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06C48A" w14:textId="77777777" w:rsidR="00854106" w:rsidRDefault="00854106" w:rsidP="00854106">
      <w:pPr>
        <w:rPr>
          <w:rFonts w:ascii="Algerian" w:hAnsi="Algerian"/>
          <w:b/>
          <w:bCs/>
          <w:sz w:val="36"/>
          <w:szCs w:val="36"/>
        </w:rPr>
      </w:pPr>
    </w:p>
    <w:p w14:paraId="022ED3FA" w14:textId="77777777" w:rsidR="00854106" w:rsidRDefault="00854106" w:rsidP="00854106">
      <w:pPr>
        <w:rPr>
          <w:rFonts w:ascii="Algerian" w:hAnsi="Algerian"/>
          <w:b/>
          <w:bCs/>
          <w:sz w:val="36"/>
          <w:szCs w:val="36"/>
        </w:rPr>
      </w:pPr>
    </w:p>
    <w:p w14:paraId="261D8B02" w14:textId="77777777" w:rsidR="00854106" w:rsidRDefault="00854106" w:rsidP="00854106">
      <w:pPr>
        <w:rPr>
          <w:rFonts w:ascii="Algerian" w:hAnsi="Algerian"/>
          <w:b/>
          <w:bCs/>
          <w:sz w:val="36"/>
          <w:szCs w:val="36"/>
        </w:rPr>
      </w:pPr>
    </w:p>
    <w:p w14:paraId="44AA7F08" w14:textId="77777777" w:rsidR="00004AD3" w:rsidRDefault="00004AD3" w:rsidP="00854106">
      <w:pPr>
        <w:rPr>
          <w:rFonts w:ascii="Algerian" w:hAnsi="Algerian"/>
          <w:b/>
          <w:bCs/>
          <w:sz w:val="36"/>
          <w:szCs w:val="36"/>
        </w:rPr>
      </w:pPr>
    </w:p>
    <w:p w14:paraId="693213D0" w14:textId="529BF8F4" w:rsidR="00854106" w:rsidRPr="00F5110E" w:rsidRDefault="00854106" w:rsidP="00854106">
      <w:pPr>
        <w:rPr>
          <w:rFonts w:ascii="ACADEMY ENGRAVED LET PLAIN:1.0" w:hAnsi="ACADEMY ENGRAVED LET PLAIN:1.0"/>
          <w:sz w:val="48"/>
          <w:szCs w:val="48"/>
        </w:rPr>
      </w:pPr>
      <w:r w:rsidRPr="00F5110E">
        <w:rPr>
          <w:rFonts w:ascii="ACADEMY ENGRAVED LET PLAIN:1.0" w:hAnsi="ACADEMY ENGRAVED LET PLAIN:1.0"/>
          <w:b/>
          <w:bCs/>
          <w:sz w:val="48"/>
          <w:szCs w:val="48"/>
        </w:rPr>
        <w:t>Leading and Implementing Workplace Change</w:t>
      </w:r>
    </w:p>
    <w:p w14:paraId="412F13AA" w14:textId="77777777" w:rsidR="00854106" w:rsidRPr="00F5110E" w:rsidRDefault="00854106" w:rsidP="00854106">
      <w:pPr>
        <w:rPr>
          <w:rFonts w:ascii="Arial" w:hAnsi="Arial" w:cs="Arial"/>
          <w:sz w:val="36"/>
          <w:szCs w:val="36"/>
        </w:rPr>
      </w:pPr>
      <w:r w:rsidRPr="00F5110E">
        <w:rPr>
          <w:rFonts w:ascii="Arial" w:hAnsi="Arial" w:cs="Arial"/>
          <w:sz w:val="36"/>
          <w:szCs w:val="36"/>
        </w:rPr>
        <w:t>Student name: Georgiana-Ioana Chirita</w:t>
      </w:r>
    </w:p>
    <w:p w14:paraId="46123953" w14:textId="77777777" w:rsidR="00854106" w:rsidRPr="00F5110E" w:rsidRDefault="00854106" w:rsidP="00854106">
      <w:pPr>
        <w:rPr>
          <w:rFonts w:ascii="Arial" w:hAnsi="Arial" w:cs="Arial"/>
          <w:sz w:val="36"/>
          <w:szCs w:val="36"/>
        </w:rPr>
      </w:pPr>
      <w:r w:rsidRPr="00F5110E">
        <w:rPr>
          <w:rFonts w:ascii="Arial" w:hAnsi="Arial" w:cs="Arial"/>
          <w:sz w:val="36"/>
          <w:szCs w:val="36"/>
        </w:rPr>
        <w:t>Student ID: 2120500</w:t>
      </w:r>
    </w:p>
    <w:p w14:paraId="442DF374" w14:textId="77777777" w:rsidR="00854106" w:rsidRPr="00F5110E" w:rsidRDefault="00854106" w:rsidP="00854106">
      <w:pPr>
        <w:rPr>
          <w:rFonts w:ascii="Arial" w:hAnsi="Arial" w:cs="Arial"/>
          <w:sz w:val="36"/>
          <w:szCs w:val="36"/>
        </w:rPr>
      </w:pPr>
      <w:r w:rsidRPr="00F5110E">
        <w:rPr>
          <w:rFonts w:ascii="Arial" w:hAnsi="Arial" w:cs="Arial"/>
          <w:sz w:val="36"/>
          <w:szCs w:val="36"/>
        </w:rPr>
        <w:t xml:space="preserve"> Module code: BMSW6103_LON</w:t>
      </w:r>
    </w:p>
    <w:p w14:paraId="31E17BDD" w14:textId="77777777" w:rsidR="00854106" w:rsidRPr="00F5110E" w:rsidRDefault="00854106" w:rsidP="00854106">
      <w:pPr>
        <w:rPr>
          <w:rFonts w:ascii="Arial" w:hAnsi="Arial" w:cs="Arial"/>
          <w:sz w:val="36"/>
          <w:szCs w:val="36"/>
        </w:rPr>
      </w:pPr>
      <w:r w:rsidRPr="00F5110E">
        <w:rPr>
          <w:rFonts w:ascii="Arial" w:hAnsi="Arial" w:cs="Arial"/>
          <w:sz w:val="36"/>
          <w:szCs w:val="36"/>
        </w:rPr>
        <w:t>Teacher name: Nadeem Mirza</w:t>
      </w:r>
    </w:p>
    <w:p w14:paraId="68229433" w14:textId="77777777" w:rsidR="002B5486" w:rsidRPr="00F5110E" w:rsidRDefault="002B5486">
      <w:pPr>
        <w:rPr>
          <w:rFonts w:ascii="Arial" w:hAnsi="Arial" w:cs="Arial"/>
          <w:sz w:val="36"/>
          <w:szCs w:val="36"/>
        </w:rPr>
      </w:pPr>
    </w:p>
    <w:p w14:paraId="2F0C8840" w14:textId="77777777" w:rsidR="00F23E00" w:rsidRPr="00F5110E" w:rsidRDefault="00F23E00">
      <w:pPr>
        <w:rPr>
          <w:rFonts w:ascii="Arial" w:hAnsi="Arial" w:cs="Arial"/>
          <w:sz w:val="40"/>
          <w:szCs w:val="40"/>
        </w:rPr>
      </w:pPr>
    </w:p>
    <w:p w14:paraId="6E3C700B" w14:textId="77777777" w:rsidR="00F23E00" w:rsidRDefault="00F23E00"/>
    <w:p w14:paraId="58CFAD08" w14:textId="77777777" w:rsidR="00F23E00" w:rsidRDefault="00F23E00"/>
    <w:p w14:paraId="26B6B7D8" w14:textId="77777777" w:rsidR="00F23E00" w:rsidRDefault="00F23E00"/>
    <w:p w14:paraId="0189B05A" w14:textId="77777777" w:rsidR="00F23E00" w:rsidRDefault="00F23E00"/>
    <w:p w14:paraId="04F29071" w14:textId="77777777" w:rsidR="00F23E00" w:rsidRDefault="00F23E00"/>
    <w:p w14:paraId="43A99026" w14:textId="77777777" w:rsidR="00F23E00" w:rsidRDefault="00F23E00"/>
    <w:p w14:paraId="6F7D8B8D" w14:textId="77777777" w:rsidR="00F23E00" w:rsidRDefault="00F23E00"/>
    <w:p w14:paraId="75F36342" w14:textId="77777777" w:rsidR="00F23E00" w:rsidRDefault="00F23E00"/>
    <w:p w14:paraId="7F753C03" w14:textId="77777777" w:rsidR="00F23E00" w:rsidRDefault="00F23E00"/>
    <w:p w14:paraId="512BA004" w14:textId="77777777" w:rsidR="00F23E00" w:rsidRDefault="00F23E00"/>
    <w:p w14:paraId="3CAFE9F7" w14:textId="77777777" w:rsidR="00F23E00" w:rsidRDefault="00F23E00"/>
    <w:p w14:paraId="3D1D24A3" w14:textId="77777777" w:rsidR="00F23E00" w:rsidRDefault="00F23E00"/>
    <w:p w14:paraId="5ACCE2F0" w14:textId="77777777" w:rsidR="00F23E00" w:rsidRDefault="00F23E00"/>
    <w:p w14:paraId="6A10B47A" w14:textId="77777777" w:rsidR="00F23E00" w:rsidRDefault="00F23E00"/>
    <w:p w14:paraId="7D4D0612" w14:textId="77777777" w:rsidR="00F23E00" w:rsidRDefault="00F23E00"/>
    <w:p w14:paraId="7A5C4B5B" w14:textId="77777777" w:rsidR="00F23E00" w:rsidRDefault="00F23E00"/>
    <w:p w14:paraId="142D861C" w14:textId="77777777" w:rsidR="00F23E00" w:rsidRDefault="00F23E00"/>
    <w:p w14:paraId="5EA887D9" w14:textId="77777777" w:rsidR="00F23E00" w:rsidRDefault="00F23E00"/>
    <w:p w14:paraId="2F89C687" w14:textId="77777777" w:rsidR="00F23E00" w:rsidRDefault="00F23E00"/>
    <w:p w14:paraId="1EDC9673" w14:textId="77777777" w:rsidR="00F23E00" w:rsidRDefault="00F23E00"/>
    <w:p w14:paraId="6848D24C" w14:textId="77777777" w:rsidR="00F23E00" w:rsidRDefault="00F23E00"/>
    <w:p w14:paraId="625E6857" w14:textId="77777777" w:rsidR="00F23E00" w:rsidRDefault="00F23E00"/>
    <w:p w14:paraId="52474446" w14:textId="77777777" w:rsidR="00F23E00" w:rsidRDefault="00F23E00"/>
    <w:p w14:paraId="5F6D07AA" w14:textId="77777777" w:rsidR="00F23E00" w:rsidRDefault="00F23E00"/>
    <w:p w14:paraId="4E270E3C" w14:textId="77777777" w:rsidR="00F23E00" w:rsidRDefault="00F23E00"/>
    <w:p w14:paraId="533AE0AE" w14:textId="77777777" w:rsidR="00F23E00" w:rsidRDefault="00F23E00"/>
    <w:p w14:paraId="31A9E9FF" w14:textId="77777777" w:rsidR="00F23E00" w:rsidRDefault="00F23E00"/>
    <w:p w14:paraId="56C0E345" w14:textId="77777777" w:rsidR="00F23E00" w:rsidRDefault="00F23E00"/>
    <w:p w14:paraId="44FC0A02" w14:textId="77777777" w:rsidR="00F23E00" w:rsidRDefault="00F23E00"/>
    <w:p w14:paraId="12FED4F1" w14:textId="77777777" w:rsidR="00F23E00" w:rsidRDefault="00F23E00"/>
    <w:p w14:paraId="73BE7B55" w14:textId="77777777" w:rsidR="00F23E00" w:rsidRDefault="00F23E00"/>
    <w:p w14:paraId="0A7C42E6" w14:textId="77777777" w:rsidR="00F23E00" w:rsidRDefault="00F23E00"/>
    <w:p w14:paraId="32387171" w14:textId="77777777" w:rsidR="00F23E00" w:rsidRDefault="00F23E00"/>
    <w:p w14:paraId="46D93B3F" w14:textId="77777777" w:rsidR="00F23E00" w:rsidRDefault="00F23E00"/>
    <w:p w14:paraId="46A17FBF" w14:textId="77777777" w:rsidR="00EC6FA0" w:rsidRDefault="00EC6FA0"/>
    <w:p w14:paraId="118F700A" w14:textId="77777777" w:rsidR="00EC6FA0" w:rsidRDefault="00EC6FA0"/>
    <w:p w14:paraId="459B7A6B" w14:textId="77777777" w:rsidR="00F23E00" w:rsidRDefault="00F23E00"/>
    <w:p w14:paraId="6870728B" w14:textId="77777777" w:rsidR="007A747E" w:rsidRDefault="007A747E"/>
    <w:p w14:paraId="0D74552E" w14:textId="77777777" w:rsidR="007A747E" w:rsidRDefault="007A747E"/>
    <w:p w14:paraId="3610ECAC" w14:textId="77777777" w:rsidR="007A747E" w:rsidRDefault="007A747E"/>
    <w:p w14:paraId="39CB494C" w14:textId="77777777" w:rsidR="007A747E" w:rsidRDefault="007A747E"/>
    <w:p w14:paraId="32E14C9A" w14:textId="27BA4863" w:rsidR="00F23E00" w:rsidRDefault="00F23E00">
      <w:r w:rsidRPr="00F23E00">
        <w:rPr>
          <w:rFonts w:ascii="Arial" w:hAnsi="Arial" w:cs="Arial"/>
        </w:rPr>
        <w:t>TABLE OF CONTENT</w:t>
      </w:r>
      <w:r>
        <w:t>:</w:t>
      </w:r>
    </w:p>
    <w:p w14:paraId="4EBEC851" w14:textId="77777777" w:rsidR="00F23E00" w:rsidRDefault="00F23E00"/>
    <w:p w14:paraId="4821B8CC" w14:textId="77777777" w:rsidR="00F23E00" w:rsidRDefault="00F23E00"/>
    <w:p w14:paraId="4006DA55" w14:textId="16938162" w:rsidR="00F23E00" w:rsidRDefault="00F23E00">
      <w:r>
        <w:t>Introduction of PANDORA …………………………………………………………………………………</w:t>
      </w:r>
      <w:r w:rsidR="00E1372A">
        <w:t>3</w:t>
      </w:r>
    </w:p>
    <w:p w14:paraId="0B5913D4" w14:textId="3572D830" w:rsidR="000D42AA" w:rsidRDefault="00966224">
      <w:r>
        <w:t>Involvement/</w:t>
      </w:r>
      <w:r w:rsidR="00DB3325">
        <w:t>Relationship with Pandora</w:t>
      </w:r>
      <w:r>
        <w:t xml:space="preserve"> like a change management…………………</w:t>
      </w:r>
      <w:proofErr w:type="gramStart"/>
      <w:r>
        <w:t>…..</w:t>
      </w:r>
      <w:proofErr w:type="gramEnd"/>
      <w:r w:rsidR="00253CDA">
        <w:t xml:space="preserve"> </w:t>
      </w:r>
      <w:r>
        <w:t>3-4</w:t>
      </w:r>
    </w:p>
    <w:p w14:paraId="3D9A3874" w14:textId="3A1E3F65" w:rsidR="00B4044A" w:rsidRDefault="00B4044A">
      <w:r>
        <w:t xml:space="preserve">Pandora’s Goals, Mission, </w:t>
      </w:r>
      <w:r w:rsidR="00E15E41">
        <w:t>Vision</w:t>
      </w:r>
      <w:r>
        <w:t>………………………………………………………………………</w:t>
      </w:r>
      <w:r w:rsidR="00D15413">
        <w:t>.</w:t>
      </w:r>
      <w:r w:rsidR="00253CDA">
        <w:t xml:space="preserve"> </w:t>
      </w:r>
      <w:proofErr w:type="gramStart"/>
      <w:r w:rsidR="00D15413">
        <w:t>.</w:t>
      </w:r>
      <w:proofErr w:type="gramEnd"/>
      <w:r w:rsidR="00253CDA">
        <w:t>4</w:t>
      </w:r>
    </w:p>
    <w:p w14:paraId="0016420E" w14:textId="0EED212C" w:rsidR="00F23E00" w:rsidRDefault="00F23E00">
      <w:r>
        <w:t>PANDORA’s PESTLE Analysis</w:t>
      </w:r>
      <w:r w:rsidR="00D430A8">
        <w:t>………………………………………………………………………</w:t>
      </w:r>
      <w:proofErr w:type="gramStart"/>
      <w:r w:rsidR="00D430A8">
        <w:t>…</w:t>
      </w:r>
      <w:r w:rsidR="00D15413">
        <w:t>..</w:t>
      </w:r>
      <w:proofErr w:type="gramEnd"/>
      <w:r w:rsidR="00253CDA">
        <w:t xml:space="preserve"> 5</w:t>
      </w:r>
      <w:r w:rsidR="00B4044A">
        <w:t>-7</w:t>
      </w:r>
    </w:p>
    <w:p w14:paraId="639C2058" w14:textId="1EB01F41" w:rsidR="00F23E00" w:rsidRDefault="00B4044A">
      <w:r>
        <w:t>PANDORA’s SWOT Analysis</w:t>
      </w:r>
      <w:r w:rsidR="00E15E41">
        <w:t>…………………………………………………………………………</w:t>
      </w:r>
      <w:r w:rsidR="00BE70FE">
        <w:t>.  8-10</w:t>
      </w:r>
    </w:p>
    <w:p w14:paraId="56453A83" w14:textId="09D1F4E2" w:rsidR="00F23E00" w:rsidRDefault="00F23E00">
      <w:r>
        <w:t>Leader Styles……</w:t>
      </w:r>
      <w:r w:rsidR="00BE70FE">
        <w:t>………………………………………………………………………………………10-11</w:t>
      </w:r>
    </w:p>
    <w:p w14:paraId="217A2F1B" w14:textId="075213CD" w:rsidR="00F23E00" w:rsidRDefault="00F23E00">
      <w:r>
        <w:t>Organizational Culture Change</w:t>
      </w:r>
      <w:r w:rsidR="00BE70FE">
        <w:t>…………………………………………………………………….11-12</w:t>
      </w:r>
    </w:p>
    <w:p w14:paraId="132A483C" w14:textId="69242599" w:rsidR="00F23E00" w:rsidRDefault="00F23E00">
      <w:r>
        <w:t xml:space="preserve">Staff Training and Development plan </w:t>
      </w:r>
      <w:r w:rsidR="00BE70FE">
        <w:t>……………………………………………………………13-14</w:t>
      </w:r>
    </w:p>
    <w:p w14:paraId="4DF3B2F4" w14:textId="7ECF86F2" w:rsidR="00F23E00" w:rsidRDefault="00F23E00">
      <w:r>
        <w:t>Conclusion</w:t>
      </w:r>
      <w:r w:rsidR="00BE70FE">
        <w:t>-----------------------------------------------------------------------------------------14</w:t>
      </w:r>
    </w:p>
    <w:p w14:paraId="71ADC0D7" w14:textId="4956B0E7" w:rsidR="00F23E00" w:rsidRDefault="00F23E00">
      <w:r>
        <w:t xml:space="preserve">References </w:t>
      </w:r>
      <w:r w:rsidR="00BE70FE">
        <w:t>………………………………………………………………………………………………</w:t>
      </w:r>
      <w:proofErr w:type="gramStart"/>
      <w:r w:rsidR="00BE70FE">
        <w:t>…..</w:t>
      </w:r>
      <w:proofErr w:type="gramEnd"/>
      <w:r w:rsidR="00BE70FE">
        <w:t>15</w:t>
      </w:r>
    </w:p>
    <w:p w14:paraId="7F27800B" w14:textId="77777777" w:rsidR="00F23E00" w:rsidRDefault="00F23E00"/>
    <w:p w14:paraId="1D4050AC" w14:textId="5CED6161" w:rsidR="00F23E00" w:rsidRDefault="003A5695" w:rsidP="003A5695">
      <w:pPr>
        <w:tabs>
          <w:tab w:val="left" w:pos="3820"/>
        </w:tabs>
      </w:pPr>
      <w:r>
        <w:tab/>
      </w:r>
    </w:p>
    <w:p w14:paraId="551A2137" w14:textId="77777777" w:rsidR="00F23E00" w:rsidRDefault="00F23E00"/>
    <w:p w14:paraId="4CD03D17" w14:textId="77777777" w:rsidR="00F23E00" w:rsidRDefault="00F23E00"/>
    <w:p w14:paraId="6E040BFA" w14:textId="77777777" w:rsidR="00F23E00" w:rsidRDefault="00F23E00"/>
    <w:p w14:paraId="08C0BF50" w14:textId="77777777" w:rsidR="00F23E00" w:rsidRDefault="00F23E00"/>
    <w:p w14:paraId="4DB462B9" w14:textId="77777777" w:rsidR="00F23E00" w:rsidRDefault="00F23E00"/>
    <w:p w14:paraId="4BB2D5DE" w14:textId="77777777" w:rsidR="00F23E00" w:rsidRDefault="00F23E00"/>
    <w:p w14:paraId="351E4EA9" w14:textId="77777777" w:rsidR="00F23E00" w:rsidRDefault="00F23E00"/>
    <w:p w14:paraId="67E6D345" w14:textId="77777777" w:rsidR="00F23E00" w:rsidRDefault="00F23E00"/>
    <w:p w14:paraId="5253A7B3" w14:textId="77777777" w:rsidR="00F23E00" w:rsidRDefault="00F23E00"/>
    <w:p w14:paraId="597DA3D0" w14:textId="77777777" w:rsidR="00F23E00" w:rsidRDefault="00F23E00"/>
    <w:p w14:paraId="26D975D0" w14:textId="77777777" w:rsidR="00F23E00" w:rsidRDefault="00F23E00"/>
    <w:p w14:paraId="57F6461C" w14:textId="77777777" w:rsidR="00F23E00" w:rsidRDefault="00F23E00"/>
    <w:p w14:paraId="14B28F86" w14:textId="77777777" w:rsidR="00F23E00" w:rsidRDefault="00F23E00"/>
    <w:p w14:paraId="18488104" w14:textId="77777777" w:rsidR="00F23E00" w:rsidRDefault="00F23E00"/>
    <w:p w14:paraId="424BC08B" w14:textId="77777777" w:rsidR="00F23E00" w:rsidRDefault="00F23E00"/>
    <w:p w14:paraId="2FEAF059" w14:textId="77777777" w:rsidR="00F23E00" w:rsidRDefault="00F23E00"/>
    <w:p w14:paraId="767D6AC3" w14:textId="77777777" w:rsidR="00F23E00" w:rsidRDefault="00F23E00"/>
    <w:p w14:paraId="70A448A0" w14:textId="77777777" w:rsidR="00F23E00" w:rsidRDefault="00F23E00"/>
    <w:p w14:paraId="62D7CF94" w14:textId="77777777" w:rsidR="00F23E00" w:rsidRDefault="00F23E00"/>
    <w:p w14:paraId="0150775A" w14:textId="77777777" w:rsidR="00744349" w:rsidRDefault="00744349"/>
    <w:p w14:paraId="0E289013" w14:textId="77777777" w:rsidR="00F23E00" w:rsidRDefault="00F23E00"/>
    <w:p w14:paraId="3DDAB09C" w14:textId="1C3D97E7" w:rsidR="00F23E00" w:rsidRDefault="00744349" w:rsidP="00744349">
      <w:pPr>
        <w:spacing w:line="360" w:lineRule="auto"/>
        <w:ind w:firstLine="720"/>
        <w:jc w:val="both"/>
        <w:rPr>
          <w:rFonts w:ascii="Arial" w:hAnsi="Arial" w:cs="Arial"/>
          <w:sz w:val="22"/>
          <w:szCs w:val="22"/>
        </w:rPr>
      </w:pPr>
      <w:r w:rsidRPr="00744349">
        <w:rPr>
          <w:rFonts w:ascii="Arial" w:hAnsi="Arial" w:cs="Arial"/>
          <w:sz w:val="22"/>
          <w:szCs w:val="22"/>
        </w:rPr>
        <w:t>Pandora, the Danish jewellery giant known for its customizable charm bracelets, has undergone significant transformation in recent years, driven by both internal strategic shifts and external environmental changes. The company’s response to digital disruption and economic uncertainty has played a crucial role in shaping its recent history.</w:t>
      </w:r>
    </w:p>
    <w:p w14:paraId="1220AD3E" w14:textId="568071DF" w:rsidR="00744349" w:rsidRDefault="00744349" w:rsidP="00744349">
      <w:pPr>
        <w:spacing w:line="360" w:lineRule="auto"/>
        <w:ind w:firstLine="720"/>
        <w:jc w:val="both"/>
        <w:rPr>
          <w:rFonts w:ascii="Arial" w:hAnsi="Arial" w:cs="Arial"/>
          <w:sz w:val="22"/>
          <w:szCs w:val="22"/>
        </w:rPr>
      </w:pPr>
      <w:r>
        <w:rPr>
          <w:rFonts w:ascii="Arial" w:hAnsi="Arial" w:cs="Arial"/>
          <w:sz w:val="22"/>
          <w:szCs w:val="22"/>
        </w:rPr>
        <w:t>Founded in 1982, Pandora quickly grew to become one of the world’s leading jewellery brands, known for offering affordable luxury. the company went public in 2010, enjoying a period of rapid expansion. However, by the mid-2010’s, Pandora faced challenges including market saturation, increased competition, and shifting consumer preferences, leading to slowing growth and declining sales.</w:t>
      </w:r>
    </w:p>
    <w:p w14:paraId="2CCBD24A" w14:textId="10EEC18C" w:rsidR="00F23E00" w:rsidRDefault="00744349" w:rsidP="00DD39DE">
      <w:pPr>
        <w:spacing w:line="360" w:lineRule="auto"/>
        <w:ind w:firstLine="720"/>
        <w:jc w:val="both"/>
        <w:rPr>
          <w:rFonts w:ascii="Arial" w:hAnsi="Arial" w:cs="Arial"/>
          <w:sz w:val="22"/>
          <w:szCs w:val="22"/>
        </w:rPr>
      </w:pPr>
      <w:r>
        <w:rPr>
          <w:rFonts w:ascii="Arial" w:hAnsi="Arial" w:cs="Arial"/>
          <w:sz w:val="22"/>
          <w:szCs w:val="22"/>
        </w:rPr>
        <w:t>In response, Pandora launched a turnaround strategy around 2018, aimed at revitalizing</w:t>
      </w:r>
      <w:r w:rsidR="00DD39DE">
        <w:rPr>
          <w:rFonts w:ascii="Arial" w:hAnsi="Arial" w:cs="Arial"/>
          <w:sz w:val="22"/>
          <w:szCs w:val="22"/>
        </w:rPr>
        <w:t xml:space="preserve"> the brand and improving its market position. This strategy involved a renewed focus on product innovation, enhancing the customer experience, and expanding digital capabilities. The company introduced new collections and began leveraging digital platforms more effectively to reach a broader audience. However, the onset of the COVID-19 pandemic in 2020 presented new challenges and opportunities.</w:t>
      </w:r>
    </w:p>
    <w:p w14:paraId="4593BDBA" w14:textId="79916537" w:rsidR="00003250" w:rsidRDefault="00003250" w:rsidP="00DD39DE">
      <w:pPr>
        <w:spacing w:line="360" w:lineRule="auto"/>
        <w:ind w:firstLine="720"/>
        <w:jc w:val="both"/>
        <w:rPr>
          <w:rFonts w:ascii="Arial" w:hAnsi="Arial" w:cs="Arial"/>
          <w:sz w:val="22"/>
          <w:szCs w:val="22"/>
        </w:rPr>
      </w:pPr>
      <w:r>
        <w:rPr>
          <w:rFonts w:ascii="Arial" w:hAnsi="Arial" w:cs="Arial"/>
          <w:sz w:val="22"/>
          <w:szCs w:val="22"/>
        </w:rPr>
        <w:t xml:space="preserve">In my role like a Change management at Pandora, the first step was likely identifying the need to change, driven by factors such as market dynamics, consumer behaviour shifts, or external challenges like the COVID-19 pandemic. </w:t>
      </w:r>
      <w:r w:rsidR="00E031A8">
        <w:rPr>
          <w:rFonts w:ascii="Arial" w:hAnsi="Arial" w:cs="Arial"/>
          <w:sz w:val="22"/>
          <w:szCs w:val="22"/>
        </w:rPr>
        <w:t>The involvement would include analysing these factors, perhaps conducting a PESTLE or SWOT analysis, and presenting findings to senior management.</w:t>
      </w:r>
    </w:p>
    <w:p w14:paraId="4022DF87" w14:textId="7856B884" w:rsidR="00E031A8" w:rsidRDefault="00E031A8" w:rsidP="00DD39DE">
      <w:pPr>
        <w:spacing w:line="360" w:lineRule="auto"/>
        <w:ind w:firstLine="720"/>
        <w:jc w:val="both"/>
        <w:rPr>
          <w:rFonts w:ascii="Arial" w:hAnsi="Arial" w:cs="Arial"/>
          <w:sz w:val="22"/>
          <w:szCs w:val="22"/>
        </w:rPr>
      </w:pPr>
      <w:r>
        <w:rPr>
          <w:rFonts w:ascii="Arial" w:hAnsi="Arial" w:cs="Arial"/>
          <w:sz w:val="22"/>
          <w:szCs w:val="22"/>
        </w:rPr>
        <w:t xml:space="preserve">After identifying the need for change, your role would involve collaborating with leadership to develop a change management strategy. This could involve choosing a model like ADKAR, Kotter’s 8-step Change Model, or Lewin’s Change Management model to guide the process. Your role would include setting clear objectives, defining key performance </w:t>
      </w:r>
      <w:r w:rsidR="004033C2">
        <w:rPr>
          <w:rFonts w:ascii="Arial" w:hAnsi="Arial" w:cs="Arial"/>
          <w:sz w:val="22"/>
          <w:szCs w:val="22"/>
        </w:rPr>
        <w:t>indicators (</w:t>
      </w:r>
      <w:r>
        <w:rPr>
          <w:rFonts w:ascii="Arial" w:hAnsi="Arial" w:cs="Arial"/>
          <w:sz w:val="22"/>
          <w:szCs w:val="22"/>
        </w:rPr>
        <w:t>KPIs), and ensuring alignment with Pandora’s strategic goals.</w:t>
      </w:r>
    </w:p>
    <w:p w14:paraId="1B9D2719" w14:textId="6E81464E" w:rsidR="004033C2" w:rsidRDefault="004033C2" w:rsidP="00DD39DE">
      <w:pPr>
        <w:spacing w:line="360" w:lineRule="auto"/>
        <w:ind w:firstLine="720"/>
        <w:jc w:val="both"/>
        <w:rPr>
          <w:rFonts w:ascii="Arial" w:hAnsi="Arial" w:cs="Arial"/>
          <w:sz w:val="22"/>
          <w:szCs w:val="22"/>
        </w:rPr>
      </w:pPr>
      <w:r>
        <w:rPr>
          <w:rFonts w:ascii="Arial" w:hAnsi="Arial" w:cs="Arial"/>
          <w:sz w:val="22"/>
          <w:szCs w:val="22"/>
        </w:rPr>
        <w:t>Effective communication is critical in change management. You might have played a role in crafting communication plans that articulate the vision and benefits of the change to all stakeholders. This could involve organizing town halls, creating informative content, or leveraging digital platforms to keep everyone informed and engaged.</w:t>
      </w:r>
    </w:p>
    <w:p w14:paraId="07EF2DC5" w14:textId="7AED8A00" w:rsidR="004033C2" w:rsidRDefault="004033C2" w:rsidP="00DD39DE">
      <w:pPr>
        <w:spacing w:line="360" w:lineRule="auto"/>
        <w:ind w:firstLine="720"/>
        <w:jc w:val="both"/>
        <w:rPr>
          <w:rFonts w:ascii="Arial" w:hAnsi="Arial" w:cs="Arial"/>
          <w:sz w:val="22"/>
          <w:szCs w:val="22"/>
        </w:rPr>
      </w:pPr>
      <w:r>
        <w:rPr>
          <w:rFonts w:ascii="Arial" w:hAnsi="Arial" w:cs="Arial"/>
          <w:sz w:val="22"/>
          <w:szCs w:val="22"/>
        </w:rPr>
        <w:t>During the implementation phase, my role would involve ensuring that the change is executed smoothly across the organization. This might include managing project teams, overseeing timelines, and addressing any obstacles that arise. You could also be responsible for coordinating training programs to equip arise. You could be responsible for coordinating training programs to equip employees with the necessary skills to adapt to new processes or technologies.</w:t>
      </w:r>
    </w:p>
    <w:p w14:paraId="2622AC6E" w14:textId="77777777" w:rsidR="00B75DD3" w:rsidRDefault="004033C2" w:rsidP="00DD39DE">
      <w:pPr>
        <w:spacing w:line="360" w:lineRule="auto"/>
        <w:ind w:firstLine="720"/>
        <w:jc w:val="both"/>
        <w:rPr>
          <w:rFonts w:ascii="Arial" w:hAnsi="Arial" w:cs="Arial"/>
          <w:sz w:val="22"/>
          <w:szCs w:val="22"/>
        </w:rPr>
      </w:pPr>
      <w:r>
        <w:rPr>
          <w:rFonts w:ascii="Arial" w:hAnsi="Arial" w:cs="Arial"/>
          <w:sz w:val="22"/>
          <w:szCs w:val="22"/>
        </w:rPr>
        <w:lastRenderedPageBreak/>
        <w:t>Change can be challenging for employees, and part of your role might include providing support through training, counselling, or creating feedback loops where employees can express concern and receive guidance. Ensuring that employees understand the change, feel supported, and have the tools they need to succeed would</w:t>
      </w:r>
      <w:r w:rsidR="00371475">
        <w:rPr>
          <w:rFonts w:ascii="Arial" w:hAnsi="Arial" w:cs="Arial"/>
          <w:sz w:val="22"/>
          <w:szCs w:val="22"/>
        </w:rPr>
        <w:t xml:space="preserve"> be a crucial part of your involvement.</w:t>
      </w:r>
    </w:p>
    <w:p w14:paraId="222AA7A6" w14:textId="77777777" w:rsidR="00B75DD3" w:rsidRDefault="00B75DD3" w:rsidP="00DD39DE">
      <w:pPr>
        <w:spacing w:line="360" w:lineRule="auto"/>
        <w:ind w:firstLine="720"/>
        <w:jc w:val="both"/>
        <w:rPr>
          <w:rFonts w:ascii="Arial" w:hAnsi="Arial" w:cs="Arial"/>
          <w:sz w:val="22"/>
          <w:szCs w:val="22"/>
        </w:rPr>
      </w:pPr>
      <w:r>
        <w:rPr>
          <w:rFonts w:ascii="Arial" w:hAnsi="Arial" w:cs="Arial"/>
          <w:sz w:val="22"/>
          <w:szCs w:val="22"/>
        </w:rPr>
        <w:t>After the change has been implemented, you would likely be involved in monitoring the progress against KPIs established earlier. This could involve collecting data, analysing the impact of the change, and reporting back to leadership. Your role might also include suggesting adjustments or improvements to ensure the change achieves its desired outcomes.</w:t>
      </w:r>
    </w:p>
    <w:p w14:paraId="2E9F9F24" w14:textId="58A7B75F" w:rsidR="00B75DD3" w:rsidRDefault="00B75DD3" w:rsidP="00DD39DE">
      <w:pPr>
        <w:spacing w:line="360" w:lineRule="auto"/>
        <w:ind w:firstLine="720"/>
        <w:jc w:val="both"/>
        <w:rPr>
          <w:rFonts w:ascii="Arial" w:hAnsi="Arial" w:cs="Arial"/>
          <w:sz w:val="22"/>
          <w:szCs w:val="22"/>
        </w:rPr>
      </w:pPr>
      <w:r>
        <w:rPr>
          <w:rFonts w:ascii="Arial" w:hAnsi="Arial" w:cs="Arial"/>
          <w:sz w:val="22"/>
          <w:szCs w:val="22"/>
        </w:rPr>
        <w:t>To make the change sustainable, it’s important to integrate it into the company’s culture. Your involvement here would include reinforcing new behaviours, recognizing and rewarding compliance, and ensuring that the new processes become part of the standard operating procedures.</w:t>
      </w:r>
    </w:p>
    <w:p w14:paraId="5F101E75" w14:textId="77777777" w:rsidR="00E02AA7" w:rsidRDefault="00E02AA7" w:rsidP="00DD39DE">
      <w:pPr>
        <w:spacing w:line="360" w:lineRule="auto"/>
        <w:ind w:firstLine="720"/>
        <w:jc w:val="both"/>
        <w:rPr>
          <w:rFonts w:ascii="Arial" w:hAnsi="Arial" w:cs="Arial"/>
          <w:sz w:val="22"/>
          <w:szCs w:val="22"/>
        </w:rPr>
      </w:pPr>
      <w:r>
        <w:rPr>
          <w:rFonts w:ascii="Arial" w:hAnsi="Arial" w:cs="Arial"/>
          <w:sz w:val="22"/>
          <w:szCs w:val="22"/>
        </w:rPr>
        <w:t>In addition to the above, adapting to strategic changes involves being flexible and proactive. You might have contributed to Pandora’s strategic adaptation by:</w:t>
      </w:r>
    </w:p>
    <w:p w14:paraId="2F1FB904" w14:textId="3C18138F" w:rsidR="00E02AA7" w:rsidRDefault="00E02AA7" w:rsidP="00E02AA7">
      <w:pPr>
        <w:spacing w:line="360" w:lineRule="auto"/>
        <w:ind w:firstLine="720"/>
        <w:jc w:val="both"/>
        <w:rPr>
          <w:rFonts w:ascii="Arial" w:hAnsi="Arial" w:cs="Arial"/>
          <w:sz w:val="22"/>
          <w:szCs w:val="22"/>
        </w:rPr>
      </w:pPr>
      <w:r w:rsidRPr="00E02AA7">
        <w:rPr>
          <w:rFonts w:ascii="Arial" w:hAnsi="Arial" w:cs="Arial"/>
          <w:b/>
          <w:bCs/>
          <w:sz w:val="22"/>
          <w:szCs w:val="22"/>
          <w:u w:val="single"/>
        </w:rPr>
        <w:t>Conduct Market Research</w:t>
      </w:r>
      <w:r w:rsidRPr="00E02AA7">
        <w:rPr>
          <w:rFonts w:ascii="Arial" w:hAnsi="Arial" w:cs="Arial"/>
          <w:sz w:val="22"/>
          <w:szCs w:val="22"/>
        </w:rPr>
        <w:t xml:space="preserve">: Staying ahead of trends and ensuring that the change aligns with consumer demands and market shifts. </w:t>
      </w:r>
    </w:p>
    <w:p w14:paraId="17724100" w14:textId="03452FB7" w:rsidR="00E02AA7" w:rsidRDefault="00E02AA7" w:rsidP="00E02AA7">
      <w:pPr>
        <w:spacing w:line="360" w:lineRule="auto"/>
        <w:ind w:firstLine="720"/>
        <w:jc w:val="both"/>
        <w:rPr>
          <w:rFonts w:ascii="Arial" w:hAnsi="Arial" w:cs="Arial"/>
          <w:sz w:val="22"/>
          <w:szCs w:val="22"/>
        </w:rPr>
      </w:pPr>
      <w:r w:rsidRPr="00E02AA7">
        <w:rPr>
          <w:rFonts w:ascii="Arial" w:hAnsi="Arial" w:cs="Arial"/>
          <w:b/>
          <w:bCs/>
          <w:sz w:val="22"/>
          <w:szCs w:val="22"/>
          <w:u w:val="single"/>
        </w:rPr>
        <w:t>Innovating Processes:</w:t>
      </w:r>
      <w:r>
        <w:rPr>
          <w:rFonts w:ascii="Arial" w:hAnsi="Arial" w:cs="Arial"/>
          <w:sz w:val="22"/>
          <w:szCs w:val="22"/>
        </w:rPr>
        <w:t xml:space="preserve"> introducing new technologies or methods to improve efficiency or customer experience, helping Pandora stay competitive.</w:t>
      </w:r>
    </w:p>
    <w:p w14:paraId="24DF219C" w14:textId="5AF7E954" w:rsidR="00E02AA7" w:rsidRDefault="00E02AA7" w:rsidP="00E02AA7">
      <w:pPr>
        <w:spacing w:line="360" w:lineRule="auto"/>
        <w:ind w:firstLine="720"/>
        <w:jc w:val="both"/>
        <w:rPr>
          <w:rFonts w:ascii="Arial" w:hAnsi="Arial" w:cs="Arial"/>
          <w:sz w:val="22"/>
          <w:szCs w:val="22"/>
        </w:rPr>
      </w:pPr>
      <w:r w:rsidRPr="00E02AA7">
        <w:rPr>
          <w:rFonts w:ascii="Arial" w:hAnsi="Arial" w:cs="Arial"/>
          <w:b/>
          <w:bCs/>
          <w:sz w:val="22"/>
          <w:szCs w:val="22"/>
          <w:u w:val="single"/>
        </w:rPr>
        <w:t>Collaborating Cross-functionally</w:t>
      </w:r>
      <w:r>
        <w:rPr>
          <w:rFonts w:ascii="Arial" w:hAnsi="Arial" w:cs="Arial"/>
          <w:sz w:val="22"/>
          <w:szCs w:val="22"/>
        </w:rPr>
        <w:t>: Working with different departments to ensure that the change is holistic and considers all aspects of the business.</w:t>
      </w:r>
    </w:p>
    <w:p w14:paraId="2534F08C" w14:textId="185B290F" w:rsidR="00E031A8" w:rsidRDefault="006A016B" w:rsidP="00573FCD">
      <w:pPr>
        <w:spacing w:line="360" w:lineRule="auto"/>
        <w:ind w:firstLine="720"/>
        <w:jc w:val="both"/>
        <w:rPr>
          <w:rFonts w:ascii="Arial" w:hAnsi="Arial" w:cs="Arial"/>
          <w:sz w:val="22"/>
          <w:szCs w:val="22"/>
        </w:rPr>
      </w:pPr>
      <w:r w:rsidRPr="006A016B">
        <w:rPr>
          <w:rFonts w:ascii="Arial" w:hAnsi="Arial" w:cs="Arial"/>
          <w:b/>
          <w:bCs/>
          <w:sz w:val="22"/>
          <w:szCs w:val="22"/>
          <w:u w:val="single"/>
        </w:rPr>
        <w:t>Maintaining focus on customer experience</w:t>
      </w:r>
      <w:r>
        <w:rPr>
          <w:rFonts w:ascii="Arial" w:hAnsi="Arial" w:cs="Arial"/>
          <w:sz w:val="22"/>
          <w:szCs w:val="22"/>
        </w:rPr>
        <w:t>: Ensuring that any changes, whether operational or strategic, enhance the overall customer experience, which is crucial for a brand like Pandora.</w:t>
      </w:r>
    </w:p>
    <w:p w14:paraId="7AD3AB84" w14:textId="647C4924" w:rsidR="005750DD" w:rsidRDefault="00000000" w:rsidP="00DD39DE">
      <w:pPr>
        <w:spacing w:line="360" w:lineRule="auto"/>
        <w:ind w:firstLine="720"/>
        <w:jc w:val="both"/>
        <w:rPr>
          <w:rFonts w:ascii="Arial" w:hAnsi="Arial" w:cs="Arial"/>
          <w:sz w:val="22"/>
          <w:szCs w:val="22"/>
        </w:rPr>
      </w:pPr>
      <w:sdt>
        <w:sdtPr>
          <w:rPr>
            <w:rFonts w:ascii="Arial" w:hAnsi="Arial" w:cs="Arial"/>
            <w:sz w:val="22"/>
            <w:szCs w:val="22"/>
          </w:rPr>
          <w:id w:val="-1683198147"/>
          <w:citation/>
        </w:sdtPr>
        <w:sdtContent>
          <w:r w:rsidR="00BE512C">
            <w:rPr>
              <w:rFonts w:ascii="Arial" w:hAnsi="Arial" w:cs="Arial"/>
              <w:sz w:val="22"/>
              <w:szCs w:val="22"/>
            </w:rPr>
            <w:fldChar w:fldCharType="begin"/>
          </w:r>
          <w:r w:rsidR="00BE512C">
            <w:rPr>
              <w:rFonts w:ascii="Arial" w:hAnsi="Arial" w:cs="Arial"/>
              <w:sz w:val="22"/>
              <w:szCs w:val="22"/>
              <w:lang w:val="en-US"/>
            </w:rPr>
            <w:instrText xml:space="preserve"> CITATION Sor16 \l 1033 </w:instrText>
          </w:r>
          <w:r w:rsidR="00BE512C">
            <w:rPr>
              <w:rFonts w:ascii="Arial" w:hAnsi="Arial" w:cs="Arial"/>
              <w:sz w:val="22"/>
              <w:szCs w:val="22"/>
            </w:rPr>
            <w:fldChar w:fldCharType="separate"/>
          </w:r>
          <w:r w:rsidR="00521797" w:rsidRPr="00521797">
            <w:rPr>
              <w:rFonts w:ascii="Arial" w:hAnsi="Arial" w:cs="Arial"/>
              <w:noProof/>
              <w:sz w:val="22"/>
              <w:szCs w:val="22"/>
              <w:lang w:val="en-US"/>
            </w:rPr>
            <w:t>(Plesner, 2016)</w:t>
          </w:r>
          <w:r w:rsidR="00BE512C">
            <w:rPr>
              <w:rFonts w:ascii="Arial" w:hAnsi="Arial" w:cs="Arial"/>
              <w:sz w:val="22"/>
              <w:szCs w:val="22"/>
            </w:rPr>
            <w:fldChar w:fldCharType="end"/>
          </w:r>
        </w:sdtContent>
      </w:sdt>
      <w:r w:rsidR="00BE512C">
        <w:rPr>
          <w:rFonts w:ascii="Arial" w:hAnsi="Arial" w:cs="Arial"/>
          <w:sz w:val="22"/>
          <w:szCs w:val="22"/>
        </w:rPr>
        <w:t xml:space="preserve">Pandora’s </w:t>
      </w:r>
      <w:r w:rsidR="00852C39">
        <w:rPr>
          <w:rFonts w:ascii="Arial" w:hAnsi="Arial" w:cs="Arial"/>
          <w:sz w:val="22"/>
          <w:szCs w:val="22"/>
        </w:rPr>
        <w:t>goals for new markets and emerging markets are still recognition, but Pandora wishes to create a stronger emotional bond to their customers. The strategy is to strength the position on the market and put the customers in the heart of everything from product development and design to manufacturing, marketing and retail</w:t>
      </w:r>
      <w:r w:rsidR="00F55954">
        <w:rPr>
          <w:rFonts w:ascii="Arial" w:hAnsi="Arial" w:cs="Arial"/>
          <w:sz w:val="22"/>
          <w:szCs w:val="22"/>
        </w:rPr>
        <w:t>.</w:t>
      </w:r>
    </w:p>
    <w:p w14:paraId="3881D5F4" w14:textId="0EE2FDE0" w:rsidR="00785B4D" w:rsidRDefault="00F55954" w:rsidP="00702E7F">
      <w:pPr>
        <w:spacing w:line="360" w:lineRule="auto"/>
        <w:ind w:firstLine="720"/>
        <w:jc w:val="both"/>
        <w:rPr>
          <w:rFonts w:ascii="Arial" w:hAnsi="Arial" w:cs="Arial"/>
          <w:sz w:val="22"/>
          <w:szCs w:val="22"/>
        </w:rPr>
      </w:pPr>
      <w:r>
        <w:rPr>
          <w:rFonts w:ascii="Arial" w:hAnsi="Arial" w:cs="Arial"/>
          <w:sz w:val="22"/>
          <w:szCs w:val="22"/>
        </w:rPr>
        <w:t>The value in a company is created by the strategic in operating performance, which means that the financial value drivers do not create value by themselves. To identify the strategic value drivers, it is necessary to create a strategic analysis. The strategic analysis can cover important aspects of a company’s cash flow potential and risk.</w:t>
      </w:r>
    </w:p>
    <w:p w14:paraId="6E6CA10A" w14:textId="6A78B727" w:rsidR="00D72ACC" w:rsidRDefault="00D72ACC" w:rsidP="00702E7F">
      <w:pPr>
        <w:spacing w:line="360" w:lineRule="auto"/>
        <w:ind w:firstLine="720"/>
        <w:jc w:val="both"/>
        <w:rPr>
          <w:rFonts w:ascii="Arial" w:hAnsi="Arial" w:cs="Arial"/>
          <w:sz w:val="22"/>
          <w:szCs w:val="22"/>
        </w:rPr>
      </w:pPr>
      <w:r w:rsidRPr="00D72ACC">
        <w:rPr>
          <w:rFonts w:ascii="Arial" w:hAnsi="Arial" w:cs="Arial"/>
          <w:b/>
          <w:bCs/>
          <w:sz w:val="22"/>
          <w:szCs w:val="22"/>
          <w:u w:val="single"/>
        </w:rPr>
        <w:t>Political Factors</w:t>
      </w:r>
      <w:r>
        <w:rPr>
          <w:rFonts w:ascii="Arial" w:hAnsi="Arial" w:cs="Arial"/>
          <w:sz w:val="22"/>
          <w:szCs w:val="22"/>
        </w:rPr>
        <w:t>.</w:t>
      </w:r>
    </w:p>
    <w:p w14:paraId="63603B7C" w14:textId="0FF4C97B" w:rsidR="00702E7F" w:rsidRDefault="00702E7F" w:rsidP="00702E7F">
      <w:pPr>
        <w:spacing w:line="360" w:lineRule="auto"/>
        <w:ind w:firstLine="720"/>
        <w:jc w:val="both"/>
        <w:rPr>
          <w:rFonts w:ascii="Arial" w:hAnsi="Arial" w:cs="Arial"/>
          <w:sz w:val="22"/>
          <w:szCs w:val="22"/>
        </w:rPr>
      </w:pPr>
      <w:r>
        <w:rPr>
          <w:rFonts w:ascii="Arial" w:hAnsi="Arial" w:cs="Arial"/>
          <w:sz w:val="22"/>
          <w:szCs w:val="22"/>
        </w:rPr>
        <w:t xml:space="preserve">Pandora operates in multiple countries, making it subject to </w:t>
      </w:r>
      <w:r w:rsidR="0055392D">
        <w:rPr>
          <w:rFonts w:ascii="Arial" w:hAnsi="Arial" w:cs="Arial"/>
          <w:sz w:val="22"/>
          <w:szCs w:val="22"/>
        </w:rPr>
        <w:t xml:space="preserve">various political climates and trade regulations. Trade policies and tariffs are significant considerations, as changes in international trade agreements, such as Brexit or US-China trade tensions, can affect </w:t>
      </w:r>
      <w:r w:rsidR="0055392D">
        <w:rPr>
          <w:rFonts w:ascii="Arial" w:hAnsi="Arial" w:cs="Arial"/>
          <w:sz w:val="22"/>
          <w:szCs w:val="22"/>
        </w:rPr>
        <w:lastRenderedPageBreak/>
        <w:t>Pandora’s supply chain and costs. The political stability of regions where Pandora operates also influences its operations. Political instability can lead to economic uncertainty, affecting consumer confidence and sales. Additionally, regulatory compliance with local labour laws, import/export regulations, and health and safety</w:t>
      </w:r>
      <w:r w:rsidR="009474CD">
        <w:rPr>
          <w:rFonts w:ascii="Arial" w:hAnsi="Arial" w:cs="Arial"/>
          <w:sz w:val="22"/>
          <w:szCs w:val="22"/>
        </w:rPr>
        <w:t xml:space="preserve"> standards are essential. Any changes in these regulations could increase operational costs or require strategic adjustments.</w:t>
      </w:r>
    </w:p>
    <w:p w14:paraId="17E1FA35" w14:textId="357F067A" w:rsidR="005541F1" w:rsidRDefault="005541F1" w:rsidP="00702E7F">
      <w:pPr>
        <w:spacing w:line="360" w:lineRule="auto"/>
        <w:ind w:firstLine="720"/>
        <w:jc w:val="both"/>
        <w:rPr>
          <w:rFonts w:ascii="Arial" w:hAnsi="Arial" w:cs="Arial"/>
          <w:sz w:val="22"/>
          <w:szCs w:val="22"/>
        </w:rPr>
      </w:pPr>
      <w:r>
        <w:rPr>
          <w:rFonts w:ascii="Arial" w:hAnsi="Arial" w:cs="Arial"/>
          <w:sz w:val="22"/>
          <w:szCs w:val="22"/>
        </w:rPr>
        <w:t>Political stability in key markets is another critical factor. In pol</w:t>
      </w:r>
      <w:r w:rsidR="002216FB">
        <w:rPr>
          <w:rFonts w:ascii="Arial" w:hAnsi="Arial" w:cs="Arial"/>
          <w:sz w:val="22"/>
          <w:szCs w:val="22"/>
        </w:rPr>
        <w:t>itically unstable regions, Pandora faces risks like currency devaluation, supply chain disruptions, and lower consumer confidence, which can reduce demand for luxury goods. For example, the political turmoil in Hong Kong, one of Pandora’s significant markets, affected retail sales and necessitated strategic adjustments.</w:t>
      </w:r>
    </w:p>
    <w:p w14:paraId="2BCAC7E8" w14:textId="4F2F7585" w:rsidR="007B24AB" w:rsidRDefault="007B24AB" w:rsidP="00702E7F">
      <w:pPr>
        <w:spacing w:line="360" w:lineRule="auto"/>
        <w:ind w:firstLine="720"/>
        <w:jc w:val="both"/>
        <w:rPr>
          <w:rFonts w:ascii="Arial" w:hAnsi="Arial" w:cs="Arial"/>
          <w:sz w:val="22"/>
          <w:szCs w:val="22"/>
        </w:rPr>
      </w:pPr>
      <w:r>
        <w:rPr>
          <w:rFonts w:ascii="Arial" w:hAnsi="Arial" w:cs="Arial"/>
          <w:sz w:val="22"/>
          <w:szCs w:val="22"/>
        </w:rPr>
        <w:t>Furthermore, Pandora must adhere to the regulatory environment in each market. This includes compliance with labour laws, health and safety standards, and import/export regulations. The regulatory landscape can change, impacting Pandora’s operations and cost structure. For instance, new environmental regulations may require Pandora to adjust its sourcing or manufacturing processes, potentially increasing costs.</w:t>
      </w:r>
    </w:p>
    <w:p w14:paraId="4EB6D705" w14:textId="4930054D" w:rsidR="009474CD" w:rsidRDefault="00E14E30" w:rsidP="00702E7F">
      <w:pPr>
        <w:spacing w:line="360" w:lineRule="auto"/>
        <w:ind w:firstLine="720"/>
        <w:jc w:val="both"/>
        <w:rPr>
          <w:rFonts w:ascii="Arial" w:hAnsi="Arial" w:cs="Arial"/>
          <w:b/>
          <w:bCs/>
          <w:sz w:val="22"/>
          <w:szCs w:val="22"/>
          <w:u w:val="single"/>
        </w:rPr>
      </w:pPr>
      <w:r w:rsidRPr="00E14E30">
        <w:rPr>
          <w:rFonts w:ascii="Arial" w:hAnsi="Arial" w:cs="Arial"/>
          <w:b/>
          <w:bCs/>
          <w:sz w:val="22"/>
          <w:szCs w:val="22"/>
          <w:u w:val="single"/>
        </w:rPr>
        <w:t>Economic Factors.</w:t>
      </w:r>
    </w:p>
    <w:p w14:paraId="0C1AF4B2" w14:textId="239775F7" w:rsidR="00B522DC" w:rsidRDefault="00B522DC" w:rsidP="00702E7F">
      <w:pPr>
        <w:spacing w:line="360" w:lineRule="auto"/>
        <w:ind w:firstLine="720"/>
        <w:jc w:val="both"/>
        <w:rPr>
          <w:rFonts w:ascii="Arial" w:hAnsi="Arial" w:cs="Arial"/>
          <w:sz w:val="22"/>
          <w:szCs w:val="22"/>
        </w:rPr>
      </w:pPr>
      <w:r w:rsidRPr="00B522DC">
        <w:rPr>
          <w:rFonts w:ascii="Arial" w:hAnsi="Arial" w:cs="Arial"/>
          <w:sz w:val="22"/>
          <w:szCs w:val="22"/>
        </w:rPr>
        <w:t xml:space="preserve">The </w:t>
      </w:r>
      <w:r>
        <w:rPr>
          <w:rFonts w:ascii="Arial" w:hAnsi="Arial" w:cs="Arial"/>
          <w:sz w:val="22"/>
          <w:szCs w:val="22"/>
        </w:rPr>
        <w:t>global economic environment plays a pivotal role in Pandora’s business performance. Economic downturns or recessions lead to reduced consumer spending, particularly on discretionary items like jewellery. For example, the global financial crisis of 2008 and the COVID-19 pandemic both had significant negative impacts on luxury goods sales, forcing Pandora to adapt by focusing on more affordable product lines and enhancing its online presence.</w:t>
      </w:r>
    </w:p>
    <w:p w14:paraId="6D66063B" w14:textId="6A0C7710" w:rsidR="00B522DC" w:rsidRDefault="00B522DC" w:rsidP="00702E7F">
      <w:pPr>
        <w:spacing w:line="360" w:lineRule="auto"/>
        <w:ind w:firstLine="720"/>
        <w:jc w:val="both"/>
        <w:rPr>
          <w:rFonts w:ascii="Arial" w:hAnsi="Arial" w:cs="Arial"/>
          <w:sz w:val="22"/>
          <w:szCs w:val="22"/>
        </w:rPr>
      </w:pPr>
      <w:r>
        <w:rPr>
          <w:rFonts w:ascii="Arial" w:hAnsi="Arial" w:cs="Arial"/>
          <w:sz w:val="22"/>
          <w:szCs w:val="22"/>
        </w:rPr>
        <w:t>Conversely, economic growth in emerging markets presents opportunities for expansion. As middle-class populations grow in countries like China and India, demand for luxury and aspirational products like Pandora’s jewellery increases. However, Pandora must carefully navigate these markets, balancing pricing strategies to remain attractive while managing costs.</w:t>
      </w:r>
    </w:p>
    <w:p w14:paraId="7543781A" w14:textId="7AF4CA03" w:rsidR="00B522DC" w:rsidRDefault="00B522DC" w:rsidP="00702E7F">
      <w:pPr>
        <w:spacing w:line="360" w:lineRule="auto"/>
        <w:ind w:firstLine="720"/>
        <w:jc w:val="both"/>
        <w:rPr>
          <w:rFonts w:ascii="Arial" w:hAnsi="Arial" w:cs="Arial"/>
          <w:sz w:val="22"/>
          <w:szCs w:val="22"/>
        </w:rPr>
      </w:pPr>
      <w:r>
        <w:rPr>
          <w:rFonts w:ascii="Arial" w:hAnsi="Arial" w:cs="Arial"/>
          <w:sz w:val="22"/>
          <w:szCs w:val="22"/>
        </w:rPr>
        <w:t xml:space="preserve">Currency fluctuations are another economic factor affecting Pandora’s profitability. Operating in multiple currencies means that exchange rate volatility can impact the company’s financial performance. For instance, a strong Danish krone (Pandora is headquartered in Denmark) against other currencies can reduce the company’s profits when revenues from </w:t>
      </w:r>
      <w:r w:rsidR="009B1DA2">
        <w:rPr>
          <w:rFonts w:ascii="Arial" w:hAnsi="Arial" w:cs="Arial"/>
          <w:sz w:val="22"/>
          <w:szCs w:val="22"/>
        </w:rPr>
        <w:t>other regions are converted back to the home currency.</w:t>
      </w:r>
    </w:p>
    <w:p w14:paraId="683BE629" w14:textId="6BC631BF" w:rsidR="009B1DA2" w:rsidRPr="00B522DC" w:rsidRDefault="009B1DA2" w:rsidP="00702E7F">
      <w:pPr>
        <w:spacing w:line="360" w:lineRule="auto"/>
        <w:ind w:firstLine="720"/>
        <w:jc w:val="both"/>
        <w:rPr>
          <w:rFonts w:ascii="Arial" w:hAnsi="Arial" w:cs="Arial"/>
          <w:sz w:val="22"/>
          <w:szCs w:val="22"/>
        </w:rPr>
      </w:pPr>
      <w:r>
        <w:rPr>
          <w:rFonts w:ascii="Arial" w:hAnsi="Arial" w:cs="Arial"/>
          <w:sz w:val="22"/>
          <w:szCs w:val="22"/>
        </w:rPr>
        <w:t>Disposable income levels are directly tied to Pandora’s sales, as its products are often seen as luxury or discretionary purchases. Economic conditions such as inflation, unemployment rates, and interest rates influence</w:t>
      </w:r>
      <w:r w:rsidR="00FF122A">
        <w:rPr>
          <w:rFonts w:ascii="Arial" w:hAnsi="Arial" w:cs="Arial"/>
          <w:sz w:val="22"/>
          <w:szCs w:val="22"/>
        </w:rPr>
        <w:t xml:space="preserve"> consumers purchasing power. For example, during times of economic uncertainty or high inflation, consumers may prioritize essential spending over luxury items, leading to reduced sales for Pandora.</w:t>
      </w:r>
    </w:p>
    <w:p w14:paraId="104355F7" w14:textId="0CA2A9DD" w:rsidR="005541F1" w:rsidRPr="005541F1" w:rsidRDefault="005541F1" w:rsidP="00702E7F">
      <w:pPr>
        <w:spacing w:line="360" w:lineRule="auto"/>
        <w:ind w:firstLine="720"/>
        <w:jc w:val="both"/>
        <w:rPr>
          <w:rFonts w:ascii="Arial" w:hAnsi="Arial" w:cs="Arial"/>
          <w:b/>
          <w:bCs/>
          <w:sz w:val="22"/>
          <w:szCs w:val="22"/>
          <w:u w:val="single"/>
        </w:rPr>
      </w:pPr>
      <w:r w:rsidRPr="005541F1">
        <w:rPr>
          <w:rFonts w:ascii="Arial" w:hAnsi="Arial" w:cs="Arial"/>
          <w:b/>
          <w:bCs/>
          <w:sz w:val="22"/>
          <w:szCs w:val="22"/>
          <w:u w:val="single"/>
        </w:rPr>
        <w:lastRenderedPageBreak/>
        <w:t>Social Factors.</w:t>
      </w:r>
    </w:p>
    <w:p w14:paraId="62421DA6" w14:textId="6F896487" w:rsidR="005541F1" w:rsidRDefault="005541F1" w:rsidP="00702E7F">
      <w:pPr>
        <w:spacing w:line="360" w:lineRule="auto"/>
        <w:ind w:firstLine="720"/>
        <w:jc w:val="both"/>
        <w:rPr>
          <w:rFonts w:ascii="Arial" w:hAnsi="Arial" w:cs="Arial"/>
          <w:sz w:val="22"/>
          <w:szCs w:val="22"/>
        </w:rPr>
      </w:pPr>
      <w:r>
        <w:rPr>
          <w:rFonts w:ascii="Arial" w:hAnsi="Arial" w:cs="Arial"/>
          <w:sz w:val="22"/>
          <w:szCs w:val="22"/>
        </w:rPr>
        <w:t>Pandora must stay attune</w:t>
      </w:r>
      <w:r w:rsidR="00A7363B">
        <w:rPr>
          <w:rFonts w:ascii="Arial" w:hAnsi="Arial" w:cs="Arial"/>
          <w:sz w:val="22"/>
          <w:szCs w:val="22"/>
        </w:rPr>
        <w:t>d to evolving consumer preferences and social trends.</w:t>
      </w:r>
    </w:p>
    <w:p w14:paraId="037B8B9B" w14:textId="27F87897" w:rsidR="00A7363B" w:rsidRDefault="00A7363B" w:rsidP="00702E7F">
      <w:pPr>
        <w:spacing w:line="360" w:lineRule="auto"/>
        <w:ind w:firstLine="720"/>
        <w:jc w:val="both"/>
        <w:rPr>
          <w:rFonts w:ascii="Arial" w:hAnsi="Arial" w:cs="Arial"/>
          <w:sz w:val="22"/>
          <w:szCs w:val="22"/>
        </w:rPr>
      </w:pPr>
      <w:r>
        <w:rPr>
          <w:rFonts w:ascii="Arial" w:hAnsi="Arial" w:cs="Arial"/>
          <w:sz w:val="22"/>
          <w:szCs w:val="22"/>
        </w:rPr>
        <w:t>Changing consumer preferences are particularly significant. There is a growing demand for customization and personalization in jewellery, which aligns with Pandora’s offerings, such as customizable bracelets and charms. This trend reflects a broader shift towards individual expressions and unique products.</w:t>
      </w:r>
    </w:p>
    <w:p w14:paraId="131D67A3" w14:textId="1C98E0C3" w:rsidR="00A7363B" w:rsidRDefault="00A7363B" w:rsidP="00702E7F">
      <w:pPr>
        <w:spacing w:line="360" w:lineRule="auto"/>
        <w:ind w:firstLine="720"/>
        <w:jc w:val="both"/>
        <w:rPr>
          <w:rFonts w:ascii="Arial" w:hAnsi="Arial" w:cs="Arial"/>
          <w:sz w:val="22"/>
          <w:szCs w:val="22"/>
        </w:rPr>
      </w:pPr>
      <w:r>
        <w:rPr>
          <w:rFonts w:ascii="Arial" w:hAnsi="Arial" w:cs="Arial"/>
          <w:sz w:val="22"/>
          <w:szCs w:val="22"/>
        </w:rPr>
        <w:t>Cultural preferences also vary across regions, requiring Pandora to tailor its product its product offerings to meet local tastes and traditions. For example, jewellery styles that are popular in Europe may not resonate as well in Asia, where cultural norms and fashion trends differ. Understanding these cultural nuances in crucial for Pandora’s success in diverse markets.</w:t>
      </w:r>
    </w:p>
    <w:p w14:paraId="468522C2" w14:textId="221F8D3F" w:rsidR="006B2708" w:rsidRDefault="006B2708" w:rsidP="00702E7F">
      <w:pPr>
        <w:spacing w:line="360" w:lineRule="auto"/>
        <w:ind w:firstLine="720"/>
        <w:jc w:val="both"/>
        <w:rPr>
          <w:rFonts w:ascii="Arial" w:hAnsi="Arial" w:cs="Arial"/>
          <w:sz w:val="22"/>
          <w:szCs w:val="22"/>
        </w:rPr>
      </w:pPr>
      <w:r>
        <w:rPr>
          <w:rFonts w:ascii="Arial" w:hAnsi="Arial" w:cs="Arial"/>
          <w:sz w:val="22"/>
          <w:szCs w:val="22"/>
        </w:rPr>
        <w:t>Sustainability and ethical sourcing have become in</w:t>
      </w:r>
      <w:r w:rsidR="00D0193B">
        <w:rPr>
          <w:rFonts w:ascii="Arial" w:hAnsi="Arial" w:cs="Arial"/>
          <w:sz w:val="22"/>
          <w:szCs w:val="22"/>
        </w:rPr>
        <w:t>creasingly important to consumers. There is growing awareness and concern about the environmental and social impact of the products they purchase. Pandora has responded by committing to using 100% recycled silver and gold by 2025 and ensuring that its products are ethically sourced. This commitment to sustainability helps Pandora appeal to socially conscious consumers and enhances its brand reputation.</w:t>
      </w:r>
    </w:p>
    <w:p w14:paraId="060E96EF" w14:textId="2A990961" w:rsidR="00D0193B" w:rsidRDefault="00D0193B" w:rsidP="00702E7F">
      <w:pPr>
        <w:spacing w:line="360" w:lineRule="auto"/>
        <w:ind w:firstLine="720"/>
        <w:jc w:val="both"/>
        <w:rPr>
          <w:rFonts w:ascii="Arial" w:hAnsi="Arial" w:cs="Arial"/>
          <w:sz w:val="22"/>
          <w:szCs w:val="22"/>
        </w:rPr>
      </w:pPr>
      <w:r>
        <w:rPr>
          <w:rFonts w:ascii="Arial" w:hAnsi="Arial" w:cs="Arial"/>
          <w:sz w:val="22"/>
          <w:szCs w:val="22"/>
        </w:rPr>
        <w:t>Demographic shifts also influence Pandora’s market strategy. The aging population in developed markets and the rising middle class in emerging markets require different marketing approaches. For example, in Western markets, Pandora might focus on more classic and timeless designs, while in emerging markets, it might emphasize aspirational and status-oriented products.</w:t>
      </w:r>
    </w:p>
    <w:p w14:paraId="29D8150F" w14:textId="053B2F60" w:rsidR="00D0193B" w:rsidRDefault="00D0193B" w:rsidP="00702E7F">
      <w:pPr>
        <w:spacing w:line="360" w:lineRule="auto"/>
        <w:ind w:firstLine="720"/>
        <w:jc w:val="both"/>
        <w:rPr>
          <w:rFonts w:ascii="Arial" w:hAnsi="Arial" w:cs="Arial"/>
          <w:sz w:val="22"/>
          <w:szCs w:val="22"/>
        </w:rPr>
      </w:pPr>
      <w:r>
        <w:rPr>
          <w:rFonts w:ascii="Arial" w:hAnsi="Arial" w:cs="Arial"/>
          <w:sz w:val="22"/>
          <w:szCs w:val="22"/>
        </w:rPr>
        <w:t>Lastly, the impact of social media on consumer behaviour is profound. Platforms like Instagram and Pinterest play a critical role in shaping fashion trends and influencing purchasing decisions. Pandora’s engagement with social media influencers and its active</w:t>
      </w:r>
      <w:r w:rsidR="00965312">
        <w:rPr>
          <w:rFonts w:ascii="Arial" w:hAnsi="Arial" w:cs="Arial"/>
          <w:sz w:val="22"/>
          <w:szCs w:val="22"/>
        </w:rPr>
        <w:t xml:space="preserve"> presence on these platforms help the brand maintain relevance, particularly among younger consumers.</w:t>
      </w:r>
    </w:p>
    <w:p w14:paraId="2738FF6E" w14:textId="03BC9844" w:rsidR="00293956" w:rsidRPr="00293956" w:rsidRDefault="00293956" w:rsidP="00702E7F">
      <w:pPr>
        <w:spacing w:line="360" w:lineRule="auto"/>
        <w:ind w:firstLine="720"/>
        <w:jc w:val="both"/>
        <w:rPr>
          <w:rFonts w:ascii="Arial" w:hAnsi="Arial" w:cs="Arial"/>
          <w:b/>
          <w:bCs/>
          <w:sz w:val="22"/>
          <w:szCs w:val="22"/>
          <w:u w:val="single"/>
        </w:rPr>
      </w:pPr>
      <w:r w:rsidRPr="00293956">
        <w:rPr>
          <w:rFonts w:ascii="Arial" w:hAnsi="Arial" w:cs="Arial"/>
          <w:b/>
          <w:bCs/>
          <w:sz w:val="22"/>
          <w:szCs w:val="22"/>
          <w:u w:val="single"/>
        </w:rPr>
        <w:t>Technological Factors.</w:t>
      </w:r>
    </w:p>
    <w:p w14:paraId="6BF7FD56" w14:textId="05748CED" w:rsidR="00293956" w:rsidRDefault="00293956" w:rsidP="00702E7F">
      <w:pPr>
        <w:spacing w:line="360" w:lineRule="auto"/>
        <w:ind w:firstLine="720"/>
        <w:jc w:val="both"/>
        <w:rPr>
          <w:rFonts w:ascii="Arial" w:hAnsi="Arial" w:cs="Arial"/>
          <w:sz w:val="22"/>
          <w:szCs w:val="22"/>
        </w:rPr>
      </w:pPr>
      <w:r>
        <w:rPr>
          <w:rFonts w:ascii="Arial" w:hAnsi="Arial" w:cs="Arial"/>
          <w:sz w:val="22"/>
          <w:szCs w:val="22"/>
        </w:rPr>
        <w:t>Technological advancements are reshaping the retail landscape, and Pandora must adapt to stay competitive. The rise of e-commerce and digitalization has changed how consumers shop, with more people preferring to buy jewellery online. Pandora has invested significantly in its online platform, enhancing user experience, and integrating seamless omnichannel strategies to blend online and offline shopping experiences.</w:t>
      </w:r>
    </w:p>
    <w:p w14:paraId="69DD1506" w14:textId="4BA4E41F" w:rsidR="00293956" w:rsidRDefault="00293956" w:rsidP="00702E7F">
      <w:pPr>
        <w:spacing w:line="360" w:lineRule="auto"/>
        <w:ind w:firstLine="720"/>
        <w:jc w:val="both"/>
        <w:rPr>
          <w:rFonts w:ascii="Arial" w:hAnsi="Arial" w:cs="Arial"/>
          <w:sz w:val="22"/>
          <w:szCs w:val="22"/>
        </w:rPr>
      </w:pPr>
      <w:r>
        <w:rPr>
          <w:rFonts w:ascii="Arial" w:hAnsi="Arial" w:cs="Arial"/>
          <w:sz w:val="22"/>
          <w:szCs w:val="22"/>
        </w:rPr>
        <w:t>Innovation in jewellery design and production is another area where technology plays a role. Advancements in materials science, 3D printing, and manufacturing processes allow Pandora to create more intricate and unique designs. These innovations help the brand stay ahead of competitors and offer products that appeal to modern consumers.</w:t>
      </w:r>
    </w:p>
    <w:p w14:paraId="46083E81" w14:textId="63CA17AD" w:rsidR="00293956" w:rsidRDefault="00293956" w:rsidP="00702E7F">
      <w:pPr>
        <w:spacing w:line="360" w:lineRule="auto"/>
        <w:ind w:firstLine="720"/>
        <w:jc w:val="both"/>
        <w:rPr>
          <w:rFonts w:ascii="Arial" w:hAnsi="Arial" w:cs="Arial"/>
          <w:sz w:val="22"/>
          <w:szCs w:val="22"/>
        </w:rPr>
      </w:pPr>
      <w:r>
        <w:rPr>
          <w:rFonts w:ascii="Arial" w:hAnsi="Arial" w:cs="Arial"/>
          <w:sz w:val="22"/>
          <w:szCs w:val="22"/>
        </w:rPr>
        <w:lastRenderedPageBreak/>
        <w:t>Data analytics is increasingly important for understanding consumer behaviour and personalizing marketing efforts. By leveraging customer data, Pandora can offer tailored recommendation</w:t>
      </w:r>
      <w:r w:rsidR="003C0599">
        <w:rPr>
          <w:rFonts w:ascii="Arial" w:hAnsi="Arial" w:cs="Arial"/>
          <w:sz w:val="22"/>
          <w:szCs w:val="22"/>
        </w:rPr>
        <w:t>s, optimise inventory management, and improve customer satisfaction. This technological capability is crucial for maintaining a competitive edge in the fast-evolving retail sector.</w:t>
      </w:r>
    </w:p>
    <w:p w14:paraId="7386BDB9" w14:textId="0CFFE322" w:rsidR="003C0599" w:rsidRDefault="0065798A" w:rsidP="00702E7F">
      <w:pPr>
        <w:spacing w:line="360" w:lineRule="auto"/>
        <w:ind w:firstLine="720"/>
        <w:jc w:val="both"/>
        <w:rPr>
          <w:rFonts w:ascii="Arial" w:hAnsi="Arial" w:cs="Arial"/>
          <w:sz w:val="22"/>
          <w:szCs w:val="22"/>
        </w:rPr>
      </w:pPr>
      <w:r>
        <w:rPr>
          <w:rFonts w:ascii="Arial" w:hAnsi="Arial" w:cs="Arial"/>
          <w:sz w:val="22"/>
          <w:szCs w:val="22"/>
        </w:rPr>
        <w:t>Supply chain technology also plays a vital role in Pandora’s operations. Implementing advanced technologies like RFID (Radio Frequency Identification) for inventory management and blockchain for transparency in sourcing can enhance efficiency and ensure ethical practices in the supply chain.</w:t>
      </w:r>
    </w:p>
    <w:p w14:paraId="7CB052C7" w14:textId="6284509D" w:rsidR="0065798A" w:rsidRDefault="0065798A" w:rsidP="00702E7F">
      <w:pPr>
        <w:spacing w:line="360" w:lineRule="auto"/>
        <w:ind w:firstLine="720"/>
        <w:jc w:val="both"/>
        <w:rPr>
          <w:rFonts w:ascii="Arial" w:hAnsi="Arial" w:cs="Arial"/>
          <w:sz w:val="22"/>
          <w:szCs w:val="22"/>
        </w:rPr>
      </w:pPr>
      <w:r w:rsidRPr="0065798A">
        <w:rPr>
          <w:rFonts w:ascii="Arial" w:hAnsi="Arial" w:cs="Arial"/>
          <w:b/>
          <w:bCs/>
          <w:sz w:val="22"/>
          <w:szCs w:val="22"/>
          <w:u w:val="single"/>
        </w:rPr>
        <w:t>Legal Factors</w:t>
      </w:r>
      <w:r>
        <w:rPr>
          <w:rFonts w:ascii="Arial" w:hAnsi="Arial" w:cs="Arial"/>
          <w:sz w:val="22"/>
          <w:szCs w:val="22"/>
        </w:rPr>
        <w:t>.</w:t>
      </w:r>
    </w:p>
    <w:p w14:paraId="0E6BF615" w14:textId="77777777" w:rsidR="009F0C3F" w:rsidRDefault="0065798A" w:rsidP="00702E7F">
      <w:pPr>
        <w:spacing w:line="360" w:lineRule="auto"/>
        <w:ind w:firstLine="720"/>
        <w:jc w:val="both"/>
        <w:rPr>
          <w:rFonts w:ascii="Arial" w:hAnsi="Arial" w:cs="Arial"/>
          <w:sz w:val="22"/>
          <w:szCs w:val="22"/>
        </w:rPr>
      </w:pPr>
      <w:r>
        <w:rPr>
          <w:rFonts w:ascii="Arial" w:hAnsi="Arial" w:cs="Arial"/>
          <w:sz w:val="22"/>
          <w:szCs w:val="22"/>
        </w:rPr>
        <w:t xml:space="preserve">Operating in multiple jurisdictions exposes Pandora to a complex web of legal requirements, Intellectual property (IP) rights are critical for protecting Pandora’s unique designs and brand identity. The company must actively enforce these rights to prevent counterfeiting and protect its brand reputation. </w:t>
      </w:r>
      <w:r w:rsidR="009F0C3F">
        <w:rPr>
          <w:rFonts w:ascii="Arial" w:hAnsi="Arial" w:cs="Arial"/>
          <w:sz w:val="22"/>
          <w:szCs w:val="22"/>
        </w:rPr>
        <w:t>Legal battles over IP rights can be costly, but they are necessary to maintain market position.</w:t>
      </w:r>
    </w:p>
    <w:p w14:paraId="07E4058E" w14:textId="77777777" w:rsidR="00400DD9" w:rsidRDefault="009F0C3F" w:rsidP="00702E7F">
      <w:pPr>
        <w:spacing w:line="360" w:lineRule="auto"/>
        <w:ind w:firstLine="720"/>
        <w:jc w:val="both"/>
        <w:rPr>
          <w:rFonts w:ascii="Arial" w:hAnsi="Arial" w:cs="Arial"/>
          <w:sz w:val="22"/>
          <w:szCs w:val="22"/>
        </w:rPr>
      </w:pPr>
      <w:r>
        <w:rPr>
          <w:rFonts w:ascii="Arial" w:hAnsi="Arial" w:cs="Arial"/>
          <w:sz w:val="22"/>
          <w:szCs w:val="22"/>
        </w:rPr>
        <w:t>Consumer protection laws in different regions require Pandora to ensure that its products meet high standards of quality and safety. Non-compliance can lead to legal penalties, product recalls, and damage to brand reputation. For instance, laws related to gemstone sourcing and metal content must be adhered to strictly.</w:t>
      </w:r>
    </w:p>
    <w:p w14:paraId="4B5B80EE" w14:textId="77777777" w:rsidR="00400DD9" w:rsidRDefault="00400DD9" w:rsidP="00702E7F">
      <w:pPr>
        <w:spacing w:line="360" w:lineRule="auto"/>
        <w:ind w:firstLine="720"/>
        <w:jc w:val="both"/>
        <w:rPr>
          <w:rFonts w:ascii="Arial" w:hAnsi="Arial" w:cs="Arial"/>
          <w:sz w:val="22"/>
          <w:szCs w:val="22"/>
        </w:rPr>
      </w:pPr>
      <w:r>
        <w:rPr>
          <w:rFonts w:ascii="Arial" w:hAnsi="Arial" w:cs="Arial"/>
          <w:sz w:val="22"/>
          <w:szCs w:val="22"/>
        </w:rPr>
        <w:t>Employment laws also impact Pandora’s operations. The company must comply with varying labour regulations in the countries where it operates, including minimum wage laws, working hours, and employee benefits. Ensuring compliance with these laws is essential to avoid legal disputes and maintain a positive relationship with employees.</w:t>
      </w:r>
    </w:p>
    <w:p w14:paraId="17306C32" w14:textId="2B053F77" w:rsidR="0065798A" w:rsidRDefault="00400DD9" w:rsidP="00702E7F">
      <w:pPr>
        <w:spacing w:line="360" w:lineRule="auto"/>
        <w:ind w:firstLine="720"/>
        <w:jc w:val="both"/>
        <w:rPr>
          <w:rFonts w:ascii="Arial" w:hAnsi="Arial" w:cs="Arial"/>
          <w:sz w:val="22"/>
          <w:szCs w:val="22"/>
        </w:rPr>
      </w:pPr>
      <w:r>
        <w:rPr>
          <w:rFonts w:ascii="Arial" w:hAnsi="Arial" w:cs="Arial"/>
          <w:sz w:val="22"/>
          <w:szCs w:val="22"/>
        </w:rPr>
        <w:t>Regulations regarding ethical sourcing and environmental impact are tightening globally. Pandora’s commitment to sustainability must align with these evolving legal requirements, particularly in regions with stringent environmental regulations. This involves ensuring that its supply chain is free from conflict minerals and that its products are manufactured under et</w:t>
      </w:r>
      <w:r w:rsidR="0067076E">
        <w:rPr>
          <w:rFonts w:ascii="Arial" w:hAnsi="Arial" w:cs="Arial"/>
          <w:sz w:val="22"/>
          <w:szCs w:val="22"/>
        </w:rPr>
        <w:t>hical conditions.</w:t>
      </w:r>
    </w:p>
    <w:p w14:paraId="4BD72C53" w14:textId="251493FA" w:rsidR="00D72ACC" w:rsidRPr="00D72ACC" w:rsidRDefault="00D72ACC" w:rsidP="00702E7F">
      <w:pPr>
        <w:spacing w:line="360" w:lineRule="auto"/>
        <w:ind w:firstLine="720"/>
        <w:jc w:val="both"/>
        <w:rPr>
          <w:rFonts w:ascii="Arial" w:hAnsi="Arial" w:cs="Arial"/>
          <w:b/>
          <w:bCs/>
          <w:sz w:val="22"/>
          <w:szCs w:val="22"/>
          <w:u w:val="single"/>
        </w:rPr>
      </w:pPr>
      <w:r w:rsidRPr="00D72ACC">
        <w:rPr>
          <w:rFonts w:ascii="Arial" w:hAnsi="Arial" w:cs="Arial"/>
          <w:b/>
          <w:bCs/>
          <w:sz w:val="22"/>
          <w:szCs w:val="22"/>
          <w:u w:val="single"/>
        </w:rPr>
        <w:t>Environmental Factors.</w:t>
      </w:r>
    </w:p>
    <w:p w14:paraId="6AF96E3C" w14:textId="7FD8C713" w:rsidR="00D72ACC" w:rsidRDefault="00D72ACC" w:rsidP="00702E7F">
      <w:pPr>
        <w:spacing w:line="360" w:lineRule="auto"/>
        <w:ind w:firstLine="720"/>
        <w:jc w:val="both"/>
        <w:rPr>
          <w:rFonts w:ascii="Arial" w:hAnsi="Arial" w:cs="Arial"/>
          <w:sz w:val="22"/>
          <w:szCs w:val="22"/>
        </w:rPr>
      </w:pPr>
      <w:r>
        <w:rPr>
          <w:rFonts w:ascii="Arial" w:hAnsi="Arial" w:cs="Arial"/>
          <w:sz w:val="22"/>
          <w:szCs w:val="22"/>
        </w:rPr>
        <w:t>Environmental sustainability is increasingly important for Pandora, both as a corporate responsibility and as a factor influencing consumer choices. The company’s commitment to using recycled materials in its jewellery production</w:t>
      </w:r>
      <w:r w:rsidR="002F1FEC">
        <w:rPr>
          <w:rFonts w:ascii="Arial" w:hAnsi="Arial" w:cs="Arial"/>
          <w:sz w:val="22"/>
          <w:szCs w:val="22"/>
        </w:rPr>
        <w:t xml:space="preserve"> is a response to growing concerns about resource depletion and environmental degradation. By 2025, Pandora aims to use only recycled silver and gold, reducing the environmental impact of mining and promoting sustainable practices.</w:t>
      </w:r>
    </w:p>
    <w:p w14:paraId="2EFCD36C" w14:textId="0FFBC1DA" w:rsidR="002F1FEC" w:rsidRDefault="002F1FEC" w:rsidP="00702E7F">
      <w:pPr>
        <w:spacing w:line="360" w:lineRule="auto"/>
        <w:ind w:firstLine="720"/>
        <w:jc w:val="both"/>
        <w:rPr>
          <w:rFonts w:ascii="Arial" w:hAnsi="Arial" w:cs="Arial"/>
          <w:sz w:val="22"/>
          <w:szCs w:val="22"/>
        </w:rPr>
      </w:pPr>
      <w:r>
        <w:rPr>
          <w:rFonts w:ascii="Arial" w:hAnsi="Arial" w:cs="Arial"/>
          <w:sz w:val="22"/>
          <w:szCs w:val="22"/>
        </w:rPr>
        <w:lastRenderedPageBreak/>
        <w:t>Climate change poses risks to Pandora’s supply chain, especially if key suppliers are in regions to extreme weather events. These disruptions can affect the availability and cost of raw materials, making it essential for Pandora to have a resilient and adaptable supply chain.</w:t>
      </w:r>
    </w:p>
    <w:p w14:paraId="078209DE" w14:textId="34CB0D49" w:rsidR="00FF10EA" w:rsidRDefault="00FF10EA" w:rsidP="00702E7F">
      <w:pPr>
        <w:spacing w:line="360" w:lineRule="auto"/>
        <w:ind w:firstLine="720"/>
        <w:jc w:val="both"/>
        <w:rPr>
          <w:rFonts w:ascii="Arial" w:hAnsi="Arial" w:cs="Arial"/>
          <w:sz w:val="22"/>
          <w:szCs w:val="22"/>
        </w:rPr>
      </w:pPr>
      <w:r>
        <w:rPr>
          <w:rFonts w:ascii="Arial" w:hAnsi="Arial" w:cs="Arial"/>
          <w:sz w:val="22"/>
          <w:szCs w:val="22"/>
        </w:rPr>
        <w:t>Waste management is another critical environmental factor. Pandora must ensure that its production processes minimize waste and that any waste generated is managed responsibly. This includes reducing packaging waste, promoting recycling, and ensuring that any by-products are disposed of in an environmentally friendly manner.</w:t>
      </w:r>
    </w:p>
    <w:p w14:paraId="084B82E9" w14:textId="2D7F0C80" w:rsidR="00FF10EA" w:rsidRDefault="00FF10EA" w:rsidP="00702E7F">
      <w:pPr>
        <w:spacing w:line="360" w:lineRule="auto"/>
        <w:ind w:firstLine="720"/>
        <w:jc w:val="both"/>
        <w:rPr>
          <w:rFonts w:ascii="Arial" w:hAnsi="Arial" w:cs="Arial"/>
          <w:sz w:val="22"/>
          <w:szCs w:val="22"/>
        </w:rPr>
      </w:pPr>
      <w:r>
        <w:rPr>
          <w:rFonts w:ascii="Arial" w:hAnsi="Arial" w:cs="Arial"/>
          <w:sz w:val="22"/>
          <w:szCs w:val="22"/>
        </w:rPr>
        <w:t>Pandora’s efforts to address environmental concerns also extend to its broader sustainability initiatives. This includes reducing its carbon footprint, implementing energy-efficient practices, and supporting environmental causes. These actions not only align wit</w:t>
      </w:r>
      <w:r w:rsidR="007B2BEC">
        <w:rPr>
          <w:rFonts w:ascii="Arial" w:hAnsi="Arial" w:cs="Arial"/>
          <w:sz w:val="22"/>
          <w:szCs w:val="22"/>
        </w:rPr>
        <w:t>h consumer expectations but also help Pandora comply with environmental regulations and build a sustainable future.</w:t>
      </w:r>
    </w:p>
    <w:p w14:paraId="2F58517A" w14:textId="67E28DD8" w:rsidR="007B2BEC" w:rsidRDefault="007B2BEC" w:rsidP="00702E7F">
      <w:pPr>
        <w:spacing w:line="360" w:lineRule="auto"/>
        <w:ind w:firstLine="720"/>
        <w:jc w:val="both"/>
        <w:rPr>
          <w:rFonts w:ascii="Arial" w:hAnsi="Arial" w:cs="Arial"/>
          <w:sz w:val="22"/>
          <w:szCs w:val="22"/>
        </w:rPr>
      </w:pPr>
      <w:r>
        <w:rPr>
          <w:rFonts w:ascii="Arial" w:hAnsi="Arial" w:cs="Arial"/>
          <w:sz w:val="22"/>
          <w:szCs w:val="22"/>
        </w:rPr>
        <w:t>Pandora’s PESTLE analysis highlights the complex and dynamic external environment in which the company operates. By understanding and strategically responding to these Political, Economic, Social, Technological, Legal and Environmental factors, Pandora can better navigate challenges, capitalize on opportunities, and sustain its competitive edge in the global jewellery market. This comprehensive approach is essential for Pandora’s long-term success and growth in an increasingly interconnected and rapidly changing world.</w:t>
      </w:r>
    </w:p>
    <w:p w14:paraId="465C0A93" w14:textId="41953F76" w:rsidR="00521797" w:rsidRDefault="00521797" w:rsidP="00702E7F">
      <w:pPr>
        <w:spacing w:line="360" w:lineRule="auto"/>
        <w:ind w:firstLine="720"/>
        <w:jc w:val="both"/>
        <w:rPr>
          <w:rFonts w:ascii="Arial" w:hAnsi="Arial" w:cs="Arial"/>
          <w:sz w:val="22"/>
          <w:szCs w:val="22"/>
        </w:rPr>
      </w:pPr>
      <w:r>
        <w:rPr>
          <w:rFonts w:ascii="Arial" w:hAnsi="Arial" w:cs="Arial"/>
          <w:sz w:val="22"/>
          <w:szCs w:val="22"/>
        </w:rPr>
        <w:t xml:space="preserve">A SWOT analysis is a strategic tool used to identify an organization’s internal </w:t>
      </w:r>
      <w:r w:rsidRPr="00521797">
        <w:rPr>
          <w:rFonts w:ascii="Arial" w:hAnsi="Arial" w:cs="Arial"/>
          <w:b/>
          <w:bCs/>
          <w:sz w:val="22"/>
          <w:szCs w:val="22"/>
        </w:rPr>
        <w:t>Strengths</w:t>
      </w:r>
      <w:r>
        <w:rPr>
          <w:rFonts w:ascii="Arial" w:hAnsi="Arial" w:cs="Arial"/>
          <w:sz w:val="22"/>
          <w:szCs w:val="22"/>
        </w:rPr>
        <w:t xml:space="preserve"> and </w:t>
      </w:r>
      <w:r w:rsidRPr="00521797">
        <w:rPr>
          <w:rFonts w:ascii="Arial" w:hAnsi="Arial" w:cs="Arial"/>
          <w:b/>
          <w:bCs/>
          <w:sz w:val="22"/>
          <w:szCs w:val="22"/>
        </w:rPr>
        <w:t>Weaknesses</w:t>
      </w:r>
      <w:r>
        <w:rPr>
          <w:rFonts w:ascii="Arial" w:hAnsi="Arial" w:cs="Arial"/>
          <w:sz w:val="22"/>
          <w:szCs w:val="22"/>
        </w:rPr>
        <w:t xml:space="preserve">, as well as external </w:t>
      </w:r>
      <w:r w:rsidRPr="00521797">
        <w:rPr>
          <w:rFonts w:ascii="Arial" w:hAnsi="Arial" w:cs="Arial"/>
          <w:b/>
          <w:bCs/>
          <w:sz w:val="22"/>
          <w:szCs w:val="22"/>
        </w:rPr>
        <w:t xml:space="preserve">Opportunities </w:t>
      </w:r>
      <w:r>
        <w:rPr>
          <w:rFonts w:ascii="Arial" w:hAnsi="Arial" w:cs="Arial"/>
          <w:sz w:val="22"/>
          <w:szCs w:val="22"/>
        </w:rPr>
        <w:t xml:space="preserve">and </w:t>
      </w:r>
      <w:r w:rsidRPr="00521797">
        <w:rPr>
          <w:rFonts w:ascii="Arial" w:hAnsi="Arial" w:cs="Arial"/>
          <w:b/>
          <w:bCs/>
          <w:sz w:val="22"/>
          <w:szCs w:val="22"/>
        </w:rPr>
        <w:t>Threats.</w:t>
      </w:r>
      <w:r>
        <w:rPr>
          <w:rFonts w:ascii="Arial" w:hAnsi="Arial" w:cs="Arial"/>
          <w:sz w:val="22"/>
          <w:szCs w:val="22"/>
        </w:rPr>
        <w:t xml:space="preserve"> For Pandora, a </w:t>
      </w:r>
      <w:r w:rsidR="007E5845">
        <w:rPr>
          <w:rFonts w:ascii="Arial" w:hAnsi="Arial" w:cs="Arial"/>
          <w:sz w:val="22"/>
          <w:szCs w:val="22"/>
        </w:rPr>
        <w:t>leading global jewellery brand, this analysis provides insights into how the company can leverage its strengths, address its weaknesses, capitalize on opportunities, and mitigate threats.</w:t>
      </w:r>
    </w:p>
    <w:p w14:paraId="2BE5E31E" w14:textId="18F30D03" w:rsidR="007E5845" w:rsidRDefault="007E5845" w:rsidP="00702E7F">
      <w:pPr>
        <w:spacing w:line="360" w:lineRule="auto"/>
        <w:ind w:firstLine="720"/>
        <w:jc w:val="both"/>
        <w:rPr>
          <w:rFonts w:ascii="Arial" w:hAnsi="Arial" w:cs="Arial"/>
          <w:sz w:val="22"/>
          <w:szCs w:val="22"/>
        </w:rPr>
      </w:pPr>
      <w:r w:rsidRPr="001A79EF">
        <w:rPr>
          <w:rFonts w:ascii="Arial" w:hAnsi="Arial" w:cs="Arial"/>
          <w:b/>
          <w:bCs/>
          <w:sz w:val="22"/>
          <w:szCs w:val="22"/>
          <w:u w:val="single"/>
        </w:rPr>
        <w:t>Strengths</w:t>
      </w:r>
      <w:r>
        <w:rPr>
          <w:rFonts w:ascii="Arial" w:hAnsi="Arial" w:cs="Arial"/>
          <w:sz w:val="22"/>
          <w:szCs w:val="22"/>
        </w:rPr>
        <w:t>:</w:t>
      </w:r>
    </w:p>
    <w:p w14:paraId="6D20090A" w14:textId="77777777" w:rsidR="00192630" w:rsidRDefault="007E5845" w:rsidP="00702E7F">
      <w:pPr>
        <w:spacing w:line="360" w:lineRule="auto"/>
        <w:ind w:firstLine="720"/>
        <w:jc w:val="both"/>
        <w:rPr>
          <w:rFonts w:ascii="Arial" w:hAnsi="Arial" w:cs="Arial"/>
          <w:sz w:val="22"/>
          <w:szCs w:val="22"/>
        </w:rPr>
      </w:pPr>
      <w:r>
        <w:rPr>
          <w:rFonts w:ascii="Arial" w:hAnsi="Arial" w:cs="Arial"/>
          <w:sz w:val="22"/>
          <w:szCs w:val="22"/>
        </w:rPr>
        <w:t>1.</w:t>
      </w:r>
      <w:r w:rsidRPr="00192630">
        <w:rPr>
          <w:rFonts w:ascii="Arial" w:hAnsi="Arial" w:cs="Arial"/>
          <w:sz w:val="22"/>
          <w:szCs w:val="22"/>
          <w:u w:val="single"/>
        </w:rPr>
        <w:t xml:space="preserve">Strong Brand </w:t>
      </w:r>
      <w:r w:rsidR="00192630" w:rsidRPr="00192630">
        <w:rPr>
          <w:rFonts w:ascii="Arial" w:hAnsi="Arial" w:cs="Arial"/>
          <w:sz w:val="22"/>
          <w:szCs w:val="22"/>
          <w:u w:val="single"/>
        </w:rPr>
        <w:t>Recognition</w:t>
      </w:r>
      <w:r w:rsidR="00192630">
        <w:rPr>
          <w:rFonts w:ascii="Arial" w:hAnsi="Arial" w:cs="Arial"/>
          <w:sz w:val="22"/>
          <w:szCs w:val="22"/>
        </w:rPr>
        <w:t>:</w:t>
      </w:r>
    </w:p>
    <w:p w14:paraId="200F2BEA" w14:textId="2A828B20" w:rsidR="007E5845" w:rsidRDefault="00192630" w:rsidP="00702E7F">
      <w:pPr>
        <w:spacing w:line="360" w:lineRule="auto"/>
        <w:ind w:firstLine="720"/>
        <w:jc w:val="both"/>
        <w:rPr>
          <w:rFonts w:ascii="Arial" w:hAnsi="Arial" w:cs="Arial"/>
          <w:sz w:val="22"/>
          <w:szCs w:val="22"/>
        </w:rPr>
      </w:pPr>
      <w:r>
        <w:rPr>
          <w:rFonts w:ascii="Arial" w:hAnsi="Arial" w:cs="Arial"/>
          <w:sz w:val="22"/>
          <w:szCs w:val="22"/>
        </w:rPr>
        <w:t xml:space="preserve"> Pandora is one of the most recognized jewellery brands globally, known for its unique, customizable charm bracelets. The Brand’s strong reputation and wide appeal have allowed it to cultivate a loyal customer base across various markets. This brand equity gives Pandora a competitive edge, allowing it to command premium pricing and maintain a strong market presence.</w:t>
      </w:r>
    </w:p>
    <w:p w14:paraId="1E1AA554" w14:textId="77777777" w:rsidR="00192630" w:rsidRDefault="00192630" w:rsidP="00702E7F">
      <w:pPr>
        <w:spacing w:line="360" w:lineRule="auto"/>
        <w:ind w:firstLine="720"/>
        <w:jc w:val="both"/>
        <w:rPr>
          <w:rFonts w:ascii="Arial" w:hAnsi="Arial" w:cs="Arial"/>
          <w:sz w:val="22"/>
          <w:szCs w:val="22"/>
        </w:rPr>
      </w:pPr>
      <w:r>
        <w:rPr>
          <w:rFonts w:ascii="Arial" w:hAnsi="Arial" w:cs="Arial"/>
          <w:sz w:val="22"/>
          <w:szCs w:val="22"/>
        </w:rPr>
        <w:t>2.</w:t>
      </w:r>
      <w:r w:rsidRPr="00192630">
        <w:rPr>
          <w:rFonts w:ascii="Arial" w:hAnsi="Arial" w:cs="Arial"/>
          <w:sz w:val="22"/>
          <w:szCs w:val="22"/>
          <w:u w:val="single"/>
        </w:rPr>
        <w:t>Global Retail Network:</w:t>
      </w:r>
      <w:r>
        <w:rPr>
          <w:rFonts w:ascii="Arial" w:hAnsi="Arial" w:cs="Arial"/>
          <w:sz w:val="22"/>
          <w:szCs w:val="22"/>
        </w:rPr>
        <w:t xml:space="preserve"> </w:t>
      </w:r>
    </w:p>
    <w:p w14:paraId="7BE2F0E1" w14:textId="5A420B81" w:rsidR="00AC6F2C" w:rsidRDefault="00192630" w:rsidP="00AC6F2C">
      <w:pPr>
        <w:spacing w:line="360" w:lineRule="auto"/>
        <w:ind w:firstLine="720"/>
        <w:jc w:val="both"/>
        <w:rPr>
          <w:rFonts w:ascii="Arial" w:hAnsi="Arial" w:cs="Arial"/>
          <w:sz w:val="22"/>
          <w:szCs w:val="22"/>
        </w:rPr>
      </w:pPr>
      <w:r>
        <w:rPr>
          <w:rFonts w:ascii="Arial" w:hAnsi="Arial" w:cs="Arial"/>
          <w:sz w:val="22"/>
          <w:szCs w:val="22"/>
        </w:rPr>
        <w:t>Pandora operates an extensive network of retail stores worldwide, including concept stores, shop-in-shop, and authorized dealer locations. This vast distribution network enhances the brand’s accessibility and visibility, allowing it to reach a wide range of customers across different regions.</w:t>
      </w:r>
    </w:p>
    <w:p w14:paraId="14130822" w14:textId="08A25C91" w:rsidR="00AC6F2C" w:rsidRPr="00AC6F2C" w:rsidRDefault="00AC6F2C" w:rsidP="00AC6F2C">
      <w:pPr>
        <w:spacing w:line="360" w:lineRule="auto"/>
        <w:ind w:firstLine="720"/>
        <w:jc w:val="both"/>
        <w:rPr>
          <w:rFonts w:ascii="Arial" w:hAnsi="Arial" w:cs="Arial"/>
          <w:sz w:val="22"/>
          <w:szCs w:val="22"/>
          <w:u w:val="single"/>
        </w:rPr>
      </w:pPr>
      <w:r>
        <w:rPr>
          <w:rFonts w:ascii="Arial" w:hAnsi="Arial" w:cs="Arial"/>
          <w:sz w:val="22"/>
          <w:szCs w:val="22"/>
        </w:rPr>
        <w:t>3.</w:t>
      </w:r>
      <w:r w:rsidRPr="00AC6F2C">
        <w:rPr>
          <w:rFonts w:ascii="Arial" w:hAnsi="Arial" w:cs="Arial"/>
          <w:sz w:val="22"/>
          <w:szCs w:val="22"/>
          <w:u w:val="single"/>
        </w:rPr>
        <w:t>Customization and Personalization:</w:t>
      </w:r>
    </w:p>
    <w:p w14:paraId="7D709941" w14:textId="303EDA45" w:rsidR="00AC6F2C" w:rsidRDefault="00AC6F2C" w:rsidP="00AC6F2C">
      <w:pPr>
        <w:spacing w:line="360" w:lineRule="auto"/>
        <w:ind w:firstLine="720"/>
        <w:jc w:val="both"/>
        <w:rPr>
          <w:rFonts w:ascii="Arial" w:hAnsi="Arial" w:cs="Arial"/>
          <w:sz w:val="22"/>
          <w:szCs w:val="22"/>
        </w:rPr>
      </w:pPr>
      <w:r>
        <w:rPr>
          <w:rFonts w:ascii="Arial" w:hAnsi="Arial" w:cs="Arial"/>
          <w:sz w:val="22"/>
          <w:szCs w:val="22"/>
        </w:rPr>
        <w:lastRenderedPageBreak/>
        <w:t>One of Pandora’s key strengths is its focus on customization, particularly with its charm</w:t>
      </w:r>
      <w:r w:rsidR="00F00CCD">
        <w:rPr>
          <w:rFonts w:ascii="Arial" w:hAnsi="Arial" w:cs="Arial"/>
          <w:sz w:val="22"/>
          <w:szCs w:val="22"/>
        </w:rPr>
        <w:t xml:space="preserve"> bracelets that allow customers to create personalized jewellery pieces. This unique selling proposition sets Pandora apart from other jewellery brands and appeals to consumers seeking products that reflect their individuality.</w:t>
      </w:r>
    </w:p>
    <w:p w14:paraId="4D94E32A" w14:textId="7C0242E0" w:rsidR="00F00CCD" w:rsidRDefault="00F00CCD" w:rsidP="00AC6F2C">
      <w:pPr>
        <w:spacing w:line="360" w:lineRule="auto"/>
        <w:ind w:firstLine="720"/>
        <w:jc w:val="both"/>
        <w:rPr>
          <w:rFonts w:ascii="Arial" w:hAnsi="Arial" w:cs="Arial"/>
          <w:sz w:val="22"/>
          <w:szCs w:val="22"/>
        </w:rPr>
      </w:pPr>
      <w:r>
        <w:rPr>
          <w:rFonts w:ascii="Arial" w:hAnsi="Arial" w:cs="Arial"/>
          <w:sz w:val="22"/>
          <w:szCs w:val="22"/>
        </w:rPr>
        <w:t>4.</w:t>
      </w:r>
      <w:r w:rsidRPr="00F00CCD">
        <w:rPr>
          <w:rFonts w:ascii="Arial" w:hAnsi="Arial" w:cs="Arial"/>
          <w:sz w:val="22"/>
          <w:szCs w:val="22"/>
          <w:u w:val="single"/>
        </w:rPr>
        <w:t>Sustainability Initiatives:</w:t>
      </w:r>
    </w:p>
    <w:p w14:paraId="716728FF" w14:textId="18A9F056" w:rsidR="00F705DD" w:rsidRDefault="00F00CCD" w:rsidP="005E6768">
      <w:pPr>
        <w:spacing w:line="360" w:lineRule="auto"/>
        <w:ind w:firstLine="720"/>
        <w:jc w:val="both"/>
        <w:rPr>
          <w:rFonts w:ascii="Arial" w:hAnsi="Arial" w:cs="Arial"/>
          <w:sz w:val="22"/>
          <w:szCs w:val="22"/>
        </w:rPr>
      </w:pPr>
      <w:r>
        <w:rPr>
          <w:rFonts w:ascii="Arial" w:hAnsi="Arial" w:cs="Arial"/>
          <w:sz w:val="22"/>
          <w:szCs w:val="22"/>
        </w:rPr>
        <w:t>Pandora has made significant strides in sustainability, committing to using only recycled silver and gold in its products by 2025. This commitment to ethical sourcing and environmental responsibility resonates with modern consumers who prioritize sustainability, enhancing Pandora’s brand image and customer loyalty.</w:t>
      </w:r>
    </w:p>
    <w:p w14:paraId="6C2A0426" w14:textId="77777777" w:rsidR="00F705DD" w:rsidRDefault="00F00CCD" w:rsidP="00AC6F2C">
      <w:pPr>
        <w:spacing w:line="360" w:lineRule="auto"/>
        <w:ind w:firstLine="720"/>
        <w:jc w:val="both"/>
        <w:rPr>
          <w:rFonts w:ascii="Arial" w:hAnsi="Arial" w:cs="Arial"/>
          <w:sz w:val="22"/>
          <w:szCs w:val="22"/>
        </w:rPr>
      </w:pPr>
      <w:r>
        <w:rPr>
          <w:rFonts w:ascii="Arial" w:hAnsi="Arial" w:cs="Arial"/>
          <w:sz w:val="22"/>
          <w:szCs w:val="22"/>
        </w:rPr>
        <w:t>5.</w:t>
      </w:r>
      <w:r w:rsidRPr="00F705DD">
        <w:rPr>
          <w:rFonts w:ascii="Arial" w:hAnsi="Arial" w:cs="Arial"/>
          <w:sz w:val="22"/>
          <w:szCs w:val="22"/>
          <w:u w:val="single"/>
        </w:rPr>
        <w:t>Omnichannel strategy:</w:t>
      </w:r>
    </w:p>
    <w:p w14:paraId="64A39957" w14:textId="614A09AD" w:rsidR="00F00CCD" w:rsidRDefault="00F705DD" w:rsidP="00AC6F2C">
      <w:pPr>
        <w:spacing w:line="360" w:lineRule="auto"/>
        <w:ind w:firstLine="720"/>
        <w:jc w:val="both"/>
        <w:rPr>
          <w:rFonts w:ascii="Arial" w:hAnsi="Arial" w:cs="Arial"/>
          <w:sz w:val="22"/>
          <w:szCs w:val="22"/>
        </w:rPr>
      </w:pPr>
      <w:r>
        <w:rPr>
          <w:rFonts w:ascii="Arial" w:hAnsi="Arial" w:cs="Arial"/>
          <w:sz w:val="22"/>
          <w:szCs w:val="22"/>
        </w:rPr>
        <w:t xml:space="preserve"> Pandora’s effective integration of online and offline sales channels allows for a seamless shopping experience. The brand’s e-commerce platform complements its physical stores, offering customers the flexibility to shop online or in-store, which has been especially beneficial during the COVID-19 pandemic when online shopping surged.</w:t>
      </w:r>
    </w:p>
    <w:p w14:paraId="7F2770EC" w14:textId="5B88D4AC" w:rsidR="00F705DD" w:rsidRPr="003A5695" w:rsidRDefault="00F705DD" w:rsidP="00AC6F2C">
      <w:pPr>
        <w:spacing w:line="360" w:lineRule="auto"/>
        <w:ind w:firstLine="720"/>
        <w:jc w:val="both"/>
        <w:rPr>
          <w:rFonts w:ascii="Arial" w:hAnsi="Arial" w:cs="Arial"/>
          <w:b/>
          <w:bCs/>
          <w:sz w:val="22"/>
          <w:szCs w:val="22"/>
          <w:u w:val="single"/>
        </w:rPr>
      </w:pPr>
      <w:r w:rsidRPr="003A5695">
        <w:rPr>
          <w:rFonts w:ascii="Arial" w:hAnsi="Arial" w:cs="Arial"/>
          <w:b/>
          <w:bCs/>
          <w:sz w:val="22"/>
          <w:szCs w:val="22"/>
          <w:u w:val="single"/>
        </w:rPr>
        <w:t>Weaknesses</w:t>
      </w:r>
    </w:p>
    <w:p w14:paraId="446363D9" w14:textId="0FCEB746" w:rsidR="00F705DD" w:rsidRDefault="00F705DD" w:rsidP="00AC6F2C">
      <w:pPr>
        <w:spacing w:line="360" w:lineRule="auto"/>
        <w:ind w:firstLine="720"/>
        <w:jc w:val="both"/>
        <w:rPr>
          <w:rFonts w:ascii="Arial" w:hAnsi="Arial" w:cs="Arial"/>
          <w:sz w:val="22"/>
          <w:szCs w:val="22"/>
        </w:rPr>
      </w:pPr>
      <w:r>
        <w:rPr>
          <w:rFonts w:ascii="Arial" w:hAnsi="Arial" w:cs="Arial"/>
          <w:sz w:val="22"/>
          <w:szCs w:val="22"/>
        </w:rPr>
        <w:t>1.</w:t>
      </w:r>
      <w:r w:rsidRPr="003A5695">
        <w:rPr>
          <w:rFonts w:ascii="Arial" w:hAnsi="Arial" w:cs="Arial"/>
          <w:sz w:val="22"/>
          <w:szCs w:val="22"/>
          <w:u w:val="single"/>
        </w:rPr>
        <w:t>Dependence on a Single Product Line:</w:t>
      </w:r>
    </w:p>
    <w:p w14:paraId="4563843E" w14:textId="64415F01" w:rsidR="00192630" w:rsidRPr="00E14E30" w:rsidRDefault="003A5695" w:rsidP="005E6768">
      <w:pPr>
        <w:spacing w:line="360" w:lineRule="auto"/>
        <w:ind w:firstLine="720"/>
        <w:jc w:val="both"/>
        <w:rPr>
          <w:rFonts w:ascii="Arial" w:hAnsi="Arial" w:cs="Arial"/>
          <w:sz w:val="22"/>
          <w:szCs w:val="22"/>
        </w:rPr>
      </w:pPr>
      <w:r>
        <w:rPr>
          <w:rFonts w:ascii="Arial" w:hAnsi="Arial" w:cs="Arial"/>
          <w:sz w:val="22"/>
          <w:szCs w:val="22"/>
        </w:rPr>
        <w:t xml:space="preserve">While Pandora is best known for its charm bracelets, this heavy reliance on a single product line could be a potential weakness. If consumer preferences shift away from this type of jewellery, Pandora could face challenges in maintaining its revenue streams. </w:t>
      </w:r>
    </w:p>
    <w:p w14:paraId="034DA8BD" w14:textId="5A157096" w:rsidR="00DD39DE" w:rsidRPr="001F42B7" w:rsidRDefault="00DD39DE" w:rsidP="00521797">
      <w:pPr>
        <w:spacing w:line="360" w:lineRule="auto"/>
        <w:ind w:firstLine="720"/>
        <w:jc w:val="both"/>
        <w:rPr>
          <w:rFonts w:ascii="Arial" w:hAnsi="Arial" w:cs="Arial"/>
          <w:sz w:val="22"/>
          <w:szCs w:val="22"/>
          <w:u w:val="single"/>
        </w:rPr>
      </w:pPr>
      <w:r w:rsidRPr="001F42B7">
        <w:rPr>
          <w:rFonts w:ascii="Arial" w:hAnsi="Arial" w:cs="Arial"/>
          <w:sz w:val="22"/>
          <w:szCs w:val="22"/>
          <w:u w:val="single"/>
        </w:rPr>
        <w:t>Impact of Digital Disruption</w:t>
      </w:r>
    </w:p>
    <w:p w14:paraId="54B5397F" w14:textId="376A31AB" w:rsidR="00DD39DE" w:rsidRDefault="00E457DC" w:rsidP="00DD39DE">
      <w:pPr>
        <w:spacing w:line="360" w:lineRule="auto"/>
        <w:ind w:firstLine="720"/>
        <w:jc w:val="both"/>
        <w:rPr>
          <w:rFonts w:ascii="Arial" w:hAnsi="Arial" w:cs="Arial"/>
          <w:sz w:val="22"/>
          <w:szCs w:val="22"/>
        </w:rPr>
      </w:pPr>
      <w:r>
        <w:rPr>
          <w:rFonts w:ascii="Arial" w:hAnsi="Arial" w:cs="Arial"/>
          <w:sz w:val="22"/>
          <w:szCs w:val="22"/>
        </w:rPr>
        <w:t>The rise of e-commerce and the broader digital transformation off retail have significantly impacted Pandora. As consumers increasingly shifted towards online shopping, especially during the pandemic, Pandora had to accelerate its digital strategy. The company invested heavily in its e-commerce platform, which become a vital sales channel when physical stores closures or reduced foot traffic.</w:t>
      </w:r>
    </w:p>
    <w:p w14:paraId="25B4DCC8" w14:textId="04EA3623" w:rsidR="00E457DC" w:rsidRDefault="00E457DC" w:rsidP="00DD39DE">
      <w:pPr>
        <w:spacing w:line="360" w:lineRule="auto"/>
        <w:ind w:firstLine="720"/>
        <w:jc w:val="both"/>
        <w:rPr>
          <w:rFonts w:ascii="Arial" w:hAnsi="Arial" w:cs="Arial"/>
          <w:sz w:val="22"/>
          <w:szCs w:val="22"/>
        </w:rPr>
      </w:pPr>
      <w:r>
        <w:rPr>
          <w:rFonts w:ascii="Arial" w:hAnsi="Arial" w:cs="Arial"/>
          <w:sz w:val="22"/>
          <w:szCs w:val="22"/>
        </w:rPr>
        <w:t>Pandora also embraced social media and digital marketing, using platforms like Instagram, Facebook and TikTok to engage with younger audiences and drive brand awareness. This shift not only helped maintain sales during lockdowns but also positioned the brand more effectively in a market that is increasingly influenced by digital trends and online influencers.</w:t>
      </w:r>
    </w:p>
    <w:p w14:paraId="2825520C" w14:textId="07E1ACCB" w:rsidR="00E457DC" w:rsidRDefault="00E457DC" w:rsidP="00DD39DE">
      <w:pPr>
        <w:spacing w:line="360" w:lineRule="auto"/>
        <w:ind w:firstLine="720"/>
        <w:jc w:val="both"/>
        <w:rPr>
          <w:rFonts w:ascii="Arial" w:hAnsi="Arial" w:cs="Arial"/>
          <w:sz w:val="22"/>
          <w:szCs w:val="22"/>
        </w:rPr>
      </w:pPr>
      <w:r>
        <w:rPr>
          <w:rFonts w:ascii="Arial" w:hAnsi="Arial" w:cs="Arial"/>
          <w:sz w:val="22"/>
          <w:szCs w:val="22"/>
        </w:rPr>
        <w:t>Moreover, Pandora developed omnichannel capabilities, integrating online and offline experiences to provide a seamless customer journey. Initiatives like “click-and-collect” and improved customer service across digital channels become key differentiators in a competitive market.</w:t>
      </w:r>
    </w:p>
    <w:p w14:paraId="278FE468" w14:textId="19EC7A3E" w:rsidR="001F42B7" w:rsidRDefault="001F42B7" w:rsidP="00DD39DE">
      <w:pPr>
        <w:spacing w:line="360" w:lineRule="auto"/>
        <w:ind w:firstLine="720"/>
        <w:jc w:val="both"/>
        <w:rPr>
          <w:rFonts w:ascii="Arial" w:hAnsi="Arial" w:cs="Arial"/>
          <w:sz w:val="22"/>
          <w:szCs w:val="22"/>
        </w:rPr>
      </w:pPr>
      <w:r w:rsidRPr="001F42B7">
        <w:rPr>
          <w:rFonts w:ascii="Arial" w:hAnsi="Arial" w:cs="Arial"/>
          <w:sz w:val="22"/>
          <w:szCs w:val="22"/>
          <w:u w:val="single"/>
        </w:rPr>
        <w:t>Economic uncertainty and its impact</w:t>
      </w:r>
      <w:r>
        <w:rPr>
          <w:rFonts w:ascii="Arial" w:hAnsi="Arial" w:cs="Arial"/>
          <w:sz w:val="22"/>
          <w:szCs w:val="22"/>
        </w:rPr>
        <w:t>.</w:t>
      </w:r>
    </w:p>
    <w:p w14:paraId="2E02D016" w14:textId="429D0934" w:rsidR="001F42B7" w:rsidRDefault="001F42B7" w:rsidP="00DD39DE">
      <w:pPr>
        <w:spacing w:line="360" w:lineRule="auto"/>
        <w:ind w:firstLine="720"/>
        <w:jc w:val="both"/>
        <w:rPr>
          <w:rFonts w:ascii="Arial" w:hAnsi="Arial" w:cs="Arial"/>
          <w:sz w:val="22"/>
          <w:szCs w:val="22"/>
        </w:rPr>
      </w:pPr>
      <w:r>
        <w:rPr>
          <w:rFonts w:ascii="Arial" w:hAnsi="Arial" w:cs="Arial"/>
          <w:sz w:val="22"/>
          <w:szCs w:val="22"/>
        </w:rPr>
        <w:t xml:space="preserve">Ongoing economic </w:t>
      </w:r>
      <w:r w:rsidR="00E314B9">
        <w:rPr>
          <w:rFonts w:ascii="Arial" w:hAnsi="Arial" w:cs="Arial"/>
          <w:sz w:val="22"/>
          <w:szCs w:val="22"/>
        </w:rPr>
        <w:t xml:space="preserve">uncertainty, exacerbated by the COVID-19 pandemic, inflation, and global supply chain disruptions, also affected Pandora. The pandemic led to a temporary </w:t>
      </w:r>
      <w:r w:rsidR="00E314B9">
        <w:rPr>
          <w:rFonts w:ascii="Arial" w:hAnsi="Arial" w:cs="Arial"/>
          <w:sz w:val="22"/>
          <w:szCs w:val="22"/>
        </w:rPr>
        <w:lastRenderedPageBreak/>
        <w:t>decline in consumer spending on non-essential items, forcing Pandora to navigate fluctuations in demand. However, its positioning as an affordable luxury brand helped it maintain a loyal customer base, even as consumers become more price conscious.</w:t>
      </w:r>
    </w:p>
    <w:p w14:paraId="77EB65D7" w14:textId="73AC84F7" w:rsidR="00E314B9" w:rsidRDefault="00E314B9" w:rsidP="00DD39DE">
      <w:pPr>
        <w:spacing w:line="360" w:lineRule="auto"/>
        <w:ind w:firstLine="720"/>
        <w:jc w:val="both"/>
        <w:rPr>
          <w:rFonts w:ascii="Arial" w:hAnsi="Arial" w:cs="Arial"/>
          <w:sz w:val="22"/>
          <w:szCs w:val="22"/>
        </w:rPr>
      </w:pPr>
      <w:r>
        <w:rPr>
          <w:rFonts w:ascii="Arial" w:hAnsi="Arial" w:cs="Arial"/>
          <w:sz w:val="22"/>
          <w:szCs w:val="22"/>
        </w:rPr>
        <w:t>Global supply chain challenges, including rising raw material costs and logistical disruptions, impacted Pandora’s operations. The company responded by optimizing its supply chain, seeking cost efficiencies, and focusing on sustainability initiatives such as committing to use only recycled silver and gold by 2025. These efforts not only appealed to eco-conscious consumers but also mitigated some of the cost pressures.</w:t>
      </w:r>
    </w:p>
    <w:p w14:paraId="14C69CCC" w14:textId="01C4407B" w:rsidR="00E314B9" w:rsidRDefault="00E314B9" w:rsidP="00DD39DE">
      <w:pPr>
        <w:spacing w:line="360" w:lineRule="auto"/>
        <w:ind w:firstLine="720"/>
        <w:jc w:val="both"/>
        <w:rPr>
          <w:rFonts w:ascii="Arial" w:hAnsi="Arial" w:cs="Arial"/>
          <w:sz w:val="22"/>
          <w:szCs w:val="22"/>
        </w:rPr>
      </w:pPr>
      <w:r w:rsidRPr="00FF7A02">
        <w:rPr>
          <w:rFonts w:ascii="Arial" w:hAnsi="Arial" w:cs="Arial"/>
          <w:sz w:val="22"/>
          <w:szCs w:val="22"/>
          <w:u w:val="single"/>
        </w:rPr>
        <w:t>Strategic Adaptations</w:t>
      </w:r>
      <w:r>
        <w:rPr>
          <w:rFonts w:ascii="Arial" w:hAnsi="Arial" w:cs="Arial"/>
          <w:sz w:val="22"/>
          <w:szCs w:val="22"/>
        </w:rPr>
        <w:t>.</w:t>
      </w:r>
    </w:p>
    <w:p w14:paraId="1954A120" w14:textId="646AC8B1" w:rsidR="00E314B9" w:rsidRDefault="00E314B9" w:rsidP="00DD39DE">
      <w:pPr>
        <w:spacing w:line="360" w:lineRule="auto"/>
        <w:ind w:firstLine="720"/>
        <w:jc w:val="both"/>
        <w:rPr>
          <w:rFonts w:ascii="Arial" w:hAnsi="Arial" w:cs="Arial"/>
          <w:sz w:val="22"/>
          <w:szCs w:val="22"/>
        </w:rPr>
      </w:pPr>
      <w:r>
        <w:rPr>
          <w:rFonts w:ascii="Arial" w:hAnsi="Arial" w:cs="Arial"/>
          <w:sz w:val="22"/>
          <w:szCs w:val="22"/>
        </w:rPr>
        <w:t xml:space="preserve">To address these external challenges, Pandora has implemented several strategic measures. The company’s brand revitalization efforts have included launching new product lines and collaborations to attract a broader and younger audience. Sustainability has become a central theme, with the company enhancing its </w:t>
      </w:r>
      <w:r w:rsidR="00294FAE">
        <w:rPr>
          <w:rFonts w:ascii="Arial" w:hAnsi="Arial" w:cs="Arial"/>
          <w:sz w:val="22"/>
          <w:szCs w:val="22"/>
        </w:rPr>
        <w:t>environmental commitments, which resonate well with today’s consumers.</w:t>
      </w:r>
    </w:p>
    <w:p w14:paraId="3621FE9F" w14:textId="15F0E7C6" w:rsidR="00294FAE" w:rsidRDefault="00294FAE" w:rsidP="00DD39DE">
      <w:pPr>
        <w:spacing w:line="360" w:lineRule="auto"/>
        <w:ind w:firstLine="720"/>
        <w:jc w:val="both"/>
        <w:rPr>
          <w:rFonts w:ascii="Arial" w:hAnsi="Arial" w:cs="Arial"/>
          <w:sz w:val="22"/>
          <w:szCs w:val="22"/>
        </w:rPr>
      </w:pPr>
      <w:r>
        <w:rPr>
          <w:rFonts w:ascii="Arial" w:hAnsi="Arial" w:cs="Arial"/>
          <w:sz w:val="22"/>
          <w:szCs w:val="22"/>
        </w:rPr>
        <w:t>Pandora has also refocused on key markets, particularly in North America and China, where it sees significant growth potential. These strategic moves, combined with cost optimization and enhanced digital capabilities, have helped Pandora stabilize and gradually recover its market position.</w:t>
      </w:r>
    </w:p>
    <w:p w14:paraId="34816478" w14:textId="45555532" w:rsidR="00294FAE" w:rsidRDefault="00294FAE" w:rsidP="00DD39DE">
      <w:pPr>
        <w:spacing w:line="360" w:lineRule="auto"/>
        <w:ind w:firstLine="720"/>
        <w:jc w:val="both"/>
        <w:rPr>
          <w:rFonts w:ascii="Arial" w:hAnsi="Arial" w:cs="Arial"/>
          <w:sz w:val="22"/>
          <w:szCs w:val="22"/>
        </w:rPr>
      </w:pPr>
      <w:r>
        <w:rPr>
          <w:rFonts w:ascii="Arial" w:hAnsi="Arial" w:cs="Arial"/>
          <w:sz w:val="22"/>
          <w:szCs w:val="22"/>
        </w:rPr>
        <w:t>Pandora’s recent history reflects its adaptive response to external pressures, particularly digital disruption and economic uncertainty. By embracing digital transformation, focusing on sustainability, and refining its market strategies, Pandora had managed to navigate a challenging environment and position itself for future growth.</w:t>
      </w:r>
    </w:p>
    <w:p w14:paraId="32A01B94" w14:textId="7FD38433" w:rsidR="00E314B9" w:rsidRDefault="00B0036D" w:rsidP="00DD39DE">
      <w:pPr>
        <w:spacing w:line="360" w:lineRule="auto"/>
        <w:ind w:firstLine="720"/>
        <w:jc w:val="both"/>
        <w:rPr>
          <w:rFonts w:ascii="Arial" w:hAnsi="Arial" w:cs="Arial"/>
          <w:sz w:val="22"/>
          <w:szCs w:val="22"/>
        </w:rPr>
      </w:pPr>
      <w:r>
        <w:rPr>
          <w:rFonts w:ascii="Arial" w:hAnsi="Arial" w:cs="Arial"/>
          <w:sz w:val="22"/>
          <w:szCs w:val="22"/>
        </w:rPr>
        <w:t>Pandora’s strategic response to the Covid-19 pandemic was multifaceted. The company faced immediate challenges, such as store closures and disrupted supply chains, and long-term shifts, including the acceleration of digital transformation and the need to maintain customer engagement in a primarily online environment. To navigate these challenges, Pandora needed to quickly adapt its business model, enhance its digital capabilities, and ensure the safety and well-being of its employees.</w:t>
      </w:r>
    </w:p>
    <w:p w14:paraId="1FD156F4" w14:textId="2FD35A73" w:rsidR="00D430A8" w:rsidRDefault="00D430A8" w:rsidP="00DD39DE">
      <w:pPr>
        <w:spacing w:line="360" w:lineRule="auto"/>
        <w:ind w:firstLine="720"/>
        <w:jc w:val="both"/>
        <w:rPr>
          <w:rFonts w:ascii="Arial" w:hAnsi="Arial" w:cs="Arial"/>
          <w:sz w:val="22"/>
          <w:szCs w:val="22"/>
        </w:rPr>
      </w:pPr>
      <w:r>
        <w:rPr>
          <w:rFonts w:ascii="Arial" w:hAnsi="Arial" w:cs="Arial"/>
          <w:sz w:val="22"/>
          <w:szCs w:val="22"/>
        </w:rPr>
        <w:t>A PESTLE analysis provides insights into the external macro-environmental factors that can impact an organisation. For Pandora, a global jewellery brand, these factors are crucial for understanding market dynamics and shaping strategic decisions.</w:t>
      </w:r>
    </w:p>
    <w:p w14:paraId="00FA8CF7" w14:textId="79904E79" w:rsidR="00B0036D" w:rsidRDefault="00B0036D" w:rsidP="00DD39DE">
      <w:pPr>
        <w:spacing w:line="360" w:lineRule="auto"/>
        <w:ind w:firstLine="720"/>
        <w:jc w:val="both"/>
        <w:rPr>
          <w:rFonts w:ascii="Arial" w:hAnsi="Arial" w:cs="Arial"/>
          <w:sz w:val="22"/>
          <w:szCs w:val="22"/>
        </w:rPr>
      </w:pPr>
      <w:r>
        <w:rPr>
          <w:rFonts w:ascii="Arial" w:hAnsi="Arial" w:cs="Arial"/>
          <w:sz w:val="22"/>
          <w:szCs w:val="22"/>
        </w:rPr>
        <w:t>Two well-known change management models provide a useful framework for analysing Pandora’s approach to managing change during the pandemic: Kotter’s 8-step change model and the ADKAR Model.</w:t>
      </w:r>
    </w:p>
    <w:p w14:paraId="3F8B8E83" w14:textId="566976CA" w:rsidR="00B0036D" w:rsidRDefault="00000000" w:rsidP="00DD39DE">
      <w:pPr>
        <w:spacing w:line="360" w:lineRule="auto"/>
        <w:ind w:firstLine="720"/>
        <w:jc w:val="both"/>
        <w:rPr>
          <w:rFonts w:ascii="Arial" w:hAnsi="Arial" w:cs="Arial"/>
          <w:sz w:val="22"/>
          <w:szCs w:val="22"/>
        </w:rPr>
      </w:pPr>
      <w:sdt>
        <w:sdtPr>
          <w:rPr>
            <w:rFonts w:ascii="Arial" w:hAnsi="Arial" w:cs="Arial"/>
            <w:sz w:val="22"/>
            <w:szCs w:val="22"/>
          </w:rPr>
          <w:id w:val="33630382"/>
          <w:citation/>
        </w:sdtPr>
        <w:sdtContent>
          <w:r w:rsidR="00B0036D">
            <w:rPr>
              <w:rFonts w:ascii="Arial" w:hAnsi="Arial" w:cs="Arial"/>
              <w:sz w:val="22"/>
              <w:szCs w:val="22"/>
            </w:rPr>
            <w:fldChar w:fldCharType="begin"/>
          </w:r>
          <w:r w:rsidR="00B0036D">
            <w:rPr>
              <w:rFonts w:ascii="Arial" w:hAnsi="Arial" w:cs="Arial"/>
              <w:sz w:val="22"/>
              <w:szCs w:val="22"/>
              <w:lang w:val="en-US"/>
            </w:rPr>
            <w:instrText xml:space="preserve"> CITATION Lou22 \l 1033 </w:instrText>
          </w:r>
          <w:r w:rsidR="00B0036D">
            <w:rPr>
              <w:rFonts w:ascii="Arial" w:hAnsi="Arial" w:cs="Arial"/>
              <w:sz w:val="22"/>
              <w:szCs w:val="22"/>
            </w:rPr>
            <w:fldChar w:fldCharType="separate"/>
          </w:r>
          <w:r w:rsidR="00521797" w:rsidRPr="00521797">
            <w:rPr>
              <w:rFonts w:ascii="Arial" w:hAnsi="Arial" w:cs="Arial"/>
              <w:noProof/>
              <w:sz w:val="22"/>
              <w:szCs w:val="22"/>
              <w:lang w:val="en-US"/>
            </w:rPr>
            <w:t>(Matern, 2022)</w:t>
          </w:r>
          <w:r w:rsidR="00B0036D">
            <w:rPr>
              <w:rFonts w:ascii="Arial" w:hAnsi="Arial" w:cs="Arial"/>
              <w:sz w:val="22"/>
              <w:szCs w:val="22"/>
            </w:rPr>
            <w:fldChar w:fldCharType="end"/>
          </w:r>
        </w:sdtContent>
      </w:sdt>
    </w:p>
    <w:p w14:paraId="479DAB36" w14:textId="591B2AA0" w:rsidR="004D33C4" w:rsidRDefault="004D33C4" w:rsidP="00DD39DE">
      <w:pPr>
        <w:spacing w:line="360" w:lineRule="auto"/>
        <w:ind w:firstLine="720"/>
        <w:jc w:val="both"/>
        <w:rPr>
          <w:rFonts w:ascii="Arial" w:hAnsi="Arial" w:cs="Arial"/>
          <w:sz w:val="22"/>
          <w:szCs w:val="22"/>
        </w:rPr>
      </w:pPr>
      <w:r>
        <w:rPr>
          <w:rFonts w:ascii="Arial" w:hAnsi="Arial" w:cs="Arial"/>
          <w:sz w:val="22"/>
          <w:szCs w:val="22"/>
        </w:rPr>
        <w:t xml:space="preserve">The </w:t>
      </w:r>
      <w:r w:rsidR="009B0F5D">
        <w:rPr>
          <w:rFonts w:ascii="Arial" w:hAnsi="Arial" w:cs="Arial"/>
          <w:sz w:val="22"/>
          <w:szCs w:val="22"/>
        </w:rPr>
        <w:t xml:space="preserve">ADKAR Model, developed by </w:t>
      </w:r>
      <w:proofErr w:type="spellStart"/>
      <w:r w:rsidR="009B0F5D">
        <w:rPr>
          <w:rFonts w:ascii="Arial" w:hAnsi="Arial" w:cs="Arial"/>
          <w:sz w:val="22"/>
          <w:szCs w:val="22"/>
        </w:rPr>
        <w:t>Prosci</w:t>
      </w:r>
      <w:proofErr w:type="spellEnd"/>
      <w:r w:rsidR="009B0F5D">
        <w:rPr>
          <w:rFonts w:ascii="Arial" w:hAnsi="Arial" w:cs="Arial"/>
          <w:sz w:val="22"/>
          <w:szCs w:val="22"/>
        </w:rPr>
        <w:t xml:space="preserve">, is a widely recognized framework for managing change in organisation. It stands for Awareness, Desire, Knowledge, Ability and </w:t>
      </w:r>
      <w:r w:rsidR="009B0F5D">
        <w:rPr>
          <w:rFonts w:ascii="Arial" w:hAnsi="Arial" w:cs="Arial"/>
          <w:sz w:val="22"/>
          <w:szCs w:val="22"/>
        </w:rPr>
        <w:lastRenderedPageBreak/>
        <w:t>Reinforcement. Applying this model to Pandora’s leadership approach during the COVID-19 pandemic can help illustrate how the company managed strategic changes effectively.</w:t>
      </w:r>
    </w:p>
    <w:p w14:paraId="5586EC45" w14:textId="425EB826" w:rsidR="004D33C4" w:rsidRDefault="004D33C4" w:rsidP="004D33C4">
      <w:pPr>
        <w:spacing w:line="360" w:lineRule="auto"/>
        <w:ind w:firstLine="720"/>
        <w:jc w:val="both"/>
        <w:rPr>
          <w:rFonts w:ascii="Arial" w:hAnsi="Arial" w:cs="Arial"/>
          <w:sz w:val="22"/>
          <w:szCs w:val="22"/>
        </w:rPr>
      </w:pPr>
      <w:r>
        <w:rPr>
          <w:rFonts w:ascii="Arial" w:hAnsi="Arial" w:cs="Arial"/>
          <w:sz w:val="22"/>
          <w:szCs w:val="22"/>
        </w:rPr>
        <w:t>The ADKAR Model, which stands for:</w:t>
      </w:r>
    </w:p>
    <w:p w14:paraId="35AD4212" w14:textId="77777777" w:rsidR="004D33C4" w:rsidRPr="004D33C4" w:rsidRDefault="004D33C4" w:rsidP="004D33C4">
      <w:pPr>
        <w:pStyle w:val="ListParagraph"/>
        <w:numPr>
          <w:ilvl w:val="0"/>
          <w:numId w:val="3"/>
        </w:numPr>
        <w:spacing w:line="360" w:lineRule="auto"/>
        <w:jc w:val="both"/>
        <w:rPr>
          <w:rFonts w:ascii="Arial" w:eastAsia="Times New Roman" w:hAnsi="Arial" w:cs="Arial"/>
          <w:b/>
          <w:bCs/>
          <w:color w:val="25223B"/>
          <w:kern w:val="0"/>
          <w:sz w:val="22"/>
          <w:szCs w:val="22"/>
          <w:lang w:eastAsia="en-GB"/>
          <w14:ligatures w14:val="none"/>
        </w:rPr>
      </w:pPr>
      <w:r w:rsidRPr="004D33C4">
        <w:rPr>
          <w:rFonts w:ascii="Arial" w:eastAsia="Times New Roman" w:hAnsi="Arial" w:cs="Arial"/>
          <w:b/>
          <w:bCs/>
          <w:color w:val="25223B"/>
          <w:kern w:val="0"/>
          <w:sz w:val="22"/>
          <w:szCs w:val="22"/>
          <w:lang w:eastAsia="en-GB"/>
          <w14:ligatures w14:val="none"/>
        </w:rPr>
        <w:t>Awareness</w:t>
      </w:r>
      <w:r w:rsidRPr="004D33C4">
        <w:rPr>
          <w:rFonts w:ascii="Arial" w:eastAsia="Times New Roman" w:hAnsi="Arial" w:cs="Arial"/>
          <w:color w:val="25223B"/>
          <w:kern w:val="0"/>
          <w:sz w:val="22"/>
          <w:szCs w:val="22"/>
          <w:lang w:eastAsia="en-GB"/>
          <w14:ligatures w14:val="none"/>
        </w:rPr>
        <w:t> of the need for change</w:t>
      </w:r>
    </w:p>
    <w:p w14:paraId="565D7A46" w14:textId="77777777" w:rsidR="004D33C4" w:rsidRPr="004D33C4" w:rsidRDefault="004D33C4" w:rsidP="004D33C4">
      <w:pPr>
        <w:pStyle w:val="ListParagraph"/>
        <w:numPr>
          <w:ilvl w:val="0"/>
          <w:numId w:val="3"/>
        </w:numPr>
        <w:spacing w:line="360" w:lineRule="auto"/>
        <w:jc w:val="both"/>
        <w:rPr>
          <w:rFonts w:ascii="Arial" w:eastAsia="Times New Roman" w:hAnsi="Arial" w:cs="Arial"/>
          <w:b/>
          <w:bCs/>
          <w:color w:val="25223B"/>
          <w:kern w:val="0"/>
          <w:sz w:val="22"/>
          <w:szCs w:val="22"/>
          <w:lang w:eastAsia="en-GB"/>
          <w14:ligatures w14:val="none"/>
        </w:rPr>
      </w:pPr>
      <w:r w:rsidRPr="004D33C4">
        <w:rPr>
          <w:rFonts w:ascii="Arial" w:eastAsia="Times New Roman" w:hAnsi="Arial" w:cs="Arial"/>
          <w:b/>
          <w:bCs/>
          <w:color w:val="25223B"/>
          <w:kern w:val="0"/>
          <w:sz w:val="22"/>
          <w:szCs w:val="22"/>
          <w:lang w:eastAsia="en-GB"/>
          <w14:ligatures w14:val="none"/>
        </w:rPr>
        <w:t>Desire</w:t>
      </w:r>
      <w:r w:rsidRPr="004D33C4">
        <w:rPr>
          <w:rFonts w:ascii="Arial" w:eastAsia="Times New Roman" w:hAnsi="Arial" w:cs="Arial"/>
          <w:color w:val="25223B"/>
          <w:kern w:val="0"/>
          <w:sz w:val="22"/>
          <w:szCs w:val="22"/>
          <w:lang w:eastAsia="en-GB"/>
          <w14:ligatures w14:val="none"/>
        </w:rPr>
        <w:t> to participate and support the chang</w:t>
      </w:r>
      <w:r>
        <w:rPr>
          <w:rFonts w:ascii="Arial" w:eastAsia="Times New Roman" w:hAnsi="Arial" w:cs="Arial"/>
          <w:color w:val="25223B"/>
          <w:kern w:val="0"/>
          <w:sz w:val="22"/>
          <w:szCs w:val="22"/>
          <w:lang w:eastAsia="en-GB"/>
          <w14:ligatures w14:val="none"/>
        </w:rPr>
        <w:t>e</w:t>
      </w:r>
    </w:p>
    <w:p w14:paraId="13C6830A" w14:textId="77777777" w:rsidR="004D33C4" w:rsidRPr="004D33C4" w:rsidRDefault="004D33C4" w:rsidP="004D33C4">
      <w:pPr>
        <w:pStyle w:val="ListParagraph"/>
        <w:numPr>
          <w:ilvl w:val="0"/>
          <w:numId w:val="3"/>
        </w:numPr>
        <w:spacing w:line="360" w:lineRule="auto"/>
        <w:jc w:val="both"/>
        <w:rPr>
          <w:rFonts w:ascii="Arial" w:eastAsia="Times New Roman" w:hAnsi="Arial" w:cs="Arial"/>
          <w:b/>
          <w:bCs/>
          <w:color w:val="25223B"/>
          <w:kern w:val="0"/>
          <w:sz w:val="22"/>
          <w:szCs w:val="22"/>
          <w:lang w:eastAsia="en-GB"/>
          <w14:ligatures w14:val="none"/>
        </w:rPr>
      </w:pPr>
      <w:r w:rsidRPr="004D33C4">
        <w:rPr>
          <w:rFonts w:ascii="Arial" w:eastAsia="Times New Roman" w:hAnsi="Arial" w:cs="Arial"/>
          <w:b/>
          <w:bCs/>
          <w:color w:val="25223B"/>
          <w:kern w:val="0"/>
          <w:sz w:val="22"/>
          <w:szCs w:val="22"/>
          <w:lang w:eastAsia="en-GB"/>
          <w14:ligatures w14:val="none"/>
        </w:rPr>
        <w:t>Knowledge</w:t>
      </w:r>
      <w:r w:rsidRPr="004D33C4">
        <w:rPr>
          <w:rFonts w:ascii="Arial" w:eastAsia="Times New Roman" w:hAnsi="Arial" w:cs="Arial"/>
          <w:color w:val="25223B"/>
          <w:kern w:val="0"/>
          <w:sz w:val="22"/>
          <w:szCs w:val="22"/>
          <w:lang w:eastAsia="en-GB"/>
          <w14:ligatures w14:val="none"/>
        </w:rPr>
        <w:t> of how to change</w:t>
      </w:r>
    </w:p>
    <w:p w14:paraId="2F6B4C66" w14:textId="77777777" w:rsidR="004D33C4" w:rsidRPr="004D33C4" w:rsidRDefault="004D33C4" w:rsidP="004D33C4">
      <w:pPr>
        <w:pStyle w:val="ListParagraph"/>
        <w:numPr>
          <w:ilvl w:val="0"/>
          <w:numId w:val="3"/>
        </w:numPr>
        <w:spacing w:line="360" w:lineRule="auto"/>
        <w:jc w:val="both"/>
        <w:rPr>
          <w:rFonts w:ascii="Arial" w:eastAsia="Times New Roman" w:hAnsi="Arial" w:cs="Arial"/>
          <w:b/>
          <w:bCs/>
          <w:color w:val="25223B"/>
          <w:kern w:val="0"/>
          <w:sz w:val="22"/>
          <w:szCs w:val="22"/>
          <w:lang w:eastAsia="en-GB"/>
          <w14:ligatures w14:val="none"/>
        </w:rPr>
      </w:pPr>
      <w:r w:rsidRPr="004D33C4">
        <w:rPr>
          <w:rFonts w:ascii="Arial" w:eastAsia="Times New Roman" w:hAnsi="Arial" w:cs="Arial"/>
          <w:b/>
          <w:bCs/>
          <w:color w:val="25223B"/>
          <w:kern w:val="0"/>
          <w:sz w:val="22"/>
          <w:szCs w:val="22"/>
          <w:lang w:eastAsia="en-GB"/>
          <w14:ligatures w14:val="none"/>
        </w:rPr>
        <w:t>Ability</w:t>
      </w:r>
      <w:r w:rsidRPr="004D33C4">
        <w:rPr>
          <w:rFonts w:ascii="Arial" w:eastAsia="Times New Roman" w:hAnsi="Arial" w:cs="Arial"/>
          <w:color w:val="25223B"/>
          <w:kern w:val="0"/>
          <w:sz w:val="22"/>
          <w:szCs w:val="22"/>
          <w:lang w:eastAsia="en-GB"/>
          <w14:ligatures w14:val="none"/>
        </w:rPr>
        <w:t> to implement desired skills and behaviours</w:t>
      </w:r>
    </w:p>
    <w:p w14:paraId="141DE6B1" w14:textId="3014F798" w:rsidR="004D33C4" w:rsidRPr="004D33C4" w:rsidRDefault="004D33C4" w:rsidP="004D33C4">
      <w:pPr>
        <w:pStyle w:val="ListParagraph"/>
        <w:numPr>
          <w:ilvl w:val="0"/>
          <w:numId w:val="3"/>
        </w:numPr>
        <w:spacing w:line="360" w:lineRule="auto"/>
        <w:jc w:val="both"/>
        <w:rPr>
          <w:rFonts w:ascii="Arial" w:eastAsia="Times New Roman" w:hAnsi="Arial" w:cs="Arial"/>
          <w:b/>
          <w:bCs/>
          <w:color w:val="25223B"/>
          <w:kern w:val="0"/>
          <w:sz w:val="22"/>
          <w:szCs w:val="22"/>
          <w:lang w:eastAsia="en-GB"/>
          <w14:ligatures w14:val="none"/>
        </w:rPr>
      </w:pPr>
      <w:r w:rsidRPr="004D33C4">
        <w:rPr>
          <w:rFonts w:ascii="Arial" w:eastAsia="Times New Roman" w:hAnsi="Arial" w:cs="Arial"/>
          <w:b/>
          <w:bCs/>
          <w:color w:val="25223B"/>
          <w:kern w:val="0"/>
          <w:sz w:val="22"/>
          <w:szCs w:val="22"/>
          <w:lang w:eastAsia="en-GB"/>
          <w14:ligatures w14:val="none"/>
        </w:rPr>
        <w:t>Reinforcement</w:t>
      </w:r>
      <w:r w:rsidRPr="004D33C4">
        <w:rPr>
          <w:rFonts w:ascii="Arial" w:eastAsia="Times New Roman" w:hAnsi="Arial" w:cs="Arial"/>
          <w:color w:val="25223B"/>
          <w:kern w:val="0"/>
          <w:sz w:val="22"/>
          <w:szCs w:val="22"/>
          <w:lang w:eastAsia="en-GB"/>
          <w14:ligatures w14:val="none"/>
        </w:rPr>
        <w:t> to sustain the change</w:t>
      </w:r>
    </w:p>
    <w:p w14:paraId="06414585" w14:textId="245BB1F2" w:rsidR="004D33C4" w:rsidRDefault="00000000" w:rsidP="004D33C4">
      <w:pPr>
        <w:spacing w:line="360" w:lineRule="auto"/>
        <w:ind w:left="360"/>
        <w:jc w:val="both"/>
        <w:rPr>
          <w:rFonts w:ascii="Arial" w:eastAsia="Times New Roman" w:hAnsi="Arial" w:cs="Arial"/>
          <w:b/>
          <w:bCs/>
          <w:color w:val="25223B"/>
          <w:kern w:val="0"/>
          <w:sz w:val="22"/>
          <w:szCs w:val="22"/>
          <w:lang w:eastAsia="en-GB"/>
          <w14:ligatures w14:val="none"/>
        </w:rPr>
      </w:pPr>
      <w:sdt>
        <w:sdtPr>
          <w:rPr>
            <w:rFonts w:ascii="Arial" w:eastAsia="Times New Roman" w:hAnsi="Arial" w:cs="Arial"/>
            <w:b/>
            <w:bCs/>
            <w:color w:val="25223B"/>
            <w:kern w:val="0"/>
            <w:sz w:val="22"/>
            <w:szCs w:val="22"/>
            <w:lang w:eastAsia="en-GB"/>
            <w14:ligatures w14:val="none"/>
          </w:rPr>
          <w:id w:val="-390427768"/>
          <w:citation/>
        </w:sdtPr>
        <w:sdtContent>
          <w:r w:rsidR="00FA41AC">
            <w:rPr>
              <w:rFonts w:ascii="Arial" w:eastAsia="Times New Roman" w:hAnsi="Arial" w:cs="Arial"/>
              <w:b/>
              <w:bCs/>
              <w:color w:val="25223B"/>
              <w:kern w:val="0"/>
              <w:sz w:val="22"/>
              <w:szCs w:val="22"/>
              <w:lang w:eastAsia="en-GB"/>
              <w14:ligatures w14:val="none"/>
            </w:rPr>
            <w:fldChar w:fldCharType="begin"/>
          </w:r>
          <w:r w:rsidR="00FA41AC">
            <w:rPr>
              <w:rFonts w:ascii="Arial" w:eastAsia="Times New Roman" w:hAnsi="Arial" w:cs="Arial"/>
              <w:b/>
              <w:bCs/>
              <w:color w:val="25223B"/>
              <w:kern w:val="0"/>
              <w:sz w:val="22"/>
              <w:szCs w:val="22"/>
              <w:lang w:val="en-US" w:eastAsia="en-GB"/>
              <w14:ligatures w14:val="none"/>
            </w:rPr>
            <w:instrText xml:space="preserve"> CITATION Gar19 \l 1033 </w:instrText>
          </w:r>
          <w:r w:rsidR="00FA41AC">
            <w:rPr>
              <w:rFonts w:ascii="Arial" w:eastAsia="Times New Roman" w:hAnsi="Arial" w:cs="Arial"/>
              <w:b/>
              <w:bCs/>
              <w:color w:val="25223B"/>
              <w:kern w:val="0"/>
              <w:sz w:val="22"/>
              <w:szCs w:val="22"/>
              <w:lang w:eastAsia="en-GB"/>
              <w14:ligatures w14:val="none"/>
            </w:rPr>
            <w:fldChar w:fldCharType="separate"/>
          </w:r>
          <w:r w:rsidR="00521797" w:rsidRPr="00521797">
            <w:rPr>
              <w:rFonts w:ascii="Arial" w:eastAsia="Times New Roman" w:hAnsi="Arial" w:cs="Arial"/>
              <w:noProof/>
              <w:color w:val="25223B"/>
              <w:kern w:val="0"/>
              <w:sz w:val="22"/>
              <w:szCs w:val="22"/>
              <w:lang w:val="en-US" w:eastAsia="en-GB"/>
              <w14:ligatures w14:val="none"/>
            </w:rPr>
            <w:t>(Malhotra, 2019)</w:t>
          </w:r>
          <w:r w:rsidR="00FA41AC">
            <w:rPr>
              <w:rFonts w:ascii="Arial" w:eastAsia="Times New Roman" w:hAnsi="Arial" w:cs="Arial"/>
              <w:b/>
              <w:bCs/>
              <w:color w:val="25223B"/>
              <w:kern w:val="0"/>
              <w:sz w:val="22"/>
              <w:szCs w:val="22"/>
              <w:lang w:eastAsia="en-GB"/>
              <w14:ligatures w14:val="none"/>
            </w:rPr>
            <w:fldChar w:fldCharType="end"/>
          </w:r>
        </w:sdtContent>
      </w:sdt>
    </w:p>
    <w:p w14:paraId="6BDAF914" w14:textId="37CD2044" w:rsidR="000A4C81" w:rsidRDefault="000A4C81" w:rsidP="000A4C81">
      <w:pPr>
        <w:spacing w:line="360" w:lineRule="auto"/>
        <w:ind w:firstLine="360"/>
        <w:jc w:val="both"/>
        <w:rPr>
          <w:rFonts w:ascii="Arial" w:eastAsia="Times New Roman" w:hAnsi="Arial" w:cs="Arial"/>
          <w:color w:val="25223B"/>
          <w:kern w:val="0"/>
          <w:sz w:val="22"/>
          <w:szCs w:val="22"/>
          <w:lang w:eastAsia="en-GB"/>
          <w14:ligatures w14:val="none"/>
        </w:rPr>
      </w:pPr>
      <w:r w:rsidRPr="000A4C81">
        <w:rPr>
          <w:rFonts w:ascii="Arial" w:eastAsia="Times New Roman" w:hAnsi="Arial" w:cs="Arial"/>
          <w:color w:val="25223B"/>
          <w:kern w:val="0"/>
          <w:sz w:val="22"/>
          <w:szCs w:val="22"/>
          <w:lang w:eastAsia="en-GB"/>
          <w14:ligatures w14:val="none"/>
        </w:rPr>
        <w:t>The</w:t>
      </w:r>
      <w:r>
        <w:rPr>
          <w:rFonts w:ascii="Arial" w:eastAsia="Times New Roman" w:hAnsi="Arial" w:cs="Arial"/>
          <w:b/>
          <w:bCs/>
          <w:color w:val="25223B"/>
          <w:kern w:val="0"/>
          <w:sz w:val="22"/>
          <w:szCs w:val="22"/>
          <w:lang w:eastAsia="en-GB"/>
          <w14:ligatures w14:val="none"/>
        </w:rPr>
        <w:t xml:space="preserve"> </w:t>
      </w:r>
      <w:r>
        <w:rPr>
          <w:rFonts w:ascii="Arial" w:eastAsia="Times New Roman" w:hAnsi="Arial" w:cs="Arial"/>
          <w:color w:val="25223B"/>
          <w:kern w:val="0"/>
          <w:sz w:val="22"/>
          <w:szCs w:val="22"/>
          <w:lang w:eastAsia="en-GB"/>
          <w14:ligatures w14:val="none"/>
        </w:rPr>
        <w:t>model is highly focused on individuals and addresses their needs throughout the change process.</w:t>
      </w:r>
    </w:p>
    <w:p w14:paraId="25707589" w14:textId="6A5D70FF" w:rsidR="000A4C81" w:rsidRDefault="000A4C81"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It may not fully address broader organizational challenges, focusing more on individuals rather than the systematic issues.</w:t>
      </w:r>
    </w:p>
    <w:p w14:paraId="211E6E3A" w14:textId="380D52D3" w:rsidR="000A4C81" w:rsidRDefault="000A4C81"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During the pandemic, the ADKAR model could help Pandora ensure that its employees were adequately supported throughout the change process, from understanding why the changes were necessary to ensuring they had the skills to adapt.</w:t>
      </w:r>
    </w:p>
    <w:p w14:paraId="17704BF8" w14:textId="075FB263" w:rsidR="000A4C81" w:rsidRPr="00D829F1" w:rsidRDefault="000A4C81" w:rsidP="000A4C81">
      <w:pPr>
        <w:spacing w:line="360" w:lineRule="auto"/>
        <w:ind w:firstLine="360"/>
        <w:jc w:val="both"/>
        <w:rPr>
          <w:rFonts w:ascii="Arial" w:eastAsia="Times New Roman" w:hAnsi="Arial" w:cs="Arial"/>
          <w:b/>
          <w:bCs/>
          <w:color w:val="25223B"/>
          <w:kern w:val="0"/>
          <w:sz w:val="22"/>
          <w:szCs w:val="22"/>
          <w:u w:val="single"/>
          <w:lang w:eastAsia="en-GB"/>
          <w14:ligatures w14:val="none"/>
        </w:rPr>
      </w:pPr>
      <w:r w:rsidRPr="00D829F1">
        <w:rPr>
          <w:rFonts w:ascii="Arial" w:eastAsia="Times New Roman" w:hAnsi="Arial" w:cs="Arial"/>
          <w:b/>
          <w:bCs/>
          <w:color w:val="25223B"/>
          <w:kern w:val="0"/>
          <w:sz w:val="22"/>
          <w:szCs w:val="22"/>
          <w:u w:val="single"/>
          <w:lang w:eastAsia="en-GB"/>
          <w14:ligatures w14:val="none"/>
        </w:rPr>
        <w:t>Kotter’s 8 Step Change Model:</w:t>
      </w:r>
    </w:p>
    <w:p w14:paraId="47749992" w14:textId="362BB353" w:rsidR="000A4C81" w:rsidRDefault="000A4C81"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 xml:space="preserve">Josh Kotter’s model involves eight steps: create urgency, form a powerful coalition, create a vision for change, communicate the vision, remove obstacles, create short-term </w:t>
      </w:r>
      <w:r w:rsidR="00D829F1">
        <w:rPr>
          <w:rFonts w:ascii="Arial" w:eastAsia="Times New Roman" w:hAnsi="Arial" w:cs="Arial"/>
          <w:color w:val="25223B"/>
          <w:kern w:val="0"/>
          <w:sz w:val="22"/>
          <w:szCs w:val="22"/>
          <w:lang w:eastAsia="en-GB"/>
          <w14:ligatures w14:val="none"/>
        </w:rPr>
        <w:t>wins, build on the change, and anchor the changes in the corporate culture.</w:t>
      </w:r>
    </w:p>
    <w:p w14:paraId="4343D8B6" w14:textId="2AFBE2FD" w:rsidR="00D829F1" w:rsidRDefault="00D829F1"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 xml:space="preserve">Provides a more detailed approach and addresses both emotional and practical aspects of change. It also emphasizes the importance of leadership and communication. </w:t>
      </w:r>
    </w:p>
    <w:p w14:paraId="5484D5F6" w14:textId="7E62ABCA" w:rsidR="00D829F1" w:rsidRDefault="00D829F1"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The model can be seen as overly prescriptive and may require a significant amount of time to implement fully.</w:t>
      </w:r>
    </w:p>
    <w:p w14:paraId="0E43C681" w14:textId="38BC21B0" w:rsidR="00D829F1" w:rsidRDefault="00D829F1"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This model would have been beneficial for Pandora, as it emphasizes the importance of strong leadership and communication, both of which were crucial during the pandemic. The focus on creating short-term wins and building momentum could help Pandora sustain morale challenging time.</w:t>
      </w:r>
    </w:p>
    <w:p w14:paraId="57A03CBC" w14:textId="5DA4707B" w:rsidR="00D829F1" w:rsidRDefault="00D829F1" w:rsidP="000A4C81">
      <w:pPr>
        <w:spacing w:line="360" w:lineRule="auto"/>
        <w:ind w:firstLine="360"/>
        <w:jc w:val="both"/>
        <w:rPr>
          <w:rFonts w:ascii="Arial" w:eastAsia="Times New Roman" w:hAnsi="Arial" w:cs="Arial"/>
          <w:b/>
          <w:bCs/>
          <w:color w:val="25223B"/>
          <w:kern w:val="0"/>
          <w:sz w:val="22"/>
          <w:szCs w:val="22"/>
          <w:lang w:eastAsia="en-GB"/>
          <w14:ligatures w14:val="none"/>
        </w:rPr>
      </w:pPr>
      <w:r w:rsidRPr="00616838">
        <w:rPr>
          <w:rFonts w:ascii="Arial" w:eastAsia="Times New Roman" w:hAnsi="Arial" w:cs="Arial"/>
          <w:b/>
          <w:bCs/>
          <w:color w:val="25223B"/>
          <w:kern w:val="0"/>
          <w:sz w:val="22"/>
          <w:szCs w:val="22"/>
          <w:u w:val="single"/>
          <w:lang w:eastAsia="en-GB"/>
          <w14:ligatures w14:val="none"/>
        </w:rPr>
        <w:t>Pandora’s Strategic Changes during the Pandemic</w:t>
      </w:r>
      <w:r w:rsidRPr="00D829F1">
        <w:rPr>
          <w:rFonts w:ascii="Arial" w:eastAsia="Times New Roman" w:hAnsi="Arial" w:cs="Arial"/>
          <w:b/>
          <w:bCs/>
          <w:color w:val="25223B"/>
          <w:kern w:val="0"/>
          <w:sz w:val="22"/>
          <w:szCs w:val="22"/>
          <w:lang w:eastAsia="en-GB"/>
          <w14:ligatures w14:val="none"/>
        </w:rPr>
        <w:t>:</w:t>
      </w:r>
    </w:p>
    <w:p w14:paraId="63C8E084" w14:textId="6B6FABB9" w:rsidR="00D829F1" w:rsidRDefault="00616838" w:rsidP="000A4C81">
      <w:pPr>
        <w:spacing w:line="360" w:lineRule="auto"/>
        <w:ind w:firstLine="360"/>
        <w:jc w:val="both"/>
        <w:rPr>
          <w:rFonts w:ascii="Arial" w:eastAsia="Times New Roman" w:hAnsi="Arial" w:cs="Arial"/>
          <w:color w:val="25223B"/>
          <w:kern w:val="0"/>
          <w:sz w:val="22"/>
          <w:szCs w:val="22"/>
          <w:lang w:eastAsia="en-GB"/>
          <w14:ligatures w14:val="none"/>
        </w:rPr>
      </w:pPr>
      <w:r w:rsidRPr="008C00B3">
        <w:rPr>
          <w:rFonts w:ascii="Arial" w:eastAsia="Times New Roman" w:hAnsi="Arial" w:cs="Arial"/>
          <w:color w:val="25223B"/>
          <w:kern w:val="0"/>
          <w:sz w:val="22"/>
          <w:szCs w:val="22"/>
          <w:u w:val="single"/>
          <w:lang w:eastAsia="en-GB"/>
          <w14:ligatures w14:val="none"/>
        </w:rPr>
        <w:t>Shift to Digital and E-commerce</w:t>
      </w:r>
      <w:r>
        <w:rPr>
          <w:rFonts w:ascii="Arial" w:eastAsia="Times New Roman" w:hAnsi="Arial" w:cs="Arial"/>
          <w:b/>
          <w:bCs/>
          <w:color w:val="25223B"/>
          <w:kern w:val="0"/>
          <w:sz w:val="22"/>
          <w:szCs w:val="22"/>
          <w:lang w:eastAsia="en-GB"/>
          <w14:ligatures w14:val="none"/>
        </w:rPr>
        <w:t xml:space="preserve">: </w:t>
      </w:r>
      <w:r>
        <w:rPr>
          <w:rFonts w:ascii="Arial" w:eastAsia="Times New Roman" w:hAnsi="Arial" w:cs="Arial"/>
          <w:color w:val="25223B"/>
          <w:kern w:val="0"/>
          <w:sz w:val="22"/>
          <w:szCs w:val="22"/>
          <w:lang w:eastAsia="en-GB"/>
          <w14:ligatures w14:val="none"/>
        </w:rPr>
        <w:t>With physical stores closing during the pandemic, Pandora had to accelerate its digital transformation. This involved enhancing its e-commerce platform, investing the digital marketing, and integrating online and offline customer experiences.</w:t>
      </w:r>
    </w:p>
    <w:p w14:paraId="5390ED5F" w14:textId="0C54DC1D" w:rsidR="00253CDA" w:rsidRDefault="00253CDA" w:rsidP="000A4C81">
      <w:pPr>
        <w:spacing w:line="360" w:lineRule="auto"/>
        <w:ind w:firstLine="360"/>
        <w:jc w:val="both"/>
        <w:rPr>
          <w:rFonts w:ascii="Arial" w:eastAsia="Times New Roman" w:hAnsi="Arial" w:cs="Arial"/>
          <w:color w:val="25223B"/>
          <w:kern w:val="0"/>
          <w:sz w:val="22"/>
          <w:szCs w:val="22"/>
          <w:lang w:eastAsia="en-GB"/>
          <w14:ligatures w14:val="none"/>
        </w:rPr>
      </w:pPr>
      <w:r w:rsidRPr="008C00B3">
        <w:rPr>
          <w:rFonts w:ascii="Arial" w:eastAsia="Times New Roman" w:hAnsi="Arial" w:cs="Arial"/>
          <w:color w:val="25223B"/>
          <w:kern w:val="0"/>
          <w:sz w:val="22"/>
          <w:szCs w:val="22"/>
          <w:u w:val="single"/>
          <w:lang w:eastAsia="en-GB"/>
          <w14:ligatures w14:val="none"/>
        </w:rPr>
        <w:t>Restructuring and Cost Management</w:t>
      </w:r>
      <w:r>
        <w:rPr>
          <w:rFonts w:ascii="Arial" w:eastAsia="Times New Roman" w:hAnsi="Arial" w:cs="Arial"/>
          <w:color w:val="25223B"/>
          <w:kern w:val="0"/>
          <w:sz w:val="22"/>
          <w:szCs w:val="22"/>
          <w:lang w:eastAsia="en-GB"/>
          <w14:ligatures w14:val="none"/>
        </w:rPr>
        <w:t>: The company likely had to undergo cost-cutting measures, including potential layoffs, restructuring of departments, and closing underperforming stores.</w:t>
      </w:r>
    </w:p>
    <w:p w14:paraId="5138150E" w14:textId="41074281" w:rsidR="008C00B3" w:rsidRPr="00616838" w:rsidRDefault="008C00B3" w:rsidP="000A4C81">
      <w:pPr>
        <w:spacing w:line="360" w:lineRule="auto"/>
        <w:ind w:firstLine="360"/>
        <w:jc w:val="both"/>
        <w:rPr>
          <w:rFonts w:ascii="Arial" w:eastAsia="Times New Roman" w:hAnsi="Arial" w:cs="Arial"/>
          <w:color w:val="25223B"/>
          <w:kern w:val="0"/>
          <w:sz w:val="22"/>
          <w:szCs w:val="22"/>
          <w:lang w:eastAsia="en-GB"/>
          <w14:ligatures w14:val="none"/>
        </w:rPr>
      </w:pPr>
      <w:r w:rsidRPr="008C00B3">
        <w:rPr>
          <w:rFonts w:ascii="Arial" w:eastAsia="Times New Roman" w:hAnsi="Arial" w:cs="Arial"/>
          <w:color w:val="25223B"/>
          <w:kern w:val="0"/>
          <w:sz w:val="22"/>
          <w:szCs w:val="22"/>
          <w:u w:val="single"/>
          <w:lang w:eastAsia="en-GB"/>
          <w14:ligatures w14:val="none"/>
        </w:rPr>
        <w:lastRenderedPageBreak/>
        <w:t>Adapting to New Consumer Behaviours:</w:t>
      </w:r>
      <w:r>
        <w:rPr>
          <w:rFonts w:ascii="Arial" w:eastAsia="Times New Roman" w:hAnsi="Arial" w:cs="Arial"/>
          <w:color w:val="25223B"/>
          <w:kern w:val="0"/>
          <w:sz w:val="22"/>
          <w:szCs w:val="22"/>
          <w:lang w:eastAsia="en-GB"/>
          <w14:ligatures w14:val="none"/>
        </w:rPr>
        <w:t xml:space="preserve"> The pandemic change how consumers shopped for luxury goods. Pandora needed to adapt its product offerings, marketing strategies, and distribution channels accordingly.</w:t>
      </w:r>
    </w:p>
    <w:p w14:paraId="59A5598C" w14:textId="56009CDD" w:rsidR="00616838" w:rsidRDefault="008C00B3" w:rsidP="000A4C81">
      <w:pPr>
        <w:spacing w:line="360" w:lineRule="auto"/>
        <w:ind w:firstLine="360"/>
        <w:jc w:val="both"/>
        <w:rPr>
          <w:rFonts w:ascii="Arial" w:eastAsia="Times New Roman" w:hAnsi="Arial" w:cs="Arial"/>
          <w:b/>
          <w:bCs/>
          <w:color w:val="25223B"/>
          <w:kern w:val="0"/>
          <w:sz w:val="22"/>
          <w:szCs w:val="22"/>
          <w:lang w:eastAsia="en-GB"/>
          <w14:ligatures w14:val="none"/>
        </w:rPr>
      </w:pPr>
      <w:r w:rsidRPr="008C00B3">
        <w:rPr>
          <w:rFonts w:ascii="Arial" w:eastAsia="Times New Roman" w:hAnsi="Arial" w:cs="Arial"/>
          <w:b/>
          <w:bCs/>
          <w:color w:val="25223B"/>
          <w:kern w:val="0"/>
          <w:sz w:val="22"/>
          <w:szCs w:val="22"/>
          <w:u w:val="single"/>
          <w:lang w:eastAsia="en-GB"/>
          <w14:ligatures w14:val="none"/>
        </w:rPr>
        <w:t>Change Management at Pandora</w:t>
      </w:r>
      <w:r>
        <w:rPr>
          <w:rFonts w:ascii="Arial" w:eastAsia="Times New Roman" w:hAnsi="Arial" w:cs="Arial"/>
          <w:b/>
          <w:bCs/>
          <w:color w:val="25223B"/>
          <w:kern w:val="0"/>
          <w:sz w:val="22"/>
          <w:szCs w:val="22"/>
          <w:lang w:eastAsia="en-GB"/>
          <w14:ligatures w14:val="none"/>
        </w:rPr>
        <w:t>:</w:t>
      </w:r>
    </w:p>
    <w:p w14:paraId="682373B5" w14:textId="3883B18A" w:rsidR="001B0EB8" w:rsidRDefault="001B0EB8" w:rsidP="000A4C81">
      <w:pPr>
        <w:spacing w:line="360" w:lineRule="auto"/>
        <w:ind w:firstLine="360"/>
        <w:jc w:val="both"/>
        <w:rPr>
          <w:rFonts w:ascii="Arial" w:eastAsia="Times New Roman" w:hAnsi="Arial" w:cs="Arial"/>
          <w:color w:val="25223B"/>
          <w:kern w:val="0"/>
          <w:sz w:val="22"/>
          <w:szCs w:val="22"/>
          <w:lang w:eastAsia="en-GB"/>
          <w14:ligatures w14:val="none"/>
        </w:rPr>
      </w:pPr>
      <w:r w:rsidRPr="001B0EB8">
        <w:rPr>
          <w:rFonts w:ascii="Arial" w:eastAsia="Times New Roman" w:hAnsi="Arial" w:cs="Arial"/>
          <w:color w:val="25223B"/>
          <w:kern w:val="0"/>
          <w:sz w:val="22"/>
          <w:szCs w:val="22"/>
          <w:u w:val="single"/>
          <w:lang w:eastAsia="en-GB"/>
          <w14:ligatures w14:val="none"/>
        </w:rPr>
        <w:t>Resistance of Change</w:t>
      </w:r>
      <w:r w:rsidRPr="001B0EB8">
        <w:rPr>
          <w:rFonts w:ascii="Arial" w:eastAsia="Times New Roman" w:hAnsi="Arial" w:cs="Arial"/>
          <w:color w:val="25223B"/>
          <w:kern w:val="0"/>
          <w:sz w:val="22"/>
          <w:szCs w:val="22"/>
          <w:lang w:eastAsia="en-GB"/>
          <w14:ligatures w14:val="none"/>
        </w:rPr>
        <w:t xml:space="preserve">: If </w:t>
      </w:r>
      <w:r>
        <w:rPr>
          <w:rFonts w:ascii="Arial" w:eastAsia="Times New Roman" w:hAnsi="Arial" w:cs="Arial"/>
          <w:color w:val="25223B"/>
          <w:kern w:val="0"/>
          <w:sz w:val="22"/>
          <w:szCs w:val="22"/>
          <w:lang w:eastAsia="en-GB"/>
          <w14:ligatures w14:val="none"/>
        </w:rPr>
        <w:t>Pandora’s culture values stability and tradition, employees might resist changes, particularly those involving digital transformation and new ways of working.</w:t>
      </w:r>
    </w:p>
    <w:p w14:paraId="16E218A0" w14:textId="07CEBA74" w:rsidR="001B0EB8" w:rsidRPr="001B0EB8" w:rsidRDefault="001B0EB8"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Conversely a culture that values innovation and agility may encourage employees to embrace change more readily.</w:t>
      </w:r>
    </w:p>
    <w:p w14:paraId="70DFCA79" w14:textId="64ED587B" w:rsidR="008C00B3" w:rsidRDefault="008C00B3" w:rsidP="000A4C81">
      <w:pPr>
        <w:spacing w:line="360" w:lineRule="auto"/>
        <w:ind w:firstLine="360"/>
        <w:jc w:val="both"/>
        <w:rPr>
          <w:rFonts w:ascii="Arial" w:eastAsia="Times New Roman" w:hAnsi="Arial" w:cs="Arial"/>
          <w:color w:val="25223B"/>
          <w:kern w:val="0"/>
          <w:sz w:val="22"/>
          <w:szCs w:val="22"/>
          <w:lang w:eastAsia="en-GB"/>
          <w14:ligatures w14:val="none"/>
        </w:rPr>
      </w:pPr>
      <w:r w:rsidRPr="008C00B3">
        <w:rPr>
          <w:rFonts w:ascii="Arial" w:eastAsia="Times New Roman" w:hAnsi="Arial" w:cs="Arial"/>
          <w:color w:val="25223B"/>
          <w:kern w:val="0"/>
          <w:sz w:val="22"/>
          <w:szCs w:val="22"/>
          <w:u w:val="single"/>
          <w:lang w:eastAsia="en-GB"/>
          <w14:ligatures w14:val="none"/>
        </w:rPr>
        <w:t>Digital Transformation</w:t>
      </w:r>
      <w:r>
        <w:rPr>
          <w:rFonts w:ascii="Arial" w:eastAsia="Times New Roman" w:hAnsi="Arial" w:cs="Arial"/>
          <w:b/>
          <w:bCs/>
          <w:color w:val="25223B"/>
          <w:kern w:val="0"/>
          <w:sz w:val="22"/>
          <w:szCs w:val="22"/>
          <w:lang w:eastAsia="en-GB"/>
          <w14:ligatures w14:val="none"/>
        </w:rPr>
        <w:t xml:space="preserve">: </w:t>
      </w:r>
      <w:r w:rsidRPr="008C00B3">
        <w:rPr>
          <w:rFonts w:ascii="Arial" w:eastAsia="Times New Roman" w:hAnsi="Arial" w:cs="Arial"/>
          <w:color w:val="25223B"/>
          <w:kern w:val="0"/>
          <w:sz w:val="22"/>
          <w:szCs w:val="22"/>
          <w:lang w:eastAsia="en-GB"/>
          <w14:ligatures w14:val="none"/>
        </w:rPr>
        <w:t>Pa</w:t>
      </w:r>
      <w:r>
        <w:rPr>
          <w:rFonts w:ascii="Arial" w:eastAsia="Times New Roman" w:hAnsi="Arial" w:cs="Arial"/>
          <w:color w:val="25223B"/>
          <w:kern w:val="0"/>
          <w:sz w:val="22"/>
          <w:szCs w:val="22"/>
          <w:lang w:eastAsia="en-GB"/>
          <w14:ligatures w14:val="none"/>
        </w:rPr>
        <w:t>ndora’s move towards digitalization required significant organizational change. Managing this change would involve training employees, revamping IT infrastructure, and ensuring a seamless transition from traditional retail to a more digital-oriental approach.</w:t>
      </w:r>
    </w:p>
    <w:p w14:paraId="3BE1B672" w14:textId="12453A21" w:rsidR="008C00B3" w:rsidRDefault="008C00B3" w:rsidP="000A4C81">
      <w:pPr>
        <w:spacing w:line="360" w:lineRule="auto"/>
        <w:ind w:firstLine="360"/>
        <w:jc w:val="both"/>
        <w:rPr>
          <w:rFonts w:ascii="Arial" w:eastAsia="Times New Roman" w:hAnsi="Arial" w:cs="Arial"/>
          <w:color w:val="25223B"/>
          <w:kern w:val="0"/>
          <w:sz w:val="22"/>
          <w:szCs w:val="22"/>
          <w:lang w:eastAsia="en-GB"/>
          <w14:ligatures w14:val="none"/>
        </w:rPr>
      </w:pPr>
      <w:r w:rsidRPr="00884391">
        <w:rPr>
          <w:rFonts w:ascii="Arial" w:eastAsia="Times New Roman" w:hAnsi="Arial" w:cs="Arial"/>
          <w:color w:val="25223B"/>
          <w:kern w:val="0"/>
          <w:sz w:val="22"/>
          <w:szCs w:val="22"/>
          <w:u w:val="single"/>
          <w:lang w:eastAsia="en-GB"/>
          <w14:ligatures w14:val="none"/>
        </w:rPr>
        <w:t>Communication</w:t>
      </w:r>
      <w:r>
        <w:rPr>
          <w:rFonts w:ascii="Arial" w:eastAsia="Times New Roman" w:hAnsi="Arial" w:cs="Arial"/>
          <w:color w:val="25223B"/>
          <w:kern w:val="0"/>
          <w:sz w:val="22"/>
          <w:szCs w:val="22"/>
          <w:lang w:eastAsia="en-GB"/>
          <w14:ligatures w14:val="none"/>
        </w:rPr>
        <w:t xml:space="preserve">: Effective communication was crucial during this time. Pandora needed to keep </w:t>
      </w:r>
      <w:r w:rsidR="00884391">
        <w:rPr>
          <w:rFonts w:ascii="Arial" w:eastAsia="Times New Roman" w:hAnsi="Arial" w:cs="Arial"/>
          <w:color w:val="25223B"/>
          <w:kern w:val="0"/>
          <w:sz w:val="22"/>
          <w:szCs w:val="22"/>
          <w:lang w:eastAsia="en-GB"/>
          <w14:ligatures w14:val="none"/>
        </w:rPr>
        <w:t>its employees informed and engaged, ensuring that they understood the reasons for change and their role in the process.</w:t>
      </w:r>
    </w:p>
    <w:p w14:paraId="710EDE5F" w14:textId="7E15AEBD" w:rsidR="001B0EB8" w:rsidRDefault="001B0EB8"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A culture of openness and trust fosters better communication, allowing leaders to effectively convey the need for change and reducing employee resistance.</w:t>
      </w:r>
    </w:p>
    <w:p w14:paraId="6CB60504" w14:textId="3D4DD1CC" w:rsidR="001B0EB8" w:rsidRDefault="001B0EB8"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If Pandora’s culture has historically been top-down, employees might feel excluded from the decision-making process, leading to mistrust and potential resistance.</w:t>
      </w:r>
    </w:p>
    <w:p w14:paraId="6998A151" w14:textId="77777777" w:rsidR="00E23E67" w:rsidRDefault="00884391" w:rsidP="00E23E67">
      <w:pPr>
        <w:spacing w:line="360" w:lineRule="auto"/>
        <w:ind w:firstLine="360"/>
        <w:jc w:val="both"/>
        <w:rPr>
          <w:rFonts w:ascii="Arial" w:eastAsia="Times New Roman" w:hAnsi="Arial" w:cs="Arial"/>
          <w:color w:val="25223B"/>
          <w:kern w:val="0"/>
          <w:sz w:val="22"/>
          <w:szCs w:val="22"/>
          <w:lang w:eastAsia="en-GB"/>
          <w14:ligatures w14:val="none"/>
        </w:rPr>
      </w:pPr>
      <w:r w:rsidRPr="00884391">
        <w:rPr>
          <w:rFonts w:ascii="Arial" w:eastAsia="Times New Roman" w:hAnsi="Arial" w:cs="Arial"/>
          <w:color w:val="25223B"/>
          <w:kern w:val="0"/>
          <w:sz w:val="22"/>
          <w:szCs w:val="22"/>
          <w:u w:val="single"/>
          <w:lang w:eastAsia="en-GB"/>
          <w14:ligatures w14:val="none"/>
        </w:rPr>
        <w:t>Employee Well-being</w:t>
      </w:r>
      <w:r>
        <w:rPr>
          <w:rFonts w:ascii="Arial" w:eastAsia="Times New Roman" w:hAnsi="Arial" w:cs="Arial"/>
          <w:color w:val="25223B"/>
          <w:kern w:val="0"/>
          <w:sz w:val="22"/>
          <w:szCs w:val="22"/>
          <w:lang w:eastAsia="en-GB"/>
          <w14:ligatures w14:val="none"/>
        </w:rPr>
        <w:t xml:space="preserve">: </w:t>
      </w:r>
    </w:p>
    <w:p w14:paraId="633228EB" w14:textId="5B7F9CC7" w:rsidR="00E23E67" w:rsidRDefault="00E23E67" w:rsidP="00E23E67">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A strong, positive culture can increase employee engagement and commitment to the change process.</w:t>
      </w:r>
    </w:p>
    <w:p w14:paraId="4C797C24" w14:textId="571C092B" w:rsidR="00884391" w:rsidRDefault="00884391" w:rsidP="00E23E67">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The uncertainty brought by the pandemic would require a focus on employee well-being. Pandora would need to provide support, both emotionally and professionally, to help employees adapt to the new normal.</w:t>
      </w:r>
    </w:p>
    <w:p w14:paraId="44B0B166" w14:textId="5E6D5E8B" w:rsidR="00E23E67" w:rsidRDefault="00E23E67" w:rsidP="00E23E67">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Leaders at Pandora need to model the desired behaviours and reinforce cultural values that align with the change initialises.</w:t>
      </w:r>
    </w:p>
    <w:p w14:paraId="7392B4BF" w14:textId="2A3392A2" w:rsidR="00E23E67" w:rsidRDefault="00E23E67" w:rsidP="00E23E67">
      <w:pPr>
        <w:spacing w:line="360" w:lineRule="auto"/>
        <w:ind w:firstLine="360"/>
        <w:jc w:val="both"/>
        <w:rPr>
          <w:rFonts w:ascii="Arial" w:eastAsia="Times New Roman" w:hAnsi="Arial" w:cs="Arial"/>
          <w:b/>
          <w:bCs/>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If leadership is not aligned with the company’s culture values, it could create confusion and reduce the effectiveness off the change program.</w:t>
      </w:r>
    </w:p>
    <w:p w14:paraId="2D93F645" w14:textId="5F27E9F2" w:rsidR="008C00B3" w:rsidRDefault="00884391" w:rsidP="000A4C81">
      <w:pPr>
        <w:spacing w:line="360" w:lineRule="auto"/>
        <w:ind w:firstLine="360"/>
        <w:jc w:val="both"/>
        <w:rPr>
          <w:rFonts w:ascii="Arial" w:eastAsia="Times New Roman" w:hAnsi="Arial" w:cs="Arial"/>
          <w:b/>
          <w:bCs/>
          <w:color w:val="25223B"/>
          <w:kern w:val="0"/>
          <w:sz w:val="22"/>
          <w:szCs w:val="22"/>
          <w:lang w:eastAsia="en-GB"/>
          <w14:ligatures w14:val="none"/>
        </w:rPr>
      </w:pPr>
      <w:r w:rsidRPr="00884391">
        <w:rPr>
          <w:rFonts w:ascii="Arial" w:eastAsia="Times New Roman" w:hAnsi="Arial" w:cs="Arial"/>
          <w:b/>
          <w:bCs/>
          <w:color w:val="25223B"/>
          <w:kern w:val="0"/>
          <w:sz w:val="22"/>
          <w:szCs w:val="22"/>
          <w:u w:val="single"/>
          <w:lang w:eastAsia="en-GB"/>
          <w14:ligatures w14:val="none"/>
        </w:rPr>
        <w:t>Leadership Style Used</w:t>
      </w:r>
      <w:r>
        <w:rPr>
          <w:rFonts w:ascii="Arial" w:eastAsia="Times New Roman" w:hAnsi="Arial" w:cs="Arial"/>
          <w:b/>
          <w:bCs/>
          <w:color w:val="25223B"/>
          <w:kern w:val="0"/>
          <w:sz w:val="22"/>
          <w:szCs w:val="22"/>
          <w:lang w:eastAsia="en-GB"/>
          <w14:ligatures w14:val="none"/>
        </w:rPr>
        <w:t>:</w:t>
      </w:r>
    </w:p>
    <w:p w14:paraId="4DF471E4" w14:textId="387017A2" w:rsidR="00884391" w:rsidRDefault="00884391" w:rsidP="000A4C81">
      <w:pPr>
        <w:spacing w:line="360" w:lineRule="auto"/>
        <w:ind w:firstLine="360"/>
        <w:jc w:val="both"/>
        <w:rPr>
          <w:rFonts w:ascii="Arial" w:eastAsia="Times New Roman" w:hAnsi="Arial" w:cs="Arial"/>
          <w:color w:val="25223B"/>
          <w:kern w:val="0"/>
          <w:sz w:val="22"/>
          <w:szCs w:val="22"/>
          <w:lang w:eastAsia="en-GB"/>
          <w14:ligatures w14:val="none"/>
        </w:rPr>
      </w:pPr>
      <w:r w:rsidRPr="00884391">
        <w:rPr>
          <w:rFonts w:ascii="Arial" w:eastAsia="Times New Roman" w:hAnsi="Arial" w:cs="Arial"/>
          <w:color w:val="25223B"/>
          <w:kern w:val="0"/>
          <w:sz w:val="22"/>
          <w:szCs w:val="22"/>
          <w:u w:val="single"/>
          <w:lang w:eastAsia="en-GB"/>
          <w14:ligatures w14:val="none"/>
        </w:rPr>
        <w:t>Transformational Leadership</w:t>
      </w:r>
      <w:r>
        <w:rPr>
          <w:rFonts w:ascii="Arial" w:eastAsia="Times New Roman" w:hAnsi="Arial" w:cs="Arial"/>
          <w:b/>
          <w:bCs/>
          <w:color w:val="25223B"/>
          <w:kern w:val="0"/>
          <w:sz w:val="22"/>
          <w:szCs w:val="22"/>
          <w:lang w:eastAsia="en-GB"/>
          <w14:ligatures w14:val="none"/>
        </w:rPr>
        <w:t xml:space="preserve">: </w:t>
      </w:r>
      <w:r>
        <w:rPr>
          <w:rFonts w:ascii="Arial" w:eastAsia="Times New Roman" w:hAnsi="Arial" w:cs="Arial"/>
          <w:color w:val="25223B"/>
          <w:kern w:val="0"/>
          <w:sz w:val="22"/>
          <w:szCs w:val="22"/>
          <w:lang w:eastAsia="en-GB"/>
          <w14:ligatures w14:val="none"/>
        </w:rPr>
        <w:t>During the pandemic, Pandora likely needed leaders who could inspire and motivate employees, fostering a vision of the company’s future. Transformational leaders would be essential in driving the digital transformation and ensuring that employees remained engaged and motivated despite the challenges.</w:t>
      </w:r>
    </w:p>
    <w:p w14:paraId="34136A77" w14:textId="7A82F5DA" w:rsidR="00884391" w:rsidRDefault="00884391" w:rsidP="000A4C81">
      <w:pPr>
        <w:spacing w:line="360" w:lineRule="auto"/>
        <w:ind w:firstLine="360"/>
        <w:jc w:val="both"/>
        <w:rPr>
          <w:rFonts w:ascii="Arial" w:eastAsia="Times New Roman" w:hAnsi="Arial" w:cs="Arial"/>
          <w:color w:val="25223B"/>
          <w:kern w:val="0"/>
          <w:sz w:val="22"/>
          <w:szCs w:val="22"/>
          <w:lang w:eastAsia="en-GB"/>
          <w14:ligatures w14:val="none"/>
        </w:rPr>
      </w:pPr>
      <w:r w:rsidRPr="002E7C67">
        <w:rPr>
          <w:rFonts w:ascii="Arial" w:eastAsia="Times New Roman" w:hAnsi="Arial" w:cs="Arial"/>
          <w:color w:val="25223B"/>
          <w:kern w:val="0"/>
          <w:sz w:val="22"/>
          <w:szCs w:val="22"/>
          <w:u w:val="single"/>
          <w:lang w:eastAsia="en-GB"/>
          <w14:ligatures w14:val="none"/>
        </w:rPr>
        <w:t>Adaptive leadership</w:t>
      </w:r>
      <w:r>
        <w:rPr>
          <w:rFonts w:ascii="Arial" w:eastAsia="Times New Roman" w:hAnsi="Arial" w:cs="Arial"/>
          <w:color w:val="25223B"/>
          <w:kern w:val="0"/>
          <w:sz w:val="22"/>
          <w:szCs w:val="22"/>
          <w:lang w:eastAsia="en-GB"/>
          <w14:ligatures w14:val="none"/>
        </w:rPr>
        <w:t>: Given the unpredictable nature of the pandemic, Pandora’s leaders would need to be adaptive, able to respond</w:t>
      </w:r>
      <w:r w:rsidR="002E7C67">
        <w:rPr>
          <w:rFonts w:ascii="Arial" w:eastAsia="Times New Roman" w:hAnsi="Arial" w:cs="Arial"/>
          <w:color w:val="25223B"/>
          <w:kern w:val="0"/>
          <w:sz w:val="22"/>
          <w:szCs w:val="22"/>
          <w:lang w:eastAsia="en-GB"/>
          <w14:ligatures w14:val="none"/>
        </w:rPr>
        <w:t xml:space="preserve"> quickly to changing circumstances. This leadership style focuses on flexibility, innovation, and empowering employees to find solutions.</w:t>
      </w:r>
    </w:p>
    <w:p w14:paraId="69F43764" w14:textId="65D3EE93" w:rsidR="002E7C67" w:rsidRDefault="002E7C67" w:rsidP="000A4C81">
      <w:pPr>
        <w:spacing w:line="360" w:lineRule="auto"/>
        <w:ind w:firstLine="360"/>
        <w:jc w:val="both"/>
        <w:rPr>
          <w:rFonts w:ascii="Arial" w:eastAsia="Times New Roman" w:hAnsi="Arial" w:cs="Arial"/>
          <w:color w:val="25223B"/>
          <w:kern w:val="0"/>
          <w:sz w:val="22"/>
          <w:szCs w:val="22"/>
          <w:lang w:eastAsia="en-GB"/>
          <w14:ligatures w14:val="none"/>
        </w:rPr>
      </w:pPr>
      <w:r w:rsidRPr="002E7C67">
        <w:rPr>
          <w:rFonts w:ascii="Arial" w:eastAsia="Times New Roman" w:hAnsi="Arial" w:cs="Arial"/>
          <w:color w:val="25223B"/>
          <w:kern w:val="0"/>
          <w:sz w:val="22"/>
          <w:szCs w:val="22"/>
          <w:u w:val="single"/>
          <w:lang w:eastAsia="en-GB"/>
          <w14:ligatures w14:val="none"/>
        </w:rPr>
        <w:lastRenderedPageBreak/>
        <w:t>Servant leadership</w:t>
      </w:r>
      <w:r w:rsidRPr="002E7C67">
        <w:rPr>
          <w:rFonts w:ascii="Arial" w:eastAsia="Times New Roman" w:hAnsi="Arial" w:cs="Arial"/>
          <w:color w:val="25223B"/>
          <w:kern w:val="0"/>
          <w:sz w:val="22"/>
          <w:szCs w:val="22"/>
          <w:lang w:eastAsia="en-GB"/>
          <w14:ligatures w14:val="none"/>
        </w:rPr>
        <w:t>: to maintain morale,</w:t>
      </w:r>
      <w:r>
        <w:rPr>
          <w:rFonts w:ascii="Arial" w:eastAsia="Times New Roman" w:hAnsi="Arial" w:cs="Arial"/>
          <w:b/>
          <w:bCs/>
          <w:color w:val="25223B"/>
          <w:kern w:val="0"/>
          <w:sz w:val="22"/>
          <w:szCs w:val="22"/>
          <w:lang w:eastAsia="en-GB"/>
          <w14:ligatures w14:val="none"/>
        </w:rPr>
        <w:t xml:space="preserve"> </w:t>
      </w:r>
      <w:r w:rsidRPr="002E7C67">
        <w:rPr>
          <w:rFonts w:ascii="Arial" w:eastAsia="Times New Roman" w:hAnsi="Arial" w:cs="Arial"/>
          <w:color w:val="25223B"/>
          <w:kern w:val="0"/>
          <w:sz w:val="22"/>
          <w:szCs w:val="22"/>
          <w:lang w:eastAsia="en-GB"/>
          <w14:ligatures w14:val="none"/>
        </w:rPr>
        <w:t>Pandora</w:t>
      </w:r>
      <w:r>
        <w:rPr>
          <w:rFonts w:ascii="Arial" w:eastAsia="Times New Roman" w:hAnsi="Arial" w:cs="Arial"/>
          <w:color w:val="25223B"/>
          <w:kern w:val="0"/>
          <w:sz w:val="22"/>
          <w:szCs w:val="22"/>
          <w:lang w:eastAsia="en-GB"/>
          <w14:ligatures w14:val="none"/>
        </w:rPr>
        <w:t>’s leaders might have adopted a servant leadership approach, prioritized the needs of employees and ensured their well-being during difficult times. This style would involve empathetic communication and a focus on supporting employees through change.</w:t>
      </w:r>
    </w:p>
    <w:p w14:paraId="20D090DC" w14:textId="2C887C09" w:rsidR="002E7C67" w:rsidRPr="002E7C67" w:rsidRDefault="002E7C67" w:rsidP="000A4C81">
      <w:pPr>
        <w:spacing w:line="360" w:lineRule="auto"/>
        <w:ind w:firstLine="360"/>
        <w:jc w:val="both"/>
        <w:rPr>
          <w:rFonts w:ascii="Arial" w:eastAsia="Times New Roman" w:hAnsi="Arial" w:cs="Arial"/>
          <w:b/>
          <w:bCs/>
          <w:color w:val="25223B"/>
          <w:kern w:val="0"/>
          <w:sz w:val="22"/>
          <w:szCs w:val="22"/>
          <w:u w:val="single"/>
          <w:lang w:eastAsia="en-GB"/>
          <w14:ligatures w14:val="none"/>
        </w:rPr>
      </w:pPr>
      <w:r w:rsidRPr="002E7C67">
        <w:rPr>
          <w:rFonts w:ascii="Arial" w:eastAsia="Times New Roman" w:hAnsi="Arial" w:cs="Arial"/>
          <w:b/>
          <w:bCs/>
          <w:color w:val="25223B"/>
          <w:kern w:val="0"/>
          <w:sz w:val="22"/>
          <w:szCs w:val="22"/>
          <w:u w:val="single"/>
          <w:lang w:eastAsia="en-GB"/>
          <w14:ligatures w14:val="none"/>
        </w:rPr>
        <w:t>Issues related to strategic changes:</w:t>
      </w:r>
    </w:p>
    <w:p w14:paraId="47FFB82C" w14:textId="16A41690" w:rsidR="002E7C67" w:rsidRDefault="002E7C67" w:rsidP="000A4C81">
      <w:pPr>
        <w:spacing w:line="360" w:lineRule="auto"/>
        <w:ind w:firstLine="360"/>
        <w:jc w:val="both"/>
        <w:rPr>
          <w:rFonts w:ascii="Arial" w:eastAsia="Times New Roman" w:hAnsi="Arial" w:cs="Arial"/>
          <w:color w:val="25223B"/>
          <w:kern w:val="0"/>
          <w:sz w:val="22"/>
          <w:szCs w:val="22"/>
          <w:lang w:eastAsia="en-GB"/>
          <w14:ligatures w14:val="none"/>
        </w:rPr>
      </w:pPr>
      <w:r w:rsidRPr="002E7C67">
        <w:rPr>
          <w:rFonts w:ascii="Arial" w:eastAsia="Times New Roman" w:hAnsi="Arial" w:cs="Arial"/>
          <w:color w:val="25223B"/>
          <w:kern w:val="0"/>
          <w:sz w:val="22"/>
          <w:szCs w:val="22"/>
          <w:u w:val="single"/>
          <w:lang w:eastAsia="en-GB"/>
          <w14:ligatures w14:val="none"/>
        </w:rPr>
        <w:t>Employee Resistance</w:t>
      </w:r>
      <w:r>
        <w:rPr>
          <w:rFonts w:ascii="Arial" w:eastAsia="Times New Roman" w:hAnsi="Arial" w:cs="Arial"/>
          <w:color w:val="25223B"/>
          <w:kern w:val="0"/>
          <w:sz w:val="22"/>
          <w:szCs w:val="22"/>
          <w:lang w:eastAsia="en-GB"/>
          <w14:ligatures w14:val="none"/>
        </w:rPr>
        <w:t>: Resistance to change is a common issue in any organization, especially during times of crisis. Pandora would need to address this through clear communication, involvement of employees in the change process, and providing necessary support.</w:t>
      </w:r>
    </w:p>
    <w:p w14:paraId="65894208" w14:textId="4467189C" w:rsidR="002E7C67" w:rsidRDefault="002E7C67" w:rsidP="000A4C81">
      <w:pPr>
        <w:spacing w:line="360" w:lineRule="auto"/>
        <w:ind w:firstLine="360"/>
        <w:jc w:val="both"/>
        <w:rPr>
          <w:rFonts w:ascii="Arial" w:eastAsia="Times New Roman" w:hAnsi="Arial" w:cs="Arial"/>
          <w:color w:val="25223B"/>
          <w:kern w:val="0"/>
          <w:sz w:val="22"/>
          <w:szCs w:val="22"/>
          <w:lang w:eastAsia="en-GB"/>
          <w14:ligatures w14:val="none"/>
        </w:rPr>
      </w:pPr>
      <w:r w:rsidRPr="002E7C67">
        <w:rPr>
          <w:rFonts w:ascii="Arial" w:eastAsia="Times New Roman" w:hAnsi="Arial" w:cs="Arial"/>
          <w:color w:val="25223B"/>
          <w:kern w:val="0"/>
          <w:sz w:val="22"/>
          <w:szCs w:val="22"/>
          <w:u w:val="single"/>
          <w:lang w:eastAsia="en-GB"/>
          <w14:ligatures w14:val="none"/>
        </w:rPr>
        <w:t>Cultural Change</w:t>
      </w:r>
      <w:r>
        <w:rPr>
          <w:rFonts w:ascii="Arial" w:eastAsia="Times New Roman" w:hAnsi="Arial" w:cs="Arial"/>
          <w:color w:val="25223B"/>
          <w:kern w:val="0"/>
          <w:sz w:val="22"/>
          <w:szCs w:val="22"/>
          <w:lang w:eastAsia="en-GB"/>
          <w14:ligatures w14:val="none"/>
        </w:rPr>
        <w:t>: The shift from a traditional retail model to a more digital-focused one would require a cultural shift within Pandora. This might involve changes in how success is measured, how employees collaborate, and how the company views innovation and risk-taking.</w:t>
      </w:r>
    </w:p>
    <w:p w14:paraId="0FA0F382" w14:textId="012E2515" w:rsidR="002E7C67" w:rsidRDefault="002E7C67" w:rsidP="000A4C81">
      <w:pPr>
        <w:spacing w:line="360" w:lineRule="auto"/>
        <w:ind w:firstLine="360"/>
        <w:jc w:val="both"/>
        <w:rPr>
          <w:rFonts w:ascii="Arial" w:eastAsia="Times New Roman" w:hAnsi="Arial" w:cs="Arial"/>
          <w:color w:val="25223B"/>
          <w:kern w:val="0"/>
          <w:sz w:val="22"/>
          <w:szCs w:val="22"/>
          <w:lang w:eastAsia="en-GB"/>
          <w14:ligatures w14:val="none"/>
        </w:rPr>
      </w:pPr>
      <w:r w:rsidRPr="001B3F72">
        <w:rPr>
          <w:rFonts w:ascii="Arial" w:eastAsia="Times New Roman" w:hAnsi="Arial" w:cs="Arial"/>
          <w:color w:val="25223B"/>
          <w:kern w:val="0"/>
          <w:sz w:val="22"/>
          <w:szCs w:val="22"/>
          <w:u w:val="single"/>
          <w:lang w:eastAsia="en-GB"/>
          <w14:ligatures w14:val="none"/>
        </w:rPr>
        <w:t>Susta</w:t>
      </w:r>
      <w:r w:rsidR="001B3F72" w:rsidRPr="001B3F72">
        <w:rPr>
          <w:rFonts w:ascii="Arial" w:eastAsia="Times New Roman" w:hAnsi="Arial" w:cs="Arial"/>
          <w:color w:val="25223B"/>
          <w:kern w:val="0"/>
          <w:sz w:val="22"/>
          <w:szCs w:val="22"/>
          <w:u w:val="single"/>
          <w:lang w:eastAsia="en-GB"/>
          <w14:ligatures w14:val="none"/>
        </w:rPr>
        <w:t>inability of Changes</w:t>
      </w:r>
      <w:r w:rsidR="001B3F72">
        <w:rPr>
          <w:rFonts w:ascii="Arial" w:eastAsia="Times New Roman" w:hAnsi="Arial" w:cs="Arial"/>
          <w:color w:val="25223B"/>
          <w:kern w:val="0"/>
          <w:sz w:val="22"/>
          <w:szCs w:val="22"/>
          <w:lang w:eastAsia="en-GB"/>
          <w14:ligatures w14:val="none"/>
        </w:rPr>
        <w:t>: Ensuring that changes made during the pandemic are sustainable in the long term would be crucial. Pandora would need to focus on embedding new processes and behaviours into the company culture.</w:t>
      </w:r>
    </w:p>
    <w:p w14:paraId="62DFA7A1" w14:textId="70B9B5A2" w:rsidR="001B3F72" w:rsidRDefault="001B3F72"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 xml:space="preserve">Pandora’s response to the pandemic involved significant strategic changes, particularly in digital transformation and adapting to new consumer </w:t>
      </w:r>
      <w:r w:rsidR="00FC5958">
        <w:rPr>
          <w:rFonts w:ascii="Arial" w:eastAsia="Times New Roman" w:hAnsi="Arial" w:cs="Arial"/>
          <w:color w:val="25223B"/>
          <w:kern w:val="0"/>
          <w:sz w:val="22"/>
          <w:szCs w:val="22"/>
          <w:lang w:eastAsia="en-GB"/>
          <w14:ligatures w14:val="none"/>
        </w:rPr>
        <w:t>behaviours. The application of change management models could have provided a structures approach to these changes. The leadership styles employed-transformational, adaptive, and servant leadership-were likely critical in managing the uncertainty and ensuring that the company remained resilient during this period. However, issues such as employee resistance, cultural shifts, and the sustainability of changes need to be carefully managed to ensure long-term success.</w:t>
      </w:r>
    </w:p>
    <w:p w14:paraId="2762F4F5" w14:textId="3D1C5008" w:rsidR="00FC5958" w:rsidRPr="002947ED" w:rsidRDefault="002947ED" w:rsidP="000A4C81">
      <w:pPr>
        <w:spacing w:line="360" w:lineRule="auto"/>
        <w:ind w:firstLine="360"/>
        <w:jc w:val="both"/>
        <w:rPr>
          <w:rFonts w:ascii="Arial" w:eastAsia="Times New Roman" w:hAnsi="Arial" w:cs="Arial"/>
          <w:b/>
          <w:bCs/>
          <w:color w:val="25223B"/>
          <w:kern w:val="0"/>
          <w:sz w:val="22"/>
          <w:szCs w:val="22"/>
          <w:u w:val="single"/>
          <w:lang w:eastAsia="en-GB"/>
          <w14:ligatures w14:val="none"/>
        </w:rPr>
      </w:pPr>
      <w:r w:rsidRPr="002947ED">
        <w:rPr>
          <w:rFonts w:ascii="Arial" w:eastAsia="Times New Roman" w:hAnsi="Arial" w:cs="Arial"/>
          <w:b/>
          <w:bCs/>
          <w:color w:val="25223B"/>
          <w:kern w:val="0"/>
          <w:sz w:val="22"/>
          <w:szCs w:val="22"/>
          <w:u w:val="single"/>
          <w:lang w:eastAsia="en-GB"/>
          <w14:ligatures w14:val="none"/>
        </w:rPr>
        <w:t>Staff training and development plan:</w:t>
      </w:r>
    </w:p>
    <w:p w14:paraId="1864D0E8" w14:textId="2F85167A" w:rsidR="002947ED" w:rsidRPr="002E7C67" w:rsidRDefault="002947ED"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To support this change, a comprehensive staff training and development plan is essential:</w:t>
      </w:r>
    </w:p>
    <w:p w14:paraId="1A0D9AEB" w14:textId="6C6D8882" w:rsidR="00D829F1" w:rsidRDefault="002947ED"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Digital skills training:</w:t>
      </w:r>
    </w:p>
    <w:p w14:paraId="3AC29C1D" w14:textId="0019FE0E" w:rsidR="002947ED" w:rsidRDefault="002947ED"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 Equip employees with the necessary skills to thrive in a digital-first environment.</w:t>
      </w:r>
    </w:p>
    <w:p w14:paraId="3525F403" w14:textId="4B07A738" w:rsidR="002947ED" w:rsidRDefault="002947ED"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 training on e-commerce platforms, digital marketing, data analytics and customer relationship management systems.</w:t>
      </w:r>
    </w:p>
    <w:p w14:paraId="12FD3EF6" w14:textId="0066418F" w:rsidR="002947ED" w:rsidRDefault="002947ED"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 a mix of online courses, hands-on workshops, and on-the-job training. Partner with external experts if neede</w:t>
      </w:r>
      <w:r w:rsidR="00FC3074">
        <w:rPr>
          <w:rFonts w:ascii="Arial" w:eastAsia="Times New Roman" w:hAnsi="Arial" w:cs="Arial"/>
          <w:color w:val="25223B"/>
          <w:kern w:val="0"/>
          <w:sz w:val="22"/>
          <w:szCs w:val="22"/>
          <w:lang w:eastAsia="en-GB"/>
          <w14:ligatures w14:val="none"/>
        </w:rPr>
        <w:t>d</w:t>
      </w:r>
      <w:r>
        <w:rPr>
          <w:rFonts w:ascii="Arial" w:eastAsia="Times New Roman" w:hAnsi="Arial" w:cs="Arial"/>
          <w:color w:val="25223B"/>
          <w:kern w:val="0"/>
          <w:sz w:val="22"/>
          <w:szCs w:val="22"/>
          <w:lang w:eastAsia="en-GB"/>
          <w14:ligatures w14:val="none"/>
        </w:rPr>
        <w:t>.</w:t>
      </w:r>
    </w:p>
    <w:p w14:paraId="1B5F55E9" w14:textId="028C63DF" w:rsidR="00FC3074" w:rsidRDefault="00FC3074"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 employees across all levels, with tailored programs for different roles.</w:t>
      </w:r>
    </w:p>
    <w:p w14:paraId="57338892" w14:textId="28E1812F" w:rsidR="00D70C47" w:rsidRDefault="00D70C47"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Customer Service Excellence: Both online and in-store staff should receive ongoing training in customer service excellence. This includes handling virtual interactions with empathy and efficiency, as well as maintaining the brand’s high standards of personalized service in a digital context.</w:t>
      </w:r>
    </w:p>
    <w:p w14:paraId="377097FE" w14:textId="4F98D5F6" w:rsidR="00D70C47" w:rsidRDefault="00D70C47" w:rsidP="000A4C81">
      <w:pPr>
        <w:spacing w:line="360" w:lineRule="auto"/>
        <w:ind w:firstLine="360"/>
        <w:jc w:val="both"/>
        <w:rPr>
          <w:rFonts w:ascii="Arial" w:eastAsia="Times New Roman" w:hAnsi="Arial" w:cs="Arial"/>
          <w:color w:val="25223B"/>
          <w:kern w:val="0"/>
          <w:sz w:val="22"/>
          <w:szCs w:val="22"/>
          <w:lang w:eastAsia="en-GB"/>
          <w14:ligatures w14:val="none"/>
        </w:rPr>
      </w:pPr>
      <w:r w:rsidRPr="00BE2F68">
        <w:rPr>
          <w:rFonts w:ascii="Arial" w:eastAsia="Times New Roman" w:hAnsi="Arial" w:cs="Arial"/>
          <w:color w:val="25223B"/>
          <w:kern w:val="0"/>
          <w:sz w:val="22"/>
          <w:szCs w:val="22"/>
          <w:u w:val="single"/>
          <w:lang w:eastAsia="en-GB"/>
          <w14:ligatures w14:val="none"/>
        </w:rPr>
        <w:lastRenderedPageBreak/>
        <w:t>Strengthen Omnichannel Strategy:</w:t>
      </w:r>
      <w:r>
        <w:rPr>
          <w:rFonts w:ascii="Arial" w:eastAsia="Times New Roman" w:hAnsi="Arial" w:cs="Arial"/>
          <w:color w:val="25223B"/>
          <w:kern w:val="0"/>
          <w:sz w:val="22"/>
          <w:szCs w:val="22"/>
          <w:lang w:eastAsia="en-GB"/>
          <w14:ligatures w14:val="none"/>
        </w:rPr>
        <w:t xml:space="preserve"> Pandora should continue to integrate its online and offline channels. This includes offering seamless shopping experiences, such as buy-online-pick-up-in-store</w:t>
      </w:r>
      <w:r w:rsidR="00BE2F68">
        <w:rPr>
          <w:rFonts w:ascii="Arial" w:eastAsia="Times New Roman" w:hAnsi="Arial" w:cs="Arial"/>
          <w:color w:val="25223B"/>
          <w:kern w:val="0"/>
          <w:sz w:val="22"/>
          <w:szCs w:val="22"/>
          <w:lang w:eastAsia="en-GB"/>
          <w14:ligatures w14:val="none"/>
        </w:rPr>
        <w:t xml:space="preserve"> </w:t>
      </w:r>
      <w:r>
        <w:rPr>
          <w:rFonts w:ascii="Arial" w:eastAsia="Times New Roman" w:hAnsi="Arial" w:cs="Arial"/>
          <w:color w:val="25223B"/>
          <w:kern w:val="0"/>
          <w:sz w:val="22"/>
          <w:szCs w:val="22"/>
          <w:lang w:eastAsia="en-GB"/>
          <w14:ligatures w14:val="none"/>
        </w:rPr>
        <w:t>(BOPIS), virtual consultations, and consistent pricing and promotions across all platforms.</w:t>
      </w:r>
    </w:p>
    <w:p w14:paraId="36C4FC2C" w14:textId="4D71F579" w:rsidR="00BE2F68" w:rsidRDefault="00BE2F68" w:rsidP="000A4C81">
      <w:pPr>
        <w:spacing w:line="360" w:lineRule="auto"/>
        <w:ind w:firstLine="360"/>
        <w:jc w:val="both"/>
        <w:rPr>
          <w:rFonts w:ascii="Arial" w:eastAsia="Times New Roman" w:hAnsi="Arial" w:cs="Arial"/>
          <w:color w:val="25223B"/>
          <w:kern w:val="0"/>
          <w:sz w:val="22"/>
          <w:szCs w:val="22"/>
          <w:lang w:eastAsia="en-GB"/>
          <w14:ligatures w14:val="none"/>
        </w:rPr>
      </w:pPr>
      <w:r w:rsidRPr="00BE2F68">
        <w:rPr>
          <w:rFonts w:ascii="Arial" w:eastAsia="Times New Roman" w:hAnsi="Arial" w:cs="Arial"/>
          <w:color w:val="25223B"/>
          <w:kern w:val="0"/>
          <w:sz w:val="22"/>
          <w:szCs w:val="22"/>
          <w:u w:val="single"/>
          <w:lang w:eastAsia="en-GB"/>
          <w14:ligatures w14:val="none"/>
        </w:rPr>
        <w:t>Expand Product offerings</w:t>
      </w:r>
      <w:r>
        <w:rPr>
          <w:rFonts w:ascii="Arial" w:eastAsia="Times New Roman" w:hAnsi="Arial" w:cs="Arial"/>
          <w:color w:val="25223B"/>
          <w:kern w:val="0"/>
          <w:sz w:val="22"/>
          <w:szCs w:val="22"/>
          <w:lang w:eastAsia="en-GB"/>
          <w14:ligatures w14:val="none"/>
        </w:rPr>
        <w:t>: Pandora should continue to innovate by exploring new product categories and collaborations. By staying attuned in changing consumer preferences, such as sustainability and personalization, the brand can remain relevant in a competitive market.</w:t>
      </w:r>
    </w:p>
    <w:p w14:paraId="579397D7" w14:textId="48D7C437" w:rsidR="00FC3074" w:rsidRDefault="00FC3074" w:rsidP="000A4C81">
      <w:pPr>
        <w:spacing w:line="360" w:lineRule="auto"/>
        <w:ind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Effective communication is critical for the success of the change management program. The communication plan should focus on transparency, inclusiveness and consistency.</w:t>
      </w:r>
    </w:p>
    <w:p w14:paraId="4C372AA4" w14:textId="0B8D8979" w:rsidR="00FC3074" w:rsidRDefault="00FC3074" w:rsidP="00FC3074">
      <w:pPr>
        <w:pStyle w:val="ListParagraph"/>
        <w:numPr>
          <w:ilvl w:val="0"/>
          <w:numId w:val="3"/>
        </w:numPr>
        <w:spacing w:line="360" w:lineRule="auto"/>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Ensure all employees understand the reasons for the change and how it benefits the company and them personally.</w:t>
      </w:r>
    </w:p>
    <w:p w14:paraId="51CC93A2" w14:textId="082CDEAE" w:rsidR="00FC3074" w:rsidRDefault="00FC3074" w:rsidP="00FC3074">
      <w:pPr>
        <w:pStyle w:val="ListParagraph"/>
        <w:numPr>
          <w:ilvl w:val="0"/>
          <w:numId w:val="3"/>
        </w:numPr>
        <w:spacing w:line="360" w:lineRule="auto"/>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Provide regular updates on the progress of the change initiatives.</w:t>
      </w:r>
    </w:p>
    <w:p w14:paraId="68F4D442" w14:textId="4016838A" w:rsidR="00FC3074" w:rsidRDefault="00FC3074" w:rsidP="00FC3074">
      <w:pPr>
        <w:pStyle w:val="ListParagraph"/>
        <w:numPr>
          <w:ilvl w:val="0"/>
          <w:numId w:val="3"/>
        </w:numPr>
        <w:spacing w:line="360" w:lineRule="auto"/>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Foster an environment where employees feel comfortable asking questions and providing feedback.</w:t>
      </w:r>
    </w:p>
    <w:p w14:paraId="1E1BA4A4" w14:textId="4BFFA52E" w:rsidR="00FC3074" w:rsidRDefault="00FC3074" w:rsidP="00FC3074">
      <w:pPr>
        <w:spacing w:line="360" w:lineRule="auto"/>
        <w:ind w:left="360"/>
        <w:jc w:val="both"/>
        <w:rPr>
          <w:rFonts w:ascii="Arial" w:eastAsia="Times New Roman" w:hAnsi="Arial" w:cs="Arial"/>
          <w:color w:val="25223B"/>
          <w:kern w:val="0"/>
          <w:sz w:val="22"/>
          <w:szCs w:val="22"/>
          <w:lang w:eastAsia="en-GB"/>
          <w14:ligatures w14:val="none"/>
        </w:rPr>
      </w:pPr>
      <w:r w:rsidRPr="00FC3074">
        <w:rPr>
          <w:rFonts w:ascii="Arial" w:eastAsia="Times New Roman" w:hAnsi="Arial" w:cs="Arial"/>
          <w:b/>
          <w:bCs/>
          <w:color w:val="25223B"/>
          <w:kern w:val="0"/>
          <w:sz w:val="22"/>
          <w:szCs w:val="22"/>
          <w:u w:val="single"/>
          <w:lang w:eastAsia="en-GB"/>
          <w14:ligatures w14:val="none"/>
        </w:rPr>
        <w:t>Communication Channels</w:t>
      </w:r>
      <w:r>
        <w:rPr>
          <w:rFonts w:ascii="Arial" w:eastAsia="Times New Roman" w:hAnsi="Arial" w:cs="Arial"/>
          <w:color w:val="25223B"/>
          <w:kern w:val="0"/>
          <w:sz w:val="22"/>
          <w:szCs w:val="22"/>
          <w:lang w:eastAsia="en-GB"/>
          <w14:ligatures w14:val="none"/>
        </w:rPr>
        <w:t>:</w:t>
      </w:r>
    </w:p>
    <w:p w14:paraId="640E3A41" w14:textId="7AC731B3" w:rsidR="00FC3074" w:rsidRDefault="00FC3074" w:rsidP="00FC3074">
      <w:pPr>
        <w:pStyle w:val="ListParagraph"/>
        <w:numPr>
          <w:ilvl w:val="0"/>
          <w:numId w:val="3"/>
        </w:numPr>
        <w:spacing w:line="360" w:lineRule="auto"/>
        <w:jc w:val="both"/>
        <w:rPr>
          <w:rFonts w:ascii="Arial" w:eastAsia="Times New Roman" w:hAnsi="Arial" w:cs="Arial"/>
          <w:color w:val="25223B"/>
          <w:kern w:val="0"/>
          <w:sz w:val="22"/>
          <w:szCs w:val="22"/>
          <w:lang w:eastAsia="en-GB"/>
          <w14:ligatures w14:val="none"/>
        </w:rPr>
      </w:pPr>
      <w:r w:rsidRPr="00FC3074">
        <w:rPr>
          <w:rFonts w:ascii="Arial" w:eastAsia="Times New Roman" w:hAnsi="Arial" w:cs="Arial"/>
          <w:color w:val="25223B"/>
          <w:kern w:val="0"/>
          <w:sz w:val="22"/>
          <w:szCs w:val="22"/>
          <w:u w:val="single"/>
          <w:lang w:eastAsia="en-GB"/>
          <w14:ligatures w14:val="none"/>
        </w:rPr>
        <w:t>Internal newsletters and emails</w:t>
      </w:r>
      <w:r>
        <w:rPr>
          <w:rFonts w:ascii="Arial" w:eastAsia="Times New Roman" w:hAnsi="Arial" w:cs="Arial"/>
          <w:color w:val="25223B"/>
          <w:kern w:val="0"/>
          <w:sz w:val="22"/>
          <w:szCs w:val="22"/>
          <w:lang w:eastAsia="en-GB"/>
          <w14:ligatures w14:val="none"/>
        </w:rPr>
        <w:t>: Regular updates on the change process.</w:t>
      </w:r>
    </w:p>
    <w:p w14:paraId="683AD48A" w14:textId="253F73D4" w:rsidR="00FC3074" w:rsidRDefault="00FC3074" w:rsidP="00FC3074">
      <w:pPr>
        <w:pStyle w:val="ListParagraph"/>
        <w:numPr>
          <w:ilvl w:val="0"/>
          <w:numId w:val="3"/>
        </w:numPr>
        <w:spacing w:line="360" w:lineRule="auto"/>
        <w:jc w:val="both"/>
        <w:rPr>
          <w:rFonts w:ascii="Arial" w:eastAsia="Times New Roman" w:hAnsi="Arial" w:cs="Arial"/>
          <w:color w:val="25223B"/>
          <w:kern w:val="0"/>
          <w:sz w:val="22"/>
          <w:szCs w:val="22"/>
          <w:lang w:eastAsia="en-GB"/>
          <w14:ligatures w14:val="none"/>
        </w:rPr>
      </w:pPr>
      <w:r w:rsidRPr="00FC3074">
        <w:rPr>
          <w:rFonts w:ascii="Arial" w:eastAsia="Times New Roman" w:hAnsi="Arial" w:cs="Arial"/>
          <w:color w:val="25223B"/>
          <w:kern w:val="0"/>
          <w:sz w:val="22"/>
          <w:szCs w:val="22"/>
          <w:u w:val="single"/>
          <w:lang w:eastAsia="en-GB"/>
          <w14:ligatures w14:val="none"/>
        </w:rPr>
        <w:t>Town hall meetings and Q&amp;A sessions</w:t>
      </w:r>
      <w:r>
        <w:rPr>
          <w:rFonts w:ascii="Arial" w:eastAsia="Times New Roman" w:hAnsi="Arial" w:cs="Arial"/>
          <w:color w:val="25223B"/>
          <w:kern w:val="0"/>
          <w:sz w:val="22"/>
          <w:szCs w:val="22"/>
          <w:lang w:eastAsia="en-GB"/>
          <w14:ligatures w14:val="none"/>
        </w:rPr>
        <w:t>: Opportunities for direct interaction with leadership.</w:t>
      </w:r>
    </w:p>
    <w:p w14:paraId="78736F12" w14:textId="7C6BF5B8" w:rsidR="00FC3074" w:rsidRDefault="00FC3074" w:rsidP="00FC3074">
      <w:pPr>
        <w:pStyle w:val="ListParagraph"/>
        <w:numPr>
          <w:ilvl w:val="0"/>
          <w:numId w:val="3"/>
        </w:numPr>
        <w:spacing w:line="360" w:lineRule="auto"/>
        <w:jc w:val="both"/>
        <w:rPr>
          <w:rFonts w:ascii="Arial" w:eastAsia="Times New Roman" w:hAnsi="Arial" w:cs="Arial"/>
          <w:color w:val="25223B"/>
          <w:kern w:val="0"/>
          <w:sz w:val="22"/>
          <w:szCs w:val="22"/>
          <w:lang w:eastAsia="en-GB"/>
          <w14:ligatures w14:val="none"/>
        </w:rPr>
      </w:pPr>
      <w:r w:rsidRPr="00FC3074">
        <w:rPr>
          <w:rFonts w:ascii="Arial" w:eastAsia="Times New Roman" w:hAnsi="Arial" w:cs="Arial"/>
          <w:color w:val="25223B"/>
          <w:kern w:val="0"/>
          <w:sz w:val="22"/>
          <w:szCs w:val="22"/>
          <w:u w:val="single"/>
          <w:lang w:eastAsia="en-GB"/>
          <w14:ligatures w14:val="none"/>
        </w:rPr>
        <w:t>Intranet and digital platforms</w:t>
      </w:r>
      <w:r>
        <w:rPr>
          <w:rFonts w:ascii="Arial" w:eastAsia="Times New Roman" w:hAnsi="Arial" w:cs="Arial"/>
          <w:color w:val="25223B"/>
          <w:kern w:val="0"/>
          <w:sz w:val="22"/>
          <w:szCs w:val="22"/>
          <w:lang w:eastAsia="en-GB"/>
          <w14:ligatures w14:val="none"/>
        </w:rPr>
        <w:t>: Centralized resources, FAQs, and forums for employee feedback.</w:t>
      </w:r>
    </w:p>
    <w:p w14:paraId="2BC71E9D" w14:textId="43860D8C" w:rsidR="00FC3074" w:rsidRDefault="00FC3074" w:rsidP="00FC3074">
      <w:pPr>
        <w:pStyle w:val="ListParagraph"/>
        <w:numPr>
          <w:ilvl w:val="0"/>
          <w:numId w:val="3"/>
        </w:numPr>
        <w:spacing w:line="360" w:lineRule="auto"/>
        <w:jc w:val="both"/>
        <w:rPr>
          <w:rFonts w:ascii="Arial" w:eastAsia="Times New Roman" w:hAnsi="Arial" w:cs="Arial"/>
          <w:color w:val="25223B"/>
          <w:kern w:val="0"/>
          <w:sz w:val="22"/>
          <w:szCs w:val="22"/>
          <w:lang w:eastAsia="en-GB"/>
          <w14:ligatures w14:val="none"/>
        </w:rPr>
      </w:pPr>
      <w:r w:rsidRPr="003903B5">
        <w:rPr>
          <w:rFonts w:ascii="Arial" w:eastAsia="Times New Roman" w:hAnsi="Arial" w:cs="Arial"/>
          <w:color w:val="25223B"/>
          <w:kern w:val="0"/>
          <w:sz w:val="22"/>
          <w:szCs w:val="22"/>
          <w:u w:val="single"/>
          <w:lang w:eastAsia="en-GB"/>
          <w14:ligatures w14:val="none"/>
        </w:rPr>
        <w:t>Video messages from leadership</w:t>
      </w:r>
      <w:r>
        <w:rPr>
          <w:rFonts w:ascii="Arial" w:eastAsia="Times New Roman" w:hAnsi="Arial" w:cs="Arial"/>
          <w:color w:val="25223B"/>
          <w:kern w:val="0"/>
          <w:sz w:val="22"/>
          <w:szCs w:val="22"/>
          <w:lang w:eastAsia="en-GB"/>
          <w14:ligatures w14:val="none"/>
        </w:rPr>
        <w:t>: Personalized messages in reinforce key messages and demonstrate leadership commitment.</w:t>
      </w:r>
    </w:p>
    <w:p w14:paraId="48706525" w14:textId="4E43CB60" w:rsidR="003903B5" w:rsidRDefault="003903B5" w:rsidP="003903B5">
      <w:pPr>
        <w:spacing w:line="360" w:lineRule="auto"/>
        <w:ind w:left="360"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The COVID-19 pandemic has had a significant impact on businesses worldwide, and Pandora was no exception. During this period, the company faced numerous challenges but also embraced change, innovation and resilience. Reflecting on this journey, it’s essential to acknowledge the key changes, both positive and negative, as well as outline a comprehensive plan for staff training and future development. Pandora had a quickly adapt to a rapidly changing environment where consumer</w:t>
      </w:r>
      <w:r w:rsidR="009B51F8">
        <w:rPr>
          <w:rFonts w:ascii="Arial" w:eastAsia="Times New Roman" w:hAnsi="Arial" w:cs="Arial"/>
          <w:color w:val="25223B"/>
          <w:kern w:val="0"/>
          <w:sz w:val="22"/>
          <w:szCs w:val="22"/>
          <w:lang w:eastAsia="en-GB"/>
          <w14:ligatures w14:val="none"/>
        </w:rPr>
        <w:t xml:space="preserve"> behaviour, supply chains, and market dynamics were significantly disrupted.</w:t>
      </w:r>
    </w:p>
    <w:p w14:paraId="723FB8F9" w14:textId="2FF5AA3A" w:rsidR="009B51F8" w:rsidRDefault="009B51F8" w:rsidP="003903B5">
      <w:pPr>
        <w:spacing w:line="360" w:lineRule="auto"/>
        <w:ind w:left="360" w:firstLine="360"/>
        <w:jc w:val="both"/>
        <w:rPr>
          <w:rFonts w:ascii="Arial" w:eastAsia="Times New Roman" w:hAnsi="Arial" w:cs="Arial"/>
          <w:color w:val="25223B"/>
          <w:kern w:val="0"/>
          <w:sz w:val="22"/>
          <w:szCs w:val="22"/>
          <w:lang w:eastAsia="en-GB"/>
          <w14:ligatures w14:val="none"/>
        </w:rPr>
      </w:pPr>
      <w:r>
        <w:rPr>
          <w:rFonts w:ascii="Arial" w:eastAsia="Times New Roman" w:hAnsi="Arial" w:cs="Arial"/>
          <w:color w:val="25223B"/>
          <w:kern w:val="0"/>
          <w:sz w:val="22"/>
          <w:szCs w:val="22"/>
          <w:lang w:eastAsia="en-GB"/>
          <w14:ligatures w14:val="none"/>
        </w:rPr>
        <w:t xml:space="preserve">The pandemic period was a transformative time for Pandora. While it posed significant challenges, it also offered opportunities for growth, innovation and resilience. By embracing digital transformation, reevaluating supply chains, and prioritizing staff training and development, Pandora is well-positioned to thrive in the post- pandemic world. The company’s ability to adapt and innovate will be key to </w:t>
      </w:r>
      <w:proofErr w:type="gramStart"/>
      <w:r>
        <w:rPr>
          <w:rFonts w:ascii="Arial" w:eastAsia="Times New Roman" w:hAnsi="Arial" w:cs="Arial"/>
          <w:color w:val="25223B"/>
          <w:kern w:val="0"/>
          <w:sz w:val="22"/>
          <w:szCs w:val="22"/>
          <w:lang w:eastAsia="en-GB"/>
          <w14:ligatures w14:val="none"/>
        </w:rPr>
        <w:t>its</w:t>
      </w:r>
      <w:proofErr w:type="gramEnd"/>
      <w:r>
        <w:rPr>
          <w:rFonts w:ascii="Arial" w:eastAsia="Times New Roman" w:hAnsi="Arial" w:cs="Arial"/>
          <w:color w:val="25223B"/>
          <w:kern w:val="0"/>
          <w:sz w:val="22"/>
          <w:szCs w:val="22"/>
          <w:lang w:eastAsia="en-GB"/>
          <w14:ligatures w14:val="none"/>
        </w:rPr>
        <w:t xml:space="preserve"> continues success in the future.</w:t>
      </w:r>
    </w:p>
    <w:p w14:paraId="5871EA49" w14:textId="77777777" w:rsidR="00FA41AC" w:rsidRDefault="00FA41AC"/>
    <w:p w14:paraId="1D5506EE" w14:textId="77777777" w:rsidR="00FA41AC" w:rsidRDefault="00FA41AC"/>
    <w:p w14:paraId="73F942BD" w14:textId="77777777" w:rsidR="00FA41AC" w:rsidRDefault="00FA41AC"/>
    <w:p w14:paraId="1AA76644" w14:textId="77777777" w:rsidR="00FA41AC" w:rsidRDefault="00FA41AC"/>
    <w:p w14:paraId="0630039B" w14:textId="77777777" w:rsidR="00521797" w:rsidRDefault="00521797"/>
    <w:p w14:paraId="56219245" w14:textId="77777777" w:rsidR="00521797" w:rsidRDefault="00521797"/>
    <w:p w14:paraId="3C6E561B" w14:textId="77777777" w:rsidR="00521797" w:rsidRDefault="00521797"/>
    <w:p w14:paraId="0557DE1E" w14:textId="77777777" w:rsidR="00521797" w:rsidRDefault="00521797"/>
    <w:p w14:paraId="3075EEE0" w14:textId="77777777" w:rsidR="00521797" w:rsidRDefault="00521797"/>
    <w:p w14:paraId="0DAED1D4" w14:textId="77777777" w:rsidR="00521797" w:rsidRDefault="00521797"/>
    <w:p w14:paraId="534A1190" w14:textId="77777777" w:rsidR="00521797" w:rsidRDefault="00521797"/>
    <w:p w14:paraId="41885C79" w14:textId="06B4706F" w:rsidR="00312353" w:rsidRDefault="00312353">
      <w:r>
        <w:t xml:space="preserve">References </w:t>
      </w:r>
    </w:p>
    <w:sdt>
      <w:sdtPr>
        <w:rPr>
          <w:rFonts w:asciiTheme="minorHAnsi" w:eastAsiaTheme="minorHAnsi" w:hAnsiTheme="minorHAnsi" w:cstheme="minorBidi"/>
          <w:color w:val="auto"/>
          <w:sz w:val="24"/>
          <w:szCs w:val="24"/>
        </w:rPr>
        <w:id w:val="1166900927"/>
        <w:docPartObj>
          <w:docPartGallery w:val="Bibliographies"/>
          <w:docPartUnique/>
        </w:docPartObj>
      </w:sdtPr>
      <w:sdtContent>
        <w:p w14:paraId="4CE62CAC" w14:textId="22E0BD31" w:rsidR="00312353" w:rsidRDefault="00312353">
          <w:pPr>
            <w:pStyle w:val="Heading1"/>
          </w:pPr>
          <w:r>
            <w:t>Bibliography</w:t>
          </w:r>
        </w:p>
        <w:sdt>
          <w:sdtPr>
            <w:id w:val="111145805"/>
            <w:bibliography/>
          </w:sdtPr>
          <w:sdtContent>
            <w:p w14:paraId="34EBB070" w14:textId="77777777" w:rsidR="00521797" w:rsidRDefault="00312353" w:rsidP="00521797">
              <w:pPr>
                <w:pStyle w:val="Bibliography"/>
                <w:rPr>
                  <w:noProof/>
                  <w:kern w:val="0"/>
                  <w14:ligatures w14:val="none"/>
                </w:rPr>
              </w:pPr>
              <w:r>
                <w:fldChar w:fldCharType="begin"/>
              </w:r>
              <w:r>
                <w:instrText xml:space="preserve"> BIBLIOGRAPHY </w:instrText>
              </w:r>
              <w:r>
                <w:fldChar w:fldCharType="separate"/>
              </w:r>
              <w:r w:rsidR="00521797">
                <w:rPr>
                  <w:noProof/>
                </w:rPr>
                <w:t xml:space="preserve">Anon., 2024. </w:t>
              </w:r>
              <w:r w:rsidR="00521797">
                <w:rPr>
                  <w:i/>
                  <w:iCs/>
                  <w:noProof/>
                </w:rPr>
                <w:t xml:space="preserve">Pandora. </w:t>
              </w:r>
              <w:r w:rsidR="00521797">
                <w:rPr>
                  <w:noProof/>
                </w:rPr>
                <w:t xml:space="preserve">[Online] </w:t>
              </w:r>
              <w:r w:rsidR="00521797">
                <w:rPr>
                  <w:noProof/>
                </w:rPr>
                <w:br/>
                <w:t xml:space="preserve">Available at: </w:t>
              </w:r>
              <w:r w:rsidR="00521797">
                <w:rPr>
                  <w:noProof/>
                  <w:u w:val="single"/>
                </w:rPr>
                <w:t>https://uk.pandora.net/en/discover/pandora-world/sustainability/</w:t>
              </w:r>
              <w:r w:rsidR="00521797">
                <w:rPr>
                  <w:noProof/>
                </w:rPr>
                <w:br/>
                <w:t>[Accessed 20 07 2024].</w:t>
              </w:r>
            </w:p>
            <w:p w14:paraId="50DC9AFE" w14:textId="77777777" w:rsidR="00521797" w:rsidRDefault="00521797" w:rsidP="00521797">
              <w:pPr>
                <w:pStyle w:val="Bibliography"/>
                <w:rPr>
                  <w:noProof/>
                </w:rPr>
              </w:pPr>
              <w:r>
                <w:rPr>
                  <w:noProof/>
                </w:rPr>
                <w:t xml:space="preserve">Anon., n.d. </w:t>
              </w:r>
              <w:r>
                <w:rPr>
                  <w:i/>
                  <w:iCs/>
                  <w:noProof/>
                </w:rPr>
                <w:t xml:space="preserve">SWOT&amp;PESTLE.com. </w:t>
              </w:r>
              <w:r>
                <w:rPr>
                  <w:noProof/>
                </w:rPr>
                <w:t xml:space="preserve">[Online] </w:t>
              </w:r>
              <w:r>
                <w:rPr>
                  <w:noProof/>
                </w:rPr>
                <w:br/>
                <w:t xml:space="preserve">Available at: </w:t>
              </w:r>
              <w:r>
                <w:rPr>
                  <w:noProof/>
                  <w:u w:val="single"/>
                </w:rPr>
                <w:t>https://www.swotandpestle.com/pdf/index.php?id=13285/2716/2717</w:t>
              </w:r>
              <w:r>
                <w:rPr>
                  <w:noProof/>
                </w:rPr>
                <w:br/>
                <w:t>[Accessed 17 08 2024].</w:t>
              </w:r>
            </w:p>
            <w:p w14:paraId="3A32E81A" w14:textId="77777777" w:rsidR="00521797" w:rsidRDefault="00521797" w:rsidP="00521797">
              <w:pPr>
                <w:pStyle w:val="Bibliography"/>
                <w:rPr>
                  <w:noProof/>
                </w:rPr>
              </w:pPr>
              <w:r>
                <w:rPr>
                  <w:noProof/>
                </w:rPr>
                <w:t xml:space="preserve">Malhotra, G., 2019. </w:t>
              </w:r>
              <w:r>
                <w:rPr>
                  <w:i/>
                  <w:iCs/>
                  <w:noProof/>
                </w:rPr>
                <w:t xml:space="preserve">whatfix. </w:t>
              </w:r>
              <w:r>
                <w:rPr>
                  <w:noProof/>
                </w:rPr>
                <w:t xml:space="preserve">[Online] </w:t>
              </w:r>
              <w:r>
                <w:rPr>
                  <w:noProof/>
                </w:rPr>
                <w:br/>
                <w:t xml:space="preserve">Available at: </w:t>
              </w:r>
              <w:r>
                <w:rPr>
                  <w:noProof/>
                  <w:u w:val="single"/>
                </w:rPr>
                <w:t>https://whatfix.com/blog/adkar-model-what-is-it-and-how-to-use-it/</w:t>
              </w:r>
              <w:r>
                <w:rPr>
                  <w:noProof/>
                </w:rPr>
                <w:br/>
                <w:t>[Accessed 16 08 2024].</w:t>
              </w:r>
            </w:p>
            <w:p w14:paraId="4DFF0184" w14:textId="77777777" w:rsidR="00521797" w:rsidRDefault="00521797" w:rsidP="00521797">
              <w:pPr>
                <w:pStyle w:val="Bibliography"/>
                <w:rPr>
                  <w:noProof/>
                </w:rPr>
              </w:pPr>
              <w:r>
                <w:rPr>
                  <w:noProof/>
                </w:rPr>
                <w:t xml:space="preserve">Matern, L. v., 2022. </w:t>
              </w:r>
              <w:r>
                <w:rPr>
                  <w:i/>
                  <w:iCs/>
                  <w:noProof/>
                </w:rPr>
                <w:t xml:space="preserve">HowSpace. </w:t>
              </w:r>
              <w:r>
                <w:rPr>
                  <w:noProof/>
                </w:rPr>
                <w:t xml:space="preserve">[Online] </w:t>
              </w:r>
              <w:r>
                <w:rPr>
                  <w:noProof/>
                </w:rPr>
                <w:br/>
                <w:t xml:space="preserve">Available at: </w:t>
              </w:r>
              <w:r>
                <w:rPr>
                  <w:noProof/>
                  <w:u w:val="single"/>
                </w:rPr>
                <w:t>https://howspace.com/blog/how-to-take-the-adkar-model-from-theory-to-practice/</w:t>
              </w:r>
              <w:r>
                <w:rPr>
                  <w:noProof/>
                </w:rPr>
                <w:br/>
                <w:t>[Accessed 16 08 2024].</w:t>
              </w:r>
            </w:p>
            <w:p w14:paraId="4AE9F726" w14:textId="77777777" w:rsidR="00521797" w:rsidRDefault="00521797" w:rsidP="00521797">
              <w:pPr>
                <w:pStyle w:val="Bibliography"/>
                <w:rPr>
                  <w:noProof/>
                </w:rPr>
              </w:pPr>
              <w:r>
                <w:rPr>
                  <w:noProof/>
                </w:rPr>
                <w:t xml:space="preserve">Plesner, S., 2016. </w:t>
              </w:r>
              <w:r>
                <w:rPr>
                  <w:i/>
                  <w:iCs/>
                  <w:noProof/>
                </w:rPr>
                <w:t xml:space="preserve">Cbs.ds. </w:t>
              </w:r>
              <w:r>
                <w:rPr>
                  <w:noProof/>
                </w:rPr>
                <w:t xml:space="preserve">[Online] </w:t>
              </w:r>
              <w:r>
                <w:rPr>
                  <w:noProof/>
                </w:rPr>
                <w:br/>
                <w:t xml:space="preserve">Available at: </w:t>
              </w:r>
              <w:r>
                <w:rPr>
                  <w:noProof/>
                  <w:u w:val="single"/>
                </w:rPr>
                <w:t>https://research-api.cbs.dk/ws/portalfiles/portal/60749238/233868_Valuation_of_PANDORA.pdf</w:t>
              </w:r>
              <w:r>
                <w:rPr>
                  <w:noProof/>
                </w:rPr>
                <w:br/>
                <w:t>[Accessed 17 08 2024].</w:t>
              </w:r>
            </w:p>
            <w:p w14:paraId="354C96C8" w14:textId="667147EA" w:rsidR="00312353" w:rsidRDefault="00312353" w:rsidP="00521797">
              <w:r>
                <w:rPr>
                  <w:b/>
                  <w:bCs/>
                  <w:noProof/>
                </w:rPr>
                <w:fldChar w:fldCharType="end"/>
              </w:r>
            </w:p>
          </w:sdtContent>
        </w:sdt>
      </w:sdtContent>
    </w:sdt>
    <w:p w14:paraId="7C6F1784" w14:textId="77777777" w:rsidR="00312353" w:rsidRDefault="00312353"/>
    <w:sectPr w:rsidR="00312353">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851535" w14:textId="77777777" w:rsidR="00A003E8" w:rsidRDefault="00A003E8" w:rsidP="002C76D4">
      <w:r>
        <w:separator/>
      </w:r>
    </w:p>
  </w:endnote>
  <w:endnote w:type="continuationSeparator" w:id="0">
    <w:p w14:paraId="0831A139" w14:textId="77777777" w:rsidR="00A003E8" w:rsidRDefault="00A003E8" w:rsidP="002C76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lgerian">
    <w:panose1 w:val="04020705040A02060702"/>
    <w:charset w:val="4D"/>
    <w:family w:val="decorative"/>
    <w:pitch w:val="variable"/>
    <w:sig w:usb0="00000003" w:usb1="00000000" w:usb2="00000000" w:usb3="00000000" w:csb0="00000001" w:csb1="00000000"/>
  </w:font>
  <w:font w:name="ACADEMY ENGRAVED LET PLAIN:1.0">
    <w:panose1 w:val="02000000000000000000"/>
    <w:charset w:val="00"/>
    <w:family w:val="auto"/>
    <w:pitch w:val="variable"/>
    <w:sig w:usb0="8000007F" w:usb1="4000000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97515585"/>
      <w:docPartObj>
        <w:docPartGallery w:val="Page Numbers (Bottom of Page)"/>
        <w:docPartUnique/>
      </w:docPartObj>
    </w:sdtPr>
    <w:sdtContent>
      <w:p w14:paraId="48922EAC" w14:textId="6F552086" w:rsidR="002C76D4" w:rsidRDefault="002C76D4" w:rsidP="005931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8C6882" w14:textId="77777777" w:rsidR="002C76D4" w:rsidRDefault="002C76D4" w:rsidP="002C76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04441937"/>
      <w:docPartObj>
        <w:docPartGallery w:val="Page Numbers (Bottom of Page)"/>
        <w:docPartUnique/>
      </w:docPartObj>
    </w:sdtPr>
    <w:sdtContent>
      <w:p w14:paraId="5E6D20F9" w14:textId="17FDE98E" w:rsidR="002C76D4" w:rsidRDefault="002C76D4" w:rsidP="005931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FE00AF" w14:textId="77777777" w:rsidR="002C76D4" w:rsidRDefault="002C76D4" w:rsidP="002C76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9D1611" w14:textId="77777777" w:rsidR="00A003E8" w:rsidRDefault="00A003E8" w:rsidP="002C76D4">
      <w:r>
        <w:separator/>
      </w:r>
    </w:p>
  </w:footnote>
  <w:footnote w:type="continuationSeparator" w:id="0">
    <w:p w14:paraId="56958D3D" w14:textId="77777777" w:rsidR="00A003E8" w:rsidRDefault="00A003E8" w:rsidP="002C76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924F8F"/>
    <w:multiLevelType w:val="hybridMultilevel"/>
    <w:tmpl w:val="CA745510"/>
    <w:lvl w:ilvl="0" w:tplc="D64CBA06">
      <w:start w:val="1"/>
      <w:numFmt w:val="bullet"/>
      <w:lvlText w:val="•"/>
      <w:lvlJc w:val="left"/>
      <w:pPr>
        <w:tabs>
          <w:tab w:val="num" w:pos="720"/>
        </w:tabs>
        <w:ind w:left="720" w:hanging="360"/>
      </w:pPr>
      <w:rPr>
        <w:rFonts w:ascii="Arial" w:hAnsi="Arial" w:hint="default"/>
      </w:rPr>
    </w:lvl>
    <w:lvl w:ilvl="1" w:tplc="EACAECD6" w:tentative="1">
      <w:start w:val="1"/>
      <w:numFmt w:val="bullet"/>
      <w:lvlText w:val="•"/>
      <w:lvlJc w:val="left"/>
      <w:pPr>
        <w:tabs>
          <w:tab w:val="num" w:pos="1440"/>
        </w:tabs>
        <w:ind w:left="1440" w:hanging="360"/>
      </w:pPr>
      <w:rPr>
        <w:rFonts w:ascii="Arial" w:hAnsi="Arial" w:hint="default"/>
      </w:rPr>
    </w:lvl>
    <w:lvl w:ilvl="2" w:tplc="78C48CEA" w:tentative="1">
      <w:start w:val="1"/>
      <w:numFmt w:val="bullet"/>
      <w:lvlText w:val="•"/>
      <w:lvlJc w:val="left"/>
      <w:pPr>
        <w:tabs>
          <w:tab w:val="num" w:pos="2160"/>
        </w:tabs>
        <w:ind w:left="2160" w:hanging="360"/>
      </w:pPr>
      <w:rPr>
        <w:rFonts w:ascii="Arial" w:hAnsi="Arial" w:hint="default"/>
      </w:rPr>
    </w:lvl>
    <w:lvl w:ilvl="3" w:tplc="806C47C2" w:tentative="1">
      <w:start w:val="1"/>
      <w:numFmt w:val="bullet"/>
      <w:lvlText w:val="•"/>
      <w:lvlJc w:val="left"/>
      <w:pPr>
        <w:tabs>
          <w:tab w:val="num" w:pos="2880"/>
        </w:tabs>
        <w:ind w:left="2880" w:hanging="360"/>
      </w:pPr>
      <w:rPr>
        <w:rFonts w:ascii="Arial" w:hAnsi="Arial" w:hint="default"/>
      </w:rPr>
    </w:lvl>
    <w:lvl w:ilvl="4" w:tplc="7260342C" w:tentative="1">
      <w:start w:val="1"/>
      <w:numFmt w:val="bullet"/>
      <w:lvlText w:val="•"/>
      <w:lvlJc w:val="left"/>
      <w:pPr>
        <w:tabs>
          <w:tab w:val="num" w:pos="3600"/>
        </w:tabs>
        <w:ind w:left="3600" w:hanging="360"/>
      </w:pPr>
      <w:rPr>
        <w:rFonts w:ascii="Arial" w:hAnsi="Arial" w:hint="default"/>
      </w:rPr>
    </w:lvl>
    <w:lvl w:ilvl="5" w:tplc="0A9C87B4" w:tentative="1">
      <w:start w:val="1"/>
      <w:numFmt w:val="bullet"/>
      <w:lvlText w:val="•"/>
      <w:lvlJc w:val="left"/>
      <w:pPr>
        <w:tabs>
          <w:tab w:val="num" w:pos="4320"/>
        </w:tabs>
        <w:ind w:left="4320" w:hanging="360"/>
      </w:pPr>
      <w:rPr>
        <w:rFonts w:ascii="Arial" w:hAnsi="Arial" w:hint="default"/>
      </w:rPr>
    </w:lvl>
    <w:lvl w:ilvl="6" w:tplc="97426BA0" w:tentative="1">
      <w:start w:val="1"/>
      <w:numFmt w:val="bullet"/>
      <w:lvlText w:val="•"/>
      <w:lvlJc w:val="left"/>
      <w:pPr>
        <w:tabs>
          <w:tab w:val="num" w:pos="5040"/>
        </w:tabs>
        <w:ind w:left="5040" w:hanging="360"/>
      </w:pPr>
      <w:rPr>
        <w:rFonts w:ascii="Arial" w:hAnsi="Arial" w:hint="default"/>
      </w:rPr>
    </w:lvl>
    <w:lvl w:ilvl="7" w:tplc="50A4F778" w:tentative="1">
      <w:start w:val="1"/>
      <w:numFmt w:val="bullet"/>
      <w:lvlText w:val="•"/>
      <w:lvlJc w:val="left"/>
      <w:pPr>
        <w:tabs>
          <w:tab w:val="num" w:pos="5760"/>
        </w:tabs>
        <w:ind w:left="5760" w:hanging="360"/>
      </w:pPr>
      <w:rPr>
        <w:rFonts w:ascii="Arial" w:hAnsi="Arial" w:hint="default"/>
      </w:rPr>
    </w:lvl>
    <w:lvl w:ilvl="8" w:tplc="511CF2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75403B"/>
    <w:multiLevelType w:val="hybridMultilevel"/>
    <w:tmpl w:val="4880D80A"/>
    <w:lvl w:ilvl="0" w:tplc="DDE0882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3B61D5"/>
    <w:multiLevelType w:val="multilevel"/>
    <w:tmpl w:val="E4D2E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0448E2"/>
    <w:multiLevelType w:val="hybridMultilevel"/>
    <w:tmpl w:val="4BDA4D5A"/>
    <w:lvl w:ilvl="0" w:tplc="CA082308">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E8C3763"/>
    <w:multiLevelType w:val="hybridMultilevel"/>
    <w:tmpl w:val="6772E00E"/>
    <w:lvl w:ilvl="0" w:tplc="00646CF4">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892110015">
    <w:abstractNumId w:val="0"/>
  </w:num>
  <w:num w:numId="2" w16cid:durableId="508495449">
    <w:abstractNumId w:val="2"/>
  </w:num>
  <w:num w:numId="3" w16cid:durableId="413404753">
    <w:abstractNumId w:val="1"/>
  </w:num>
  <w:num w:numId="4" w16cid:durableId="1031564994">
    <w:abstractNumId w:val="3"/>
  </w:num>
  <w:num w:numId="5" w16cid:durableId="15619406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106"/>
    <w:rsid w:val="00003250"/>
    <w:rsid w:val="00004AD3"/>
    <w:rsid w:val="000463EE"/>
    <w:rsid w:val="000A4C81"/>
    <w:rsid w:val="000B1DC9"/>
    <w:rsid w:val="000D42AA"/>
    <w:rsid w:val="001211ED"/>
    <w:rsid w:val="001754DB"/>
    <w:rsid w:val="00192630"/>
    <w:rsid w:val="001A79EF"/>
    <w:rsid w:val="001B0EB8"/>
    <w:rsid w:val="001B3F72"/>
    <w:rsid w:val="001F42B7"/>
    <w:rsid w:val="002216FB"/>
    <w:rsid w:val="00253CDA"/>
    <w:rsid w:val="00293956"/>
    <w:rsid w:val="002947ED"/>
    <w:rsid w:val="00294FAE"/>
    <w:rsid w:val="002B5486"/>
    <w:rsid w:val="002C76D4"/>
    <w:rsid w:val="002E7C67"/>
    <w:rsid w:val="002F1FEC"/>
    <w:rsid w:val="003061EA"/>
    <w:rsid w:val="00312353"/>
    <w:rsid w:val="0034618A"/>
    <w:rsid w:val="00371475"/>
    <w:rsid w:val="003903B5"/>
    <w:rsid w:val="003A5695"/>
    <w:rsid w:val="003C0599"/>
    <w:rsid w:val="00400DD9"/>
    <w:rsid w:val="004033C2"/>
    <w:rsid w:val="004D33C4"/>
    <w:rsid w:val="00521797"/>
    <w:rsid w:val="0055392D"/>
    <w:rsid w:val="005541F1"/>
    <w:rsid w:val="00573FCD"/>
    <w:rsid w:val="005750DD"/>
    <w:rsid w:val="005E6768"/>
    <w:rsid w:val="005F7DE9"/>
    <w:rsid w:val="00616838"/>
    <w:rsid w:val="0065798A"/>
    <w:rsid w:val="0067076E"/>
    <w:rsid w:val="006A016B"/>
    <w:rsid w:val="006B2708"/>
    <w:rsid w:val="00702E7F"/>
    <w:rsid w:val="00744349"/>
    <w:rsid w:val="00785B4D"/>
    <w:rsid w:val="007A2AEC"/>
    <w:rsid w:val="007A747E"/>
    <w:rsid w:val="007B24AB"/>
    <w:rsid w:val="007B2BEC"/>
    <w:rsid w:val="007B6268"/>
    <w:rsid w:val="007E5845"/>
    <w:rsid w:val="00852C39"/>
    <w:rsid w:val="00854106"/>
    <w:rsid w:val="00884391"/>
    <w:rsid w:val="008C00B3"/>
    <w:rsid w:val="008C748D"/>
    <w:rsid w:val="009474CD"/>
    <w:rsid w:val="00965312"/>
    <w:rsid w:val="00966224"/>
    <w:rsid w:val="009B0F5D"/>
    <w:rsid w:val="009B1DA2"/>
    <w:rsid w:val="009B51F8"/>
    <w:rsid w:val="009F0C3F"/>
    <w:rsid w:val="00A003E8"/>
    <w:rsid w:val="00A7363B"/>
    <w:rsid w:val="00AA637E"/>
    <w:rsid w:val="00AC6F2C"/>
    <w:rsid w:val="00B0036D"/>
    <w:rsid w:val="00B12A6D"/>
    <w:rsid w:val="00B34AC1"/>
    <w:rsid w:val="00B4044A"/>
    <w:rsid w:val="00B522DC"/>
    <w:rsid w:val="00B75DD3"/>
    <w:rsid w:val="00BE2F68"/>
    <w:rsid w:val="00BE512C"/>
    <w:rsid w:val="00BE70FE"/>
    <w:rsid w:val="00C32C8E"/>
    <w:rsid w:val="00D0193B"/>
    <w:rsid w:val="00D043AF"/>
    <w:rsid w:val="00D15413"/>
    <w:rsid w:val="00D430A8"/>
    <w:rsid w:val="00D70C47"/>
    <w:rsid w:val="00D72ACC"/>
    <w:rsid w:val="00D829F1"/>
    <w:rsid w:val="00DB3325"/>
    <w:rsid w:val="00DD3821"/>
    <w:rsid w:val="00DD39DE"/>
    <w:rsid w:val="00E02AA7"/>
    <w:rsid w:val="00E031A8"/>
    <w:rsid w:val="00E1372A"/>
    <w:rsid w:val="00E14E30"/>
    <w:rsid w:val="00E15E41"/>
    <w:rsid w:val="00E23E67"/>
    <w:rsid w:val="00E314B9"/>
    <w:rsid w:val="00E457DC"/>
    <w:rsid w:val="00EC6FA0"/>
    <w:rsid w:val="00F00CCD"/>
    <w:rsid w:val="00F23E00"/>
    <w:rsid w:val="00F5110E"/>
    <w:rsid w:val="00F55954"/>
    <w:rsid w:val="00F705DD"/>
    <w:rsid w:val="00F9502B"/>
    <w:rsid w:val="00F96697"/>
    <w:rsid w:val="00FA41AC"/>
    <w:rsid w:val="00FC3074"/>
    <w:rsid w:val="00FC5958"/>
    <w:rsid w:val="00FF10EA"/>
    <w:rsid w:val="00FF122A"/>
    <w:rsid w:val="00FF7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C0E91"/>
  <w15:chartTrackingRefBased/>
  <w15:docId w15:val="{E7353BFE-4AF6-4141-BB09-C50FC59D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1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41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41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41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41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41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41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41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41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1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41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41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41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41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41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41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41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4106"/>
    <w:rPr>
      <w:rFonts w:eastAsiaTheme="majorEastAsia" w:cstheme="majorBidi"/>
      <w:color w:val="272727" w:themeColor="text1" w:themeTint="D8"/>
    </w:rPr>
  </w:style>
  <w:style w:type="paragraph" w:styleId="Title">
    <w:name w:val="Title"/>
    <w:basedOn w:val="Normal"/>
    <w:next w:val="Normal"/>
    <w:link w:val="TitleChar"/>
    <w:uiPriority w:val="10"/>
    <w:qFormat/>
    <w:rsid w:val="008541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41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41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41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41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4106"/>
    <w:rPr>
      <w:i/>
      <w:iCs/>
      <w:color w:val="404040" w:themeColor="text1" w:themeTint="BF"/>
    </w:rPr>
  </w:style>
  <w:style w:type="paragraph" w:styleId="ListParagraph">
    <w:name w:val="List Paragraph"/>
    <w:basedOn w:val="Normal"/>
    <w:uiPriority w:val="34"/>
    <w:qFormat/>
    <w:rsid w:val="00854106"/>
    <w:pPr>
      <w:ind w:left="720"/>
      <w:contextualSpacing/>
    </w:pPr>
  </w:style>
  <w:style w:type="character" w:styleId="IntenseEmphasis">
    <w:name w:val="Intense Emphasis"/>
    <w:basedOn w:val="DefaultParagraphFont"/>
    <w:uiPriority w:val="21"/>
    <w:qFormat/>
    <w:rsid w:val="00854106"/>
    <w:rPr>
      <w:i/>
      <w:iCs/>
      <w:color w:val="0F4761" w:themeColor="accent1" w:themeShade="BF"/>
    </w:rPr>
  </w:style>
  <w:style w:type="paragraph" w:styleId="IntenseQuote">
    <w:name w:val="Intense Quote"/>
    <w:basedOn w:val="Normal"/>
    <w:next w:val="Normal"/>
    <w:link w:val="IntenseQuoteChar"/>
    <w:uiPriority w:val="30"/>
    <w:qFormat/>
    <w:rsid w:val="008541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4106"/>
    <w:rPr>
      <w:i/>
      <w:iCs/>
      <w:color w:val="0F4761" w:themeColor="accent1" w:themeShade="BF"/>
    </w:rPr>
  </w:style>
  <w:style w:type="character" w:styleId="IntenseReference">
    <w:name w:val="Intense Reference"/>
    <w:basedOn w:val="DefaultParagraphFont"/>
    <w:uiPriority w:val="32"/>
    <w:qFormat/>
    <w:rsid w:val="00854106"/>
    <w:rPr>
      <w:b/>
      <w:bCs/>
      <w:smallCaps/>
      <w:color w:val="0F4761" w:themeColor="accent1" w:themeShade="BF"/>
      <w:spacing w:val="5"/>
    </w:rPr>
  </w:style>
  <w:style w:type="paragraph" w:styleId="Footer">
    <w:name w:val="footer"/>
    <w:basedOn w:val="Normal"/>
    <w:link w:val="FooterChar"/>
    <w:uiPriority w:val="99"/>
    <w:unhideWhenUsed/>
    <w:rsid w:val="002C76D4"/>
    <w:pPr>
      <w:tabs>
        <w:tab w:val="center" w:pos="4513"/>
        <w:tab w:val="right" w:pos="9026"/>
      </w:tabs>
    </w:pPr>
  </w:style>
  <w:style w:type="character" w:customStyle="1" w:styleId="FooterChar">
    <w:name w:val="Footer Char"/>
    <w:basedOn w:val="DefaultParagraphFont"/>
    <w:link w:val="Footer"/>
    <w:uiPriority w:val="99"/>
    <w:rsid w:val="002C76D4"/>
  </w:style>
  <w:style w:type="character" w:styleId="PageNumber">
    <w:name w:val="page number"/>
    <w:basedOn w:val="DefaultParagraphFont"/>
    <w:uiPriority w:val="99"/>
    <w:semiHidden/>
    <w:unhideWhenUsed/>
    <w:rsid w:val="002C76D4"/>
  </w:style>
  <w:style w:type="paragraph" w:styleId="Bibliography">
    <w:name w:val="Bibliography"/>
    <w:basedOn w:val="Normal"/>
    <w:next w:val="Normal"/>
    <w:uiPriority w:val="37"/>
    <w:unhideWhenUsed/>
    <w:rsid w:val="00312353"/>
  </w:style>
  <w:style w:type="character" w:styleId="Strong">
    <w:name w:val="Strong"/>
    <w:basedOn w:val="DefaultParagraphFont"/>
    <w:uiPriority w:val="22"/>
    <w:qFormat/>
    <w:rsid w:val="004D33C4"/>
    <w:rPr>
      <w:b/>
      <w:bCs/>
    </w:rPr>
  </w:style>
  <w:style w:type="character" w:customStyle="1" w:styleId="apple-converted-space">
    <w:name w:val="apple-converted-space"/>
    <w:basedOn w:val="DefaultParagraphFont"/>
    <w:rsid w:val="004D33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109019">
      <w:bodyDiv w:val="1"/>
      <w:marLeft w:val="0"/>
      <w:marRight w:val="0"/>
      <w:marTop w:val="0"/>
      <w:marBottom w:val="0"/>
      <w:divBdr>
        <w:top w:val="none" w:sz="0" w:space="0" w:color="auto"/>
        <w:left w:val="none" w:sz="0" w:space="0" w:color="auto"/>
        <w:bottom w:val="none" w:sz="0" w:space="0" w:color="auto"/>
        <w:right w:val="none" w:sz="0" w:space="0" w:color="auto"/>
      </w:divBdr>
    </w:div>
    <w:div w:id="291638981">
      <w:bodyDiv w:val="1"/>
      <w:marLeft w:val="0"/>
      <w:marRight w:val="0"/>
      <w:marTop w:val="0"/>
      <w:marBottom w:val="0"/>
      <w:divBdr>
        <w:top w:val="none" w:sz="0" w:space="0" w:color="auto"/>
        <w:left w:val="none" w:sz="0" w:space="0" w:color="auto"/>
        <w:bottom w:val="none" w:sz="0" w:space="0" w:color="auto"/>
        <w:right w:val="none" w:sz="0" w:space="0" w:color="auto"/>
      </w:divBdr>
    </w:div>
    <w:div w:id="359356461">
      <w:bodyDiv w:val="1"/>
      <w:marLeft w:val="0"/>
      <w:marRight w:val="0"/>
      <w:marTop w:val="0"/>
      <w:marBottom w:val="0"/>
      <w:divBdr>
        <w:top w:val="none" w:sz="0" w:space="0" w:color="auto"/>
        <w:left w:val="none" w:sz="0" w:space="0" w:color="auto"/>
        <w:bottom w:val="none" w:sz="0" w:space="0" w:color="auto"/>
        <w:right w:val="none" w:sz="0" w:space="0" w:color="auto"/>
      </w:divBdr>
    </w:div>
    <w:div w:id="510990249">
      <w:bodyDiv w:val="1"/>
      <w:marLeft w:val="0"/>
      <w:marRight w:val="0"/>
      <w:marTop w:val="0"/>
      <w:marBottom w:val="0"/>
      <w:divBdr>
        <w:top w:val="none" w:sz="0" w:space="0" w:color="auto"/>
        <w:left w:val="none" w:sz="0" w:space="0" w:color="auto"/>
        <w:bottom w:val="none" w:sz="0" w:space="0" w:color="auto"/>
        <w:right w:val="none" w:sz="0" w:space="0" w:color="auto"/>
      </w:divBdr>
    </w:div>
    <w:div w:id="654188179">
      <w:bodyDiv w:val="1"/>
      <w:marLeft w:val="0"/>
      <w:marRight w:val="0"/>
      <w:marTop w:val="0"/>
      <w:marBottom w:val="0"/>
      <w:divBdr>
        <w:top w:val="none" w:sz="0" w:space="0" w:color="auto"/>
        <w:left w:val="none" w:sz="0" w:space="0" w:color="auto"/>
        <w:bottom w:val="none" w:sz="0" w:space="0" w:color="auto"/>
        <w:right w:val="none" w:sz="0" w:space="0" w:color="auto"/>
      </w:divBdr>
    </w:div>
    <w:div w:id="691611794">
      <w:bodyDiv w:val="1"/>
      <w:marLeft w:val="0"/>
      <w:marRight w:val="0"/>
      <w:marTop w:val="0"/>
      <w:marBottom w:val="0"/>
      <w:divBdr>
        <w:top w:val="none" w:sz="0" w:space="0" w:color="auto"/>
        <w:left w:val="none" w:sz="0" w:space="0" w:color="auto"/>
        <w:bottom w:val="none" w:sz="0" w:space="0" w:color="auto"/>
        <w:right w:val="none" w:sz="0" w:space="0" w:color="auto"/>
      </w:divBdr>
    </w:div>
    <w:div w:id="898980655">
      <w:bodyDiv w:val="1"/>
      <w:marLeft w:val="0"/>
      <w:marRight w:val="0"/>
      <w:marTop w:val="0"/>
      <w:marBottom w:val="0"/>
      <w:divBdr>
        <w:top w:val="none" w:sz="0" w:space="0" w:color="auto"/>
        <w:left w:val="none" w:sz="0" w:space="0" w:color="auto"/>
        <w:bottom w:val="none" w:sz="0" w:space="0" w:color="auto"/>
        <w:right w:val="none" w:sz="0" w:space="0" w:color="auto"/>
      </w:divBdr>
      <w:divsChild>
        <w:div w:id="1159156305">
          <w:marLeft w:val="360"/>
          <w:marRight w:val="0"/>
          <w:marTop w:val="200"/>
          <w:marBottom w:val="0"/>
          <w:divBdr>
            <w:top w:val="none" w:sz="0" w:space="0" w:color="auto"/>
            <w:left w:val="none" w:sz="0" w:space="0" w:color="auto"/>
            <w:bottom w:val="none" w:sz="0" w:space="0" w:color="auto"/>
            <w:right w:val="none" w:sz="0" w:space="0" w:color="auto"/>
          </w:divBdr>
        </w:div>
        <w:div w:id="978652126">
          <w:marLeft w:val="360"/>
          <w:marRight w:val="0"/>
          <w:marTop w:val="200"/>
          <w:marBottom w:val="0"/>
          <w:divBdr>
            <w:top w:val="none" w:sz="0" w:space="0" w:color="auto"/>
            <w:left w:val="none" w:sz="0" w:space="0" w:color="auto"/>
            <w:bottom w:val="none" w:sz="0" w:space="0" w:color="auto"/>
            <w:right w:val="none" w:sz="0" w:space="0" w:color="auto"/>
          </w:divBdr>
        </w:div>
        <w:div w:id="1449198382">
          <w:marLeft w:val="360"/>
          <w:marRight w:val="0"/>
          <w:marTop w:val="200"/>
          <w:marBottom w:val="0"/>
          <w:divBdr>
            <w:top w:val="none" w:sz="0" w:space="0" w:color="auto"/>
            <w:left w:val="none" w:sz="0" w:space="0" w:color="auto"/>
            <w:bottom w:val="none" w:sz="0" w:space="0" w:color="auto"/>
            <w:right w:val="none" w:sz="0" w:space="0" w:color="auto"/>
          </w:divBdr>
        </w:div>
        <w:div w:id="1816944205">
          <w:marLeft w:val="360"/>
          <w:marRight w:val="0"/>
          <w:marTop w:val="200"/>
          <w:marBottom w:val="0"/>
          <w:divBdr>
            <w:top w:val="none" w:sz="0" w:space="0" w:color="auto"/>
            <w:left w:val="none" w:sz="0" w:space="0" w:color="auto"/>
            <w:bottom w:val="none" w:sz="0" w:space="0" w:color="auto"/>
            <w:right w:val="none" w:sz="0" w:space="0" w:color="auto"/>
          </w:divBdr>
        </w:div>
        <w:div w:id="1354262870">
          <w:marLeft w:val="360"/>
          <w:marRight w:val="0"/>
          <w:marTop w:val="200"/>
          <w:marBottom w:val="0"/>
          <w:divBdr>
            <w:top w:val="none" w:sz="0" w:space="0" w:color="auto"/>
            <w:left w:val="none" w:sz="0" w:space="0" w:color="auto"/>
            <w:bottom w:val="none" w:sz="0" w:space="0" w:color="auto"/>
            <w:right w:val="none" w:sz="0" w:space="0" w:color="auto"/>
          </w:divBdr>
        </w:div>
      </w:divsChild>
    </w:div>
    <w:div w:id="960692911">
      <w:bodyDiv w:val="1"/>
      <w:marLeft w:val="0"/>
      <w:marRight w:val="0"/>
      <w:marTop w:val="0"/>
      <w:marBottom w:val="0"/>
      <w:divBdr>
        <w:top w:val="none" w:sz="0" w:space="0" w:color="auto"/>
        <w:left w:val="none" w:sz="0" w:space="0" w:color="auto"/>
        <w:bottom w:val="none" w:sz="0" w:space="0" w:color="auto"/>
        <w:right w:val="none" w:sz="0" w:space="0" w:color="auto"/>
      </w:divBdr>
    </w:div>
    <w:div w:id="990330870">
      <w:bodyDiv w:val="1"/>
      <w:marLeft w:val="0"/>
      <w:marRight w:val="0"/>
      <w:marTop w:val="0"/>
      <w:marBottom w:val="0"/>
      <w:divBdr>
        <w:top w:val="none" w:sz="0" w:space="0" w:color="auto"/>
        <w:left w:val="none" w:sz="0" w:space="0" w:color="auto"/>
        <w:bottom w:val="none" w:sz="0" w:space="0" w:color="auto"/>
        <w:right w:val="none" w:sz="0" w:space="0" w:color="auto"/>
      </w:divBdr>
    </w:div>
    <w:div w:id="1059283658">
      <w:bodyDiv w:val="1"/>
      <w:marLeft w:val="0"/>
      <w:marRight w:val="0"/>
      <w:marTop w:val="0"/>
      <w:marBottom w:val="0"/>
      <w:divBdr>
        <w:top w:val="none" w:sz="0" w:space="0" w:color="auto"/>
        <w:left w:val="none" w:sz="0" w:space="0" w:color="auto"/>
        <w:bottom w:val="none" w:sz="0" w:space="0" w:color="auto"/>
        <w:right w:val="none" w:sz="0" w:space="0" w:color="auto"/>
      </w:divBdr>
    </w:div>
    <w:div w:id="1103841632">
      <w:bodyDiv w:val="1"/>
      <w:marLeft w:val="0"/>
      <w:marRight w:val="0"/>
      <w:marTop w:val="0"/>
      <w:marBottom w:val="0"/>
      <w:divBdr>
        <w:top w:val="none" w:sz="0" w:space="0" w:color="auto"/>
        <w:left w:val="none" w:sz="0" w:space="0" w:color="auto"/>
        <w:bottom w:val="none" w:sz="0" w:space="0" w:color="auto"/>
        <w:right w:val="none" w:sz="0" w:space="0" w:color="auto"/>
      </w:divBdr>
    </w:div>
    <w:div w:id="1188183101">
      <w:bodyDiv w:val="1"/>
      <w:marLeft w:val="0"/>
      <w:marRight w:val="0"/>
      <w:marTop w:val="0"/>
      <w:marBottom w:val="0"/>
      <w:divBdr>
        <w:top w:val="none" w:sz="0" w:space="0" w:color="auto"/>
        <w:left w:val="none" w:sz="0" w:space="0" w:color="auto"/>
        <w:bottom w:val="none" w:sz="0" w:space="0" w:color="auto"/>
        <w:right w:val="none" w:sz="0" w:space="0" w:color="auto"/>
      </w:divBdr>
    </w:div>
    <w:div w:id="1192039448">
      <w:bodyDiv w:val="1"/>
      <w:marLeft w:val="0"/>
      <w:marRight w:val="0"/>
      <w:marTop w:val="0"/>
      <w:marBottom w:val="0"/>
      <w:divBdr>
        <w:top w:val="none" w:sz="0" w:space="0" w:color="auto"/>
        <w:left w:val="none" w:sz="0" w:space="0" w:color="auto"/>
        <w:bottom w:val="none" w:sz="0" w:space="0" w:color="auto"/>
        <w:right w:val="none" w:sz="0" w:space="0" w:color="auto"/>
      </w:divBdr>
    </w:div>
    <w:div w:id="1441334838">
      <w:bodyDiv w:val="1"/>
      <w:marLeft w:val="0"/>
      <w:marRight w:val="0"/>
      <w:marTop w:val="0"/>
      <w:marBottom w:val="0"/>
      <w:divBdr>
        <w:top w:val="none" w:sz="0" w:space="0" w:color="auto"/>
        <w:left w:val="none" w:sz="0" w:space="0" w:color="auto"/>
        <w:bottom w:val="none" w:sz="0" w:space="0" w:color="auto"/>
        <w:right w:val="none" w:sz="0" w:space="0" w:color="auto"/>
      </w:divBdr>
    </w:div>
    <w:div w:id="1447042807">
      <w:bodyDiv w:val="1"/>
      <w:marLeft w:val="0"/>
      <w:marRight w:val="0"/>
      <w:marTop w:val="0"/>
      <w:marBottom w:val="0"/>
      <w:divBdr>
        <w:top w:val="none" w:sz="0" w:space="0" w:color="auto"/>
        <w:left w:val="none" w:sz="0" w:space="0" w:color="auto"/>
        <w:bottom w:val="none" w:sz="0" w:space="0" w:color="auto"/>
        <w:right w:val="none" w:sz="0" w:space="0" w:color="auto"/>
      </w:divBdr>
    </w:div>
    <w:div w:id="1508445367">
      <w:bodyDiv w:val="1"/>
      <w:marLeft w:val="0"/>
      <w:marRight w:val="0"/>
      <w:marTop w:val="0"/>
      <w:marBottom w:val="0"/>
      <w:divBdr>
        <w:top w:val="none" w:sz="0" w:space="0" w:color="auto"/>
        <w:left w:val="none" w:sz="0" w:space="0" w:color="auto"/>
        <w:bottom w:val="none" w:sz="0" w:space="0" w:color="auto"/>
        <w:right w:val="none" w:sz="0" w:space="0" w:color="auto"/>
      </w:divBdr>
    </w:div>
    <w:div w:id="1536120669">
      <w:bodyDiv w:val="1"/>
      <w:marLeft w:val="0"/>
      <w:marRight w:val="0"/>
      <w:marTop w:val="0"/>
      <w:marBottom w:val="0"/>
      <w:divBdr>
        <w:top w:val="none" w:sz="0" w:space="0" w:color="auto"/>
        <w:left w:val="none" w:sz="0" w:space="0" w:color="auto"/>
        <w:bottom w:val="none" w:sz="0" w:space="0" w:color="auto"/>
        <w:right w:val="none" w:sz="0" w:space="0" w:color="auto"/>
      </w:divBdr>
    </w:div>
    <w:div w:id="1598446687">
      <w:bodyDiv w:val="1"/>
      <w:marLeft w:val="0"/>
      <w:marRight w:val="0"/>
      <w:marTop w:val="0"/>
      <w:marBottom w:val="0"/>
      <w:divBdr>
        <w:top w:val="none" w:sz="0" w:space="0" w:color="auto"/>
        <w:left w:val="none" w:sz="0" w:space="0" w:color="auto"/>
        <w:bottom w:val="none" w:sz="0" w:space="0" w:color="auto"/>
        <w:right w:val="none" w:sz="0" w:space="0" w:color="auto"/>
      </w:divBdr>
    </w:div>
    <w:div w:id="1736076810">
      <w:bodyDiv w:val="1"/>
      <w:marLeft w:val="0"/>
      <w:marRight w:val="0"/>
      <w:marTop w:val="0"/>
      <w:marBottom w:val="0"/>
      <w:divBdr>
        <w:top w:val="none" w:sz="0" w:space="0" w:color="auto"/>
        <w:left w:val="none" w:sz="0" w:space="0" w:color="auto"/>
        <w:bottom w:val="none" w:sz="0" w:space="0" w:color="auto"/>
        <w:right w:val="none" w:sz="0" w:space="0" w:color="auto"/>
      </w:divBdr>
    </w:div>
    <w:div w:id="1824854517">
      <w:bodyDiv w:val="1"/>
      <w:marLeft w:val="0"/>
      <w:marRight w:val="0"/>
      <w:marTop w:val="0"/>
      <w:marBottom w:val="0"/>
      <w:divBdr>
        <w:top w:val="none" w:sz="0" w:space="0" w:color="auto"/>
        <w:left w:val="none" w:sz="0" w:space="0" w:color="auto"/>
        <w:bottom w:val="none" w:sz="0" w:space="0" w:color="auto"/>
        <w:right w:val="none" w:sz="0" w:space="0" w:color="auto"/>
      </w:divBdr>
    </w:div>
    <w:div w:id="1968975102">
      <w:bodyDiv w:val="1"/>
      <w:marLeft w:val="0"/>
      <w:marRight w:val="0"/>
      <w:marTop w:val="0"/>
      <w:marBottom w:val="0"/>
      <w:divBdr>
        <w:top w:val="none" w:sz="0" w:space="0" w:color="auto"/>
        <w:left w:val="none" w:sz="0" w:space="0" w:color="auto"/>
        <w:bottom w:val="none" w:sz="0" w:space="0" w:color="auto"/>
        <w:right w:val="none" w:sz="0" w:space="0" w:color="auto"/>
      </w:divBdr>
    </w:div>
    <w:div w:id="2092004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Pan24</b:Tag>
    <b:SourceType>InternetSite</b:SourceType>
    <b:Guid>{8FC4613E-5B32-4646-8031-D525413066E3}</b:Guid>
    <b:Title>Pandora </b:Title>
    <b:URL>https://uk.pandora.net/en/discover/pandora-world/sustainability/</b:URL>
    <b:Year>2024</b:Year>
    <b:YearAccessed>2024</b:YearAccessed>
    <b:MonthAccessed>07</b:MonthAccessed>
    <b:DayAccessed>20</b:DayAccessed>
    <b:RefOrder>4</b:RefOrder>
  </b:Source>
  <b:Source>
    <b:Tag>Lou22</b:Tag>
    <b:SourceType>DocumentFromInternetSite</b:SourceType>
    <b:Guid>{1AEFD2DE-5B42-C747-BB85-5FCB3E1E8474}</b:Guid>
    <b:Title>HowSpace</b:Title>
    <b:URL>https://howspace.com/blog/how-to-take-the-adkar-model-from-theory-to-practice/</b:URL>
    <b:Year>2022</b:Year>
    <b:Month>november</b:Month>
    <b:Day>17</b:Day>
    <b:YearAccessed>2024</b:YearAccessed>
    <b:MonthAccessed>08</b:MonthAccessed>
    <b:DayAccessed>16</b:DayAccessed>
    <b:LCID>en-GB</b:LCID>
    <b:Author>
      <b:Author>
        <b:NameList>
          <b:Person>
            <b:Last>Matern</b:Last>
            <b:First>Louise</b:First>
            <b:Middle>von</b:Middle>
          </b:Person>
        </b:NameList>
      </b:Author>
    </b:Author>
    <b:RefOrder>2</b:RefOrder>
  </b:Source>
  <b:Source>
    <b:Tag>Gar19</b:Tag>
    <b:SourceType>DocumentFromInternetSite</b:SourceType>
    <b:Guid>{6BFA4EED-99A6-1A4F-A841-D2F3A7412113}</b:Guid>
    <b:LCID>en-GB</b:LCID>
    <b:Author>
      <b:Author>
        <b:NameList>
          <b:Person>
            <b:Last>Malhotra</b:Last>
            <b:First>Gary</b:First>
          </b:Person>
        </b:NameList>
      </b:Author>
    </b:Author>
    <b:Title>whatfix</b:Title>
    <b:URL>https://whatfix.com/blog/adkar-model-what-is-it-and-how-to-use-it/</b:URL>
    <b:Year> 2019</b:Year>
    <b:Month>November</b:Month>
    <b:Day>21</b:Day>
    <b:YearAccessed>2024</b:YearAccessed>
    <b:MonthAccessed>08</b:MonthAccessed>
    <b:DayAccessed>16</b:DayAccessed>
    <b:RefOrder>3</b:RefOrder>
  </b:Source>
  <b:Source>
    <b:Tag>Sor16</b:Tag>
    <b:SourceType>DocumentFromInternetSite</b:SourceType>
    <b:Guid>{4547E07A-6CE3-BD46-ABAF-8ED122E7581C}</b:Guid>
    <b:LCID>en-GB</b:LCID>
    <b:Title>Cbs.ds</b:Title>
    <b:URL>https://research-api.cbs.dk/ws/portalfiles/portal/60749238/233868_Valuation_of_PANDORA.pdf</b:URL>
    <b:Year>2016</b:Year>
    <b:Month>12</b:Month>
    <b:Day>1</b:Day>
    <b:YearAccessed>2024</b:YearAccessed>
    <b:MonthAccessed>08</b:MonthAccessed>
    <b:DayAccessed>17</b:DayAccessed>
    <b:Author>
      <b:Author>
        <b:NameList>
          <b:Person>
            <b:Last>Plesner</b:Last>
            <b:First>Soren</b:First>
          </b:Person>
        </b:NameList>
      </b:Author>
    </b:Author>
    <b:RefOrder>1</b:RefOrder>
  </b:Source>
  <b:Source>
    <b:Tag>SWO24</b:Tag>
    <b:SourceType>DocumentFromInternetSite</b:SourceType>
    <b:Guid>{68F9D1D1-0A4C-534F-8FDE-360C6BA5A4BE}</b:Guid>
    <b:LCID>en-GB</b:LCID>
    <b:Title>SWOT&amp;PESTLE.com</b:Title>
    <b:URL>https://www.swotandpestle.com/pdf/index.php?id=13285/2716/2717</b:URL>
    <b:YearAccessed>2024</b:YearAccessed>
    <b:MonthAccessed>08</b:MonthAccessed>
    <b:DayAccessed>17</b:DayAccessed>
    <b:RefOrder>5</b:RefOrder>
  </b:Source>
</b:Sources>
</file>

<file path=customXml/itemProps1.xml><?xml version="1.0" encoding="utf-8"?>
<ds:datastoreItem xmlns:ds="http://schemas.openxmlformats.org/officeDocument/2006/customXml" ds:itemID="{7B9C3373-2718-8B49-80B7-C2CED12B8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671</TotalTime>
  <Pages>15</Pages>
  <Words>4977</Words>
  <Characters>28373</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Ciorascu (2121532)</dc:creator>
  <cp:keywords/>
  <dc:description/>
  <cp:lastModifiedBy>Andreea Ciorascu (2121532)</cp:lastModifiedBy>
  <cp:revision>58</cp:revision>
  <cp:lastPrinted>2024-08-18T10:00:00Z</cp:lastPrinted>
  <dcterms:created xsi:type="dcterms:W3CDTF">2024-07-21T11:27:00Z</dcterms:created>
  <dcterms:modified xsi:type="dcterms:W3CDTF">2024-08-24T11:26:00Z</dcterms:modified>
</cp:coreProperties>
</file>