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291D8" w14:textId="520CB74B" w:rsidR="00241521" w:rsidRDefault="00F73593" w:rsidP="00F73593">
      <w:pPr>
        <w:jc w:val="center"/>
        <w:rPr>
          <w:rFonts w:ascii="Times New Roman" w:hAnsi="Times New Roman" w:cs="Times New Roman"/>
          <w:sz w:val="24"/>
          <w:szCs w:val="24"/>
          <w:u w:val="single"/>
        </w:rPr>
      </w:pPr>
      <w:r w:rsidRPr="00F73593">
        <w:rPr>
          <w:rFonts w:ascii="Times New Roman" w:hAnsi="Times New Roman" w:cs="Times New Roman"/>
          <w:sz w:val="24"/>
          <w:szCs w:val="24"/>
          <w:u w:val="single"/>
        </w:rPr>
        <w:t>Critical Investigation</w:t>
      </w:r>
    </w:p>
    <w:p w14:paraId="4CE093BC" w14:textId="77777777" w:rsidR="00B07AC6" w:rsidRPr="00F73593" w:rsidRDefault="00B07AC6" w:rsidP="00F73593">
      <w:pPr>
        <w:jc w:val="center"/>
        <w:rPr>
          <w:rFonts w:ascii="Times New Roman" w:hAnsi="Times New Roman" w:cs="Times New Roman"/>
          <w:sz w:val="24"/>
          <w:szCs w:val="24"/>
          <w:u w:val="single"/>
        </w:rPr>
      </w:pPr>
    </w:p>
    <w:p w14:paraId="3391821C" w14:textId="16C643ED" w:rsidR="00D95A5E" w:rsidRPr="00F73593" w:rsidRDefault="00F73593" w:rsidP="00B07AC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E28F8" w:rsidRPr="00F73593">
        <w:rPr>
          <w:rFonts w:ascii="Times New Roman" w:hAnsi="Times New Roman" w:cs="Times New Roman"/>
          <w:sz w:val="24"/>
          <w:szCs w:val="24"/>
        </w:rPr>
        <w:t xml:space="preserve">To critically reflect on </w:t>
      </w:r>
      <w:r w:rsidR="004F253D" w:rsidRPr="00F73593">
        <w:rPr>
          <w:rFonts w:ascii="Times New Roman" w:hAnsi="Times New Roman" w:cs="Times New Roman"/>
          <w:sz w:val="24"/>
          <w:szCs w:val="24"/>
        </w:rPr>
        <w:t>Individual Development Plans (</w:t>
      </w:r>
      <w:r w:rsidR="00EE28F8" w:rsidRPr="00F73593">
        <w:rPr>
          <w:rFonts w:ascii="Times New Roman" w:hAnsi="Times New Roman" w:cs="Times New Roman"/>
          <w:sz w:val="24"/>
          <w:szCs w:val="24"/>
        </w:rPr>
        <w:t>IDP’s</w:t>
      </w:r>
      <w:r w:rsidR="004F253D" w:rsidRPr="00F73593">
        <w:rPr>
          <w:rFonts w:ascii="Times New Roman" w:hAnsi="Times New Roman" w:cs="Times New Roman"/>
          <w:sz w:val="24"/>
          <w:szCs w:val="24"/>
        </w:rPr>
        <w:t>)</w:t>
      </w:r>
      <w:r w:rsidR="00EE28F8" w:rsidRPr="00F73593">
        <w:rPr>
          <w:rFonts w:ascii="Times New Roman" w:hAnsi="Times New Roman" w:cs="Times New Roman"/>
          <w:sz w:val="24"/>
          <w:szCs w:val="24"/>
        </w:rPr>
        <w:t xml:space="preserve"> and </w:t>
      </w:r>
      <w:r w:rsidR="004F253D" w:rsidRPr="00F73593">
        <w:rPr>
          <w:rFonts w:ascii="Times New Roman" w:hAnsi="Times New Roman" w:cs="Times New Roman"/>
          <w:sz w:val="24"/>
          <w:szCs w:val="24"/>
        </w:rPr>
        <w:t>Pupil Centred Planning (</w:t>
      </w:r>
      <w:r w:rsidR="00EE28F8" w:rsidRPr="00F73593">
        <w:rPr>
          <w:rFonts w:ascii="Times New Roman" w:hAnsi="Times New Roman" w:cs="Times New Roman"/>
          <w:sz w:val="24"/>
          <w:szCs w:val="24"/>
        </w:rPr>
        <w:t>PCP</w:t>
      </w:r>
      <w:r w:rsidR="004F253D" w:rsidRPr="00F73593">
        <w:rPr>
          <w:rFonts w:ascii="Times New Roman" w:hAnsi="Times New Roman" w:cs="Times New Roman"/>
          <w:sz w:val="24"/>
          <w:szCs w:val="24"/>
        </w:rPr>
        <w:t>)</w:t>
      </w:r>
      <w:r w:rsidR="00EE28F8" w:rsidRPr="00F73593">
        <w:rPr>
          <w:rFonts w:ascii="Times New Roman" w:hAnsi="Times New Roman" w:cs="Times New Roman"/>
          <w:sz w:val="24"/>
          <w:szCs w:val="24"/>
        </w:rPr>
        <w:t xml:space="preserve"> I</w:t>
      </w:r>
      <w:r w:rsidR="009F3AC3" w:rsidRPr="00F73593">
        <w:rPr>
          <w:rFonts w:ascii="Times New Roman" w:hAnsi="Times New Roman" w:cs="Times New Roman"/>
          <w:sz w:val="24"/>
          <w:szCs w:val="24"/>
        </w:rPr>
        <w:t xml:space="preserve"> have </w:t>
      </w:r>
      <w:r w:rsidR="00EE28F8" w:rsidRPr="00F73593">
        <w:rPr>
          <w:rFonts w:ascii="Times New Roman" w:hAnsi="Times New Roman" w:cs="Times New Roman"/>
          <w:sz w:val="24"/>
          <w:szCs w:val="24"/>
        </w:rPr>
        <w:t>conduct</w:t>
      </w:r>
      <w:r w:rsidR="009F3AC3" w:rsidRPr="00F73593">
        <w:rPr>
          <w:rFonts w:ascii="Times New Roman" w:hAnsi="Times New Roman" w:cs="Times New Roman"/>
          <w:sz w:val="24"/>
          <w:szCs w:val="24"/>
        </w:rPr>
        <w:t>ed</w:t>
      </w:r>
      <w:r w:rsidR="00EE28F8" w:rsidRPr="00F73593">
        <w:rPr>
          <w:rFonts w:ascii="Times New Roman" w:hAnsi="Times New Roman" w:cs="Times New Roman"/>
          <w:sz w:val="24"/>
          <w:szCs w:val="24"/>
        </w:rPr>
        <w:t xml:space="preserve"> a forcefield analysis to demonstrate how ALN Reform in Wales will call for a restructuring of the Pastoral Lead role</w:t>
      </w:r>
      <w:r w:rsidR="009F3AC3" w:rsidRPr="00F73593">
        <w:rPr>
          <w:rFonts w:ascii="Times New Roman" w:hAnsi="Times New Roman" w:cs="Times New Roman"/>
          <w:sz w:val="24"/>
          <w:szCs w:val="24"/>
        </w:rPr>
        <w:t xml:space="preserve"> in my workplace.  </w:t>
      </w:r>
    </w:p>
    <w:p w14:paraId="12BF2B30" w14:textId="147A5166" w:rsidR="009F3AC3" w:rsidRPr="00F73593" w:rsidRDefault="009F3AC3"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My </w:t>
      </w:r>
      <w:r w:rsidR="00E87F91" w:rsidRPr="00F73593">
        <w:rPr>
          <w:rFonts w:ascii="Times New Roman" w:hAnsi="Times New Roman" w:cs="Times New Roman"/>
          <w:sz w:val="24"/>
          <w:szCs w:val="24"/>
        </w:rPr>
        <w:t>main</w:t>
      </w:r>
      <w:r w:rsidRPr="00F73593">
        <w:rPr>
          <w:rFonts w:ascii="Times New Roman" w:hAnsi="Times New Roman" w:cs="Times New Roman"/>
          <w:sz w:val="24"/>
          <w:szCs w:val="24"/>
        </w:rPr>
        <w:t xml:space="preserve"> role is Speech and Language teacher in a large all through school (three to sixteen years old). I teach over two hundred secondary aged pupils every week, who have a variety of additional learning needs.  Secondly, I am a Pastoral Lead which requires me to closely support and monitor twenty statemented pupils.  My Force Field Analysis demonstrates that this is an extremely time consuming and pressurised role.  Several times a year I revise</w:t>
      </w:r>
      <w:r w:rsidR="004F253D" w:rsidRPr="00F73593">
        <w:rPr>
          <w:rFonts w:ascii="Times New Roman" w:hAnsi="Times New Roman" w:cs="Times New Roman"/>
          <w:sz w:val="24"/>
          <w:szCs w:val="24"/>
        </w:rPr>
        <w:t xml:space="preserve"> </w:t>
      </w:r>
      <w:r w:rsidRPr="00F73593">
        <w:rPr>
          <w:rFonts w:ascii="Times New Roman" w:hAnsi="Times New Roman" w:cs="Times New Roman"/>
          <w:sz w:val="24"/>
          <w:szCs w:val="24"/>
        </w:rPr>
        <w:t>my pastoral learners and speech and language pupils progress and targets.  Together we review their Individual Education Plans (IEP), which my workplaces call Pupil Action Plans, and set new targets for their progression.  I also question them in detail to gather information for their I</w:t>
      </w:r>
      <w:r w:rsidR="004F253D" w:rsidRPr="00F73593">
        <w:rPr>
          <w:rFonts w:ascii="Times New Roman" w:hAnsi="Times New Roman" w:cs="Times New Roman"/>
          <w:sz w:val="24"/>
          <w:szCs w:val="24"/>
        </w:rPr>
        <w:t>DP</w:t>
      </w:r>
      <w:r w:rsidRPr="00F73593">
        <w:rPr>
          <w:rFonts w:ascii="Times New Roman" w:hAnsi="Times New Roman" w:cs="Times New Roman"/>
          <w:sz w:val="24"/>
          <w:szCs w:val="24"/>
        </w:rPr>
        <w:t xml:space="preserve"> which, I then complete ready for the ALNCO to conduct Annual Reviews.  I also provide daily support for their social, emotional and behavioural needs, and develop relationships with their parents/carers.  </w:t>
      </w:r>
    </w:p>
    <w:p w14:paraId="2F6B6EB2" w14:textId="2ED2911F" w:rsidR="00EE28F8" w:rsidRPr="00F73593" w:rsidRDefault="004F253D"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For this assignment </w:t>
      </w:r>
      <w:r w:rsidR="00EE28F8" w:rsidRPr="00F73593">
        <w:rPr>
          <w:rFonts w:ascii="Times New Roman" w:hAnsi="Times New Roman" w:cs="Times New Roman"/>
          <w:sz w:val="24"/>
          <w:szCs w:val="24"/>
        </w:rPr>
        <w:t xml:space="preserve">I will </w:t>
      </w:r>
      <w:r w:rsidRPr="00F73593">
        <w:rPr>
          <w:rFonts w:ascii="Times New Roman" w:hAnsi="Times New Roman" w:cs="Times New Roman"/>
          <w:sz w:val="24"/>
          <w:szCs w:val="24"/>
        </w:rPr>
        <w:t xml:space="preserve">first </w:t>
      </w:r>
      <w:r w:rsidR="00EE28F8" w:rsidRPr="00F73593">
        <w:rPr>
          <w:rFonts w:ascii="Times New Roman" w:hAnsi="Times New Roman" w:cs="Times New Roman"/>
          <w:sz w:val="24"/>
          <w:szCs w:val="24"/>
        </w:rPr>
        <w:t>critique reform, then PCP, which is used to inform IDP’s</w:t>
      </w:r>
      <w:r w:rsidRPr="00F73593">
        <w:rPr>
          <w:rFonts w:ascii="Times New Roman" w:hAnsi="Times New Roman" w:cs="Times New Roman"/>
          <w:sz w:val="24"/>
          <w:szCs w:val="24"/>
        </w:rPr>
        <w:t>,</w:t>
      </w:r>
      <w:r w:rsidR="00EE28F8" w:rsidRPr="00F73593">
        <w:rPr>
          <w:rFonts w:ascii="Times New Roman" w:hAnsi="Times New Roman" w:cs="Times New Roman"/>
          <w:sz w:val="24"/>
          <w:szCs w:val="24"/>
        </w:rPr>
        <w:t xml:space="preserve"> before finally using</w:t>
      </w:r>
      <w:r w:rsidRPr="00F73593">
        <w:rPr>
          <w:rFonts w:ascii="Times New Roman" w:hAnsi="Times New Roman" w:cs="Times New Roman"/>
          <w:sz w:val="24"/>
          <w:szCs w:val="24"/>
        </w:rPr>
        <w:t xml:space="preserve"> the </w:t>
      </w:r>
      <w:r w:rsidR="00EE28F8" w:rsidRPr="00F73593">
        <w:rPr>
          <w:rFonts w:ascii="Times New Roman" w:hAnsi="Times New Roman" w:cs="Times New Roman"/>
          <w:sz w:val="24"/>
          <w:szCs w:val="24"/>
        </w:rPr>
        <w:t xml:space="preserve">results and </w:t>
      </w:r>
      <w:r w:rsidRPr="00F73593">
        <w:rPr>
          <w:rFonts w:ascii="Times New Roman" w:hAnsi="Times New Roman" w:cs="Times New Roman"/>
          <w:sz w:val="24"/>
          <w:szCs w:val="24"/>
        </w:rPr>
        <w:t xml:space="preserve">the </w:t>
      </w:r>
      <w:r w:rsidR="00EE28F8" w:rsidRPr="00F73593">
        <w:rPr>
          <w:rFonts w:ascii="Times New Roman" w:hAnsi="Times New Roman" w:cs="Times New Roman"/>
          <w:sz w:val="24"/>
          <w:szCs w:val="24"/>
        </w:rPr>
        <w:t xml:space="preserve">findings of my </w:t>
      </w:r>
      <w:r w:rsidRPr="00F73593">
        <w:rPr>
          <w:rFonts w:ascii="Times New Roman" w:hAnsi="Times New Roman" w:cs="Times New Roman"/>
          <w:sz w:val="24"/>
          <w:szCs w:val="24"/>
        </w:rPr>
        <w:t>Force Field A</w:t>
      </w:r>
      <w:r w:rsidR="00EE28F8" w:rsidRPr="00F73593">
        <w:rPr>
          <w:rFonts w:ascii="Times New Roman" w:hAnsi="Times New Roman" w:cs="Times New Roman"/>
          <w:sz w:val="24"/>
          <w:szCs w:val="24"/>
        </w:rPr>
        <w:t xml:space="preserve">nalysis and </w:t>
      </w:r>
      <w:r w:rsidRPr="00F73593">
        <w:rPr>
          <w:rFonts w:ascii="Times New Roman" w:hAnsi="Times New Roman" w:cs="Times New Roman"/>
          <w:sz w:val="24"/>
          <w:szCs w:val="24"/>
        </w:rPr>
        <w:t xml:space="preserve">literature, </w:t>
      </w:r>
      <w:r w:rsidR="00EE28F8" w:rsidRPr="00F73593">
        <w:rPr>
          <w:rFonts w:ascii="Times New Roman" w:hAnsi="Times New Roman" w:cs="Times New Roman"/>
          <w:sz w:val="24"/>
          <w:szCs w:val="24"/>
        </w:rPr>
        <w:t xml:space="preserve">to inform an Action Plan on how to enact positive change within </w:t>
      </w:r>
      <w:r w:rsidRPr="00F73593">
        <w:rPr>
          <w:rFonts w:ascii="Times New Roman" w:hAnsi="Times New Roman" w:cs="Times New Roman"/>
          <w:sz w:val="24"/>
          <w:szCs w:val="24"/>
        </w:rPr>
        <w:t xml:space="preserve">my </w:t>
      </w:r>
      <w:r w:rsidR="00EE28F8" w:rsidRPr="00F73593">
        <w:rPr>
          <w:rFonts w:ascii="Times New Roman" w:hAnsi="Times New Roman" w:cs="Times New Roman"/>
          <w:sz w:val="24"/>
          <w:szCs w:val="24"/>
        </w:rPr>
        <w:t xml:space="preserve">workplace. </w:t>
      </w:r>
    </w:p>
    <w:p w14:paraId="47826AD2" w14:textId="45F1B555" w:rsidR="005E429B" w:rsidRPr="00F73593" w:rsidRDefault="004F253D"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Having </w:t>
      </w:r>
      <w:r w:rsidR="00EE28F8" w:rsidRPr="00F73593">
        <w:rPr>
          <w:rFonts w:ascii="Times New Roman" w:hAnsi="Times New Roman" w:cs="Times New Roman"/>
          <w:sz w:val="24"/>
          <w:szCs w:val="24"/>
        </w:rPr>
        <w:t xml:space="preserve">taught ALN pupils throughout all Key Stages (3-16 years) for nearly </w:t>
      </w:r>
      <w:r w:rsidRPr="00F73593">
        <w:rPr>
          <w:rFonts w:ascii="Times New Roman" w:hAnsi="Times New Roman" w:cs="Times New Roman"/>
          <w:sz w:val="24"/>
          <w:szCs w:val="24"/>
        </w:rPr>
        <w:t>twenty-three</w:t>
      </w:r>
      <w:r w:rsidR="00EE28F8" w:rsidRPr="00F73593">
        <w:rPr>
          <w:rFonts w:ascii="Times New Roman" w:hAnsi="Times New Roman" w:cs="Times New Roman"/>
          <w:sz w:val="24"/>
          <w:szCs w:val="24"/>
        </w:rPr>
        <w:t xml:space="preserve"> years and </w:t>
      </w:r>
      <w:r w:rsidRPr="00F73593">
        <w:rPr>
          <w:rFonts w:ascii="Times New Roman" w:hAnsi="Times New Roman" w:cs="Times New Roman"/>
          <w:sz w:val="24"/>
          <w:szCs w:val="24"/>
        </w:rPr>
        <w:t>believe</w:t>
      </w:r>
      <w:r w:rsidR="00EE28F8" w:rsidRPr="00F73593">
        <w:rPr>
          <w:rFonts w:ascii="Times New Roman" w:hAnsi="Times New Roman" w:cs="Times New Roman"/>
          <w:sz w:val="24"/>
          <w:szCs w:val="24"/>
        </w:rPr>
        <w:t xml:space="preserve"> that it is time for a comprehensive change, as the current system can be complex, bewildering, lengthy and adversarial process.  The Times Education Supplement has described reform as the biggest in a generation (</w:t>
      </w:r>
      <w:proofErr w:type="spellStart"/>
      <w:r w:rsidR="00EE28F8" w:rsidRPr="00F73593">
        <w:rPr>
          <w:rFonts w:ascii="Times New Roman" w:hAnsi="Times New Roman" w:cs="Times New Roman"/>
          <w:sz w:val="24"/>
          <w:szCs w:val="24"/>
        </w:rPr>
        <w:t>Maddern</w:t>
      </w:r>
      <w:proofErr w:type="spellEnd"/>
      <w:r w:rsidR="00EE28F8" w:rsidRPr="00F73593">
        <w:rPr>
          <w:rFonts w:ascii="Times New Roman" w:hAnsi="Times New Roman" w:cs="Times New Roman"/>
          <w:sz w:val="24"/>
          <w:szCs w:val="24"/>
        </w:rPr>
        <w:t xml:space="preserve"> 2012).  </w:t>
      </w:r>
      <w:r w:rsidRPr="00F73593">
        <w:rPr>
          <w:rFonts w:ascii="Times New Roman" w:hAnsi="Times New Roman" w:cs="Times New Roman"/>
          <w:sz w:val="24"/>
          <w:szCs w:val="24"/>
        </w:rPr>
        <w:t>The t</w:t>
      </w:r>
      <w:r w:rsidR="00EE28F8" w:rsidRPr="00F73593">
        <w:rPr>
          <w:rFonts w:ascii="Times New Roman" w:hAnsi="Times New Roman" w:cs="Times New Roman"/>
          <w:sz w:val="24"/>
          <w:szCs w:val="24"/>
        </w:rPr>
        <w:t xml:space="preserve">hen minister for Education and Skills, Huw Lewis, in his forward to the 2014 White Paper, was unequivocal about the need for comprehensive change.  He called the assessment process </w:t>
      </w:r>
      <w:r w:rsidR="005E429B" w:rsidRPr="00F73593">
        <w:rPr>
          <w:rFonts w:ascii="Times New Roman" w:hAnsi="Times New Roman" w:cs="Times New Roman"/>
          <w:sz w:val="24"/>
          <w:szCs w:val="24"/>
        </w:rPr>
        <w:t xml:space="preserve">“bureaucratic </w:t>
      </w:r>
      <w:r w:rsidR="005E429B" w:rsidRPr="00F73593">
        <w:rPr>
          <w:rFonts w:ascii="Times New Roman" w:hAnsi="Times New Roman" w:cs="Times New Roman"/>
          <w:sz w:val="24"/>
          <w:szCs w:val="24"/>
        </w:rPr>
        <w:lastRenderedPageBreak/>
        <w:t>and costly, as well as insufficiently child-</w:t>
      </w:r>
      <w:r w:rsidRPr="00F73593">
        <w:rPr>
          <w:rFonts w:ascii="Times New Roman" w:hAnsi="Times New Roman" w:cs="Times New Roman"/>
          <w:sz w:val="24"/>
          <w:szCs w:val="24"/>
        </w:rPr>
        <w:t>centred</w:t>
      </w:r>
      <w:r w:rsidR="005E429B" w:rsidRPr="00F73593">
        <w:rPr>
          <w:rFonts w:ascii="Times New Roman" w:hAnsi="Times New Roman" w:cs="Times New Roman"/>
          <w:sz w:val="24"/>
          <w:szCs w:val="24"/>
        </w:rPr>
        <w:t xml:space="preserve"> or user friendly.”  He went on to discuss how needs are identified late and interventions are poorly implemented and not effective.  Families felt that getting the correct support and advice was a “battle”.</w:t>
      </w:r>
      <w:r w:rsidRPr="00F73593">
        <w:rPr>
          <w:rFonts w:ascii="Times New Roman" w:hAnsi="Times New Roman" w:cs="Times New Roman"/>
          <w:sz w:val="24"/>
          <w:szCs w:val="24"/>
        </w:rPr>
        <w:t xml:space="preserve">  </w:t>
      </w:r>
      <w:proofErr w:type="spellStart"/>
      <w:r w:rsidR="005E429B" w:rsidRPr="00F73593">
        <w:rPr>
          <w:rFonts w:ascii="Times New Roman" w:hAnsi="Times New Roman" w:cs="Times New Roman"/>
          <w:sz w:val="24"/>
          <w:szCs w:val="24"/>
        </w:rPr>
        <w:t>Daucey’s</w:t>
      </w:r>
      <w:proofErr w:type="spellEnd"/>
      <w:r w:rsidRPr="00F73593">
        <w:rPr>
          <w:rFonts w:ascii="Times New Roman" w:hAnsi="Times New Roman" w:cs="Times New Roman"/>
          <w:sz w:val="24"/>
          <w:szCs w:val="24"/>
        </w:rPr>
        <w:t xml:space="preserve"> (2014)</w:t>
      </w:r>
      <w:r w:rsidR="005E429B" w:rsidRPr="00F73593">
        <w:rPr>
          <w:rFonts w:ascii="Times New Roman" w:hAnsi="Times New Roman" w:cs="Times New Roman"/>
          <w:sz w:val="24"/>
          <w:szCs w:val="24"/>
        </w:rPr>
        <w:t xml:space="preserve"> research briefing for ALN in Wales discusses how the Welsh Government recognised that the current system was “no longer fit for purpose”. I </w:t>
      </w:r>
      <w:r w:rsidRPr="00F73593">
        <w:rPr>
          <w:rFonts w:ascii="Times New Roman" w:hAnsi="Times New Roman" w:cs="Times New Roman"/>
          <w:sz w:val="24"/>
          <w:szCs w:val="24"/>
        </w:rPr>
        <w:t>believe</w:t>
      </w:r>
      <w:r w:rsidR="005E429B" w:rsidRPr="00F73593">
        <w:rPr>
          <w:rFonts w:ascii="Times New Roman" w:hAnsi="Times New Roman" w:cs="Times New Roman"/>
          <w:sz w:val="24"/>
          <w:szCs w:val="24"/>
        </w:rPr>
        <w:t xml:space="preserve"> that the 30-year-old model is outdated and a modern approach to multi agency practice is overdue.  ALN support needs to be adapted to support learners in their education journey and inform life choices.  </w:t>
      </w:r>
    </w:p>
    <w:p w14:paraId="7148D10E" w14:textId="4E1E9080" w:rsidR="0078502A" w:rsidRPr="00F73593" w:rsidRDefault="004F253D"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The </w:t>
      </w:r>
      <w:r w:rsidR="005E429B" w:rsidRPr="00F73593">
        <w:rPr>
          <w:rFonts w:ascii="Times New Roman" w:hAnsi="Times New Roman" w:cs="Times New Roman"/>
          <w:sz w:val="24"/>
          <w:szCs w:val="24"/>
        </w:rPr>
        <w:t>2003 the Welsh Assembly and ELLS committee started a policy review in response to Estyn’s, The Audit Commission and</w:t>
      </w:r>
      <w:r w:rsidRPr="00F73593">
        <w:rPr>
          <w:rFonts w:ascii="Times New Roman" w:hAnsi="Times New Roman" w:cs="Times New Roman"/>
          <w:sz w:val="24"/>
          <w:szCs w:val="24"/>
        </w:rPr>
        <w:t>,</w:t>
      </w:r>
      <w:r w:rsidR="005E429B" w:rsidRPr="00F73593">
        <w:rPr>
          <w:rFonts w:ascii="Times New Roman" w:hAnsi="Times New Roman" w:cs="Times New Roman"/>
          <w:sz w:val="24"/>
          <w:szCs w:val="24"/>
        </w:rPr>
        <w:t xml:space="preserve"> Cambridge Education Associates recommendations.  It concluded that despite the SEN Code of Practice for Wales (</w:t>
      </w:r>
      <w:r w:rsidR="004251EB" w:rsidRPr="00F73593">
        <w:rPr>
          <w:rFonts w:ascii="Times New Roman" w:hAnsi="Times New Roman" w:cs="Times New Roman"/>
          <w:sz w:val="24"/>
          <w:szCs w:val="24"/>
        </w:rPr>
        <w:t>2004)</w:t>
      </w:r>
      <w:r w:rsidR="005E429B" w:rsidRPr="00F73593">
        <w:rPr>
          <w:rFonts w:ascii="Times New Roman" w:hAnsi="Times New Roman" w:cs="Times New Roman"/>
          <w:sz w:val="24"/>
          <w:szCs w:val="24"/>
        </w:rPr>
        <w:t>, there was a “postcode lottery” in Wales in relation to provision (2006).  I agree with the decision to overhaul the system and the 11 Core Aims so that ALN learners will be</w:t>
      </w:r>
      <w:r w:rsidR="0078502A" w:rsidRPr="00F73593">
        <w:rPr>
          <w:rFonts w:ascii="Times New Roman" w:hAnsi="Times New Roman" w:cs="Times New Roman"/>
          <w:sz w:val="24"/>
          <w:szCs w:val="24"/>
        </w:rPr>
        <w:t xml:space="preserve"> </w:t>
      </w:r>
      <w:r w:rsidR="005E429B" w:rsidRPr="00F73593">
        <w:rPr>
          <w:rFonts w:ascii="Times New Roman" w:hAnsi="Times New Roman" w:cs="Times New Roman"/>
          <w:sz w:val="24"/>
          <w:szCs w:val="24"/>
        </w:rPr>
        <w:t>more enabled to overcome barriers to learning and</w:t>
      </w:r>
      <w:r w:rsidR="0078502A" w:rsidRPr="00F73593">
        <w:rPr>
          <w:rFonts w:ascii="Times New Roman" w:hAnsi="Times New Roman" w:cs="Times New Roman"/>
          <w:sz w:val="24"/>
          <w:szCs w:val="24"/>
        </w:rPr>
        <w:t xml:space="preserve"> </w:t>
      </w:r>
      <w:r w:rsidR="005E429B" w:rsidRPr="00F73593">
        <w:rPr>
          <w:rFonts w:ascii="Times New Roman" w:hAnsi="Times New Roman" w:cs="Times New Roman"/>
          <w:sz w:val="24"/>
          <w:szCs w:val="24"/>
        </w:rPr>
        <w:t>achieve their full potential.</w:t>
      </w:r>
      <w:r w:rsidR="0078502A" w:rsidRPr="00F73593">
        <w:rPr>
          <w:rFonts w:ascii="Times New Roman" w:hAnsi="Times New Roman" w:cs="Times New Roman"/>
          <w:sz w:val="24"/>
          <w:szCs w:val="24"/>
        </w:rPr>
        <w:t xml:space="preserve">  It is time that ALN learners are treated as equals and their “needs, views, wishes and feelings are placed at the heart of the process.” (SSCE </w:t>
      </w:r>
      <w:proofErr w:type="spellStart"/>
      <w:r w:rsidR="0078502A" w:rsidRPr="00F73593">
        <w:rPr>
          <w:rFonts w:ascii="Times New Roman" w:hAnsi="Times New Roman" w:cs="Times New Roman"/>
          <w:sz w:val="24"/>
          <w:szCs w:val="24"/>
        </w:rPr>
        <w:t>Cymru</w:t>
      </w:r>
      <w:proofErr w:type="spellEnd"/>
      <w:r w:rsidR="0078502A" w:rsidRPr="00F73593">
        <w:rPr>
          <w:rFonts w:ascii="Times New Roman" w:hAnsi="Times New Roman" w:cs="Times New Roman"/>
          <w:sz w:val="24"/>
          <w:szCs w:val="24"/>
        </w:rPr>
        <w:t>).</w:t>
      </w:r>
    </w:p>
    <w:p w14:paraId="26A25D09" w14:textId="3CE2B46B" w:rsidR="004251EB" w:rsidRPr="00F73593" w:rsidRDefault="0078502A"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A more ‘person-centred-approach’ is needed, where all ALN learners have a statutory right to support through an IDP.  After </w:t>
      </w:r>
      <w:r w:rsidR="004251EB" w:rsidRPr="00F73593">
        <w:rPr>
          <w:rFonts w:ascii="Times New Roman" w:hAnsi="Times New Roman" w:cs="Times New Roman"/>
          <w:sz w:val="24"/>
          <w:szCs w:val="24"/>
        </w:rPr>
        <w:t>twenty-three</w:t>
      </w:r>
      <w:r w:rsidRPr="00F73593">
        <w:rPr>
          <w:rFonts w:ascii="Times New Roman" w:hAnsi="Times New Roman" w:cs="Times New Roman"/>
          <w:sz w:val="24"/>
          <w:szCs w:val="24"/>
        </w:rPr>
        <w:t xml:space="preserve"> years of ALN teaching I am aware that learners, carers and society have a better understanding and acceptance of ALN </w:t>
      </w:r>
      <w:r w:rsidR="004251EB" w:rsidRPr="00F73593">
        <w:rPr>
          <w:rFonts w:ascii="Times New Roman" w:hAnsi="Times New Roman" w:cs="Times New Roman"/>
          <w:sz w:val="24"/>
          <w:szCs w:val="24"/>
        </w:rPr>
        <w:t xml:space="preserve">which could be acknowledge by the </w:t>
      </w:r>
      <w:r w:rsidRPr="000826C8">
        <w:rPr>
          <w:rFonts w:ascii="Times New Roman" w:hAnsi="Times New Roman" w:cs="Times New Roman"/>
          <w:sz w:val="24"/>
          <w:szCs w:val="24"/>
        </w:rPr>
        <w:t>Warnock Report (</w:t>
      </w:r>
      <w:r w:rsidR="000826C8" w:rsidRPr="000826C8">
        <w:rPr>
          <w:rFonts w:ascii="Times New Roman" w:hAnsi="Times New Roman" w:cs="Times New Roman"/>
          <w:sz w:val="24"/>
          <w:szCs w:val="24"/>
        </w:rPr>
        <w:t>1978</w:t>
      </w:r>
      <w:r w:rsidRPr="000826C8">
        <w:rPr>
          <w:rFonts w:ascii="Times New Roman" w:hAnsi="Times New Roman" w:cs="Times New Roman"/>
          <w:sz w:val="24"/>
          <w:szCs w:val="24"/>
        </w:rPr>
        <w:t>).</w:t>
      </w:r>
      <w:r w:rsidR="005E429B" w:rsidRPr="00F73593">
        <w:rPr>
          <w:rFonts w:ascii="Times New Roman" w:hAnsi="Times New Roman" w:cs="Times New Roman"/>
          <w:sz w:val="24"/>
          <w:szCs w:val="24"/>
        </w:rPr>
        <w:t xml:space="preserve"> </w:t>
      </w:r>
      <w:r w:rsidRPr="00F73593">
        <w:rPr>
          <w:rFonts w:ascii="Times New Roman" w:hAnsi="Times New Roman" w:cs="Times New Roman"/>
          <w:sz w:val="24"/>
          <w:szCs w:val="24"/>
        </w:rPr>
        <w:t xml:space="preserve">  Young </w:t>
      </w:r>
      <w:r w:rsidR="00D81BDD" w:rsidRPr="00F73593">
        <w:rPr>
          <w:rFonts w:ascii="Times New Roman" w:hAnsi="Times New Roman" w:cs="Times New Roman"/>
          <w:sz w:val="24"/>
          <w:szCs w:val="24"/>
        </w:rPr>
        <w:t>learner’s</w:t>
      </w:r>
      <w:r w:rsidRPr="00F73593">
        <w:rPr>
          <w:rFonts w:ascii="Times New Roman" w:hAnsi="Times New Roman" w:cs="Times New Roman"/>
          <w:sz w:val="24"/>
          <w:szCs w:val="24"/>
        </w:rPr>
        <w:t xml:space="preserve"> participation was legally supported in the UNCRC 1989, and The Children Act (H M Government, 1989) also emphasised children’s rights to a voi</w:t>
      </w:r>
      <w:r w:rsidR="00D81BDD" w:rsidRPr="00F73593">
        <w:rPr>
          <w:rFonts w:ascii="Times New Roman" w:hAnsi="Times New Roman" w:cs="Times New Roman"/>
          <w:sz w:val="24"/>
          <w:szCs w:val="24"/>
        </w:rPr>
        <w:t>c</w:t>
      </w:r>
      <w:r w:rsidRPr="00F73593">
        <w:rPr>
          <w:rFonts w:ascii="Times New Roman" w:hAnsi="Times New Roman" w:cs="Times New Roman"/>
          <w:sz w:val="24"/>
          <w:szCs w:val="24"/>
        </w:rPr>
        <w:t>e in matters that concern them.  May (2004) highlighted that the SEN code of Practice (DFE, 1994) also stressed pupil participation an</w:t>
      </w:r>
      <w:r w:rsidR="00946AFA" w:rsidRPr="00F73593">
        <w:rPr>
          <w:rFonts w:ascii="Times New Roman" w:hAnsi="Times New Roman" w:cs="Times New Roman"/>
          <w:sz w:val="24"/>
          <w:szCs w:val="24"/>
        </w:rPr>
        <w:t xml:space="preserve">d giving children a voice as early as 2001. (DFES, 2001).  I </w:t>
      </w:r>
      <w:r w:rsidR="004251EB" w:rsidRPr="00F73593">
        <w:rPr>
          <w:rFonts w:ascii="Times New Roman" w:hAnsi="Times New Roman" w:cs="Times New Roman"/>
          <w:sz w:val="24"/>
          <w:szCs w:val="24"/>
        </w:rPr>
        <w:t>believe</w:t>
      </w:r>
      <w:r w:rsidR="00946AFA" w:rsidRPr="00F73593">
        <w:rPr>
          <w:rFonts w:ascii="Times New Roman" w:hAnsi="Times New Roman" w:cs="Times New Roman"/>
          <w:sz w:val="24"/>
          <w:szCs w:val="24"/>
        </w:rPr>
        <w:t xml:space="preserve"> it is time for all to participate more in assessment, planning and the development of partnerships so together, we can build a greater sense of trust in all ALN agencies and their decisions.  </w:t>
      </w:r>
    </w:p>
    <w:p w14:paraId="4CF78257" w14:textId="6AA44F29" w:rsidR="00946AFA" w:rsidRPr="00F73593" w:rsidRDefault="004251E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lastRenderedPageBreak/>
        <w:t>N</w:t>
      </w:r>
      <w:r w:rsidR="00946AFA" w:rsidRPr="00F73593">
        <w:rPr>
          <w:rFonts w:ascii="Times New Roman" w:hAnsi="Times New Roman" w:cs="Times New Roman"/>
          <w:sz w:val="24"/>
          <w:szCs w:val="24"/>
        </w:rPr>
        <w:t>ot surprisingly, the reforms in Wales have unfortunately been delayed; p</w:t>
      </w:r>
      <w:r w:rsidRPr="00F73593">
        <w:rPr>
          <w:rFonts w:ascii="Times New Roman" w:hAnsi="Times New Roman" w:cs="Times New Roman"/>
          <w:sz w:val="24"/>
          <w:szCs w:val="24"/>
        </w:rPr>
        <w:t>ossibly</w:t>
      </w:r>
      <w:r w:rsidR="00946AFA" w:rsidRPr="00F73593">
        <w:rPr>
          <w:rFonts w:ascii="Times New Roman" w:hAnsi="Times New Roman" w:cs="Times New Roman"/>
          <w:sz w:val="24"/>
          <w:szCs w:val="24"/>
        </w:rPr>
        <w:t xml:space="preserve"> due to Donaldson </w:t>
      </w:r>
      <w:r w:rsidR="00946AFA" w:rsidRPr="000826C8">
        <w:rPr>
          <w:rFonts w:ascii="Times New Roman" w:hAnsi="Times New Roman" w:cs="Times New Roman"/>
          <w:sz w:val="24"/>
          <w:szCs w:val="24"/>
        </w:rPr>
        <w:t>Reforms</w:t>
      </w:r>
      <w:r w:rsidR="000826C8">
        <w:rPr>
          <w:rFonts w:ascii="Times New Roman" w:hAnsi="Times New Roman" w:cs="Times New Roman"/>
          <w:sz w:val="24"/>
          <w:szCs w:val="24"/>
        </w:rPr>
        <w:t xml:space="preserve"> </w:t>
      </w:r>
      <w:r w:rsidRPr="000826C8">
        <w:rPr>
          <w:rFonts w:ascii="Times New Roman" w:hAnsi="Times New Roman" w:cs="Times New Roman"/>
          <w:sz w:val="24"/>
          <w:szCs w:val="24"/>
        </w:rPr>
        <w:t>(</w:t>
      </w:r>
      <w:r w:rsidR="000826C8" w:rsidRPr="000826C8">
        <w:rPr>
          <w:rFonts w:ascii="Times New Roman" w:hAnsi="Times New Roman" w:cs="Times New Roman"/>
          <w:sz w:val="24"/>
          <w:szCs w:val="24"/>
        </w:rPr>
        <w:t>2014</w:t>
      </w:r>
      <w:r w:rsidRPr="000826C8">
        <w:rPr>
          <w:rFonts w:ascii="Times New Roman" w:hAnsi="Times New Roman" w:cs="Times New Roman"/>
          <w:sz w:val="24"/>
          <w:szCs w:val="24"/>
        </w:rPr>
        <w:t>)</w:t>
      </w:r>
      <w:r w:rsidR="00946AFA" w:rsidRPr="000826C8">
        <w:rPr>
          <w:rFonts w:ascii="Times New Roman" w:hAnsi="Times New Roman" w:cs="Times New Roman"/>
          <w:sz w:val="24"/>
          <w:szCs w:val="24"/>
        </w:rPr>
        <w:t>.</w:t>
      </w:r>
      <w:r w:rsidR="00946AFA" w:rsidRPr="00F73593">
        <w:rPr>
          <w:rFonts w:ascii="Times New Roman" w:hAnsi="Times New Roman" w:cs="Times New Roman"/>
          <w:sz w:val="24"/>
          <w:szCs w:val="24"/>
        </w:rPr>
        <w:t xml:space="preserve">  Williams</w:t>
      </w:r>
      <w:r w:rsidRPr="00F73593">
        <w:rPr>
          <w:rFonts w:ascii="Times New Roman" w:hAnsi="Times New Roman" w:cs="Times New Roman"/>
          <w:sz w:val="24"/>
          <w:szCs w:val="24"/>
        </w:rPr>
        <w:t xml:space="preserve"> (Sept,2019)</w:t>
      </w:r>
      <w:r w:rsidR="00946AFA" w:rsidRPr="00F73593">
        <w:rPr>
          <w:rFonts w:ascii="Times New Roman" w:hAnsi="Times New Roman" w:cs="Times New Roman"/>
          <w:sz w:val="24"/>
          <w:szCs w:val="24"/>
        </w:rPr>
        <w:t xml:space="preserve"> </w:t>
      </w:r>
      <w:r w:rsidR="00D81BDD" w:rsidRPr="00F73593">
        <w:rPr>
          <w:rFonts w:ascii="Times New Roman" w:hAnsi="Times New Roman" w:cs="Times New Roman"/>
          <w:sz w:val="24"/>
          <w:szCs w:val="24"/>
        </w:rPr>
        <w:t>said,</w:t>
      </w:r>
      <w:r w:rsidR="00946AFA" w:rsidRPr="00F73593">
        <w:rPr>
          <w:rFonts w:ascii="Times New Roman" w:hAnsi="Times New Roman" w:cs="Times New Roman"/>
          <w:sz w:val="24"/>
          <w:szCs w:val="24"/>
        </w:rPr>
        <w:t xml:space="preserve"> “there was insufficient time to get the new rules in place.”  I agree with her comment that “it is a crucial piece of legislation…” and it is vital “… to get this right.”</w:t>
      </w:r>
      <w:r w:rsidRPr="00F73593">
        <w:rPr>
          <w:rFonts w:ascii="Times New Roman" w:hAnsi="Times New Roman" w:cs="Times New Roman"/>
          <w:sz w:val="24"/>
          <w:szCs w:val="24"/>
        </w:rPr>
        <w:t>.</w:t>
      </w:r>
    </w:p>
    <w:p w14:paraId="76789863" w14:textId="2D93CB6F" w:rsidR="004251EB" w:rsidRPr="00F73593" w:rsidRDefault="00946AFA"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Denise Triger, </w:t>
      </w:r>
      <w:proofErr w:type="spellStart"/>
      <w:r w:rsidRPr="00F73593">
        <w:rPr>
          <w:rFonts w:ascii="Times New Roman" w:hAnsi="Times New Roman" w:cs="Times New Roman"/>
          <w:sz w:val="24"/>
          <w:szCs w:val="24"/>
        </w:rPr>
        <w:t>SnapCymru</w:t>
      </w:r>
      <w:proofErr w:type="spellEnd"/>
      <w:r w:rsidR="004251EB" w:rsidRPr="00F73593">
        <w:rPr>
          <w:rFonts w:ascii="Times New Roman" w:hAnsi="Times New Roman" w:cs="Times New Roman"/>
          <w:sz w:val="24"/>
          <w:szCs w:val="24"/>
        </w:rPr>
        <w:t xml:space="preserve"> (2019),</w:t>
      </w:r>
      <w:r w:rsidRPr="00F73593">
        <w:rPr>
          <w:rFonts w:ascii="Times New Roman" w:hAnsi="Times New Roman" w:cs="Times New Roman"/>
          <w:sz w:val="24"/>
          <w:szCs w:val="24"/>
        </w:rPr>
        <w:t xml:space="preserve"> chief executive, stated that “The system has been in chaos for years</w:t>
      </w:r>
      <w:r w:rsidR="004251EB" w:rsidRPr="00F73593">
        <w:rPr>
          <w:rFonts w:ascii="Times New Roman" w:hAnsi="Times New Roman" w:cs="Times New Roman"/>
          <w:sz w:val="24"/>
          <w:szCs w:val="24"/>
        </w:rPr>
        <w:t>”.  Currently 105,000 (23%) of school age pupils in Wales are identified as having ALN, of which, 88% have their needs met through school support (SA/SA+), and around 12% have Local Authority Statements.  Through reforms all ALN learners will have their needs met under a school or college maintained IDP (Flagg, 2019)</w:t>
      </w:r>
    </w:p>
    <w:p w14:paraId="4E502FCD" w14:textId="2B65F696" w:rsidR="00946AFA" w:rsidRPr="00F73593" w:rsidRDefault="004251E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Triger</w:t>
      </w:r>
      <w:r w:rsidR="00946AFA" w:rsidRPr="00F73593">
        <w:rPr>
          <w:rFonts w:ascii="Times New Roman" w:hAnsi="Times New Roman" w:cs="Times New Roman"/>
          <w:sz w:val="24"/>
          <w:szCs w:val="24"/>
        </w:rPr>
        <w:t xml:space="preserve"> believes in the principles of reform and learners needs being met by schools, as we know more about our pupils, but </w:t>
      </w:r>
      <w:r w:rsidRPr="00F73593">
        <w:rPr>
          <w:rFonts w:ascii="Times New Roman" w:hAnsi="Times New Roman" w:cs="Times New Roman"/>
          <w:sz w:val="24"/>
          <w:szCs w:val="24"/>
        </w:rPr>
        <w:t xml:space="preserve">she </w:t>
      </w:r>
      <w:r w:rsidR="00946AFA" w:rsidRPr="00F73593">
        <w:rPr>
          <w:rFonts w:ascii="Times New Roman" w:hAnsi="Times New Roman" w:cs="Times New Roman"/>
          <w:sz w:val="24"/>
          <w:szCs w:val="24"/>
        </w:rPr>
        <w:t>feels that “schools are not ready in capacity and resources, and most will say there are insufficient funds.” (</w:t>
      </w:r>
      <w:proofErr w:type="spellStart"/>
      <w:r w:rsidR="00946AFA" w:rsidRPr="00F73593">
        <w:rPr>
          <w:rFonts w:ascii="Times New Roman" w:hAnsi="Times New Roman" w:cs="Times New Roman"/>
          <w:sz w:val="24"/>
          <w:szCs w:val="24"/>
        </w:rPr>
        <w:t>SnapCymru</w:t>
      </w:r>
      <w:proofErr w:type="spellEnd"/>
      <w:r w:rsidR="00946AFA" w:rsidRPr="00F73593">
        <w:rPr>
          <w:rFonts w:ascii="Times New Roman" w:hAnsi="Times New Roman" w:cs="Times New Roman"/>
          <w:sz w:val="24"/>
          <w:szCs w:val="24"/>
        </w:rPr>
        <w:t>, 2019)</w:t>
      </w:r>
    </w:p>
    <w:p w14:paraId="33EA2C98" w14:textId="0B8F582A" w:rsidR="00E91A4E" w:rsidRPr="00F73593" w:rsidRDefault="00E91A4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Critically reflecting on these figures and reform within my own school, pastoral leads are concerned that we are ill prepared for the potential deluge of pupils, paperwork and legal issues.  Currently </w:t>
      </w:r>
      <w:r w:rsidR="00D81BDD" w:rsidRPr="00F73593">
        <w:rPr>
          <w:rFonts w:ascii="Times New Roman" w:hAnsi="Times New Roman" w:cs="Times New Roman"/>
          <w:sz w:val="24"/>
          <w:szCs w:val="24"/>
        </w:rPr>
        <w:t xml:space="preserve">150 </w:t>
      </w:r>
      <w:r w:rsidRPr="00F73593">
        <w:rPr>
          <w:rFonts w:ascii="Times New Roman" w:hAnsi="Times New Roman" w:cs="Times New Roman"/>
          <w:sz w:val="24"/>
          <w:szCs w:val="24"/>
        </w:rPr>
        <w:t>have Statements</w:t>
      </w:r>
      <w:r w:rsidR="00D81BDD" w:rsidRPr="00F73593">
        <w:rPr>
          <w:rFonts w:ascii="Times New Roman" w:hAnsi="Times New Roman" w:cs="Times New Roman"/>
          <w:sz w:val="24"/>
          <w:szCs w:val="24"/>
        </w:rPr>
        <w:t xml:space="preserve"> shared between 8 pastoral leads, </w:t>
      </w:r>
      <w:r w:rsidRPr="00F73593">
        <w:rPr>
          <w:rFonts w:ascii="Times New Roman" w:hAnsi="Times New Roman" w:cs="Times New Roman"/>
          <w:sz w:val="24"/>
          <w:szCs w:val="24"/>
        </w:rPr>
        <w:t xml:space="preserve">and </w:t>
      </w:r>
      <w:r w:rsidR="00D81BDD" w:rsidRPr="00F73593">
        <w:rPr>
          <w:rFonts w:ascii="Times New Roman" w:hAnsi="Times New Roman" w:cs="Times New Roman"/>
          <w:sz w:val="24"/>
          <w:szCs w:val="24"/>
        </w:rPr>
        <w:t>370</w:t>
      </w:r>
      <w:r w:rsidRPr="00F73593">
        <w:rPr>
          <w:rFonts w:ascii="Times New Roman" w:hAnsi="Times New Roman" w:cs="Times New Roman"/>
          <w:sz w:val="24"/>
          <w:szCs w:val="24"/>
        </w:rPr>
        <w:t xml:space="preserve"> are </w:t>
      </w:r>
      <w:r w:rsidR="00D81BDD" w:rsidRPr="00F73593">
        <w:rPr>
          <w:rFonts w:ascii="Times New Roman" w:hAnsi="Times New Roman" w:cs="Times New Roman"/>
          <w:sz w:val="24"/>
          <w:szCs w:val="24"/>
        </w:rPr>
        <w:t xml:space="preserve">school action or school action plus.  </w:t>
      </w:r>
      <w:r w:rsidRPr="00F73593">
        <w:rPr>
          <w:rFonts w:ascii="Times New Roman" w:hAnsi="Times New Roman" w:cs="Times New Roman"/>
          <w:sz w:val="24"/>
          <w:szCs w:val="24"/>
        </w:rPr>
        <w:t xml:space="preserve"> Reforms dictate that all pupils who receive any form of intervention will require an IDP.  Therefore, this will place, as</w:t>
      </w:r>
      <w:r w:rsidR="004251EB" w:rsidRPr="00F73593">
        <w:rPr>
          <w:rFonts w:ascii="Times New Roman" w:hAnsi="Times New Roman" w:cs="Times New Roman"/>
          <w:sz w:val="24"/>
          <w:szCs w:val="24"/>
        </w:rPr>
        <w:t xml:space="preserve"> </w:t>
      </w:r>
      <w:r w:rsidRPr="00F73593">
        <w:rPr>
          <w:rFonts w:ascii="Times New Roman" w:hAnsi="Times New Roman" w:cs="Times New Roman"/>
          <w:sz w:val="24"/>
          <w:szCs w:val="24"/>
        </w:rPr>
        <w:t>Triger discussed, pressures on resources, funding and call into question legal issues surrounding families wishes for the child to have the right to support.  Law</w:t>
      </w:r>
      <w:r w:rsidR="004251EB" w:rsidRPr="00F73593">
        <w:rPr>
          <w:rFonts w:ascii="Times New Roman" w:hAnsi="Times New Roman" w:cs="Times New Roman"/>
          <w:sz w:val="24"/>
          <w:szCs w:val="24"/>
        </w:rPr>
        <w:t xml:space="preserve"> (2012)</w:t>
      </w:r>
      <w:r w:rsidRPr="00F73593">
        <w:rPr>
          <w:rFonts w:ascii="Times New Roman" w:hAnsi="Times New Roman" w:cs="Times New Roman"/>
          <w:sz w:val="24"/>
          <w:szCs w:val="24"/>
        </w:rPr>
        <w:t xml:space="preserve"> </w:t>
      </w:r>
      <w:r w:rsidR="007E6954" w:rsidRPr="00F73593">
        <w:rPr>
          <w:rFonts w:ascii="Times New Roman" w:hAnsi="Times New Roman" w:cs="Times New Roman"/>
          <w:sz w:val="24"/>
          <w:szCs w:val="24"/>
        </w:rPr>
        <w:t>discusses</w:t>
      </w:r>
      <w:r w:rsidRPr="00F73593">
        <w:rPr>
          <w:rFonts w:ascii="Times New Roman" w:hAnsi="Times New Roman" w:cs="Times New Roman"/>
          <w:sz w:val="24"/>
          <w:szCs w:val="24"/>
        </w:rPr>
        <w:t xml:space="preserve"> if statutory </w:t>
      </w:r>
      <w:r w:rsidR="00DA339B" w:rsidRPr="00F73593">
        <w:rPr>
          <w:rFonts w:ascii="Times New Roman" w:hAnsi="Times New Roman" w:cs="Times New Roman"/>
          <w:sz w:val="24"/>
          <w:szCs w:val="24"/>
        </w:rPr>
        <w:t>assessment is</w:t>
      </w:r>
      <w:r w:rsidRPr="00F73593">
        <w:rPr>
          <w:rFonts w:ascii="Times New Roman" w:hAnsi="Times New Roman" w:cs="Times New Roman"/>
          <w:sz w:val="24"/>
          <w:szCs w:val="24"/>
        </w:rPr>
        <w:t xml:space="preserve"> removed</w:t>
      </w:r>
      <w:r w:rsidR="007E6954" w:rsidRPr="00F73593">
        <w:rPr>
          <w:rFonts w:ascii="Times New Roman" w:hAnsi="Times New Roman" w:cs="Times New Roman"/>
          <w:sz w:val="24"/>
          <w:szCs w:val="24"/>
        </w:rPr>
        <w:t>,</w:t>
      </w:r>
      <w:r w:rsidRPr="00F73593">
        <w:rPr>
          <w:rFonts w:ascii="Times New Roman" w:hAnsi="Times New Roman" w:cs="Times New Roman"/>
          <w:sz w:val="24"/>
          <w:szCs w:val="24"/>
        </w:rPr>
        <w:t xml:space="preserve"> thus placing pressures on schools to identify needs, schools will not go into ‘battle’ with parents, but it could lead to potential litigation.</w:t>
      </w:r>
      <w:r w:rsidR="007E6954" w:rsidRPr="00F73593">
        <w:rPr>
          <w:rFonts w:ascii="Times New Roman" w:hAnsi="Times New Roman" w:cs="Times New Roman"/>
          <w:sz w:val="24"/>
          <w:szCs w:val="24"/>
        </w:rPr>
        <w:t xml:space="preserve"> </w:t>
      </w:r>
      <w:r w:rsidR="00DA339B" w:rsidRPr="00F73593">
        <w:rPr>
          <w:rFonts w:ascii="Times New Roman" w:hAnsi="Times New Roman" w:cs="Times New Roman"/>
          <w:sz w:val="24"/>
          <w:szCs w:val="24"/>
        </w:rPr>
        <w:t>Sarah</w:t>
      </w:r>
      <w:r w:rsidRPr="00F73593">
        <w:rPr>
          <w:rFonts w:ascii="Times New Roman" w:hAnsi="Times New Roman" w:cs="Times New Roman"/>
          <w:sz w:val="24"/>
          <w:szCs w:val="24"/>
        </w:rPr>
        <w:t xml:space="preserve"> </w:t>
      </w:r>
      <w:proofErr w:type="spellStart"/>
      <w:r w:rsidRPr="00F73593">
        <w:rPr>
          <w:rFonts w:ascii="Times New Roman" w:hAnsi="Times New Roman" w:cs="Times New Roman"/>
          <w:sz w:val="24"/>
          <w:szCs w:val="24"/>
        </w:rPr>
        <w:t>Teather</w:t>
      </w:r>
      <w:proofErr w:type="spellEnd"/>
      <w:r w:rsidR="007E6954" w:rsidRPr="00F73593">
        <w:rPr>
          <w:rFonts w:ascii="Times New Roman" w:hAnsi="Times New Roman" w:cs="Times New Roman"/>
          <w:sz w:val="24"/>
          <w:szCs w:val="24"/>
        </w:rPr>
        <w:t xml:space="preserve"> (2012)</w:t>
      </w:r>
      <w:r w:rsidRPr="00F73593">
        <w:rPr>
          <w:rFonts w:ascii="Times New Roman" w:hAnsi="Times New Roman" w:cs="Times New Roman"/>
          <w:sz w:val="24"/>
          <w:szCs w:val="24"/>
        </w:rPr>
        <w:t xml:space="preserve"> Minister for Child and Families, at the time, said reforms that “too many parents have faced bureaucratic barriers, …., and we will empower parents and young people, giving them greater control over the services they receive.” </w:t>
      </w:r>
    </w:p>
    <w:p w14:paraId="39BDA0A8" w14:textId="7DD2C3A2" w:rsidR="00D023DB" w:rsidRPr="00F73593" w:rsidRDefault="00E91A4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lastRenderedPageBreak/>
        <w:t xml:space="preserve">Concerns and questions amongst </w:t>
      </w:r>
      <w:r w:rsidR="007E6954" w:rsidRPr="00F73593">
        <w:rPr>
          <w:rFonts w:ascii="Times New Roman" w:hAnsi="Times New Roman" w:cs="Times New Roman"/>
          <w:sz w:val="24"/>
          <w:szCs w:val="24"/>
        </w:rPr>
        <w:t>colleague’s</w:t>
      </w:r>
      <w:r w:rsidR="00D023DB" w:rsidRPr="00F73593">
        <w:rPr>
          <w:rFonts w:ascii="Times New Roman" w:hAnsi="Times New Roman" w:cs="Times New Roman"/>
          <w:sz w:val="24"/>
          <w:szCs w:val="24"/>
        </w:rPr>
        <w:t xml:space="preserve"> centre around schools deciding when a disability * is an additional learning need and will these decisions cause an increase in</w:t>
      </w:r>
      <w:r w:rsidR="007E6954" w:rsidRPr="00F73593">
        <w:rPr>
          <w:rFonts w:ascii="Times New Roman" w:hAnsi="Times New Roman" w:cs="Times New Roman"/>
          <w:sz w:val="24"/>
          <w:szCs w:val="24"/>
        </w:rPr>
        <w:t xml:space="preserve"> Additional Learning Needs</w:t>
      </w:r>
      <w:r w:rsidR="00D023DB" w:rsidRPr="00F73593">
        <w:rPr>
          <w:rFonts w:ascii="Times New Roman" w:hAnsi="Times New Roman" w:cs="Times New Roman"/>
          <w:sz w:val="24"/>
          <w:szCs w:val="24"/>
        </w:rPr>
        <w:t xml:space="preserve"> </w:t>
      </w:r>
      <w:r w:rsidR="007E6954" w:rsidRPr="00F73593">
        <w:rPr>
          <w:rFonts w:ascii="Times New Roman" w:hAnsi="Times New Roman" w:cs="Times New Roman"/>
          <w:sz w:val="24"/>
          <w:szCs w:val="24"/>
        </w:rPr>
        <w:t>(</w:t>
      </w:r>
      <w:r w:rsidR="00D023DB" w:rsidRPr="00F73593">
        <w:rPr>
          <w:rFonts w:ascii="Times New Roman" w:hAnsi="Times New Roman" w:cs="Times New Roman"/>
          <w:sz w:val="24"/>
          <w:szCs w:val="24"/>
        </w:rPr>
        <w:t>ALN</w:t>
      </w:r>
      <w:r w:rsidR="007E6954" w:rsidRPr="00F73593">
        <w:rPr>
          <w:rFonts w:ascii="Times New Roman" w:hAnsi="Times New Roman" w:cs="Times New Roman"/>
          <w:sz w:val="24"/>
          <w:szCs w:val="24"/>
        </w:rPr>
        <w:t>)</w:t>
      </w:r>
      <w:r w:rsidR="00D023DB" w:rsidRPr="00F73593">
        <w:rPr>
          <w:rFonts w:ascii="Times New Roman" w:hAnsi="Times New Roman" w:cs="Times New Roman"/>
          <w:sz w:val="24"/>
          <w:szCs w:val="24"/>
        </w:rPr>
        <w:t xml:space="preserve"> pupil numbers, and, put even more financial pressures on school budgets.  </w:t>
      </w:r>
      <w:r w:rsidRPr="00F73593">
        <w:rPr>
          <w:rFonts w:ascii="Times New Roman" w:hAnsi="Times New Roman" w:cs="Times New Roman"/>
          <w:sz w:val="24"/>
          <w:szCs w:val="24"/>
        </w:rPr>
        <w:t xml:space="preserve"> </w:t>
      </w:r>
    </w:p>
    <w:p w14:paraId="666F0B01" w14:textId="17B17FE3" w:rsidR="00DA339B" w:rsidRPr="00F73593" w:rsidRDefault="007E6954"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The ALN Transformation Programme (2019) suggests </w:t>
      </w:r>
      <w:r w:rsidR="00DA339B" w:rsidRPr="00F73593">
        <w:rPr>
          <w:rFonts w:ascii="Times New Roman" w:hAnsi="Times New Roman" w:cs="Times New Roman"/>
          <w:sz w:val="24"/>
          <w:szCs w:val="24"/>
        </w:rPr>
        <w:t>the new ALN system will not add to the number of learners or cost authorities more.  With a £20 million funding package and existing budgets, schools and authorities will be enabled to make better evidence based decisions, reduce potential conflicts and ultimately lead to improvements in the quality of provision. Flagg</w:t>
      </w:r>
      <w:r w:rsidRPr="00F73593">
        <w:rPr>
          <w:rFonts w:ascii="Times New Roman" w:hAnsi="Times New Roman" w:cs="Times New Roman"/>
          <w:sz w:val="24"/>
          <w:szCs w:val="24"/>
        </w:rPr>
        <w:t>’s (2019) perspective is that</w:t>
      </w:r>
      <w:r w:rsidR="00DA339B" w:rsidRPr="00F73593">
        <w:rPr>
          <w:rFonts w:ascii="Times New Roman" w:hAnsi="Times New Roman" w:cs="Times New Roman"/>
          <w:sz w:val="24"/>
          <w:szCs w:val="24"/>
        </w:rPr>
        <w:t xml:space="preserve"> reforms will improve collaborations between LA’s and Health Boards, so early, timely and effective interventions are made.  He hopes for improved fairness, transparency and information for families. </w:t>
      </w:r>
    </w:p>
    <w:p w14:paraId="0F83D506" w14:textId="77777777" w:rsidR="007E6954" w:rsidRPr="00F73593" w:rsidRDefault="007E6954" w:rsidP="00B07AC6">
      <w:pPr>
        <w:spacing w:line="480" w:lineRule="auto"/>
        <w:rPr>
          <w:rFonts w:ascii="Times New Roman" w:hAnsi="Times New Roman" w:cs="Times New Roman"/>
          <w:sz w:val="24"/>
          <w:szCs w:val="24"/>
        </w:rPr>
      </w:pPr>
    </w:p>
    <w:p w14:paraId="0FFF537D" w14:textId="148205EF" w:rsidR="00DA339B" w:rsidRPr="00F73593" w:rsidRDefault="00F01A58" w:rsidP="00B07AC6">
      <w:pPr>
        <w:spacing w:line="480" w:lineRule="auto"/>
        <w:rPr>
          <w:rFonts w:ascii="Times New Roman" w:hAnsi="Times New Roman" w:cs="Times New Roman"/>
          <w:sz w:val="24"/>
          <w:szCs w:val="24"/>
          <w:u w:val="single"/>
        </w:rPr>
      </w:pPr>
      <w:r w:rsidRPr="00F73593">
        <w:rPr>
          <w:rFonts w:ascii="Times New Roman" w:hAnsi="Times New Roman" w:cs="Times New Roman"/>
          <w:sz w:val="24"/>
          <w:szCs w:val="24"/>
          <w:u w:val="single"/>
        </w:rPr>
        <w:t>Theory and Practice</w:t>
      </w:r>
    </w:p>
    <w:p w14:paraId="6413B3BB" w14:textId="47CEAB60" w:rsidR="007E6954" w:rsidRPr="00F73593" w:rsidRDefault="007E6954"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In my professional opinion the theories of Vygotsky (</w:t>
      </w:r>
      <w:r w:rsidR="0092590F" w:rsidRPr="00F73593">
        <w:rPr>
          <w:rFonts w:ascii="Times New Roman" w:hAnsi="Times New Roman" w:cs="Times New Roman"/>
          <w:sz w:val="24"/>
          <w:szCs w:val="24"/>
        </w:rPr>
        <w:t>1929</w:t>
      </w:r>
      <w:r w:rsidRPr="00F73593">
        <w:rPr>
          <w:rFonts w:ascii="Times New Roman" w:hAnsi="Times New Roman" w:cs="Times New Roman"/>
          <w:sz w:val="24"/>
          <w:szCs w:val="24"/>
        </w:rPr>
        <w:t xml:space="preserve">) and Piaget (1970) are important for Pastorals to understand to fulfil their roles.  </w:t>
      </w:r>
    </w:p>
    <w:p w14:paraId="15BDAC86" w14:textId="7B224590"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(Zone of </w:t>
      </w:r>
      <w:proofErr w:type="spellStart"/>
      <w:r w:rsidRPr="00F73593">
        <w:rPr>
          <w:rFonts w:ascii="Times New Roman" w:hAnsi="Times New Roman" w:cs="Times New Roman"/>
          <w:sz w:val="24"/>
          <w:szCs w:val="24"/>
        </w:rPr>
        <w:t>Prox</w:t>
      </w:r>
      <w:proofErr w:type="spellEnd"/>
      <w:r w:rsidRPr="00F73593">
        <w:rPr>
          <w:rFonts w:ascii="Times New Roman" w:hAnsi="Times New Roman" w:cs="Times New Roman"/>
          <w:sz w:val="24"/>
          <w:szCs w:val="24"/>
        </w:rPr>
        <w:t xml:space="preserve"> Dev – </w:t>
      </w:r>
      <w:r w:rsidR="00F73593">
        <w:rPr>
          <w:rFonts w:ascii="Times New Roman" w:hAnsi="Times New Roman" w:cs="Times New Roman"/>
          <w:sz w:val="24"/>
          <w:szCs w:val="24"/>
        </w:rPr>
        <w:t>figure 2</w:t>
      </w:r>
      <w:r w:rsidRPr="00F73593">
        <w:rPr>
          <w:rFonts w:ascii="Times New Roman" w:hAnsi="Times New Roman" w:cs="Times New Roman"/>
          <w:sz w:val="24"/>
          <w:szCs w:val="24"/>
        </w:rPr>
        <w:t>)</w:t>
      </w:r>
    </w:p>
    <w:p w14:paraId="289051CB" w14:textId="3FF044BE" w:rsidR="002854FE" w:rsidRPr="00F73593" w:rsidRDefault="007E6954"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Firstly, </w:t>
      </w:r>
      <w:r w:rsidR="002854FE" w:rsidRPr="00F73593">
        <w:rPr>
          <w:rFonts w:ascii="Times New Roman" w:hAnsi="Times New Roman" w:cs="Times New Roman"/>
          <w:sz w:val="24"/>
          <w:szCs w:val="24"/>
        </w:rPr>
        <w:t>Vygotsky</w:t>
      </w:r>
      <w:r w:rsidRPr="00F73593">
        <w:rPr>
          <w:rFonts w:ascii="Times New Roman" w:hAnsi="Times New Roman" w:cs="Times New Roman"/>
          <w:sz w:val="24"/>
          <w:szCs w:val="24"/>
        </w:rPr>
        <w:t xml:space="preserve"> (</w:t>
      </w:r>
      <w:r w:rsidR="0092590F" w:rsidRPr="00F73593">
        <w:rPr>
          <w:rFonts w:ascii="Times New Roman" w:hAnsi="Times New Roman" w:cs="Times New Roman"/>
          <w:sz w:val="24"/>
          <w:szCs w:val="24"/>
        </w:rPr>
        <w:t>1929</w:t>
      </w:r>
      <w:r w:rsidRPr="00F73593">
        <w:rPr>
          <w:rFonts w:ascii="Times New Roman" w:hAnsi="Times New Roman" w:cs="Times New Roman"/>
          <w:sz w:val="24"/>
          <w:szCs w:val="24"/>
        </w:rPr>
        <w:t xml:space="preserve">)  </w:t>
      </w:r>
      <w:r w:rsidR="002854FE" w:rsidRPr="00F73593">
        <w:rPr>
          <w:rFonts w:ascii="Times New Roman" w:hAnsi="Times New Roman" w:cs="Times New Roman"/>
          <w:sz w:val="24"/>
          <w:szCs w:val="24"/>
        </w:rPr>
        <w:t xml:space="preserve"> formulated a unique paradigm for ALN education in the Twentieth Century</w:t>
      </w:r>
      <w:r w:rsidR="00CA7065" w:rsidRPr="00F73593">
        <w:rPr>
          <w:rFonts w:ascii="Times New Roman" w:hAnsi="Times New Roman" w:cs="Times New Roman"/>
          <w:sz w:val="24"/>
          <w:szCs w:val="24"/>
        </w:rPr>
        <w:t xml:space="preserve"> which </w:t>
      </w:r>
      <w:r w:rsidR="002854FE" w:rsidRPr="00F73593">
        <w:rPr>
          <w:rFonts w:ascii="Times New Roman" w:hAnsi="Times New Roman" w:cs="Times New Roman"/>
          <w:sz w:val="24"/>
          <w:szCs w:val="24"/>
        </w:rPr>
        <w:t xml:space="preserve">informs aspects of </w:t>
      </w:r>
      <w:r w:rsidR="00CA7065" w:rsidRPr="00F73593">
        <w:rPr>
          <w:rFonts w:ascii="Times New Roman" w:hAnsi="Times New Roman" w:cs="Times New Roman"/>
          <w:sz w:val="24"/>
          <w:szCs w:val="24"/>
        </w:rPr>
        <w:t xml:space="preserve">ALN </w:t>
      </w:r>
      <w:r w:rsidR="002854FE" w:rsidRPr="00F73593">
        <w:rPr>
          <w:rFonts w:ascii="Times New Roman" w:hAnsi="Times New Roman" w:cs="Times New Roman"/>
          <w:sz w:val="24"/>
          <w:szCs w:val="24"/>
        </w:rPr>
        <w:t>teaching today.   Vygotsky’s approach is based on inclusivity, positive differentiation, scaffolding and the sharing of expertise and resources are ideas that are reflected in current ALN practice. The CHAT</w:t>
      </w:r>
      <w:r w:rsidR="00AF76F4">
        <w:rPr>
          <w:rFonts w:ascii="Times New Roman" w:hAnsi="Times New Roman" w:cs="Times New Roman"/>
          <w:sz w:val="24"/>
          <w:szCs w:val="24"/>
        </w:rPr>
        <w:t xml:space="preserve"> Theory </w:t>
      </w:r>
      <w:r w:rsidR="00935F36">
        <w:rPr>
          <w:rFonts w:ascii="Times New Roman" w:hAnsi="Times New Roman" w:cs="Times New Roman"/>
          <w:sz w:val="24"/>
          <w:szCs w:val="24"/>
        </w:rPr>
        <w:t xml:space="preserve">of Child Development </w:t>
      </w:r>
      <w:r w:rsidR="00AF76F4">
        <w:rPr>
          <w:rFonts w:ascii="Times New Roman" w:hAnsi="Times New Roman" w:cs="Times New Roman"/>
          <w:sz w:val="24"/>
          <w:szCs w:val="24"/>
        </w:rPr>
        <w:t>(</w:t>
      </w:r>
      <w:proofErr w:type="spellStart"/>
      <w:r w:rsidR="000826C8" w:rsidRPr="00AF76F4">
        <w:rPr>
          <w:rFonts w:ascii="Times New Roman" w:hAnsi="Times New Roman" w:cs="Times New Roman"/>
          <w:sz w:val="24"/>
          <w:szCs w:val="24"/>
          <w:lang w:val="en"/>
        </w:rPr>
        <w:t>Zaporozhets</w:t>
      </w:r>
      <w:proofErr w:type="spellEnd"/>
      <w:r w:rsidR="000826C8" w:rsidRPr="00AF76F4">
        <w:rPr>
          <w:rFonts w:ascii="Times New Roman" w:hAnsi="Times New Roman" w:cs="Times New Roman"/>
          <w:sz w:val="24"/>
          <w:szCs w:val="24"/>
          <w:lang w:val="en"/>
        </w:rPr>
        <w:t xml:space="preserve"> &amp; </w:t>
      </w:r>
      <w:proofErr w:type="spellStart"/>
      <w:r w:rsidR="000826C8" w:rsidRPr="00AF76F4">
        <w:rPr>
          <w:rFonts w:ascii="Times New Roman" w:hAnsi="Times New Roman" w:cs="Times New Roman"/>
          <w:sz w:val="24"/>
          <w:szCs w:val="24"/>
          <w:lang w:val="en"/>
        </w:rPr>
        <w:t>Elkonin</w:t>
      </w:r>
      <w:proofErr w:type="spellEnd"/>
      <w:r w:rsidR="000826C8" w:rsidRPr="00AF76F4">
        <w:rPr>
          <w:rFonts w:ascii="Times New Roman" w:hAnsi="Times New Roman" w:cs="Times New Roman"/>
          <w:sz w:val="24"/>
          <w:szCs w:val="24"/>
          <w:lang w:val="en"/>
        </w:rPr>
        <w:t xml:space="preserve"> 1971)</w:t>
      </w:r>
      <w:r w:rsidR="00AF76F4">
        <w:rPr>
          <w:rFonts w:ascii="Times New Roman" w:hAnsi="Times New Roman" w:cs="Times New Roman"/>
          <w:sz w:val="24"/>
          <w:szCs w:val="24"/>
          <w:lang w:val="en"/>
        </w:rPr>
        <w:t xml:space="preserve"> </w:t>
      </w:r>
      <w:r w:rsidR="002854FE" w:rsidRPr="00AF76F4">
        <w:rPr>
          <w:rFonts w:ascii="Times New Roman" w:hAnsi="Times New Roman" w:cs="Times New Roman"/>
          <w:sz w:val="24"/>
          <w:szCs w:val="24"/>
        </w:rPr>
        <w:t>was</w:t>
      </w:r>
      <w:r w:rsidR="002854FE" w:rsidRPr="00F73593">
        <w:rPr>
          <w:rFonts w:ascii="Times New Roman" w:hAnsi="Times New Roman" w:cs="Times New Roman"/>
          <w:sz w:val="24"/>
          <w:szCs w:val="24"/>
        </w:rPr>
        <w:t xml:space="preserve"> based on social constructionist approaches to continuous cognitive development and the influences of social interaction.  A Vygotskian teacher, and my colleagues, should encourage interaction with skilled professionals and think carefully </w:t>
      </w:r>
      <w:r w:rsidR="002854FE" w:rsidRPr="00F73593">
        <w:rPr>
          <w:rFonts w:ascii="Times New Roman" w:hAnsi="Times New Roman" w:cs="Times New Roman"/>
          <w:sz w:val="24"/>
          <w:szCs w:val="24"/>
        </w:rPr>
        <w:lastRenderedPageBreak/>
        <w:t>about their expectations and the promotion of self-help, or independent IEP/IDP (Action Plan) targets and objectives.</w:t>
      </w:r>
    </w:p>
    <w:p w14:paraId="439EACAA" w14:textId="0B8697AE"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Piaget’s </w:t>
      </w:r>
      <w:r w:rsidR="00CA7065" w:rsidRPr="00F73593">
        <w:rPr>
          <w:rFonts w:ascii="Times New Roman" w:hAnsi="Times New Roman" w:cs="Times New Roman"/>
          <w:sz w:val="24"/>
          <w:szCs w:val="24"/>
        </w:rPr>
        <w:t>(19</w:t>
      </w:r>
      <w:r w:rsidR="004852FF">
        <w:rPr>
          <w:rFonts w:ascii="Times New Roman" w:hAnsi="Times New Roman" w:cs="Times New Roman"/>
          <w:sz w:val="24"/>
          <w:szCs w:val="24"/>
        </w:rPr>
        <w:t>36</w:t>
      </w:r>
      <w:r w:rsidR="00CA7065" w:rsidRPr="00F73593">
        <w:rPr>
          <w:rFonts w:ascii="Times New Roman" w:hAnsi="Times New Roman" w:cs="Times New Roman"/>
          <w:sz w:val="24"/>
          <w:szCs w:val="24"/>
        </w:rPr>
        <w:t xml:space="preserve">) </w:t>
      </w:r>
      <w:r w:rsidRPr="00F73593">
        <w:rPr>
          <w:rFonts w:ascii="Times New Roman" w:hAnsi="Times New Roman" w:cs="Times New Roman"/>
          <w:sz w:val="24"/>
          <w:szCs w:val="24"/>
        </w:rPr>
        <w:t>approach is founded on connections between biological and cognitive processes (nature and nurture)</w:t>
      </w:r>
      <w:r w:rsidR="00CA7065" w:rsidRPr="00F73593">
        <w:rPr>
          <w:rFonts w:ascii="Times New Roman" w:hAnsi="Times New Roman" w:cs="Times New Roman"/>
          <w:sz w:val="24"/>
          <w:szCs w:val="24"/>
        </w:rPr>
        <w:t xml:space="preserve">. </w:t>
      </w:r>
      <w:r w:rsidRPr="00F73593">
        <w:rPr>
          <w:rFonts w:ascii="Times New Roman" w:hAnsi="Times New Roman" w:cs="Times New Roman"/>
          <w:sz w:val="24"/>
          <w:szCs w:val="24"/>
        </w:rPr>
        <w:t xml:space="preserve"> He felt the child learner was independent and cognitive development was based on set stages where children think, reason and understand differently at different periods of their lives. Piaget’s theories are also significant </w:t>
      </w:r>
      <w:r w:rsidR="00CA7065" w:rsidRPr="00F73593">
        <w:rPr>
          <w:rFonts w:ascii="Times New Roman" w:hAnsi="Times New Roman" w:cs="Times New Roman"/>
          <w:sz w:val="24"/>
          <w:szCs w:val="24"/>
        </w:rPr>
        <w:t xml:space="preserve">to Pastorals </w:t>
      </w:r>
      <w:r w:rsidRPr="00F73593">
        <w:rPr>
          <w:rFonts w:ascii="Times New Roman" w:hAnsi="Times New Roman" w:cs="Times New Roman"/>
          <w:sz w:val="24"/>
          <w:szCs w:val="24"/>
        </w:rPr>
        <w:t xml:space="preserve">as they inform our understanding of the development and intellectual growth of ALN learners.  We should encourage self-discovery, spontaneous interaction and assimilation. </w:t>
      </w:r>
    </w:p>
    <w:p w14:paraId="3952E062" w14:textId="37465922"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Critically reflecting</w:t>
      </w:r>
      <w:r w:rsidR="00CA7065" w:rsidRPr="00F73593">
        <w:rPr>
          <w:rFonts w:ascii="Times New Roman" w:hAnsi="Times New Roman" w:cs="Times New Roman"/>
          <w:sz w:val="24"/>
          <w:szCs w:val="24"/>
        </w:rPr>
        <w:t xml:space="preserve"> on these theories, I </w:t>
      </w:r>
      <w:r w:rsidRPr="00F73593">
        <w:rPr>
          <w:rFonts w:ascii="Times New Roman" w:hAnsi="Times New Roman" w:cs="Times New Roman"/>
          <w:sz w:val="24"/>
          <w:szCs w:val="24"/>
        </w:rPr>
        <w:t>conclude that within my workplace it is a necessity that pastoral leads use a balanced combination of Vygotsky and Piaget.  With ALN reforms, PCP and the IDP target setting</w:t>
      </w:r>
      <w:r w:rsidR="00CA7065" w:rsidRPr="00F73593">
        <w:rPr>
          <w:rFonts w:ascii="Times New Roman" w:hAnsi="Times New Roman" w:cs="Times New Roman"/>
          <w:sz w:val="24"/>
          <w:szCs w:val="24"/>
        </w:rPr>
        <w:t xml:space="preserve"> and </w:t>
      </w:r>
      <w:r w:rsidRPr="00F73593">
        <w:rPr>
          <w:rFonts w:ascii="Times New Roman" w:hAnsi="Times New Roman" w:cs="Times New Roman"/>
          <w:sz w:val="24"/>
          <w:szCs w:val="24"/>
        </w:rPr>
        <w:t>review process</w:t>
      </w:r>
      <w:r w:rsidR="00CA7065" w:rsidRPr="00F73593">
        <w:rPr>
          <w:rFonts w:ascii="Times New Roman" w:hAnsi="Times New Roman" w:cs="Times New Roman"/>
          <w:sz w:val="24"/>
          <w:szCs w:val="24"/>
        </w:rPr>
        <w:t>es</w:t>
      </w:r>
      <w:r w:rsidRPr="00F73593">
        <w:rPr>
          <w:rFonts w:ascii="Times New Roman" w:hAnsi="Times New Roman" w:cs="Times New Roman"/>
          <w:sz w:val="24"/>
          <w:szCs w:val="24"/>
        </w:rPr>
        <w:t xml:space="preserve"> in mind, pastoral leads should be encouraging differentiation and inclusivity.  Pastoral</w:t>
      </w:r>
      <w:r w:rsidR="00CA7065" w:rsidRPr="00F73593">
        <w:rPr>
          <w:rFonts w:ascii="Times New Roman" w:hAnsi="Times New Roman" w:cs="Times New Roman"/>
          <w:sz w:val="24"/>
          <w:szCs w:val="24"/>
        </w:rPr>
        <w:t>s</w:t>
      </w:r>
      <w:r w:rsidRPr="00F73593">
        <w:rPr>
          <w:rFonts w:ascii="Times New Roman" w:hAnsi="Times New Roman" w:cs="Times New Roman"/>
          <w:sz w:val="24"/>
          <w:szCs w:val="24"/>
        </w:rPr>
        <w:t xml:space="preserve"> can only scaffold progress and development of higher mental functions and social skills by having time to share knowledge with colleagues, to talk to, listen to and monitor pupils.  </w:t>
      </w:r>
      <w:r w:rsidR="00CA7065" w:rsidRPr="00F73593">
        <w:rPr>
          <w:rFonts w:ascii="Times New Roman" w:hAnsi="Times New Roman" w:cs="Times New Roman"/>
          <w:sz w:val="24"/>
          <w:szCs w:val="24"/>
        </w:rPr>
        <w:t>Time which we do not have.</w:t>
      </w:r>
      <w:r w:rsidR="00707CF4" w:rsidRPr="00F73593">
        <w:rPr>
          <w:rFonts w:ascii="Times New Roman" w:hAnsi="Times New Roman" w:cs="Times New Roman"/>
          <w:sz w:val="24"/>
          <w:szCs w:val="24"/>
        </w:rPr>
        <w:t xml:space="preserve">  Pastorals need to focus on the </w:t>
      </w:r>
      <w:r w:rsidR="00E87F91" w:rsidRPr="00F73593">
        <w:rPr>
          <w:rFonts w:ascii="Times New Roman" w:hAnsi="Times New Roman" w:cs="Times New Roman"/>
          <w:sz w:val="24"/>
          <w:szCs w:val="24"/>
        </w:rPr>
        <w:t>learners’</w:t>
      </w:r>
      <w:r w:rsidR="00707CF4" w:rsidRPr="00F73593">
        <w:rPr>
          <w:rFonts w:ascii="Times New Roman" w:hAnsi="Times New Roman" w:cs="Times New Roman"/>
          <w:sz w:val="24"/>
          <w:szCs w:val="24"/>
        </w:rPr>
        <w:t xml:space="preserve"> strengths and guide the development of new social, intellectual and independent skills to prevent the development of secondary difficulties.</w:t>
      </w:r>
    </w:p>
    <w:p w14:paraId="02F1C9D3" w14:textId="77777777" w:rsidR="00F01A58" w:rsidRPr="00F73593" w:rsidRDefault="00F01A58" w:rsidP="00B07AC6">
      <w:pPr>
        <w:spacing w:line="480" w:lineRule="auto"/>
        <w:rPr>
          <w:rFonts w:ascii="Times New Roman" w:hAnsi="Times New Roman" w:cs="Times New Roman"/>
          <w:sz w:val="24"/>
          <w:szCs w:val="24"/>
        </w:rPr>
      </w:pPr>
    </w:p>
    <w:p w14:paraId="104DCAFE" w14:textId="13712E12" w:rsidR="00F01A58" w:rsidRPr="00F73593" w:rsidRDefault="00F01A58" w:rsidP="00B07AC6">
      <w:pPr>
        <w:spacing w:line="480" w:lineRule="auto"/>
        <w:rPr>
          <w:rFonts w:ascii="Times New Roman" w:hAnsi="Times New Roman" w:cs="Times New Roman"/>
          <w:sz w:val="24"/>
          <w:szCs w:val="24"/>
          <w:u w:val="single"/>
        </w:rPr>
      </w:pPr>
      <w:r w:rsidRPr="00F73593">
        <w:rPr>
          <w:rFonts w:ascii="Times New Roman" w:hAnsi="Times New Roman" w:cs="Times New Roman"/>
          <w:sz w:val="24"/>
          <w:szCs w:val="24"/>
          <w:u w:val="single"/>
        </w:rPr>
        <w:t>PCP and Pupil Voice</w:t>
      </w:r>
    </w:p>
    <w:p w14:paraId="495005B6" w14:textId="43C5A4BD" w:rsidR="00DA339B" w:rsidRPr="00F73593" w:rsidRDefault="00DA339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I have considered and reflected on the arguments about reform and thus far agree that it is time</w:t>
      </w:r>
      <w:r w:rsidR="0031043A" w:rsidRPr="00F73593">
        <w:rPr>
          <w:rFonts w:ascii="Times New Roman" w:hAnsi="Times New Roman" w:cs="Times New Roman"/>
          <w:sz w:val="24"/>
          <w:szCs w:val="24"/>
        </w:rPr>
        <w:t xml:space="preserve"> for facilitating a shift in power toward pupil centred </w:t>
      </w:r>
      <w:r w:rsidR="00E57BA8" w:rsidRPr="00F73593">
        <w:rPr>
          <w:rFonts w:ascii="Times New Roman" w:hAnsi="Times New Roman" w:cs="Times New Roman"/>
          <w:sz w:val="24"/>
          <w:szCs w:val="24"/>
        </w:rPr>
        <w:t xml:space="preserve">practice and family/agency collaboration.  </w:t>
      </w:r>
      <w:r w:rsidR="00CA7065" w:rsidRPr="00F73593">
        <w:rPr>
          <w:rFonts w:ascii="Times New Roman" w:hAnsi="Times New Roman" w:cs="Times New Roman"/>
          <w:sz w:val="24"/>
          <w:szCs w:val="24"/>
        </w:rPr>
        <w:t xml:space="preserve">In </w:t>
      </w:r>
      <w:r w:rsidR="00E57BA8" w:rsidRPr="00F73593">
        <w:rPr>
          <w:rFonts w:ascii="Times New Roman" w:hAnsi="Times New Roman" w:cs="Times New Roman"/>
          <w:sz w:val="24"/>
          <w:szCs w:val="24"/>
        </w:rPr>
        <w:t xml:space="preserve">Newton’s </w:t>
      </w:r>
      <w:r w:rsidR="00CA7065" w:rsidRPr="00F73593">
        <w:rPr>
          <w:rFonts w:ascii="Times New Roman" w:hAnsi="Times New Roman" w:cs="Times New Roman"/>
          <w:sz w:val="24"/>
          <w:szCs w:val="24"/>
        </w:rPr>
        <w:t xml:space="preserve">(2019) </w:t>
      </w:r>
      <w:r w:rsidR="00E57BA8" w:rsidRPr="00F73593">
        <w:rPr>
          <w:rFonts w:ascii="Times New Roman" w:hAnsi="Times New Roman" w:cs="Times New Roman"/>
          <w:sz w:val="24"/>
          <w:szCs w:val="24"/>
        </w:rPr>
        <w:t xml:space="preserve">study about </w:t>
      </w:r>
      <w:r w:rsidR="00CA7065" w:rsidRPr="00F73593">
        <w:rPr>
          <w:rFonts w:ascii="Times New Roman" w:hAnsi="Times New Roman" w:cs="Times New Roman"/>
          <w:sz w:val="24"/>
          <w:szCs w:val="24"/>
        </w:rPr>
        <w:t>Educational Psychologists (</w:t>
      </w:r>
      <w:r w:rsidR="00E57BA8" w:rsidRPr="00F73593">
        <w:rPr>
          <w:rFonts w:ascii="Times New Roman" w:hAnsi="Times New Roman" w:cs="Times New Roman"/>
          <w:sz w:val="24"/>
          <w:szCs w:val="24"/>
        </w:rPr>
        <w:t>EP</w:t>
      </w:r>
      <w:r w:rsidR="00CA7065" w:rsidRPr="00F73593">
        <w:rPr>
          <w:rFonts w:ascii="Times New Roman" w:hAnsi="Times New Roman" w:cs="Times New Roman"/>
          <w:sz w:val="24"/>
          <w:szCs w:val="24"/>
        </w:rPr>
        <w:t>)</w:t>
      </w:r>
      <w:r w:rsidR="00E57BA8" w:rsidRPr="00F73593">
        <w:rPr>
          <w:rFonts w:ascii="Times New Roman" w:hAnsi="Times New Roman" w:cs="Times New Roman"/>
          <w:sz w:val="24"/>
          <w:szCs w:val="24"/>
        </w:rPr>
        <w:t xml:space="preserve"> and pupil views she discusses how with the “current climate of reform more attention than ever is being given to the active role of the child in their education and in the decision making which affects them</w:t>
      </w:r>
      <w:r w:rsidR="00CA7065" w:rsidRPr="00F73593">
        <w:rPr>
          <w:rFonts w:ascii="Times New Roman" w:hAnsi="Times New Roman" w:cs="Times New Roman"/>
          <w:sz w:val="24"/>
          <w:szCs w:val="24"/>
        </w:rPr>
        <w:t>”.</w:t>
      </w:r>
    </w:p>
    <w:p w14:paraId="6DF90E08" w14:textId="65877833" w:rsidR="00E57BA8" w:rsidRPr="00F73593" w:rsidRDefault="00E57BA8"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lastRenderedPageBreak/>
        <w:t>McCombs &amp; Whistler</w:t>
      </w:r>
      <w:r w:rsidR="00CA7065" w:rsidRPr="00F73593">
        <w:rPr>
          <w:rFonts w:ascii="Times New Roman" w:hAnsi="Times New Roman" w:cs="Times New Roman"/>
          <w:sz w:val="24"/>
          <w:szCs w:val="24"/>
        </w:rPr>
        <w:t xml:space="preserve"> (</w:t>
      </w:r>
      <w:r w:rsidR="00A90A64">
        <w:rPr>
          <w:rFonts w:ascii="Times New Roman" w:hAnsi="Times New Roman" w:cs="Times New Roman"/>
          <w:sz w:val="24"/>
          <w:szCs w:val="24"/>
        </w:rPr>
        <w:t xml:space="preserve">TEAL, </w:t>
      </w:r>
      <w:r w:rsidR="00CA7065" w:rsidRPr="00F73593">
        <w:rPr>
          <w:rFonts w:ascii="Times New Roman" w:hAnsi="Times New Roman" w:cs="Times New Roman"/>
          <w:sz w:val="24"/>
          <w:szCs w:val="24"/>
        </w:rPr>
        <w:t>201</w:t>
      </w:r>
      <w:r w:rsidR="00E87F91" w:rsidRPr="00F73593">
        <w:rPr>
          <w:rFonts w:ascii="Times New Roman" w:hAnsi="Times New Roman" w:cs="Times New Roman"/>
          <w:sz w:val="24"/>
          <w:szCs w:val="24"/>
        </w:rPr>
        <w:t>0</w:t>
      </w:r>
      <w:r w:rsidR="00CA7065" w:rsidRPr="00F73593">
        <w:rPr>
          <w:rFonts w:ascii="Times New Roman" w:hAnsi="Times New Roman" w:cs="Times New Roman"/>
          <w:sz w:val="24"/>
          <w:szCs w:val="24"/>
        </w:rPr>
        <w:t>)</w:t>
      </w:r>
      <w:r w:rsidRPr="00F73593">
        <w:rPr>
          <w:rFonts w:ascii="Times New Roman" w:hAnsi="Times New Roman" w:cs="Times New Roman"/>
          <w:sz w:val="24"/>
          <w:szCs w:val="24"/>
        </w:rPr>
        <w:t xml:space="preserve"> are correct when they discuss how reform is needed so that the learner has the power to master their own world through the natural process of learning. I believe in placing my learners needs and view</w:t>
      </w:r>
      <w:r w:rsidR="00765FB1" w:rsidRPr="00F73593">
        <w:rPr>
          <w:rFonts w:ascii="Times New Roman" w:hAnsi="Times New Roman" w:cs="Times New Roman"/>
          <w:sz w:val="24"/>
          <w:szCs w:val="24"/>
        </w:rPr>
        <w:t>s</w:t>
      </w:r>
      <w:r w:rsidRPr="00F73593">
        <w:rPr>
          <w:rFonts w:ascii="Times New Roman" w:hAnsi="Times New Roman" w:cs="Times New Roman"/>
          <w:sz w:val="24"/>
          <w:szCs w:val="24"/>
        </w:rPr>
        <w:t xml:space="preserve"> at the </w:t>
      </w:r>
      <w:r w:rsidR="00CA7065" w:rsidRPr="00F73593">
        <w:rPr>
          <w:rFonts w:ascii="Times New Roman" w:hAnsi="Times New Roman" w:cs="Times New Roman"/>
          <w:sz w:val="24"/>
          <w:szCs w:val="24"/>
        </w:rPr>
        <w:t>‘</w:t>
      </w:r>
      <w:r w:rsidRPr="00F73593">
        <w:rPr>
          <w:rFonts w:ascii="Times New Roman" w:hAnsi="Times New Roman" w:cs="Times New Roman"/>
          <w:sz w:val="24"/>
          <w:szCs w:val="24"/>
        </w:rPr>
        <w:t>heart</w:t>
      </w:r>
      <w:r w:rsidR="00CA7065" w:rsidRPr="00F73593">
        <w:rPr>
          <w:rFonts w:ascii="Times New Roman" w:hAnsi="Times New Roman" w:cs="Times New Roman"/>
          <w:sz w:val="24"/>
          <w:szCs w:val="24"/>
        </w:rPr>
        <w:t>’</w:t>
      </w:r>
      <w:r w:rsidRPr="00F73593">
        <w:rPr>
          <w:rFonts w:ascii="Times New Roman" w:hAnsi="Times New Roman" w:cs="Times New Roman"/>
          <w:sz w:val="24"/>
          <w:szCs w:val="24"/>
        </w:rPr>
        <w:t xml:space="preserve"> of my teaching because they then find the learning process more meaningful and relevant to their own lives and interests.  I </w:t>
      </w:r>
      <w:r w:rsidR="00F71DA9" w:rsidRPr="00F73593">
        <w:rPr>
          <w:rFonts w:ascii="Times New Roman" w:hAnsi="Times New Roman" w:cs="Times New Roman"/>
          <w:sz w:val="24"/>
          <w:szCs w:val="24"/>
        </w:rPr>
        <w:t xml:space="preserve">am of the view that they then become </w:t>
      </w:r>
      <w:r w:rsidR="002867DB" w:rsidRPr="00F73593">
        <w:rPr>
          <w:rFonts w:ascii="Times New Roman" w:hAnsi="Times New Roman" w:cs="Times New Roman"/>
          <w:sz w:val="24"/>
          <w:szCs w:val="24"/>
        </w:rPr>
        <w:t xml:space="preserve">actively engaged in creating, understanding and connecting to knowledge.  Their motivation and learning increases when they are co-creators in the learning process.  </w:t>
      </w:r>
    </w:p>
    <w:p w14:paraId="5154E580" w14:textId="1FB02E09" w:rsidR="002867DB" w:rsidRPr="00F73593" w:rsidRDefault="002867D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I concur with </w:t>
      </w:r>
      <w:proofErr w:type="spellStart"/>
      <w:r w:rsidRPr="00F73593">
        <w:rPr>
          <w:rFonts w:ascii="Times New Roman" w:hAnsi="Times New Roman" w:cs="Times New Roman"/>
          <w:sz w:val="24"/>
          <w:szCs w:val="24"/>
        </w:rPr>
        <w:t>Aaronsohn’s</w:t>
      </w:r>
      <w:proofErr w:type="spellEnd"/>
      <w:r w:rsidR="00CA7065" w:rsidRPr="00F73593">
        <w:rPr>
          <w:rFonts w:ascii="Times New Roman" w:hAnsi="Times New Roman" w:cs="Times New Roman"/>
          <w:sz w:val="24"/>
          <w:szCs w:val="24"/>
        </w:rPr>
        <w:t xml:space="preserve"> (</w:t>
      </w:r>
      <w:r w:rsidR="00A90A64">
        <w:rPr>
          <w:rFonts w:ascii="Times New Roman" w:hAnsi="Times New Roman" w:cs="Times New Roman"/>
          <w:sz w:val="24"/>
          <w:szCs w:val="24"/>
        </w:rPr>
        <w:t xml:space="preserve">TEAL, </w:t>
      </w:r>
      <w:r w:rsidR="00CA7065" w:rsidRPr="00F73593">
        <w:rPr>
          <w:rFonts w:ascii="Times New Roman" w:hAnsi="Times New Roman" w:cs="Times New Roman"/>
          <w:sz w:val="24"/>
          <w:szCs w:val="24"/>
        </w:rPr>
        <w:t>2000)</w:t>
      </w:r>
      <w:r w:rsidRPr="00F73593">
        <w:rPr>
          <w:rFonts w:ascii="Times New Roman" w:hAnsi="Times New Roman" w:cs="Times New Roman"/>
          <w:sz w:val="24"/>
          <w:szCs w:val="24"/>
        </w:rPr>
        <w:t xml:space="preserve"> theories about learners who meet with success and assuming new responsibilities gain confidence and feel good about themselves.  He goes further in his discourse about how achievement increases when they attribute success to their own effort and abilities, not just luck. Newton (2019) argues that creating roles such as </w:t>
      </w:r>
      <w:r w:rsidR="00E30AED" w:rsidRPr="00F73593">
        <w:rPr>
          <w:rFonts w:ascii="Times New Roman" w:hAnsi="Times New Roman" w:cs="Times New Roman"/>
          <w:sz w:val="24"/>
          <w:szCs w:val="24"/>
        </w:rPr>
        <w:t>Children’s</w:t>
      </w:r>
      <w:r w:rsidRPr="00F73593">
        <w:rPr>
          <w:rFonts w:ascii="Times New Roman" w:hAnsi="Times New Roman" w:cs="Times New Roman"/>
          <w:sz w:val="24"/>
          <w:szCs w:val="24"/>
        </w:rPr>
        <w:t xml:space="preserve"> Commissioner demonstrates the value society now places on the voice of the child, following the </w:t>
      </w:r>
      <w:r w:rsidR="00E30AED" w:rsidRPr="00F73593">
        <w:rPr>
          <w:rFonts w:ascii="Times New Roman" w:hAnsi="Times New Roman" w:cs="Times New Roman"/>
          <w:sz w:val="24"/>
          <w:szCs w:val="24"/>
        </w:rPr>
        <w:t>Children’s</w:t>
      </w:r>
      <w:r w:rsidRPr="00F73593">
        <w:rPr>
          <w:rFonts w:ascii="Times New Roman" w:hAnsi="Times New Roman" w:cs="Times New Roman"/>
          <w:sz w:val="24"/>
          <w:szCs w:val="24"/>
        </w:rPr>
        <w:t xml:space="preserve"> Act (HM </w:t>
      </w:r>
      <w:proofErr w:type="spellStart"/>
      <w:r w:rsidRPr="00F73593">
        <w:rPr>
          <w:rFonts w:ascii="Times New Roman" w:hAnsi="Times New Roman" w:cs="Times New Roman"/>
          <w:sz w:val="24"/>
          <w:szCs w:val="24"/>
        </w:rPr>
        <w:t>Gov</w:t>
      </w:r>
      <w:proofErr w:type="spellEnd"/>
      <w:r w:rsidRPr="00F73593">
        <w:rPr>
          <w:rFonts w:ascii="Times New Roman" w:hAnsi="Times New Roman" w:cs="Times New Roman"/>
          <w:sz w:val="24"/>
          <w:szCs w:val="24"/>
        </w:rPr>
        <w:t xml:space="preserve">, 1989).  Aston &amp; Lambert (2010) reported that </w:t>
      </w:r>
      <w:r w:rsidR="00E30AED" w:rsidRPr="00F73593">
        <w:rPr>
          <w:rFonts w:ascii="Times New Roman" w:hAnsi="Times New Roman" w:cs="Times New Roman"/>
          <w:sz w:val="24"/>
          <w:szCs w:val="24"/>
        </w:rPr>
        <w:t>children’s</w:t>
      </w:r>
      <w:r w:rsidRPr="00F73593">
        <w:rPr>
          <w:rFonts w:ascii="Times New Roman" w:hAnsi="Times New Roman" w:cs="Times New Roman"/>
          <w:sz w:val="24"/>
          <w:szCs w:val="24"/>
        </w:rPr>
        <w:t xml:space="preserve"> views about their involvement in decisions was that “society does not want young people to have a voice”. </w:t>
      </w:r>
    </w:p>
    <w:p w14:paraId="28ABE99A" w14:textId="5AA493E7" w:rsidR="009C554E" w:rsidRPr="00F73593" w:rsidRDefault="002867D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TSANA also concurs with PCP and discusses human rights principles of education professionals </w:t>
      </w:r>
      <w:r w:rsidR="009C554E" w:rsidRPr="00F73593">
        <w:rPr>
          <w:rFonts w:ascii="Times New Roman" w:hAnsi="Times New Roman" w:cs="Times New Roman"/>
          <w:sz w:val="24"/>
          <w:szCs w:val="24"/>
        </w:rPr>
        <w:t>recognising the worth and potential of learners (TSANA 2015)</w:t>
      </w:r>
      <w:r w:rsidR="00CA7065" w:rsidRPr="00F73593">
        <w:rPr>
          <w:rFonts w:ascii="Times New Roman" w:hAnsi="Times New Roman" w:cs="Times New Roman"/>
          <w:sz w:val="24"/>
          <w:szCs w:val="24"/>
        </w:rPr>
        <w:t>.</w:t>
      </w:r>
      <w:r w:rsidR="009C554E" w:rsidRPr="00F73593">
        <w:rPr>
          <w:rFonts w:ascii="Times New Roman" w:hAnsi="Times New Roman" w:cs="Times New Roman"/>
          <w:sz w:val="24"/>
          <w:szCs w:val="24"/>
        </w:rPr>
        <w:t xml:space="preserve">  Estyn</w:t>
      </w:r>
      <w:r w:rsidR="00CA7065" w:rsidRPr="00F73593">
        <w:rPr>
          <w:rFonts w:ascii="Times New Roman" w:hAnsi="Times New Roman" w:cs="Times New Roman"/>
          <w:sz w:val="24"/>
          <w:szCs w:val="24"/>
        </w:rPr>
        <w:t xml:space="preserve"> (2018)</w:t>
      </w:r>
      <w:r w:rsidR="009C554E" w:rsidRPr="00F73593">
        <w:rPr>
          <w:rFonts w:ascii="Times New Roman" w:hAnsi="Times New Roman" w:cs="Times New Roman"/>
          <w:sz w:val="24"/>
          <w:szCs w:val="24"/>
        </w:rPr>
        <w:t xml:space="preserve"> believe that schools acknowledge the importance of PCP and pupil voice in ALN reforms.</w:t>
      </w:r>
      <w:r w:rsidR="00CA7065" w:rsidRPr="00F73593">
        <w:rPr>
          <w:rFonts w:ascii="Times New Roman" w:hAnsi="Times New Roman" w:cs="Times New Roman"/>
          <w:sz w:val="24"/>
          <w:szCs w:val="24"/>
        </w:rPr>
        <w:t xml:space="preserve">  </w:t>
      </w:r>
      <w:r w:rsidR="009C554E" w:rsidRPr="00F73593">
        <w:rPr>
          <w:rFonts w:ascii="Times New Roman" w:hAnsi="Times New Roman" w:cs="Times New Roman"/>
          <w:sz w:val="24"/>
          <w:szCs w:val="24"/>
        </w:rPr>
        <w:t>Newton</w:t>
      </w:r>
      <w:r w:rsidR="00CA7065" w:rsidRPr="00F73593">
        <w:rPr>
          <w:rFonts w:ascii="Times New Roman" w:hAnsi="Times New Roman" w:cs="Times New Roman"/>
          <w:sz w:val="24"/>
          <w:szCs w:val="24"/>
        </w:rPr>
        <w:t xml:space="preserve"> (2019)</w:t>
      </w:r>
      <w:r w:rsidR="009C554E" w:rsidRPr="00F73593">
        <w:rPr>
          <w:rFonts w:ascii="Times New Roman" w:hAnsi="Times New Roman" w:cs="Times New Roman"/>
          <w:sz w:val="24"/>
          <w:szCs w:val="24"/>
        </w:rPr>
        <w:t xml:space="preserve"> </w:t>
      </w:r>
      <w:r w:rsidR="00FE3AEB" w:rsidRPr="00F73593">
        <w:rPr>
          <w:rFonts w:ascii="Times New Roman" w:hAnsi="Times New Roman" w:cs="Times New Roman"/>
          <w:sz w:val="24"/>
          <w:szCs w:val="24"/>
        </w:rPr>
        <w:t xml:space="preserve">draws on Sanderson, Lundy and May </w:t>
      </w:r>
      <w:r w:rsidR="009C554E" w:rsidRPr="00F73593">
        <w:rPr>
          <w:rFonts w:ascii="Times New Roman" w:hAnsi="Times New Roman" w:cs="Times New Roman"/>
          <w:sz w:val="24"/>
          <w:szCs w:val="24"/>
        </w:rPr>
        <w:t>when describing PCP</w:t>
      </w:r>
      <w:r w:rsidR="00FE3AEB" w:rsidRPr="00F73593">
        <w:rPr>
          <w:rFonts w:ascii="Times New Roman" w:hAnsi="Times New Roman" w:cs="Times New Roman"/>
          <w:sz w:val="24"/>
          <w:szCs w:val="24"/>
        </w:rPr>
        <w:t xml:space="preserve">.  </w:t>
      </w:r>
      <w:r w:rsidR="009C554E" w:rsidRPr="00F73593">
        <w:rPr>
          <w:rFonts w:ascii="Times New Roman" w:hAnsi="Times New Roman" w:cs="Times New Roman"/>
          <w:sz w:val="24"/>
          <w:szCs w:val="24"/>
        </w:rPr>
        <w:t xml:space="preserve"> </w:t>
      </w:r>
      <w:r w:rsidR="00FE3AEB" w:rsidRPr="00F73593">
        <w:rPr>
          <w:rFonts w:ascii="Times New Roman" w:hAnsi="Times New Roman" w:cs="Times New Roman"/>
          <w:sz w:val="24"/>
          <w:szCs w:val="24"/>
        </w:rPr>
        <w:t>It is</w:t>
      </w:r>
      <w:r w:rsidR="009C554E" w:rsidRPr="00F73593">
        <w:rPr>
          <w:rFonts w:ascii="Times New Roman" w:hAnsi="Times New Roman" w:cs="Times New Roman"/>
          <w:sz w:val="24"/>
          <w:szCs w:val="24"/>
        </w:rPr>
        <w:t xml:space="preserve"> “a process of continual listening, and learning; focussed on what is important to someone now, and for the future; and acting upon this in alliance with their family and friends”</w:t>
      </w:r>
      <w:r w:rsidR="00FE3AEB" w:rsidRPr="00F73593">
        <w:rPr>
          <w:rFonts w:ascii="Times New Roman" w:hAnsi="Times New Roman" w:cs="Times New Roman"/>
          <w:sz w:val="24"/>
          <w:szCs w:val="24"/>
        </w:rPr>
        <w:t xml:space="preserve"> Sanderson (2000).  </w:t>
      </w:r>
      <w:r w:rsidR="009C554E" w:rsidRPr="00F73593">
        <w:rPr>
          <w:rFonts w:ascii="Times New Roman" w:hAnsi="Times New Roman" w:cs="Times New Roman"/>
          <w:sz w:val="24"/>
          <w:szCs w:val="24"/>
        </w:rPr>
        <w:t>Lundy</w:t>
      </w:r>
      <w:r w:rsidR="00FE3AEB" w:rsidRPr="00F73593">
        <w:rPr>
          <w:rFonts w:ascii="Times New Roman" w:hAnsi="Times New Roman" w:cs="Times New Roman"/>
          <w:sz w:val="24"/>
          <w:szCs w:val="24"/>
        </w:rPr>
        <w:t xml:space="preserve"> (2007)</w:t>
      </w:r>
      <w:r w:rsidR="009C554E" w:rsidRPr="00F73593">
        <w:rPr>
          <w:rFonts w:ascii="Times New Roman" w:hAnsi="Times New Roman" w:cs="Times New Roman"/>
          <w:sz w:val="24"/>
          <w:szCs w:val="24"/>
        </w:rPr>
        <w:t xml:space="preserve"> suggests th</w:t>
      </w:r>
      <w:r w:rsidR="00E30AED" w:rsidRPr="00F73593">
        <w:rPr>
          <w:rFonts w:ascii="Times New Roman" w:hAnsi="Times New Roman" w:cs="Times New Roman"/>
          <w:sz w:val="24"/>
          <w:szCs w:val="24"/>
        </w:rPr>
        <w:t>a</w:t>
      </w:r>
      <w:r w:rsidR="009C554E" w:rsidRPr="00F73593">
        <w:rPr>
          <w:rFonts w:ascii="Times New Roman" w:hAnsi="Times New Roman" w:cs="Times New Roman"/>
          <w:sz w:val="24"/>
          <w:szCs w:val="24"/>
        </w:rPr>
        <w:t xml:space="preserve">t adults have shown concerns about placing control in </w:t>
      </w:r>
      <w:r w:rsidR="00E30AED" w:rsidRPr="00F73593">
        <w:rPr>
          <w:rFonts w:ascii="Times New Roman" w:hAnsi="Times New Roman" w:cs="Times New Roman"/>
          <w:sz w:val="24"/>
          <w:szCs w:val="24"/>
        </w:rPr>
        <w:t>children’s</w:t>
      </w:r>
      <w:r w:rsidR="009C554E" w:rsidRPr="00F73593">
        <w:rPr>
          <w:rFonts w:ascii="Times New Roman" w:hAnsi="Times New Roman" w:cs="Times New Roman"/>
          <w:sz w:val="24"/>
          <w:szCs w:val="24"/>
        </w:rPr>
        <w:t xml:space="preserve"> hands will undermine adults power and threaten the stability of the education system.  Whereas May</w:t>
      </w:r>
      <w:r w:rsidR="00FE3AEB" w:rsidRPr="00F73593">
        <w:rPr>
          <w:rFonts w:ascii="Times New Roman" w:hAnsi="Times New Roman" w:cs="Times New Roman"/>
          <w:sz w:val="24"/>
          <w:szCs w:val="24"/>
        </w:rPr>
        <w:t xml:space="preserve"> (2005)</w:t>
      </w:r>
      <w:r w:rsidR="009C554E" w:rsidRPr="00F73593">
        <w:rPr>
          <w:rFonts w:ascii="Times New Roman" w:hAnsi="Times New Roman" w:cs="Times New Roman"/>
          <w:sz w:val="24"/>
          <w:szCs w:val="24"/>
        </w:rPr>
        <w:t xml:space="preserve"> suggests the political stance is one of professionals as facilitators or </w:t>
      </w:r>
      <w:r w:rsidR="009C554E" w:rsidRPr="00F73593">
        <w:rPr>
          <w:rFonts w:ascii="Times New Roman" w:hAnsi="Times New Roman" w:cs="Times New Roman"/>
          <w:sz w:val="24"/>
          <w:szCs w:val="24"/>
        </w:rPr>
        <w:lastRenderedPageBreak/>
        <w:t xml:space="preserve">gatekeepers and outcomes of this are that the adult can determine the nature of the conversation, the frequency and the interpretation of the response.  </w:t>
      </w:r>
    </w:p>
    <w:p w14:paraId="6548ACA0" w14:textId="5F6319BA" w:rsidR="002867DB" w:rsidRPr="00F73593" w:rsidRDefault="00E30AED"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I believe that listening and </w:t>
      </w:r>
      <w:r w:rsidR="00FE3AEB" w:rsidRPr="00F73593">
        <w:rPr>
          <w:rFonts w:ascii="Times New Roman" w:hAnsi="Times New Roman" w:cs="Times New Roman"/>
          <w:sz w:val="24"/>
          <w:szCs w:val="24"/>
        </w:rPr>
        <w:t>understanding learners</w:t>
      </w:r>
      <w:r w:rsidRPr="00F73593">
        <w:rPr>
          <w:rFonts w:ascii="Times New Roman" w:hAnsi="Times New Roman" w:cs="Times New Roman"/>
          <w:sz w:val="24"/>
          <w:szCs w:val="24"/>
        </w:rPr>
        <w:t xml:space="preserve"> needs helps practitioners/agencies to deliver a more cohesive and purposeful curriculum/interventions.  </w:t>
      </w:r>
      <w:r w:rsidR="00FE3AEB" w:rsidRPr="00F73593">
        <w:rPr>
          <w:rFonts w:ascii="Times New Roman" w:hAnsi="Times New Roman" w:cs="Times New Roman"/>
          <w:sz w:val="24"/>
          <w:szCs w:val="24"/>
        </w:rPr>
        <w:t>M</w:t>
      </w:r>
      <w:r w:rsidRPr="00F73593">
        <w:rPr>
          <w:rFonts w:ascii="Times New Roman" w:hAnsi="Times New Roman" w:cs="Times New Roman"/>
          <w:sz w:val="24"/>
          <w:szCs w:val="24"/>
        </w:rPr>
        <w:t>y Force Field Analysis</w:t>
      </w:r>
      <w:r w:rsidR="00FE3AEB" w:rsidRPr="00F73593">
        <w:rPr>
          <w:rFonts w:ascii="Times New Roman" w:hAnsi="Times New Roman" w:cs="Times New Roman"/>
          <w:sz w:val="24"/>
          <w:szCs w:val="24"/>
        </w:rPr>
        <w:t xml:space="preserve"> (figure 1)</w:t>
      </w:r>
      <w:r w:rsidRPr="00F73593">
        <w:rPr>
          <w:rFonts w:ascii="Times New Roman" w:hAnsi="Times New Roman" w:cs="Times New Roman"/>
          <w:sz w:val="24"/>
          <w:szCs w:val="24"/>
        </w:rPr>
        <w:t xml:space="preserve"> clearly shows how pastoral leads struggle to uphold PCP principles and fulfil our duty of care.  We have no time to question and listen to learners or reflect on their progress and achievements for annual review purposes, thus worry about the legal responsibilities and ramifications of this.  Harding &amp; Atkinson</w:t>
      </w:r>
      <w:r w:rsidR="00FE3AEB" w:rsidRPr="00F73593">
        <w:rPr>
          <w:rFonts w:ascii="Times New Roman" w:hAnsi="Times New Roman" w:cs="Times New Roman"/>
          <w:sz w:val="24"/>
          <w:szCs w:val="24"/>
        </w:rPr>
        <w:t xml:space="preserve"> (2009)</w:t>
      </w:r>
      <w:r w:rsidRPr="00F73593">
        <w:rPr>
          <w:rFonts w:ascii="Times New Roman" w:hAnsi="Times New Roman" w:cs="Times New Roman"/>
          <w:sz w:val="24"/>
          <w:szCs w:val="24"/>
        </w:rPr>
        <w:t xml:space="preserve"> suggest that these one-off meetings are problematic when recording the voice of the child, especially those with communication difficulties.  Whereas, Fielding (2004) argues that teachers often speak for learners when gathering views. </w:t>
      </w:r>
    </w:p>
    <w:p w14:paraId="6830C78C" w14:textId="6A98F617" w:rsidR="00E30AED" w:rsidRPr="00F73593" w:rsidRDefault="00E30AED"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Estyn</w:t>
      </w:r>
      <w:r w:rsidR="00FE3AEB" w:rsidRPr="00F73593">
        <w:rPr>
          <w:rFonts w:ascii="Times New Roman" w:hAnsi="Times New Roman" w:cs="Times New Roman"/>
          <w:sz w:val="24"/>
          <w:szCs w:val="24"/>
        </w:rPr>
        <w:t xml:space="preserve"> (2018)</w:t>
      </w:r>
      <w:r w:rsidRPr="00F73593">
        <w:rPr>
          <w:rFonts w:ascii="Times New Roman" w:hAnsi="Times New Roman" w:cs="Times New Roman"/>
          <w:sz w:val="24"/>
          <w:szCs w:val="24"/>
        </w:rPr>
        <w:t xml:space="preserve"> provide examples</w:t>
      </w:r>
      <w:r w:rsidR="002E5519">
        <w:rPr>
          <w:rFonts w:ascii="Times New Roman" w:hAnsi="Times New Roman" w:cs="Times New Roman"/>
          <w:sz w:val="24"/>
          <w:szCs w:val="24"/>
        </w:rPr>
        <w:t xml:space="preserve"> </w:t>
      </w:r>
      <w:r w:rsidRPr="00F73593">
        <w:rPr>
          <w:rFonts w:ascii="Times New Roman" w:hAnsi="Times New Roman" w:cs="Times New Roman"/>
          <w:sz w:val="24"/>
          <w:szCs w:val="24"/>
        </w:rPr>
        <w:t>of good practice that schools can learn from including Cowbridge School</w:t>
      </w:r>
      <w:r w:rsidR="002E5519">
        <w:rPr>
          <w:rFonts w:ascii="Times New Roman" w:hAnsi="Times New Roman" w:cs="Times New Roman"/>
          <w:sz w:val="24"/>
          <w:szCs w:val="24"/>
        </w:rPr>
        <w:t>*</w:t>
      </w:r>
      <w:r w:rsidRPr="00F73593">
        <w:rPr>
          <w:rFonts w:ascii="Times New Roman" w:hAnsi="Times New Roman" w:cs="Times New Roman"/>
          <w:sz w:val="24"/>
          <w:szCs w:val="24"/>
        </w:rPr>
        <w:t xml:space="preserve"> in Torfaen where PCP is central to school ethos and drives curriculum planning.  Also, Williamstown Primary</w:t>
      </w:r>
      <w:r w:rsidR="002E5519">
        <w:rPr>
          <w:rFonts w:ascii="Times New Roman" w:hAnsi="Times New Roman" w:cs="Times New Roman"/>
          <w:sz w:val="24"/>
          <w:szCs w:val="24"/>
        </w:rPr>
        <w:t>*</w:t>
      </w:r>
      <w:r w:rsidRPr="00F73593">
        <w:rPr>
          <w:rFonts w:ascii="Times New Roman" w:hAnsi="Times New Roman" w:cs="Times New Roman"/>
          <w:sz w:val="24"/>
          <w:szCs w:val="24"/>
        </w:rPr>
        <w:t xml:space="preserve"> who became a ‘Person Centred Champion School’.  Positive parental comments include “That was the best review I have been to!” and “I</w:t>
      </w:r>
      <w:r w:rsidR="0060301B" w:rsidRPr="00F73593">
        <w:rPr>
          <w:rFonts w:ascii="Times New Roman" w:hAnsi="Times New Roman" w:cs="Times New Roman"/>
          <w:sz w:val="24"/>
          <w:szCs w:val="24"/>
        </w:rPr>
        <w:t xml:space="preserve"> </w:t>
      </w:r>
      <w:r w:rsidRPr="00F73593">
        <w:rPr>
          <w:rFonts w:ascii="Times New Roman" w:hAnsi="Times New Roman" w:cs="Times New Roman"/>
          <w:sz w:val="24"/>
          <w:szCs w:val="24"/>
        </w:rPr>
        <w:t>feel like we were talking about my son, not the document</w:t>
      </w:r>
      <w:r w:rsidR="00FE3AEB" w:rsidRPr="00F73593">
        <w:rPr>
          <w:rFonts w:ascii="Times New Roman" w:hAnsi="Times New Roman" w:cs="Times New Roman"/>
          <w:sz w:val="24"/>
          <w:szCs w:val="24"/>
        </w:rPr>
        <w:t xml:space="preserve">”. </w:t>
      </w:r>
      <w:r w:rsidR="0060301B" w:rsidRPr="00F73593">
        <w:rPr>
          <w:rFonts w:ascii="Times New Roman" w:hAnsi="Times New Roman" w:cs="Times New Roman"/>
          <w:sz w:val="24"/>
          <w:szCs w:val="24"/>
        </w:rPr>
        <w:t>Torfaen PRU</w:t>
      </w:r>
      <w:r w:rsidR="002E5519">
        <w:rPr>
          <w:rFonts w:ascii="Times New Roman" w:hAnsi="Times New Roman" w:cs="Times New Roman"/>
          <w:sz w:val="24"/>
          <w:szCs w:val="24"/>
        </w:rPr>
        <w:t>*</w:t>
      </w:r>
      <w:r w:rsidR="0060301B" w:rsidRPr="00F73593">
        <w:rPr>
          <w:rFonts w:ascii="Times New Roman" w:hAnsi="Times New Roman" w:cs="Times New Roman"/>
          <w:sz w:val="24"/>
          <w:szCs w:val="24"/>
        </w:rPr>
        <w:t xml:space="preserve"> was also quoted as an example of positive PCP approaches and cohesive, meaningful partnerships.  The Estyn case studies show that involving pupils in target setting and learning objectives can empower the</w:t>
      </w:r>
      <w:r w:rsidR="00FE3AEB" w:rsidRPr="00F73593">
        <w:rPr>
          <w:rFonts w:ascii="Times New Roman" w:hAnsi="Times New Roman" w:cs="Times New Roman"/>
          <w:sz w:val="24"/>
          <w:szCs w:val="24"/>
        </w:rPr>
        <w:t xml:space="preserve"> learner</w:t>
      </w:r>
      <w:r w:rsidR="0060301B" w:rsidRPr="00F73593">
        <w:rPr>
          <w:rFonts w:ascii="Times New Roman" w:hAnsi="Times New Roman" w:cs="Times New Roman"/>
          <w:sz w:val="24"/>
          <w:szCs w:val="24"/>
        </w:rPr>
        <w:t xml:space="preserve">, improve </w:t>
      </w:r>
      <w:r w:rsidR="00FE3AEB" w:rsidRPr="00F73593">
        <w:rPr>
          <w:rFonts w:ascii="Times New Roman" w:hAnsi="Times New Roman" w:cs="Times New Roman"/>
          <w:sz w:val="24"/>
          <w:szCs w:val="24"/>
        </w:rPr>
        <w:t xml:space="preserve">their </w:t>
      </w:r>
      <w:r w:rsidR="0060301B" w:rsidRPr="00F73593">
        <w:rPr>
          <w:rFonts w:ascii="Times New Roman" w:hAnsi="Times New Roman" w:cs="Times New Roman"/>
          <w:sz w:val="24"/>
          <w:szCs w:val="24"/>
        </w:rPr>
        <w:t>wellbeing and attitudes to learning.</w:t>
      </w:r>
      <w:r w:rsidR="002E5519">
        <w:rPr>
          <w:rFonts w:ascii="Times New Roman" w:hAnsi="Times New Roman" w:cs="Times New Roman"/>
          <w:sz w:val="24"/>
          <w:szCs w:val="24"/>
        </w:rPr>
        <w:t xml:space="preserve"> (* see </w:t>
      </w:r>
      <w:proofErr w:type="spellStart"/>
      <w:r w:rsidR="002E5519">
        <w:rPr>
          <w:rFonts w:ascii="Times New Roman" w:hAnsi="Times New Roman" w:cs="Times New Roman"/>
          <w:sz w:val="24"/>
          <w:szCs w:val="24"/>
        </w:rPr>
        <w:t>appendecies</w:t>
      </w:r>
      <w:proofErr w:type="spellEnd"/>
      <w:r w:rsidR="002E5519">
        <w:rPr>
          <w:rFonts w:ascii="Times New Roman" w:hAnsi="Times New Roman" w:cs="Times New Roman"/>
          <w:sz w:val="24"/>
          <w:szCs w:val="24"/>
        </w:rPr>
        <w:t>)</w:t>
      </w:r>
    </w:p>
    <w:p w14:paraId="722B2271" w14:textId="21F00202" w:rsidR="0060301B" w:rsidRPr="00F73593" w:rsidRDefault="0060301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My </w:t>
      </w:r>
      <w:r w:rsidR="00FE3AEB" w:rsidRPr="00F73593">
        <w:rPr>
          <w:rFonts w:ascii="Times New Roman" w:hAnsi="Times New Roman" w:cs="Times New Roman"/>
          <w:sz w:val="24"/>
          <w:szCs w:val="24"/>
        </w:rPr>
        <w:t xml:space="preserve">force field analysis demonstrates that my </w:t>
      </w:r>
      <w:r w:rsidRPr="00F73593">
        <w:rPr>
          <w:rFonts w:ascii="Times New Roman" w:hAnsi="Times New Roman" w:cs="Times New Roman"/>
          <w:sz w:val="24"/>
          <w:szCs w:val="24"/>
        </w:rPr>
        <w:t xml:space="preserve">workplace could also learn from </w:t>
      </w:r>
      <w:proofErr w:type="spellStart"/>
      <w:r w:rsidRPr="00F73593">
        <w:rPr>
          <w:rFonts w:ascii="Times New Roman" w:hAnsi="Times New Roman" w:cs="Times New Roman"/>
          <w:sz w:val="24"/>
          <w:szCs w:val="24"/>
        </w:rPr>
        <w:t>Gorffa</w:t>
      </w:r>
      <w:proofErr w:type="spellEnd"/>
      <w:r w:rsidRPr="00F73593">
        <w:rPr>
          <w:rFonts w:ascii="Times New Roman" w:hAnsi="Times New Roman" w:cs="Times New Roman"/>
          <w:sz w:val="24"/>
          <w:szCs w:val="24"/>
        </w:rPr>
        <w:t xml:space="preserve"> Special School, Carmarthenshire, and St Marys Catholic Primary School, Wrexham</w:t>
      </w:r>
      <w:r w:rsidR="00FE3AEB" w:rsidRPr="00F73593">
        <w:rPr>
          <w:rFonts w:ascii="Times New Roman" w:hAnsi="Times New Roman" w:cs="Times New Roman"/>
          <w:sz w:val="24"/>
          <w:szCs w:val="24"/>
        </w:rPr>
        <w:t>,</w:t>
      </w:r>
      <w:r w:rsidRPr="00F73593">
        <w:rPr>
          <w:rFonts w:ascii="Times New Roman" w:hAnsi="Times New Roman" w:cs="Times New Roman"/>
          <w:sz w:val="24"/>
          <w:szCs w:val="24"/>
        </w:rPr>
        <w:t xml:space="preserve"> because they have adapted to change by creating a vision for reform that is based on a communication system that provides staff with necessary, essential and relevant information about pupils.  In </w:t>
      </w:r>
      <w:r w:rsidRPr="00F73593">
        <w:rPr>
          <w:rFonts w:ascii="Times New Roman" w:hAnsi="Times New Roman" w:cs="Times New Roman"/>
          <w:sz w:val="24"/>
          <w:szCs w:val="24"/>
        </w:rPr>
        <w:lastRenderedPageBreak/>
        <w:t>both schools</w:t>
      </w:r>
      <w:r w:rsidR="00FE3AEB" w:rsidRPr="00F73593">
        <w:rPr>
          <w:rFonts w:ascii="Times New Roman" w:hAnsi="Times New Roman" w:cs="Times New Roman"/>
          <w:sz w:val="24"/>
          <w:szCs w:val="24"/>
        </w:rPr>
        <w:t>,</w:t>
      </w:r>
      <w:r w:rsidRPr="00F73593">
        <w:rPr>
          <w:rFonts w:ascii="Times New Roman" w:hAnsi="Times New Roman" w:cs="Times New Roman"/>
          <w:sz w:val="24"/>
          <w:szCs w:val="24"/>
        </w:rPr>
        <w:t xml:space="preserve"> PCP is highly valued which has resulted in engaged and confident learners who happily share ideas about how staff can support them (Estyn Readiness Report, 2018).</w:t>
      </w:r>
    </w:p>
    <w:p w14:paraId="6D5F9B08" w14:textId="14667DB6" w:rsidR="0060301B" w:rsidRPr="00F73593" w:rsidRDefault="0060301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However, TSANA </w:t>
      </w:r>
      <w:r w:rsidR="00FE3AEB" w:rsidRPr="00F73593">
        <w:rPr>
          <w:rFonts w:ascii="Times New Roman" w:hAnsi="Times New Roman" w:cs="Times New Roman"/>
          <w:sz w:val="24"/>
          <w:szCs w:val="24"/>
        </w:rPr>
        <w:t xml:space="preserve">(2015) </w:t>
      </w:r>
      <w:r w:rsidRPr="00F73593">
        <w:rPr>
          <w:rFonts w:ascii="Times New Roman" w:hAnsi="Times New Roman" w:cs="Times New Roman"/>
          <w:sz w:val="24"/>
          <w:szCs w:val="24"/>
        </w:rPr>
        <w:t>discusses how it is inappropriate to use teachers as communication aids (pastoral leads), and that a balance of unbiased support is needed.  They believe in using support staff instead as they feel they have a more in-depth understanding of learners’ needs.  They also suggest that greater consideration should be given to assessing the competency of young learners being involved in decision making could be linked to Fraser &amp; Gillick competencies.</w:t>
      </w:r>
    </w:p>
    <w:p w14:paraId="035A5169" w14:textId="5A804603" w:rsidR="00A52B5B" w:rsidRPr="00F73593" w:rsidRDefault="00A52B5B"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I</w:t>
      </w:r>
      <w:r w:rsidR="00FE3AEB" w:rsidRPr="00F73593">
        <w:rPr>
          <w:rFonts w:ascii="Times New Roman" w:hAnsi="Times New Roman" w:cs="Times New Roman"/>
          <w:sz w:val="24"/>
          <w:szCs w:val="24"/>
        </w:rPr>
        <w:t xml:space="preserve">n my role as Pastoral Lead I </w:t>
      </w:r>
      <w:r w:rsidRPr="00F73593">
        <w:rPr>
          <w:rFonts w:ascii="Times New Roman" w:hAnsi="Times New Roman" w:cs="Times New Roman"/>
          <w:sz w:val="24"/>
          <w:szCs w:val="24"/>
        </w:rPr>
        <w:t>have several concerns regarding PCP, pupil voice and reforms which are critically reflected by several authors, theories and surveys.  CRAE (2013) question how genuine views of learners are and</w:t>
      </w:r>
      <w:r w:rsidR="00D077D5" w:rsidRPr="00F73593">
        <w:rPr>
          <w:rFonts w:ascii="Times New Roman" w:hAnsi="Times New Roman" w:cs="Times New Roman"/>
          <w:sz w:val="24"/>
          <w:szCs w:val="24"/>
        </w:rPr>
        <w:t xml:space="preserve"> the problems around</w:t>
      </w:r>
      <w:r w:rsidRPr="00F73593">
        <w:rPr>
          <w:rFonts w:ascii="Times New Roman" w:hAnsi="Times New Roman" w:cs="Times New Roman"/>
          <w:sz w:val="24"/>
          <w:szCs w:val="24"/>
        </w:rPr>
        <w:t xml:space="preserve"> ‘tokenism’; (say what you want to hear).  </w:t>
      </w:r>
      <w:r w:rsidR="00D077D5" w:rsidRPr="00F73593">
        <w:rPr>
          <w:rFonts w:ascii="Times New Roman" w:hAnsi="Times New Roman" w:cs="Times New Roman"/>
          <w:sz w:val="24"/>
          <w:szCs w:val="24"/>
        </w:rPr>
        <w:t>My Force Field Analysis reflects the findings of several a</w:t>
      </w:r>
      <w:r w:rsidRPr="00F73593">
        <w:rPr>
          <w:rFonts w:ascii="Times New Roman" w:hAnsi="Times New Roman" w:cs="Times New Roman"/>
          <w:sz w:val="24"/>
          <w:szCs w:val="24"/>
        </w:rPr>
        <w:t xml:space="preserve">uthors </w:t>
      </w:r>
      <w:r w:rsidR="00D077D5" w:rsidRPr="00F73593">
        <w:rPr>
          <w:rFonts w:ascii="Times New Roman" w:hAnsi="Times New Roman" w:cs="Times New Roman"/>
          <w:sz w:val="24"/>
          <w:szCs w:val="24"/>
        </w:rPr>
        <w:t xml:space="preserve">views because Pastorals in my workplace do not have regular contact or relationships with their learners.  </w:t>
      </w:r>
      <w:r w:rsidRPr="00F73593">
        <w:rPr>
          <w:rFonts w:ascii="Times New Roman" w:hAnsi="Times New Roman" w:cs="Times New Roman"/>
          <w:sz w:val="24"/>
          <w:szCs w:val="24"/>
        </w:rPr>
        <w:t>Mannion (2007), stress</w:t>
      </w:r>
      <w:r w:rsidR="00D077D5" w:rsidRPr="00F73593">
        <w:rPr>
          <w:rFonts w:ascii="Times New Roman" w:hAnsi="Times New Roman" w:cs="Times New Roman"/>
          <w:sz w:val="24"/>
          <w:szCs w:val="24"/>
        </w:rPr>
        <w:t>es</w:t>
      </w:r>
      <w:r w:rsidRPr="00F73593">
        <w:rPr>
          <w:rFonts w:ascii="Times New Roman" w:hAnsi="Times New Roman" w:cs="Times New Roman"/>
          <w:sz w:val="24"/>
          <w:szCs w:val="24"/>
        </w:rPr>
        <w:t xml:space="preserve"> considering alternative perspectives and relationships between learners and teachers and the effect on participation</w:t>
      </w:r>
      <w:r w:rsidR="00F01A58" w:rsidRPr="00F73593">
        <w:rPr>
          <w:rFonts w:ascii="Times New Roman" w:hAnsi="Times New Roman" w:cs="Times New Roman"/>
          <w:sz w:val="24"/>
          <w:szCs w:val="24"/>
        </w:rPr>
        <w:t xml:space="preserve">.  </w:t>
      </w:r>
      <w:r w:rsidRPr="00F73593">
        <w:rPr>
          <w:rFonts w:ascii="Times New Roman" w:hAnsi="Times New Roman" w:cs="Times New Roman"/>
          <w:sz w:val="24"/>
          <w:szCs w:val="24"/>
        </w:rPr>
        <w:t>Norwich et al (2006</w:t>
      </w:r>
      <w:r w:rsidR="00D077D5" w:rsidRPr="00F73593">
        <w:rPr>
          <w:rFonts w:ascii="Times New Roman" w:hAnsi="Times New Roman" w:cs="Times New Roman"/>
          <w:sz w:val="24"/>
          <w:szCs w:val="24"/>
        </w:rPr>
        <w:t>,</w:t>
      </w:r>
      <w:r w:rsidRPr="00F73593">
        <w:rPr>
          <w:rFonts w:ascii="Times New Roman" w:hAnsi="Times New Roman" w:cs="Times New Roman"/>
          <w:sz w:val="24"/>
          <w:szCs w:val="24"/>
        </w:rPr>
        <w:t>) comment</w:t>
      </w:r>
      <w:r w:rsidR="00D077D5" w:rsidRPr="00F73593">
        <w:rPr>
          <w:rFonts w:ascii="Times New Roman" w:hAnsi="Times New Roman" w:cs="Times New Roman"/>
          <w:sz w:val="24"/>
          <w:szCs w:val="24"/>
        </w:rPr>
        <w:t xml:space="preserve">s on </w:t>
      </w:r>
      <w:r w:rsidRPr="00F73593">
        <w:rPr>
          <w:rFonts w:ascii="Times New Roman" w:hAnsi="Times New Roman" w:cs="Times New Roman"/>
          <w:sz w:val="24"/>
          <w:szCs w:val="24"/>
        </w:rPr>
        <w:t>issues surround accountability and limits to gathering</w:t>
      </w:r>
      <w:r w:rsidR="00D077D5" w:rsidRPr="00F73593">
        <w:rPr>
          <w:rFonts w:ascii="Times New Roman" w:hAnsi="Times New Roman" w:cs="Times New Roman"/>
          <w:sz w:val="24"/>
          <w:szCs w:val="24"/>
        </w:rPr>
        <w:t xml:space="preserve"> their views.</w:t>
      </w:r>
      <w:r w:rsidRPr="00F73593">
        <w:rPr>
          <w:rFonts w:ascii="Times New Roman" w:hAnsi="Times New Roman" w:cs="Times New Roman"/>
          <w:sz w:val="24"/>
          <w:szCs w:val="24"/>
        </w:rPr>
        <w:t xml:space="preserve"> The SEN Code of Practice (DFES 2001) emphasised that age, maturity, capability and language skills should be considered and that there is a subjective and diverse range of practice.  McKay (2014), Soar et al (2005) and Lewis et al (2007) comment on variables in practice and the lack of learner’s ability to express themselves was greatly relevant to </w:t>
      </w:r>
      <w:r w:rsidR="00D077D5" w:rsidRPr="00F73593">
        <w:rPr>
          <w:rFonts w:ascii="Times New Roman" w:hAnsi="Times New Roman" w:cs="Times New Roman"/>
          <w:sz w:val="24"/>
          <w:szCs w:val="24"/>
        </w:rPr>
        <w:t xml:space="preserve">the </w:t>
      </w:r>
      <w:r w:rsidRPr="00F73593">
        <w:rPr>
          <w:rFonts w:ascii="Times New Roman" w:hAnsi="Times New Roman" w:cs="Times New Roman"/>
          <w:sz w:val="24"/>
          <w:szCs w:val="24"/>
        </w:rPr>
        <w:t xml:space="preserve">engagement of learners and assumptions made by those gathering information of pupils’ views.  </w:t>
      </w:r>
      <w:r w:rsidR="00D077D5" w:rsidRPr="00F73593">
        <w:rPr>
          <w:rFonts w:ascii="Times New Roman" w:hAnsi="Times New Roman" w:cs="Times New Roman"/>
          <w:sz w:val="24"/>
          <w:szCs w:val="24"/>
        </w:rPr>
        <w:t>My Force Field Analysis demonstrates that w</w:t>
      </w:r>
      <w:r w:rsidRPr="00F73593">
        <w:rPr>
          <w:rFonts w:ascii="Times New Roman" w:hAnsi="Times New Roman" w:cs="Times New Roman"/>
          <w:sz w:val="24"/>
          <w:szCs w:val="24"/>
        </w:rPr>
        <w:t xml:space="preserve">ithin my workplace differences are inevitable due to pupil numbers, number of pastoral leads, their skill, styles and methods, personalities, relationships, experience, training and </w:t>
      </w:r>
      <w:r w:rsidR="00521D48" w:rsidRPr="00F73593">
        <w:rPr>
          <w:rFonts w:ascii="Times New Roman" w:hAnsi="Times New Roman" w:cs="Times New Roman"/>
          <w:sz w:val="24"/>
          <w:szCs w:val="24"/>
        </w:rPr>
        <w:t>learner’s</w:t>
      </w:r>
      <w:r w:rsidRPr="00F73593">
        <w:rPr>
          <w:rFonts w:ascii="Times New Roman" w:hAnsi="Times New Roman" w:cs="Times New Roman"/>
          <w:sz w:val="24"/>
          <w:szCs w:val="24"/>
        </w:rPr>
        <w:t xml:space="preserve"> communication and language skills.  </w:t>
      </w:r>
      <w:proofErr w:type="spellStart"/>
      <w:r w:rsidRPr="00F73593">
        <w:rPr>
          <w:rFonts w:ascii="Times New Roman" w:hAnsi="Times New Roman" w:cs="Times New Roman"/>
          <w:sz w:val="24"/>
          <w:szCs w:val="24"/>
        </w:rPr>
        <w:t>Hartas</w:t>
      </w:r>
      <w:proofErr w:type="spellEnd"/>
      <w:r w:rsidRPr="00F73593">
        <w:rPr>
          <w:rFonts w:ascii="Times New Roman" w:hAnsi="Times New Roman" w:cs="Times New Roman"/>
          <w:sz w:val="24"/>
          <w:szCs w:val="24"/>
        </w:rPr>
        <w:t xml:space="preserve"> (2011) suggests </w:t>
      </w:r>
      <w:r w:rsidR="00642C6E" w:rsidRPr="00F73593">
        <w:rPr>
          <w:rFonts w:ascii="Times New Roman" w:hAnsi="Times New Roman" w:cs="Times New Roman"/>
          <w:sz w:val="24"/>
          <w:szCs w:val="24"/>
        </w:rPr>
        <w:t>learner’s</w:t>
      </w:r>
      <w:r w:rsidRPr="00F73593">
        <w:rPr>
          <w:rFonts w:ascii="Times New Roman" w:hAnsi="Times New Roman" w:cs="Times New Roman"/>
          <w:sz w:val="24"/>
          <w:szCs w:val="24"/>
        </w:rPr>
        <w:t xml:space="preserve"> involvement may be unrealisti</w:t>
      </w:r>
      <w:r w:rsidR="00642C6E" w:rsidRPr="00F73593">
        <w:rPr>
          <w:rFonts w:ascii="Times New Roman" w:hAnsi="Times New Roman" w:cs="Times New Roman"/>
          <w:sz w:val="24"/>
          <w:szCs w:val="24"/>
        </w:rPr>
        <w:t xml:space="preserve">c, and can be viewed negatively, </w:t>
      </w:r>
      <w:r w:rsidR="00642C6E" w:rsidRPr="00F73593">
        <w:rPr>
          <w:rFonts w:ascii="Times New Roman" w:hAnsi="Times New Roman" w:cs="Times New Roman"/>
          <w:sz w:val="24"/>
          <w:szCs w:val="24"/>
        </w:rPr>
        <w:lastRenderedPageBreak/>
        <w:t>which in turn, they then feel they cannot or chose not to participate.  Newton</w:t>
      </w:r>
      <w:r w:rsidR="00D077D5" w:rsidRPr="00F73593">
        <w:rPr>
          <w:rFonts w:ascii="Times New Roman" w:hAnsi="Times New Roman" w:cs="Times New Roman"/>
          <w:sz w:val="24"/>
          <w:szCs w:val="24"/>
        </w:rPr>
        <w:t xml:space="preserve"> (2019)</w:t>
      </w:r>
      <w:r w:rsidR="00642C6E" w:rsidRPr="00F73593">
        <w:rPr>
          <w:rFonts w:ascii="Times New Roman" w:hAnsi="Times New Roman" w:cs="Times New Roman"/>
          <w:sz w:val="24"/>
          <w:szCs w:val="24"/>
        </w:rPr>
        <w:t xml:space="preserve"> quote</w:t>
      </w:r>
      <w:r w:rsidR="00D077D5" w:rsidRPr="00F73593">
        <w:rPr>
          <w:rFonts w:ascii="Times New Roman" w:hAnsi="Times New Roman" w:cs="Times New Roman"/>
          <w:sz w:val="24"/>
          <w:szCs w:val="24"/>
        </w:rPr>
        <w:t>s</w:t>
      </w:r>
      <w:r w:rsidR="00BF00A2" w:rsidRPr="00F73593">
        <w:rPr>
          <w:rFonts w:ascii="Times New Roman" w:hAnsi="Times New Roman" w:cs="Times New Roman"/>
          <w:sz w:val="24"/>
          <w:szCs w:val="24"/>
        </w:rPr>
        <w:t xml:space="preserve"> several authors such as</w:t>
      </w:r>
      <w:r w:rsidR="00642C6E" w:rsidRPr="00F73593">
        <w:rPr>
          <w:rFonts w:ascii="Times New Roman" w:hAnsi="Times New Roman" w:cs="Times New Roman"/>
          <w:sz w:val="24"/>
          <w:szCs w:val="24"/>
        </w:rPr>
        <w:t xml:space="preserve"> </w:t>
      </w:r>
      <w:proofErr w:type="spellStart"/>
      <w:r w:rsidR="00642C6E" w:rsidRPr="00F73593">
        <w:rPr>
          <w:rFonts w:ascii="Times New Roman" w:hAnsi="Times New Roman" w:cs="Times New Roman"/>
          <w:sz w:val="24"/>
          <w:szCs w:val="24"/>
        </w:rPr>
        <w:t>Warshak</w:t>
      </w:r>
      <w:proofErr w:type="spellEnd"/>
      <w:r w:rsidR="00642C6E" w:rsidRPr="00F73593">
        <w:rPr>
          <w:rFonts w:ascii="Times New Roman" w:hAnsi="Times New Roman" w:cs="Times New Roman"/>
          <w:sz w:val="24"/>
          <w:szCs w:val="24"/>
        </w:rPr>
        <w:t xml:space="preserve"> (2004)</w:t>
      </w:r>
      <w:r w:rsidR="00521D48" w:rsidRPr="00F73593">
        <w:rPr>
          <w:rFonts w:ascii="Times New Roman" w:hAnsi="Times New Roman" w:cs="Times New Roman"/>
          <w:sz w:val="24"/>
          <w:szCs w:val="24"/>
        </w:rPr>
        <w:t xml:space="preserve"> who suggests that “hearing a child’s voice” is a complex notion (p382).  </w:t>
      </w:r>
      <w:r w:rsidR="00BF00A2" w:rsidRPr="00F73593">
        <w:rPr>
          <w:rFonts w:ascii="Times New Roman" w:hAnsi="Times New Roman" w:cs="Times New Roman"/>
          <w:sz w:val="24"/>
          <w:szCs w:val="24"/>
        </w:rPr>
        <w:t xml:space="preserve">Also, </w:t>
      </w:r>
      <w:proofErr w:type="spellStart"/>
      <w:r w:rsidR="00521D48" w:rsidRPr="00F73593">
        <w:rPr>
          <w:rFonts w:ascii="Times New Roman" w:hAnsi="Times New Roman" w:cs="Times New Roman"/>
          <w:sz w:val="24"/>
          <w:szCs w:val="24"/>
        </w:rPr>
        <w:t>Skivenes</w:t>
      </w:r>
      <w:proofErr w:type="spellEnd"/>
      <w:r w:rsidR="00521D48" w:rsidRPr="00F73593">
        <w:rPr>
          <w:rFonts w:ascii="Times New Roman" w:hAnsi="Times New Roman" w:cs="Times New Roman"/>
          <w:sz w:val="24"/>
          <w:szCs w:val="24"/>
        </w:rPr>
        <w:t xml:space="preserve"> &amp; </w:t>
      </w:r>
      <w:proofErr w:type="spellStart"/>
      <w:r w:rsidR="00521D48" w:rsidRPr="00F73593">
        <w:rPr>
          <w:rFonts w:ascii="Times New Roman" w:hAnsi="Times New Roman" w:cs="Times New Roman"/>
          <w:sz w:val="24"/>
          <w:szCs w:val="24"/>
        </w:rPr>
        <w:t>Strandbu</w:t>
      </w:r>
      <w:proofErr w:type="spellEnd"/>
      <w:r w:rsidR="00521D48" w:rsidRPr="00F73593">
        <w:rPr>
          <w:rFonts w:ascii="Times New Roman" w:hAnsi="Times New Roman" w:cs="Times New Roman"/>
          <w:sz w:val="24"/>
          <w:szCs w:val="24"/>
        </w:rPr>
        <w:t xml:space="preserve"> (2006) concur that concepts about pupil voice are vague</w:t>
      </w:r>
      <w:r w:rsidR="00423D5B" w:rsidRPr="00F73593">
        <w:rPr>
          <w:rFonts w:ascii="Times New Roman" w:hAnsi="Times New Roman" w:cs="Times New Roman"/>
          <w:sz w:val="24"/>
          <w:szCs w:val="24"/>
        </w:rPr>
        <w:t xml:space="preserve"> and that variations in ability and </w:t>
      </w:r>
      <w:r w:rsidR="00BF00A2" w:rsidRPr="00F73593">
        <w:rPr>
          <w:rFonts w:ascii="Times New Roman" w:hAnsi="Times New Roman" w:cs="Times New Roman"/>
          <w:sz w:val="24"/>
          <w:szCs w:val="24"/>
        </w:rPr>
        <w:t xml:space="preserve">participation result in a range of outcomes.  Finally, she says Hobbs et al (2000) discuss the imbalance of power between professionals and learners.  </w:t>
      </w:r>
      <w:proofErr w:type="spellStart"/>
      <w:r w:rsidR="00BF00A2" w:rsidRPr="00F73593">
        <w:rPr>
          <w:rFonts w:ascii="Times New Roman" w:hAnsi="Times New Roman" w:cs="Times New Roman"/>
          <w:sz w:val="24"/>
          <w:szCs w:val="24"/>
        </w:rPr>
        <w:t>Skivenes</w:t>
      </w:r>
      <w:proofErr w:type="spellEnd"/>
      <w:r w:rsidR="00BF00A2" w:rsidRPr="00F73593">
        <w:rPr>
          <w:rFonts w:ascii="Times New Roman" w:hAnsi="Times New Roman" w:cs="Times New Roman"/>
          <w:sz w:val="24"/>
          <w:szCs w:val="24"/>
        </w:rPr>
        <w:t xml:space="preserve"> &amp; </w:t>
      </w:r>
      <w:proofErr w:type="spellStart"/>
      <w:r w:rsidR="00BF00A2" w:rsidRPr="00F73593">
        <w:rPr>
          <w:rFonts w:ascii="Times New Roman" w:hAnsi="Times New Roman" w:cs="Times New Roman"/>
          <w:sz w:val="24"/>
          <w:szCs w:val="24"/>
        </w:rPr>
        <w:t>Strandbu</w:t>
      </w:r>
      <w:proofErr w:type="spellEnd"/>
      <w:r w:rsidR="00BF00A2" w:rsidRPr="00F73593">
        <w:rPr>
          <w:rFonts w:ascii="Times New Roman" w:hAnsi="Times New Roman" w:cs="Times New Roman"/>
          <w:sz w:val="24"/>
          <w:szCs w:val="24"/>
        </w:rPr>
        <w:t xml:space="preserve"> (2006) also suggest that </w:t>
      </w:r>
      <w:r w:rsidR="009B0375" w:rsidRPr="00F73593">
        <w:rPr>
          <w:rFonts w:ascii="Times New Roman" w:hAnsi="Times New Roman" w:cs="Times New Roman"/>
          <w:sz w:val="24"/>
          <w:szCs w:val="24"/>
        </w:rPr>
        <w:t>learner’s</w:t>
      </w:r>
      <w:r w:rsidR="00BF00A2" w:rsidRPr="00F73593">
        <w:rPr>
          <w:rFonts w:ascii="Times New Roman" w:hAnsi="Times New Roman" w:cs="Times New Roman"/>
          <w:sz w:val="24"/>
          <w:szCs w:val="24"/>
        </w:rPr>
        <w:t xml:space="preserve"> capabilities to make decisions are not fully developed and can be dependent on the views of adults.  Todd (2012) believes understanding </w:t>
      </w:r>
      <w:r w:rsidR="00F01A58" w:rsidRPr="00F73593">
        <w:rPr>
          <w:rFonts w:ascii="Times New Roman" w:hAnsi="Times New Roman" w:cs="Times New Roman"/>
          <w:sz w:val="24"/>
          <w:szCs w:val="24"/>
        </w:rPr>
        <w:t>learners’</w:t>
      </w:r>
      <w:r w:rsidR="00BF00A2" w:rsidRPr="00F73593">
        <w:rPr>
          <w:rFonts w:ascii="Times New Roman" w:hAnsi="Times New Roman" w:cs="Times New Roman"/>
          <w:sz w:val="24"/>
          <w:szCs w:val="24"/>
        </w:rPr>
        <w:t xml:space="preserve"> views can be challenging and Ingram (2013) reflects this idea of interpreting and understanding views as being a complex process</w:t>
      </w:r>
      <w:r w:rsidR="00F01A58" w:rsidRPr="00F73593">
        <w:rPr>
          <w:rFonts w:ascii="Times New Roman" w:hAnsi="Times New Roman" w:cs="Times New Roman"/>
          <w:sz w:val="24"/>
          <w:szCs w:val="24"/>
        </w:rPr>
        <w:t>,</w:t>
      </w:r>
      <w:r w:rsidR="00BF00A2" w:rsidRPr="00F73593">
        <w:rPr>
          <w:rFonts w:ascii="Times New Roman" w:hAnsi="Times New Roman" w:cs="Times New Roman"/>
          <w:sz w:val="24"/>
          <w:szCs w:val="24"/>
        </w:rPr>
        <w:t xml:space="preserve"> as ALN can limit </w:t>
      </w:r>
      <w:r w:rsidR="009B0375" w:rsidRPr="00F73593">
        <w:rPr>
          <w:rFonts w:ascii="Times New Roman" w:hAnsi="Times New Roman" w:cs="Times New Roman"/>
          <w:sz w:val="24"/>
          <w:szCs w:val="24"/>
        </w:rPr>
        <w:t>communication</w:t>
      </w:r>
      <w:r w:rsidR="00BF00A2" w:rsidRPr="00F73593">
        <w:rPr>
          <w:rFonts w:ascii="Times New Roman" w:hAnsi="Times New Roman" w:cs="Times New Roman"/>
          <w:sz w:val="24"/>
          <w:szCs w:val="24"/>
        </w:rPr>
        <w:t xml:space="preserve"> and the ability to indicate preferences and needs.  Fox (2015) believes it can be helpful to consider Article 12 of the UNCRC (United Nations 1989) when considering learners capacity to voice their opinions on the help </w:t>
      </w:r>
      <w:r w:rsidR="009B0375" w:rsidRPr="00F73593">
        <w:rPr>
          <w:rFonts w:ascii="Times New Roman" w:hAnsi="Times New Roman" w:cs="Times New Roman"/>
          <w:sz w:val="24"/>
          <w:szCs w:val="24"/>
        </w:rPr>
        <w:t>they should be given.</w:t>
      </w:r>
    </w:p>
    <w:p w14:paraId="66B1115F" w14:textId="3A6BB899" w:rsidR="009B0375" w:rsidRPr="00F73593" w:rsidRDefault="009B0375"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Research is available about PCP (</w:t>
      </w:r>
      <w:proofErr w:type="spellStart"/>
      <w:r w:rsidRPr="00F73593">
        <w:rPr>
          <w:rFonts w:ascii="Times New Roman" w:hAnsi="Times New Roman" w:cs="Times New Roman"/>
          <w:sz w:val="24"/>
          <w:szCs w:val="24"/>
        </w:rPr>
        <w:t>Ashton&amp;Lambert</w:t>
      </w:r>
      <w:proofErr w:type="spellEnd"/>
      <w:r w:rsidRPr="00F73593">
        <w:rPr>
          <w:rFonts w:ascii="Times New Roman" w:hAnsi="Times New Roman" w:cs="Times New Roman"/>
          <w:sz w:val="24"/>
          <w:szCs w:val="24"/>
        </w:rPr>
        <w:t xml:space="preserve"> 2010, </w:t>
      </w:r>
      <w:proofErr w:type="spellStart"/>
      <w:r w:rsidRPr="00F73593">
        <w:rPr>
          <w:rFonts w:ascii="Times New Roman" w:hAnsi="Times New Roman" w:cs="Times New Roman"/>
          <w:sz w:val="24"/>
          <w:szCs w:val="24"/>
        </w:rPr>
        <w:t>Hartas&amp;Lindsay</w:t>
      </w:r>
      <w:proofErr w:type="spellEnd"/>
      <w:r w:rsidRPr="00F73593">
        <w:rPr>
          <w:rFonts w:ascii="Times New Roman" w:hAnsi="Times New Roman" w:cs="Times New Roman"/>
          <w:sz w:val="24"/>
          <w:szCs w:val="24"/>
        </w:rPr>
        <w:t xml:space="preserve"> 2011, McKay 2014, Sharp 2014) and listening to children (Mannion 2007, Todd 2012).  However, articles and research about the difficulties, we as practitioner’s encounter are limited.  My workplace should consider the ‘Mosaic Approach’ (Clark &amp; Moss 2001) which combines interviews, video, green screen, photographs, observation, family views as it can be used to assist those with communication difficulties.  Even though it can be time consuming, learners will respond well (Woods &amp; </w:t>
      </w:r>
      <w:proofErr w:type="spellStart"/>
      <w:r w:rsidRPr="00F73593">
        <w:rPr>
          <w:rFonts w:ascii="Times New Roman" w:hAnsi="Times New Roman" w:cs="Times New Roman"/>
          <w:sz w:val="24"/>
          <w:szCs w:val="24"/>
        </w:rPr>
        <w:t>Farell</w:t>
      </w:r>
      <w:proofErr w:type="spellEnd"/>
      <w:r w:rsidRPr="00F73593">
        <w:rPr>
          <w:rFonts w:ascii="Times New Roman" w:hAnsi="Times New Roman" w:cs="Times New Roman"/>
          <w:sz w:val="24"/>
          <w:szCs w:val="24"/>
        </w:rPr>
        <w:t xml:space="preserve">, 2006).  </w:t>
      </w:r>
      <w:r w:rsidR="00F01A58" w:rsidRPr="00F73593">
        <w:rPr>
          <w:rFonts w:ascii="Times New Roman" w:hAnsi="Times New Roman" w:cs="Times New Roman"/>
          <w:sz w:val="24"/>
          <w:szCs w:val="24"/>
        </w:rPr>
        <w:t xml:space="preserve">My Force Field Analysis shows there is a clear force against this change as there is a lack of wanting to take on the ideas and methods of others.  </w:t>
      </w:r>
    </w:p>
    <w:p w14:paraId="25A9BB4C" w14:textId="77777777" w:rsidR="00B07AC6" w:rsidRDefault="00B07AC6" w:rsidP="00B07AC6">
      <w:pPr>
        <w:spacing w:line="480" w:lineRule="auto"/>
        <w:rPr>
          <w:rFonts w:ascii="Times New Roman" w:hAnsi="Times New Roman" w:cs="Times New Roman"/>
          <w:sz w:val="24"/>
          <w:szCs w:val="24"/>
          <w:u w:val="single"/>
        </w:rPr>
      </w:pPr>
    </w:p>
    <w:p w14:paraId="6D637207" w14:textId="77777777" w:rsidR="00B07AC6" w:rsidRDefault="00B07AC6" w:rsidP="00B07AC6">
      <w:pPr>
        <w:spacing w:line="480" w:lineRule="auto"/>
        <w:rPr>
          <w:rFonts w:ascii="Times New Roman" w:hAnsi="Times New Roman" w:cs="Times New Roman"/>
          <w:sz w:val="24"/>
          <w:szCs w:val="24"/>
          <w:u w:val="single"/>
        </w:rPr>
      </w:pPr>
    </w:p>
    <w:p w14:paraId="5E593104" w14:textId="77777777" w:rsidR="00B07AC6" w:rsidRDefault="00B07AC6" w:rsidP="00B07AC6">
      <w:pPr>
        <w:spacing w:line="480" w:lineRule="auto"/>
        <w:rPr>
          <w:rFonts w:ascii="Times New Roman" w:hAnsi="Times New Roman" w:cs="Times New Roman"/>
          <w:sz w:val="24"/>
          <w:szCs w:val="24"/>
          <w:u w:val="single"/>
        </w:rPr>
      </w:pPr>
    </w:p>
    <w:p w14:paraId="6C101A18" w14:textId="77777777" w:rsidR="00B07AC6" w:rsidRDefault="00B07AC6" w:rsidP="00B07AC6">
      <w:pPr>
        <w:spacing w:line="480" w:lineRule="auto"/>
        <w:rPr>
          <w:rFonts w:ascii="Times New Roman" w:hAnsi="Times New Roman" w:cs="Times New Roman"/>
          <w:sz w:val="24"/>
          <w:szCs w:val="24"/>
          <w:u w:val="single"/>
        </w:rPr>
      </w:pPr>
    </w:p>
    <w:p w14:paraId="71D2DDC5" w14:textId="1EBA4C5C" w:rsidR="00F01A58" w:rsidRPr="00F73593" w:rsidRDefault="00F01A58" w:rsidP="00B07AC6">
      <w:pPr>
        <w:spacing w:line="480" w:lineRule="auto"/>
        <w:rPr>
          <w:rFonts w:ascii="Times New Roman" w:hAnsi="Times New Roman" w:cs="Times New Roman"/>
          <w:sz w:val="24"/>
          <w:szCs w:val="24"/>
          <w:u w:val="single"/>
        </w:rPr>
      </w:pPr>
      <w:r w:rsidRPr="00F73593">
        <w:rPr>
          <w:rFonts w:ascii="Times New Roman" w:hAnsi="Times New Roman" w:cs="Times New Roman"/>
          <w:sz w:val="24"/>
          <w:szCs w:val="24"/>
          <w:u w:val="single"/>
        </w:rPr>
        <w:lastRenderedPageBreak/>
        <w:t>Benefits</w:t>
      </w:r>
    </w:p>
    <w:p w14:paraId="7CC78829" w14:textId="5195906F" w:rsidR="009B0375" w:rsidRPr="00F73593" w:rsidRDefault="009B0375"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Considering all the difficulties in PCP the benefits are wide ranging.  These include – </w:t>
      </w:r>
    </w:p>
    <w:p w14:paraId="79AD99BD" w14:textId="37C023C3" w:rsidR="009B0375" w:rsidRPr="00F73593" w:rsidRDefault="009B0375"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Learners perceiving themselves as powerful which enables resilience and adaptability (Sharp, 2014)</w:t>
      </w:r>
    </w:p>
    <w:p w14:paraId="6A8D608D" w14:textId="6128B9CB" w:rsidR="009B0375" w:rsidRPr="00F73593" w:rsidRDefault="009B0375"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Active learners (</w:t>
      </w:r>
      <w:proofErr w:type="spellStart"/>
      <w:r w:rsidRPr="00F73593">
        <w:rPr>
          <w:rFonts w:ascii="Times New Roman" w:hAnsi="Times New Roman" w:cs="Times New Roman"/>
          <w:sz w:val="24"/>
          <w:szCs w:val="24"/>
        </w:rPr>
        <w:t>Mckay</w:t>
      </w:r>
      <w:proofErr w:type="spellEnd"/>
      <w:r w:rsidRPr="00F73593">
        <w:rPr>
          <w:rFonts w:ascii="Times New Roman" w:hAnsi="Times New Roman" w:cs="Times New Roman"/>
          <w:sz w:val="24"/>
          <w:szCs w:val="24"/>
        </w:rPr>
        <w:t>, 2014)</w:t>
      </w:r>
    </w:p>
    <w:p w14:paraId="3E99D797" w14:textId="726C854C" w:rsidR="009B0375" w:rsidRPr="00F73593" w:rsidRDefault="009B0375"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Inclusivity (</w:t>
      </w:r>
      <w:proofErr w:type="spellStart"/>
      <w:r w:rsidRPr="00F73593">
        <w:rPr>
          <w:rFonts w:ascii="Times New Roman" w:hAnsi="Times New Roman" w:cs="Times New Roman"/>
          <w:sz w:val="24"/>
          <w:szCs w:val="24"/>
        </w:rPr>
        <w:t>Messiou</w:t>
      </w:r>
      <w:proofErr w:type="spellEnd"/>
      <w:r w:rsidRPr="00F73593">
        <w:rPr>
          <w:rFonts w:ascii="Times New Roman" w:hAnsi="Times New Roman" w:cs="Times New Roman"/>
          <w:sz w:val="24"/>
          <w:szCs w:val="24"/>
        </w:rPr>
        <w:t>, 2002)</w:t>
      </w:r>
    </w:p>
    <w:p w14:paraId="4842ABAC" w14:textId="69B5E15D" w:rsidR="009B0375" w:rsidRPr="00F73593" w:rsidRDefault="009B0375"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Enhanced relationships and active participants (Steele, 2005)</w:t>
      </w:r>
    </w:p>
    <w:p w14:paraId="0193A01B" w14:textId="5B5C8788" w:rsidR="009B0375" w:rsidRPr="00F73593" w:rsidRDefault="009B0375"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Enligh</w:t>
      </w:r>
      <w:r w:rsidR="00126B8B" w:rsidRPr="00F73593">
        <w:rPr>
          <w:rFonts w:ascii="Times New Roman" w:hAnsi="Times New Roman" w:cs="Times New Roman"/>
          <w:sz w:val="24"/>
          <w:szCs w:val="24"/>
        </w:rPr>
        <w:t>tenment for practitioners (</w:t>
      </w:r>
      <w:proofErr w:type="spellStart"/>
      <w:r w:rsidR="00126B8B" w:rsidRPr="00F73593">
        <w:rPr>
          <w:rFonts w:ascii="Times New Roman" w:hAnsi="Times New Roman" w:cs="Times New Roman"/>
          <w:sz w:val="24"/>
          <w:szCs w:val="24"/>
        </w:rPr>
        <w:t>Warshak</w:t>
      </w:r>
      <w:proofErr w:type="spellEnd"/>
      <w:r w:rsidR="00126B8B" w:rsidRPr="00F73593">
        <w:rPr>
          <w:rFonts w:ascii="Times New Roman" w:hAnsi="Times New Roman" w:cs="Times New Roman"/>
          <w:sz w:val="24"/>
          <w:szCs w:val="24"/>
        </w:rPr>
        <w:t>, 2004)</w:t>
      </w:r>
    </w:p>
    <w:p w14:paraId="07C848DF" w14:textId="67F0A174" w:rsidR="00126B8B" w:rsidRPr="00F73593" w:rsidRDefault="00126B8B"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Understanding of own needs (DFES, 2001)</w:t>
      </w:r>
    </w:p>
    <w:p w14:paraId="156EC891" w14:textId="2DF90403" w:rsidR="003E2851" w:rsidRPr="00F73593" w:rsidRDefault="003E2851"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However</w:t>
      </w:r>
      <w:r w:rsidR="00F01A58" w:rsidRPr="00F73593">
        <w:rPr>
          <w:rFonts w:ascii="Times New Roman" w:hAnsi="Times New Roman" w:cs="Times New Roman"/>
          <w:sz w:val="24"/>
          <w:szCs w:val="24"/>
        </w:rPr>
        <w:t>, my Force Field Analysis clearly shows that</w:t>
      </w:r>
      <w:r w:rsidRPr="00F73593">
        <w:rPr>
          <w:rFonts w:ascii="Times New Roman" w:hAnsi="Times New Roman" w:cs="Times New Roman"/>
          <w:sz w:val="24"/>
          <w:szCs w:val="24"/>
        </w:rPr>
        <w:t xml:space="preserve"> within my workplace not </w:t>
      </w:r>
      <w:proofErr w:type="gramStart"/>
      <w:r w:rsidRPr="00F73593">
        <w:rPr>
          <w:rFonts w:ascii="Times New Roman" w:hAnsi="Times New Roman" w:cs="Times New Roman"/>
          <w:sz w:val="24"/>
          <w:szCs w:val="24"/>
        </w:rPr>
        <w:t>all of these</w:t>
      </w:r>
      <w:proofErr w:type="gramEnd"/>
      <w:r w:rsidRPr="00F73593">
        <w:rPr>
          <w:rFonts w:ascii="Times New Roman" w:hAnsi="Times New Roman" w:cs="Times New Roman"/>
          <w:sz w:val="24"/>
          <w:szCs w:val="24"/>
        </w:rPr>
        <w:t xml:space="preserve"> benefits are apparent or will come to fruition</w:t>
      </w:r>
      <w:r w:rsidR="00F01A58" w:rsidRPr="00F73593">
        <w:rPr>
          <w:rFonts w:ascii="Times New Roman" w:hAnsi="Times New Roman" w:cs="Times New Roman"/>
          <w:sz w:val="24"/>
          <w:szCs w:val="24"/>
        </w:rPr>
        <w:t xml:space="preserve"> as </w:t>
      </w:r>
      <w:r w:rsidRPr="00F73593">
        <w:rPr>
          <w:rFonts w:ascii="Times New Roman" w:hAnsi="Times New Roman" w:cs="Times New Roman"/>
          <w:sz w:val="24"/>
          <w:szCs w:val="24"/>
        </w:rPr>
        <w:t>pastoral leads have no quality time with the pupils they are compiling data about.</w:t>
      </w:r>
      <w:r w:rsidR="00B42737" w:rsidRPr="00F73593">
        <w:rPr>
          <w:rFonts w:ascii="Times New Roman" w:hAnsi="Times New Roman" w:cs="Times New Roman"/>
          <w:sz w:val="24"/>
          <w:szCs w:val="24"/>
        </w:rPr>
        <w:t xml:space="preserve">  Whatever the benefits or difficulties of PCP maybe</w:t>
      </w:r>
      <w:r w:rsidR="00F01A58" w:rsidRPr="00F73593">
        <w:rPr>
          <w:rFonts w:ascii="Times New Roman" w:hAnsi="Times New Roman" w:cs="Times New Roman"/>
          <w:sz w:val="24"/>
          <w:szCs w:val="24"/>
        </w:rPr>
        <w:t>,</w:t>
      </w:r>
      <w:r w:rsidR="00B42737" w:rsidRPr="00F73593">
        <w:rPr>
          <w:rFonts w:ascii="Times New Roman" w:hAnsi="Times New Roman" w:cs="Times New Roman"/>
          <w:sz w:val="24"/>
          <w:szCs w:val="24"/>
        </w:rPr>
        <w:t xml:space="preserve"> it is essential that learners feel empowered by ALN reforms, and that they are actively able and encouraged/assisted to have meaningful input into what support they need to overcome social, educational and physical barriers.  </w:t>
      </w:r>
    </w:p>
    <w:p w14:paraId="2D66F9A9" w14:textId="3C886B4B" w:rsidR="00126B8B" w:rsidRPr="00F73593" w:rsidRDefault="00126B8B" w:rsidP="00B07AC6">
      <w:pPr>
        <w:spacing w:line="480" w:lineRule="auto"/>
        <w:rPr>
          <w:rFonts w:ascii="Times New Roman" w:hAnsi="Times New Roman" w:cs="Times New Roman"/>
          <w:sz w:val="24"/>
          <w:szCs w:val="24"/>
        </w:rPr>
      </w:pPr>
    </w:p>
    <w:p w14:paraId="5888EE71" w14:textId="6E19A41B" w:rsidR="00126B8B" w:rsidRPr="00F73593" w:rsidRDefault="00126B8B" w:rsidP="00B07AC6">
      <w:pPr>
        <w:spacing w:line="480" w:lineRule="auto"/>
        <w:rPr>
          <w:rFonts w:ascii="Times New Roman" w:hAnsi="Times New Roman" w:cs="Times New Roman"/>
          <w:sz w:val="24"/>
          <w:szCs w:val="24"/>
          <w:u w:val="single"/>
        </w:rPr>
      </w:pPr>
      <w:r w:rsidRPr="00F73593">
        <w:rPr>
          <w:rFonts w:ascii="Times New Roman" w:hAnsi="Times New Roman" w:cs="Times New Roman"/>
          <w:sz w:val="24"/>
          <w:szCs w:val="24"/>
          <w:u w:val="single"/>
        </w:rPr>
        <w:t>IDP’s</w:t>
      </w:r>
    </w:p>
    <w:p w14:paraId="0E244FB0" w14:textId="53B24CF3" w:rsidR="002854FE" w:rsidRPr="00F73593" w:rsidRDefault="002854FE" w:rsidP="00B07AC6">
      <w:pPr>
        <w:spacing w:line="480" w:lineRule="auto"/>
        <w:rPr>
          <w:rFonts w:ascii="Times New Roman" w:hAnsi="Times New Roman" w:cs="Times New Roman"/>
          <w:color w:val="FF0000"/>
          <w:sz w:val="24"/>
          <w:szCs w:val="24"/>
        </w:rPr>
      </w:pPr>
      <w:r w:rsidRPr="00F73593">
        <w:rPr>
          <w:rFonts w:ascii="Times New Roman" w:hAnsi="Times New Roman" w:cs="Times New Roman"/>
          <w:sz w:val="24"/>
          <w:szCs w:val="24"/>
        </w:rPr>
        <w:t>Irrespective of the severity or complexity of their needs all learners with ALN will be provided with IDP’s from the earliest stages to lay positive foundations for future development.  Reflecting critically</w:t>
      </w:r>
      <w:r w:rsidR="00707CF4" w:rsidRPr="00F73593">
        <w:rPr>
          <w:rFonts w:ascii="Times New Roman" w:hAnsi="Times New Roman" w:cs="Times New Roman"/>
          <w:sz w:val="24"/>
          <w:szCs w:val="24"/>
        </w:rPr>
        <w:t xml:space="preserve"> within my workplace</w:t>
      </w:r>
      <w:r w:rsidRPr="00F73593">
        <w:rPr>
          <w:rFonts w:ascii="Times New Roman" w:hAnsi="Times New Roman" w:cs="Times New Roman"/>
          <w:sz w:val="24"/>
          <w:szCs w:val="24"/>
        </w:rPr>
        <w:t xml:space="preserve"> the IDP should be the basis for development of their potential and </w:t>
      </w:r>
      <w:r w:rsidR="00707CF4" w:rsidRPr="00F73593">
        <w:rPr>
          <w:rFonts w:ascii="Times New Roman" w:hAnsi="Times New Roman" w:cs="Times New Roman"/>
          <w:sz w:val="24"/>
          <w:szCs w:val="24"/>
        </w:rPr>
        <w:t xml:space="preserve">Pastoral Leads should </w:t>
      </w:r>
      <w:r w:rsidRPr="00F73593">
        <w:rPr>
          <w:rFonts w:ascii="Times New Roman" w:hAnsi="Times New Roman" w:cs="Times New Roman"/>
          <w:sz w:val="24"/>
          <w:szCs w:val="24"/>
        </w:rPr>
        <w:t>focus on what th</w:t>
      </w:r>
      <w:r w:rsidR="00707CF4" w:rsidRPr="00F73593">
        <w:rPr>
          <w:rFonts w:ascii="Times New Roman" w:hAnsi="Times New Roman" w:cs="Times New Roman"/>
          <w:sz w:val="24"/>
          <w:szCs w:val="24"/>
        </w:rPr>
        <w:t xml:space="preserve">e learner </w:t>
      </w:r>
      <w:r w:rsidRPr="00F73593">
        <w:rPr>
          <w:rFonts w:ascii="Times New Roman" w:hAnsi="Times New Roman" w:cs="Times New Roman"/>
          <w:sz w:val="24"/>
          <w:szCs w:val="24"/>
        </w:rPr>
        <w:t xml:space="preserve">can do rather than </w:t>
      </w:r>
      <w:r w:rsidR="00707CF4" w:rsidRPr="00F73593">
        <w:rPr>
          <w:rFonts w:ascii="Times New Roman" w:hAnsi="Times New Roman" w:cs="Times New Roman"/>
          <w:sz w:val="24"/>
          <w:szCs w:val="24"/>
        </w:rPr>
        <w:t xml:space="preserve">what they </w:t>
      </w:r>
      <w:r w:rsidRPr="00F73593">
        <w:rPr>
          <w:rFonts w:ascii="Times New Roman" w:hAnsi="Times New Roman" w:cs="Times New Roman"/>
          <w:sz w:val="24"/>
          <w:szCs w:val="24"/>
        </w:rPr>
        <w:t xml:space="preserve">can’t. As an ALN teacher, I agree with Rodina’s </w:t>
      </w:r>
      <w:r w:rsidR="00707CF4" w:rsidRPr="00F73593">
        <w:rPr>
          <w:rFonts w:ascii="Times New Roman" w:hAnsi="Times New Roman" w:cs="Times New Roman"/>
          <w:sz w:val="24"/>
          <w:szCs w:val="24"/>
        </w:rPr>
        <w:t>(</w:t>
      </w:r>
      <w:r w:rsidR="00E87F91" w:rsidRPr="00F73593">
        <w:rPr>
          <w:rFonts w:ascii="Times New Roman" w:hAnsi="Times New Roman" w:cs="Times New Roman"/>
          <w:sz w:val="24"/>
          <w:szCs w:val="24"/>
        </w:rPr>
        <w:t>2007</w:t>
      </w:r>
      <w:r w:rsidR="00707CF4" w:rsidRPr="00F73593">
        <w:rPr>
          <w:rFonts w:ascii="Times New Roman" w:hAnsi="Times New Roman" w:cs="Times New Roman"/>
          <w:sz w:val="24"/>
          <w:szCs w:val="24"/>
        </w:rPr>
        <w:t xml:space="preserve">) </w:t>
      </w:r>
      <w:r w:rsidRPr="00F73593">
        <w:rPr>
          <w:rFonts w:ascii="Times New Roman" w:hAnsi="Times New Roman" w:cs="Times New Roman"/>
          <w:sz w:val="24"/>
          <w:szCs w:val="24"/>
        </w:rPr>
        <w:t xml:space="preserve">paper on </w:t>
      </w:r>
      <w:r w:rsidRPr="00F73593">
        <w:rPr>
          <w:rFonts w:ascii="Times New Roman" w:hAnsi="Times New Roman" w:cs="Times New Roman"/>
          <w:sz w:val="24"/>
          <w:szCs w:val="24"/>
        </w:rPr>
        <w:lastRenderedPageBreak/>
        <w:t xml:space="preserve">Vygotsky’s theories and how the main task in ALN education is to provide support for the intact functions to enable learners to reach their potential. </w:t>
      </w:r>
    </w:p>
    <w:p w14:paraId="1FB359A5" w14:textId="48E6E2F2"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TSANA (2015) reflect on how the IDP should be an adaptable, portable, living document that effectively caters for all needs and must not be a watered-down version of a Statement.  To</w:t>
      </w:r>
      <w:r w:rsidR="00707CF4" w:rsidRPr="00F73593">
        <w:rPr>
          <w:rFonts w:ascii="Times New Roman" w:hAnsi="Times New Roman" w:cs="Times New Roman"/>
          <w:sz w:val="24"/>
          <w:szCs w:val="24"/>
        </w:rPr>
        <w:t xml:space="preserve"> avoid this problem i</w:t>
      </w:r>
      <w:r w:rsidRPr="00F73593">
        <w:rPr>
          <w:rFonts w:ascii="Times New Roman" w:hAnsi="Times New Roman" w:cs="Times New Roman"/>
          <w:sz w:val="24"/>
          <w:szCs w:val="24"/>
        </w:rPr>
        <w:t>n my workplace</w:t>
      </w:r>
      <w:r w:rsidR="00707CF4" w:rsidRPr="00F73593">
        <w:rPr>
          <w:rFonts w:ascii="Times New Roman" w:hAnsi="Times New Roman" w:cs="Times New Roman"/>
          <w:sz w:val="24"/>
          <w:szCs w:val="24"/>
        </w:rPr>
        <w:t xml:space="preserve">, </w:t>
      </w:r>
      <w:r w:rsidRPr="00F73593">
        <w:rPr>
          <w:rFonts w:ascii="Times New Roman" w:hAnsi="Times New Roman" w:cs="Times New Roman"/>
          <w:sz w:val="24"/>
          <w:szCs w:val="24"/>
        </w:rPr>
        <w:t>pastoral leads</w:t>
      </w:r>
      <w:r w:rsidR="00707CF4" w:rsidRPr="00F73593">
        <w:rPr>
          <w:rFonts w:ascii="Times New Roman" w:hAnsi="Times New Roman" w:cs="Times New Roman"/>
          <w:sz w:val="24"/>
          <w:szCs w:val="24"/>
        </w:rPr>
        <w:t xml:space="preserve"> need more time to become</w:t>
      </w:r>
      <w:r w:rsidRPr="00F73593">
        <w:rPr>
          <w:rFonts w:ascii="Times New Roman" w:hAnsi="Times New Roman" w:cs="Times New Roman"/>
          <w:sz w:val="24"/>
          <w:szCs w:val="24"/>
        </w:rPr>
        <w:t xml:space="preserve"> more aware of individual needs and requirements and hav</w:t>
      </w:r>
      <w:r w:rsidR="00707CF4" w:rsidRPr="00F73593">
        <w:rPr>
          <w:rFonts w:ascii="Times New Roman" w:hAnsi="Times New Roman" w:cs="Times New Roman"/>
          <w:sz w:val="24"/>
          <w:szCs w:val="24"/>
        </w:rPr>
        <w:t>e</w:t>
      </w:r>
      <w:r w:rsidRPr="00F73593">
        <w:rPr>
          <w:rFonts w:ascii="Times New Roman" w:hAnsi="Times New Roman" w:cs="Times New Roman"/>
          <w:sz w:val="24"/>
          <w:szCs w:val="24"/>
        </w:rPr>
        <w:t xml:space="preserve"> more intensive interactions with learners.  Without spending quality time with learners, the IDP targets, implementation and provision are worthless.  </w:t>
      </w:r>
    </w:p>
    <w:p w14:paraId="3E82E4E2" w14:textId="6C90D369" w:rsidR="002854FE" w:rsidRPr="00F73593" w:rsidRDefault="00707CF4"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I </w:t>
      </w:r>
      <w:r w:rsidR="002854FE" w:rsidRPr="00F73593">
        <w:rPr>
          <w:rFonts w:ascii="Times New Roman" w:hAnsi="Times New Roman" w:cs="Times New Roman"/>
          <w:sz w:val="24"/>
          <w:szCs w:val="24"/>
        </w:rPr>
        <w:t xml:space="preserve">agree with reforms encouraging a quicker process but have found that although it only takes a few hours to complete or update an IDP for review, it is the initial process of gathering, uploading and inputting data that is highly problematic as it takes a considerable amount of time and effort.  </w:t>
      </w:r>
    </w:p>
    <w:p w14:paraId="3E93990E" w14:textId="76C73F5B" w:rsidR="002854FE" w:rsidRPr="00F73593" w:rsidRDefault="00164679" w:rsidP="00B07AC6">
      <w:pPr>
        <w:spacing w:line="480" w:lineRule="auto"/>
        <w:rPr>
          <w:rFonts w:ascii="Times New Roman" w:hAnsi="Times New Roman" w:cs="Times New Roman"/>
          <w:color w:val="FF0000"/>
          <w:sz w:val="24"/>
          <w:szCs w:val="24"/>
        </w:rPr>
      </w:pPr>
      <w:r w:rsidRPr="00F73593">
        <w:rPr>
          <w:rFonts w:ascii="Times New Roman" w:hAnsi="Times New Roman" w:cs="Times New Roman"/>
          <w:sz w:val="24"/>
          <w:szCs w:val="24"/>
        </w:rPr>
        <w:t xml:space="preserve">In my professional opinion, </w:t>
      </w:r>
      <w:r w:rsidR="002854FE" w:rsidRPr="00F73593">
        <w:rPr>
          <w:rFonts w:ascii="Times New Roman" w:hAnsi="Times New Roman" w:cs="Times New Roman"/>
          <w:sz w:val="24"/>
          <w:szCs w:val="24"/>
        </w:rPr>
        <w:t xml:space="preserve">Pastoral leads should focus on setting smart targets and objectives that encourage skills around what the learner can do rather than what they can’t, which can be reviewed easily. I agree with TSANA’s (2015) argument that priorities and outcomes should be specific, measurable, achievable and realistic, and that the IDP should consider learners emotional and social wellbeing. This is however a skilled and time-consuming task which, to avoid what </w:t>
      </w:r>
      <w:proofErr w:type="spellStart"/>
      <w:r w:rsidR="002854FE" w:rsidRPr="00F73593">
        <w:rPr>
          <w:rFonts w:ascii="Times New Roman" w:hAnsi="Times New Roman" w:cs="Times New Roman"/>
          <w:sz w:val="24"/>
          <w:szCs w:val="24"/>
        </w:rPr>
        <w:t>SnapCymru</w:t>
      </w:r>
      <w:proofErr w:type="spellEnd"/>
      <w:r w:rsidR="002854FE" w:rsidRPr="00F73593">
        <w:rPr>
          <w:rFonts w:ascii="Times New Roman" w:hAnsi="Times New Roman" w:cs="Times New Roman"/>
          <w:sz w:val="24"/>
          <w:szCs w:val="24"/>
        </w:rPr>
        <w:t xml:space="preserve"> (p4, 2017) say will lead to watered down targets, </w:t>
      </w:r>
      <w:r w:rsidRPr="00F73593">
        <w:rPr>
          <w:rFonts w:ascii="Times New Roman" w:hAnsi="Times New Roman" w:cs="Times New Roman"/>
          <w:sz w:val="24"/>
          <w:szCs w:val="24"/>
        </w:rPr>
        <w:t xml:space="preserve">my Force Field Analysis clearly shows that </w:t>
      </w:r>
      <w:r w:rsidR="002854FE" w:rsidRPr="00F73593">
        <w:rPr>
          <w:rFonts w:ascii="Times New Roman" w:hAnsi="Times New Roman" w:cs="Times New Roman"/>
          <w:sz w:val="24"/>
          <w:szCs w:val="24"/>
        </w:rPr>
        <w:t xml:space="preserve">a force for change in my workplace is for pastoral leads to have more time with learners, parents and agencies. </w:t>
      </w:r>
    </w:p>
    <w:p w14:paraId="2144D736" w14:textId="75390011" w:rsidR="002854FE" w:rsidRPr="00F73593" w:rsidRDefault="00164679"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In my professional and Pastoral opinion s</w:t>
      </w:r>
      <w:r w:rsidR="002854FE" w:rsidRPr="00F73593">
        <w:rPr>
          <w:rFonts w:ascii="Times New Roman" w:hAnsi="Times New Roman" w:cs="Times New Roman"/>
          <w:sz w:val="24"/>
          <w:szCs w:val="24"/>
        </w:rPr>
        <w:t xml:space="preserve">uccessful IDP’s and provision will rely on time to build relationships with and talk to learners and parents, development of staff ALN knowledge and understanding, quality templates, guidance documents, in-depth details and information.  </w:t>
      </w:r>
    </w:p>
    <w:p w14:paraId="736F3BBE" w14:textId="4189A8EF"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lastRenderedPageBreak/>
        <w:t xml:space="preserve"> Newtons </w:t>
      </w:r>
      <w:r w:rsidR="00164679" w:rsidRPr="00F73593">
        <w:rPr>
          <w:rFonts w:ascii="Times New Roman" w:hAnsi="Times New Roman" w:cs="Times New Roman"/>
          <w:sz w:val="24"/>
          <w:szCs w:val="24"/>
        </w:rPr>
        <w:t xml:space="preserve">(2019) </w:t>
      </w:r>
      <w:r w:rsidRPr="00F73593">
        <w:rPr>
          <w:rFonts w:ascii="Times New Roman" w:hAnsi="Times New Roman" w:cs="Times New Roman"/>
          <w:sz w:val="24"/>
          <w:szCs w:val="24"/>
        </w:rPr>
        <w:t>study refers to several issues with IDP’s such as –</w:t>
      </w:r>
    </w:p>
    <w:p w14:paraId="0D53DDD0" w14:textId="29110859"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Genuine verses tokenistic views (</w:t>
      </w:r>
      <w:r w:rsidR="00164679" w:rsidRPr="00F73593">
        <w:rPr>
          <w:rFonts w:ascii="Times New Roman" w:hAnsi="Times New Roman" w:cs="Times New Roman"/>
          <w:sz w:val="24"/>
          <w:szCs w:val="24"/>
        </w:rPr>
        <w:t xml:space="preserve">Children’s </w:t>
      </w:r>
      <w:r w:rsidRPr="00F73593">
        <w:rPr>
          <w:rFonts w:ascii="Times New Roman" w:hAnsi="Times New Roman" w:cs="Times New Roman"/>
          <w:sz w:val="24"/>
          <w:szCs w:val="24"/>
        </w:rPr>
        <w:t>Rights Alliance for England CRAE, 2013)</w:t>
      </w:r>
    </w:p>
    <w:p w14:paraId="65713CB7"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Alternative listening and consultation methods and the relationships involved (Mannion, 2007)</w:t>
      </w:r>
    </w:p>
    <w:p w14:paraId="4433359C"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learner’s participation (SEN Code of Practice DFES, 2001)</w:t>
      </w:r>
    </w:p>
    <w:p w14:paraId="7B9C888C"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Limits to gathering learner’s views and taking these views into account (Norwich et al, 2006)</w:t>
      </w:r>
    </w:p>
    <w:p w14:paraId="3F2F4BC2"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Variation in schools and Local Authorities practices (McKay 2014, Soar et al, 2005)</w:t>
      </w:r>
    </w:p>
    <w:p w14:paraId="147A36B5" w14:textId="77777777"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From a professional point of view, issues also include – </w:t>
      </w:r>
    </w:p>
    <w:p w14:paraId="2F918071"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training and information</w:t>
      </w:r>
    </w:p>
    <w:p w14:paraId="7BF93BD9"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departmental and staff communication</w:t>
      </w:r>
    </w:p>
    <w:p w14:paraId="2379FB01"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time</w:t>
      </w:r>
    </w:p>
    <w:p w14:paraId="199F22EB"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Inconsistencies in methods used</w:t>
      </w:r>
    </w:p>
    <w:p w14:paraId="090B44C7" w14:textId="77777777" w:rsidR="002854FE" w:rsidRPr="00F73593" w:rsidRDefault="002854F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My forcefield analysis forces for change are also reflected in </w:t>
      </w:r>
      <w:proofErr w:type="spellStart"/>
      <w:r w:rsidRPr="00F73593">
        <w:rPr>
          <w:rFonts w:ascii="Times New Roman" w:hAnsi="Times New Roman" w:cs="Times New Roman"/>
          <w:sz w:val="24"/>
          <w:szCs w:val="24"/>
        </w:rPr>
        <w:t>SnapCymru’s</w:t>
      </w:r>
      <w:proofErr w:type="spellEnd"/>
      <w:r w:rsidRPr="00F73593">
        <w:rPr>
          <w:rFonts w:ascii="Times New Roman" w:hAnsi="Times New Roman" w:cs="Times New Roman"/>
          <w:sz w:val="24"/>
          <w:szCs w:val="24"/>
        </w:rPr>
        <w:t xml:space="preserve"> (p4, 2017) consultation with parents.  </w:t>
      </w:r>
    </w:p>
    <w:p w14:paraId="105A2AA3"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staff knowledge of complex needs which means the IDP will be unfit for purpose</w:t>
      </w:r>
    </w:p>
    <w:p w14:paraId="6E22665C"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training and agency guidance/support</w:t>
      </w:r>
    </w:p>
    <w:p w14:paraId="38BDCBA3" w14:textId="77777777" w:rsidR="002854FE" w:rsidRPr="00F73593"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funding and school budgets which could lead to a stripping out of provision and learners slipping through the system</w:t>
      </w:r>
    </w:p>
    <w:p w14:paraId="1F74AADE" w14:textId="23983EAB" w:rsidR="002854FE" w:rsidRPr="00B07AC6" w:rsidRDefault="002854F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Lack of funding will lead to a bad deal from schools and many parents would prefer a Local Authority IDP</w:t>
      </w:r>
    </w:p>
    <w:p w14:paraId="38CEC79D" w14:textId="27A787A1" w:rsidR="00D95A5E" w:rsidRPr="00F73593" w:rsidRDefault="00D95A5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lastRenderedPageBreak/>
        <w:t xml:space="preserve">In conclusion, </w:t>
      </w:r>
      <w:r w:rsidR="002854FE" w:rsidRPr="00F73593">
        <w:rPr>
          <w:rFonts w:ascii="Times New Roman" w:hAnsi="Times New Roman" w:cs="Times New Roman"/>
          <w:sz w:val="24"/>
          <w:szCs w:val="24"/>
        </w:rPr>
        <w:t xml:space="preserve">reflecting on theory, reform, data and my Force Field Analysis, leads me to conclude that due to ALN reforms, that I agree are necessary and overdue, my workplace needs to implement an action plan to address the restructuring of the pastoral lead. </w:t>
      </w:r>
      <w:r w:rsidRPr="00F73593">
        <w:rPr>
          <w:rFonts w:ascii="Times New Roman" w:hAnsi="Times New Roman" w:cs="Times New Roman"/>
          <w:sz w:val="24"/>
          <w:szCs w:val="24"/>
        </w:rPr>
        <w:t xml:space="preserve">  A Pastoral role is not about –</w:t>
      </w:r>
    </w:p>
    <w:p w14:paraId="24EE04A1" w14:textId="4F7F1731"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Discipline</w:t>
      </w:r>
    </w:p>
    <w:p w14:paraId="33E66BAC" w14:textId="656B9187"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An occasional happening</w:t>
      </w:r>
    </w:p>
    <w:p w14:paraId="6ABAD06A" w14:textId="4B70F6C8"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Only intended to remedy deficiencies in individual pupils</w:t>
      </w:r>
    </w:p>
    <w:p w14:paraId="47B83F2E" w14:textId="7F3EA386"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Compiling paperwork</w:t>
      </w:r>
    </w:p>
    <w:p w14:paraId="21144A2A" w14:textId="36C6F5FF" w:rsidR="00D95A5E" w:rsidRPr="00F73593" w:rsidRDefault="00D95A5E"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It should be about –</w:t>
      </w:r>
    </w:p>
    <w:p w14:paraId="09D7FF1F" w14:textId="0D388622"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A continuous process of care, evaluation and assessment</w:t>
      </w:r>
    </w:p>
    <w:p w14:paraId="31F4ADC3" w14:textId="30585617"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Partnerships, welfare, communication systems</w:t>
      </w:r>
    </w:p>
    <w:p w14:paraId="33F5E359" w14:textId="080ABEED"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Preventing secondary difficulties</w:t>
      </w:r>
    </w:p>
    <w:p w14:paraId="1F4B34E2" w14:textId="4C7E776E"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Counselling skills, group discussions, developing in-depth knowledge of the learner</w:t>
      </w:r>
    </w:p>
    <w:p w14:paraId="2AB88FD4" w14:textId="4589ECAE" w:rsidR="00D95A5E" w:rsidRPr="00F73593" w:rsidRDefault="00D95A5E"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Being a role model</w:t>
      </w:r>
      <w:r w:rsidR="006563EC" w:rsidRPr="00F73593">
        <w:rPr>
          <w:rFonts w:ascii="Times New Roman" w:hAnsi="Times New Roman" w:cs="Times New Roman"/>
          <w:sz w:val="24"/>
          <w:szCs w:val="24"/>
        </w:rPr>
        <w:t>, beacon of hope, stability and care</w:t>
      </w:r>
    </w:p>
    <w:p w14:paraId="4DF7F0E3" w14:textId="5749B2DD" w:rsidR="00D95A5E" w:rsidRPr="00F73593" w:rsidRDefault="006563EC" w:rsidP="00B07AC6">
      <w:pPr>
        <w:pStyle w:val="ListParagraph"/>
        <w:numPr>
          <w:ilvl w:val="0"/>
          <w:numId w:val="4"/>
        </w:numPr>
        <w:spacing w:line="480" w:lineRule="auto"/>
        <w:rPr>
          <w:rFonts w:ascii="Times New Roman" w:hAnsi="Times New Roman" w:cs="Times New Roman"/>
          <w:i/>
          <w:sz w:val="24"/>
          <w:szCs w:val="24"/>
        </w:rPr>
      </w:pPr>
      <w:r w:rsidRPr="00F73593">
        <w:rPr>
          <w:rFonts w:ascii="Times New Roman" w:hAnsi="Times New Roman" w:cs="Times New Roman"/>
          <w:i/>
          <w:sz w:val="24"/>
          <w:szCs w:val="24"/>
        </w:rPr>
        <w:t>In loco parentis</w:t>
      </w:r>
    </w:p>
    <w:p w14:paraId="415FB874" w14:textId="1FFADFD8" w:rsidR="006563EC" w:rsidRPr="00F73593" w:rsidRDefault="006563EC"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The word education is derived from the Latin </w:t>
      </w:r>
      <w:r w:rsidRPr="00F73593">
        <w:rPr>
          <w:rFonts w:ascii="Times New Roman" w:hAnsi="Times New Roman" w:cs="Times New Roman"/>
          <w:i/>
          <w:sz w:val="24"/>
          <w:szCs w:val="24"/>
        </w:rPr>
        <w:t>‘</w:t>
      </w:r>
      <w:proofErr w:type="spellStart"/>
      <w:r w:rsidRPr="00F73593">
        <w:rPr>
          <w:rFonts w:ascii="Times New Roman" w:hAnsi="Times New Roman" w:cs="Times New Roman"/>
          <w:i/>
          <w:sz w:val="24"/>
          <w:szCs w:val="24"/>
        </w:rPr>
        <w:t>educare</w:t>
      </w:r>
      <w:proofErr w:type="spellEnd"/>
      <w:r w:rsidRPr="00F73593">
        <w:rPr>
          <w:rFonts w:ascii="Times New Roman" w:hAnsi="Times New Roman" w:cs="Times New Roman"/>
          <w:i/>
          <w:sz w:val="24"/>
          <w:szCs w:val="24"/>
        </w:rPr>
        <w:t>’</w:t>
      </w:r>
      <w:r w:rsidRPr="00F73593">
        <w:rPr>
          <w:rFonts w:ascii="Times New Roman" w:hAnsi="Times New Roman" w:cs="Times New Roman"/>
          <w:sz w:val="24"/>
          <w:szCs w:val="24"/>
        </w:rPr>
        <w:t xml:space="preserve"> meaning to lead out.  The temptation for practitioners is to drum in.  I believe effective ALN learning requires learners’ willingness to learn and be actively engaged and attentive.  Nurture is being pushed to the back of the queue in favour of achievement.  Pastorals can only play a small part in creating a richer psychological world for learners but with more time and better systems of care, target setting and monitoring my workplace could become more adapt at enabling ALN learners to </w:t>
      </w:r>
      <w:r w:rsidR="00844DA8" w:rsidRPr="00F73593">
        <w:rPr>
          <w:rFonts w:ascii="Times New Roman" w:hAnsi="Times New Roman" w:cs="Times New Roman"/>
          <w:sz w:val="24"/>
          <w:szCs w:val="24"/>
        </w:rPr>
        <w:t xml:space="preserve">overcome their individual and varied barriers to learning and </w:t>
      </w:r>
      <w:r w:rsidRPr="00F73593">
        <w:rPr>
          <w:rFonts w:ascii="Times New Roman" w:hAnsi="Times New Roman" w:cs="Times New Roman"/>
          <w:sz w:val="24"/>
          <w:szCs w:val="24"/>
        </w:rPr>
        <w:t>achieve their full potential</w:t>
      </w:r>
      <w:r w:rsidR="00F73593" w:rsidRPr="00F73593">
        <w:rPr>
          <w:rFonts w:ascii="Times New Roman" w:hAnsi="Times New Roman" w:cs="Times New Roman"/>
          <w:sz w:val="24"/>
          <w:szCs w:val="24"/>
        </w:rPr>
        <w:t>,</w:t>
      </w:r>
      <w:r w:rsidRPr="00F73593">
        <w:rPr>
          <w:rFonts w:ascii="Times New Roman" w:hAnsi="Times New Roman" w:cs="Times New Roman"/>
          <w:sz w:val="24"/>
          <w:szCs w:val="24"/>
        </w:rPr>
        <w:t xml:space="preserve"> </w:t>
      </w:r>
      <w:r w:rsidR="00844DA8" w:rsidRPr="00F73593">
        <w:rPr>
          <w:rFonts w:ascii="Times New Roman" w:hAnsi="Times New Roman" w:cs="Times New Roman"/>
          <w:sz w:val="24"/>
          <w:szCs w:val="24"/>
        </w:rPr>
        <w:t xml:space="preserve">so they can </w:t>
      </w:r>
      <w:r w:rsidRPr="00F73593">
        <w:rPr>
          <w:rFonts w:ascii="Times New Roman" w:hAnsi="Times New Roman" w:cs="Times New Roman"/>
          <w:sz w:val="24"/>
          <w:szCs w:val="24"/>
        </w:rPr>
        <w:t>become independent, active citizens.</w:t>
      </w:r>
    </w:p>
    <w:p w14:paraId="402A49F1" w14:textId="316368E9" w:rsidR="006563EC" w:rsidRPr="00F73593" w:rsidRDefault="006563EC" w:rsidP="00B07AC6">
      <w:pPr>
        <w:spacing w:line="480" w:lineRule="auto"/>
        <w:rPr>
          <w:rFonts w:ascii="Times New Roman" w:hAnsi="Times New Roman" w:cs="Times New Roman"/>
          <w:sz w:val="24"/>
          <w:szCs w:val="24"/>
        </w:rPr>
      </w:pPr>
    </w:p>
    <w:p w14:paraId="4DBC7BA0" w14:textId="55B5CEB9" w:rsidR="006563EC" w:rsidRPr="00B07AC6" w:rsidRDefault="006563EC" w:rsidP="00B07AC6">
      <w:pPr>
        <w:spacing w:line="480" w:lineRule="auto"/>
        <w:jc w:val="center"/>
        <w:rPr>
          <w:rFonts w:ascii="Times New Roman" w:hAnsi="Times New Roman" w:cs="Times New Roman"/>
          <w:b/>
          <w:sz w:val="28"/>
          <w:szCs w:val="28"/>
          <w:u w:val="single"/>
        </w:rPr>
      </w:pPr>
      <w:r w:rsidRPr="00B07AC6">
        <w:rPr>
          <w:rFonts w:ascii="Times New Roman" w:hAnsi="Times New Roman" w:cs="Times New Roman"/>
          <w:b/>
          <w:sz w:val="28"/>
          <w:szCs w:val="28"/>
          <w:u w:val="single"/>
        </w:rPr>
        <w:lastRenderedPageBreak/>
        <w:t>Action Plan</w:t>
      </w:r>
    </w:p>
    <w:p w14:paraId="3AC87C61" w14:textId="06EE23FA" w:rsidR="006563EC" w:rsidRPr="00F73593" w:rsidRDefault="006563EC"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Specific time </w:t>
      </w:r>
      <w:r w:rsidR="00844DA8" w:rsidRPr="00F73593">
        <w:rPr>
          <w:rFonts w:ascii="Times New Roman" w:hAnsi="Times New Roman" w:cs="Times New Roman"/>
          <w:sz w:val="24"/>
          <w:szCs w:val="24"/>
        </w:rPr>
        <w:t xml:space="preserve">(off teaching timetable) so </w:t>
      </w:r>
      <w:r w:rsidRPr="00F73593">
        <w:rPr>
          <w:rFonts w:ascii="Times New Roman" w:hAnsi="Times New Roman" w:cs="Times New Roman"/>
          <w:sz w:val="24"/>
          <w:szCs w:val="24"/>
        </w:rPr>
        <w:t xml:space="preserve">Pastoral Leads can – </w:t>
      </w:r>
    </w:p>
    <w:p w14:paraId="07952A18" w14:textId="626D4003" w:rsidR="006563EC" w:rsidRPr="00F73593" w:rsidRDefault="006563EC" w:rsidP="00B07AC6">
      <w:pPr>
        <w:pStyle w:val="ListParagraph"/>
        <w:numPr>
          <w:ilvl w:val="0"/>
          <w:numId w:val="5"/>
        </w:num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Meet with learners </w:t>
      </w:r>
      <w:r w:rsidR="00844DA8" w:rsidRPr="00F73593">
        <w:rPr>
          <w:rFonts w:ascii="Times New Roman" w:hAnsi="Times New Roman" w:cs="Times New Roman"/>
          <w:sz w:val="24"/>
          <w:szCs w:val="24"/>
        </w:rPr>
        <w:t>monthly</w:t>
      </w:r>
    </w:p>
    <w:p w14:paraId="7980BD1C" w14:textId="7C5C5A44" w:rsidR="006563EC" w:rsidRPr="00F73593" w:rsidRDefault="006563EC" w:rsidP="00B07AC6">
      <w:pPr>
        <w:pStyle w:val="ListParagraph"/>
        <w:numPr>
          <w:ilvl w:val="0"/>
          <w:numId w:val="5"/>
        </w:numPr>
        <w:spacing w:line="480" w:lineRule="auto"/>
        <w:rPr>
          <w:rFonts w:ascii="Times New Roman" w:hAnsi="Times New Roman" w:cs="Times New Roman"/>
          <w:sz w:val="24"/>
          <w:szCs w:val="24"/>
        </w:rPr>
      </w:pPr>
      <w:r w:rsidRPr="00F73593">
        <w:rPr>
          <w:rFonts w:ascii="Times New Roman" w:hAnsi="Times New Roman" w:cs="Times New Roman"/>
          <w:sz w:val="24"/>
          <w:szCs w:val="24"/>
        </w:rPr>
        <w:t>Monitor targets</w:t>
      </w:r>
      <w:r w:rsidR="00844DA8" w:rsidRPr="00F73593">
        <w:rPr>
          <w:rFonts w:ascii="Times New Roman" w:hAnsi="Times New Roman" w:cs="Times New Roman"/>
          <w:sz w:val="24"/>
          <w:szCs w:val="24"/>
        </w:rPr>
        <w:t>/</w:t>
      </w:r>
      <w:r w:rsidRPr="00F73593">
        <w:rPr>
          <w:rFonts w:ascii="Times New Roman" w:hAnsi="Times New Roman" w:cs="Times New Roman"/>
          <w:sz w:val="24"/>
          <w:szCs w:val="24"/>
        </w:rPr>
        <w:t>progression</w:t>
      </w:r>
    </w:p>
    <w:p w14:paraId="1ACCE974" w14:textId="46F0AEF0" w:rsidR="006563EC" w:rsidRPr="00F73593" w:rsidRDefault="006563EC" w:rsidP="00B07AC6">
      <w:pPr>
        <w:pStyle w:val="ListParagraph"/>
        <w:numPr>
          <w:ilvl w:val="0"/>
          <w:numId w:val="5"/>
        </w:num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Gather information for </w:t>
      </w:r>
      <w:r w:rsidR="00844DA8" w:rsidRPr="00F73593">
        <w:rPr>
          <w:rFonts w:ascii="Times New Roman" w:hAnsi="Times New Roman" w:cs="Times New Roman"/>
          <w:sz w:val="24"/>
          <w:szCs w:val="24"/>
        </w:rPr>
        <w:t>targets and IDP</w:t>
      </w:r>
    </w:p>
    <w:p w14:paraId="5B006F9D" w14:textId="4FCCF41E" w:rsidR="006563EC" w:rsidRPr="00F73593" w:rsidRDefault="006563EC" w:rsidP="00B07AC6">
      <w:pPr>
        <w:pStyle w:val="ListParagraph"/>
        <w:numPr>
          <w:ilvl w:val="0"/>
          <w:numId w:val="5"/>
        </w:numPr>
        <w:spacing w:line="480" w:lineRule="auto"/>
        <w:rPr>
          <w:rFonts w:ascii="Times New Roman" w:hAnsi="Times New Roman" w:cs="Times New Roman"/>
          <w:sz w:val="24"/>
          <w:szCs w:val="24"/>
        </w:rPr>
      </w:pPr>
      <w:r w:rsidRPr="00F73593">
        <w:rPr>
          <w:rFonts w:ascii="Times New Roman" w:hAnsi="Times New Roman" w:cs="Times New Roman"/>
          <w:sz w:val="24"/>
          <w:szCs w:val="24"/>
        </w:rPr>
        <w:t>Compile paperwork for IDP and Annual Reviews</w:t>
      </w:r>
    </w:p>
    <w:p w14:paraId="04BDF6D2" w14:textId="22FE6ED9" w:rsidR="006563EC" w:rsidRPr="00F73593" w:rsidRDefault="00844DA8" w:rsidP="00B07AC6">
      <w:pPr>
        <w:pStyle w:val="ListParagraph"/>
        <w:numPr>
          <w:ilvl w:val="0"/>
          <w:numId w:val="5"/>
        </w:numPr>
        <w:spacing w:line="480" w:lineRule="auto"/>
        <w:rPr>
          <w:rFonts w:ascii="Times New Roman" w:hAnsi="Times New Roman" w:cs="Times New Roman"/>
          <w:sz w:val="24"/>
          <w:szCs w:val="24"/>
        </w:rPr>
      </w:pPr>
      <w:r w:rsidRPr="00F73593">
        <w:rPr>
          <w:rFonts w:ascii="Times New Roman" w:hAnsi="Times New Roman" w:cs="Times New Roman"/>
          <w:sz w:val="24"/>
          <w:szCs w:val="24"/>
        </w:rPr>
        <w:t>Meet with colleagues and class teachers</w:t>
      </w:r>
    </w:p>
    <w:p w14:paraId="15EF3B0C" w14:textId="61C9AB28" w:rsidR="00844DA8" w:rsidRPr="00F73593" w:rsidRDefault="00844DA8"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Be allocated the same pupils every year to develop better relationships and understanding of ALN learners needs</w:t>
      </w:r>
    </w:p>
    <w:p w14:paraId="10B80C6E" w14:textId="6A4B09A8" w:rsidR="00844DA8" w:rsidRPr="00F73593" w:rsidRDefault="00F73593" w:rsidP="00B07AC6">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V</w:t>
      </w:r>
      <w:r w:rsidR="00844DA8" w:rsidRPr="00F73593">
        <w:rPr>
          <w:rFonts w:ascii="Times New Roman" w:hAnsi="Times New Roman" w:cs="Times New Roman"/>
          <w:sz w:val="24"/>
          <w:szCs w:val="24"/>
        </w:rPr>
        <w:t>isit other schools to see best practice –</w:t>
      </w:r>
    </w:p>
    <w:p w14:paraId="50066B9A" w14:textId="69F1506C" w:rsidR="00844DA8" w:rsidRPr="00F73593" w:rsidRDefault="00844DA8" w:rsidP="00B07AC6">
      <w:pPr>
        <w:pStyle w:val="ListParagraph"/>
        <w:numPr>
          <w:ilvl w:val="0"/>
          <w:numId w:val="6"/>
        </w:numPr>
        <w:spacing w:line="480" w:lineRule="auto"/>
        <w:rPr>
          <w:rFonts w:ascii="Times New Roman" w:hAnsi="Times New Roman" w:cs="Times New Roman"/>
          <w:sz w:val="24"/>
          <w:szCs w:val="24"/>
        </w:rPr>
      </w:pPr>
      <w:r w:rsidRPr="00F73593">
        <w:rPr>
          <w:rFonts w:ascii="Times New Roman" w:hAnsi="Times New Roman" w:cs="Times New Roman"/>
          <w:sz w:val="24"/>
          <w:szCs w:val="24"/>
        </w:rPr>
        <w:t>Pastoral role</w:t>
      </w:r>
    </w:p>
    <w:p w14:paraId="69A72DFA" w14:textId="5D438391" w:rsidR="00844DA8" w:rsidRPr="00F73593" w:rsidRDefault="00844DA8" w:rsidP="00B07AC6">
      <w:pPr>
        <w:pStyle w:val="ListParagraph"/>
        <w:numPr>
          <w:ilvl w:val="0"/>
          <w:numId w:val="6"/>
        </w:numPr>
        <w:spacing w:line="480" w:lineRule="auto"/>
        <w:rPr>
          <w:rFonts w:ascii="Times New Roman" w:hAnsi="Times New Roman" w:cs="Times New Roman"/>
          <w:sz w:val="24"/>
          <w:szCs w:val="24"/>
        </w:rPr>
      </w:pPr>
      <w:r w:rsidRPr="00F73593">
        <w:rPr>
          <w:rFonts w:ascii="Times New Roman" w:hAnsi="Times New Roman" w:cs="Times New Roman"/>
          <w:sz w:val="24"/>
          <w:szCs w:val="24"/>
        </w:rPr>
        <w:t>Compiling learner data</w:t>
      </w:r>
    </w:p>
    <w:p w14:paraId="021B490A" w14:textId="25F0C300" w:rsidR="00844DA8" w:rsidRPr="00F73593" w:rsidRDefault="00844DA8" w:rsidP="00B07AC6">
      <w:pPr>
        <w:pStyle w:val="ListParagraph"/>
        <w:numPr>
          <w:ilvl w:val="0"/>
          <w:numId w:val="6"/>
        </w:numPr>
        <w:spacing w:line="480" w:lineRule="auto"/>
        <w:rPr>
          <w:rFonts w:ascii="Times New Roman" w:hAnsi="Times New Roman" w:cs="Times New Roman"/>
          <w:sz w:val="24"/>
          <w:szCs w:val="24"/>
        </w:rPr>
      </w:pPr>
      <w:r w:rsidRPr="00F73593">
        <w:rPr>
          <w:rFonts w:ascii="Times New Roman" w:hAnsi="Times New Roman" w:cs="Times New Roman"/>
          <w:sz w:val="24"/>
          <w:szCs w:val="24"/>
        </w:rPr>
        <w:t>Filling out IDP</w:t>
      </w:r>
    </w:p>
    <w:p w14:paraId="20759C16" w14:textId="6E78B5F4" w:rsidR="00844DA8" w:rsidRPr="00F73593" w:rsidRDefault="00844DA8"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 xml:space="preserve">Senior management to take on the ideas of Pastoral Leads </w:t>
      </w:r>
    </w:p>
    <w:p w14:paraId="27E956CA" w14:textId="392AF198" w:rsidR="00844DA8" w:rsidRPr="00F73593" w:rsidRDefault="00844DA8" w:rsidP="00B07AC6">
      <w:pPr>
        <w:pStyle w:val="ListParagraph"/>
        <w:numPr>
          <w:ilvl w:val="0"/>
          <w:numId w:val="4"/>
        </w:numPr>
        <w:spacing w:line="480" w:lineRule="auto"/>
        <w:rPr>
          <w:rFonts w:ascii="Times New Roman" w:hAnsi="Times New Roman" w:cs="Times New Roman"/>
          <w:sz w:val="24"/>
          <w:szCs w:val="24"/>
        </w:rPr>
      </w:pPr>
      <w:r w:rsidRPr="00F73593">
        <w:rPr>
          <w:rFonts w:ascii="Times New Roman" w:hAnsi="Times New Roman" w:cs="Times New Roman"/>
          <w:sz w:val="24"/>
          <w:szCs w:val="24"/>
        </w:rPr>
        <w:t>Senior management to provide more consistent training to pastoral leads</w:t>
      </w:r>
    </w:p>
    <w:p w14:paraId="3F831542" w14:textId="77777777" w:rsidR="00F73593" w:rsidRPr="00F73593" w:rsidRDefault="00F73593" w:rsidP="00B07AC6">
      <w:pPr>
        <w:pStyle w:val="ListParagraph"/>
        <w:spacing w:line="480" w:lineRule="auto"/>
        <w:rPr>
          <w:rFonts w:ascii="Times New Roman" w:hAnsi="Times New Roman" w:cs="Times New Roman"/>
          <w:sz w:val="24"/>
          <w:szCs w:val="24"/>
        </w:rPr>
      </w:pPr>
    </w:p>
    <w:p w14:paraId="2B205A67" w14:textId="0507DBF7" w:rsidR="00844DA8" w:rsidRDefault="00844DA8" w:rsidP="00B07AC6">
      <w:pPr>
        <w:spacing w:line="480" w:lineRule="auto"/>
        <w:rPr>
          <w:rFonts w:ascii="Times New Roman" w:hAnsi="Times New Roman" w:cs="Times New Roman"/>
          <w:sz w:val="24"/>
          <w:szCs w:val="24"/>
        </w:rPr>
      </w:pPr>
      <w:r w:rsidRPr="00F73593">
        <w:rPr>
          <w:rFonts w:ascii="Times New Roman" w:hAnsi="Times New Roman" w:cs="Times New Roman"/>
          <w:sz w:val="24"/>
          <w:szCs w:val="24"/>
        </w:rPr>
        <w:t>Finally</w:t>
      </w:r>
      <w:r w:rsidR="00F73593" w:rsidRPr="00F73593">
        <w:rPr>
          <w:rFonts w:ascii="Times New Roman" w:hAnsi="Times New Roman" w:cs="Times New Roman"/>
          <w:sz w:val="24"/>
          <w:szCs w:val="24"/>
        </w:rPr>
        <w:t>,</w:t>
      </w:r>
      <w:r w:rsidRPr="00F73593">
        <w:rPr>
          <w:rFonts w:ascii="Times New Roman" w:hAnsi="Times New Roman" w:cs="Times New Roman"/>
          <w:sz w:val="24"/>
          <w:szCs w:val="24"/>
        </w:rPr>
        <w:t xml:space="preserve"> </w:t>
      </w:r>
      <w:r w:rsidR="00F73593">
        <w:rPr>
          <w:rFonts w:ascii="Times New Roman" w:hAnsi="Times New Roman" w:cs="Times New Roman"/>
          <w:sz w:val="24"/>
          <w:szCs w:val="24"/>
        </w:rPr>
        <w:t xml:space="preserve">myself and my Pastoral colleagues feel strongly </w:t>
      </w:r>
      <w:r w:rsidR="00F73593" w:rsidRPr="00F73593">
        <w:rPr>
          <w:rFonts w:ascii="Times New Roman" w:hAnsi="Times New Roman" w:cs="Times New Roman"/>
          <w:sz w:val="24"/>
          <w:szCs w:val="24"/>
        </w:rPr>
        <w:t xml:space="preserve">the best </w:t>
      </w:r>
      <w:r w:rsidR="00F73593">
        <w:rPr>
          <w:rFonts w:ascii="Times New Roman" w:hAnsi="Times New Roman" w:cs="Times New Roman"/>
          <w:sz w:val="24"/>
          <w:szCs w:val="24"/>
        </w:rPr>
        <w:t xml:space="preserve">plan of action is </w:t>
      </w:r>
      <w:r w:rsidR="00F73593" w:rsidRPr="00F73593">
        <w:rPr>
          <w:rFonts w:ascii="Times New Roman" w:hAnsi="Times New Roman" w:cs="Times New Roman"/>
          <w:sz w:val="24"/>
          <w:szCs w:val="24"/>
        </w:rPr>
        <w:t xml:space="preserve">for </w:t>
      </w:r>
      <w:r w:rsidRPr="00F73593">
        <w:rPr>
          <w:rFonts w:ascii="Times New Roman" w:hAnsi="Times New Roman" w:cs="Times New Roman"/>
          <w:sz w:val="24"/>
          <w:szCs w:val="24"/>
        </w:rPr>
        <w:t xml:space="preserve">the role of the Pastoral Lead </w:t>
      </w:r>
      <w:r w:rsidR="00F73593">
        <w:rPr>
          <w:rFonts w:ascii="Times New Roman" w:hAnsi="Times New Roman" w:cs="Times New Roman"/>
          <w:sz w:val="24"/>
          <w:szCs w:val="24"/>
        </w:rPr>
        <w:t>to become</w:t>
      </w:r>
      <w:r w:rsidRPr="00F73593">
        <w:rPr>
          <w:rFonts w:ascii="Times New Roman" w:hAnsi="Times New Roman" w:cs="Times New Roman"/>
          <w:sz w:val="24"/>
          <w:szCs w:val="24"/>
        </w:rPr>
        <w:t xml:space="preserve"> a separate position </w:t>
      </w:r>
      <w:r w:rsidR="00F73593">
        <w:rPr>
          <w:rFonts w:ascii="Times New Roman" w:hAnsi="Times New Roman" w:cs="Times New Roman"/>
          <w:sz w:val="24"/>
          <w:szCs w:val="24"/>
        </w:rPr>
        <w:t>with</w:t>
      </w:r>
      <w:r w:rsidRPr="00F73593">
        <w:rPr>
          <w:rFonts w:ascii="Times New Roman" w:hAnsi="Times New Roman" w:cs="Times New Roman"/>
          <w:sz w:val="24"/>
          <w:szCs w:val="24"/>
        </w:rPr>
        <w:t xml:space="preserve"> several Leads for each year group.  </w:t>
      </w:r>
    </w:p>
    <w:p w14:paraId="198E422A" w14:textId="246417B0" w:rsidR="00C9193E" w:rsidRDefault="00C9193E" w:rsidP="00B07AC6">
      <w:pPr>
        <w:spacing w:line="480" w:lineRule="auto"/>
        <w:rPr>
          <w:rFonts w:ascii="Times New Roman" w:hAnsi="Times New Roman" w:cs="Times New Roman"/>
          <w:sz w:val="24"/>
          <w:szCs w:val="24"/>
        </w:rPr>
      </w:pPr>
    </w:p>
    <w:p w14:paraId="2EED908B" w14:textId="6ACEFF45" w:rsidR="00C9193E" w:rsidRDefault="00C9193E" w:rsidP="00B07AC6">
      <w:pPr>
        <w:spacing w:line="480" w:lineRule="auto"/>
        <w:rPr>
          <w:rFonts w:ascii="Times New Roman" w:hAnsi="Times New Roman" w:cs="Times New Roman"/>
          <w:sz w:val="24"/>
          <w:szCs w:val="24"/>
        </w:rPr>
      </w:pPr>
    </w:p>
    <w:p w14:paraId="2223E94D" w14:textId="58506398" w:rsidR="00C9193E" w:rsidRDefault="00C9193E" w:rsidP="00B07AC6">
      <w:pPr>
        <w:spacing w:line="480" w:lineRule="auto"/>
        <w:rPr>
          <w:rFonts w:ascii="Times New Roman" w:hAnsi="Times New Roman" w:cs="Times New Roman"/>
          <w:sz w:val="24"/>
          <w:szCs w:val="24"/>
        </w:rPr>
      </w:pPr>
      <w:r>
        <w:rPr>
          <w:rFonts w:ascii="Times New Roman" w:hAnsi="Times New Roman" w:cs="Times New Roman"/>
          <w:sz w:val="24"/>
          <w:szCs w:val="24"/>
        </w:rPr>
        <w:t>Word count - 3750</w:t>
      </w:r>
    </w:p>
    <w:p w14:paraId="24E0E66C" w14:textId="62F49619" w:rsidR="00CC020A" w:rsidRDefault="00CC020A" w:rsidP="00B07AC6">
      <w:pPr>
        <w:spacing w:line="480" w:lineRule="auto"/>
        <w:rPr>
          <w:rFonts w:ascii="Times New Roman" w:hAnsi="Times New Roman" w:cs="Times New Roman"/>
          <w:sz w:val="24"/>
          <w:szCs w:val="24"/>
        </w:rPr>
      </w:pPr>
    </w:p>
    <w:p w14:paraId="65C402D9" w14:textId="2E1ECD64" w:rsidR="00CC020A" w:rsidRDefault="00CC020A" w:rsidP="00B07AC6">
      <w:pPr>
        <w:spacing w:line="480" w:lineRule="auto"/>
        <w:rPr>
          <w:rFonts w:ascii="Times New Roman" w:hAnsi="Times New Roman" w:cs="Times New Roman"/>
          <w:sz w:val="24"/>
          <w:szCs w:val="24"/>
        </w:rPr>
      </w:pPr>
      <w:bookmarkStart w:id="0" w:name="_GoBack"/>
      <w:bookmarkEnd w:id="0"/>
    </w:p>
    <w:p w14:paraId="5C64AACF" w14:textId="77777777" w:rsidR="00D002AE" w:rsidRDefault="00D002AE" w:rsidP="00D002AE">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Appendices</w:t>
      </w:r>
    </w:p>
    <w:p w14:paraId="1CF9A04B" w14:textId="77777777" w:rsidR="00D002AE" w:rsidRDefault="00D002AE" w:rsidP="00D002AE">
      <w:pPr>
        <w:rPr>
          <w:rFonts w:ascii="Times New Roman" w:hAnsi="Times New Roman" w:cs="Times New Roman"/>
          <w:sz w:val="24"/>
          <w:szCs w:val="24"/>
          <w:u w:val="single"/>
        </w:rPr>
      </w:pPr>
    </w:p>
    <w:p w14:paraId="2F870F99" w14:textId="77777777" w:rsidR="00D002AE" w:rsidRPr="009460E7" w:rsidRDefault="00D002AE" w:rsidP="00D002AE">
      <w:pPr>
        <w:rPr>
          <w:rFonts w:ascii="Times New Roman" w:hAnsi="Times New Roman" w:cs="Times New Roman"/>
          <w:sz w:val="24"/>
          <w:szCs w:val="24"/>
        </w:rPr>
      </w:pPr>
      <w:r w:rsidRPr="009460E7">
        <w:rPr>
          <w:sz w:val="24"/>
          <w:szCs w:val="24"/>
        </w:rPr>
        <w:t xml:space="preserve">* </w:t>
      </w:r>
      <w:proofErr w:type="spellStart"/>
      <w:r w:rsidRPr="009460E7">
        <w:rPr>
          <w:rFonts w:ascii="Times New Roman" w:hAnsi="Times New Roman" w:cs="Times New Roman"/>
          <w:sz w:val="24"/>
          <w:szCs w:val="24"/>
        </w:rPr>
        <w:t>Crownbridge</w:t>
      </w:r>
      <w:proofErr w:type="spellEnd"/>
      <w:r w:rsidRPr="009460E7">
        <w:rPr>
          <w:rFonts w:ascii="Times New Roman" w:hAnsi="Times New Roman" w:cs="Times New Roman"/>
          <w:sz w:val="24"/>
          <w:szCs w:val="24"/>
        </w:rPr>
        <w:t xml:space="preserve"> School - The school’s approach on an individual pupil level includes one-page profiles, ‘important to’ and ‘important for’ information, ‘what’s working / even better if’ information, strengths and challenges, personalised targets, action planning and communication charts.  This information is captured through a range of review meetings with parents and partner agencies. There are clear school-based expectations for PCP that are understood by all teachers.  Senior leaders are well informed about the quality of PCP approaches across the school and create focused action plans to maintain and improve standards.  Pupils make good progress towards individual targets over a sustained period.  Parent feedback is positive.</w:t>
      </w:r>
    </w:p>
    <w:p w14:paraId="6B6E3CD1" w14:textId="77777777" w:rsidR="00D002AE" w:rsidRPr="009460E7" w:rsidRDefault="00D002AE" w:rsidP="00D002AE">
      <w:pPr>
        <w:rPr>
          <w:rFonts w:ascii="Times New Roman" w:hAnsi="Times New Roman" w:cs="Times New Roman"/>
          <w:sz w:val="24"/>
          <w:szCs w:val="24"/>
        </w:rPr>
      </w:pPr>
      <w:r w:rsidRPr="009460E7">
        <w:rPr>
          <w:rFonts w:ascii="Times New Roman" w:hAnsi="Times New Roman" w:cs="Times New Roman"/>
          <w:sz w:val="24"/>
          <w:szCs w:val="24"/>
        </w:rPr>
        <w:t xml:space="preserve">* Williamstown Primary </w:t>
      </w:r>
      <w:r>
        <w:rPr>
          <w:rFonts w:ascii="Times New Roman" w:hAnsi="Times New Roman" w:cs="Times New Roman"/>
          <w:sz w:val="24"/>
          <w:szCs w:val="24"/>
        </w:rPr>
        <w:t xml:space="preserve">- </w:t>
      </w:r>
      <w:r w:rsidRPr="009460E7">
        <w:rPr>
          <w:rFonts w:ascii="Times New Roman" w:hAnsi="Times New Roman" w:cs="Times New Roman"/>
          <w:sz w:val="24"/>
          <w:szCs w:val="24"/>
        </w:rPr>
        <w:t xml:space="preserve">The SENCO received two days of training with a focus on the Planning Alternatives to Hope (PATH) approach having a positive impact on provision and standards.  Through talking more with pupils and their families, staff develop a greater understanding of each child and their interests.  As a result, staff are better equipped to offer activities that support pupils’ interests and improve pupil engagement in learning.  Staff found it easier to complete statement reviews and received extremely positive feedback.  Staff and parents report that their relationships are better.  Parents particularly appreciate the positive comments about their child.  </w:t>
      </w:r>
    </w:p>
    <w:p w14:paraId="7F200EC4" w14:textId="77777777" w:rsidR="00D002AE" w:rsidRPr="009460E7" w:rsidRDefault="00D002AE" w:rsidP="00D002AE">
      <w:pPr>
        <w:rPr>
          <w:rFonts w:ascii="Times New Roman" w:hAnsi="Times New Roman" w:cs="Times New Roman"/>
          <w:sz w:val="24"/>
          <w:szCs w:val="24"/>
        </w:rPr>
      </w:pPr>
      <w:r w:rsidRPr="009460E7">
        <w:rPr>
          <w:rFonts w:ascii="Times New Roman" w:hAnsi="Times New Roman" w:cs="Times New Roman"/>
          <w:sz w:val="24"/>
          <w:szCs w:val="24"/>
        </w:rPr>
        <w:t>* Torfaen PRU -  The ILP is a central point of reference and information for all agencies involved with an individual, for example social services, health services or the youth offending service.  All agencies contribute to and update the ILP, which has led to a more co-ordinated approach and positive feedback from pupils and their parents</w:t>
      </w:r>
      <w:r>
        <w:rPr>
          <w:rFonts w:ascii="Times New Roman" w:hAnsi="Times New Roman" w:cs="Times New Roman"/>
          <w:sz w:val="24"/>
          <w:szCs w:val="24"/>
        </w:rPr>
        <w:t xml:space="preserve">.  </w:t>
      </w:r>
      <w:r w:rsidRPr="009460E7">
        <w:rPr>
          <w:rFonts w:ascii="Times New Roman" w:hAnsi="Times New Roman" w:cs="Times New Roman"/>
          <w:sz w:val="24"/>
          <w:szCs w:val="24"/>
        </w:rPr>
        <w:t xml:space="preserve">The OPP is key to individual education plans (IEPs) and annual review meetings and drives all meetings with parents and outside agencies.  Pupil voice and parent participation are a critical part of the process and they are consulted at each stage.  </w:t>
      </w:r>
    </w:p>
    <w:p w14:paraId="0BE36453" w14:textId="77777777" w:rsidR="00D002AE" w:rsidRDefault="00D002AE" w:rsidP="00D002AE">
      <w:pPr>
        <w:rPr>
          <w:rFonts w:ascii="Times New Roman" w:hAnsi="Times New Roman" w:cs="Times New Roman"/>
          <w:sz w:val="24"/>
          <w:szCs w:val="24"/>
          <w:u w:val="single"/>
        </w:rPr>
      </w:pPr>
    </w:p>
    <w:p w14:paraId="2D8C8604" w14:textId="77777777" w:rsidR="00D002AE" w:rsidRDefault="00D002AE" w:rsidP="00D002AE">
      <w:pPr>
        <w:rPr>
          <w:rFonts w:ascii="Times New Roman" w:hAnsi="Times New Roman" w:cs="Times New Roman"/>
          <w:sz w:val="24"/>
          <w:szCs w:val="24"/>
          <w:u w:val="single"/>
        </w:rPr>
      </w:pPr>
    </w:p>
    <w:p w14:paraId="02FE1455" w14:textId="77777777" w:rsidR="00D002AE" w:rsidRDefault="00D002AE" w:rsidP="00D002AE">
      <w:pPr>
        <w:rPr>
          <w:rFonts w:ascii="Times New Roman" w:hAnsi="Times New Roman" w:cs="Times New Roman"/>
          <w:sz w:val="24"/>
          <w:szCs w:val="24"/>
          <w:u w:val="single"/>
        </w:rPr>
      </w:pPr>
    </w:p>
    <w:p w14:paraId="685EC24A" w14:textId="77777777" w:rsidR="00D002AE" w:rsidRDefault="00D002AE" w:rsidP="00D002AE">
      <w:pPr>
        <w:rPr>
          <w:rFonts w:ascii="Times New Roman" w:hAnsi="Times New Roman" w:cs="Times New Roman"/>
          <w:sz w:val="24"/>
          <w:szCs w:val="24"/>
          <w:u w:val="single"/>
        </w:rPr>
      </w:pPr>
    </w:p>
    <w:p w14:paraId="165080AE" w14:textId="77777777" w:rsidR="00D002AE" w:rsidRDefault="00D002AE" w:rsidP="00D002AE">
      <w:pPr>
        <w:rPr>
          <w:rFonts w:ascii="Times New Roman" w:hAnsi="Times New Roman" w:cs="Times New Roman"/>
          <w:sz w:val="24"/>
          <w:szCs w:val="24"/>
          <w:u w:val="single"/>
        </w:rPr>
      </w:pPr>
    </w:p>
    <w:p w14:paraId="29655DFE" w14:textId="77777777" w:rsidR="00D002AE" w:rsidRDefault="00D002AE" w:rsidP="00D002AE">
      <w:pPr>
        <w:rPr>
          <w:rFonts w:ascii="Times New Roman" w:hAnsi="Times New Roman" w:cs="Times New Roman"/>
          <w:sz w:val="24"/>
          <w:szCs w:val="24"/>
          <w:u w:val="single"/>
        </w:rPr>
      </w:pPr>
    </w:p>
    <w:p w14:paraId="30D39764" w14:textId="77777777" w:rsidR="00D002AE" w:rsidRDefault="00D002AE" w:rsidP="00D002AE">
      <w:pPr>
        <w:rPr>
          <w:rFonts w:ascii="Times New Roman" w:hAnsi="Times New Roman" w:cs="Times New Roman"/>
          <w:sz w:val="24"/>
          <w:szCs w:val="24"/>
          <w:u w:val="single"/>
        </w:rPr>
      </w:pPr>
    </w:p>
    <w:p w14:paraId="4063A10F" w14:textId="77777777" w:rsidR="00D002AE" w:rsidRDefault="00D002AE" w:rsidP="00D002AE">
      <w:pPr>
        <w:rPr>
          <w:rFonts w:ascii="Times New Roman" w:hAnsi="Times New Roman" w:cs="Times New Roman"/>
          <w:sz w:val="24"/>
          <w:szCs w:val="24"/>
          <w:u w:val="single"/>
        </w:rPr>
      </w:pPr>
    </w:p>
    <w:p w14:paraId="49268C19" w14:textId="77777777" w:rsidR="00D002AE" w:rsidRDefault="00D002AE" w:rsidP="00D002AE">
      <w:pPr>
        <w:rPr>
          <w:rFonts w:ascii="Times New Roman" w:hAnsi="Times New Roman" w:cs="Times New Roman"/>
          <w:sz w:val="24"/>
          <w:szCs w:val="24"/>
          <w:u w:val="single"/>
        </w:rPr>
      </w:pPr>
    </w:p>
    <w:p w14:paraId="66D97824" w14:textId="77777777" w:rsidR="00D002AE" w:rsidRDefault="00D002AE" w:rsidP="00D002AE">
      <w:pPr>
        <w:rPr>
          <w:rFonts w:ascii="Times New Roman" w:hAnsi="Times New Roman" w:cs="Times New Roman"/>
          <w:sz w:val="24"/>
          <w:szCs w:val="24"/>
          <w:u w:val="single"/>
        </w:rPr>
      </w:pPr>
    </w:p>
    <w:p w14:paraId="3FE2EDD8" w14:textId="77777777" w:rsidR="00D002AE" w:rsidRDefault="00D002AE" w:rsidP="00D002AE">
      <w:pPr>
        <w:rPr>
          <w:rFonts w:ascii="Times New Roman" w:hAnsi="Times New Roman" w:cs="Times New Roman"/>
          <w:sz w:val="24"/>
          <w:szCs w:val="24"/>
          <w:u w:val="single"/>
        </w:rPr>
      </w:pPr>
    </w:p>
    <w:p w14:paraId="7FCB5F77" w14:textId="77777777" w:rsidR="00D002AE" w:rsidRDefault="00D002AE" w:rsidP="00D002AE">
      <w:pPr>
        <w:rPr>
          <w:rFonts w:ascii="Times New Roman" w:hAnsi="Times New Roman" w:cs="Times New Roman"/>
          <w:sz w:val="24"/>
          <w:szCs w:val="24"/>
          <w:u w:val="single"/>
        </w:rPr>
      </w:pPr>
    </w:p>
    <w:p w14:paraId="381A5CEE" w14:textId="77777777" w:rsidR="00D002AE" w:rsidRDefault="00D002AE" w:rsidP="00D002AE">
      <w:pPr>
        <w:rPr>
          <w:rFonts w:ascii="Times New Roman" w:hAnsi="Times New Roman" w:cs="Times New Roman"/>
          <w:sz w:val="24"/>
          <w:szCs w:val="24"/>
          <w:u w:val="single"/>
        </w:rPr>
      </w:pPr>
      <w:r>
        <w:rPr>
          <w:rFonts w:ascii="Times New Roman" w:hAnsi="Times New Roman" w:cs="Times New Roman"/>
          <w:sz w:val="24"/>
          <w:szCs w:val="24"/>
          <w:u w:val="single"/>
        </w:rPr>
        <w:lastRenderedPageBreak/>
        <w:t>Figure 1</w:t>
      </w:r>
    </w:p>
    <w:p w14:paraId="666BE44F" w14:textId="77777777" w:rsidR="00D002AE" w:rsidRDefault="00D002AE" w:rsidP="00D002AE">
      <w:pPr>
        <w:rPr>
          <w:rFonts w:ascii="Times New Roman" w:hAnsi="Times New Roman" w:cs="Times New Roman"/>
          <w:sz w:val="24"/>
          <w:szCs w:val="24"/>
          <w:u w:val="single"/>
        </w:rPr>
      </w:pPr>
      <w:r>
        <w:rPr>
          <w:noProof/>
        </w:rPr>
        <w:drawing>
          <wp:inline distT="0" distB="0" distL="0" distR="0" wp14:anchorId="6D6421A0" wp14:editId="356AD8D5">
            <wp:extent cx="5731510" cy="7952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952740"/>
                    </a:xfrm>
                    <a:prstGeom prst="rect">
                      <a:avLst/>
                    </a:prstGeom>
                  </pic:spPr>
                </pic:pic>
              </a:graphicData>
            </a:graphic>
          </wp:inline>
        </w:drawing>
      </w:r>
    </w:p>
    <w:p w14:paraId="5422A056" w14:textId="77777777" w:rsidR="00D002AE" w:rsidRDefault="00D002AE" w:rsidP="00D002AE">
      <w:pPr>
        <w:rPr>
          <w:rFonts w:ascii="Times New Roman" w:hAnsi="Times New Roman" w:cs="Times New Roman"/>
          <w:sz w:val="24"/>
          <w:szCs w:val="24"/>
          <w:u w:val="single"/>
        </w:rPr>
      </w:pPr>
    </w:p>
    <w:p w14:paraId="4F6DE3D3" w14:textId="77777777" w:rsidR="00D002AE" w:rsidRDefault="00D002AE" w:rsidP="00D002AE">
      <w:pPr>
        <w:rPr>
          <w:rFonts w:ascii="Times New Roman" w:hAnsi="Times New Roman" w:cs="Times New Roman"/>
          <w:sz w:val="24"/>
          <w:szCs w:val="24"/>
          <w:u w:val="single"/>
        </w:rPr>
      </w:pPr>
    </w:p>
    <w:p w14:paraId="45C9F4A9" w14:textId="77777777" w:rsidR="00D002AE" w:rsidRDefault="00D002AE" w:rsidP="00D002AE">
      <w:pPr>
        <w:rPr>
          <w:rFonts w:ascii="Times New Roman" w:hAnsi="Times New Roman" w:cs="Times New Roman"/>
          <w:sz w:val="24"/>
          <w:szCs w:val="24"/>
          <w:u w:val="single"/>
        </w:rPr>
      </w:pPr>
      <w:r>
        <w:rPr>
          <w:noProof/>
        </w:rPr>
        <w:lastRenderedPageBreak/>
        <w:drawing>
          <wp:anchor distT="0" distB="0" distL="114300" distR="114300" simplePos="0" relativeHeight="251659264" behindDoc="0" locked="0" layoutInCell="1" allowOverlap="1" wp14:anchorId="5F0D37D2" wp14:editId="19236854">
            <wp:simplePos x="0" y="0"/>
            <wp:positionH relativeFrom="column">
              <wp:posOffset>7620</wp:posOffset>
            </wp:positionH>
            <wp:positionV relativeFrom="paragraph">
              <wp:posOffset>291465</wp:posOffset>
            </wp:positionV>
            <wp:extent cx="5731510" cy="3579495"/>
            <wp:effectExtent l="0" t="0" r="254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579495"/>
                    </a:xfrm>
                    <a:prstGeom prst="rect">
                      <a:avLst/>
                    </a:prstGeom>
                  </pic:spPr>
                </pic:pic>
              </a:graphicData>
            </a:graphic>
          </wp:anchor>
        </w:drawing>
      </w:r>
      <w:r>
        <w:rPr>
          <w:rFonts w:ascii="Times New Roman" w:hAnsi="Times New Roman" w:cs="Times New Roman"/>
          <w:sz w:val="24"/>
          <w:szCs w:val="24"/>
          <w:u w:val="single"/>
        </w:rPr>
        <w:t>Figure 2</w:t>
      </w:r>
    </w:p>
    <w:p w14:paraId="6FBBDD85" w14:textId="77777777" w:rsidR="00D002AE" w:rsidRPr="00F73593" w:rsidRDefault="00D002AE" w:rsidP="00D002AE">
      <w:pPr>
        <w:rPr>
          <w:rFonts w:ascii="Times New Roman" w:hAnsi="Times New Roman" w:cs="Times New Roman"/>
          <w:sz w:val="24"/>
          <w:szCs w:val="24"/>
          <w:u w:val="single"/>
        </w:rPr>
      </w:pPr>
    </w:p>
    <w:p w14:paraId="152E2743" w14:textId="77777777" w:rsidR="00D002AE" w:rsidRPr="00F73593" w:rsidRDefault="00D002AE" w:rsidP="00D002AE">
      <w:pPr>
        <w:rPr>
          <w:rFonts w:ascii="Times New Roman" w:hAnsi="Times New Roman" w:cs="Times New Roman"/>
          <w:sz w:val="24"/>
          <w:szCs w:val="24"/>
          <w:u w:val="single"/>
        </w:rPr>
      </w:pPr>
    </w:p>
    <w:p w14:paraId="26A4F734" w14:textId="77777777" w:rsidR="00D002AE" w:rsidRPr="00F73593" w:rsidRDefault="00D002AE" w:rsidP="00D002AE">
      <w:pPr>
        <w:rPr>
          <w:rFonts w:ascii="Times New Roman" w:hAnsi="Times New Roman" w:cs="Times New Roman"/>
          <w:sz w:val="24"/>
          <w:szCs w:val="24"/>
        </w:rPr>
      </w:pPr>
    </w:p>
    <w:p w14:paraId="21AC52C5" w14:textId="77777777" w:rsidR="00D002AE" w:rsidRPr="00F73593" w:rsidRDefault="00D002AE" w:rsidP="00D002AE">
      <w:pPr>
        <w:rPr>
          <w:rFonts w:ascii="Times New Roman" w:hAnsi="Times New Roman" w:cs="Times New Roman"/>
          <w:sz w:val="24"/>
          <w:szCs w:val="24"/>
        </w:rPr>
      </w:pPr>
    </w:p>
    <w:p w14:paraId="6AF010FA" w14:textId="77777777" w:rsidR="00D002AE" w:rsidRPr="00F73593" w:rsidRDefault="00D002AE" w:rsidP="00D002AE">
      <w:pPr>
        <w:rPr>
          <w:rFonts w:ascii="Times New Roman" w:hAnsi="Times New Roman" w:cs="Times New Roman"/>
          <w:sz w:val="24"/>
          <w:szCs w:val="24"/>
        </w:rPr>
      </w:pPr>
    </w:p>
    <w:p w14:paraId="16C8369E" w14:textId="77777777" w:rsidR="00D002AE" w:rsidRPr="00F73593" w:rsidRDefault="00D002AE" w:rsidP="00D002AE">
      <w:pPr>
        <w:rPr>
          <w:rFonts w:ascii="Times New Roman" w:hAnsi="Times New Roman" w:cs="Times New Roman"/>
          <w:sz w:val="24"/>
          <w:szCs w:val="24"/>
        </w:rPr>
      </w:pPr>
    </w:p>
    <w:p w14:paraId="19E3FF2D" w14:textId="77777777" w:rsidR="00D002AE" w:rsidRDefault="00D002AE" w:rsidP="00D002AE">
      <w:pPr>
        <w:rPr>
          <w:rFonts w:ascii="Times New Roman" w:hAnsi="Times New Roman" w:cs="Times New Roman"/>
          <w:sz w:val="24"/>
          <w:szCs w:val="24"/>
        </w:rPr>
      </w:pPr>
    </w:p>
    <w:p w14:paraId="5AC12887" w14:textId="77777777" w:rsidR="00D002AE" w:rsidRDefault="00D002AE" w:rsidP="00D002AE">
      <w:pPr>
        <w:rPr>
          <w:rFonts w:ascii="Times New Roman" w:hAnsi="Times New Roman" w:cs="Times New Roman"/>
          <w:sz w:val="24"/>
          <w:szCs w:val="24"/>
        </w:rPr>
      </w:pPr>
    </w:p>
    <w:p w14:paraId="3F3CB250" w14:textId="77777777" w:rsidR="00D002AE" w:rsidRDefault="00D002AE" w:rsidP="00D002AE">
      <w:pPr>
        <w:rPr>
          <w:rFonts w:ascii="Times New Roman" w:hAnsi="Times New Roman" w:cs="Times New Roman"/>
          <w:sz w:val="24"/>
          <w:szCs w:val="24"/>
        </w:rPr>
      </w:pPr>
    </w:p>
    <w:p w14:paraId="169176CA" w14:textId="77777777" w:rsidR="00D002AE" w:rsidRDefault="00D002AE" w:rsidP="00D002AE">
      <w:pPr>
        <w:rPr>
          <w:rFonts w:ascii="Times New Roman" w:hAnsi="Times New Roman" w:cs="Times New Roman"/>
          <w:sz w:val="24"/>
          <w:szCs w:val="24"/>
        </w:rPr>
      </w:pPr>
    </w:p>
    <w:p w14:paraId="6586E10C" w14:textId="77777777" w:rsidR="00D002AE" w:rsidRDefault="00D002AE" w:rsidP="00D002AE">
      <w:pPr>
        <w:rPr>
          <w:rFonts w:ascii="Times New Roman" w:hAnsi="Times New Roman" w:cs="Times New Roman"/>
          <w:sz w:val="24"/>
          <w:szCs w:val="24"/>
        </w:rPr>
      </w:pPr>
    </w:p>
    <w:p w14:paraId="02747602" w14:textId="77777777" w:rsidR="00D002AE" w:rsidRDefault="00D002AE" w:rsidP="00D002AE">
      <w:pPr>
        <w:rPr>
          <w:rFonts w:ascii="Times New Roman" w:hAnsi="Times New Roman" w:cs="Times New Roman"/>
          <w:sz w:val="24"/>
          <w:szCs w:val="24"/>
        </w:rPr>
      </w:pPr>
    </w:p>
    <w:p w14:paraId="48DFECBD" w14:textId="77777777" w:rsidR="00D002AE" w:rsidRDefault="00D002AE" w:rsidP="00D002AE">
      <w:pPr>
        <w:rPr>
          <w:rFonts w:ascii="Times New Roman" w:hAnsi="Times New Roman" w:cs="Times New Roman"/>
          <w:sz w:val="24"/>
          <w:szCs w:val="24"/>
        </w:rPr>
      </w:pPr>
    </w:p>
    <w:p w14:paraId="5189E97A" w14:textId="77777777" w:rsidR="00D002AE" w:rsidRPr="003C3A43" w:rsidRDefault="00D002AE" w:rsidP="00D002AE">
      <w:pPr>
        <w:rPr>
          <w:rFonts w:ascii="Times New Roman" w:hAnsi="Times New Roman" w:cs="Times New Roman"/>
          <w:sz w:val="24"/>
          <w:szCs w:val="24"/>
          <w:u w:val="single"/>
        </w:rPr>
      </w:pPr>
      <w:r w:rsidRPr="003C3A43">
        <w:rPr>
          <w:rFonts w:ascii="Times New Roman" w:hAnsi="Times New Roman" w:cs="Times New Roman"/>
          <w:sz w:val="24"/>
          <w:szCs w:val="24"/>
          <w:u w:val="single"/>
        </w:rPr>
        <w:t>Zone of proximal development</w:t>
      </w:r>
    </w:p>
    <w:p w14:paraId="32CEBD7F" w14:textId="77777777" w:rsidR="00D002AE" w:rsidRDefault="00D002AE" w:rsidP="00D002AE">
      <w:pPr>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7E662DB6" wp14:editId="30F49F19">
            <wp:simplePos x="0" y="0"/>
            <wp:positionH relativeFrom="column">
              <wp:posOffset>350651</wp:posOffset>
            </wp:positionH>
            <wp:positionV relativeFrom="paragraph">
              <wp:posOffset>185924</wp:posOffset>
            </wp:positionV>
            <wp:extent cx="5731510" cy="425704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257040"/>
                    </a:xfrm>
                    <a:prstGeom prst="rect">
                      <a:avLst/>
                    </a:prstGeom>
                  </pic:spPr>
                </pic:pic>
              </a:graphicData>
            </a:graphic>
          </wp:anchor>
        </w:drawing>
      </w:r>
    </w:p>
    <w:p w14:paraId="40487240" w14:textId="77777777" w:rsidR="00D002AE" w:rsidRDefault="00D002AE" w:rsidP="00D002AE">
      <w:pPr>
        <w:rPr>
          <w:rFonts w:ascii="Times New Roman" w:hAnsi="Times New Roman" w:cs="Times New Roman"/>
          <w:sz w:val="24"/>
          <w:szCs w:val="24"/>
        </w:rPr>
      </w:pPr>
    </w:p>
    <w:p w14:paraId="3653D52C" w14:textId="77777777" w:rsidR="00D002AE" w:rsidRDefault="00D002AE" w:rsidP="00D002AE">
      <w:pPr>
        <w:rPr>
          <w:rFonts w:ascii="Times New Roman" w:hAnsi="Times New Roman" w:cs="Times New Roman"/>
          <w:sz w:val="24"/>
          <w:szCs w:val="24"/>
        </w:rPr>
      </w:pPr>
    </w:p>
    <w:p w14:paraId="4925BD3E" w14:textId="77777777" w:rsidR="00D002AE" w:rsidRDefault="00D002AE" w:rsidP="00D002AE">
      <w:pPr>
        <w:rPr>
          <w:rFonts w:ascii="Times New Roman" w:hAnsi="Times New Roman" w:cs="Times New Roman"/>
          <w:sz w:val="24"/>
          <w:szCs w:val="24"/>
        </w:rPr>
      </w:pPr>
    </w:p>
    <w:p w14:paraId="47D9DF92" w14:textId="77777777" w:rsidR="00D002AE" w:rsidRDefault="00D002AE" w:rsidP="00D002AE">
      <w:pPr>
        <w:rPr>
          <w:rFonts w:ascii="Times New Roman" w:hAnsi="Times New Roman" w:cs="Times New Roman"/>
          <w:sz w:val="24"/>
          <w:szCs w:val="24"/>
        </w:rPr>
      </w:pPr>
    </w:p>
    <w:p w14:paraId="0C62BB09" w14:textId="77777777" w:rsidR="00D002AE" w:rsidRDefault="00D002AE" w:rsidP="00D002AE">
      <w:pPr>
        <w:rPr>
          <w:rFonts w:ascii="Times New Roman" w:hAnsi="Times New Roman" w:cs="Times New Roman"/>
          <w:sz w:val="24"/>
          <w:szCs w:val="24"/>
        </w:rPr>
      </w:pPr>
    </w:p>
    <w:p w14:paraId="42ADF753" w14:textId="77777777" w:rsidR="00D002AE" w:rsidRDefault="00D002AE" w:rsidP="00D002AE">
      <w:pPr>
        <w:rPr>
          <w:rFonts w:ascii="Times New Roman" w:hAnsi="Times New Roman" w:cs="Times New Roman"/>
          <w:sz w:val="24"/>
          <w:szCs w:val="24"/>
        </w:rPr>
      </w:pPr>
    </w:p>
    <w:p w14:paraId="26F607B1" w14:textId="77777777" w:rsidR="00D002AE" w:rsidRDefault="00D002AE" w:rsidP="00D002AE">
      <w:pPr>
        <w:rPr>
          <w:rFonts w:ascii="Times New Roman" w:hAnsi="Times New Roman" w:cs="Times New Roman"/>
          <w:sz w:val="24"/>
          <w:szCs w:val="24"/>
        </w:rPr>
      </w:pPr>
    </w:p>
    <w:p w14:paraId="4791D14A" w14:textId="77777777" w:rsidR="00D002AE" w:rsidRDefault="00D002AE" w:rsidP="00D002AE">
      <w:pPr>
        <w:rPr>
          <w:rFonts w:ascii="Times New Roman" w:hAnsi="Times New Roman" w:cs="Times New Roman"/>
          <w:sz w:val="24"/>
          <w:szCs w:val="24"/>
        </w:rPr>
      </w:pPr>
    </w:p>
    <w:p w14:paraId="4016E25E" w14:textId="77777777" w:rsidR="00D002AE" w:rsidRDefault="00D002AE" w:rsidP="00D002AE">
      <w:pPr>
        <w:rPr>
          <w:rFonts w:ascii="Times New Roman" w:hAnsi="Times New Roman" w:cs="Times New Roman"/>
          <w:sz w:val="24"/>
          <w:szCs w:val="24"/>
        </w:rPr>
      </w:pPr>
    </w:p>
    <w:p w14:paraId="48F70BDC" w14:textId="77777777" w:rsidR="00D002AE" w:rsidRDefault="00D002AE" w:rsidP="00D002AE">
      <w:pPr>
        <w:rPr>
          <w:rFonts w:ascii="Times New Roman" w:hAnsi="Times New Roman" w:cs="Times New Roman"/>
          <w:sz w:val="24"/>
          <w:szCs w:val="24"/>
        </w:rPr>
      </w:pPr>
    </w:p>
    <w:p w14:paraId="488EDD59" w14:textId="77777777" w:rsidR="00D002AE" w:rsidRDefault="00D002AE" w:rsidP="00D002AE">
      <w:pPr>
        <w:rPr>
          <w:rFonts w:ascii="Times New Roman" w:hAnsi="Times New Roman" w:cs="Times New Roman"/>
          <w:sz w:val="24"/>
          <w:szCs w:val="24"/>
        </w:rPr>
      </w:pPr>
    </w:p>
    <w:p w14:paraId="2BCE84C9" w14:textId="77777777" w:rsidR="00D002AE" w:rsidRDefault="00D002AE" w:rsidP="00D002AE">
      <w:pPr>
        <w:rPr>
          <w:rFonts w:ascii="Times New Roman" w:hAnsi="Times New Roman" w:cs="Times New Roman"/>
          <w:sz w:val="24"/>
          <w:szCs w:val="24"/>
        </w:rPr>
      </w:pPr>
    </w:p>
    <w:p w14:paraId="2CC8EA9D" w14:textId="77777777" w:rsidR="00D002AE" w:rsidRDefault="00D002AE" w:rsidP="00D002AE">
      <w:pPr>
        <w:rPr>
          <w:rFonts w:ascii="Times New Roman" w:hAnsi="Times New Roman" w:cs="Times New Roman"/>
          <w:sz w:val="24"/>
          <w:szCs w:val="24"/>
        </w:rPr>
      </w:pPr>
    </w:p>
    <w:p w14:paraId="32DD497A" w14:textId="77777777" w:rsidR="00D002AE" w:rsidRDefault="00D002AE" w:rsidP="00D002AE">
      <w:pPr>
        <w:rPr>
          <w:rFonts w:ascii="Times New Roman" w:hAnsi="Times New Roman" w:cs="Times New Roman"/>
          <w:sz w:val="24"/>
          <w:szCs w:val="24"/>
        </w:rPr>
      </w:pPr>
    </w:p>
    <w:p w14:paraId="6E5888E3" w14:textId="77777777" w:rsidR="00D002AE" w:rsidRDefault="00D002AE" w:rsidP="00D002AE">
      <w:pPr>
        <w:rPr>
          <w:rFonts w:ascii="Times New Roman" w:hAnsi="Times New Roman" w:cs="Times New Roman"/>
          <w:sz w:val="24"/>
          <w:szCs w:val="24"/>
        </w:rPr>
      </w:pPr>
      <w:r>
        <w:rPr>
          <w:noProof/>
        </w:rPr>
        <w:lastRenderedPageBreak/>
        <w:drawing>
          <wp:anchor distT="0" distB="0" distL="114300" distR="114300" simplePos="0" relativeHeight="251667456" behindDoc="0" locked="0" layoutInCell="1" allowOverlap="1" wp14:anchorId="33883EDA" wp14:editId="0CDFF097">
            <wp:simplePos x="0" y="0"/>
            <wp:positionH relativeFrom="column">
              <wp:posOffset>250311</wp:posOffset>
            </wp:positionH>
            <wp:positionV relativeFrom="paragraph">
              <wp:posOffset>664089</wp:posOffset>
            </wp:positionV>
            <wp:extent cx="4715034" cy="280035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19317" cy="280289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Figures: </w:t>
      </w:r>
      <w:r w:rsidRPr="002009E4">
        <w:rPr>
          <w:rFonts w:ascii="Times New Roman" w:hAnsi="Times New Roman" w:cs="Times New Roman"/>
          <w:sz w:val="24"/>
          <w:szCs w:val="24"/>
        </w:rPr>
        <w:t xml:space="preserve">Dr </w:t>
      </w:r>
      <w:proofErr w:type="spellStart"/>
      <w:r w:rsidRPr="002009E4">
        <w:rPr>
          <w:rFonts w:ascii="Times New Roman" w:hAnsi="Times New Roman" w:cs="Times New Roman"/>
          <w:sz w:val="24"/>
          <w:szCs w:val="24"/>
        </w:rPr>
        <w:t>Hotom</w:t>
      </w:r>
      <w:proofErr w:type="spellEnd"/>
      <w:r w:rsidRPr="002009E4">
        <w:rPr>
          <w:rFonts w:ascii="Times New Roman" w:hAnsi="Times New Roman" w:cs="Times New Roman"/>
          <w:sz w:val="24"/>
          <w:szCs w:val="24"/>
        </w:rPr>
        <w:t>, D. Dr Lloyd-Jones, S. Watkins, J (2012). Programme of Action Research to inform the Evaluation of the Additional Learning Needs Pilot: Interim report on the cost of the statutory reform of special educational needs provision: WAG, Cardiff</w:t>
      </w:r>
    </w:p>
    <w:p w14:paraId="558855D0" w14:textId="77777777" w:rsidR="00D002AE" w:rsidRPr="002009E4" w:rsidRDefault="00D002AE" w:rsidP="00D002AE">
      <w:pPr>
        <w:rPr>
          <w:rFonts w:ascii="Times New Roman" w:hAnsi="Times New Roman" w:cs="Times New Roman"/>
          <w:sz w:val="24"/>
          <w:szCs w:val="24"/>
        </w:rPr>
      </w:pPr>
    </w:p>
    <w:p w14:paraId="6A50F563" w14:textId="77777777" w:rsidR="00D002AE" w:rsidRDefault="00D002AE" w:rsidP="00D002AE">
      <w:pPr>
        <w:rPr>
          <w:rFonts w:ascii="Times New Roman" w:hAnsi="Times New Roman" w:cs="Times New Roman"/>
          <w:sz w:val="24"/>
          <w:szCs w:val="24"/>
        </w:rPr>
      </w:pPr>
    </w:p>
    <w:p w14:paraId="3EE2B53A" w14:textId="77777777" w:rsidR="00D002AE" w:rsidRDefault="00D002AE" w:rsidP="00D002AE">
      <w:pPr>
        <w:rPr>
          <w:rFonts w:ascii="Times New Roman" w:hAnsi="Times New Roman" w:cs="Times New Roman"/>
          <w:sz w:val="24"/>
          <w:szCs w:val="24"/>
        </w:rPr>
      </w:pPr>
    </w:p>
    <w:p w14:paraId="1A4F38E1" w14:textId="77777777" w:rsidR="00D002AE" w:rsidRDefault="00D002AE" w:rsidP="00D002AE">
      <w:pPr>
        <w:rPr>
          <w:rFonts w:ascii="Times New Roman" w:hAnsi="Times New Roman" w:cs="Times New Roman"/>
          <w:sz w:val="24"/>
          <w:szCs w:val="24"/>
        </w:rPr>
      </w:pPr>
    </w:p>
    <w:p w14:paraId="6C45DC2A" w14:textId="77777777" w:rsidR="00D002AE" w:rsidRPr="00F73593" w:rsidRDefault="00D002AE" w:rsidP="00D002AE">
      <w:pPr>
        <w:rPr>
          <w:rFonts w:ascii="Times New Roman" w:hAnsi="Times New Roman" w:cs="Times New Roman"/>
          <w:sz w:val="24"/>
          <w:szCs w:val="24"/>
        </w:rPr>
      </w:pPr>
    </w:p>
    <w:p w14:paraId="4F1C1B96" w14:textId="77777777" w:rsidR="00D002AE" w:rsidRDefault="00D002AE" w:rsidP="00D002AE"/>
    <w:p w14:paraId="045B2BBA" w14:textId="77777777" w:rsidR="00D002AE" w:rsidRDefault="00D002AE" w:rsidP="00D002AE"/>
    <w:p w14:paraId="38A93711" w14:textId="77777777" w:rsidR="00D002AE" w:rsidRDefault="00D002AE" w:rsidP="00D002AE"/>
    <w:p w14:paraId="4EB25F5E" w14:textId="77777777" w:rsidR="00D002AE" w:rsidRDefault="00D002AE" w:rsidP="00D002AE"/>
    <w:p w14:paraId="2C016AF9" w14:textId="77777777" w:rsidR="00D002AE" w:rsidRDefault="00D002AE" w:rsidP="00D002AE">
      <w:r>
        <w:rPr>
          <w:noProof/>
        </w:rPr>
        <w:drawing>
          <wp:anchor distT="0" distB="0" distL="114300" distR="114300" simplePos="0" relativeHeight="251661312" behindDoc="1" locked="0" layoutInCell="1" allowOverlap="1" wp14:anchorId="061D7799" wp14:editId="3381D88A">
            <wp:simplePos x="0" y="0"/>
            <wp:positionH relativeFrom="column">
              <wp:posOffset>165575</wp:posOffset>
            </wp:positionH>
            <wp:positionV relativeFrom="paragraph">
              <wp:posOffset>105122</wp:posOffset>
            </wp:positionV>
            <wp:extent cx="4917473" cy="286173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7473" cy="28617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71936B" w14:textId="77777777" w:rsidR="00D002AE" w:rsidRDefault="00D002AE" w:rsidP="00D002AE"/>
    <w:p w14:paraId="19315C38" w14:textId="77777777" w:rsidR="00D002AE" w:rsidRDefault="00D002AE" w:rsidP="00D002AE"/>
    <w:p w14:paraId="15AB9CD9" w14:textId="77777777" w:rsidR="00D002AE" w:rsidRDefault="00D002AE" w:rsidP="00D002AE"/>
    <w:p w14:paraId="73ACF5C3" w14:textId="77777777" w:rsidR="00D002AE" w:rsidRDefault="00D002AE" w:rsidP="00D002AE"/>
    <w:p w14:paraId="4D5D3E3D" w14:textId="77777777" w:rsidR="00D002AE" w:rsidRDefault="00D002AE" w:rsidP="00D002AE"/>
    <w:p w14:paraId="0D298281" w14:textId="77777777" w:rsidR="00D002AE" w:rsidRDefault="00D002AE" w:rsidP="00D002AE"/>
    <w:p w14:paraId="0C804843" w14:textId="77777777" w:rsidR="00D002AE" w:rsidRDefault="00D002AE" w:rsidP="00D002AE"/>
    <w:p w14:paraId="3060EB10" w14:textId="77777777" w:rsidR="00D002AE" w:rsidRDefault="00D002AE" w:rsidP="00D002AE"/>
    <w:p w14:paraId="11268B8C" w14:textId="77777777" w:rsidR="00D002AE" w:rsidRDefault="00D002AE" w:rsidP="00D002AE"/>
    <w:p w14:paraId="0EC43F52" w14:textId="77777777" w:rsidR="00D002AE" w:rsidRDefault="00D002AE" w:rsidP="00D002AE">
      <w:r>
        <w:rPr>
          <w:noProof/>
        </w:rPr>
        <w:drawing>
          <wp:anchor distT="0" distB="0" distL="114300" distR="114300" simplePos="0" relativeHeight="251662336" behindDoc="1" locked="0" layoutInCell="1" allowOverlap="1" wp14:anchorId="175CE334" wp14:editId="6184F6CA">
            <wp:simplePos x="0" y="0"/>
            <wp:positionH relativeFrom="column">
              <wp:posOffset>164163</wp:posOffset>
            </wp:positionH>
            <wp:positionV relativeFrom="paragraph">
              <wp:posOffset>109611</wp:posOffset>
            </wp:positionV>
            <wp:extent cx="5133473" cy="2872719"/>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33473" cy="28727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BDEEE1" w14:textId="77777777" w:rsidR="00D002AE" w:rsidRDefault="00D002AE" w:rsidP="00D002AE"/>
    <w:p w14:paraId="2681E929" w14:textId="77777777" w:rsidR="00D002AE" w:rsidRDefault="00D002AE" w:rsidP="00D002AE"/>
    <w:p w14:paraId="60DA7EF1" w14:textId="77777777" w:rsidR="00D002AE" w:rsidRDefault="00D002AE" w:rsidP="00D002AE"/>
    <w:p w14:paraId="3944D478" w14:textId="77777777" w:rsidR="00D002AE" w:rsidRDefault="00D002AE" w:rsidP="00D002AE"/>
    <w:p w14:paraId="2097CF2B" w14:textId="77777777" w:rsidR="00D002AE" w:rsidRDefault="00D002AE" w:rsidP="00D002AE"/>
    <w:p w14:paraId="7AF37AB6" w14:textId="77777777" w:rsidR="00D002AE" w:rsidRDefault="00D002AE" w:rsidP="00D002AE"/>
    <w:p w14:paraId="69B78D01" w14:textId="77777777" w:rsidR="00D002AE" w:rsidRDefault="00D002AE" w:rsidP="00D002AE"/>
    <w:p w14:paraId="41A946FD" w14:textId="77777777" w:rsidR="00D002AE" w:rsidRDefault="00D002AE" w:rsidP="00D002AE"/>
    <w:p w14:paraId="161539C5" w14:textId="77777777" w:rsidR="00D002AE" w:rsidRDefault="00D002AE" w:rsidP="00D002AE"/>
    <w:p w14:paraId="4755F695" w14:textId="77777777" w:rsidR="00D002AE" w:rsidRDefault="00D002AE" w:rsidP="00D002AE"/>
    <w:p w14:paraId="47E19EED" w14:textId="77777777" w:rsidR="00D002AE" w:rsidRDefault="00D002AE" w:rsidP="00D002AE">
      <w:r>
        <w:rPr>
          <w:noProof/>
        </w:rPr>
        <w:drawing>
          <wp:anchor distT="0" distB="0" distL="114300" distR="114300" simplePos="0" relativeHeight="251663360" behindDoc="1" locked="0" layoutInCell="1" allowOverlap="1" wp14:anchorId="44FC865D" wp14:editId="26BB759A">
            <wp:simplePos x="0" y="0"/>
            <wp:positionH relativeFrom="column">
              <wp:posOffset>2964214</wp:posOffset>
            </wp:positionH>
            <wp:positionV relativeFrom="paragraph">
              <wp:posOffset>-91206</wp:posOffset>
            </wp:positionV>
            <wp:extent cx="3382529" cy="3661611"/>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82529" cy="366161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09B6A4B" wp14:editId="65496E73">
            <wp:simplePos x="0" y="0"/>
            <wp:positionH relativeFrom="column">
              <wp:posOffset>-555926</wp:posOffset>
            </wp:positionH>
            <wp:positionV relativeFrom="paragraph">
              <wp:posOffset>-258947</wp:posOffset>
            </wp:positionV>
            <wp:extent cx="3476320" cy="1844842"/>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76320" cy="18448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ABA0C" w14:textId="77777777" w:rsidR="00D002AE" w:rsidRDefault="00D002AE" w:rsidP="00D002AE"/>
    <w:p w14:paraId="0BE030EF" w14:textId="77777777" w:rsidR="00D002AE" w:rsidRDefault="00D002AE" w:rsidP="00D002AE"/>
    <w:p w14:paraId="32C1FABF" w14:textId="77777777" w:rsidR="00D002AE" w:rsidRDefault="00D002AE" w:rsidP="00D002AE"/>
    <w:p w14:paraId="56BD3485" w14:textId="77777777" w:rsidR="00D002AE" w:rsidRDefault="00D002AE" w:rsidP="00D002AE"/>
    <w:p w14:paraId="3394C8EE" w14:textId="77777777" w:rsidR="00D002AE" w:rsidRDefault="00D002AE" w:rsidP="00D002AE"/>
    <w:p w14:paraId="6DED1A8A" w14:textId="77777777" w:rsidR="00D002AE" w:rsidRDefault="00D002AE" w:rsidP="00D002AE"/>
    <w:p w14:paraId="3C20164C" w14:textId="77777777" w:rsidR="00D002AE" w:rsidRDefault="00D002AE" w:rsidP="00D002AE"/>
    <w:p w14:paraId="36042652" w14:textId="77777777" w:rsidR="00D002AE" w:rsidRDefault="00D002AE" w:rsidP="00D002AE"/>
    <w:p w14:paraId="583EE0EB" w14:textId="77777777" w:rsidR="00D002AE" w:rsidRDefault="00D002AE" w:rsidP="00D002AE"/>
    <w:p w14:paraId="7F477BFF" w14:textId="77777777" w:rsidR="00D002AE" w:rsidRDefault="00D002AE" w:rsidP="00D002AE">
      <w:r>
        <w:rPr>
          <w:noProof/>
        </w:rPr>
        <w:drawing>
          <wp:anchor distT="0" distB="0" distL="114300" distR="114300" simplePos="0" relativeHeight="251664384" behindDoc="0" locked="0" layoutInCell="1" allowOverlap="1" wp14:anchorId="4D1F1C40" wp14:editId="3D8BACD3">
            <wp:simplePos x="0" y="0"/>
            <wp:positionH relativeFrom="column">
              <wp:posOffset>-370199</wp:posOffset>
            </wp:positionH>
            <wp:positionV relativeFrom="paragraph">
              <wp:posOffset>150616</wp:posOffset>
            </wp:positionV>
            <wp:extent cx="3289288" cy="1925053"/>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9288" cy="19250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CE3AA" w14:textId="77777777" w:rsidR="00D002AE" w:rsidRDefault="00D002AE" w:rsidP="00D002AE"/>
    <w:p w14:paraId="1066DEAE" w14:textId="77777777" w:rsidR="00D002AE" w:rsidRDefault="00D002AE" w:rsidP="00D002AE"/>
    <w:p w14:paraId="55797EAB" w14:textId="77777777" w:rsidR="00D002AE" w:rsidRDefault="00D002AE" w:rsidP="00D002AE">
      <w:r>
        <w:rPr>
          <w:noProof/>
        </w:rPr>
        <w:drawing>
          <wp:anchor distT="0" distB="0" distL="114300" distR="114300" simplePos="0" relativeHeight="251665408" behindDoc="0" locked="0" layoutInCell="1" allowOverlap="1" wp14:anchorId="3271F1DF" wp14:editId="5858BBF8">
            <wp:simplePos x="0" y="0"/>
            <wp:positionH relativeFrom="column">
              <wp:posOffset>3207218</wp:posOffset>
            </wp:positionH>
            <wp:positionV relativeFrom="paragraph">
              <wp:posOffset>73727</wp:posOffset>
            </wp:positionV>
            <wp:extent cx="2927350" cy="3765884"/>
            <wp:effectExtent l="0" t="0" r="635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27350" cy="37658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FD4E93" w14:textId="77777777" w:rsidR="00D002AE" w:rsidRDefault="00D002AE" w:rsidP="00D002AE"/>
    <w:p w14:paraId="00BC18D3" w14:textId="77777777" w:rsidR="00D002AE" w:rsidRDefault="00D002AE" w:rsidP="00D002AE"/>
    <w:p w14:paraId="4B110BB4" w14:textId="77777777" w:rsidR="00D002AE" w:rsidRDefault="00D002AE" w:rsidP="00D002AE"/>
    <w:p w14:paraId="67FAC2F1" w14:textId="77777777" w:rsidR="00D002AE" w:rsidRDefault="00D002AE" w:rsidP="00D002AE"/>
    <w:p w14:paraId="1A1598F4" w14:textId="77777777" w:rsidR="00D002AE" w:rsidRDefault="00D002AE" w:rsidP="00D002AE"/>
    <w:p w14:paraId="499996B7" w14:textId="77777777" w:rsidR="00D002AE" w:rsidRDefault="00D002AE" w:rsidP="00D002AE"/>
    <w:p w14:paraId="2437CEA9" w14:textId="77777777" w:rsidR="00D002AE" w:rsidRDefault="00D002AE" w:rsidP="00D002AE"/>
    <w:p w14:paraId="0BFFFD9E" w14:textId="77777777" w:rsidR="00D002AE" w:rsidRDefault="00D002AE" w:rsidP="00D002AE"/>
    <w:p w14:paraId="76B1502A" w14:textId="77777777" w:rsidR="00D002AE" w:rsidRDefault="00D002AE" w:rsidP="00D002AE"/>
    <w:p w14:paraId="0B5D5D30" w14:textId="77777777" w:rsidR="00D002AE" w:rsidRDefault="00D002AE" w:rsidP="00D002AE"/>
    <w:p w14:paraId="17CCACB8" w14:textId="77777777" w:rsidR="00D002AE" w:rsidRDefault="00D002AE" w:rsidP="00D002AE"/>
    <w:p w14:paraId="220ABDC0" w14:textId="77777777" w:rsidR="00D002AE" w:rsidRDefault="00D002AE" w:rsidP="00D002AE"/>
    <w:p w14:paraId="111E3D5A" w14:textId="77777777" w:rsidR="00D002AE" w:rsidRDefault="00D002AE" w:rsidP="00D002AE"/>
    <w:p w14:paraId="50246DED" w14:textId="77777777" w:rsidR="00D002AE" w:rsidRDefault="00D002AE" w:rsidP="00D002AE"/>
    <w:p w14:paraId="2099FAD6" w14:textId="77777777" w:rsidR="00D002AE" w:rsidRDefault="00D002AE" w:rsidP="00D002AE"/>
    <w:p w14:paraId="4E38A022" w14:textId="77777777" w:rsidR="00D002AE" w:rsidRDefault="00D002AE" w:rsidP="00D002AE"/>
    <w:p w14:paraId="0CD4E47C" w14:textId="77777777" w:rsidR="00C9193E" w:rsidRPr="002009E4" w:rsidRDefault="00C9193E" w:rsidP="00C9193E">
      <w:pPr>
        <w:jc w:val="center"/>
        <w:rPr>
          <w:rFonts w:ascii="Times New Roman" w:hAnsi="Times New Roman" w:cs="Times New Roman"/>
          <w:sz w:val="24"/>
          <w:szCs w:val="24"/>
          <w:u w:val="single"/>
        </w:rPr>
      </w:pPr>
      <w:r w:rsidRPr="002009E4">
        <w:rPr>
          <w:rFonts w:ascii="Times New Roman" w:hAnsi="Times New Roman" w:cs="Times New Roman"/>
          <w:sz w:val="24"/>
          <w:szCs w:val="24"/>
          <w:u w:val="single"/>
        </w:rPr>
        <w:lastRenderedPageBreak/>
        <w:t>Critical Investigation Bibliography</w:t>
      </w:r>
    </w:p>
    <w:p w14:paraId="5E4E0E96" w14:textId="77777777" w:rsidR="00C9193E" w:rsidRPr="002009E4" w:rsidRDefault="00C9193E" w:rsidP="00C9193E">
      <w:pPr>
        <w:rPr>
          <w:rFonts w:ascii="Times New Roman" w:hAnsi="Times New Roman" w:cs="Times New Roman"/>
          <w:sz w:val="24"/>
          <w:szCs w:val="24"/>
        </w:rPr>
      </w:pPr>
    </w:p>
    <w:p w14:paraId="73926A67" w14:textId="77777777" w:rsidR="00C9193E" w:rsidRPr="002009E4" w:rsidRDefault="00C9193E" w:rsidP="00C9193E">
      <w:pPr>
        <w:rPr>
          <w:rFonts w:ascii="Times New Roman" w:hAnsi="Times New Roman" w:cs="Times New Roman"/>
          <w:sz w:val="24"/>
          <w:szCs w:val="24"/>
        </w:rPr>
      </w:pPr>
    </w:p>
    <w:p w14:paraId="5308F06C"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Ashton, H, &amp; Lambert, N. (2010). Young people’s views about their involvement in decision making: Educational Psychology in Practice, 26(1), 41-51</w:t>
      </w:r>
    </w:p>
    <w:p w14:paraId="18FC3495"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Clark, A. &amp; Moss, P. (2001). Listening to young children: the mosaic approach: London, National Children’s Bureau and Joseph Rowntree Foundation</w:t>
      </w:r>
    </w:p>
    <w:p w14:paraId="1E79E756"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Cook-Sather, A. (2006). Sound, presence and power: ‘student voice’ in educational research and reform: Curriculum Inquiry </w:t>
      </w:r>
    </w:p>
    <w:p w14:paraId="45AC925A"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Corley, M. (2010). TEAL – Teaching Excellence in Adult Literacy - Centre Fact Sheet No 6: Student-Centred Learning: AIR</w:t>
      </w:r>
    </w:p>
    <w:p w14:paraId="087764CF"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CRAE (Children’s Rights Alliance for England) (2013). State of Children’s Rights in England Review of Government United Nations Recommendations for Strengthening Children’s Rights in the UK. 10</w:t>
      </w:r>
      <w:r w:rsidRPr="002009E4">
        <w:rPr>
          <w:rFonts w:ascii="Times New Roman" w:hAnsi="Times New Roman" w:cs="Times New Roman"/>
          <w:sz w:val="24"/>
          <w:szCs w:val="24"/>
          <w:vertAlign w:val="superscript"/>
        </w:rPr>
        <w:t>th</w:t>
      </w:r>
      <w:r w:rsidRPr="002009E4">
        <w:rPr>
          <w:rFonts w:ascii="Times New Roman" w:hAnsi="Times New Roman" w:cs="Times New Roman"/>
          <w:sz w:val="24"/>
          <w:szCs w:val="24"/>
        </w:rPr>
        <w:t xml:space="preserve"> Report. London: Children’s Rights Alliance for England</w:t>
      </w:r>
    </w:p>
    <w:p w14:paraId="67631211"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Daniel, H. &amp; </w:t>
      </w:r>
      <w:proofErr w:type="spellStart"/>
      <w:r w:rsidRPr="002009E4">
        <w:rPr>
          <w:rFonts w:ascii="Times New Roman" w:hAnsi="Times New Roman" w:cs="Times New Roman"/>
          <w:sz w:val="24"/>
          <w:szCs w:val="24"/>
        </w:rPr>
        <w:t>Hedegaard</w:t>
      </w:r>
      <w:proofErr w:type="spellEnd"/>
      <w:r w:rsidRPr="002009E4">
        <w:rPr>
          <w:rFonts w:ascii="Times New Roman" w:hAnsi="Times New Roman" w:cs="Times New Roman"/>
          <w:sz w:val="24"/>
          <w:szCs w:val="24"/>
        </w:rPr>
        <w:t>, M. (</w:t>
      </w:r>
      <w:proofErr w:type="spellStart"/>
      <w:r w:rsidRPr="002009E4">
        <w:rPr>
          <w:rFonts w:ascii="Times New Roman" w:hAnsi="Times New Roman" w:cs="Times New Roman"/>
          <w:sz w:val="24"/>
          <w:szCs w:val="24"/>
        </w:rPr>
        <w:t>Eds</w:t>
      </w:r>
      <w:proofErr w:type="spellEnd"/>
      <w:r w:rsidRPr="002009E4">
        <w:rPr>
          <w:rFonts w:ascii="Times New Roman" w:hAnsi="Times New Roman" w:cs="Times New Roman"/>
          <w:sz w:val="24"/>
          <w:szCs w:val="24"/>
        </w:rPr>
        <w:t>) (2011). Vygotsky and special needs education: rethinking support for children and school: London: Continuum</w:t>
      </w:r>
    </w:p>
    <w:p w14:paraId="5EB91135" w14:textId="77777777" w:rsidR="00C9193E" w:rsidRPr="002009E4" w:rsidRDefault="00C9193E" w:rsidP="00C9193E">
      <w:pPr>
        <w:rPr>
          <w:rFonts w:ascii="Times New Roman" w:hAnsi="Times New Roman" w:cs="Times New Roman"/>
          <w:sz w:val="24"/>
          <w:szCs w:val="24"/>
        </w:rPr>
      </w:pPr>
      <w:proofErr w:type="spellStart"/>
      <w:r w:rsidRPr="002009E4">
        <w:rPr>
          <w:rFonts w:ascii="Times New Roman" w:hAnsi="Times New Roman" w:cs="Times New Roman"/>
          <w:sz w:val="24"/>
          <w:szCs w:val="24"/>
        </w:rPr>
        <w:t>Dauncey</w:t>
      </w:r>
      <w:proofErr w:type="spellEnd"/>
      <w:r w:rsidRPr="002009E4">
        <w:rPr>
          <w:rFonts w:ascii="Times New Roman" w:hAnsi="Times New Roman" w:cs="Times New Roman"/>
          <w:sz w:val="24"/>
          <w:szCs w:val="24"/>
        </w:rPr>
        <w:t>, M. (2015). National Assembly for Wales Research Paper: Special Educational Needs (SEN) / Additional Learning Needs (ALN) in Wales: WAG, Cardiff</w:t>
      </w:r>
    </w:p>
    <w:p w14:paraId="7CD601D5" w14:textId="77777777" w:rsidR="00C9193E" w:rsidRPr="002009E4" w:rsidRDefault="00C9193E" w:rsidP="00C9193E">
      <w:pPr>
        <w:rPr>
          <w:rFonts w:ascii="Times New Roman" w:hAnsi="Times New Roman" w:cs="Times New Roman"/>
          <w:sz w:val="24"/>
          <w:szCs w:val="24"/>
        </w:rPr>
      </w:pPr>
      <w:proofErr w:type="spellStart"/>
      <w:r w:rsidRPr="002009E4">
        <w:rPr>
          <w:rFonts w:ascii="Times New Roman" w:hAnsi="Times New Roman" w:cs="Times New Roman"/>
          <w:sz w:val="24"/>
          <w:szCs w:val="24"/>
        </w:rPr>
        <w:t>Dauncey</w:t>
      </w:r>
      <w:proofErr w:type="spellEnd"/>
      <w:r w:rsidRPr="002009E4">
        <w:rPr>
          <w:rFonts w:ascii="Times New Roman" w:hAnsi="Times New Roman" w:cs="Times New Roman"/>
          <w:sz w:val="24"/>
          <w:szCs w:val="24"/>
        </w:rPr>
        <w:t>, M. (2016). Research Briefing: Additional Learning Needs (ALN) in Wales: WAG, Cardiff</w:t>
      </w:r>
    </w:p>
    <w:p w14:paraId="39113194" w14:textId="77777777" w:rsidR="00C9193E" w:rsidRPr="002009E4" w:rsidRDefault="00C9193E" w:rsidP="00C9193E">
      <w:pPr>
        <w:rPr>
          <w:rFonts w:ascii="Times New Roman" w:hAnsi="Times New Roman" w:cs="Times New Roman"/>
          <w:sz w:val="24"/>
          <w:szCs w:val="24"/>
        </w:rPr>
      </w:pPr>
      <w:proofErr w:type="spellStart"/>
      <w:r w:rsidRPr="002009E4">
        <w:rPr>
          <w:rFonts w:ascii="Times New Roman" w:hAnsi="Times New Roman" w:cs="Times New Roman"/>
          <w:sz w:val="24"/>
          <w:szCs w:val="24"/>
        </w:rPr>
        <w:t>Dauncey</w:t>
      </w:r>
      <w:proofErr w:type="spellEnd"/>
      <w:r w:rsidRPr="002009E4">
        <w:rPr>
          <w:rFonts w:ascii="Times New Roman" w:hAnsi="Times New Roman" w:cs="Times New Roman"/>
          <w:sz w:val="24"/>
          <w:szCs w:val="24"/>
        </w:rPr>
        <w:t>, M. (2018). Research Briefing – Act Summary: Additional Learning Needs and Educational Tribunal (Wales) Act 2018: WAG, Cardiff</w:t>
      </w:r>
    </w:p>
    <w:p w14:paraId="63A7D580"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DFE SEN Support. (2015). Research evidence on effective approaches and examples of current practice in good and outstanding schools and colleges: Department for education, Coventry University</w:t>
      </w:r>
    </w:p>
    <w:p w14:paraId="38B68E6E"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Dr </w:t>
      </w:r>
      <w:proofErr w:type="spellStart"/>
      <w:r w:rsidRPr="002009E4">
        <w:rPr>
          <w:rFonts w:ascii="Times New Roman" w:hAnsi="Times New Roman" w:cs="Times New Roman"/>
          <w:sz w:val="24"/>
          <w:szCs w:val="24"/>
        </w:rPr>
        <w:t>Hotom</w:t>
      </w:r>
      <w:proofErr w:type="spellEnd"/>
      <w:r w:rsidRPr="002009E4">
        <w:rPr>
          <w:rFonts w:ascii="Times New Roman" w:hAnsi="Times New Roman" w:cs="Times New Roman"/>
          <w:sz w:val="24"/>
          <w:szCs w:val="24"/>
        </w:rPr>
        <w:t>, D. Dr Lloyd-Jones, S. Watkins, J (2012). Programme of Action Research to inform the Evaluation of the Additional Learning Needs Pilot: Interim report on the cost of the statutory reform of special educational needs provision: WAG, Cardiff</w:t>
      </w:r>
    </w:p>
    <w:p w14:paraId="4E82E043"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Estyn. (2018). Readiness for Additional Learning Needs Reforms: WAG, Cardiff</w:t>
      </w:r>
    </w:p>
    <w:p w14:paraId="0DE23D10"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Fielding, M. (2004). Transformative approaches to student voice: Theoretical underpinnings, recalcitrant realities: British Educational Research Journal, 30(2), 295-311</w:t>
      </w:r>
    </w:p>
    <w:p w14:paraId="3B4D56AB"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 xml:space="preserve">Fox, M. (2015). ‘What sort of person ought I to be?’ – Repositioning EP’s </w:t>
      </w:r>
      <w:proofErr w:type="gramStart"/>
      <w:r w:rsidRPr="002009E4">
        <w:rPr>
          <w:rFonts w:ascii="Times New Roman" w:hAnsi="Times New Roman" w:cs="Times New Roman"/>
          <w:sz w:val="24"/>
          <w:szCs w:val="24"/>
        </w:rPr>
        <w:t>in light of</w:t>
      </w:r>
      <w:proofErr w:type="gramEnd"/>
      <w:r w:rsidRPr="002009E4">
        <w:rPr>
          <w:rFonts w:ascii="Times New Roman" w:hAnsi="Times New Roman" w:cs="Times New Roman"/>
          <w:sz w:val="24"/>
          <w:szCs w:val="24"/>
        </w:rPr>
        <w:t xml:space="preserve"> the Children’s and Families Bill (2013): Educational Psychology in Practice, 31(4), 382-396</w:t>
      </w:r>
    </w:p>
    <w:p w14:paraId="2102BF61"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Great Britain. (1996). Education Act 1996: </w:t>
      </w:r>
      <w:proofErr w:type="spellStart"/>
      <w:r w:rsidRPr="002009E4">
        <w:rPr>
          <w:rFonts w:ascii="Times New Roman" w:hAnsi="Times New Roman" w:cs="Times New Roman"/>
          <w:sz w:val="24"/>
          <w:szCs w:val="24"/>
        </w:rPr>
        <w:t>Gov</w:t>
      </w:r>
      <w:proofErr w:type="spellEnd"/>
      <w:r w:rsidRPr="002009E4">
        <w:rPr>
          <w:rFonts w:ascii="Times New Roman" w:hAnsi="Times New Roman" w:cs="Times New Roman"/>
          <w:sz w:val="24"/>
          <w:szCs w:val="24"/>
        </w:rPr>
        <w:t>, UK</w:t>
      </w:r>
    </w:p>
    <w:p w14:paraId="0174BD3D"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Great Britain. (2000). Learning Skills Act 2000: </w:t>
      </w:r>
      <w:proofErr w:type="spellStart"/>
      <w:r w:rsidRPr="002009E4">
        <w:rPr>
          <w:rFonts w:ascii="Times New Roman" w:hAnsi="Times New Roman" w:cs="Times New Roman"/>
          <w:sz w:val="24"/>
          <w:szCs w:val="24"/>
        </w:rPr>
        <w:t>Gov</w:t>
      </w:r>
      <w:proofErr w:type="spellEnd"/>
      <w:r w:rsidRPr="002009E4">
        <w:rPr>
          <w:rFonts w:ascii="Times New Roman" w:hAnsi="Times New Roman" w:cs="Times New Roman"/>
          <w:sz w:val="24"/>
          <w:szCs w:val="24"/>
        </w:rPr>
        <w:t>, UK</w:t>
      </w:r>
    </w:p>
    <w:p w14:paraId="768C8E32"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Harding, E &amp; Atkinson, C. (2009). How EP’s record the voice of the child. Educational Psychology in Practice, 25 (2), 125-137</w:t>
      </w:r>
    </w:p>
    <w:p w14:paraId="0938077C" w14:textId="77777777" w:rsidR="00C9193E" w:rsidRPr="002009E4" w:rsidRDefault="00C9193E" w:rsidP="00C9193E">
      <w:pPr>
        <w:spacing w:line="240" w:lineRule="auto"/>
        <w:rPr>
          <w:rFonts w:ascii="Times New Roman" w:hAnsi="Times New Roman" w:cs="Times New Roman"/>
          <w:sz w:val="24"/>
          <w:szCs w:val="24"/>
        </w:rPr>
      </w:pPr>
      <w:proofErr w:type="spellStart"/>
      <w:r w:rsidRPr="002009E4">
        <w:rPr>
          <w:rFonts w:ascii="Times New Roman" w:hAnsi="Times New Roman" w:cs="Times New Roman"/>
          <w:sz w:val="24"/>
          <w:szCs w:val="24"/>
        </w:rPr>
        <w:lastRenderedPageBreak/>
        <w:t>Hartas</w:t>
      </w:r>
      <w:proofErr w:type="spellEnd"/>
      <w:r w:rsidRPr="002009E4">
        <w:rPr>
          <w:rFonts w:ascii="Times New Roman" w:hAnsi="Times New Roman" w:cs="Times New Roman"/>
          <w:sz w:val="24"/>
          <w:szCs w:val="24"/>
        </w:rPr>
        <w:t>, D, &amp; Lindsey, G. (2011). Young people’s involvement in service evaluation and decision making: Emotional and Behavioural Difficulties, 16(2), 129-143</w:t>
      </w:r>
    </w:p>
    <w:p w14:paraId="4583CDAE"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Hartshorne, M. (2011). I CAN – Helps children communicate – I can Talk Series- Issue 10 – Speech, Language and Communication in Secondary Aged Pupils: ICAN, University of Sheffield</w:t>
      </w:r>
    </w:p>
    <w:p w14:paraId="6C765770"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Harvey, L. (2017). Report to Overview and Scrutiny Committee 1 – Report to the Interim Corporate Director – Education and Family Support- (ALN) Reform: Bridgend. </w:t>
      </w:r>
      <w:proofErr w:type="spellStart"/>
      <w:r w:rsidRPr="002009E4">
        <w:rPr>
          <w:rFonts w:ascii="Times New Roman" w:hAnsi="Times New Roman" w:cs="Times New Roman"/>
          <w:sz w:val="24"/>
          <w:szCs w:val="24"/>
        </w:rPr>
        <w:t>Gov</w:t>
      </w:r>
      <w:proofErr w:type="spellEnd"/>
    </w:p>
    <w:p w14:paraId="13054B9E"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Hobbs, C et al. (2000). Consulting with children and young people: Enabling educational psychologists to work collaboratively. Educational and Child Psychology, 17(4), 107-155</w:t>
      </w:r>
    </w:p>
    <w:p w14:paraId="4D329D7A"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Implementing the Additional Learning Needs and Education Tribunal (Wales) Act. (2018). A guide to the timeframes for implementing individual development plans for children of compulsory school age and under: WAG, Cardiff</w:t>
      </w:r>
    </w:p>
    <w:p w14:paraId="29D02A30"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Ingram, R. (2013). Interpretation of children’s views by educational psychologists: dilemmas and solutions: Educational Psychology in Practice, 29(4), 335-346</w:t>
      </w:r>
    </w:p>
    <w:p w14:paraId="31EF3740"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Jolley, A. (2018). Report to the Interim Corporate Director for education and Family Support – Additional Learning Needs (ALN) Reform: Bridgend. </w:t>
      </w:r>
      <w:proofErr w:type="spellStart"/>
      <w:r w:rsidRPr="002009E4">
        <w:rPr>
          <w:rFonts w:ascii="Times New Roman" w:hAnsi="Times New Roman" w:cs="Times New Roman"/>
          <w:sz w:val="24"/>
          <w:szCs w:val="24"/>
        </w:rPr>
        <w:t>Gov</w:t>
      </w:r>
      <w:proofErr w:type="spellEnd"/>
    </w:p>
    <w:p w14:paraId="4127547D"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Lewis, A et al. (2007). The experiences of disabled pupils and their families: British Journal of Special Education</w:t>
      </w:r>
    </w:p>
    <w:p w14:paraId="1CE108C4"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Llewellyn, M. Duggan, B. Graham, S. McDonald, M. (2018). Research on experiences of service families with children with Additional Learning Need in Education in Wales – SSCE </w:t>
      </w:r>
      <w:proofErr w:type="spellStart"/>
      <w:r w:rsidRPr="002009E4">
        <w:rPr>
          <w:rFonts w:ascii="Times New Roman" w:hAnsi="Times New Roman" w:cs="Times New Roman"/>
          <w:sz w:val="24"/>
          <w:szCs w:val="24"/>
        </w:rPr>
        <w:t>Cymru</w:t>
      </w:r>
      <w:proofErr w:type="spellEnd"/>
      <w:r w:rsidRPr="002009E4">
        <w:rPr>
          <w:rFonts w:ascii="Times New Roman" w:hAnsi="Times New Roman" w:cs="Times New Roman"/>
          <w:sz w:val="24"/>
          <w:szCs w:val="24"/>
        </w:rPr>
        <w:t xml:space="preserve"> – Welsh Institute for Health and Social Care, University of South Wales and Arad Research: University of Wales, Cardiff</w:t>
      </w:r>
    </w:p>
    <w:p w14:paraId="001A1A61"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Lundy, L. (2007). “Voice” is not enough: Conceptualizing Article 12 of the United Nations Convention on the Rights of the Child: British Research Journal, 33(6), 927-924</w:t>
      </w:r>
    </w:p>
    <w:p w14:paraId="0472A02F"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Mannion, G. (2007). Going spatial, going relational: Why “listening to children” and children’s participation needs reframing: Discourse: Studies in the Cultural Politics of Education, 28(3), 405-420</w:t>
      </w:r>
    </w:p>
    <w:p w14:paraId="3C77CD3E"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May, H. (2005). Whose participation is it anyway? Examining the context of pupil participations in the UK. British Journal of Special Education, 32(1), 29-34.</w:t>
      </w:r>
    </w:p>
    <w:p w14:paraId="5B09A524"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May. H. (2003). The engagement of children with learning difficulties in mainstream primary classrooms: Education-line</w:t>
      </w:r>
    </w:p>
    <w:p w14:paraId="1C113311"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McKay, J. (2014). Young people’s voices: Disciplining young people’s participation in decision making in special education needs: Journal of Educational Policy 29(6), 760-773</w:t>
      </w:r>
    </w:p>
    <w:p w14:paraId="5AE0D69C" w14:textId="77777777" w:rsidR="00C9193E" w:rsidRPr="002009E4" w:rsidRDefault="00C9193E" w:rsidP="00C9193E">
      <w:pPr>
        <w:spacing w:line="240" w:lineRule="auto"/>
        <w:rPr>
          <w:rFonts w:ascii="Times New Roman" w:hAnsi="Times New Roman" w:cs="Times New Roman"/>
          <w:sz w:val="24"/>
          <w:szCs w:val="24"/>
        </w:rPr>
      </w:pPr>
      <w:proofErr w:type="spellStart"/>
      <w:r w:rsidRPr="002009E4">
        <w:rPr>
          <w:rFonts w:ascii="Times New Roman" w:hAnsi="Times New Roman" w:cs="Times New Roman"/>
          <w:sz w:val="24"/>
          <w:szCs w:val="24"/>
        </w:rPr>
        <w:t>Messiou</w:t>
      </w:r>
      <w:proofErr w:type="spellEnd"/>
      <w:r w:rsidRPr="002009E4">
        <w:rPr>
          <w:rFonts w:ascii="Times New Roman" w:hAnsi="Times New Roman" w:cs="Times New Roman"/>
          <w:sz w:val="24"/>
          <w:szCs w:val="24"/>
        </w:rPr>
        <w:t>, K. (2002). Marginalisation in primary schools: Listening to children’s voices: Support for Learning, 17(3), 117-121</w:t>
      </w:r>
    </w:p>
    <w:p w14:paraId="7E960ACA"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National Assembly for Wales. (2018). Additional Learning Needs and Educational Tribunal (Wales) Act 2018: WAG, Cardiff</w:t>
      </w:r>
    </w:p>
    <w:p w14:paraId="5D28EBB4"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Newton, M. (2016). Educational Psychologists’ Practice: Obtaining and Representing Young </w:t>
      </w:r>
      <w:proofErr w:type="gramStart"/>
      <w:r w:rsidRPr="002009E4">
        <w:rPr>
          <w:rFonts w:ascii="Times New Roman" w:hAnsi="Times New Roman" w:cs="Times New Roman"/>
          <w:sz w:val="24"/>
          <w:szCs w:val="24"/>
        </w:rPr>
        <w:t>people’s</w:t>
      </w:r>
      <w:proofErr w:type="gramEnd"/>
      <w:r w:rsidRPr="002009E4">
        <w:rPr>
          <w:rFonts w:ascii="Times New Roman" w:hAnsi="Times New Roman" w:cs="Times New Roman"/>
          <w:sz w:val="24"/>
          <w:szCs w:val="24"/>
        </w:rPr>
        <w:t xml:space="preserve"> Views: Cardiff University </w:t>
      </w:r>
    </w:p>
    <w:p w14:paraId="05E75034"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lastRenderedPageBreak/>
        <w:t>Norwich, B et al. (2006) Evaluating Children’s’ Participation in SEN Procedures: Lessons for educational psychologists: Educational Psychology in Practice</w:t>
      </w:r>
    </w:p>
    <w:p w14:paraId="15FC9F61"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NPTC, (2019). Neath Port Talbot Inclusion Service Local Implementation Plan: NPTC. </w:t>
      </w:r>
      <w:proofErr w:type="spellStart"/>
      <w:r w:rsidRPr="002009E4">
        <w:rPr>
          <w:rFonts w:ascii="Times New Roman" w:hAnsi="Times New Roman" w:cs="Times New Roman"/>
          <w:sz w:val="24"/>
          <w:szCs w:val="24"/>
        </w:rPr>
        <w:t>Gov</w:t>
      </w:r>
      <w:proofErr w:type="spellEnd"/>
    </w:p>
    <w:p w14:paraId="177B0077" w14:textId="77777777" w:rsidR="00C9193E"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Pereira, Z. (2017). </w:t>
      </w:r>
      <w:proofErr w:type="spellStart"/>
      <w:r w:rsidRPr="002009E4">
        <w:rPr>
          <w:rFonts w:ascii="Times New Roman" w:hAnsi="Times New Roman" w:cs="Times New Roman"/>
          <w:sz w:val="24"/>
          <w:szCs w:val="24"/>
        </w:rPr>
        <w:t>Afasic</w:t>
      </w:r>
      <w:proofErr w:type="spellEnd"/>
      <w:r w:rsidRPr="002009E4">
        <w:rPr>
          <w:rFonts w:ascii="Times New Roman" w:hAnsi="Times New Roman" w:cs="Times New Roman"/>
          <w:sz w:val="24"/>
          <w:szCs w:val="24"/>
        </w:rPr>
        <w:t xml:space="preserve"> </w:t>
      </w:r>
      <w:proofErr w:type="spellStart"/>
      <w:r w:rsidRPr="002009E4">
        <w:rPr>
          <w:rFonts w:ascii="Times New Roman" w:hAnsi="Times New Roman" w:cs="Times New Roman"/>
          <w:sz w:val="24"/>
          <w:szCs w:val="24"/>
        </w:rPr>
        <w:t>Cymru</w:t>
      </w:r>
      <w:proofErr w:type="spellEnd"/>
      <w:r w:rsidRPr="002009E4">
        <w:rPr>
          <w:rFonts w:ascii="Times New Roman" w:hAnsi="Times New Roman" w:cs="Times New Roman"/>
          <w:sz w:val="24"/>
          <w:szCs w:val="24"/>
        </w:rPr>
        <w:t xml:space="preserve"> – Voice for Life Consultation on the Additional Learning Needs and Educational Tribunal (Wales) Bill</w:t>
      </w:r>
    </w:p>
    <w:p w14:paraId="64CD9FDB" w14:textId="77777777" w:rsidR="00C9193E" w:rsidRDefault="00C9193E" w:rsidP="00C9193E">
      <w:pPr>
        <w:rPr>
          <w:rFonts w:ascii="Times New Roman" w:hAnsi="Times New Roman" w:cs="Times New Roman"/>
          <w:sz w:val="24"/>
          <w:szCs w:val="24"/>
          <w:lang w:val="en"/>
        </w:rPr>
      </w:pPr>
      <w:r w:rsidRPr="007C0282">
        <w:rPr>
          <w:rFonts w:ascii="Times New Roman" w:hAnsi="Times New Roman" w:cs="Times New Roman"/>
          <w:sz w:val="24"/>
          <w:szCs w:val="24"/>
          <w:lang w:val="en"/>
        </w:rPr>
        <w:t>Piaget, J. (1936</w:t>
      </w:r>
      <w:r w:rsidRPr="007C0282">
        <w:rPr>
          <w:rFonts w:ascii="Times New Roman" w:hAnsi="Times New Roman" w:cs="Times New Roman"/>
          <w:i/>
          <w:sz w:val="24"/>
          <w:szCs w:val="24"/>
          <w:lang w:val="en"/>
        </w:rPr>
        <w:t xml:space="preserve">). </w:t>
      </w:r>
      <w:r w:rsidRPr="007C0282">
        <w:rPr>
          <w:rStyle w:val="Emphasis"/>
          <w:rFonts w:ascii="Times New Roman" w:hAnsi="Times New Roman" w:cs="Times New Roman"/>
          <w:i w:val="0"/>
          <w:sz w:val="24"/>
          <w:szCs w:val="24"/>
          <w:lang w:val="en"/>
        </w:rPr>
        <w:t>Origins of intelligence in the child.</w:t>
      </w:r>
      <w:r w:rsidRPr="007C0282">
        <w:rPr>
          <w:rFonts w:ascii="Times New Roman" w:hAnsi="Times New Roman" w:cs="Times New Roman"/>
          <w:i/>
          <w:sz w:val="24"/>
          <w:szCs w:val="24"/>
          <w:lang w:val="en"/>
        </w:rPr>
        <w:t xml:space="preserve"> </w:t>
      </w:r>
      <w:r w:rsidRPr="007C0282">
        <w:rPr>
          <w:rFonts w:ascii="Times New Roman" w:hAnsi="Times New Roman" w:cs="Times New Roman"/>
          <w:sz w:val="24"/>
          <w:szCs w:val="24"/>
          <w:lang w:val="en"/>
        </w:rPr>
        <w:t>London: Routledge &amp; Kegan Paul.</w:t>
      </w:r>
    </w:p>
    <w:p w14:paraId="3F7A9177" w14:textId="77777777" w:rsidR="00C9193E" w:rsidRPr="002009E4" w:rsidRDefault="00C9193E" w:rsidP="00C9193E">
      <w:pPr>
        <w:rPr>
          <w:rFonts w:ascii="Times New Roman" w:hAnsi="Times New Roman" w:cs="Times New Roman"/>
          <w:sz w:val="24"/>
          <w:szCs w:val="24"/>
        </w:rPr>
      </w:pPr>
      <w:proofErr w:type="spellStart"/>
      <w:r w:rsidRPr="002009E4">
        <w:rPr>
          <w:rFonts w:ascii="Times New Roman" w:hAnsi="Times New Roman" w:cs="Times New Roman"/>
          <w:sz w:val="24"/>
          <w:szCs w:val="24"/>
        </w:rPr>
        <w:t>Pozniak</w:t>
      </w:r>
      <w:proofErr w:type="spellEnd"/>
      <w:r w:rsidRPr="002009E4">
        <w:rPr>
          <w:rFonts w:ascii="Times New Roman" w:hAnsi="Times New Roman" w:cs="Times New Roman"/>
          <w:sz w:val="24"/>
          <w:szCs w:val="24"/>
        </w:rPr>
        <w:t>, H. (June 2018). For schools that welcome high proportions of pupils from venerable or disadvantaged backgrounds, a strong pastoral support network can be a game changer: Daily Telegraph</w:t>
      </w:r>
    </w:p>
    <w:p w14:paraId="5C2B5433"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Rodina, K A. (2007). Vygotsky’s Social Constructionist View on Disability: A Methodology for Inclusive Education</w:t>
      </w:r>
    </w:p>
    <w:p w14:paraId="054A1DCB"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Sanderson, H. (2000). Person Centred Planning: Key Features and Approaches.</w:t>
      </w:r>
    </w:p>
    <w:p w14:paraId="0765B27E"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 xml:space="preserve">Sharp, R. (2014). Ready, steady, action: what enables young people to perceive themselves as active in their lives?  </w:t>
      </w:r>
      <w:proofErr w:type="gramStart"/>
      <w:r w:rsidRPr="002009E4">
        <w:rPr>
          <w:rFonts w:ascii="Times New Roman" w:hAnsi="Times New Roman" w:cs="Times New Roman"/>
          <w:sz w:val="24"/>
          <w:szCs w:val="24"/>
        </w:rPr>
        <w:t>:Educational</w:t>
      </w:r>
      <w:proofErr w:type="gramEnd"/>
      <w:r w:rsidRPr="002009E4">
        <w:rPr>
          <w:rFonts w:ascii="Times New Roman" w:hAnsi="Times New Roman" w:cs="Times New Roman"/>
          <w:sz w:val="24"/>
          <w:szCs w:val="24"/>
        </w:rPr>
        <w:t xml:space="preserve"> Psychology in Practice, 30(4), 347-364</w:t>
      </w:r>
    </w:p>
    <w:p w14:paraId="637D32A9" w14:textId="77777777" w:rsidR="00C9193E" w:rsidRPr="002009E4" w:rsidRDefault="00C9193E" w:rsidP="00C9193E">
      <w:pPr>
        <w:spacing w:line="240" w:lineRule="auto"/>
        <w:rPr>
          <w:rFonts w:ascii="Times New Roman" w:hAnsi="Times New Roman" w:cs="Times New Roman"/>
          <w:sz w:val="24"/>
          <w:szCs w:val="24"/>
        </w:rPr>
      </w:pPr>
      <w:proofErr w:type="spellStart"/>
      <w:r w:rsidRPr="002009E4">
        <w:rPr>
          <w:rFonts w:ascii="Times New Roman" w:hAnsi="Times New Roman" w:cs="Times New Roman"/>
          <w:sz w:val="24"/>
          <w:szCs w:val="24"/>
        </w:rPr>
        <w:t>Skivenes</w:t>
      </w:r>
      <w:proofErr w:type="spellEnd"/>
      <w:r w:rsidRPr="002009E4">
        <w:rPr>
          <w:rFonts w:ascii="Times New Roman" w:hAnsi="Times New Roman" w:cs="Times New Roman"/>
          <w:sz w:val="24"/>
          <w:szCs w:val="24"/>
        </w:rPr>
        <w:t xml:space="preserve">, M, &amp; </w:t>
      </w:r>
      <w:proofErr w:type="spellStart"/>
      <w:r w:rsidRPr="002009E4">
        <w:rPr>
          <w:rFonts w:ascii="Times New Roman" w:hAnsi="Times New Roman" w:cs="Times New Roman"/>
          <w:sz w:val="24"/>
          <w:szCs w:val="24"/>
        </w:rPr>
        <w:t>Strandbu</w:t>
      </w:r>
      <w:proofErr w:type="spellEnd"/>
      <w:r w:rsidRPr="002009E4">
        <w:rPr>
          <w:rFonts w:ascii="Times New Roman" w:hAnsi="Times New Roman" w:cs="Times New Roman"/>
          <w:sz w:val="24"/>
          <w:szCs w:val="24"/>
        </w:rPr>
        <w:t>, A. (2006). A child perspective and children’s participation. Children, Youth and Environments, 16(2), 10-27</w:t>
      </w:r>
    </w:p>
    <w:p w14:paraId="550D61A6"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Soar, K et al. (2005). Pupil involvement in special educational needs disagreements resolution: Some perceived barriers to including children in mediation: British Journal of Special Education, 32(1), 35-41</w:t>
      </w:r>
    </w:p>
    <w:p w14:paraId="7D67F87D"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SSCE </w:t>
      </w:r>
      <w:proofErr w:type="spellStart"/>
      <w:r w:rsidRPr="002009E4">
        <w:rPr>
          <w:rFonts w:ascii="Times New Roman" w:hAnsi="Times New Roman" w:cs="Times New Roman"/>
          <w:sz w:val="24"/>
          <w:szCs w:val="24"/>
        </w:rPr>
        <w:t>Cymru</w:t>
      </w:r>
      <w:proofErr w:type="spellEnd"/>
      <w:r w:rsidRPr="002009E4">
        <w:rPr>
          <w:rFonts w:ascii="Times New Roman" w:hAnsi="Times New Roman" w:cs="Times New Roman"/>
          <w:sz w:val="24"/>
          <w:szCs w:val="24"/>
        </w:rPr>
        <w:t>. (2015). Guide for Schools: University of Wales, Cardiff</w:t>
      </w:r>
    </w:p>
    <w:p w14:paraId="18B4D5CA"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Steele, R. (2005). How the rights-based approach to development contributes to building citizenship in childhood and adolescence: Rights Information Network</w:t>
      </w:r>
    </w:p>
    <w:p w14:paraId="6C7A5BF4"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TEAL PAPER. (2000). Student Centred Learning, North Central Regional Laboratory: WAG, Cardiff</w:t>
      </w:r>
    </w:p>
    <w:p w14:paraId="2D269AF9"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 xml:space="preserve">Todd, L. (2012). Critical dialogue, critical methodology: Bringing the research gap to young people’s participation in evaluating </w:t>
      </w:r>
      <w:proofErr w:type="spellStart"/>
      <w:r w:rsidRPr="002009E4">
        <w:rPr>
          <w:rFonts w:ascii="Times New Roman" w:hAnsi="Times New Roman" w:cs="Times New Roman"/>
          <w:sz w:val="24"/>
          <w:szCs w:val="24"/>
        </w:rPr>
        <w:t>childrens</w:t>
      </w:r>
      <w:proofErr w:type="spellEnd"/>
      <w:r w:rsidRPr="002009E4">
        <w:rPr>
          <w:rFonts w:ascii="Times New Roman" w:hAnsi="Times New Roman" w:cs="Times New Roman"/>
          <w:sz w:val="24"/>
          <w:szCs w:val="24"/>
        </w:rPr>
        <w:t xml:space="preserve"> services: Children’s Geographies, 10(2), 187-200</w:t>
      </w:r>
    </w:p>
    <w:p w14:paraId="3D141BB2"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TSANA. (2014). Task and Finish Group on Additional Learning Needs Reform – TSANA Final Report: TSANA</w:t>
      </w:r>
    </w:p>
    <w:p w14:paraId="47776251"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TSANA. (2015). Discussion Paper for ALN Task and Finish Group Meeting: TSANA</w:t>
      </w:r>
    </w:p>
    <w:p w14:paraId="4A03916C"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UWTSD.ac.uk, Perspectives on the Reform of ALN Wales, 2019</w:t>
      </w:r>
    </w:p>
    <w:p w14:paraId="05EEA777" w14:textId="77777777" w:rsidR="00C9193E" w:rsidRPr="007C0282" w:rsidRDefault="00C9193E" w:rsidP="00C9193E">
      <w:pPr>
        <w:rPr>
          <w:rFonts w:ascii="Times New Roman" w:hAnsi="Times New Roman" w:cs="Times New Roman"/>
          <w:sz w:val="24"/>
          <w:szCs w:val="24"/>
        </w:rPr>
      </w:pPr>
      <w:r>
        <w:rPr>
          <w:rFonts w:ascii="Times New Roman" w:hAnsi="Times New Roman" w:cs="Times New Roman"/>
          <w:sz w:val="24"/>
          <w:szCs w:val="24"/>
        </w:rPr>
        <w:t>Wadsworth. B.J. (1971). Piaget’s Theory of Cognitive Development. An Introduction for Students of Psychology and Education: McKay</w:t>
      </w:r>
    </w:p>
    <w:p w14:paraId="2F9B41CB" w14:textId="77777777" w:rsidR="00C9193E" w:rsidRPr="002009E4" w:rsidRDefault="00C9193E" w:rsidP="00C9193E">
      <w:pPr>
        <w:spacing w:line="240" w:lineRule="auto"/>
        <w:rPr>
          <w:rFonts w:ascii="Times New Roman" w:hAnsi="Times New Roman" w:cs="Times New Roman"/>
          <w:sz w:val="24"/>
          <w:szCs w:val="24"/>
        </w:rPr>
      </w:pPr>
      <w:proofErr w:type="spellStart"/>
      <w:r w:rsidRPr="002009E4">
        <w:rPr>
          <w:rFonts w:ascii="Times New Roman" w:hAnsi="Times New Roman" w:cs="Times New Roman"/>
          <w:sz w:val="24"/>
          <w:szCs w:val="24"/>
        </w:rPr>
        <w:t>Warshak</w:t>
      </w:r>
      <w:proofErr w:type="spellEnd"/>
      <w:r w:rsidRPr="002009E4">
        <w:rPr>
          <w:rFonts w:ascii="Times New Roman" w:hAnsi="Times New Roman" w:cs="Times New Roman"/>
          <w:sz w:val="24"/>
          <w:szCs w:val="24"/>
        </w:rPr>
        <w:t>, R. (2004). Payoffs and pitfalls of listening to children: Family Relations, 52,373-384</w:t>
      </w:r>
    </w:p>
    <w:p w14:paraId="7237E01C"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 xml:space="preserve">Watkins, C. Buckle, K. </w:t>
      </w:r>
      <w:proofErr w:type="spellStart"/>
      <w:r w:rsidRPr="002009E4">
        <w:rPr>
          <w:rFonts w:ascii="Times New Roman" w:hAnsi="Times New Roman" w:cs="Times New Roman"/>
          <w:sz w:val="24"/>
          <w:szCs w:val="24"/>
        </w:rPr>
        <w:t>Dodds</w:t>
      </w:r>
      <w:proofErr w:type="spellEnd"/>
      <w:r w:rsidRPr="002009E4">
        <w:rPr>
          <w:rFonts w:ascii="Times New Roman" w:hAnsi="Times New Roman" w:cs="Times New Roman"/>
          <w:sz w:val="24"/>
          <w:szCs w:val="24"/>
        </w:rPr>
        <w:t>, A. (2000). TTA- Teacher Training Agency – NAPCE – Standards for Pastoral Leads: TTA</w:t>
      </w:r>
    </w:p>
    <w:p w14:paraId="649D8A6E"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lastRenderedPageBreak/>
        <w:t>Welsh Government – WAG (2016). ALN Changes for Wales – Consultation Responses: WAG, Cardiff</w:t>
      </w:r>
    </w:p>
    <w:p w14:paraId="0AD48C55"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 WAG, (2015). Draft Additional Learning Needs Code: WAG, Cardiff</w:t>
      </w:r>
    </w:p>
    <w:p w14:paraId="171861B6"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 WAG, (2019). The Additional Learning Needs (ALN) Transformation Programme – Frequently Asked Questions: WAG, Cardiff</w:t>
      </w:r>
    </w:p>
    <w:p w14:paraId="1D694BE0"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for Wales. (2015). Person-Centred practice in Education: A guide for early years, schools and colleges in Wales: WAG, Cardiff</w:t>
      </w:r>
    </w:p>
    <w:p w14:paraId="6B909229"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for Wales. (2017a). Draft Additional Learning Needs Code: WAG, Cardiff</w:t>
      </w:r>
    </w:p>
    <w:p w14:paraId="24441B2B"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for Wales. (2017b). Pupils with special educational needs by sector and year: WAG, Cardiff</w:t>
      </w:r>
    </w:p>
    <w:p w14:paraId="63D3063A"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for Wales. (2017c). Academic achievement by pupil characteristics: WAG, Cardiff</w:t>
      </w:r>
    </w:p>
    <w:p w14:paraId="31A2D575" w14:textId="77777777" w:rsidR="00C9193E" w:rsidRPr="002009E4" w:rsidRDefault="00C9193E" w:rsidP="00C9193E">
      <w:pPr>
        <w:rPr>
          <w:rFonts w:ascii="Times New Roman" w:hAnsi="Times New Roman" w:cs="Times New Roman"/>
          <w:sz w:val="24"/>
          <w:szCs w:val="24"/>
        </w:rPr>
      </w:pPr>
      <w:r w:rsidRPr="002009E4">
        <w:rPr>
          <w:rFonts w:ascii="Times New Roman" w:hAnsi="Times New Roman" w:cs="Times New Roman"/>
          <w:sz w:val="24"/>
          <w:szCs w:val="24"/>
        </w:rPr>
        <w:t>Welsh Government for Wales. (2017d). Absenteeism from schools by pupil characteristics: WAG, Cardiff</w:t>
      </w:r>
    </w:p>
    <w:p w14:paraId="4EE3C30B" w14:textId="77777777" w:rsidR="00C9193E" w:rsidRPr="002009E4" w:rsidRDefault="00C9193E" w:rsidP="00C9193E">
      <w:pPr>
        <w:spacing w:line="240" w:lineRule="auto"/>
        <w:rPr>
          <w:rFonts w:ascii="Times New Roman" w:hAnsi="Times New Roman" w:cs="Times New Roman"/>
          <w:sz w:val="24"/>
          <w:szCs w:val="24"/>
        </w:rPr>
      </w:pPr>
      <w:r w:rsidRPr="002009E4">
        <w:rPr>
          <w:rFonts w:ascii="Times New Roman" w:hAnsi="Times New Roman" w:cs="Times New Roman"/>
          <w:sz w:val="24"/>
          <w:szCs w:val="24"/>
        </w:rPr>
        <w:t>Woods, K. A. &amp; Farrell, P.T. (2006). Approaches to Psychological Assessment by Educational Psychologists in England and Wales: School Psychology International, 27(4), 387-404</w:t>
      </w:r>
    </w:p>
    <w:p w14:paraId="12BE5929" w14:textId="77777777" w:rsidR="00C9193E" w:rsidRPr="002009E4" w:rsidRDefault="00C9193E" w:rsidP="00C9193E">
      <w:pPr>
        <w:rPr>
          <w:rFonts w:ascii="Times New Roman" w:hAnsi="Times New Roman" w:cs="Times New Roman"/>
          <w:sz w:val="24"/>
          <w:szCs w:val="24"/>
        </w:rPr>
      </w:pPr>
      <w:proofErr w:type="spellStart"/>
      <w:r w:rsidRPr="002009E4">
        <w:rPr>
          <w:rFonts w:ascii="Times New Roman" w:hAnsi="Times New Roman" w:cs="Times New Roman"/>
          <w:sz w:val="24"/>
          <w:szCs w:val="24"/>
        </w:rPr>
        <w:t>Zaporozhets</w:t>
      </w:r>
      <w:proofErr w:type="spellEnd"/>
      <w:r w:rsidRPr="002009E4">
        <w:rPr>
          <w:rFonts w:ascii="Times New Roman" w:hAnsi="Times New Roman" w:cs="Times New Roman"/>
          <w:sz w:val="24"/>
          <w:szCs w:val="24"/>
        </w:rPr>
        <w:t xml:space="preserve">, A V &amp; </w:t>
      </w:r>
      <w:proofErr w:type="spellStart"/>
      <w:r w:rsidRPr="002009E4">
        <w:rPr>
          <w:rFonts w:ascii="Times New Roman" w:hAnsi="Times New Roman" w:cs="Times New Roman"/>
          <w:sz w:val="24"/>
          <w:szCs w:val="24"/>
        </w:rPr>
        <w:t>Elkonin</w:t>
      </w:r>
      <w:proofErr w:type="spellEnd"/>
      <w:r w:rsidRPr="002009E4">
        <w:rPr>
          <w:rFonts w:ascii="Times New Roman" w:hAnsi="Times New Roman" w:cs="Times New Roman"/>
          <w:sz w:val="24"/>
          <w:szCs w:val="24"/>
        </w:rPr>
        <w:t xml:space="preserve"> D B. (1971). The psychology of preschool children: Oxford, England</w:t>
      </w:r>
    </w:p>
    <w:p w14:paraId="2B6F3D68" w14:textId="77777777" w:rsidR="00C9193E" w:rsidRPr="002009E4" w:rsidRDefault="00C9193E" w:rsidP="00C9193E">
      <w:pPr>
        <w:rPr>
          <w:rFonts w:ascii="Times New Roman" w:hAnsi="Times New Roman" w:cs="Times New Roman"/>
          <w:sz w:val="24"/>
          <w:szCs w:val="24"/>
          <w:u w:val="single"/>
        </w:rPr>
      </w:pPr>
      <w:r w:rsidRPr="002009E4">
        <w:rPr>
          <w:rFonts w:ascii="Times New Roman" w:hAnsi="Times New Roman" w:cs="Times New Roman"/>
          <w:sz w:val="24"/>
          <w:szCs w:val="24"/>
          <w:u w:val="single"/>
        </w:rPr>
        <w:t>Websites</w:t>
      </w:r>
    </w:p>
    <w:p w14:paraId="65938B81" w14:textId="77777777" w:rsidR="00C9193E" w:rsidRPr="002009E4" w:rsidRDefault="00C9193E" w:rsidP="00C9193E">
      <w:pPr>
        <w:rPr>
          <w:rFonts w:ascii="Times New Roman" w:hAnsi="Times New Roman" w:cs="Times New Roman"/>
          <w:sz w:val="24"/>
          <w:szCs w:val="24"/>
        </w:rPr>
      </w:pPr>
      <w:hyperlink r:id="rId18" w:history="1">
        <w:r w:rsidRPr="002009E4">
          <w:rPr>
            <w:rStyle w:val="Hyperlink"/>
            <w:rFonts w:ascii="Times New Roman" w:hAnsi="Times New Roman" w:cs="Times New Roman"/>
            <w:sz w:val="24"/>
            <w:szCs w:val="24"/>
          </w:rPr>
          <w:t>www.earlysupportwales.org.uk</w:t>
        </w:r>
      </w:hyperlink>
    </w:p>
    <w:p w14:paraId="685BD410" w14:textId="77777777" w:rsidR="00C9193E" w:rsidRPr="002009E4" w:rsidRDefault="00C9193E" w:rsidP="00C9193E">
      <w:pPr>
        <w:rPr>
          <w:rFonts w:ascii="Times New Roman" w:hAnsi="Times New Roman" w:cs="Times New Roman"/>
          <w:sz w:val="24"/>
          <w:szCs w:val="24"/>
        </w:rPr>
      </w:pPr>
      <w:hyperlink r:id="rId19" w:history="1">
        <w:r w:rsidRPr="002009E4">
          <w:rPr>
            <w:rStyle w:val="Hyperlink"/>
            <w:rFonts w:ascii="Times New Roman" w:hAnsi="Times New Roman" w:cs="Times New Roman"/>
            <w:sz w:val="24"/>
            <w:szCs w:val="24"/>
          </w:rPr>
          <w:t>http://learning.gov.wales</w:t>
        </w:r>
      </w:hyperlink>
    </w:p>
    <w:p w14:paraId="25E361D9" w14:textId="77777777" w:rsidR="00C9193E" w:rsidRPr="002009E4" w:rsidRDefault="00C9193E" w:rsidP="00C9193E">
      <w:pPr>
        <w:rPr>
          <w:rFonts w:ascii="Times New Roman" w:hAnsi="Times New Roman" w:cs="Times New Roman"/>
          <w:sz w:val="24"/>
          <w:szCs w:val="24"/>
        </w:rPr>
      </w:pPr>
      <w:hyperlink r:id="rId20" w:history="1">
        <w:r w:rsidRPr="002009E4">
          <w:rPr>
            <w:rStyle w:val="Hyperlink"/>
            <w:rFonts w:ascii="Times New Roman" w:hAnsi="Times New Roman" w:cs="Times New Roman"/>
            <w:sz w:val="24"/>
            <w:szCs w:val="24"/>
          </w:rPr>
          <w:t>www.senedd.assembly/wales</w:t>
        </w:r>
      </w:hyperlink>
    </w:p>
    <w:p w14:paraId="1F2D9B39" w14:textId="77777777" w:rsidR="00C9193E" w:rsidRPr="002009E4" w:rsidRDefault="00C9193E" w:rsidP="00C9193E">
      <w:pPr>
        <w:rPr>
          <w:rFonts w:ascii="Times New Roman" w:hAnsi="Times New Roman" w:cs="Times New Roman"/>
          <w:sz w:val="24"/>
          <w:szCs w:val="24"/>
        </w:rPr>
      </w:pPr>
      <w:hyperlink r:id="rId21" w:history="1">
        <w:r w:rsidRPr="002009E4">
          <w:rPr>
            <w:rStyle w:val="Hyperlink"/>
            <w:rFonts w:ascii="Times New Roman" w:hAnsi="Times New Roman" w:cs="Times New Roman"/>
            <w:sz w:val="24"/>
            <w:szCs w:val="24"/>
          </w:rPr>
          <w:t>www.senedd.gov.wales/about</w:t>
        </w:r>
      </w:hyperlink>
    </w:p>
    <w:p w14:paraId="33A8A7EF" w14:textId="77777777" w:rsidR="00C9193E" w:rsidRPr="002009E4" w:rsidRDefault="00C9193E" w:rsidP="00C9193E">
      <w:pPr>
        <w:rPr>
          <w:rFonts w:ascii="Times New Roman" w:hAnsi="Times New Roman" w:cs="Times New Roman"/>
          <w:sz w:val="24"/>
          <w:szCs w:val="24"/>
        </w:rPr>
      </w:pPr>
      <w:hyperlink r:id="rId22" w:history="1">
        <w:r w:rsidRPr="002009E4">
          <w:rPr>
            <w:rStyle w:val="Hyperlink"/>
            <w:rFonts w:ascii="Times New Roman" w:hAnsi="Times New Roman" w:cs="Times New Roman"/>
            <w:sz w:val="24"/>
            <w:szCs w:val="24"/>
          </w:rPr>
          <w:t>www.senedd.wales/docs</w:t>
        </w:r>
      </w:hyperlink>
    </w:p>
    <w:p w14:paraId="683F4793" w14:textId="77777777" w:rsidR="00C9193E" w:rsidRPr="002009E4" w:rsidRDefault="00C9193E" w:rsidP="00C9193E">
      <w:pPr>
        <w:rPr>
          <w:rFonts w:ascii="Times New Roman" w:hAnsi="Times New Roman" w:cs="Times New Roman"/>
          <w:color w:val="4472C4" w:themeColor="accent1"/>
          <w:sz w:val="24"/>
          <w:szCs w:val="24"/>
          <w:u w:val="single"/>
        </w:rPr>
      </w:pPr>
      <w:r w:rsidRPr="002009E4">
        <w:rPr>
          <w:rFonts w:ascii="Times New Roman" w:hAnsi="Times New Roman" w:cs="Times New Roman"/>
          <w:color w:val="4472C4" w:themeColor="accent1"/>
          <w:sz w:val="24"/>
          <w:szCs w:val="24"/>
          <w:u w:val="single"/>
        </w:rPr>
        <w:t>http://gov.wales/aln</w:t>
      </w:r>
    </w:p>
    <w:p w14:paraId="5EA9C4BE" w14:textId="77777777" w:rsidR="00C9193E" w:rsidRPr="002009E4" w:rsidRDefault="00C9193E" w:rsidP="00C9193E">
      <w:pPr>
        <w:rPr>
          <w:rFonts w:ascii="Times New Roman" w:hAnsi="Times New Roman" w:cs="Times New Roman"/>
          <w:sz w:val="24"/>
          <w:szCs w:val="24"/>
        </w:rPr>
      </w:pPr>
      <w:hyperlink r:id="rId23" w:history="1">
        <w:r w:rsidRPr="002009E4">
          <w:rPr>
            <w:rStyle w:val="Hyperlink"/>
            <w:rFonts w:ascii="Times New Roman" w:hAnsi="Times New Roman" w:cs="Times New Roman"/>
            <w:sz w:val="24"/>
            <w:szCs w:val="24"/>
          </w:rPr>
          <w:t>http://edyourself/org/articles/senchangeswales</w:t>
        </w:r>
      </w:hyperlink>
    </w:p>
    <w:p w14:paraId="31ED8DE8" w14:textId="77777777" w:rsidR="00C9193E" w:rsidRPr="002009E4" w:rsidRDefault="00C9193E" w:rsidP="00C9193E">
      <w:pPr>
        <w:rPr>
          <w:rFonts w:ascii="Times New Roman" w:hAnsi="Times New Roman" w:cs="Times New Roman"/>
          <w:sz w:val="24"/>
          <w:szCs w:val="24"/>
        </w:rPr>
      </w:pPr>
      <w:hyperlink r:id="rId24" w:history="1">
        <w:r w:rsidRPr="002009E4">
          <w:rPr>
            <w:rStyle w:val="Hyperlink"/>
            <w:rFonts w:ascii="Times New Roman" w:hAnsi="Times New Roman" w:cs="Times New Roman"/>
            <w:sz w:val="24"/>
            <w:szCs w:val="24"/>
          </w:rPr>
          <w:t>http://www.assembly.wales</w:t>
        </w:r>
      </w:hyperlink>
    </w:p>
    <w:p w14:paraId="0169D1CE" w14:textId="77777777" w:rsidR="00C9193E" w:rsidRPr="002009E4" w:rsidRDefault="00C9193E" w:rsidP="00C9193E">
      <w:pPr>
        <w:rPr>
          <w:rFonts w:ascii="Times New Roman" w:hAnsi="Times New Roman" w:cs="Times New Roman"/>
          <w:sz w:val="24"/>
          <w:szCs w:val="24"/>
        </w:rPr>
      </w:pPr>
      <w:hyperlink r:id="rId25" w:history="1">
        <w:r w:rsidRPr="002009E4">
          <w:rPr>
            <w:rStyle w:val="Hyperlink"/>
            <w:rFonts w:ascii="Times New Roman" w:hAnsi="Times New Roman" w:cs="Times New Roman"/>
            <w:sz w:val="24"/>
            <w:szCs w:val="24"/>
          </w:rPr>
          <w:t>http://www.ccwales.org.uk</w:t>
        </w:r>
      </w:hyperlink>
    </w:p>
    <w:p w14:paraId="53A27B1D" w14:textId="77777777" w:rsidR="00C9193E" w:rsidRPr="002009E4" w:rsidRDefault="00C9193E" w:rsidP="00C9193E">
      <w:pPr>
        <w:rPr>
          <w:rFonts w:ascii="Times New Roman" w:hAnsi="Times New Roman" w:cs="Times New Roman"/>
          <w:sz w:val="24"/>
          <w:szCs w:val="24"/>
        </w:rPr>
      </w:pPr>
      <w:hyperlink r:id="rId26" w:history="1">
        <w:r w:rsidRPr="002009E4">
          <w:rPr>
            <w:rStyle w:val="Hyperlink"/>
            <w:rFonts w:ascii="Times New Roman" w:hAnsi="Times New Roman" w:cs="Times New Roman"/>
            <w:sz w:val="24"/>
            <w:szCs w:val="24"/>
          </w:rPr>
          <w:t>http://www.gov.wales/consultations/education</w:t>
        </w:r>
      </w:hyperlink>
    </w:p>
    <w:p w14:paraId="1B59F8FB" w14:textId="77777777" w:rsidR="00C9193E" w:rsidRPr="002009E4" w:rsidRDefault="00C9193E" w:rsidP="00C9193E">
      <w:pPr>
        <w:rPr>
          <w:rFonts w:ascii="Times New Roman" w:hAnsi="Times New Roman" w:cs="Times New Roman"/>
          <w:sz w:val="24"/>
          <w:szCs w:val="24"/>
        </w:rPr>
      </w:pPr>
      <w:hyperlink r:id="rId27" w:history="1">
        <w:r w:rsidRPr="002009E4">
          <w:rPr>
            <w:rStyle w:val="Hyperlink"/>
            <w:rFonts w:ascii="Times New Roman" w:hAnsi="Times New Roman" w:cs="Times New Roman"/>
            <w:sz w:val="24"/>
            <w:szCs w:val="24"/>
          </w:rPr>
          <w:t>http://www.sinclairslaw.co.uk</w:t>
        </w:r>
      </w:hyperlink>
    </w:p>
    <w:p w14:paraId="65B17445" w14:textId="77777777" w:rsidR="00C9193E" w:rsidRPr="002009E4" w:rsidRDefault="00C9193E" w:rsidP="00C9193E">
      <w:pPr>
        <w:rPr>
          <w:rFonts w:ascii="Times New Roman" w:hAnsi="Times New Roman" w:cs="Times New Roman"/>
          <w:sz w:val="24"/>
          <w:szCs w:val="24"/>
        </w:rPr>
      </w:pPr>
      <w:hyperlink r:id="rId28" w:history="1">
        <w:r w:rsidRPr="002009E4">
          <w:rPr>
            <w:rStyle w:val="Hyperlink"/>
            <w:rFonts w:ascii="Times New Roman" w:hAnsi="Times New Roman" w:cs="Times New Roman"/>
            <w:sz w:val="24"/>
            <w:szCs w:val="24"/>
          </w:rPr>
          <w:t>www.assembly.wales/research</w:t>
        </w:r>
      </w:hyperlink>
    </w:p>
    <w:p w14:paraId="63C67905" w14:textId="77777777" w:rsidR="00C9193E" w:rsidRPr="002009E4" w:rsidRDefault="00C9193E" w:rsidP="00C9193E">
      <w:pPr>
        <w:rPr>
          <w:rFonts w:ascii="Times New Roman" w:hAnsi="Times New Roman" w:cs="Times New Roman"/>
          <w:sz w:val="24"/>
          <w:szCs w:val="24"/>
        </w:rPr>
      </w:pPr>
    </w:p>
    <w:p w14:paraId="501D9B9E" w14:textId="77777777" w:rsidR="00C9193E" w:rsidRPr="002009E4" w:rsidRDefault="00C9193E" w:rsidP="00C9193E">
      <w:pPr>
        <w:rPr>
          <w:rFonts w:ascii="Times New Roman" w:hAnsi="Times New Roman" w:cs="Times New Roman"/>
          <w:sz w:val="24"/>
          <w:szCs w:val="24"/>
        </w:rPr>
      </w:pPr>
    </w:p>
    <w:p w14:paraId="1AE7DE55" w14:textId="77777777" w:rsidR="00C9193E" w:rsidRPr="002009E4" w:rsidRDefault="00C9193E" w:rsidP="00C9193E">
      <w:pPr>
        <w:rPr>
          <w:rFonts w:ascii="Times New Roman" w:hAnsi="Times New Roman" w:cs="Times New Roman"/>
          <w:sz w:val="24"/>
          <w:szCs w:val="24"/>
        </w:rPr>
      </w:pPr>
    </w:p>
    <w:p w14:paraId="4C4925DD" w14:textId="77777777" w:rsidR="00C9193E" w:rsidRPr="002009E4" w:rsidRDefault="00C9193E" w:rsidP="00C9193E">
      <w:pPr>
        <w:rPr>
          <w:rFonts w:ascii="Times New Roman" w:hAnsi="Times New Roman" w:cs="Times New Roman"/>
          <w:sz w:val="24"/>
          <w:szCs w:val="24"/>
        </w:rPr>
      </w:pPr>
    </w:p>
    <w:p w14:paraId="2D3E77F6" w14:textId="77777777" w:rsidR="00C9193E" w:rsidRPr="002009E4" w:rsidRDefault="00C9193E" w:rsidP="00C9193E">
      <w:pPr>
        <w:spacing w:line="240" w:lineRule="auto"/>
        <w:rPr>
          <w:rFonts w:ascii="Times New Roman" w:hAnsi="Times New Roman" w:cs="Times New Roman"/>
          <w:sz w:val="24"/>
          <w:szCs w:val="24"/>
        </w:rPr>
      </w:pPr>
    </w:p>
    <w:p w14:paraId="508CE8B1" w14:textId="77777777" w:rsidR="00C9193E" w:rsidRPr="002009E4" w:rsidRDefault="00C9193E" w:rsidP="00C9193E">
      <w:pPr>
        <w:spacing w:line="240" w:lineRule="auto"/>
        <w:rPr>
          <w:rFonts w:ascii="Times New Roman" w:hAnsi="Times New Roman" w:cs="Times New Roman"/>
          <w:sz w:val="24"/>
          <w:szCs w:val="24"/>
        </w:rPr>
      </w:pPr>
    </w:p>
    <w:p w14:paraId="48C79D5A" w14:textId="77777777" w:rsidR="00C9193E" w:rsidRPr="002009E4" w:rsidRDefault="00C9193E" w:rsidP="00C9193E">
      <w:pPr>
        <w:spacing w:line="240" w:lineRule="auto"/>
        <w:rPr>
          <w:rFonts w:ascii="Times New Roman" w:hAnsi="Times New Roman" w:cs="Times New Roman"/>
          <w:sz w:val="24"/>
          <w:szCs w:val="24"/>
        </w:rPr>
      </w:pPr>
    </w:p>
    <w:p w14:paraId="2CEC5160" w14:textId="77777777" w:rsidR="00C9193E" w:rsidRPr="002009E4" w:rsidRDefault="00C9193E" w:rsidP="00C9193E">
      <w:pPr>
        <w:spacing w:line="240" w:lineRule="auto"/>
        <w:rPr>
          <w:rFonts w:ascii="Times New Roman" w:hAnsi="Times New Roman" w:cs="Times New Roman"/>
          <w:sz w:val="24"/>
          <w:szCs w:val="24"/>
        </w:rPr>
      </w:pPr>
    </w:p>
    <w:p w14:paraId="00FA94E3" w14:textId="77777777" w:rsidR="00C9193E" w:rsidRPr="002009E4" w:rsidRDefault="00C9193E" w:rsidP="00C9193E">
      <w:pPr>
        <w:spacing w:line="240" w:lineRule="auto"/>
        <w:rPr>
          <w:rFonts w:ascii="Times New Roman" w:hAnsi="Times New Roman" w:cs="Times New Roman"/>
          <w:sz w:val="24"/>
          <w:szCs w:val="24"/>
        </w:rPr>
      </w:pPr>
    </w:p>
    <w:p w14:paraId="282E871B" w14:textId="77777777" w:rsidR="00C9193E" w:rsidRPr="002009E4" w:rsidRDefault="00C9193E" w:rsidP="00C9193E">
      <w:pPr>
        <w:spacing w:line="240" w:lineRule="auto"/>
        <w:rPr>
          <w:rFonts w:ascii="Times New Roman" w:hAnsi="Times New Roman" w:cs="Times New Roman"/>
          <w:sz w:val="24"/>
          <w:szCs w:val="24"/>
        </w:rPr>
      </w:pPr>
    </w:p>
    <w:p w14:paraId="1C01EAF5" w14:textId="77777777" w:rsidR="00C9193E" w:rsidRPr="002009E4" w:rsidRDefault="00C9193E" w:rsidP="00C9193E">
      <w:pPr>
        <w:spacing w:line="240" w:lineRule="auto"/>
        <w:rPr>
          <w:rFonts w:ascii="Times New Roman" w:hAnsi="Times New Roman" w:cs="Times New Roman"/>
          <w:sz w:val="24"/>
          <w:szCs w:val="24"/>
        </w:rPr>
      </w:pPr>
    </w:p>
    <w:p w14:paraId="109F774F" w14:textId="77777777" w:rsidR="00C9193E" w:rsidRPr="002009E4" w:rsidRDefault="00C9193E" w:rsidP="00C9193E">
      <w:pPr>
        <w:spacing w:line="240" w:lineRule="auto"/>
        <w:rPr>
          <w:rFonts w:ascii="Times New Roman" w:hAnsi="Times New Roman" w:cs="Times New Roman"/>
          <w:sz w:val="24"/>
          <w:szCs w:val="24"/>
        </w:rPr>
      </w:pPr>
    </w:p>
    <w:p w14:paraId="50B0D9AB" w14:textId="77777777" w:rsidR="00C9193E" w:rsidRPr="002009E4" w:rsidRDefault="00C9193E" w:rsidP="00C9193E">
      <w:pPr>
        <w:spacing w:line="240" w:lineRule="auto"/>
        <w:rPr>
          <w:sz w:val="24"/>
          <w:szCs w:val="24"/>
        </w:rPr>
      </w:pPr>
    </w:p>
    <w:p w14:paraId="2B9B4DA7" w14:textId="77777777" w:rsidR="00C9193E" w:rsidRDefault="00C9193E" w:rsidP="00C9193E">
      <w:pPr>
        <w:spacing w:line="240" w:lineRule="auto"/>
      </w:pPr>
    </w:p>
    <w:p w14:paraId="7FFEB743" w14:textId="77777777" w:rsidR="00C9193E" w:rsidRDefault="00C9193E" w:rsidP="00C9193E">
      <w:pPr>
        <w:spacing w:line="240" w:lineRule="auto"/>
      </w:pPr>
    </w:p>
    <w:p w14:paraId="69C97D00" w14:textId="77777777" w:rsidR="00C9193E" w:rsidRDefault="00C9193E" w:rsidP="00C9193E">
      <w:pPr>
        <w:spacing w:line="240" w:lineRule="auto"/>
      </w:pPr>
    </w:p>
    <w:p w14:paraId="71CD45FC" w14:textId="77777777" w:rsidR="00C9193E" w:rsidRDefault="00C9193E" w:rsidP="00C9193E">
      <w:pPr>
        <w:spacing w:line="240" w:lineRule="auto"/>
      </w:pPr>
    </w:p>
    <w:p w14:paraId="6B02BE58" w14:textId="77777777" w:rsidR="00C9193E" w:rsidRDefault="00C9193E" w:rsidP="00C9193E">
      <w:pPr>
        <w:spacing w:line="240" w:lineRule="auto"/>
      </w:pPr>
    </w:p>
    <w:p w14:paraId="634D2217" w14:textId="77777777" w:rsidR="00C9193E" w:rsidRDefault="00C9193E" w:rsidP="00C9193E"/>
    <w:p w14:paraId="2121AA65" w14:textId="77777777" w:rsidR="00C9193E" w:rsidRDefault="00C9193E" w:rsidP="00C9193E"/>
    <w:p w14:paraId="6EBA38D6" w14:textId="77777777" w:rsidR="00CC020A" w:rsidRPr="00F73593" w:rsidRDefault="00CC020A" w:rsidP="00B07AC6">
      <w:pPr>
        <w:spacing w:line="480" w:lineRule="auto"/>
        <w:rPr>
          <w:rFonts w:ascii="Times New Roman" w:hAnsi="Times New Roman" w:cs="Times New Roman"/>
          <w:sz w:val="24"/>
          <w:szCs w:val="24"/>
        </w:rPr>
      </w:pPr>
    </w:p>
    <w:p w14:paraId="37DC17AB" w14:textId="5B876CBA" w:rsidR="003C3A43" w:rsidRPr="00F73593" w:rsidRDefault="003C3A43" w:rsidP="00B07AC6">
      <w:pPr>
        <w:spacing w:line="480" w:lineRule="auto"/>
        <w:rPr>
          <w:rFonts w:ascii="Times New Roman" w:hAnsi="Times New Roman" w:cs="Times New Roman"/>
          <w:sz w:val="24"/>
          <w:szCs w:val="24"/>
        </w:rPr>
      </w:pPr>
    </w:p>
    <w:sectPr w:rsidR="003C3A43" w:rsidRPr="00F73593" w:rsidSect="00F01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43F3F"/>
    <w:multiLevelType w:val="hybridMultilevel"/>
    <w:tmpl w:val="94ECAAE4"/>
    <w:lvl w:ilvl="0" w:tplc="638AFC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D6897"/>
    <w:multiLevelType w:val="hybridMultilevel"/>
    <w:tmpl w:val="EDB02C8E"/>
    <w:lvl w:ilvl="0" w:tplc="432670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04C72"/>
    <w:multiLevelType w:val="hybridMultilevel"/>
    <w:tmpl w:val="DB74B476"/>
    <w:lvl w:ilvl="0" w:tplc="C82013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A7240B"/>
    <w:multiLevelType w:val="hybridMultilevel"/>
    <w:tmpl w:val="4E5EBE3E"/>
    <w:lvl w:ilvl="0" w:tplc="BCC0AF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930A37"/>
    <w:multiLevelType w:val="hybridMultilevel"/>
    <w:tmpl w:val="B79AFCC0"/>
    <w:lvl w:ilvl="0" w:tplc="5C524F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FAF582F"/>
    <w:multiLevelType w:val="hybridMultilevel"/>
    <w:tmpl w:val="7458CA84"/>
    <w:lvl w:ilvl="0" w:tplc="62D84D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8F8"/>
    <w:rsid w:val="000826C8"/>
    <w:rsid w:val="00126B8B"/>
    <w:rsid w:val="00164679"/>
    <w:rsid w:val="001A2BE0"/>
    <w:rsid w:val="00241521"/>
    <w:rsid w:val="002854FE"/>
    <w:rsid w:val="002867DB"/>
    <w:rsid w:val="002E5519"/>
    <w:rsid w:val="0031043A"/>
    <w:rsid w:val="0033511D"/>
    <w:rsid w:val="003C3A43"/>
    <w:rsid w:val="003E2851"/>
    <w:rsid w:val="00423D5B"/>
    <w:rsid w:val="004251EB"/>
    <w:rsid w:val="004852FF"/>
    <w:rsid w:val="004F253D"/>
    <w:rsid w:val="00521D48"/>
    <w:rsid w:val="0054427B"/>
    <w:rsid w:val="005E429B"/>
    <w:rsid w:val="0060301B"/>
    <w:rsid w:val="00642C6E"/>
    <w:rsid w:val="006563EC"/>
    <w:rsid w:val="00707CF4"/>
    <w:rsid w:val="00765FB1"/>
    <w:rsid w:val="0078502A"/>
    <w:rsid w:val="007E6954"/>
    <w:rsid w:val="008323DE"/>
    <w:rsid w:val="00844DA8"/>
    <w:rsid w:val="00850FF0"/>
    <w:rsid w:val="0092590F"/>
    <w:rsid w:val="00935F36"/>
    <w:rsid w:val="00946AFA"/>
    <w:rsid w:val="009B0375"/>
    <w:rsid w:val="009C554E"/>
    <w:rsid w:val="009F3AC3"/>
    <w:rsid w:val="00A52B5B"/>
    <w:rsid w:val="00A90A64"/>
    <w:rsid w:val="00AF76F4"/>
    <w:rsid w:val="00B07AC6"/>
    <w:rsid w:val="00B42737"/>
    <w:rsid w:val="00BF00A2"/>
    <w:rsid w:val="00C342BB"/>
    <w:rsid w:val="00C9193E"/>
    <w:rsid w:val="00CA7065"/>
    <w:rsid w:val="00CC020A"/>
    <w:rsid w:val="00D002AE"/>
    <w:rsid w:val="00D023DB"/>
    <w:rsid w:val="00D077D5"/>
    <w:rsid w:val="00D81BDD"/>
    <w:rsid w:val="00D95A5E"/>
    <w:rsid w:val="00DA339B"/>
    <w:rsid w:val="00DC6126"/>
    <w:rsid w:val="00E30AED"/>
    <w:rsid w:val="00E57BA8"/>
    <w:rsid w:val="00E87F91"/>
    <w:rsid w:val="00E91A4E"/>
    <w:rsid w:val="00EE28F8"/>
    <w:rsid w:val="00F01A58"/>
    <w:rsid w:val="00F71DA9"/>
    <w:rsid w:val="00F73593"/>
    <w:rsid w:val="00F96FB2"/>
    <w:rsid w:val="00FE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B286D"/>
  <w15:chartTrackingRefBased/>
  <w15:docId w15:val="{9633A531-0B6B-482E-9686-3E1B6E3C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3DB"/>
    <w:pPr>
      <w:ind w:left="720"/>
      <w:contextualSpacing/>
    </w:pPr>
  </w:style>
  <w:style w:type="character" w:styleId="Hyperlink">
    <w:name w:val="Hyperlink"/>
    <w:basedOn w:val="DefaultParagraphFont"/>
    <w:uiPriority w:val="99"/>
    <w:unhideWhenUsed/>
    <w:rsid w:val="00C9193E"/>
    <w:rPr>
      <w:color w:val="0563C1" w:themeColor="hyperlink"/>
      <w:u w:val="single"/>
    </w:rPr>
  </w:style>
  <w:style w:type="character" w:styleId="Emphasis">
    <w:name w:val="Emphasis"/>
    <w:basedOn w:val="DefaultParagraphFont"/>
    <w:uiPriority w:val="20"/>
    <w:qFormat/>
    <w:rsid w:val="00C919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earlysupportwales.org.uk" TargetMode="External"/><Relationship Id="rId26" Type="http://schemas.openxmlformats.org/officeDocument/2006/relationships/hyperlink" Target="http://www.gov.wales/consultations/education" TargetMode="External"/><Relationship Id="rId3" Type="http://schemas.openxmlformats.org/officeDocument/2006/relationships/customXml" Target="../customXml/item3.xml"/><Relationship Id="rId21" Type="http://schemas.openxmlformats.org/officeDocument/2006/relationships/hyperlink" Target="http://www.senedd.gov.wales/about"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ccwales.org.uk"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www.senedd.assembly/wa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www.assembly.wales"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edyourself/org/articles/senchangeswales" TargetMode="External"/><Relationship Id="rId28" Type="http://schemas.openxmlformats.org/officeDocument/2006/relationships/hyperlink" Target="http://www.assembly.wales/research" TargetMode="External"/><Relationship Id="rId10" Type="http://schemas.openxmlformats.org/officeDocument/2006/relationships/image" Target="media/image3.png"/><Relationship Id="rId19" Type="http://schemas.openxmlformats.org/officeDocument/2006/relationships/hyperlink" Target="http://learning.gov.wale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senedd.wales/docs" TargetMode="External"/><Relationship Id="rId27" Type="http://schemas.openxmlformats.org/officeDocument/2006/relationships/hyperlink" Target="http://www.sinclairslaw.co.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ED691681DCA3498E5B56399FD936B4" ma:contentTypeVersion="28" ma:contentTypeDescription="Create a new document." ma:contentTypeScope="" ma:versionID="9d96edccdfdb3ac7d4af1167fde49a79">
  <xsd:schema xmlns:xsd="http://www.w3.org/2001/XMLSchema" xmlns:xs="http://www.w3.org/2001/XMLSchema" xmlns:p="http://schemas.microsoft.com/office/2006/metadata/properties" xmlns:ns3="09905449-3446-48a3-aa76-455b917c8854" xmlns:ns4="95c84018-9d17-4567-bc26-63d6ea5188e0" targetNamespace="http://schemas.microsoft.com/office/2006/metadata/properties" ma:root="true" ma:fieldsID="0a5928ec3ccb6c7c692c4ec78e0b13bf" ns3:_="" ns4:_="">
    <xsd:import namespace="09905449-3446-48a3-aa76-455b917c8854"/>
    <xsd:import namespace="95c84018-9d17-4567-bc26-63d6ea5188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05449-3446-48a3-aa76-455b917c8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c84018-9d17-4567-bc26-63d6ea5188e0"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09905449-3446-48a3-aa76-455b917c8854" xsi:nil="true"/>
    <Has_Teacher_Only_SectionGroup xmlns="09905449-3446-48a3-aa76-455b917c8854" xsi:nil="true"/>
    <DefaultSectionNames xmlns="09905449-3446-48a3-aa76-455b917c8854" xsi:nil="true"/>
    <TeamsChannelId xmlns="09905449-3446-48a3-aa76-455b917c8854" xsi:nil="true"/>
    <CultureName xmlns="09905449-3446-48a3-aa76-455b917c8854" xsi:nil="true"/>
    <Distribution_Groups xmlns="09905449-3446-48a3-aa76-455b917c8854" xsi:nil="true"/>
    <Owner xmlns="09905449-3446-48a3-aa76-455b917c8854">
      <UserInfo>
        <DisplayName/>
        <AccountId xsi:nil="true"/>
        <AccountType/>
      </UserInfo>
    </Owner>
    <Invited_Teachers xmlns="09905449-3446-48a3-aa76-455b917c8854" xsi:nil="true"/>
    <NotebookType xmlns="09905449-3446-48a3-aa76-455b917c8854" xsi:nil="true"/>
    <Teachers xmlns="09905449-3446-48a3-aa76-455b917c8854">
      <UserInfo>
        <DisplayName/>
        <AccountId xsi:nil="true"/>
        <AccountType/>
      </UserInfo>
    </Teachers>
    <Students xmlns="09905449-3446-48a3-aa76-455b917c8854">
      <UserInfo>
        <DisplayName/>
        <AccountId xsi:nil="true"/>
        <AccountType/>
      </UserInfo>
    </Students>
    <Student_Groups xmlns="09905449-3446-48a3-aa76-455b917c8854">
      <UserInfo>
        <DisplayName/>
        <AccountId xsi:nil="true"/>
        <AccountType/>
      </UserInfo>
    </Student_Groups>
    <Templates xmlns="09905449-3446-48a3-aa76-455b917c8854" xsi:nil="true"/>
    <AppVersion xmlns="09905449-3446-48a3-aa76-455b917c8854" xsi:nil="true"/>
    <Math_Settings xmlns="09905449-3446-48a3-aa76-455b917c8854" xsi:nil="true"/>
    <Self_Registration_Enabled xmlns="09905449-3446-48a3-aa76-455b917c8854" xsi:nil="true"/>
    <Is_Collaboration_Space_Locked xmlns="09905449-3446-48a3-aa76-455b917c8854" xsi:nil="true"/>
    <LMS_Mappings xmlns="09905449-3446-48a3-aa76-455b917c8854" xsi:nil="true"/>
    <Invited_Students xmlns="09905449-3446-48a3-aa76-455b917c8854" xsi:nil="true"/>
    <IsNotebookLocked xmlns="09905449-3446-48a3-aa76-455b917c8854" xsi:nil="true"/>
  </documentManagement>
</p:properties>
</file>

<file path=customXml/itemProps1.xml><?xml version="1.0" encoding="utf-8"?>
<ds:datastoreItem xmlns:ds="http://schemas.openxmlformats.org/officeDocument/2006/customXml" ds:itemID="{30827F15-D201-4771-9BA4-B329F1E42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905449-3446-48a3-aa76-455b917c8854"/>
    <ds:schemaRef ds:uri="95c84018-9d17-4567-bc26-63d6ea518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A9D1FA-BFC5-4EC9-9A98-C5BEE32F05A0}">
  <ds:schemaRefs>
    <ds:schemaRef ds:uri="http://schemas.microsoft.com/sharepoint/v3/contenttype/forms"/>
  </ds:schemaRefs>
</ds:datastoreItem>
</file>

<file path=customXml/itemProps3.xml><?xml version="1.0" encoding="utf-8"?>
<ds:datastoreItem xmlns:ds="http://schemas.openxmlformats.org/officeDocument/2006/customXml" ds:itemID="{2483A695-4CF1-4F74-ABC0-57AECD411B3B}">
  <ds:schemaRefs>
    <ds:schemaRef ds:uri="http://schemas.microsoft.com/office/2006/metadata/properties"/>
    <ds:schemaRef ds:uri="95c84018-9d17-4567-bc26-63d6ea5188e0"/>
    <ds:schemaRef ds:uri="http://purl.org/dc/terms/"/>
    <ds:schemaRef ds:uri="http://schemas.openxmlformats.org/package/2006/metadata/core-properties"/>
    <ds:schemaRef ds:uri="http://schemas.microsoft.com/office/2006/documentManagement/types"/>
    <ds:schemaRef ds:uri="09905449-3446-48a3-aa76-455b917c8854"/>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5448</Words>
  <Characters>31060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Leonard</dc:creator>
  <cp:keywords/>
  <dc:description/>
  <cp:lastModifiedBy>Karon Leonard</cp:lastModifiedBy>
  <cp:revision>2</cp:revision>
  <dcterms:created xsi:type="dcterms:W3CDTF">2020-01-10T10:00:00Z</dcterms:created>
  <dcterms:modified xsi:type="dcterms:W3CDTF">2020-01-10T10:00:00Z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0x010100C3ED691681DCA3498E5B56399FD936B4</vt:lpwstr>
  </property>
</Properties>
</file>