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8B5277" w:rsidRDefault="0041467B" w:rsidP="00C6554A">
      <w:pPr>
        <w:pStyle w:val="Photo"/>
      </w:pPr>
      <w:bookmarkStart w:id="0" w:name="_Toc321147149"/>
      <w:bookmarkStart w:id="1" w:name="_Toc318188227"/>
      <w:bookmarkStart w:id="2" w:name="_Toc318188327"/>
      <w:bookmarkStart w:id="3" w:name="_Toc318189312"/>
      <w:bookmarkStart w:id="4" w:name="_Toc321147011"/>
      <w:r>
        <w:rPr>
          <w:noProof/>
          <w:lang w:val="en-GB" w:eastAsia="en-GB"/>
        </w:rPr>
        <w:drawing>
          <wp:inline distT="0" distB="0" distL="0" distR="0">
            <wp:extent cx="5486400" cy="4114800"/>
            <wp:effectExtent l="0" t="0" r="0" b="0"/>
            <wp:docPr id="1" name="Picture 1" descr="C:\Users\UWTSD\Desktop\MarksandSpencer_05Sept_OPTO_mediu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WTSD\Desktop\MarksandSpencer_05Sept_OPTO_medium.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6400" cy="4114800"/>
                    </a:xfrm>
                    <a:prstGeom prst="rect">
                      <a:avLst/>
                    </a:prstGeom>
                    <a:noFill/>
                    <a:ln>
                      <a:noFill/>
                    </a:ln>
                  </pic:spPr>
                </pic:pic>
              </a:graphicData>
            </a:graphic>
          </wp:inline>
        </w:drawing>
      </w:r>
    </w:p>
    <w:bookmarkEnd w:id="0"/>
    <w:bookmarkEnd w:id="1"/>
    <w:bookmarkEnd w:id="2"/>
    <w:bookmarkEnd w:id="3"/>
    <w:bookmarkEnd w:id="4"/>
    <w:p w:rsidR="00C6554A" w:rsidRDefault="0041467B" w:rsidP="00C6554A">
      <w:pPr>
        <w:pStyle w:val="Title"/>
      </w:pPr>
      <w:r>
        <w:t>Marks and Spencer- Does it deliver on CRM?</w:t>
      </w:r>
    </w:p>
    <w:p w:rsidR="00C6554A" w:rsidRPr="0041467B" w:rsidRDefault="0041467B" w:rsidP="0041467B">
      <w:pPr>
        <w:spacing w:after="120"/>
        <w:jc w:val="center"/>
        <w:rPr>
          <w:rFonts w:ascii="Arial" w:hAnsi="Arial" w:cs="Arial"/>
        </w:rPr>
      </w:pPr>
      <w:r>
        <w:rPr>
          <w:rFonts w:ascii="Arial" w:hAnsi="Arial" w:cs="Arial"/>
        </w:rPr>
        <w:t>Understanding and engaging in the customer experience.</w:t>
      </w:r>
    </w:p>
    <w:p w:rsidR="00C6554A" w:rsidRDefault="0041467B" w:rsidP="00C6554A">
      <w:pPr>
        <w:pStyle w:val="ContactInfo"/>
      </w:pPr>
      <w:r>
        <w:t>Natalia Michalak</w:t>
      </w:r>
      <w:r w:rsidR="00C6554A">
        <w:t xml:space="preserve"> | </w:t>
      </w:r>
      <w:r>
        <w:rPr>
          <w:rFonts w:ascii="Arial" w:hAnsi="Arial" w:cs="Arial"/>
        </w:rPr>
        <w:t xml:space="preserve">BA (Hons) Leadership and  Management </w:t>
      </w:r>
      <w:r w:rsidR="00C6554A">
        <w:t>|</w:t>
      </w:r>
      <w:r w:rsidR="00C6554A" w:rsidRPr="00D5413C">
        <w:t xml:space="preserve"> </w:t>
      </w:r>
      <w:r>
        <w:t>25.06.2021</w:t>
      </w:r>
      <w:r w:rsidR="00C6554A">
        <w:br w:type="page"/>
      </w:r>
    </w:p>
    <w:p w:rsidR="00C6554A" w:rsidRDefault="0041467B" w:rsidP="00C6554A">
      <w:pPr>
        <w:pStyle w:val="Heading1"/>
      </w:pPr>
      <w:r>
        <w:lastRenderedPageBreak/>
        <w:t xml:space="preserve">Executive Summery </w:t>
      </w:r>
    </w:p>
    <w:p w:rsidR="00323160" w:rsidRPr="006C01F1" w:rsidRDefault="00323160" w:rsidP="00323160">
      <w:pPr>
        <w:jc w:val="both"/>
        <w:rPr>
          <w:rFonts w:ascii="Arial" w:hAnsi="Arial" w:cs="Arial"/>
          <w:sz w:val="24"/>
          <w:szCs w:val="24"/>
        </w:rPr>
      </w:pPr>
      <w:r>
        <w:rPr>
          <w:rFonts w:ascii="Arial" w:hAnsi="Arial" w:cs="Arial"/>
          <w:sz w:val="24"/>
          <w:szCs w:val="24"/>
        </w:rPr>
        <w:t>Provide a quote that d</w:t>
      </w:r>
      <w:r w:rsidRPr="006C01F1">
        <w:rPr>
          <w:rFonts w:ascii="Arial" w:hAnsi="Arial" w:cs="Arial"/>
          <w:sz w:val="24"/>
          <w:szCs w:val="24"/>
        </w:rPr>
        <w:t>escribe</w:t>
      </w:r>
      <w:r>
        <w:rPr>
          <w:rFonts w:ascii="Arial" w:hAnsi="Arial" w:cs="Arial"/>
          <w:sz w:val="24"/>
          <w:szCs w:val="24"/>
        </w:rPr>
        <w:t>s</w:t>
      </w:r>
      <w:r w:rsidRPr="006C01F1">
        <w:rPr>
          <w:rFonts w:ascii="Arial" w:hAnsi="Arial" w:cs="Arial"/>
          <w:sz w:val="24"/>
          <w:szCs w:val="24"/>
        </w:rPr>
        <w:t xml:space="preserve"> what is meant by the term ‘Customer Relationship Management’</w:t>
      </w:r>
      <w:r>
        <w:rPr>
          <w:rFonts w:ascii="Arial" w:hAnsi="Arial" w:cs="Arial"/>
          <w:sz w:val="24"/>
          <w:szCs w:val="24"/>
        </w:rPr>
        <w:t xml:space="preserve">. </w:t>
      </w:r>
      <w:r w:rsidRPr="006C01F1">
        <w:rPr>
          <w:rFonts w:ascii="Arial" w:hAnsi="Arial" w:cs="Arial"/>
          <w:sz w:val="24"/>
          <w:szCs w:val="24"/>
        </w:rPr>
        <w:t>This task should include describe what CRM means at Marks and Spencer.</w:t>
      </w:r>
      <w:r>
        <w:rPr>
          <w:rFonts w:ascii="Arial" w:hAnsi="Arial" w:cs="Arial"/>
          <w:sz w:val="24"/>
          <w:szCs w:val="24"/>
        </w:rPr>
        <w:br/>
      </w:r>
      <w:r w:rsidRPr="006C01F1">
        <w:rPr>
          <w:rFonts w:ascii="Arial" w:hAnsi="Arial" w:cs="Arial"/>
          <w:sz w:val="24"/>
          <w:szCs w:val="24"/>
        </w:rPr>
        <w:t>Investigate the customer relationship experience of Marks and Spencer and one other similar organisation based on the following policies:</w:t>
      </w:r>
    </w:p>
    <w:p w:rsidR="00323160" w:rsidRPr="006C01F1" w:rsidRDefault="00323160" w:rsidP="00323160">
      <w:pPr>
        <w:pStyle w:val="ListParagraph"/>
        <w:numPr>
          <w:ilvl w:val="0"/>
          <w:numId w:val="17"/>
        </w:numPr>
        <w:spacing w:before="0" w:after="0" w:line="240" w:lineRule="auto"/>
        <w:jc w:val="both"/>
        <w:rPr>
          <w:rFonts w:ascii="Arial" w:hAnsi="Arial" w:cs="Arial"/>
          <w:sz w:val="24"/>
          <w:szCs w:val="24"/>
        </w:rPr>
      </w:pPr>
      <w:r w:rsidRPr="006C01F1">
        <w:rPr>
          <w:rFonts w:ascii="Arial" w:hAnsi="Arial" w:cs="Arial"/>
          <w:sz w:val="24"/>
          <w:szCs w:val="24"/>
        </w:rPr>
        <w:t>Ethical</w:t>
      </w:r>
    </w:p>
    <w:p w:rsidR="00323160" w:rsidRPr="006C01F1" w:rsidRDefault="00323160" w:rsidP="00323160">
      <w:pPr>
        <w:pStyle w:val="ListParagraph"/>
        <w:numPr>
          <w:ilvl w:val="0"/>
          <w:numId w:val="17"/>
        </w:numPr>
        <w:spacing w:before="0" w:after="0" w:line="240" w:lineRule="auto"/>
        <w:jc w:val="both"/>
        <w:rPr>
          <w:rFonts w:ascii="Arial" w:hAnsi="Arial" w:cs="Arial"/>
          <w:sz w:val="24"/>
          <w:szCs w:val="24"/>
        </w:rPr>
      </w:pPr>
      <w:r w:rsidRPr="006C01F1">
        <w:rPr>
          <w:rFonts w:ascii="Arial" w:hAnsi="Arial" w:cs="Arial"/>
          <w:sz w:val="24"/>
          <w:szCs w:val="24"/>
        </w:rPr>
        <w:t>Sustainability</w:t>
      </w:r>
    </w:p>
    <w:p w:rsidR="00323160" w:rsidRPr="006C01F1" w:rsidRDefault="00323160" w:rsidP="00323160">
      <w:pPr>
        <w:jc w:val="both"/>
        <w:rPr>
          <w:rFonts w:ascii="Arial" w:hAnsi="Arial" w:cs="Arial"/>
          <w:sz w:val="24"/>
          <w:szCs w:val="24"/>
        </w:rPr>
      </w:pPr>
      <w:r w:rsidRPr="006C01F1">
        <w:rPr>
          <w:rFonts w:ascii="Arial" w:hAnsi="Arial" w:cs="Arial"/>
          <w:sz w:val="24"/>
          <w:szCs w:val="24"/>
        </w:rPr>
        <w:t>This task should be a critical discussion including examples from the organisations. It should also be supported with academic theory and citations.</w:t>
      </w:r>
      <w:r>
        <w:rPr>
          <w:rFonts w:ascii="Arial" w:hAnsi="Arial" w:cs="Arial"/>
          <w:sz w:val="24"/>
          <w:szCs w:val="24"/>
        </w:rPr>
        <w:br/>
        <w:t xml:space="preserve">Demonstrate through a </w:t>
      </w:r>
      <w:r w:rsidRPr="006C01F1">
        <w:rPr>
          <w:rFonts w:ascii="Arial" w:hAnsi="Arial" w:cs="Arial"/>
          <w:sz w:val="24"/>
          <w:szCs w:val="24"/>
        </w:rPr>
        <w:t>‘critical’ discussion of a variety of quality models and theories that may assist in an organisation improving its customer relationship management.</w:t>
      </w:r>
      <w:r>
        <w:rPr>
          <w:rFonts w:ascii="Arial" w:hAnsi="Arial" w:cs="Arial"/>
          <w:sz w:val="24"/>
          <w:szCs w:val="24"/>
        </w:rPr>
        <w:br/>
      </w:r>
      <w:r w:rsidRPr="006C01F1">
        <w:rPr>
          <w:rFonts w:ascii="Arial" w:hAnsi="Arial" w:cs="Arial"/>
          <w:sz w:val="24"/>
          <w:szCs w:val="24"/>
        </w:rPr>
        <w:t>This task requires a ‘critical’ investigation into a wide variety of academic quality models and theories supported by organisation examples to demonstrate knowledge and understanding of the concept of ‘quality’ and its link to measuring C</w:t>
      </w:r>
      <w:r>
        <w:rPr>
          <w:rFonts w:ascii="Arial" w:hAnsi="Arial" w:cs="Arial"/>
          <w:sz w:val="24"/>
          <w:szCs w:val="24"/>
        </w:rPr>
        <w:t>ustomer Relationship Management.</w:t>
      </w:r>
      <w:r>
        <w:rPr>
          <w:rFonts w:ascii="Arial" w:hAnsi="Arial" w:cs="Arial"/>
          <w:sz w:val="24"/>
          <w:szCs w:val="24"/>
        </w:rPr>
        <w:br/>
      </w:r>
      <w:r w:rsidRPr="006C01F1">
        <w:rPr>
          <w:rFonts w:ascii="Arial" w:hAnsi="Arial" w:cs="Arial"/>
          <w:sz w:val="24"/>
          <w:szCs w:val="24"/>
        </w:rPr>
        <w:t>Discuss through examples from Marks and Spencer, academic theory and industry good practice the benefit of CRM to organisations engaging in the following activities:</w:t>
      </w:r>
    </w:p>
    <w:p w:rsidR="00323160" w:rsidRPr="006C01F1" w:rsidRDefault="00323160" w:rsidP="00323160">
      <w:pPr>
        <w:pStyle w:val="ListParagraph"/>
        <w:numPr>
          <w:ilvl w:val="0"/>
          <w:numId w:val="18"/>
        </w:numPr>
        <w:spacing w:before="0" w:after="0" w:line="240" w:lineRule="auto"/>
        <w:jc w:val="both"/>
        <w:rPr>
          <w:rFonts w:ascii="Arial" w:hAnsi="Arial" w:cs="Arial"/>
          <w:sz w:val="24"/>
          <w:szCs w:val="24"/>
        </w:rPr>
      </w:pPr>
      <w:r w:rsidRPr="006C01F1">
        <w:rPr>
          <w:rFonts w:ascii="Arial" w:hAnsi="Arial" w:cs="Arial"/>
          <w:sz w:val="24"/>
          <w:szCs w:val="24"/>
        </w:rPr>
        <w:t xml:space="preserve">Segmentation </w:t>
      </w:r>
    </w:p>
    <w:p w:rsidR="00323160" w:rsidRPr="006C01F1" w:rsidRDefault="00323160" w:rsidP="00323160">
      <w:pPr>
        <w:pStyle w:val="ListParagraph"/>
        <w:numPr>
          <w:ilvl w:val="0"/>
          <w:numId w:val="18"/>
        </w:numPr>
        <w:spacing w:before="0" w:after="0" w:line="240" w:lineRule="auto"/>
        <w:jc w:val="both"/>
        <w:rPr>
          <w:rFonts w:ascii="Arial" w:hAnsi="Arial" w:cs="Arial"/>
          <w:sz w:val="24"/>
          <w:szCs w:val="24"/>
        </w:rPr>
      </w:pPr>
      <w:r w:rsidRPr="006C01F1">
        <w:rPr>
          <w:rFonts w:ascii="Arial" w:hAnsi="Arial" w:cs="Arial"/>
          <w:sz w:val="24"/>
          <w:szCs w:val="24"/>
        </w:rPr>
        <w:t>Targeting Customers</w:t>
      </w:r>
    </w:p>
    <w:p w:rsidR="00323160" w:rsidRPr="006C01F1" w:rsidRDefault="00323160" w:rsidP="00323160">
      <w:pPr>
        <w:pStyle w:val="ListParagraph"/>
        <w:numPr>
          <w:ilvl w:val="0"/>
          <w:numId w:val="18"/>
        </w:numPr>
        <w:spacing w:before="0" w:after="0" w:line="240" w:lineRule="auto"/>
        <w:jc w:val="both"/>
        <w:rPr>
          <w:rFonts w:ascii="Arial" w:hAnsi="Arial" w:cs="Arial"/>
          <w:sz w:val="24"/>
          <w:szCs w:val="24"/>
        </w:rPr>
      </w:pPr>
      <w:r w:rsidRPr="006C01F1">
        <w:rPr>
          <w:rFonts w:ascii="Arial" w:hAnsi="Arial" w:cs="Arial"/>
          <w:sz w:val="24"/>
          <w:szCs w:val="24"/>
        </w:rPr>
        <w:t xml:space="preserve">A </w:t>
      </w:r>
      <w:r>
        <w:rPr>
          <w:rFonts w:ascii="Arial" w:hAnsi="Arial" w:cs="Arial"/>
          <w:sz w:val="24"/>
          <w:szCs w:val="24"/>
        </w:rPr>
        <w:t>L</w:t>
      </w:r>
      <w:r w:rsidRPr="006C01F1">
        <w:rPr>
          <w:rFonts w:ascii="Arial" w:hAnsi="Arial" w:cs="Arial"/>
          <w:sz w:val="24"/>
          <w:szCs w:val="24"/>
        </w:rPr>
        <w:t xml:space="preserve">oyalty </w:t>
      </w:r>
      <w:r>
        <w:rPr>
          <w:rFonts w:ascii="Arial" w:hAnsi="Arial" w:cs="Arial"/>
          <w:sz w:val="24"/>
          <w:szCs w:val="24"/>
        </w:rPr>
        <w:t>L</w:t>
      </w:r>
      <w:r w:rsidRPr="006C01F1">
        <w:rPr>
          <w:rFonts w:ascii="Arial" w:hAnsi="Arial" w:cs="Arial"/>
          <w:sz w:val="24"/>
          <w:szCs w:val="24"/>
        </w:rPr>
        <w:t>adder</w:t>
      </w:r>
    </w:p>
    <w:p w:rsidR="00323160" w:rsidRDefault="00323160" w:rsidP="00323160">
      <w:pPr>
        <w:pStyle w:val="ListParagraph"/>
        <w:numPr>
          <w:ilvl w:val="0"/>
          <w:numId w:val="18"/>
        </w:numPr>
        <w:spacing w:before="0" w:after="0" w:line="240" w:lineRule="auto"/>
        <w:jc w:val="both"/>
        <w:rPr>
          <w:rFonts w:ascii="Arial" w:hAnsi="Arial" w:cs="Arial"/>
          <w:sz w:val="24"/>
          <w:szCs w:val="24"/>
        </w:rPr>
      </w:pPr>
      <w:r w:rsidRPr="006C01F1">
        <w:rPr>
          <w:rFonts w:ascii="Arial" w:hAnsi="Arial" w:cs="Arial"/>
          <w:sz w:val="24"/>
          <w:szCs w:val="24"/>
        </w:rPr>
        <w:t>Marketing Mix</w:t>
      </w:r>
    </w:p>
    <w:p w:rsidR="00323160" w:rsidRPr="00AF372E" w:rsidRDefault="00323160" w:rsidP="00323160">
      <w:pPr>
        <w:jc w:val="both"/>
        <w:rPr>
          <w:rFonts w:ascii="Arial" w:hAnsi="Arial" w:cs="Arial"/>
          <w:sz w:val="24"/>
          <w:szCs w:val="24"/>
        </w:rPr>
      </w:pPr>
      <w:r>
        <w:rPr>
          <w:rFonts w:ascii="Arial" w:hAnsi="Arial" w:cs="Arial"/>
          <w:sz w:val="24"/>
          <w:szCs w:val="24"/>
        </w:rPr>
        <w:t>This task requires each of the above activities to be researched and examples discussed based on the organisation, theory and industry good practice.</w:t>
      </w:r>
    </w:p>
    <w:p w:rsidR="00C6554A" w:rsidRDefault="00C6554A" w:rsidP="0041467B">
      <w:pPr>
        <w:pStyle w:val="ListBullet"/>
        <w:numPr>
          <w:ilvl w:val="0"/>
          <w:numId w:val="0"/>
        </w:numPr>
        <w:ind w:left="720"/>
      </w:pPr>
    </w:p>
    <w:p w:rsidR="0041467B" w:rsidRDefault="0041467B" w:rsidP="0041467B">
      <w:pPr>
        <w:pStyle w:val="ListBullet"/>
        <w:numPr>
          <w:ilvl w:val="0"/>
          <w:numId w:val="0"/>
        </w:numPr>
        <w:ind w:left="720"/>
      </w:pPr>
    </w:p>
    <w:p w:rsidR="0041467B" w:rsidRDefault="0041467B" w:rsidP="0041467B">
      <w:pPr>
        <w:pStyle w:val="ListBullet"/>
        <w:numPr>
          <w:ilvl w:val="0"/>
          <w:numId w:val="0"/>
        </w:numPr>
        <w:ind w:left="720"/>
      </w:pPr>
    </w:p>
    <w:p w:rsidR="0041467B" w:rsidRDefault="0041467B" w:rsidP="0041467B">
      <w:pPr>
        <w:pStyle w:val="ListBullet"/>
        <w:numPr>
          <w:ilvl w:val="0"/>
          <w:numId w:val="0"/>
        </w:numPr>
        <w:ind w:left="720"/>
      </w:pPr>
    </w:p>
    <w:p w:rsidR="0041467B" w:rsidRDefault="0041467B" w:rsidP="0041467B">
      <w:pPr>
        <w:pStyle w:val="ListBullet"/>
        <w:numPr>
          <w:ilvl w:val="0"/>
          <w:numId w:val="0"/>
        </w:numPr>
        <w:ind w:left="720"/>
      </w:pPr>
    </w:p>
    <w:p w:rsidR="0041467B" w:rsidRDefault="0041467B" w:rsidP="0041467B">
      <w:pPr>
        <w:pStyle w:val="ListBullet"/>
        <w:numPr>
          <w:ilvl w:val="0"/>
          <w:numId w:val="0"/>
        </w:numPr>
        <w:ind w:left="720"/>
      </w:pPr>
    </w:p>
    <w:p w:rsidR="0041467B" w:rsidRDefault="0041467B" w:rsidP="0041467B">
      <w:pPr>
        <w:pStyle w:val="ListBullet"/>
        <w:numPr>
          <w:ilvl w:val="0"/>
          <w:numId w:val="0"/>
        </w:numPr>
        <w:ind w:left="720"/>
      </w:pPr>
    </w:p>
    <w:p w:rsidR="0041467B" w:rsidRDefault="0041467B" w:rsidP="0041467B">
      <w:pPr>
        <w:pStyle w:val="ListBullet"/>
        <w:numPr>
          <w:ilvl w:val="0"/>
          <w:numId w:val="0"/>
        </w:numPr>
        <w:ind w:left="720"/>
      </w:pPr>
    </w:p>
    <w:p w:rsidR="0041467B" w:rsidRPr="00514122" w:rsidRDefault="0041467B" w:rsidP="0041467B">
      <w:pPr>
        <w:pStyle w:val="ListBullet"/>
        <w:numPr>
          <w:ilvl w:val="0"/>
          <w:numId w:val="0"/>
        </w:numPr>
        <w:ind w:left="720"/>
      </w:pPr>
    </w:p>
    <w:p w:rsidR="00C6554A" w:rsidRPr="00D5413C" w:rsidRDefault="0041467B" w:rsidP="00C6554A">
      <w:pPr>
        <w:pStyle w:val="Heading2"/>
      </w:pPr>
      <w:r>
        <w:t>Contents Page</w:t>
      </w:r>
    </w:p>
    <w:p w:rsidR="0041467B" w:rsidRDefault="0041467B" w:rsidP="0041467B"/>
    <w:p w:rsidR="0041467B" w:rsidRDefault="00323160">
      <w:r>
        <w:t>1.oIntroduction………………………………………………………………….p.3</w:t>
      </w:r>
      <w:r>
        <w:br/>
        <w:t>2.o Findings……………………………………………………………………….p.</w:t>
      </w:r>
      <w:r w:rsidR="00911F6E">
        <w:t>4</w:t>
      </w:r>
      <w:r>
        <w:br/>
        <w:t>2.2CRM benefits and……………………………………………………..</w:t>
      </w:r>
      <w:r w:rsidR="00911F6E">
        <w:t>p.6</w:t>
      </w:r>
      <w:r>
        <w:br/>
        <w:t>2.3Ethics………………………………………………………………………</w:t>
      </w:r>
      <w:r w:rsidR="00911F6E">
        <w:t>p.12</w:t>
      </w:r>
      <w:r>
        <w:br/>
        <w:t>2.4Sustainability……………………………………………………………</w:t>
      </w:r>
      <w:r w:rsidR="00911F6E">
        <w:t>p.14</w:t>
      </w:r>
      <w:r>
        <w:br/>
        <w:t>2.5Quality…………………………………………………………………….</w:t>
      </w:r>
      <w:r w:rsidR="00911F6E">
        <w:t>p.17</w:t>
      </w:r>
      <w:r>
        <w:br/>
        <w:t>3.oConculsion…………………………………………………………………..</w:t>
      </w:r>
      <w:r w:rsidR="00911F6E">
        <w:t>p.19</w:t>
      </w:r>
      <w:r>
        <w:br/>
        <w:t>4.0Recomendations…………………………………………………………</w:t>
      </w:r>
      <w:r w:rsidR="00911F6E">
        <w:t>p.20</w:t>
      </w:r>
      <w:r>
        <w:br/>
        <w:t>5.0Harvard referencing…………………………………………………………</w:t>
      </w:r>
      <w:r w:rsidR="00911F6E">
        <w:t>p.21</w:t>
      </w:r>
      <w:r w:rsidR="0041467B">
        <w:br w:type="page"/>
      </w:r>
    </w:p>
    <w:p w:rsidR="00911F6E" w:rsidRDefault="00594957" w:rsidP="00594957">
      <w:pPr>
        <w:pStyle w:val="Heading1"/>
        <w:numPr>
          <w:ilvl w:val="0"/>
          <w:numId w:val="16"/>
        </w:numPr>
      </w:pPr>
      <w:r>
        <w:lastRenderedPageBreak/>
        <w:t>INTRODUCTION</w:t>
      </w:r>
    </w:p>
    <w:p w:rsidR="00190AC9" w:rsidRDefault="00323160" w:rsidP="00323160">
      <w:r>
        <w:t>The report here is written by Natalia Michalak who is a student on the module: Understanding and engaging in the customer experience conducted by Marie Heffernan. Assignment tittle is: Marks and Spencer- Does it deliver on CRM?</w:t>
      </w:r>
      <w:r>
        <w:br/>
        <w:t>Report for submission on 25th June 2021.</w:t>
      </w:r>
      <w:r>
        <w:br/>
        <w:t>The report is to cover the main module in the acquisition wounds of the main entity Mark and Spencer and analyze Customer Relationship Management in order to understand the structure of a given brand on an example.</w:t>
      </w:r>
      <w:r w:rsidR="00190AC9">
        <w:br w:type="page"/>
      </w:r>
    </w:p>
    <w:p w:rsidR="00190AC9" w:rsidRDefault="00190AC9" w:rsidP="00190AC9">
      <w:pPr>
        <w:pStyle w:val="Heading1"/>
      </w:pPr>
      <w:r>
        <w:lastRenderedPageBreak/>
        <w:t xml:space="preserve">2.0 FINDINGS </w:t>
      </w:r>
    </w:p>
    <w:p w:rsidR="00594957" w:rsidRDefault="00190AC9" w:rsidP="00190AC9">
      <w:pPr>
        <w:pStyle w:val="Heading3"/>
        <w:rPr>
          <w:rStyle w:val="Heading2Char"/>
        </w:rPr>
      </w:pPr>
      <w:r w:rsidRPr="00190AC9">
        <w:rPr>
          <w:rStyle w:val="Heading2Char"/>
        </w:rPr>
        <w:t>2.1 ORGANIZATION BACKGROUND</w:t>
      </w:r>
      <w:r>
        <w:rPr>
          <w:rStyle w:val="Heading2Char"/>
        </w:rPr>
        <w:br/>
      </w:r>
    </w:p>
    <w:p w:rsidR="00190AC9" w:rsidRDefault="00190AC9" w:rsidP="00190AC9">
      <w:pPr>
        <w:rPr>
          <w:noProof/>
          <w:lang w:val="en-GB" w:eastAsia="en-GB"/>
        </w:rPr>
      </w:pPr>
      <w:r>
        <w:t xml:space="preserve"> Mark and Spencer is one of the most popular multinational stores that is known all over the world. The shop was established in collaboration with Thomas Spencer and Michael Marks in 1884 in Leeds. The company specializes in the production of clothes, sale of food and home products under its own name. Over time, M&amp;S expanded its banking and energy service into renewable energy plus selling basic products in 1,400 stores outside the UK.</w:t>
      </w:r>
      <w:r>
        <w:br/>
        <w:t xml:space="preserve">The company's revenue is over £ 10 million for 2020. In 2021, it employs 78,000 people. M&amp;S has been very successful in the market. In 1998, it became the first retailer with a first pre-tax profit worth 1 trillion pounds. A similar success was translated into 2008, but in the years between the average profit is on average between 150-990 million per year, which is a very large fluctuation. After 2008, the average revenue was at least between 500-780 million. Last year, 2020, has turned out to be the most enjoyable for the company due to the pandemic. The company's profit is estimated at just under £ 68 million. </w:t>
      </w:r>
      <w:r>
        <w:br/>
        <w:t>The company predicted due to lower revenues and a contract signed with the technology company Ocado, which was to deliver food online from the store directly to the customer in 2018, the company issued a statement on the decision to close 100 stores by 2022, mainly in the United Kingdom. In 2020, however, they decided to close at least another 10 by 2030. In 2020, due to these circumstances and the pandemic, about 7,800 people lost their jobs.</w:t>
      </w:r>
      <w:r>
        <w:br/>
      </w:r>
      <w:r>
        <w:br/>
      </w:r>
      <w:r w:rsidR="003117EA">
        <w:t xml:space="preserve"> </w:t>
      </w:r>
      <w:r w:rsidR="006C6DD3" w:rsidRPr="006C6DD3">
        <w:t xml:space="preserve">Mark and Spencer's stakeholders are clearly defined by the company's most recent policy in a 2015 document.  Mark and Spencer has entered into cooperation with GlobeScan to create Plan A which is to create another main pillar of the company on which the future policy of the company will be determined.  Plan A called "Transparency and Traceability" provides for complete transparency of the company and the continuation of production and sale of quality products in the store.  The plan provides for the expansion of marketing activities and the expansion of cooperation with its producers as well as regulating the policy so that stakeholders are informed about every move of the company and every stage from sales to production.  The company has taken clear steps to screen its internal Stakeholders to fine-tune its future Mark and Spencer transparency policy.  However, they mainly emphasize that as retail their main stakeholder are customers and producers as external stakeholders.  They mainly supply fine because the company's expansion and revenues depend on them.  Customers have a very crucial role as stakeholder.  Because buying products utilizing the products they have as a store, which is directly related to the company's revenues and the turnover of higher revenues.  Another element of the chain are prosecutors who establish cooperation and attract these customers with high-quality products and allow them to be sold through the M&amp;S store.  </w:t>
      </w:r>
      <w:r w:rsidR="006C6DD3" w:rsidRPr="006C6DD3">
        <w:lastRenderedPageBreak/>
        <w:t xml:space="preserve">Internal stakeholders are everyone who works for the company, i.e. employees, </w:t>
      </w:r>
      <w:r w:rsidR="003117EA">
        <w:rPr>
          <w:noProof/>
          <w:lang w:val="en-GB" w:eastAsia="en-GB"/>
        </w:rPr>
        <w:drawing>
          <wp:anchor distT="0" distB="0" distL="114300" distR="114300" simplePos="0" relativeHeight="251658240" behindDoc="1" locked="0" layoutInCell="1" allowOverlap="1" wp14:anchorId="4257D072" wp14:editId="3DE46B8C">
            <wp:simplePos x="0" y="0"/>
            <wp:positionH relativeFrom="page">
              <wp:align>right</wp:align>
            </wp:positionH>
            <wp:positionV relativeFrom="paragraph">
              <wp:posOffset>398145</wp:posOffset>
            </wp:positionV>
            <wp:extent cx="4231005" cy="3009900"/>
            <wp:effectExtent l="0" t="0" r="0" b="0"/>
            <wp:wrapTight wrapText="bothSides">
              <wp:wrapPolygon edited="0">
                <wp:start x="0" y="0"/>
                <wp:lineTo x="0" y="21463"/>
                <wp:lineTo x="21493" y="21463"/>
                <wp:lineTo x="21493" y="0"/>
                <wp:lineTo x="0" y="0"/>
              </wp:wrapPolygon>
            </wp:wrapTight>
            <wp:docPr id="2" name="Picture 2" descr="C:\Users\UWTSD\Desktop\mxs97wtiv_types-of-stakeholder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WTSD\Desktop\mxs97wtiv_types-of-stakeholders.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31005" cy="3009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C6DD3" w:rsidRPr="006C6DD3">
        <w:t>management, owners and shareholders.  Approximately, the company has 78000 workers.</w:t>
      </w:r>
      <w:r w:rsidR="006C6DD3" w:rsidRPr="006C6DD3">
        <w:rPr>
          <w:noProof/>
          <w:lang w:val="en-GB" w:eastAsia="en-GB"/>
        </w:rPr>
        <w:t xml:space="preserve"> </w:t>
      </w:r>
    </w:p>
    <w:p w:rsidR="006C6DD3" w:rsidRDefault="006C6DD3" w:rsidP="006C6DD3"/>
    <w:p w:rsidR="003117EA" w:rsidRDefault="003117EA" w:rsidP="006C6DD3">
      <w:r>
        <w:rPr>
          <w:noProof/>
          <w:lang w:val="en-GB" w:eastAsia="en-GB"/>
        </w:rPr>
        <w:drawing>
          <wp:anchor distT="0" distB="0" distL="114300" distR="114300" simplePos="0" relativeHeight="251659264" behindDoc="1" locked="0" layoutInCell="1" allowOverlap="1" wp14:anchorId="7D962434" wp14:editId="03F7D97A">
            <wp:simplePos x="0" y="0"/>
            <wp:positionH relativeFrom="column">
              <wp:posOffset>2581275</wp:posOffset>
            </wp:positionH>
            <wp:positionV relativeFrom="paragraph">
              <wp:posOffset>3372485</wp:posOffset>
            </wp:positionV>
            <wp:extent cx="3114675" cy="2057400"/>
            <wp:effectExtent l="0" t="0" r="9525" b="0"/>
            <wp:wrapTight wrapText="bothSides">
              <wp:wrapPolygon edited="0">
                <wp:start x="0" y="0"/>
                <wp:lineTo x="0" y="21400"/>
                <wp:lineTo x="21534" y="21400"/>
                <wp:lineTo x="21534" y="0"/>
                <wp:lineTo x="0" y="0"/>
              </wp:wrapPolygon>
            </wp:wrapTight>
            <wp:docPr id="3" name="Picture 3" descr="C:\Users\UWTSD\Desktop\B25A6BD4-918C-2A18-4CDF8764C677779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WTSD\Desktop\B25A6BD4-918C-2A18-4CDF8764C677779F.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14675" cy="2057400"/>
                    </a:xfrm>
                    <a:prstGeom prst="rect">
                      <a:avLst/>
                    </a:prstGeom>
                    <a:noFill/>
                    <a:ln>
                      <a:noFill/>
                    </a:ln>
                  </pic:spPr>
                </pic:pic>
              </a:graphicData>
            </a:graphic>
          </wp:anchor>
        </w:drawing>
      </w:r>
      <w:r>
        <w:t xml:space="preserve"> </w:t>
      </w:r>
      <w:r w:rsidR="006C6DD3">
        <w:t xml:space="preserve">The main task of Plan A is to deal with the weaknesses of all sectors, that is: </w:t>
      </w:r>
      <w:r>
        <w:br/>
      </w:r>
      <w:r w:rsidR="006C6DD3">
        <w:t xml:space="preserve">-general business </w:t>
      </w:r>
      <w:r>
        <w:br/>
      </w:r>
      <w:r w:rsidR="006C6DD3">
        <w:t>-food</w:t>
      </w:r>
      <w:r>
        <w:br/>
      </w:r>
      <w:r w:rsidR="006C6DD3">
        <w:t xml:space="preserve"> -clothing </w:t>
      </w:r>
      <w:r>
        <w:br/>
      </w:r>
      <w:r w:rsidR="006C6DD3">
        <w:t xml:space="preserve">-home / beauty, </w:t>
      </w:r>
      <w:r>
        <w:br/>
      </w:r>
      <w:r w:rsidR="006C6DD3">
        <w:t xml:space="preserve">which are divided into three categories such as areas to be completely changed or to be introduced, areas where transparency needs to be improved and other places for monitoring.  The company has defined its policy on the basis of changes that are made in the world depending on the awareness of customers in each sweater life and the ability to choose the best option.  Therefore, the policy wants to act like certain brands that have been harassed are: </w:t>
      </w:r>
      <w:r>
        <w:br/>
      </w:r>
      <w:r w:rsidR="006C6DD3">
        <w:t>-Interface,</w:t>
      </w:r>
      <w:r>
        <w:br/>
      </w:r>
      <w:r w:rsidR="006C6DD3">
        <w:t xml:space="preserve"> -Puma, </w:t>
      </w:r>
      <w:r>
        <w:br/>
      </w:r>
      <w:r w:rsidR="006C6DD3">
        <w:t xml:space="preserve">-Nestle, </w:t>
      </w:r>
      <w:r>
        <w:br/>
      </w:r>
      <w:r w:rsidR="006C6DD3">
        <w:t xml:space="preserve">-Nike, </w:t>
      </w:r>
      <w:r>
        <w:br/>
      </w:r>
      <w:r w:rsidR="006C6DD3">
        <w:t>-Unilover,</w:t>
      </w:r>
      <w:r>
        <w:br/>
      </w:r>
      <w:r w:rsidR="006C6DD3">
        <w:t xml:space="preserve"> -The co-operative, </w:t>
      </w:r>
      <w:r>
        <w:br/>
      </w:r>
      <w:r w:rsidR="006C6DD3">
        <w:t xml:space="preserve">-Kingfisher, </w:t>
      </w:r>
      <w:r>
        <w:br/>
      </w:r>
      <w:r w:rsidR="006C6DD3">
        <w:t>-Novo Nordisk</w:t>
      </w:r>
    </w:p>
    <w:p w:rsidR="003117EA" w:rsidRDefault="003117EA">
      <w:r>
        <w:br w:type="page"/>
      </w:r>
    </w:p>
    <w:p w:rsidR="006C6DD3" w:rsidRDefault="003117EA" w:rsidP="0027598B">
      <w:pPr>
        <w:pStyle w:val="Heading3"/>
      </w:pPr>
      <w:r w:rsidRPr="0027598B">
        <w:rPr>
          <w:rStyle w:val="Heading2Char"/>
        </w:rPr>
        <w:lastRenderedPageBreak/>
        <w:t>2.2 CRM BENEFITS AND DISADVANTAGES OF A CRM SYSTEM</w:t>
      </w:r>
      <w:r>
        <w:br/>
      </w:r>
      <w:r w:rsidRPr="0027598B">
        <w:t xml:space="preserve"> </w:t>
      </w:r>
      <w:r w:rsidRPr="0027598B">
        <w:rPr>
          <w:color w:val="404040" w:themeColor="text1" w:themeTint="BF"/>
          <w:sz w:val="22"/>
          <w:szCs w:val="22"/>
        </w:rPr>
        <w:t>Customer relationship management (CRM) is a process in which a business or other organization administers its interactions with customers, typically using data analysis to study large amounts of information.</w:t>
      </w:r>
      <w:r w:rsidRPr="0027598B">
        <w:rPr>
          <w:color w:val="404040" w:themeColor="text1" w:themeTint="BF"/>
          <w:sz w:val="22"/>
          <w:szCs w:val="22"/>
        </w:rPr>
        <w:br/>
        <w:t xml:space="preserve"> CRM systems compile data from a range of different communication channels, including a company's website, telephone, email, live chat, marketing materials and more recently, social media. They allow businesses to learn more about their target audiences and how to best cater for their needs, thus retaining customers and driving sales growth. CRM may be used with past, present or potential customers. The concepts, procedures, and rules that a corporation follows when communicating with its consumers are referred to as customer relationship management (CRM). This complete connection covers direct contact with customers, such as sales and service-related operations, forecasting, and the analysis of consumer patterns and behaviors, from the perspective of the company.</w:t>
      </w:r>
    </w:p>
    <w:p w:rsidR="00F91258" w:rsidRDefault="0027598B" w:rsidP="003117EA">
      <w:r w:rsidRPr="0027598B">
        <w:rPr>
          <w:rStyle w:val="Heading2Char"/>
        </w:rPr>
        <w:drawing>
          <wp:anchor distT="0" distB="0" distL="114300" distR="114300" simplePos="0" relativeHeight="251660288" behindDoc="0" locked="0" layoutInCell="1" allowOverlap="1" wp14:anchorId="5CD0FC3E" wp14:editId="5869CEC8">
            <wp:simplePos x="0" y="0"/>
            <wp:positionH relativeFrom="margin">
              <wp:posOffset>1676400</wp:posOffset>
            </wp:positionH>
            <wp:positionV relativeFrom="paragraph">
              <wp:posOffset>163830</wp:posOffset>
            </wp:positionV>
            <wp:extent cx="2143125" cy="2143125"/>
            <wp:effectExtent l="0" t="0" r="9525" b="9525"/>
            <wp:wrapThrough wrapText="bothSides">
              <wp:wrapPolygon edited="0">
                <wp:start x="0" y="0"/>
                <wp:lineTo x="0" y="21504"/>
                <wp:lineTo x="21504" y="21504"/>
                <wp:lineTo x="21504" y="0"/>
                <wp:lineTo x="0" y="0"/>
              </wp:wrapPolygon>
            </wp:wrapThrough>
            <wp:docPr id="4" name="Picture 4" descr="C:\Users\UWTSD\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WTSD\Desktop\images.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anchor>
        </w:drawing>
      </w:r>
    </w:p>
    <w:p w:rsidR="00F91258" w:rsidRDefault="00F91258" w:rsidP="003117EA"/>
    <w:p w:rsidR="00F91258" w:rsidRDefault="00F91258" w:rsidP="003117EA"/>
    <w:p w:rsidR="00F91258" w:rsidRDefault="00F91258" w:rsidP="003117EA"/>
    <w:p w:rsidR="00F91258" w:rsidRDefault="00F91258" w:rsidP="003117EA"/>
    <w:p w:rsidR="00F91258" w:rsidRDefault="00F91258" w:rsidP="003117EA"/>
    <w:p w:rsidR="00F91258" w:rsidRDefault="00F91258" w:rsidP="003117EA"/>
    <w:p w:rsidR="00CD52B6" w:rsidRDefault="00CD52B6" w:rsidP="003117EA"/>
    <w:p w:rsidR="002A1ECF" w:rsidRDefault="00CD52B6" w:rsidP="002A1ECF">
      <w:r>
        <w:t xml:space="preserve"> </w:t>
      </w:r>
      <w:r w:rsidRPr="00CD52B6">
        <w:t xml:space="preserve">Analyzing a company's strategy and movements is very important in the world today. Numbers generate profits. Regardless of whether it is the number of customers or sold products. Each increase in numbers translates into profits in the company. Profit is related to the maintenance of the company and its success, which is why each company wants to generate better profits, but it is also related to maintaining the market. Keeping on the market is difficult due to the constant analysis of your movements, marketing campaigns, encouraging customers with quality, price, originality and all other features that will make the company's product be chosen as the only one among the competition and, above all, someone will come back for it. From the beginning of setting up companies, they analyzed how to encourage customers to buy services or projects. The first ad dates back to Mesopotamia, where he advertised himself with a betrayal story "to attract curiosity" in order to advertise his service. Advertising is a form of attracting customers that is needed to gather a specific group that we want to encourage. In collecting such data, it is important to conduct analyzes, statistics, surveys and all forms that collect such numbers. At the moment, they are simply the data that is most often collected through the media. The tool that allows you to plan each strategy and analyze it is the Internet. Each site has </w:t>
      </w:r>
      <w:r w:rsidRPr="00CD52B6">
        <w:lastRenderedPageBreak/>
        <w:t>cookies that, with our consent, each visit to the site, site registrations and generally what we do in social media allow us to analyze such strategies. Thanks to this, the chain of customer needs can be met and at the same time multiply profits in the form. Each plan of mine is carefully selected for a given group because as a society each group is characterized by something and some distinct feature is ahead of another: they can be age groups, groups focusing on earnings, or gender. For many years, a lot of research and analysis has been created that can meet any market need, and most of all, a consumer one.</w:t>
      </w:r>
      <w:r w:rsidR="002A1ECF">
        <w:br/>
      </w:r>
      <w:r w:rsidR="002A1ECF">
        <w:br/>
        <w:t>When it comes to benefits, there are several features that meet these conditions:</w:t>
      </w:r>
    </w:p>
    <w:p w:rsidR="002A1ECF" w:rsidRDefault="002A1ECF" w:rsidP="002A1ECF">
      <w:r>
        <w:t>-It allows for more effective sales and marketing</w:t>
      </w:r>
    </w:p>
    <w:p w:rsidR="002A1ECF" w:rsidRDefault="002A1ECF" w:rsidP="002A1ECF">
      <w:r>
        <w:t>Its task is to specify the sales target. It is important to establish a specific plan that is specific to a target group of a given product. On the basis of these plans, this data can be collected to specifically define the advertisement and encourage you to buy it.</w:t>
      </w:r>
    </w:p>
    <w:p w:rsidR="002A1ECF" w:rsidRDefault="002A1ECF" w:rsidP="002A1ECF">
      <w:r>
        <w:t>-It can speed up the sales conversion process</w:t>
      </w:r>
    </w:p>
    <w:p w:rsidR="002A1ECF" w:rsidRDefault="002A1ECF" w:rsidP="002A1ECF">
      <w:r>
        <w:t>The collected data is easier to analyze. Especially in the time after 2000, where almost everyone has access to the Internet not only on a desktop computer, but also on phones. Which are not only a communication tool, but have many functions that we can currently do anything with. Thanks to this, you can get data in the same fast way as we can communicate. What is more, it only requires the development of an appropriate algorithm that can analyze and adjust automatically collected data, thanks to which companies omit whole groups of third parties and the data goes to specific people who specialize in the processing of such data. Before the computer age, additional agencies were employed which in turn employed people to carry out such surveys and surveys manually. Currently, the technology is so advanced that it can reduce this to a minimum.</w:t>
      </w:r>
    </w:p>
    <w:p w:rsidR="002A1ECF" w:rsidRDefault="002A1ECF" w:rsidP="002A1ECF">
      <w:r>
        <w:t>-It increases staff productivity, lowers time cost and boosts morale</w:t>
      </w:r>
    </w:p>
    <w:p w:rsidR="002A1ECF" w:rsidRDefault="002A1ECF" w:rsidP="002A1ECF">
      <w:r>
        <w:t>Each collected data specifies not only customers, but also how employees work in a given company. Each company determines the advantages and targets to produce the right amount without losses. It is extremely important with products with an expiry date, because not only can a huge loss of money come into play, but also the intermediates needed for production, which, in excess, can spoil the market and cause the worst possible crisis. However, other important reasons also include the waste of food itself, which is associated with the excessive use of energy, waste, and the disposal of this waste. Thanks to the appropriate number of people, converted into a real target depends on morality, work in production and sales.</w:t>
      </w:r>
    </w:p>
    <w:p w:rsidR="002A1ECF" w:rsidRDefault="002A1ECF" w:rsidP="002A1ECF">
      <w:r>
        <w:t>-It enables widely-dispersed teams to work closely</w:t>
      </w:r>
    </w:p>
    <w:p w:rsidR="002A1ECF" w:rsidRDefault="002A1ECF" w:rsidP="002A1ECF">
      <w:r>
        <w:t xml:space="preserve">In the conscious sense of brands, their bravery can be extended to the whole world. In the days before the Internet, maintaining common contacts and the company with the same </w:t>
      </w:r>
      <w:r>
        <w:lastRenderedPageBreak/>
        <w:t xml:space="preserve">values </w:t>
      </w:r>
      <w:r>
        <w:rPr>
          <w:rFonts w:ascii="Times New Roman" w:hAnsi="Times New Roman" w:cs="Times New Roman"/>
        </w:rPr>
        <w:t>​​</w:t>
      </w:r>
      <w:r>
        <w:t>was terribly difficult. Therefore, by cutting production costs, the company can move to work online. The so-called home Office, which allows you to work from your own home, in a comfortable atmosphere of your own, keeping in touch with each month in the world. The possibility of contact is extended by technologies and numerous communicators, which will easily allow for constant contact with every branch and specialist from around the world. This has taken on a new and important meaning in times of the pandemic. Where our safety is one of the most important in these times. The storage of such data for analysis is of particular importance. And today's technology allows easy access for everyone interested in using simple tools available on the devices we use for work, such as a telephone, laptop, Internet clouds.</w:t>
      </w:r>
    </w:p>
    <w:p w:rsidR="002A1ECF" w:rsidRDefault="002A1ECF" w:rsidP="002A1ECF">
      <w:r>
        <w:t>-Can improve customer loyalty through exceptional experience</w:t>
      </w:r>
    </w:p>
    <w:p w:rsidR="000542C1" w:rsidRDefault="000542C1" w:rsidP="000542C1">
      <w:r>
        <w:rPr>
          <w:noProof/>
          <w:lang w:val="en-GB" w:eastAsia="en-GB"/>
        </w:rPr>
        <w:drawing>
          <wp:anchor distT="0" distB="0" distL="114300" distR="114300" simplePos="0" relativeHeight="251662336" behindDoc="1" locked="0" layoutInCell="1" allowOverlap="1" wp14:anchorId="19C03812" wp14:editId="7E33D012">
            <wp:simplePos x="0" y="0"/>
            <wp:positionH relativeFrom="margin">
              <wp:align>center</wp:align>
            </wp:positionH>
            <wp:positionV relativeFrom="paragraph">
              <wp:posOffset>1369695</wp:posOffset>
            </wp:positionV>
            <wp:extent cx="3486150" cy="3981450"/>
            <wp:effectExtent l="0" t="0" r="0" b="0"/>
            <wp:wrapTopAndBottom/>
            <wp:docPr id="5" name="Picture 5" descr="C:\Users\UWTSD\Desktop\final-advantages-of-crm-2019_04_25_05_27_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WTSD\Desktop\final-advantages-of-crm-2019_04_25_05_27_51.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86150" cy="3981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1ECF">
        <w:t>In the case of the age of the company, the data they collect allow you to analyze the quality of products, whether they are won over by customers. It allows you to meet their expectations and give you access to the information you need. Due to the times we live in and access to all possible information by government regulations strictly related to our health and the Internet, we, as users, have the possibility of transparency of a given company. Companies more and more often have to take care of their image and quality of products, where customers demand from them as early as possible.</w:t>
      </w:r>
      <w:r>
        <w:br/>
      </w:r>
      <w:r>
        <w:br/>
      </w:r>
      <w:r w:rsidR="003966D5">
        <w:br/>
      </w:r>
      <w:r w:rsidR="003966D5">
        <w:lastRenderedPageBreak/>
        <w:br/>
      </w:r>
      <w:r>
        <w:t>Regarding disadvantages:</w:t>
      </w:r>
    </w:p>
    <w:p w:rsidR="000542C1" w:rsidRDefault="000542C1" w:rsidP="000542C1">
      <w:r>
        <w:t>-Staff over-reliance on CRM may diminish customers’ loyalty through a bad experience</w:t>
      </w:r>
    </w:p>
    <w:p w:rsidR="000542C1" w:rsidRDefault="000542C1" w:rsidP="000542C1">
      <w:r>
        <w:t>Of course, such CRM software has some drawbacks and one of them is the use of this software, which, for example, in contact with the client as a series of behaviors and procedures may fail. Experience at every stage from production to customer service can bring a lot of misunderstandings and frustration, leaving certain situations unsolved or failing to meet expectations. Which can cause frustration and transition to competition by losing such a customer.</w:t>
      </w:r>
    </w:p>
    <w:p w:rsidR="000542C1" w:rsidRDefault="000542C1" w:rsidP="000542C1">
      <w:r>
        <w:t>-Security concerns associated with centralized data</w:t>
      </w:r>
    </w:p>
    <w:p w:rsidR="000542C1" w:rsidRDefault="000542C1" w:rsidP="000542C1">
      <w:r>
        <w:t>Storing data is now easier than transferring data, however, there is a risk of storage. It all depends on the design, place and regulation. Sometimes companies need to store personal data that needs to be protected with additional security. Keeping them online is a very convenient solution, but in the wrong hands can have serious consequences that can literally be used against people.</w:t>
      </w:r>
    </w:p>
    <w:p w:rsidR="000542C1" w:rsidRDefault="000542C1" w:rsidP="000542C1"/>
    <w:p w:rsidR="000542C1" w:rsidRDefault="000542C1" w:rsidP="000542C1">
      <w:r>
        <w:t>-The initial time and productivity cost of implementation</w:t>
      </w:r>
    </w:p>
    <w:p w:rsidR="000542C1" w:rsidRDefault="000542C1" w:rsidP="000542C1">
      <w:r>
        <w:t>Each new implementation something changing, which can be the subject to learning something new, and can be associated with costs. This includes people, technology, changing processes for the better and implementing new solutions. Each solution involves analyzing data and establishing new targets, which directly translates into production costs and morale at work.</w:t>
      </w:r>
    </w:p>
    <w:p w:rsidR="000542C1" w:rsidRDefault="000542C1" w:rsidP="000542C1">
      <w:r>
        <w:t>-It requires a process-driven sales organization</w:t>
      </w:r>
    </w:p>
    <w:p w:rsidR="000542C1" w:rsidRDefault="000542C1" w:rsidP="000542C1">
      <w:r>
        <w:t>Obtaining steady sales is associated with a long process of devising a given strategy using CRM data. The problem is that with changing technologies and sometimes solutions and people's attitudes to the age of things change constantly. It is connected with the constant collection and updating of this data. They must be collected non-stop to solve problems successfully, keep people's attention, work on quality, and the production and people management process. Due to the fact that culturally man is constantly changing on many levels where the company has to deal with man, this data must constantly change and this is associated with huge costs. Which start with hiring the right people, sometimes changing the company's philosophy or training.</w:t>
      </w:r>
    </w:p>
    <w:p w:rsidR="000542C1" w:rsidRDefault="000542C1" w:rsidP="000542C1"/>
    <w:p w:rsidR="000542C1" w:rsidRDefault="000542C1" w:rsidP="000542C1">
      <w:r>
        <w:t>-It may not suit every business</w:t>
      </w:r>
    </w:p>
    <w:p w:rsidR="000542C1" w:rsidRDefault="000542C1" w:rsidP="000542C1">
      <w:r>
        <w:rPr>
          <w:noProof/>
          <w:lang w:val="en-GB" w:eastAsia="en-GB"/>
        </w:rPr>
        <w:lastRenderedPageBreak/>
        <w:drawing>
          <wp:anchor distT="0" distB="0" distL="114300" distR="114300" simplePos="0" relativeHeight="251663360" behindDoc="0" locked="0" layoutInCell="1" allowOverlap="1" wp14:anchorId="105FAAA2" wp14:editId="4121CC23">
            <wp:simplePos x="0" y="0"/>
            <wp:positionH relativeFrom="column">
              <wp:posOffset>1019175</wp:posOffset>
            </wp:positionH>
            <wp:positionV relativeFrom="paragraph">
              <wp:posOffset>931545</wp:posOffset>
            </wp:positionV>
            <wp:extent cx="3800475" cy="4149725"/>
            <wp:effectExtent l="0" t="0" r="9525" b="3175"/>
            <wp:wrapTopAndBottom/>
            <wp:docPr id="6" name="Picture 6" descr="C:\Users\UWTSD\Desktop\final-advantages-of-crm-2019_04_26_10_32_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UWTSD\Desktop\final-advantages-of-crm-2019_04_26_10_32_1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00475" cy="4149725"/>
                    </a:xfrm>
                    <a:prstGeom prst="rect">
                      <a:avLst/>
                    </a:prstGeom>
                    <a:noFill/>
                    <a:ln>
                      <a:noFill/>
                    </a:ln>
                  </pic:spPr>
                </pic:pic>
              </a:graphicData>
            </a:graphic>
          </wp:anchor>
        </w:drawing>
      </w:r>
      <w:r>
        <w:t>Not every CRM strategy will be universal, so sometimes you should not focus on the numbers and the customer experience with a given company. CRM is an ideal tool that works on the client-company level where the research is punt by point so that they work for a certain company.</w:t>
      </w:r>
    </w:p>
    <w:p w:rsidR="000542C1" w:rsidRDefault="00DA44D0" w:rsidP="00DA44D0">
      <w:pPr>
        <w:pStyle w:val="Subtitle"/>
      </w:pPr>
      <w:r>
        <w:br/>
        <w:t>M&amp;S’s CRM</w:t>
      </w:r>
    </w:p>
    <w:p w:rsidR="00DA44D0" w:rsidRDefault="000542C1" w:rsidP="00DA44D0">
      <w:r>
        <w:br/>
      </w:r>
      <w:r w:rsidR="00DA44D0">
        <w:t xml:space="preserve"> The Mark and Spacer CRM program mainly involves considering sectors that work well but can do better. All activities where sales are actively involved, divided into clothes and home goods, technology and cooperation related to the company, business expansion in Hong Kong and Macau, customer work, marketing strategies and Internet activities.</w:t>
      </w:r>
      <w:r w:rsidR="00DA44D0">
        <w:br/>
        <w:t xml:space="preserve">All of this is included in the program that is introducing the store from 2017. Therefore, the store followed Plan A, i.e. transparency, which is the main author of the company and puts the company's good name in the ranking of stores related to competition. Research that has been carried out on the market shows that M&amp;S </w:t>
      </w:r>
      <w:r w:rsidR="00DA44D0">
        <w:rPr>
          <w:rFonts w:ascii="Times New Roman" w:hAnsi="Times New Roman" w:cs="Times New Roman"/>
        </w:rPr>
        <w:t>​​</w:t>
      </w:r>
      <w:r w:rsidR="00DA44D0">
        <w:t xml:space="preserve">is associated with the quality of its own products and a high price for quality. So the company meets its assumptions while </w:t>
      </w:r>
      <w:r w:rsidR="00DA44D0">
        <w:rPr>
          <w:noProof/>
          <w:lang w:val="en-GB" w:eastAsia="en-GB"/>
        </w:rPr>
        <w:lastRenderedPageBreak/>
        <w:drawing>
          <wp:anchor distT="0" distB="0" distL="114300" distR="114300" simplePos="0" relativeHeight="251664384" behindDoc="1" locked="0" layoutInCell="1" allowOverlap="1" wp14:anchorId="6BB1F4FD" wp14:editId="2510844C">
            <wp:simplePos x="0" y="0"/>
            <wp:positionH relativeFrom="margin">
              <wp:posOffset>3038475</wp:posOffset>
            </wp:positionH>
            <wp:positionV relativeFrom="paragraph">
              <wp:posOffset>0</wp:posOffset>
            </wp:positionV>
            <wp:extent cx="3067050" cy="1495425"/>
            <wp:effectExtent l="0" t="0" r="0" b="9525"/>
            <wp:wrapThrough wrapText="bothSides">
              <wp:wrapPolygon edited="0">
                <wp:start x="0" y="0"/>
                <wp:lineTo x="0" y="21462"/>
                <wp:lineTo x="21466" y="21462"/>
                <wp:lineTo x="21466" y="0"/>
                <wp:lineTo x="0" y="0"/>
              </wp:wrapPolygon>
            </wp:wrapThrough>
            <wp:docPr id="7" name="Picture 7" descr="C:\Users\UWTSD\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WTSD\Desktop\download.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67050" cy="1495425"/>
                    </a:xfrm>
                    <a:prstGeom prst="rect">
                      <a:avLst/>
                    </a:prstGeom>
                    <a:noFill/>
                    <a:ln>
                      <a:noFill/>
                    </a:ln>
                  </pic:spPr>
                </pic:pic>
              </a:graphicData>
            </a:graphic>
          </wp:anchor>
        </w:drawing>
      </w:r>
      <w:r w:rsidR="00DA44D0">
        <w:t>trying to attract new customers.</w:t>
      </w:r>
      <w:r w:rsidR="00DA44D0">
        <w:br/>
        <w:t>M&amp;S currently has 6 million members in its database, which is the most important aspect, as Marketing Director, Brand &amp; Customer Rob Weston emphasizes. One of the most important implementations that will be continued is the membership of a regular M&amp;S loyalty customer also associated with the M&amp;S Sparks Card. Membership is intended to smoothly introduce customers to online shopping. One. The main goal of the CRM strategy is pitifully to be one of the largest online retail shop in the UK.</w:t>
      </w:r>
      <w:r w:rsidR="00DA44D0" w:rsidRPr="00DA44D0">
        <w:rPr>
          <w:noProof/>
          <w:lang w:val="en-GB" w:eastAsia="en-GB"/>
        </w:rPr>
        <w:t xml:space="preserve"> </w:t>
      </w:r>
      <w:r>
        <w:br/>
      </w:r>
      <w:r w:rsidR="00DA44D0">
        <w:br/>
      </w:r>
      <w:r w:rsidR="00DA44D0" w:rsidRPr="00DA44D0">
        <w:rPr>
          <w:rFonts w:ascii="MSLondon-Regular" w:hAnsi="MSLondon-Regular"/>
          <w:i/>
          <w:color w:val="333333"/>
          <w:sz w:val="27"/>
          <w:szCs w:val="27"/>
          <w:shd w:val="clear" w:color="auto" w:fill="FFFFFF"/>
        </w:rPr>
        <w:t xml:space="preserve">Edwina Dunn, CEO, Starcount, said: </w:t>
      </w:r>
      <w:r w:rsidR="00DA44D0">
        <w:rPr>
          <w:rFonts w:ascii="MSLondon-Regular" w:hAnsi="MSLondon-Regular"/>
          <w:i/>
          <w:color w:val="333333"/>
          <w:sz w:val="27"/>
          <w:szCs w:val="27"/>
          <w:shd w:val="clear" w:color="auto" w:fill="FFFFFF"/>
        </w:rPr>
        <w:br/>
      </w:r>
      <w:r w:rsidR="00DA44D0" w:rsidRPr="00DA44D0">
        <w:rPr>
          <w:rFonts w:ascii="MSLondon-Regular" w:hAnsi="MSLondon-Regular"/>
          <w:i/>
          <w:color w:val="333333"/>
          <w:sz w:val="27"/>
          <w:szCs w:val="27"/>
          <w:shd w:val="clear" w:color="auto" w:fill="FFFFFF"/>
        </w:rPr>
        <w:t>“We are delighted to be working with M&amp;S and partnering with them on predicting their customers’ wants and needs. Starcount’s expertise is the science of purchase and intent, understanding the ‘why’ behind M&amp;S customer purchases to help deliver growth, profitability as well as a seamless customer experience.”</w:t>
      </w:r>
      <w:r w:rsidR="00DA44D0">
        <w:rPr>
          <w:rFonts w:ascii="MSLondon-Regular" w:hAnsi="MSLondon-Regular"/>
          <w:i/>
          <w:color w:val="333333"/>
          <w:sz w:val="27"/>
          <w:szCs w:val="27"/>
          <w:shd w:val="clear" w:color="auto" w:fill="FFFFFF"/>
        </w:rPr>
        <w:br/>
      </w:r>
      <w:r w:rsidR="00DA44D0">
        <w:rPr>
          <w:rFonts w:ascii="MSLondon-Regular" w:hAnsi="MSLondon-Regular"/>
          <w:i/>
          <w:color w:val="333333"/>
          <w:sz w:val="27"/>
          <w:szCs w:val="27"/>
          <w:shd w:val="clear" w:color="auto" w:fill="FFFFFF"/>
        </w:rPr>
        <w:br/>
      </w:r>
    </w:p>
    <w:p w:rsidR="00DA44D0" w:rsidRDefault="00DA44D0">
      <w:r>
        <w:br w:type="page"/>
      </w:r>
    </w:p>
    <w:p w:rsidR="0027598B" w:rsidRDefault="0027598B" w:rsidP="0027598B">
      <w:pPr>
        <w:pStyle w:val="Heading3"/>
      </w:pPr>
      <w:r>
        <w:lastRenderedPageBreak/>
        <w:t>2.3 ETHICS</w:t>
      </w:r>
    </w:p>
    <w:p w:rsidR="00CC2FC4" w:rsidRDefault="003D66A3" w:rsidP="00CC2FC4">
      <w:r>
        <w:rPr>
          <w:noProof/>
          <w:lang w:val="en-GB" w:eastAsia="en-GB"/>
        </w:rPr>
        <w:drawing>
          <wp:anchor distT="0" distB="0" distL="114300" distR="114300" simplePos="0" relativeHeight="251667456" behindDoc="0" locked="0" layoutInCell="1" allowOverlap="1" wp14:anchorId="04E11DC4" wp14:editId="4B3F8E31">
            <wp:simplePos x="0" y="0"/>
            <wp:positionH relativeFrom="margin">
              <wp:posOffset>2885440</wp:posOffset>
            </wp:positionH>
            <wp:positionV relativeFrom="paragraph">
              <wp:posOffset>5953125</wp:posOffset>
            </wp:positionV>
            <wp:extent cx="3105785" cy="1876425"/>
            <wp:effectExtent l="0" t="0" r="0" b="9525"/>
            <wp:wrapThrough wrapText="bothSides">
              <wp:wrapPolygon edited="0">
                <wp:start x="0" y="0"/>
                <wp:lineTo x="0" y="21490"/>
                <wp:lineTo x="21463" y="21490"/>
                <wp:lineTo x="21463" y="0"/>
                <wp:lineTo x="0" y="0"/>
              </wp:wrapPolygon>
            </wp:wrapThrough>
            <wp:docPr id="11" name="Picture 11" descr="C:\Users\UWTSD\Desktop\Blog1809-CodeOfEthics-car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UWTSD\Desktop\Blog1809-CodeOfEthics-card.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05785" cy="18764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65408" behindDoc="1" locked="0" layoutInCell="1" allowOverlap="1" wp14:anchorId="4EB7A180" wp14:editId="75BB8FC0">
            <wp:simplePos x="0" y="0"/>
            <wp:positionH relativeFrom="margin">
              <wp:align>center</wp:align>
            </wp:positionH>
            <wp:positionV relativeFrom="paragraph">
              <wp:posOffset>1069975</wp:posOffset>
            </wp:positionV>
            <wp:extent cx="2736215" cy="1828800"/>
            <wp:effectExtent l="0" t="0" r="6985" b="0"/>
            <wp:wrapTopAndBottom/>
            <wp:docPr id="9" name="Picture 9" descr="C:\Users\UWTSD\Desktop\AdobeStock_34333839-640x42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UWTSD\Desktop\AdobeStock_34333839-640x427.jpe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36215"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 </w:t>
      </w:r>
      <w:r w:rsidR="0027598B" w:rsidRPr="0027598B">
        <w:t>Ethics or moral philosophy is a branch of philosophy that "involves systematizing, defending, and recommending concepts of right and wrong behavior".</w:t>
      </w:r>
      <w:r w:rsidR="0027598B">
        <w:t xml:space="preserve"> </w:t>
      </w:r>
      <w:r w:rsidR="0027598B" w:rsidRPr="0027598B">
        <w:t>The field of ethics, along with aesthetics, concerns matters of value; these fields comprise the branch of philosophy called axiology.</w:t>
      </w:r>
      <w:r>
        <w:br/>
      </w:r>
      <w:r w:rsidR="0027598B">
        <w:br/>
      </w:r>
      <w:r w:rsidR="0027598B">
        <w:br/>
      </w:r>
      <w:r>
        <w:t xml:space="preserve"> Ethics refers directly to human morale, which in turn refer to the typical considerations of good and evil, for and against, as well as justice and crime. Ethics can be relative in themselves, and depending on the culture, religion, or knowledge of civilization, they differ and are constantly changing. Over the course of thousands of years this has changed, especially with the awareness and knowledge that we have come to know as humanity. Referring to the drastic example of wars and the struggle between paganism and Christianity, or the Holocaust, which by privileged individuals, we justify the bull with a higher good.</w:t>
      </w:r>
      <w:r>
        <w:br/>
        <w:t>Nowadays, he refers to the attitude towards another person and less drastic examples, mainly translating into decisions about a given individual without focusing on anything at all. That is, now more attention is paid to the mental health, background, or the situation in which this person found himself. Often now with progress, the judiciary and many sectors that deal with human rights have developed. Many disputes were resolved by the development of the judiciary and the authority of the authorities, which resulted in the emergence of regulations and provisions thanks to which the society can move knowing what is a legal violation and what is even allowed. It was a great step to raise the issue of work, talking about the Code of Ethics, thanks to which the work environment can be safer, more effective in its activities and fair on both sides of the employee and the employer.</w:t>
      </w:r>
      <w:r>
        <w:br/>
        <w:t xml:space="preserve">Of course, the employees themselves have a big impact on changes, but also the customers who make the choice of purchases. </w:t>
      </w:r>
      <w:r>
        <w:lastRenderedPageBreak/>
        <w:t xml:space="preserve">An example of this is Amazon, which is a modern company, very ethically regulated, however, it often moves to use employees in a long system of hours without the possibility </w:t>
      </w:r>
      <w:r>
        <w:rPr>
          <w:noProof/>
          <w:lang w:val="en-GB" w:eastAsia="en-GB"/>
        </w:rPr>
        <w:drawing>
          <wp:anchor distT="0" distB="0" distL="114300" distR="114300" simplePos="0" relativeHeight="251668480" behindDoc="0" locked="0" layoutInCell="1" allowOverlap="1" wp14:anchorId="5359816B" wp14:editId="2BC6C927">
            <wp:simplePos x="0" y="0"/>
            <wp:positionH relativeFrom="column">
              <wp:posOffset>3241675</wp:posOffset>
            </wp:positionH>
            <wp:positionV relativeFrom="paragraph">
              <wp:posOffset>493395</wp:posOffset>
            </wp:positionV>
            <wp:extent cx="3222625" cy="2343150"/>
            <wp:effectExtent l="0" t="0" r="0" b="0"/>
            <wp:wrapThrough wrapText="bothSides">
              <wp:wrapPolygon edited="0">
                <wp:start x="0" y="0"/>
                <wp:lineTo x="0" y="21424"/>
                <wp:lineTo x="21451" y="21424"/>
                <wp:lineTo x="21451" y="0"/>
                <wp:lineTo x="0" y="0"/>
              </wp:wrapPolygon>
            </wp:wrapThrough>
            <wp:docPr id="12" name="Picture 12" descr="C:\Users\UWTSD\Desktop\business-ethic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UWTSD\Desktop\business-ethics.jpe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22625" cy="2343150"/>
                    </a:xfrm>
                    <a:prstGeom prst="rect">
                      <a:avLst/>
                    </a:prstGeom>
                    <a:noFill/>
                    <a:ln>
                      <a:noFill/>
                    </a:ln>
                  </pic:spPr>
                </pic:pic>
              </a:graphicData>
            </a:graphic>
            <wp14:sizeRelH relativeFrom="margin">
              <wp14:pctWidth>0</wp14:pctWidth>
            </wp14:sizeRelH>
            <wp14:sizeRelV relativeFrom="margin">
              <wp14:pctHeight>0</wp14:pctHeight>
            </wp14:sizeRelV>
          </wp:anchor>
        </w:drawing>
      </w:r>
      <w:r>
        <w:t>of rest to sit down and rest except for short breaks at work. Another ethically questionable aspect may be people's current awareness of climate change. Companies such as Amazon or Mark and Spencer have a negative share of the stand by using energy resources, promoting waste from food and even packaging of their products, as well as other things such as clothes (taking into account the common point of reference of these two large companies), as well as the impact of air pollution from exhaust gases produced by transport to shops, warehouses, production, etc., inadequate recycling of its customers, i.e. liability of the company, or other morally questionable factors that may affect the ethics of the company.</w:t>
      </w:r>
      <w:r w:rsidR="00CC2FC4">
        <w:br/>
      </w:r>
      <w:r w:rsidR="00CC2FC4">
        <w:rPr>
          <w:noProof/>
          <w:lang w:val="en-GB" w:eastAsia="en-GB"/>
        </w:rPr>
        <w:drawing>
          <wp:anchor distT="0" distB="0" distL="114300" distR="114300" simplePos="0" relativeHeight="251666432" behindDoc="0" locked="0" layoutInCell="1" allowOverlap="1" wp14:anchorId="6D85E6FB" wp14:editId="44FB0EB0">
            <wp:simplePos x="0" y="0"/>
            <wp:positionH relativeFrom="page">
              <wp:posOffset>581025</wp:posOffset>
            </wp:positionH>
            <wp:positionV relativeFrom="paragraph">
              <wp:posOffset>3322320</wp:posOffset>
            </wp:positionV>
            <wp:extent cx="3362325" cy="2573020"/>
            <wp:effectExtent l="0" t="0" r="9525" b="0"/>
            <wp:wrapThrough wrapText="bothSides">
              <wp:wrapPolygon edited="0">
                <wp:start x="0" y="0"/>
                <wp:lineTo x="0" y="21429"/>
                <wp:lineTo x="21539" y="21429"/>
                <wp:lineTo x="21539" y="0"/>
                <wp:lineTo x="0" y="0"/>
              </wp:wrapPolygon>
            </wp:wrapThrough>
            <wp:docPr id="10" name="Picture 10" descr="C:\Users\UWTSD\Desktop\vc-blog-ethic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UWTSD\Desktop\vc-blog-ethics.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62325" cy="2573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C2FC4">
        <w:br/>
        <w:t>About the benefits</w:t>
      </w:r>
    </w:p>
    <w:p w:rsidR="00CC2FC4" w:rsidRDefault="00CC2FC4" w:rsidP="00CC2FC4">
      <w:r>
        <w:t>- provide a competitive advantage in terms of customers</w:t>
      </w:r>
    </w:p>
    <w:p w:rsidR="00CC2FC4" w:rsidRDefault="00CC2FC4" w:rsidP="00CC2FC4">
      <w:r>
        <w:t>-improve employees’ happiness</w:t>
      </w:r>
    </w:p>
    <w:p w:rsidR="00CC2FC4" w:rsidRDefault="00CC2FC4" w:rsidP="00CC2FC4">
      <w:r>
        <w:t>-attract more investors</w:t>
      </w:r>
    </w:p>
    <w:p w:rsidR="00CC2FC4" w:rsidRDefault="00CC2FC4" w:rsidP="00CC2FC4">
      <w:r>
        <w:t>-better for society</w:t>
      </w:r>
    </w:p>
    <w:p w:rsidR="00CC2FC4" w:rsidRDefault="00CC2FC4" w:rsidP="00CC2FC4"/>
    <w:p w:rsidR="00CC2FC4" w:rsidRDefault="00CC2FC4" w:rsidP="00CC2FC4">
      <w:r>
        <w:t>About the disadvantages:</w:t>
      </w:r>
    </w:p>
    <w:p w:rsidR="00CC2FC4" w:rsidRDefault="00CC2FC4" w:rsidP="00CC2FC4">
      <w:r>
        <w:t>-limited ability to maximize profit</w:t>
      </w:r>
    </w:p>
    <w:p w:rsidR="00CC2FC4" w:rsidRDefault="00CC2FC4" w:rsidP="00CC2FC4">
      <w:r>
        <w:t xml:space="preserve">                                                                                   -time consuming implement the practices</w:t>
      </w:r>
    </w:p>
    <w:p w:rsidR="00CC2FC4" w:rsidRDefault="00CC2FC4" w:rsidP="00CC2FC4"/>
    <w:p w:rsidR="00CC2FC4" w:rsidRDefault="00CC2FC4" w:rsidP="00CC2FC4">
      <w:r>
        <w:t xml:space="preserve"> Ethically moral choices are the value most desired by companies. Every move is a benefit for company. It can rock sales and keep the company's good name. In terms of disadvantages, it limits the business in some way and forces us to look for new, better solutions. Especially in times of a pandemic when it comes to health, there is also a lot of attention to national minorities, sexuality and racism. Which has changed dramatically over the last 20 years and made brands more and more verified.</w:t>
      </w:r>
    </w:p>
    <w:p w:rsidR="00CC2FC4" w:rsidRDefault="00CC2FC4" w:rsidP="00CC2FC4">
      <w:pPr>
        <w:pStyle w:val="Heading3"/>
      </w:pPr>
      <w:r>
        <w:br w:type="page"/>
      </w:r>
      <w:r>
        <w:lastRenderedPageBreak/>
        <w:t xml:space="preserve">2.4 SUSTAINABILITY </w:t>
      </w:r>
    </w:p>
    <w:p w:rsidR="00996B7B" w:rsidRDefault="00996B7B" w:rsidP="00996B7B"/>
    <w:p w:rsidR="00996B7B" w:rsidRDefault="00996B7B" w:rsidP="00996B7B">
      <w:pPr>
        <w:rPr>
          <w:rFonts w:cs="Arial"/>
          <w:shd w:val="clear" w:color="auto" w:fill="FFFFFF"/>
        </w:rPr>
      </w:pPr>
      <w:r>
        <w:rPr>
          <w:rFonts w:cs="Arial"/>
          <w:noProof/>
          <w:shd w:val="clear" w:color="auto" w:fill="FFFFFF"/>
          <w:lang w:val="en-GB" w:eastAsia="en-GB"/>
        </w:rPr>
        <w:drawing>
          <wp:anchor distT="0" distB="0" distL="114300" distR="114300" simplePos="0" relativeHeight="251669504" behindDoc="0" locked="0" layoutInCell="1" allowOverlap="1" wp14:anchorId="4239A629" wp14:editId="38A849AA">
            <wp:simplePos x="0" y="0"/>
            <wp:positionH relativeFrom="column">
              <wp:posOffset>733425</wp:posOffset>
            </wp:positionH>
            <wp:positionV relativeFrom="paragraph">
              <wp:posOffset>1193165</wp:posOffset>
            </wp:positionV>
            <wp:extent cx="4248150" cy="2433836"/>
            <wp:effectExtent l="0" t="0" r="0" b="5080"/>
            <wp:wrapTopAndBottom/>
            <wp:docPr id="13" name="Picture 13" descr="C:\Users\UWTSD\Desktop\PP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UWTSD\Desktop\PPP.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48150" cy="2433836"/>
                    </a:xfrm>
                    <a:prstGeom prst="rect">
                      <a:avLst/>
                    </a:prstGeom>
                    <a:noFill/>
                    <a:ln>
                      <a:noFill/>
                    </a:ln>
                  </pic:spPr>
                </pic:pic>
              </a:graphicData>
            </a:graphic>
          </wp:anchor>
        </w:drawing>
      </w:r>
      <w:r w:rsidRPr="00996B7B">
        <w:rPr>
          <w:rFonts w:cs="Arial"/>
          <w:shd w:val="clear" w:color="auto" w:fill="FFFFFF"/>
        </w:rPr>
        <w:t>Sustainability focuses on meeting the needs of the present without compromising the ability of future generations to meet their needs. The concept of </w:t>
      </w:r>
      <w:hyperlink r:id="rId19" w:history="1">
        <w:r w:rsidRPr="00996B7B">
          <w:rPr>
            <w:rFonts w:cs="Arial"/>
            <w:shd w:val="clear" w:color="auto" w:fill="FFFFFF"/>
          </w:rPr>
          <w:t>sustainability</w:t>
        </w:r>
      </w:hyperlink>
      <w:r w:rsidRPr="00996B7B">
        <w:rPr>
          <w:rFonts w:cs="Arial"/>
          <w:shd w:val="clear" w:color="auto" w:fill="FFFFFF"/>
        </w:rPr>
        <w:t> is composed of three pillars: econ</w:t>
      </w:r>
      <w:r>
        <w:rPr>
          <w:rFonts w:cs="Arial"/>
          <w:shd w:val="clear" w:color="auto" w:fill="FFFFFF"/>
        </w:rPr>
        <w:t>omic, environmental, and social-</w:t>
      </w:r>
      <w:r w:rsidRPr="00996B7B">
        <w:rPr>
          <w:rFonts w:cs="Arial"/>
          <w:shd w:val="clear" w:color="auto" w:fill="FFFFFF"/>
        </w:rPr>
        <w:t>also known informally as profits, planet, and people. Increasingly, companies are making public commitments to sustainability through actions like reducing waste, investing in renewable energy, and supporting organizations that work toward a more sustainable future.</w:t>
      </w:r>
    </w:p>
    <w:p w:rsidR="00996B7B" w:rsidRDefault="00996B7B" w:rsidP="00996B7B">
      <w:pPr>
        <w:rPr>
          <w:rFonts w:cs="Arial"/>
          <w:shd w:val="clear" w:color="auto" w:fill="FFFFFF"/>
        </w:rPr>
      </w:pPr>
    </w:p>
    <w:p w:rsidR="00996B7B" w:rsidRPr="00996B7B" w:rsidRDefault="00996B7B" w:rsidP="00996B7B"/>
    <w:p w:rsidR="00996B7B" w:rsidRDefault="00996B7B" w:rsidP="00996B7B">
      <w:r>
        <w:t xml:space="preserve">  Sustainable development is an extremely important aspect nowadays. Especially with climate problems, new technologies and economics, and people. The decisions that are made in the company in these matters are most often long-term decisions. M&amp;S dealt with the repair of conditions in a broad perspective, combining ethical with practical in order to adapt to today's requirements of the planet, people and the environment, which is all that sustainability is. An example of this understanding of these needs is the continuation of Plan A, which for 2021/2020 is summarized as:</w:t>
      </w:r>
      <w:r>
        <w:br/>
      </w:r>
      <w:r>
        <w:br/>
        <w:t xml:space="preserve"> - using less water to produce denim clothes by 81%, kinder chemicals and a verified source of cotton</w:t>
      </w:r>
    </w:p>
    <w:p w:rsidR="00996B7B" w:rsidRDefault="00996B7B" w:rsidP="00996B7B">
      <w:r>
        <w:t>- closing the stationary store with new sales results higher by 120% from the previous year through the app</w:t>
      </w:r>
    </w:p>
    <w:p w:rsidR="00996B7B" w:rsidRDefault="00996B7B" w:rsidP="00996B7B">
      <w:r>
        <w:t>-Supporting the activities of the 10 Principles of the Global Compact</w:t>
      </w:r>
    </w:p>
    <w:p w:rsidR="00996B7B" w:rsidRDefault="00996B7B" w:rsidP="00996B7B">
      <w:r>
        <w:t>- creating a committee to help deal with crises affecting the planet, business and society</w:t>
      </w:r>
    </w:p>
    <w:p w:rsidR="00996B7B" w:rsidRDefault="00263D2F" w:rsidP="00996B7B">
      <w:r>
        <w:rPr>
          <w:noProof/>
          <w:lang w:val="en-GB" w:eastAsia="en-GB"/>
        </w:rPr>
        <w:lastRenderedPageBreak/>
        <w:drawing>
          <wp:anchor distT="0" distB="0" distL="114300" distR="114300" simplePos="0" relativeHeight="251671552" behindDoc="0" locked="0" layoutInCell="1" allowOverlap="1" wp14:anchorId="494B9FDA" wp14:editId="7540420A">
            <wp:simplePos x="0" y="0"/>
            <wp:positionH relativeFrom="column">
              <wp:posOffset>-933450</wp:posOffset>
            </wp:positionH>
            <wp:positionV relativeFrom="paragraph">
              <wp:posOffset>3236595</wp:posOffset>
            </wp:positionV>
            <wp:extent cx="2562225" cy="3417570"/>
            <wp:effectExtent l="0" t="0" r="9525" b="0"/>
            <wp:wrapThrough wrapText="bothSides">
              <wp:wrapPolygon edited="0">
                <wp:start x="0" y="0"/>
                <wp:lineTo x="0" y="21431"/>
                <wp:lineTo x="21520" y="21431"/>
                <wp:lineTo x="21520" y="0"/>
                <wp:lineTo x="0" y="0"/>
              </wp:wrapPolygon>
            </wp:wrapThrough>
            <wp:docPr id="15" name="Picture 15" descr="D:\Downloads\206160688_603512150552071_6179788772337496287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D:\Downloads\206160688_603512150552071_6179788772337496287_n.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562225" cy="34175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96B7B">
        <w:rPr>
          <w:noProof/>
          <w:lang w:val="en-GB" w:eastAsia="en-GB"/>
        </w:rPr>
        <w:drawing>
          <wp:anchor distT="0" distB="0" distL="114300" distR="114300" simplePos="0" relativeHeight="251670528" behindDoc="1" locked="0" layoutInCell="1" allowOverlap="1" wp14:anchorId="4757C75C" wp14:editId="0D87F0D0">
            <wp:simplePos x="0" y="0"/>
            <wp:positionH relativeFrom="margin">
              <wp:align>center</wp:align>
            </wp:positionH>
            <wp:positionV relativeFrom="paragraph">
              <wp:posOffset>0</wp:posOffset>
            </wp:positionV>
            <wp:extent cx="3876040" cy="2907030"/>
            <wp:effectExtent l="0" t="0" r="0" b="7620"/>
            <wp:wrapTopAndBottom/>
            <wp:docPr id="14" name="Picture 14" descr="C:\Users\UWTSD\Desktop\plan-a-the-marks-and-spencer-approach-2-7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UWTSD\Desktop\plan-a-the-marks-and-spencer-approach-2-728.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76040" cy="290703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C2FC4" w:rsidRPr="00CC2FC4" w:rsidRDefault="00996B7B" w:rsidP="00996B7B">
      <w:r>
        <w:t>The Plan includes continuation of transparency, especially in times of a pandemic. An important aspect for Plan A is inside Stakeholders and the determination of target plans in the needs pyramid.</w:t>
      </w:r>
      <w:r>
        <w:br/>
        <w:t>When looking at the report on new developments and improvements, one of the many advantages is that they cover a lot of issues that are important to the planet, people and the environment.</w:t>
      </w:r>
      <w:r>
        <w:br/>
        <w:t>These are very hot and needed topics regarding company awareness and transparency. At first glance, it can be seen that the company actually gives a lot of sources and information in its reports, discussing about 35 problems related to the old way of manufacture and production, ending with sales.</w:t>
      </w:r>
      <w:r w:rsidR="00263D2F">
        <w:t xml:space="preserve"> </w:t>
      </w:r>
      <w:r>
        <w:br/>
        <w:t xml:space="preserve"> Thanks to the CRM data, you can see that each of these groups has a separate column devoted to, paying attention to the usual use of soy rather than palm oil. Paying attention to different groups and needs. On the one hand, it is primarily proven sources, which are mainly to ensure the quality of the product. On the other hand, in disregarding transparency, the Plan A report does not provide information about the exact source, giving about the location, or what is the accuracy of the proven source or what is being verified to be good enough for approval. It also questions the production sites that are shipped all over the world. Many companies with whom they work or want to cooperate in the industry, especially in clothing or home products, they come from sources where minimum wages are used to increase company </w:t>
      </w:r>
      <w:r>
        <w:lastRenderedPageBreak/>
        <w:t xml:space="preserve">profits by targeting unworthy conditions of people and questionable morality over exploiting situations from poor regions for enrichment. M&amp;S ensures that it respects the use of environments in, for example, the cotton supply chain for Human Rights. Human Rights are respected in the region from which cotton is harvested. However, this place is China, which shows politics how much workers are exploited for the sake of wages on their people and the communist system of governments that do not respect individual </w:t>
      </w:r>
      <w:r w:rsidR="00263D2F">
        <w:rPr>
          <w:noProof/>
          <w:lang w:val="en-GB" w:eastAsia="en-GB"/>
        </w:rPr>
        <w:drawing>
          <wp:anchor distT="0" distB="0" distL="114300" distR="114300" simplePos="0" relativeHeight="251673600" behindDoc="0" locked="0" layoutInCell="1" allowOverlap="1" wp14:anchorId="2E1F33AB" wp14:editId="7E0DF245">
            <wp:simplePos x="0" y="0"/>
            <wp:positionH relativeFrom="margin">
              <wp:posOffset>2857500</wp:posOffset>
            </wp:positionH>
            <wp:positionV relativeFrom="paragraph">
              <wp:posOffset>1394460</wp:posOffset>
            </wp:positionV>
            <wp:extent cx="3064510" cy="1696720"/>
            <wp:effectExtent l="0" t="0" r="2540" b="0"/>
            <wp:wrapThrough wrapText="bothSides">
              <wp:wrapPolygon edited="0">
                <wp:start x="0" y="0"/>
                <wp:lineTo x="0" y="21341"/>
                <wp:lineTo x="21484" y="21341"/>
                <wp:lineTo x="21484" y="0"/>
                <wp:lineTo x="0" y="0"/>
              </wp:wrapPolygon>
            </wp:wrapThrough>
            <wp:docPr id="17" name="Picture 17" descr="C:\Users\UWTSD\Desktop\gujarat-1051x58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UWTSD\Desktop\gujarat-1051x583.pn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64510" cy="16967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3D2F">
        <w:rPr>
          <w:noProof/>
          <w:lang w:val="en-GB" w:eastAsia="en-GB"/>
        </w:rPr>
        <w:drawing>
          <wp:anchor distT="0" distB="0" distL="114300" distR="114300" simplePos="0" relativeHeight="251672576" behindDoc="0" locked="0" layoutInCell="1" allowOverlap="1" wp14:anchorId="4E17F814" wp14:editId="0894E891">
            <wp:simplePos x="0" y="0"/>
            <wp:positionH relativeFrom="column">
              <wp:posOffset>-676275</wp:posOffset>
            </wp:positionH>
            <wp:positionV relativeFrom="paragraph">
              <wp:posOffset>1464945</wp:posOffset>
            </wp:positionV>
            <wp:extent cx="3105785" cy="1628140"/>
            <wp:effectExtent l="0" t="0" r="0" b="0"/>
            <wp:wrapThrough wrapText="bothSides">
              <wp:wrapPolygon edited="0">
                <wp:start x="0" y="0"/>
                <wp:lineTo x="0" y="21229"/>
                <wp:lineTo x="21463" y="21229"/>
                <wp:lineTo x="21463" y="0"/>
                <wp:lineTo x="0" y="0"/>
              </wp:wrapPolygon>
            </wp:wrapThrough>
            <wp:docPr id="16" name="Picture 16" descr="C:\Users\UWTSD\Desktop\c51d12f2-e69f-11ea-8600-abe4f45458c9_image_hires_0932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UWTSD\Desktop\c51d12f2-e69f-11ea-8600-abe4f45458c9_image_hires_093230.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105785" cy="1628140"/>
                    </a:xfrm>
                    <a:prstGeom prst="rect">
                      <a:avLst/>
                    </a:prstGeom>
                    <a:noFill/>
                    <a:ln>
                      <a:noFill/>
                    </a:ln>
                  </pic:spPr>
                </pic:pic>
              </a:graphicData>
            </a:graphic>
            <wp14:sizeRelH relativeFrom="margin">
              <wp14:pctWidth>0</wp14:pctWidth>
            </wp14:sizeRelH>
            <wp14:sizeRelV relativeFrom="margin">
              <wp14:pctHeight>0</wp14:pctHeight>
            </wp14:sizeRelV>
          </wp:anchor>
        </w:drawing>
      </w:r>
      <w:r>
        <w:t>individuals.</w:t>
      </w:r>
    </w:p>
    <w:p w:rsidR="00263D2F" w:rsidRDefault="00263D2F">
      <w:r>
        <w:br w:type="page"/>
      </w:r>
    </w:p>
    <w:p w:rsidR="00F91258" w:rsidRDefault="00263D2F" w:rsidP="00263D2F">
      <w:pPr>
        <w:pStyle w:val="Heading3"/>
      </w:pPr>
      <w:r>
        <w:lastRenderedPageBreak/>
        <w:t>2.5 QUALITY</w:t>
      </w:r>
    </w:p>
    <w:p w:rsidR="00A02C56" w:rsidRDefault="00E24F31" w:rsidP="00263D2F">
      <w:r>
        <w:rPr>
          <w:noProof/>
          <w:lang w:val="en-GB" w:eastAsia="en-GB"/>
        </w:rPr>
        <w:drawing>
          <wp:anchor distT="0" distB="0" distL="114300" distR="114300" simplePos="0" relativeHeight="251674624" behindDoc="0" locked="0" layoutInCell="1" allowOverlap="1" wp14:anchorId="6870E77A" wp14:editId="4E6D274F">
            <wp:simplePos x="0" y="0"/>
            <wp:positionH relativeFrom="margin">
              <wp:align>center</wp:align>
            </wp:positionH>
            <wp:positionV relativeFrom="paragraph">
              <wp:posOffset>1851025</wp:posOffset>
            </wp:positionV>
            <wp:extent cx="4200525" cy="2432050"/>
            <wp:effectExtent l="0" t="0" r="9525" b="6350"/>
            <wp:wrapThrough wrapText="bothSides">
              <wp:wrapPolygon edited="0">
                <wp:start x="0" y="0"/>
                <wp:lineTo x="0" y="21487"/>
                <wp:lineTo x="21551" y="21487"/>
                <wp:lineTo x="21551" y="0"/>
                <wp:lineTo x="0" y="0"/>
              </wp:wrapPolygon>
            </wp:wrapThrough>
            <wp:docPr id="18" name="Picture 18" descr="C:\Users\UWTSD\Desktop\Quality-Assurance-Image-Cloud-76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UWTSD\Desktop\Quality-Assurance-Image-Cloud-760.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200525" cy="2432050"/>
                    </a:xfrm>
                    <a:prstGeom prst="rect">
                      <a:avLst/>
                    </a:prstGeom>
                    <a:noFill/>
                    <a:ln>
                      <a:noFill/>
                    </a:ln>
                  </pic:spPr>
                </pic:pic>
              </a:graphicData>
            </a:graphic>
          </wp:anchor>
        </w:drawing>
      </w:r>
      <w:r w:rsidR="00263D2F" w:rsidRPr="00263D2F">
        <w:t>Quality in business, engineering, and manufacturing, quality has a pragmatic interpretation as the non-inferiority or superiority of something; it's also defined as being suitable for its intended (fitness for purpose) while satisfying customer expectations. Quality is a perceptual, conditional, and somewhat subjective attribute and may be understood differently by different people. Consumers may focus on the specification quality of a product/service, or how it compares to competitors in the marketplace. Producers might measure the conformance quality, or degree to which the product/service was produced correctly. Support personnel may measure quality in the degree that a product is reliable, maintainable, or sustainable.</w:t>
      </w:r>
    </w:p>
    <w:p w:rsidR="00A02C56" w:rsidRPr="00A02C56" w:rsidRDefault="00A02C56" w:rsidP="00A02C56"/>
    <w:p w:rsidR="00A02C56" w:rsidRPr="00A02C56" w:rsidRDefault="00A02C56" w:rsidP="00A02C56"/>
    <w:p w:rsidR="00A02C56" w:rsidRPr="00A02C56" w:rsidRDefault="00A02C56" w:rsidP="00A02C56"/>
    <w:p w:rsidR="00A02C56" w:rsidRPr="00A02C56" w:rsidRDefault="00A02C56" w:rsidP="00A02C56"/>
    <w:p w:rsidR="00A02C56" w:rsidRPr="00A02C56" w:rsidRDefault="00A02C56" w:rsidP="00A02C56"/>
    <w:p w:rsidR="00A02C56" w:rsidRPr="00A02C56" w:rsidRDefault="00A02C56" w:rsidP="00A02C56"/>
    <w:p w:rsidR="00A02C56" w:rsidRPr="00A02C56" w:rsidRDefault="00A02C56" w:rsidP="00A02C56"/>
    <w:p w:rsidR="00A02C56" w:rsidRDefault="00A02C56" w:rsidP="00A02C56"/>
    <w:p w:rsidR="00A02C56" w:rsidRDefault="00A02C56" w:rsidP="00A02C56">
      <w:pPr>
        <w:tabs>
          <w:tab w:val="left" w:pos="2670"/>
        </w:tabs>
      </w:pPr>
      <w:r>
        <w:tab/>
      </w:r>
    </w:p>
    <w:p w:rsidR="00F16D99" w:rsidRDefault="00A02C56" w:rsidP="00F16D99">
      <w:pPr>
        <w:tabs>
          <w:tab w:val="left" w:pos="2670"/>
        </w:tabs>
      </w:pPr>
      <w:r>
        <w:t xml:space="preserve"> </w:t>
      </w:r>
      <w:r w:rsidRPr="00A02C56">
        <w:t>Strategic management is the planning. monitoring, analysis, and assessment of all aspects of an organization on a continuing basis. Attention to these elements ensures that a quality control strategy is developed and then implemented in the manufacturing facility. The benefits of strategic management will help manufacturing organizations make better decisions regarding production planning and scheduling, keep customers happy, and allow the facility to meet its overall goals.</w:t>
      </w:r>
      <w:r w:rsidR="00F16D99">
        <w:br/>
      </w:r>
      <w:r w:rsidR="00F16D99">
        <w:br/>
        <w:t>Quality control is divided into three types: quality monitoring, quality control and quality ensurance. Thanks to this, as I wrote above in the report, CRM can boost the company's results with the joint cooperation of these factors. Tools that help to control this are Stakeholder Analysis, which allows you to distinguish and group these groups, find the perspective of stakeholders, define priorities in the case of Mark and Spencer are manufacturers and customers and take action.</w:t>
      </w:r>
    </w:p>
    <w:p w:rsidR="00F16D99" w:rsidRDefault="00F16D99" w:rsidP="00F16D99">
      <w:pPr>
        <w:tabs>
          <w:tab w:val="left" w:pos="2670"/>
        </w:tabs>
      </w:pPr>
      <w:r>
        <w:t>Also to take care of the Life Cycle production process in a project that provides a 5-step structure design to help project managers to effectively project.</w:t>
      </w:r>
    </w:p>
    <w:p w:rsidR="00F16D99" w:rsidRDefault="00F16D99" w:rsidP="00F16D99">
      <w:pPr>
        <w:tabs>
          <w:tab w:val="left" w:pos="2670"/>
        </w:tabs>
      </w:pPr>
      <w:r>
        <w:lastRenderedPageBreak/>
        <w:t>To facilitate monitoring, you need to use all possible tools and divide to into a plan that has a beginning and an end. Thanks to this, we have progress, which determines the performance, must be internally and continuous, therefore we can have goal-expected progress, in this case, quality-expected progress and current progress.</w:t>
      </w:r>
    </w:p>
    <w:p w:rsidR="00D626F5" w:rsidRDefault="00F16D99" w:rsidP="00F16D99">
      <w:pPr>
        <w:tabs>
          <w:tab w:val="left" w:pos="2670"/>
        </w:tabs>
      </w:pPr>
      <w:r>
        <w:rPr>
          <w:noProof/>
          <w:lang w:val="en-GB" w:eastAsia="en-GB"/>
        </w:rPr>
        <w:drawing>
          <wp:anchor distT="0" distB="0" distL="114300" distR="114300" simplePos="0" relativeHeight="251675648" behindDoc="0" locked="0" layoutInCell="1" allowOverlap="1" wp14:anchorId="272284D7" wp14:editId="724F0019">
            <wp:simplePos x="0" y="0"/>
            <wp:positionH relativeFrom="page">
              <wp:align>right</wp:align>
            </wp:positionH>
            <wp:positionV relativeFrom="paragraph">
              <wp:posOffset>3406775</wp:posOffset>
            </wp:positionV>
            <wp:extent cx="3952875" cy="2085975"/>
            <wp:effectExtent l="0" t="0" r="9525" b="9525"/>
            <wp:wrapThrough wrapText="bothSides">
              <wp:wrapPolygon edited="0">
                <wp:start x="0" y="0"/>
                <wp:lineTo x="0" y="21501"/>
                <wp:lineTo x="21548" y="21501"/>
                <wp:lineTo x="21548" y="0"/>
                <wp:lineTo x="0" y="0"/>
              </wp:wrapPolygon>
            </wp:wrapThrough>
            <wp:docPr id="19" name="Picture 19" descr="C:\Users\UWTSD\Desktop\Quad-chart-illustrating-the-breakdown-of-traditional-importance-performance-analysis.p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UWTSD\Desktop\Quad-chart-illustrating-the-breakdown-of-traditional-importance-performance-analysis.ppm"/>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952875" cy="2085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16D99">
        <w:rPr>
          <w:lang w:val="en-GB"/>
        </w:rPr>
        <w:drawing>
          <wp:anchor distT="0" distB="0" distL="114300" distR="114300" simplePos="0" relativeHeight="251677696" behindDoc="1" locked="0" layoutInCell="1" allowOverlap="1" wp14:anchorId="42F0891E" wp14:editId="20C9278E">
            <wp:simplePos x="0" y="0"/>
            <wp:positionH relativeFrom="column">
              <wp:posOffset>600075</wp:posOffset>
            </wp:positionH>
            <wp:positionV relativeFrom="paragraph">
              <wp:posOffset>5464175</wp:posOffset>
            </wp:positionV>
            <wp:extent cx="4624410" cy="2381250"/>
            <wp:effectExtent l="0" t="0" r="5080" b="0"/>
            <wp:wrapNone/>
            <wp:docPr id="1026" name="Picture 2" descr="project phases - invensis learning ">
              <a:extLst xmlns:a="http://schemas.openxmlformats.org/drawingml/2006/main">
                <a:ext uri="{FF2B5EF4-FFF2-40B4-BE49-F238E27FC236}">
                  <a16:creationId xmlns:a16="http://schemas.microsoft.com/office/drawing/2014/main" id="{387843FC-30B7-4496-9791-1C85AB15622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project phases - invensis learning ">
                      <a:extLst>
                        <a:ext uri="{FF2B5EF4-FFF2-40B4-BE49-F238E27FC236}">
                          <a16:creationId xmlns:a16="http://schemas.microsoft.com/office/drawing/2014/main" id="{387843FC-30B7-4496-9791-1C85AB15622C}"/>
                        </a:ext>
                      </a:extLst>
                    </pic:cNvPr>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4624410" cy="2381250"/>
                    </a:xfrm>
                    <a:prstGeom prst="rect">
                      <a:avLst/>
                    </a:prstGeom>
                    <a:noFill/>
                    <a:extLst/>
                  </pic:spPr>
                </pic:pic>
              </a:graphicData>
            </a:graphic>
          </wp:anchor>
        </w:drawing>
      </w:r>
      <w:r>
        <w:rPr>
          <w:noProof/>
          <w:lang w:val="en-GB" w:eastAsia="en-GB"/>
        </w:rPr>
        <w:drawing>
          <wp:anchor distT="0" distB="0" distL="114300" distR="114300" simplePos="0" relativeHeight="251680768" behindDoc="0" locked="0" layoutInCell="1" allowOverlap="1" wp14:anchorId="5FFF3C64" wp14:editId="5DBC9EF2">
            <wp:simplePos x="0" y="0"/>
            <wp:positionH relativeFrom="column">
              <wp:posOffset>-409575</wp:posOffset>
            </wp:positionH>
            <wp:positionV relativeFrom="paragraph">
              <wp:posOffset>3540125</wp:posOffset>
            </wp:positionV>
            <wp:extent cx="1743075" cy="1743075"/>
            <wp:effectExtent l="0" t="0" r="9525" b="9525"/>
            <wp:wrapNone/>
            <wp:docPr id="24" name="Picture 24" descr="C:\Users\UWTSD\Desktop\The-iron-triangle-of-project-management_Q3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UWTSD\Desktop\The-iron-triangle-of-project-management_Q320.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43075" cy="17430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79744" behindDoc="0" locked="0" layoutInCell="1" allowOverlap="1" wp14:anchorId="793C4B62" wp14:editId="1924D8A1">
            <wp:simplePos x="0" y="0"/>
            <wp:positionH relativeFrom="column">
              <wp:posOffset>-495300</wp:posOffset>
            </wp:positionH>
            <wp:positionV relativeFrom="paragraph">
              <wp:posOffset>2625725</wp:posOffset>
            </wp:positionV>
            <wp:extent cx="3272459" cy="857250"/>
            <wp:effectExtent l="0" t="0" r="4445" b="0"/>
            <wp:wrapNone/>
            <wp:docPr id="23" name="Picture 23" descr="C:\Users\UWTSD\Desktop\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UWTSD\Desktop\images.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272459" cy="8572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78720" behindDoc="0" locked="0" layoutInCell="1" allowOverlap="1" wp14:anchorId="35974CDD" wp14:editId="086C92DB">
            <wp:simplePos x="0" y="0"/>
            <wp:positionH relativeFrom="column">
              <wp:posOffset>3552825</wp:posOffset>
            </wp:positionH>
            <wp:positionV relativeFrom="paragraph">
              <wp:posOffset>349250</wp:posOffset>
            </wp:positionV>
            <wp:extent cx="2181225" cy="2095500"/>
            <wp:effectExtent l="0" t="0" r="9525" b="0"/>
            <wp:wrapNone/>
            <wp:docPr id="21" name="Picture 21" descr="C:\Users\UWTSD\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UWTSD\Desktop\download.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181225" cy="2095500"/>
                    </a:xfrm>
                    <a:prstGeom prst="rect">
                      <a:avLst/>
                    </a:prstGeom>
                    <a:noFill/>
                    <a:ln>
                      <a:noFill/>
                    </a:ln>
                  </pic:spPr>
                </pic:pic>
              </a:graphicData>
            </a:graphic>
          </wp:anchor>
        </w:drawing>
      </w:r>
      <w:r>
        <w:rPr>
          <w:noProof/>
          <w:lang w:val="en-GB" w:eastAsia="en-GB"/>
        </w:rPr>
        <w:drawing>
          <wp:anchor distT="0" distB="0" distL="114300" distR="114300" simplePos="0" relativeHeight="251676672" behindDoc="0" locked="0" layoutInCell="1" allowOverlap="1" wp14:anchorId="7617F37F" wp14:editId="0FE53771">
            <wp:simplePos x="0" y="0"/>
            <wp:positionH relativeFrom="column">
              <wp:posOffset>-685800</wp:posOffset>
            </wp:positionH>
            <wp:positionV relativeFrom="paragraph">
              <wp:posOffset>330200</wp:posOffset>
            </wp:positionV>
            <wp:extent cx="3657600" cy="2171700"/>
            <wp:effectExtent l="0" t="0" r="0" b="0"/>
            <wp:wrapThrough wrapText="bothSides">
              <wp:wrapPolygon edited="0">
                <wp:start x="0" y="0"/>
                <wp:lineTo x="0" y="21411"/>
                <wp:lineTo x="21488" y="21411"/>
                <wp:lineTo x="21488" y="0"/>
                <wp:lineTo x="0" y="0"/>
              </wp:wrapPolygon>
            </wp:wrapThrough>
            <wp:docPr id="20" name="Picture 20" descr="C:\Users\UWTSD\Desktop\303297_1_En_15_Fig2_HTM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UWTSD\Desktop\303297_1_En_15_Fig2_HTML.pn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657600" cy="2171700"/>
                    </a:xfrm>
                    <a:prstGeom prst="rect">
                      <a:avLst/>
                    </a:prstGeom>
                    <a:noFill/>
                    <a:ln>
                      <a:noFill/>
                    </a:ln>
                  </pic:spPr>
                </pic:pic>
              </a:graphicData>
            </a:graphic>
          </wp:anchor>
        </w:drawing>
      </w:r>
      <w:r>
        <w:t>Other tools can be Gantt chart, iron triangle, SWOT and PESTLE.</w:t>
      </w:r>
      <w:r>
        <w:br/>
      </w:r>
      <w:r>
        <w:br/>
      </w:r>
      <w:r>
        <w:br/>
      </w:r>
    </w:p>
    <w:p w:rsidR="00D626F5" w:rsidRDefault="00D626F5">
      <w:r>
        <w:br w:type="page"/>
      </w:r>
    </w:p>
    <w:p w:rsidR="00263D2F" w:rsidRDefault="00D626F5" w:rsidP="00D626F5">
      <w:pPr>
        <w:pStyle w:val="Heading1"/>
      </w:pPr>
      <w:r>
        <w:lastRenderedPageBreak/>
        <w:t xml:space="preserve">3.0 CONCLUSION </w:t>
      </w:r>
    </w:p>
    <w:p w:rsidR="00850C66" w:rsidRDefault="00850C66" w:rsidP="00D626F5">
      <w:r>
        <w:t xml:space="preserve">  </w:t>
      </w:r>
      <w:r w:rsidRPr="00850C66">
        <w:t>Mark and Spencer is a company that can certainly survive on the market thanks to its developed tactics. You can see that they are trying to move with the times and see clearly to the future. They have a specific strategy and timing and it seems to keep them in business. This puts them in a position all the time to build a strong brand. They combine a professional ethic that currently has a lot to be corrected by previous mistakes that the company made. In the past, with less awareness and regulations, they could afford an impact which, together with other large companies, resulted in damage mainly to the environment and unequal treatment of people. Fortunately, consumers decide what they can make the right decisions with their wallet in order to correct the old habits of companies. Along with awareness and easier communication, they can afford to collect this data, which makes it much easier to make decisions and react immediately. This has benefits for many parties as each religious party is mutually improving each other's conditions. This awareness began to have a real impact from an average of 20 years, so the current impact of the previous century, since the company has been operating in real terms, has had a negative impact on many things. Despite faster development than in the last century, it is still only a small part of improving treatments. New problems and smaller groups that may have been drunk until now are noticed. As a result, forms such as Mark and Spencer no longer only care about groups of people, but individuals. And each of them has a real voice.</w:t>
      </w:r>
    </w:p>
    <w:p w:rsidR="00850C66" w:rsidRDefault="00850C66">
      <w:r>
        <w:br w:type="page"/>
      </w:r>
    </w:p>
    <w:p w:rsidR="00D626F5" w:rsidRDefault="00850C66" w:rsidP="00850C66">
      <w:pPr>
        <w:pStyle w:val="Heading1"/>
      </w:pPr>
      <w:r>
        <w:lastRenderedPageBreak/>
        <w:t xml:space="preserve">4.0 RECOMMENDATIONS </w:t>
      </w:r>
    </w:p>
    <w:p w:rsidR="00850C66" w:rsidRDefault="00850C66" w:rsidP="00850C66">
      <w:r w:rsidRPr="00850C66">
        <w:t>Using the conclusion, the most important aspect is contact with the client in social media. Their focus on transparency is the key to success, continuing to be the first on the market in terms of energy saving and looking for new solutions is a good path that they should continue. It is currently important that they encourage young generations to change, so focusing on the youngest generation would perhaps shape consumer organizations that would come with the quality they guarantee so far, but on the condition that the prices are affordable. Some companies do this with vouchers or student discounts, which would certainly be used for the "student pocket".</w:t>
      </w:r>
    </w:p>
    <w:p w:rsidR="00850C66" w:rsidRDefault="00850C66">
      <w:r>
        <w:br w:type="page"/>
      </w:r>
    </w:p>
    <w:p w:rsidR="00850C66" w:rsidRDefault="00850C66" w:rsidP="00850C66">
      <w:pPr>
        <w:pStyle w:val="Heading1"/>
      </w:pPr>
      <w:r>
        <w:lastRenderedPageBreak/>
        <w:t xml:space="preserve">5.0 HARVARD REFERENCING </w:t>
      </w:r>
    </w:p>
    <w:p w:rsidR="00850C66" w:rsidRPr="00064F2C" w:rsidRDefault="00911F6E" w:rsidP="00064F2C">
      <w:pPr>
        <w:shd w:val="clear" w:color="auto" w:fill="FFFFFF" w:themeFill="background1"/>
        <w:rPr>
          <w:sz w:val="32"/>
          <w:szCs w:val="32"/>
          <w:shd w:val="clear" w:color="auto" w:fill="000000"/>
        </w:rPr>
      </w:pPr>
      <w:r w:rsidRPr="00064F2C">
        <w:rPr>
          <w:sz w:val="32"/>
          <w:szCs w:val="32"/>
          <w:shd w:val="clear" w:color="auto" w:fill="000000"/>
        </w:rPr>
        <w:t>Dominion. 2021. Advantages and Disadvantages of Business Ethics in the Real World | Dominion. [ONLINE] Available at: </w:t>
      </w:r>
      <w:hyperlink r:id="rId31" w:history="1">
        <w:r w:rsidRPr="00064F2C">
          <w:rPr>
            <w:sz w:val="32"/>
            <w:szCs w:val="32"/>
            <w:shd w:val="clear" w:color="auto" w:fill="000000"/>
          </w:rPr>
          <w:t>https://w</w:t>
        </w:r>
        <w:bookmarkStart w:id="5" w:name="_GoBack"/>
        <w:bookmarkEnd w:id="5"/>
        <w:r w:rsidRPr="00064F2C">
          <w:rPr>
            <w:sz w:val="32"/>
            <w:szCs w:val="32"/>
            <w:shd w:val="clear" w:color="auto" w:fill="000000"/>
          </w:rPr>
          <w:t>ww.dominionprint.com/advantages-and-disadvantages-of-business-ethics-in-the-real-world/</w:t>
        </w:r>
      </w:hyperlink>
      <w:r w:rsidRPr="00064F2C">
        <w:rPr>
          <w:sz w:val="32"/>
          <w:szCs w:val="32"/>
          <w:shd w:val="clear" w:color="auto" w:fill="000000"/>
        </w:rPr>
        <w:t>. [Accessed 25 June 2021].</w:t>
      </w:r>
      <w:r w:rsidRPr="00064F2C">
        <w:rPr>
          <w:sz w:val="32"/>
          <w:szCs w:val="32"/>
          <w:shd w:val="clear" w:color="auto" w:fill="000000"/>
        </w:rPr>
        <w:br/>
      </w:r>
      <w:r w:rsidRPr="00064F2C">
        <w:rPr>
          <w:sz w:val="32"/>
          <w:szCs w:val="32"/>
          <w:shd w:val="clear" w:color="auto" w:fill="000000"/>
        </w:rPr>
        <w:br/>
        <w:t>MARKS &amp; SPENCER ANNOUNCES NEW CUSTOMER INSIGHT PARTNERSHIP. 2021. MARKS &amp; SPENCER ANNOUNCES NEW CUSTOMER INSIGHT PARTNERSHIP. [ONLINE] Available at: </w:t>
      </w:r>
      <w:hyperlink r:id="rId32" w:history="1">
        <w:r w:rsidRPr="00064F2C">
          <w:rPr>
            <w:sz w:val="32"/>
            <w:szCs w:val="32"/>
            <w:shd w:val="clear" w:color="auto" w:fill="000000"/>
          </w:rPr>
          <w:t>https://corporate.marksandspencer.com/media/press-releases/2018/marks-and-spencer-announces-new-customer-insight-partnership</w:t>
        </w:r>
      </w:hyperlink>
      <w:r w:rsidRPr="00064F2C">
        <w:rPr>
          <w:sz w:val="32"/>
          <w:szCs w:val="32"/>
          <w:shd w:val="clear" w:color="auto" w:fill="000000"/>
        </w:rPr>
        <w:t>. [Accessed 25 June 2021].</w:t>
      </w:r>
    </w:p>
    <w:p w:rsidR="00911F6E" w:rsidRPr="00064F2C" w:rsidRDefault="00911F6E" w:rsidP="00064F2C">
      <w:pPr>
        <w:rPr>
          <w:sz w:val="32"/>
          <w:szCs w:val="32"/>
          <w:shd w:val="clear" w:color="auto" w:fill="000000"/>
        </w:rPr>
      </w:pPr>
      <w:r w:rsidRPr="00064F2C">
        <w:rPr>
          <w:sz w:val="32"/>
          <w:szCs w:val="32"/>
          <w:shd w:val="clear" w:color="auto" w:fill="000000"/>
        </w:rPr>
        <w:t>Target Integration. 2021. Advantages and disadvantages of CRM - Target Integration. [ONLINE] Available at: </w:t>
      </w:r>
      <w:hyperlink r:id="rId33" w:history="1">
        <w:r w:rsidRPr="00064F2C">
          <w:rPr>
            <w:sz w:val="32"/>
            <w:szCs w:val="32"/>
            <w:shd w:val="clear" w:color="auto" w:fill="000000"/>
          </w:rPr>
          <w:t>https://www.targetintegration.com/advantages-and-disadvantages-of-crm/</w:t>
        </w:r>
      </w:hyperlink>
      <w:r w:rsidRPr="00064F2C">
        <w:rPr>
          <w:sz w:val="32"/>
          <w:szCs w:val="32"/>
          <w:shd w:val="clear" w:color="auto" w:fill="000000"/>
        </w:rPr>
        <w:t>. [Accessed 25 June 2021].</w:t>
      </w:r>
      <w:r w:rsidRPr="00064F2C">
        <w:rPr>
          <w:sz w:val="32"/>
          <w:szCs w:val="32"/>
          <w:shd w:val="clear" w:color="auto" w:fill="000000"/>
        </w:rPr>
        <w:br/>
      </w:r>
      <w:r w:rsidRPr="00064F2C">
        <w:rPr>
          <w:sz w:val="32"/>
          <w:szCs w:val="32"/>
          <w:shd w:val="clear" w:color="auto" w:fill="000000"/>
        </w:rPr>
        <w:br/>
        <w:t>lensontwelve. 2021. Stakeholders of Marks and Spencer. [ONLINE] Available at: </w:t>
      </w:r>
      <w:hyperlink r:id="rId34" w:history="1">
        <w:r w:rsidRPr="00064F2C">
          <w:rPr>
            <w:sz w:val="32"/>
            <w:szCs w:val="32"/>
            <w:shd w:val="clear" w:color="auto" w:fill="000000"/>
          </w:rPr>
          <w:t>http://lensontwelve.com/stakeholders-of-marks-and-spencer/</w:t>
        </w:r>
      </w:hyperlink>
      <w:r w:rsidRPr="00064F2C">
        <w:rPr>
          <w:sz w:val="32"/>
          <w:szCs w:val="32"/>
          <w:shd w:val="clear" w:color="auto" w:fill="000000"/>
        </w:rPr>
        <w:t>. [Accessed 25 June 2021].</w:t>
      </w:r>
      <w:r w:rsidRPr="00064F2C">
        <w:rPr>
          <w:sz w:val="32"/>
          <w:szCs w:val="32"/>
          <w:shd w:val="clear" w:color="auto" w:fill="000000"/>
        </w:rPr>
        <w:br/>
      </w:r>
      <w:r w:rsidRPr="00064F2C">
        <w:rPr>
          <w:sz w:val="32"/>
          <w:szCs w:val="32"/>
          <w:shd w:val="clear" w:color="auto" w:fill="000000"/>
        </w:rPr>
        <w:br/>
        <w:t>About Us. 2021. About Us. [ONLINE] Available at: </w:t>
      </w:r>
      <w:hyperlink r:id="rId35" w:history="1">
        <w:r w:rsidRPr="00064F2C">
          <w:rPr>
            <w:sz w:val="32"/>
            <w:szCs w:val="32"/>
            <w:shd w:val="clear" w:color="auto" w:fill="000000"/>
          </w:rPr>
          <w:t>https://corporate.marksandspencer.com/aboutus</w:t>
        </w:r>
      </w:hyperlink>
      <w:r w:rsidRPr="00064F2C">
        <w:rPr>
          <w:sz w:val="32"/>
          <w:szCs w:val="32"/>
          <w:shd w:val="clear" w:color="auto" w:fill="000000"/>
        </w:rPr>
        <w:t>. [Accessed 25 June 2021].</w:t>
      </w:r>
      <w:r w:rsidRPr="00064F2C">
        <w:rPr>
          <w:sz w:val="32"/>
          <w:szCs w:val="32"/>
          <w:shd w:val="clear" w:color="auto" w:fill="000000"/>
        </w:rPr>
        <w:br/>
      </w:r>
      <w:r w:rsidRPr="00064F2C">
        <w:rPr>
          <w:sz w:val="32"/>
          <w:szCs w:val="32"/>
          <w:shd w:val="clear" w:color="auto" w:fill="000000"/>
        </w:rPr>
        <w:br/>
      </w:r>
      <w:r w:rsidRPr="00064F2C">
        <w:rPr>
          <w:sz w:val="32"/>
          <w:szCs w:val="32"/>
          <w:shd w:val="clear" w:color="auto" w:fill="000000"/>
        </w:rPr>
        <w:lastRenderedPageBreak/>
        <w:t>Key Facts. 2021. Key Facts. [ONLINE] Available at: </w:t>
      </w:r>
      <w:hyperlink r:id="rId36" w:history="1">
        <w:r w:rsidRPr="00064F2C">
          <w:rPr>
            <w:sz w:val="32"/>
            <w:szCs w:val="32"/>
            <w:shd w:val="clear" w:color="auto" w:fill="000000"/>
          </w:rPr>
          <w:t>https://corporate.marksandspencer.com/investors/key-facts</w:t>
        </w:r>
      </w:hyperlink>
      <w:r w:rsidRPr="00064F2C">
        <w:rPr>
          <w:sz w:val="32"/>
          <w:szCs w:val="32"/>
          <w:shd w:val="clear" w:color="auto" w:fill="000000"/>
        </w:rPr>
        <w:t>. [Accessed 25 June 2021].</w:t>
      </w:r>
      <w:r w:rsidRPr="00064F2C">
        <w:rPr>
          <w:sz w:val="32"/>
          <w:szCs w:val="32"/>
          <w:shd w:val="clear" w:color="auto" w:fill="000000"/>
        </w:rPr>
        <w:br/>
      </w:r>
      <w:r w:rsidRPr="00064F2C">
        <w:rPr>
          <w:sz w:val="32"/>
          <w:szCs w:val="32"/>
          <w:shd w:val="clear" w:color="auto" w:fill="000000"/>
        </w:rPr>
        <w:br/>
        <w:t>corporate.marksandspencer.com. 2021. No page title. [ONLINE] Available at: </w:t>
      </w:r>
      <w:hyperlink r:id="rId37" w:history="1">
        <w:r w:rsidRPr="00064F2C">
          <w:rPr>
            <w:sz w:val="32"/>
            <w:szCs w:val="32"/>
            <w:shd w:val="clear" w:color="auto" w:fill="000000"/>
          </w:rPr>
          <w:t>https://corporate.marksandspencer.com/documents/plan-a-our-approach/globescan-mands-transparency-study-highlights-report-may2015.pdf</w:t>
        </w:r>
      </w:hyperlink>
      <w:r w:rsidRPr="00064F2C">
        <w:rPr>
          <w:sz w:val="32"/>
          <w:szCs w:val="32"/>
          <w:shd w:val="clear" w:color="auto" w:fill="000000"/>
        </w:rPr>
        <w:t>. [Accessed 25 June 2021].</w:t>
      </w:r>
      <w:r w:rsidRPr="00064F2C">
        <w:rPr>
          <w:sz w:val="32"/>
          <w:szCs w:val="32"/>
          <w:shd w:val="clear" w:color="auto" w:fill="000000"/>
        </w:rPr>
        <w:br/>
      </w:r>
      <w:r w:rsidRPr="00064F2C">
        <w:rPr>
          <w:sz w:val="32"/>
          <w:szCs w:val="32"/>
          <w:shd w:val="clear" w:color="auto" w:fill="000000"/>
        </w:rPr>
        <w:br/>
        <w:t>PlanetTogether. 2021. Strategic Management for Quality Control. [ONLINE] Available at: </w:t>
      </w:r>
      <w:hyperlink r:id="rId38" w:history="1">
        <w:r w:rsidRPr="00064F2C">
          <w:rPr>
            <w:sz w:val="32"/>
            <w:szCs w:val="32"/>
            <w:shd w:val="clear" w:color="auto" w:fill="000000"/>
          </w:rPr>
          <w:t>https://www.planettogether.com/blog/strategic-management-for-quality-control</w:t>
        </w:r>
      </w:hyperlink>
      <w:r w:rsidRPr="00064F2C">
        <w:rPr>
          <w:sz w:val="32"/>
          <w:szCs w:val="32"/>
          <w:shd w:val="clear" w:color="auto" w:fill="000000"/>
        </w:rPr>
        <w:t>. [Accessed 25 June 2021].</w:t>
      </w:r>
      <w:r w:rsidRPr="00064F2C">
        <w:rPr>
          <w:sz w:val="32"/>
          <w:szCs w:val="32"/>
          <w:shd w:val="clear" w:color="auto" w:fill="000000"/>
        </w:rPr>
        <w:br/>
      </w:r>
      <w:r w:rsidRPr="00064F2C">
        <w:rPr>
          <w:sz w:val="32"/>
          <w:szCs w:val="32"/>
          <w:shd w:val="clear" w:color="auto" w:fill="000000"/>
        </w:rPr>
        <w:br/>
        <w:t>The Hidden Environmental Cost of Amazon Prime’s Free, Fast Shipping | Supply Chain Transportation and Logistics Center at the University of Washington. 2021. The Hidden Environmental Cost of Amazon Prime’s Free, Fast Shipping | Supply Chain Transportation and Logistics Center at the University of Washington. [ONLINE] Available at: </w:t>
      </w:r>
      <w:hyperlink r:id="rId39" w:history="1">
        <w:r w:rsidRPr="00064F2C">
          <w:rPr>
            <w:sz w:val="32"/>
            <w:szCs w:val="32"/>
            <w:shd w:val="clear" w:color="auto" w:fill="000000"/>
          </w:rPr>
          <w:t>https://depts.washington.edu/sctlctr/news-events/in-the-news/hidden-environmental-cost-amazon-prime%E2%80%99s-free-fast-shipping</w:t>
        </w:r>
      </w:hyperlink>
      <w:r w:rsidRPr="00064F2C">
        <w:rPr>
          <w:sz w:val="32"/>
          <w:szCs w:val="32"/>
          <w:shd w:val="clear" w:color="auto" w:fill="000000"/>
        </w:rPr>
        <w:t>. [Accessed 25 June 2021].</w:t>
      </w:r>
      <w:r w:rsidRPr="00064F2C">
        <w:rPr>
          <w:sz w:val="32"/>
          <w:szCs w:val="32"/>
          <w:shd w:val="clear" w:color="auto" w:fill="000000"/>
        </w:rPr>
        <w:br/>
      </w:r>
      <w:r w:rsidRPr="00064F2C">
        <w:rPr>
          <w:sz w:val="32"/>
          <w:szCs w:val="32"/>
          <w:shd w:val="clear" w:color="auto" w:fill="000000"/>
        </w:rPr>
        <w:br/>
        <w:t>Dominion. 2021. Advantages and Disadvantages of Business Ethics in the Real World | Dominion. [ONLINE] Available at: </w:t>
      </w:r>
      <w:hyperlink r:id="rId40" w:history="1">
        <w:r w:rsidRPr="00064F2C">
          <w:rPr>
            <w:sz w:val="32"/>
            <w:szCs w:val="32"/>
            <w:shd w:val="clear" w:color="auto" w:fill="000000"/>
          </w:rPr>
          <w:t>https://www.dominionprint.com/advantages-and-</w:t>
        </w:r>
        <w:r w:rsidRPr="00064F2C">
          <w:rPr>
            <w:sz w:val="32"/>
            <w:szCs w:val="32"/>
            <w:shd w:val="clear" w:color="auto" w:fill="000000"/>
          </w:rPr>
          <w:lastRenderedPageBreak/>
          <w:t>disadvantages-of-business-ethics-in-the-real-world/</w:t>
        </w:r>
      </w:hyperlink>
      <w:r w:rsidRPr="00064F2C">
        <w:rPr>
          <w:sz w:val="32"/>
          <w:szCs w:val="32"/>
          <w:shd w:val="clear" w:color="auto" w:fill="000000"/>
        </w:rPr>
        <w:t>. [Accessed 25 June 2021].</w:t>
      </w:r>
      <w:r w:rsidRPr="00064F2C">
        <w:rPr>
          <w:sz w:val="32"/>
          <w:szCs w:val="32"/>
          <w:shd w:val="clear" w:color="auto" w:fill="000000"/>
        </w:rPr>
        <w:br/>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r w:rsidRPr="00064F2C">
        <w:rPr>
          <w:rFonts w:eastAsia="Times New Roman" w:cs="Arial"/>
          <w:sz w:val="32"/>
          <w:szCs w:val="32"/>
          <w:lang w:val="en-GB" w:eastAsia="en-GB"/>
        </w:rPr>
        <w:t> </w:t>
      </w:r>
      <w:hyperlink r:id="rId41" w:history="1">
        <w:r w:rsidRPr="00064F2C">
          <w:rPr>
            <w:rFonts w:eastAsia="Times New Roman" w:cs="Arial"/>
            <w:iCs/>
            <w:sz w:val="32"/>
            <w:szCs w:val="32"/>
            <w:lang w:val="en-GB" w:eastAsia="en-GB"/>
          </w:rPr>
          <w:t>"Annual Results 2020"</w:t>
        </w:r>
      </w:hyperlink>
      <w:r w:rsidRPr="00064F2C">
        <w:rPr>
          <w:rFonts w:eastAsia="Times New Roman" w:cs="Arial"/>
          <w:iCs/>
          <w:sz w:val="32"/>
          <w:szCs w:val="32"/>
          <w:lang w:val="en-GB" w:eastAsia="en-GB"/>
        </w:rPr>
        <w:t> (PDF). Marks &amp; Spencer. Retrieved 6 July 2020.</w:t>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hyperlink r:id="rId42" w:anchor="cite_ref-keyfacts_2-0" w:tooltip="Jump up" w:history="1">
        <w:r w:rsidRPr="00064F2C">
          <w:rPr>
            <w:rFonts w:eastAsia="Times New Roman" w:cs="Arial"/>
            <w:b/>
            <w:bCs/>
            <w:sz w:val="32"/>
            <w:szCs w:val="32"/>
            <w:lang w:val="en-GB" w:eastAsia="en-GB"/>
          </w:rPr>
          <w:t>^</w:t>
        </w:r>
      </w:hyperlink>
      <w:r w:rsidRPr="00064F2C">
        <w:rPr>
          <w:rFonts w:eastAsia="Times New Roman" w:cs="Arial"/>
          <w:sz w:val="32"/>
          <w:szCs w:val="32"/>
          <w:lang w:val="en-GB" w:eastAsia="en-GB"/>
        </w:rPr>
        <w:t> </w:t>
      </w:r>
      <w:hyperlink r:id="rId43" w:history="1">
        <w:r w:rsidRPr="00064F2C">
          <w:rPr>
            <w:rFonts w:eastAsia="Times New Roman" w:cs="Arial"/>
            <w:iCs/>
            <w:sz w:val="32"/>
            <w:szCs w:val="32"/>
            <w:lang w:val="en-GB" w:eastAsia="en-GB"/>
          </w:rPr>
          <w:t>"M&amp;S Key Facts"</w:t>
        </w:r>
      </w:hyperlink>
      <w:r w:rsidRPr="00064F2C">
        <w:rPr>
          <w:rFonts w:eastAsia="Times New Roman" w:cs="Arial"/>
          <w:iCs/>
          <w:sz w:val="32"/>
          <w:szCs w:val="32"/>
          <w:lang w:val="en-GB" w:eastAsia="en-GB"/>
        </w:rPr>
        <w:t>. Retrieved 2 March 2021.</w:t>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hyperlink r:id="rId44" w:anchor="cite_ref-3" w:tooltip="Jump up" w:history="1">
        <w:r w:rsidRPr="00064F2C">
          <w:rPr>
            <w:rFonts w:eastAsia="Times New Roman" w:cs="Arial"/>
            <w:b/>
            <w:bCs/>
            <w:sz w:val="32"/>
            <w:szCs w:val="32"/>
            <w:lang w:val="en-GB" w:eastAsia="en-GB"/>
          </w:rPr>
          <w:t>^</w:t>
        </w:r>
      </w:hyperlink>
      <w:r w:rsidRPr="00064F2C">
        <w:rPr>
          <w:rFonts w:eastAsia="Times New Roman" w:cs="Arial"/>
          <w:sz w:val="32"/>
          <w:szCs w:val="32"/>
          <w:lang w:val="en-GB" w:eastAsia="en-GB"/>
        </w:rPr>
        <w:t> </w:t>
      </w:r>
      <w:hyperlink r:id="rId45" w:history="1">
        <w:r w:rsidRPr="00064F2C">
          <w:rPr>
            <w:rFonts w:eastAsia="Times New Roman" w:cs="Arial"/>
            <w:iCs/>
            <w:sz w:val="32"/>
            <w:szCs w:val="32"/>
            <w:lang w:val="en-GB" w:eastAsia="en-GB"/>
          </w:rPr>
          <w:t>"The FTSE 100 survivors: the 30 shares that have stayed the course since 1984"</w:t>
        </w:r>
      </w:hyperlink>
      <w:r w:rsidRPr="00064F2C">
        <w:rPr>
          <w:rFonts w:eastAsia="Times New Roman" w:cs="Arial"/>
          <w:iCs/>
          <w:sz w:val="32"/>
          <w:szCs w:val="32"/>
          <w:lang w:val="en-GB" w:eastAsia="en-GB"/>
        </w:rPr>
        <w:t>. Money Observer. Retrieved 4 December 2019.</w:t>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hyperlink r:id="rId46" w:anchor="cite_ref-4" w:tooltip="Jump up" w:history="1">
        <w:r w:rsidRPr="00064F2C">
          <w:rPr>
            <w:rFonts w:eastAsia="Times New Roman" w:cs="Arial"/>
            <w:b/>
            <w:bCs/>
            <w:sz w:val="32"/>
            <w:szCs w:val="32"/>
            <w:lang w:val="en-GB" w:eastAsia="en-GB"/>
          </w:rPr>
          <w:t>^</w:t>
        </w:r>
      </w:hyperlink>
      <w:r w:rsidRPr="00064F2C">
        <w:rPr>
          <w:rFonts w:eastAsia="Times New Roman" w:cs="Arial"/>
          <w:sz w:val="32"/>
          <w:szCs w:val="32"/>
          <w:lang w:val="en-GB" w:eastAsia="en-GB"/>
        </w:rPr>
        <w:t> </w:t>
      </w:r>
      <w:hyperlink r:id="rId47" w:history="1">
        <w:r w:rsidRPr="00064F2C">
          <w:rPr>
            <w:rFonts w:eastAsia="Times New Roman" w:cs="Arial"/>
            <w:iCs/>
            <w:sz w:val="32"/>
            <w:szCs w:val="32"/>
            <w:lang w:val="en-GB" w:eastAsia="en-GB"/>
          </w:rPr>
          <w:t>"Marks &amp; Spencer: A recent history"</w:t>
        </w:r>
      </w:hyperlink>
      <w:r w:rsidRPr="00064F2C">
        <w:rPr>
          <w:rFonts w:eastAsia="Times New Roman" w:cs="Arial"/>
          <w:iCs/>
          <w:sz w:val="32"/>
          <w:szCs w:val="32"/>
          <w:lang w:val="en-GB" w:eastAsia="en-GB"/>
        </w:rPr>
        <w:t>. The Telegraph. 2 July 2008. Retrieved 3 June2020.</w:t>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hyperlink r:id="rId48" w:anchor="cite_ref-5" w:tooltip="Jump up" w:history="1">
        <w:r w:rsidRPr="00064F2C">
          <w:rPr>
            <w:rFonts w:eastAsia="Times New Roman" w:cs="Arial"/>
            <w:b/>
            <w:bCs/>
            <w:sz w:val="32"/>
            <w:szCs w:val="32"/>
            <w:lang w:val="en-GB" w:eastAsia="en-GB"/>
          </w:rPr>
          <w:t>^</w:t>
        </w:r>
      </w:hyperlink>
      <w:r w:rsidRPr="00064F2C">
        <w:rPr>
          <w:rFonts w:eastAsia="Times New Roman" w:cs="Arial"/>
          <w:sz w:val="32"/>
          <w:szCs w:val="32"/>
          <w:lang w:val="en-GB" w:eastAsia="en-GB"/>
        </w:rPr>
        <w:t> </w:t>
      </w:r>
      <w:r w:rsidRPr="00064F2C">
        <w:rPr>
          <w:rFonts w:eastAsia="Times New Roman" w:cs="Arial"/>
          <w:iCs/>
          <w:sz w:val="32"/>
          <w:szCs w:val="32"/>
          <w:lang w:val="en-GB" w:eastAsia="en-GB"/>
        </w:rPr>
        <w:t>Zoe Wood &amp; Julia Finch (22 November 2009). </w:t>
      </w:r>
      <w:hyperlink r:id="rId49" w:history="1">
        <w:r w:rsidRPr="00064F2C">
          <w:rPr>
            <w:rFonts w:eastAsia="Times New Roman" w:cs="Arial"/>
            <w:iCs/>
            <w:sz w:val="32"/>
            <w:szCs w:val="32"/>
            <w:lang w:val="en-GB" w:eastAsia="en-GB"/>
          </w:rPr>
          <w:t>"A new face, but the same old problems at Marks &amp; Spencer"</w:t>
        </w:r>
      </w:hyperlink>
      <w:r w:rsidRPr="00064F2C">
        <w:rPr>
          <w:rFonts w:eastAsia="Times New Roman" w:cs="Arial"/>
          <w:iCs/>
          <w:sz w:val="32"/>
          <w:szCs w:val="32"/>
          <w:lang w:val="en-GB" w:eastAsia="en-GB"/>
        </w:rPr>
        <w:t>. The Guardian. UK. Retrieved 18 April 2011.</w:t>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hyperlink r:id="rId50" w:anchor="cite_ref-guardian_bolland_6-0" w:tooltip="Jump up" w:history="1">
        <w:r w:rsidRPr="00064F2C">
          <w:rPr>
            <w:rFonts w:eastAsia="Times New Roman" w:cs="Arial"/>
            <w:b/>
            <w:bCs/>
            <w:sz w:val="32"/>
            <w:szCs w:val="32"/>
            <w:lang w:val="en-GB" w:eastAsia="en-GB"/>
          </w:rPr>
          <w:t>^</w:t>
        </w:r>
      </w:hyperlink>
      <w:r w:rsidRPr="00064F2C">
        <w:rPr>
          <w:rFonts w:eastAsia="Times New Roman" w:cs="Arial"/>
          <w:sz w:val="32"/>
          <w:szCs w:val="32"/>
          <w:lang w:val="en-GB" w:eastAsia="en-GB"/>
        </w:rPr>
        <w:t> </w:t>
      </w:r>
      <w:r w:rsidRPr="00064F2C">
        <w:rPr>
          <w:rFonts w:eastAsia="Times New Roman" w:cs="Arial"/>
          <w:iCs/>
          <w:sz w:val="32"/>
          <w:szCs w:val="32"/>
          <w:lang w:val="en-GB" w:eastAsia="en-GB"/>
        </w:rPr>
        <w:t>Wearden, Graeme (18 November 2009). </w:t>
      </w:r>
      <w:hyperlink r:id="rId51" w:history="1">
        <w:r w:rsidRPr="00064F2C">
          <w:rPr>
            <w:rFonts w:eastAsia="Times New Roman" w:cs="Arial"/>
            <w:iCs/>
            <w:sz w:val="32"/>
            <w:szCs w:val="32"/>
            <w:lang w:val="en-GB" w:eastAsia="en-GB"/>
          </w:rPr>
          <w:t>"Marc Bolland appointed as chief executive of Marks &amp; Spencer"</w:t>
        </w:r>
      </w:hyperlink>
      <w:r w:rsidRPr="00064F2C">
        <w:rPr>
          <w:rFonts w:eastAsia="Times New Roman" w:cs="Arial"/>
          <w:iCs/>
          <w:sz w:val="32"/>
          <w:szCs w:val="32"/>
          <w:lang w:val="en-GB" w:eastAsia="en-GB"/>
        </w:rPr>
        <w:t>. The Guardian. London. Retrieved 18 November 2009.</w:t>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hyperlink r:id="rId52" w:anchor="cite_ref-ft_bolland_7-0" w:tooltip="Jump up" w:history="1">
        <w:r w:rsidRPr="00064F2C">
          <w:rPr>
            <w:rFonts w:eastAsia="Times New Roman" w:cs="Arial"/>
            <w:b/>
            <w:bCs/>
            <w:sz w:val="32"/>
            <w:szCs w:val="32"/>
            <w:lang w:val="en-GB" w:eastAsia="en-GB"/>
          </w:rPr>
          <w:t>^</w:t>
        </w:r>
      </w:hyperlink>
      <w:r w:rsidRPr="00064F2C">
        <w:rPr>
          <w:rFonts w:eastAsia="Times New Roman" w:cs="Arial"/>
          <w:sz w:val="32"/>
          <w:szCs w:val="32"/>
          <w:lang w:val="en-GB" w:eastAsia="en-GB"/>
        </w:rPr>
        <w:t> </w:t>
      </w:r>
      <w:r w:rsidRPr="00064F2C">
        <w:rPr>
          <w:rFonts w:eastAsia="Times New Roman" w:cs="Arial"/>
          <w:iCs/>
          <w:sz w:val="32"/>
          <w:szCs w:val="32"/>
          <w:lang w:val="en-GB" w:eastAsia="en-GB"/>
        </w:rPr>
        <w:t>Stafford, Philip (18 November 2009). </w:t>
      </w:r>
      <w:hyperlink r:id="rId53" w:history="1">
        <w:r w:rsidRPr="00064F2C">
          <w:rPr>
            <w:rFonts w:eastAsia="Times New Roman" w:cs="Arial"/>
            <w:iCs/>
            <w:sz w:val="32"/>
            <w:szCs w:val="32"/>
            <w:lang w:val="en-GB" w:eastAsia="en-GB"/>
          </w:rPr>
          <w:t>"M&amp;S names Bolland as new chief"</w:t>
        </w:r>
      </w:hyperlink>
      <w:r w:rsidRPr="00064F2C">
        <w:rPr>
          <w:rFonts w:eastAsia="Times New Roman" w:cs="Arial"/>
          <w:iCs/>
          <w:sz w:val="32"/>
          <w:szCs w:val="32"/>
          <w:lang w:val="en-GB" w:eastAsia="en-GB"/>
        </w:rPr>
        <w:t>. Financial Times. London. Retrieved 18 November 2009.</w:t>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r w:rsidRPr="00064F2C">
        <w:rPr>
          <w:rFonts w:eastAsia="Times New Roman" w:cs="Arial"/>
          <w:sz w:val="32"/>
          <w:szCs w:val="32"/>
          <w:lang w:val="en-GB" w:eastAsia="en-GB"/>
        </w:rPr>
        <w:t>^ </w:t>
      </w:r>
      <w:hyperlink r:id="rId54" w:anchor="cite_ref-top_brands_8-0" w:history="1">
        <w:r w:rsidRPr="00064F2C">
          <w:rPr>
            <w:rFonts w:eastAsia="Times New Roman" w:cs="Arial"/>
            <w:sz w:val="32"/>
            <w:szCs w:val="32"/>
            <w:lang w:val="en-GB" w:eastAsia="en-GB"/>
          </w:rPr>
          <w:t>Jump up to:</w:t>
        </w:r>
        <w:r w:rsidRPr="00064F2C">
          <w:rPr>
            <w:rFonts w:eastAsia="Times New Roman" w:cs="Arial"/>
            <w:b/>
            <w:bCs/>
            <w:iCs/>
            <w:sz w:val="32"/>
            <w:szCs w:val="32"/>
            <w:vertAlign w:val="superscript"/>
            <w:lang w:val="en-GB" w:eastAsia="en-GB"/>
          </w:rPr>
          <w:t>a</w:t>
        </w:r>
      </w:hyperlink>
      <w:r w:rsidRPr="00064F2C">
        <w:rPr>
          <w:rFonts w:eastAsia="Times New Roman" w:cs="Arial"/>
          <w:sz w:val="32"/>
          <w:szCs w:val="32"/>
          <w:lang w:val="en-GB" w:eastAsia="en-GB"/>
        </w:rPr>
        <w:t> </w:t>
      </w:r>
      <w:hyperlink r:id="rId55" w:anchor="cite_ref-top_brands_8-1" w:history="1">
        <w:r w:rsidRPr="00064F2C">
          <w:rPr>
            <w:rFonts w:eastAsia="Times New Roman" w:cs="Arial"/>
            <w:b/>
            <w:bCs/>
            <w:iCs/>
            <w:sz w:val="32"/>
            <w:szCs w:val="32"/>
            <w:vertAlign w:val="superscript"/>
            <w:lang w:val="en-GB" w:eastAsia="en-GB"/>
          </w:rPr>
          <w:t>b</w:t>
        </w:r>
      </w:hyperlink>
      <w:r w:rsidRPr="00064F2C">
        <w:rPr>
          <w:rFonts w:eastAsia="Times New Roman" w:cs="Arial"/>
          <w:sz w:val="32"/>
          <w:szCs w:val="32"/>
          <w:lang w:val="en-GB" w:eastAsia="en-GB"/>
        </w:rPr>
        <w:t> </w:t>
      </w:r>
      <w:r w:rsidRPr="00064F2C">
        <w:rPr>
          <w:rFonts w:eastAsia="Times New Roman" w:cs="Arial"/>
          <w:iCs/>
          <w:sz w:val="32"/>
          <w:szCs w:val="32"/>
          <w:lang w:val="en-GB" w:eastAsia="en-GB"/>
        </w:rPr>
        <w:t>Hiscott, Graham. </w:t>
      </w:r>
      <w:hyperlink r:id="rId56" w:history="1">
        <w:r w:rsidRPr="00064F2C">
          <w:rPr>
            <w:rFonts w:eastAsia="Times New Roman" w:cs="Arial"/>
            <w:iCs/>
            <w:sz w:val="32"/>
            <w:szCs w:val="32"/>
            <w:lang w:val="en-GB" w:eastAsia="en-GB"/>
          </w:rPr>
          <w:t>"Marks and Spencer to start selling top brands"</w:t>
        </w:r>
      </w:hyperlink>
      <w:r w:rsidRPr="00064F2C">
        <w:rPr>
          <w:rFonts w:eastAsia="Times New Roman" w:cs="Arial"/>
          <w:iCs/>
          <w:sz w:val="32"/>
          <w:szCs w:val="32"/>
          <w:lang w:val="en-GB" w:eastAsia="en-GB"/>
        </w:rPr>
        <w:t>. Daily Mirror. London. Retrieved 18 April 2011.</w:t>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hyperlink r:id="rId57" w:anchor="cite_ref-9" w:tooltip="Jump up" w:history="1">
        <w:r w:rsidRPr="00064F2C">
          <w:rPr>
            <w:rFonts w:eastAsia="Times New Roman" w:cs="Arial"/>
            <w:b/>
            <w:bCs/>
            <w:sz w:val="32"/>
            <w:szCs w:val="32"/>
            <w:lang w:val="en-GB" w:eastAsia="en-GB"/>
          </w:rPr>
          <w:t>^</w:t>
        </w:r>
      </w:hyperlink>
      <w:r w:rsidRPr="00064F2C">
        <w:rPr>
          <w:rFonts w:eastAsia="Times New Roman" w:cs="Arial"/>
          <w:sz w:val="32"/>
          <w:szCs w:val="32"/>
          <w:lang w:val="en-GB" w:eastAsia="en-GB"/>
        </w:rPr>
        <w:t> </w:t>
      </w:r>
      <w:hyperlink r:id="rId58" w:history="1">
        <w:r w:rsidRPr="00064F2C">
          <w:rPr>
            <w:rFonts w:eastAsia="Times New Roman" w:cs="Arial"/>
            <w:iCs/>
            <w:sz w:val="32"/>
            <w:szCs w:val="32"/>
            <w:lang w:val="en-GB" w:eastAsia="en-GB"/>
          </w:rPr>
          <w:t>"Marks And Spencer Confirms 100 Stores Will Close By 2022"</w:t>
        </w:r>
      </w:hyperlink>
      <w:r w:rsidRPr="00064F2C">
        <w:rPr>
          <w:rFonts w:eastAsia="Times New Roman" w:cs="Arial"/>
          <w:iCs/>
          <w:sz w:val="32"/>
          <w:szCs w:val="32"/>
          <w:lang w:val="en-GB" w:eastAsia="en-GB"/>
        </w:rPr>
        <w:t>. Msn.com. Retrieved 22 May 2018.</w:t>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hyperlink r:id="rId59" w:anchor="cite_ref-10" w:tooltip="Jump up" w:history="1">
        <w:r w:rsidRPr="00064F2C">
          <w:rPr>
            <w:rFonts w:eastAsia="Times New Roman" w:cs="Arial"/>
            <w:b/>
            <w:bCs/>
            <w:sz w:val="32"/>
            <w:szCs w:val="32"/>
            <w:lang w:val="en-GB" w:eastAsia="en-GB"/>
          </w:rPr>
          <w:t>^</w:t>
        </w:r>
      </w:hyperlink>
      <w:r w:rsidRPr="00064F2C">
        <w:rPr>
          <w:rFonts w:eastAsia="Times New Roman" w:cs="Arial"/>
          <w:sz w:val="32"/>
          <w:szCs w:val="32"/>
          <w:lang w:val="en-GB" w:eastAsia="en-GB"/>
        </w:rPr>
        <w:t> </w:t>
      </w:r>
      <w:hyperlink r:id="rId60" w:history="1">
        <w:r w:rsidRPr="00064F2C">
          <w:rPr>
            <w:rFonts w:eastAsia="Times New Roman" w:cs="Arial"/>
            <w:iCs/>
            <w:sz w:val="32"/>
            <w:szCs w:val="32"/>
            <w:lang w:val="en-GB" w:eastAsia="en-GB"/>
          </w:rPr>
          <w:t>"M&amp;S to cut 7,000 jobs over next three months"</w:t>
        </w:r>
      </w:hyperlink>
      <w:r w:rsidRPr="00064F2C">
        <w:rPr>
          <w:rFonts w:eastAsia="Times New Roman" w:cs="Arial"/>
          <w:iCs/>
          <w:sz w:val="32"/>
          <w:szCs w:val="32"/>
          <w:lang w:val="en-GB" w:eastAsia="en-GB"/>
        </w:rPr>
        <w:t>. BBC News. 18 August 2020. Retrieved 18 August 2020.</w:t>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hyperlink r:id="rId61" w:anchor="cite_ref-11" w:tooltip="Jump up" w:history="1">
        <w:r w:rsidRPr="00064F2C">
          <w:rPr>
            <w:rFonts w:eastAsia="Times New Roman" w:cs="Arial"/>
            <w:b/>
            <w:bCs/>
            <w:sz w:val="32"/>
            <w:szCs w:val="32"/>
            <w:lang w:val="en-GB" w:eastAsia="en-GB"/>
          </w:rPr>
          <w:t>^</w:t>
        </w:r>
      </w:hyperlink>
      <w:r w:rsidRPr="00064F2C">
        <w:rPr>
          <w:rFonts w:eastAsia="Times New Roman" w:cs="Arial"/>
          <w:sz w:val="32"/>
          <w:szCs w:val="32"/>
          <w:lang w:val="en-GB" w:eastAsia="en-GB"/>
        </w:rPr>
        <w:t> </w:t>
      </w:r>
      <w:hyperlink r:id="rId62" w:history="1">
        <w:r w:rsidRPr="00064F2C">
          <w:rPr>
            <w:rFonts w:eastAsia="Times New Roman" w:cs="Arial"/>
            <w:iCs/>
            <w:sz w:val="32"/>
            <w:szCs w:val="32"/>
            <w:lang w:val="en-GB" w:eastAsia="en-GB"/>
          </w:rPr>
          <w:t>"M&amp;S to close 30 more shops as Ocado deal pays off"</w:t>
        </w:r>
      </w:hyperlink>
      <w:r w:rsidRPr="00064F2C">
        <w:rPr>
          <w:rFonts w:eastAsia="Times New Roman" w:cs="Arial"/>
          <w:iCs/>
          <w:sz w:val="32"/>
          <w:szCs w:val="32"/>
          <w:lang w:val="en-GB" w:eastAsia="en-GB"/>
        </w:rPr>
        <w:t>. BBC News. 26 May 2021. Retrieved 26 May 2021.</w:t>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hyperlink r:id="rId63" w:anchor="cite_ref-12" w:tooltip="Jump up" w:history="1">
        <w:r w:rsidRPr="00064F2C">
          <w:rPr>
            <w:rFonts w:eastAsia="Times New Roman" w:cs="Arial"/>
            <w:b/>
            <w:bCs/>
            <w:sz w:val="32"/>
            <w:szCs w:val="32"/>
            <w:lang w:val="en-GB" w:eastAsia="en-GB"/>
          </w:rPr>
          <w:t>^</w:t>
        </w:r>
      </w:hyperlink>
      <w:r w:rsidRPr="00064F2C">
        <w:rPr>
          <w:rFonts w:eastAsia="Times New Roman" w:cs="Arial"/>
          <w:sz w:val="32"/>
          <w:szCs w:val="32"/>
          <w:lang w:val="en-GB" w:eastAsia="en-GB"/>
        </w:rPr>
        <w:t> </w:t>
      </w:r>
      <w:r w:rsidRPr="00064F2C">
        <w:rPr>
          <w:rFonts w:eastAsia="Times New Roman" w:cs="Arial"/>
          <w:iCs/>
          <w:sz w:val="32"/>
          <w:szCs w:val="32"/>
          <w:lang w:val="en-GB" w:eastAsia="en-GB"/>
        </w:rPr>
        <w:t>Camillus, John C. (2016). </w:t>
      </w:r>
      <w:hyperlink r:id="rId64" w:history="1">
        <w:r w:rsidRPr="00064F2C">
          <w:rPr>
            <w:rFonts w:eastAsia="Times New Roman" w:cs="Arial"/>
            <w:iCs/>
            <w:sz w:val="32"/>
            <w:szCs w:val="32"/>
            <w:lang w:val="en-GB" w:eastAsia="en-GB"/>
          </w:rPr>
          <w:t>Wicked Strategies; How Companies Conquer Complexity and Confound Competitors</w:t>
        </w:r>
      </w:hyperlink>
      <w:r w:rsidRPr="00064F2C">
        <w:rPr>
          <w:rFonts w:eastAsia="Times New Roman" w:cs="Arial"/>
          <w:iCs/>
          <w:sz w:val="32"/>
          <w:szCs w:val="32"/>
          <w:lang w:val="en-GB" w:eastAsia="en-GB"/>
        </w:rPr>
        <w:t>. University of Toronto Press. p. 129. </w:t>
      </w:r>
      <w:hyperlink r:id="rId65" w:tooltip="ISBN (identifier)" w:history="1">
        <w:r w:rsidRPr="00064F2C">
          <w:rPr>
            <w:rFonts w:eastAsia="Times New Roman" w:cs="Arial"/>
            <w:iCs/>
            <w:sz w:val="32"/>
            <w:szCs w:val="32"/>
            <w:lang w:val="en-GB" w:eastAsia="en-GB"/>
          </w:rPr>
          <w:t>ISBN</w:t>
        </w:r>
      </w:hyperlink>
      <w:r w:rsidRPr="00064F2C">
        <w:rPr>
          <w:rFonts w:eastAsia="Times New Roman" w:cs="Arial"/>
          <w:iCs/>
          <w:sz w:val="32"/>
          <w:szCs w:val="32"/>
          <w:lang w:val="en-GB" w:eastAsia="en-GB"/>
        </w:rPr>
        <w:t> </w:t>
      </w:r>
      <w:hyperlink r:id="rId66" w:tooltip="Special:BookSources/9781442650558" w:history="1">
        <w:r w:rsidRPr="00064F2C">
          <w:rPr>
            <w:rFonts w:eastAsia="Times New Roman" w:cs="Arial"/>
            <w:iCs/>
            <w:sz w:val="32"/>
            <w:szCs w:val="32"/>
            <w:lang w:val="en-GB" w:eastAsia="en-GB"/>
          </w:rPr>
          <w:t>9781442650558</w:t>
        </w:r>
      </w:hyperlink>
      <w:r w:rsidRPr="00064F2C">
        <w:rPr>
          <w:rFonts w:eastAsia="Times New Roman" w:cs="Arial"/>
          <w:iCs/>
          <w:sz w:val="32"/>
          <w:szCs w:val="32"/>
          <w:lang w:val="en-GB" w:eastAsia="en-GB"/>
        </w:rPr>
        <w:t>. Retrieved 25 January 2021.</w:t>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hyperlink r:id="rId67" w:anchor="cite_ref-13" w:tooltip="Jump up" w:history="1">
        <w:r w:rsidRPr="00064F2C">
          <w:rPr>
            <w:rFonts w:eastAsia="Times New Roman" w:cs="Arial"/>
            <w:b/>
            <w:bCs/>
            <w:sz w:val="32"/>
            <w:szCs w:val="32"/>
            <w:lang w:val="en-GB" w:eastAsia="en-GB"/>
          </w:rPr>
          <w:t>^</w:t>
        </w:r>
      </w:hyperlink>
      <w:r w:rsidRPr="00064F2C">
        <w:rPr>
          <w:rFonts w:eastAsia="Times New Roman" w:cs="Arial"/>
          <w:sz w:val="32"/>
          <w:szCs w:val="32"/>
          <w:lang w:val="en-GB" w:eastAsia="en-GB"/>
        </w:rPr>
        <w:t> </w:t>
      </w:r>
      <w:r w:rsidRPr="00064F2C">
        <w:rPr>
          <w:rFonts w:eastAsia="Times New Roman" w:cs="Arial"/>
          <w:iCs/>
          <w:sz w:val="32"/>
          <w:szCs w:val="32"/>
          <w:lang w:val="en-GB" w:eastAsia="en-GB"/>
        </w:rPr>
        <w:t>Barbara Korte, Eva Ulrike Pirker, Sissy Helff (2010). </w:t>
      </w:r>
      <w:hyperlink r:id="rId68" w:history="1">
        <w:r w:rsidRPr="00064F2C">
          <w:rPr>
            <w:rFonts w:eastAsia="Times New Roman" w:cs="Arial"/>
            <w:iCs/>
            <w:sz w:val="32"/>
            <w:szCs w:val="32"/>
            <w:lang w:val="en-GB" w:eastAsia="en-GB"/>
          </w:rPr>
          <w:t>Facing the East in the West; Images of Eastern Europe in British Literature, Film and Culture</w:t>
        </w:r>
      </w:hyperlink>
      <w:r w:rsidRPr="00064F2C">
        <w:rPr>
          <w:rFonts w:eastAsia="Times New Roman" w:cs="Arial"/>
          <w:iCs/>
          <w:sz w:val="32"/>
          <w:szCs w:val="32"/>
          <w:lang w:val="en-GB" w:eastAsia="en-GB"/>
        </w:rPr>
        <w:t>. Rodopi. p. 350. </w:t>
      </w:r>
      <w:hyperlink r:id="rId69" w:tooltip="ISBN (identifier)" w:history="1">
        <w:r w:rsidRPr="00064F2C">
          <w:rPr>
            <w:rFonts w:eastAsia="Times New Roman" w:cs="Arial"/>
            <w:iCs/>
            <w:sz w:val="32"/>
            <w:szCs w:val="32"/>
            <w:lang w:val="en-GB" w:eastAsia="en-GB"/>
          </w:rPr>
          <w:t>ISBN</w:t>
        </w:r>
      </w:hyperlink>
      <w:r w:rsidRPr="00064F2C">
        <w:rPr>
          <w:rFonts w:eastAsia="Times New Roman" w:cs="Arial"/>
          <w:iCs/>
          <w:sz w:val="32"/>
          <w:szCs w:val="32"/>
          <w:lang w:val="en-GB" w:eastAsia="en-GB"/>
        </w:rPr>
        <w:t> </w:t>
      </w:r>
      <w:hyperlink r:id="rId70" w:tooltip="Special:BookSources/9789042030497" w:history="1">
        <w:r w:rsidRPr="00064F2C">
          <w:rPr>
            <w:rFonts w:eastAsia="Times New Roman" w:cs="Arial"/>
            <w:iCs/>
            <w:sz w:val="32"/>
            <w:szCs w:val="32"/>
            <w:lang w:val="en-GB" w:eastAsia="en-GB"/>
          </w:rPr>
          <w:t>9789042030497</w:t>
        </w:r>
      </w:hyperlink>
      <w:r w:rsidRPr="00064F2C">
        <w:rPr>
          <w:rFonts w:eastAsia="Times New Roman" w:cs="Arial"/>
          <w:iCs/>
          <w:sz w:val="32"/>
          <w:szCs w:val="32"/>
          <w:lang w:val="en-GB" w:eastAsia="en-GB"/>
        </w:rPr>
        <w:t>. Retrieved 25 January 2021.</w:t>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hyperlink r:id="rId71" w:anchor="cite_ref-14" w:tooltip="Jump up" w:history="1">
        <w:r w:rsidRPr="00064F2C">
          <w:rPr>
            <w:rFonts w:eastAsia="Times New Roman" w:cs="Arial"/>
            <w:b/>
            <w:bCs/>
            <w:sz w:val="32"/>
            <w:szCs w:val="32"/>
            <w:lang w:val="en-GB" w:eastAsia="en-GB"/>
          </w:rPr>
          <w:t>^</w:t>
        </w:r>
      </w:hyperlink>
      <w:r w:rsidRPr="00064F2C">
        <w:rPr>
          <w:rFonts w:eastAsia="Times New Roman" w:cs="Arial"/>
          <w:sz w:val="32"/>
          <w:szCs w:val="32"/>
          <w:lang w:val="en-GB" w:eastAsia="en-GB"/>
        </w:rPr>
        <w:t> </w:t>
      </w:r>
      <w:r w:rsidRPr="00064F2C">
        <w:rPr>
          <w:rFonts w:eastAsia="Times New Roman" w:cs="Arial"/>
          <w:iCs/>
          <w:sz w:val="32"/>
          <w:szCs w:val="32"/>
          <w:lang w:val="en-GB" w:eastAsia="en-GB"/>
        </w:rPr>
        <w:t>Szydlowska, Katarzyna (2020). </w:t>
      </w:r>
      <w:hyperlink r:id="rId72" w:history="1">
        <w:r w:rsidRPr="00064F2C">
          <w:rPr>
            <w:rFonts w:eastAsia="Times New Roman" w:cs="Arial"/>
            <w:iCs/>
            <w:sz w:val="32"/>
            <w:szCs w:val="32"/>
            <w:lang w:val="en-GB" w:eastAsia="en-GB"/>
          </w:rPr>
          <w:t>The Future Business Strategy of Marks and Spencer</w:t>
        </w:r>
      </w:hyperlink>
      <w:r w:rsidRPr="00064F2C">
        <w:rPr>
          <w:rFonts w:eastAsia="Times New Roman" w:cs="Arial"/>
          <w:iCs/>
          <w:sz w:val="32"/>
          <w:szCs w:val="32"/>
          <w:lang w:val="en-GB" w:eastAsia="en-GB"/>
        </w:rPr>
        <w:t>. GRIN Verlag. p. 4. </w:t>
      </w:r>
      <w:hyperlink r:id="rId73" w:tooltip="ISBN (identifier)" w:history="1">
        <w:r w:rsidRPr="00064F2C">
          <w:rPr>
            <w:rFonts w:eastAsia="Times New Roman" w:cs="Arial"/>
            <w:iCs/>
            <w:sz w:val="32"/>
            <w:szCs w:val="32"/>
            <w:lang w:val="en-GB" w:eastAsia="en-GB"/>
          </w:rPr>
          <w:t>ISBN</w:t>
        </w:r>
      </w:hyperlink>
      <w:r w:rsidRPr="00064F2C">
        <w:rPr>
          <w:rFonts w:eastAsia="Times New Roman" w:cs="Arial"/>
          <w:iCs/>
          <w:sz w:val="32"/>
          <w:szCs w:val="32"/>
          <w:lang w:val="en-GB" w:eastAsia="en-GB"/>
        </w:rPr>
        <w:t> </w:t>
      </w:r>
      <w:hyperlink r:id="rId74" w:tooltip="Special:BookSources/9783346104281" w:history="1">
        <w:r w:rsidRPr="00064F2C">
          <w:rPr>
            <w:rFonts w:eastAsia="Times New Roman" w:cs="Arial"/>
            <w:iCs/>
            <w:sz w:val="32"/>
            <w:szCs w:val="32"/>
            <w:lang w:val="en-GB" w:eastAsia="en-GB"/>
          </w:rPr>
          <w:t>9783346104281</w:t>
        </w:r>
      </w:hyperlink>
      <w:r w:rsidRPr="00064F2C">
        <w:rPr>
          <w:rFonts w:eastAsia="Times New Roman" w:cs="Arial"/>
          <w:iCs/>
          <w:sz w:val="32"/>
          <w:szCs w:val="32"/>
          <w:lang w:val="en-GB" w:eastAsia="en-GB"/>
        </w:rPr>
        <w:t>.</w:t>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hyperlink r:id="rId75" w:anchor="cite_ref-15" w:tooltip="Jump up" w:history="1">
        <w:r w:rsidRPr="00064F2C">
          <w:rPr>
            <w:rFonts w:eastAsia="Times New Roman" w:cs="Arial"/>
            <w:b/>
            <w:bCs/>
            <w:sz w:val="32"/>
            <w:szCs w:val="32"/>
            <w:lang w:val="en-GB" w:eastAsia="en-GB"/>
          </w:rPr>
          <w:t>^</w:t>
        </w:r>
      </w:hyperlink>
      <w:r w:rsidRPr="00064F2C">
        <w:rPr>
          <w:rFonts w:eastAsia="Times New Roman" w:cs="Arial"/>
          <w:sz w:val="32"/>
          <w:szCs w:val="32"/>
          <w:lang w:val="en-GB" w:eastAsia="en-GB"/>
        </w:rPr>
        <w:t> </w:t>
      </w:r>
      <w:r w:rsidRPr="00064F2C">
        <w:rPr>
          <w:rFonts w:eastAsia="Times New Roman" w:cs="Arial"/>
          <w:iCs/>
          <w:sz w:val="32"/>
          <w:szCs w:val="32"/>
          <w:lang w:val="en-GB" w:eastAsia="en-GB"/>
        </w:rPr>
        <w:t>Abramson, Glenda (2000). </w:t>
      </w:r>
      <w:hyperlink r:id="rId76" w:history="1">
        <w:r w:rsidRPr="00064F2C">
          <w:rPr>
            <w:rFonts w:eastAsia="Times New Roman" w:cs="Arial"/>
            <w:iCs/>
            <w:sz w:val="32"/>
            <w:szCs w:val="32"/>
            <w:lang w:val="en-GB" w:eastAsia="en-GB"/>
          </w:rPr>
          <w:t>Modern Jewish Mythologies</w:t>
        </w:r>
      </w:hyperlink>
      <w:r w:rsidRPr="00064F2C">
        <w:rPr>
          <w:rFonts w:eastAsia="Times New Roman" w:cs="Arial"/>
          <w:iCs/>
          <w:sz w:val="32"/>
          <w:szCs w:val="32"/>
          <w:lang w:val="en-GB" w:eastAsia="en-GB"/>
        </w:rPr>
        <w:t>. Hebrew Union College Press. p. 22. </w:t>
      </w:r>
      <w:hyperlink r:id="rId77" w:tooltip="ISBN (identifier)" w:history="1">
        <w:r w:rsidRPr="00064F2C">
          <w:rPr>
            <w:rFonts w:eastAsia="Times New Roman" w:cs="Arial"/>
            <w:iCs/>
            <w:sz w:val="32"/>
            <w:szCs w:val="32"/>
            <w:lang w:val="en-GB" w:eastAsia="en-GB"/>
          </w:rPr>
          <w:t>ISBN</w:t>
        </w:r>
      </w:hyperlink>
      <w:r w:rsidRPr="00064F2C">
        <w:rPr>
          <w:rFonts w:eastAsia="Times New Roman" w:cs="Arial"/>
          <w:iCs/>
          <w:sz w:val="32"/>
          <w:szCs w:val="32"/>
          <w:lang w:val="en-GB" w:eastAsia="en-GB"/>
        </w:rPr>
        <w:t> </w:t>
      </w:r>
      <w:hyperlink r:id="rId78" w:tooltip="Special:BookSources/9780878204748" w:history="1">
        <w:r w:rsidRPr="00064F2C">
          <w:rPr>
            <w:rFonts w:eastAsia="Times New Roman" w:cs="Arial"/>
            <w:iCs/>
            <w:sz w:val="32"/>
            <w:szCs w:val="32"/>
            <w:lang w:val="en-GB" w:eastAsia="en-GB"/>
          </w:rPr>
          <w:t>9780878204748</w:t>
        </w:r>
      </w:hyperlink>
      <w:r w:rsidRPr="00064F2C">
        <w:rPr>
          <w:rFonts w:eastAsia="Times New Roman" w:cs="Arial"/>
          <w:iCs/>
          <w:sz w:val="32"/>
          <w:szCs w:val="32"/>
          <w:lang w:val="en-GB" w:eastAsia="en-GB"/>
        </w:rPr>
        <w:t>. Retrieved 25 January 2021.</w:t>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hyperlink r:id="rId79" w:anchor="cite_ref-16" w:tooltip="Jump up" w:history="1">
        <w:r w:rsidRPr="00064F2C">
          <w:rPr>
            <w:rFonts w:eastAsia="Times New Roman" w:cs="Arial"/>
            <w:b/>
            <w:bCs/>
            <w:sz w:val="32"/>
            <w:szCs w:val="32"/>
            <w:lang w:val="en-GB" w:eastAsia="en-GB"/>
          </w:rPr>
          <w:t>^</w:t>
        </w:r>
      </w:hyperlink>
      <w:r w:rsidRPr="00064F2C">
        <w:rPr>
          <w:rFonts w:eastAsia="Times New Roman" w:cs="Arial"/>
          <w:sz w:val="32"/>
          <w:szCs w:val="32"/>
          <w:lang w:val="en-GB" w:eastAsia="en-GB"/>
        </w:rPr>
        <w:t> </w:t>
      </w:r>
      <w:r w:rsidRPr="00064F2C">
        <w:rPr>
          <w:rFonts w:eastAsia="Times New Roman" w:cs="Arial"/>
          <w:iCs/>
          <w:sz w:val="32"/>
          <w:szCs w:val="32"/>
          <w:lang w:val="en-GB" w:eastAsia="en-GB"/>
        </w:rPr>
        <w:t>Bryce, Alan; Wilson, Jamieson (2002). </w:t>
      </w:r>
      <w:hyperlink r:id="rId80" w:history="1">
        <w:r w:rsidRPr="00064F2C">
          <w:rPr>
            <w:rFonts w:eastAsia="Times New Roman" w:cs="Arial"/>
            <w:iCs/>
            <w:sz w:val="32"/>
            <w:szCs w:val="32"/>
            <w:lang w:val="en-GB" w:eastAsia="en-GB"/>
          </w:rPr>
          <w:t>Business Management for Standard Grade</w:t>
        </w:r>
      </w:hyperlink>
      <w:r w:rsidRPr="00064F2C">
        <w:rPr>
          <w:rFonts w:eastAsia="Times New Roman" w:cs="Arial"/>
          <w:iCs/>
          <w:sz w:val="32"/>
          <w:szCs w:val="32"/>
          <w:lang w:val="en-GB" w:eastAsia="en-GB"/>
        </w:rPr>
        <w:t>. Heinemann Educational. p. 44. </w:t>
      </w:r>
      <w:hyperlink r:id="rId81" w:tooltip="ISBN (identifier)" w:history="1">
        <w:r w:rsidRPr="00064F2C">
          <w:rPr>
            <w:rFonts w:eastAsia="Times New Roman" w:cs="Arial"/>
            <w:iCs/>
            <w:sz w:val="32"/>
            <w:szCs w:val="32"/>
            <w:lang w:val="en-GB" w:eastAsia="en-GB"/>
          </w:rPr>
          <w:t>ISBN</w:t>
        </w:r>
      </w:hyperlink>
      <w:r w:rsidRPr="00064F2C">
        <w:rPr>
          <w:rFonts w:eastAsia="Times New Roman" w:cs="Arial"/>
          <w:iCs/>
          <w:sz w:val="32"/>
          <w:szCs w:val="32"/>
          <w:lang w:val="en-GB" w:eastAsia="en-GB"/>
        </w:rPr>
        <w:t> </w:t>
      </w:r>
      <w:hyperlink r:id="rId82" w:tooltip="Special:BookSources/9780435455484" w:history="1">
        <w:r w:rsidRPr="00064F2C">
          <w:rPr>
            <w:rFonts w:eastAsia="Times New Roman" w:cs="Arial"/>
            <w:iCs/>
            <w:sz w:val="32"/>
            <w:szCs w:val="32"/>
            <w:lang w:val="en-GB" w:eastAsia="en-GB"/>
          </w:rPr>
          <w:t>9780435455484</w:t>
        </w:r>
      </w:hyperlink>
      <w:r w:rsidRPr="00064F2C">
        <w:rPr>
          <w:rFonts w:eastAsia="Times New Roman" w:cs="Arial"/>
          <w:iCs/>
          <w:sz w:val="32"/>
          <w:szCs w:val="32"/>
          <w:lang w:val="en-GB" w:eastAsia="en-GB"/>
        </w:rPr>
        <w:t>. Retrieved 25 January 2021.</w:t>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r w:rsidRPr="00064F2C">
        <w:rPr>
          <w:rFonts w:eastAsia="Times New Roman" w:cs="Arial"/>
          <w:sz w:val="32"/>
          <w:szCs w:val="32"/>
          <w:lang w:val="en-GB" w:eastAsia="en-GB"/>
        </w:rPr>
        <w:t>^ </w:t>
      </w:r>
      <w:hyperlink r:id="rId83" w:anchor="cite_ref-bbc_17-0" w:history="1">
        <w:r w:rsidRPr="00064F2C">
          <w:rPr>
            <w:rFonts w:eastAsia="Times New Roman" w:cs="Arial"/>
            <w:sz w:val="32"/>
            <w:szCs w:val="32"/>
            <w:lang w:val="en-GB" w:eastAsia="en-GB"/>
          </w:rPr>
          <w:t>Jump up to:</w:t>
        </w:r>
        <w:r w:rsidRPr="00064F2C">
          <w:rPr>
            <w:rFonts w:eastAsia="Times New Roman" w:cs="Arial"/>
            <w:b/>
            <w:bCs/>
            <w:iCs/>
            <w:sz w:val="32"/>
            <w:szCs w:val="32"/>
            <w:vertAlign w:val="superscript"/>
            <w:lang w:val="en-GB" w:eastAsia="en-GB"/>
          </w:rPr>
          <w:t>a</w:t>
        </w:r>
      </w:hyperlink>
      <w:r w:rsidRPr="00064F2C">
        <w:rPr>
          <w:rFonts w:eastAsia="Times New Roman" w:cs="Arial"/>
          <w:sz w:val="32"/>
          <w:szCs w:val="32"/>
          <w:lang w:val="en-GB" w:eastAsia="en-GB"/>
        </w:rPr>
        <w:t> </w:t>
      </w:r>
      <w:hyperlink r:id="rId84" w:anchor="cite_ref-bbc_17-1" w:history="1">
        <w:r w:rsidRPr="00064F2C">
          <w:rPr>
            <w:rFonts w:eastAsia="Times New Roman" w:cs="Arial"/>
            <w:b/>
            <w:bCs/>
            <w:iCs/>
            <w:sz w:val="32"/>
            <w:szCs w:val="32"/>
            <w:vertAlign w:val="superscript"/>
            <w:lang w:val="en-GB" w:eastAsia="en-GB"/>
          </w:rPr>
          <w:t>b</w:t>
        </w:r>
      </w:hyperlink>
      <w:r w:rsidRPr="00064F2C">
        <w:rPr>
          <w:rFonts w:eastAsia="Times New Roman" w:cs="Arial"/>
          <w:sz w:val="32"/>
          <w:szCs w:val="32"/>
          <w:lang w:val="en-GB" w:eastAsia="en-GB"/>
        </w:rPr>
        <w:t> </w:t>
      </w:r>
      <w:hyperlink r:id="rId85" w:anchor="cite_ref-bbc_17-2" w:history="1">
        <w:r w:rsidRPr="00064F2C">
          <w:rPr>
            <w:rFonts w:eastAsia="Times New Roman" w:cs="Arial"/>
            <w:b/>
            <w:bCs/>
            <w:iCs/>
            <w:sz w:val="32"/>
            <w:szCs w:val="32"/>
            <w:vertAlign w:val="superscript"/>
            <w:lang w:val="en-GB" w:eastAsia="en-GB"/>
          </w:rPr>
          <w:t>c</w:t>
        </w:r>
      </w:hyperlink>
      <w:r w:rsidRPr="00064F2C">
        <w:rPr>
          <w:rFonts w:eastAsia="Times New Roman" w:cs="Arial"/>
          <w:sz w:val="32"/>
          <w:szCs w:val="32"/>
          <w:lang w:val="en-GB" w:eastAsia="en-GB"/>
        </w:rPr>
        <w:t> </w:t>
      </w:r>
      <w:hyperlink r:id="rId86" w:history="1">
        <w:r w:rsidRPr="00064F2C">
          <w:rPr>
            <w:rFonts w:eastAsia="Times New Roman" w:cs="Arial"/>
            <w:iCs/>
            <w:sz w:val="32"/>
            <w:szCs w:val="32"/>
            <w:lang w:val="en-GB" w:eastAsia="en-GB"/>
          </w:rPr>
          <w:t>"The History of Marks and Spencer"</w:t>
        </w:r>
      </w:hyperlink>
      <w:r w:rsidRPr="00064F2C">
        <w:rPr>
          <w:rFonts w:eastAsia="Times New Roman" w:cs="Arial"/>
          <w:iCs/>
          <w:sz w:val="32"/>
          <w:szCs w:val="32"/>
          <w:lang w:val="en-GB" w:eastAsia="en-GB"/>
        </w:rPr>
        <w:t>. BBC News. Retrieved 18 April 2011.</w:t>
      </w:r>
    </w:p>
    <w:p w:rsidR="00911F6E" w:rsidRPr="00064F2C" w:rsidRDefault="00911F6E" w:rsidP="00064F2C">
      <w:pPr>
        <w:shd w:val="clear" w:color="auto" w:fill="FFFFFF"/>
        <w:spacing w:before="100" w:beforeAutospacing="1" w:after="24" w:line="240" w:lineRule="auto"/>
        <w:rPr>
          <w:rFonts w:eastAsia="Times New Roman" w:cs="Arial"/>
          <w:sz w:val="32"/>
          <w:szCs w:val="32"/>
          <w:lang w:val="en-GB" w:eastAsia="en-GB"/>
        </w:rPr>
      </w:pPr>
      <w:hyperlink r:id="rId87" w:anchor="cite_ref-18" w:tooltip="Jump up" w:history="1">
        <w:r w:rsidRPr="00064F2C">
          <w:rPr>
            <w:rFonts w:eastAsia="Times New Roman" w:cs="Arial"/>
            <w:b/>
            <w:bCs/>
            <w:sz w:val="32"/>
            <w:szCs w:val="32"/>
            <w:lang w:val="en-GB" w:eastAsia="en-GB"/>
          </w:rPr>
          <w:t>^</w:t>
        </w:r>
      </w:hyperlink>
      <w:r w:rsidRPr="00064F2C">
        <w:rPr>
          <w:rFonts w:eastAsia="Times New Roman" w:cs="Arial"/>
          <w:sz w:val="32"/>
          <w:szCs w:val="32"/>
          <w:lang w:val="en-GB" w:eastAsia="en-GB"/>
        </w:rPr>
        <w:t> </w:t>
      </w:r>
      <w:hyperlink r:id="rId88" w:history="1">
        <w:r w:rsidRPr="00064F2C">
          <w:rPr>
            <w:rFonts w:eastAsia="Times New Roman" w:cs="Arial"/>
            <w:iCs/>
            <w:sz w:val="32"/>
            <w:szCs w:val="32"/>
            <w:lang w:val="en-GB" w:eastAsia="en-GB"/>
          </w:rPr>
          <w:t>"Skipton's Most Illustrious Citizen: Thomas Spencer, Co-Founder Of Marks &amp; Spencer"</w:t>
        </w:r>
      </w:hyperlink>
      <w:r w:rsidRPr="00064F2C">
        <w:rPr>
          <w:rFonts w:eastAsia="Times New Roman" w:cs="Arial"/>
          <w:iCs/>
          <w:sz w:val="32"/>
          <w:szCs w:val="32"/>
          <w:lang w:val="en-GB" w:eastAsia="en-GB"/>
        </w:rPr>
        <w:t>. Skipton Press. Retrieved 25 February 2017.</w:t>
      </w:r>
    </w:p>
    <w:p w:rsidR="00911F6E" w:rsidRPr="00064F2C" w:rsidRDefault="00911F6E" w:rsidP="00064F2C">
      <w:pPr>
        <w:shd w:val="clear" w:color="auto" w:fill="FFFFFF"/>
        <w:spacing w:before="100" w:beforeAutospacing="1" w:after="24" w:line="240" w:lineRule="auto"/>
        <w:rPr>
          <w:rFonts w:eastAsia="Times New Roman" w:cs="Arial"/>
          <w:sz w:val="19"/>
          <w:szCs w:val="19"/>
          <w:lang w:val="en-GB" w:eastAsia="en-GB"/>
        </w:rPr>
      </w:pPr>
      <w:hyperlink r:id="rId89" w:anchor="cite_ref-19" w:tooltip="Jump up" w:history="1">
        <w:r w:rsidRPr="00064F2C">
          <w:rPr>
            <w:rFonts w:eastAsia="Times New Roman" w:cs="Arial"/>
            <w:b/>
            <w:bCs/>
            <w:sz w:val="19"/>
            <w:szCs w:val="19"/>
            <w:lang w:val="en-GB" w:eastAsia="en-GB"/>
          </w:rPr>
          <w:t>^</w:t>
        </w:r>
      </w:hyperlink>
      <w:r w:rsidRPr="00064F2C">
        <w:rPr>
          <w:rFonts w:eastAsia="Times New Roman" w:cs="Arial"/>
          <w:sz w:val="19"/>
          <w:szCs w:val="19"/>
          <w:lang w:val="en-GB" w:eastAsia="en-GB"/>
        </w:rPr>
        <w:t> </w:t>
      </w:r>
      <w:hyperlink r:id="rId90" w:history="1">
        <w:r w:rsidRPr="00064F2C">
          <w:rPr>
            <w:rFonts w:eastAsia="Times New Roman" w:cs="Arial"/>
            <w:i/>
            <w:iCs/>
            <w:sz w:val="19"/>
            <w:szCs w:val="19"/>
            <w:lang w:val="en-GB" w:eastAsia="en-GB"/>
          </w:rPr>
          <w:t>"The history of Marks and Spencer"</w:t>
        </w:r>
      </w:hyperlink>
      <w:r w:rsidRPr="00064F2C">
        <w:rPr>
          <w:rFonts w:eastAsia="Times New Roman" w:cs="Arial"/>
          <w:i/>
          <w:iCs/>
          <w:sz w:val="19"/>
          <w:szCs w:val="19"/>
          <w:lang w:val="en-GB" w:eastAsia="en-GB"/>
        </w:rPr>
        <w:t>. The Guardian. 9 July 2008. Retrieved 9 April 2017.</w:t>
      </w:r>
    </w:p>
    <w:p w:rsidR="00911F6E" w:rsidRPr="00064F2C" w:rsidRDefault="00911F6E" w:rsidP="00064F2C">
      <w:pPr>
        <w:shd w:val="clear" w:color="auto" w:fill="FFFFFF"/>
        <w:spacing w:before="100" w:beforeAutospacing="1" w:after="24" w:line="240" w:lineRule="auto"/>
        <w:rPr>
          <w:rFonts w:eastAsia="Times New Roman" w:cs="Arial"/>
          <w:sz w:val="19"/>
          <w:szCs w:val="19"/>
          <w:lang w:val="en-GB" w:eastAsia="en-GB"/>
        </w:rPr>
      </w:pPr>
      <w:hyperlink r:id="rId91" w:anchor="cite_ref-20" w:tooltip="Jump up" w:history="1">
        <w:r w:rsidRPr="00064F2C">
          <w:rPr>
            <w:rFonts w:eastAsia="Times New Roman" w:cs="Arial"/>
            <w:b/>
            <w:bCs/>
            <w:sz w:val="19"/>
            <w:szCs w:val="19"/>
            <w:lang w:val="en-GB" w:eastAsia="en-GB"/>
          </w:rPr>
          <w:t>^</w:t>
        </w:r>
      </w:hyperlink>
      <w:r w:rsidRPr="00064F2C">
        <w:rPr>
          <w:rFonts w:eastAsia="Times New Roman" w:cs="Arial"/>
          <w:sz w:val="19"/>
          <w:szCs w:val="19"/>
          <w:lang w:val="en-GB" w:eastAsia="en-GB"/>
        </w:rPr>
        <w:t> </w:t>
      </w:r>
      <w:hyperlink r:id="rId92" w:history="1">
        <w:r w:rsidRPr="00064F2C">
          <w:rPr>
            <w:rFonts w:eastAsia="Times New Roman" w:cs="Arial"/>
            <w:i/>
            <w:iCs/>
            <w:sz w:val="19"/>
            <w:szCs w:val="19"/>
            <w:lang w:val="en-GB" w:eastAsia="en-GB"/>
          </w:rPr>
          <w:t>"Birkenhead Market Fire"</w:t>
        </w:r>
      </w:hyperlink>
      <w:r w:rsidRPr="00064F2C">
        <w:rPr>
          <w:rFonts w:eastAsia="Times New Roman" w:cs="Arial"/>
          <w:i/>
          <w:iCs/>
          <w:sz w:val="19"/>
          <w:szCs w:val="19"/>
          <w:lang w:val="en-GB" w:eastAsia="en-GB"/>
        </w:rPr>
        <w:t>. upton-wirral.co.uk. Archived from </w:t>
      </w:r>
      <w:hyperlink r:id="rId93" w:history="1">
        <w:r w:rsidRPr="00064F2C">
          <w:rPr>
            <w:rFonts w:eastAsia="Times New Roman" w:cs="Arial"/>
            <w:i/>
            <w:iCs/>
            <w:sz w:val="19"/>
            <w:szCs w:val="19"/>
            <w:lang w:val="en-GB" w:eastAsia="en-GB"/>
          </w:rPr>
          <w:t>the original</w:t>
        </w:r>
      </w:hyperlink>
      <w:r w:rsidRPr="00064F2C">
        <w:rPr>
          <w:rFonts w:eastAsia="Times New Roman" w:cs="Arial"/>
          <w:i/>
          <w:iCs/>
          <w:sz w:val="19"/>
          <w:szCs w:val="19"/>
          <w:lang w:val="en-GB" w:eastAsia="en-GB"/>
        </w:rPr>
        <w:t> on 27 April 2013. Retrieved 20 March 2015.</w:t>
      </w:r>
    </w:p>
    <w:p w:rsidR="00911F6E" w:rsidRPr="00064F2C" w:rsidRDefault="00911F6E" w:rsidP="00064F2C">
      <w:pPr>
        <w:shd w:val="clear" w:color="auto" w:fill="FFFFFF"/>
        <w:spacing w:before="100" w:beforeAutospacing="1" w:after="24" w:line="240" w:lineRule="auto"/>
        <w:rPr>
          <w:rFonts w:eastAsia="Times New Roman" w:cs="Arial"/>
          <w:sz w:val="19"/>
          <w:szCs w:val="19"/>
          <w:lang w:val="en-GB" w:eastAsia="en-GB"/>
        </w:rPr>
      </w:pPr>
      <w:hyperlink r:id="rId94" w:anchor="cite_ref-21" w:tooltip="Jump up" w:history="1">
        <w:r w:rsidRPr="00064F2C">
          <w:rPr>
            <w:rFonts w:eastAsia="Times New Roman" w:cs="Arial"/>
            <w:b/>
            <w:bCs/>
            <w:sz w:val="19"/>
            <w:szCs w:val="19"/>
            <w:lang w:val="en-GB" w:eastAsia="en-GB"/>
          </w:rPr>
          <w:t>^</w:t>
        </w:r>
      </w:hyperlink>
      <w:r w:rsidRPr="00064F2C">
        <w:rPr>
          <w:rFonts w:eastAsia="Times New Roman" w:cs="Arial"/>
          <w:sz w:val="19"/>
          <w:szCs w:val="19"/>
          <w:lang w:val="en-GB" w:eastAsia="en-GB"/>
        </w:rPr>
        <w:t> </w:t>
      </w:r>
      <w:hyperlink r:id="rId95" w:history="1">
        <w:r w:rsidRPr="00064F2C">
          <w:rPr>
            <w:rFonts w:eastAsia="Times New Roman" w:cs="Arial"/>
            <w:i/>
            <w:iCs/>
            <w:sz w:val="19"/>
            <w:szCs w:val="19"/>
            <w:lang w:val="en-GB" w:eastAsia="en-GB"/>
          </w:rPr>
          <w:t>"Spartacus: Michael Marks"</w:t>
        </w:r>
      </w:hyperlink>
      <w:r w:rsidRPr="00064F2C">
        <w:rPr>
          <w:rFonts w:eastAsia="Times New Roman" w:cs="Arial"/>
          <w:i/>
          <w:iCs/>
          <w:sz w:val="19"/>
          <w:szCs w:val="19"/>
          <w:lang w:val="en-GB" w:eastAsia="en-GB"/>
        </w:rPr>
        <w:t>. Spartacus-Educational.com. 31 December 1907. </w:t>
      </w:r>
      <w:hyperlink r:id="rId96" w:history="1">
        <w:r w:rsidRPr="00064F2C">
          <w:rPr>
            <w:rFonts w:eastAsia="Times New Roman" w:cs="Arial"/>
            <w:i/>
            <w:iCs/>
            <w:sz w:val="19"/>
            <w:szCs w:val="19"/>
            <w:lang w:val="en-GB" w:eastAsia="en-GB"/>
          </w:rPr>
          <w:t>Archived</w:t>
        </w:r>
      </w:hyperlink>
      <w:r w:rsidRPr="00064F2C">
        <w:rPr>
          <w:rFonts w:eastAsia="Times New Roman" w:cs="Arial"/>
          <w:i/>
          <w:iCs/>
          <w:sz w:val="19"/>
          <w:szCs w:val="19"/>
          <w:lang w:val="en-GB" w:eastAsia="en-GB"/>
        </w:rPr>
        <w:t> from the original on 5 June 2011. Retrieved 26 February 2019.</w:t>
      </w:r>
    </w:p>
    <w:p w:rsidR="00911F6E" w:rsidRPr="00064F2C" w:rsidRDefault="00911F6E" w:rsidP="00064F2C">
      <w:pPr>
        <w:shd w:val="clear" w:color="auto" w:fill="FFFFFF"/>
        <w:spacing w:before="100" w:beforeAutospacing="1" w:after="24" w:line="240" w:lineRule="auto"/>
        <w:rPr>
          <w:rFonts w:eastAsia="Times New Roman" w:cs="Arial"/>
          <w:sz w:val="19"/>
          <w:szCs w:val="19"/>
          <w:lang w:val="en-GB" w:eastAsia="en-GB"/>
        </w:rPr>
      </w:pPr>
      <w:hyperlink r:id="rId97" w:anchor="cite_ref-22" w:tooltip="Jump up" w:history="1">
        <w:r w:rsidRPr="00064F2C">
          <w:rPr>
            <w:rFonts w:eastAsia="Times New Roman" w:cs="Arial"/>
            <w:b/>
            <w:bCs/>
            <w:sz w:val="19"/>
            <w:szCs w:val="19"/>
            <w:lang w:val="en-GB" w:eastAsia="en-GB"/>
          </w:rPr>
          <w:t>^</w:t>
        </w:r>
      </w:hyperlink>
      <w:r w:rsidRPr="00064F2C">
        <w:rPr>
          <w:rFonts w:eastAsia="Times New Roman" w:cs="Arial"/>
          <w:sz w:val="19"/>
          <w:szCs w:val="19"/>
          <w:lang w:val="en-GB" w:eastAsia="en-GB"/>
        </w:rPr>
        <w:t> </w:t>
      </w:r>
      <w:hyperlink r:id="rId98" w:tooltip="Time (magazine)" w:history="1">
        <w:r w:rsidRPr="00064F2C">
          <w:rPr>
            <w:rFonts w:eastAsia="Times New Roman" w:cs="Arial"/>
            <w:i/>
            <w:iCs/>
            <w:sz w:val="19"/>
            <w:szCs w:val="19"/>
            <w:lang w:val="en-GB" w:eastAsia="en-GB"/>
          </w:rPr>
          <w:t>Time</w:t>
        </w:r>
      </w:hyperlink>
      <w:r w:rsidRPr="00064F2C">
        <w:rPr>
          <w:rFonts w:eastAsia="Times New Roman" w:cs="Arial"/>
          <w:sz w:val="19"/>
          <w:szCs w:val="19"/>
          <w:lang w:val="en-GB" w:eastAsia="en-GB"/>
        </w:rPr>
        <w:t> – </w:t>
      </w:r>
      <w:hyperlink r:id="rId99" w:history="1">
        <w:r w:rsidRPr="00064F2C">
          <w:rPr>
            <w:rFonts w:eastAsia="Times New Roman" w:cs="Arial"/>
            <w:sz w:val="19"/>
            <w:szCs w:val="19"/>
            <w:lang w:val="en-GB" w:eastAsia="en-GB"/>
          </w:rPr>
          <w:t>"Business: Marks &amp; Sparks Trades Up"</w:t>
        </w:r>
      </w:hyperlink>
      <w:r w:rsidRPr="00064F2C">
        <w:rPr>
          <w:rFonts w:eastAsia="Times New Roman" w:cs="Arial"/>
          <w:sz w:val="19"/>
          <w:szCs w:val="19"/>
          <w:lang w:val="en-GB" w:eastAsia="en-GB"/>
        </w:rPr>
        <w:t>, 28 November 1977</w:t>
      </w:r>
    </w:p>
    <w:p w:rsidR="00911F6E" w:rsidRPr="00064F2C" w:rsidRDefault="00911F6E" w:rsidP="00064F2C">
      <w:pPr>
        <w:shd w:val="clear" w:color="auto" w:fill="FFFFFF"/>
        <w:spacing w:before="100" w:beforeAutospacing="1" w:after="24" w:line="240" w:lineRule="auto"/>
        <w:rPr>
          <w:rFonts w:ascii="Arial" w:eastAsia="Times New Roman" w:hAnsi="Arial" w:cs="Arial"/>
          <w:color w:val="202122"/>
          <w:sz w:val="19"/>
          <w:szCs w:val="19"/>
          <w:lang w:val="en-GB" w:eastAsia="en-GB"/>
        </w:rPr>
      </w:pPr>
      <w:hyperlink r:id="rId100" w:anchor="cite_ref-23" w:tooltip="Jump up" w:history="1">
        <w:r w:rsidRPr="00064F2C">
          <w:rPr>
            <w:rFonts w:eastAsia="Times New Roman" w:cs="Arial"/>
            <w:b/>
            <w:bCs/>
            <w:sz w:val="19"/>
            <w:szCs w:val="19"/>
            <w:lang w:val="en-GB" w:eastAsia="en-GB"/>
          </w:rPr>
          <w:t>^</w:t>
        </w:r>
      </w:hyperlink>
      <w:r w:rsidRPr="00064F2C">
        <w:rPr>
          <w:rFonts w:eastAsia="Times New Roman" w:cs="Arial"/>
          <w:sz w:val="19"/>
          <w:szCs w:val="19"/>
          <w:lang w:val="en-GB" w:eastAsia="en-GB"/>
        </w:rPr>
        <w:t> </w:t>
      </w:r>
      <w:hyperlink r:id="rId101" w:history="1">
        <w:r w:rsidRPr="00064F2C">
          <w:rPr>
            <w:rFonts w:eastAsia="Times New Roman" w:cs="Arial"/>
            <w:i/>
            <w:iCs/>
            <w:sz w:val="19"/>
            <w:szCs w:val="19"/>
            <w:lang w:val="en-GB" w:eastAsia="en-GB"/>
          </w:rPr>
          <w:t>"M&amp;S's U-turns: Will the latest plans last?"</w:t>
        </w:r>
      </w:hyperlink>
      <w:r w:rsidRPr="00064F2C">
        <w:rPr>
          <w:rFonts w:eastAsia="Times New Roman" w:cs="Arial"/>
          <w:i/>
          <w:iCs/>
          <w:sz w:val="19"/>
          <w:szCs w:val="19"/>
          <w:lang w:val="en-GB" w:eastAsia="en-GB"/>
        </w:rPr>
        <w:t xml:space="preserve">. The Independent. London. Retrieved 20 </w:t>
      </w:r>
      <w:r w:rsidRPr="00064F2C">
        <w:rPr>
          <w:rFonts w:ascii="Arial" w:eastAsia="Times New Roman" w:hAnsi="Arial" w:cs="Arial"/>
          <w:i/>
          <w:iCs/>
          <w:color w:val="202122"/>
          <w:sz w:val="19"/>
          <w:szCs w:val="19"/>
          <w:lang w:val="en-GB" w:eastAsia="en-GB"/>
        </w:rPr>
        <w:t>March 2015.</w:t>
      </w:r>
    </w:p>
    <w:p w:rsidR="00911F6E" w:rsidRPr="00850C66" w:rsidRDefault="00911F6E" w:rsidP="00850C66"/>
    <w:sectPr w:rsidR="00911F6E" w:rsidRPr="00850C66">
      <w:footerReference w:type="default" r:id="rId10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78D" w:rsidRDefault="0066178D" w:rsidP="00C6554A">
      <w:pPr>
        <w:spacing w:before="0" w:after="0" w:line="240" w:lineRule="auto"/>
      </w:pPr>
      <w:r>
        <w:separator/>
      </w:r>
    </w:p>
  </w:endnote>
  <w:endnote w:type="continuationSeparator" w:id="0">
    <w:p w:rsidR="0066178D" w:rsidRDefault="0066178D"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MSLondon-Regular">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1F6E" w:rsidRDefault="00911F6E">
    <w:pPr>
      <w:pStyle w:val="Footer"/>
    </w:pPr>
    <w:r>
      <w:t xml:space="preserve">Page </w:t>
    </w:r>
    <w:r>
      <w:fldChar w:fldCharType="begin"/>
    </w:r>
    <w:r>
      <w:instrText xml:space="preserve"> PAGE  \* Arabic  \* MERGEFORMAT </w:instrText>
    </w:r>
    <w:r>
      <w:fldChar w:fldCharType="separate"/>
    </w:r>
    <w:r w:rsidR="00064F2C">
      <w:rPr>
        <w:noProof/>
      </w:rPr>
      <w:t>24</w:t>
    </w:r>
    <w: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78D" w:rsidRDefault="0066178D" w:rsidP="00C6554A">
      <w:pPr>
        <w:spacing w:before="0" w:after="0" w:line="240" w:lineRule="auto"/>
      </w:pPr>
      <w:r>
        <w:separator/>
      </w:r>
    </w:p>
  </w:footnote>
  <w:footnote w:type="continuationSeparator" w:id="0">
    <w:p w:rsidR="0066178D" w:rsidRDefault="0066178D"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9237A13"/>
    <w:multiLevelType w:val="hybridMultilevel"/>
    <w:tmpl w:val="41D014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EE323B1"/>
    <w:multiLevelType w:val="multilevel"/>
    <w:tmpl w:val="03180408"/>
    <w:lvl w:ilvl="0">
      <w:start w:val="1"/>
      <w:numFmt w:val="decimal"/>
      <w:lvlText w:val="%1.0"/>
      <w:lvlJc w:val="lef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6B5A1BDC"/>
    <w:multiLevelType w:val="multilevel"/>
    <w:tmpl w:val="128871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3"/>
  </w:num>
  <w:num w:numId="19">
    <w:abstractNumId w:val="16"/>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467B"/>
    <w:rsid w:val="000542C1"/>
    <w:rsid w:val="00064F2C"/>
    <w:rsid w:val="00190AC9"/>
    <w:rsid w:val="002554CD"/>
    <w:rsid w:val="00263D2F"/>
    <w:rsid w:val="0027598B"/>
    <w:rsid w:val="00293B83"/>
    <w:rsid w:val="002A1ECF"/>
    <w:rsid w:val="002B4294"/>
    <w:rsid w:val="003117EA"/>
    <w:rsid w:val="00323160"/>
    <w:rsid w:val="00333D0D"/>
    <w:rsid w:val="003966D5"/>
    <w:rsid w:val="003D66A3"/>
    <w:rsid w:val="0041467B"/>
    <w:rsid w:val="004C049F"/>
    <w:rsid w:val="005000E2"/>
    <w:rsid w:val="00594957"/>
    <w:rsid w:val="0066178D"/>
    <w:rsid w:val="006A3CE7"/>
    <w:rsid w:val="006C6DD3"/>
    <w:rsid w:val="00850C66"/>
    <w:rsid w:val="00911F6E"/>
    <w:rsid w:val="00996B7B"/>
    <w:rsid w:val="00A02C56"/>
    <w:rsid w:val="00C6554A"/>
    <w:rsid w:val="00CC2FC4"/>
    <w:rsid w:val="00CD52B6"/>
    <w:rsid w:val="00D626F5"/>
    <w:rsid w:val="00DA44D0"/>
    <w:rsid w:val="00E24F31"/>
    <w:rsid w:val="00ED7C44"/>
    <w:rsid w:val="00F16D99"/>
    <w:rsid w:val="00F912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A194E2"/>
  <w15:chartTrackingRefBased/>
  <w15:docId w15:val="{EEEAC662-F2ED-4737-913F-A68847B1C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customStyle="1" w:styleId="3A666F2F52114FE18FB88B1F1447B1DB">
    <w:name w:val="3A666F2F52114FE18FB88B1F1447B1DB"/>
    <w:rsid w:val="0041467B"/>
    <w:pPr>
      <w:spacing w:before="0" w:after="160" w:line="259" w:lineRule="auto"/>
    </w:pPr>
    <w:rPr>
      <w:rFonts w:eastAsiaTheme="minorEastAsia"/>
      <w:color w:val="auto"/>
      <w:lang w:val="en-GB" w:eastAsia="en-GB"/>
    </w:rPr>
  </w:style>
  <w:style w:type="paragraph" w:styleId="NormalWeb">
    <w:name w:val="Normal (Web)"/>
    <w:basedOn w:val="Normal"/>
    <w:uiPriority w:val="99"/>
    <w:semiHidden/>
    <w:unhideWhenUsed/>
    <w:rsid w:val="00D626F5"/>
    <w:pPr>
      <w:spacing w:before="100" w:beforeAutospacing="1" w:after="100" w:afterAutospacing="1" w:line="240" w:lineRule="auto"/>
    </w:pPr>
    <w:rPr>
      <w:rFonts w:ascii="Times New Roman" w:eastAsiaTheme="minorEastAsia" w:hAnsi="Times New Roman" w:cs="Times New Roman"/>
      <w:color w:val="auto"/>
      <w:sz w:val="24"/>
      <w:szCs w:val="24"/>
      <w:lang w:val="en-GB" w:eastAsia="en-GB"/>
    </w:rPr>
  </w:style>
  <w:style w:type="paragraph" w:styleId="ListParagraph">
    <w:name w:val="List Paragraph"/>
    <w:basedOn w:val="Normal"/>
    <w:uiPriority w:val="34"/>
    <w:unhideWhenUsed/>
    <w:qFormat/>
    <w:rsid w:val="00D626F5"/>
    <w:pPr>
      <w:ind w:left="720"/>
      <w:contextualSpacing/>
    </w:pPr>
  </w:style>
  <w:style w:type="character" w:customStyle="1" w:styleId="reference-text">
    <w:name w:val="reference-text"/>
    <w:basedOn w:val="DefaultParagraphFont"/>
    <w:rsid w:val="00911F6E"/>
  </w:style>
  <w:style w:type="character" w:styleId="HTMLCite">
    <w:name w:val="HTML Cite"/>
    <w:basedOn w:val="DefaultParagraphFont"/>
    <w:uiPriority w:val="99"/>
    <w:semiHidden/>
    <w:unhideWhenUsed/>
    <w:rsid w:val="00911F6E"/>
    <w:rPr>
      <w:i/>
      <w:iCs/>
    </w:rPr>
  </w:style>
  <w:style w:type="character" w:customStyle="1" w:styleId="cs1-format">
    <w:name w:val="cs1-format"/>
    <w:basedOn w:val="DefaultParagraphFont"/>
    <w:rsid w:val="00911F6E"/>
  </w:style>
  <w:style w:type="character" w:customStyle="1" w:styleId="reference-accessdate">
    <w:name w:val="reference-accessdate"/>
    <w:basedOn w:val="DefaultParagraphFont"/>
    <w:rsid w:val="00911F6E"/>
  </w:style>
  <w:style w:type="character" w:customStyle="1" w:styleId="nowrap">
    <w:name w:val="nowrap"/>
    <w:basedOn w:val="DefaultParagraphFont"/>
    <w:rsid w:val="00911F6E"/>
  </w:style>
  <w:style w:type="character" w:customStyle="1" w:styleId="mw-cite-backlink">
    <w:name w:val="mw-cite-backlink"/>
    <w:basedOn w:val="DefaultParagraphFont"/>
    <w:rsid w:val="00911F6E"/>
  </w:style>
  <w:style w:type="character" w:customStyle="1" w:styleId="cite-accessibility-label">
    <w:name w:val="cite-accessibility-label"/>
    <w:basedOn w:val="DefaultParagraphFont"/>
    <w:rsid w:val="00911F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5693304">
      <w:bodyDiv w:val="1"/>
      <w:marLeft w:val="0"/>
      <w:marRight w:val="0"/>
      <w:marTop w:val="0"/>
      <w:marBottom w:val="0"/>
      <w:divBdr>
        <w:top w:val="none" w:sz="0" w:space="0" w:color="auto"/>
        <w:left w:val="none" w:sz="0" w:space="0" w:color="auto"/>
        <w:bottom w:val="none" w:sz="0" w:space="0" w:color="auto"/>
        <w:right w:val="none" w:sz="0" w:space="0" w:color="auto"/>
      </w:divBdr>
    </w:div>
    <w:div w:id="840662247">
      <w:bodyDiv w:val="1"/>
      <w:marLeft w:val="0"/>
      <w:marRight w:val="0"/>
      <w:marTop w:val="0"/>
      <w:marBottom w:val="0"/>
      <w:divBdr>
        <w:top w:val="none" w:sz="0" w:space="0" w:color="auto"/>
        <w:left w:val="none" w:sz="0" w:space="0" w:color="auto"/>
        <w:bottom w:val="none" w:sz="0" w:space="0" w:color="auto"/>
        <w:right w:val="none" w:sz="0" w:space="0" w:color="auto"/>
      </w:divBdr>
      <w:divsChild>
        <w:div w:id="792527246">
          <w:marLeft w:val="0"/>
          <w:marRight w:val="0"/>
          <w:marTop w:val="0"/>
          <w:marBottom w:val="0"/>
          <w:divBdr>
            <w:top w:val="none" w:sz="0" w:space="0" w:color="auto"/>
            <w:left w:val="none" w:sz="0" w:space="0" w:color="auto"/>
            <w:bottom w:val="none" w:sz="0" w:space="0" w:color="auto"/>
            <w:right w:val="none" w:sz="0" w:space="0" w:color="auto"/>
          </w:divBdr>
          <w:divsChild>
            <w:div w:id="403720111">
              <w:marLeft w:val="0"/>
              <w:marRight w:val="0"/>
              <w:marTop w:val="0"/>
              <w:marBottom w:val="0"/>
              <w:divBdr>
                <w:top w:val="none" w:sz="0" w:space="0" w:color="auto"/>
                <w:left w:val="none" w:sz="0" w:space="0" w:color="auto"/>
                <w:bottom w:val="none" w:sz="0" w:space="0" w:color="auto"/>
                <w:right w:val="none" w:sz="0" w:space="0" w:color="auto"/>
              </w:divBdr>
              <w:divsChild>
                <w:div w:id="1515607216">
                  <w:marLeft w:val="0"/>
                  <w:marRight w:val="0"/>
                  <w:marTop w:val="0"/>
                  <w:marBottom w:val="0"/>
                  <w:divBdr>
                    <w:top w:val="none" w:sz="0" w:space="0" w:color="auto"/>
                    <w:left w:val="none" w:sz="0" w:space="0" w:color="auto"/>
                    <w:bottom w:val="none" w:sz="0" w:space="0" w:color="auto"/>
                    <w:right w:val="none" w:sz="0" w:space="0" w:color="auto"/>
                  </w:divBdr>
                  <w:divsChild>
                    <w:div w:id="1578400218">
                      <w:marLeft w:val="0"/>
                      <w:marRight w:val="0"/>
                      <w:marTop w:val="0"/>
                      <w:marBottom w:val="0"/>
                      <w:divBdr>
                        <w:top w:val="none" w:sz="0" w:space="0" w:color="auto"/>
                        <w:left w:val="none" w:sz="0" w:space="0" w:color="auto"/>
                        <w:bottom w:val="none" w:sz="0" w:space="0" w:color="auto"/>
                        <w:right w:val="none" w:sz="0" w:space="0" w:color="auto"/>
                      </w:divBdr>
                      <w:divsChild>
                        <w:div w:id="900792669">
                          <w:marLeft w:val="0"/>
                          <w:marRight w:val="0"/>
                          <w:marTop w:val="0"/>
                          <w:marBottom w:val="0"/>
                          <w:divBdr>
                            <w:top w:val="none" w:sz="0" w:space="0" w:color="auto"/>
                            <w:left w:val="none" w:sz="0" w:space="0" w:color="auto"/>
                            <w:bottom w:val="none" w:sz="0" w:space="0" w:color="auto"/>
                            <w:right w:val="none" w:sz="0" w:space="0" w:color="auto"/>
                          </w:divBdr>
                          <w:divsChild>
                            <w:div w:id="1933850509">
                              <w:marLeft w:val="0"/>
                              <w:marRight w:val="0"/>
                              <w:marTop w:val="0"/>
                              <w:marBottom w:val="0"/>
                              <w:divBdr>
                                <w:top w:val="none" w:sz="0" w:space="0" w:color="auto"/>
                                <w:left w:val="none" w:sz="0" w:space="0" w:color="auto"/>
                                <w:bottom w:val="none" w:sz="0" w:space="0" w:color="auto"/>
                                <w:right w:val="none" w:sz="0" w:space="0" w:color="auto"/>
                              </w:divBdr>
                              <w:divsChild>
                                <w:div w:id="1893497307">
                                  <w:marLeft w:val="0"/>
                                  <w:marRight w:val="0"/>
                                  <w:marTop w:val="0"/>
                                  <w:marBottom w:val="0"/>
                                  <w:divBdr>
                                    <w:top w:val="none" w:sz="0" w:space="0" w:color="auto"/>
                                    <w:left w:val="none" w:sz="0" w:space="0" w:color="auto"/>
                                    <w:bottom w:val="none" w:sz="0" w:space="0" w:color="auto"/>
                                    <w:right w:val="none" w:sz="0" w:space="0" w:color="auto"/>
                                  </w:divBdr>
                                  <w:divsChild>
                                    <w:div w:id="60372008">
                                      <w:marLeft w:val="0"/>
                                      <w:marRight w:val="0"/>
                                      <w:marTop w:val="0"/>
                                      <w:marBottom w:val="0"/>
                                      <w:divBdr>
                                        <w:top w:val="none" w:sz="0" w:space="0" w:color="auto"/>
                                        <w:left w:val="none" w:sz="0" w:space="0" w:color="auto"/>
                                        <w:bottom w:val="none" w:sz="0" w:space="0" w:color="auto"/>
                                        <w:right w:val="none" w:sz="0" w:space="0" w:color="auto"/>
                                      </w:divBdr>
                                      <w:divsChild>
                                        <w:div w:id="2105027877">
                                          <w:marLeft w:val="0"/>
                                          <w:marRight w:val="0"/>
                                          <w:marTop w:val="0"/>
                                          <w:marBottom w:val="0"/>
                                          <w:divBdr>
                                            <w:top w:val="none" w:sz="0" w:space="0" w:color="auto"/>
                                            <w:left w:val="none" w:sz="0" w:space="0" w:color="auto"/>
                                            <w:bottom w:val="none" w:sz="0" w:space="0" w:color="auto"/>
                                            <w:right w:val="none" w:sz="0" w:space="0" w:color="auto"/>
                                          </w:divBdr>
                                          <w:divsChild>
                                            <w:div w:id="1054238704">
                                              <w:marLeft w:val="0"/>
                                              <w:marRight w:val="0"/>
                                              <w:marTop w:val="0"/>
                                              <w:marBottom w:val="0"/>
                                              <w:divBdr>
                                                <w:top w:val="none" w:sz="0" w:space="0" w:color="auto"/>
                                                <w:left w:val="none" w:sz="0" w:space="0" w:color="auto"/>
                                                <w:bottom w:val="none" w:sz="0" w:space="0" w:color="auto"/>
                                                <w:right w:val="none" w:sz="0" w:space="0" w:color="auto"/>
                                              </w:divBdr>
                                              <w:divsChild>
                                                <w:div w:id="249391877">
                                                  <w:marLeft w:val="0"/>
                                                  <w:marRight w:val="0"/>
                                                  <w:marTop w:val="0"/>
                                                  <w:marBottom w:val="0"/>
                                                  <w:divBdr>
                                                    <w:top w:val="none" w:sz="0" w:space="0" w:color="auto"/>
                                                    <w:left w:val="none" w:sz="0" w:space="0" w:color="auto"/>
                                                    <w:bottom w:val="none" w:sz="0" w:space="0" w:color="auto"/>
                                                    <w:right w:val="none" w:sz="0" w:space="0" w:color="auto"/>
                                                  </w:divBdr>
                                                  <w:divsChild>
                                                    <w:div w:id="1059206675">
                                                      <w:marLeft w:val="0"/>
                                                      <w:marRight w:val="0"/>
                                                      <w:marTop w:val="0"/>
                                                      <w:marBottom w:val="0"/>
                                                      <w:divBdr>
                                                        <w:top w:val="none" w:sz="0" w:space="0" w:color="auto"/>
                                                        <w:left w:val="none" w:sz="0" w:space="0" w:color="auto"/>
                                                        <w:bottom w:val="none" w:sz="0" w:space="0" w:color="auto"/>
                                                        <w:right w:val="none" w:sz="0" w:space="0" w:color="auto"/>
                                                      </w:divBdr>
                                                      <w:divsChild>
                                                        <w:div w:id="595984839">
                                                          <w:marLeft w:val="0"/>
                                                          <w:marRight w:val="0"/>
                                                          <w:marTop w:val="0"/>
                                                          <w:marBottom w:val="0"/>
                                                          <w:divBdr>
                                                            <w:top w:val="none" w:sz="0" w:space="0" w:color="auto"/>
                                                            <w:left w:val="none" w:sz="0" w:space="0" w:color="auto"/>
                                                            <w:bottom w:val="none" w:sz="0" w:space="0" w:color="auto"/>
                                                            <w:right w:val="none" w:sz="0" w:space="0" w:color="auto"/>
                                                          </w:divBdr>
                                                          <w:divsChild>
                                                            <w:div w:id="1238830175">
                                                              <w:marLeft w:val="0"/>
                                                              <w:marRight w:val="0"/>
                                                              <w:marTop w:val="0"/>
                                                              <w:marBottom w:val="0"/>
                                                              <w:divBdr>
                                                                <w:top w:val="none" w:sz="0" w:space="0" w:color="auto"/>
                                                                <w:left w:val="none" w:sz="0" w:space="0" w:color="auto"/>
                                                                <w:bottom w:val="none" w:sz="0" w:space="0" w:color="auto"/>
                                                                <w:right w:val="none" w:sz="0" w:space="0" w:color="auto"/>
                                                              </w:divBdr>
                                                              <w:divsChild>
                                                                <w:div w:id="457771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790773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jpeg"/><Relationship Id="rId42" Type="http://schemas.openxmlformats.org/officeDocument/2006/relationships/hyperlink" Target="https://en.wikipedia.org/wiki/Marks_%26_Spencer" TargetMode="External"/><Relationship Id="rId47" Type="http://schemas.openxmlformats.org/officeDocument/2006/relationships/hyperlink" Target="https://www.telegraph.co.uk/finance/newsbysector/retailandconsumer/2792584/Marks-and-Spencer-A-recent-history.html" TargetMode="External"/><Relationship Id="rId63" Type="http://schemas.openxmlformats.org/officeDocument/2006/relationships/hyperlink" Target="https://en.wikipedia.org/wiki/Marks_%26_Spencer" TargetMode="External"/><Relationship Id="rId68" Type="http://schemas.openxmlformats.org/officeDocument/2006/relationships/hyperlink" Target="https://www.google.com.au/books/edition/Facing_the_East_in_the_West/MlUgyqzuQs0C?hl=en&amp;gbpv=1&amp;dq=michael+marks+polish&amp;pg=PA350&amp;printsec=frontcover" TargetMode="External"/><Relationship Id="rId84" Type="http://schemas.openxmlformats.org/officeDocument/2006/relationships/hyperlink" Target="https://en.wikipedia.org/wiki/Marks_%26_Spencer" TargetMode="External"/><Relationship Id="rId89" Type="http://schemas.openxmlformats.org/officeDocument/2006/relationships/hyperlink" Target="https://en.wikipedia.org/wiki/Marks_%26_Spencer" TargetMode="External"/><Relationship Id="rId7" Type="http://schemas.openxmlformats.org/officeDocument/2006/relationships/image" Target="media/image1.jpeg"/><Relationship Id="rId71" Type="http://schemas.openxmlformats.org/officeDocument/2006/relationships/hyperlink" Target="https://en.wikipedia.org/wiki/Marks_%26_Spencer" TargetMode="External"/><Relationship Id="rId92" Type="http://schemas.openxmlformats.org/officeDocument/2006/relationships/hyperlink" Target="https://web.archive.org/web/20130427143731/http:/www.upton-wirral.co.uk/wir3.php" TargetMode="External"/><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2.png"/><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hyperlink" Target="https://corporate.marksandspencer.com/media/press-releases/2018/marks-and-spencer-announces-new-customer-insight-partnership" TargetMode="External"/><Relationship Id="rId37" Type="http://schemas.openxmlformats.org/officeDocument/2006/relationships/hyperlink" Target="https://corporate.marksandspencer.com/documents/plan-a-our-approach/globescan-mands-transparency-study-highlights-report-may2015.pdf" TargetMode="External"/><Relationship Id="rId40" Type="http://schemas.openxmlformats.org/officeDocument/2006/relationships/hyperlink" Target="https://www.dominionprint.com/advantages-and-disadvantages-of-business-ethics-in-the-real-world/" TargetMode="External"/><Relationship Id="rId45" Type="http://schemas.openxmlformats.org/officeDocument/2006/relationships/hyperlink" Target="https://www.moneyobserver.com/our-analysis/ftse-100-survivors-30-shares-have-stayed-course-1984" TargetMode="External"/><Relationship Id="rId53" Type="http://schemas.openxmlformats.org/officeDocument/2006/relationships/hyperlink" Target="https://www.ft.com/cms/s/0/8d85cb20-d438-11de-990c-00144feabdc0.html" TargetMode="External"/><Relationship Id="rId58" Type="http://schemas.openxmlformats.org/officeDocument/2006/relationships/hyperlink" Target="https://www.msn.com/en-gb/money/news/marks-and-spencer-confirms-100-stores-will-close-by-2022/ar-AAxCEC7?OCID=ansmsnnews11" TargetMode="External"/><Relationship Id="rId66" Type="http://schemas.openxmlformats.org/officeDocument/2006/relationships/hyperlink" Target="https://en.wikipedia.org/wiki/Special:BookSources/9781442650558" TargetMode="External"/><Relationship Id="rId74" Type="http://schemas.openxmlformats.org/officeDocument/2006/relationships/hyperlink" Target="https://en.wikipedia.org/wiki/Special:BookSources/9783346104281" TargetMode="External"/><Relationship Id="rId79" Type="http://schemas.openxmlformats.org/officeDocument/2006/relationships/hyperlink" Target="https://en.wikipedia.org/wiki/Marks_%26_Spencer" TargetMode="External"/><Relationship Id="rId87" Type="http://schemas.openxmlformats.org/officeDocument/2006/relationships/hyperlink" Target="https://en.wikipedia.org/wiki/Marks_%26_Spencer" TargetMode="External"/><Relationship Id="rId102"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en.wikipedia.org/wiki/Marks_%26_Spencer" TargetMode="External"/><Relationship Id="rId82" Type="http://schemas.openxmlformats.org/officeDocument/2006/relationships/hyperlink" Target="https://en.wikipedia.org/wiki/Special:BookSources/9780435455484" TargetMode="External"/><Relationship Id="rId90" Type="http://schemas.openxmlformats.org/officeDocument/2006/relationships/hyperlink" Target="https://www.theguardian.com/business/gallery/2008/jul/09/marksandspencer.history" TargetMode="External"/><Relationship Id="rId95" Type="http://schemas.openxmlformats.org/officeDocument/2006/relationships/hyperlink" Target="https://spartacus-educational.com/BUmarks.htm" TargetMode="External"/><Relationship Id="rId19" Type="http://schemas.openxmlformats.org/officeDocument/2006/relationships/hyperlink" Target="https://www.investopedia.com/articles/investing/100515/three-pillars-corporate-sustainability.asp" TargetMode="External"/><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png"/><Relationship Id="rId35" Type="http://schemas.openxmlformats.org/officeDocument/2006/relationships/hyperlink" Target="https://corporate.marksandspencer.com/aboutus" TargetMode="External"/><Relationship Id="rId43" Type="http://schemas.openxmlformats.org/officeDocument/2006/relationships/hyperlink" Target="https://corporate.marksandspencer.com/investors/key-facts" TargetMode="External"/><Relationship Id="rId48" Type="http://schemas.openxmlformats.org/officeDocument/2006/relationships/hyperlink" Target="https://en.wikipedia.org/wiki/Marks_%26_Spencer" TargetMode="External"/><Relationship Id="rId56" Type="http://schemas.openxmlformats.org/officeDocument/2006/relationships/hyperlink" Target="https://www.mirror.co.uk/news/city-news/2009/11/04/marks-and-spencer-to-start-selling-top-brands-115875-21796883/" TargetMode="External"/><Relationship Id="rId64" Type="http://schemas.openxmlformats.org/officeDocument/2006/relationships/hyperlink" Target="https://www.google.com.au/books/edition/Wicked_Strategies/sf7QDAAAQBAJ?hl=en&amp;gbpv=1&amp;dq=michael+marks+polish&amp;pg=PA129&amp;printsec=frontcover" TargetMode="External"/><Relationship Id="rId69" Type="http://schemas.openxmlformats.org/officeDocument/2006/relationships/hyperlink" Target="https://en.wikipedia.org/wiki/ISBN_(identifier)" TargetMode="External"/><Relationship Id="rId77" Type="http://schemas.openxmlformats.org/officeDocument/2006/relationships/hyperlink" Target="https://en.wikipedia.org/wiki/ISBN_(identifier)" TargetMode="External"/><Relationship Id="rId100" Type="http://schemas.openxmlformats.org/officeDocument/2006/relationships/hyperlink" Target="https://en.wikipedia.org/wiki/Marks_%26_Spencer" TargetMode="External"/><Relationship Id="rId8" Type="http://schemas.openxmlformats.org/officeDocument/2006/relationships/image" Target="media/image2.gif"/><Relationship Id="rId51" Type="http://schemas.openxmlformats.org/officeDocument/2006/relationships/hyperlink" Target="https://www.theguardian.com/business/2009/nov/18/marc-bolland-marks-spencer" TargetMode="External"/><Relationship Id="rId72" Type="http://schemas.openxmlformats.org/officeDocument/2006/relationships/hyperlink" Target="https://www.google.com.au/books/edition/FUTURE_BUSINESS_STRATEGY_OF_MARKS_AND_SP/RqPMDwAAQBAJ?hl=en&amp;gbpv=1&amp;dq=michael+marks+polish&amp;pg=PA4&amp;printsec=frontcover" TargetMode="External"/><Relationship Id="rId80" Type="http://schemas.openxmlformats.org/officeDocument/2006/relationships/hyperlink" Target="https://www.google.com.au/books/edition/Business_Management_for_Standard_Grade/jHu8A7lp20UC?hl=en&amp;gbpv=1&amp;dq=michael+marks+polish&amp;pg=PA44&amp;printsec=frontcover" TargetMode="External"/><Relationship Id="rId85" Type="http://schemas.openxmlformats.org/officeDocument/2006/relationships/hyperlink" Target="https://en.wikipedia.org/wiki/Marks_%26_Spencer" TargetMode="External"/><Relationship Id="rId93" Type="http://schemas.openxmlformats.org/officeDocument/2006/relationships/hyperlink" Target="http://www.upton-wirral.co.uk/wir3.php" TargetMode="External"/><Relationship Id="rId98" Type="http://schemas.openxmlformats.org/officeDocument/2006/relationships/hyperlink" Target="https://en.wikipedia.org/wiki/Time_(magazine)"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8.png"/><Relationship Id="rId33" Type="http://schemas.openxmlformats.org/officeDocument/2006/relationships/hyperlink" Target="https://www.targetintegration.com/advantages-and-disadvantages-of-crm/" TargetMode="External"/><Relationship Id="rId38" Type="http://schemas.openxmlformats.org/officeDocument/2006/relationships/hyperlink" Target="https://www.planettogether.com/blog/strategic-management-for-quality-control" TargetMode="External"/><Relationship Id="rId46" Type="http://schemas.openxmlformats.org/officeDocument/2006/relationships/hyperlink" Target="https://en.wikipedia.org/wiki/Marks_%26_Spencer" TargetMode="External"/><Relationship Id="rId59" Type="http://schemas.openxmlformats.org/officeDocument/2006/relationships/hyperlink" Target="https://en.wikipedia.org/wiki/Marks_%26_Spencer" TargetMode="External"/><Relationship Id="rId67" Type="http://schemas.openxmlformats.org/officeDocument/2006/relationships/hyperlink" Target="https://en.wikipedia.org/wiki/Marks_%26_Spencer" TargetMode="External"/><Relationship Id="rId103" Type="http://schemas.openxmlformats.org/officeDocument/2006/relationships/fontTable" Target="fontTable.xml"/><Relationship Id="rId20" Type="http://schemas.openxmlformats.org/officeDocument/2006/relationships/image" Target="media/image13.jpeg"/><Relationship Id="rId41" Type="http://schemas.openxmlformats.org/officeDocument/2006/relationships/hyperlink" Target="https://corporate.marksandspencer.com/documents/msar2020/m-and-s_ar20_full_200528.pdf" TargetMode="External"/><Relationship Id="rId54" Type="http://schemas.openxmlformats.org/officeDocument/2006/relationships/hyperlink" Target="https://en.wikipedia.org/wiki/Marks_%26_Spencer" TargetMode="External"/><Relationship Id="rId62" Type="http://schemas.openxmlformats.org/officeDocument/2006/relationships/hyperlink" Target="https://www.bbc.co.uk/news/business-57251682" TargetMode="External"/><Relationship Id="rId70" Type="http://schemas.openxmlformats.org/officeDocument/2006/relationships/hyperlink" Target="https://en.wikipedia.org/wiki/Special:BookSources/9789042030497" TargetMode="External"/><Relationship Id="rId75" Type="http://schemas.openxmlformats.org/officeDocument/2006/relationships/hyperlink" Target="https://en.wikipedia.org/wiki/Marks_%26_Spencer" TargetMode="External"/><Relationship Id="rId83" Type="http://schemas.openxmlformats.org/officeDocument/2006/relationships/hyperlink" Target="https://en.wikipedia.org/wiki/Marks_%26_Spencer" TargetMode="External"/><Relationship Id="rId88" Type="http://schemas.openxmlformats.org/officeDocument/2006/relationships/hyperlink" Target="http://theskiptonpress.co.uk/skiptons-illustrious-citizen-thomas-spencer-co-founder-marks-spencer/" TargetMode="External"/><Relationship Id="rId91" Type="http://schemas.openxmlformats.org/officeDocument/2006/relationships/hyperlink" Target="https://en.wikipedia.org/wiki/Marks_%26_Spencer" TargetMode="External"/><Relationship Id="rId96" Type="http://schemas.openxmlformats.org/officeDocument/2006/relationships/hyperlink" Target="https://web.archive.org/web/20110605081542/http:/www.spartacus.schoolnet.co.uk/BUmarks.htm"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hyperlink" Target="https://corporate.marksandspencer.com/investors/key-facts" TargetMode="External"/><Relationship Id="rId49" Type="http://schemas.openxmlformats.org/officeDocument/2006/relationships/hyperlink" Target="https://www.theguardian.com/business/2009/nov/22/bolland-marks-spencer-problems" TargetMode="External"/><Relationship Id="rId57" Type="http://schemas.openxmlformats.org/officeDocument/2006/relationships/hyperlink" Target="https://en.wikipedia.org/wiki/Marks_%26_Spencer" TargetMode="External"/><Relationship Id="rId10" Type="http://schemas.openxmlformats.org/officeDocument/2006/relationships/image" Target="media/image4.jpeg"/><Relationship Id="rId31" Type="http://schemas.openxmlformats.org/officeDocument/2006/relationships/hyperlink" Target="https://www.dominionprint.com/advantages-and-disadvantages-of-business-ethics-in-the-real-world/" TargetMode="External"/><Relationship Id="rId44" Type="http://schemas.openxmlformats.org/officeDocument/2006/relationships/hyperlink" Target="https://en.wikipedia.org/wiki/Marks_%26_Spencer" TargetMode="External"/><Relationship Id="rId52" Type="http://schemas.openxmlformats.org/officeDocument/2006/relationships/hyperlink" Target="https://en.wikipedia.org/wiki/Marks_%26_Spencer" TargetMode="External"/><Relationship Id="rId60" Type="http://schemas.openxmlformats.org/officeDocument/2006/relationships/hyperlink" Target="https://www.bbc.com/news/business-53817598" TargetMode="External"/><Relationship Id="rId65" Type="http://schemas.openxmlformats.org/officeDocument/2006/relationships/hyperlink" Target="https://en.wikipedia.org/wiki/ISBN_(identifier)" TargetMode="External"/><Relationship Id="rId73" Type="http://schemas.openxmlformats.org/officeDocument/2006/relationships/hyperlink" Target="https://en.wikipedia.org/wiki/ISBN_(identifier)" TargetMode="External"/><Relationship Id="rId78" Type="http://schemas.openxmlformats.org/officeDocument/2006/relationships/hyperlink" Target="https://en.wikipedia.org/wiki/Special:BookSources/9780878204748" TargetMode="External"/><Relationship Id="rId81" Type="http://schemas.openxmlformats.org/officeDocument/2006/relationships/hyperlink" Target="https://en.wikipedia.org/wiki/ISBN_(identifier)" TargetMode="External"/><Relationship Id="rId86" Type="http://schemas.openxmlformats.org/officeDocument/2006/relationships/hyperlink" Target="https://www.bbc.co.uk/dna/h2g2/A43825629" TargetMode="External"/><Relationship Id="rId94" Type="http://schemas.openxmlformats.org/officeDocument/2006/relationships/hyperlink" Target="https://en.wikipedia.org/wiki/Marks_%26_Spencer" TargetMode="External"/><Relationship Id="rId99" Type="http://schemas.openxmlformats.org/officeDocument/2006/relationships/hyperlink" Target="http://www.time.com/time/magazine/article/0,9171,919169,00.html" TargetMode="External"/><Relationship Id="rId101" Type="http://schemas.openxmlformats.org/officeDocument/2006/relationships/hyperlink" Target="https://www.independent.co.uk/news/business/analysis-and-features/mampss-uturns-will-the-latest-plans-last-2133453.html" TargetMode="Externa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image" Target="media/image12.jpeg"/><Relationship Id="rId39" Type="http://schemas.openxmlformats.org/officeDocument/2006/relationships/hyperlink" Target="https://depts.washington.edu/sctlctr/news-events/in-the-news/hidden-environmental-cost-amazon-prime%E2%80%99s-free-fast-shipping" TargetMode="External"/><Relationship Id="rId34" Type="http://schemas.openxmlformats.org/officeDocument/2006/relationships/hyperlink" Target="http://lensontwelve.com/stakeholders-of-marks-and-spencer/" TargetMode="External"/><Relationship Id="rId50" Type="http://schemas.openxmlformats.org/officeDocument/2006/relationships/hyperlink" Target="https://en.wikipedia.org/wiki/Marks_%26_Spencer" TargetMode="External"/><Relationship Id="rId55" Type="http://schemas.openxmlformats.org/officeDocument/2006/relationships/hyperlink" Target="https://en.wikipedia.org/wiki/Marks_%26_Spencer" TargetMode="External"/><Relationship Id="rId76" Type="http://schemas.openxmlformats.org/officeDocument/2006/relationships/hyperlink" Target="https://www.google.com.au/books/edition/Modern_Jewish_Mythologies/GAZ-DwAAQBAJ?hl=en&amp;gbpv=1&amp;dq=michael+marks+polish&amp;pg=PA22&amp;printsec=frontcover" TargetMode="External"/><Relationship Id="rId97" Type="http://schemas.openxmlformats.org/officeDocument/2006/relationships/hyperlink" Target="https://en.wikipedia.org/wiki/Marks_%26_Spencer" TargetMode="External"/><Relationship Id="rId10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WTSD\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1364</TotalTime>
  <Pages>26</Pages>
  <Words>6211</Words>
  <Characters>35403</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2021-06-24T14:28:00Z</dcterms:created>
  <dcterms:modified xsi:type="dcterms:W3CDTF">2021-06-25T13:49:00Z</dcterms:modified>
</cp:coreProperties>
</file>