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45B8C5" w14:textId="705497AB" w:rsidR="00EA4E01" w:rsidRDefault="00EA4E01" w:rsidP="00EA4E01">
      <w:pPr>
        <w:jc w:val="center"/>
        <w:rPr>
          <w:rFonts w:asciiTheme="minorBidi" w:hAnsiTheme="minorBidi"/>
          <w:sz w:val="48"/>
          <w:szCs w:val="48"/>
        </w:rPr>
      </w:pPr>
      <w:r w:rsidRPr="00EA4E01">
        <w:rPr>
          <w:rFonts w:asciiTheme="minorBidi" w:hAnsiTheme="minorBidi"/>
          <w:sz w:val="48"/>
          <w:szCs w:val="48"/>
        </w:rPr>
        <w:t>Driving your Development – Personal and Professional Development Plan (PDP)</w:t>
      </w:r>
    </w:p>
    <w:p w14:paraId="784B81B0" w14:textId="77777777" w:rsidR="00EA4E01" w:rsidRPr="00EA4E01" w:rsidRDefault="00EA4E01" w:rsidP="00EA4E01">
      <w:pPr>
        <w:jc w:val="center"/>
        <w:rPr>
          <w:rFonts w:asciiTheme="minorBidi" w:hAnsiTheme="minorBidi"/>
          <w:sz w:val="48"/>
          <w:szCs w:val="48"/>
        </w:rPr>
      </w:pPr>
    </w:p>
    <w:p w14:paraId="693C38F4" w14:textId="77777777" w:rsidR="00EA4E01" w:rsidRPr="00EA4E01" w:rsidRDefault="00EA4E01" w:rsidP="00EA4E01">
      <w:pPr>
        <w:jc w:val="center"/>
        <w:rPr>
          <w:rFonts w:asciiTheme="minorBidi" w:hAnsiTheme="minorBidi"/>
          <w:sz w:val="48"/>
          <w:szCs w:val="48"/>
        </w:rPr>
      </w:pPr>
    </w:p>
    <w:p w14:paraId="1417C117" w14:textId="03BB45D6" w:rsidR="00EA4E01" w:rsidRDefault="00EA4E01" w:rsidP="00EA4E01">
      <w:pPr>
        <w:jc w:val="center"/>
        <w:rPr>
          <w:rFonts w:asciiTheme="minorBidi" w:hAnsiTheme="minorBidi"/>
          <w:sz w:val="48"/>
          <w:szCs w:val="48"/>
        </w:rPr>
      </w:pPr>
      <w:r w:rsidRPr="00EA4E01">
        <w:rPr>
          <w:rFonts w:asciiTheme="minorBidi" w:hAnsiTheme="minorBidi"/>
          <w:sz w:val="48"/>
          <w:szCs w:val="48"/>
        </w:rPr>
        <w:t>Course Module Code: BMHR7018</w:t>
      </w:r>
    </w:p>
    <w:p w14:paraId="4272D0D3" w14:textId="77777777" w:rsidR="00EA4E01" w:rsidRPr="00EA4E01" w:rsidRDefault="00EA4E01" w:rsidP="00EA4E01">
      <w:pPr>
        <w:jc w:val="center"/>
        <w:rPr>
          <w:rFonts w:asciiTheme="minorBidi" w:hAnsiTheme="minorBidi"/>
          <w:sz w:val="48"/>
          <w:szCs w:val="48"/>
        </w:rPr>
      </w:pPr>
    </w:p>
    <w:p w14:paraId="26102704" w14:textId="77777777" w:rsidR="00EA4E01" w:rsidRPr="00EA4E01" w:rsidRDefault="00EA4E01" w:rsidP="00EA4E01">
      <w:pPr>
        <w:jc w:val="center"/>
        <w:rPr>
          <w:rFonts w:asciiTheme="minorBidi" w:hAnsiTheme="minorBidi"/>
          <w:sz w:val="48"/>
          <w:szCs w:val="48"/>
        </w:rPr>
      </w:pPr>
    </w:p>
    <w:p w14:paraId="7FC449B0" w14:textId="49C1FD54" w:rsidR="00EA4E01" w:rsidRDefault="00EA4E01" w:rsidP="00EA4E01">
      <w:pPr>
        <w:jc w:val="center"/>
        <w:rPr>
          <w:rFonts w:asciiTheme="minorBidi" w:hAnsiTheme="minorBidi"/>
          <w:sz w:val="48"/>
          <w:szCs w:val="48"/>
        </w:rPr>
      </w:pPr>
      <w:r w:rsidRPr="00EA4E01">
        <w:rPr>
          <w:rFonts w:asciiTheme="minorBidi" w:hAnsiTheme="minorBidi"/>
          <w:sz w:val="48"/>
          <w:szCs w:val="48"/>
        </w:rPr>
        <w:t>Daniel Davies</w:t>
      </w:r>
    </w:p>
    <w:p w14:paraId="32204EB7" w14:textId="77777777" w:rsidR="00EA4E01" w:rsidRPr="00EA4E01" w:rsidRDefault="00EA4E01" w:rsidP="00EA4E01">
      <w:pPr>
        <w:jc w:val="center"/>
        <w:rPr>
          <w:rFonts w:asciiTheme="minorBidi" w:hAnsiTheme="minorBidi"/>
          <w:sz w:val="48"/>
          <w:szCs w:val="48"/>
        </w:rPr>
      </w:pPr>
    </w:p>
    <w:p w14:paraId="04F84CEE" w14:textId="77777777" w:rsidR="00EA4E01" w:rsidRPr="00EA4E01" w:rsidRDefault="00EA4E01" w:rsidP="00EA4E01">
      <w:pPr>
        <w:jc w:val="center"/>
        <w:rPr>
          <w:rFonts w:asciiTheme="minorBidi" w:hAnsiTheme="minorBidi"/>
          <w:sz w:val="48"/>
          <w:szCs w:val="48"/>
        </w:rPr>
      </w:pPr>
    </w:p>
    <w:p w14:paraId="7B4AEAF2" w14:textId="40954BC8" w:rsidR="00EA4E01" w:rsidRPr="00EA4E01" w:rsidRDefault="00EA4E01" w:rsidP="00EA4E01">
      <w:pPr>
        <w:jc w:val="center"/>
      </w:pPr>
      <w:r w:rsidRPr="00EA4E01">
        <w:rPr>
          <w:rFonts w:asciiTheme="minorBidi" w:hAnsiTheme="minorBidi"/>
          <w:sz w:val="48"/>
          <w:szCs w:val="48"/>
        </w:rPr>
        <w:t>Student ID Number: 2115251</w:t>
      </w:r>
      <w:r w:rsidR="0082615C"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45"/>
        <w:gridCol w:w="2148"/>
        <w:gridCol w:w="1965"/>
        <w:gridCol w:w="2067"/>
        <w:gridCol w:w="2360"/>
        <w:gridCol w:w="1701"/>
        <w:gridCol w:w="1762"/>
      </w:tblGrid>
      <w:tr w:rsidR="00E3306D" w14:paraId="42D53AD4" w14:textId="77777777" w:rsidTr="00E639B5">
        <w:tc>
          <w:tcPr>
            <w:tcW w:w="1945" w:type="dxa"/>
          </w:tcPr>
          <w:p w14:paraId="229A918B" w14:textId="4518B09A" w:rsidR="00E3306D" w:rsidRPr="0082615C" w:rsidRDefault="00E3306D" w:rsidP="0082615C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82615C">
              <w:rPr>
                <w:rFonts w:asciiTheme="minorBidi" w:hAnsiTheme="minorBidi"/>
                <w:b/>
                <w:bCs/>
                <w:sz w:val="24"/>
                <w:szCs w:val="24"/>
              </w:rPr>
              <w:lastRenderedPageBreak/>
              <w:t>Overall goal</w:t>
            </w:r>
          </w:p>
        </w:tc>
        <w:tc>
          <w:tcPr>
            <w:tcW w:w="2148" w:type="dxa"/>
          </w:tcPr>
          <w:p w14:paraId="1ECE4CE0" w14:textId="11D5E7DB" w:rsidR="00E3306D" w:rsidRPr="0082615C" w:rsidRDefault="00E3306D" w:rsidP="0082615C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82615C">
              <w:rPr>
                <w:rFonts w:asciiTheme="minorBidi" w:hAnsiTheme="minorBidi"/>
                <w:b/>
                <w:bCs/>
                <w:sz w:val="24"/>
                <w:szCs w:val="24"/>
              </w:rPr>
              <w:t>Development opportunity to meet overall goal</w:t>
            </w:r>
          </w:p>
        </w:tc>
        <w:tc>
          <w:tcPr>
            <w:tcW w:w="1965" w:type="dxa"/>
          </w:tcPr>
          <w:p w14:paraId="6B67FCDF" w14:textId="5E5033B4" w:rsidR="00E3306D" w:rsidRPr="0082615C" w:rsidRDefault="00E3306D" w:rsidP="0082615C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>
              <w:rPr>
                <w:rFonts w:asciiTheme="minorBidi" w:hAnsiTheme="minorBidi"/>
                <w:b/>
                <w:bCs/>
                <w:sz w:val="24"/>
                <w:szCs w:val="24"/>
              </w:rPr>
              <w:t>What do I need to do to achieve this?</w:t>
            </w:r>
          </w:p>
        </w:tc>
        <w:tc>
          <w:tcPr>
            <w:tcW w:w="2067" w:type="dxa"/>
          </w:tcPr>
          <w:p w14:paraId="0F5CEC81" w14:textId="68B3BA6C" w:rsidR="00E3306D" w:rsidRPr="0082615C" w:rsidRDefault="00E3306D" w:rsidP="0082615C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82615C">
              <w:rPr>
                <w:rFonts w:asciiTheme="minorBidi" w:hAnsiTheme="minorBidi"/>
                <w:b/>
                <w:bCs/>
                <w:sz w:val="24"/>
                <w:szCs w:val="24"/>
              </w:rPr>
              <w:t>Resources and support needed</w:t>
            </w:r>
          </w:p>
        </w:tc>
        <w:tc>
          <w:tcPr>
            <w:tcW w:w="2360" w:type="dxa"/>
          </w:tcPr>
          <w:p w14:paraId="444E46BE" w14:textId="6BFE6889" w:rsidR="00E3306D" w:rsidRPr="0082615C" w:rsidRDefault="00E3306D" w:rsidP="0082615C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>
              <w:rPr>
                <w:rFonts w:asciiTheme="minorBidi" w:hAnsiTheme="minorBidi"/>
                <w:b/>
                <w:bCs/>
                <w:sz w:val="24"/>
                <w:szCs w:val="24"/>
              </w:rPr>
              <w:t>What success looks like</w:t>
            </w:r>
          </w:p>
        </w:tc>
        <w:tc>
          <w:tcPr>
            <w:tcW w:w="1701" w:type="dxa"/>
          </w:tcPr>
          <w:p w14:paraId="7AE9BD25" w14:textId="39F9EEE3" w:rsidR="00E3306D" w:rsidRPr="0082615C" w:rsidRDefault="00E3306D" w:rsidP="0082615C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82615C">
              <w:rPr>
                <w:rFonts w:asciiTheme="minorBidi" w:hAnsiTheme="minorBidi"/>
                <w:b/>
                <w:bCs/>
                <w:sz w:val="24"/>
                <w:szCs w:val="24"/>
              </w:rPr>
              <w:t>Target date for completion</w:t>
            </w:r>
          </w:p>
        </w:tc>
        <w:tc>
          <w:tcPr>
            <w:tcW w:w="1762" w:type="dxa"/>
          </w:tcPr>
          <w:p w14:paraId="740A1BB1" w14:textId="31B6706C" w:rsidR="00E3306D" w:rsidRPr="0082615C" w:rsidRDefault="00E3306D" w:rsidP="0082615C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>
              <w:rPr>
                <w:rFonts w:asciiTheme="minorBidi" w:hAnsiTheme="minorBidi"/>
                <w:b/>
                <w:bCs/>
                <w:sz w:val="24"/>
                <w:szCs w:val="24"/>
              </w:rPr>
              <w:t>Actual date of achieving my objective</w:t>
            </w:r>
          </w:p>
        </w:tc>
      </w:tr>
      <w:tr w:rsidR="00E3306D" w14:paraId="2D9B4785" w14:textId="77777777" w:rsidTr="00E639B5">
        <w:tc>
          <w:tcPr>
            <w:tcW w:w="1945" w:type="dxa"/>
          </w:tcPr>
          <w:p w14:paraId="093EB5A7" w14:textId="2F18DAD4" w:rsidR="00E3306D" w:rsidRDefault="00E3306D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 xml:space="preserve">Develop my public-speaking skills. </w:t>
            </w:r>
          </w:p>
        </w:tc>
        <w:tc>
          <w:tcPr>
            <w:tcW w:w="2148" w:type="dxa"/>
          </w:tcPr>
          <w:p w14:paraId="45CB8AF4" w14:textId="5137EFE9" w:rsidR="00E3306D" w:rsidRDefault="00E3306D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 xml:space="preserve">Develop on my ability and confidence when facilitating managers training sessions. </w:t>
            </w:r>
          </w:p>
        </w:tc>
        <w:tc>
          <w:tcPr>
            <w:tcW w:w="1965" w:type="dxa"/>
          </w:tcPr>
          <w:p w14:paraId="0509E086" w14:textId="77777777" w:rsidR="00E3306D" w:rsidRDefault="008D3B3A" w:rsidP="008D3B3A">
            <w:pPr>
              <w:pStyle w:val="ListParagraph"/>
              <w:numPr>
                <w:ilvl w:val="0"/>
                <w:numId w:val="2"/>
              </w:numPr>
              <w:ind w:left="185" w:hanging="185"/>
              <w:rPr>
                <w:rFonts w:asciiTheme="minorBidi" w:hAnsiTheme="minorBidi"/>
                <w:sz w:val="24"/>
                <w:szCs w:val="24"/>
              </w:rPr>
            </w:pPr>
            <w:r w:rsidRPr="008D3B3A">
              <w:rPr>
                <w:rFonts w:asciiTheme="minorBidi" w:hAnsiTheme="minorBidi"/>
                <w:sz w:val="24"/>
                <w:szCs w:val="24"/>
              </w:rPr>
              <w:t>Ensure that I go through the slides and notes in plenty of time before the training session.</w:t>
            </w:r>
          </w:p>
          <w:p w14:paraId="2C9E90D4" w14:textId="70D39FF5" w:rsidR="006A2607" w:rsidRPr="008D3B3A" w:rsidRDefault="006A2607" w:rsidP="008D3B3A">
            <w:pPr>
              <w:pStyle w:val="ListParagraph"/>
              <w:numPr>
                <w:ilvl w:val="0"/>
                <w:numId w:val="2"/>
              </w:numPr>
              <w:ind w:left="185" w:hanging="185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 xml:space="preserve">Gain confidence by knowing the content. </w:t>
            </w:r>
          </w:p>
        </w:tc>
        <w:tc>
          <w:tcPr>
            <w:tcW w:w="2067" w:type="dxa"/>
          </w:tcPr>
          <w:p w14:paraId="3248C7F7" w14:textId="77777777" w:rsidR="00E3306D" w:rsidRDefault="008D3B3A" w:rsidP="008D3B3A">
            <w:pPr>
              <w:pStyle w:val="ListParagraph"/>
              <w:numPr>
                <w:ilvl w:val="0"/>
                <w:numId w:val="2"/>
              </w:numPr>
              <w:ind w:left="209" w:hanging="209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Request ‘coaching session’ with my co-facilitator who can give me advice on becoming better at public speaking.</w:t>
            </w:r>
          </w:p>
          <w:p w14:paraId="5A26D4DA" w14:textId="7BE8832D" w:rsidR="008D3B3A" w:rsidRPr="008D3B3A" w:rsidRDefault="006A2607" w:rsidP="008D3B3A">
            <w:pPr>
              <w:pStyle w:val="ListParagraph"/>
              <w:numPr>
                <w:ilvl w:val="0"/>
                <w:numId w:val="2"/>
              </w:numPr>
              <w:ind w:left="209" w:hanging="209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Organise notes and slides in a way that grabs audience attention (North, 2020).</w:t>
            </w:r>
          </w:p>
        </w:tc>
        <w:tc>
          <w:tcPr>
            <w:tcW w:w="2360" w:type="dxa"/>
          </w:tcPr>
          <w:p w14:paraId="13499503" w14:textId="77777777" w:rsidR="00E3306D" w:rsidRDefault="008D3B3A" w:rsidP="008D3B3A">
            <w:pPr>
              <w:pStyle w:val="ListParagraph"/>
              <w:numPr>
                <w:ilvl w:val="0"/>
                <w:numId w:val="2"/>
              </w:numPr>
              <w:ind w:left="124" w:hanging="142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Going to all training sessions feeling confident that I know the content of the slides without needing to read the notes.</w:t>
            </w:r>
          </w:p>
          <w:p w14:paraId="3FFB75E8" w14:textId="18CA8CBF" w:rsidR="008D3B3A" w:rsidRPr="008D3B3A" w:rsidRDefault="008D3B3A" w:rsidP="008D3B3A">
            <w:pPr>
              <w:pStyle w:val="ListParagraph"/>
              <w:numPr>
                <w:ilvl w:val="0"/>
                <w:numId w:val="2"/>
              </w:numPr>
              <w:ind w:left="124" w:hanging="142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Feeling confident that I can answer any queries directed at me.</w:t>
            </w:r>
          </w:p>
        </w:tc>
        <w:tc>
          <w:tcPr>
            <w:tcW w:w="1701" w:type="dxa"/>
          </w:tcPr>
          <w:p w14:paraId="1EC0A61C" w14:textId="4EA4B88A" w:rsidR="00E3306D" w:rsidRDefault="008D3B3A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May 2023</w:t>
            </w:r>
          </w:p>
        </w:tc>
        <w:tc>
          <w:tcPr>
            <w:tcW w:w="1762" w:type="dxa"/>
          </w:tcPr>
          <w:p w14:paraId="5FB13DC3" w14:textId="444C9025" w:rsidR="00E3306D" w:rsidRDefault="008D3B3A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May 2023</w:t>
            </w:r>
          </w:p>
        </w:tc>
      </w:tr>
      <w:tr w:rsidR="00E3306D" w14:paraId="07C37E89" w14:textId="77777777" w:rsidTr="00E639B5">
        <w:tc>
          <w:tcPr>
            <w:tcW w:w="1945" w:type="dxa"/>
          </w:tcPr>
          <w:p w14:paraId="39137F73" w14:textId="0DF00B9A" w:rsidR="00E3306D" w:rsidRDefault="008D3B3A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Increase my understanding of the redundancy process.</w:t>
            </w:r>
          </w:p>
        </w:tc>
        <w:tc>
          <w:tcPr>
            <w:tcW w:w="2148" w:type="dxa"/>
          </w:tcPr>
          <w:p w14:paraId="3C0D3937" w14:textId="72F38943" w:rsidR="00E3306D" w:rsidRDefault="006A2607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Develop my knowledge of the redundancy process stages.</w:t>
            </w:r>
          </w:p>
        </w:tc>
        <w:tc>
          <w:tcPr>
            <w:tcW w:w="1965" w:type="dxa"/>
          </w:tcPr>
          <w:p w14:paraId="1247FF64" w14:textId="77777777" w:rsidR="00E3306D" w:rsidRDefault="000F2E03" w:rsidP="006A2607">
            <w:pPr>
              <w:pStyle w:val="ListParagraph"/>
              <w:numPr>
                <w:ilvl w:val="0"/>
                <w:numId w:val="2"/>
              </w:numPr>
              <w:ind w:left="185" w:hanging="185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 xml:space="preserve">Dedicate time in my calendar ahead of any meetings to go through the process. </w:t>
            </w:r>
          </w:p>
          <w:p w14:paraId="6258D609" w14:textId="4F74B246" w:rsidR="00DE5F35" w:rsidRPr="006A2607" w:rsidRDefault="00DE5F35" w:rsidP="006A2607">
            <w:pPr>
              <w:pStyle w:val="ListParagraph"/>
              <w:numPr>
                <w:ilvl w:val="0"/>
                <w:numId w:val="2"/>
              </w:numPr>
              <w:ind w:left="185" w:hanging="185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 xml:space="preserve">Request feedback from line manager to see where I need to </w:t>
            </w:r>
            <w:r>
              <w:rPr>
                <w:rFonts w:asciiTheme="minorBidi" w:hAnsiTheme="minorBidi"/>
                <w:sz w:val="24"/>
                <w:szCs w:val="24"/>
              </w:rPr>
              <w:lastRenderedPageBreak/>
              <w:t xml:space="preserve">improve my knowledge. </w:t>
            </w:r>
          </w:p>
        </w:tc>
        <w:tc>
          <w:tcPr>
            <w:tcW w:w="2067" w:type="dxa"/>
          </w:tcPr>
          <w:p w14:paraId="4E387CA5" w14:textId="77777777" w:rsidR="00E3306D" w:rsidRDefault="000F2E03" w:rsidP="000F2E03">
            <w:pPr>
              <w:pStyle w:val="ListParagraph"/>
              <w:numPr>
                <w:ilvl w:val="0"/>
                <w:numId w:val="2"/>
              </w:numPr>
              <w:ind w:left="209" w:hanging="209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lastRenderedPageBreak/>
              <w:t xml:space="preserve">Access the ‘Managing Change’ policy, read through the process until I remember it. </w:t>
            </w:r>
          </w:p>
          <w:p w14:paraId="416E86C6" w14:textId="77777777" w:rsidR="000F2E03" w:rsidRDefault="000F2E03" w:rsidP="000F2E03">
            <w:pPr>
              <w:pStyle w:val="ListParagraph"/>
              <w:numPr>
                <w:ilvl w:val="0"/>
                <w:numId w:val="2"/>
              </w:numPr>
              <w:ind w:left="209" w:hanging="209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Use training sessions with colleagues to increase understanding.</w:t>
            </w:r>
          </w:p>
          <w:p w14:paraId="0517F60F" w14:textId="746371F9" w:rsidR="00DE5F35" w:rsidRPr="000F2E03" w:rsidRDefault="00DE5F35" w:rsidP="000F2E03">
            <w:pPr>
              <w:pStyle w:val="ListParagraph"/>
              <w:numPr>
                <w:ilvl w:val="0"/>
                <w:numId w:val="2"/>
              </w:numPr>
              <w:ind w:left="209" w:hanging="209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lastRenderedPageBreak/>
              <w:t>Increase resilience when facing staff being made redundant – ‘don’t shoot the messenger!’ (</w:t>
            </w:r>
            <w:proofErr w:type="spellStart"/>
            <w:r>
              <w:rPr>
                <w:rFonts w:asciiTheme="minorBidi" w:hAnsiTheme="minorBidi"/>
                <w:sz w:val="24"/>
                <w:szCs w:val="24"/>
              </w:rPr>
              <w:t>Suff</w:t>
            </w:r>
            <w:proofErr w:type="spellEnd"/>
            <w:r>
              <w:rPr>
                <w:rFonts w:asciiTheme="minorBidi" w:hAnsiTheme="minorBidi"/>
                <w:sz w:val="24"/>
                <w:szCs w:val="24"/>
              </w:rPr>
              <w:t>, 2021)</w:t>
            </w:r>
          </w:p>
        </w:tc>
        <w:tc>
          <w:tcPr>
            <w:tcW w:w="2360" w:type="dxa"/>
          </w:tcPr>
          <w:p w14:paraId="57EA5565" w14:textId="77777777" w:rsidR="00E3306D" w:rsidRDefault="00F13CD5" w:rsidP="00F13CD5">
            <w:pPr>
              <w:pStyle w:val="ListParagraph"/>
              <w:numPr>
                <w:ilvl w:val="0"/>
                <w:numId w:val="2"/>
              </w:numPr>
              <w:ind w:left="124" w:hanging="142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lastRenderedPageBreak/>
              <w:t>Being able to guide the Redundancy First Committee and Appeals Committee through the process without needing to check the policy beforehand.</w:t>
            </w:r>
          </w:p>
          <w:p w14:paraId="393A3E97" w14:textId="304A4C9D" w:rsidR="00F13CD5" w:rsidRPr="00F13CD5" w:rsidRDefault="00F13CD5" w:rsidP="00F13CD5">
            <w:pPr>
              <w:pStyle w:val="ListParagraph"/>
              <w:numPr>
                <w:ilvl w:val="0"/>
                <w:numId w:val="2"/>
              </w:numPr>
              <w:ind w:left="124" w:hanging="142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lastRenderedPageBreak/>
              <w:t>Being able to advise staff going through the process in a competent manner.</w:t>
            </w:r>
          </w:p>
        </w:tc>
        <w:tc>
          <w:tcPr>
            <w:tcW w:w="1701" w:type="dxa"/>
          </w:tcPr>
          <w:p w14:paraId="03474850" w14:textId="150E41D9" w:rsidR="00E3306D" w:rsidRDefault="00F13CD5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lastRenderedPageBreak/>
              <w:t>February 2023</w:t>
            </w:r>
          </w:p>
        </w:tc>
        <w:tc>
          <w:tcPr>
            <w:tcW w:w="1762" w:type="dxa"/>
          </w:tcPr>
          <w:p w14:paraId="60ADD4A4" w14:textId="31411A91" w:rsidR="00E3306D" w:rsidRDefault="00F13CD5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February 2023</w:t>
            </w:r>
          </w:p>
        </w:tc>
      </w:tr>
      <w:tr w:rsidR="00E3306D" w14:paraId="15B30805" w14:textId="77777777" w:rsidTr="00E639B5">
        <w:tc>
          <w:tcPr>
            <w:tcW w:w="1945" w:type="dxa"/>
          </w:tcPr>
          <w:p w14:paraId="71DA07E9" w14:textId="735E988E" w:rsidR="00E3306D" w:rsidRDefault="00E639B5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 xml:space="preserve">Develop understanding of how to go through a TLR restructure within schools. </w:t>
            </w:r>
          </w:p>
        </w:tc>
        <w:tc>
          <w:tcPr>
            <w:tcW w:w="2148" w:type="dxa"/>
          </w:tcPr>
          <w:p w14:paraId="546E740C" w14:textId="68CD709B" w:rsidR="00E3306D" w:rsidRDefault="00E639B5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Develop my knowledge of the process which will enable me to take a lead on future restructuring.</w:t>
            </w:r>
          </w:p>
        </w:tc>
        <w:tc>
          <w:tcPr>
            <w:tcW w:w="1965" w:type="dxa"/>
          </w:tcPr>
          <w:p w14:paraId="2C66DAAF" w14:textId="2A90708C" w:rsidR="00E3306D" w:rsidRPr="00E639B5" w:rsidRDefault="00E639B5" w:rsidP="00E639B5">
            <w:pPr>
              <w:pStyle w:val="ListParagraph"/>
              <w:numPr>
                <w:ilvl w:val="0"/>
                <w:numId w:val="2"/>
              </w:numPr>
              <w:ind w:left="185" w:hanging="185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 xml:space="preserve">Need to read through relevant policies, Teachers Pay &amp; Conditions policy. </w:t>
            </w:r>
          </w:p>
        </w:tc>
        <w:tc>
          <w:tcPr>
            <w:tcW w:w="2067" w:type="dxa"/>
          </w:tcPr>
          <w:p w14:paraId="4A3A6DA9" w14:textId="77777777" w:rsidR="00E3306D" w:rsidRDefault="00E639B5" w:rsidP="00E639B5">
            <w:pPr>
              <w:pStyle w:val="ListParagraph"/>
              <w:numPr>
                <w:ilvl w:val="0"/>
                <w:numId w:val="2"/>
              </w:numPr>
              <w:ind w:left="209" w:hanging="209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One-to-one training with line manager.</w:t>
            </w:r>
          </w:p>
          <w:p w14:paraId="00E03BC0" w14:textId="42B13A87" w:rsidR="00E639B5" w:rsidRPr="00E639B5" w:rsidRDefault="00E639B5" w:rsidP="00E639B5">
            <w:pPr>
              <w:pStyle w:val="ListParagraph"/>
              <w:numPr>
                <w:ilvl w:val="0"/>
                <w:numId w:val="2"/>
              </w:numPr>
              <w:ind w:left="209" w:hanging="209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 xml:space="preserve">Being able to take a lead on the process whilst being shadowed by line manager. </w:t>
            </w:r>
          </w:p>
        </w:tc>
        <w:tc>
          <w:tcPr>
            <w:tcW w:w="2360" w:type="dxa"/>
          </w:tcPr>
          <w:p w14:paraId="16862CC6" w14:textId="77777777" w:rsidR="00E3306D" w:rsidRDefault="00E639B5" w:rsidP="00E639B5">
            <w:pPr>
              <w:pStyle w:val="ListParagraph"/>
              <w:numPr>
                <w:ilvl w:val="0"/>
                <w:numId w:val="2"/>
              </w:numPr>
              <w:ind w:left="124" w:hanging="142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Feeling confident that I can advise Headteachers on the process.</w:t>
            </w:r>
          </w:p>
          <w:p w14:paraId="6AD2C7E7" w14:textId="30C36539" w:rsidR="00E639B5" w:rsidRPr="00E639B5" w:rsidRDefault="00E639B5" w:rsidP="00E639B5">
            <w:pPr>
              <w:pStyle w:val="ListParagraph"/>
              <w:numPr>
                <w:ilvl w:val="0"/>
                <w:numId w:val="2"/>
              </w:numPr>
              <w:ind w:left="124" w:hanging="142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Being able to undertake a TLR restructure without being shadowed.</w:t>
            </w:r>
          </w:p>
        </w:tc>
        <w:tc>
          <w:tcPr>
            <w:tcW w:w="1701" w:type="dxa"/>
          </w:tcPr>
          <w:p w14:paraId="3560F5DD" w14:textId="74996DF1" w:rsidR="00E3306D" w:rsidRDefault="00E639B5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September 2023</w:t>
            </w:r>
          </w:p>
        </w:tc>
        <w:tc>
          <w:tcPr>
            <w:tcW w:w="1762" w:type="dxa"/>
          </w:tcPr>
          <w:p w14:paraId="63C4F334" w14:textId="77777777" w:rsidR="00E3306D" w:rsidRDefault="00E3306D">
            <w:pPr>
              <w:rPr>
                <w:rFonts w:asciiTheme="minorBidi" w:hAnsiTheme="minorBidi"/>
                <w:sz w:val="24"/>
                <w:szCs w:val="24"/>
              </w:rPr>
            </w:pPr>
          </w:p>
        </w:tc>
      </w:tr>
      <w:tr w:rsidR="00E3306D" w14:paraId="444A812F" w14:textId="77777777" w:rsidTr="00E639B5">
        <w:tc>
          <w:tcPr>
            <w:tcW w:w="1945" w:type="dxa"/>
          </w:tcPr>
          <w:p w14:paraId="104755D3" w14:textId="3D6DCB55" w:rsidR="00E3306D" w:rsidRDefault="00726C6B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To provide investigation officer training to new investigators.</w:t>
            </w:r>
          </w:p>
        </w:tc>
        <w:tc>
          <w:tcPr>
            <w:tcW w:w="2148" w:type="dxa"/>
          </w:tcPr>
          <w:p w14:paraId="1BB4475C" w14:textId="1483B154" w:rsidR="00E3306D" w:rsidRDefault="00726C6B">
            <w:pPr>
              <w:rPr>
                <w:rFonts w:asciiTheme="minorBidi" w:hAnsiTheme="minorBidi"/>
                <w:sz w:val="24"/>
                <w:szCs w:val="24"/>
              </w:rPr>
            </w:pPr>
            <w:r w:rsidRPr="00726C6B">
              <w:rPr>
                <w:rFonts w:asciiTheme="minorBidi" w:hAnsiTheme="minorBidi"/>
                <w:sz w:val="24"/>
                <w:szCs w:val="24"/>
              </w:rPr>
              <w:t xml:space="preserve">To design and deliver a training presentation to newly appointed Investigating </w:t>
            </w:r>
            <w:r w:rsidR="00EA4E01">
              <w:rPr>
                <w:rFonts w:asciiTheme="minorBidi" w:hAnsiTheme="minorBidi"/>
                <w:sz w:val="24"/>
                <w:szCs w:val="24"/>
              </w:rPr>
              <w:t>O</w:t>
            </w:r>
            <w:r w:rsidRPr="00726C6B">
              <w:rPr>
                <w:rFonts w:asciiTheme="minorBidi" w:hAnsiTheme="minorBidi"/>
                <w:sz w:val="24"/>
                <w:szCs w:val="24"/>
              </w:rPr>
              <w:t>fficers to assist with both corporate and school disciplinary investigations.</w:t>
            </w:r>
          </w:p>
        </w:tc>
        <w:tc>
          <w:tcPr>
            <w:tcW w:w="1965" w:type="dxa"/>
          </w:tcPr>
          <w:p w14:paraId="74190FB7" w14:textId="77777777" w:rsidR="00E3306D" w:rsidRDefault="00726C6B" w:rsidP="00726C6B">
            <w:pPr>
              <w:pStyle w:val="ListParagraph"/>
              <w:numPr>
                <w:ilvl w:val="0"/>
                <w:numId w:val="2"/>
              </w:numPr>
              <w:ind w:left="185" w:hanging="185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Read through the Disciplinary Policy for both schools and corporate, focus attention on the structure of an investigation.</w:t>
            </w:r>
          </w:p>
          <w:p w14:paraId="6E2267BD" w14:textId="25EFC307" w:rsidR="00726C6B" w:rsidRPr="00726C6B" w:rsidRDefault="00726C6B" w:rsidP="00726C6B">
            <w:pPr>
              <w:pStyle w:val="ListParagraph"/>
              <w:numPr>
                <w:ilvl w:val="0"/>
                <w:numId w:val="2"/>
              </w:numPr>
              <w:ind w:left="185" w:hanging="185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 xml:space="preserve">Go through historic investigation reports to </w:t>
            </w:r>
            <w:r>
              <w:rPr>
                <w:rFonts w:asciiTheme="minorBidi" w:hAnsiTheme="minorBidi"/>
                <w:sz w:val="24"/>
                <w:szCs w:val="24"/>
              </w:rPr>
              <w:lastRenderedPageBreak/>
              <w:t xml:space="preserve">evaluate their structure. </w:t>
            </w:r>
          </w:p>
        </w:tc>
        <w:tc>
          <w:tcPr>
            <w:tcW w:w="2067" w:type="dxa"/>
          </w:tcPr>
          <w:p w14:paraId="5AC2AB18" w14:textId="77777777" w:rsidR="00E3306D" w:rsidRDefault="00726C6B" w:rsidP="00726C6B">
            <w:pPr>
              <w:pStyle w:val="ListParagraph"/>
              <w:numPr>
                <w:ilvl w:val="0"/>
                <w:numId w:val="2"/>
              </w:numPr>
              <w:ind w:left="209" w:hanging="209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lastRenderedPageBreak/>
              <w:t>Organise a meeting with one of our more prominent IO’s to gain insight into what his process is for investigations.</w:t>
            </w:r>
          </w:p>
          <w:p w14:paraId="38F2BD44" w14:textId="79CA238C" w:rsidR="00726C6B" w:rsidRPr="00726C6B" w:rsidRDefault="00726C6B" w:rsidP="00AF23DF">
            <w:pPr>
              <w:pStyle w:val="ListParagraph"/>
              <w:ind w:left="209"/>
              <w:rPr>
                <w:rFonts w:asciiTheme="minorBidi" w:hAnsiTheme="minorBidi"/>
                <w:sz w:val="24"/>
                <w:szCs w:val="24"/>
              </w:rPr>
            </w:pPr>
          </w:p>
        </w:tc>
        <w:tc>
          <w:tcPr>
            <w:tcW w:w="2360" w:type="dxa"/>
          </w:tcPr>
          <w:p w14:paraId="01DF2027" w14:textId="46B2FC0A" w:rsidR="00E3306D" w:rsidRPr="00726C6B" w:rsidRDefault="00726C6B" w:rsidP="00726C6B">
            <w:pPr>
              <w:pStyle w:val="ListParagraph"/>
              <w:numPr>
                <w:ilvl w:val="0"/>
                <w:numId w:val="2"/>
              </w:numPr>
              <w:ind w:left="124" w:hanging="142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 xml:space="preserve">Being able to confidently advise new IO’s on the step-by-step process of an investigation. </w:t>
            </w:r>
          </w:p>
        </w:tc>
        <w:tc>
          <w:tcPr>
            <w:tcW w:w="1701" w:type="dxa"/>
          </w:tcPr>
          <w:p w14:paraId="53539A11" w14:textId="3A2EE958" w:rsidR="00E3306D" w:rsidRDefault="00726C6B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September 2023</w:t>
            </w:r>
          </w:p>
        </w:tc>
        <w:tc>
          <w:tcPr>
            <w:tcW w:w="1762" w:type="dxa"/>
          </w:tcPr>
          <w:p w14:paraId="494A5923" w14:textId="77777777" w:rsidR="00E3306D" w:rsidRDefault="00E3306D">
            <w:pPr>
              <w:rPr>
                <w:rFonts w:asciiTheme="minorBidi" w:hAnsiTheme="minorBidi"/>
                <w:sz w:val="24"/>
                <w:szCs w:val="24"/>
              </w:rPr>
            </w:pPr>
          </w:p>
        </w:tc>
      </w:tr>
      <w:tr w:rsidR="00E3306D" w14:paraId="4985CD47" w14:textId="77777777" w:rsidTr="00E639B5">
        <w:tc>
          <w:tcPr>
            <w:tcW w:w="1945" w:type="dxa"/>
          </w:tcPr>
          <w:p w14:paraId="794AD05F" w14:textId="014595CE" w:rsidR="00E3306D" w:rsidRDefault="00AF23DF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Review of pre-employment checks and processes.</w:t>
            </w:r>
          </w:p>
        </w:tc>
        <w:tc>
          <w:tcPr>
            <w:tcW w:w="2148" w:type="dxa"/>
          </w:tcPr>
          <w:p w14:paraId="4628C6B8" w14:textId="4A3501B0" w:rsidR="00E3306D" w:rsidRDefault="00AF23DF">
            <w:pPr>
              <w:rPr>
                <w:rFonts w:asciiTheme="minorBidi" w:hAnsiTheme="minorBidi"/>
                <w:sz w:val="24"/>
                <w:szCs w:val="24"/>
              </w:rPr>
            </w:pPr>
            <w:r w:rsidRPr="00AF23DF">
              <w:rPr>
                <w:rFonts w:asciiTheme="minorBidi" w:hAnsiTheme="minorBidi"/>
                <w:sz w:val="24"/>
                <w:szCs w:val="24"/>
              </w:rPr>
              <w:t>To review and document the pre-employment checks for both corporate and schools and document as guidance.</w:t>
            </w:r>
          </w:p>
        </w:tc>
        <w:tc>
          <w:tcPr>
            <w:tcW w:w="1965" w:type="dxa"/>
          </w:tcPr>
          <w:p w14:paraId="255C6493" w14:textId="6161EA60" w:rsidR="00E3306D" w:rsidRPr="002C3DAB" w:rsidRDefault="00AF23DF" w:rsidP="002C3DAB">
            <w:pPr>
              <w:pStyle w:val="ListParagraph"/>
              <w:numPr>
                <w:ilvl w:val="0"/>
                <w:numId w:val="2"/>
              </w:numPr>
              <w:ind w:left="185" w:hanging="185"/>
              <w:rPr>
                <w:rFonts w:asciiTheme="minorBidi" w:hAnsiTheme="minorBidi"/>
                <w:sz w:val="24"/>
                <w:szCs w:val="24"/>
              </w:rPr>
            </w:pPr>
            <w:r w:rsidRPr="002C3DAB">
              <w:rPr>
                <w:rFonts w:asciiTheme="minorBidi" w:hAnsiTheme="minorBidi"/>
                <w:sz w:val="24"/>
                <w:szCs w:val="24"/>
              </w:rPr>
              <w:t xml:space="preserve">Evaluate current process, map out what checks are needed for what positions. </w:t>
            </w:r>
          </w:p>
        </w:tc>
        <w:tc>
          <w:tcPr>
            <w:tcW w:w="2067" w:type="dxa"/>
          </w:tcPr>
          <w:p w14:paraId="648B2C2C" w14:textId="523A5C7C" w:rsidR="00E3306D" w:rsidRPr="00AF23DF" w:rsidRDefault="00AF23DF" w:rsidP="00AF23DF">
            <w:pPr>
              <w:pStyle w:val="ListParagraph"/>
              <w:numPr>
                <w:ilvl w:val="0"/>
                <w:numId w:val="2"/>
              </w:numPr>
              <w:ind w:left="209" w:hanging="209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Use guidance from government website on correct process, assign correct pre-employment checks needs to correct positions (GOV.UK, 2022)</w:t>
            </w:r>
          </w:p>
        </w:tc>
        <w:tc>
          <w:tcPr>
            <w:tcW w:w="2360" w:type="dxa"/>
          </w:tcPr>
          <w:p w14:paraId="4212649C" w14:textId="2F3A7656" w:rsidR="00E3306D" w:rsidRPr="00AF23DF" w:rsidRDefault="00AF23DF" w:rsidP="00AF23DF">
            <w:pPr>
              <w:pStyle w:val="ListParagraph"/>
              <w:numPr>
                <w:ilvl w:val="0"/>
                <w:numId w:val="2"/>
              </w:numPr>
              <w:tabs>
                <w:tab w:val="left" w:pos="560"/>
              </w:tabs>
              <w:ind w:left="124" w:hanging="124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 xml:space="preserve"> Recruiting managers have a guide available on which pre-employment checks are needed, candidates will not be commencing until all checks are cleared. </w:t>
            </w:r>
          </w:p>
        </w:tc>
        <w:tc>
          <w:tcPr>
            <w:tcW w:w="1701" w:type="dxa"/>
          </w:tcPr>
          <w:p w14:paraId="4A2A8CD8" w14:textId="4DF7BFE9" w:rsidR="00E3306D" w:rsidRDefault="00AF23DF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August 2023</w:t>
            </w:r>
          </w:p>
        </w:tc>
        <w:tc>
          <w:tcPr>
            <w:tcW w:w="1762" w:type="dxa"/>
          </w:tcPr>
          <w:p w14:paraId="5D6A13C8" w14:textId="77777777" w:rsidR="00E3306D" w:rsidRDefault="00E3306D">
            <w:pPr>
              <w:rPr>
                <w:rFonts w:asciiTheme="minorBidi" w:hAnsiTheme="minorBidi"/>
                <w:sz w:val="24"/>
                <w:szCs w:val="24"/>
              </w:rPr>
            </w:pPr>
          </w:p>
        </w:tc>
      </w:tr>
      <w:tr w:rsidR="00E3306D" w14:paraId="1317536B" w14:textId="77777777" w:rsidTr="00E639B5">
        <w:tc>
          <w:tcPr>
            <w:tcW w:w="1945" w:type="dxa"/>
          </w:tcPr>
          <w:p w14:paraId="2D20ECAB" w14:textId="33C5F72D" w:rsidR="00E3306D" w:rsidRDefault="00AF23DF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Keep contact with school Headteachers</w:t>
            </w:r>
          </w:p>
        </w:tc>
        <w:tc>
          <w:tcPr>
            <w:tcW w:w="2148" w:type="dxa"/>
          </w:tcPr>
          <w:p w14:paraId="632427B9" w14:textId="1218AFF7" w:rsidR="00E3306D" w:rsidRDefault="00AF23DF">
            <w:pPr>
              <w:rPr>
                <w:rFonts w:asciiTheme="minorBidi" w:hAnsiTheme="minorBidi"/>
                <w:sz w:val="24"/>
                <w:szCs w:val="24"/>
              </w:rPr>
            </w:pPr>
            <w:r w:rsidRPr="00AF23DF">
              <w:rPr>
                <w:rFonts w:asciiTheme="minorBidi" w:hAnsiTheme="minorBidi"/>
                <w:sz w:val="24"/>
                <w:szCs w:val="24"/>
              </w:rPr>
              <w:t>Arrange to meet with allocated headteachers</w:t>
            </w:r>
            <w:r>
              <w:rPr>
                <w:rFonts w:asciiTheme="minorBidi" w:hAnsiTheme="minorBidi"/>
                <w:sz w:val="24"/>
                <w:szCs w:val="24"/>
              </w:rPr>
              <w:t xml:space="preserve"> on an annual basis</w:t>
            </w:r>
            <w:r w:rsidRPr="00AF23DF">
              <w:rPr>
                <w:rFonts w:asciiTheme="minorBidi" w:hAnsiTheme="minorBidi"/>
                <w:sz w:val="24"/>
                <w:szCs w:val="24"/>
              </w:rPr>
              <w:t xml:space="preserve"> to build relationships and cover key </w:t>
            </w:r>
            <w:r w:rsidR="002C3DAB" w:rsidRPr="00AF23DF">
              <w:rPr>
                <w:rFonts w:asciiTheme="minorBidi" w:hAnsiTheme="minorBidi"/>
                <w:sz w:val="24"/>
                <w:szCs w:val="24"/>
              </w:rPr>
              <w:t>HR issues</w:t>
            </w:r>
            <w:r>
              <w:rPr>
                <w:rFonts w:asciiTheme="minorBidi" w:hAnsiTheme="minorBidi"/>
                <w:sz w:val="24"/>
                <w:szCs w:val="24"/>
              </w:rPr>
              <w:t xml:space="preserve">. </w:t>
            </w:r>
          </w:p>
        </w:tc>
        <w:tc>
          <w:tcPr>
            <w:tcW w:w="1965" w:type="dxa"/>
          </w:tcPr>
          <w:p w14:paraId="7D14C89C" w14:textId="31E93C4F" w:rsidR="00E3306D" w:rsidRPr="002C3DAB" w:rsidRDefault="002C3DAB" w:rsidP="002C3DAB">
            <w:pPr>
              <w:pStyle w:val="ListParagraph"/>
              <w:numPr>
                <w:ilvl w:val="0"/>
                <w:numId w:val="2"/>
              </w:numPr>
              <w:ind w:left="185" w:hanging="142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Keep in regular contact with Headteachers, highlight the benefits of building on that relationship.</w:t>
            </w:r>
          </w:p>
        </w:tc>
        <w:tc>
          <w:tcPr>
            <w:tcW w:w="2067" w:type="dxa"/>
          </w:tcPr>
          <w:p w14:paraId="234D3534" w14:textId="77777777" w:rsidR="00E3306D" w:rsidRDefault="002C3DAB" w:rsidP="002C3DAB">
            <w:pPr>
              <w:pStyle w:val="ListParagraph"/>
              <w:numPr>
                <w:ilvl w:val="0"/>
                <w:numId w:val="2"/>
              </w:numPr>
              <w:ind w:left="209" w:hanging="209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 xml:space="preserve">Use other Headteachers to ‘promote’ these meetings, </w:t>
            </w:r>
            <w:r w:rsidR="00441649">
              <w:rPr>
                <w:rFonts w:asciiTheme="minorBidi" w:hAnsiTheme="minorBidi"/>
                <w:sz w:val="24"/>
                <w:szCs w:val="24"/>
              </w:rPr>
              <w:t>selling their benefits to Headteachers that I don’t have much contact with already.</w:t>
            </w:r>
          </w:p>
          <w:p w14:paraId="2160F1CC" w14:textId="18299B5C" w:rsidR="00441649" w:rsidRPr="002C3DAB" w:rsidRDefault="00441649" w:rsidP="002C3DAB">
            <w:pPr>
              <w:pStyle w:val="ListParagraph"/>
              <w:numPr>
                <w:ilvl w:val="0"/>
                <w:numId w:val="2"/>
              </w:numPr>
              <w:ind w:left="209" w:hanging="209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 xml:space="preserve">Asking the Challenge Advisors to advise </w:t>
            </w:r>
            <w:r>
              <w:rPr>
                <w:rFonts w:asciiTheme="minorBidi" w:hAnsiTheme="minorBidi"/>
                <w:sz w:val="24"/>
                <w:szCs w:val="24"/>
              </w:rPr>
              <w:lastRenderedPageBreak/>
              <w:t xml:space="preserve">Headteachers to see the benefits of meeting. </w:t>
            </w:r>
          </w:p>
        </w:tc>
        <w:tc>
          <w:tcPr>
            <w:tcW w:w="2360" w:type="dxa"/>
          </w:tcPr>
          <w:p w14:paraId="60A407EB" w14:textId="77777777" w:rsidR="002C3DAB" w:rsidRDefault="002C3DAB" w:rsidP="002C3DAB">
            <w:pPr>
              <w:pStyle w:val="ListParagraph"/>
              <w:numPr>
                <w:ilvl w:val="0"/>
                <w:numId w:val="2"/>
              </w:numPr>
              <w:ind w:left="124" w:hanging="124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lastRenderedPageBreak/>
              <w:t xml:space="preserve"> Annual meetings with Headteachers put in place, with Headteachers actively requesting these meetings.</w:t>
            </w:r>
          </w:p>
          <w:p w14:paraId="4D6B33CA" w14:textId="77777777" w:rsidR="00E3306D" w:rsidRDefault="002C3DAB" w:rsidP="002C3DAB">
            <w:pPr>
              <w:pStyle w:val="ListParagraph"/>
              <w:numPr>
                <w:ilvl w:val="0"/>
                <w:numId w:val="2"/>
              </w:numPr>
              <w:ind w:left="124" w:hanging="124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 xml:space="preserve"> Building up of relationships and trust with Headteachers.  </w:t>
            </w:r>
          </w:p>
          <w:p w14:paraId="69327D5D" w14:textId="58E215FD" w:rsidR="002C3DAB" w:rsidRPr="002C3DAB" w:rsidRDefault="002C3DAB" w:rsidP="002C3DAB">
            <w:pPr>
              <w:pStyle w:val="ListParagraph"/>
              <w:numPr>
                <w:ilvl w:val="0"/>
                <w:numId w:val="2"/>
              </w:numPr>
              <w:ind w:left="124" w:hanging="124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 xml:space="preserve"> Ensuring that lines of communication are always kept open by providing ‘knowledge, clarity </w:t>
            </w:r>
            <w:r>
              <w:rPr>
                <w:rFonts w:asciiTheme="minorBidi" w:hAnsiTheme="minorBidi"/>
                <w:sz w:val="24"/>
                <w:szCs w:val="24"/>
              </w:rPr>
              <w:lastRenderedPageBreak/>
              <w:t xml:space="preserve">and guidance’ on relevant processes and procedures (CIPD, 2023). </w:t>
            </w:r>
          </w:p>
        </w:tc>
        <w:tc>
          <w:tcPr>
            <w:tcW w:w="1701" w:type="dxa"/>
          </w:tcPr>
          <w:p w14:paraId="1F28F2F5" w14:textId="252D9C43" w:rsidR="00E3306D" w:rsidRDefault="002C3DAB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lastRenderedPageBreak/>
              <w:t>August 2023</w:t>
            </w:r>
          </w:p>
        </w:tc>
        <w:tc>
          <w:tcPr>
            <w:tcW w:w="1762" w:type="dxa"/>
          </w:tcPr>
          <w:p w14:paraId="00FD5E4D" w14:textId="77777777" w:rsidR="00E3306D" w:rsidRDefault="00E3306D">
            <w:pPr>
              <w:rPr>
                <w:rFonts w:asciiTheme="minorBidi" w:hAnsiTheme="minorBidi"/>
                <w:sz w:val="24"/>
                <w:szCs w:val="24"/>
              </w:rPr>
            </w:pPr>
          </w:p>
        </w:tc>
      </w:tr>
    </w:tbl>
    <w:p w14:paraId="6316498E" w14:textId="1C789C19" w:rsidR="006E02BC" w:rsidRDefault="006E02BC">
      <w:pPr>
        <w:rPr>
          <w:rFonts w:asciiTheme="minorBidi" w:hAnsiTheme="minorBidi"/>
          <w:sz w:val="24"/>
          <w:szCs w:val="24"/>
        </w:rPr>
      </w:pPr>
    </w:p>
    <w:p w14:paraId="5A0927D9" w14:textId="2C4A9596" w:rsidR="00EA4E01" w:rsidRDefault="00EA4E01">
      <w:pPr>
        <w:rPr>
          <w:rFonts w:asciiTheme="minorBidi" w:hAnsiTheme="minorBidi"/>
          <w:sz w:val="24"/>
          <w:szCs w:val="24"/>
        </w:rPr>
      </w:pPr>
    </w:p>
    <w:p w14:paraId="44596898" w14:textId="350E658A" w:rsidR="00EA4E01" w:rsidRDefault="00EA4E01">
      <w:pPr>
        <w:rPr>
          <w:rFonts w:asciiTheme="minorBidi" w:hAnsiTheme="minorBidi"/>
          <w:sz w:val="24"/>
          <w:szCs w:val="24"/>
        </w:rPr>
      </w:pPr>
    </w:p>
    <w:p w14:paraId="045A1C34" w14:textId="0FF8ABCB" w:rsidR="00EA4E01" w:rsidRDefault="00EA4E01">
      <w:pPr>
        <w:rPr>
          <w:rFonts w:asciiTheme="minorBidi" w:hAnsiTheme="minorBidi"/>
          <w:sz w:val="24"/>
          <w:szCs w:val="24"/>
        </w:rPr>
      </w:pPr>
    </w:p>
    <w:p w14:paraId="51E3475D" w14:textId="1735929B" w:rsidR="00EA4E01" w:rsidRDefault="00EA4E01">
      <w:pPr>
        <w:rPr>
          <w:rFonts w:asciiTheme="minorBidi" w:hAnsiTheme="minorBidi"/>
          <w:sz w:val="24"/>
          <w:szCs w:val="24"/>
        </w:rPr>
      </w:pPr>
    </w:p>
    <w:p w14:paraId="7D45F349" w14:textId="7F933373" w:rsidR="00EA4E01" w:rsidRDefault="00EA4E01">
      <w:pPr>
        <w:rPr>
          <w:rFonts w:asciiTheme="minorBidi" w:hAnsiTheme="minorBidi"/>
          <w:sz w:val="24"/>
          <w:szCs w:val="24"/>
        </w:rPr>
      </w:pPr>
    </w:p>
    <w:p w14:paraId="4D29AD66" w14:textId="52EE0E2D" w:rsidR="00EA4E01" w:rsidRDefault="00EA4E01">
      <w:pPr>
        <w:rPr>
          <w:rFonts w:asciiTheme="minorBidi" w:hAnsiTheme="minorBidi"/>
          <w:sz w:val="24"/>
          <w:szCs w:val="24"/>
        </w:rPr>
      </w:pPr>
    </w:p>
    <w:p w14:paraId="11A2B250" w14:textId="299F5200" w:rsidR="00EA4E01" w:rsidRDefault="00EA4E01">
      <w:pPr>
        <w:rPr>
          <w:rFonts w:asciiTheme="minorBidi" w:hAnsiTheme="minorBidi"/>
          <w:sz w:val="24"/>
          <w:szCs w:val="24"/>
        </w:rPr>
      </w:pPr>
    </w:p>
    <w:p w14:paraId="6019808C" w14:textId="4D655DB0" w:rsidR="00EA4E01" w:rsidRDefault="00EA4E01">
      <w:pPr>
        <w:rPr>
          <w:rFonts w:asciiTheme="minorBidi" w:hAnsiTheme="minorBidi"/>
          <w:sz w:val="24"/>
          <w:szCs w:val="24"/>
        </w:rPr>
      </w:pPr>
    </w:p>
    <w:p w14:paraId="44C8192E" w14:textId="4B7AD74C" w:rsidR="00EA4E01" w:rsidRDefault="00EA4E01">
      <w:pPr>
        <w:rPr>
          <w:rFonts w:asciiTheme="minorBidi" w:hAnsiTheme="minorBidi"/>
          <w:sz w:val="24"/>
          <w:szCs w:val="24"/>
        </w:rPr>
      </w:pPr>
    </w:p>
    <w:p w14:paraId="42A2536E" w14:textId="68676E1D" w:rsidR="00EA4E01" w:rsidRDefault="00EA4E01">
      <w:pPr>
        <w:rPr>
          <w:rFonts w:asciiTheme="minorBidi" w:hAnsiTheme="minorBidi"/>
          <w:sz w:val="24"/>
          <w:szCs w:val="24"/>
        </w:rPr>
      </w:pPr>
    </w:p>
    <w:p w14:paraId="62F82F7E" w14:textId="6642D042" w:rsidR="00EA4E01" w:rsidRDefault="00EA4E01">
      <w:pPr>
        <w:rPr>
          <w:rFonts w:asciiTheme="minorBidi" w:hAnsiTheme="minorBidi"/>
          <w:sz w:val="24"/>
          <w:szCs w:val="24"/>
        </w:rPr>
      </w:pPr>
    </w:p>
    <w:p w14:paraId="2C3C6BDD" w14:textId="2502C8BD" w:rsidR="00EA4E01" w:rsidRDefault="00EA4E01">
      <w:pPr>
        <w:rPr>
          <w:rFonts w:asciiTheme="minorBidi" w:hAnsiTheme="minorBidi"/>
          <w:sz w:val="24"/>
          <w:szCs w:val="24"/>
        </w:rPr>
      </w:pPr>
    </w:p>
    <w:p w14:paraId="76DBD120" w14:textId="69F2A9FD" w:rsidR="00EA4E01" w:rsidRDefault="00EA4E01">
      <w:pPr>
        <w:rPr>
          <w:rFonts w:asciiTheme="minorBidi" w:hAnsiTheme="minorBidi"/>
          <w:sz w:val="24"/>
          <w:szCs w:val="24"/>
        </w:rPr>
      </w:pPr>
    </w:p>
    <w:p w14:paraId="1D70485F" w14:textId="779528D8" w:rsidR="00EA4E01" w:rsidRDefault="00EA4E01">
      <w:pPr>
        <w:rPr>
          <w:rFonts w:asciiTheme="minorBidi" w:hAnsiTheme="minorBidi"/>
          <w:sz w:val="24"/>
          <w:szCs w:val="24"/>
        </w:rPr>
      </w:pPr>
    </w:p>
    <w:p w14:paraId="304CD97C" w14:textId="0F403CFF" w:rsidR="00EA4E01" w:rsidRDefault="00EA4E01">
      <w:pPr>
        <w:rPr>
          <w:rFonts w:asciiTheme="minorBidi" w:hAnsiTheme="minorBidi"/>
          <w:sz w:val="24"/>
          <w:szCs w:val="24"/>
        </w:rPr>
      </w:pPr>
    </w:p>
    <w:p w14:paraId="2E70B909" w14:textId="3577632A" w:rsidR="00EA4E01" w:rsidRDefault="00EA4E01">
      <w:pPr>
        <w:rPr>
          <w:rFonts w:asciiTheme="minorBidi" w:hAnsiTheme="minorBidi"/>
          <w:sz w:val="24"/>
          <w:szCs w:val="24"/>
        </w:rPr>
      </w:pPr>
    </w:p>
    <w:p w14:paraId="703F76C3" w14:textId="465B0CDA" w:rsidR="00EA4E01" w:rsidRDefault="00EA4E01">
      <w:pPr>
        <w:rPr>
          <w:rFonts w:asciiTheme="minorBidi" w:hAnsiTheme="minorBidi"/>
          <w:sz w:val="24"/>
          <w:szCs w:val="24"/>
          <w:u w:val="single"/>
        </w:rPr>
      </w:pPr>
      <w:r>
        <w:rPr>
          <w:rFonts w:asciiTheme="minorBidi" w:hAnsiTheme="minorBidi"/>
          <w:sz w:val="24"/>
          <w:szCs w:val="24"/>
          <w:u w:val="single"/>
        </w:rPr>
        <w:lastRenderedPageBreak/>
        <w:t>References</w:t>
      </w:r>
    </w:p>
    <w:p w14:paraId="2E08F1D2" w14:textId="2831D89C" w:rsidR="00EA4E01" w:rsidRDefault="00EA4E01">
      <w:pPr>
        <w:rPr>
          <w:rFonts w:asciiTheme="minorBidi" w:hAnsiTheme="minorBidi"/>
          <w:sz w:val="24"/>
          <w:szCs w:val="24"/>
          <w:u w:val="single"/>
        </w:rPr>
      </w:pPr>
    </w:p>
    <w:p w14:paraId="3F065D15" w14:textId="0BA93FF9" w:rsidR="00EA4E01" w:rsidRDefault="00EA4E01" w:rsidP="00EA4E01">
      <w:pPr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 xml:space="preserve">CIPD (2023) </w:t>
      </w:r>
      <w:r>
        <w:rPr>
          <w:rFonts w:asciiTheme="minorBidi" w:hAnsiTheme="minorBidi"/>
          <w:i/>
          <w:iCs/>
          <w:sz w:val="24"/>
          <w:szCs w:val="24"/>
        </w:rPr>
        <w:t xml:space="preserve">Development exercises for people managers. </w:t>
      </w:r>
      <w:r>
        <w:rPr>
          <w:rFonts w:asciiTheme="minorBidi" w:hAnsiTheme="minorBidi"/>
          <w:sz w:val="24"/>
          <w:szCs w:val="24"/>
        </w:rPr>
        <w:t xml:space="preserve">Available at: </w:t>
      </w:r>
      <w:hyperlink r:id="rId8" w:history="1">
        <w:r w:rsidRPr="00A958DE">
          <w:rPr>
            <w:rStyle w:val="Hyperlink"/>
            <w:rFonts w:asciiTheme="minorBidi" w:hAnsiTheme="minorBidi"/>
            <w:sz w:val="24"/>
            <w:szCs w:val="24"/>
          </w:rPr>
          <w:t>https://www.cipd.org/uk/knowledge/tools/line-manager-development-exercises/</w:t>
        </w:r>
      </w:hyperlink>
      <w:r>
        <w:rPr>
          <w:rFonts w:asciiTheme="minorBidi" w:hAnsiTheme="minorBidi"/>
          <w:sz w:val="24"/>
          <w:szCs w:val="24"/>
        </w:rPr>
        <w:t xml:space="preserve"> (Accessed: 3 May 2023). </w:t>
      </w:r>
    </w:p>
    <w:p w14:paraId="7707FD55" w14:textId="77777777" w:rsidR="00EA4E01" w:rsidRPr="00B90353" w:rsidRDefault="00EA4E01" w:rsidP="00EA4E01">
      <w:pPr>
        <w:rPr>
          <w:rFonts w:asciiTheme="minorBidi" w:hAnsiTheme="minorBidi"/>
          <w:sz w:val="24"/>
          <w:szCs w:val="24"/>
        </w:rPr>
      </w:pPr>
    </w:p>
    <w:p w14:paraId="722DB343" w14:textId="088EA9D5" w:rsidR="00EA4E01" w:rsidRDefault="00EA4E01" w:rsidP="00EA4E01">
      <w:pPr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 xml:space="preserve">GOV.UK (2022) </w:t>
      </w:r>
      <w:r>
        <w:rPr>
          <w:rFonts w:asciiTheme="minorBidi" w:hAnsiTheme="minorBidi"/>
          <w:i/>
          <w:iCs/>
          <w:sz w:val="24"/>
          <w:szCs w:val="24"/>
        </w:rPr>
        <w:t>Managing candidates through pre-employment checks (</w:t>
      </w:r>
      <w:proofErr w:type="spellStart"/>
      <w:r>
        <w:rPr>
          <w:rFonts w:asciiTheme="minorBidi" w:hAnsiTheme="minorBidi"/>
          <w:i/>
          <w:iCs/>
          <w:sz w:val="24"/>
          <w:szCs w:val="24"/>
        </w:rPr>
        <w:t>vX</w:t>
      </w:r>
      <w:proofErr w:type="spellEnd"/>
      <w:r>
        <w:rPr>
          <w:rFonts w:asciiTheme="minorBidi" w:hAnsiTheme="minorBidi"/>
          <w:i/>
          <w:iCs/>
          <w:sz w:val="24"/>
          <w:szCs w:val="24"/>
        </w:rPr>
        <w:t xml:space="preserve">). </w:t>
      </w:r>
      <w:r>
        <w:rPr>
          <w:rFonts w:asciiTheme="minorBidi" w:hAnsiTheme="minorBidi"/>
          <w:sz w:val="24"/>
          <w:szCs w:val="24"/>
        </w:rPr>
        <w:t xml:space="preserve">Available at: </w:t>
      </w:r>
      <w:hyperlink r:id="rId9" w:history="1">
        <w:r w:rsidRPr="00A958DE">
          <w:rPr>
            <w:rStyle w:val="Hyperlink"/>
            <w:rFonts w:asciiTheme="minorBidi" w:hAnsiTheme="minorBidi"/>
            <w:sz w:val="24"/>
            <w:szCs w:val="24"/>
          </w:rPr>
          <w:t>https://www.gov.uk/guidance/managing-candidates-through-pre-employment-checks-vx</w:t>
        </w:r>
      </w:hyperlink>
      <w:r>
        <w:rPr>
          <w:rFonts w:asciiTheme="minorBidi" w:hAnsiTheme="minorBidi"/>
          <w:sz w:val="24"/>
          <w:szCs w:val="24"/>
        </w:rPr>
        <w:t xml:space="preserve"> (Accessed: 3 May 2023). </w:t>
      </w:r>
    </w:p>
    <w:p w14:paraId="6415FEE8" w14:textId="77777777" w:rsidR="00EA4E01" w:rsidRPr="00F522AA" w:rsidRDefault="00EA4E01" w:rsidP="00EA4E01">
      <w:pPr>
        <w:rPr>
          <w:rFonts w:asciiTheme="minorBidi" w:hAnsiTheme="minorBidi"/>
          <w:sz w:val="24"/>
          <w:szCs w:val="24"/>
        </w:rPr>
      </w:pPr>
    </w:p>
    <w:p w14:paraId="5E42F9DD" w14:textId="3AE102C4" w:rsidR="00EA4E01" w:rsidRDefault="00EA4E01" w:rsidP="00EA4E01">
      <w:pPr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 xml:space="preserve">North, M. (2020) ’10 Tips for Improving Your Public Speaking Skills’, </w:t>
      </w:r>
      <w:r>
        <w:rPr>
          <w:rFonts w:asciiTheme="minorBidi" w:hAnsiTheme="minorBidi"/>
          <w:i/>
          <w:iCs/>
          <w:sz w:val="24"/>
          <w:szCs w:val="24"/>
        </w:rPr>
        <w:t xml:space="preserve">Harvard Division of Continuing Education, </w:t>
      </w:r>
      <w:r>
        <w:rPr>
          <w:rFonts w:asciiTheme="minorBidi" w:hAnsiTheme="minorBidi"/>
          <w:sz w:val="24"/>
          <w:szCs w:val="24"/>
        </w:rPr>
        <w:t xml:space="preserve">17 March. Available at: </w:t>
      </w:r>
      <w:hyperlink r:id="rId10" w:history="1">
        <w:r w:rsidRPr="004E0217">
          <w:rPr>
            <w:rStyle w:val="Hyperlink"/>
            <w:rFonts w:asciiTheme="minorBidi" w:hAnsiTheme="minorBidi"/>
            <w:sz w:val="24"/>
            <w:szCs w:val="24"/>
          </w:rPr>
          <w:t>https://professional.dce.harvard.edu/blog/10-tips-for-improving-your-public-speaking-skills/</w:t>
        </w:r>
      </w:hyperlink>
      <w:r>
        <w:rPr>
          <w:rFonts w:asciiTheme="minorBidi" w:hAnsiTheme="minorBidi"/>
          <w:sz w:val="24"/>
          <w:szCs w:val="24"/>
        </w:rPr>
        <w:t xml:space="preserve"> (Accessed: 3 May 2023). </w:t>
      </w:r>
    </w:p>
    <w:p w14:paraId="6533F60A" w14:textId="77777777" w:rsidR="00EA4E01" w:rsidRDefault="00EA4E01" w:rsidP="00EA4E01">
      <w:pPr>
        <w:rPr>
          <w:rFonts w:asciiTheme="minorBidi" w:hAnsiTheme="minorBidi"/>
          <w:sz w:val="24"/>
          <w:szCs w:val="24"/>
        </w:rPr>
      </w:pPr>
    </w:p>
    <w:p w14:paraId="4A787C1C" w14:textId="77777777" w:rsidR="00EA4E01" w:rsidRPr="0043312E" w:rsidRDefault="00EA4E01" w:rsidP="00EA4E01">
      <w:pPr>
        <w:rPr>
          <w:rFonts w:asciiTheme="minorBidi" w:hAnsiTheme="minorBidi"/>
          <w:sz w:val="24"/>
          <w:szCs w:val="24"/>
        </w:rPr>
      </w:pPr>
      <w:proofErr w:type="spellStart"/>
      <w:r>
        <w:rPr>
          <w:rFonts w:asciiTheme="minorBidi" w:hAnsiTheme="minorBidi"/>
          <w:sz w:val="24"/>
          <w:szCs w:val="24"/>
        </w:rPr>
        <w:t>Suff</w:t>
      </w:r>
      <w:proofErr w:type="spellEnd"/>
      <w:r>
        <w:rPr>
          <w:rFonts w:asciiTheme="minorBidi" w:hAnsiTheme="minorBidi"/>
          <w:sz w:val="24"/>
          <w:szCs w:val="24"/>
        </w:rPr>
        <w:t xml:space="preserve">, R. (2021) </w:t>
      </w:r>
      <w:r>
        <w:rPr>
          <w:rFonts w:asciiTheme="minorBidi" w:hAnsiTheme="minorBidi"/>
          <w:i/>
          <w:iCs/>
          <w:sz w:val="24"/>
          <w:szCs w:val="24"/>
        </w:rPr>
        <w:t xml:space="preserve">Don’t shoot the messenger! </w:t>
      </w:r>
      <w:r>
        <w:rPr>
          <w:rFonts w:asciiTheme="minorBidi" w:hAnsiTheme="minorBidi"/>
          <w:sz w:val="24"/>
          <w:szCs w:val="24"/>
        </w:rPr>
        <w:t xml:space="preserve">Available at: </w:t>
      </w:r>
      <w:hyperlink r:id="rId11" w:history="1">
        <w:r w:rsidRPr="004E0217">
          <w:rPr>
            <w:rStyle w:val="Hyperlink"/>
            <w:rFonts w:asciiTheme="minorBidi" w:hAnsiTheme="minorBidi"/>
            <w:sz w:val="24"/>
            <w:szCs w:val="24"/>
          </w:rPr>
          <w:t>https://www.cipd.org/uk/knowledge/bitesize-research/redundancy/</w:t>
        </w:r>
      </w:hyperlink>
      <w:r>
        <w:rPr>
          <w:rFonts w:asciiTheme="minorBidi" w:hAnsiTheme="minorBidi"/>
          <w:sz w:val="24"/>
          <w:szCs w:val="24"/>
        </w:rPr>
        <w:t xml:space="preserve"> (Accessed: 3 May 2023). </w:t>
      </w:r>
    </w:p>
    <w:p w14:paraId="1B4FB1EA" w14:textId="77777777" w:rsidR="00EA4E01" w:rsidRPr="00EA4E01" w:rsidRDefault="00EA4E01">
      <w:pPr>
        <w:rPr>
          <w:rFonts w:asciiTheme="minorBidi" w:hAnsiTheme="minorBidi"/>
          <w:sz w:val="24"/>
          <w:szCs w:val="24"/>
          <w:u w:val="single"/>
        </w:rPr>
      </w:pPr>
    </w:p>
    <w:sectPr w:rsidR="00EA4E01" w:rsidRPr="00EA4E01" w:rsidSect="0082615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B584BE" w14:textId="77777777" w:rsidR="00EA4E01" w:rsidRDefault="00EA4E01" w:rsidP="00EA4E01">
      <w:pPr>
        <w:spacing w:after="0" w:line="240" w:lineRule="auto"/>
      </w:pPr>
      <w:r>
        <w:separator/>
      </w:r>
    </w:p>
  </w:endnote>
  <w:endnote w:type="continuationSeparator" w:id="0">
    <w:p w14:paraId="4C1A2D79" w14:textId="77777777" w:rsidR="00EA4E01" w:rsidRDefault="00EA4E01" w:rsidP="00EA4E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8CF9DE" w14:textId="77777777" w:rsidR="00EA4E01" w:rsidRDefault="00EA4E01" w:rsidP="00EA4E01">
      <w:pPr>
        <w:spacing w:after="0" w:line="240" w:lineRule="auto"/>
      </w:pPr>
      <w:r>
        <w:separator/>
      </w:r>
    </w:p>
  </w:footnote>
  <w:footnote w:type="continuationSeparator" w:id="0">
    <w:p w14:paraId="1086ACC0" w14:textId="77777777" w:rsidR="00EA4E01" w:rsidRDefault="00EA4E01" w:rsidP="00EA4E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9A14F8"/>
    <w:multiLevelType w:val="hybridMultilevel"/>
    <w:tmpl w:val="4AE0F1D0"/>
    <w:lvl w:ilvl="0" w:tplc="ABB6F59E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18D0DA1"/>
    <w:multiLevelType w:val="hybridMultilevel"/>
    <w:tmpl w:val="043A9D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11437792">
    <w:abstractNumId w:val="0"/>
  </w:num>
  <w:num w:numId="2" w16cid:durableId="41794160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615C"/>
    <w:rsid w:val="000F2E03"/>
    <w:rsid w:val="001A334D"/>
    <w:rsid w:val="002C3DAB"/>
    <w:rsid w:val="00441649"/>
    <w:rsid w:val="006A2607"/>
    <w:rsid w:val="006E02BC"/>
    <w:rsid w:val="00726C6B"/>
    <w:rsid w:val="0082615C"/>
    <w:rsid w:val="008D3B3A"/>
    <w:rsid w:val="00AF23DF"/>
    <w:rsid w:val="00DE5F35"/>
    <w:rsid w:val="00E3306D"/>
    <w:rsid w:val="00E639B5"/>
    <w:rsid w:val="00EA4E01"/>
    <w:rsid w:val="00F13C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AA9FCD"/>
  <w15:chartTrackingRefBased/>
  <w15:docId w15:val="{31239D22-4091-4524-951F-1AF7233664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261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D3B3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A4E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A4E01"/>
  </w:style>
  <w:style w:type="paragraph" w:styleId="Footer">
    <w:name w:val="footer"/>
    <w:basedOn w:val="Normal"/>
    <w:link w:val="FooterChar"/>
    <w:uiPriority w:val="99"/>
    <w:unhideWhenUsed/>
    <w:rsid w:val="00EA4E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A4E01"/>
  </w:style>
  <w:style w:type="character" w:customStyle="1" w:styleId="wdyuqq">
    <w:name w:val="wdyuqq"/>
    <w:basedOn w:val="DefaultParagraphFont"/>
    <w:rsid w:val="00EA4E01"/>
  </w:style>
  <w:style w:type="character" w:styleId="Hyperlink">
    <w:name w:val="Hyperlink"/>
    <w:basedOn w:val="DefaultParagraphFont"/>
    <w:uiPriority w:val="99"/>
    <w:unhideWhenUsed/>
    <w:rsid w:val="00EA4E0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ipd.org/uk/knowledge/tools/line-manager-development-exercises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cipd.org/uk/knowledge/bitesize-research/redundancy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professional.dce.harvard.edu/blog/10-tips-for-improving-your-public-speaking-skills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gov.uk/guidance/managing-candidates-through-pre-employment-checks-v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FA9278-5CDA-4938-93BA-637CD05AFD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6</Pages>
  <Words>814</Words>
  <Characters>4644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Ceredigion County Council</Company>
  <LinksUpToDate>false</LinksUpToDate>
  <CharactersWithSpaces>5448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Davies</dc:creator>
  <cp:keywords/>
  <dc:description/>
  <cp:lastModifiedBy>Daniel Davies</cp:lastModifiedBy>
  <cp:revision>6</cp:revision>
  <dcterms:created xsi:type="dcterms:W3CDTF">2023-05-14T19:29:00Z</dcterms:created>
  <dcterms:modified xsi:type="dcterms:W3CDTF">2023-05-15T19:59:00Z</dcterms:modified>
</cp:coreProperties>
</file>