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54D50" w14:textId="77777777" w:rsidR="00513264" w:rsidRDefault="00513264" w:rsidP="00721252">
      <w:pPr>
        <w:spacing w:after="0"/>
        <w:jc w:val="both"/>
        <w:rPr>
          <w:rFonts w:ascii="Arial" w:hAnsi="Arial" w:cs="Arial"/>
          <w:b/>
          <w:bCs/>
        </w:rPr>
      </w:pPr>
    </w:p>
    <w:p w14:paraId="754E889C" w14:textId="77777777" w:rsidR="00513264" w:rsidRDefault="00513264" w:rsidP="00721252">
      <w:pPr>
        <w:spacing w:after="0"/>
        <w:jc w:val="both"/>
        <w:rPr>
          <w:rFonts w:ascii="Arial" w:hAnsi="Arial" w:cs="Arial"/>
          <w:b/>
          <w:bCs/>
        </w:rPr>
      </w:pPr>
    </w:p>
    <w:p w14:paraId="683DA792" w14:textId="5763E6FC" w:rsidR="00513264" w:rsidRDefault="00C159A6" w:rsidP="00C159A6">
      <w:pPr>
        <w:spacing w:after="0"/>
        <w:jc w:val="center"/>
        <w:rPr>
          <w:rFonts w:ascii="Arial" w:hAnsi="Arial" w:cs="Arial"/>
          <w:b/>
          <w:bCs/>
        </w:rPr>
      </w:pPr>
      <w:r>
        <w:rPr>
          <w:noProof/>
        </w:rPr>
        <w:drawing>
          <wp:inline distT="0" distB="0" distL="0" distR="0" wp14:anchorId="51AB8F7A" wp14:editId="3BAD6A06">
            <wp:extent cx="5608320" cy="3539579"/>
            <wp:effectExtent l="0" t="0" r="0" b="3810"/>
            <wp:docPr id="1979595989" name="Picture 1" descr="A logo of a university of w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595989" name="Picture 1" descr="A logo of a university of wales&#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8914" cy="3546265"/>
                    </a:xfrm>
                    <a:prstGeom prst="rect">
                      <a:avLst/>
                    </a:prstGeom>
                    <a:noFill/>
                    <a:ln>
                      <a:noFill/>
                    </a:ln>
                  </pic:spPr>
                </pic:pic>
              </a:graphicData>
            </a:graphic>
          </wp:inline>
        </w:drawing>
      </w:r>
    </w:p>
    <w:p w14:paraId="18B8A543" w14:textId="77777777" w:rsidR="00513264" w:rsidRDefault="00513264" w:rsidP="00721252">
      <w:pPr>
        <w:spacing w:after="0"/>
        <w:jc w:val="both"/>
        <w:rPr>
          <w:rFonts w:ascii="Arial" w:hAnsi="Arial" w:cs="Arial"/>
          <w:b/>
          <w:bCs/>
        </w:rPr>
      </w:pPr>
    </w:p>
    <w:p w14:paraId="0E7EB599" w14:textId="014CCD8A" w:rsidR="007367B3" w:rsidRPr="007367B3" w:rsidRDefault="00C159A6" w:rsidP="002C3858">
      <w:pPr>
        <w:spacing w:after="0"/>
        <w:jc w:val="both"/>
        <w:rPr>
          <w:rFonts w:ascii="Arial" w:hAnsi="Arial" w:cs="Arial"/>
          <w:b/>
          <w:bCs/>
          <w:sz w:val="36"/>
          <w:szCs w:val="36"/>
        </w:rPr>
      </w:pPr>
      <w:r w:rsidRPr="007367B3">
        <w:rPr>
          <w:rFonts w:ascii="Arial" w:hAnsi="Arial" w:cs="Arial"/>
          <w:b/>
          <w:bCs/>
          <w:sz w:val="36"/>
          <w:szCs w:val="36"/>
        </w:rPr>
        <w:t xml:space="preserve">Research proposal: </w:t>
      </w:r>
      <w:r w:rsidR="002C3858" w:rsidRPr="007367B3">
        <w:rPr>
          <w:rFonts w:ascii="Arial" w:hAnsi="Arial" w:cs="Arial"/>
          <w:sz w:val="36"/>
          <w:szCs w:val="36"/>
        </w:rPr>
        <w:t>The Role of Quantity Surveyors in Achieving Net-Zero Carbon Construction</w:t>
      </w:r>
    </w:p>
    <w:p w14:paraId="2758C455" w14:textId="44E32A2B" w:rsidR="00513264" w:rsidRPr="007367B3" w:rsidRDefault="00F245DA" w:rsidP="00721252">
      <w:pPr>
        <w:spacing w:after="0"/>
        <w:jc w:val="both"/>
        <w:rPr>
          <w:rFonts w:ascii="Arial" w:hAnsi="Arial" w:cs="Arial"/>
          <w:b/>
          <w:bCs/>
          <w:sz w:val="36"/>
          <w:szCs w:val="36"/>
        </w:rPr>
      </w:pPr>
      <w:r w:rsidRPr="007367B3">
        <w:rPr>
          <w:rFonts w:ascii="Arial" w:hAnsi="Arial" w:cs="Arial"/>
          <w:b/>
          <w:bCs/>
          <w:sz w:val="36"/>
          <w:szCs w:val="36"/>
        </w:rPr>
        <w:t xml:space="preserve">Name: </w:t>
      </w:r>
      <w:r w:rsidR="002C3858" w:rsidRPr="007367B3">
        <w:rPr>
          <w:rFonts w:ascii="Arial" w:hAnsi="Arial" w:cs="Arial"/>
          <w:sz w:val="36"/>
          <w:szCs w:val="36"/>
        </w:rPr>
        <w:t>Inder</w:t>
      </w:r>
      <w:r w:rsidR="00730729" w:rsidRPr="007367B3">
        <w:rPr>
          <w:rFonts w:ascii="Arial" w:hAnsi="Arial" w:cs="Arial"/>
          <w:sz w:val="36"/>
          <w:szCs w:val="36"/>
        </w:rPr>
        <w:t xml:space="preserve">deep </w:t>
      </w:r>
      <w:r w:rsidR="00C159A6" w:rsidRPr="007367B3">
        <w:rPr>
          <w:rFonts w:ascii="Arial" w:hAnsi="Arial" w:cs="Arial"/>
          <w:sz w:val="36"/>
          <w:szCs w:val="36"/>
        </w:rPr>
        <w:t xml:space="preserve">Singh </w:t>
      </w:r>
      <w:r w:rsidR="00730729" w:rsidRPr="007367B3">
        <w:rPr>
          <w:rFonts w:ascii="Arial" w:hAnsi="Arial" w:cs="Arial"/>
          <w:sz w:val="36"/>
          <w:szCs w:val="36"/>
        </w:rPr>
        <w:t>Sidhu</w:t>
      </w:r>
    </w:p>
    <w:p w14:paraId="387130FE" w14:textId="4385F64A" w:rsidR="00F245DA" w:rsidRPr="007367B3" w:rsidRDefault="00F245DA" w:rsidP="00721252">
      <w:pPr>
        <w:spacing w:after="0"/>
        <w:jc w:val="both"/>
        <w:rPr>
          <w:rFonts w:ascii="Arial" w:hAnsi="Arial" w:cs="Arial"/>
          <w:b/>
          <w:bCs/>
          <w:sz w:val="36"/>
          <w:szCs w:val="36"/>
        </w:rPr>
      </w:pPr>
      <w:r w:rsidRPr="007367B3">
        <w:rPr>
          <w:rFonts w:ascii="Arial" w:hAnsi="Arial" w:cs="Arial"/>
          <w:b/>
          <w:bCs/>
          <w:sz w:val="36"/>
          <w:szCs w:val="36"/>
        </w:rPr>
        <w:t xml:space="preserve">Student number: </w:t>
      </w:r>
      <w:r w:rsidRPr="007367B3">
        <w:rPr>
          <w:rFonts w:ascii="Arial" w:hAnsi="Arial" w:cs="Arial"/>
          <w:sz w:val="36"/>
          <w:szCs w:val="36"/>
        </w:rPr>
        <w:t>2119841</w:t>
      </w:r>
    </w:p>
    <w:p w14:paraId="516F54AF" w14:textId="77777777" w:rsidR="00730729" w:rsidRDefault="00730729" w:rsidP="00721252">
      <w:pPr>
        <w:spacing w:after="0"/>
        <w:jc w:val="both"/>
        <w:rPr>
          <w:rFonts w:ascii="Arial" w:hAnsi="Arial" w:cs="Arial"/>
          <w:b/>
          <w:bCs/>
        </w:rPr>
      </w:pPr>
    </w:p>
    <w:p w14:paraId="6893CCB9" w14:textId="77777777" w:rsidR="00513264" w:rsidRDefault="00513264" w:rsidP="00721252">
      <w:pPr>
        <w:spacing w:after="0"/>
        <w:jc w:val="both"/>
        <w:rPr>
          <w:rFonts w:ascii="Arial" w:hAnsi="Arial" w:cs="Arial"/>
          <w:b/>
          <w:bCs/>
        </w:rPr>
      </w:pPr>
    </w:p>
    <w:p w14:paraId="6D19E775" w14:textId="77777777" w:rsidR="00513264" w:rsidRDefault="00513264" w:rsidP="00721252">
      <w:pPr>
        <w:spacing w:after="0"/>
        <w:jc w:val="both"/>
        <w:rPr>
          <w:rFonts w:ascii="Arial" w:hAnsi="Arial" w:cs="Arial"/>
          <w:b/>
          <w:bCs/>
        </w:rPr>
      </w:pPr>
    </w:p>
    <w:p w14:paraId="1F8A35EB" w14:textId="77777777" w:rsidR="00513264" w:rsidRDefault="00513264" w:rsidP="00721252">
      <w:pPr>
        <w:spacing w:after="0"/>
        <w:jc w:val="both"/>
        <w:rPr>
          <w:rFonts w:ascii="Arial" w:hAnsi="Arial" w:cs="Arial"/>
          <w:b/>
          <w:bCs/>
        </w:rPr>
      </w:pPr>
    </w:p>
    <w:p w14:paraId="70159414" w14:textId="77777777" w:rsidR="00513264" w:rsidRDefault="00513264" w:rsidP="00721252">
      <w:pPr>
        <w:spacing w:after="0"/>
        <w:jc w:val="both"/>
        <w:rPr>
          <w:rFonts w:ascii="Arial" w:hAnsi="Arial" w:cs="Arial"/>
          <w:b/>
          <w:bCs/>
        </w:rPr>
      </w:pPr>
    </w:p>
    <w:p w14:paraId="29E11112" w14:textId="77777777" w:rsidR="00513264" w:rsidRDefault="00513264" w:rsidP="00721252">
      <w:pPr>
        <w:spacing w:after="0"/>
        <w:jc w:val="both"/>
        <w:rPr>
          <w:rFonts w:ascii="Arial" w:hAnsi="Arial" w:cs="Arial"/>
          <w:b/>
          <w:bCs/>
        </w:rPr>
      </w:pPr>
    </w:p>
    <w:p w14:paraId="76A1C8DE" w14:textId="77777777" w:rsidR="00513264" w:rsidRDefault="00513264" w:rsidP="00721252">
      <w:pPr>
        <w:spacing w:after="0"/>
        <w:jc w:val="both"/>
        <w:rPr>
          <w:rFonts w:ascii="Arial" w:hAnsi="Arial" w:cs="Arial"/>
          <w:b/>
          <w:bCs/>
        </w:rPr>
      </w:pPr>
    </w:p>
    <w:p w14:paraId="25272B5D" w14:textId="77777777" w:rsidR="00513264" w:rsidRDefault="00513264" w:rsidP="00721252">
      <w:pPr>
        <w:spacing w:after="0"/>
        <w:jc w:val="both"/>
        <w:rPr>
          <w:rFonts w:ascii="Arial" w:hAnsi="Arial" w:cs="Arial"/>
          <w:b/>
          <w:bCs/>
        </w:rPr>
      </w:pPr>
    </w:p>
    <w:p w14:paraId="15785EDE" w14:textId="77777777" w:rsidR="00513264" w:rsidRDefault="00513264" w:rsidP="00721252">
      <w:pPr>
        <w:spacing w:after="0"/>
        <w:jc w:val="both"/>
        <w:rPr>
          <w:rFonts w:ascii="Arial" w:hAnsi="Arial" w:cs="Arial"/>
          <w:b/>
          <w:bCs/>
        </w:rPr>
      </w:pPr>
    </w:p>
    <w:p w14:paraId="271AF335" w14:textId="77777777" w:rsidR="00513264" w:rsidRDefault="00513264" w:rsidP="00721252">
      <w:pPr>
        <w:spacing w:after="0"/>
        <w:jc w:val="both"/>
        <w:rPr>
          <w:rFonts w:ascii="Arial" w:hAnsi="Arial" w:cs="Arial"/>
          <w:b/>
          <w:bCs/>
        </w:rPr>
      </w:pPr>
    </w:p>
    <w:p w14:paraId="69B84948" w14:textId="77777777" w:rsidR="00513264" w:rsidRDefault="00513264" w:rsidP="00721252">
      <w:pPr>
        <w:spacing w:after="0"/>
        <w:jc w:val="both"/>
        <w:rPr>
          <w:rFonts w:ascii="Arial" w:hAnsi="Arial" w:cs="Arial"/>
          <w:b/>
          <w:bCs/>
        </w:rPr>
      </w:pPr>
    </w:p>
    <w:p w14:paraId="00E13324" w14:textId="77777777" w:rsidR="00513264" w:rsidRDefault="00513264" w:rsidP="00721252">
      <w:pPr>
        <w:spacing w:after="0"/>
        <w:jc w:val="both"/>
        <w:rPr>
          <w:rFonts w:ascii="Arial" w:hAnsi="Arial" w:cs="Arial"/>
          <w:b/>
          <w:bCs/>
        </w:rPr>
      </w:pPr>
    </w:p>
    <w:p w14:paraId="21C2707E" w14:textId="77777777" w:rsidR="00513264" w:rsidRDefault="00513264" w:rsidP="00721252">
      <w:pPr>
        <w:spacing w:after="0"/>
        <w:jc w:val="both"/>
        <w:rPr>
          <w:rFonts w:ascii="Arial" w:hAnsi="Arial" w:cs="Arial"/>
          <w:b/>
          <w:bCs/>
        </w:rPr>
      </w:pPr>
    </w:p>
    <w:p w14:paraId="46F8980A" w14:textId="77777777" w:rsidR="00513264" w:rsidRDefault="00513264" w:rsidP="00721252">
      <w:pPr>
        <w:spacing w:after="0"/>
        <w:jc w:val="both"/>
        <w:rPr>
          <w:rFonts w:ascii="Arial" w:hAnsi="Arial" w:cs="Arial"/>
          <w:b/>
          <w:bCs/>
        </w:rPr>
      </w:pPr>
    </w:p>
    <w:p w14:paraId="390CAAFA" w14:textId="77777777" w:rsidR="00513264" w:rsidRDefault="00513264" w:rsidP="00721252">
      <w:pPr>
        <w:spacing w:after="0"/>
        <w:jc w:val="both"/>
        <w:rPr>
          <w:rFonts w:ascii="Arial" w:hAnsi="Arial" w:cs="Arial"/>
          <w:b/>
          <w:bCs/>
        </w:rPr>
      </w:pPr>
    </w:p>
    <w:p w14:paraId="549240B3" w14:textId="77777777" w:rsidR="00513264" w:rsidRDefault="00513264" w:rsidP="00721252">
      <w:pPr>
        <w:spacing w:after="0"/>
        <w:jc w:val="both"/>
        <w:rPr>
          <w:rFonts w:ascii="Arial" w:hAnsi="Arial" w:cs="Arial"/>
          <w:b/>
          <w:bCs/>
        </w:rPr>
      </w:pPr>
    </w:p>
    <w:sdt>
      <w:sdtPr>
        <w:rPr>
          <w:rFonts w:asciiTheme="minorHAnsi" w:eastAsiaTheme="minorHAnsi" w:hAnsiTheme="minorHAnsi" w:cstheme="minorBidi"/>
          <w:color w:val="auto"/>
          <w:kern w:val="2"/>
          <w:sz w:val="24"/>
          <w:szCs w:val="24"/>
          <w:lang w:eastAsia="en-US"/>
          <w14:ligatures w14:val="standardContextual"/>
        </w:rPr>
        <w:id w:val="633839243"/>
        <w:docPartObj>
          <w:docPartGallery w:val="Table of Contents"/>
          <w:docPartUnique/>
        </w:docPartObj>
      </w:sdtPr>
      <w:sdtEndPr>
        <w:rPr>
          <w:b/>
          <w:bCs/>
        </w:rPr>
      </w:sdtEndPr>
      <w:sdtContent>
        <w:p w14:paraId="3ABF5ADD" w14:textId="6F545F96" w:rsidR="00513264" w:rsidRDefault="00513264">
          <w:pPr>
            <w:pStyle w:val="TOCHeading"/>
          </w:pPr>
          <w:r>
            <w:t>Contents</w:t>
          </w:r>
        </w:p>
        <w:p w14:paraId="3CCA7057" w14:textId="05DD699C" w:rsidR="00A306B1" w:rsidRDefault="005132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220259" w:history="1">
            <w:r w:rsidR="00A306B1" w:rsidRPr="00735E2C">
              <w:rPr>
                <w:rStyle w:val="Hyperlink"/>
                <w:noProof/>
              </w:rPr>
              <w:t>1. Introduction</w:t>
            </w:r>
            <w:r w:rsidR="00A306B1">
              <w:rPr>
                <w:noProof/>
                <w:webHidden/>
              </w:rPr>
              <w:tab/>
            </w:r>
            <w:r w:rsidR="00A306B1">
              <w:rPr>
                <w:noProof/>
                <w:webHidden/>
              </w:rPr>
              <w:fldChar w:fldCharType="begin"/>
            </w:r>
            <w:r w:rsidR="00A306B1">
              <w:rPr>
                <w:noProof/>
                <w:webHidden/>
              </w:rPr>
              <w:instrText xml:space="preserve"> PAGEREF _Toc228220259 \h </w:instrText>
            </w:r>
            <w:r w:rsidR="00A306B1">
              <w:rPr>
                <w:noProof/>
                <w:webHidden/>
              </w:rPr>
            </w:r>
            <w:r w:rsidR="00A306B1">
              <w:rPr>
                <w:noProof/>
                <w:webHidden/>
              </w:rPr>
              <w:fldChar w:fldCharType="separate"/>
            </w:r>
            <w:r w:rsidR="00A306B1">
              <w:rPr>
                <w:noProof/>
                <w:webHidden/>
              </w:rPr>
              <w:t>3</w:t>
            </w:r>
            <w:r w:rsidR="00A306B1">
              <w:rPr>
                <w:noProof/>
                <w:webHidden/>
              </w:rPr>
              <w:fldChar w:fldCharType="end"/>
            </w:r>
          </w:hyperlink>
        </w:p>
        <w:p w14:paraId="3D447D44" w14:textId="3A9C1750" w:rsidR="00A306B1" w:rsidRDefault="00A306B1">
          <w:pPr>
            <w:pStyle w:val="TOC1"/>
            <w:tabs>
              <w:tab w:val="right" w:leader="dot" w:pos="9016"/>
            </w:tabs>
            <w:rPr>
              <w:rFonts w:eastAsiaTheme="minorEastAsia"/>
              <w:noProof/>
              <w:lang w:eastAsia="en-GB"/>
            </w:rPr>
          </w:pPr>
          <w:hyperlink w:anchor="_Toc228220260" w:history="1">
            <w:r w:rsidRPr="00735E2C">
              <w:rPr>
                <w:rStyle w:val="Hyperlink"/>
                <w:noProof/>
              </w:rPr>
              <w:t>2. Research Aim and Objectives</w:t>
            </w:r>
            <w:r>
              <w:rPr>
                <w:noProof/>
                <w:webHidden/>
              </w:rPr>
              <w:tab/>
            </w:r>
            <w:r>
              <w:rPr>
                <w:noProof/>
                <w:webHidden/>
              </w:rPr>
              <w:fldChar w:fldCharType="begin"/>
            </w:r>
            <w:r>
              <w:rPr>
                <w:noProof/>
                <w:webHidden/>
              </w:rPr>
              <w:instrText xml:space="preserve"> PAGEREF _Toc228220260 \h </w:instrText>
            </w:r>
            <w:r>
              <w:rPr>
                <w:noProof/>
                <w:webHidden/>
              </w:rPr>
            </w:r>
            <w:r>
              <w:rPr>
                <w:noProof/>
                <w:webHidden/>
              </w:rPr>
              <w:fldChar w:fldCharType="separate"/>
            </w:r>
            <w:r>
              <w:rPr>
                <w:noProof/>
                <w:webHidden/>
              </w:rPr>
              <w:t>4</w:t>
            </w:r>
            <w:r>
              <w:rPr>
                <w:noProof/>
                <w:webHidden/>
              </w:rPr>
              <w:fldChar w:fldCharType="end"/>
            </w:r>
          </w:hyperlink>
        </w:p>
        <w:p w14:paraId="0786745F" w14:textId="0DA1DB2C" w:rsidR="00A306B1" w:rsidRDefault="00A306B1">
          <w:pPr>
            <w:pStyle w:val="TOC1"/>
            <w:tabs>
              <w:tab w:val="right" w:leader="dot" w:pos="9016"/>
            </w:tabs>
            <w:rPr>
              <w:rFonts w:eastAsiaTheme="minorEastAsia"/>
              <w:noProof/>
              <w:lang w:eastAsia="en-GB"/>
            </w:rPr>
          </w:pPr>
          <w:hyperlink w:anchor="_Toc228220261" w:history="1">
            <w:r w:rsidRPr="00735E2C">
              <w:rPr>
                <w:rStyle w:val="Hyperlink"/>
                <w:noProof/>
              </w:rPr>
              <w:t>3. Context and Background</w:t>
            </w:r>
            <w:r>
              <w:rPr>
                <w:noProof/>
                <w:webHidden/>
              </w:rPr>
              <w:tab/>
            </w:r>
            <w:r>
              <w:rPr>
                <w:noProof/>
                <w:webHidden/>
              </w:rPr>
              <w:fldChar w:fldCharType="begin"/>
            </w:r>
            <w:r>
              <w:rPr>
                <w:noProof/>
                <w:webHidden/>
              </w:rPr>
              <w:instrText xml:space="preserve"> PAGEREF _Toc228220261 \h </w:instrText>
            </w:r>
            <w:r>
              <w:rPr>
                <w:noProof/>
                <w:webHidden/>
              </w:rPr>
            </w:r>
            <w:r>
              <w:rPr>
                <w:noProof/>
                <w:webHidden/>
              </w:rPr>
              <w:fldChar w:fldCharType="separate"/>
            </w:r>
            <w:r>
              <w:rPr>
                <w:noProof/>
                <w:webHidden/>
              </w:rPr>
              <w:t>4</w:t>
            </w:r>
            <w:r>
              <w:rPr>
                <w:noProof/>
                <w:webHidden/>
              </w:rPr>
              <w:fldChar w:fldCharType="end"/>
            </w:r>
          </w:hyperlink>
        </w:p>
        <w:p w14:paraId="4C2B0BBF" w14:textId="64EA1F57" w:rsidR="00A306B1" w:rsidRDefault="00A306B1">
          <w:pPr>
            <w:pStyle w:val="TOC2"/>
            <w:tabs>
              <w:tab w:val="right" w:leader="dot" w:pos="9016"/>
            </w:tabs>
            <w:rPr>
              <w:rFonts w:eastAsiaTheme="minorEastAsia"/>
              <w:noProof/>
              <w:lang w:eastAsia="en-GB"/>
            </w:rPr>
          </w:pPr>
          <w:hyperlink w:anchor="_Toc228220262" w:history="1">
            <w:r w:rsidRPr="00735E2C">
              <w:rPr>
                <w:rStyle w:val="Hyperlink"/>
                <w:noProof/>
              </w:rPr>
              <w:t>3.1 Construction with Net-Zero Carbon</w:t>
            </w:r>
            <w:r>
              <w:rPr>
                <w:noProof/>
                <w:webHidden/>
              </w:rPr>
              <w:tab/>
            </w:r>
            <w:r>
              <w:rPr>
                <w:noProof/>
                <w:webHidden/>
              </w:rPr>
              <w:fldChar w:fldCharType="begin"/>
            </w:r>
            <w:r>
              <w:rPr>
                <w:noProof/>
                <w:webHidden/>
              </w:rPr>
              <w:instrText xml:space="preserve"> PAGEREF _Toc228220262 \h </w:instrText>
            </w:r>
            <w:r>
              <w:rPr>
                <w:noProof/>
                <w:webHidden/>
              </w:rPr>
            </w:r>
            <w:r>
              <w:rPr>
                <w:noProof/>
                <w:webHidden/>
              </w:rPr>
              <w:fldChar w:fldCharType="separate"/>
            </w:r>
            <w:r>
              <w:rPr>
                <w:noProof/>
                <w:webHidden/>
              </w:rPr>
              <w:t>4</w:t>
            </w:r>
            <w:r>
              <w:rPr>
                <w:noProof/>
                <w:webHidden/>
              </w:rPr>
              <w:fldChar w:fldCharType="end"/>
            </w:r>
          </w:hyperlink>
        </w:p>
        <w:p w14:paraId="2A6E70CF" w14:textId="0481ABD6" w:rsidR="00A306B1" w:rsidRDefault="00A306B1">
          <w:pPr>
            <w:pStyle w:val="TOC2"/>
            <w:tabs>
              <w:tab w:val="right" w:leader="dot" w:pos="9016"/>
            </w:tabs>
            <w:rPr>
              <w:rFonts w:eastAsiaTheme="minorEastAsia"/>
              <w:noProof/>
              <w:lang w:eastAsia="en-GB"/>
            </w:rPr>
          </w:pPr>
          <w:hyperlink w:anchor="_Toc228220263" w:history="1">
            <w:r w:rsidRPr="00735E2C">
              <w:rPr>
                <w:rStyle w:val="Hyperlink"/>
                <w:noProof/>
              </w:rPr>
              <w:t>3.2 The Traditional Role of the Quantity Surveyor</w:t>
            </w:r>
            <w:r>
              <w:rPr>
                <w:noProof/>
                <w:webHidden/>
              </w:rPr>
              <w:tab/>
            </w:r>
            <w:r>
              <w:rPr>
                <w:noProof/>
                <w:webHidden/>
              </w:rPr>
              <w:fldChar w:fldCharType="begin"/>
            </w:r>
            <w:r>
              <w:rPr>
                <w:noProof/>
                <w:webHidden/>
              </w:rPr>
              <w:instrText xml:space="preserve"> PAGEREF _Toc228220263 \h </w:instrText>
            </w:r>
            <w:r>
              <w:rPr>
                <w:noProof/>
                <w:webHidden/>
              </w:rPr>
            </w:r>
            <w:r>
              <w:rPr>
                <w:noProof/>
                <w:webHidden/>
              </w:rPr>
              <w:fldChar w:fldCharType="separate"/>
            </w:r>
            <w:r>
              <w:rPr>
                <w:noProof/>
                <w:webHidden/>
              </w:rPr>
              <w:t>5</w:t>
            </w:r>
            <w:r>
              <w:rPr>
                <w:noProof/>
                <w:webHidden/>
              </w:rPr>
              <w:fldChar w:fldCharType="end"/>
            </w:r>
          </w:hyperlink>
        </w:p>
        <w:p w14:paraId="69EA878B" w14:textId="7809FC82" w:rsidR="00A306B1" w:rsidRDefault="00A306B1">
          <w:pPr>
            <w:pStyle w:val="TOC2"/>
            <w:tabs>
              <w:tab w:val="right" w:leader="dot" w:pos="9016"/>
            </w:tabs>
            <w:rPr>
              <w:rFonts w:eastAsiaTheme="minorEastAsia"/>
              <w:noProof/>
              <w:lang w:eastAsia="en-GB"/>
            </w:rPr>
          </w:pPr>
          <w:hyperlink w:anchor="_Toc228220264" w:history="1">
            <w:r w:rsidRPr="00735E2C">
              <w:rPr>
                <w:rStyle w:val="Hyperlink"/>
                <w:noProof/>
              </w:rPr>
              <w:t>3.3 Carbon Integration and Lifecycle Costing</w:t>
            </w:r>
            <w:r>
              <w:rPr>
                <w:noProof/>
                <w:webHidden/>
              </w:rPr>
              <w:tab/>
            </w:r>
            <w:r>
              <w:rPr>
                <w:noProof/>
                <w:webHidden/>
              </w:rPr>
              <w:fldChar w:fldCharType="begin"/>
            </w:r>
            <w:r>
              <w:rPr>
                <w:noProof/>
                <w:webHidden/>
              </w:rPr>
              <w:instrText xml:space="preserve"> PAGEREF _Toc228220264 \h </w:instrText>
            </w:r>
            <w:r>
              <w:rPr>
                <w:noProof/>
                <w:webHidden/>
              </w:rPr>
            </w:r>
            <w:r>
              <w:rPr>
                <w:noProof/>
                <w:webHidden/>
              </w:rPr>
              <w:fldChar w:fldCharType="separate"/>
            </w:r>
            <w:r>
              <w:rPr>
                <w:noProof/>
                <w:webHidden/>
              </w:rPr>
              <w:t>5</w:t>
            </w:r>
            <w:r>
              <w:rPr>
                <w:noProof/>
                <w:webHidden/>
              </w:rPr>
              <w:fldChar w:fldCharType="end"/>
            </w:r>
          </w:hyperlink>
        </w:p>
        <w:p w14:paraId="655ED13C" w14:textId="675483A4" w:rsidR="00A306B1" w:rsidRDefault="00A306B1">
          <w:pPr>
            <w:pStyle w:val="TOC2"/>
            <w:tabs>
              <w:tab w:val="right" w:leader="dot" w:pos="9016"/>
            </w:tabs>
            <w:rPr>
              <w:rFonts w:eastAsiaTheme="minorEastAsia"/>
              <w:noProof/>
              <w:lang w:eastAsia="en-GB"/>
            </w:rPr>
          </w:pPr>
          <w:hyperlink w:anchor="_Toc228220265" w:history="1">
            <w:r w:rsidRPr="00735E2C">
              <w:rPr>
                <w:rStyle w:val="Hyperlink"/>
                <w:noProof/>
              </w:rPr>
              <w:t>3.4 The Welsh Housing Retrofit Context: Policy and Funding</w:t>
            </w:r>
            <w:r>
              <w:rPr>
                <w:noProof/>
                <w:webHidden/>
              </w:rPr>
              <w:tab/>
            </w:r>
            <w:r>
              <w:rPr>
                <w:noProof/>
                <w:webHidden/>
              </w:rPr>
              <w:fldChar w:fldCharType="begin"/>
            </w:r>
            <w:r>
              <w:rPr>
                <w:noProof/>
                <w:webHidden/>
              </w:rPr>
              <w:instrText xml:space="preserve"> PAGEREF _Toc228220265 \h </w:instrText>
            </w:r>
            <w:r>
              <w:rPr>
                <w:noProof/>
                <w:webHidden/>
              </w:rPr>
            </w:r>
            <w:r>
              <w:rPr>
                <w:noProof/>
                <w:webHidden/>
              </w:rPr>
              <w:fldChar w:fldCharType="separate"/>
            </w:r>
            <w:r>
              <w:rPr>
                <w:noProof/>
                <w:webHidden/>
              </w:rPr>
              <w:t>6</w:t>
            </w:r>
            <w:r>
              <w:rPr>
                <w:noProof/>
                <w:webHidden/>
              </w:rPr>
              <w:fldChar w:fldCharType="end"/>
            </w:r>
          </w:hyperlink>
        </w:p>
        <w:p w14:paraId="018DE0AA" w14:textId="4DC0B752" w:rsidR="00A306B1" w:rsidRDefault="00A306B1">
          <w:pPr>
            <w:pStyle w:val="TOC1"/>
            <w:tabs>
              <w:tab w:val="right" w:leader="dot" w:pos="9016"/>
            </w:tabs>
            <w:rPr>
              <w:rFonts w:eastAsiaTheme="minorEastAsia"/>
              <w:noProof/>
              <w:lang w:eastAsia="en-GB"/>
            </w:rPr>
          </w:pPr>
          <w:hyperlink w:anchor="_Toc228220266" w:history="1">
            <w:r w:rsidRPr="00735E2C">
              <w:rPr>
                <w:rStyle w:val="Hyperlink"/>
                <w:noProof/>
              </w:rPr>
              <w:t>4. Literature Review</w:t>
            </w:r>
            <w:r>
              <w:rPr>
                <w:noProof/>
                <w:webHidden/>
              </w:rPr>
              <w:tab/>
            </w:r>
            <w:r>
              <w:rPr>
                <w:noProof/>
                <w:webHidden/>
              </w:rPr>
              <w:fldChar w:fldCharType="begin"/>
            </w:r>
            <w:r>
              <w:rPr>
                <w:noProof/>
                <w:webHidden/>
              </w:rPr>
              <w:instrText xml:space="preserve"> PAGEREF _Toc228220266 \h </w:instrText>
            </w:r>
            <w:r>
              <w:rPr>
                <w:noProof/>
                <w:webHidden/>
              </w:rPr>
            </w:r>
            <w:r>
              <w:rPr>
                <w:noProof/>
                <w:webHidden/>
              </w:rPr>
              <w:fldChar w:fldCharType="separate"/>
            </w:r>
            <w:r>
              <w:rPr>
                <w:noProof/>
                <w:webHidden/>
              </w:rPr>
              <w:t>6</w:t>
            </w:r>
            <w:r>
              <w:rPr>
                <w:noProof/>
                <w:webHidden/>
              </w:rPr>
              <w:fldChar w:fldCharType="end"/>
            </w:r>
          </w:hyperlink>
        </w:p>
        <w:p w14:paraId="3AF08285" w14:textId="0B92B046" w:rsidR="00A306B1" w:rsidRDefault="00A306B1">
          <w:pPr>
            <w:pStyle w:val="TOC2"/>
            <w:tabs>
              <w:tab w:val="right" w:leader="dot" w:pos="9016"/>
            </w:tabs>
            <w:rPr>
              <w:rFonts w:eastAsiaTheme="minorEastAsia"/>
              <w:noProof/>
              <w:lang w:eastAsia="en-GB"/>
            </w:rPr>
          </w:pPr>
          <w:hyperlink w:anchor="_Toc228220267" w:history="1">
            <w:r w:rsidRPr="00735E2C">
              <w:rPr>
                <w:rStyle w:val="Hyperlink"/>
                <w:noProof/>
              </w:rPr>
              <w:t>4.1 Early-Stage Decision-Making and Embodied Carbon</w:t>
            </w:r>
            <w:r>
              <w:rPr>
                <w:noProof/>
                <w:webHidden/>
              </w:rPr>
              <w:tab/>
            </w:r>
            <w:r>
              <w:rPr>
                <w:noProof/>
                <w:webHidden/>
              </w:rPr>
              <w:fldChar w:fldCharType="begin"/>
            </w:r>
            <w:r>
              <w:rPr>
                <w:noProof/>
                <w:webHidden/>
              </w:rPr>
              <w:instrText xml:space="preserve"> PAGEREF _Toc228220267 \h </w:instrText>
            </w:r>
            <w:r>
              <w:rPr>
                <w:noProof/>
                <w:webHidden/>
              </w:rPr>
            </w:r>
            <w:r>
              <w:rPr>
                <w:noProof/>
                <w:webHidden/>
              </w:rPr>
              <w:fldChar w:fldCharType="separate"/>
            </w:r>
            <w:r>
              <w:rPr>
                <w:noProof/>
                <w:webHidden/>
              </w:rPr>
              <w:t>6</w:t>
            </w:r>
            <w:r>
              <w:rPr>
                <w:noProof/>
                <w:webHidden/>
              </w:rPr>
              <w:fldChar w:fldCharType="end"/>
            </w:r>
          </w:hyperlink>
        </w:p>
        <w:p w14:paraId="37CBFAF7" w14:textId="185C18FD" w:rsidR="00A306B1" w:rsidRDefault="00A306B1">
          <w:pPr>
            <w:pStyle w:val="TOC2"/>
            <w:tabs>
              <w:tab w:val="right" w:leader="dot" w:pos="9016"/>
            </w:tabs>
            <w:rPr>
              <w:rFonts w:eastAsiaTheme="minorEastAsia"/>
              <w:noProof/>
              <w:lang w:eastAsia="en-GB"/>
            </w:rPr>
          </w:pPr>
          <w:hyperlink w:anchor="_Toc228220268" w:history="1">
            <w:r w:rsidRPr="00735E2C">
              <w:rPr>
                <w:rStyle w:val="Hyperlink"/>
                <w:noProof/>
              </w:rPr>
              <w:t>4.2 Barriers to QS Engagement in Sustainability</w:t>
            </w:r>
            <w:r>
              <w:rPr>
                <w:noProof/>
                <w:webHidden/>
              </w:rPr>
              <w:tab/>
            </w:r>
            <w:r>
              <w:rPr>
                <w:noProof/>
                <w:webHidden/>
              </w:rPr>
              <w:fldChar w:fldCharType="begin"/>
            </w:r>
            <w:r>
              <w:rPr>
                <w:noProof/>
                <w:webHidden/>
              </w:rPr>
              <w:instrText xml:space="preserve"> PAGEREF _Toc228220268 \h </w:instrText>
            </w:r>
            <w:r>
              <w:rPr>
                <w:noProof/>
                <w:webHidden/>
              </w:rPr>
            </w:r>
            <w:r>
              <w:rPr>
                <w:noProof/>
                <w:webHidden/>
              </w:rPr>
              <w:fldChar w:fldCharType="separate"/>
            </w:r>
            <w:r>
              <w:rPr>
                <w:noProof/>
                <w:webHidden/>
              </w:rPr>
              <w:t>7</w:t>
            </w:r>
            <w:r>
              <w:rPr>
                <w:noProof/>
                <w:webHidden/>
              </w:rPr>
              <w:fldChar w:fldCharType="end"/>
            </w:r>
          </w:hyperlink>
        </w:p>
        <w:p w14:paraId="2767A216" w14:textId="05664D8E" w:rsidR="00A306B1" w:rsidRDefault="00A306B1">
          <w:pPr>
            <w:pStyle w:val="TOC2"/>
            <w:tabs>
              <w:tab w:val="right" w:leader="dot" w:pos="9016"/>
            </w:tabs>
            <w:rPr>
              <w:rFonts w:eastAsiaTheme="minorEastAsia"/>
              <w:noProof/>
              <w:lang w:eastAsia="en-GB"/>
            </w:rPr>
          </w:pPr>
          <w:hyperlink w:anchor="_Toc228220269" w:history="1">
            <w:r w:rsidRPr="00735E2C">
              <w:rPr>
                <w:rStyle w:val="Hyperlink"/>
                <w:noProof/>
              </w:rPr>
              <w:t>4.3 Professional Guidance and Industry Change</w:t>
            </w:r>
            <w:r>
              <w:rPr>
                <w:noProof/>
                <w:webHidden/>
              </w:rPr>
              <w:tab/>
            </w:r>
            <w:r>
              <w:rPr>
                <w:noProof/>
                <w:webHidden/>
              </w:rPr>
              <w:fldChar w:fldCharType="begin"/>
            </w:r>
            <w:r>
              <w:rPr>
                <w:noProof/>
                <w:webHidden/>
              </w:rPr>
              <w:instrText xml:space="preserve"> PAGEREF _Toc228220269 \h </w:instrText>
            </w:r>
            <w:r>
              <w:rPr>
                <w:noProof/>
                <w:webHidden/>
              </w:rPr>
            </w:r>
            <w:r>
              <w:rPr>
                <w:noProof/>
                <w:webHidden/>
              </w:rPr>
              <w:fldChar w:fldCharType="separate"/>
            </w:r>
            <w:r>
              <w:rPr>
                <w:noProof/>
                <w:webHidden/>
              </w:rPr>
              <w:t>7</w:t>
            </w:r>
            <w:r>
              <w:rPr>
                <w:noProof/>
                <w:webHidden/>
              </w:rPr>
              <w:fldChar w:fldCharType="end"/>
            </w:r>
          </w:hyperlink>
        </w:p>
        <w:p w14:paraId="4DC1DCFD" w14:textId="393C56D4" w:rsidR="00A306B1" w:rsidRDefault="00A306B1">
          <w:pPr>
            <w:pStyle w:val="TOC1"/>
            <w:tabs>
              <w:tab w:val="right" w:leader="dot" w:pos="9016"/>
            </w:tabs>
            <w:rPr>
              <w:rFonts w:eastAsiaTheme="minorEastAsia"/>
              <w:noProof/>
              <w:lang w:eastAsia="en-GB"/>
            </w:rPr>
          </w:pPr>
          <w:hyperlink w:anchor="_Toc228220270" w:history="1">
            <w:r w:rsidRPr="00735E2C">
              <w:rPr>
                <w:rStyle w:val="Hyperlink"/>
                <w:noProof/>
              </w:rPr>
              <w:t>5. Research Methodology</w:t>
            </w:r>
            <w:r>
              <w:rPr>
                <w:noProof/>
                <w:webHidden/>
              </w:rPr>
              <w:tab/>
            </w:r>
            <w:r>
              <w:rPr>
                <w:noProof/>
                <w:webHidden/>
              </w:rPr>
              <w:fldChar w:fldCharType="begin"/>
            </w:r>
            <w:r>
              <w:rPr>
                <w:noProof/>
                <w:webHidden/>
              </w:rPr>
              <w:instrText xml:space="preserve"> PAGEREF _Toc228220270 \h </w:instrText>
            </w:r>
            <w:r>
              <w:rPr>
                <w:noProof/>
                <w:webHidden/>
              </w:rPr>
            </w:r>
            <w:r>
              <w:rPr>
                <w:noProof/>
                <w:webHidden/>
              </w:rPr>
              <w:fldChar w:fldCharType="separate"/>
            </w:r>
            <w:r>
              <w:rPr>
                <w:noProof/>
                <w:webHidden/>
              </w:rPr>
              <w:t>8</w:t>
            </w:r>
            <w:r>
              <w:rPr>
                <w:noProof/>
                <w:webHidden/>
              </w:rPr>
              <w:fldChar w:fldCharType="end"/>
            </w:r>
          </w:hyperlink>
        </w:p>
        <w:p w14:paraId="2147BC31" w14:textId="4066C736" w:rsidR="00A306B1" w:rsidRDefault="00A306B1">
          <w:pPr>
            <w:pStyle w:val="TOC2"/>
            <w:tabs>
              <w:tab w:val="right" w:leader="dot" w:pos="9016"/>
            </w:tabs>
            <w:rPr>
              <w:rFonts w:eastAsiaTheme="minorEastAsia"/>
              <w:noProof/>
              <w:lang w:eastAsia="en-GB"/>
            </w:rPr>
          </w:pPr>
          <w:hyperlink w:anchor="_Toc228220271" w:history="1">
            <w:r w:rsidRPr="00735E2C">
              <w:rPr>
                <w:rStyle w:val="Hyperlink"/>
                <w:noProof/>
              </w:rPr>
              <w:t>5.1 Research Philosophy</w:t>
            </w:r>
            <w:r>
              <w:rPr>
                <w:noProof/>
                <w:webHidden/>
              </w:rPr>
              <w:tab/>
            </w:r>
            <w:r>
              <w:rPr>
                <w:noProof/>
                <w:webHidden/>
              </w:rPr>
              <w:fldChar w:fldCharType="begin"/>
            </w:r>
            <w:r>
              <w:rPr>
                <w:noProof/>
                <w:webHidden/>
              </w:rPr>
              <w:instrText xml:space="preserve"> PAGEREF _Toc228220271 \h </w:instrText>
            </w:r>
            <w:r>
              <w:rPr>
                <w:noProof/>
                <w:webHidden/>
              </w:rPr>
            </w:r>
            <w:r>
              <w:rPr>
                <w:noProof/>
                <w:webHidden/>
              </w:rPr>
              <w:fldChar w:fldCharType="separate"/>
            </w:r>
            <w:r>
              <w:rPr>
                <w:noProof/>
                <w:webHidden/>
              </w:rPr>
              <w:t>8</w:t>
            </w:r>
            <w:r>
              <w:rPr>
                <w:noProof/>
                <w:webHidden/>
              </w:rPr>
              <w:fldChar w:fldCharType="end"/>
            </w:r>
          </w:hyperlink>
        </w:p>
        <w:p w14:paraId="580B54F4" w14:textId="7A001072" w:rsidR="00A306B1" w:rsidRDefault="00A306B1">
          <w:pPr>
            <w:pStyle w:val="TOC2"/>
            <w:tabs>
              <w:tab w:val="right" w:leader="dot" w:pos="9016"/>
            </w:tabs>
            <w:rPr>
              <w:rFonts w:eastAsiaTheme="minorEastAsia"/>
              <w:noProof/>
              <w:lang w:eastAsia="en-GB"/>
            </w:rPr>
          </w:pPr>
          <w:hyperlink w:anchor="_Toc228220272" w:history="1">
            <w:r w:rsidRPr="00735E2C">
              <w:rPr>
                <w:rStyle w:val="Hyperlink"/>
                <w:noProof/>
              </w:rPr>
              <w:t>5.2 Research Design</w:t>
            </w:r>
            <w:r>
              <w:rPr>
                <w:noProof/>
                <w:webHidden/>
              </w:rPr>
              <w:tab/>
            </w:r>
            <w:r>
              <w:rPr>
                <w:noProof/>
                <w:webHidden/>
              </w:rPr>
              <w:fldChar w:fldCharType="begin"/>
            </w:r>
            <w:r>
              <w:rPr>
                <w:noProof/>
                <w:webHidden/>
              </w:rPr>
              <w:instrText xml:space="preserve"> PAGEREF _Toc228220272 \h </w:instrText>
            </w:r>
            <w:r>
              <w:rPr>
                <w:noProof/>
                <w:webHidden/>
              </w:rPr>
            </w:r>
            <w:r>
              <w:rPr>
                <w:noProof/>
                <w:webHidden/>
              </w:rPr>
              <w:fldChar w:fldCharType="separate"/>
            </w:r>
            <w:r>
              <w:rPr>
                <w:noProof/>
                <w:webHidden/>
              </w:rPr>
              <w:t>8</w:t>
            </w:r>
            <w:r>
              <w:rPr>
                <w:noProof/>
                <w:webHidden/>
              </w:rPr>
              <w:fldChar w:fldCharType="end"/>
            </w:r>
          </w:hyperlink>
        </w:p>
        <w:p w14:paraId="45C6F479" w14:textId="31B67407" w:rsidR="00A306B1" w:rsidRDefault="00A306B1">
          <w:pPr>
            <w:pStyle w:val="TOC2"/>
            <w:tabs>
              <w:tab w:val="right" w:leader="dot" w:pos="9016"/>
            </w:tabs>
            <w:rPr>
              <w:rFonts w:eastAsiaTheme="minorEastAsia"/>
              <w:noProof/>
              <w:lang w:eastAsia="en-GB"/>
            </w:rPr>
          </w:pPr>
          <w:hyperlink w:anchor="_Toc228220273" w:history="1">
            <w:r w:rsidRPr="00735E2C">
              <w:rPr>
                <w:rStyle w:val="Hyperlink"/>
                <w:noProof/>
              </w:rPr>
              <w:t>5.3 Data Collection</w:t>
            </w:r>
            <w:r>
              <w:rPr>
                <w:noProof/>
                <w:webHidden/>
              </w:rPr>
              <w:tab/>
            </w:r>
            <w:r>
              <w:rPr>
                <w:noProof/>
                <w:webHidden/>
              </w:rPr>
              <w:fldChar w:fldCharType="begin"/>
            </w:r>
            <w:r>
              <w:rPr>
                <w:noProof/>
                <w:webHidden/>
              </w:rPr>
              <w:instrText xml:space="preserve"> PAGEREF _Toc228220273 \h </w:instrText>
            </w:r>
            <w:r>
              <w:rPr>
                <w:noProof/>
                <w:webHidden/>
              </w:rPr>
            </w:r>
            <w:r>
              <w:rPr>
                <w:noProof/>
                <w:webHidden/>
              </w:rPr>
              <w:fldChar w:fldCharType="separate"/>
            </w:r>
            <w:r>
              <w:rPr>
                <w:noProof/>
                <w:webHidden/>
              </w:rPr>
              <w:t>9</w:t>
            </w:r>
            <w:r>
              <w:rPr>
                <w:noProof/>
                <w:webHidden/>
              </w:rPr>
              <w:fldChar w:fldCharType="end"/>
            </w:r>
          </w:hyperlink>
        </w:p>
        <w:p w14:paraId="7C9DAC02" w14:textId="43B60B5D" w:rsidR="00A306B1" w:rsidRDefault="00A306B1">
          <w:pPr>
            <w:pStyle w:val="TOC2"/>
            <w:tabs>
              <w:tab w:val="right" w:leader="dot" w:pos="9016"/>
            </w:tabs>
            <w:rPr>
              <w:rFonts w:eastAsiaTheme="minorEastAsia"/>
              <w:noProof/>
              <w:lang w:eastAsia="en-GB"/>
            </w:rPr>
          </w:pPr>
          <w:hyperlink w:anchor="_Toc228220274" w:history="1">
            <w:r w:rsidRPr="00735E2C">
              <w:rPr>
                <w:rStyle w:val="Hyperlink"/>
                <w:noProof/>
              </w:rPr>
              <w:t>5.4 Analysis of Data</w:t>
            </w:r>
            <w:r>
              <w:rPr>
                <w:noProof/>
                <w:webHidden/>
              </w:rPr>
              <w:tab/>
            </w:r>
            <w:r>
              <w:rPr>
                <w:noProof/>
                <w:webHidden/>
              </w:rPr>
              <w:fldChar w:fldCharType="begin"/>
            </w:r>
            <w:r>
              <w:rPr>
                <w:noProof/>
                <w:webHidden/>
              </w:rPr>
              <w:instrText xml:space="preserve"> PAGEREF _Toc228220274 \h </w:instrText>
            </w:r>
            <w:r>
              <w:rPr>
                <w:noProof/>
                <w:webHidden/>
              </w:rPr>
            </w:r>
            <w:r>
              <w:rPr>
                <w:noProof/>
                <w:webHidden/>
              </w:rPr>
              <w:fldChar w:fldCharType="separate"/>
            </w:r>
            <w:r>
              <w:rPr>
                <w:noProof/>
                <w:webHidden/>
              </w:rPr>
              <w:t>10</w:t>
            </w:r>
            <w:r>
              <w:rPr>
                <w:noProof/>
                <w:webHidden/>
              </w:rPr>
              <w:fldChar w:fldCharType="end"/>
            </w:r>
          </w:hyperlink>
        </w:p>
        <w:p w14:paraId="47DCB1B3" w14:textId="346CE0A8" w:rsidR="00A306B1" w:rsidRDefault="00A306B1">
          <w:pPr>
            <w:pStyle w:val="TOC2"/>
            <w:tabs>
              <w:tab w:val="right" w:leader="dot" w:pos="9016"/>
            </w:tabs>
            <w:rPr>
              <w:rFonts w:eastAsiaTheme="minorEastAsia"/>
              <w:noProof/>
              <w:lang w:eastAsia="en-GB"/>
            </w:rPr>
          </w:pPr>
          <w:hyperlink w:anchor="_Toc228220275" w:history="1">
            <w:r w:rsidRPr="00735E2C">
              <w:rPr>
                <w:rStyle w:val="Hyperlink"/>
                <w:noProof/>
              </w:rPr>
              <w:t>5.5 Ethical Considerations</w:t>
            </w:r>
            <w:r>
              <w:rPr>
                <w:noProof/>
                <w:webHidden/>
              </w:rPr>
              <w:tab/>
            </w:r>
            <w:r>
              <w:rPr>
                <w:noProof/>
                <w:webHidden/>
              </w:rPr>
              <w:fldChar w:fldCharType="begin"/>
            </w:r>
            <w:r>
              <w:rPr>
                <w:noProof/>
                <w:webHidden/>
              </w:rPr>
              <w:instrText xml:space="preserve"> PAGEREF _Toc228220275 \h </w:instrText>
            </w:r>
            <w:r>
              <w:rPr>
                <w:noProof/>
                <w:webHidden/>
              </w:rPr>
            </w:r>
            <w:r>
              <w:rPr>
                <w:noProof/>
                <w:webHidden/>
              </w:rPr>
              <w:fldChar w:fldCharType="separate"/>
            </w:r>
            <w:r>
              <w:rPr>
                <w:noProof/>
                <w:webHidden/>
              </w:rPr>
              <w:t>11</w:t>
            </w:r>
            <w:r>
              <w:rPr>
                <w:noProof/>
                <w:webHidden/>
              </w:rPr>
              <w:fldChar w:fldCharType="end"/>
            </w:r>
          </w:hyperlink>
        </w:p>
        <w:p w14:paraId="789A0C4C" w14:textId="484284BC" w:rsidR="00A306B1" w:rsidRDefault="00A306B1">
          <w:pPr>
            <w:pStyle w:val="TOC1"/>
            <w:tabs>
              <w:tab w:val="right" w:leader="dot" w:pos="9016"/>
            </w:tabs>
            <w:rPr>
              <w:rFonts w:eastAsiaTheme="minorEastAsia"/>
              <w:noProof/>
              <w:lang w:eastAsia="en-GB"/>
            </w:rPr>
          </w:pPr>
          <w:hyperlink w:anchor="_Toc228220276" w:history="1">
            <w:r w:rsidRPr="00735E2C">
              <w:rPr>
                <w:rStyle w:val="Hyperlink"/>
                <w:noProof/>
              </w:rPr>
              <w:t>6. Expected Findings</w:t>
            </w:r>
            <w:r>
              <w:rPr>
                <w:noProof/>
                <w:webHidden/>
              </w:rPr>
              <w:tab/>
            </w:r>
            <w:r>
              <w:rPr>
                <w:noProof/>
                <w:webHidden/>
              </w:rPr>
              <w:fldChar w:fldCharType="begin"/>
            </w:r>
            <w:r>
              <w:rPr>
                <w:noProof/>
                <w:webHidden/>
              </w:rPr>
              <w:instrText xml:space="preserve"> PAGEREF _Toc228220276 \h </w:instrText>
            </w:r>
            <w:r>
              <w:rPr>
                <w:noProof/>
                <w:webHidden/>
              </w:rPr>
            </w:r>
            <w:r>
              <w:rPr>
                <w:noProof/>
                <w:webHidden/>
              </w:rPr>
              <w:fldChar w:fldCharType="separate"/>
            </w:r>
            <w:r>
              <w:rPr>
                <w:noProof/>
                <w:webHidden/>
              </w:rPr>
              <w:t>11</w:t>
            </w:r>
            <w:r>
              <w:rPr>
                <w:noProof/>
                <w:webHidden/>
              </w:rPr>
              <w:fldChar w:fldCharType="end"/>
            </w:r>
          </w:hyperlink>
        </w:p>
        <w:p w14:paraId="48D6AB82" w14:textId="63CFDF48" w:rsidR="00A306B1" w:rsidRDefault="00A306B1">
          <w:pPr>
            <w:pStyle w:val="TOC1"/>
            <w:tabs>
              <w:tab w:val="right" w:leader="dot" w:pos="9016"/>
            </w:tabs>
            <w:rPr>
              <w:rFonts w:eastAsiaTheme="minorEastAsia"/>
              <w:noProof/>
              <w:lang w:eastAsia="en-GB"/>
            </w:rPr>
          </w:pPr>
          <w:hyperlink w:anchor="_Toc228220277" w:history="1">
            <w:r w:rsidRPr="00735E2C">
              <w:rPr>
                <w:rStyle w:val="Hyperlink"/>
                <w:noProof/>
              </w:rPr>
              <w:t>7. Contribution to Knowledge</w:t>
            </w:r>
            <w:r>
              <w:rPr>
                <w:noProof/>
                <w:webHidden/>
              </w:rPr>
              <w:tab/>
            </w:r>
            <w:r>
              <w:rPr>
                <w:noProof/>
                <w:webHidden/>
              </w:rPr>
              <w:fldChar w:fldCharType="begin"/>
            </w:r>
            <w:r>
              <w:rPr>
                <w:noProof/>
                <w:webHidden/>
              </w:rPr>
              <w:instrText xml:space="preserve"> PAGEREF _Toc228220277 \h </w:instrText>
            </w:r>
            <w:r>
              <w:rPr>
                <w:noProof/>
                <w:webHidden/>
              </w:rPr>
            </w:r>
            <w:r>
              <w:rPr>
                <w:noProof/>
                <w:webHidden/>
              </w:rPr>
              <w:fldChar w:fldCharType="separate"/>
            </w:r>
            <w:r>
              <w:rPr>
                <w:noProof/>
                <w:webHidden/>
              </w:rPr>
              <w:t>12</w:t>
            </w:r>
            <w:r>
              <w:rPr>
                <w:noProof/>
                <w:webHidden/>
              </w:rPr>
              <w:fldChar w:fldCharType="end"/>
            </w:r>
          </w:hyperlink>
        </w:p>
        <w:p w14:paraId="6E7E6347" w14:textId="2E2FFB27" w:rsidR="00A306B1" w:rsidRDefault="00A306B1">
          <w:pPr>
            <w:pStyle w:val="TOC1"/>
            <w:tabs>
              <w:tab w:val="right" w:leader="dot" w:pos="9016"/>
            </w:tabs>
            <w:rPr>
              <w:rFonts w:eastAsiaTheme="minorEastAsia"/>
              <w:noProof/>
              <w:lang w:eastAsia="en-GB"/>
            </w:rPr>
          </w:pPr>
          <w:hyperlink w:anchor="_Toc228220278" w:history="1">
            <w:r w:rsidRPr="00735E2C">
              <w:rPr>
                <w:rStyle w:val="Hyperlink"/>
                <w:noProof/>
              </w:rPr>
              <w:t>8. Limitations</w:t>
            </w:r>
            <w:r>
              <w:rPr>
                <w:noProof/>
                <w:webHidden/>
              </w:rPr>
              <w:tab/>
            </w:r>
            <w:r>
              <w:rPr>
                <w:noProof/>
                <w:webHidden/>
              </w:rPr>
              <w:fldChar w:fldCharType="begin"/>
            </w:r>
            <w:r>
              <w:rPr>
                <w:noProof/>
                <w:webHidden/>
              </w:rPr>
              <w:instrText xml:space="preserve"> PAGEREF _Toc228220278 \h </w:instrText>
            </w:r>
            <w:r>
              <w:rPr>
                <w:noProof/>
                <w:webHidden/>
              </w:rPr>
            </w:r>
            <w:r>
              <w:rPr>
                <w:noProof/>
                <w:webHidden/>
              </w:rPr>
              <w:fldChar w:fldCharType="separate"/>
            </w:r>
            <w:r>
              <w:rPr>
                <w:noProof/>
                <w:webHidden/>
              </w:rPr>
              <w:t>12</w:t>
            </w:r>
            <w:r>
              <w:rPr>
                <w:noProof/>
                <w:webHidden/>
              </w:rPr>
              <w:fldChar w:fldCharType="end"/>
            </w:r>
          </w:hyperlink>
        </w:p>
        <w:p w14:paraId="01B39ED2" w14:textId="28F7812A" w:rsidR="00A306B1" w:rsidRDefault="00A306B1">
          <w:pPr>
            <w:pStyle w:val="TOC1"/>
            <w:tabs>
              <w:tab w:val="right" w:leader="dot" w:pos="9016"/>
            </w:tabs>
            <w:rPr>
              <w:rFonts w:eastAsiaTheme="minorEastAsia"/>
              <w:noProof/>
              <w:lang w:eastAsia="en-GB"/>
            </w:rPr>
          </w:pPr>
          <w:hyperlink w:anchor="_Toc228220279" w:history="1">
            <w:r w:rsidRPr="00735E2C">
              <w:rPr>
                <w:rStyle w:val="Hyperlink"/>
                <w:noProof/>
              </w:rPr>
              <w:t>9. Suggested Timeline</w:t>
            </w:r>
            <w:r>
              <w:rPr>
                <w:noProof/>
                <w:webHidden/>
              </w:rPr>
              <w:tab/>
            </w:r>
            <w:r>
              <w:rPr>
                <w:noProof/>
                <w:webHidden/>
              </w:rPr>
              <w:fldChar w:fldCharType="begin"/>
            </w:r>
            <w:r>
              <w:rPr>
                <w:noProof/>
                <w:webHidden/>
              </w:rPr>
              <w:instrText xml:space="preserve"> PAGEREF _Toc228220279 \h </w:instrText>
            </w:r>
            <w:r>
              <w:rPr>
                <w:noProof/>
                <w:webHidden/>
              </w:rPr>
            </w:r>
            <w:r>
              <w:rPr>
                <w:noProof/>
                <w:webHidden/>
              </w:rPr>
              <w:fldChar w:fldCharType="separate"/>
            </w:r>
            <w:r>
              <w:rPr>
                <w:noProof/>
                <w:webHidden/>
              </w:rPr>
              <w:t>13</w:t>
            </w:r>
            <w:r>
              <w:rPr>
                <w:noProof/>
                <w:webHidden/>
              </w:rPr>
              <w:fldChar w:fldCharType="end"/>
            </w:r>
          </w:hyperlink>
        </w:p>
        <w:p w14:paraId="62E093DC" w14:textId="685FCC6F" w:rsidR="00A306B1" w:rsidRDefault="00A306B1">
          <w:pPr>
            <w:pStyle w:val="TOC1"/>
            <w:tabs>
              <w:tab w:val="right" w:leader="dot" w:pos="9016"/>
            </w:tabs>
            <w:rPr>
              <w:rFonts w:eastAsiaTheme="minorEastAsia"/>
              <w:noProof/>
              <w:lang w:eastAsia="en-GB"/>
            </w:rPr>
          </w:pPr>
          <w:hyperlink w:anchor="_Toc228220280" w:history="1">
            <w:r w:rsidRPr="00735E2C">
              <w:rPr>
                <w:rStyle w:val="Hyperlink"/>
                <w:noProof/>
              </w:rPr>
              <w:t>10. Conclusion</w:t>
            </w:r>
            <w:r>
              <w:rPr>
                <w:noProof/>
                <w:webHidden/>
              </w:rPr>
              <w:tab/>
            </w:r>
            <w:r>
              <w:rPr>
                <w:noProof/>
                <w:webHidden/>
              </w:rPr>
              <w:fldChar w:fldCharType="begin"/>
            </w:r>
            <w:r>
              <w:rPr>
                <w:noProof/>
                <w:webHidden/>
              </w:rPr>
              <w:instrText xml:space="preserve"> PAGEREF _Toc228220280 \h </w:instrText>
            </w:r>
            <w:r>
              <w:rPr>
                <w:noProof/>
                <w:webHidden/>
              </w:rPr>
            </w:r>
            <w:r>
              <w:rPr>
                <w:noProof/>
                <w:webHidden/>
              </w:rPr>
              <w:fldChar w:fldCharType="separate"/>
            </w:r>
            <w:r>
              <w:rPr>
                <w:noProof/>
                <w:webHidden/>
              </w:rPr>
              <w:t>13</w:t>
            </w:r>
            <w:r>
              <w:rPr>
                <w:noProof/>
                <w:webHidden/>
              </w:rPr>
              <w:fldChar w:fldCharType="end"/>
            </w:r>
          </w:hyperlink>
        </w:p>
        <w:p w14:paraId="5C955A41" w14:textId="372C679C" w:rsidR="00A306B1" w:rsidRDefault="00A306B1">
          <w:pPr>
            <w:pStyle w:val="TOC1"/>
            <w:tabs>
              <w:tab w:val="right" w:leader="dot" w:pos="9016"/>
            </w:tabs>
            <w:rPr>
              <w:rFonts w:eastAsiaTheme="minorEastAsia"/>
              <w:noProof/>
              <w:lang w:eastAsia="en-GB"/>
            </w:rPr>
          </w:pPr>
          <w:hyperlink w:anchor="_Toc228220281" w:history="1">
            <w:r w:rsidRPr="00735E2C">
              <w:rPr>
                <w:rStyle w:val="Hyperlink"/>
                <w:noProof/>
              </w:rPr>
              <w:t>References</w:t>
            </w:r>
            <w:r>
              <w:rPr>
                <w:noProof/>
                <w:webHidden/>
              </w:rPr>
              <w:tab/>
            </w:r>
            <w:r>
              <w:rPr>
                <w:noProof/>
                <w:webHidden/>
              </w:rPr>
              <w:fldChar w:fldCharType="begin"/>
            </w:r>
            <w:r>
              <w:rPr>
                <w:noProof/>
                <w:webHidden/>
              </w:rPr>
              <w:instrText xml:space="preserve"> PAGEREF _Toc228220281 \h </w:instrText>
            </w:r>
            <w:r>
              <w:rPr>
                <w:noProof/>
                <w:webHidden/>
              </w:rPr>
            </w:r>
            <w:r>
              <w:rPr>
                <w:noProof/>
                <w:webHidden/>
              </w:rPr>
              <w:fldChar w:fldCharType="separate"/>
            </w:r>
            <w:r>
              <w:rPr>
                <w:noProof/>
                <w:webHidden/>
              </w:rPr>
              <w:t>13</w:t>
            </w:r>
            <w:r>
              <w:rPr>
                <w:noProof/>
                <w:webHidden/>
              </w:rPr>
              <w:fldChar w:fldCharType="end"/>
            </w:r>
          </w:hyperlink>
        </w:p>
        <w:p w14:paraId="5A0D9358" w14:textId="68B45FB4" w:rsidR="00513264" w:rsidRDefault="00513264">
          <w:r>
            <w:rPr>
              <w:b/>
              <w:bCs/>
            </w:rPr>
            <w:fldChar w:fldCharType="end"/>
          </w:r>
        </w:p>
      </w:sdtContent>
    </w:sdt>
    <w:p w14:paraId="7F52EE5D" w14:textId="77777777" w:rsidR="00513264" w:rsidRDefault="00513264" w:rsidP="00721252">
      <w:pPr>
        <w:spacing w:after="0"/>
        <w:jc w:val="both"/>
        <w:rPr>
          <w:rFonts w:ascii="Arial" w:hAnsi="Arial" w:cs="Arial"/>
          <w:b/>
          <w:bCs/>
        </w:rPr>
      </w:pPr>
    </w:p>
    <w:p w14:paraId="38006462" w14:textId="77777777" w:rsidR="00513264" w:rsidRDefault="00513264" w:rsidP="00721252">
      <w:pPr>
        <w:spacing w:after="0"/>
        <w:jc w:val="both"/>
        <w:rPr>
          <w:rFonts w:ascii="Arial" w:hAnsi="Arial" w:cs="Arial"/>
          <w:b/>
          <w:bCs/>
        </w:rPr>
      </w:pPr>
    </w:p>
    <w:p w14:paraId="64895868" w14:textId="77777777" w:rsidR="00513264" w:rsidRDefault="00513264" w:rsidP="00721252">
      <w:pPr>
        <w:spacing w:after="0"/>
        <w:jc w:val="both"/>
        <w:rPr>
          <w:rFonts w:ascii="Arial" w:hAnsi="Arial" w:cs="Arial"/>
          <w:b/>
          <w:bCs/>
        </w:rPr>
      </w:pPr>
    </w:p>
    <w:p w14:paraId="2F2AD49D" w14:textId="77777777" w:rsidR="00513264" w:rsidRDefault="00513264" w:rsidP="00721252">
      <w:pPr>
        <w:spacing w:after="0"/>
        <w:jc w:val="both"/>
        <w:rPr>
          <w:rFonts w:ascii="Arial" w:hAnsi="Arial" w:cs="Arial"/>
          <w:b/>
          <w:bCs/>
        </w:rPr>
      </w:pPr>
    </w:p>
    <w:p w14:paraId="2E1D95D4" w14:textId="77777777" w:rsidR="00513264" w:rsidRDefault="00513264" w:rsidP="00721252">
      <w:pPr>
        <w:spacing w:after="0"/>
        <w:jc w:val="both"/>
        <w:rPr>
          <w:rFonts w:ascii="Arial" w:hAnsi="Arial" w:cs="Arial"/>
          <w:b/>
          <w:bCs/>
        </w:rPr>
      </w:pPr>
    </w:p>
    <w:p w14:paraId="4E82A3B7" w14:textId="77777777" w:rsidR="00513264" w:rsidRDefault="00513264" w:rsidP="00721252">
      <w:pPr>
        <w:spacing w:after="0"/>
        <w:jc w:val="both"/>
        <w:rPr>
          <w:rFonts w:ascii="Arial" w:hAnsi="Arial" w:cs="Arial"/>
          <w:b/>
          <w:bCs/>
        </w:rPr>
      </w:pPr>
    </w:p>
    <w:p w14:paraId="723A0CD6" w14:textId="77777777" w:rsidR="00C159A6" w:rsidRDefault="00C159A6" w:rsidP="00721252">
      <w:pPr>
        <w:spacing w:after="0"/>
        <w:jc w:val="both"/>
        <w:rPr>
          <w:rFonts w:ascii="Arial" w:hAnsi="Arial" w:cs="Arial"/>
          <w:b/>
          <w:bCs/>
        </w:rPr>
      </w:pPr>
    </w:p>
    <w:p w14:paraId="45FB3B3B" w14:textId="77777777" w:rsidR="001858A6" w:rsidRPr="001858A6" w:rsidRDefault="001858A6" w:rsidP="00764DEE">
      <w:pPr>
        <w:pStyle w:val="Heading1"/>
      </w:pPr>
      <w:bookmarkStart w:id="0" w:name="_Toc228220259"/>
      <w:r w:rsidRPr="001858A6">
        <w:lastRenderedPageBreak/>
        <w:t>1. Introduction</w:t>
      </w:r>
      <w:bookmarkEnd w:id="0"/>
    </w:p>
    <w:p w14:paraId="521C2FA2" w14:textId="77777777" w:rsidR="001858A6" w:rsidRPr="001858A6" w:rsidRDefault="001858A6" w:rsidP="001858A6">
      <w:pPr>
        <w:spacing w:after="0"/>
        <w:jc w:val="both"/>
        <w:rPr>
          <w:rFonts w:ascii="Arial" w:hAnsi="Arial" w:cs="Arial"/>
        </w:rPr>
      </w:pPr>
      <w:r w:rsidRPr="001858A6">
        <w:rPr>
          <w:rFonts w:ascii="Arial" w:hAnsi="Arial" w:cs="Arial"/>
        </w:rPr>
        <w:t>A large amount of the world's carbon emissions are caused by the construction sector. The sector is responsible for about 37% of the world's energy and process-related carbon dioxide emissions, according to the United Nations Environment Programme (UNEP, 2023). About 25% of greenhouse gas emissions in the UK are caused by the built environment (UK Green Building Council (UKGBC), 2023). The pressure on the construction sector to lower both operational and embodied carbon has increased as governments commit to net-zero carbon targets, such as the UK's legally binding 2050 net-zero commitment (HM Government, 2019).</w:t>
      </w:r>
    </w:p>
    <w:p w14:paraId="1E5C3498" w14:textId="77777777" w:rsidR="001858A6" w:rsidRPr="001858A6" w:rsidRDefault="001858A6" w:rsidP="001858A6">
      <w:pPr>
        <w:spacing w:after="0"/>
        <w:jc w:val="both"/>
        <w:rPr>
          <w:rFonts w:ascii="Arial" w:hAnsi="Arial" w:cs="Arial"/>
        </w:rPr>
      </w:pPr>
    </w:p>
    <w:p w14:paraId="525A5D6B" w14:textId="77777777" w:rsidR="001858A6" w:rsidRPr="001858A6" w:rsidRDefault="001858A6" w:rsidP="001858A6">
      <w:pPr>
        <w:spacing w:after="0"/>
        <w:jc w:val="both"/>
        <w:rPr>
          <w:rFonts w:ascii="Arial" w:hAnsi="Arial" w:cs="Arial"/>
        </w:rPr>
      </w:pPr>
      <w:r w:rsidRPr="001858A6">
        <w:rPr>
          <w:rFonts w:ascii="Arial" w:hAnsi="Arial" w:cs="Arial"/>
        </w:rPr>
        <w:t>Operational energy has historically been the main focus of carbon reduction initiatives. However, recent studies show that up to 50% of a building's total lifecycle carbon emissions, especially in new construction, can be attributed to embodied carbon, which includes emissions from materials, manufacturing, transportation, and construction processes (World Green Building Council (WorldGBC), 2019). Carbon considerations must therefore be incorporated into cost planning, procurement, and project management from the very beginning.</w:t>
      </w:r>
    </w:p>
    <w:p w14:paraId="6FBEC688" w14:textId="77777777" w:rsidR="001858A6" w:rsidRPr="001858A6" w:rsidRDefault="001858A6" w:rsidP="001858A6">
      <w:pPr>
        <w:spacing w:after="0"/>
        <w:jc w:val="both"/>
        <w:rPr>
          <w:rFonts w:ascii="Arial" w:hAnsi="Arial" w:cs="Arial"/>
        </w:rPr>
      </w:pPr>
    </w:p>
    <w:p w14:paraId="04D3487F" w14:textId="77777777" w:rsidR="001858A6" w:rsidRPr="001858A6" w:rsidRDefault="001858A6" w:rsidP="001858A6">
      <w:pPr>
        <w:spacing w:after="0"/>
        <w:jc w:val="both"/>
        <w:rPr>
          <w:rFonts w:ascii="Arial" w:hAnsi="Arial" w:cs="Arial"/>
        </w:rPr>
      </w:pPr>
      <w:r w:rsidRPr="001858A6">
        <w:rPr>
          <w:rFonts w:ascii="Arial" w:hAnsi="Arial" w:cs="Arial"/>
        </w:rPr>
        <w:t>In construction projects, quantity surveyors play a crucial role. They are in charge of lifecycle costing, contractual management, procurement advice, and cost planning. They therefore have an impact on choices regarding supply chain selection, value engineering, materials, and overall financial viability. This puts them in a potentially powerful position to help achieve net-zero construction outcomes.</w:t>
      </w:r>
    </w:p>
    <w:p w14:paraId="3890D1A1" w14:textId="77777777" w:rsidR="001858A6" w:rsidRPr="001858A6" w:rsidRDefault="001858A6" w:rsidP="001858A6">
      <w:pPr>
        <w:spacing w:after="0"/>
        <w:jc w:val="both"/>
        <w:rPr>
          <w:rFonts w:ascii="Arial" w:hAnsi="Arial" w:cs="Arial"/>
        </w:rPr>
      </w:pPr>
    </w:p>
    <w:p w14:paraId="26C6EEBF" w14:textId="2D18288F" w:rsidR="001858A6" w:rsidRPr="001858A6" w:rsidRDefault="001858A6" w:rsidP="001858A6">
      <w:pPr>
        <w:spacing w:after="0"/>
        <w:jc w:val="both"/>
        <w:rPr>
          <w:rFonts w:ascii="Arial" w:hAnsi="Arial" w:cs="Arial"/>
        </w:rPr>
      </w:pPr>
      <w:r w:rsidRPr="001858A6">
        <w:rPr>
          <w:rFonts w:ascii="Arial" w:hAnsi="Arial" w:cs="Arial"/>
        </w:rPr>
        <w:t xml:space="preserve">But historically, the industry has placed a higher priority on capital cost control than carbon performance. Although professional guidelines are increasingly mentioning sustainability, it is still unclear how well quantity </w:t>
      </w:r>
      <w:r w:rsidR="00863048" w:rsidRPr="001858A6">
        <w:rPr>
          <w:rFonts w:ascii="Arial" w:hAnsi="Arial" w:cs="Arial"/>
        </w:rPr>
        <w:t>surveyors</w:t>
      </w:r>
      <w:r w:rsidRPr="001858A6">
        <w:rPr>
          <w:rFonts w:ascii="Arial" w:hAnsi="Arial" w:cs="Arial"/>
        </w:rPr>
        <w:t xml:space="preserve"> are incorporating carbon measurement into routine operations. Another concern is whether the profession has the skills, resources, and power to significantly impact decisions pertaining to carbon.</w:t>
      </w:r>
    </w:p>
    <w:p w14:paraId="38C1E663" w14:textId="77777777" w:rsidR="001858A6" w:rsidRPr="001858A6" w:rsidRDefault="001858A6" w:rsidP="001858A6">
      <w:pPr>
        <w:spacing w:after="0"/>
        <w:jc w:val="both"/>
        <w:rPr>
          <w:rFonts w:ascii="Arial" w:hAnsi="Arial" w:cs="Arial"/>
        </w:rPr>
      </w:pPr>
    </w:p>
    <w:p w14:paraId="01B02502" w14:textId="4AD15B40" w:rsidR="001858A6" w:rsidRPr="001858A6" w:rsidRDefault="001858A6" w:rsidP="001858A6">
      <w:pPr>
        <w:spacing w:after="0"/>
        <w:jc w:val="both"/>
        <w:rPr>
          <w:rFonts w:ascii="Arial" w:hAnsi="Arial" w:cs="Arial"/>
        </w:rPr>
      </w:pPr>
      <w:r w:rsidRPr="001858A6">
        <w:rPr>
          <w:rFonts w:ascii="Arial" w:hAnsi="Arial" w:cs="Arial"/>
        </w:rPr>
        <w:t xml:space="preserve">In order to achieve net-zero carbon construction in the UK, this study intends to investigate the changing role of quantity surveyors. </w:t>
      </w:r>
      <w:r w:rsidR="007B51F6">
        <w:rPr>
          <w:rFonts w:ascii="Arial" w:hAnsi="Arial" w:cs="Arial"/>
        </w:rPr>
        <w:t>Focusing specifically on the Welsh housing sector, i</w:t>
      </w:r>
      <w:r w:rsidRPr="001858A6">
        <w:rPr>
          <w:rFonts w:ascii="Arial" w:hAnsi="Arial" w:cs="Arial"/>
        </w:rPr>
        <w:t>t will look into how cost planning and procurement procedures currently take carbon into account, find obstacles to more proactive involvement, and determine whether adjustments to professional practice are necessary.</w:t>
      </w:r>
    </w:p>
    <w:p w14:paraId="5D886450" w14:textId="77777777" w:rsidR="001858A6" w:rsidRPr="001858A6" w:rsidRDefault="001858A6" w:rsidP="001858A6">
      <w:pPr>
        <w:spacing w:after="0"/>
        <w:jc w:val="both"/>
        <w:rPr>
          <w:rFonts w:ascii="Arial" w:hAnsi="Arial" w:cs="Arial"/>
        </w:rPr>
      </w:pPr>
    </w:p>
    <w:p w14:paraId="547D3FCF" w14:textId="77777777" w:rsidR="001858A6" w:rsidRPr="001858A6" w:rsidRDefault="001858A6" w:rsidP="00764DEE">
      <w:pPr>
        <w:pStyle w:val="Heading1"/>
      </w:pPr>
      <w:bookmarkStart w:id="1" w:name="_Toc228220260"/>
      <w:r w:rsidRPr="001858A6">
        <w:t>2. Research Aim and Objectives</w:t>
      </w:r>
      <w:bookmarkEnd w:id="1"/>
    </w:p>
    <w:p w14:paraId="54F0A9B3" w14:textId="2CCBB162" w:rsidR="002B5C8E" w:rsidRPr="002B5C8E" w:rsidRDefault="001858A6" w:rsidP="002B5C8E">
      <w:pPr>
        <w:spacing w:after="0"/>
        <w:jc w:val="both"/>
        <w:rPr>
          <w:rFonts w:ascii="Arial" w:hAnsi="Arial" w:cs="Arial"/>
        </w:rPr>
      </w:pPr>
      <w:r w:rsidRPr="001858A6">
        <w:rPr>
          <w:rFonts w:ascii="Arial" w:hAnsi="Arial" w:cs="Arial"/>
        </w:rPr>
        <w:t>Aim</w:t>
      </w:r>
      <w:r w:rsidR="00314DBD">
        <w:rPr>
          <w:rFonts w:ascii="Arial" w:hAnsi="Arial" w:cs="Arial"/>
        </w:rPr>
        <w:t xml:space="preserve"> - </w:t>
      </w:r>
      <w:r w:rsidRPr="001858A6">
        <w:rPr>
          <w:rFonts w:ascii="Arial" w:hAnsi="Arial" w:cs="Arial"/>
        </w:rPr>
        <w:t xml:space="preserve">to determine how quantity surveyors can improve their contribution to carbon reduction in the </w:t>
      </w:r>
      <w:r w:rsidR="00FD3A42">
        <w:rPr>
          <w:rFonts w:ascii="Arial" w:hAnsi="Arial" w:cs="Arial"/>
        </w:rPr>
        <w:t>ret</w:t>
      </w:r>
      <w:r w:rsidR="001F2A67">
        <w:rPr>
          <w:rFonts w:ascii="Arial" w:hAnsi="Arial" w:cs="Arial"/>
        </w:rPr>
        <w:t xml:space="preserve">rofit </w:t>
      </w:r>
      <w:r w:rsidR="00E975A9">
        <w:rPr>
          <w:rFonts w:ascii="Arial" w:hAnsi="Arial" w:cs="Arial"/>
        </w:rPr>
        <w:t xml:space="preserve">of </w:t>
      </w:r>
      <w:r w:rsidR="00641CB8">
        <w:rPr>
          <w:rFonts w:ascii="Arial" w:hAnsi="Arial" w:cs="Arial"/>
        </w:rPr>
        <w:t>housing in Wales</w:t>
      </w:r>
      <w:r w:rsidR="00E975A9">
        <w:rPr>
          <w:rFonts w:ascii="Arial" w:hAnsi="Arial" w:cs="Arial"/>
        </w:rPr>
        <w:t xml:space="preserve"> </w:t>
      </w:r>
      <w:r w:rsidR="00D425FF">
        <w:rPr>
          <w:rFonts w:ascii="Arial" w:hAnsi="Arial" w:cs="Arial"/>
        </w:rPr>
        <w:t xml:space="preserve">and </w:t>
      </w:r>
      <w:r w:rsidRPr="001858A6">
        <w:rPr>
          <w:rFonts w:ascii="Arial" w:hAnsi="Arial" w:cs="Arial"/>
        </w:rPr>
        <w:t>to critically examine their role in attaining net-zero carbon construction.</w:t>
      </w:r>
      <w:r w:rsidR="002B5C8E">
        <w:rPr>
          <w:rFonts w:ascii="Arial" w:hAnsi="Arial" w:cs="Arial"/>
        </w:rPr>
        <w:t xml:space="preserve"> </w:t>
      </w:r>
      <w:r w:rsidR="0049299E">
        <w:rPr>
          <w:rFonts w:ascii="Arial" w:hAnsi="Arial" w:cs="Arial"/>
        </w:rPr>
        <w:t xml:space="preserve">Housing retrofit is a national priority in Wales, </w:t>
      </w:r>
      <w:r w:rsidR="0049299E">
        <w:rPr>
          <w:rFonts w:ascii="Arial" w:hAnsi="Arial" w:cs="Arial"/>
        </w:rPr>
        <w:lastRenderedPageBreak/>
        <w:t xml:space="preserve">supported by over £446m of investment through the Optimised retrofit Programme (ORP) and the recently </w:t>
      </w:r>
      <w:r w:rsidR="00CA2955">
        <w:rPr>
          <w:rFonts w:ascii="Arial" w:hAnsi="Arial" w:cs="Arial"/>
        </w:rPr>
        <w:t xml:space="preserve">expanded Green Home Wales scheme. The Welsh </w:t>
      </w:r>
      <w:r w:rsidR="004103E1">
        <w:rPr>
          <w:rFonts w:ascii="Arial" w:hAnsi="Arial" w:cs="Arial"/>
        </w:rPr>
        <w:t>Government has committed to improving energy efficiency across the existing housing stock, with over 31, 000 social housing</w:t>
      </w:r>
      <w:r w:rsidR="0090016C">
        <w:rPr>
          <w:rFonts w:ascii="Arial" w:hAnsi="Arial" w:cs="Arial"/>
        </w:rPr>
        <w:t xml:space="preserve"> upgrades already completed. Yet cost carbon tensions remain particularly acute in this sector.</w:t>
      </w:r>
    </w:p>
    <w:p w14:paraId="4D24EF1E" w14:textId="77777777" w:rsidR="001858A6" w:rsidRPr="001858A6" w:rsidRDefault="001858A6" w:rsidP="001858A6">
      <w:pPr>
        <w:spacing w:after="0"/>
        <w:jc w:val="both"/>
        <w:rPr>
          <w:rFonts w:ascii="Arial" w:hAnsi="Arial" w:cs="Arial"/>
        </w:rPr>
      </w:pPr>
    </w:p>
    <w:p w14:paraId="1CF62C7D" w14:textId="799CB73D" w:rsidR="001858A6" w:rsidRPr="001858A6" w:rsidRDefault="001858A6" w:rsidP="001858A6">
      <w:pPr>
        <w:spacing w:after="0"/>
        <w:jc w:val="both"/>
        <w:rPr>
          <w:rFonts w:ascii="Arial" w:hAnsi="Arial" w:cs="Arial"/>
        </w:rPr>
      </w:pPr>
      <w:r w:rsidRPr="001858A6">
        <w:rPr>
          <w:rFonts w:ascii="Arial" w:hAnsi="Arial" w:cs="Arial"/>
        </w:rPr>
        <w:t>Objectives</w:t>
      </w:r>
      <w:r w:rsidR="00314DBD">
        <w:rPr>
          <w:rFonts w:ascii="Arial" w:hAnsi="Arial" w:cs="Arial"/>
        </w:rPr>
        <w:t>:</w:t>
      </w:r>
    </w:p>
    <w:p w14:paraId="2B15820A" w14:textId="6B3AE577" w:rsidR="001858A6" w:rsidRDefault="001858A6" w:rsidP="00314DBD">
      <w:pPr>
        <w:pStyle w:val="ListParagraph"/>
        <w:numPr>
          <w:ilvl w:val="0"/>
          <w:numId w:val="8"/>
        </w:numPr>
        <w:spacing w:after="0"/>
        <w:jc w:val="both"/>
        <w:rPr>
          <w:rFonts w:ascii="Arial" w:hAnsi="Arial" w:cs="Arial"/>
        </w:rPr>
      </w:pPr>
      <w:r w:rsidRPr="00314DBD">
        <w:rPr>
          <w:rFonts w:ascii="Arial" w:hAnsi="Arial" w:cs="Arial"/>
        </w:rPr>
        <w:t>To investigate the idea of net-zero carbon in</w:t>
      </w:r>
      <w:r w:rsidR="0090016C">
        <w:rPr>
          <w:rFonts w:ascii="Arial" w:hAnsi="Arial" w:cs="Arial"/>
        </w:rPr>
        <w:t xml:space="preserve"> </w:t>
      </w:r>
      <w:r w:rsidR="00E668E7">
        <w:rPr>
          <w:rFonts w:ascii="Arial" w:hAnsi="Arial" w:cs="Arial"/>
        </w:rPr>
        <w:t xml:space="preserve">housing </w:t>
      </w:r>
      <w:r w:rsidR="00E668E7" w:rsidRPr="00314DBD">
        <w:rPr>
          <w:rFonts w:ascii="Arial" w:hAnsi="Arial" w:cs="Arial"/>
        </w:rPr>
        <w:t>retrofit</w:t>
      </w:r>
      <w:r w:rsidR="001F2A67">
        <w:rPr>
          <w:rFonts w:ascii="Arial" w:hAnsi="Arial" w:cs="Arial"/>
        </w:rPr>
        <w:t xml:space="preserve"> </w:t>
      </w:r>
      <w:r w:rsidR="005F792E">
        <w:rPr>
          <w:rFonts w:ascii="Arial" w:hAnsi="Arial" w:cs="Arial"/>
        </w:rPr>
        <w:t xml:space="preserve">specifically </w:t>
      </w:r>
      <w:r w:rsidR="00973C09">
        <w:rPr>
          <w:rFonts w:ascii="Arial" w:hAnsi="Arial" w:cs="Arial"/>
        </w:rPr>
        <w:t>in Wales and</w:t>
      </w:r>
      <w:r w:rsidRPr="00314DBD">
        <w:rPr>
          <w:rFonts w:ascii="Arial" w:hAnsi="Arial" w:cs="Arial"/>
        </w:rPr>
        <w:t xml:space="preserve"> how it relates to cost control.</w:t>
      </w:r>
    </w:p>
    <w:p w14:paraId="7D310BED" w14:textId="7EA5BD7E" w:rsidR="00314DBD" w:rsidRDefault="001858A6" w:rsidP="001858A6">
      <w:pPr>
        <w:pStyle w:val="ListParagraph"/>
        <w:numPr>
          <w:ilvl w:val="0"/>
          <w:numId w:val="8"/>
        </w:numPr>
        <w:spacing w:after="0"/>
        <w:jc w:val="both"/>
        <w:rPr>
          <w:rFonts w:ascii="Arial" w:hAnsi="Arial" w:cs="Arial"/>
        </w:rPr>
      </w:pPr>
      <w:r w:rsidRPr="00314DBD">
        <w:rPr>
          <w:rFonts w:ascii="Arial" w:hAnsi="Arial" w:cs="Arial"/>
        </w:rPr>
        <w:t>To investigate the current practices of quantity surveyors in lifecycle costing, carbon measurement, and sustainable procurement</w:t>
      </w:r>
      <w:r w:rsidR="00973C09">
        <w:rPr>
          <w:rFonts w:ascii="Arial" w:hAnsi="Arial" w:cs="Arial"/>
        </w:rPr>
        <w:t xml:space="preserve"> within the Welsh housing sector.</w:t>
      </w:r>
    </w:p>
    <w:p w14:paraId="45EAC02C" w14:textId="70566CE4" w:rsidR="00314DBD" w:rsidRDefault="001858A6" w:rsidP="001858A6">
      <w:pPr>
        <w:pStyle w:val="ListParagraph"/>
        <w:numPr>
          <w:ilvl w:val="0"/>
          <w:numId w:val="8"/>
        </w:numPr>
        <w:spacing w:after="0"/>
        <w:jc w:val="both"/>
        <w:rPr>
          <w:rFonts w:ascii="Arial" w:hAnsi="Arial" w:cs="Arial"/>
        </w:rPr>
      </w:pPr>
      <w:r w:rsidRPr="00314DBD">
        <w:rPr>
          <w:rFonts w:ascii="Arial" w:hAnsi="Arial" w:cs="Arial"/>
        </w:rPr>
        <w:t>To determine the obstacles preventing QS from participating in carbon reduction initiatives</w:t>
      </w:r>
      <w:r w:rsidR="00973C09">
        <w:rPr>
          <w:rFonts w:ascii="Arial" w:hAnsi="Arial" w:cs="Arial"/>
        </w:rPr>
        <w:t xml:space="preserve"> in Welsh housing retrofit.</w:t>
      </w:r>
    </w:p>
    <w:p w14:paraId="51F98105" w14:textId="43449439" w:rsidR="00314DBD" w:rsidRDefault="001858A6" w:rsidP="001858A6">
      <w:pPr>
        <w:pStyle w:val="ListParagraph"/>
        <w:numPr>
          <w:ilvl w:val="0"/>
          <w:numId w:val="8"/>
        </w:numPr>
        <w:spacing w:after="0"/>
        <w:jc w:val="both"/>
        <w:rPr>
          <w:rFonts w:ascii="Arial" w:hAnsi="Arial" w:cs="Arial"/>
        </w:rPr>
      </w:pPr>
      <w:r w:rsidRPr="00314DBD">
        <w:rPr>
          <w:rFonts w:ascii="Arial" w:hAnsi="Arial" w:cs="Arial"/>
        </w:rPr>
        <w:t xml:space="preserve">To assess whether QS contributions to net-zero outcomes are sufficiently supported by the professional frameworks </w:t>
      </w:r>
      <w:r w:rsidR="00E668E7">
        <w:rPr>
          <w:rFonts w:ascii="Arial" w:hAnsi="Arial" w:cs="Arial"/>
        </w:rPr>
        <w:t>and Welsh Government policy.</w:t>
      </w:r>
    </w:p>
    <w:p w14:paraId="00DB9BCA" w14:textId="6D913420" w:rsidR="001858A6" w:rsidRPr="00314DBD" w:rsidRDefault="001858A6" w:rsidP="001858A6">
      <w:pPr>
        <w:pStyle w:val="ListParagraph"/>
        <w:numPr>
          <w:ilvl w:val="0"/>
          <w:numId w:val="8"/>
        </w:numPr>
        <w:spacing w:after="0"/>
        <w:jc w:val="both"/>
        <w:rPr>
          <w:rFonts w:ascii="Arial" w:hAnsi="Arial" w:cs="Arial"/>
        </w:rPr>
      </w:pPr>
      <w:r w:rsidRPr="00314DBD">
        <w:rPr>
          <w:rFonts w:ascii="Arial" w:hAnsi="Arial" w:cs="Arial"/>
        </w:rPr>
        <w:t xml:space="preserve">To make suggestions for enhancing the QS's function in completing net-zero </w:t>
      </w:r>
      <w:r w:rsidR="0013706F">
        <w:rPr>
          <w:rFonts w:ascii="Arial" w:hAnsi="Arial" w:cs="Arial"/>
        </w:rPr>
        <w:t xml:space="preserve">housing retrofit </w:t>
      </w:r>
      <w:r w:rsidRPr="00314DBD">
        <w:rPr>
          <w:rFonts w:ascii="Arial" w:hAnsi="Arial" w:cs="Arial"/>
        </w:rPr>
        <w:t>projects</w:t>
      </w:r>
      <w:r w:rsidR="0013706F">
        <w:rPr>
          <w:rFonts w:ascii="Arial" w:hAnsi="Arial" w:cs="Arial"/>
        </w:rPr>
        <w:t xml:space="preserve"> in Wales</w:t>
      </w:r>
      <w:r w:rsidRPr="00314DBD">
        <w:rPr>
          <w:rFonts w:ascii="Arial" w:hAnsi="Arial" w:cs="Arial"/>
        </w:rPr>
        <w:t>.</w:t>
      </w:r>
    </w:p>
    <w:p w14:paraId="03F43308" w14:textId="77777777" w:rsidR="001858A6" w:rsidRPr="001858A6" w:rsidRDefault="001858A6" w:rsidP="001858A6">
      <w:pPr>
        <w:spacing w:after="0"/>
        <w:jc w:val="both"/>
        <w:rPr>
          <w:rFonts w:ascii="Arial" w:hAnsi="Arial" w:cs="Arial"/>
        </w:rPr>
      </w:pPr>
    </w:p>
    <w:p w14:paraId="4A56788C" w14:textId="77777777" w:rsidR="001858A6" w:rsidRPr="001858A6" w:rsidRDefault="001858A6" w:rsidP="00764DEE">
      <w:pPr>
        <w:pStyle w:val="Heading1"/>
      </w:pPr>
      <w:bookmarkStart w:id="2" w:name="_Toc228220261"/>
      <w:r w:rsidRPr="001858A6">
        <w:t>3. Context and Background</w:t>
      </w:r>
      <w:bookmarkEnd w:id="2"/>
    </w:p>
    <w:p w14:paraId="725B727F" w14:textId="77777777" w:rsidR="001858A6" w:rsidRPr="001858A6" w:rsidRDefault="001858A6" w:rsidP="00764DEE">
      <w:pPr>
        <w:pStyle w:val="Heading2"/>
      </w:pPr>
      <w:bookmarkStart w:id="3" w:name="_Toc228220262"/>
      <w:r w:rsidRPr="001858A6">
        <w:t>3.1 Construction with Net-Zero Carbon</w:t>
      </w:r>
      <w:bookmarkEnd w:id="3"/>
    </w:p>
    <w:p w14:paraId="394478B5" w14:textId="1413F2B5" w:rsidR="001858A6" w:rsidRPr="001858A6" w:rsidRDefault="001858A6" w:rsidP="001858A6">
      <w:pPr>
        <w:spacing w:after="0"/>
        <w:jc w:val="both"/>
        <w:rPr>
          <w:rFonts w:ascii="Arial" w:hAnsi="Arial" w:cs="Arial"/>
        </w:rPr>
      </w:pPr>
      <w:r w:rsidRPr="001858A6">
        <w:rPr>
          <w:rFonts w:ascii="Arial" w:hAnsi="Arial" w:cs="Arial"/>
        </w:rPr>
        <w:t xml:space="preserve">Generally speaking, achieving net-zero carbon means minimising greenhouse gas emissions and compensating for any that remain (IPCC, 2022). This idea encompasses both operational </w:t>
      </w:r>
      <w:r w:rsidR="00237283" w:rsidRPr="001858A6">
        <w:rPr>
          <w:rFonts w:ascii="Arial" w:hAnsi="Arial" w:cs="Arial"/>
        </w:rPr>
        <w:t>carbons</w:t>
      </w:r>
      <w:r w:rsidRPr="001858A6">
        <w:rPr>
          <w:rFonts w:ascii="Arial" w:hAnsi="Arial" w:cs="Arial"/>
        </w:rPr>
        <w:t>, or the energy used during a building's lifetime, and embodied carbon, or emissions from building materials and procedures.</w:t>
      </w:r>
    </w:p>
    <w:p w14:paraId="12D79A4A" w14:textId="77777777" w:rsidR="001858A6" w:rsidRPr="001858A6" w:rsidRDefault="001858A6" w:rsidP="001858A6">
      <w:pPr>
        <w:spacing w:after="0"/>
        <w:jc w:val="both"/>
        <w:rPr>
          <w:rFonts w:ascii="Arial" w:hAnsi="Arial" w:cs="Arial"/>
        </w:rPr>
      </w:pPr>
    </w:p>
    <w:p w14:paraId="7446B6E3" w14:textId="19972E40" w:rsidR="001858A6" w:rsidRDefault="001858A6" w:rsidP="001858A6">
      <w:pPr>
        <w:spacing w:after="0"/>
        <w:jc w:val="both"/>
        <w:rPr>
          <w:rFonts w:ascii="Arial" w:hAnsi="Arial" w:cs="Arial"/>
        </w:rPr>
      </w:pPr>
      <w:r w:rsidRPr="001858A6">
        <w:rPr>
          <w:rFonts w:ascii="Arial" w:hAnsi="Arial" w:cs="Arial"/>
        </w:rPr>
        <w:t xml:space="preserve">There is growing pressure to decarbonise and regulate the UK construction sector. Tighter performance standards are evident in the UK's Net Zero Strategy (HM Government, 2021) and revisions to Building Regulations Part L (Department for Levelling Up, Housing and Communities, 2021). </w:t>
      </w:r>
      <w:r w:rsidR="00A853A1">
        <w:rPr>
          <w:rFonts w:ascii="Arial" w:hAnsi="Arial" w:cs="Arial"/>
        </w:rPr>
        <w:t>In Wales</w:t>
      </w:r>
      <w:r w:rsidR="00896A24">
        <w:rPr>
          <w:rFonts w:ascii="Arial" w:hAnsi="Arial" w:cs="Arial"/>
        </w:rPr>
        <w:t>,</w:t>
      </w:r>
      <w:r w:rsidR="004D2758">
        <w:rPr>
          <w:rFonts w:ascii="Arial" w:hAnsi="Arial" w:cs="Arial"/>
        </w:rPr>
        <w:t xml:space="preserve"> the </w:t>
      </w:r>
      <w:r w:rsidR="00EF0640">
        <w:rPr>
          <w:rFonts w:ascii="Arial" w:hAnsi="Arial" w:cs="Arial"/>
        </w:rPr>
        <w:t>b</w:t>
      </w:r>
      <w:r w:rsidR="004D2758">
        <w:rPr>
          <w:rFonts w:ascii="Arial" w:hAnsi="Arial" w:cs="Arial"/>
        </w:rPr>
        <w:t xml:space="preserve">uilding </w:t>
      </w:r>
      <w:r w:rsidR="0045340D">
        <w:rPr>
          <w:rFonts w:ascii="Arial" w:hAnsi="Arial" w:cs="Arial"/>
        </w:rPr>
        <w:t>regulations</w:t>
      </w:r>
      <w:r w:rsidR="00896A24">
        <w:rPr>
          <w:rFonts w:ascii="Arial" w:hAnsi="Arial" w:cs="Arial"/>
        </w:rPr>
        <w:t xml:space="preserve"> are to</w:t>
      </w:r>
      <w:r w:rsidR="00EF0640">
        <w:rPr>
          <w:rFonts w:ascii="Arial" w:hAnsi="Arial" w:cs="Arial"/>
        </w:rPr>
        <w:t xml:space="preserve"> introduce additional requirements </w:t>
      </w:r>
      <w:r w:rsidR="008B75F5">
        <w:rPr>
          <w:rFonts w:ascii="Arial" w:hAnsi="Arial" w:cs="Arial"/>
        </w:rPr>
        <w:t xml:space="preserve">from March 2027, including new onsite renewable electricity generation standards for dwellings </w:t>
      </w:r>
      <w:r w:rsidR="00896A24">
        <w:rPr>
          <w:rFonts w:ascii="Arial" w:hAnsi="Arial" w:cs="Arial"/>
        </w:rPr>
        <w:t>(Welsh Government</w:t>
      </w:r>
      <w:r w:rsidR="00250EA9">
        <w:rPr>
          <w:rFonts w:ascii="Arial" w:hAnsi="Arial" w:cs="Arial"/>
        </w:rPr>
        <w:t>, 2026).</w:t>
      </w:r>
      <w:r w:rsidR="00C6125F">
        <w:rPr>
          <w:rFonts w:ascii="Arial" w:hAnsi="Arial" w:cs="Arial"/>
        </w:rPr>
        <w:t xml:space="preserve"> These frameworks</w:t>
      </w:r>
    </w:p>
    <w:p w14:paraId="6B0C041F" w14:textId="77777777" w:rsidR="00250EA9" w:rsidRDefault="00250EA9" w:rsidP="001858A6">
      <w:pPr>
        <w:spacing w:after="0"/>
        <w:jc w:val="both"/>
        <w:rPr>
          <w:rFonts w:ascii="Arial" w:hAnsi="Arial" w:cs="Arial"/>
        </w:rPr>
      </w:pPr>
    </w:p>
    <w:p w14:paraId="7388DD15" w14:textId="4921B099" w:rsidR="00250EA9" w:rsidRPr="001858A6" w:rsidRDefault="00250EA9" w:rsidP="001858A6">
      <w:pPr>
        <w:spacing w:after="0"/>
        <w:jc w:val="both"/>
        <w:rPr>
          <w:rFonts w:ascii="Arial" w:hAnsi="Arial" w:cs="Arial"/>
        </w:rPr>
      </w:pPr>
      <w:r w:rsidRPr="00250EA9">
        <w:rPr>
          <w:rFonts w:ascii="Arial" w:hAnsi="Arial" w:cs="Arial"/>
        </w:rPr>
        <w:t>Professional practice is also being shaped by industry-led projects like the UK Net Zero Carbon Buildings Framework (UKGBC, 2023) and the RICS Whole Life Carbon Assessment (RICS, 2023a).</w:t>
      </w:r>
      <w:r w:rsidR="007B70E7">
        <w:rPr>
          <w:rFonts w:ascii="Arial" w:hAnsi="Arial" w:cs="Arial"/>
        </w:rPr>
        <w:t xml:space="preserve"> </w:t>
      </w:r>
      <w:r w:rsidR="006C6B5F">
        <w:rPr>
          <w:rFonts w:ascii="Arial" w:hAnsi="Arial" w:cs="Arial"/>
        </w:rPr>
        <w:t xml:space="preserve">From extraction of materials to demolition, these frameworks offer organised procedures for assessing and reducing </w:t>
      </w:r>
      <w:r w:rsidR="00321210">
        <w:rPr>
          <w:rFonts w:ascii="Arial" w:hAnsi="Arial" w:cs="Arial"/>
        </w:rPr>
        <w:t>emissions during a buildings lifecycle. To bring together financial and sustainability go</w:t>
      </w:r>
      <w:r w:rsidR="00B61386">
        <w:rPr>
          <w:rFonts w:ascii="Arial" w:hAnsi="Arial" w:cs="Arial"/>
        </w:rPr>
        <w:t>a</w:t>
      </w:r>
      <w:r w:rsidR="00321210">
        <w:rPr>
          <w:rFonts w:ascii="Arial" w:hAnsi="Arial" w:cs="Arial"/>
        </w:rPr>
        <w:t>ls, they promote collaboration b</w:t>
      </w:r>
      <w:r w:rsidR="006C1F2E">
        <w:rPr>
          <w:rFonts w:ascii="Arial" w:hAnsi="Arial" w:cs="Arial"/>
        </w:rPr>
        <w:t>etween architects, engineers and cost consultants such as Q</w:t>
      </w:r>
      <w:r w:rsidR="00B61386">
        <w:rPr>
          <w:rFonts w:ascii="Arial" w:hAnsi="Arial" w:cs="Arial"/>
        </w:rPr>
        <w:t>S</w:t>
      </w:r>
      <w:r w:rsidR="006C1F2E">
        <w:rPr>
          <w:rFonts w:ascii="Arial" w:hAnsi="Arial" w:cs="Arial"/>
        </w:rPr>
        <w:t xml:space="preserve">s. The </w:t>
      </w:r>
      <w:r w:rsidR="006C1F2E">
        <w:rPr>
          <w:rFonts w:ascii="Arial" w:hAnsi="Arial" w:cs="Arial"/>
        </w:rPr>
        <w:lastRenderedPageBreak/>
        <w:t>risk</w:t>
      </w:r>
      <w:r w:rsidR="00B61386">
        <w:rPr>
          <w:rFonts w:ascii="Arial" w:hAnsi="Arial" w:cs="Arial"/>
        </w:rPr>
        <w:t>s of inconsistent reporting and environmentally friendly practices rise in the absence of such guidelines.</w:t>
      </w:r>
      <w:r w:rsidR="006C6B5F">
        <w:rPr>
          <w:rFonts w:ascii="Arial" w:hAnsi="Arial" w:cs="Arial"/>
        </w:rPr>
        <w:t xml:space="preserve"> </w:t>
      </w:r>
    </w:p>
    <w:p w14:paraId="57E31089" w14:textId="77777777" w:rsidR="001858A6" w:rsidRPr="001858A6" w:rsidRDefault="001858A6" w:rsidP="001858A6">
      <w:pPr>
        <w:spacing w:after="0"/>
        <w:jc w:val="both"/>
        <w:rPr>
          <w:rFonts w:ascii="Arial" w:hAnsi="Arial" w:cs="Arial"/>
        </w:rPr>
      </w:pPr>
    </w:p>
    <w:p w14:paraId="3CFE2B2A" w14:textId="13C6342E" w:rsidR="001858A6" w:rsidRPr="001858A6" w:rsidRDefault="001858A6" w:rsidP="001858A6">
      <w:pPr>
        <w:spacing w:after="0"/>
        <w:jc w:val="both"/>
        <w:rPr>
          <w:rFonts w:ascii="Arial" w:hAnsi="Arial" w:cs="Arial"/>
        </w:rPr>
      </w:pPr>
      <w:r w:rsidRPr="001858A6">
        <w:rPr>
          <w:rFonts w:ascii="Arial" w:hAnsi="Arial" w:cs="Arial"/>
        </w:rPr>
        <w:t>According to research, up to 80% of a building's lifetime carbon emissions can be determined by early design choices (RIBA, 2023). During these early phases, cost managers play a major role, especially in value engineering and feasibility. As a result, QSs are positioned as significant players in carbon-informed decision-making.</w:t>
      </w:r>
      <w:r w:rsidR="003913E5">
        <w:rPr>
          <w:rFonts w:ascii="Arial" w:hAnsi="Arial" w:cs="Arial"/>
        </w:rPr>
        <w:t xml:space="preserve"> Quantity surveyors can encourage low carbon options through integrating carbon </w:t>
      </w:r>
      <w:r w:rsidR="00C33C79">
        <w:rPr>
          <w:rFonts w:ascii="Arial" w:hAnsi="Arial" w:cs="Arial"/>
        </w:rPr>
        <w:t>data into cost plans and material selection, evaluating initial costs against long term operational savings and regulatory compliance.</w:t>
      </w:r>
    </w:p>
    <w:p w14:paraId="7DCACA76" w14:textId="77777777" w:rsidR="001858A6" w:rsidRPr="001858A6" w:rsidRDefault="001858A6" w:rsidP="001858A6">
      <w:pPr>
        <w:spacing w:after="0"/>
        <w:jc w:val="both"/>
        <w:rPr>
          <w:rFonts w:ascii="Arial" w:hAnsi="Arial" w:cs="Arial"/>
        </w:rPr>
      </w:pPr>
    </w:p>
    <w:p w14:paraId="67C619C2" w14:textId="77777777" w:rsidR="001858A6" w:rsidRPr="001858A6" w:rsidRDefault="001858A6" w:rsidP="00764DEE">
      <w:pPr>
        <w:pStyle w:val="Heading2"/>
      </w:pPr>
      <w:bookmarkStart w:id="4" w:name="_Toc228220263"/>
      <w:r w:rsidRPr="001858A6">
        <w:t>3.2 The Traditional Role of the Quantity Surveyor</w:t>
      </w:r>
      <w:bookmarkEnd w:id="4"/>
    </w:p>
    <w:p w14:paraId="35D72249" w14:textId="77777777" w:rsidR="001858A6" w:rsidRPr="001858A6" w:rsidRDefault="001858A6" w:rsidP="001858A6">
      <w:pPr>
        <w:spacing w:after="0"/>
        <w:jc w:val="both"/>
        <w:rPr>
          <w:rFonts w:ascii="Arial" w:hAnsi="Arial" w:cs="Arial"/>
        </w:rPr>
      </w:pPr>
      <w:r w:rsidRPr="001858A6">
        <w:rPr>
          <w:rFonts w:ascii="Arial" w:hAnsi="Arial" w:cs="Arial"/>
        </w:rPr>
        <w:t>Cost predictability, risk management, procurement advice, and contract administration have traditionally been the main responsibilities of quantity surveyors (Ashworth, Hogg, and Higgs, 2013). Even though professional standards now more frequently address sustainability issues, projects' financial viability has frequently remained the main motivator.</w:t>
      </w:r>
    </w:p>
    <w:p w14:paraId="194B1932" w14:textId="77777777" w:rsidR="001858A6" w:rsidRPr="001858A6" w:rsidRDefault="001858A6" w:rsidP="001858A6">
      <w:pPr>
        <w:spacing w:after="0"/>
        <w:jc w:val="both"/>
        <w:rPr>
          <w:rFonts w:ascii="Arial" w:hAnsi="Arial" w:cs="Arial"/>
        </w:rPr>
      </w:pPr>
    </w:p>
    <w:p w14:paraId="7A5FFD21" w14:textId="2C94F24D" w:rsidR="00487273" w:rsidRDefault="001858A6" w:rsidP="001858A6">
      <w:pPr>
        <w:spacing w:after="0"/>
        <w:jc w:val="both"/>
        <w:rPr>
          <w:rFonts w:ascii="Arial" w:hAnsi="Arial" w:cs="Arial"/>
        </w:rPr>
      </w:pPr>
      <w:r w:rsidRPr="001858A6">
        <w:rPr>
          <w:rFonts w:ascii="Arial" w:hAnsi="Arial" w:cs="Arial"/>
        </w:rPr>
        <w:t xml:space="preserve">Sustainability and whole-life costing are now highlighted in RICS professional guidance (RICS, 2023b). </w:t>
      </w:r>
      <w:r w:rsidR="00653A3E">
        <w:rPr>
          <w:rFonts w:ascii="Arial" w:hAnsi="Arial" w:cs="Arial"/>
        </w:rPr>
        <w:t xml:space="preserve">In </w:t>
      </w:r>
      <w:r w:rsidR="00FC069E">
        <w:rPr>
          <w:rFonts w:ascii="Arial" w:hAnsi="Arial" w:cs="Arial"/>
        </w:rPr>
        <w:t xml:space="preserve">Wales, the RICS Wales Manifesto (January 2026) </w:t>
      </w:r>
      <w:r w:rsidR="00136372">
        <w:rPr>
          <w:rFonts w:ascii="Arial" w:hAnsi="Arial" w:cs="Arial"/>
        </w:rPr>
        <w:t>explicitly</w:t>
      </w:r>
      <w:r w:rsidR="00FC069E">
        <w:rPr>
          <w:rFonts w:ascii="Arial" w:hAnsi="Arial" w:cs="Arial"/>
        </w:rPr>
        <w:t xml:space="preserve"> calls for </w:t>
      </w:r>
      <w:r w:rsidR="00136372">
        <w:rPr>
          <w:rFonts w:ascii="Arial" w:hAnsi="Arial" w:cs="Arial"/>
        </w:rPr>
        <w:t>“investment in a large scale</w:t>
      </w:r>
      <w:r w:rsidR="005508AE">
        <w:rPr>
          <w:rFonts w:ascii="Arial" w:hAnsi="Arial" w:cs="Arial"/>
        </w:rPr>
        <w:t>, high standard housing retrofit programme” as a priority for the next Welsh Government</w:t>
      </w:r>
      <w:r w:rsidR="00B57331">
        <w:rPr>
          <w:rFonts w:ascii="Arial" w:hAnsi="Arial" w:cs="Arial"/>
        </w:rPr>
        <w:t xml:space="preserve"> (RICS, 2026). </w:t>
      </w:r>
    </w:p>
    <w:p w14:paraId="1461F840" w14:textId="77777777" w:rsidR="00825ED7" w:rsidRDefault="00825ED7" w:rsidP="001858A6">
      <w:pPr>
        <w:spacing w:after="0"/>
        <w:jc w:val="both"/>
        <w:rPr>
          <w:rFonts w:ascii="Arial" w:hAnsi="Arial" w:cs="Arial"/>
        </w:rPr>
      </w:pPr>
    </w:p>
    <w:p w14:paraId="7112625C" w14:textId="1D73B128" w:rsidR="001858A6" w:rsidRPr="001858A6" w:rsidRDefault="00136372" w:rsidP="001858A6">
      <w:pPr>
        <w:spacing w:after="0"/>
        <w:jc w:val="both"/>
        <w:rPr>
          <w:rFonts w:ascii="Arial" w:hAnsi="Arial" w:cs="Arial"/>
        </w:rPr>
      </w:pPr>
      <w:r>
        <w:rPr>
          <w:rFonts w:ascii="Arial" w:hAnsi="Arial" w:cs="Arial"/>
        </w:rPr>
        <w:t>B</w:t>
      </w:r>
      <w:r w:rsidR="001858A6" w:rsidRPr="001858A6">
        <w:rPr>
          <w:rFonts w:ascii="Arial" w:hAnsi="Arial" w:cs="Arial"/>
        </w:rPr>
        <w:t>ut sometimes, industry culture puts the lowest capital cost ahead of long-term carbon performance. According to earlier research, cost consultants might refrain from suggesting sustainable alternatives because of a lack of reliable carbon data or perceived cost premiums (Opoku, 2019). Thus, there may be a discrepancy between professional execution and policy ambition.</w:t>
      </w:r>
    </w:p>
    <w:p w14:paraId="69546366" w14:textId="77777777" w:rsidR="001858A6" w:rsidRPr="001858A6" w:rsidRDefault="001858A6" w:rsidP="001858A6">
      <w:pPr>
        <w:spacing w:after="0"/>
        <w:jc w:val="both"/>
        <w:rPr>
          <w:rFonts w:ascii="Arial" w:hAnsi="Arial" w:cs="Arial"/>
        </w:rPr>
      </w:pPr>
    </w:p>
    <w:p w14:paraId="6576232F" w14:textId="77777777" w:rsidR="001858A6" w:rsidRPr="001858A6" w:rsidRDefault="001858A6" w:rsidP="00764DEE">
      <w:pPr>
        <w:pStyle w:val="Heading2"/>
      </w:pPr>
      <w:bookmarkStart w:id="5" w:name="_Toc228220264"/>
      <w:r w:rsidRPr="001858A6">
        <w:t>3.3 Carbon Integration and Lifecycle Costing</w:t>
      </w:r>
      <w:bookmarkEnd w:id="5"/>
    </w:p>
    <w:p w14:paraId="0030A7D5" w14:textId="77777777" w:rsidR="001858A6" w:rsidRPr="001858A6" w:rsidRDefault="001858A6" w:rsidP="001858A6">
      <w:pPr>
        <w:spacing w:after="0"/>
        <w:jc w:val="both"/>
        <w:rPr>
          <w:rFonts w:ascii="Arial" w:hAnsi="Arial" w:cs="Arial"/>
        </w:rPr>
      </w:pPr>
      <w:r w:rsidRPr="001858A6">
        <w:rPr>
          <w:rFonts w:ascii="Arial" w:hAnsi="Arial" w:cs="Arial"/>
        </w:rPr>
        <w:t>A well-known QS technique for assessing long-term cost effects as opposed to just upfront expenses is lifecycle costing (LCC). One tool that has been found to facilitate sustainable decision-making is LCC (Pomponi and Moncaster, 2017). The incorporation of carbon data into LCC is still uneven, though.</w:t>
      </w:r>
    </w:p>
    <w:p w14:paraId="65A33D1D" w14:textId="77777777" w:rsidR="001858A6" w:rsidRPr="001858A6" w:rsidRDefault="001858A6" w:rsidP="001858A6">
      <w:pPr>
        <w:spacing w:after="0"/>
        <w:jc w:val="both"/>
        <w:rPr>
          <w:rFonts w:ascii="Arial" w:hAnsi="Arial" w:cs="Arial"/>
        </w:rPr>
      </w:pPr>
    </w:p>
    <w:p w14:paraId="3D6DAAAD" w14:textId="5FD88F1A" w:rsidR="00DA0CC6" w:rsidRDefault="001858A6" w:rsidP="001858A6">
      <w:pPr>
        <w:spacing w:after="0"/>
        <w:jc w:val="both"/>
        <w:rPr>
          <w:rFonts w:ascii="Arial" w:hAnsi="Arial" w:cs="Arial"/>
        </w:rPr>
      </w:pPr>
      <w:r w:rsidRPr="001858A6">
        <w:rPr>
          <w:rFonts w:ascii="Arial" w:hAnsi="Arial" w:cs="Arial"/>
        </w:rPr>
        <w:t>More accurate embodied carbon assessments are now possible thanks to recent developments like digital carbon calculation tools and Building Information Modelling (BIM) (Eastman et al., 2018). The structured methodology for measuring whole-life carbon is provided by RICS (2023a). Nevertheless, there is little proof that QS professionals actually use these frameworks on a regular basis. This study aims to close that gap</w:t>
      </w:r>
      <w:r w:rsidR="00DC55F2">
        <w:rPr>
          <w:rFonts w:ascii="Arial" w:hAnsi="Arial" w:cs="Arial"/>
        </w:rPr>
        <w:t xml:space="preserve"> within the Welsh housing retrofit sector.</w:t>
      </w:r>
    </w:p>
    <w:p w14:paraId="40A0E680" w14:textId="77777777" w:rsidR="00DA0CC6" w:rsidRDefault="00DA0CC6" w:rsidP="001858A6">
      <w:pPr>
        <w:spacing w:after="0"/>
        <w:jc w:val="both"/>
        <w:rPr>
          <w:rFonts w:ascii="Arial" w:hAnsi="Arial" w:cs="Arial"/>
        </w:rPr>
      </w:pPr>
    </w:p>
    <w:p w14:paraId="5A9087F2" w14:textId="3FC82184" w:rsidR="00DA0CC6" w:rsidRDefault="00DA0CC6" w:rsidP="00C67F38">
      <w:pPr>
        <w:pStyle w:val="Heading2"/>
      </w:pPr>
      <w:bookmarkStart w:id="6" w:name="_Toc228220265"/>
      <w:r>
        <w:t>3.4 The Welsh Housing Retrofit Context: Policy and Funding</w:t>
      </w:r>
      <w:bookmarkEnd w:id="6"/>
    </w:p>
    <w:p w14:paraId="42B8146B" w14:textId="7FFCC04B" w:rsidR="00DA0CC6" w:rsidRDefault="00DA0CC6" w:rsidP="001858A6">
      <w:pPr>
        <w:spacing w:after="0"/>
        <w:jc w:val="both"/>
        <w:rPr>
          <w:rFonts w:ascii="Arial" w:hAnsi="Arial" w:cs="Arial"/>
        </w:rPr>
      </w:pPr>
      <w:r>
        <w:rPr>
          <w:rFonts w:ascii="Arial" w:hAnsi="Arial" w:cs="Arial"/>
        </w:rPr>
        <w:t>The Welsh Government has established a distinctive policy landscape for housing retrofit that diverges significantly from England. Key programmes include:</w:t>
      </w:r>
    </w:p>
    <w:p w14:paraId="2961760A" w14:textId="7DC15585" w:rsidR="00AD3993" w:rsidRDefault="00AD3993" w:rsidP="00CB3039">
      <w:pPr>
        <w:pStyle w:val="ListParagraph"/>
        <w:numPr>
          <w:ilvl w:val="0"/>
          <w:numId w:val="35"/>
        </w:numPr>
        <w:spacing w:after="0"/>
        <w:jc w:val="both"/>
        <w:rPr>
          <w:rFonts w:ascii="Arial" w:hAnsi="Arial" w:cs="Arial"/>
        </w:rPr>
      </w:pPr>
      <w:r w:rsidRPr="00CB3039">
        <w:rPr>
          <w:rFonts w:ascii="Arial" w:hAnsi="Arial" w:cs="Arial"/>
          <w:b/>
          <w:bCs/>
        </w:rPr>
        <w:t>Optimised Retrofit Programme (ORP)</w:t>
      </w:r>
      <w:r w:rsidR="00CB3039">
        <w:rPr>
          <w:rFonts w:ascii="Arial" w:hAnsi="Arial" w:cs="Arial"/>
        </w:rPr>
        <w:t xml:space="preserve"> - </w:t>
      </w:r>
      <w:r w:rsidR="00774D82">
        <w:rPr>
          <w:rFonts w:ascii="Arial" w:hAnsi="Arial" w:cs="Arial"/>
        </w:rPr>
        <w:t>i</w:t>
      </w:r>
      <w:r w:rsidRPr="00CB3039">
        <w:rPr>
          <w:rFonts w:ascii="Arial" w:hAnsi="Arial" w:cs="Arial"/>
        </w:rPr>
        <w:t>nvestment of £466</w:t>
      </w:r>
      <w:r w:rsidR="00610F4C" w:rsidRPr="00CB3039">
        <w:rPr>
          <w:rFonts w:ascii="Arial" w:hAnsi="Arial" w:cs="Arial"/>
        </w:rPr>
        <w:t>m+ since 2020 and the progress has resulted in 31, 000 social housing upgrades completed</w:t>
      </w:r>
      <w:r w:rsidR="000D028F">
        <w:rPr>
          <w:rFonts w:ascii="Arial" w:hAnsi="Arial" w:cs="Arial"/>
        </w:rPr>
        <w:t xml:space="preserve"> and this figure is due to be expanded.</w:t>
      </w:r>
    </w:p>
    <w:p w14:paraId="573D994D" w14:textId="5F68B87A" w:rsidR="00CB3039" w:rsidRDefault="00CB3039" w:rsidP="00CB3039">
      <w:pPr>
        <w:pStyle w:val="ListParagraph"/>
        <w:numPr>
          <w:ilvl w:val="0"/>
          <w:numId w:val="35"/>
        </w:numPr>
        <w:spacing w:after="0"/>
        <w:jc w:val="both"/>
        <w:rPr>
          <w:rFonts w:ascii="Arial" w:hAnsi="Arial" w:cs="Arial"/>
        </w:rPr>
      </w:pPr>
      <w:r w:rsidRPr="006D5969">
        <w:rPr>
          <w:rFonts w:ascii="Arial" w:hAnsi="Arial" w:cs="Arial"/>
          <w:b/>
          <w:bCs/>
        </w:rPr>
        <w:t xml:space="preserve">Additional </w:t>
      </w:r>
      <w:r w:rsidR="0071077B" w:rsidRPr="006D5969">
        <w:rPr>
          <w:rFonts w:ascii="Arial" w:hAnsi="Arial" w:cs="Arial"/>
          <w:b/>
          <w:bCs/>
        </w:rPr>
        <w:t>ORP funding (January 2026)</w:t>
      </w:r>
      <w:r w:rsidR="0071077B">
        <w:rPr>
          <w:rFonts w:ascii="Arial" w:hAnsi="Arial" w:cs="Arial"/>
        </w:rPr>
        <w:t xml:space="preserve"> – additional </w:t>
      </w:r>
      <w:r w:rsidR="006D5969">
        <w:rPr>
          <w:rFonts w:ascii="Arial" w:hAnsi="Arial" w:cs="Arial"/>
        </w:rPr>
        <w:t>investment of £99m</w:t>
      </w:r>
      <w:r w:rsidR="00BB7B28">
        <w:rPr>
          <w:rFonts w:ascii="Arial" w:hAnsi="Arial" w:cs="Arial"/>
        </w:rPr>
        <w:t xml:space="preserve"> has recently been announced</w:t>
      </w:r>
      <w:r w:rsidR="006D5969">
        <w:rPr>
          <w:rFonts w:ascii="Arial" w:hAnsi="Arial" w:cs="Arial"/>
        </w:rPr>
        <w:t>.</w:t>
      </w:r>
    </w:p>
    <w:p w14:paraId="65C3F7C1" w14:textId="03DFD1F6" w:rsidR="006D5969" w:rsidRDefault="006D5969" w:rsidP="00CB3039">
      <w:pPr>
        <w:pStyle w:val="ListParagraph"/>
        <w:numPr>
          <w:ilvl w:val="0"/>
          <w:numId w:val="35"/>
        </w:numPr>
        <w:spacing w:after="0"/>
        <w:jc w:val="both"/>
        <w:rPr>
          <w:rFonts w:ascii="Arial" w:hAnsi="Arial" w:cs="Arial"/>
        </w:rPr>
      </w:pPr>
      <w:r>
        <w:rPr>
          <w:rFonts w:ascii="Arial" w:hAnsi="Arial" w:cs="Arial"/>
          <w:b/>
          <w:bCs/>
        </w:rPr>
        <w:t xml:space="preserve">Green Home Wales </w:t>
      </w:r>
      <w:r w:rsidRPr="006D5969">
        <w:rPr>
          <w:rFonts w:ascii="Arial" w:hAnsi="Arial" w:cs="Arial"/>
        </w:rPr>
        <w:t>-</w:t>
      </w:r>
      <w:r>
        <w:rPr>
          <w:rFonts w:ascii="Arial" w:hAnsi="Arial" w:cs="Arial"/>
        </w:rPr>
        <w:t xml:space="preserve"> </w:t>
      </w:r>
      <w:r w:rsidR="00774D82">
        <w:rPr>
          <w:rFonts w:ascii="Arial" w:hAnsi="Arial" w:cs="Arial"/>
        </w:rPr>
        <w:t xml:space="preserve">investment of </w:t>
      </w:r>
      <w:r w:rsidR="005C2A3B">
        <w:rPr>
          <w:rFonts w:ascii="Arial" w:hAnsi="Arial" w:cs="Arial"/>
        </w:rPr>
        <w:t xml:space="preserve">£5m and the progress has resulted </w:t>
      </w:r>
      <w:r w:rsidR="00BB7B28">
        <w:rPr>
          <w:rFonts w:ascii="Arial" w:hAnsi="Arial" w:cs="Arial"/>
        </w:rPr>
        <w:t>in interest free loans of between £1, 000 - £25, 000.</w:t>
      </w:r>
    </w:p>
    <w:p w14:paraId="3A4EB1CA" w14:textId="77777777" w:rsidR="000D028F" w:rsidRDefault="000D028F" w:rsidP="000D028F">
      <w:pPr>
        <w:spacing w:after="0"/>
        <w:jc w:val="both"/>
        <w:rPr>
          <w:rFonts w:ascii="Arial" w:hAnsi="Arial" w:cs="Arial"/>
        </w:rPr>
      </w:pPr>
    </w:p>
    <w:p w14:paraId="7E460800" w14:textId="52B45667" w:rsidR="000D028F" w:rsidRDefault="000D028F" w:rsidP="000D028F">
      <w:pPr>
        <w:spacing w:after="0"/>
        <w:jc w:val="both"/>
        <w:rPr>
          <w:rFonts w:ascii="Arial" w:hAnsi="Arial" w:cs="Arial"/>
        </w:rPr>
      </w:pPr>
      <w:r>
        <w:rPr>
          <w:rFonts w:ascii="Arial" w:hAnsi="Arial" w:cs="Arial"/>
        </w:rPr>
        <w:t>The Welsh Governments Warm Ho</w:t>
      </w:r>
      <w:r w:rsidR="004667F9">
        <w:rPr>
          <w:rFonts w:ascii="Arial" w:hAnsi="Arial" w:cs="Arial"/>
        </w:rPr>
        <w:t>mes Programme</w:t>
      </w:r>
      <w:r w:rsidR="00300807">
        <w:rPr>
          <w:rFonts w:ascii="Arial" w:hAnsi="Arial" w:cs="Arial"/>
        </w:rPr>
        <w:t xml:space="preserve"> continues to deliver retrofit</w:t>
      </w:r>
      <w:r w:rsidR="0031345D">
        <w:rPr>
          <w:rFonts w:ascii="Arial" w:hAnsi="Arial" w:cs="Arial"/>
        </w:rPr>
        <w:t xml:space="preserve"> measures across tenure </w:t>
      </w:r>
      <w:r w:rsidR="00C66793">
        <w:rPr>
          <w:rFonts w:ascii="Arial" w:hAnsi="Arial" w:cs="Arial"/>
        </w:rPr>
        <w:t>types,</w:t>
      </w:r>
      <w:r w:rsidR="0031345D">
        <w:rPr>
          <w:rFonts w:ascii="Arial" w:hAnsi="Arial" w:cs="Arial"/>
        </w:rPr>
        <w:t xml:space="preserve"> and the forthcoming </w:t>
      </w:r>
      <w:r w:rsidR="008B210A">
        <w:rPr>
          <w:rFonts w:ascii="Arial" w:hAnsi="Arial" w:cs="Arial"/>
        </w:rPr>
        <w:t xml:space="preserve">Building Regulations (2026) will mandate higher standards </w:t>
      </w:r>
      <w:r w:rsidR="00512FA4">
        <w:rPr>
          <w:rFonts w:ascii="Arial" w:hAnsi="Arial" w:cs="Arial"/>
        </w:rPr>
        <w:t>for energy efficiency and onsite renewable dwellings (Welsh Government, 2026).</w:t>
      </w:r>
    </w:p>
    <w:p w14:paraId="42B681D0" w14:textId="77777777" w:rsidR="00512FA4" w:rsidRDefault="00512FA4" w:rsidP="000D028F">
      <w:pPr>
        <w:spacing w:after="0"/>
        <w:jc w:val="both"/>
        <w:rPr>
          <w:rFonts w:ascii="Arial" w:hAnsi="Arial" w:cs="Arial"/>
        </w:rPr>
      </w:pPr>
    </w:p>
    <w:p w14:paraId="604C3BFE" w14:textId="0741AAD8" w:rsidR="00512FA4" w:rsidRPr="000D028F" w:rsidRDefault="00512FA4" w:rsidP="000D028F">
      <w:pPr>
        <w:spacing w:after="0"/>
        <w:jc w:val="both"/>
        <w:rPr>
          <w:rFonts w:ascii="Arial" w:hAnsi="Arial" w:cs="Arial"/>
        </w:rPr>
      </w:pPr>
      <w:r>
        <w:rPr>
          <w:rFonts w:ascii="Arial" w:hAnsi="Arial" w:cs="Arial"/>
        </w:rPr>
        <w:t xml:space="preserve">This </w:t>
      </w:r>
      <w:r w:rsidR="008B32EA">
        <w:rPr>
          <w:rFonts w:ascii="Arial" w:hAnsi="Arial" w:cs="Arial"/>
        </w:rPr>
        <w:t xml:space="preserve">environment with a number of policies makes it possible to look into how QSs can help reduce carbon emissions. </w:t>
      </w:r>
      <w:r w:rsidR="00C66793">
        <w:rPr>
          <w:rFonts w:ascii="Arial" w:hAnsi="Arial" w:cs="Arial"/>
        </w:rPr>
        <w:t>However,</w:t>
      </w:r>
      <w:r w:rsidR="008B32EA">
        <w:rPr>
          <w:rFonts w:ascii="Arial" w:hAnsi="Arial" w:cs="Arial"/>
        </w:rPr>
        <w:t xml:space="preserve"> it is still not clear if quantity </w:t>
      </w:r>
      <w:r w:rsidR="001376D4">
        <w:rPr>
          <w:rFonts w:ascii="Arial" w:hAnsi="Arial" w:cs="Arial"/>
        </w:rPr>
        <w:t>surveyors in Wales have the right tools, training and authority to make the most if these funding streams and regulatory drivers.</w:t>
      </w:r>
    </w:p>
    <w:p w14:paraId="5732F5CC" w14:textId="77777777" w:rsidR="001858A6" w:rsidRPr="001858A6" w:rsidRDefault="001858A6" w:rsidP="001858A6">
      <w:pPr>
        <w:spacing w:after="0"/>
        <w:jc w:val="both"/>
        <w:rPr>
          <w:rFonts w:ascii="Arial" w:hAnsi="Arial" w:cs="Arial"/>
        </w:rPr>
      </w:pPr>
    </w:p>
    <w:p w14:paraId="590C6993" w14:textId="77777777" w:rsidR="001858A6" w:rsidRPr="001858A6" w:rsidRDefault="001858A6" w:rsidP="00764DEE">
      <w:pPr>
        <w:pStyle w:val="Heading1"/>
      </w:pPr>
      <w:bookmarkStart w:id="7" w:name="_Toc228220266"/>
      <w:r w:rsidRPr="001858A6">
        <w:t>4. Literature Review</w:t>
      </w:r>
      <w:bookmarkEnd w:id="7"/>
    </w:p>
    <w:p w14:paraId="4C3B1DC5" w14:textId="77777777" w:rsidR="001858A6" w:rsidRPr="00764DEE" w:rsidRDefault="001858A6" w:rsidP="00764DEE">
      <w:pPr>
        <w:pStyle w:val="Heading2"/>
      </w:pPr>
      <w:bookmarkStart w:id="8" w:name="_Toc228220267"/>
      <w:r w:rsidRPr="00764DEE">
        <w:t>4.1 Early-Stage Decision-Making and Embodied Carbon</w:t>
      </w:r>
      <w:bookmarkEnd w:id="8"/>
    </w:p>
    <w:p w14:paraId="12F1E197" w14:textId="44FF839D" w:rsidR="001858A6" w:rsidRPr="001858A6" w:rsidRDefault="001858A6" w:rsidP="001858A6">
      <w:pPr>
        <w:spacing w:after="0"/>
        <w:jc w:val="both"/>
        <w:rPr>
          <w:rFonts w:ascii="Arial" w:hAnsi="Arial" w:cs="Arial"/>
        </w:rPr>
      </w:pPr>
      <w:r w:rsidRPr="001858A6">
        <w:rPr>
          <w:rFonts w:ascii="Arial" w:hAnsi="Arial" w:cs="Arial"/>
        </w:rPr>
        <w:t>Over the past ten years, embodied carbon has drawn more attention. Research shows that structural decisions (e.g., concrete versus timber frames) have a major impact on overall carbon emissions (Hoxha and Jusselme, 2020). According to WorldGBC (2019), early design stages present the biggest chance for carbon reduction.</w:t>
      </w:r>
      <w:r w:rsidR="00C51625">
        <w:rPr>
          <w:rFonts w:ascii="Arial" w:hAnsi="Arial" w:cs="Arial"/>
        </w:rPr>
        <w:t xml:space="preserve"> In housing retrofit, decisions </w:t>
      </w:r>
      <w:r w:rsidR="00FC7DBB">
        <w:rPr>
          <w:rFonts w:ascii="Arial" w:hAnsi="Arial" w:cs="Arial"/>
        </w:rPr>
        <w:t>regarding insulation materials, window specifications and heating system upgrades similarly carry significant embodied carbon implications.</w:t>
      </w:r>
    </w:p>
    <w:p w14:paraId="64681B38" w14:textId="77777777" w:rsidR="001858A6" w:rsidRPr="001858A6" w:rsidRDefault="001858A6" w:rsidP="001858A6">
      <w:pPr>
        <w:spacing w:after="0"/>
        <w:jc w:val="both"/>
        <w:rPr>
          <w:rFonts w:ascii="Arial" w:hAnsi="Arial" w:cs="Arial"/>
        </w:rPr>
      </w:pPr>
    </w:p>
    <w:p w14:paraId="08E92A7C" w14:textId="1E97D74C" w:rsidR="001858A6" w:rsidRPr="001858A6" w:rsidRDefault="001858A6" w:rsidP="001858A6">
      <w:pPr>
        <w:spacing w:after="0"/>
        <w:jc w:val="both"/>
        <w:rPr>
          <w:rFonts w:ascii="Arial" w:hAnsi="Arial" w:cs="Arial"/>
        </w:rPr>
      </w:pPr>
      <w:r w:rsidRPr="001858A6">
        <w:rPr>
          <w:rFonts w:ascii="Arial" w:hAnsi="Arial" w:cs="Arial"/>
        </w:rPr>
        <w:t>During these stages, the QS has an impact on material choices, cost benchmarking, and feasibility budgets. However, some research indicates that environmental science and carbon analytics have not historically been prioritised in QS training (Oyedele et al., 2014).</w:t>
      </w:r>
      <w:r w:rsidR="00FC7DBB">
        <w:rPr>
          <w:rFonts w:ascii="Arial" w:hAnsi="Arial" w:cs="Arial"/>
        </w:rPr>
        <w:t xml:space="preserve"> Recent Cardiff univ</w:t>
      </w:r>
      <w:r w:rsidR="0067750C">
        <w:rPr>
          <w:rFonts w:ascii="Arial" w:hAnsi="Arial" w:cs="Arial"/>
        </w:rPr>
        <w:t>ersity research on social housing retrofit in Wales has highlighted challenges faced by social landlords in implementing ‘fabric first’ approaches while managing cost constraints.</w:t>
      </w:r>
    </w:p>
    <w:p w14:paraId="740F832D" w14:textId="77777777" w:rsidR="001858A6" w:rsidRPr="001858A6" w:rsidRDefault="001858A6" w:rsidP="001858A6">
      <w:pPr>
        <w:spacing w:after="0"/>
        <w:jc w:val="both"/>
        <w:rPr>
          <w:rFonts w:ascii="Arial" w:hAnsi="Arial" w:cs="Arial"/>
        </w:rPr>
      </w:pPr>
    </w:p>
    <w:p w14:paraId="12285507" w14:textId="77777777" w:rsidR="001858A6" w:rsidRPr="00764DEE" w:rsidRDefault="001858A6" w:rsidP="00764DEE">
      <w:pPr>
        <w:pStyle w:val="Heading2"/>
      </w:pPr>
      <w:bookmarkStart w:id="9" w:name="_Toc228220268"/>
      <w:r w:rsidRPr="00764DEE">
        <w:lastRenderedPageBreak/>
        <w:t>4.2 Barriers to QS Engagement in Sustainability</w:t>
      </w:r>
      <w:bookmarkEnd w:id="9"/>
    </w:p>
    <w:p w14:paraId="3052B4CD" w14:textId="77777777" w:rsidR="001858A6" w:rsidRPr="001858A6" w:rsidRDefault="001858A6" w:rsidP="001858A6">
      <w:pPr>
        <w:spacing w:after="0"/>
        <w:jc w:val="both"/>
        <w:rPr>
          <w:rFonts w:ascii="Arial" w:hAnsi="Arial" w:cs="Arial"/>
        </w:rPr>
      </w:pPr>
      <w:r w:rsidRPr="001858A6">
        <w:rPr>
          <w:rFonts w:ascii="Arial" w:hAnsi="Arial" w:cs="Arial"/>
        </w:rPr>
        <w:t>Frequently mentioned obstacles include:</w:t>
      </w:r>
    </w:p>
    <w:p w14:paraId="3B610278" w14:textId="77777777" w:rsidR="00314DBD" w:rsidRDefault="001858A6" w:rsidP="001858A6">
      <w:pPr>
        <w:pStyle w:val="ListParagraph"/>
        <w:numPr>
          <w:ilvl w:val="0"/>
          <w:numId w:val="9"/>
        </w:numPr>
        <w:spacing w:after="0"/>
        <w:jc w:val="both"/>
        <w:rPr>
          <w:rFonts w:ascii="Arial" w:hAnsi="Arial" w:cs="Arial"/>
        </w:rPr>
      </w:pPr>
      <w:r w:rsidRPr="00314DBD">
        <w:rPr>
          <w:rFonts w:ascii="Arial" w:hAnsi="Arial" w:cs="Arial"/>
        </w:rPr>
        <w:t>Insufficient knowledge of carbon</w:t>
      </w:r>
    </w:p>
    <w:p w14:paraId="3C7E7DA1" w14:textId="77777777" w:rsidR="00314DBD" w:rsidRDefault="001858A6" w:rsidP="001858A6">
      <w:pPr>
        <w:pStyle w:val="ListParagraph"/>
        <w:numPr>
          <w:ilvl w:val="0"/>
          <w:numId w:val="9"/>
        </w:numPr>
        <w:spacing w:after="0"/>
        <w:jc w:val="both"/>
        <w:rPr>
          <w:rFonts w:ascii="Arial" w:hAnsi="Arial" w:cs="Arial"/>
        </w:rPr>
      </w:pPr>
      <w:r w:rsidRPr="00314DBD">
        <w:rPr>
          <w:rFonts w:ascii="Arial" w:hAnsi="Arial" w:cs="Arial"/>
        </w:rPr>
        <w:t>Higher capital costs were perceived.</w:t>
      </w:r>
    </w:p>
    <w:p w14:paraId="452789FE" w14:textId="77777777" w:rsidR="00314DBD" w:rsidRDefault="001858A6" w:rsidP="001858A6">
      <w:pPr>
        <w:pStyle w:val="ListParagraph"/>
        <w:numPr>
          <w:ilvl w:val="0"/>
          <w:numId w:val="9"/>
        </w:numPr>
        <w:spacing w:after="0"/>
        <w:jc w:val="both"/>
        <w:rPr>
          <w:rFonts w:ascii="Arial" w:hAnsi="Arial" w:cs="Arial"/>
        </w:rPr>
      </w:pPr>
      <w:r w:rsidRPr="00314DBD">
        <w:rPr>
          <w:rFonts w:ascii="Arial" w:hAnsi="Arial" w:cs="Arial"/>
        </w:rPr>
        <w:t>Limited customer demand</w:t>
      </w:r>
    </w:p>
    <w:p w14:paraId="53331ED7" w14:textId="77777777" w:rsidR="00314DBD" w:rsidRDefault="001858A6" w:rsidP="001858A6">
      <w:pPr>
        <w:pStyle w:val="ListParagraph"/>
        <w:numPr>
          <w:ilvl w:val="0"/>
          <w:numId w:val="9"/>
        </w:numPr>
        <w:spacing w:after="0"/>
        <w:jc w:val="both"/>
        <w:rPr>
          <w:rFonts w:ascii="Arial" w:hAnsi="Arial" w:cs="Arial"/>
        </w:rPr>
      </w:pPr>
      <w:r w:rsidRPr="00314DBD">
        <w:rPr>
          <w:rFonts w:ascii="Arial" w:hAnsi="Arial" w:cs="Arial"/>
        </w:rPr>
        <w:t>Time restrictions</w:t>
      </w:r>
    </w:p>
    <w:p w14:paraId="2F67FE4E" w14:textId="40E2ADD2" w:rsidR="001858A6" w:rsidRPr="00314DBD" w:rsidRDefault="001858A6" w:rsidP="001858A6">
      <w:pPr>
        <w:pStyle w:val="ListParagraph"/>
        <w:numPr>
          <w:ilvl w:val="0"/>
          <w:numId w:val="9"/>
        </w:numPr>
        <w:spacing w:after="0"/>
        <w:jc w:val="both"/>
        <w:rPr>
          <w:rFonts w:ascii="Arial" w:hAnsi="Arial" w:cs="Arial"/>
        </w:rPr>
      </w:pPr>
      <w:r w:rsidRPr="00314DBD">
        <w:rPr>
          <w:rFonts w:ascii="Arial" w:hAnsi="Arial" w:cs="Arial"/>
        </w:rPr>
        <w:t>The lack of standardised data</w:t>
      </w:r>
    </w:p>
    <w:p w14:paraId="4393C011" w14:textId="77777777" w:rsidR="001858A6" w:rsidRPr="001858A6" w:rsidRDefault="001858A6" w:rsidP="001858A6">
      <w:pPr>
        <w:spacing w:after="0"/>
        <w:jc w:val="both"/>
        <w:rPr>
          <w:rFonts w:ascii="Arial" w:hAnsi="Arial" w:cs="Arial"/>
        </w:rPr>
      </w:pPr>
    </w:p>
    <w:p w14:paraId="163C1BD4" w14:textId="6E670479" w:rsidR="001858A6" w:rsidRPr="001858A6" w:rsidRDefault="001858A6" w:rsidP="001858A6">
      <w:pPr>
        <w:spacing w:after="0"/>
        <w:jc w:val="both"/>
        <w:rPr>
          <w:rFonts w:ascii="Arial" w:hAnsi="Arial" w:cs="Arial"/>
        </w:rPr>
      </w:pPr>
      <w:r w:rsidRPr="001858A6">
        <w:rPr>
          <w:rFonts w:ascii="Arial" w:hAnsi="Arial" w:cs="Arial"/>
        </w:rPr>
        <w:t>Cost perception is still one of the biggest barriers to sustainable building, according to a survey by Ahn et al. (2013). According to more recent research, customers—especially institutional investors—are starting to demand carbon transparency as a result of ESG reporting regulations (PwC, 2023).</w:t>
      </w:r>
      <w:r w:rsidR="00E059D8">
        <w:rPr>
          <w:rFonts w:ascii="Arial" w:hAnsi="Arial" w:cs="Arial"/>
        </w:rPr>
        <w:t xml:space="preserve"> In Wales, the presence of substantial public funding (ORP, Green Homes Wa</w:t>
      </w:r>
      <w:r w:rsidR="009E4E30">
        <w:rPr>
          <w:rFonts w:ascii="Arial" w:hAnsi="Arial" w:cs="Arial"/>
        </w:rPr>
        <w:t>l</w:t>
      </w:r>
      <w:r w:rsidR="00E059D8">
        <w:rPr>
          <w:rFonts w:ascii="Arial" w:hAnsi="Arial" w:cs="Arial"/>
        </w:rPr>
        <w:t xml:space="preserve">es) may be shifting client </w:t>
      </w:r>
      <w:r w:rsidR="00AF24D7">
        <w:rPr>
          <w:rFonts w:ascii="Arial" w:hAnsi="Arial" w:cs="Arial"/>
        </w:rPr>
        <w:t>expectations,</w:t>
      </w:r>
      <w:r w:rsidR="00E059D8">
        <w:rPr>
          <w:rFonts w:ascii="Arial" w:hAnsi="Arial" w:cs="Arial"/>
        </w:rPr>
        <w:t xml:space="preserve"> but thi</w:t>
      </w:r>
      <w:r w:rsidR="009E4E30">
        <w:rPr>
          <w:rFonts w:ascii="Arial" w:hAnsi="Arial" w:cs="Arial"/>
        </w:rPr>
        <w:t>s</w:t>
      </w:r>
      <w:r w:rsidR="00E059D8">
        <w:rPr>
          <w:rFonts w:ascii="Arial" w:hAnsi="Arial" w:cs="Arial"/>
        </w:rPr>
        <w:t xml:space="preserve"> </w:t>
      </w:r>
      <w:r w:rsidR="009E4E30">
        <w:rPr>
          <w:rFonts w:ascii="Arial" w:hAnsi="Arial" w:cs="Arial"/>
        </w:rPr>
        <w:t xml:space="preserve">has not </w:t>
      </w:r>
      <w:r w:rsidR="00867C4F">
        <w:rPr>
          <w:rFonts w:ascii="Arial" w:hAnsi="Arial" w:cs="Arial"/>
        </w:rPr>
        <w:t xml:space="preserve">yet </w:t>
      </w:r>
      <w:r w:rsidR="009E4E30">
        <w:rPr>
          <w:rFonts w:ascii="Arial" w:hAnsi="Arial" w:cs="Arial"/>
        </w:rPr>
        <w:t>been tes</w:t>
      </w:r>
      <w:r w:rsidR="00867C4F">
        <w:rPr>
          <w:rFonts w:ascii="Arial" w:hAnsi="Arial" w:cs="Arial"/>
        </w:rPr>
        <w:t>ted in the real world.</w:t>
      </w:r>
    </w:p>
    <w:p w14:paraId="1B044AB7" w14:textId="77777777" w:rsidR="001858A6" w:rsidRPr="001858A6" w:rsidRDefault="001858A6" w:rsidP="001858A6">
      <w:pPr>
        <w:spacing w:after="0"/>
        <w:jc w:val="both"/>
        <w:rPr>
          <w:rFonts w:ascii="Arial" w:hAnsi="Arial" w:cs="Arial"/>
        </w:rPr>
      </w:pPr>
    </w:p>
    <w:p w14:paraId="0EB318E3" w14:textId="77777777" w:rsidR="001858A6" w:rsidRPr="001858A6" w:rsidRDefault="001858A6" w:rsidP="00764DEE">
      <w:pPr>
        <w:pStyle w:val="Heading2"/>
      </w:pPr>
      <w:bookmarkStart w:id="10" w:name="_Toc228220269"/>
      <w:r w:rsidRPr="001858A6">
        <w:t>4.3 Professional Guidance and Industry Change</w:t>
      </w:r>
      <w:bookmarkEnd w:id="10"/>
    </w:p>
    <w:p w14:paraId="07CE7E1B" w14:textId="1AC9F733" w:rsidR="001858A6" w:rsidRPr="001858A6" w:rsidRDefault="001858A6" w:rsidP="001858A6">
      <w:pPr>
        <w:spacing w:after="0"/>
        <w:jc w:val="both"/>
        <w:rPr>
          <w:rFonts w:ascii="Arial" w:hAnsi="Arial" w:cs="Arial"/>
        </w:rPr>
      </w:pPr>
      <w:r w:rsidRPr="001858A6">
        <w:rPr>
          <w:rFonts w:ascii="Arial" w:hAnsi="Arial" w:cs="Arial"/>
        </w:rPr>
        <w:t>Regarding whole-life carbon, RICS has released revised professional statements (RICS, 2023a). Additionally, the UKGBC has published guidelines for defining and quantifying net-zero buildings (UKGBC, 2023).</w:t>
      </w:r>
      <w:r w:rsidR="00867C4F">
        <w:rPr>
          <w:rFonts w:ascii="Arial" w:hAnsi="Arial" w:cs="Arial"/>
        </w:rPr>
        <w:t xml:space="preserve"> The RICS Wales Manifesto (2026) specifically </w:t>
      </w:r>
      <w:r w:rsidR="00021A17">
        <w:rPr>
          <w:rFonts w:ascii="Arial" w:hAnsi="Arial" w:cs="Arial"/>
        </w:rPr>
        <w:t>prioritises</w:t>
      </w:r>
      <w:r w:rsidR="00867C4F">
        <w:rPr>
          <w:rFonts w:ascii="Arial" w:hAnsi="Arial" w:cs="Arial"/>
        </w:rPr>
        <w:t xml:space="preserve"> housing retrofit, signalling professional body alignment with Welsh Government policy.</w:t>
      </w:r>
      <w:r w:rsidR="007A7EE0">
        <w:rPr>
          <w:rFonts w:ascii="Arial" w:hAnsi="Arial" w:cs="Arial"/>
        </w:rPr>
        <w:t xml:space="preserve"> </w:t>
      </w:r>
      <w:r w:rsidR="00D37B05">
        <w:rPr>
          <w:rFonts w:ascii="Arial" w:hAnsi="Arial" w:cs="Arial"/>
        </w:rPr>
        <w:t>Collectively these tools show a maturing institutional structure for carbon management</w:t>
      </w:r>
      <w:r w:rsidR="00A63DC2">
        <w:rPr>
          <w:rFonts w:ascii="Arial" w:hAnsi="Arial" w:cs="Arial"/>
        </w:rPr>
        <w:t xml:space="preserve"> in the UK construction sector. They offer practitioners with more prescriptive methodologies for measurement</w:t>
      </w:r>
      <w:r w:rsidR="002B20D5">
        <w:rPr>
          <w:rFonts w:ascii="Arial" w:hAnsi="Arial" w:cs="Arial"/>
        </w:rPr>
        <w:t>, reporting and verification, transforming ambitious targets into enforceable standards.</w:t>
      </w:r>
    </w:p>
    <w:p w14:paraId="17C889C8" w14:textId="77777777" w:rsidR="001858A6" w:rsidRPr="001858A6" w:rsidRDefault="001858A6" w:rsidP="001858A6">
      <w:pPr>
        <w:spacing w:after="0"/>
        <w:jc w:val="both"/>
        <w:rPr>
          <w:rFonts w:ascii="Arial" w:hAnsi="Arial" w:cs="Arial"/>
        </w:rPr>
      </w:pPr>
    </w:p>
    <w:p w14:paraId="5FF96347" w14:textId="0821B4AA" w:rsidR="007472A0" w:rsidRDefault="001858A6" w:rsidP="001858A6">
      <w:pPr>
        <w:spacing w:after="0"/>
        <w:jc w:val="both"/>
        <w:rPr>
          <w:rFonts w:ascii="Arial" w:hAnsi="Arial" w:cs="Arial"/>
        </w:rPr>
      </w:pPr>
      <w:r w:rsidRPr="001858A6">
        <w:rPr>
          <w:rFonts w:ascii="Arial" w:hAnsi="Arial" w:cs="Arial"/>
        </w:rPr>
        <w:t xml:space="preserve">Industry adoption seems to be uneven in spite of these efforts. </w:t>
      </w:r>
      <w:r w:rsidR="007472A0">
        <w:rPr>
          <w:rFonts w:ascii="Arial" w:hAnsi="Arial" w:cs="Arial"/>
        </w:rPr>
        <w:t xml:space="preserve">Thei disparity is more than </w:t>
      </w:r>
      <w:r w:rsidR="00E00676">
        <w:rPr>
          <w:rFonts w:ascii="Arial" w:hAnsi="Arial" w:cs="Arial"/>
        </w:rPr>
        <w:t>just experimental, it reflects underlying systemic conflicts in the workplace</w:t>
      </w:r>
      <w:r w:rsidR="00270205">
        <w:rPr>
          <w:rFonts w:ascii="Arial" w:hAnsi="Arial" w:cs="Arial"/>
        </w:rPr>
        <w:t>. For example, while RICS guidance promotes whole life carbon assessment, standard procurement routes and contractual frameworks frequ</w:t>
      </w:r>
      <w:r w:rsidR="00352763">
        <w:rPr>
          <w:rFonts w:ascii="Arial" w:hAnsi="Arial" w:cs="Arial"/>
        </w:rPr>
        <w:t xml:space="preserve">ently reward the lowest capital cost. </w:t>
      </w:r>
      <w:r w:rsidR="00AF24D7">
        <w:rPr>
          <w:rFonts w:ascii="Arial" w:hAnsi="Arial" w:cs="Arial"/>
        </w:rPr>
        <w:t>Similarly,</w:t>
      </w:r>
      <w:r w:rsidR="00352763">
        <w:rPr>
          <w:rFonts w:ascii="Arial" w:hAnsi="Arial" w:cs="Arial"/>
        </w:rPr>
        <w:t xml:space="preserve"> carbon databases and estimating </w:t>
      </w:r>
      <w:r w:rsidR="005E0600">
        <w:rPr>
          <w:rFonts w:ascii="Arial" w:hAnsi="Arial" w:cs="Arial"/>
        </w:rPr>
        <w:t xml:space="preserve">software commonly used by quantity surveyors do not effortlessly link with retrofit specific Welsh housing stock features, </w:t>
      </w:r>
      <w:r w:rsidR="00D16C5F">
        <w:rPr>
          <w:rFonts w:ascii="Arial" w:hAnsi="Arial" w:cs="Arial"/>
        </w:rPr>
        <w:t>such as solid wall constructions or traditional materials. As a result, even seasoned professionals encounter practical barriers to compliance.</w:t>
      </w:r>
    </w:p>
    <w:p w14:paraId="4A2622B7" w14:textId="77777777" w:rsidR="007472A0" w:rsidRDefault="007472A0" w:rsidP="001858A6">
      <w:pPr>
        <w:spacing w:after="0"/>
        <w:jc w:val="both"/>
        <w:rPr>
          <w:rFonts w:ascii="Arial" w:hAnsi="Arial" w:cs="Arial"/>
        </w:rPr>
      </w:pPr>
    </w:p>
    <w:p w14:paraId="035A8B70" w14:textId="7D62961F" w:rsidR="001858A6" w:rsidRPr="001858A6" w:rsidRDefault="001858A6" w:rsidP="001858A6">
      <w:pPr>
        <w:spacing w:after="0"/>
        <w:jc w:val="both"/>
        <w:rPr>
          <w:rFonts w:ascii="Arial" w:hAnsi="Arial" w:cs="Arial"/>
        </w:rPr>
      </w:pPr>
      <w:r w:rsidRPr="001858A6">
        <w:rPr>
          <w:rFonts w:ascii="Arial" w:hAnsi="Arial" w:cs="Arial"/>
        </w:rPr>
        <w:t xml:space="preserve">The interpretation and application of these frameworks by QS professionals in </w:t>
      </w:r>
      <w:r w:rsidR="00867C4F">
        <w:rPr>
          <w:rFonts w:ascii="Arial" w:hAnsi="Arial" w:cs="Arial"/>
        </w:rPr>
        <w:t>Welsh housing</w:t>
      </w:r>
      <w:r w:rsidR="00021A17">
        <w:rPr>
          <w:rFonts w:ascii="Arial" w:hAnsi="Arial" w:cs="Arial"/>
        </w:rPr>
        <w:t xml:space="preserve"> retrofit</w:t>
      </w:r>
      <w:r w:rsidRPr="001858A6">
        <w:rPr>
          <w:rFonts w:ascii="Arial" w:hAnsi="Arial" w:cs="Arial"/>
        </w:rPr>
        <w:t xml:space="preserve"> project environments is not well-documented </w:t>
      </w:r>
      <w:r w:rsidR="00C27E25">
        <w:rPr>
          <w:rFonts w:ascii="Arial" w:hAnsi="Arial" w:cs="Arial"/>
        </w:rPr>
        <w:t>using facts</w:t>
      </w:r>
      <w:r w:rsidRPr="001858A6">
        <w:rPr>
          <w:rFonts w:ascii="Arial" w:hAnsi="Arial" w:cs="Arial"/>
        </w:rPr>
        <w:t>. This identifies a glaring research opportunity.</w:t>
      </w:r>
    </w:p>
    <w:p w14:paraId="43A3E9A1" w14:textId="77777777" w:rsidR="001858A6" w:rsidRPr="001858A6" w:rsidRDefault="001858A6" w:rsidP="001858A6">
      <w:pPr>
        <w:spacing w:after="0"/>
        <w:jc w:val="both"/>
        <w:rPr>
          <w:rFonts w:ascii="Arial" w:hAnsi="Arial" w:cs="Arial"/>
        </w:rPr>
      </w:pPr>
    </w:p>
    <w:p w14:paraId="0246AA32" w14:textId="77777777" w:rsidR="001858A6" w:rsidRPr="001858A6" w:rsidRDefault="001858A6" w:rsidP="00764DEE">
      <w:pPr>
        <w:pStyle w:val="Heading1"/>
      </w:pPr>
      <w:bookmarkStart w:id="11" w:name="_Toc228220270"/>
      <w:r w:rsidRPr="001858A6">
        <w:lastRenderedPageBreak/>
        <w:t>5. Research Methodology</w:t>
      </w:r>
      <w:bookmarkEnd w:id="11"/>
    </w:p>
    <w:p w14:paraId="6BFBF86F" w14:textId="77777777" w:rsidR="001858A6" w:rsidRPr="001858A6" w:rsidRDefault="001858A6" w:rsidP="00764DEE">
      <w:pPr>
        <w:pStyle w:val="Heading2"/>
      </w:pPr>
      <w:bookmarkStart w:id="12" w:name="_Toc228220271"/>
      <w:r w:rsidRPr="001858A6">
        <w:t>5.1 Research Philosophy</w:t>
      </w:r>
      <w:bookmarkEnd w:id="12"/>
    </w:p>
    <w:p w14:paraId="1B2E34C3" w14:textId="517FB52D" w:rsidR="0057485E" w:rsidRDefault="001858A6" w:rsidP="001858A6">
      <w:pPr>
        <w:spacing w:after="0"/>
        <w:jc w:val="both"/>
        <w:rPr>
          <w:rFonts w:ascii="Arial" w:hAnsi="Arial" w:cs="Arial"/>
        </w:rPr>
      </w:pPr>
      <w:r w:rsidRPr="001858A6">
        <w:rPr>
          <w:rFonts w:ascii="Arial" w:hAnsi="Arial" w:cs="Arial"/>
        </w:rPr>
        <w:t>This study will take a pra</w:t>
      </w:r>
      <w:r w:rsidR="00C27E25">
        <w:rPr>
          <w:rFonts w:ascii="Arial" w:hAnsi="Arial" w:cs="Arial"/>
        </w:rPr>
        <w:t>gmatic</w:t>
      </w:r>
      <w:r w:rsidRPr="001858A6">
        <w:rPr>
          <w:rFonts w:ascii="Arial" w:hAnsi="Arial" w:cs="Arial"/>
        </w:rPr>
        <w:t xml:space="preserve"> approach. Instead of creating theoretical environmental frameworks, the goal is to investigate actual industry practices</w:t>
      </w:r>
      <w:r w:rsidR="00C27E25">
        <w:rPr>
          <w:rFonts w:ascii="Arial" w:hAnsi="Arial" w:cs="Arial"/>
        </w:rPr>
        <w:t xml:space="preserve"> within the Welsh housing retrofit sector</w:t>
      </w:r>
      <w:r w:rsidRPr="001858A6">
        <w:rPr>
          <w:rFonts w:ascii="Arial" w:hAnsi="Arial" w:cs="Arial"/>
        </w:rPr>
        <w:t xml:space="preserve">. </w:t>
      </w:r>
      <w:r w:rsidR="00045C77">
        <w:rPr>
          <w:rFonts w:ascii="Arial" w:hAnsi="Arial" w:cs="Arial"/>
        </w:rPr>
        <w:t>According to Creswell and Creswell (2008), pragmatism is a great</w:t>
      </w:r>
      <w:r w:rsidR="006C79CD">
        <w:rPr>
          <w:rFonts w:ascii="Arial" w:hAnsi="Arial" w:cs="Arial"/>
        </w:rPr>
        <w:t xml:space="preserve"> way to look into this because it doesn’t</w:t>
      </w:r>
      <w:r w:rsidR="002B4DFB">
        <w:rPr>
          <w:rFonts w:ascii="Arial" w:hAnsi="Arial" w:cs="Arial"/>
        </w:rPr>
        <w:t xml:space="preserve"> see optimism and interpretivism as opposites. Instead, it focuses on what will be best to solve </w:t>
      </w:r>
      <w:r w:rsidR="006B606B">
        <w:rPr>
          <w:rFonts w:ascii="Arial" w:hAnsi="Arial" w:cs="Arial"/>
        </w:rPr>
        <w:t xml:space="preserve">the research problem. Because of this, pragmatism works really well </w:t>
      </w:r>
      <w:r w:rsidR="00864A51">
        <w:rPr>
          <w:rFonts w:ascii="Arial" w:hAnsi="Arial" w:cs="Arial"/>
        </w:rPr>
        <w:t xml:space="preserve">for this question. A pragmatic approach </w:t>
      </w:r>
      <w:r w:rsidR="00AF4CC0">
        <w:rPr>
          <w:rFonts w:ascii="Arial" w:hAnsi="Arial" w:cs="Arial"/>
        </w:rPr>
        <w:t>keeps the research focused on problems and outcome</w:t>
      </w:r>
      <w:r w:rsidR="004911BA">
        <w:rPr>
          <w:rFonts w:ascii="Arial" w:hAnsi="Arial" w:cs="Arial"/>
        </w:rPr>
        <w:t xml:space="preserve"> orientated because the study’s goal is to find out how quantity surveyors use or don’t use, carbon frameworks in real world project settings</w:t>
      </w:r>
      <w:r w:rsidR="00D37538">
        <w:rPr>
          <w:rFonts w:ascii="Arial" w:hAnsi="Arial" w:cs="Arial"/>
        </w:rPr>
        <w:t xml:space="preserve">, not just to think about </w:t>
      </w:r>
      <w:r w:rsidR="009D24A7">
        <w:rPr>
          <w:rFonts w:ascii="Arial" w:hAnsi="Arial" w:cs="Arial"/>
        </w:rPr>
        <w:t xml:space="preserve">how they should do it. This fits </w:t>
      </w:r>
      <w:r w:rsidR="006E00E9">
        <w:rPr>
          <w:rFonts w:ascii="Arial" w:hAnsi="Arial" w:cs="Arial"/>
        </w:rPr>
        <w:t xml:space="preserve">in </w:t>
      </w:r>
      <w:r w:rsidR="009D24A7">
        <w:rPr>
          <w:rFonts w:ascii="Arial" w:hAnsi="Arial" w:cs="Arial"/>
        </w:rPr>
        <w:t xml:space="preserve">with the main </w:t>
      </w:r>
      <w:r w:rsidR="006E00E9">
        <w:rPr>
          <w:rFonts w:ascii="Arial" w:hAnsi="Arial" w:cs="Arial"/>
        </w:rPr>
        <w:t>purpose of the study, which is to find out things that can</w:t>
      </w:r>
      <w:r w:rsidR="00960C65">
        <w:rPr>
          <w:rFonts w:ascii="Arial" w:hAnsi="Arial" w:cs="Arial"/>
        </w:rPr>
        <w:t xml:space="preserve"> be used to improve professional practice and the way policies are put into place in Wales.</w:t>
      </w:r>
    </w:p>
    <w:p w14:paraId="716B4C14" w14:textId="77777777" w:rsidR="0057485E" w:rsidRDefault="0057485E" w:rsidP="001858A6">
      <w:pPr>
        <w:spacing w:after="0"/>
        <w:jc w:val="both"/>
        <w:rPr>
          <w:rFonts w:ascii="Arial" w:hAnsi="Arial" w:cs="Arial"/>
        </w:rPr>
      </w:pPr>
    </w:p>
    <w:p w14:paraId="3C76A3FA" w14:textId="33989E8A" w:rsidR="001858A6" w:rsidRPr="001858A6" w:rsidRDefault="001858A6" w:rsidP="001858A6">
      <w:pPr>
        <w:spacing w:after="0"/>
        <w:jc w:val="both"/>
        <w:rPr>
          <w:rFonts w:ascii="Arial" w:hAnsi="Arial" w:cs="Arial"/>
        </w:rPr>
      </w:pPr>
      <w:r w:rsidRPr="001858A6">
        <w:rPr>
          <w:rFonts w:ascii="Arial" w:hAnsi="Arial" w:cs="Arial"/>
        </w:rPr>
        <w:t>To acquire both breadth and depth of understanding, a mixed-method approach will be employed.</w:t>
      </w:r>
      <w:r w:rsidR="00D3787D">
        <w:rPr>
          <w:rFonts w:ascii="Arial" w:hAnsi="Arial" w:cs="Arial"/>
        </w:rPr>
        <w:t xml:space="preserve"> Pragmatism fits with mixed methods since they let the researcher use both quantitative and qualitative data collection methods in tandem, building on the best aspects of each while reducing the negative aspects (</w:t>
      </w:r>
      <w:proofErr w:type="spellStart"/>
      <w:r w:rsidR="00D3787D">
        <w:rPr>
          <w:rFonts w:ascii="Arial" w:hAnsi="Arial" w:cs="Arial"/>
        </w:rPr>
        <w:t>Tashakkori</w:t>
      </w:r>
      <w:proofErr w:type="spellEnd"/>
      <w:r w:rsidR="00D3787D">
        <w:rPr>
          <w:rFonts w:ascii="Arial" w:hAnsi="Arial" w:cs="Arial"/>
        </w:rPr>
        <w:t xml:space="preserve"> and Teddie, 2010). In a field that hasn’t been researched a lot, </w:t>
      </w:r>
      <w:r w:rsidR="009D4594">
        <w:rPr>
          <w:rFonts w:ascii="Arial" w:hAnsi="Arial" w:cs="Arial"/>
        </w:rPr>
        <w:t xml:space="preserve">like QSs involvement with whole life carbon in Welsh housing retrofit, this is particularly useful because neither statistical </w:t>
      </w:r>
      <w:r w:rsidR="00C55ECE">
        <w:rPr>
          <w:rFonts w:ascii="Arial" w:hAnsi="Arial" w:cs="Arial"/>
        </w:rPr>
        <w:t>patterns nor personal accounts by themselves would give a full picture.</w:t>
      </w:r>
    </w:p>
    <w:p w14:paraId="2E7D7CB9" w14:textId="77777777" w:rsidR="001858A6" w:rsidRPr="001858A6" w:rsidRDefault="001858A6" w:rsidP="001858A6">
      <w:pPr>
        <w:spacing w:after="0"/>
        <w:jc w:val="both"/>
        <w:rPr>
          <w:rFonts w:ascii="Arial" w:hAnsi="Arial" w:cs="Arial"/>
        </w:rPr>
      </w:pPr>
    </w:p>
    <w:p w14:paraId="1F2682F3" w14:textId="77777777" w:rsidR="001858A6" w:rsidRPr="001858A6" w:rsidRDefault="001858A6" w:rsidP="00764DEE">
      <w:pPr>
        <w:pStyle w:val="Heading2"/>
      </w:pPr>
      <w:bookmarkStart w:id="13" w:name="_Toc228220272"/>
      <w:r w:rsidRPr="001858A6">
        <w:t>5.2 Research Design</w:t>
      </w:r>
      <w:bookmarkEnd w:id="13"/>
    </w:p>
    <w:p w14:paraId="237A7188" w14:textId="77777777" w:rsidR="001858A6" w:rsidRPr="001858A6" w:rsidRDefault="001858A6" w:rsidP="001858A6">
      <w:pPr>
        <w:spacing w:after="0"/>
        <w:jc w:val="both"/>
        <w:rPr>
          <w:rFonts w:ascii="Arial" w:hAnsi="Arial" w:cs="Arial"/>
        </w:rPr>
      </w:pPr>
      <w:r w:rsidRPr="001858A6">
        <w:rPr>
          <w:rFonts w:ascii="Arial" w:hAnsi="Arial" w:cs="Arial"/>
        </w:rPr>
        <w:t>The research will integrate:</w:t>
      </w:r>
    </w:p>
    <w:p w14:paraId="33A4CC36" w14:textId="5A4F00E2" w:rsidR="00314DBD" w:rsidRPr="00314DBD" w:rsidRDefault="001858A6" w:rsidP="00314DBD">
      <w:pPr>
        <w:pStyle w:val="ListParagraph"/>
        <w:numPr>
          <w:ilvl w:val="0"/>
          <w:numId w:val="7"/>
        </w:numPr>
        <w:spacing w:after="0"/>
        <w:jc w:val="both"/>
        <w:rPr>
          <w:rFonts w:ascii="Arial" w:hAnsi="Arial" w:cs="Arial"/>
        </w:rPr>
      </w:pPr>
      <w:r w:rsidRPr="00314DBD">
        <w:rPr>
          <w:rFonts w:ascii="Arial" w:hAnsi="Arial" w:cs="Arial"/>
        </w:rPr>
        <w:t xml:space="preserve">A questionnaire survey of quantity surveyors </w:t>
      </w:r>
      <w:r w:rsidR="00554B67">
        <w:rPr>
          <w:rFonts w:ascii="Arial" w:hAnsi="Arial" w:cs="Arial"/>
        </w:rPr>
        <w:t>practising in Wales.</w:t>
      </w:r>
    </w:p>
    <w:p w14:paraId="704A3ACB" w14:textId="4AA3DA4B" w:rsidR="001858A6" w:rsidRPr="00314DBD" w:rsidRDefault="001858A6" w:rsidP="00314DBD">
      <w:pPr>
        <w:pStyle w:val="ListParagraph"/>
        <w:numPr>
          <w:ilvl w:val="0"/>
          <w:numId w:val="7"/>
        </w:numPr>
        <w:spacing w:after="0"/>
        <w:jc w:val="both"/>
        <w:rPr>
          <w:rFonts w:ascii="Arial" w:hAnsi="Arial" w:cs="Arial"/>
        </w:rPr>
      </w:pPr>
      <w:r w:rsidRPr="00314DBD">
        <w:rPr>
          <w:rFonts w:ascii="Arial" w:hAnsi="Arial" w:cs="Arial"/>
        </w:rPr>
        <w:t>Semi-structured interviews with seasoned cost consultants</w:t>
      </w:r>
      <w:r w:rsidR="00554B67">
        <w:rPr>
          <w:rFonts w:ascii="Arial" w:hAnsi="Arial" w:cs="Arial"/>
        </w:rPr>
        <w:t xml:space="preserve"> experienced in Welsh housing retrofit.</w:t>
      </w:r>
    </w:p>
    <w:p w14:paraId="6ABE801E" w14:textId="77777777" w:rsidR="001858A6" w:rsidRDefault="001858A6" w:rsidP="001858A6">
      <w:pPr>
        <w:spacing w:after="0"/>
        <w:jc w:val="both"/>
        <w:rPr>
          <w:rFonts w:ascii="Arial" w:hAnsi="Arial" w:cs="Arial"/>
        </w:rPr>
      </w:pPr>
    </w:p>
    <w:p w14:paraId="6359D7AE" w14:textId="7CFA3734" w:rsidR="0078697D" w:rsidRDefault="0078697D" w:rsidP="001858A6">
      <w:pPr>
        <w:spacing w:after="0"/>
        <w:jc w:val="both"/>
        <w:rPr>
          <w:rFonts w:ascii="Arial" w:hAnsi="Arial" w:cs="Arial"/>
        </w:rPr>
      </w:pPr>
      <w:r>
        <w:rPr>
          <w:rFonts w:ascii="Arial" w:hAnsi="Arial" w:cs="Arial"/>
        </w:rPr>
        <w:t xml:space="preserve">In particular, quantity surveyors working on housing </w:t>
      </w:r>
      <w:r w:rsidR="00C94ED1">
        <w:rPr>
          <w:rFonts w:ascii="Arial" w:hAnsi="Arial" w:cs="Arial"/>
        </w:rPr>
        <w:t xml:space="preserve">retrofit projects in Wales are the subject of this study. </w:t>
      </w:r>
      <w:r w:rsidR="000F4F62">
        <w:rPr>
          <w:rFonts w:ascii="Arial" w:hAnsi="Arial" w:cs="Arial"/>
        </w:rPr>
        <w:t>Section 3.4 of the</w:t>
      </w:r>
      <w:r w:rsidR="00C94ED1">
        <w:rPr>
          <w:rFonts w:ascii="Arial" w:hAnsi="Arial" w:cs="Arial"/>
        </w:rPr>
        <w:t xml:space="preserve"> Welsh policy </w:t>
      </w:r>
      <w:r w:rsidR="000F4F62">
        <w:rPr>
          <w:rFonts w:ascii="Arial" w:hAnsi="Arial" w:cs="Arial"/>
        </w:rPr>
        <w:t xml:space="preserve">landscape, which </w:t>
      </w:r>
      <w:r w:rsidR="00D8447F">
        <w:rPr>
          <w:rFonts w:ascii="Arial" w:hAnsi="Arial" w:cs="Arial"/>
        </w:rPr>
        <w:t>includes funding initiatives (ORP, Green Homes Wales) and legislative modifications</w:t>
      </w:r>
      <w:r w:rsidR="00CA16D4">
        <w:rPr>
          <w:rFonts w:ascii="Arial" w:hAnsi="Arial" w:cs="Arial"/>
        </w:rPr>
        <w:t xml:space="preserve"> (Building Regulations 2026) that are not applicable elsewhere in the UK, justifies this purposeful narrowing. This specifically </w:t>
      </w:r>
      <w:r w:rsidR="00244FB1">
        <w:rPr>
          <w:rFonts w:ascii="Arial" w:hAnsi="Arial" w:cs="Arial"/>
        </w:rPr>
        <w:t xml:space="preserve">enables a more thorough examination of how QS professionals react to Wales’s unique environment, but results will not be </w:t>
      </w:r>
      <w:r w:rsidR="00756F71">
        <w:rPr>
          <w:rFonts w:ascii="Arial" w:hAnsi="Arial" w:cs="Arial"/>
        </w:rPr>
        <w:t xml:space="preserve">applied to the larger Uk without caution. </w:t>
      </w:r>
    </w:p>
    <w:p w14:paraId="3DA7B01D" w14:textId="77777777" w:rsidR="00554B67" w:rsidRPr="001858A6" w:rsidRDefault="00554B67" w:rsidP="001858A6">
      <w:pPr>
        <w:spacing w:after="0"/>
        <w:jc w:val="both"/>
        <w:rPr>
          <w:rFonts w:ascii="Arial" w:hAnsi="Arial" w:cs="Arial"/>
        </w:rPr>
      </w:pPr>
    </w:p>
    <w:p w14:paraId="29460133" w14:textId="77777777" w:rsidR="001858A6" w:rsidRPr="001858A6" w:rsidRDefault="001858A6" w:rsidP="001858A6">
      <w:pPr>
        <w:spacing w:after="0"/>
        <w:jc w:val="both"/>
        <w:rPr>
          <w:rFonts w:ascii="Arial" w:hAnsi="Arial" w:cs="Arial"/>
        </w:rPr>
      </w:pPr>
      <w:r w:rsidRPr="001858A6">
        <w:rPr>
          <w:rFonts w:ascii="Arial" w:hAnsi="Arial" w:cs="Arial"/>
        </w:rPr>
        <w:t>Both qualitative insights (real-world experiences and perceptions) and quantitative data (overarching industry trends) are possible with this design.</w:t>
      </w:r>
    </w:p>
    <w:p w14:paraId="7DA8D67E" w14:textId="77777777" w:rsidR="001858A6" w:rsidRPr="001858A6" w:rsidRDefault="001858A6" w:rsidP="001858A6">
      <w:pPr>
        <w:spacing w:after="0"/>
        <w:jc w:val="both"/>
        <w:rPr>
          <w:rFonts w:ascii="Arial" w:hAnsi="Arial" w:cs="Arial"/>
        </w:rPr>
      </w:pPr>
    </w:p>
    <w:p w14:paraId="51399F3A" w14:textId="77777777" w:rsidR="001858A6" w:rsidRPr="009B0C94" w:rsidRDefault="001858A6" w:rsidP="00764DEE">
      <w:pPr>
        <w:pStyle w:val="Heading2"/>
      </w:pPr>
      <w:bookmarkStart w:id="14" w:name="_Toc228220273"/>
      <w:r w:rsidRPr="009B0C94">
        <w:lastRenderedPageBreak/>
        <w:t>5.3 Data Collection</w:t>
      </w:r>
      <w:bookmarkEnd w:id="14"/>
    </w:p>
    <w:p w14:paraId="2A9E4CDD" w14:textId="68891BD3" w:rsidR="001858A6" w:rsidRPr="001858A6" w:rsidRDefault="003D3515" w:rsidP="001858A6">
      <w:pPr>
        <w:spacing w:after="0"/>
        <w:jc w:val="both"/>
        <w:rPr>
          <w:rFonts w:ascii="Arial" w:hAnsi="Arial" w:cs="Arial"/>
        </w:rPr>
      </w:pPr>
      <w:r>
        <w:rPr>
          <w:rFonts w:ascii="Arial" w:hAnsi="Arial" w:cs="Arial"/>
        </w:rPr>
        <w:t xml:space="preserve">Questionnaire survey - </w:t>
      </w:r>
      <w:r w:rsidR="001858A6" w:rsidRPr="001858A6">
        <w:rPr>
          <w:rFonts w:ascii="Arial" w:hAnsi="Arial" w:cs="Arial"/>
        </w:rPr>
        <w:t xml:space="preserve">About 50 quantity surveyors in contractor and consulting positions </w:t>
      </w:r>
      <w:r w:rsidR="00623461">
        <w:rPr>
          <w:rFonts w:ascii="Arial" w:hAnsi="Arial" w:cs="Arial"/>
        </w:rPr>
        <w:t>across Wales</w:t>
      </w:r>
      <w:r w:rsidR="001858A6" w:rsidRPr="001858A6">
        <w:rPr>
          <w:rFonts w:ascii="Arial" w:hAnsi="Arial" w:cs="Arial"/>
        </w:rPr>
        <w:t xml:space="preserve"> will receive an online survey</w:t>
      </w:r>
      <w:r>
        <w:rPr>
          <w:rFonts w:ascii="Arial" w:hAnsi="Arial" w:cs="Arial"/>
        </w:rPr>
        <w:t xml:space="preserve"> distributed through </w:t>
      </w:r>
      <w:r w:rsidR="00E453F5">
        <w:rPr>
          <w:rFonts w:ascii="Arial" w:hAnsi="Arial" w:cs="Arial"/>
        </w:rPr>
        <w:t>various approaches – social media approach, call directly approach, call in to offices approach.</w:t>
      </w:r>
    </w:p>
    <w:p w14:paraId="15F77721" w14:textId="77777777" w:rsidR="001858A6" w:rsidRPr="001858A6" w:rsidRDefault="001858A6" w:rsidP="001858A6">
      <w:pPr>
        <w:spacing w:after="0"/>
        <w:jc w:val="both"/>
        <w:rPr>
          <w:rFonts w:ascii="Arial" w:hAnsi="Arial" w:cs="Arial"/>
        </w:rPr>
      </w:pPr>
    </w:p>
    <w:p w14:paraId="2B177ACB" w14:textId="743ACB3B" w:rsidR="00314DBD" w:rsidRDefault="001858A6" w:rsidP="001858A6">
      <w:pPr>
        <w:spacing w:after="0"/>
        <w:jc w:val="both"/>
        <w:rPr>
          <w:rFonts w:ascii="Arial" w:hAnsi="Arial" w:cs="Arial"/>
        </w:rPr>
      </w:pPr>
      <w:r w:rsidRPr="001858A6">
        <w:rPr>
          <w:rFonts w:ascii="Arial" w:hAnsi="Arial" w:cs="Arial"/>
        </w:rPr>
        <w:t>The survey will investigate</w:t>
      </w:r>
      <w:r w:rsidR="00314DBD">
        <w:rPr>
          <w:rFonts w:ascii="Arial" w:hAnsi="Arial" w:cs="Arial"/>
        </w:rPr>
        <w:t>:</w:t>
      </w:r>
    </w:p>
    <w:p w14:paraId="7D04CF94" w14:textId="101C809A" w:rsidR="00314DBD" w:rsidRDefault="001858A6" w:rsidP="001858A6">
      <w:pPr>
        <w:pStyle w:val="ListParagraph"/>
        <w:numPr>
          <w:ilvl w:val="0"/>
          <w:numId w:val="10"/>
        </w:numPr>
        <w:spacing w:after="0"/>
        <w:jc w:val="both"/>
        <w:rPr>
          <w:rFonts w:ascii="Arial" w:hAnsi="Arial" w:cs="Arial"/>
        </w:rPr>
      </w:pPr>
      <w:r w:rsidRPr="00314DBD">
        <w:rPr>
          <w:rFonts w:ascii="Arial" w:hAnsi="Arial" w:cs="Arial"/>
        </w:rPr>
        <w:t>Knowledge of net-zero regulations</w:t>
      </w:r>
      <w:r w:rsidR="00F929B6">
        <w:rPr>
          <w:rFonts w:ascii="Arial" w:hAnsi="Arial" w:cs="Arial"/>
        </w:rPr>
        <w:t xml:space="preserve"> within Wales</w:t>
      </w:r>
      <w:r w:rsidR="00062FA6">
        <w:rPr>
          <w:rFonts w:ascii="Arial" w:hAnsi="Arial" w:cs="Arial"/>
        </w:rPr>
        <w:t xml:space="preserve"> (</w:t>
      </w:r>
      <w:r w:rsidR="00527B64">
        <w:rPr>
          <w:rFonts w:ascii="Arial" w:hAnsi="Arial" w:cs="Arial"/>
        </w:rPr>
        <w:t>s</w:t>
      </w:r>
      <w:r w:rsidR="00062FA6">
        <w:rPr>
          <w:rFonts w:ascii="Arial" w:hAnsi="Arial" w:cs="Arial"/>
        </w:rPr>
        <w:t>cale: 1 = no knowledge to 5 = expert level)</w:t>
      </w:r>
      <w:r w:rsidR="00AF24D7">
        <w:rPr>
          <w:rFonts w:ascii="Arial" w:hAnsi="Arial" w:cs="Arial"/>
        </w:rPr>
        <w:t>.</w:t>
      </w:r>
    </w:p>
    <w:p w14:paraId="1AD7EF88" w14:textId="307E592E" w:rsidR="00314DBD" w:rsidRDefault="001858A6" w:rsidP="001858A6">
      <w:pPr>
        <w:pStyle w:val="ListParagraph"/>
        <w:numPr>
          <w:ilvl w:val="0"/>
          <w:numId w:val="10"/>
        </w:numPr>
        <w:spacing w:after="0"/>
        <w:jc w:val="both"/>
        <w:rPr>
          <w:rFonts w:ascii="Arial" w:hAnsi="Arial" w:cs="Arial"/>
        </w:rPr>
      </w:pPr>
      <w:r w:rsidRPr="00314DBD">
        <w:rPr>
          <w:rFonts w:ascii="Arial" w:hAnsi="Arial" w:cs="Arial"/>
        </w:rPr>
        <w:t>Utilising lifecycle carbon assessments</w:t>
      </w:r>
      <w:r w:rsidR="00062FA6">
        <w:rPr>
          <w:rFonts w:ascii="Arial" w:hAnsi="Arial" w:cs="Arial"/>
        </w:rPr>
        <w:t xml:space="preserve"> </w:t>
      </w:r>
      <w:r w:rsidR="00527B64">
        <w:rPr>
          <w:rFonts w:ascii="Arial" w:hAnsi="Arial" w:cs="Arial"/>
        </w:rPr>
        <w:t>(frequency: always/often/sometimes/rarely/never</w:t>
      </w:r>
      <w:r w:rsidR="00A622CD">
        <w:rPr>
          <w:rFonts w:ascii="Arial" w:hAnsi="Arial" w:cs="Arial"/>
        </w:rPr>
        <w:t>)</w:t>
      </w:r>
      <w:r w:rsidR="00AF24D7">
        <w:rPr>
          <w:rFonts w:ascii="Arial" w:hAnsi="Arial" w:cs="Arial"/>
        </w:rPr>
        <w:t>.</w:t>
      </w:r>
    </w:p>
    <w:p w14:paraId="2D652B07" w14:textId="7A300D41" w:rsidR="00314DBD" w:rsidRDefault="001858A6" w:rsidP="001858A6">
      <w:pPr>
        <w:pStyle w:val="ListParagraph"/>
        <w:numPr>
          <w:ilvl w:val="0"/>
          <w:numId w:val="10"/>
        </w:numPr>
        <w:spacing w:after="0"/>
        <w:jc w:val="both"/>
        <w:rPr>
          <w:rFonts w:ascii="Arial" w:hAnsi="Arial" w:cs="Arial"/>
        </w:rPr>
      </w:pPr>
      <w:r w:rsidRPr="00314DBD">
        <w:rPr>
          <w:rFonts w:ascii="Arial" w:hAnsi="Arial" w:cs="Arial"/>
        </w:rPr>
        <w:t>Knowledge of embodied carbon advice</w:t>
      </w:r>
      <w:r w:rsidR="00A622CD">
        <w:rPr>
          <w:rFonts w:ascii="Arial" w:hAnsi="Arial" w:cs="Arial"/>
        </w:rPr>
        <w:t xml:space="preserve"> (multiple choice and open ende</w:t>
      </w:r>
      <w:r w:rsidR="00571B9E">
        <w:rPr>
          <w:rFonts w:ascii="Arial" w:hAnsi="Arial" w:cs="Arial"/>
        </w:rPr>
        <w:t>d)</w:t>
      </w:r>
      <w:r w:rsidR="00AF24D7">
        <w:rPr>
          <w:rFonts w:ascii="Arial" w:hAnsi="Arial" w:cs="Arial"/>
        </w:rPr>
        <w:t>.</w:t>
      </w:r>
    </w:p>
    <w:p w14:paraId="10F8A015" w14:textId="207964C3" w:rsidR="00314DBD" w:rsidRDefault="001858A6" w:rsidP="001858A6">
      <w:pPr>
        <w:pStyle w:val="ListParagraph"/>
        <w:numPr>
          <w:ilvl w:val="0"/>
          <w:numId w:val="10"/>
        </w:numPr>
        <w:spacing w:after="0"/>
        <w:jc w:val="both"/>
        <w:rPr>
          <w:rFonts w:ascii="Arial" w:hAnsi="Arial" w:cs="Arial"/>
        </w:rPr>
      </w:pPr>
      <w:r w:rsidRPr="00314DBD">
        <w:rPr>
          <w:rFonts w:ascii="Arial" w:hAnsi="Arial" w:cs="Arial"/>
        </w:rPr>
        <w:t>Perceived obstacles to the integration of carbon</w:t>
      </w:r>
      <w:r w:rsidR="00571B9E">
        <w:rPr>
          <w:rFonts w:ascii="Arial" w:hAnsi="Arial" w:cs="Arial"/>
        </w:rPr>
        <w:t xml:space="preserve"> (ranked from most to least</w:t>
      </w:r>
      <w:r w:rsidR="001A6E16">
        <w:rPr>
          <w:rFonts w:ascii="Arial" w:hAnsi="Arial" w:cs="Arial"/>
        </w:rPr>
        <w:t xml:space="preserve"> significant)</w:t>
      </w:r>
      <w:r w:rsidR="00AF24D7">
        <w:rPr>
          <w:rFonts w:ascii="Arial" w:hAnsi="Arial" w:cs="Arial"/>
        </w:rPr>
        <w:t>.</w:t>
      </w:r>
    </w:p>
    <w:p w14:paraId="5D9C0398" w14:textId="6C1B40EA" w:rsidR="001858A6" w:rsidRDefault="002C65B8" w:rsidP="001858A6">
      <w:pPr>
        <w:pStyle w:val="ListParagraph"/>
        <w:numPr>
          <w:ilvl w:val="0"/>
          <w:numId w:val="10"/>
        </w:numPr>
        <w:spacing w:after="0"/>
        <w:jc w:val="both"/>
        <w:rPr>
          <w:rFonts w:ascii="Arial" w:hAnsi="Arial" w:cs="Arial"/>
        </w:rPr>
      </w:pPr>
      <w:r>
        <w:rPr>
          <w:rFonts w:ascii="Arial" w:hAnsi="Arial" w:cs="Arial"/>
        </w:rPr>
        <w:t>Confidence</w:t>
      </w:r>
      <w:r w:rsidR="001858A6" w:rsidRPr="00314DBD">
        <w:rPr>
          <w:rFonts w:ascii="Arial" w:hAnsi="Arial" w:cs="Arial"/>
        </w:rPr>
        <w:t xml:space="preserve"> in instruments for measuring carbon</w:t>
      </w:r>
      <w:r>
        <w:rPr>
          <w:rFonts w:ascii="Arial" w:hAnsi="Arial" w:cs="Arial"/>
        </w:rPr>
        <w:t xml:space="preserve"> (scale: 1 = no knowledge to 5 expert level)</w:t>
      </w:r>
      <w:r w:rsidR="00AF24D7">
        <w:rPr>
          <w:rFonts w:ascii="Arial" w:hAnsi="Arial" w:cs="Arial"/>
        </w:rPr>
        <w:t>.</w:t>
      </w:r>
    </w:p>
    <w:p w14:paraId="7363842E" w14:textId="6C963410" w:rsidR="00872516" w:rsidRDefault="00872516" w:rsidP="001858A6">
      <w:pPr>
        <w:pStyle w:val="ListParagraph"/>
        <w:numPr>
          <w:ilvl w:val="0"/>
          <w:numId w:val="10"/>
        </w:numPr>
        <w:spacing w:after="0"/>
        <w:jc w:val="both"/>
        <w:rPr>
          <w:rFonts w:ascii="Arial" w:hAnsi="Arial" w:cs="Arial"/>
        </w:rPr>
      </w:pPr>
      <w:r>
        <w:rPr>
          <w:rFonts w:ascii="Arial" w:hAnsi="Arial" w:cs="Arial"/>
        </w:rPr>
        <w:t>Awareness of Welsh Government retrofit programmes</w:t>
      </w:r>
      <w:r w:rsidR="00FF4920">
        <w:rPr>
          <w:rFonts w:ascii="Arial" w:hAnsi="Arial" w:cs="Arial"/>
        </w:rPr>
        <w:t xml:space="preserve"> such as ORP and  Green Homes Wales (Yes/No)</w:t>
      </w:r>
      <w:r w:rsidR="00AF24D7">
        <w:rPr>
          <w:rFonts w:ascii="Arial" w:hAnsi="Arial" w:cs="Arial"/>
        </w:rPr>
        <w:t>.</w:t>
      </w:r>
    </w:p>
    <w:p w14:paraId="1404153B" w14:textId="77777777" w:rsidR="009E108B" w:rsidRPr="009E108B" w:rsidRDefault="009E108B" w:rsidP="009E108B">
      <w:pPr>
        <w:spacing w:after="0"/>
        <w:jc w:val="both"/>
        <w:rPr>
          <w:rFonts w:ascii="Arial" w:hAnsi="Arial" w:cs="Arial"/>
        </w:rPr>
      </w:pPr>
    </w:p>
    <w:p w14:paraId="4542CACA" w14:textId="0720DF83" w:rsidR="001858A6" w:rsidRPr="003B7C61" w:rsidRDefault="009E108B" w:rsidP="001858A6">
      <w:pPr>
        <w:spacing w:after="0"/>
        <w:jc w:val="both"/>
        <w:rPr>
          <w:rFonts w:ascii="Arial" w:hAnsi="Arial" w:cs="Arial"/>
          <w:b/>
          <w:bCs/>
        </w:rPr>
      </w:pPr>
      <w:r w:rsidRPr="003B7C61">
        <w:rPr>
          <w:rFonts w:ascii="Arial" w:hAnsi="Arial" w:cs="Arial"/>
          <w:b/>
          <w:bCs/>
        </w:rPr>
        <w:t>Survey specific example questions</w:t>
      </w:r>
    </w:p>
    <w:p w14:paraId="5EC38E58" w14:textId="2A986B72" w:rsidR="003B7C61" w:rsidRDefault="003B7C61" w:rsidP="001858A6">
      <w:pPr>
        <w:spacing w:after="0"/>
        <w:jc w:val="both"/>
        <w:rPr>
          <w:rFonts w:ascii="Arial" w:hAnsi="Arial" w:cs="Arial"/>
        </w:rPr>
      </w:pPr>
      <w:r w:rsidRPr="00BF6EDB">
        <w:rPr>
          <w:rFonts w:ascii="Arial" w:hAnsi="Arial" w:cs="Arial"/>
          <w:b/>
          <w:bCs/>
        </w:rPr>
        <w:t>Current practice</w:t>
      </w:r>
      <w:r>
        <w:rPr>
          <w:rFonts w:ascii="Arial" w:hAnsi="Arial" w:cs="Arial"/>
        </w:rPr>
        <w:t>:</w:t>
      </w:r>
      <w:r w:rsidR="00A406AD">
        <w:rPr>
          <w:rFonts w:ascii="Arial" w:hAnsi="Arial" w:cs="Arial"/>
        </w:rPr>
        <w:t xml:space="preserve"> </w:t>
      </w:r>
      <w:r>
        <w:rPr>
          <w:rFonts w:ascii="Arial" w:hAnsi="Arial" w:cs="Arial"/>
        </w:rPr>
        <w:t>In the last 12 months, how often have you included embodied data in a cost plan</w:t>
      </w:r>
      <w:r w:rsidR="00FF4920">
        <w:rPr>
          <w:rFonts w:ascii="Arial" w:hAnsi="Arial" w:cs="Arial"/>
        </w:rPr>
        <w:t xml:space="preserve"> for a housing </w:t>
      </w:r>
      <w:r w:rsidR="003059FE">
        <w:rPr>
          <w:rFonts w:ascii="Arial" w:hAnsi="Arial" w:cs="Arial"/>
        </w:rPr>
        <w:t>retrofit project in Wales</w:t>
      </w:r>
      <w:r w:rsidR="00FF79D3">
        <w:rPr>
          <w:rFonts w:ascii="Arial" w:hAnsi="Arial" w:cs="Arial"/>
        </w:rPr>
        <w:t>?</w:t>
      </w:r>
    </w:p>
    <w:p w14:paraId="485B27B9" w14:textId="56ACB1B0" w:rsidR="00FF79D3" w:rsidRDefault="00FF79D3" w:rsidP="001858A6">
      <w:pPr>
        <w:spacing w:after="0"/>
        <w:jc w:val="both"/>
        <w:rPr>
          <w:rFonts w:ascii="Arial" w:hAnsi="Arial" w:cs="Arial"/>
        </w:rPr>
      </w:pPr>
      <w:r>
        <w:rPr>
          <w:rFonts w:ascii="Arial" w:hAnsi="Arial" w:cs="Arial"/>
        </w:rPr>
        <w:t xml:space="preserve">Response </w:t>
      </w:r>
      <w:r w:rsidR="003059FE">
        <w:rPr>
          <w:rFonts w:ascii="Arial" w:hAnsi="Arial" w:cs="Arial"/>
        </w:rPr>
        <w:t>type</w:t>
      </w:r>
      <w:r w:rsidR="00B73166">
        <w:rPr>
          <w:rFonts w:ascii="Arial" w:hAnsi="Arial" w:cs="Arial"/>
        </w:rPr>
        <w:t>-</w:t>
      </w:r>
      <w:r>
        <w:rPr>
          <w:rFonts w:ascii="Arial" w:hAnsi="Arial" w:cs="Arial"/>
        </w:rPr>
        <w:t xml:space="preserve"> 5 point frequency scale</w:t>
      </w:r>
      <w:r w:rsidR="00521D54">
        <w:rPr>
          <w:rFonts w:ascii="Arial" w:hAnsi="Arial" w:cs="Arial"/>
        </w:rPr>
        <w:t>.</w:t>
      </w:r>
    </w:p>
    <w:p w14:paraId="3BE456E1" w14:textId="77777777" w:rsidR="00FF79D3" w:rsidRDefault="00FF79D3" w:rsidP="001858A6">
      <w:pPr>
        <w:spacing w:after="0"/>
        <w:jc w:val="both"/>
        <w:rPr>
          <w:rFonts w:ascii="Arial" w:hAnsi="Arial" w:cs="Arial"/>
        </w:rPr>
      </w:pPr>
    </w:p>
    <w:p w14:paraId="5DF2BEF9" w14:textId="3E095BC4" w:rsidR="00A80352" w:rsidRDefault="00A80352" w:rsidP="001858A6">
      <w:pPr>
        <w:spacing w:after="0"/>
        <w:jc w:val="both"/>
        <w:rPr>
          <w:rFonts w:ascii="Arial" w:hAnsi="Arial" w:cs="Arial"/>
        </w:rPr>
      </w:pPr>
      <w:r w:rsidRPr="00BF6EDB">
        <w:rPr>
          <w:rFonts w:ascii="Arial" w:hAnsi="Arial" w:cs="Arial"/>
          <w:b/>
          <w:bCs/>
        </w:rPr>
        <w:t>Barriers</w:t>
      </w:r>
      <w:r>
        <w:rPr>
          <w:rFonts w:ascii="Arial" w:hAnsi="Arial" w:cs="Arial"/>
        </w:rPr>
        <w:t>:</w:t>
      </w:r>
      <w:r w:rsidR="00A406AD">
        <w:rPr>
          <w:rFonts w:ascii="Arial" w:hAnsi="Arial" w:cs="Arial"/>
        </w:rPr>
        <w:t xml:space="preserve"> </w:t>
      </w:r>
      <w:r>
        <w:rPr>
          <w:rFonts w:ascii="Arial" w:hAnsi="Arial" w:cs="Arial"/>
        </w:rPr>
        <w:t xml:space="preserve">Please rank the following barriers to carbon integration </w:t>
      </w:r>
      <w:r w:rsidR="00AA787B">
        <w:rPr>
          <w:rFonts w:ascii="Arial" w:hAnsi="Arial" w:cs="Arial"/>
        </w:rPr>
        <w:t xml:space="preserve">(1 = greatest barrier </w:t>
      </w:r>
      <w:r w:rsidR="00121917">
        <w:rPr>
          <w:rFonts w:ascii="Arial" w:hAnsi="Arial" w:cs="Arial"/>
        </w:rPr>
        <w:t>to 5 = least barrier)</w:t>
      </w:r>
      <w:r w:rsidR="004928FA">
        <w:rPr>
          <w:rFonts w:ascii="Arial" w:hAnsi="Arial" w:cs="Arial"/>
        </w:rPr>
        <w:t>.</w:t>
      </w:r>
    </w:p>
    <w:p w14:paraId="080899DD" w14:textId="662D2771" w:rsidR="00121917" w:rsidRDefault="00121917" w:rsidP="001858A6">
      <w:pPr>
        <w:spacing w:after="0"/>
        <w:jc w:val="both"/>
        <w:rPr>
          <w:rFonts w:ascii="Arial" w:hAnsi="Arial" w:cs="Arial"/>
        </w:rPr>
      </w:pPr>
      <w:r>
        <w:rPr>
          <w:rFonts w:ascii="Arial" w:hAnsi="Arial" w:cs="Arial"/>
        </w:rPr>
        <w:t xml:space="preserve">Response type </w:t>
      </w:r>
      <w:r w:rsidR="00B73166">
        <w:rPr>
          <w:rFonts w:ascii="Arial" w:hAnsi="Arial" w:cs="Arial"/>
        </w:rPr>
        <w:t xml:space="preserve">- </w:t>
      </w:r>
      <w:r>
        <w:rPr>
          <w:rFonts w:ascii="Arial" w:hAnsi="Arial" w:cs="Arial"/>
        </w:rPr>
        <w:t xml:space="preserve">a ranked list from the following options – data availability, </w:t>
      </w:r>
      <w:r w:rsidR="00A406AD">
        <w:rPr>
          <w:rFonts w:ascii="Arial" w:hAnsi="Arial" w:cs="Arial"/>
        </w:rPr>
        <w:t>client demand, cost, skills, time.</w:t>
      </w:r>
    </w:p>
    <w:p w14:paraId="204960BD" w14:textId="77777777" w:rsidR="00A406AD" w:rsidRDefault="00A406AD" w:rsidP="001858A6">
      <w:pPr>
        <w:spacing w:after="0"/>
        <w:jc w:val="both"/>
        <w:rPr>
          <w:rFonts w:ascii="Arial" w:hAnsi="Arial" w:cs="Arial"/>
        </w:rPr>
      </w:pPr>
    </w:p>
    <w:p w14:paraId="390873F8" w14:textId="0DFA39C3" w:rsidR="00A406AD" w:rsidRDefault="00A406AD" w:rsidP="001858A6">
      <w:pPr>
        <w:spacing w:after="0"/>
        <w:jc w:val="both"/>
        <w:rPr>
          <w:rFonts w:ascii="Arial" w:hAnsi="Arial" w:cs="Arial"/>
        </w:rPr>
      </w:pPr>
      <w:r w:rsidRPr="00BF6EDB">
        <w:rPr>
          <w:rFonts w:ascii="Arial" w:hAnsi="Arial" w:cs="Arial"/>
          <w:b/>
          <w:bCs/>
        </w:rPr>
        <w:t>Training</w:t>
      </w:r>
      <w:r>
        <w:rPr>
          <w:rFonts w:ascii="Arial" w:hAnsi="Arial" w:cs="Arial"/>
        </w:rPr>
        <w:t>: Have you received formal training on whole life</w:t>
      </w:r>
      <w:r w:rsidR="00AD6299">
        <w:rPr>
          <w:rFonts w:ascii="Arial" w:hAnsi="Arial" w:cs="Arial"/>
        </w:rPr>
        <w:t xml:space="preserve"> carbon assessment?</w:t>
      </w:r>
    </w:p>
    <w:p w14:paraId="701264A5" w14:textId="3A299AB5" w:rsidR="00AD6299" w:rsidRDefault="00AD6299" w:rsidP="001858A6">
      <w:pPr>
        <w:spacing w:after="0"/>
        <w:jc w:val="both"/>
        <w:rPr>
          <w:rFonts w:ascii="Arial" w:hAnsi="Arial" w:cs="Arial"/>
        </w:rPr>
      </w:pPr>
      <w:r>
        <w:rPr>
          <w:rFonts w:ascii="Arial" w:hAnsi="Arial" w:cs="Arial"/>
        </w:rPr>
        <w:t xml:space="preserve">Response type </w:t>
      </w:r>
      <w:r w:rsidR="00B73166">
        <w:rPr>
          <w:rFonts w:ascii="Arial" w:hAnsi="Arial" w:cs="Arial"/>
        </w:rPr>
        <w:t>– yes/no</w:t>
      </w:r>
      <w:r w:rsidR="00C7031F">
        <w:rPr>
          <w:rFonts w:ascii="Arial" w:hAnsi="Arial" w:cs="Arial"/>
        </w:rPr>
        <w:t xml:space="preserve"> and also years since training</w:t>
      </w:r>
      <w:r w:rsidR="003059FE">
        <w:rPr>
          <w:rFonts w:ascii="Arial" w:hAnsi="Arial" w:cs="Arial"/>
        </w:rPr>
        <w:t>.</w:t>
      </w:r>
    </w:p>
    <w:p w14:paraId="2F93510A" w14:textId="77777777" w:rsidR="003059FE" w:rsidRDefault="003059FE" w:rsidP="001858A6">
      <w:pPr>
        <w:spacing w:after="0"/>
        <w:jc w:val="both"/>
        <w:rPr>
          <w:rFonts w:ascii="Arial" w:hAnsi="Arial" w:cs="Arial"/>
        </w:rPr>
      </w:pPr>
    </w:p>
    <w:p w14:paraId="18F53051" w14:textId="2D1B71BC" w:rsidR="003059FE" w:rsidRDefault="003059FE" w:rsidP="001858A6">
      <w:pPr>
        <w:spacing w:after="0"/>
        <w:jc w:val="both"/>
        <w:rPr>
          <w:rFonts w:ascii="Arial" w:hAnsi="Arial" w:cs="Arial"/>
        </w:rPr>
      </w:pPr>
      <w:r w:rsidRPr="004928FA">
        <w:rPr>
          <w:rFonts w:ascii="Arial" w:hAnsi="Arial" w:cs="Arial"/>
          <w:b/>
          <w:bCs/>
        </w:rPr>
        <w:t xml:space="preserve">Welsh </w:t>
      </w:r>
      <w:r w:rsidR="004B3AC4" w:rsidRPr="004928FA">
        <w:rPr>
          <w:rFonts w:ascii="Arial" w:hAnsi="Arial" w:cs="Arial"/>
          <w:b/>
          <w:bCs/>
        </w:rPr>
        <w:t>policy awareness</w:t>
      </w:r>
      <w:r w:rsidR="004B3AC4">
        <w:rPr>
          <w:rFonts w:ascii="Arial" w:hAnsi="Arial" w:cs="Arial"/>
        </w:rPr>
        <w:t>: How familiar are you with the Optimised Retrofit Programme (ORP) and its carbon reporting requirements?</w:t>
      </w:r>
      <w:r w:rsidR="004928FA">
        <w:rPr>
          <w:rFonts w:ascii="Arial" w:hAnsi="Arial" w:cs="Arial"/>
        </w:rPr>
        <w:t xml:space="preserve"> (1 = not familiar to 5 = very familiar).</w:t>
      </w:r>
    </w:p>
    <w:p w14:paraId="5B1B4615" w14:textId="2BBF135D" w:rsidR="008F2F27" w:rsidRDefault="008F2F27" w:rsidP="001858A6">
      <w:pPr>
        <w:spacing w:after="0"/>
        <w:jc w:val="both"/>
        <w:rPr>
          <w:rFonts w:ascii="Arial" w:hAnsi="Arial" w:cs="Arial"/>
        </w:rPr>
      </w:pPr>
      <w:r>
        <w:rPr>
          <w:rFonts w:ascii="Arial" w:hAnsi="Arial" w:cs="Arial"/>
        </w:rPr>
        <w:t>Response type – 5 point scale frequency.</w:t>
      </w:r>
    </w:p>
    <w:p w14:paraId="6A85EBC3" w14:textId="77777777" w:rsidR="009E108B" w:rsidRPr="001858A6" w:rsidRDefault="009E108B" w:rsidP="001858A6">
      <w:pPr>
        <w:spacing w:after="0"/>
        <w:jc w:val="both"/>
        <w:rPr>
          <w:rFonts w:ascii="Arial" w:hAnsi="Arial" w:cs="Arial"/>
        </w:rPr>
      </w:pPr>
    </w:p>
    <w:p w14:paraId="2E6A88CA" w14:textId="4B1E2CDC" w:rsidR="001858A6" w:rsidRPr="001858A6" w:rsidRDefault="001858A6" w:rsidP="001858A6">
      <w:pPr>
        <w:spacing w:after="0"/>
        <w:jc w:val="both"/>
        <w:rPr>
          <w:rFonts w:ascii="Arial" w:hAnsi="Arial" w:cs="Arial"/>
        </w:rPr>
      </w:pPr>
      <w:r w:rsidRPr="001858A6">
        <w:rPr>
          <w:rFonts w:ascii="Arial" w:hAnsi="Arial" w:cs="Arial"/>
        </w:rPr>
        <w:t xml:space="preserve">Interview </w:t>
      </w:r>
      <w:r w:rsidR="00A44F72">
        <w:rPr>
          <w:rFonts w:ascii="Arial" w:hAnsi="Arial" w:cs="Arial"/>
        </w:rPr>
        <w:t>6</w:t>
      </w:r>
      <w:r w:rsidRPr="001858A6">
        <w:rPr>
          <w:rFonts w:ascii="Arial" w:hAnsi="Arial" w:cs="Arial"/>
        </w:rPr>
        <w:t xml:space="preserve"> to </w:t>
      </w:r>
      <w:r w:rsidR="00A44F72">
        <w:rPr>
          <w:rFonts w:ascii="Arial" w:hAnsi="Arial" w:cs="Arial"/>
        </w:rPr>
        <w:t>8</w:t>
      </w:r>
      <w:r w:rsidRPr="001858A6">
        <w:rPr>
          <w:rFonts w:ascii="Arial" w:hAnsi="Arial" w:cs="Arial"/>
        </w:rPr>
        <w:t xml:space="preserve"> senior QS professionals with at least five years of experience</w:t>
      </w:r>
      <w:r w:rsidR="006C1B07">
        <w:rPr>
          <w:rFonts w:ascii="Arial" w:hAnsi="Arial" w:cs="Arial"/>
        </w:rPr>
        <w:t>,</w:t>
      </w:r>
      <w:r w:rsidR="00A44F72">
        <w:rPr>
          <w:rFonts w:ascii="Arial" w:hAnsi="Arial" w:cs="Arial"/>
        </w:rPr>
        <w:t xml:space="preserve"> </w:t>
      </w:r>
      <w:r w:rsidR="006643BC">
        <w:rPr>
          <w:rFonts w:ascii="Arial" w:hAnsi="Arial" w:cs="Arial"/>
        </w:rPr>
        <w:t xml:space="preserve">currently practising in Wales, </w:t>
      </w:r>
      <w:r w:rsidR="00A44F72">
        <w:rPr>
          <w:rFonts w:ascii="Arial" w:hAnsi="Arial" w:cs="Arial"/>
        </w:rPr>
        <w:t xml:space="preserve">ideally </w:t>
      </w:r>
      <w:r w:rsidR="00E769D4">
        <w:rPr>
          <w:rFonts w:ascii="Arial" w:hAnsi="Arial" w:cs="Arial"/>
        </w:rPr>
        <w:t xml:space="preserve">those who have worked on </w:t>
      </w:r>
      <w:r w:rsidR="006643BC">
        <w:rPr>
          <w:rFonts w:ascii="Arial" w:hAnsi="Arial" w:cs="Arial"/>
        </w:rPr>
        <w:t>housing retrofit projects under Welsh funding programmes</w:t>
      </w:r>
      <w:r w:rsidR="00E769D4">
        <w:rPr>
          <w:rFonts w:ascii="Arial" w:hAnsi="Arial" w:cs="Arial"/>
        </w:rPr>
        <w:t>,</w:t>
      </w:r>
      <w:r w:rsidRPr="001858A6">
        <w:rPr>
          <w:rFonts w:ascii="Arial" w:hAnsi="Arial" w:cs="Arial"/>
        </w:rPr>
        <w:t xml:space="preserve"> will participate in semi-structured interviews.</w:t>
      </w:r>
      <w:r w:rsidR="00A55604">
        <w:rPr>
          <w:rFonts w:ascii="Arial" w:hAnsi="Arial" w:cs="Arial"/>
        </w:rPr>
        <w:t xml:space="preserve"> </w:t>
      </w:r>
      <w:r w:rsidR="00A55604" w:rsidRPr="00A55604">
        <w:rPr>
          <w:rFonts w:ascii="Arial" w:hAnsi="Arial" w:cs="Arial"/>
        </w:rPr>
        <w:t xml:space="preserve">A semi-structured structure enables all interviews address the same subject matter, but it also gives the flexibility to talk about unexpected issues or new ways of carrying out tasks </w:t>
      </w:r>
      <w:r w:rsidR="00A55604" w:rsidRPr="00A55604">
        <w:rPr>
          <w:rFonts w:ascii="Arial" w:hAnsi="Arial" w:cs="Arial"/>
        </w:rPr>
        <w:lastRenderedPageBreak/>
        <w:t>in the industry. This finds a balance between the ability to compare data and the ability to gain deep insight.</w:t>
      </w:r>
    </w:p>
    <w:p w14:paraId="480E8C51" w14:textId="77777777" w:rsidR="001858A6" w:rsidRPr="001858A6" w:rsidRDefault="001858A6" w:rsidP="001858A6">
      <w:pPr>
        <w:spacing w:after="0"/>
        <w:jc w:val="both"/>
        <w:rPr>
          <w:rFonts w:ascii="Arial" w:hAnsi="Arial" w:cs="Arial"/>
        </w:rPr>
      </w:pPr>
    </w:p>
    <w:p w14:paraId="1814940B" w14:textId="2A95104C" w:rsidR="00314DBD" w:rsidRDefault="001858A6" w:rsidP="001858A6">
      <w:pPr>
        <w:spacing w:after="0"/>
        <w:jc w:val="both"/>
        <w:rPr>
          <w:rFonts w:ascii="Arial" w:hAnsi="Arial" w:cs="Arial"/>
        </w:rPr>
      </w:pPr>
      <w:r w:rsidRPr="001858A6">
        <w:rPr>
          <w:rFonts w:ascii="Arial" w:hAnsi="Arial" w:cs="Arial"/>
        </w:rPr>
        <w:t xml:space="preserve">Among the </w:t>
      </w:r>
      <w:r w:rsidR="00A55604">
        <w:rPr>
          <w:rFonts w:ascii="Arial" w:hAnsi="Arial" w:cs="Arial"/>
        </w:rPr>
        <w:t>t</w:t>
      </w:r>
      <w:r w:rsidR="007A5C1E">
        <w:rPr>
          <w:rFonts w:ascii="Arial" w:hAnsi="Arial" w:cs="Arial"/>
        </w:rPr>
        <w:t>hemes</w:t>
      </w:r>
      <w:r w:rsidRPr="001858A6">
        <w:rPr>
          <w:rFonts w:ascii="Arial" w:hAnsi="Arial" w:cs="Arial"/>
        </w:rPr>
        <w:t xml:space="preserve"> will be:</w:t>
      </w:r>
    </w:p>
    <w:p w14:paraId="4AC79F1C" w14:textId="3DE4072A" w:rsidR="00314DBD" w:rsidRPr="007602E7" w:rsidRDefault="00DB5DCB" w:rsidP="007602E7">
      <w:pPr>
        <w:spacing w:after="0"/>
        <w:jc w:val="both"/>
        <w:rPr>
          <w:rFonts w:ascii="Arial" w:hAnsi="Arial" w:cs="Arial"/>
        </w:rPr>
      </w:pPr>
      <w:r w:rsidRPr="00BF6EDB">
        <w:rPr>
          <w:rFonts w:ascii="Arial" w:hAnsi="Arial" w:cs="Arial"/>
          <w:b/>
          <w:bCs/>
        </w:rPr>
        <w:t>Current practice</w:t>
      </w:r>
      <w:r w:rsidR="007602E7">
        <w:rPr>
          <w:rFonts w:ascii="Arial" w:hAnsi="Arial" w:cs="Arial"/>
        </w:rPr>
        <w:t xml:space="preserve">: </w:t>
      </w:r>
      <w:r w:rsidR="0021491D">
        <w:rPr>
          <w:rFonts w:ascii="Arial" w:hAnsi="Arial" w:cs="Arial"/>
        </w:rPr>
        <w:t>C</w:t>
      </w:r>
      <w:r w:rsidR="007602E7">
        <w:rPr>
          <w:rFonts w:ascii="Arial" w:hAnsi="Arial" w:cs="Arial"/>
        </w:rPr>
        <w:t xml:space="preserve">an you describe a recent </w:t>
      </w:r>
      <w:r w:rsidR="006643BC">
        <w:rPr>
          <w:rFonts w:ascii="Arial" w:hAnsi="Arial" w:cs="Arial"/>
        </w:rPr>
        <w:t>housing</w:t>
      </w:r>
      <w:r w:rsidR="007602E7">
        <w:rPr>
          <w:rFonts w:ascii="Arial" w:hAnsi="Arial" w:cs="Arial"/>
        </w:rPr>
        <w:t xml:space="preserve"> retrofit project</w:t>
      </w:r>
      <w:r w:rsidR="006643BC">
        <w:rPr>
          <w:rFonts w:ascii="Arial" w:hAnsi="Arial" w:cs="Arial"/>
        </w:rPr>
        <w:t xml:space="preserve"> in Wales</w:t>
      </w:r>
      <w:r w:rsidR="007602E7">
        <w:rPr>
          <w:rFonts w:ascii="Arial" w:hAnsi="Arial" w:cs="Arial"/>
        </w:rPr>
        <w:t xml:space="preserve"> where carbon was considered in cost planning?</w:t>
      </w:r>
    </w:p>
    <w:p w14:paraId="0C00A05C" w14:textId="77777777" w:rsidR="007602E7" w:rsidRDefault="007602E7" w:rsidP="007602E7">
      <w:pPr>
        <w:spacing w:after="0"/>
        <w:jc w:val="both"/>
        <w:rPr>
          <w:rFonts w:ascii="Arial" w:hAnsi="Arial" w:cs="Arial"/>
        </w:rPr>
      </w:pPr>
    </w:p>
    <w:p w14:paraId="2A4BF003" w14:textId="623B3062" w:rsidR="00314DBD" w:rsidRDefault="001858A6" w:rsidP="007602E7">
      <w:pPr>
        <w:spacing w:after="0"/>
        <w:jc w:val="both"/>
        <w:rPr>
          <w:rFonts w:ascii="Arial" w:hAnsi="Arial" w:cs="Arial"/>
        </w:rPr>
      </w:pPr>
      <w:r w:rsidRPr="00BF6EDB">
        <w:rPr>
          <w:rFonts w:ascii="Arial" w:hAnsi="Arial" w:cs="Arial"/>
          <w:b/>
          <w:bCs/>
        </w:rPr>
        <w:t>The practical difficulties of integrating carbon costs</w:t>
      </w:r>
      <w:r w:rsidR="007D6CFF" w:rsidRPr="00BF6EDB">
        <w:rPr>
          <w:rFonts w:ascii="Arial" w:hAnsi="Arial" w:cs="Arial"/>
          <w:b/>
          <w:bCs/>
        </w:rPr>
        <w:t>:</w:t>
      </w:r>
      <w:r w:rsidR="007D6CFF">
        <w:rPr>
          <w:rFonts w:ascii="Arial" w:hAnsi="Arial" w:cs="Arial"/>
        </w:rPr>
        <w:t xml:space="preserve"> </w:t>
      </w:r>
      <w:r w:rsidR="0021491D">
        <w:rPr>
          <w:rFonts w:ascii="Arial" w:hAnsi="Arial" w:cs="Arial"/>
        </w:rPr>
        <w:t>W</w:t>
      </w:r>
      <w:r w:rsidR="007D6CFF">
        <w:rPr>
          <w:rFonts w:ascii="Arial" w:hAnsi="Arial" w:cs="Arial"/>
        </w:rPr>
        <w:t>hat specific challenges have you encountered when trying to integrate carbon data into lifecycle costing</w:t>
      </w:r>
      <w:r w:rsidR="006643BC">
        <w:rPr>
          <w:rFonts w:ascii="Arial" w:hAnsi="Arial" w:cs="Arial"/>
        </w:rPr>
        <w:t xml:space="preserve"> for social or private housing retrofit</w:t>
      </w:r>
      <w:r w:rsidR="007D6CFF">
        <w:rPr>
          <w:rFonts w:ascii="Arial" w:hAnsi="Arial" w:cs="Arial"/>
        </w:rPr>
        <w:t>?</w:t>
      </w:r>
    </w:p>
    <w:p w14:paraId="32877A3C" w14:textId="77777777" w:rsidR="006643BC" w:rsidRDefault="006643BC" w:rsidP="007602E7">
      <w:pPr>
        <w:spacing w:after="0"/>
        <w:jc w:val="both"/>
        <w:rPr>
          <w:rFonts w:ascii="Arial" w:hAnsi="Arial" w:cs="Arial"/>
        </w:rPr>
      </w:pPr>
    </w:p>
    <w:p w14:paraId="15C33F56" w14:textId="36BAB73E" w:rsidR="0021491D" w:rsidRDefault="0021491D" w:rsidP="007602E7">
      <w:pPr>
        <w:spacing w:after="0"/>
        <w:jc w:val="both"/>
        <w:rPr>
          <w:rFonts w:ascii="Arial" w:hAnsi="Arial" w:cs="Arial"/>
        </w:rPr>
      </w:pPr>
      <w:r w:rsidRPr="00BF6EDB">
        <w:rPr>
          <w:rFonts w:ascii="Arial" w:hAnsi="Arial" w:cs="Arial"/>
          <w:b/>
          <w:bCs/>
        </w:rPr>
        <w:t>Client expectations</w:t>
      </w:r>
      <w:r>
        <w:rPr>
          <w:rFonts w:ascii="Arial" w:hAnsi="Arial" w:cs="Arial"/>
        </w:rPr>
        <w:t>: How have client demands regarding carbon changed in the last 3 – 5 years?</w:t>
      </w:r>
      <w:r w:rsidR="00151B18">
        <w:rPr>
          <w:rFonts w:ascii="Arial" w:hAnsi="Arial" w:cs="Arial"/>
        </w:rPr>
        <w:t xml:space="preserve"> Have Welsh Government programmes influenced this?</w:t>
      </w:r>
    </w:p>
    <w:p w14:paraId="19D36DB9" w14:textId="77777777" w:rsidR="0021491D" w:rsidRPr="007602E7" w:rsidRDefault="0021491D" w:rsidP="007602E7">
      <w:pPr>
        <w:spacing w:after="0"/>
        <w:jc w:val="both"/>
        <w:rPr>
          <w:rFonts w:ascii="Arial" w:hAnsi="Arial" w:cs="Arial"/>
        </w:rPr>
      </w:pPr>
    </w:p>
    <w:p w14:paraId="57907BCE" w14:textId="58B7A597" w:rsidR="00314DBD" w:rsidRPr="00DB5DCB" w:rsidRDefault="001858A6" w:rsidP="00DB5DCB">
      <w:pPr>
        <w:spacing w:after="0"/>
        <w:jc w:val="both"/>
        <w:rPr>
          <w:rFonts w:ascii="Arial" w:hAnsi="Arial" w:cs="Arial"/>
        </w:rPr>
      </w:pPr>
      <w:r w:rsidRPr="00BF6EDB">
        <w:rPr>
          <w:rFonts w:ascii="Arial" w:hAnsi="Arial" w:cs="Arial"/>
          <w:b/>
          <w:bCs/>
        </w:rPr>
        <w:t>Gaps in training</w:t>
      </w:r>
      <w:r w:rsidR="00DB5DCB">
        <w:rPr>
          <w:rFonts w:ascii="Arial" w:hAnsi="Arial" w:cs="Arial"/>
        </w:rPr>
        <w:t xml:space="preserve">: </w:t>
      </w:r>
      <w:r w:rsidR="0021491D">
        <w:rPr>
          <w:rFonts w:ascii="Arial" w:hAnsi="Arial" w:cs="Arial"/>
        </w:rPr>
        <w:t>W</w:t>
      </w:r>
      <w:r w:rsidR="006D5950">
        <w:rPr>
          <w:rFonts w:ascii="Arial" w:hAnsi="Arial" w:cs="Arial"/>
        </w:rPr>
        <w:t>here did you learn what you know about carbon assessment and what gaps remain?</w:t>
      </w:r>
    </w:p>
    <w:p w14:paraId="37AB959F" w14:textId="77777777" w:rsidR="00A76A95" w:rsidRDefault="00A76A95" w:rsidP="00A76A95">
      <w:pPr>
        <w:spacing w:after="0"/>
        <w:jc w:val="both"/>
        <w:rPr>
          <w:rFonts w:ascii="Arial" w:hAnsi="Arial" w:cs="Arial"/>
        </w:rPr>
      </w:pPr>
    </w:p>
    <w:p w14:paraId="185AB594" w14:textId="39539A22" w:rsidR="001858A6" w:rsidRPr="00A76A95" w:rsidRDefault="00A76A95" w:rsidP="00A76A95">
      <w:pPr>
        <w:spacing w:after="0"/>
        <w:jc w:val="both"/>
        <w:rPr>
          <w:rFonts w:ascii="Arial" w:hAnsi="Arial" w:cs="Arial"/>
        </w:rPr>
      </w:pPr>
      <w:r w:rsidRPr="00093277">
        <w:rPr>
          <w:rFonts w:ascii="Arial" w:hAnsi="Arial" w:cs="Arial"/>
          <w:b/>
          <w:bCs/>
        </w:rPr>
        <w:t>Professional guidance</w:t>
      </w:r>
      <w:r>
        <w:rPr>
          <w:rFonts w:ascii="Arial" w:hAnsi="Arial" w:cs="Arial"/>
        </w:rPr>
        <w:t xml:space="preserve">: How useful do you find RICS guidance for day to day </w:t>
      </w:r>
      <w:r w:rsidR="00093277">
        <w:rPr>
          <w:rFonts w:ascii="Arial" w:hAnsi="Arial" w:cs="Arial"/>
        </w:rPr>
        <w:t>practice</w:t>
      </w:r>
      <w:r w:rsidR="00151B18">
        <w:rPr>
          <w:rFonts w:ascii="Arial" w:hAnsi="Arial" w:cs="Arial"/>
        </w:rPr>
        <w:t xml:space="preserve"> on Welsh housing projects</w:t>
      </w:r>
      <w:r w:rsidR="00093277">
        <w:rPr>
          <w:rFonts w:ascii="Arial" w:hAnsi="Arial" w:cs="Arial"/>
        </w:rPr>
        <w:t>?</w:t>
      </w:r>
    </w:p>
    <w:p w14:paraId="6AF4B845" w14:textId="77777777" w:rsidR="001858A6" w:rsidRDefault="001858A6" w:rsidP="001858A6">
      <w:pPr>
        <w:spacing w:after="0"/>
        <w:jc w:val="both"/>
        <w:rPr>
          <w:rFonts w:ascii="Arial" w:hAnsi="Arial" w:cs="Arial"/>
        </w:rPr>
      </w:pPr>
    </w:p>
    <w:p w14:paraId="6E7048AF" w14:textId="3330FE71" w:rsidR="00151B18" w:rsidRDefault="00151B18" w:rsidP="001858A6">
      <w:pPr>
        <w:spacing w:after="0"/>
        <w:jc w:val="both"/>
        <w:rPr>
          <w:rFonts w:ascii="Arial" w:hAnsi="Arial" w:cs="Arial"/>
        </w:rPr>
      </w:pPr>
      <w:r w:rsidRPr="00151B18">
        <w:rPr>
          <w:rFonts w:ascii="Arial" w:hAnsi="Arial" w:cs="Arial"/>
          <w:b/>
          <w:bCs/>
        </w:rPr>
        <w:t>Welsh policy</w:t>
      </w:r>
      <w:r>
        <w:rPr>
          <w:rFonts w:ascii="Arial" w:hAnsi="Arial" w:cs="Arial"/>
        </w:rPr>
        <w:t>: To what extent have programmes like ORP and Green Homes Wales changed how you approach cost planning for retrofit?</w:t>
      </w:r>
    </w:p>
    <w:p w14:paraId="38518636" w14:textId="77777777" w:rsidR="00151B18" w:rsidRPr="001858A6" w:rsidRDefault="00151B18" w:rsidP="001858A6">
      <w:pPr>
        <w:spacing w:after="0"/>
        <w:jc w:val="both"/>
        <w:rPr>
          <w:rFonts w:ascii="Arial" w:hAnsi="Arial" w:cs="Arial"/>
        </w:rPr>
      </w:pPr>
    </w:p>
    <w:p w14:paraId="494E102C" w14:textId="6A80C28F" w:rsidR="001858A6" w:rsidRDefault="00093277" w:rsidP="001858A6">
      <w:pPr>
        <w:spacing w:after="0"/>
        <w:jc w:val="both"/>
        <w:rPr>
          <w:rFonts w:ascii="Arial" w:hAnsi="Arial" w:cs="Arial"/>
        </w:rPr>
      </w:pPr>
      <w:r>
        <w:rPr>
          <w:rFonts w:ascii="Arial" w:hAnsi="Arial" w:cs="Arial"/>
        </w:rPr>
        <w:t>I</w:t>
      </w:r>
      <w:r w:rsidR="001858A6" w:rsidRPr="001858A6">
        <w:rPr>
          <w:rFonts w:ascii="Arial" w:hAnsi="Arial" w:cs="Arial"/>
        </w:rPr>
        <w:t xml:space="preserve">nterviews will be </w:t>
      </w:r>
      <w:r w:rsidR="007A5C1E">
        <w:rPr>
          <w:rFonts w:ascii="Arial" w:hAnsi="Arial" w:cs="Arial"/>
        </w:rPr>
        <w:t xml:space="preserve">recorded with consent, </w:t>
      </w:r>
      <w:r w:rsidR="001858A6" w:rsidRPr="001858A6">
        <w:rPr>
          <w:rFonts w:ascii="Arial" w:hAnsi="Arial" w:cs="Arial"/>
        </w:rPr>
        <w:t>transcribed and subjected to thematic analysis.</w:t>
      </w:r>
    </w:p>
    <w:p w14:paraId="52CF5168" w14:textId="77777777" w:rsidR="001858A6" w:rsidRPr="001858A6" w:rsidRDefault="001858A6" w:rsidP="001858A6">
      <w:pPr>
        <w:spacing w:after="0"/>
        <w:jc w:val="both"/>
        <w:rPr>
          <w:rFonts w:ascii="Arial" w:hAnsi="Arial" w:cs="Arial"/>
        </w:rPr>
      </w:pPr>
    </w:p>
    <w:p w14:paraId="7672F26C" w14:textId="77777777" w:rsidR="001858A6" w:rsidRPr="001858A6" w:rsidRDefault="001858A6" w:rsidP="00764DEE">
      <w:pPr>
        <w:pStyle w:val="Heading2"/>
      </w:pPr>
      <w:bookmarkStart w:id="15" w:name="_Toc228220274"/>
      <w:r w:rsidRPr="001858A6">
        <w:t>5.4 Analysis of Data</w:t>
      </w:r>
      <w:bookmarkEnd w:id="15"/>
    </w:p>
    <w:p w14:paraId="32CB0BCD" w14:textId="77777777" w:rsidR="001858A6" w:rsidRDefault="001858A6" w:rsidP="001858A6">
      <w:pPr>
        <w:spacing w:after="0"/>
        <w:jc w:val="both"/>
        <w:rPr>
          <w:rFonts w:ascii="Arial" w:hAnsi="Arial" w:cs="Arial"/>
        </w:rPr>
      </w:pPr>
      <w:r w:rsidRPr="001858A6">
        <w:rPr>
          <w:rFonts w:ascii="Arial" w:hAnsi="Arial" w:cs="Arial"/>
        </w:rPr>
        <w:t>Descriptive statistics, such as frequency and mean responses, will be used to analyse survey data. Thematic analysis will be used to find recurrent themes and patterns in the interview data.</w:t>
      </w:r>
    </w:p>
    <w:p w14:paraId="7C98FA91" w14:textId="77777777" w:rsidR="00BB468A" w:rsidRDefault="00BB468A" w:rsidP="001858A6">
      <w:pPr>
        <w:spacing w:after="0"/>
        <w:jc w:val="both"/>
        <w:rPr>
          <w:rFonts w:ascii="Arial" w:hAnsi="Arial" w:cs="Arial"/>
        </w:rPr>
      </w:pPr>
    </w:p>
    <w:p w14:paraId="68DCE812" w14:textId="43D3F21A" w:rsidR="00BB468A" w:rsidRDefault="00BB468A" w:rsidP="001858A6">
      <w:pPr>
        <w:spacing w:after="0"/>
        <w:jc w:val="both"/>
        <w:rPr>
          <w:rFonts w:ascii="Arial" w:hAnsi="Arial" w:cs="Arial"/>
        </w:rPr>
      </w:pPr>
      <w:r>
        <w:rPr>
          <w:rFonts w:ascii="Arial" w:hAnsi="Arial" w:cs="Arial"/>
        </w:rPr>
        <w:t xml:space="preserve">Quantitative analysis </w:t>
      </w:r>
      <w:r w:rsidR="001546CB">
        <w:rPr>
          <w:rFonts w:ascii="Arial" w:hAnsi="Arial" w:cs="Arial"/>
        </w:rPr>
        <w:t xml:space="preserve">for </w:t>
      </w:r>
      <w:r w:rsidR="00CD6A80">
        <w:rPr>
          <w:rFonts w:ascii="Arial" w:hAnsi="Arial" w:cs="Arial"/>
        </w:rPr>
        <w:t>surveys:</w:t>
      </w:r>
    </w:p>
    <w:p w14:paraId="451078B6" w14:textId="29E25B32" w:rsidR="00CD6A80" w:rsidRDefault="001B2952" w:rsidP="00CD6A80">
      <w:pPr>
        <w:pStyle w:val="ListParagraph"/>
        <w:numPr>
          <w:ilvl w:val="0"/>
          <w:numId w:val="30"/>
        </w:numPr>
        <w:spacing w:after="0"/>
        <w:jc w:val="both"/>
        <w:rPr>
          <w:rFonts w:ascii="Arial" w:hAnsi="Arial" w:cs="Arial"/>
        </w:rPr>
      </w:pPr>
      <w:r>
        <w:rPr>
          <w:rFonts w:ascii="Arial" w:hAnsi="Arial" w:cs="Arial"/>
        </w:rPr>
        <w:t>Frequency di</w:t>
      </w:r>
      <w:r w:rsidR="000D45A7">
        <w:rPr>
          <w:rFonts w:ascii="Arial" w:hAnsi="Arial" w:cs="Arial"/>
        </w:rPr>
        <w:t>stributions, means scores and standard deviations for Likert scale items</w:t>
      </w:r>
      <w:r w:rsidR="00083E93">
        <w:rPr>
          <w:rFonts w:ascii="Arial" w:hAnsi="Arial" w:cs="Arial"/>
        </w:rPr>
        <w:t xml:space="preserve"> are examples of descriptive statistics</w:t>
      </w:r>
      <w:r w:rsidR="00F24006">
        <w:rPr>
          <w:rFonts w:ascii="Arial" w:hAnsi="Arial" w:cs="Arial"/>
        </w:rPr>
        <w:t>.</w:t>
      </w:r>
    </w:p>
    <w:p w14:paraId="1AAF7AD6" w14:textId="7470E3DC" w:rsidR="00083E93" w:rsidRDefault="00083E93" w:rsidP="00CD6A80">
      <w:pPr>
        <w:pStyle w:val="ListParagraph"/>
        <w:numPr>
          <w:ilvl w:val="0"/>
          <w:numId w:val="30"/>
        </w:numPr>
        <w:spacing w:after="0"/>
        <w:jc w:val="both"/>
        <w:rPr>
          <w:rFonts w:ascii="Arial" w:hAnsi="Arial" w:cs="Arial"/>
        </w:rPr>
      </w:pPr>
      <w:r>
        <w:rPr>
          <w:rFonts w:ascii="Arial" w:hAnsi="Arial" w:cs="Arial"/>
        </w:rPr>
        <w:t xml:space="preserve">It will use cross tabulation to look at the answers </w:t>
      </w:r>
      <w:r w:rsidR="00F24006">
        <w:rPr>
          <w:rFonts w:ascii="Arial" w:hAnsi="Arial" w:cs="Arial"/>
        </w:rPr>
        <w:t>given by consultant QSs and contractor QSs.</w:t>
      </w:r>
    </w:p>
    <w:p w14:paraId="586145F4" w14:textId="74513F2A" w:rsidR="00F24006" w:rsidRDefault="00F24006" w:rsidP="00CD6A80">
      <w:pPr>
        <w:pStyle w:val="ListParagraph"/>
        <w:numPr>
          <w:ilvl w:val="0"/>
          <w:numId w:val="30"/>
        </w:numPr>
        <w:spacing w:after="0"/>
        <w:jc w:val="both"/>
        <w:rPr>
          <w:rFonts w:ascii="Arial" w:hAnsi="Arial" w:cs="Arial"/>
        </w:rPr>
      </w:pPr>
      <w:r>
        <w:rPr>
          <w:rFonts w:ascii="Arial" w:hAnsi="Arial" w:cs="Arial"/>
        </w:rPr>
        <w:t>Mena rank scores will be used to look at barrier rankings.</w:t>
      </w:r>
    </w:p>
    <w:p w14:paraId="7C4103BA" w14:textId="77777777" w:rsidR="001546CB" w:rsidRDefault="001546CB" w:rsidP="001546CB">
      <w:pPr>
        <w:spacing w:after="0"/>
        <w:jc w:val="both"/>
        <w:rPr>
          <w:rFonts w:ascii="Arial" w:hAnsi="Arial" w:cs="Arial"/>
        </w:rPr>
      </w:pPr>
    </w:p>
    <w:p w14:paraId="280ABCB7" w14:textId="232AFA70" w:rsidR="001546CB" w:rsidRDefault="001546CB" w:rsidP="00AC08B8">
      <w:pPr>
        <w:spacing w:after="0"/>
        <w:jc w:val="both"/>
        <w:rPr>
          <w:rFonts w:ascii="Arial" w:hAnsi="Arial" w:cs="Arial"/>
        </w:rPr>
      </w:pPr>
      <w:r>
        <w:rPr>
          <w:rFonts w:ascii="Arial" w:hAnsi="Arial" w:cs="Arial"/>
        </w:rPr>
        <w:t>Qualitative analysis for interviews:</w:t>
      </w:r>
    </w:p>
    <w:p w14:paraId="32DD6ECB" w14:textId="01206DD3" w:rsidR="00AC08B8" w:rsidRDefault="00AC08B8" w:rsidP="00AC08B8">
      <w:pPr>
        <w:pStyle w:val="ListParagraph"/>
        <w:numPr>
          <w:ilvl w:val="0"/>
          <w:numId w:val="33"/>
        </w:numPr>
        <w:spacing w:after="0"/>
        <w:jc w:val="both"/>
        <w:rPr>
          <w:rFonts w:ascii="Arial" w:hAnsi="Arial" w:cs="Arial"/>
        </w:rPr>
      </w:pPr>
      <w:r>
        <w:rPr>
          <w:rFonts w:ascii="Arial" w:hAnsi="Arial" w:cs="Arial"/>
        </w:rPr>
        <w:t>In line with Braun and Clarke’s (2006)</w:t>
      </w:r>
      <w:r w:rsidR="00F821B3">
        <w:rPr>
          <w:rFonts w:ascii="Arial" w:hAnsi="Arial" w:cs="Arial"/>
        </w:rPr>
        <w:t xml:space="preserve"> 6 step framework, thematic analysis:</w:t>
      </w:r>
    </w:p>
    <w:p w14:paraId="32017CC9" w14:textId="7CA8E99F" w:rsidR="00F821B3" w:rsidRDefault="007A1953" w:rsidP="007A1953">
      <w:pPr>
        <w:pStyle w:val="ListParagraph"/>
        <w:numPr>
          <w:ilvl w:val="0"/>
          <w:numId w:val="34"/>
        </w:numPr>
        <w:spacing w:after="0"/>
        <w:jc w:val="both"/>
        <w:rPr>
          <w:rFonts w:ascii="Arial" w:hAnsi="Arial" w:cs="Arial"/>
        </w:rPr>
      </w:pPr>
      <w:r>
        <w:rPr>
          <w:rFonts w:ascii="Arial" w:hAnsi="Arial" w:cs="Arial"/>
        </w:rPr>
        <w:t xml:space="preserve">Familiarisation </w:t>
      </w:r>
      <w:r w:rsidR="00657CE6">
        <w:rPr>
          <w:rFonts w:ascii="Arial" w:hAnsi="Arial" w:cs="Arial"/>
        </w:rPr>
        <w:t>with transcripts</w:t>
      </w:r>
    </w:p>
    <w:p w14:paraId="59325CCA" w14:textId="12C43AE5" w:rsidR="00657CE6" w:rsidRDefault="00657CE6" w:rsidP="007A1953">
      <w:pPr>
        <w:pStyle w:val="ListParagraph"/>
        <w:numPr>
          <w:ilvl w:val="0"/>
          <w:numId w:val="34"/>
        </w:numPr>
        <w:spacing w:after="0"/>
        <w:jc w:val="both"/>
        <w:rPr>
          <w:rFonts w:ascii="Arial" w:hAnsi="Arial" w:cs="Arial"/>
        </w:rPr>
      </w:pPr>
      <w:r>
        <w:rPr>
          <w:rFonts w:ascii="Arial" w:hAnsi="Arial" w:cs="Arial"/>
        </w:rPr>
        <w:t>Generating initial codes</w:t>
      </w:r>
    </w:p>
    <w:p w14:paraId="574EC8F0" w14:textId="5F6F77BE" w:rsidR="00657CE6" w:rsidRDefault="00657CE6" w:rsidP="007A1953">
      <w:pPr>
        <w:pStyle w:val="ListParagraph"/>
        <w:numPr>
          <w:ilvl w:val="0"/>
          <w:numId w:val="34"/>
        </w:numPr>
        <w:spacing w:after="0"/>
        <w:jc w:val="both"/>
        <w:rPr>
          <w:rFonts w:ascii="Arial" w:hAnsi="Arial" w:cs="Arial"/>
        </w:rPr>
      </w:pPr>
      <w:r>
        <w:rPr>
          <w:rFonts w:ascii="Arial" w:hAnsi="Arial" w:cs="Arial"/>
        </w:rPr>
        <w:lastRenderedPageBreak/>
        <w:t>Searching for themes</w:t>
      </w:r>
    </w:p>
    <w:p w14:paraId="1E855FE8" w14:textId="078004FB" w:rsidR="00657CE6" w:rsidRDefault="00854A95" w:rsidP="007A1953">
      <w:pPr>
        <w:pStyle w:val="ListParagraph"/>
        <w:numPr>
          <w:ilvl w:val="0"/>
          <w:numId w:val="34"/>
        </w:numPr>
        <w:spacing w:after="0"/>
        <w:jc w:val="both"/>
        <w:rPr>
          <w:rFonts w:ascii="Arial" w:hAnsi="Arial" w:cs="Arial"/>
        </w:rPr>
      </w:pPr>
      <w:r>
        <w:rPr>
          <w:rFonts w:ascii="Arial" w:hAnsi="Arial" w:cs="Arial"/>
        </w:rPr>
        <w:t xml:space="preserve">Reviewing themes </w:t>
      </w:r>
    </w:p>
    <w:p w14:paraId="5881E505" w14:textId="494EC390" w:rsidR="00854A95" w:rsidRDefault="00854A95" w:rsidP="007A1953">
      <w:pPr>
        <w:pStyle w:val="ListParagraph"/>
        <w:numPr>
          <w:ilvl w:val="0"/>
          <w:numId w:val="34"/>
        </w:numPr>
        <w:spacing w:after="0"/>
        <w:jc w:val="both"/>
        <w:rPr>
          <w:rFonts w:ascii="Arial" w:hAnsi="Arial" w:cs="Arial"/>
        </w:rPr>
      </w:pPr>
      <w:r>
        <w:rPr>
          <w:rFonts w:ascii="Arial" w:hAnsi="Arial" w:cs="Arial"/>
        </w:rPr>
        <w:t>Defining and naming themes</w:t>
      </w:r>
    </w:p>
    <w:p w14:paraId="46FB60B7" w14:textId="7ED55C3A" w:rsidR="00854A95" w:rsidRDefault="00854A95" w:rsidP="007A1953">
      <w:pPr>
        <w:pStyle w:val="ListParagraph"/>
        <w:numPr>
          <w:ilvl w:val="0"/>
          <w:numId w:val="34"/>
        </w:numPr>
        <w:spacing w:after="0"/>
        <w:jc w:val="both"/>
        <w:rPr>
          <w:rFonts w:ascii="Arial" w:hAnsi="Arial" w:cs="Arial"/>
        </w:rPr>
      </w:pPr>
      <w:r>
        <w:rPr>
          <w:rFonts w:ascii="Arial" w:hAnsi="Arial" w:cs="Arial"/>
        </w:rPr>
        <w:t>Writing u</w:t>
      </w:r>
      <w:r w:rsidR="00E426C6">
        <w:rPr>
          <w:rFonts w:ascii="Arial" w:hAnsi="Arial" w:cs="Arial"/>
        </w:rPr>
        <w:t>p</w:t>
      </w:r>
    </w:p>
    <w:p w14:paraId="6590BC21" w14:textId="193670D8" w:rsidR="00E426C6" w:rsidRPr="00E426C6" w:rsidRDefault="0060441A" w:rsidP="00E426C6">
      <w:pPr>
        <w:pStyle w:val="ListParagraph"/>
        <w:numPr>
          <w:ilvl w:val="0"/>
          <w:numId w:val="33"/>
        </w:numPr>
        <w:spacing w:after="0"/>
        <w:jc w:val="both"/>
        <w:rPr>
          <w:rFonts w:ascii="Arial" w:hAnsi="Arial" w:cs="Arial"/>
        </w:rPr>
      </w:pPr>
      <w:r>
        <w:rPr>
          <w:rFonts w:ascii="Arial" w:hAnsi="Arial" w:cs="Arial"/>
        </w:rPr>
        <w:t>Strategy for integration: the results of the survey will be used to help create interview questions</w:t>
      </w:r>
      <w:r w:rsidR="00977181">
        <w:rPr>
          <w:rFonts w:ascii="Arial" w:hAnsi="Arial" w:cs="Arial"/>
        </w:rPr>
        <w:t>. Interview data will help explain and put survey results in context</w:t>
      </w:r>
      <w:r w:rsidR="00B0547D">
        <w:rPr>
          <w:rFonts w:ascii="Arial" w:hAnsi="Arial" w:cs="Arial"/>
        </w:rPr>
        <w:t xml:space="preserve">. For instance, if </w:t>
      </w:r>
      <w:r w:rsidR="00303BE8">
        <w:rPr>
          <w:rFonts w:ascii="Arial" w:hAnsi="Arial" w:cs="Arial"/>
        </w:rPr>
        <w:t>a survey or surveys</w:t>
      </w:r>
      <w:r w:rsidR="00B0547D">
        <w:rPr>
          <w:rFonts w:ascii="Arial" w:hAnsi="Arial" w:cs="Arial"/>
        </w:rPr>
        <w:t xml:space="preserve"> show that people don’t trust </w:t>
      </w:r>
      <w:r w:rsidR="00F619E3">
        <w:rPr>
          <w:rFonts w:ascii="Arial" w:hAnsi="Arial" w:cs="Arial"/>
        </w:rPr>
        <w:t>carbon tools, interviews will look into why that is.</w:t>
      </w:r>
    </w:p>
    <w:p w14:paraId="329086F9" w14:textId="77777777" w:rsidR="001858A6" w:rsidRPr="001858A6" w:rsidRDefault="001858A6" w:rsidP="001858A6">
      <w:pPr>
        <w:spacing w:after="0"/>
        <w:jc w:val="both"/>
        <w:rPr>
          <w:rFonts w:ascii="Arial" w:hAnsi="Arial" w:cs="Arial"/>
        </w:rPr>
      </w:pPr>
    </w:p>
    <w:p w14:paraId="6D96CD94" w14:textId="77777777" w:rsidR="001858A6" w:rsidRPr="001858A6" w:rsidRDefault="001858A6" w:rsidP="00764DEE">
      <w:pPr>
        <w:pStyle w:val="Heading2"/>
      </w:pPr>
      <w:bookmarkStart w:id="16" w:name="_Toc228220275"/>
      <w:r w:rsidRPr="001858A6">
        <w:t>5.5 Ethical Considerations</w:t>
      </w:r>
      <w:bookmarkEnd w:id="16"/>
    </w:p>
    <w:p w14:paraId="37484FC0" w14:textId="77CB7BE9" w:rsidR="003A5BAB" w:rsidRDefault="001858A6" w:rsidP="001858A6">
      <w:pPr>
        <w:spacing w:after="0"/>
        <w:jc w:val="both"/>
        <w:rPr>
          <w:rFonts w:ascii="Arial" w:hAnsi="Arial" w:cs="Arial"/>
        </w:rPr>
      </w:pPr>
      <w:r w:rsidRPr="001858A6">
        <w:rPr>
          <w:rFonts w:ascii="Arial" w:hAnsi="Arial" w:cs="Arial"/>
        </w:rPr>
        <w:t xml:space="preserve">All participants will stay anonymous. </w:t>
      </w:r>
      <w:r w:rsidR="00016B88">
        <w:rPr>
          <w:rFonts w:ascii="Arial" w:hAnsi="Arial" w:cs="Arial"/>
        </w:rPr>
        <w:t>To safeguard the confidentiality of individuals, participant codes similar</w:t>
      </w:r>
      <w:r w:rsidR="004E37C7">
        <w:rPr>
          <w:rFonts w:ascii="Arial" w:hAnsi="Arial" w:cs="Arial"/>
        </w:rPr>
        <w:t xml:space="preserve"> to ‘QS01</w:t>
      </w:r>
      <w:r w:rsidR="006F6AF3">
        <w:rPr>
          <w:rFonts w:ascii="Arial" w:hAnsi="Arial" w:cs="Arial"/>
        </w:rPr>
        <w:t xml:space="preserve"> and</w:t>
      </w:r>
      <w:r w:rsidR="004E37C7">
        <w:rPr>
          <w:rFonts w:ascii="Arial" w:hAnsi="Arial" w:cs="Arial"/>
        </w:rPr>
        <w:t xml:space="preserve"> QS02’</w:t>
      </w:r>
      <w:r w:rsidR="006F6AF3">
        <w:rPr>
          <w:rFonts w:ascii="Arial" w:hAnsi="Arial" w:cs="Arial"/>
        </w:rPr>
        <w:t>, will be used rather than individual names</w:t>
      </w:r>
      <w:r w:rsidR="00395413">
        <w:rPr>
          <w:rFonts w:ascii="Arial" w:hAnsi="Arial" w:cs="Arial"/>
        </w:rPr>
        <w:t>. During transcribing and simple reporting, any information</w:t>
      </w:r>
      <w:r w:rsidR="003C1E9C">
        <w:rPr>
          <w:rFonts w:ascii="Arial" w:hAnsi="Arial" w:cs="Arial"/>
        </w:rPr>
        <w:t xml:space="preserve"> that could be used to identify</w:t>
      </w:r>
      <w:r w:rsidR="0035635D">
        <w:rPr>
          <w:rFonts w:ascii="Arial" w:hAnsi="Arial" w:cs="Arial"/>
        </w:rPr>
        <w:t xml:space="preserve"> participants, </w:t>
      </w:r>
      <w:r w:rsidR="008A7617">
        <w:rPr>
          <w:rFonts w:ascii="Arial" w:hAnsi="Arial" w:cs="Arial"/>
        </w:rPr>
        <w:t xml:space="preserve">like specific company names or project locations, will be taken out or made broader. This keeps people from getting </w:t>
      </w:r>
      <w:r w:rsidR="00A6252C">
        <w:rPr>
          <w:rFonts w:ascii="Arial" w:hAnsi="Arial" w:cs="Arial"/>
        </w:rPr>
        <w:t xml:space="preserve">damaged professionally or publicly, which is important since the Welsh housing retrofit sector isn’t very big and some people may be able to </w:t>
      </w:r>
      <w:r w:rsidR="00B76B7D">
        <w:rPr>
          <w:rFonts w:ascii="Arial" w:hAnsi="Arial" w:cs="Arial"/>
        </w:rPr>
        <w:t>be identified by their jobs or memberships.</w:t>
      </w:r>
    </w:p>
    <w:p w14:paraId="5EA8228C" w14:textId="77777777" w:rsidR="003A5BAB" w:rsidRDefault="003A5BAB" w:rsidP="001858A6">
      <w:pPr>
        <w:spacing w:after="0"/>
        <w:jc w:val="both"/>
        <w:rPr>
          <w:rFonts w:ascii="Arial" w:hAnsi="Arial" w:cs="Arial"/>
        </w:rPr>
      </w:pPr>
    </w:p>
    <w:p w14:paraId="24E6F6F6" w14:textId="6BB14396" w:rsidR="00B76B7D" w:rsidRDefault="001858A6" w:rsidP="001858A6">
      <w:pPr>
        <w:spacing w:after="0"/>
        <w:jc w:val="both"/>
        <w:rPr>
          <w:rFonts w:ascii="Arial" w:hAnsi="Arial" w:cs="Arial"/>
        </w:rPr>
      </w:pPr>
      <w:r w:rsidRPr="001858A6">
        <w:rPr>
          <w:rFonts w:ascii="Arial" w:hAnsi="Arial" w:cs="Arial"/>
        </w:rPr>
        <w:t>Prior to participation, informed consent will be acquired</w:t>
      </w:r>
      <w:r w:rsidR="00B813EE">
        <w:rPr>
          <w:rFonts w:ascii="Arial" w:hAnsi="Arial" w:cs="Arial"/>
        </w:rPr>
        <w:t xml:space="preserve"> via a consent form embedded in the survey and signed separately for interview</w:t>
      </w:r>
      <w:r w:rsidR="00EF528D">
        <w:rPr>
          <w:rFonts w:ascii="Arial" w:hAnsi="Arial" w:cs="Arial"/>
        </w:rPr>
        <w:t>s</w:t>
      </w:r>
      <w:r w:rsidRPr="001858A6">
        <w:rPr>
          <w:rFonts w:ascii="Arial" w:hAnsi="Arial" w:cs="Arial"/>
        </w:rPr>
        <w:t xml:space="preserve">. </w:t>
      </w:r>
      <w:r w:rsidR="00441DE1">
        <w:rPr>
          <w:rFonts w:ascii="Arial" w:hAnsi="Arial" w:cs="Arial"/>
        </w:rPr>
        <w:t>The consent form is going to make it clear what the investigation is about, how people can withdraw from the study at any time before the data is analysed</w:t>
      </w:r>
      <w:r w:rsidR="00BC6CB9">
        <w:rPr>
          <w:rFonts w:ascii="Arial" w:hAnsi="Arial" w:cs="Arial"/>
        </w:rPr>
        <w:t xml:space="preserve"> and how the data is going to be used. For interviews, an independent consent form will be signed before </w:t>
      </w:r>
      <w:r w:rsidR="00FF43CF">
        <w:rPr>
          <w:rFonts w:ascii="Arial" w:hAnsi="Arial" w:cs="Arial"/>
        </w:rPr>
        <w:t>the session starts and people will also be asked to give clear authorisation to record the discussion.</w:t>
      </w:r>
    </w:p>
    <w:p w14:paraId="62189CE2" w14:textId="77777777" w:rsidR="00B76B7D" w:rsidRDefault="00B76B7D" w:rsidP="001858A6">
      <w:pPr>
        <w:spacing w:after="0"/>
        <w:jc w:val="both"/>
        <w:rPr>
          <w:rFonts w:ascii="Arial" w:hAnsi="Arial" w:cs="Arial"/>
        </w:rPr>
      </w:pPr>
    </w:p>
    <w:p w14:paraId="4D599FC6" w14:textId="233A1BBF" w:rsidR="001858A6" w:rsidRPr="001858A6" w:rsidRDefault="001858A6" w:rsidP="001858A6">
      <w:pPr>
        <w:spacing w:after="0"/>
        <w:jc w:val="both"/>
        <w:rPr>
          <w:rFonts w:ascii="Arial" w:hAnsi="Arial" w:cs="Arial"/>
        </w:rPr>
      </w:pPr>
      <w:r w:rsidRPr="001858A6">
        <w:rPr>
          <w:rFonts w:ascii="Arial" w:hAnsi="Arial" w:cs="Arial"/>
        </w:rPr>
        <w:t>In compliance with university ethical guidelines, all data will be safely stored</w:t>
      </w:r>
      <w:r w:rsidR="00EF528D">
        <w:rPr>
          <w:rFonts w:ascii="Arial" w:hAnsi="Arial" w:cs="Arial"/>
        </w:rPr>
        <w:t xml:space="preserve"> on a password protected university drive</w:t>
      </w:r>
      <w:r w:rsidRPr="001858A6">
        <w:rPr>
          <w:rFonts w:ascii="Arial" w:hAnsi="Arial" w:cs="Arial"/>
        </w:rPr>
        <w:t xml:space="preserve"> and used only for academic purposes.</w:t>
      </w:r>
      <w:r w:rsidR="00EF528D">
        <w:rPr>
          <w:rFonts w:ascii="Arial" w:hAnsi="Arial" w:cs="Arial"/>
        </w:rPr>
        <w:t xml:space="preserve"> </w:t>
      </w:r>
      <w:r w:rsidR="00C15069">
        <w:rPr>
          <w:rFonts w:ascii="Arial" w:hAnsi="Arial" w:cs="Arial"/>
        </w:rPr>
        <w:t xml:space="preserve">Just the researcher and the academic supervisor </w:t>
      </w:r>
      <w:r w:rsidR="00DB2160">
        <w:rPr>
          <w:rFonts w:ascii="Arial" w:hAnsi="Arial" w:cs="Arial"/>
        </w:rPr>
        <w:t>will be able to access this drive. To keep people from being identified again, survey responses will be kept isolated</w:t>
      </w:r>
      <w:r w:rsidR="00EF5801">
        <w:rPr>
          <w:rFonts w:ascii="Arial" w:hAnsi="Arial" w:cs="Arial"/>
        </w:rPr>
        <w:t xml:space="preserve"> from email addresses and IP addresses. After the audio reco</w:t>
      </w:r>
      <w:r w:rsidR="001555A3">
        <w:rPr>
          <w:rFonts w:ascii="Arial" w:hAnsi="Arial" w:cs="Arial"/>
        </w:rPr>
        <w:t xml:space="preserve">rdings are transcribed exactly word for word, the original </w:t>
      </w:r>
      <w:r w:rsidR="00F334EC">
        <w:rPr>
          <w:rFonts w:ascii="Arial" w:hAnsi="Arial" w:cs="Arial"/>
        </w:rPr>
        <w:t xml:space="preserve">recordings </w:t>
      </w:r>
      <w:r w:rsidR="00B16FA0">
        <w:rPr>
          <w:rFonts w:ascii="Arial" w:hAnsi="Arial" w:cs="Arial"/>
        </w:rPr>
        <w:t>will be discarded. All data will only be kept</w:t>
      </w:r>
      <w:r w:rsidR="00FF79CE">
        <w:rPr>
          <w:rFonts w:ascii="Arial" w:hAnsi="Arial" w:cs="Arial"/>
        </w:rPr>
        <w:t xml:space="preserve"> for as long as the universities rules </w:t>
      </w:r>
      <w:r w:rsidR="00AD0D11">
        <w:rPr>
          <w:rFonts w:ascii="Arial" w:hAnsi="Arial" w:cs="Arial"/>
        </w:rPr>
        <w:t>say it has to be, and then it will be securely disposed of. To make sure everything is clear and to build trust in the research process, participants will be told about these steps ahead of time.</w:t>
      </w:r>
    </w:p>
    <w:p w14:paraId="02535643" w14:textId="77777777" w:rsidR="001858A6" w:rsidRPr="001858A6" w:rsidRDefault="001858A6" w:rsidP="001858A6">
      <w:pPr>
        <w:spacing w:after="0"/>
        <w:jc w:val="both"/>
        <w:rPr>
          <w:rFonts w:ascii="Arial" w:hAnsi="Arial" w:cs="Arial"/>
        </w:rPr>
      </w:pPr>
    </w:p>
    <w:p w14:paraId="5220E7F5" w14:textId="77777777" w:rsidR="001858A6" w:rsidRPr="001858A6" w:rsidRDefault="001858A6" w:rsidP="00764DEE">
      <w:pPr>
        <w:pStyle w:val="Heading1"/>
      </w:pPr>
      <w:bookmarkStart w:id="17" w:name="_Toc228220276"/>
      <w:r w:rsidRPr="001858A6">
        <w:t>6. Expected Findings</w:t>
      </w:r>
      <w:bookmarkEnd w:id="17"/>
    </w:p>
    <w:p w14:paraId="536F94DF" w14:textId="77777777" w:rsidR="001858A6" w:rsidRPr="001858A6" w:rsidRDefault="001858A6" w:rsidP="001858A6">
      <w:pPr>
        <w:spacing w:after="0"/>
        <w:jc w:val="both"/>
        <w:rPr>
          <w:rFonts w:ascii="Arial" w:hAnsi="Arial" w:cs="Arial"/>
        </w:rPr>
      </w:pPr>
      <w:r w:rsidRPr="001858A6">
        <w:rPr>
          <w:rFonts w:ascii="Arial" w:hAnsi="Arial" w:cs="Arial"/>
        </w:rPr>
        <w:t>It is anticipated that:</w:t>
      </w:r>
    </w:p>
    <w:p w14:paraId="2B448A33" w14:textId="397CB508" w:rsidR="000645BA" w:rsidRDefault="001858A6" w:rsidP="00314DBD">
      <w:pPr>
        <w:pStyle w:val="ListParagraph"/>
        <w:numPr>
          <w:ilvl w:val="0"/>
          <w:numId w:val="12"/>
        </w:numPr>
        <w:spacing w:after="0"/>
        <w:jc w:val="both"/>
        <w:rPr>
          <w:rFonts w:ascii="Arial" w:hAnsi="Arial" w:cs="Arial"/>
        </w:rPr>
      </w:pPr>
      <w:r w:rsidRPr="00314DBD">
        <w:rPr>
          <w:rFonts w:ascii="Arial" w:hAnsi="Arial" w:cs="Arial"/>
        </w:rPr>
        <w:t>The majority of QS experts acknowledge the significance of net-zero goals</w:t>
      </w:r>
      <w:r w:rsidR="00F309E8">
        <w:rPr>
          <w:rFonts w:ascii="Arial" w:hAnsi="Arial" w:cs="Arial"/>
        </w:rPr>
        <w:t>.</w:t>
      </w:r>
    </w:p>
    <w:p w14:paraId="006C0331" w14:textId="04A4988B" w:rsidR="000645BA" w:rsidRDefault="001858A6" w:rsidP="001858A6">
      <w:pPr>
        <w:pStyle w:val="ListParagraph"/>
        <w:numPr>
          <w:ilvl w:val="0"/>
          <w:numId w:val="12"/>
        </w:numPr>
        <w:spacing w:after="0"/>
        <w:jc w:val="both"/>
        <w:rPr>
          <w:rFonts w:ascii="Arial" w:hAnsi="Arial" w:cs="Arial"/>
        </w:rPr>
      </w:pPr>
      <w:r w:rsidRPr="00314DBD">
        <w:rPr>
          <w:rFonts w:ascii="Arial" w:hAnsi="Arial" w:cs="Arial"/>
        </w:rPr>
        <w:t>Carbon assessment integration is still uneven</w:t>
      </w:r>
      <w:r w:rsidR="00F309E8">
        <w:rPr>
          <w:rFonts w:ascii="Arial" w:hAnsi="Arial" w:cs="Arial"/>
        </w:rPr>
        <w:t>, even with the Welsh Government funding programmes in place.</w:t>
      </w:r>
    </w:p>
    <w:p w14:paraId="68417917" w14:textId="0039D804" w:rsidR="000645BA" w:rsidRDefault="001858A6" w:rsidP="001858A6">
      <w:pPr>
        <w:pStyle w:val="ListParagraph"/>
        <w:numPr>
          <w:ilvl w:val="0"/>
          <w:numId w:val="12"/>
        </w:numPr>
        <w:spacing w:after="0"/>
        <w:jc w:val="both"/>
        <w:rPr>
          <w:rFonts w:ascii="Arial" w:hAnsi="Arial" w:cs="Arial"/>
        </w:rPr>
      </w:pPr>
      <w:r w:rsidRPr="000645BA">
        <w:rPr>
          <w:rFonts w:ascii="Arial" w:hAnsi="Arial" w:cs="Arial"/>
        </w:rPr>
        <w:lastRenderedPageBreak/>
        <w:t>In many projects, embodied carbon still comes in second to capital costs</w:t>
      </w:r>
      <w:r w:rsidR="00F309E8">
        <w:rPr>
          <w:rFonts w:ascii="Arial" w:hAnsi="Arial" w:cs="Arial"/>
        </w:rPr>
        <w:t>.</w:t>
      </w:r>
    </w:p>
    <w:p w14:paraId="350C7ED2" w14:textId="39855149" w:rsidR="000645BA" w:rsidRDefault="001858A6" w:rsidP="001858A6">
      <w:pPr>
        <w:pStyle w:val="ListParagraph"/>
        <w:numPr>
          <w:ilvl w:val="0"/>
          <w:numId w:val="12"/>
        </w:numPr>
        <w:spacing w:after="0"/>
        <w:jc w:val="both"/>
        <w:rPr>
          <w:rFonts w:ascii="Arial" w:hAnsi="Arial" w:cs="Arial"/>
        </w:rPr>
      </w:pPr>
      <w:r w:rsidRPr="000645BA">
        <w:rPr>
          <w:rFonts w:ascii="Arial" w:hAnsi="Arial" w:cs="Arial"/>
        </w:rPr>
        <w:t>Better training and more precise professional advice are required</w:t>
      </w:r>
      <w:r w:rsidR="00F309E8">
        <w:rPr>
          <w:rFonts w:ascii="Arial" w:hAnsi="Arial" w:cs="Arial"/>
        </w:rPr>
        <w:t xml:space="preserve">, particularly </w:t>
      </w:r>
      <w:r w:rsidR="00352231">
        <w:rPr>
          <w:rFonts w:ascii="Arial" w:hAnsi="Arial" w:cs="Arial"/>
        </w:rPr>
        <w:t>regarding Welsh specific requirements.</w:t>
      </w:r>
    </w:p>
    <w:p w14:paraId="284C66C8" w14:textId="77777777" w:rsidR="00E740C8" w:rsidRDefault="00E740C8" w:rsidP="00E740C8">
      <w:pPr>
        <w:pStyle w:val="ListParagraph"/>
        <w:spacing w:after="0"/>
        <w:jc w:val="both"/>
        <w:rPr>
          <w:rFonts w:ascii="Arial" w:hAnsi="Arial" w:cs="Arial"/>
        </w:rPr>
      </w:pPr>
    </w:p>
    <w:p w14:paraId="4BDB309C" w14:textId="2C63AB96" w:rsidR="001858A6" w:rsidRPr="001858A6" w:rsidRDefault="001858A6" w:rsidP="001858A6">
      <w:pPr>
        <w:spacing w:after="0"/>
        <w:jc w:val="both"/>
        <w:rPr>
          <w:rFonts w:ascii="Arial" w:hAnsi="Arial" w:cs="Arial"/>
        </w:rPr>
      </w:pPr>
      <w:r w:rsidRPr="00E740C8">
        <w:rPr>
          <w:rFonts w:ascii="Arial" w:hAnsi="Arial" w:cs="Arial"/>
        </w:rPr>
        <w:t>Although the QS role is changing, it is still not entirely in line with the goals of net-zero.</w:t>
      </w:r>
      <w:r w:rsidR="00E740C8">
        <w:rPr>
          <w:rFonts w:ascii="Arial" w:hAnsi="Arial" w:cs="Arial"/>
        </w:rPr>
        <w:t xml:space="preserve"> </w:t>
      </w:r>
      <w:r w:rsidRPr="001858A6">
        <w:rPr>
          <w:rFonts w:ascii="Arial" w:hAnsi="Arial" w:cs="Arial"/>
        </w:rPr>
        <w:t xml:space="preserve">The study may demonstrate that although there are frameworks, their application is largely dependent on customer demand and </w:t>
      </w:r>
      <w:r w:rsidR="00352231">
        <w:rPr>
          <w:rFonts w:ascii="Arial" w:hAnsi="Arial" w:cs="Arial"/>
        </w:rPr>
        <w:t xml:space="preserve">organisational culture within Welsh housing associations and local authorities. </w:t>
      </w:r>
    </w:p>
    <w:p w14:paraId="32E4B899" w14:textId="77777777" w:rsidR="001858A6" w:rsidRPr="001858A6" w:rsidRDefault="001858A6" w:rsidP="001858A6">
      <w:pPr>
        <w:spacing w:after="0"/>
        <w:jc w:val="both"/>
        <w:rPr>
          <w:rFonts w:ascii="Arial" w:hAnsi="Arial" w:cs="Arial"/>
        </w:rPr>
      </w:pPr>
    </w:p>
    <w:p w14:paraId="0B8A9CF4" w14:textId="77777777" w:rsidR="001858A6" w:rsidRPr="001858A6" w:rsidRDefault="001858A6" w:rsidP="00764DEE">
      <w:pPr>
        <w:pStyle w:val="Heading1"/>
      </w:pPr>
      <w:bookmarkStart w:id="18" w:name="_Toc228220277"/>
      <w:r w:rsidRPr="001858A6">
        <w:t>7. Contribution to Knowledge</w:t>
      </w:r>
      <w:bookmarkEnd w:id="18"/>
    </w:p>
    <w:p w14:paraId="599ADEBC" w14:textId="77777777" w:rsidR="00E740C8" w:rsidRDefault="001858A6" w:rsidP="001858A6">
      <w:pPr>
        <w:spacing w:after="0"/>
        <w:jc w:val="both"/>
        <w:rPr>
          <w:rFonts w:ascii="Arial" w:hAnsi="Arial" w:cs="Arial"/>
        </w:rPr>
      </w:pPr>
      <w:r w:rsidRPr="001858A6">
        <w:rPr>
          <w:rFonts w:ascii="Arial" w:hAnsi="Arial" w:cs="Arial"/>
        </w:rPr>
        <w:t>This research will help with:</w:t>
      </w:r>
    </w:p>
    <w:p w14:paraId="46366D8A" w14:textId="3D6EF6BD" w:rsidR="00E740C8" w:rsidRDefault="001858A6" w:rsidP="001858A6">
      <w:pPr>
        <w:pStyle w:val="ListParagraph"/>
        <w:numPr>
          <w:ilvl w:val="0"/>
          <w:numId w:val="13"/>
        </w:numPr>
        <w:spacing w:after="0"/>
        <w:jc w:val="both"/>
        <w:rPr>
          <w:rFonts w:ascii="Arial" w:hAnsi="Arial" w:cs="Arial"/>
        </w:rPr>
      </w:pPr>
      <w:r w:rsidRPr="00E740C8">
        <w:rPr>
          <w:rFonts w:ascii="Arial" w:hAnsi="Arial" w:cs="Arial"/>
        </w:rPr>
        <w:t>Being aware of how cost management techniques are impacted by sustainability policies</w:t>
      </w:r>
      <w:r w:rsidR="002A3887">
        <w:rPr>
          <w:rFonts w:ascii="Arial" w:hAnsi="Arial" w:cs="Arial"/>
        </w:rPr>
        <w:t xml:space="preserve"> especially in </w:t>
      </w:r>
      <w:r w:rsidR="009E7E3E">
        <w:rPr>
          <w:rFonts w:ascii="Arial" w:hAnsi="Arial" w:cs="Arial"/>
        </w:rPr>
        <w:t>housing</w:t>
      </w:r>
      <w:r w:rsidR="002A3887">
        <w:rPr>
          <w:rFonts w:ascii="Arial" w:hAnsi="Arial" w:cs="Arial"/>
        </w:rPr>
        <w:t xml:space="preserve"> retrofit.</w:t>
      </w:r>
    </w:p>
    <w:p w14:paraId="527AFD9F" w14:textId="5D76318D" w:rsidR="00E740C8" w:rsidRDefault="001858A6" w:rsidP="001858A6">
      <w:pPr>
        <w:pStyle w:val="ListParagraph"/>
        <w:numPr>
          <w:ilvl w:val="0"/>
          <w:numId w:val="13"/>
        </w:numPr>
        <w:spacing w:after="0"/>
        <w:jc w:val="both"/>
        <w:rPr>
          <w:rFonts w:ascii="Arial" w:hAnsi="Arial" w:cs="Arial"/>
        </w:rPr>
      </w:pPr>
      <w:r w:rsidRPr="00E740C8">
        <w:rPr>
          <w:rFonts w:ascii="Arial" w:hAnsi="Arial" w:cs="Arial"/>
        </w:rPr>
        <w:t>Assessing the QS profession's compliance with decarbonisation goals</w:t>
      </w:r>
      <w:r w:rsidR="009E7E3E">
        <w:rPr>
          <w:rFonts w:ascii="Arial" w:hAnsi="Arial" w:cs="Arial"/>
        </w:rPr>
        <w:t xml:space="preserve"> within a </w:t>
      </w:r>
      <w:r w:rsidR="003B180D">
        <w:rPr>
          <w:rFonts w:ascii="Arial" w:hAnsi="Arial" w:cs="Arial"/>
        </w:rPr>
        <w:t>background of a divided nation.</w:t>
      </w:r>
    </w:p>
    <w:p w14:paraId="659C6204" w14:textId="4ADCA68D" w:rsidR="001858A6" w:rsidRPr="00E740C8" w:rsidRDefault="001858A6" w:rsidP="001858A6">
      <w:pPr>
        <w:pStyle w:val="ListParagraph"/>
        <w:numPr>
          <w:ilvl w:val="0"/>
          <w:numId w:val="13"/>
        </w:numPr>
        <w:spacing w:after="0"/>
        <w:jc w:val="both"/>
        <w:rPr>
          <w:rFonts w:ascii="Arial" w:hAnsi="Arial" w:cs="Arial"/>
        </w:rPr>
      </w:pPr>
      <w:r w:rsidRPr="00E740C8">
        <w:rPr>
          <w:rFonts w:ascii="Arial" w:hAnsi="Arial" w:cs="Arial"/>
        </w:rPr>
        <w:t>Determining workable ways to incorporate carbon considerations into standard cost consulting procedures</w:t>
      </w:r>
      <w:r w:rsidR="00F606B5">
        <w:rPr>
          <w:rFonts w:ascii="Arial" w:hAnsi="Arial" w:cs="Arial"/>
        </w:rPr>
        <w:t xml:space="preserve"> for social and private housing.</w:t>
      </w:r>
    </w:p>
    <w:p w14:paraId="3B6926B2" w14:textId="77777777" w:rsidR="001858A6" w:rsidRPr="001858A6" w:rsidRDefault="001858A6" w:rsidP="001858A6">
      <w:pPr>
        <w:spacing w:after="0"/>
        <w:jc w:val="both"/>
        <w:rPr>
          <w:rFonts w:ascii="Arial" w:hAnsi="Arial" w:cs="Arial"/>
        </w:rPr>
      </w:pPr>
    </w:p>
    <w:p w14:paraId="4BFE3C13" w14:textId="2AA58D04" w:rsidR="001858A6" w:rsidRPr="001858A6" w:rsidRDefault="001858A6" w:rsidP="001858A6">
      <w:pPr>
        <w:spacing w:after="0"/>
        <w:jc w:val="both"/>
        <w:rPr>
          <w:rFonts w:ascii="Arial" w:hAnsi="Arial" w:cs="Arial"/>
        </w:rPr>
      </w:pPr>
      <w:r w:rsidRPr="001858A6">
        <w:rPr>
          <w:rFonts w:ascii="Arial" w:hAnsi="Arial" w:cs="Arial"/>
        </w:rPr>
        <w:t>Both professional training development</w:t>
      </w:r>
      <w:r w:rsidR="00F606B5">
        <w:rPr>
          <w:rFonts w:ascii="Arial" w:hAnsi="Arial" w:cs="Arial"/>
        </w:rPr>
        <w:t xml:space="preserve">, particularly for RICS Wales members </w:t>
      </w:r>
      <w:r w:rsidRPr="001858A6">
        <w:rPr>
          <w:rFonts w:ascii="Arial" w:hAnsi="Arial" w:cs="Arial"/>
        </w:rPr>
        <w:t xml:space="preserve">and scholarly research </w:t>
      </w:r>
      <w:r w:rsidR="00F606B5">
        <w:rPr>
          <w:rFonts w:ascii="Arial" w:hAnsi="Arial" w:cs="Arial"/>
        </w:rPr>
        <w:t>on retrofit</w:t>
      </w:r>
      <w:r w:rsidR="008079F7">
        <w:rPr>
          <w:rFonts w:ascii="Arial" w:hAnsi="Arial" w:cs="Arial"/>
        </w:rPr>
        <w:t xml:space="preserve"> in outsourced </w:t>
      </w:r>
      <w:r w:rsidR="00607B5D">
        <w:rPr>
          <w:rFonts w:ascii="Arial" w:hAnsi="Arial" w:cs="Arial"/>
        </w:rPr>
        <w:t xml:space="preserve">administrations </w:t>
      </w:r>
      <w:r w:rsidRPr="001858A6">
        <w:rPr>
          <w:rFonts w:ascii="Arial" w:hAnsi="Arial" w:cs="Arial"/>
        </w:rPr>
        <w:t>may benefit from the findings.</w:t>
      </w:r>
    </w:p>
    <w:p w14:paraId="735394B1" w14:textId="77777777" w:rsidR="001858A6" w:rsidRPr="001858A6" w:rsidRDefault="001858A6" w:rsidP="001858A6">
      <w:pPr>
        <w:spacing w:after="0"/>
        <w:jc w:val="both"/>
        <w:rPr>
          <w:rFonts w:ascii="Arial" w:hAnsi="Arial" w:cs="Arial"/>
        </w:rPr>
      </w:pPr>
    </w:p>
    <w:p w14:paraId="687C4ACD" w14:textId="77777777" w:rsidR="001858A6" w:rsidRPr="001858A6" w:rsidRDefault="001858A6" w:rsidP="00764DEE">
      <w:pPr>
        <w:pStyle w:val="Heading1"/>
      </w:pPr>
      <w:bookmarkStart w:id="19" w:name="_Toc228220278"/>
      <w:r w:rsidRPr="001858A6">
        <w:t>8. Limitations</w:t>
      </w:r>
      <w:bookmarkEnd w:id="19"/>
    </w:p>
    <w:p w14:paraId="07D49D46" w14:textId="50DA7C86" w:rsidR="0031112D" w:rsidRDefault="0031112D" w:rsidP="001858A6">
      <w:pPr>
        <w:spacing w:after="0"/>
        <w:jc w:val="both"/>
        <w:rPr>
          <w:rFonts w:ascii="Arial" w:hAnsi="Arial" w:cs="Arial"/>
        </w:rPr>
      </w:pPr>
      <w:r w:rsidRPr="001858A6">
        <w:rPr>
          <w:rFonts w:ascii="Arial" w:hAnsi="Arial" w:cs="Arial"/>
        </w:rPr>
        <w:t>Notwithstanding these drawbacks, the study will offer insightful information about contemporary professional practice</w:t>
      </w:r>
      <w:r>
        <w:rPr>
          <w:rFonts w:ascii="Arial" w:hAnsi="Arial" w:cs="Arial"/>
        </w:rPr>
        <w:t xml:space="preserve"> within the Welsh housing retrofit sector.</w:t>
      </w:r>
      <w:r w:rsidR="00E32C8E">
        <w:rPr>
          <w:rFonts w:ascii="Arial" w:hAnsi="Arial" w:cs="Arial"/>
        </w:rPr>
        <w:t xml:space="preserve"> Below is a list of limitations:</w:t>
      </w:r>
    </w:p>
    <w:p w14:paraId="22B07F4E" w14:textId="77777777" w:rsidR="00E32C8E" w:rsidRDefault="001858A6" w:rsidP="001858A6">
      <w:pPr>
        <w:pStyle w:val="ListParagraph"/>
        <w:numPr>
          <w:ilvl w:val="0"/>
          <w:numId w:val="36"/>
        </w:numPr>
        <w:spacing w:after="0"/>
        <w:jc w:val="both"/>
        <w:rPr>
          <w:rFonts w:ascii="Arial" w:hAnsi="Arial" w:cs="Arial"/>
        </w:rPr>
      </w:pPr>
      <w:r w:rsidRPr="00E32C8E">
        <w:rPr>
          <w:rFonts w:ascii="Arial" w:hAnsi="Arial" w:cs="Arial"/>
        </w:rPr>
        <w:t>The UK construction industry is the only subject of the study</w:t>
      </w:r>
      <w:r w:rsidR="00F054C9" w:rsidRPr="00E32C8E">
        <w:rPr>
          <w:rFonts w:ascii="Arial" w:hAnsi="Arial" w:cs="Arial"/>
        </w:rPr>
        <w:t xml:space="preserve"> and specifically </w:t>
      </w:r>
      <w:r w:rsidR="00607B5D" w:rsidRPr="00E32C8E">
        <w:rPr>
          <w:rFonts w:ascii="Arial" w:hAnsi="Arial" w:cs="Arial"/>
        </w:rPr>
        <w:t>housing</w:t>
      </w:r>
      <w:r w:rsidR="00F054C9" w:rsidRPr="00E32C8E">
        <w:rPr>
          <w:rFonts w:ascii="Arial" w:hAnsi="Arial" w:cs="Arial"/>
        </w:rPr>
        <w:t xml:space="preserve"> retrofit, limiting generalising to </w:t>
      </w:r>
      <w:r w:rsidR="00607B5D" w:rsidRPr="00E32C8E">
        <w:rPr>
          <w:rFonts w:ascii="Arial" w:hAnsi="Arial" w:cs="Arial"/>
        </w:rPr>
        <w:t xml:space="preserve">other Uk nations </w:t>
      </w:r>
      <w:r w:rsidR="005471F3" w:rsidRPr="00E32C8E">
        <w:rPr>
          <w:rFonts w:ascii="Arial" w:hAnsi="Arial" w:cs="Arial"/>
        </w:rPr>
        <w:t>such as England, Scotland and Northen Ireland where building regulations and funding programmes differ, nor to other building types such as offices or industrial retrofit buildings.</w:t>
      </w:r>
    </w:p>
    <w:p w14:paraId="29D2B675" w14:textId="77777777" w:rsidR="00E32C8E" w:rsidRDefault="001858A6" w:rsidP="001858A6">
      <w:pPr>
        <w:pStyle w:val="ListParagraph"/>
        <w:numPr>
          <w:ilvl w:val="0"/>
          <w:numId w:val="36"/>
        </w:numPr>
        <w:spacing w:after="0"/>
        <w:jc w:val="both"/>
        <w:rPr>
          <w:rFonts w:ascii="Arial" w:hAnsi="Arial" w:cs="Arial"/>
        </w:rPr>
      </w:pPr>
      <w:r w:rsidRPr="00E32C8E">
        <w:rPr>
          <w:rFonts w:ascii="Arial" w:hAnsi="Arial" w:cs="Arial"/>
        </w:rPr>
        <w:t>Generalisability may be limited by sample size.</w:t>
      </w:r>
    </w:p>
    <w:p w14:paraId="50AE5ECD" w14:textId="33F3C4D4" w:rsidR="001858A6" w:rsidRPr="00E32C8E" w:rsidRDefault="001858A6" w:rsidP="001858A6">
      <w:pPr>
        <w:pStyle w:val="ListParagraph"/>
        <w:numPr>
          <w:ilvl w:val="0"/>
          <w:numId w:val="36"/>
        </w:numPr>
        <w:spacing w:after="0"/>
        <w:jc w:val="both"/>
        <w:rPr>
          <w:rFonts w:ascii="Arial" w:hAnsi="Arial" w:cs="Arial"/>
        </w:rPr>
      </w:pPr>
      <w:r w:rsidRPr="00E32C8E">
        <w:rPr>
          <w:rFonts w:ascii="Arial" w:hAnsi="Arial" w:cs="Arial"/>
        </w:rPr>
        <w:t>Perception rather than quantifiable performance may be reflected in self-reported data.</w:t>
      </w:r>
    </w:p>
    <w:p w14:paraId="343C9367" w14:textId="77777777" w:rsidR="0031112D" w:rsidRPr="001858A6" w:rsidRDefault="0031112D" w:rsidP="001858A6">
      <w:pPr>
        <w:spacing w:after="0"/>
        <w:jc w:val="both"/>
        <w:rPr>
          <w:rFonts w:ascii="Arial" w:hAnsi="Arial" w:cs="Arial"/>
        </w:rPr>
      </w:pPr>
    </w:p>
    <w:p w14:paraId="4C77BB29" w14:textId="77777777" w:rsidR="001858A6" w:rsidRPr="001858A6" w:rsidRDefault="001858A6" w:rsidP="00764DEE">
      <w:pPr>
        <w:pStyle w:val="Heading1"/>
      </w:pPr>
      <w:bookmarkStart w:id="20" w:name="_Toc228220279"/>
      <w:r w:rsidRPr="001858A6">
        <w:lastRenderedPageBreak/>
        <w:t>9. Suggested Timeline</w:t>
      </w:r>
      <w:bookmarkEnd w:id="20"/>
      <w:r w:rsidRPr="001858A6">
        <w:t> </w:t>
      </w:r>
    </w:p>
    <w:p w14:paraId="64B42218" w14:textId="06432445" w:rsidR="000C4466" w:rsidRPr="000C4466" w:rsidRDefault="000C4466" w:rsidP="000C4466">
      <w:pPr>
        <w:spacing w:after="0"/>
        <w:jc w:val="both"/>
        <w:rPr>
          <w:rFonts w:ascii="Arial" w:hAnsi="Arial" w:cs="Arial"/>
        </w:rPr>
      </w:pPr>
      <w:r w:rsidRPr="00F054C9">
        <w:rPr>
          <w:rFonts w:ascii="Arial" w:hAnsi="Arial" w:cs="Arial"/>
          <w:b/>
          <w:bCs/>
        </w:rPr>
        <w:t>Stage</w:t>
      </w:r>
      <w:r w:rsidRPr="000C4466">
        <w:rPr>
          <w:rFonts w:ascii="Arial" w:hAnsi="Arial" w:cs="Arial"/>
        </w:rPr>
        <w:tab/>
      </w:r>
      <w:r w:rsidR="00F054C9">
        <w:rPr>
          <w:rFonts w:ascii="Arial" w:hAnsi="Arial" w:cs="Arial"/>
        </w:rPr>
        <w:tab/>
      </w:r>
      <w:r w:rsidR="00F054C9">
        <w:rPr>
          <w:rFonts w:ascii="Arial" w:hAnsi="Arial" w:cs="Arial"/>
        </w:rPr>
        <w:tab/>
      </w:r>
      <w:r w:rsidR="00F054C9">
        <w:rPr>
          <w:rFonts w:ascii="Arial" w:hAnsi="Arial" w:cs="Arial"/>
        </w:rPr>
        <w:tab/>
      </w:r>
      <w:r w:rsidR="00F054C9">
        <w:rPr>
          <w:rFonts w:ascii="Arial" w:hAnsi="Arial" w:cs="Arial"/>
        </w:rPr>
        <w:tab/>
      </w:r>
      <w:r w:rsidR="00F054C9">
        <w:rPr>
          <w:rFonts w:ascii="Arial" w:hAnsi="Arial" w:cs="Arial"/>
        </w:rPr>
        <w:tab/>
      </w:r>
      <w:r w:rsidRPr="00F054C9">
        <w:rPr>
          <w:rFonts w:ascii="Arial" w:hAnsi="Arial" w:cs="Arial"/>
          <w:b/>
          <w:bCs/>
        </w:rPr>
        <w:t>Months</w:t>
      </w:r>
    </w:p>
    <w:p w14:paraId="6D8CF145" w14:textId="4743AB98" w:rsidR="000C4466" w:rsidRPr="000C4466" w:rsidRDefault="000C4466" w:rsidP="000C4466">
      <w:pPr>
        <w:spacing w:after="0"/>
        <w:jc w:val="both"/>
        <w:rPr>
          <w:rFonts w:ascii="Arial" w:hAnsi="Arial" w:cs="Arial"/>
        </w:rPr>
      </w:pPr>
      <w:r w:rsidRPr="000C4466">
        <w:rPr>
          <w:rFonts w:ascii="Arial" w:hAnsi="Arial" w:cs="Arial"/>
        </w:rPr>
        <w:t>Literature Review</w:t>
      </w:r>
      <w:r>
        <w:rPr>
          <w:rFonts w:ascii="Arial" w:hAnsi="Arial" w:cs="Arial"/>
        </w:rPr>
        <w:tab/>
      </w:r>
      <w:r>
        <w:rPr>
          <w:rFonts w:ascii="Arial" w:hAnsi="Arial" w:cs="Arial"/>
        </w:rPr>
        <w:tab/>
      </w:r>
      <w:r>
        <w:rPr>
          <w:rFonts w:ascii="Arial" w:hAnsi="Arial" w:cs="Arial"/>
        </w:rPr>
        <w:tab/>
      </w:r>
      <w:r>
        <w:rPr>
          <w:rFonts w:ascii="Arial" w:hAnsi="Arial" w:cs="Arial"/>
        </w:rPr>
        <w:tab/>
      </w:r>
      <w:r w:rsidRPr="000C4466">
        <w:rPr>
          <w:rFonts w:ascii="Arial" w:hAnsi="Arial" w:cs="Arial"/>
        </w:rPr>
        <w:t>Month</w:t>
      </w:r>
      <w:r w:rsidR="00EB7A05">
        <w:rPr>
          <w:rFonts w:ascii="Arial" w:hAnsi="Arial" w:cs="Arial"/>
        </w:rPr>
        <w:t xml:space="preserve"> 1</w:t>
      </w:r>
    </w:p>
    <w:p w14:paraId="5310DC40" w14:textId="09BBA05B" w:rsidR="000C4466" w:rsidRPr="000C4466" w:rsidRDefault="000C4466" w:rsidP="000C4466">
      <w:pPr>
        <w:spacing w:after="0"/>
        <w:jc w:val="both"/>
        <w:rPr>
          <w:rFonts w:ascii="Arial" w:hAnsi="Arial" w:cs="Arial"/>
        </w:rPr>
      </w:pPr>
      <w:r w:rsidRPr="000C4466">
        <w:rPr>
          <w:rFonts w:ascii="Arial" w:hAnsi="Arial" w:cs="Arial"/>
        </w:rPr>
        <w:t>Survey Design &amp; Ethics Approval</w:t>
      </w:r>
      <w:r w:rsidRPr="000C4466">
        <w:rPr>
          <w:rFonts w:ascii="Arial" w:hAnsi="Arial" w:cs="Arial"/>
        </w:rPr>
        <w:tab/>
      </w:r>
      <w:r>
        <w:rPr>
          <w:rFonts w:ascii="Arial" w:hAnsi="Arial" w:cs="Arial"/>
        </w:rPr>
        <w:tab/>
      </w:r>
      <w:r w:rsidRPr="000C4466">
        <w:rPr>
          <w:rFonts w:ascii="Arial" w:hAnsi="Arial" w:cs="Arial"/>
        </w:rPr>
        <w:t>Month 2</w:t>
      </w:r>
    </w:p>
    <w:p w14:paraId="48DE6A93" w14:textId="403B2621" w:rsidR="000C4466" w:rsidRPr="000C4466" w:rsidRDefault="000C4466" w:rsidP="000C4466">
      <w:pPr>
        <w:spacing w:after="0"/>
        <w:jc w:val="both"/>
        <w:rPr>
          <w:rFonts w:ascii="Arial" w:hAnsi="Arial" w:cs="Arial"/>
        </w:rPr>
      </w:pPr>
      <w:r w:rsidRPr="000C4466">
        <w:rPr>
          <w:rFonts w:ascii="Arial" w:hAnsi="Arial" w:cs="Arial"/>
        </w:rPr>
        <w:t>Data Collection</w:t>
      </w:r>
      <w:r w:rsidRPr="000C4466">
        <w:rPr>
          <w:rFonts w:ascii="Arial" w:hAnsi="Arial" w:cs="Arial"/>
        </w:rPr>
        <w:tab/>
      </w:r>
      <w:r>
        <w:rPr>
          <w:rFonts w:ascii="Arial" w:hAnsi="Arial" w:cs="Arial"/>
        </w:rPr>
        <w:tab/>
      </w:r>
      <w:r>
        <w:rPr>
          <w:rFonts w:ascii="Arial" w:hAnsi="Arial" w:cs="Arial"/>
        </w:rPr>
        <w:tab/>
      </w:r>
      <w:r>
        <w:rPr>
          <w:rFonts w:ascii="Arial" w:hAnsi="Arial" w:cs="Arial"/>
        </w:rPr>
        <w:tab/>
      </w:r>
      <w:r w:rsidRPr="000C4466">
        <w:rPr>
          <w:rFonts w:ascii="Arial" w:hAnsi="Arial" w:cs="Arial"/>
        </w:rPr>
        <w:t>Months 3</w:t>
      </w:r>
    </w:p>
    <w:p w14:paraId="17AB75C0" w14:textId="4A1AFA1A" w:rsidR="000C4466" w:rsidRPr="000C4466" w:rsidRDefault="000C4466" w:rsidP="000C4466">
      <w:pPr>
        <w:spacing w:after="0"/>
        <w:jc w:val="both"/>
        <w:rPr>
          <w:rFonts w:ascii="Arial" w:hAnsi="Arial" w:cs="Arial"/>
        </w:rPr>
      </w:pPr>
      <w:r w:rsidRPr="000C4466">
        <w:rPr>
          <w:rFonts w:ascii="Arial" w:hAnsi="Arial" w:cs="Arial"/>
        </w:rPr>
        <w:t>Data Analysis</w:t>
      </w:r>
      <w:r w:rsidRPr="000C4466">
        <w:rPr>
          <w:rFonts w:ascii="Arial" w:hAnsi="Arial" w:cs="Arial"/>
        </w:rPr>
        <w:tab/>
      </w:r>
      <w:r>
        <w:rPr>
          <w:rFonts w:ascii="Arial" w:hAnsi="Arial" w:cs="Arial"/>
        </w:rPr>
        <w:tab/>
      </w:r>
      <w:r>
        <w:rPr>
          <w:rFonts w:ascii="Arial" w:hAnsi="Arial" w:cs="Arial"/>
        </w:rPr>
        <w:tab/>
      </w:r>
      <w:r>
        <w:rPr>
          <w:rFonts w:ascii="Arial" w:hAnsi="Arial" w:cs="Arial"/>
        </w:rPr>
        <w:tab/>
      </w:r>
      <w:r w:rsidRPr="000C4466">
        <w:rPr>
          <w:rFonts w:ascii="Arial" w:hAnsi="Arial" w:cs="Arial"/>
        </w:rPr>
        <w:t xml:space="preserve">Month </w:t>
      </w:r>
      <w:r w:rsidR="00EB7A05">
        <w:rPr>
          <w:rFonts w:ascii="Arial" w:hAnsi="Arial" w:cs="Arial"/>
        </w:rPr>
        <w:t>4-5</w:t>
      </w:r>
    </w:p>
    <w:p w14:paraId="03C63CDF" w14:textId="72C24655" w:rsidR="001858A6" w:rsidRPr="001858A6" w:rsidRDefault="000C4466" w:rsidP="000C4466">
      <w:pPr>
        <w:spacing w:after="0"/>
        <w:jc w:val="both"/>
        <w:rPr>
          <w:rFonts w:ascii="Arial" w:hAnsi="Arial" w:cs="Arial"/>
        </w:rPr>
      </w:pPr>
      <w:r w:rsidRPr="000C4466">
        <w:rPr>
          <w:rFonts w:ascii="Arial" w:hAnsi="Arial" w:cs="Arial"/>
        </w:rPr>
        <w:t>Writing &amp; Revision</w:t>
      </w:r>
      <w:r w:rsidRPr="000C4466">
        <w:rPr>
          <w:rFonts w:ascii="Arial" w:hAnsi="Arial" w:cs="Arial"/>
        </w:rPr>
        <w:tab/>
      </w:r>
      <w:r>
        <w:rPr>
          <w:rFonts w:ascii="Arial" w:hAnsi="Arial" w:cs="Arial"/>
        </w:rPr>
        <w:tab/>
      </w:r>
      <w:r>
        <w:rPr>
          <w:rFonts w:ascii="Arial" w:hAnsi="Arial" w:cs="Arial"/>
        </w:rPr>
        <w:tab/>
      </w:r>
      <w:r>
        <w:rPr>
          <w:rFonts w:ascii="Arial" w:hAnsi="Arial" w:cs="Arial"/>
        </w:rPr>
        <w:tab/>
      </w:r>
      <w:r w:rsidRPr="000C4466">
        <w:rPr>
          <w:rFonts w:ascii="Arial" w:hAnsi="Arial" w:cs="Arial"/>
        </w:rPr>
        <w:t xml:space="preserve">Months </w:t>
      </w:r>
      <w:r w:rsidR="00B966F1">
        <w:rPr>
          <w:rFonts w:ascii="Arial" w:hAnsi="Arial" w:cs="Arial"/>
        </w:rPr>
        <w:t>5-6</w:t>
      </w:r>
    </w:p>
    <w:p w14:paraId="6719F008" w14:textId="77777777" w:rsidR="001858A6" w:rsidRPr="001858A6" w:rsidRDefault="001858A6" w:rsidP="00764DEE">
      <w:pPr>
        <w:pStyle w:val="Heading1"/>
      </w:pPr>
      <w:bookmarkStart w:id="21" w:name="_Toc228220280"/>
      <w:r w:rsidRPr="001858A6">
        <w:t>10. Conclusion</w:t>
      </w:r>
      <w:bookmarkEnd w:id="21"/>
    </w:p>
    <w:p w14:paraId="691A4582" w14:textId="77777777" w:rsidR="001858A6" w:rsidRPr="001858A6" w:rsidRDefault="001858A6" w:rsidP="001858A6">
      <w:pPr>
        <w:spacing w:after="0"/>
        <w:jc w:val="both"/>
        <w:rPr>
          <w:rFonts w:ascii="Arial" w:hAnsi="Arial" w:cs="Arial"/>
        </w:rPr>
      </w:pPr>
      <w:r w:rsidRPr="001858A6">
        <w:rPr>
          <w:rFonts w:ascii="Arial" w:hAnsi="Arial" w:cs="Arial"/>
        </w:rPr>
        <w:t>There is a lot of pressure on the construction sector to decarbonise in accordance with net-zero goals. While regulatory frameworks and technical solutions are still being developed, professional practice is crucial to bringing about significant change.</w:t>
      </w:r>
    </w:p>
    <w:p w14:paraId="2FE98DEE" w14:textId="77777777" w:rsidR="001858A6" w:rsidRPr="001858A6" w:rsidRDefault="001858A6" w:rsidP="001858A6">
      <w:pPr>
        <w:spacing w:after="0"/>
        <w:jc w:val="both"/>
        <w:rPr>
          <w:rFonts w:ascii="Arial" w:hAnsi="Arial" w:cs="Arial"/>
        </w:rPr>
      </w:pPr>
    </w:p>
    <w:p w14:paraId="2DF6A70C" w14:textId="21A27326" w:rsidR="001858A6" w:rsidRPr="001858A6" w:rsidRDefault="001858A6" w:rsidP="001858A6">
      <w:pPr>
        <w:spacing w:after="0"/>
        <w:jc w:val="both"/>
        <w:rPr>
          <w:rFonts w:ascii="Arial" w:hAnsi="Arial" w:cs="Arial"/>
        </w:rPr>
      </w:pPr>
      <w:r w:rsidRPr="001858A6">
        <w:rPr>
          <w:rFonts w:ascii="Arial" w:hAnsi="Arial" w:cs="Arial"/>
        </w:rPr>
        <w:t xml:space="preserve">In the processes of cost planning and procurement, quantity surveyors play a key role in making decisions. </w:t>
      </w:r>
      <w:r w:rsidR="00C324F6">
        <w:rPr>
          <w:rFonts w:ascii="Arial" w:hAnsi="Arial" w:cs="Arial"/>
        </w:rPr>
        <w:t xml:space="preserve">This study will focus specifically </w:t>
      </w:r>
      <w:r w:rsidR="00090E17">
        <w:rPr>
          <w:rFonts w:ascii="Arial" w:hAnsi="Arial" w:cs="Arial"/>
        </w:rPr>
        <w:t>on</w:t>
      </w:r>
      <w:r w:rsidR="00FC0C84">
        <w:rPr>
          <w:rFonts w:ascii="Arial" w:hAnsi="Arial" w:cs="Arial"/>
        </w:rPr>
        <w:t xml:space="preserve"> housing retrofit projects in Wales</w:t>
      </w:r>
      <w:r w:rsidR="00090E17">
        <w:rPr>
          <w:rFonts w:ascii="Arial" w:hAnsi="Arial" w:cs="Arial"/>
        </w:rPr>
        <w:t>,</w:t>
      </w:r>
      <w:r w:rsidR="00FC0C84">
        <w:rPr>
          <w:rFonts w:ascii="Arial" w:hAnsi="Arial" w:cs="Arial"/>
        </w:rPr>
        <w:t xml:space="preserve"> where the Welsh Government has committed over £466m to ret</w:t>
      </w:r>
      <w:r w:rsidR="0016462B">
        <w:rPr>
          <w:rFonts w:ascii="Arial" w:hAnsi="Arial" w:cs="Arial"/>
        </w:rPr>
        <w:t>rofit programmes and where new building regulations (2026) are raising standards for dwellings</w:t>
      </w:r>
      <w:r w:rsidR="00646966">
        <w:rPr>
          <w:rFonts w:ascii="Arial" w:hAnsi="Arial" w:cs="Arial"/>
        </w:rPr>
        <w:t xml:space="preserve">. </w:t>
      </w:r>
      <w:r w:rsidRPr="001858A6">
        <w:rPr>
          <w:rFonts w:ascii="Arial" w:hAnsi="Arial" w:cs="Arial"/>
        </w:rPr>
        <w:t>The purpose of this study is to determine whether the industry is embracing its potential to provide net-zero carbon construction.</w:t>
      </w:r>
    </w:p>
    <w:p w14:paraId="6A734B0D" w14:textId="77777777" w:rsidR="001858A6" w:rsidRPr="001858A6" w:rsidRDefault="001858A6" w:rsidP="001858A6">
      <w:pPr>
        <w:spacing w:after="0"/>
        <w:jc w:val="both"/>
        <w:rPr>
          <w:rFonts w:ascii="Arial" w:hAnsi="Arial" w:cs="Arial"/>
        </w:rPr>
      </w:pPr>
    </w:p>
    <w:p w14:paraId="7D2D4990" w14:textId="1E65745A" w:rsidR="00556A2F" w:rsidRPr="001858A6" w:rsidRDefault="001858A6" w:rsidP="001858A6">
      <w:pPr>
        <w:spacing w:after="0"/>
        <w:jc w:val="both"/>
        <w:rPr>
          <w:rFonts w:ascii="Arial" w:hAnsi="Arial" w:cs="Arial"/>
        </w:rPr>
      </w:pPr>
      <w:r w:rsidRPr="001858A6">
        <w:rPr>
          <w:rFonts w:ascii="Arial" w:hAnsi="Arial" w:cs="Arial"/>
        </w:rPr>
        <w:t xml:space="preserve">This study will investigate whether the QS can evolve from a traditional cost controller to a proactive, carbon-informed advisor in the changing built environment </w:t>
      </w:r>
      <w:r w:rsidR="0016462B">
        <w:rPr>
          <w:rFonts w:ascii="Arial" w:hAnsi="Arial" w:cs="Arial"/>
        </w:rPr>
        <w:t xml:space="preserve">of Wales </w:t>
      </w:r>
      <w:r w:rsidRPr="001858A6">
        <w:rPr>
          <w:rFonts w:ascii="Arial" w:hAnsi="Arial" w:cs="Arial"/>
        </w:rPr>
        <w:t>by analysing current practices, identifying obstacles, and suggesting improvements.</w:t>
      </w:r>
    </w:p>
    <w:p w14:paraId="4D6C202F" w14:textId="77777777" w:rsidR="00556A2F" w:rsidRPr="00314DBD" w:rsidRDefault="00556A2F" w:rsidP="00314DBD">
      <w:pPr>
        <w:pStyle w:val="Heading1"/>
      </w:pPr>
      <w:bookmarkStart w:id="22" w:name="_Toc228220281"/>
      <w:r w:rsidRPr="00314DBD">
        <w:t>References</w:t>
      </w:r>
      <w:bookmarkEnd w:id="22"/>
    </w:p>
    <w:p w14:paraId="30AEE670" w14:textId="77777777" w:rsidR="00F94404" w:rsidRPr="00F94404" w:rsidRDefault="00F94404" w:rsidP="00F94404">
      <w:pPr>
        <w:spacing w:after="0"/>
        <w:jc w:val="both"/>
        <w:rPr>
          <w:rFonts w:ascii="Arial" w:hAnsi="Arial" w:cs="Arial"/>
        </w:rPr>
      </w:pPr>
      <w:r w:rsidRPr="00F94404">
        <w:rPr>
          <w:rFonts w:ascii="Arial" w:hAnsi="Arial" w:cs="Arial"/>
        </w:rPr>
        <w:t>Ahn, Y.H., Pearce, A.R., Wang, Y. and Wang, G. (2013) 'Drivers and barriers of sustainable design and construction: The perception of green building experience', </w:t>
      </w:r>
      <w:r w:rsidRPr="00F94404">
        <w:rPr>
          <w:rFonts w:ascii="Arial" w:hAnsi="Arial" w:cs="Arial"/>
          <w:i/>
          <w:iCs/>
        </w:rPr>
        <w:t>Journal of Construction Engineering and Management</w:t>
      </w:r>
      <w:r w:rsidRPr="00F94404">
        <w:rPr>
          <w:rFonts w:ascii="Arial" w:hAnsi="Arial" w:cs="Arial"/>
        </w:rPr>
        <w:t>, 139(7), pp. 863-873.</w:t>
      </w:r>
    </w:p>
    <w:p w14:paraId="40CB1B06" w14:textId="77777777" w:rsidR="00F94404" w:rsidRPr="00F94404" w:rsidRDefault="00F94404" w:rsidP="00F94404">
      <w:pPr>
        <w:spacing w:after="0"/>
        <w:jc w:val="both"/>
        <w:rPr>
          <w:rFonts w:ascii="Arial" w:hAnsi="Arial" w:cs="Arial"/>
        </w:rPr>
      </w:pPr>
      <w:r w:rsidRPr="00F94404">
        <w:rPr>
          <w:rFonts w:ascii="Arial" w:hAnsi="Arial" w:cs="Arial"/>
        </w:rPr>
        <w:t>Ashworth, A., Hogg, K. and Higgs, C. (2013) </w:t>
      </w:r>
      <w:r w:rsidRPr="00F94404">
        <w:rPr>
          <w:rFonts w:ascii="Arial" w:hAnsi="Arial" w:cs="Arial"/>
          <w:i/>
          <w:iCs/>
        </w:rPr>
        <w:t>Willis's Practice and Procedure for the Quantity Surveyor</w:t>
      </w:r>
      <w:r w:rsidRPr="00F94404">
        <w:rPr>
          <w:rFonts w:ascii="Arial" w:hAnsi="Arial" w:cs="Arial"/>
        </w:rPr>
        <w:t xml:space="preserve">. 13th </w:t>
      </w:r>
      <w:proofErr w:type="spellStart"/>
      <w:r w:rsidRPr="00F94404">
        <w:rPr>
          <w:rFonts w:ascii="Arial" w:hAnsi="Arial" w:cs="Arial"/>
        </w:rPr>
        <w:t>edn</w:t>
      </w:r>
      <w:proofErr w:type="spellEnd"/>
      <w:r w:rsidRPr="00F94404">
        <w:rPr>
          <w:rFonts w:ascii="Arial" w:hAnsi="Arial" w:cs="Arial"/>
        </w:rPr>
        <w:t>. Oxford: Wiley-Blackwell.</w:t>
      </w:r>
    </w:p>
    <w:p w14:paraId="4AD881D5" w14:textId="77777777" w:rsidR="00F94404" w:rsidRPr="00F94404" w:rsidRDefault="00F94404" w:rsidP="00F94404">
      <w:pPr>
        <w:spacing w:after="0"/>
        <w:jc w:val="both"/>
        <w:rPr>
          <w:rFonts w:ascii="Arial" w:hAnsi="Arial" w:cs="Arial"/>
        </w:rPr>
      </w:pPr>
      <w:r w:rsidRPr="00F94404">
        <w:rPr>
          <w:rFonts w:ascii="Arial" w:hAnsi="Arial" w:cs="Arial"/>
        </w:rPr>
        <w:t>Braun, V. and Clarke, V. (2006) 'Using thematic analysis in psychology', </w:t>
      </w:r>
      <w:r w:rsidRPr="00F94404">
        <w:rPr>
          <w:rFonts w:ascii="Arial" w:hAnsi="Arial" w:cs="Arial"/>
          <w:i/>
          <w:iCs/>
        </w:rPr>
        <w:t>Qualitative Research in Psychology</w:t>
      </w:r>
      <w:r w:rsidRPr="00F94404">
        <w:rPr>
          <w:rFonts w:ascii="Arial" w:hAnsi="Arial" w:cs="Arial"/>
        </w:rPr>
        <w:t>, 3(2), pp. 77-101.</w:t>
      </w:r>
    </w:p>
    <w:p w14:paraId="78C5BC0A" w14:textId="77777777" w:rsidR="00F94404" w:rsidRPr="00F94404" w:rsidRDefault="00F94404" w:rsidP="00F94404">
      <w:pPr>
        <w:spacing w:after="0"/>
        <w:jc w:val="both"/>
        <w:rPr>
          <w:rFonts w:ascii="Arial" w:hAnsi="Arial" w:cs="Arial"/>
        </w:rPr>
      </w:pPr>
      <w:r w:rsidRPr="00F94404">
        <w:rPr>
          <w:rFonts w:ascii="Arial" w:hAnsi="Arial" w:cs="Arial"/>
        </w:rPr>
        <w:t>Creswell, J.W. and Creswell, J.D. (2018) </w:t>
      </w:r>
      <w:r w:rsidRPr="00F94404">
        <w:rPr>
          <w:rFonts w:ascii="Arial" w:hAnsi="Arial" w:cs="Arial"/>
          <w:i/>
          <w:iCs/>
        </w:rPr>
        <w:t>Research Design: Qualitative, Quantitative, and Mixed Methods Approaches</w:t>
      </w:r>
      <w:r w:rsidRPr="00F94404">
        <w:rPr>
          <w:rFonts w:ascii="Arial" w:hAnsi="Arial" w:cs="Arial"/>
        </w:rPr>
        <w:t xml:space="preserve">. 5th </w:t>
      </w:r>
      <w:proofErr w:type="spellStart"/>
      <w:r w:rsidRPr="00F94404">
        <w:rPr>
          <w:rFonts w:ascii="Arial" w:hAnsi="Arial" w:cs="Arial"/>
        </w:rPr>
        <w:t>edn</w:t>
      </w:r>
      <w:proofErr w:type="spellEnd"/>
      <w:r w:rsidRPr="00F94404">
        <w:rPr>
          <w:rFonts w:ascii="Arial" w:hAnsi="Arial" w:cs="Arial"/>
        </w:rPr>
        <w:t>. London: SAGE Publications.</w:t>
      </w:r>
    </w:p>
    <w:p w14:paraId="54CBCB16" w14:textId="77777777" w:rsidR="00F94404" w:rsidRPr="00F94404" w:rsidRDefault="00F94404" w:rsidP="00F94404">
      <w:pPr>
        <w:spacing w:after="0"/>
        <w:jc w:val="both"/>
        <w:rPr>
          <w:rFonts w:ascii="Arial" w:hAnsi="Arial" w:cs="Arial"/>
        </w:rPr>
      </w:pPr>
      <w:r w:rsidRPr="00F94404">
        <w:rPr>
          <w:rFonts w:ascii="Arial" w:hAnsi="Arial" w:cs="Arial"/>
        </w:rPr>
        <w:t>Department for Levelling Up, Housing and Communities (2021) </w:t>
      </w:r>
      <w:r w:rsidRPr="00F94404">
        <w:rPr>
          <w:rFonts w:ascii="Arial" w:hAnsi="Arial" w:cs="Arial"/>
          <w:i/>
          <w:iCs/>
        </w:rPr>
        <w:t>Approved Document L: Conservation of Fuel and Power</w:t>
      </w:r>
      <w:r w:rsidRPr="00F94404">
        <w:rPr>
          <w:rFonts w:ascii="Arial" w:hAnsi="Arial" w:cs="Arial"/>
        </w:rPr>
        <w:t>. London: HM Stationery Office.</w:t>
      </w:r>
    </w:p>
    <w:p w14:paraId="293AE3C9" w14:textId="77777777" w:rsidR="00F94404" w:rsidRPr="00F94404" w:rsidRDefault="00F94404" w:rsidP="00F94404">
      <w:pPr>
        <w:spacing w:after="0"/>
        <w:jc w:val="both"/>
        <w:rPr>
          <w:rFonts w:ascii="Arial" w:hAnsi="Arial" w:cs="Arial"/>
        </w:rPr>
      </w:pPr>
      <w:r w:rsidRPr="00F94404">
        <w:rPr>
          <w:rFonts w:ascii="Arial" w:hAnsi="Arial" w:cs="Arial"/>
        </w:rPr>
        <w:t>Eastman, C., Teicholz, P., Sacks, R. and Liston, K. (2018) </w:t>
      </w:r>
      <w:r w:rsidRPr="00F94404">
        <w:rPr>
          <w:rFonts w:ascii="Arial" w:hAnsi="Arial" w:cs="Arial"/>
          <w:i/>
          <w:iCs/>
        </w:rPr>
        <w:t xml:space="preserve">BIM Handbook: A Guide to Building Information </w:t>
      </w:r>
      <w:proofErr w:type="spellStart"/>
      <w:r w:rsidRPr="00F94404">
        <w:rPr>
          <w:rFonts w:ascii="Arial" w:hAnsi="Arial" w:cs="Arial"/>
          <w:i/>
          <w:iCs/>
        </w:rPr>
        <w:t>Modeling</w:t>
      </w:r>
      <w:proofErr w:type="spellEnd"/>
      <w:r w:rsidRPr="00F94404">
        <w:rPr>
          <w:rFonts w:ascii="Arial" w:hAnsi="Arial" w:cs="Arial"/>
          <w:i/>
          <w:iCs/>
        </w:rPr>
        <w:t xml:space="preserve"> for Owners, Designers, Engineers, Contractors, and Facility Managers</w:t>
      </w:r>
      <w:r w:rsidRPr="00F94404">
        <w:rPr>
          <w:rFonts w:ascii="Arial" w:hAnsi="Arial" w:cs="Arial"/>
        </w:rPr>
        <w:t xml:space="preserve">. 3rd </w:t>
      </w:r>
      <w:proofErr w:type="spellStart"/>
      <w:r w:rsidRPr="00F94404">
        <w:rPr>
          <w:rFonts w:ascii="Arial" w:hAnsi="Arial" w:cs="Arial"/>
        </w:rPr>
        <w:t>edn</w:t>
      </w:r>
      <w:proofErr w:type="spellEnd"/>
      <w:r w:rsidRPr="00F94404">
        <w:rPr>
          <w:rFonts w:ascii="Arial" w:hAnsi="Arial" w:cs="Arial"/>
        </w:rPr>
        <w:t>. Hoboken, NJ: Wiley.</w:t>
      </w:r>
    </w:p>
    <w:p w14:paraId="534152DC" w14:textId="77777777" w:rsidR="00F94404" w:rsidRPr="00F94404" w:rsidRDefault="00F94404" w:rsidP="00F94404">
      <w:pPr>
        <w:spacing w:after="0"/>
        <w:jc w:val="both"/>
        <w:rPr>
          <w:rFonts w:ascii="Arial" w:hAnsi="Arial" w:cs="Arial"/>
        </w:rPr>
      </w:pPr>
      <w:r w:rsidRPr="00F94404">
        <w:rPr>
          <w:rFonts w:ascii="Arial" w:hAnsi="Arial" w:cs="Arial"/>
        </w:rPr>
        <w:lastRenderedPageBreak/>
        <w:t>Greenhouse Gas Protocol (2024) </w:t>
      </w:r>
      <w:r w:rsidRPr="00F94404">
        <w:rPr>
          <w:rFonts w:ascii="Arial" w:hAnsi="Arial" w:cs="Arial"/>
          <w:i/>
          <w:iCs/>
        </w:rPr>
        <w:t>Corporate Value Chain (Scope 3) Accounting and Reporting Standard</w:t>
      </w:r>
      <w:r w:rsidRPr="00F94404">
        <w:rPr>
          <w:rFonts w:ascii="Arial" w:hAnsi="Arial" w:cs="Arial"/>
        </w:rPr>
        <w:t>. Washington, DC: World Resources Institute.</w:t>
      </w:r>
    </w:p>
    <w:p w14:paraId="0C14AEA5" w14:textId="77777777" w:rsidR="00F94404" w:rsidRPr="00F94404" w:rsidRDefault="00F94404" w:rsidP="00F94404">
      <w:pPr>
        <w:spacing w:after="0"/>
        <w:jc w:val="both"/>
        <w:rPr>
          <w:rFonts w:ascii="Arial" w:hAnsi="Arial" w:cs="Arial"/>
        </w:rPr>
      </w:pPr>
      <w:r w:rsidRPr="00F94404">
        <w:rPr>
          <w:rFonts w:ascii="Arial" w:hAnsi="Arial" w:cs="Arial"/>
        </w:rPr>
        <w:t>Guest, G., Bunce, A. and Johnson, L. (2006) 'How many interviews are enough? An experiment with data saturation and variability', </w:t>
      </w:r>
      <w:r w:rsidRPr="00F94404">
        <w:rPr>
          <w:rFonts w:ascii="Arial" w:hAnsi="Arial" w:cs="Arial"/>
          <w:i/>
          <w:iCs/>
        </w:rPr>
        <w:t>Field Methods</w:t>
      </w:r>
      <w:r w:rsidRPr="00F94404">
        <w:rPr>
          <w:rFonts w:ascii="Arial" w:hAnsi="Arial" w:cs="Arial"/>
        </w:rPr>
        <w:t>, 18(1), pp. 59-82.</w:t>
      </w:r>
    </w:p>
    <w:p w14:paraId="107CB8ED" w14:textId="77777777" w:rsidR="00F94404" w:rsidRPr="00F94404" w:rsidRDefault="00F94404" w:rsidP="00F94404">
      <w:pPr>
        <w:spacing w:after="0"/>
        <w:jc w:val="both"/>
        <w:rPr>
          <w:rFonts w:ascii="Arial" w:hAnsi="Arial" w:cs="Arial"/>
        </w:rPr>
      </w:pPr>
      <w:r w:rsidRPr="00F94404">
        <w:rPr>
          <w:rFonts w:ascii="Arial" w:hAnsi="Arial" w:cs="Arial"/>
        </w:rPr>
        <w:t>HM Government (2019) </w:t>
      </w:r>
      <w:r w:rsidRPr="00F94404">
        <w:rPr>
          <w:rFonts w:ascii="Arial" w:hAnsi="Arial" w:cs="Arial"/>
          <w:i/>
          <w:iCs/>
        </w:rPr>
        <w:t>The Climate Change Act 2008 (2050 Target Amendment) Order 2019</w:t>
      </w:r>
      <w:r w:rsidRPr="00F94404">
        <w:rPr>
          <w:rFonts w:ascii="Arial" w:hAnsi="Arial" w:cs="Arial"/>
        </w:rPr>
        <w:t>. London: The Stationery Office.</w:t>
      </w:r>
    </w:p>
    <w:p w14:paraId="1BCF0C6E" w14:textId="77777777" w:rsidR="00F94404" w:rsidRPr="00F94404" w:rsidRDefault="00F94404" w:rsidP="00F94404">
      <w:pPr>
        <w:spacing w:after="0"/>
        <w:jc w:val="both"/>
        <w:rPr>
          <w:rFonts w:ascii="Arial" w:hAnsi="Arial" w:cs="Arial"/>
        </w:rPr>
      </w:pPr>
      <w:r w:rsidRPr="00F94404">
        <w:rPr>
          <w:rFonts w:ascii="Arial" w:hAnsi="Arial" w:cs="Arial"/>
        </w:rPr>
        <w:t>HM Government (2021) </w:t>
      </w:r>
      <w:r w:rsidRPr="00F94404">
        <w:rPr>
          <w:rFonts w:ascii="Arial" w:hAnsi="Arial" w:cs="Arial"/>
          <w:i/>
          <w:iCs/>
        </w:rPr>
        <w:t>Net Zero Strategy: Build Back Greener</w:t>
      </w:r>
      <w:r w:rsidRPr="00F94404">
        <w:rPr>
          <w:rFonts w:ascii="Arial" w:hAnsi="Arial" w:cs="Arial"/>
        </w:rPr>
        <w:t>. London: Department for Business, Energy and Industrial Strategy.</w:t>
      </w:r>
    </w:p>
    <w:p w14:paraId="711C9181" w14:textId="77777777" w:rsidR="00F94404" w:rsidRPr="00F94404" w:rsidRDefault="00F94404" w:rsidP="00F94404">
      <w:pPr>
        <w:spacing w:after="0"/>
        <w:jc w:val="both"/>
        <w:rPr>
          <w:rFonts w:ascii="Arial" w:hAnsi="Arial" w:cs="Arial"/>
        </w:rPr>
      </w:pPr>
      <w:r w:rsidRPr="00F94404">
        <w:rPr>
          <w:rFonts w:ascii="Arial" w:hAnsi="Arial" w:cs="Arial"/>
        </w:rPr>
        <w:t xml:space="preserve">Hoxha, E. and </w:t>
      </w:r>
      <w:proofErr w:type="spellStart"/>
      <w:r w:rsidRPr="00F94404">
        <w:rPr>
          <w:rFonts w:ascii="Arial" w:hAnsi="Arial" w:cs="Arial"/>
        </w:rPr>
        <w:t>Jusselme</w:t>
      </w:r>
      <w:proofErr w:type="spellEnd"/>
      <w:r w:rsidRPr="00F94404">
        <w:rPr>
          <w:rFonts w:ascii="Arial" w:hAnsi="Arial" w:cs="Arial"/>
        </w:rPr>
        <w:t>, T. (2020) 'Embodied carbon reduction in buildings: A critical review of structural design strategies', </w:t>
      </w:r>
      <w:r w:rsidRPr="00F94404">
        <w:rPr>
          <w:rFonts w:ascii="Arial" w:hAnsi="Arial" w:cs="Arial"/>
          <w:i/>
          <w:iCs/>
        </w:rPr>
        <w:t>Energy and Buildings</w:t>
      </w:r>
      <w:r w:rsidRPr="00F94404">
        <w:rPr>
          <w:rFonts w:ascii="Arial" w:hAnsi="Arial" w:cs="Arial"/>
        </w:rPr>
        <w:t>, 222, p. 110065.</w:t>
      </w:r>
    </w:p>
    <w:p w14:paraId="7006EEE2" w14:textId="77777777" w:rsidR="00F94404" w:rsidRPr="00F94404" w:rsidRDefault="00F94404" w:rsidP="00F94404">
      <w:pPr>
        <w:spacing w:after="0"/>
        <w:jc w:val="both"/>
        <w:rPr>
          <w:rFonts w:ascii="Arial" w:hAnsi="Arial" w:cs="Arial"/>
        </w:rPr>
      </w:pPr>
      <w:r w:rsidRPr="00F94404">
        <w:rPr>
          <w:rFonts w:ascii="Arial" w:hAnsi="Arial" w:cs="Arial"/>
        </w:rPr>
        <w:t>IPCC (2022) </w:t>
      </w:r>
      <w:r w:rsidRPr="00F94404">
        <w:rPr>
          <w:rFonts w:ascii="Arial" w:hAnsi="Arial" w:cs="Arial"/>
          <w:i/>
          <w:iCs/>
        </w:rPr>
        <w:t>Climate Change 2022: Mitigation of Climate Change. Contribution of Working Group III to the Sixth Assessment Report of the Intergovernmental Panel on Climate Change</w:t>
      </w:r>
      <w:r w:rsidRPr="00F94404">
        <w:rPr>
          <w:rFonts w:ascii="Arial" w:hAnsi="Arial" w:cs="Arial"/>
        </w:rPr>
        <w:t>. Cambridge: Cambridge University Press.</w:t>
      </w:r>
    </w:p>
    <w:p w14:paraId="55073907" w14:textId="77777777" w:rsidR="00F94404" w:rsidRPr="00F94404" w:rsidRDefault="00F94404" w:rsidP="00F94404">
      <w:pPr>
        <w:spacing w:after="0"/>
        <w:jc w:val="both"/>
        <w:rPr>
          <w:rFonts w:ascii="Arial" w:hAnsi="Arial" w:cs="Arial"/>
        </w:rPr>
      </w:pPr>
      <w:r w:rsidRPr="00F94404">
        <w:rPr>
          <w:rFonts w:ascii="Arial" w:hAnsi="Arial" w:cs="Arial"/>
        </w:rPr>
        <w:t>Opoku, A. (2019) 'The role of the quantity surveyor in sustainable construction: A conceptual framework', </w:t>
      </w:r>
      <w:r w:rsidRPr="00F94404">
        <w:rPr>
          <w:rFonts w:ascii="Arial" w:hAnsi="Arial" w:cs="Arial"/>
          <w:i/>
          <w:iCs/>
        </w:rPr>
        <w:t>Built Environment Project and Asset Management</w:t>
      </w:r>
      <w:r w:rsidRPr="00F94404">
        <w:rPr>
          <w:rFonts w:ascii="Arial" w:hAnsi="Arial" w:cs="Arial"/>
        </w:rPr>
        <w:t>, 9(4), pp. 504-517.</w:t>
      </w:r>
    </w:p>
    <w:p w14:paraId="1123B529" w14:textId="77777777" w:rsidR="00F94404" w:rsidRPr="00F94404" w:rsidRDefault="00F94404" w:rsidP="00F94404">
      <w:pPr>
        <w:spacing w:after="0"/>
        <w:jc w:val="both"/>
        <w:rPr>
          <w:rFonts w:ascii="Arial" w:hAnsi="Arial" w:cs="Arial"/>
        </w:rPr>
      </w:pPr>
      <w:r w:rsidRPr="00F94404">
        <w:rPr>
          <w:rFonts w:ascii="Arial" w:hAnsi="Arial" w:cs="Arial"/>
        </w:rPr>
        <w:t xml:space="preserve">Oyedele, L.O., Regan, M., von Meding, J., Ahmed, A. and </w:t>
      </w:r>
      <w:proofErr w:type="spellStart"/>
      <w:r w:rsidRPr="00F94404">
        <w:rPr>
          <w:rFonts w:ascii="Arial" w:hAnsi="Arial" w:cs="Arial"/>
        </w:rPr>
        <w:t>Ebohon</w:t>
      </w:r>
      <w:proofErr w:type="spellEnd"/>
      <w:r w:rsidRPr="00F94404">
        <w:rPr>
          <w:rFonts w:ascii="Arial" w:hAnsi="Arial" w:cs="Arial"/>
        </w:rPr>
        <w:t>, O.J. (2014) 'Barriers to sustainable construction in the UK construction industry', </w:t>
      </w:r>
      <w:r w:rsidRPr="00F94404">
        <w:rPr>
          <w:rFonts w:ascii="Arial" w:hAnsi="Arial" w:cs="Arial"/>
          <w:i/>
          <w:iCs/>
        </w:rPr>
        <w:t>Sustainable Development</w:t>
      </w:r>
      <w:r w:rsidRPr="00F94404">
        <w:rPr>
          <w:rFonts w:ascii="Arial" w:hAnsi="Arial" w:cs="Arial"/>
        </w:rPr>
        <w:t>, 22(4), pp. 276-289.</w:t>
      </w:r>
    </w:p>
    <w:p w14:paraId="21E9A3CA" w14:textId="77777777" w:rsidR="00F94404" w:rsidRPr="00F94404" w:rsidRDefault="00F94404" w:rsidP="00F94404">
      <w:pPr>
        <w:spacing w:after="0"/>
        <w:jc w:val="both"/>
        <w:rPr>
          <w:rFonts w:ascii="Arial" w:hAnsi="Arial" w:cs="Arial"/>
        </w:rPr>
      </w:pPr>
      <w:r w:rsidRPr="00F94404">
        <w:rPr>
          <w:rFonts w:ascii="Arial" w:hAnsi="Arial" w:cs="Arial"/>
        </w:rPr>
        <w:t xml:space="preserve">Pomponi, F. and </w:t>
      </w:r>
      <w:proofErr w:type="spellStart"/>
      <w:r w:rsidRPr="00F94404">
        <w:rPr>
          <w:rFonts w:ascii="Arial" w:hAnsi="Arial" w:cs="Arial"/>
        </w:rPr>
        <w:t>Moncaster</w:t>
      </w:r>
      <w:proofErr w:type="spellEnd"/>
      <w:r w:rsidRPr="00F94404">
        <w:rPr>
          <w:rFonts w:ascii="Arial" w:hAnsi="Arial" w:cs="Arial"/>
        </w:rPr>
        <w:t>, A. (2017) 'Circular economy for the built environment: A research framework', </w:t>
      </w:r>
      <w:r w:rsidRPr="00F94404">
        <w:rPr>
          <w:rFonts w:ascii="Arial" w:hAnsi="Arial" w:cs="Arial"/>
          <w:i/>
          <w:iCs/>
        </w:rPr>
        <w:t>Journal of Cleaner Production</w:t>
      </w:r>
      <w:r w:rsidRPr="00F94404">
        <w:rPr>
          <w:rFonts w:ascii="Arial" w:hAnsi="Arial" w:cs="Arial"/>
        </w:rPr>
        <w:t>, 143, pp. 710-718.</w:t>
      </w:r>
    </w:p>
    <w:p w14:paraId="1B3D3136" w14:textId="77777777" w:rsidR="00F94404" w:rsidRPr="00F94404" w:rsidRDefault="00F94404" w:rsidP="00F94404">
      <w:pPr>
        <w:spacing w:after="0"/>
        <w:jc w:val="both"/>
        <w:rPr>
          <w:rFonts w:ascii="Arial" w:hAnsi="Arial" w:cs="Arial"/>
        </w:rPr>
      </w:pPr>
      <w:r w:rsidRPr="00F94404">
        <w:rPr>
          <w:rFonts w:ascii="Arial" w:hAnsi="Arial" w:cs="Arial"/>
        </w:rPr>
        <w:t>PwC (2023) </w:t>
      </w:r>
      <w:r w:rsidRPr="00F94404">
        <w:rPr>
          <w:rFonts w:ascii="Arial" w:hAnsi="Arial" w:cs="Arial"/>
          <w:i/>
          <w:iCs/>
        </w:rPr>
        <w:t>ESG Reporting and Construction Industry Trends: Annual Review 2023</w:t>
      </w:r>
      <w:r w:rsidRPr="00F94404">
        <w:rPr>
          <w:rFonts w:ascii="Arial" w:hAnsi="Arial" w:cs="Arial"/>
        </w:rPr>
        <w:t>. London: PricewaterhouseCoopers.</w:t>
      </w:r>
    </w:p>
    <w:p w14:paraId="15959A45" w14:textId="77777777" w:rsidR="00F94404" w:rsidRPr="00F94404" w:rsidRDefault="00F94404" w:rsidP="00F94404">
      <w:pPr>
        <w:spacing w:after="0"/>
        <w:jc w:val="both"/>
        <w:rPr>
          <w:rFonts w:ascii="Arial" w:hAnsi="Arial" w:cs="Arial"/>
        </w:rPr>
      </w:pPr>
      <w:r w:rsidRPr="00F94404">
        <w:rPr>
          <w:rFonts w:ascii="Arial" w:hAnsi="Arial" w:cs="Arial"/>
        </w:rPr>
        <w:t>RIBA (2023) </w:t>
      </w:r>
      <w:r w:rsidRPr="00F94404">
        <w:rPr>
          <w:rFonts w:ascii="Arial" w:hAnsi="Arial" w:cs="Arial"/>
          <w:i/>
          <w:iCs/>
        </w:rPr>
        <w:t>RIBA Climate Challenge 2030 Progress Report</w:t>
      </w:r>
      <w:r w:rsidRPr="00F94404">
        <w:rPr>
          <w:rFonts w:ascii="Arial" w:hAnsi="Arial" w:cs="Arial"/>
        </w:rPr>
        <w:t>. London: Royal Institute of British Architects.</w:t>
      </w:r>
    </w:p>
    <w:p w14:paraId="274BFEA4" w14:textId="77777777" w:rsidR="00F94404" w:rsidRPr="00F94404" w:rsidRDefault="00F94404" w:rsidP="00F94404">
      <w:pPr>
        <w:spacing w:after="0"/>
        <w:jc w:val="both"/>
        <w:rPr>
          <w:rFonts w:ascii="Arial" w:hAnsi="Arial" w:cs="Arial"/>
        </w:rPr>
      </w:pPr>
      <w:r w:rsidRPr="00F94404">
        <w:rPr>
          <w:rFonts w:ascii="Arial" w:hAnsi="Arial" w:cs="Arial"/>
        </w:rPr>
        <w:t>RICS (2023a) </w:t>
      </w:r>
      <w:r w:rsidRPr="00F94404">
        <w:rPr>
          <w:rFonts w:ascii="Arial" w:hAnsi="Arial" w:cs="Arial"/>
          <w:i/>
          <w:iCs/>
        </w:rPr>
        <w:t>Whole Life Carbon Assessment for the Built Environment</w:t>
      </w:r>
      <w:r w:rsidRPr="00F94404">
        <w:rPr>
          <w:rFonts w:ascii="Arial" w:hAnsi="Arial" w:cs="Arial"/>
        </w:rPr>
        <w:t xml:space="preserve">. 2nd </w:t>
      </w:r>
      <w:proofErr w:type="spellStart"/>
      <w:r w:rsidRPr="00F94404">
        <w:rPr>
          <w:rFonts w:ascii="Arial" w:hAnsi="Arial" w:cs="Arial"/>
        </w:rPr>
        <w:t>edn</w:t>
      </w:r>
      <w:proofErr w:type="spellEnd"/>
      <w:r w:rsidRPr="00F94404">
        <w:rPr>
          <w:rFonts w:ascii="Arial" w:hAnsi="Arial" w:cs="Arial"/>
        </w:rPr>
        <w:t>. London: Royal Institution of Chartered Surveyors.</w:t>
      </w:r>
    </w:p>
    <w:p w14:paraId="2974AE8C" w14:textId="77777777" w:rsidR="00F94404" w:rsidRPr="00F94404" w:rsidRDefault="00F94404" w:rsidP="00F94404">
      <w:pPr>
        <w:spacing w:after="0"/>
        <w:jc w:val="both"/>
        <w:rPr>
          <w:rFonts w:ascii="Arial" w:hAnsi="Arial" w:cs="Arial"/>
        </w:rPr>
      </w:pPr>
      <w:r w:rsidRPr="00F94404">
        <w:rPr>
          <w:rFonts w:ascii="Arial" w:hAnsi="Arial" w:cs="Arial"/>
        </w:rPr>
        <w:t>RICS (2023b) </w:t>
      </w:r>
      <w:r w:rsidRPr="00F94404">
        <w:rPr>
          <w:rFonts w:ascii="Arial" w:hAnsi="Arial" w:cs="Arial"/>
          <w:i/>
          <w:iCs/>
        </w:rPr>
        <w:t>Global Professional and Ethical Standards</w:t>
      </w:r>
      <w:r w:rsidRPr="00F94404">
        <w:rPr>
          <w:rFonts w:ascii="Arial" w:hAnsi="Arial" w:cs="Arial"/>
        </w:rPr>
        <w:t>. London: Royal Institution of Chartered Surveyors.</w:t>
      </w:r>
    </w:p>
    <w:p w14:paraId="7C5909F2" w14:textId="77777777" w:rsidR="00F94404" w:rsidRPr="00F94404" w:rsidRDefault="00F94404" w:rsidP="00F94404">
      <w:pPr>
        <w:spacing w:after="0"/>
        <w:jc w:val="both"/>
        <w:rPr>
          <w:rFonts w:ascii="Arial" w:hAnsi="Arial" w:cs="Arial"/>
        </w:rPr>
      </w:pPr>
      <w:r w:rsidRPr="00F94404">
        <w:rPr>
          <w:rFonts w:ascii="Arial" w:hAnsi="Arial" w:cs="Arial"/>
        </w:rPr>
        <w:t>RICS (2026) </w:t>
      </w:r>
      <w:r w:rsidRPr="00F94404">
        <w:rPr>
          <w:rFonts w:ascii="Arial" w:hAnsi="Arial" w:cs="Arial"/>
          <w:i/>
          <w:iCs/>
        </w:rPr>
        <w:t>RICS Wales Manifesto: Priorities for the Next Welsh Government</w:t>
      </w:r>
      <w:r w:rsidRPr="00F94404">
        <w:rPr>
          <w:rFonts w:ascii="Arial" w:hAnsi="Arial" w:cs="Arial"/>
        </w:rPr>
        <w:t>. Cardiff: Royal Institution of Chartered Surveyors Wales.</w:t>
      </w:r>
    </w:p>
    <w:p w14:paraId="7EDF87FD" w14:textId="77777777" w:rsidR="00F94404" w:rsidRPr="00F94404" w:rsidRDefault="00F94404" w:rsidP="00F94404">
      <w:pPr>
        <w:spacing w:after="0"/>
        <w:jc w:val="both"/>
        <w:rPr>
          <w:rFonts w:ascii="Arial" w:hAnsi="Arial" w:cs="Arial"/>
        </w:rPr>
      </w:pPr>
      <w:r w:rsidRPr="00F94404">
        <w:rPr>
          <w:rFonts w:ascii="Arial" w:hAnsi="Arial" w:cs="Arial"/>
        </w:rPr>
        <w:t>UK Green Building Council (2023) </w:t>
      </w:r>
      <w:r w:rsidRPr="00F94404">
        <w:rPr>
          <w:rFonts w:ascii="Arial" w:hAnsi="Arial" w:cs="Arial"/>
          <w:i/>
          <w:iCs/>
        </w:rPr>
        <w:t>Net Zero Carbon Buildings Framework: Definition and Reporting</w:t>
      </w:r>
      <w:r w:rsidRPr="00F94404">
        <w:rPr>
          <w:rFonts w:ascii="Arial" w:hAnsi="Arial" w:cs="Arial"/>
        </w:rPr>
        <w:t>. London: UK Green Building Council.</w:t>
      </w:r>
    </w:p>
    <w:p w14:paraId="6070F782" w14:textId="77777777" w:rsidR="00F94404" w:rsidRPr="00F94404" w:rsidRDefault="00F94404" w:rsidP="00F94404">
      <w:pPr>
        <w:spacing w:after="0"/>
        <w:jc w:val="both"/>
        <w:rPr>
          <w:rFonts w:ascii="Arial" w:hAnsi="Arial" w:cs="Arial"/>
        </w:rPr>
      </w:pPr>
      <w:r w:rsidRPr="00F94404">
        <w:rPr>
          <w:rFonts w:ascii="Arial" w:hAnsi="Arial" w:cs="Arial"/>
        </w:rPr>
        <w:t>UNEP (2023) </w:t>
      </w:r>
      <w:r w:rsidRPr="00F94404">
        <w:rPr>
          <w:rFonts w:ascii="Arial" w:hAnsi="Arial" w:cs="Arial"/>
          <w:i/>
          <w:iCs/>
        </w:rPr>
        <w:t>Global Status Report for Buildings and Construction 2023</w:t>
      </w:r>
      <w:r w:rsidRPr="00F94404">
        <w:rPr>
          <w:rFonts w:ascii="Arial" w:hAnsi="Arial" w:cs="Arial"/>
        </w:rPr>
        <w:t>. Nairobi: United Nations Environment Programme.</w:t>
      </w:r>
    </w:p>
    <w:p w14:paraId="68D42724" w14:textId="77777777" w:rsidR="00F94404" w:rsidRPr="00F94404" w:rsidRDefault="00F94404" w:rsidP="00F94404">
      <w:pPr>
        <w:spacing w:after="0"/>
        <w:jc w:val="both"/>
        <w:rPr>
          <w:rFonts w:ascii="Arial" w:hAnsi="Arial" w:cs="Arial"/>
        </w:rPr>
      </w:pPr>
      <w:r w:rsidRPr="00F94404">
        <w:rPr>
          <w:rFonts w:ascii="Arial" w:hAnsi="Arial" w:cs="Arial"/>
        </w:rPr>
        <w:t>Welsh Government (2026a) </w:t>
      </w:r>
      <w:r w:rsidRPr="00F94404">
        <w:rPr>
          <w:rFonts w:ascii="Arial" w:hAnsi="Arial" w:cs="Arial"/>
          <w:i/>
          <w:iCs/>
        </w:rPr>
        <w:t>Building etc. (Amendment) (Wales) Regulations 2026 (WSI 2026 No. 60)</w:t>
      </w:r>
      <w:r w:rsidRPr="00F94404">
        <w:rPr>
          <w:rFonts w:ascii="Arial" w:hAnsi="Arial" w:cs="Arial"/>
        </w:rPr>
        <w:t>. Cardiff: Welsh Government. Available at: </w:t>
      </w:r>
      <w:hyperlink r:id="rId7" w:tgtFrame="_blank" w:history="1">
        <w:r w:rsidRPr="004C1AF3">
          <w:rPr>
            <w:rStyle w:val="Hyperlink"/>
            <w:rFonts w:ascii="Arial" w:hAnsi="Arial" w:cs="Arial"/>
            <w:color w:val="auto"/>
            <w:u w:val="none"/>
          </w:rPr>
          <w:t>https://www.gov.wales/building-regulations</w:t>
        </w:r>
      </w:hyperlink>
      <w:r w:rsidRPr="00F94404">
        <w:rPr>
          <w:rFonts w:ascii="Arial" w:hAnsi="Arial" w:cs="Arial"/>
        </w:rPr>
        <w:t> (Accessed: 27 April 2026).</w:t>
      </w:r>
    </w:p>
    <w:p w14:paraId="2DEE8604" w14:textId="77777777" w:rsidR="00F94404" w:rsidRPr="00F94404" w:rsidRDefault="00F94404" w:rsidP="00F94404">
      <w:pPr>
        <w:spacing w:after="0"/>
        <w:jc w:val="both"/>
        <w:rPr>
          <w:rFonts w:ascii="Arial" w:hAnsi="Arial" w:cs="Arial"/>
        </w:rPr>
      </w:pPr>
      <w:r w:rsidRPr="00F94404">
        <w:rPr>
          <w:rFonts w:ascii="Arial" w:hAnsi="Arial" w:cs="Arial"/>
        </w:rPr>
        <w:t>Welsh Government (2026b) </w:t>
      </w:r>
      <w:r w:rsidRPr="00F94404">
        <w:rPr>
          <w:rFonts w:ascii="Arial" w:hAnsi="Arial" w:cs="Arial"/>
          <w:i/>
          <w:iCs/>
        </w:rPr>
        <w:t>Approved Document L 2026 Volume 2: Buildings other than dwellings – Conservation of Fuel and Power</w:t>
      </w:r>
      <w:r w:rsidRPr="00F94404">
        <w:rPr>
          <w:rFonts w:ascii="Arial" w:hAnsi="Arial" w:cs="Arial"/>
        </w:rPr>
        <w:t>. Cardiff: Welsh Government.</w:t>
      </w:r>
    </w:p>
    <w:p w14:paraId="32981D8C" w14:textId="77777777" w:rsidR="00F94404" w:rsidRPr="00F94404" w:rsidRDefault="00F94404" w:rsidP="00F94404">
      <w:pPr>
        <w:spacing w:after="0"/>
        <w:jc w:val="both"/>
        <w:rPr>
          <w:rFonts w:ascii="Arial" w:hAnsi="Arial" w:cs="Arial"/>
        </w:rPr>
      </w:pPr>
      <w:r w:rsidRPr="00F94404">
        <w:rPr>
          <w:rFonts w:ascii="Arial" w:hAnsi="Arial" w:cs="Arial"/>
        </w:rPr>
        <w:t>Welsh Government (2026c) </w:t>
      </w:r>
      <w:r w:rsidRPr="00F94404">
        <w:rPr>
          <w:rFonts w:ascii="Arial" w:hAnsi="Arial" w:cs="Arial"/>
          <w:i/>
          <w:iCs/>
        </w:rPr>
        <w:t>Optimised Retrofit Programme: Progress Report and Additional Funding Announcement</w:t>
      </w:r>
      <w:r w:rsidRPr="00F94404">
        <w:rPr>
          <w:rFonts w:ascii="Arial" w:hAnsi="Arial" w:cs="Arial"/>
        </w:rPr>
        <w:t>. Cardiff: Welsh Government.</w:t>
      </w:r>
    </w:p>
    <w:p w14:paraId="10B25263" w14:textId="77777777" w:rsidR="00F94404" w:rsidRPr="00F94404" w:rsidRDefault="00F94404" w:rsidP="00F94404">
      <w:pPr>
        <w:spacing w:after="0"/>
        <w:jc w:val="both"/>
        <w:rPr>
          <w:rFonts w:ascii="Arial" w:hAnsi="Arial" w:cs="Arial"/>
        </w:rPr>
      </w:pPr>
      <w:r w:rsidRPr="00F94404">
        <w:rPr>
          <w:rFonts w:ascii="Arial" w:hAnsi="Arial" w:cs="Arial"/>
        </w:rPr>
        <w:lastRenderedPageBreak/>
        <w:t>World Green Building Council (2019) </w:t>
      </w:r>
      <w:r w:rsidRPr="00F94404">
        <w:rPr>
          <w:rFonts w:ascii="Arial" w:hAnsi="Arial" w:cs="Arial"/>
          <w:i/>
          <w:iCs/>
        </w:rPr>
        <w:t>Bringing Embodied Carbon Upfront: Coordinated Action for the Building and Construction Sector</w:t>
      </w:r>
      <w:r w:rsidRPr="00F94404">
        <w:rPr>
          <w:rFonts w:ascii="Arial" w:hAnsi="Arial" w:cs="Arial"/>
        </w:rPr>
        <w:t>. London: World Green Building Council.</w:t>
      </w:r>
    </w:p>
    <w:p w14:paraId="58D9A9AE" w14:textId="53459D43" w:rsidR="00556A2F" w:rsidRDefault="00556A2F" w:rsidP="00F94404">
      <w:pPr>
        <w:spacing w:after="0"/>
        <w:jc w:val="both"/>
        <w:rPr>
          <w:rFonts w:ascii="Arial" w:hAnsi="Arial" w:cs="Arial"/>
        </w:rPr>
      </w:pPr>
    </w:p>
    <w:sectPr w:rsidR="00556A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0AC"/>
    <w:multiLevelType w:val="multilevel"/>
    <w:tmpl w:val="3072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4465A"/>
    <w:multiLevelType w:val="hybridMultilevel"/>
    <w:tmpl w:val="5C84A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D11E1"/>
    <w:multiLevelType w:val="hybridMultilevel"/>
    <w:tmpl w:val="22CA2A6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D9947AD"/>
    <w:multiLevelType w:val="hybridMultilevel"/>
    <w:tmpl w:val="52BA3B02"/>
    <w:lvl w:ilvl="0" w:tplc="3E607A8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B35CF"/>
    <w:multiLevelType w:val="multilevel"/>
    <w:tmpl w:val="03369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335ACB"/>
    <w:multiLevelType w:val="multilevel"/>
    <w:tmpl w:val="BDFAA6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158DA"/>
    <w:multiLevelType w:val="multilevel"/>
    <w:tmpl w:val="F9921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418F2"/>
    <w:multiLevelType w:val="hybridMultilevel"/>
    <w:tmpl w:val="76309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145A3D"/>
    <w:multiLevelType w:val="hybridMultilevel"/>
    <w:tmpl w:val="20EEA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5C31A5"/>
    <w:multiLevelType w:val="multilevel"/>
    <w:tmpl w:val="7136A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1E65A6"/>
    <w:multiLevelType w:val="hybridMultilevel"/>
    <w:tmpl w:val="0E9E1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730B5"/>
    <w:multiLevelType w:val="hybridMultilevel"/>
    <w:tmpl w:val="A122F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C7499B"/>
    <w:multiLevelType w:val="multilevel"/>
    <w:tmpl w:val="15B2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F81435"/>
    <w:multiLevelType w:val="multilevel"/>
    <w:tmpl w:val="C39CE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C31A3C"/>
    <w:multiLevelType w:val="hybridMultilevel"/>
    <w:tmpl w:val="5E289E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B754A5"/>
    <w:multiLevelType w:val="hybridMultilevel"/>
    <w:tmpl w:val="F1501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4C3397"/>
    <w:multiLevelType w:val="hybridMultilevel"/>
    <w:tmpl w:val="F0ACB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66501"/>
    <w:multiLevelType w:val="hybridMultilevel"/>
    <w:tmpl w:val="2BE2F1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424893"/>
    <w:multiLevelType w:val="hybridMultilevel"/>
    <w:tmpl w:val="02CA7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CB6B8C"/>
    <w:multiLevelType w:val="multilevel"/>
    <w:tmpl w:val="6836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E66517"/>
    <w:multiLevelType w:val="hybridMultilevel"/>
    <w:tmpl w:val="E4C4E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0B788C"/>
    <w:multiLevelType w:val="multilevel"/>
    <w:tmpl w:val="AB2A0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FE64C1"/>
    <w:multiLevelType w:val="multilevel"/>
    <w:tmpl w:val="320A1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22C26"/>
    <w:multiLevelType w:val="hybridMultilevel"/>
    <w:tmpl w:val="B094C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3A366E"/>
    <w:multiLevelType w:val="hybridMultilevel"/>
    <w:tmpl w:val="3A38E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C0D24"/>
    <w:multiLevelType w:val="hybridMultilevel"/>
    <w:tmpl w:val="BCDE4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7F363E"/>
    <w:multiLevelType w:val="multilevel"/>
    <w:tmpl w:val="58EE2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FB1639"/>
    <w:multiLevelType w:val="hybridMultilevel"/>
    <w:tmpl w:val="711A7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242FAE"/>
    <w:multiLevelType w:val="multilevel"/>
    <w:tmpl w:val="E6BC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BF618C"/>
    <w:multiLevelType w:val="multilevel"/>
    <w:tmpl w:val="1D78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B54DC"/>
    <w:multiLevelType w:val="multilevel"/>
    <w:tmpl w:val="6304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811BE3"/>
    <w:multiLevelType w:val="hybridMultilevel"/>
    <w:tmpl w:val="1E38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D06E7F"/>
    <w:multiLevelType w:val="multilevel"/>
    <w:tmpl w:val="7868C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9B191E"/>
    <w:multiLevelType w:val="hybridMultilevel"/>
    <w:tmpl w:val="9DB6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F8000C"/>
    <w:multiLevelType w:val="hybridMultilevel"/>
    <w:tmpl w:val="10A84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BF11C2"/>
    <w:multiLevelType w:val="hybridMultilevel"/>
    <w:tmpl w:val="030A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2853115">
    <w:abstractNumId w:val="26"/>
  </w:num>
  <w:num w:numId="2" w16cid:durableId="1546215047">
    <w:abstractNumId w:val="19"/>
  </w:num>
  <w:num w:numId="3" w16cid:durableId="82260923">
    <w:abstractNumId w:val="13"/>
  </w:num>
  <w:num w:numId="4" w16cid:durableId="497843775">
    <w:abstractNumId w:val="29"/>
  </w:num>
  <w:num w:numId="5" w16cid:durableId="822311498">
    <w:abstractNumId w:val="0"/>
  </w:num>
  <w:num w:numId="6" w16cid:durableId="710694716">
    <w:abstractNumId w:val="22"/>
  </w:num>
  <w:num w:numId="7" w16cid:durableId="1877691208">
    <w:abstractNumId w:val="24"/>
  </w:num>
  <w:num w:numId="8" w16cid:durableId="922837920">
    <w:abstractNumId w:val="14"/>
  </w:num>
  <w:num w:numId="9" w16cid:durableId="1086266204">
    <w:abstractNumId w:val="27"/>
  </w:num>
  <w:num w:numId="10" w16cid:durableId="2063862750">
    <w:abstractNumId w:val="33"/>
  </w:num>
  <w:num w:numId="11" w16cid:durableId="971862914">
    <w:abstractNumId w:val="11"/>
  </w:num>
  <w:num w:numId="12" w16cid:durableId="1414543800">
    <w:abstractNumId w:val="35"/>
  </w:num>
  <w:num w:numId="13" w16cid:durableId="1307009922">
    <w:abstractNumId w:val="16"/>
  </w:num>
  <w:num w:numId="14" w16cid:durableId="949318922">
    <w:abstractNumId w:val="25"/>
  </w:num>
  <w:num w:numId="15" w16cid:durableId="1692996565">
    <w:abstractNumId w:val="1"/>
  </w:num>
  <w:num w:numId="16" w16cid:durableId="1233350899">
    <w:abstractNumId w:val="31"/>
  </w:num>
  <w:num w:numId="17" w16cid:durableId="1043751903">
    <w:abstractNumId w:val="18"/>
  </w:num>
  <w:num w:numId="18" w16cid:durableId="65997356">
    <w:abstractNumId w:val="34"/>
  </w:num>
  <w:num w:numId="19" w16cid:durableId="875234177">
    <w:abstractNumId w:val="8"/>
  </w:num>
  <w:num w:numId="20" w16cid:durableId="825051868">
    <w:abstractNumId w:val="3"/>
  </w:num>
  <w:num w:numId="21" w16cid:durableId="258873513">
    <w:abstractNumId w:val="9"/>
  </w:num>
  <w:num w:numId="22" w16cid:durableId="1724719043">
    <w:abstractNumId w:val="21"/>
  </w:num>
  <w:num w:numId="23" w16cid:durableId="1131557866">
    <w:abstractNumId w:val="12"/>
  </w:num>
  <w:num w:numId="24" w16cid:durableId="1266614276">
    <w:abstractNumId w:val="30"/>
  </w:num>
  <w:num w:numId="25" w16cid:durableId="1873570383">
    <w:abstractNumId w:val="32"/>
  </w:num>
  <w:num w:numId="26" w16cid:durableId="1116556488">
    <w:abstractNumId w:val="5"/>
  </w:num>
  <w:num w:numId="27" w16cid:durableId="2053532092">
    <w:abstractNumId w:val="28"/>
  </w:num>
  <w:num w:numId="28" w16cid:durableId="1427925446">
    <w:abstractNumId w:val="6"/>
  </w:num>
  <w:num w:numId="29" w16cid:durableId="1103307740">
    <w:abstractNumId w:val="4"/>
  </w:num>
  <w:num w:numId="30" w16cid:durableId="1033533793">
    <w:abstractNumId w:val="20"/>
  </w:num>
  <w:num w:numId="31" w16cid:durableId="819539008">
    <w:abstractNumId w:val="23"/>
  </w:num>
  <w:num w:numId="32" w16cid:durableId="1213005921">
    <w:abstractNumId w:val="17"/>
  </w:num>
  <w:num w:numId="33" w16cid:durableId="128594247">
    <w:abstractNumId w:val="10"/>
  </w:num>
  <w:num w:numId="34" w16cid:durableId="1608268543">
    <w:abstractNumId w:val="2"/>
  </w:num>
  <w:num w:numId="35" w16cid:durableId="835877610">
    <w:abstractNumId w:val="15"/>
  </w:num>
  <w:num w:numId="36" w16cid:durableId="2137415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A2F"/>
    <w:rsid w:val="00016B88"/>
    <w:rsid w:val="00021A17"/>
    <w:rsid w:val="00045C77"/>
    <w:rsid w:val="00062FA6"/>
    <w:rsid w:val="000645BA"/>
    <w:rsid w:val="00083E93"/>
    <w:rsid w:val="00090E17"/>
    <w:rsid w:val="00093277"/>
    <w:rsid w:val="000C4466"/>
    <w:rsid w:val="000D028F"/>
    <w:rsid w:val="000D45A7"/>
    <w:rsid w:val="000F4F62"/>
    <w:rsid w:val="00121917"/>
    <w:rsid w:val="00136372"/>
    <w:rsid w:val="0013706F"/>
    <w:rsid w:val="001376D4"/>
    <w:rsid w:val="00143A47"/>
    <w:rsid w:val="00151B18"/>
    <w:rsid w:val="001546CB"/>
    <w:rsid w:val="001555A3"/>
    <w:rsid w:val="0016462B"/>
    <w:rsid w:val="001858A6"/>
    <w:rsid w:val="001A6E16"/>
    <w:rsid w:val="001B2952"/>
    <w:rsid w:val="001F2A67"/>
    <w:rsid w:val="002118D8"/>
    <w:rsid w:val="0021491D"/>
    <w:rsid w:val="00234837"/>
    <w:rsid w:val="00237283"/>
    <w:rsid w:val="00244FB1"/>
    <w:rsid w:val="00250EA9"/>
    <w:rsid w:val="00270205"/>
    <w:rsid w:val="002A3887"/>
    <w:rsid w:val="002B20D5"/>
    <w:rsid w:val="002B4DFB"/>
    <w:rsid w:val="002B5C8E"/>
    <w:rsid w:val="002C3858"/>
    <w:rsid w:val="002C65B8"/>
    <w:rsid w:val="002F0BCE"/>
    <w:rsid w:val="00300807"/>
    <w:rsid w:val="00303BE8"/>
    <w:rsid w:val="003059FE"/>
    <w:rsid w:val="0031112D"/>
    <w:rsid w:val="0031345D"/>
    <w:rsid w:val="00314DBD"/>
    <w:rsid w:val="00321210"/>
    <w:rsid w:val="003301DF"/>
    <w:rsid w:val="00352231"/>
    <w:rsid w:val="00352763"/>
    <w:rsid w:val="0035635D"/>
    <w:rsid w:val="00380ECF"/>
    <w:rsid w:val="003913E5"/>
    <w:rsid w:val="00395413"/>
    <w:rsid w:val="003A5BAB"/>
    <w:rsid w:val="003B180D"/>
    <w:rsid w:val="003B7C61"/>
    <w:rsid w:val="003C1E9C"/>
    <w:rsid w:val="003C2C15"/>
    <w:rsid w:val="003D3515"/>
    <w:rsid w:val="0040514A"/>
    <w:rsid w:val="004053D9"/>
    <w:rsid w:val="004103E1"/>
    <w:rsid w:val="00441DE1"/>
    <w:rsid w:val="0045340D"/>
    <w:rsid w:val="0045401A"/>
    <w:rsid w:val="004667F9"/>
    <w:rsid w:val="00486097"/>
    <w:rsid w:val="00487273"/>
    <w:rsid w:val="004911BA"/>
    <w:rsid w:val="00491DB3"/>
    <w:rsid w:val="004928FA"/>
    <w:rsid w:val="0049299E"/>
    <w:rsid w:val="004A0604"/>
    <w:rsid w:val="004B3AC4"/>
    <w:rsid w:val="004C1AF3"/>
    <w:rsid w:val="004D2758"/>
    <w:rsid w:val="004E37C7"/>
    <w:rsid w:val="005066B4"/>
    <w:rsid w:val="00512FA4"/>
    <w:rsid w:val="00513264"/>
    <w:rsid w:val="00521D54"/>
    <w:rsid w:val="00527B64"/>
    <w:rsid w:val="005471F3"/>
    <w:rsid w:val="005508AE"/>
    <w:rsid w:val="00554B67"/>
    <w:rsid w:val="00556A2F"/>
    <w:rsid w:val="00571B9E"/>
    <w:rsid w:val="0057485E"/>
    <w:rsid w:val="005C2A3B"/>
    <w:rsid w:val="005E0600"/>
    <w:rsid w:val="005F792E"/>
    <w:rsid w:val="0060441A"/>
    <w:rsid w:val="00607B5D"/>
    <w:rsid w:val="00610F4C"/>
    <w:rsid w:val="00623461"/>
    <w:rsid w:val="00625CB0"/>
    <w:rsid w:val="00641CB8"/>
    <w:rsid w:val="00646966"/>
    <w:rsid w:val="00653A3E"/>
    <w:rsid w:val="00657CE6"/>
    <w:rsid w:val="006643BC"/>
    <w:rsid w:val="0067750C"/>
    <w:rsid w:val="006B606B"/>
    <w:rsid w:val="006C1B07"/>
    <w:rsid w:val="006C1F2E"/>
    <w:rsid w:val="006C6B5F"/>
    <w:rsid w:val="006C79CD"/>
    <w:rsid w:val="006D5950"/>
    <w:rsid w:val="006D5969"/>
    <w:rsid w:val="006D6778"/>
    <w:rsid w:val="006E00E9"/>
    <w:rsid w:val="006F6AF3"/>
    <w:rsid w:val="0071077B"/>
    <w:rsid w:val="00721252"/>
    <w:rsid w:val="00730729"/>
    <w:rsid w:val="007367B3"/>
    <w:rsid w:val="00744D59"/>
    <w:rsid w:val="007472A0"/>
    <w:rsid w:val="00756F71"/>
    <w:rsid w:val="007602E7"/>
    <w:rsid w:val="00764DEE"/>
    <w:rsid w:val="00774D82"/>
    <w:rsid w:val="0078697D"/>
    <w:rsid w:val="00787641"/>
    <w:rsid w:val="0079434B"/>
    <w:rsid w:val="007A1953"/>
    <w:rsid w:val="007A3202"/>
    <w:rsid w:val="007A5C1E"/>
    <w:rsid w:val="007A7EE0"/>
    <w:rsid w:val="007B51F6"/>
    <w:rsid w:val="007B70E7"/>
    <w:rsid w:val="007C5400"/>
    <w:rsid w:val="007D1001"/>
    <w:rsid w:val="007D6CFF"/>
    <w:rsid w:val="007E1EF3"/>
    <w:rsid w:val="008079F7"/>
    <w:rsid w:val="00821213"/>
    <w:rsid w:val="00825ED7"/>
    <w:rsid w:val="00854A95"/>
    <w:rsid w:val="00863048"/>
    <w:rsid w:val="00864A51"/>
    <w:rsid w:val="00867C4F"/>
    <w:rsid w:val="00872516"/>
    <w:rsid w:val="00896A24"/>
    <w:rsid w:val="008A7617"/>
    <w:rsid w:val="008B210A"/>
    <w:rsid w:val="008B27AD"/>
    <w:rsid w:val="008B32EA"/>
    <w:rsid w:val="008B75F5"/>
    <w:rsid w:val="008C1D79"/>
    <w:rsid w:val="008C2038"/>
    <w:rsid w:val="008F0A70"/>
    <w:rsid w:val="008F2F27"/>
    <w:rsid w:val="0090016C"/>
    <w:rsid w:val="00927B1A"/>
    <w:rsid w:val="00960C65"/>
    <w:rsid w:val="00964985"/>
    <w:rsid w:val="00973C09"/>
    <w:rsid w:val="00977181"/>
    <w:rsid w:val="009B0C94"/>
    <w:rsid w:val="009D1C2E"/>
    <w:rsid w:val="009D24A7"/>
    <w:rsid w:val="009D4594"/>
    <w:rsid w:val="009E108B"/>
    <w:rsid w:val="009E4E30"/>
    <w:rsid w:val="009E7E3E"/>
    <w:rsid w:val="00A2204E"/>
    <w:rsid w:val="00A306B1"/>
    <w:rsid w:val="00A406AD"/>
    <w:rsid w:val="00A44F72"/>
    <w:rsid w:val="00A55604"/>
    <w:rsid w:val="00A622CD"/>
    <w:rsid w:val="00A6252C"/>
    <w:rsid w:val="00A63DC2"/>
    <w:rsid w:val="00A76A95"/>
    <w:rsid w:val="00A80352"/>
    <w:rsid w:val="00A84477"/>
    <w:rsid w:val="00A853A1"/>
    <w:rsid w:val="00AA787B"/>
    <w:rsid w:val="00AC08B8"/>
    <w:rsid w:val="00AD0D11"/>
    <w:rsid w:val="00AD3993"/>
    <w:rsid w:val="00AD6299"/>
    <w:rsid w:val="00AF24D7"/>
    <w:rsid w:val="00AF4CC0"/>
    <w:rsid w:val="00B0547D"/>
    <w:rsid w:val="00B07AE1"/>
    <w:rsid w:val="00B16FA0"/>
    <w:rsid w:val="00B57331"/>
    <w:rsid w:val="00B61386"/>
    <w:rsid w:val="00B66919"/>
    <w:rsid w:val="00B73166"/>
    <w:rsid w:val="00B76B7D"/>
    <w:rsid w:val="00B813EE"/>
    <w:rsid w:val="00B94389"/>
    <w:rsid w:val="00B966F1"/>
    <w:rsid w:val="00BB468A"/>
    <w:rsid w:val="00BB7B28"/>
    <w:rsid w:val="00BC6CB9"/>
    <w:rsid w:val="00BF6EDB"/>
    <w:rsid w:val="00C00B3C"/>
    <w:rsid w:val="00C15069"/>
    <w:rsid w:val="00C159A6"/>
    <w:rsid w:val="00C27E25"/>
    <w:rsid w:val="00C324F6"/>
    <w:rsid w:val="00C33C79"/>
    <w:rsid w:val="00C36337"/>
    <w:rsid w:val="00C51625"/>
    <w:rsid w:val="00C55ECE"/>
    <w:rsid w:val="00C6125F"/>
    <w:rsid w:val="00C644CA"/>
    <w:rsid w:val="00C6553F"/>
    <w:rsid w:val="00C66793"/>
    <w:rsid w:val="00C67F38"/>
    <w:rsid w:val="00C7031F"/>
    <w:rsid w:val="00C92298"/>
    <w:rsid w:val="00C94ED1"/>
    <w:rsid w:val="00CA16D4"/>
    <w:rsid w:val="00CA2955"/>
    <w:rsid w:val="00CB3039"/>
    <w:rsid w:val="00CD6A80"/>
    <w:rsid w:val="00D16C5F"/>
    <w:rsid w:val="00D37538"/>
    <w:rsid w:val="00D3787D"/>
    <w:rsid w:val="00D37B05"/>
    <w:rsid w:val="00D425FF"/>
    <w:rsid w:val="00D8447F"/>
    <w:rsid w:val="00DA0CC6"/>
    <w:rsid w:val="00DB2160"/>
    <w:rsid w:val="00DB5DCB"/>
    <w:rsid w:val="00DC55F2"/>
    <w:rsid w:val="00E00676"/>
    <w:rsid w:val="00E059D8"/>
    <w:rsid w:val="00E14F3A"/>
    <w:rsid w:val="00E201ED"/>
    <w:rsid w:val="00E32C8E"/>
    <w:rsid w:val="00E426C6"/>
    <w:rsid w:val="00E453F5"/>
    <w:rsid w:val="00E5750B"/>
    <w:rsid w:val="00E668E7"/>
    <w:rsid w:val="00E740C8"/>
    <w:rsid w:val="00E769D4"/>
    <w:rsid w:val="00E96D3E"/>
    <w:rsid w:val="00E975A9"/>
    <w:rsid w:val="00EB7A05"/>
    <w:rsid w:val="00ED0BE4"/>
    <w:rsid w:val="00EF0640"/>
    <w:rsid w:val="00EF4349"/>
    <w:rsid w:val="00EF528D"/>
    <w:rsid w:val="00EF5801"/>
    <w:rsid w:val="00F054C9"/>
    <w:rsid w:val="00F24006"/>
    <w:rsid w:val="00F245DA"/>
    <w:rsid w:val="00F309E8"/>
    <w:rsid w:val="00F334EC"/>
    <w:rsid w:val="00F606B5"/>
    <w:rsid w:val="00F619E3"/>
    <w:rsid w:val="00F821B3"/>
    <w:rsid w:val="00F929B6"/>
    <w:rsid w:val="00F93332"/>
    <w:rsid w:val="00F94404"/>
    <w:rsid w:val="00FC069E"/>
    <w:rsid w:val="00FC0C84"/>
    <w:rsid w:val="00FC65B4"/>
    <w:rsid w:val="00FC7DBB"/>
    <w:rsid w:val="00FD3A42"/>
    <w:rsid w:val="00FF43CF"/>
    <w:rsid w:val="00FF4920"/>
    <w:rsid w:val="00FF79CE"/>
    <w:rsid w:val="00FF7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5F69D"/>
  <w15:chartTrackingRefBased/>
  <w15:docId w15:val="{4B674BE2-9940-45CA-A9C4-2A011A7F6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6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6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6A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6A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6A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6A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6A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6A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6A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A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6A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6A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6A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6A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6A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6A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6A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6A2F"/>
    <w:rPr>
      <w:rFonts w:eastAsiaTheme="majorEastAsia" w:cstheme="majorBidi"/>
      <w:color w:val="272727" w:themeColor="text1" w:themeTint="D8"/>
    </w:rPr>
  </w:style>
  <w:style w:type="paragraph" w:styleId="Title">
    <w:name w:val="Title"/>
    <w:basedOn w:val="Normal"/>
    <w:next w:val="Normal"/>
    <w:link w:val="TitleChar"/>
    <w:uiPriority w:val="10"/>
    <w:qFormat/>
    <w:rsid w:val="00556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6A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6A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6A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6A2F"/>
    <w:pPr>
      <w:spacing w:before="160"/>
      <w:jc w:val="center"/>
    </w:pPr>
    <w:rPr>
      <w:i/>
      <w:iCs/>
      <w:color w:val="404040" w:themeColor="text1" w:themeTint="BF"/>
    </w:rPr>
  </w:style>
  <w:style w:type="character" w:customStyle="1" w:styleId="QuoteChar">
    <w:name w:val="Quote Char"/>
    <w:basedOn w:val="DefaultParagraphFont"/>
    <w:link w:val="Quote"/>
    <w:uiPriority w:val="29"/>
    <w:rsid w:val="00556A2F"/>
    <w:rPr>
      <w:i/>
      <w:iCs/>
      <w:color w:val="404040" w:themeColor="text1" w:themeTint="BF"/>
    </w:rPr>
  </w:style>
  <w:style w:type="paragraph" w:styleId="ListParagraph">
    <w:name w:val="List Paragraph"/>
    <w:basedOn w:val="Normal"/>
    <w:uiPriority w:val="34"/>
    <w:qFormat/>
    <w:rsid w:val="00556A2F"/>
    <w:pPr>
      <w:ind w:left="720"/>
      <w:contextualSpacing/>
    </w:pPr>
  </w:style>
  <w:style w:type="character" w:styleId="IntenseEmphasis">
    <w:name w:val="Intense Emphasis"/>
    <w:basedOn w:val="DefaultParagraphFont"/>
    <w:uiPriority w:val="21"/>
    <w:qFormat/>
    <w:rsid w:val="00556A2F"/>
    <w:rPr>
      <w:i/>
      <w:iCs/>
      <w:color w:val="0F4761" w:themeColor="accent1" w:themeShade="BF"/>
    </w:rPr>
  </w:style>
  <w:style w:type="paragraph" w:styleId="IntenseQuote">
    <w:name w:val="Intense Quote"/>
    <w:basedOn w:val="Normal"/>
    <w:next w:val="Normal"/>
    <w:link w:val="IntenseQuoteChar"/>
    <w:uiPriority w:val="30"/>
    <w:qFormat/>
    <w:rsid w:val="00556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6A2F"/>
    <w:rPr>
      <w:i/>
      <w:iCs/>
      <w:color w:val="0F4761" w:themeColor="accent1" w:themeShade="BF"/>
    </w:rPr>
  </w:style>
  <w:style w:type="character" w:styleId="IntenseReference">
    <w:name w:val="Intense Reference"/>
    <w:basedOn w:val="DefaultParagraphFont"/>
    <w:uiPriority w:val="32"/>
    <w:qFormat/>
    <w:rsid w:val="00556A2F"/>
    <w:rPr>
      <w:b/>
      <w:bCs/>
      <w:smallCaps/>
      <w:color w:val="0F4761" w:themeColor="accent1" w:themeShade="BF"/>
      <w:spacing w:val="5"/>
    </w:rPr>
  </w:style>
  <w:style w:type="paragraph" w:styleId="TOCHeading">
    <w:name w:val="TOC Heading"/>
    <w:basedOn w:val="Heading1"/>
    <w:next w:val="Normal"/>
    <w:uiPriority w:val="39"/>
    <w:unhideWhenUsed/>
    <w:qFormat/>
    <w:rsid w:val="00513264"/>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513264"/>
    <w:pPr>
      <w:spacing w:after="100"/>
    </w:pPr>
  </w:style>
  <w:style w:type="paragraph" w:styleId="TOC2">
    <w:name w:val="toc 2"/>
    <w:basedOn w:val="Normal"/>
    <w:next w:val="Normal"/>
    <w:autoRedefine/>
    <w:uiPriority w:val="39"/>
    <w:unhideWhenUsed/>
    <w:rsid w:val="00513264"/>
    <w:pPr>
      <w:spacing w:after="100"/>
      <w:ind w:left="240"/>
    </w:pPr>
  </w:style>
  <w:style w:type="character" w:styleId="Hyperlink">
    <w:name w:val="Hyperlink"/>
    <w:basedOn w:val="DefaultParagraphFont"/>
    <w:uiPriority w:val="99"/>
    <w:unhideWhenUsed/>
    <w:rsid w:val="00513264"/>
    <w:rPr>
      <w:color w:val="467886" w:themeColor="hyperlink"/>
      <w:u w:val="single"/>
    </w:rPr>
  </w:style>
  <w:style w:type="character" w:styleId="UnresolvedMention">
    <w:name w:val="Unresolved Mention"/>
    <w:basedOn w:val="DefaultParagraphFont"/>
    <w:uiPriority w:val="99"/>
    <w:semiHidden/>
    <w:unhideWhenUsed/>
    <w:rsid w:val="00F944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wales/building-regulat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574F8B-57F8-4631-8498-C24857911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15</Pages>
  <Words>4504</Words>
  <Characters>25677</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inderdeep sidhu</dc:creator>
  <cp:keywords/>
  <dc:description/>
  <cp:lastModifiedBy>inderdeep sidhu</cp:lastModifiedBy>
  <cp:revision>228</cp:revision>
  <dcterms:created xsi:type="dcterms:W3CDTF">2026-02-24T11:23:00Z</dcterms:created>
  <dcterms:modified xsi:type="dcterms:W3CDTF">2026-04-27T21:11:00Z</dcterms:modified>
</cp:coreProperties>
</file>