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503B" w:rsidRPr="00372653" w:rsidRDefault="00493DB6">
      <w:pPr>
        <w:rPr>
          <w:sz w:val="24"/>
          <w:szCs w:val="24"/>
        </w:rPr>
      </w:pPr>
      <w:bookmarkStart w:id="0" w:name="_GoBack"/>
      <w:bookmarkEnd w:id="0"/>
      <w:r w:rsidRPr="00372653">
        <w:rPr>
          <w:sz w:val="24"/>
          <w:szCs w:val="24"/>
        </w:rPr>
        <w:t>Dementia is</w:t>
      </w:r>
      <w:r w:rsidR="00163811" w:rsidRPr="00372653">
        <w:rPr>
          <w:sz w:val="24"/>
          <w:szCs w:val="24"/>
        </w:rPr>
        <w:t xml:space="preserve"> defined by the World Health Organisation </w:t>
      </w:r>
      <w:r w:rsidR="00BF0739" w:rsidRPr="00372653">
        <w:rPr>
          <w:sz w:val="24"/>
          <w:szCs w:val="24"/>
        </w:rPr>
        <w:t xml:space="preserve">(WHO, </w:t>
      </w:r>
      <w:r w:rsidR="00163811" w:rsidRPr="00372653">
        <w:rPr>
          <w:sz w:val="24"/>
          <w:szCs w:val="24"/>
        </w:rPr>
        <w:t>2019) as</w:t>
      </w:r>
      <w:r w:rsidRPr="00372653">
        <w:rPr>
          <w:sz w:val="24"/>
          <w:szCs w:val="24"/>
        </w:rPr>
        <w:t xml:space="preserve"> a </w:t>
      </w:r>
      <w:r w:rsidR="009A5769" w:rsidRPr="00372653">
        <w:rPr>
          <w:sz w:val="24"/>
          <w:szCs w:val="24"/>
        </w:rPr>
        <w:t xml:space="preserve">progressive </w:t>
      </w:r>
      <w:r w:rsidR="00A104BC" w:rsidRPr="00372653">
        <w:rPr>
          <w:sz w:val="24"/>
          <w:szCs w:val="24"/>
        </w:rPr>
        <w:t>dise</w:t>
      </w:r>
      <w:r w:rsidR="004B56F5" w:rsidRPr="00372653">
        <w:rPr>
          <w:sz w:val="24"/>
          <w:szCs w:val="24"/>
        </w:rPr>
        <w:t>ase that affects the brain causing</w:t>
      </w:r>
      <w:r w:rsidR="00A104BC" w:rsidRPr="00372653">
        <w:rPr>
          <w:sz w:val="24"/>
          <w:szCs w:val="24"/>
        </w:rPr>
        <w:t xml:space="preserve"> an impact on a </w:t>
      </w:r>
      <w:r w:rsidR="00697D6F" w:rsidRPr="00372653">
        <w:rPr>
          <w:sz w:val="24"/>
          <w:szCs w:val="24"/>
        </w:rPr>
        <w:t>person’s memory, communication</w:t>
      </w:r>
      <w:r w:rsidR="00A104BC" w:rsidRPr="00372653">
        <w:rPr>
          <w:sz w:val="24"/>
          <w:szCs w:val="24"/>
        </w:rPr>
        <w:t xml:space="preserve"> and </w:t>
      </w:r>
      <w:r w:rsidR="00697D6F" w:rsidRPr="00372653">
        <w:rPr>
          <w:sz w:val="24"/>
          <w:szCs w:val="24"/>
        </w:rPr>
        <w:t xml:space="preserve">ability </w:t>
      </w:r>
      <w:r w:rsidR="00F341E1" w:rsidRPr="00372653">
        <w:rPr>
          <w:sz w:val="24"/>
          <w:szCs w:val="24"/>
        </w:rPr>
        <w:t xml:space="preserve">to </w:t>
      </w:r>
      <w:r w:rsidR="00A104BC" w:rsidRPr="00372653">
        <w:rPr>
          <w:sz w:val="24"/>
          <w:szCs w:val="24"/>
        </w:rPr>
        <w:t>perform daily activities.</w:t>
      </w:r>
      <w:r w:rsidR="007041CB" w:rsidRPr="00372653">
        <w:rPr>
          <w:sz w:val="24"/>
          <w:szCs w:val="24"/>
        </w:rPr>
        <w:t xml:space="preserve"> It mostly affects people aged 65 and over </w:t>
      </w:r>
      <w:r w:rsidR="00974F41" w:rsidRPr="00372653">
        <w:rPr>
          <w:sz w:val="24"/>
          <w:szCs w:val="24"/>
        </w:rPr>
        <w:t xml:space="preserve">and also affects </w:t>
      </w:r>
      <w:r w:rsidR="002F4A0A" w:rsidRPr="00372653">
        <w:rPr>
          <w:sz w:val="24"/>
          <w:szCs w:val="24"/>
        </w:rPr>
        <w:t xml:space="preserve">young people under the age of 65 which </w:t>
      </w:r>
      <w:r w:rsidR="003E32A3" w:rsidRPr="00372653">
        <w:rPr>
          <w:sz w:val="24"/>
          <w:szCs w:val="24"/>
        </w:rPr>
        <w:t>is known as young onset dementia</w:t>
      </w:r>
      <w:r w:rsidR="006A7F82" w:rsidRPr="00372653">
        <w:rPr>
          <w:sz w:val="24"/>
          <w:szCs w:val="24"/>
        </w:rPr>
        <w:t>.</w:t>
      </w:r>
      <w:r w:rsidR="007228C5" w:rsidRPr="00372653">
        <w:rPr>
          <w:sz w:val="24"/>
          <w:szCs w:val="24"/>
        </w:rPr>
        <w:t xml:space="preserve"> </w:t>
      </w:r>
      <w:r w:rsidR="00C26D46" w:rsidRPr="00372653">
        <w:rPr>
          <w:sz w:val="24"/>
          <w:szCs w:val="24"/>
        </w:rPr>
        <w:t>According to National Health Service (NHS, 2</w:t>
      </w:r>
      <w:r w:rsidR="00D752FD" w:rsidRPr="00372653">
        <w:rPr>
          <w:sz w:val="24"/>
          <w:szCs w:val="24"/>
        </w:rPr>
        <w:t>018) dementia</w:t>
      </w:r>
      <w:r w:rsidR="00135AB2" w:rsidRPr="00372653">
        <w:rPr>
          <w:sz w:val="24"/>
          <w:szCs w:val="24"/>
        </w:rPr>
        <w:t xml:space="preserve"> is caused by brain cell death resulting from abnormal protein build up in the brain</w:t>
      </w:r>
      <w:r w:rsidR="00D752FD" w:rsidRPr="00372653">
        <w:rPr>
          <w:sz w:val="24"/>
          <w:szCs w:val="24"/>
        </w:rPr>
        <w:t xml:space="preserve">, stroke, head injury or </w:t>
      </w:r>
      <w:r w:rsidR="00DE5A95" w:rsidRPr="00372653">
        <w:rPr>
          <w:sz w:val="24"/>
          <w:szCs w:val="24"/>
        </w:rPr>
        <w:t>tumour</w:t>
      </w:r>
      <w:r w:rsidR="00D752FD" w:rsidRPr="00372653">
        <w:rPr>
          <w:sz w:val="24"/>
          <w:szCs w:val="24"/>
        </w:rPr>
        <w:t>.</w:t>
      </w:r>
      <w:r w:rsidR="0033503B" w:rsidRPr="00372653">
        <w:rPr>
          <w:sz w:val="24"/>
          <w:szCs w:val="24"/>
        </w:rPr>
        <w:t xml:space="preserve"> </w:t>
      </w:r>
      <w:r w:rsidR="00A63A6D" w:rsidRPr="00372653">
        <w:rPr>
          <w:sz w:val="24"/>
          <w:szCs w:val="24"/>
        </w:rPr>
        <w:t xml:space="preserve">As identified by </w:t>
      </w:r>
      <w:r w:rsidR="00B54548" w:rsidRPr="00372653">
        <w:rPr>
          <w:sz w:val="24"/>
          <w:szCs w:val="24"/>
        </w:rPr>
        <w:t>Pulsford and Thompson (2013)</w:t>
      </w:r>
      <w:r w:rsidR="00A63A6D" w:rsidRPr="00372653">
        <w:rPr>
          <w:sz w:val="24"/>
          <w:szCs w:val="24"/>
        </w:rPr>
        <w:t>, the s</w:t>
      </w:r>
      <w:r w:rsidR="0027302D" w:rsidRPr="00372653">
        <w:rPr>
          <w:sz w:val="24"/>
          <w:szCs w:val="24"/>
        </w:rPr>
        <w:t xml:space="preserve">igns and symptoms of dementia include difficulty in making decisions, </w:t>
      </w:r>
      <w:r w:rsidR="00A63A6D" w:rsidRPr="00372653">
        <w:rPr>
          <w:sz w:val="24"/>
          <w:szCs w:val="24"/>
        </w:rPr>
        <w:t>remembering things, lack of judgement and poor sense of direction</w:t>
      </w:r>
      <w:r w:rsidR="006A7F82" w:rsidRPr="00372653">
        <w:rPr>
          <w:sz w:val="24"/>
          <w:szCs w:val="24"/>
        </w:rPr>
        <w:t>.</w:t>
      </w:r>
      <w:r w:rsidR="00AF21AC" w:rsidRPr="00372653">
        <w:rPr>
          <w:sz w:val="24"/>
          <w:szCs w:val="24"/>
        </w:rPr>
        <w:t xml:space="preserve"> </w:t>
      </w:r>
    </w:p>
    <w:p w:rsidR="00AF21AC" w:rsidRPr="00372653" w:rsidRDefault="004B0B48">
      <w:pPr>
        <w:rPr>
          <w:sz w:val="24"/>
          <w:szCs w:val="24"/>
        </w:rPr>
      </w:pPr>
      <w:r w:rsidRPr="00372653">
        <w:rPr>
          <w:sz w:val="24"/>
          <w:szCs w:val="24"/>
        </w:rPr>
        <w:t>According to</w:t>
      </w:r>
      <w:r w:rsidR="00AF21AC" w:rsidRPr="00372653">
        <w:rPr>
          <w:sz w:val="24"/>
          <w:szCs w:val="24"/>
        </w:rPr>
        <w:t xml:space="preserve"> </w:t>
      </w:r>
      <w:r w:rsidR="007C030D" w:rsidRPr="00372653">
        <w:rPr>
          <w:sz w:val="24"/>
          <w:szCs w:val="24"/>
        </w:rPr>
        <w:t>NHS</w:t>
      </w:r>
      <w:r w:rsidRPr="00372653">
        <w:rPr>
          <w:sz w:val="24"/>
          <w:szCs w:val="24"/>
        </w:rPr>
        <w:t xml:space="preserve"> Wales </w:t>
      </w:r>
      <w:r w:rsidR="00AF21AC" w:rsidRPr="00372653">
        <w:rPr>
          <w:sz w:val="24"/>
          <w:szCs w:val="24"/>
        </w:rPr>
        <w:t>(2019), dementia is a health issue affecting 850</w:t>
      </w:r>
      <w:r w:rsidR="00075CB0" w:rsidRPr="00372653">
        <w:rPr>
          <w:sz w:val="24"/>
          <w:szCs w:val="24"/>
        </w:rPr>
        <w:t>,</w:t>
      </w:r>
      <w:r w:rsidR="00AF21AC" w:rsidRPr="00372653">
        <w:rPr>
          <w:sz w:val="24"/>
          <w:szCs w:val="24"/>
        </w:rPr>
        <w:t>000 people in United Kingdom and this is expected to rise to over one million by the year 2021 due to the increase in the ageing population. As dementia progresses, dementia patients gradually lose their independence placing heavy reliance on their caregivers to assist with daily activities. Robinson et al (2015) and WHO (2019) agree that with no cure attention has been diverted to early diagnosis, risk reduction and improving the quality of life of people suffering from dementia, their carers and famili</w:t>
      </w:r>
      <w:r w:rsidR="005B202F" w:rsidRPr="00372653">
        <w:rPr>
          <w:sz w:val="24"/>
          <w:szCs w:val="24"/>
        </w:rPr>
        <w:t>es.</w:t>
      </w:r>
      <w:r w:rsidR="00D51B54" w:rsidRPr="00372653">
        <w:rPr>
          <w:sz w:val="24"/>
          <w:szCs w:val="24"/>
        </w:rPr>
        <w:t xml:space="preserve"> From the time of diagnosis dementia patients face a lot of problems such as stigma, inadequate support after diagnosis and poor levels of care.</w:t>
      </w:r>
      <w:r w:rsidR="005B202F" w:rsidRPr="00372653">
        <w:rPr>
          <w:sz w:val="24"/>
          <w:szCs w:val="24"/>
        </w:rPr>
        <w:t xml:space="preserve"> This paper will analyse some of the </w:t>
      </w:r>
      <w:r w:rsidR="00AF21AC" w:rsidRPr="00372653">
        <w:rPr>
          <w:sz w:val="24"/>
          <w:szCs w:val="24"/>
        </w:rPr>
        <w:t xml:space="preserve">challenges faced </w:t>
      </w:r>
      <w:r w:rsidR="00A8707A" w:rsidRPr="00372653">
        <w:rPr>
          <w:sz w:val="24"/>
          <w:szCs w:val="24"/>
        </w:rPr>
        <w:t xml:space="preserve">by people with </w:t>
      </w:r>
      <w:r w:rsidR="00AF21AC" w:rsidRPr="00372653">
        <w:rPr>
          <w:sz w:val="24"/>
          <w:szCs w:val="24"/>
        </w:rPr>
        <w:t>dementia and how they can be supported to improve their quality of life.</w:t>
      </w:r>
    </w:p>
    <w:p w:rsidR="004F638F" w:rsidRPr="00372653" w:rsidRDefault="00191F9C">
      <w:pPr>
        <w:rPr>
          <w:sz w:val="24"/>
          <w:szCs w:val="24"/>
        </w:rPr>
      </w:pPr>
      <w:r w:rsidRPr="00372653">
        <w:rPr>
          <w:sz w:val="24"/>
          <w:szCs w:val="24"/>
        </w:rPr>
        <w:t>Mukadam and Livingston (2012) have expressed that b</w:t>
      </w:r>
      <w:r w:rsidR="008D56F3" w:rsidRPr="00372653">
        <w:rPr>
          <w:sz w:val="24"/>
          <w:szCs w:val="24"/>
        </w:rPr>
        <w:t xml:space="preserve">eing diagnosed with dementia bears a lot of stigma due to the antisocial behaviour that results from cognitive impairment. </w:t>
      </w:r>
      <w:r w:rsidRPr="00372653">
        <w:rPr>
          <w:sz w:val="24"/>
          <w:szCs w:val="24"/>
        </w:rPr>
        <w:t xml:space="preserve">Batsch and Mittelman (2012) </w:t>
      </w:r>
      <w:r w:rsidR="00832AD1" w:rsidRPr="00372653">
        <w:rPr>
          <w:sz w:val="24"/>
          <w:szCs w:val="24"/>
        </w:rPr>
        <w:t xml:space="preserve">agree and </w:t>
      </w:r>
      <w:r w:rsidRPr="00372653">
        <w:rPr>
          <w:sz w:val="24"/>
          <w:szCs w:val="24"/>
        </w:rPr>
        <w:t xml:space="preserve">further add that </w:t>
      </w:r>
      <w:r w:rsidR="002C71B8" w:rsidRPr="00372653">
        <w:rPr>
          <w:sz w:val="24"/>
          <w:szCs w:val="24"/>
        </w:rPr>
        <w:t xml:space="preserve">the stigma arises from a lack of understanding and misconceptions about dementia. </w:t>
      </w:r>
      <w:r w:rsidR="00273855" w:rsidRPr="00372653">
        <w:rPr>
          <w:sz w:val="24"/>
          <w:szCs w:val="24"/>
        </w:rPr>
        <w:t>Implications of stigma on dementia patients include</w:t>
      </w:r>
      <w:r w:rsidR="008D56F3" w:rsidRPr="00372653">
        <w:rPr>
          <w:sz w:val="24"/>
          <w:szCs w:val="24"/>
        </w:rPr>
        <w:t>s low self-esteem</w:t>
      </w:r>
      <w:r w:rsidR="00273855" w:rsidRPr="00372653">
        <w:rPr>
          <w:sz w:val="24"/>
          <w:szCs w:val="24"/>
        </w:rPr>
        <w:t xml:space="preserve">, distress, </w:t>
      </w:r>
      <w:r w:rsidR="00DD6D8D" w:rsidRPr="00372653">
        <w:rPr>
          <w:sz w:val="24"/>
          <w:szCs w:val="24"/>
        </w:rPr>
        <w:t>decreased social engagement</w:t>
      </w:r>
      <w:r w:rsidR="00273855" w:rsidRPr="00372653">
        <w:rPr>
          <w:sz w:val="24"/>
          <w:szCs w:val="24"/>
        </w:rPr>
        <w:t xml:space="preserve"> </w:t>
      </w:r>
      <w:r w:rsidR="00A62E20" w:rsidRPr="00372653">
        <w:rPr>
          <w:sz w:val="24"/>
          <w:szCs w:val="24"/>
        </w:rPr>
        <w:t xml:space="preserve">and sub-standard healthcare which is low levels of diagnosis and inadequate training of healthcare professionals </w:t>
      </w:r>
      <w:r w:rsidR="00832AD1" w:rsidRPr="00372653">
        <w:rPr>
          <w:sz w:val="24"/>
          <w:szCs w:val="24"/>
        </w:rPr>
        <w:t xml:space="preserve">on dementia </w:t>
      </w:r>
      <w:r w:rsidR="00A62E20" w:rsidRPr="00372653">
        <w:rPr>
          <w:sz w:val="24"/>
          <w:szCs w:val="24"/>
        </w:rPr>
        <w:t>(Evans, 2018)</w:t>
      </w:r>
      <w:r w:rsidR="00273855" w:rsidRPr="00372653">
        <w:rPr>
          <w:sz w:val="24"/>
          <w:szCs w:val="24"/>
        </w:rPr>
        <w:t>.</w:t>
      </w:r>
      <w:r w:rsidR="00A62E20" w:rsidRPr="00372653">
        <w:rPr>
          <w:sz w:val="24"/>
          <w:szCs w:val="24"/>
        </w:rPr>
        <w:t xml:space="preserve"> </w:t>
      </w:r>
      <w:r w:rsidR="008D56F3" w:rsidRPr="00372653">
        <w:rPr>
          <w:sz w:val="24"/>
          <w:szCs w:val="24"/>
        </w:rPr>
        <w:t xml:space="preserve">Diagnosis of dementia can be delayed because </w:t>
      </w:r>
      <w:r w:rsidR="00B821C4" w:rsidRPr="00372653">
        <w:rPr>
          <w:sz w:val="24"/>
          <w:szCs w:val="24"/>
        </w:rPr>
        <w:t xml:space="preserve">of fear of discrimination, however patient outcomes may be improved through reducing stigma. </w:t>
      </w:r>
      <w:r w:rsidR="00B8119B" w:rsidRPr="00372653">
        <w:rPr>
          <w:sz w:val="24"/>
          <w:szCs w:val="24"/>
        </w:rPr>
        <w:t xml:space="preserve">The Dementia Friendly Communities launched in Wales in 2014 is available as a support structure to people with dementia. </w:t>
      </w:r>
      <w:r w:rsidR="00AB658F" w:rsidRPr="00372653">
        <w:rPr>
          <w:sz w:val="24"/>
          <w:szCs w:val="24"/>
        </w:rPr>
        <w:t xml:space="preserve">Dementia Friendly communities help and support people to live well with dementia within the community (Alzheimer’s Society, 2019). </w:t>
      </w:r>
      <w:r w:rsidR="00832AD1" w:rsidRPr="00372653">
        <w:rPr>
          <w:sz w:val="24"/>
          <w:szCs w:val="24"/>
        </w:rPr>
        <w:t xml:space="preserve">The Welsh Government (2012) has devised a Dementia Action Plan for Wales to create a dementia friendly society without stigma. </w:t>
      </w:r>
      <w:r w:rsidR="005F4EA3" w:rsidRPr="00372653">
        <w:rPr>
          <w:sz w:val="24"/>
          <w:szCs w:val="24"/>
        </w:rPr>
        <w:t xml:space="preserve">Highlighted in the plan as one way of overcoming stigma is to raise awareness through encouraging local authorities and Health Boards to work with third sector organisations and local communities to allow people with dementia and </w:t>
      </w:r>
      <w:r w:rsidR="004F2F4F" w:rsidRPr="00372653">
        <w:rPr>
          <w:sz w:val="24"/>
          <w:szCs w:val="24"/>
        </w:rPr>
        <w:t>their</w:t>
      </w:r>
      <w:r w:rsidR="005F4EA3" w:rsidRPr="00372653">
        <w:rPr>
          <w:sz w:val="24"/>
          <w:szCs w:val="24"/>
        </w:rPr>
        <w:t xml:space="preserve"> caregivers to take part in their services. </w:t>
      </w:r>
      <w:r w:rsidR="00E33EB3" w:rsidRPr="00372653">
        <w:rPr>
          <w:sz w:val="24"/>
          <w:szCs w:val="24"/>
        </w:rPr>
        <w:t>The plan also promises to promote education and create a dementia friendly generation</w:t>
      </w:r>
      <w:r w:rsidR="00B821C4" w:rsidRPr="00372653">
        <w:rPr>
          <w:sz w:val="24"/>
          <w:szCs w:val="24"/>
        </w:rPr>
        <w:t>.</w:t>
      </w:r>
      <w:r w:rsidR="00D145C1" w:rsidRPr="00372653">
        <w:rPr>
          <w:sz w:val="24"/>
          <w:szCs w:val="24"/>
        </w:rPr>
        <w:t xml:space="preserve"> </w:t>
      </w:r>
      <w:r w:rsidR="00DC49B3" w:rsidRPr="00372653">
        <w:rPr>
          <w:sz w:val="24"/>
          <w:szCs w:val="24"/>
        </w:rPr>
        <w:t>Milne (2010) suggests that r</w:t>
      </w:r>
      <w:r w:rsidR="00D145C1" w:rsidRPr="00372653">
        <w:rPr>
          <w:sz w:val="24"/>
          <w:szCs w:val="24"/>
        </w:rPr>
        <w:t xml:space="preserve">esearch should also explore and examine aspects of anti-stigma interventions </w:t>
      </w:r>
      <w:r w:rsidR="00C543FC" w:rsidRPr="00372653">
        <w:rPr>
          <w:sz w:val="24"/>
          <w:szCs w:val="24"/>
        </w:rPr>
        <w:t>to determine the ones that are most effective.</w:t>
      </w:r>
    </w:p>
    <w:p w:rsidR="00153EBA" w:rsidRPr="00372653" w:rsidRDefault="005859B5">
      <w:pPr>
        <w:rPr>
          <w:sz w:val="24"/>
          <w:szCs w:val="24"/>
        </w:rPr>
      </w:pPr>
      <w:r w:rsidRPr="00372653">
        <w:rPr>
          <w:sz w:val="24"/>
          <w:szCs w:val="24"/>
        </w:rPr>
        <w:t>Oliver (2015), mentions that although progress has been made on dementia care, significant gaps still exist. Due to lack of funds, general practices and primary care services are unable to provide care planning and support that is</w:t>
      </w:r>
      <w:r w:rsidR="0090591F" w:rsidRPr="00372653">
        <w:rPr>
          <w:sz w:val="24"/>
          <w:szCs w:val="24"/>
        </w:rPr>
        <w:t xml:space="preserve"> needed by dementia patients. D</w:t>
      </w:r>
      <w:r w:rsidRPr="00372653">
        <w:rPr>
          <w:sz w:val="24"/>
          <w:szCs w:val="24"/>
        </w:rPr>
        <w:t>ementia patients and carers have reported that the care they receive is disjointed and they also receive poor support and information</w:t>
      </w:r>
      <w:r w:rsidR="00B86994" w:rsidRPr="00372653">
        <w:rPr>
          <w:sz w:val="24"/>
          <w:szCs w:val="24"/>
        </w:rPr>
        <w:t xml:space="preserve"> after diagnosis</w:t>
      </w:r>
      <w:r w:rsidRPr="00372653">
        <w:rPr>
          <w:sz w:val="24"/>
          <w:szCs w:val="24"/>
        </w:rPr>
        <w:t>.</w:t>
      </w:r>
      <w:r w:rsidR="00F341E1" w:rsidRPr="00372653">
        <w:rPr>
          <w:sz w:val="24"/>
          <w:szCs w:val="24"/>
        </w:rPr>
        <w:t xml:space="preserve"> In addition, a </w:t>
      </w:r>
      <w:r w:rsidR="0090591F" w:rsidRPr="00372653">
        <w:rPr>
          <w:sz w:val="24"/>
          <w:szCs w:val="24"/>
        </w:rPr>
        <w:t xml:space="preserve">number of patients with </w:t>
      </w:r>
      <w:r w:rsidR="0090591F" w:rsidRPr="00372653">
        <w:rPr>
          <w:sz w:val="24"/>
          <w:szCs w:val="24"/>
        </w:rPr>
        <w:lastRenderedPageBreak/>
        <w:t>you</w:t>
      </w:r>
      <w:r w:rsidR="00562608" w:rsidRPr="00372653">
        <w:rPr>
          <w:sz w:val="24"/>
          <w:szCs w:val="24"/>
        </w:rPr>
        <w:t xml:space="preserve">ng onset dementia </w:t>
      </w:r>
      <w:r w:rsidR="0090591F" w:rsidRPr="00372653">
        <w:rPr>
          <w:sz w:val="24"/>
          <w:szCs w:val="24"/>
        </w:rPr>
        <w:t xml:space="preserve">are not receiving support </w:t>
      </w:r>
      <w:r w:rsidR="00C61616" w:rsidRPr="00372653">
        <w:rPr>
          <w:sz w:val="24"/>
          <w:szCs w:val="24"/>
        </w:rPr>
        <w:t xml:space="preserve">they require </w:t>
      </w:r>
      <w:r w:rsidR="0090591F" w:rsidRPr="00372653">
        <w:rPr>
          <w:sz w:val="24"/>
          <w:szCs w:val="24"/>
        </w:rPr>
        <w:t>following diagnosis (Burns et al, 2017).</w:t>
      </w:r>
      <w:r w:rsidR="00B86994" w:rsidRPr="00372653">
        <w:rPr>
          <w:sz w:val="24"/>
          <w:szCs w:val="24"/>
        </w:rPr>
        <w:t xml:space="preserve"> The Social care Institute for Excellence (2019)</w:t>
      </w:r>
      <w:r w:rsidR="00C61616" w:rsidRPr="00372653">
        <w:rPr>
          <w:sz w:val="24"/>
          <w:szCs w:val="24"/>
        </w:rPr>
        <w:t xml:space="preserve"> highlights that post-diagnostic support is important as it helps people to deal with issues resulting from a diagnosis and assist</w:t>
      </w:r>
      <w:r w:rsidR="00AE24AB" w:rsidRPr="00372653">
        <w:rPr>
          <w:sz w:val="24"/>
          <w:szCs w:val="24"/>
        </w:rPr>
        <w:t xml:space="preserve"> i</w:t>
      </w:r>
      <w:r w:rsidR="005156ED" w:rsidRPr="00372653">
        <w:rPr>
          <w:sz w:val="24"/>
          <w:szCs w:val="24"/>
        </w:rPr>
        <w:t>n delaying admissions to residential care homes. Information and advice which include signs and symptoms, prognosis, treatment, care and support services available and where to access legal and financial advice should be provided by health and social care professionals to dementia patients and their families.</w:t>
      </w:r>
      <w:r w:rsidR="00BD489E" w:rsidRPr="00372653">
        <w:rPr>
          <w:sz w:val="24"/>
          <w:szCs w:val="24"/>
        </w:rPr>
        <w:t xml:space="preserve"> Age UK (2017) further adds that effective post diagnostic support helps improve quality of life and encourages independence</w:t>
      </w:r>
      <w:r w:rsidR="00F01BB0" w:rsidRPr="00372653">
        <w:rPr>
          <w:sz w:val="24"/>
          <w:szCs w:val="24"/>
        </w:rPr>
        <w:t xml:space="preserve"> for a longer period of time.</w:t>
      </w:r>
      <w:r w:rsidR="00A96DDE" w:rsidRPr="00372653">
        <w:rPr>
          <w:sz w:val="24"/>
          <w:szCs w:val="24"/>
        </w:rPr>
        <w:t xml:space="preserve"> The Welsh Government (2018) has indicated in the Dementia Action Plan for Wales</w:t>
      </w:r>
      <w:r w:rsidR="00494C9B" w:rsidRPr="00372653">
        <w:rPr>
          <w:sz w:val="24"/>
          <w:szCs w:val="24"/>
        </w:rPr>
        <w:t xml:space="preserve"> 2018-2022</w:t>
      </w:r>
      <w:r w:rsidR="00A96DDE" w:rsidRPr="00372653">
        <w:rPr>
          <w:sz w:val="24"/>
          <w:szCs w:val="24"/>
        </w:rPr>
        <w:t xml:space="preserve"> that it will develop a multidisciplinary team for </w:t>
      </w:r>
      <w:r w:rsidR="00CC100E" w:rsidRPr="00372653">
        <w:rPr>
          <w:sz w:val="24"/>
          <w:szCs w:val="24"/>
        </w:rPr>
        <w:t>the</w:t>
      </w:r>
      <w:r w:rsidR="00A96DDE" w:rsidRPr="00372653">
        <w:rPr>
          <w:sz w:val="24"/>
          <w:szCs w:val="24"/>
        </w:rPr>
        <w:t xml:space="preserve"> individual diagnosed with dementia to provide co-ordinated and person-centred care, support and treatment as needed. </w:t>
      </w:r>
      <w:r w:rsidR="004148C0" w:rsidRPr="00372653">
        <w:rPr>
          <w:sz w:val="24"/>
          <w:szCs w:val="24"/>
        </w:rPr>
        <w:t>Projects such as Dementia Red are available to help those affected by dementia and their families to understand the condition better and assist them to access the appropriate community support services</w:t>
      </w:r>
      <w:r w:rsidR="008F1CE5" w:rsidRPr="00372653">
        <w:rPr>
          <w:sz w:val="24"/>
          <w:szCs w:val="24"/>
        </w:rPr>
        <w:t xml:space="preserve"> (North Wales Collaborative, 2017).</w:t>
      </w:r>
    </w:p>
    <w:p w:rsidR="004A0C0B" w:rsidRPr="00372653" w:rsidRDefault="00763662">
      <w:pPr>
        <w:rPr>
          <w:sz w:val="24"/>
          <w:szCs w:val="24"/>
        </w:rPr>
      </w:pPr>
      <w:r w:rsidRPr="00372653">
        <w:rPr>
          <w:sz w:val="24"/>
          <w:szCs w:val="24"/>
        </w:rPr>
        <w:t xml:space="preserve">Cited by </w:t>
      </w:r>
      <w:r w:rsidR="00B37CA4" w:rsidRPr="00372653">
        <w:rPr>
          <w:sz w:val="24"/>
          <w:szCs w:val="24"/>
        </w:rPr>
        <w:t>NICE (2014)</w:t>
      </w:r>
      <w:r w:rsidRPr="00372653">
        <w:rPr>
          <w:sz w:val="24"/>
          <w:szCs w:val="24"/>
        </w:rPr>
        <w:t>, the Care Quality Commission</w:t>
      </w:r>
      <w:r w:rsidR="001262DC" w:rsidRPr="00372653">
        <w:rPr>
          <w:sz w:val="24"/>
          <w:szCs w:val="24"/>
        </w:rPr>
        <w:t xml:space="preserve"> (CQC, </w:t>
      </w:r>
      <w:r w:rsidRPr="00372653">
        <w:rPr>
          <w:sz w:val="24"/>
          <w:szCs w:val="24"/>
        </w:rPr>
        <w:t>2013)</w:t>
      </w:r>
      <w:r w:rsidR="00B37CA4" w:rsidRPr="00372653">
        <w:rPr>
          <w:sz w:val="24"/>
          <w:szCs w:val="24"/>
        </w:rPr>
        <w:t xml:space="preserve"> agrees with </w:t>
      </w:r>
      <w:r w:rsidR="00FE7FCB" w:rsidRPr="00372653">
        <w:rPr>
          <w:sz w:val="24"/>
          <w:szCs w:val="24"/>
        </w:rPr>
        <w:t>Department o</w:t>
      </w:r>
      <w:r w:rsidR="004C171B" w:rsidRPr="00372653">
        <w:rPr>
          <w:sz w:val="24"/>
          <w:szCs w:val="24"/>
        </w:rPr>
        <w:t xml:space="preserve">f Health (DOH, </w:t>
      </w:r>
      <w:r w:rsidR="00FE7FCB" w:rsidRPr="00372653">
        <w:rPr>
          <w:sz w:val="24"/>
          <w:szCs w:val="24"/>
        </w:rPr>
        <w:t xml:space="preserve">2013) that although many care homes offer good support to people with dementia, some are providing sub-standard care. </w:t>
      </w:r>
      <w:r w:rsidR="00C04908" w:rsidRPr="00372653">
        <w:rPr>
          <w:sz w:val="24"/>
          <w:szCs w:val="24"/>
        </w:rPr>
        <w:t>A</w:t>
      </w:r>
      <w:r w:rsidR="00D40F94" w:rsidRPr="00372653">
        <w:rPr>
          <w:sz w:val="24"/>
          <w:szCs w:val="24"/>
        </w:rPr>
        <w:t xml:space="preserve"> research conducted by the</w:t>
      </w:r>
      <w:r w:rsidR="00C775AA" w:rsidRPr="00372653">
        <w:rPr>
          <w:sz w:val="24"/>
          <w:szCs w:val="24"/>
        </w:rPr>
        <w:t xml:space="preserve"> CQC</w:t>
      </w:r>
      <w:r w:rsidR="00D40F94" w:rsidRPr="00372653">
        <w:rPr>
          <w:sz w:val="24"/>
          <w:szCs w:val="24"/>
        </w:rPr>
        <w:t xml:space="preserve"> found out that people with dementia are more likely to be admitted to hospitals with conditions that are preventable such as </w:t>
      </w:r>
      <w:r w:rsidR="00AB01A3" w:rsidRPr="00372653">
        <w:rPr>
          <w:sz w:val="24"/>
          <w:szCs w:val="24"/>
        </w:rPr>
        <w:t>pressure sores, dehydration and urinary infections.</w:t>
      </w:r>
      <w:r w:rsidR="00B37CA4" w:rsidRPr="00372653">
        <w:rPr>
          <w:sz w:val="24"/>
          <w:szCs w:val="24"/>
        </w:rPr>
        <w:t xml:space="preserve"> </w:t>
      </w:r>
      <w:r w:rsidR="006A620D" w:rsidRPr="00372653">
        <w:rPr>
          <w:sz w:val="24"/>
          <w:szCs w:val="24"/>
        </w:rPr>
        <w:t>Timmons et al (2016) adds that dementia patients also experience poor levels of care in hospitals which include misdiagnosis, poor treatment of pain and poor multi-disciplinary assessment. This can lead to an increase in behavioural symptoms</w:t>
      </w:r>
      <w:r w:rsidR="00E842C6" w:rsidRPr="00372653">
        <w:rPr>
          <w:sz w:val="24"/>
          <w:szCs w:val="24"/>
        </w:rPr>
        <w:t xml:space="preserve"> and functional deterioration</w:t>
      </w:r>
      <w:r w:rsidR="006A620D" w:rsidRPr="00372653">
        <w:rPr>
          <w:sz w:val="24"/>
          <w:szCs w:val="24"/>
        </w:rPr>
        <w:t xml:space="preserve"> due to unmet needs. George et al </w:t>
      </w:r>
      <w:r w:rsidR="009C2FD3" w:rsidRPr="00372653">
        <w:rPr>
          <w:sz w:val="24"/>
          <w:szCs w:val="24"/>
        </w:rPr>
        <w:t xml:space="preserve">(2013) </w:t>
      </w:r>
      <w:r w:rsidR="00565FC7" w:rsidRPr="00372653">
        <w:rPr>
          <w:sz w:val="24"/>
          <w:szCs w:val="24"/>
        </w:rPr>
        <w:t xml:space="preserve">states that the inadequate care provided </w:t>
      </w:r>
      <w:r w:rsidR="003E5182" w:rsidRPr="00372653">
        <w:rPr>
          <w:sz w:val="24"/>
          <w:szCs w:val="24"/>
        </w:rPr>
        <w:t xml:space="preserve">which leads to increased hospital stays </w:t>
      </w:r>
      <w:r w:rsidR="00565FC7" w:rsidRPr="00372653">
        <w:rPr>
          <w:sz w:val="24"/>
          <w:szCs w:val="24"/>
        </w:rPr>
        <w:t>is due to lack of staff training about dementia, low staffing levels, discrimination and inappropriate interventions.</w:t>
      </w:r>
      <w:r w:rsidR="00667BF5" w:rsidRPr="00372653">
        <w:rPr>
          <w:sz w:val="24"/>
          <w:szCs w:val="24"/>
        </w:rPr>
        <w:t xml:space="preserve"> The </w:t>
      </w:r>
      <w:r w:rsidR="00494C9B" w:rsidRPr="00372653">
        <w:rPr>
          <w:sz w:val="24"/>
          <w:szCs w:val="24"/>
        </w:rPr>
        <w:t>Strategy by Welsh Government (2018</w:t>
      </w:r>
      <w:r w:rsidR="00667BF5" w:rsidRPr="00372653">
        <w:rPr>
          <w:sz w:val="24"/>
          <w:szCs w:val="24"/>
        </w:rPr>
        <w:t>) mentions that they are encouraging general practitioners to work with reside</w:t>
      </w:r>
      <w:r w:rsidR="00584019" w:rsidRPr="00372653">
        <w:rPr>
          <w:sz w:val="24"/>
          <w:szCs w:val="24"/>
        </w:rPr>
        <w:t>ntial care and nursing homes so that in-depth reviews of mental and physical health of dementia patients are made.</w:t>
      </w:r>
      <w:r w:rsidR="0075039B" w:rsidRPr="00372653">
        <w:rPr>
          <w:sz w:val="24"/>
          <w:szCs w:val="24"/>
        </w:rPr>
        <w:t xml:space="preserve"> Furthermore</w:t>
      </w:r>
      <w:r w:rsidR="00494C9B" w:rsidRPr="00372653">
        <w:rPr>
          <w:sz w:val="24"/>
          <w:szCs w:val="24"/>
        </w:rPr>
        <w:t>, NHS</w:t>
      </w:r>
      <w:r w:rsidR="0075039B" w:rsidRPr="00372653">
        <w:rPr>
          <w:sz w:val="24"/>
          <w:szCs w:val="24"/>
        </w:rPr>
        <w:t xml:space="preserve"> staff will receive appropriate level of training on dementia and the 1000 lives team is available to assist in providing person centred care.</w:t>
      </w:r>
    </w:p>
    <w:p w:rsidR="0092534C" w:rsidRDefault="001D71E2">
      <w:pPr>
        <w:rPr>
          <w:sz w:val="24"/>
          <w:szCs w:val="24"/>
        </w:rPr>
      </w:pPr>
      <w:r w:rsidRPr="00372653">
        <w:rPr>
          <w:sz w:val="24"/>
          <w:szCs w:val="24"/>
        </w:rPr>
        <w:t xml:space="preserve">Overall, people with dementia and their families face many challenges from the point of diagnosis going forth. Stigma caused by a lack of understanding of dementia can worsen the condition due to increased stress (Evans, 2018). Lack of support and information after diagnosis is another challenge that people suffering from dementia and their families face. </w:t>
      </w:r>
      <w:r w:rsidR="00CC6107" w:rsidRPr="00372653">
        <w:rPr>
          <w:sz w:val="24"/>
          <w:szCs w:val="24"/>
        </w:rPr>
        <w:t xml:space="preserve">Without a better understanding of the condition and knowledge of how to deal with issues related to dementia, patients struggle to cope and are unable to maintain their independence consequently </w:t>
      </w:r>
      <w:r w:rsidR="00F7191E" w:rsidRPr="00372653">
        <w:rPr>
          <w:sz w:val="24"/>
          <w:szCs w:val="24"/>
        </w:rPr>
        <w:t>affects quality of life</w:t>
      </w:r>
      <w:r w:rsidR="00CE2415" w:rsidRPr="00372653">
        <w:rPr>
          <w:sz w:val="24"/>
          <w:szCs w:val="24"/>
        </w:rPr>
        <w:t xml:space="preserve"> (Burns et al, 2017)</w:t>
      </w:r>
      <w:r w:rsidR="00F7191E" w:rsidRPr="00372653">
        <w:rPr>
          <w:sz w:val="24"/>
          <w:szCs w:val="24"/>
        </w:rPr>
        <w:t>.</w:t>
      </w:r>
      <w:r w:rsidR="00351A42" w:rsidRPr="00372653">
        <w:rPr>
          <w:sz w:val="24"/>
          <w:szCs w:val="24"/>
        </w:rPr>
        <w:t xml:space="preserve"> Receiving inadequate care in care homes and hospitals has negative impact on a person’s mental and physical health. The Welsh Government (2018) has come up with several </w:t>
      </w:r>
      <w:r w:rsidR="002C2F95" w:rsidRPr="00372653">
        <w:rPr>
          <w:sz w:val="24"/>
          <w:szCs w:val="24"/>
        </w:rPr>
        <w:t xml:space="preserve">strategies outlined in the Dementia Plan for Wales which include raising awareness on dementia, coordinated and person centred care and training of NHS staff to </w:t>
      </w:r>
      <w:r w:rsidR="0076657A" w:rsidRPr="00372653">
        <w:rPr>
          <w:sz w:val="24"/>
          <w:szCs w:val="24"/>
        </w:rPr>
        <w:t xml:space="preserve">help </w:t>
      </w:r>
      <w:r w:rsidR="00D94221" w:rsidRPr="00372653">
        <w:rPr>
          <w:sz w:val="24"/>
          <w:szCs w:val="24"/>
        </w:rPr>
        <w:t>in creating</w:t>
      </w:r>
      <w:r w:rsidR="002C2F95" w:rsidRPr="00372653">
        <w:rPr>
          <w:sz w:val="24"/>
          <w:szCs w:val="24"/>
        </w:rPr>
        <w:t xml:space="preserve"> a dementia friendly society.</w:t>
      </w:r>
    </w:p>
    <w:p w:rsidR="00372653" w:rsidRDefault="00372653">
      <w:pPr>
        <w:rPr>
          <w:sz w:val="24"/>
          <w:szCs w:val="24"/>
        </w:rPr>
      </w:pPr>
    </w:p>
    <w:p w:rsidR="00372653" w:rsidRPr="00372653" w:rsidRDefault="00372653" w:rsidP="00372653">
      <w:pPr>
        <w:rPr>
          <w:sz w:val="24"/>
          <w:szCs w:val="24"/>
        </w:rPr>
      </w:pPr>
      <w:r w:rsidRPr="00372653">
        <w:rPr>
          <w:sz w:val="24"/>
          <w:szCs w:val="24"/>
        </w:rPr>
        <w:lastRenderedPageBreak/>
        <w:t>References</w:t>
      </w:r>
    </w:p>
    <w:p w:rsidR="00372653" w:rsidRPr="00372653" w:rsidRDefault="00372653" w:rsidP="00372653">
      <w:pPr>
        <w:rPr>
          <w:sz w:val="24"/>
          <w:szCs w:val="24"/>
        </w:rPr>
      </w:pPr>
      <w:r w:rsidRPr="00372653">
        <w:rPr>
          <w:sz w:val="24"/>
          <w:szCs w:val="24"/>
        </w:rPr>
        <w:t xml:space="preserve">Age UK (2017) Promising approaches to living well with dementia. Available at: https://www.ageuk.org.uk/globalassets/age-uk/documents/reports-and-publications/reports-and-briefings/health--wellbeing/rb_feb2018_promising_approaches_to_living_well_with_dementia_report.pdf (Accessed: </w:t>
      </w:r>
    </w:p>
    <w:p w:rsidR="00372653" w:rsidRPr="00372653" w:rsidRDefault="00372653" w:rsidP="00372653">
      <w:pPr>
        <w:rPr>
          <w:sz w:val="24"/>
          <w:szCs w:val="24"/>
        </w:rPr>
      </w:pPr>
      <w:r w:rsidRPr="00372653">
        <w:rPr>
          <w:sz w:val="24"/>
          <w:szCs w:val="24"/>
        </w:rPr>
        <w:t>Alzheimer’s Society (2019) Available at: https://www.alzheimers.org.uk/about-dementia/symptoms-and-diagnosis/how-dementia-progresses/mental-and-physical-activities#content-start (Accessed: 18th March 2019)</w:t>
      </w:r>
    </w:p>
    <w:p w:rsidR="00372653" w:rsidRPr="00372653" w:rsidRDefault="00372653" w:rsidP="00372653">
      <w:pPr>
        <w:rPr>
          <w:sz w:val="24"/>
          <w:szCs w:val="24"/>
        </w:rPr>
      </w:pPr>
      <w:r w:rsidRPr="00372653">
        <w:rPr>
          <w:sz w:val="24"/>
          <w:szCs w:val="24"/>
        </w:rPr>
        <w:t>Alzheimer’s Society (2019) Dementia Friendly Communities. Available at: https://www.alzheimers.org.uk/get-involved/dementia-friendly-communities/what-dementia-friendly-community (Accessed: 20th March 2019)</w:t>
      </w:r>
    </w:p>
    <w:p w:rsidR="00372653" w:rsidRPr="00372653" w:rsidRDefault="00372653" w:rsidP="00372653">
      <w:pPr>
        <w:rPr>
          <w:sz w:val="24"/>
          <w:szCs w:val="24"/>
        </w:rPr>
      </w:pPr>
      <w:r w:rsidRPr="00372653">
        <w:rPr>
          <w:sz w:val="24"/>
          <w:szCs w:val="24"/>
        </w:rPr>
        <w:t>Batsch, N. and Mittelman, M, S. (2012) World Alzheimer’s Report 2012: Overcoming the Stigma of Dementia. Available at: https://www.alz.co.uk/research/WorldAlzheimerReport2012.pdf (Accessed: 18th March 2019)</w:t>
      </w:r>
    </w:p>
    <w:p w:rsidR="00372653" w:rsidRPr="00372653" w:rsidRDefault="00372653" w:rsidP="00372653">
      <w:pPr>
        <w:rPr>
          <w:sz w:val="24"/>
          <w:szCs w:val="24"/>
        </w:rPr>
      </w:pPr>
      <w:r w:rsidRPr="00372653">
        <w:rPr>
          <w:sz w:val="24"/>
          <w:szCs w:val="24"/>
        </w:rPr>
        <w:t xml:space="preserve">Burns, A., Fox. N., </w:t>
      </w:r>
      <w:proofErr w:type="spellStart"/>
      <w:r w:rsidRPr="00372653">
        <w:rPr>
          <w:sz w:val="24"/>
          <w:szCs w:val="24"/>
        </w:rPr>
        <w:t>Donegan</w:t>
      </w:r>
      <w:proofErr w:type="spellEnd"/>
      <w:r w:rsidRPr="00372653">
        <w:rPr>
          <w:sz w:val="24"/>
          <w:szCs w:val="24"/>
        </w:rPr>
        <w:t>, K., Black, N., Livingston, G. and Banerjee, S. (2017) Trends in the Diagnosis and treatment for people with Dementia in the UK from 2005 to 2015: A longitudinal Retrospective Cohort Study. 2667(17). pp. 30031-2</w:t>
      </w:r>
    </w:p>
    <w:p w:rsidR="00372653" w:rsidRPr="00372653" w:rsidRDefault="00372653" w:rsidP="00372653">
      <w:pPr>
        <w:rPr>
          <w:sz w:val="24"/>
          <w:szCs w:val="24"/>
        </w:rPr>
      </w:pPr>
      <w:r w:rsidRPr="00372653">
        <w:rPr>
          <w:sz w:val="24"/>
          <w:szCs w:val="24"/>
        </w:rPr>
        <w:t>Department of Health (2013) Dementia: A State of the Nation Report on Dementia Care and Support in England. Available at: https://assets.publishing.service.gov.uk/government/uploads/system/uploads/attachment_data/file/262139/Dementia.pdf (Accessed: 24TH March 2019)</w:t>
      </w:r>
    </w:p>
    <w:p w:rsidR="00372653" w:rsidRPr="00372653" w:rsidRDefault="00372653" w:rsidP="00372653">
      <w:pPr>
        <w:rPr>
          <w:sz w:val="24"/>
          <w:szCs w:val="24"/>
        </w:rPr>
      </w:pPr>
      <w:r w:rsidRPr="00372653">
        <w:rPr>
          <w:sz w:val="24"/>
          <w:szCs w:val="24"/>
        </w:rPr>
        <w:t xml:space="preserve">Evans, S, C. (2018) ‘Ageism and Dementia’. Springer Link. 19. pp. 263-275 </w:t>
      </w:r>
    </w:p>
    <w:p w:rsidR="00372653" w:rsidRPr="00372653" w:rsidRDefault="00372653" w:rsidP="00372653">
      <w:pPr>
        <w:rPr>
          <w:sz w:val="24"/>
          <w:szCs w:val="24"/>
        </w:rPr>
      </w:pPr>
      <w:r w:rsidRPr="00372653">
        <w:rPr>
          <w:sz w:val="24"/>
          <w:szCs w:val="24"/>
        </w:rPr>
        <w:t xml:space="preserve">George, J., Susannah, L. and Vincent, C. (2013) </w:t>
      </w:r>
      <w:proofErr w:type="gramStart"/>
      <w:r w:rsidRPr="00372653">
        <w:rPr>
          <w:sz w:val="24"/>
          <w:szCs w:val="24"/>
        </w:rPr>
        <w:t>How</w:t>
      </w:r>
      <w:proofErr w:type="gramEnd"/>
      <w:r w:rsidRPr="00372653">
        <w:rPr>
          <w:sz w:val="24"/>
          <w:szCs w:val="24"/>
        </w:rPr>
        <w:t xml:space="preserve"> we can keep patients with dementia safe in our acute hospitals? A review of Challenges and Solutions. 106(9) .pp. 355-361</w:t>
      </w:r>
    </w:p>
    <w:p w:rsidR="00372653" w:rsidRPr="00372653" w:rsidRDefault="00372653" w:rsidP="00372653">
      <w:pPr>
        <w:rPr>
          <w:sz w:val="24"/>
          <w:szCs w:val="24"/>
        </w:rPr>
      </w:pPr>
      <w:r w:rsidRPr="00372653">
        <w:rPr>
          <w:sz w:val="24"/>
          <w:szCs w:val="24"/>
        </w:rPr>
        <w:t xml:space="preserve">Milne, A. (2010) </w:t>
      </w:r>
      <w:proofErr w:type="gramStart"/>
      <w:r w:rsidRPr="00372653">
        <w:rPr>
          <w:sz w:val="24"/>
          <w:szCs w:val="24"/>
        </w:rPr>
        <w:t>The</w:t>
      </w:r>
      <w:proofErr w:type="gramEnd"/>
      <w:r w:rsidRPr="00372653">
        <w:rPr>
          <w:sz w:val="24"/>
          <w:szCs w:val="24"/>
        </w:rPr>
        <w:t xml:space="preserve"> ‘D’ Word: Reflections on the relationship between Stigma, Discrimination and Dementia. Journal of Mental Health (Abingdon 19(3):227-33 </w:t>
      </w:r>
    </w:p>
    <w:p w:rsidR="00372653" w:rsidRPr="00372653" w:rsidRDefault="00372653" w:rsidP="00372653">
      <w:pPr>
        <w:rPr>
          <w:sz w:val="24"/>
          <w:szCs w:val="24"/>
        </w:rPr>
      </w:pPr>
      <w:r w:rsidRPr="00372653">
        <w:rPr>
          <w:sz w:val="24"/>
          <w:szCs w:val="24"/>
        </w:rPr>
        <w:t xml:space="preserve">Mukadam, N., and Livingston, G. (2012) ‘Reducing the Stigma Associated with Dementia: Approaches and Goals’. Ageing Health. 8(4). pp. 377-386 </w:t>
      </w:r>
    </w:p>
    <w:p w:rsidR="00372653" w:rsidRPr="00372653" w:rsidRDefault="00372653" w:rsidP="00372653">
      <w:pPr>
        <w:rPr>
          <w:sz w:val="24"/>
          <w:szCs w:val="24"/>
        </w:rPr>
      </w:pPr>
      <w:r w:rsidRPr="00372653">
        <w:rPr>
          <w:sz w:val="24"/>
          <w:szCs w:val="24"/>
        </w:rPr>
        <w:t>NHS (2018) Causes of dementia. Available at: https://www.nhs.uk/conditions/dementia/causes/ (Accessed: 18th March 2019)</w:t>
      </w:r>
    </w:p>
    <w:p w:rsidR="00372653" w:rsidRPr="00372653" w:rsidRDefault="00372653" w:rsidP="00372653">
      <w:pPr>
        <w:rPr>
          <w:sz w:val="24"/>
          <w:szCs w:val="24"/>
        </w:rPr>
      </w:pPr>
      <w:r w:rsidRPr="00372653">
        <w:rPr>
          <w:sz w:val="24"/>
          <w:szCs w:val="24"/>
        </w:rPr>
        <w:t>NHS Wales (2019) Younger Onset Dementia Service. Available at: http://www.cardiffandvaleuhb.wales.nhs.uk/younger-onset-dementia-service (Accessed: 19th March 2019)</w:t>
      </w:r>
    </w:p>
    <w:p w:rsidR="00372653" w:rsidRPr="00372653" w:rsidRDefault="00372653" w:rsidP="00372653">
      <w:pPr>
        <w:rPr>
          <w:sz w:val="24"/>
          <w:szCs w:val="24"/>
        </w:rPr>
      </w:pPr>
      <w:r w:rsidRPr="00372653">
        <w:rPr>
          <w:sz w:val="24"/>
          <w:szCs w:val="24"/>
        </w:rPr>
        <w:lastRenderedPageBreak/>
        <w:t>NICE (2014) People with dementia ‘will experience poor care’. Available at:  https://www.nice.org.uk/news/article/people-with-dementia--will-experience-poor-care- (Accessed: 18th March 2019)</w:t>
      </w:r>
    </w:p>
    <w:p w:rsidR="00372653" w:rsidRPr="00372653" w:rsidRDefault="00372653" w:rsidP="00372653">
      <w:pPr>
        <w:rPr>
          <w:sz w:val="24"/>
          <w:szCs w:val="24"/>
        </w:rPr>
      </w:pPr>
      <w:r w:rsidRPr="00372653">
        <w:rPr>
          <w:sz w:val="24"/>
          <w:szCs w:val="24"/>
        </w:rPr>
        <w:t>North Wales Collaborative (2017) North Wales Social Care and Well-Being Services Improvement Collaborative: NORTH WALES ‘DEMENTIA RED’ Available at: https://www.northwalescollaborative.wales/wp-content/uploads/2017/08/V3_Dementia-RED-2017-Eng.pdf (Accessed: 22nd March 2019)</w:t>
      </w:r>
    </w:p>
    <w:p w:rsidR="00372653" w:rsidRPr="00372653" w:rsidRDefault="00372653" w:rsidP="00372653">
      <w:pPr>
        <w:rPr>
          <w:sz w:val="24"/>
          <w:szCs w:val="24"/>
        </w:rPr>
      </w:pPr>
      <w:r w:rsidRPr="00372653">
        <w:rPr>
          <w:sz w:val="24"/>
          <w:szCs w:val="24"/>
        </w:rPr>
        <w:t>Oliver (2015) Leading change in diagnosis and support for people living with dementia Available at: https://www.kingsfund.org.uk/blog/2015/02/leading-change-diagnosis-and-support-people-living-dementia (Accessed: 20th March 2019)</w:t>
      </w:r>
    </w:p>
    <w:p w:rsidR="00372653" w:rsidRPr="00372653" w:rsidRDefault="00372653" w:rsidP="00372653">
      <w:pPr>
        <w:rPr>
          <w:sz w:val="24"/>
          <w:szCs w:val="24"/>
        </w:rPr>
      </w:pPr>
      <w:r w:rsidRPr="00372653">
        <w:rPr>
          <w:sz w:val="24"/>
          <w:szCs w:val="24"/>
        </w:rPr>
        <w:t>Pulsford, D. and Thompson, R. (2013) Dementia: Support for families and friends. Jessica Kingsley Publishers: London</w:t>
      </w:r>
    </w:p>
    <w:p w:rsidR="00372653" w:rsidRPr="00372653" w:rsidRDefault="00372653" w:rsidP="00372653">
      <w:pPr>
        <w:rPr>
          <w:sz w:val="24"/>
          <w:szCs w:val="24"/>
        </w:rPr>
      </w:pPr>
      <w:r w:rsidRPr="00372653">
        <w:rPr>
          <w:sz w:val="24"/>
          <w:szCs w:val="24"/>
        </w:rPr>
        <w:t>Robison, L., Tang, E. and Taylor, J. (2015) ‘Dementia: timely diagnosis and early intervention’, The BMJ. 350 doi: https://doi.org/10.1136/bmj.h3029</w:t>
      </w:r>
    </w:p>
    <w:p w:rsidR="00372653" w:rsidRPr="00372653" w:rsidRDefault="00372653" w:rsidP="00372653">
      <w:pPr>
        <w:rPr>
          <w:sz w:val="24"/>
          <w:szCs w:val="24"/>
        </w:rPr>
      </w:pPr>
      <w:r w:rsidRPr="00372653">
        <w:rPr>
          <w:sz w:val="24"/>
          <w:szCs w:val="24"/>
        </w:rPr>
        <w:t xml:space="preserve">Social Care Institute for Excellence (2019) </w:t>
      </w:r>
      <w:proofErr w:type="gramStart"/>
      <w:r w:rsidRPr="00372653">
        <w:rPr>
          <w:sz w:val="24"/>
          <w:szCs w:val="24"/>
        </w:rPr>
        <w:t>What</w:t>
      </w:r>
      <w:proofErr w:type="gramEnd"/>
      <w:r w:rsidRPr="00372653">
        <w:rPr>
          <w:sz w:val="24"/>
          <w:szCs w:val="24"/>
        </w:rPr>
        <w:t xml:space="preserve"> the research says: Dementia - Support following diagnosis. Available at: https://www.scie.org.uk/dementia/after-diagnosis/support/research.asp (Accessed: 19th March 2019)</w:t>
      </w:r>
    </w:p>
    <w:p w:rsidR="00372653" w:rsidRPr="00372653" w:rsidRDefault="00372653" w:rsidP="00372653">
      <w:pPr>
        <w:rPr>
          <w:sz w:val="24"/>
          <w:szCs w:val="24"/>
        </w:rPr>
      </w:pPr>
      <w:r w:rsidRPr="00372653">
        <w:rPr>
          <w:sz w:val="24"/>
          <w:szCs w:val="24"/>
        </w:rPr>
        <w:t>The Welsh Government (2018) Dementia Action Plan for Wales. Available at: https://gweddill.gov.wales/docs/dhss/publications/180214dementiaen.pdf (Accessed: 17th March 2019)</w:t>
      </w:r>
    </w:p>
    <w:p w:rsidR="00372653" w:rsidRPr="00372653" w:rsidRDefault="00372653" w:rsidP="00372653">
      <w:pPr>
        <w:rPr>
          <w:sz w:val="24"/>
          <w:szCs w:val="24"/>
        </w:rPr>
      </w:pPr>
      <w:r w:rsidRPr="00372653">
        <w:rPr>
          <w:sz w:val="24"/>
          <w:szCs w:val="24"/>
        </w:rPr>
        <w:t xml:space="preserve">Timmons, S., O’Shea, E., </w:t>
      </w:r>
      <w:proofErr w:type="spellStart"/>
      <w:r w:rsidRPr="00372653">
        <w:rPr>
          <w:sz w:val="24"/>
          <w:szCs w:val="24"/>
        </w:rPr>
        <w:t>O’Neall</w:t>
      </w:r>
      <w:proofErr w:type="spellEnd"/>
      <w:r w:rsidRPr="00372653">
        <w:rPr>
          <w:sz w:val="24"/>
          <w:szCs w:val="24"/>
        </w:rPr>
        <w:t xml:space="preserve">, D., Gallagher, P., de </w:t>
      </w:r>
      <w:proofErr w:type="spellStart"/>
      <w:r w:rsidRPr="00372653">
        <w:rPr>
          <w:sz w:val="24"/>
          <w:szCs w:val="24"/>
        </w:rPr>
        <w:t>Suin</w:t>
      </w:r>
      <w:proofErr w:type="spellEnd"/>
      <w:r w:rsidRPr="00372653">
        <w:rPr>
          <w:sz w:val="24"/>
          <w:szCs w:val="24"/>
        </w:rPr>
        <w:t>, A., McArdle, D., Gibbons, P. and Kennelly, S. (2016) Acute Hospital Dementia Care: Results from a National Audit. V16</w:t>
      </w:r>
    </w:p>
    <w:p w:rsidR="00372653" w:rsidRPr="00372653" w:rsidRDefault="00372653" w:rsidP="00372653">
      <w:pPr>
        <w:rPr>
          <w:sz w:val="24"/>
          <w:szCs w:val="24"/>
        </w:rPr>
      </w:pPr>
      <w:r w:rsidRPr="00372653">
        <w:rPr>
          <w:sz w:val="24"/>
          <w:szCs w:val="24"/>
        </w:rPr>
        <w:t>World Health Organisation (2019) Dementia/ Available at: https://www.who.int/news-room/fact-sheets/detail/dementia (Accessed: 17th March 2019)</w:t>
      </w:r>
    </w:p>
    <w:sectPr w:rsidR="00372653" w:rsidRPr="003726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DB6"/>
    <w:rsid w:val="0002266D"/>
    <w:rsid w:val="00027CD2"/>
    <w:rsid w:val="00075CB0"/>
    <w:rsid w:val="00080F4F"/>
    <w:rsid w:val="000E1FF4"/>
    <w:rsid w:val="00126059"/>
    <w:rsid w:val="001262DC"/>
    <w:rsid w:val="00135AB2"/>
    <w:rsid w:val="00146060"/>
    <w:rsid w:val="00153EBA"/>
    <w:rsid w:val="00163811"/>
    <w:rsid w:val="00191F9C"/>
    <w:rsid w:val="001D71E2"/>
    <w:rsid w:val="002602FB"/>
    <w:rsid w:val="0027302D"/>
    <w:rsid w:val="00273855"/>
    <w:rsid w:val="002C2F95"/>
    <w:rsid w:val="002C71B8"/>
    <w:rsid w:val="002F4A0A"/>
    <w:rsid w:val="0033503B"/>
    <w:rsid w:val="00351A42"/>
    <w:rsid w:val="00355BB0"/>
    <w:rsid w:val="00372653"/>
    <w:rsid w:val="00376A6D"/>
    <w:rsid w:val="003B22B7"/>
    <w:rsid w:val="003E32A3"/>
    <w:rsid w:val="003E5182"/>
    <w:rsid w:val="004148C0"/>
    <w:rsid w:val="0044022D"/>
    <w:rsid w:val="004718F7"/>
    <w:rsid w:val="0049085B"/>
    <w:rsid w:val="00491D62"/>
    <w:rsid w:val="00493DB6"/>
    <w:rsid w:val="00494C9B"/>
    <w:rsid w:val="004A0C0B"/>
    <w:rsid w:val="004B0B48"/>
    <w:rsid w:val="004B56F5"/>
    <w:rsid w:val="004C171B"/>
    <w:rsid w:val="004E2A58"/>
    <w:rsid w:val="004F2F4F"/>
    <w:rsid w:val="004F638F"/>
    <w:rsid w:val="0050742B"/>
    <w:rsid w:val="005156ED"/>
    <w:rsid w:val="00562608"/>
    <w:rsid w:val="00565FC7"/>
    <w:rsid w:val="00584019"/>
    <w:rsid w:val="005859B5"/>
    <w:rsid w:val="005B202F"/>
    <w:rsid w:val="005F4EA3"/>
    <w:rsid w:val="0065377C"/>
    <w:rsid w:val="00661D73"/>
    <w:rsid w:val="00667BF5"/>
    <w:rsid w:val="00697D6F"/>
    <w:rsid w:val="006A620D"/>
    <w:rsid w:val="006A7F82"/>
    <w:rsid w:val="007041CB"/>
    <w:rsid w:val="007228C5"/>
    <w:rsid w:val="0074749A"/>
    <w:rsid w:val="0075039B"/>
    <w:rsid w:val="00763662"/>
    <w:rsid w:val="0076657A"/>
    <w:rsid w:val="007C030D"/>
    <w:rsid w:val="0081231E"/>
    <w:rsid w:val="00816B09"/>
    <w:rsid w:val="00832AD1"/>
    <w:rsid w:val="00832FEB"/>
    <w:rsid w:val="008A6108"/>
    <w:rsid w:val="008D56F3"/>
    <w:rsid w:val="008E378B"/>
    <w:rsid w:val="008F1CE5"/>
    <w:rsid w:val="00905434"/>
    <w:rsid w:val="0090591F"/>
    <w:rsid w:val="00911C23"/>
    <w:rsid w:val="00920F92"/>
    <w:rsid w:val="0092534C"/>
    <w:rsid w:val="00974F41"/>
    <w:rsid w:val="009968DA"/>
    <w:rsid w:val="009A5769"/>
    <w:rsid w:val="009C2FD3"/>
    <w:rsid w:val="009C6891"/>
    <w:rsid w:val="00A104BC"/>
    <w:rsid w:val="00A345AF"/>
    <w:rsid w:val="00A62E20"/>
    <w:rsid w:val="00A63A6D"/>
    <w:rsid w:val="00A8707A"/>
    <w:rsid w:val="00A96DDE"/>
    <w:rsid w:val="00AA319B"/>
    <w:rsid w:val="00AB01A3"/>
    <w:rsid w:val="00AB658F"/>
    <w:rsid w:val="00AD6EFE"/>
    <w:rsid w:val="00AE24AB"/>
    <w:rsid w:val="00AF21AC"/>
    <w:rsid w:val="00B13866"/>
    <w:rsid w:val="00B37CA4"/>
    <w:rsid w:val="00B40CD1"/>
    <w:rsid w:val="00B54548"/>
    <w:rsid w:val="00B8119B"/>
    <w:rsid w:val="00B821C4"/>
    <w:rsid w:val="00B86994"/>
    <w:rsid w:val="00BA25AA"/>
    <w:rsid w:val="00BC7EE3"/>
    <w:rsid w:val="00BD489E"/>
    <w:rsid w:val="00BF0739"/>
    <w:rsid w:val="00C04908"/>
    <w:rsid w:val="00C26D46"/>
    <w:rsid w:val="00C543FC"/>
    <w:rsid w:val="00C61616"/>
    <w:rsid w:val="00C775AA"/>
    <w:rsid w:val="00CC100E"/>
    <w:rsid w:val="00CC6107"/>
    <w:rsid w:val="00CE2415"/>
    <w:rsid w:val="00D145C1"/>
    <w:rsid w:val="00D40F94"/>
    <w:rsid w:val="00D51B54"/>
    <w:rsid w:val="00D752FD"/>
    <w:rsid w:val="00D94221"/>
    <w:rsid w:val="00DC49B3"/>
    <w:rsid w:val="00DD6D8D"/>
    <w:rsid w:val="00DE5A95"/>
    <w:rsid w:val="00E2301D"/>
    <w:rsid w:val="00E33EB3"/>
    <w:rsid w:val="00E532FD"/>
    <w:rsid w:val="00E842C6"/>
    <w:rsid w:val="00E852D4"/>
    <w:rsid w:val="00EA16E8"/>
    <w:rsid w:val="00EE6087"/>
    <w:rsid w:val="00F01BB0"/>
    <w:rsid w:val="00F341E1"/>
    <w:rsid w:val="00F5356E"/>
    <w:rsid w:val="00F7191E"/>
    <w:rsid w:val="00FB6340"/>
    <w:rsid w:val="00FE35D6"/>
    <w:rsid w:val="00FE7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0DE100-2CA3-475C-B0D4-5163ECB21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1655</Words>
  <Characters>9439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Tambudzai Chipamhadze (1703708)</dc:creator>
  <cp:keywords/>
  <dc:description/>
  <cp:lastModifiedBy>HP</cp:lastModifiedBy>
  <cp:revision>2</cp:revision>
  <dcterms:created xsi:type="dcterms:W3CDTF">2019-03-26T19:54:00Z</dcterms:created>
  <dcterms:modified xsi:type="dcterms:W3CDTF">2019-03-26T19:54:00Z</dcterms:modified>
</cp:coreProperties>
</file>