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svg" ContentType="image/svg+xml"/>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75783A" w:rsidRDefault="0075783A" w14:paraId="0D4F0CF6" w14:textId="235F8805" w:rsidP="0075783A" w:rsidRPr="0075783A">
      <w:pPr>
        <w:pStyle w:val="Title"/>
        <w:jc w:val="center"/>
        <w:rPr>
          <w:rFonts w:ascii="Arial" w:cs="Arial" w:hAnsi="Arial"/>
          <w:sz w:val="36"/>
          <w:szCs w:val="36"/>
        </w:rPr>
      </w:pPr>
      <w:r w:rsidRPr="0075783A">
        <w:rPr>
          <w:rFonts w:ascii="Arial" w:cs="Arial" w:hAnsi="Arial"/>
          <w:sz w:val="36"/>
          <w:szCs w:val="36"/>
        </w:rPr>
        <w:t>BA International Hotel Management</w:t>
      </w:r>
    </w:p>
    <w:p w:rsidR="0075783A" w:rsidRDefault="0075783A" w14:paraId="7CC29954" w14:textId="1462A104" w:rsidP="0075783A">
      <w:pPr>
        <w:pStyle w:val="Title"/>
        <w:jc w:val="center"/>
        <w:rPr>
          <w:rFonts w:ascii="Arial" w:cs="Arial" w:hAnsi="Arial"/>
          <w:sz w:val="36"/>
          <w:szCs w:val="36"/>
        </w:rPr>
      </w:pPr>
      <w:r w:rsidRPr="0075783A">
        <w:rPr>
          <w:rFonts w:ascii="Arial" w:cs="Arial" w:hAnsi="Arial"/>
          <w:sz w:val="36"/>
          <w:szCs w:val="36"/>
        </w:rPr>
        <w:t>Food &amp; Beverage Operations</w:t>
      </w:r>
    </w:p>
    <w:p w:rsidR="0075783A" w:rsidRDefault="0075783A" w14:paraId="26C7E26F" w14:textId="77777777" w:rsidP="0075783A" w:rsidRPr="0075783A"/>
    <w:p w:rsidR="0075783A" w:rsidRDefault="0075783A" w14:paraId="1A176CDF" w14:textId="5D4676D7" w:rsidP="0075783A">
      <w:pPr>
        <w:pStyle w:val="Title"/>
        <w:jc w:val="center"/>
        <w:rPr>
          <w:rFonts w:ascii="Arial" w:cs="Arial" w:hAnsi="Arial"/>
          <w:sz w:val="36"/>
          <w:szCs w:val="36"/>
        </w:rPr>
      </w:pPr>
      <w:r w:rsidRPr="0075783A">
        <w:rPr>
          <w:rFonts w:ascii="Arial" w:cs="Arial" w:hAnsi="Arial"/>
          <w:sz w:val="36"/>
          <w:szCs w:val="36"/>
        </w:rPr>
        <w:t>BMIH4002</w:t>
      </w:r>
    </w:p>
    <w:p w:rsidR="0075783A" w:rsidRDefault="0075783A" w14:paraId="734A10FC" w14:textId="77777777" w:rsidP="0075783A" w:rsidRPr="0075783A"/>
    <w:p w:rsidR="0075783A" w:rsidRDefault="0075783A" w14:paraId="5823D553" w14:textId="09E327B5" w:rsidP="0075783A" w:rsidRPr="0075783A">
      <w:pPr>
        <w:pStyle w:val="Title"/>
        <w:jc w:val="center"/>
        <w:rPr>
          <w:rFonts w:ascii="Arial" w:cs="Arial" w:hAnsi="Arial"/>
          <w:sz w:val="36"/>
          <w:szCs w:val="36"/>
        </w:rPr>
      </w:pPr>
      <w:r w:rsidRPr="0075783A">
        <w:rPr>
          <w:rFonts w:ascii="Arial" w:cs="Arial" w:hAnsi="Arial"/>
          <w:sz w:val="36"/>
          <w:szCs w:val="36"/>
        </w:rPr>
        <w:t xml:space="preserve">Assignment 2 Menu Engineering </w:t>
      </w:r>
    </w:p>
    <w:p>
      <w:pPr>
        <w:pStyle w:val="Title"/>
        <w:jc w:val="center"/>
      </w:pPr>
      <w:r>
        <w:rPr>
          <w:rFonts w:ascii="Arial"/>
          <w:sz w:val="36"/>
        </w:rPr>
        <w:t>Student Name : Sultana Begum</w:t>
      </w:r>
    </w:p>
    <w:p>
      <w:pPr>
        <w:pStyle w:val="Title"/>
        <w:jc w:val="center"/>
      </w:pPr>
      <w:r>
        <w:rPr>
          <w:rFonts w:ascii="Arial"/>
          <w:sz w:val="36"/>
        </w:rPr>
        <w:t>Student ID : 2234842</w:t>
      </w:r>
    </w:p>
    <w:p>
      <w:pPr>
        <w:pStyle w:val="Title"/>
        <w:jc w:val="center"/>
      </w:pPr>
      <w:r>
        <w:rPr>
          <w:rFonts w:ascii="Arial"/>
          <w:sz w:val="36"/>
        </w:rPr>
        <w:t>Lecturer’s Name  : Muhammad Cassamo</w:t>
      </w:r>
    </w:p>
    <w:p>
      <w:pPr>
        <w:pStyle w:val="Title"/>
        <w:jc w:val="center"/>
      </w:pPr>
      <w:r>
        <w:rPr>
          <w:rFonts w:ascii="Arial"/>
          <w:sz w:val="36"/>
        </w:rPr>
        <w:t>Date : 09/06/23</w:t>
      </w:r>
    </w:p>
    <w:p>
      <w:pPr>
        <w:pStyle w:val="Title"/>
        <w:jc w:val="center"/>
      </w:pPr>
      <w:r>
        <w:rPr>
          <w:rFonts w:ascii="Arial"/>
          <w:sz w:val="36"/>
        </w:rPr>
      </w:r>
    </w:p>
    <w:p w:rsidR="0075783A" w:rsidRDefault="0075783A" w14:paraId="04F13149" w14:textId="77777777" w:rsidP="0075783A">
      <w:pPr>
        <w:pStyle w:val="Default"/>
        <w:rPr>
          <w:sz w:val="22"/>
          <w:szCs w:val="22"/>
        </w:rPr>
      </w:pPr>
    </w:p>
    <w:p w:rsidR="0075783A" w:rsidRDefault="0075783A" w14:paraId="5FD85709" w14:textId="308DD28D">
      <w:r>
        <w:br w:type="page"/>
      </w:r>
    </w:p>
    <w:p w:rsidR="0075783A" w:rsidRDefault="0075783A" w14:paraId="4BD32BCF" w14:textId="77777777"/>
    <w:sdt>
      <w:sdtPr>
        <w:rPr>
          <w:lang w:val="en-GB"/>
        </w:rPr>
        <w:id w:val="-740332376"/>
        <w:docPartObj>
          <w:docPartGallery w:val="Table of Contents"/>
          <w:docPartUnique/>
        </w:docPartObj>
      </w:sdtPr>
      <w:sdtEndPr>
        <w:rPr>
          <w:rFonts w:asciiTheme="minorHAnsi" w:eastAsiaTheme="minorHAnsi" w:hAnsiTheme="minorHAnsi" w:cstheme="minorBidi"/>
          <w:b/>
          <w:bCs/>
          <w:color w:val="auto"/>
          <w:kern w:val="2"/>
          <w:sz w:val="22"/>
          <w:szCs w:val="22"/>
          <w14:ligatures w14:val="standardContextual"/>
        </w:rPr>
      </w:sdtEndPr>
      <w:sdtContent>
        <w:p w:rsidR="0075783A" w:rsidRDefault="0075783A" w14:paraId="455955ED" w14:textId="1A9EAABD" w:rsidP="0075783A" w:rsidRPr="0075783A">
          <w:pPr>
            <w:pStyle w:val="TOCHeading"/>
            <w:jc w:val="center"/>
            <w:spacing w:line="360" w:lineRule="auto"/>
            <w:rPr>
              <w:bCs/>
              <w:b/>
              <w:color w:val="auto"/>
              <w:rFonts w:ascii="Arial" w:cs="Arial" w:hAnsi="Arial"/>
            </w:rPr>
          </w:pPr>
          <w:r w:rsidRPr="0075783A">
            <w:rPr>
              <w:bCs/>
              <w:lang w:val="en-GB"/>
              <w:b/>
              <w:color w:val="auto"/>
              <w:rFonts w:ascii="Arial" w:cs="Arial" w:hAnsi="Arial"/>
            </w:rPr>
            <w:t>Contents</w:t>
          </w:r>
        </w:p>
        <w:p w:rsidR="0075783A" w:rsidRDefault="0075783A" w14:paraId="117B5867" w14:textId="06751B58" w:rsidP="0075783A" w:rsidRPr="0075783A">
          <w:pPr>
            <w:pStyle w:val="TOC1"/>
            <w:spacing w:line="360" w:lineRule="auto"/>
            <w:tabs>
              <w:tab w:val="right" w:leader="dot" w:pos="9350"/>
            </w:tabs>
            <w:rPr>
              <w:noProof/>
              <w:rFonts w:ascii="Arial" w:cs="Arial" w:hAnsi="Arial"/>
              <w:sz w:val="24"/>
              <w:szCs w:val="24"/>
            </w:rPr>
          </w:pPr>
          <w:r w:rsidRPr="0075783A">
            <w:rPr>
              <w:rFonts w:ascii="Arial" w:cs="Arial" w:hAnsi="Arial"/>
              <w:sz w:val="24"/>
              <w:szCs w:val="24"/>
            </w:rPr>
            <w:fldChar w:fldCharType="begin"/>
          </w:r>
          <w:r w:rsidRPr="0075783A">
            <w:rPr>
              <w:rFonts w:ascii="Arial" w:cs="Arial" w:hAnsi="Arial"/>
              <w:sz w:val="24"/>
              <w:szCs w:val="24"/>
            </w:rPr>
            <w:instrText xml:space="preserve"> TOC \o "1-3" \h \z \u </w:instrText>
          </w:r>
          <w:r w:rsidRPr="0075783A">
            <w:rPr>
              <w:rFonts w:ascii="Arial" w:cs="Arial" w:hAnsi="Arial"/>
              <w:sz w:val="24"/>
              <w:szCs w:val="24"/>
            </w:rPr>
            <w:fldChar w:fldCharType="separate"/>
          </w:r>
          <w:hyperlink w:anchor="_Toc136676192" w:history="1">
            <w:r w:rsidRPr="0075783A">
              <w:rPr>
                <w:noProof/>
                <w:rStyle w:val="Hyperlink"/>
                <w:rFonts w:ascii="Arial" w:cs="Arial" w:hAnsi="Arial"/>
                <w:sz w:val="24"/>
                <w:szCs w:val="24"/>
              </w:rPr>
              <w:t>Part-1: Brief Writing</w:t>
            </w:r>
            <w:r w:rsidRPr="0075783A">
              <w:rPr>
                <w:noProof/>
                <w:webHidden/>
                <w:rFonts w:ascii="Arial" w:cs="Arial" w:hAnsi="Arial"/>
                <w:sz w:val="24"/>
                <w:szCs w:val="24"/>
              </w:rPr>
              <w:tab/>
            </w:r>
            <w:r w:rsidRPr="0075783A">
              <w:rPr>
                <w:noProof/>
                <w:webHidden/>
                <w:rFonts w:ascii="Arial" w:cs="Arial" w:hAnsi="Arial"/>
                <w:sz w:val="24"/>
                <w:szCs w:val="24"/>
              </w:rPr>
              <w:fldChar w:fldCharType="begin"/>
            </w:r>
            <w:r w:rsidRPr="0075783A">
              <w:rPr>
                <w:noProof/>
                <w:webHidden/>
                <w:rFonts w:ascii="Arial" w:cs="Arial" w:hAnsi="Arial"/>
                <w:sz w:val="24"/>
                <w:szCs w:val="24"/>
              </w:rPr>
              <w:instrText xml:space="preserve"> PAGEREF _Toc136676192 \h </w:instrText>
            </w:r>
            <w:r w:rsidRPr="0075783A">
              <w:rPr>
                <w:noProof/>
                <w:webHidden/>
                <w:rFonts w:ascii="Arial" w:cs="Arial" w:hAnsi="Arial"/>
                <w:sz w:val="24"/>
                <w:szCs w:val="24"/>
              </w:rPr>
            </w:r>
            <w:r w:rsidRPr="0075783A">
              <w:rPr>
                <w:noProof/>
                <w:webHidden/>
                <w:rFonts w:ascii="Arial" w:cs="Arial" w:hAnsi="Arial"/>
                <w:sz w:val="24"/>
                <w:szCs w:val="24"/>
              </w:rPr>
              <w:fldChar w:fldCharType="separate"/>
            </w:r>
            <w:r w:rsidRPr="0075783A">
              <w:rPr>
                <w:noProof/>
                <w:webHidden/>
                <w:rFonts w:ascii="Arial" w:cs="Arial" w:hAnsi="Arial"/>
                <w:sz w:val="24"/>
                <w:szCs w:val="24"/>
              </w:rPr>
              <w:t>3</w:t>
            </w:r>
            <w:r w:rsidRPr="0075783A">
              <w:rPr>
                <w:noProof/>
                <w:webHidden/>
                <w:rFonts w:ascii="Arial" w:cs="Arial" w:hAnsi="Arial"/>
                <w:sz w:val="24"/>
                <w:szCs w:val="24"/>
              </w:rPr>
              <w:fldChar w:fldCharType="end"/>
            </w:r>
          </w:hyperlink>
        </w:p>
        <w:p w:rsidR="0075783A" w:rsidRDefault="0075783A" w14:paraId="43FB1007" w14:textId="3F56E47D" w:rsidP="0075783A" w:rsidRPr="0075783A">
          <w:pPr>
            <w:pStyle w:val="TOC1"/>
            <w:spacing w:line="360" w:lineRule="auto"/>
            <w:tabs>
              <w:tab w:val="right" w:leader="dot" w:pos="9350"/>
            </w:tabs>
            <w:rPr>
              <w:noProof/>
              <w:rFonts w:ascii="Arial" w:cs="Arial" w:hAnsi="Arial"/>
              <w:sz w:val="24"/>
              <w:szCs w:val="24"/>
            </w:rPr>
          </w:pPr>
          <w:hyperlink w:anchor="_Toc136676193" w:history="1">
            <w:r w:rsidRPr="0075783A">
              <w:rPr>
                <w:noProof/>
                <w:rStyle w:val="Hyperlink"/>
                <w:rFonts w:ascii="Arial" w:cs="Arial" w:hAnsi="Arial"/>
                <w:sz w:val="24"/>
                <w:szCs w:val="24"/>
              </w:rPr>
              <w:t>Part-2: Menu</w:t>
            </w:r>
            <w:r w:rsidRPr="0075783A">
              <w:rPr>
                <w:noProof/>
                <w:webHidden/>
                <w:rFonts w:ascii="Arial" w:cs="Arial" w:hAnsi="Arial"/>
                <w:sz w:val="24"/>
                <w:szCs w:val="24"/>
              </w:rPr>
              <w:tab/>
            </w:r>
            <w:r w:rsidRPr="0075783A">
              <w:rPr>
                <w:noProof/>
                <w:webHidden/>
                <w:rFonts w:ascii="Arial" w:cs="Arial" w:hAnsi="Arial"/>
                <w:sz w:val="24"/>
                <w:szCs w:val="24"/>
              </w:rPr>
              <w:fldChar w:fldCharType="begin"/>
            </w:r>
            <w:r w:rsidRPr="0075783A">
              <w:rPr>
                <w:noProof/>
                <w:webHidden/>
                <w:rFonts w:ascii="Arial" w:cs="Arial" w:hAnsi="Arial"/>
                <w:sz w:val="24"/>
                <w:szCs w:val="24"/>
              </w:rPr>
              <w:instrText xml:space="preserve"> PAGEREF _Toc136676193 \h </w:instrText>
            </w:r>
            <w:r w:rsidRPr="0075783A">
              <w:rPr>
                <w:noProof/>
                <w:webHidden/>
                <w:rFonts w:ascii="Arial" w:cs="Arial" w:hAnsi="Arial"/>
                <w:sz w:val="24"/>
                <w:szCs w:val="24"/>
              </w:rPr>
            </w:r>
            <w:r w:rsidRPr="0075783A">
              <w:rPr>
                <w:noProof/>
                <w:webHidden/>
                <w:rFonts w:ascii="Arial" w:cs="Arial" w:hAnsi="Arial"/>
                <w:sz w:val="24"/>
                <w:szCs w:val="24"/>
              </w:rPr>
              <w:fldChar w:fldCharType="separate"/>
            </w:r>
            <w:r w:rsidRPr="0075783A">
              <w:rPr>
                <w:noProof/>
                <w:webHidden/>
                <w:rFonts w:ascii="Arial" w:cs="Arial" w:hAnsi="Arial"/>
                <w:sz w:val="24"/>
                <w:szCs w:val="24"/>
              </w:rPr>
              <w:t>5</w:t>
            </w:r>
            <w:r w:rsidRPr="0075783A">
              <w:rPr>
                <w:noProof/>
                <w:webHidden/>
                <w:rFonts w:ascii="Arial" w:cs="Arial" w:hAnsi="Arial"/>
                <w:sz w:val="24"/>
                <w:szCs w:val="24"/>
              </w:rPr>
              <w:fldChar w:fldCharType="end"/>
            </w:r>
          </w:hyperlink>
        </w:p>
        <w:p w:rsidR="0075783A" w:rsidRDefault="0075783A" w14:paraId="11A2C79E" w14:textId="0382C222" w:rsidP="0075783A" w:rsidRPr="0075783A">
          <w:pPr>
            <w:pStyle w:val="TOC1"/>
            <w:spacing w:line="360" w:lineRule="auto"/>
            <w:tabs>
              <w:tab w:val="right" w:leader="dot" w:pos="9350"/>
            </w:tabs>
            <w:rPr>
              <w:noProof/>
              <w:rFonts w:ascii="Arial" w:cs="Arial" w:hAnsi="Arial"/>
              <w:sz w:val="24"/>
              <w:szCs w:val="24"/>
            </w:rPr>
          </w:pPr>
          <w:hyperlink w:anchor="_Toc136676194" w:history="1">
            <w:r w:rsidRPr="0075783A">
              <w:rPr>
                <w:noProof/>
                <w:rStyle w:val="Hyperlink"/>
                <w:rFonts w:ascii="Arial" w:cs="Arial" w:eastAsia="Times New Roman" w:hAnsi="Arial"/>
                <w:sz w:val="24"/>
                <w:szCs w:val="24"/>
              </w:rPr>
              <w:t>Reference List</w:t>
            </w:r>
            <w:r w:rsidRPr="0075783A">
              <w:rPr>
                <w:noProof/>
                <w:webHidden/>
                <w:rFonts w:ascii="Arial" w:cs="Arial" w:hAnsi="Arial"/>
                <w:sz w:val="24"/>
                <w:szCs w:val="24"/>
              </w:rPr>
              <w:tab/>
            </w:r>
            <w:r w:rsidRPr="0075783A">
              <w:rPr>
                <w:noProof/>
                <w:webHidden/>
                <w:rFonts w:ascii="Arial" w:cs="Arial" w:hAnsi="Arial"/>
                <w:sz w:val="24"/>
                <w:szCs w:val="24"/>
              </w:rPr>
              <w:fldChar w:fldCharType="begin"/>
            </w:r>
            <w:r w:rsidRPr="0075783A">
              <w:rPr>
                <w:noProof/>
                <w:webHidden/>
                <w:rFonts w:ascii="Arial" w:cs="Arial" w:hAnsi="Arial"/>
                <w:sz w:val="24"/>
                <w:szCs w:val="24"/>
              </w:rPr>
              <w:instrText xml:space="preserve"> PAGEREF _Toc136676194 \h </w:instrText>
            </w:r>
            <w:r w:rsidRPr="0075783A">
              <w:rPr>
                <w:noProof/>
                <w:webHidden/>
                <w:rFonts w:ascii="Arial" w:cs="Arial" w:hAnsi="Arial"/>
                <w:sz w:val="24"/>
                <w:szCs w:val="24"/>
              </w:rPr>
            </w:r>
            <w:r w:rsidRPr="0075783A">
              <w:rPr>
                <w:noProof/>
                <w:webHidden/>
                <w:rFonts w:ascii="Arial" w:cs="Arial" w:hAnsi="Arial"/>
                <w:sz w:val="24"/>
                <w:szCs w:val="24"/>
              </w:rPr>
              <w:fldChar w:fldCharType="separate"/>
            </w:r>
            <w:r w:rsidRPr="0075783A">
              <w:rPr>
                <w:noProof/>
                <w:webHidden/>
                <w:rFonts w:ascii="Arial" w:cs="Arial" w:hAnsi="Arial"/>
                <w:sz w:val="24"/>
                <w:szCs w:val="24"/>
              </w:rPr>
              <w:t>8</w:t>
            </w:r>
            <w:r w:rsidRPr="0075783A">
              <w:rPr>
                <w:noProof/>
                <w:webHidden/>
                <w:rFonts w:ascii="Arial" w:cs="Arial" w:hAnsi="Arial"/>
                <w:sz w:val="24"/>
                <w:szCs w:val="24"/>
              </w:rPr>
              <w:fldChar w:fldCharType="end"/>
            </w:r>
          </w:hyperlink>
        </w:p>
        <w:p w:rsidR="0075783A" w:rsidRDefault="0075783A" w14:paraId="0F4247EE" w14:textId="4A5E3185" w:rsidP="0075783A">
          <w:pPr>
            <w:spacing w:line="360" w:lineRule="auto"/>
          </w:pPr>
          <w:r w:rsidRPr="0075783A">
            <w:rPr>
              <w:bCs/>
              <w:lang w:val="en-GB"/>
              <w:b/>
              <w:rFonts w:ascii="Arial" w:cs="Arial" w:hAnsi="Arial"/>
              <w:sz w:val="24"/>
              <w:szCs w:val="24"/>
            </w:rPr>
            <w:fldChar w:fldCharType="end"/>
          </w:r>
        </w:p>
      </w:sdtContent>
    </w:sdt>
    <w:p w:rsidR="00707A27" w:rsidRDefault="00707A27" w14:paraId="1223C291" w14:textId="395A7F74" w:rsidP="00707A27">
      <w:pPr>
        <w:jc w:val="both"/>
        <w:spacing w:line="360" w:lineRule="auto"/>
        <w:rPr>
          <w:rFonts w:ascii="Arial" w:cs="Arial" w:hAnsi="Arial"/>
          <w:sz w:val="24"/>
          <w:szCs w:val="24"/>
        </w:rPr>
      </w:pPr>
      <w:r>
        <w:br/>
      </w:r>
      <w:r>
        <w:rPr>
          <w:rFonts w:ascii="Arial" w:cs="Arial" w:hAnsi="Arial"/>
          <w:sz w:val="24"/>
          <w:szCs w:val="24"/>
        </w:rPr>
        <w:br/>
      </w:r>
    </w:p>
    <w:p w:rsidR="00707A27" w:rsidRDefault="00707A27" w14:paraId="77F07269" w14:textId="77777777">
      <w:pPr>
        <w:rPr>
          <w:rFonts w:ascii="Arial" w:cs="Arial" w:hAnsi="Arial"/>
          <w:sz w:val="24"/>
          <w:szCs w:val="24"/>
        </w:rPr>
      </w:pPr>
      <w:r>
        <w:rPr>
          <w:rFonts w:ascii="Arial" w:cs="Arial" w:hAnsi="Arial"/>
          <w:sz w:val="24"/>
          <w:szCs w:val="24"/>
        </w:rPr>
        <w:br w:type="page"/>
      </w:r>
    </w:p>
    <w:p w:rsidR="00707A27" w:rsidRDefault="00707A27" w14:paraId="633CE877" w14:textId="00EBFA5D" w:rsidP="0075783A">
      <w:pPr>
        <w:pStyle w:val="Heading1"/>
      </w:pPr>
      <w:bookmarkStart w:id="0" w:name="_Toc136676192"/>
      <w:r>
        <w:t>Part-1: Brief Writing</w:t>
        <w:lastRenderedPageBreak/>
      </w:r>
      <w:bookmarkEnd w:id="0"/>
    </w:p>
    <w:p w:rsidR="00080AC8" w:rsidRDefault="00080AC8" w14:paraId="6B4F340A" w14:textId="77777777" w:rsidP="00027FD6" w:rsidRPr="00080AC8">
      <w:pPr>
        <w:jc w:val="both"/>
        <w:spacing w:line="360" w:lineRule="auto"/>
        <w:rPr>
          <w:rFonts w:ascii="Arial" w:cs="Arial" w:hAnsi="Arial"/>
          <w:sz w:val="24"/>
          <w:szCs w:val="24"/>
        </w:rPr>
      </w:pPr>
      <w:r w:rsidRPr="00080AC8">
        <w:rPr>
          <w:rFonts w:ascii="Arial" w:cs="Arial" w:hAnsi="Arial"/>
          <w:sz w:val="24"/>
          <w:szCs w:val="24"/>
        </w:rPr>
        <w:t xml:space="preserve">At La Table </w:t>
      </w:r>
      <w:proofErr w:type="spellStart"/>
      <w:r w:rsidRPr="00080AC8">
        <w:rPr>
          <w:rFonts w:ascii="Arial" w:cs="Arial" w:hAnsi="Arial"/>
          <w:sz w:val="24"/>
          <w:szCs w:val="24"/>
        </w:rPr>
        <w:t>d'Éden</w:t>
      </w:r>
      <w:proofErr w:type="spellEnd"/>
      <w:r w:rsidRPr="00080AC8">
        <w:rPr>
          <w:rFonts w:ascii="Arial" w:cs="Arial" w:hAnsi="Arial"/>
          <w:sz w:val="24"/>
          <w:szCs w:val="24"/>
        </w:rPr>
        <w:t>, a restaurant concept housed in the Hotel Trinity, the emphasis is on quality and variety, with an appealing combination of classic and new dishes (</w:t>
      </w:r>
      <w:proofErr w:type="spellStart"/>
      <w:r w:rsidRPr="00080AC8">
        <w:rPr>
          <w:rFonts w:ascii="Arial" w:cs="Arial" w:hAnsi="Arial"/>
          <w:sz w:val="24"/>
          <w:szCs w:val="24"/>
        </w:rPr>
        <w:t>Nelka</w:t>
      </w:r>
      <w:proofErr w:type="spellEnd"/>
      <w:r w:rsidRPr="00080AC8">
        <w:rPr>
          <w:rFonts w:ascii="Arial" w:cs="Arial" w:hAnsi="Arial"/>
          <w:sz w:val="24"/>
          <w:szCs w:val="24"/>
        </w:rPr>
        <w:t xml:space="preserve">, 2012). This idea, developed as part of a well-known hotel chain, aims to </w:t>
      </w:r>
      <w:proofErr w:type="spellStart"/>
      <w:r w:rsidRPr="00080AC8">
        <w:rPr>
          <w:rFonts w:ascii="Arial" w:cs="Arial" w:hAnsi="Arial"/>
          <w:sz w:val="24"/>
          <w:szCs w:val="24"/>
        </w:rPr>
        <w:t>modernise</w:t>
      </w:r>
      <w:proofErr w:type="spellEnd"/>
      <w:r w:rsidRPr="00080AC8">
        <w:rPr>
          <w:rFonts w:ascii="Arial" w:cs="Arial" w:hAnsi="Arial"/>
          <w:sz w:val="24"/>
          <w:szCs w:val="24"/>
        </w:rPr>
        <w:t xml:space="preserve"> the traditional idea of a hotel restaurant (Andrews, 2007) into a dining hotspot that draws in a wide range of people, including businesspeople, tourists, and foodies.</w:t>
      </w:r>
    </w:p>
    <w:p w:rsidR="00080AC8" w:rsidRDefault="00080AC8" w14:paraId="77AAF682" w14:textId="77777777" w:rsidP="00080AC8" w:rsidRPr="00080AC8">
      <w:pPr>
        <w:jc w:val="both"/>
        <w:spacing w:line="360" w:lineRule="auto"/>
        <w:rPr>
          <w:rFonts w:ascii="Arial" w:cs="Arial" w:hAnsi="Arial"/>
          <w:sz w:val="24"/>
          <w:szCs w:val="24"/>
        </w:rPr>
      </w:pPr>
      <w:r w:rsidRPr="00080AC8">
        <w:rPr>
          <w:rFonts w:ascii="Arial" w:cs="Arial" w:hAnsi="Arial"/>
          <w:sz w:val="24"/>
          <w:szCs w:val="24"/>
        </w:rPr>
        <w:t>The menu was thoughtfully crafted (Brennan, 2008) to accommodate a wide range of preferences and preferences. Dishes like Beetroot Tartare and Coq au Vin coexist in French cuisine, demonstrating the country's commitment to striking a healthy balance between tradition and experimentation in the kitchen. The commitment of the restaurant to diversity is shown in its menu, which offers options for customers who cannot tolerate lactose, have egg allergies, or are allergic to nuts (Cannon, 2017). According to Nestle (2013), the food industry is reflecting a growing awareness of the importance of health and wellbeing by placing a greater focus on the importance of high-quality goods and nutritional balance.</w:t>
      </w:r>
    </w:p>
    <w:p w:rsidR="00080AC8" w:rsidRDefault="00080AC8" w14:paraId="74BFC8CB" w14:textId="77777777" w:rsidP="00080AC8" w:rsidRPr="00080AC8">
      <w:pPr>
        <w:jc w:val="both"/>
        <w:spacing w:line="360" w:lineRule="auto"/>
        <w:rPr>
          <w:rFonts w:ascii="Arial" w:cs="Arial" w:hAnsi="Arial"/>
          <w:sz w:val="24"/>
          <w:szCs w:val="24"/>
        </w:rPr>
      </w:pPr>
      <w:r w:rsidRPr="00080AC8">
        <w:rPr>
          <w:rFonts w:ascii="Arial" w:cs="Arial" w:hAnsi="Arial"/>
          <w:sz w:val="24"/>
          <w:szCs w:val="24"/>
        </w:rPr>
        <w:t xml:space="preserve">According to </w:t>
      </w:r>
      <w:proofErr w:type="spellStart"/>
      <w:r w:rsidRPr="00080AC8">
        <w:rPr>
          <w:rFonts w:ascii="Arial" w:cs="Arial" w:hAnsi="Arial"/>
          <w:sz w:val="24"/>
          <w:szCs w:val="24"/>
        </w:rPr>
        <w:t>Krummert</w:t>
      </w:r>
      <w:proofErr w:type="spellEnd"/>
      <w:r w:rsidRPr="00080AC8">
        <w:rPr>
          <w:rFonts w:ascii="Arial" w:cs="Arial" w:hAnsi="Arial"/>
          <w:sz w:val="24"/>
          <w:szCs w:val="24"/>
        </w:rPr>
        <w:t xml:space="preserve"> (2005), the pricing structure of the restaurant was developed with consideration given to the competitive environment. The prices of the items have been set such that they accurately reflect their quality while also being accessible to the target market. According to Walker (2014), one of the most important factors in determining long-term success in the hospitality industry is the percentage of clients that return on a regular basis.</w:t>
      </w:r>
    </w:p>
    <w:p w:rsidR="00080AC8" w:rsidRDefault="00080AC8" w14:paraId="241A69F3" w14:textId="3DAF5073" w:rsidP="00080AC8" w:rsidRPr="00080AC8">
      <w:pPr>
        <w:jc w:val="both"/>
        <w:spacing w:line="360" w:lineRule="auto"/>
        <w:rPr>
          <w:rFonts w:ascii="Arial" w:cs="Arial" w:hAnsi="Arial"/>
          <w:sz w:val="24"/>
          <w:szCs w:val="24"/>
        </w:rPr>
      </w:pPr>
      <w:r w:rsidRPr="00080AC8">
        <w:rPr>
          <w:rFonts w:ascii="Arial" w:cs="Arial" w:hAnsi="Arial"/>
          <w:sz w:val="24"/>
          <w:szCs w:val="24"/>
        </w:rPr>
        <w:t xml:space="preserve">At La Table </w:t>
      </w:r>
      <w:proofErr w:type="spellStart"/>
      <w:r w:rsidRPr="00080AC8">
        <w:rPr>
          <w:rFonts w:ascii="Arial" w:cs="Arial" w:hAnsi="Arial"/>
          <w:sz w:val="24"/>
          <w:szCs w:val="24"/>
        </w:rPr>
        <w:t>d'Éden</w:t>
      </w:r>
      <w:proofErr w:type="spellEnd"/>
      <w:r w:rsidRPr="00080AC8">
        <w:rPr>
          <w:rFonts w:ascii="Arial" w:cs="Arial" w:hAnsi="Arial"/>
          <w:sz w:val="24"/>
          <w:szCs w:val="24"/>
        </w:rPr>
        <w:t xml:space="preserve">, you can expect more than simply delicious food and great service. In order to create an atmosphere that is unlike any other, the restaurant makes advantage of the study that Spence and </w:t>
      </w:r>
      <w:proofErr w:type="spellStart"/>
      <w:r w:rsidRPr="00080AC8">
        <w:rPr>
          <w:rFonts w:ascii="Arial" w:cs="Arial" w:hAnsi="Arial"/>
          <w:sz w:val="24"/>
          <w:szCs w:val="24"/>
        </w:rPr>
        <w:t>Piqueras-Fiszman</w:t>
      </w:r>
      <w:proofErr w:type="spellEnd"/>
      <w:r w:rsidRPr="00080AC8">
        <w:rPr>
          <w:rFonts w:ascii="Arial" w:cs="Arial" w:hAnsi="Arial"/>
          <w:sz w:val="24"/>
          <w:szCs w:val="24"/>
        </w:rPr>
        <w:t xml:space="preserve"> (2014) conducted on the multimodal aspects of dining. Because of the well selected music, the sophisticated atmosphere, and the devoted service, each meal is elevated to the level of a memorable event</w:t>
      </w:r>
      <w:r w:rsidR="00027FD6">
        <w:rPr>
          <w:rFonts w:ascii="Arial" w:cs="Arial" w:hAnsi="Arial"/>
          <w:sz w:val="24"/>
          <w:szCs w:val="24"/>
        </w:rPr>
        <w:t xml:space="preserve"> (</w:t>
      </w:r>
      <w:proofErr w:type="spellStart"/>
      <w:r w:rsidR="00027FD6" w:rsidRPr="00080AC8">
        <w:rPr>
          <w:kern w:val="0"/>
          <w14:ligatures w14:val="none"/>
          <w:rFonts w:ascii="Arial" w:cs="Arial" w:eastAsia="Times New Roman" w:hAnsi="Arial"/>
          <w:sz w:val="24"/>
          <w:szCs w:val="24"/>
        </w:rPr>
        <w:t>Kotschevar</w:t>
      </w:r>
      <w:proofErr w:type="spellEnd"/>
      <w:r w:rsidR="00027FD6">
        <w:rPr>
          <w:kern w:val="0"/>
          <w14:ligatures w14:val="none"/>
          <w:rFonts w:ascii="Arial" w:cs="Arial" w:eastAsia="Times New Roman" w:hAnsi="Arial"/>
          <w:sz w:val="24"/>
          <w:szCs w:val="24"/>
        </w:rPr>
        <w:t xml:space="preserve"> </w:t>
      </w:r>
      <w:r w:rsidR="00027FD6" w:rsidRPr="00080AC8">
        <w:rPr>
          <w:kern w:val="0"/>
          <w14:ligatures w14:val="none"/>
          <w:rFonts w:ascii="Arial" w:cs="Arial" w:eastAsia="Times New Roman" w:hAnsi="Arial"/>
          <w:sz w:val="24"/>
          <w:szCs w:val="24"/>
        </w:rPr>
        <w:t>and Escoffier,</w:t>
      </w:r>
      <w:r w:rsidR="00027FD6">
        <w:rPr>
          <w:kern w:val="0"/>
          <w14:ligatures w14:val="none"/>
          <w:rFonts w:ascii="Arial" w:cs="Arial" w:eastAsia="Times New Roman" w:hAnsi="Arial"/>
          <w:sz w:val="24"/>
          <w:szCs w:val="24"/>
        </w:rPr>
        <w:t xml:space="preserve"> </w:t>
      </w:r>
      <w:r w:rsidR="00027FD6" w:rsidRPr="00080AC8">
        <w:rPr>
          <w:kern w:val="0"/>
          <w14:ligatures w14:val="none"/>
          <w:rFonts w:ascii="Arial" w:cs="Arial" w:eastAsia="Times New Roman" w:hAnsi="Arial"/>
          <w:sz w:val="24"/>
          <w:szCs w:val="24"/>
        </w:rPr>
        <w:t>2007</w:t>
      </w:r>
      <w:r w:rsidR="00027FD6">
        <w:rPr>
          <w:rFonts w:ascii="Arial" w:cs="Arial" w:hAnsi="Arial"/>
          <w:sz w:val="24"/>
          <w:szCs w:val="24"/>
        </w:rPr>
        <w:t>)</w:t>
      </w:r>
      <w:r w:rsidRPr="00080AC8">
        <w:rPr>
          <w:rFonts w:ascii="Arial" w:cs="Arial" w:hAnsi="Arial"/>
          <w:sz w:val="24"/>
          <w:szCs w:val="24"/>
        </w:rPr>
        <w:t>.</w:t>
      </w:r>
    </w:p>
    <w:p w:rsidR="00027FD6" w:rsidRDefault="00080AC8" w14:paraId="0215DDB7" w14:textId="77777777" w:rsidP="00080AC8">
      <w:pPr>
        <w:jc w:val="both"/>
        <w:spacing w:line="360" w:lineRule="auto"/>
        <w:rPr>
          <w:rFonts w:ascii="Arial" w:cs="Arial" w:hAnsi="Arial"/>
          <w:sz w:val="24"/>
          <w:szCs w:val="24"/>
        </w:rPr>
      </w:pPr>
      <w:r w:rsidRPr="00080AC8">
        <w:rPr>
          <w:rFonts w:ascii="Arial" w:cs="Arial" w:hAnsi="Arial"/>
          <w:sz w:val="24"/>
          <w:szCs w:val="24"/>
        </w:rPr>
        <w:t xml:space="preserve">In sum, La Table </w:t>
      </w:r>
      <w:proofErr w:type="spellStart"/>
      <w:r w:rsidRPr="00080AC8">
        <w:rPr>
          <w:rFonts w:ascii="Arial" w:cs="Arial" w:hAnsi="Arial"/>
          <w:sz w:val="24"/>
          <w:szCs w:val="24"/>
        </w:rPr>
        <w:t>d'Éden's</w:t>
      </w:r>
      <w:proofErr w:type="spellEnd"/>
      <w:r w:rsidRPr="00080AC8">
        <w:rPr>
          <w:rFonts w:ascii="Arial" w:cs="Arial" w:hAnsi="Arial"/>
          <w:sz w:val="24"/>
          <w:szCs w:val="24"/>
        </w:rPr>
        <w:t xml:space="preserve"> forte is its knowledge of and dedication to serving a certain demographic, as seen by the restaurant's extensive, high-quality cuisine that </w:t>
      </w:r>
      <w:r w:rsidRPr="00080AC8">
        <w:rPr>
          <w:rFonts w:ascii="Arial" w:cs="Arial" w:hAnsi="Arial"/>
          <w:sz w:val="24"/>
          <w:szCs w:val="24"/>
        </w:rPr>
        <w:t>accommodates a wide variety of dietary restrictions. Its price approach is aimed at its target market specifically, making the brand affordable while yet giving the impression of high quality</w:t>
        <w:lastRenderedPageBreak/>
      </w:r>
      <w:r w:rsidR="00027FD6">
        <w:rPr>
          <w:rFonts w:ascii="Arial" w:cs="Arial" w:hAnsi="Arial"/>
          <w:sz w:val="24"/>
          <w:szCs w:val="24"/>
        </w:rPr>
        <w:t xml:space="preserve"> </w:t>
      </w:r>
      <w:r w:rsidR="00027FD6" w:rsidRPr="00027FD6">
        <w:rPr>
          <w:rFonts w:ascii="Arial" w:cs="Arial" w:hAnsi="Arial"/>
          <w:sz w:val="24"/>
          <w:szCs w:val="24"/>
        </w:rPr>
        <w:t xml:space="preserve">(Walter, Müller and </w:t>
      </w:r>
      <w:proofErr w:type="spellStart"/>
      <w:r w:rsidR="00027FD6" w:rsidRPr="00027FD6">
        <w:rPr>
          <w:rFonts w:ascii="Arial" w:cs="Arial" w:hAnsi="Arial"/>
          <w:sz w:val="24"/>
          <w:szCs w:val="24"/>
        </w:rPr>
        <w:t>Långvall</w:t>
      </w:r>
      <w:proofErr w:type="spellEnd"/>
      <w:r w:rsidR="00027FD6" w:rsidRPr="00027FD6">
        <w:rPr>
          <w:rFonts w:ascii="Arial" w:cs="Arial" w:hAnsi="Arial"/>
          <w:sz w:val="24"/>
          <w:szCs w:val="24"/>
        </w:rPr>
        <w:t>, 2022)</w:t>
      </w:r>
      <w:r w:rsidRPr="00080AC8">
        <w:rPr>
          <w:rFonts w:ascii="Arial" w:cs="Arial" w:hAnsi="Arial"/>
          <w:sz w:val="24"/>
          <w:szCs w:val="24"/>
        </w:rPr>
        <w:t>. Finally, the restaurant stands apart in the crowded hospitality sector because of its commitment to providing a memorable experience across several senses.</w:t>
      </w:r>
    </w:p>
    <w:p w:rsidR="00707A27" w:rsidRDefault="00707A27" w14:paraId="3D8AB408" w14:textId="0B096289" w:rsidP="00080AC8">
      <w:pPr>
        <w:jc w:val="both"/>
        <w:spacing w:line="360" w:lineRule="auto"/>
        <w:rPr>
          <w:rFonts w:ascii="Arial" w:cs="Arial" w:hAnsi="Arial"/>
          <w:sz w:val="24"/>
          <w:szCs w:val="24"/>
        </w:rPr>
      </w:pPr>
      <w:r>
        <w:rPr>
          <w:rFonts w:ascii="Arial" w:cs="Arial" w:hAnsi="Arial"/>
          <w:sz w:val="24"/>
          <w:szCs w:val="24"/>
        </w:rPr>
        <w:br/>
      </w:r>
    </w:p>
    <w:p w:rsidR="00707A27" w:rsidRDefault="00707A27" w14:paraId="102A7075" w14:textId="77777777">
      <w:pPr>
        <w:rPr>
          <w:rFonts w:ascii="Arial" w:cs="Arial" w:hAnsi="Arial"/>
          <w:sz w:val="24"/>
          <w:szCs w:val="24"/>
        </w:rPr>
      </w:pPr>
      <w:r>
        <w:rPr>
          <w:rFonts w:ascii="Arial" w:cs="Arial" w:hAnsi="Arial"/>
          <w:sz w:val="24"/>
          <w:szCs w:val="24"/>
        </w:rPr>
        <w:br w:type="page"/>
      </w:r>
    </w:p>
    <w:p w:rsidR="00707A27" w:rsidRDefault="00707A27" w14:paraId="66086F72" w14:textId="0CA519A0" w:rsidP="0075783A">
      <w:pPr>
        <w:pStyle w:val="Heading1"/>
      </w:pPr>
      <w:bookmarkStart w:id="1" w:name="_Toc136676193"/>
      <w:r>
        <w:t>Part-2: Menu</w:t>
        <w:lastRenderedPageBreak/>
      </w:r>
      <w:bookmarkEnd w:id="1"/>
    </w:p>
    <w:p w:rsidR="00707A27" w:rsidRDefault="00707A27" w14:paraId="163DE2CA" w14:textId="62EABA86" w:rsidP="00707A27">
      <w:pPr>
        <w:jc w:val="both"/>
        <w:spacing w:line="360" w:lineRule="auto"/>
        <w:rPr>
          <w:rFonts w:ascii="Arial" w:cs="Arial" w:hAnsi="Arial"/>
          <w:sz w:val="24"/>
          <w:szCs w:val="24"/>
        </w:rPr>
      </w:pPr>
      <w:r>
        <w:rPr>
          <w:noProof/>
        </w:rPr>
        <w:drawing>
          <wp:inline distB="0" distL="0" distR="0" distT="0" wp14:anchorId="50414126" wp14:editId="726D372D">
            <wp:extent cx="4857750" cy="685800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7"/>
                        </a:ext>
                      </a:extLst>
                    </a:blip>
                    <a:stretch>
                      <a:fillRect/>
                    </a:stretch>
                  </pic:blipFill>
                  <pic:spPr>
                    <a:xfrm>
                      <a:off x="0" y="0"/>
                      <a:ext cx="4857750" cy="6858000"/>
                    </a:xfrm>
                    <a:prstGeom prst="rect">
                      <a:avLst/>
                    </a:prstGeom>
                  </pic:spPr>
                </pic:pic>
              </a:graphicData>
            </a:graphic>
          </wp:inline>
        </w:drawing>
      </w:r>
    </w:p>
    <w:p w:rsidR="00707A27" w:rsidRDefault="00707A27" w14:paraId="62028636" w14:textId="5F49A923" w:rsidP="00707A27">
      <w:pPr>
        <w:jc w:val="both"/>
        <w:spacing w:line="360" w:lineRule="auto"/>
        <w:rPr>
          <w:rFonts w:ascii="Arial" w:cs="Arial" w:hAnsi="Arial"/>
          <w:sz w:val="24"/>
          <w:szCs w:val="24"/>
        </w:rPr>
      </w:pPr>
      <w:r>
        <w:rPr>
          <w:noProof/>
        </w:rPr>
        <w:drawing>
          <wp:inline distB="0" distL="0" distR="0" distT="0" wp14:anchorId="210C91FC" wp14:editId="7A4939E6">
            <wp:extent cx="4857750" cy="685800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9"/>
                        </a:ext>
                      </a:extLst>
                    </a:blip>
                    <a:stretch>
                      <a:fillRect/>
                    </a:stretch>
                  </pic:blipFill>
                  <pic:spPr>
                    <a:xfrm>
                      <a:off x="0" y="0"/>
                      <a:ext cx="4857750" cy="6858000"/>
                    </a:xfrm>
                    <a:prstGeom prst="rect">
                      <a:avLst/>
                    </a:prstGeom>
                  </pic:spPr>
                </pic:pic>
              </a:graphicData>
            </a:graphic>
          </wp:inline>
        </w:drawing>
      </w:r>
    </w:p>
    <w:p w:rsidR="0075783A" w:rsidRDefault="0075783A" w14:paraId="27EA92FC" w14:textId="6D441161" w:rsidP="00707A27">
      <w:pPr>
        <w:jc w:val="both"/>
        <w:spacing w:line="360" w:lineRule="auto"/>
        <w:rPr>
          <w:rFonts w:ascii="Arial" w:cs="Arial" w:hAnsi="Arial"/>
          <w:sz w:val="24"/>
          <w:szCs w:val="24"/>
        </w:rPr>
      </w:pPr>
    </w:p>
    <w:p w:rsidR="00707A27" w:rsidRDefault="00707A27" w14:paraId="75BC692C" w14:textId="4910F4BF" w:rsidP="00707A27">
      <w:pPr>
        <w:jc w:val="both"/>
        <w:spacing w:line="360" w:lineRule="auto"/>
        <w:rPr>
          <w:rFonts w:ascii="Arial" w:cs="Arial" w:hAnsi="Arial"/>
          <w:sz w:val="24"/>
          <w:szCs w:val="24"/>
        </w:rPr>
      </w:pPr>
    </w:p>
    <w:p w:rsidR="00707A27" w:rsidRDefault="00707A27" w14:paraId="2A8A0D7E" w14:textId="0D3466E7" w:rsidP="00707A27">
      <w:pPr>
        <w:jc w:val="both"/>
        <w:spacing w:line="360" w:lineRule="auto"/>
        <w:rPr>
          <w:rFonts w:ascii="Arial" w:cs="Arial" w:hAnsi="Arial"/>
          <w:sz w:val="24"/>
          <w:szCs w:val="24"/>
        </w:rPr>
      </w:pPr>
    </w:p>
    <w:p w:rsidR="00707A27" w:rsidRDefault="00707A27" w14:paraId="2E5C7460" w14:textId="2BE95327" w:rsidP="00707A27">
      <w:pPr>
        <w:jc w:val="both"/>
        <w:spacing w:line="360" w:lineRule="auto"/>
        <w:rPr>
          <w:rFonts w:ascii="Arial" w:cs="Arial" w:hAnsi="Arial"/>
          <w:sz w:val="24"/>
          <w:szCs w:val="24"/>
        </w:rPr>
      </w:pPr>
    </w:p>
    <w:p w:rsidR="00707A27" w:rsidRDefault="00707A27" w14:paraId="785EC7C8" w14:textId="77777777" w:rsidP="0075783A" w:rsidRPr="00707A27">
      <w:pPr>
        <w:pStyle w:val="Heading1"/>
        <w:rPr>
          <w:rFonts w:eastAsia="Times New Roman"/>
        </w:rPr>
      </w:pPr>
      <w:bookmarkStart w:id="2" w:name="_Toc136676194"/>
      <w:r w:rsidRPr="00707A27">
        <w:rPr>
          <w:rFonts w:eastAsia="Times New Roman"/>
        </w:rPr>
        <w:t>Reference List</w:t>
        <w:lastRenderedPageBreak/>
      </w:r>
      <w:bookmarkEnd w:id="2"/>
    </w:p>
    <w:p w:rsidR="00707A27" w:rsidRDefault="00707A27" w14:paraId="67234954" w14:textId="77777777" w:rsidP="00080AC8" w:rsidRPr="00027FD6">
      <w:pPr>
        <w:jc w:val="both"/>
        <w:spacing w:before="100" w:beforeAutospacing="1" w:after="100" w:afterAutospacing="1" w:line="360" w:lineRule="auto"/>
        <w:rPr>
          <w:kern w:val="0"/>
          <w14:ligatures w14:val="none"/>
          <w:rFonts w:ascii="Arial" w:cs="Arial" w:eastAsia="Times New Roman" w:hAnsi="Arial"/>
          <w:sz w:val="24"/>
          <w:szCs w:val="24"/>
        </w:rPr>
      </w:pPr>
      <w:r w:rsidRPr="00027FD6">
        <w:rPr>
          <w:kern w:val="0"/>
          <w14:ligatures w14:val="none"/>
          <w:rFonts w:ascii="Arial" w:cs="Arial" w:eastAsia="Times New Roman" w:hAnsi="Arial"/>
          <w:sz w:val="24"/>
          <w:szCs w:val="24"/>
        </w:rPr>
        <w:t>Andrews, S. (2007) </w:t>
      </w:r>
      <w:r w:rsidRPr="00027FD6">
        <w:rPr>
          <w:iCs/>
          <w:kern w:val="0"/>
          <w14:ligatures w14:val="none"/>
          <w:i/>
          <w:rFonts w:ascii="Arial" w:cs="Arial" w:eastAsia="Times New Roman" w:hAnsi="Arial"/>
          <w:sz w:val="24"/>
          <w:szCs w:val="24"/>
        </w:rPr>
        <w:t>The Routledge Handbook of Hotel Chain Management</w:t>
      </w:r>
      <w:r w:rsidRPr="00027FD6">
        <w:rPr>
          <w:kern w:val="0"/>
          <w14:ligatures w14:val="none"/>
          <w:rFonts w:ascii="Arial" w:cs="Arial" w:eastAsia="Times New Roman" w:hAnsi="Arial"/>
          <w:sz w:val="24"/>
          <w:szCs w:val="24"/>
        </w:rPr>
        <w:t>. London, UK: Routledge.</w:t>
      </w:r>
    </w:p>
    <w:p w:rsidR="00707A27" w:rsidRDefault="00707A27" w14:paraId="38D672A1" w14:textId="77777777" w:rsidP="00080AC8" w:rsidRPr="00027FD6">
      <w:pPr>
        <w:jc w:val="both"/>
        <w:spacing w:before="100" w:beforeAutospacing="1" w:after="100" w:afterAutospacing="1" w:line="360" w:lineRule="auto"/>
        <w:rPr>
          <w:kern w:val="0"/>
          <w14:ligatures w14:val="none"/>
          <w:rFonts w:ascii="Arial" w:cs="Arial" w:eastAsia="Times New Roman" w:hAnsi="Arial"/>
          <w:sz w:val="24"/>
          <w:szCs w:val="24"/>
        </w:rPr>
      </w:pPr>
      <w:r w:rsidRPr="00027FD6">
        <w:rPr>
          <w:kern w:val="0"/>
          <w14:ligatures w14:val="none"/>
          <w:rFonts w:ascii="Arial" w:cs="Arial" w:eastAsia="Times New Roman" w:hAnsi="Arial"/>
          <w:sz w:val="24"/>
          <w:szCs w:val="24"/>
        </w:rPr>
        <w:t>Brennan, D. (2008) </w:t>
      </w:r>
      <w:r w:rsidRPr="00027FD6">
        <w:rPr>
          <w:iCs/>
          <w:kern w:val="0"/>
          <w14:ligatures w14:val="none"/>
          <w:i/>
          <w:rFonts w:ascii="Arial" w:cs="Arial" w:eastAsia="Times New Roman" w:hAnsi="Arial"/>
          <w:sz w:val="24"/>
          <w:szCs w:val="24"/>
        </w:rPr>
        <w:t>Menu Engineering for Food and Beverage Operations</w:t>
      </w:r>
      <w:r w:rsidRPr="00027FD6">
        <w:rPr>
          <w:kern w:val="0"/>
          <w14:ligatures w14:val="none"/>
          <w:rFonts w:ascii="Arial" w:cs="Arial" w:eastAsia="Times New Roman" w:hAnsi="Arial"/>
          <w:sz w:val="24"/>
          <w:szCs w:val="24"/>
        </w:rPr>
        <w:t>. London, UK: Kogan Page Publishers.</w:t>
      </w:r>
    </w:p>
    <w:p w:rsidR="00707A27" w:rsidRDefault="00707A27" w14:paraId="71C9A33E" w14:textId="77777777" w:rsidP="00080AC8" w:rsidRPr="00027FD6">
      <w:pPr>
        <w:jc w:val="both"/>
        <w:spacing w:before="100" w:beforeAutospacing="1" w:after="100" w:afterAutospacing="1" w:line="360" w:lineRule="auto"/>
        <w:rPr>
          <w:kern w:val="0"/>
          <w14:ligatures w14:val="none"/>
          <w:rFonts w:ascii="Arial" w:cs="Arial" w:eastAsia="Times New Roman" w:hAnsi="Arial"/>
          <w:sz w:val="24"/>
          <w:szCs w:val="24"/>
        </w:rPr>
      </w:pPr>
      <w:r w:rsidRPr="00027FD6">
        <w:rPr>
          <w:kern w:val="0"/>
          <w14:ligatures w14:val="none"/>
          <w:rFonts w:ascii="Arial" w:cs="Arial" w:eastAsia="Times New Roman" w:hAnsi="Arial"/>
          <w:sz w:val="24"/>
          <w:szCs w:val="24"/>
        </w:rPr>
        <w:t>Cannon, J. (2017) </w:t>
      </w:r>
      <w:r w:rsidRPr="00027FD6">
        <w:rPr>
          <w:iCs/>
          <w:kern w:val="0"/>
          <w14:ligatures w14:val="none"/>
          <w:i/>
          <w:rFonts w:ascii="Arial" w:cs="Arial" w:eastAsia="Times New Roman" w:hAnsi="Arial"/>
          <w:sz w:val="24"/>
          <w:szCs w:val="24"/>
        </w:rPr>
        <w:t>The Food Allergy Mama’s Easy, Fast Family Meals: Dairy, Egg, and Nut Free Recipes for Every Day</w:t>
      </w:r>
      <w:r w:rsidRPr="00027FD6">
        <w:rPr>
          <w:kern w:val="0"/>
          <w14:ligatures w14:val="none"/>
          <w:rFonts w:ascii="Arial" w:cs="Arial" w:eastAsia="Times New Roman" w:hAnsi="Arial"/>
          <w:sz w:val="24"/>
          <w:szCs w:val="24"/>
        </w:rPr>
        <w:t>. New York, NY: Penguin.</w:t>
      </w:r>
    </w:p>
    <w:p w:rsidR="00707A27" w:rsidRDefault="00707A27" w14:paraId="0F9E3415" w14:textId="77777777" w:rsidP="00080AC8" w:rsidRPr="00027FD6">
      <w:pPr>
        <w:jc w:val="both"/>
        <w:spacing w:before="100" w:beforeAutospacing="1" w:after="100" w:afterAutospacing="1" w:line="360" w:lineRule="auto"/>
        <w:rPr>
          <w:kern w:val="0"/>
          <w14:ligatures w14:val="none"/>
          <w:rFonts w:ascii="Arial" w:cs="Arial" w:eastAsia="Times New Roman" w:hAnsi="Arial"/>
          <w:sz w:val="24"/>
          <w:szCs w:val="24"/>
        </w:rPr>
      </w:pPr>
      <w:proofErr w:type="spellStart"/>
      <w:r w:rsidRPr="00027FD6">
        <w:rPr>
          <w:kern w:val="0"/>
          <w14:ligatures w14:val="none"/>
          <w:rFonts w:ascii="Arial" w:cs="Arial" w:eastAsia="Times New Roman" w:hAnsi="Arial"/>
          <w:sz w:val="24"/>
          <w:szCs w:val="24"/>
        </w:rPr>
        <w:t>Kotschevar</w:t>
      </w:r>
      <w:proofErr w:type="spellEnd"/>
      <w:r w:rsidRPr="00027FD6">
        <w:rPr>
          <w:kern w:val="0"/>
          <w14:ligatures w14:val="none"/>
          <w:rFonts w:ascii="Arial" w:cs="Arial" w:eastAsia="Times New Roman" w:hAnsi="Arial"/>
          <w:sz w:val="24"/>
          <w:szCs w:val="24"/>
        </w:rPr>
        <w:t>, L. H. and Escoffier, A. (2007) </w:t>
      </w:r>
      <w:r w:rsidRPr="00027FD6">
        <w:rPr>
          <w:iCs/>
          <w:kern w:val="0"/>
          <w14:ligatures w14:val="none"/>
          <w:i/>
          <w:rFonts w:ascii="Arial" w:cs="Arial" w:eastAsia="Times New Roman" w:hAnsi="Arial"/>
          <w:sz w:val="24"/>
          <w:szCs w:val="24"/>
        </w:rPr>
        <w:t>The Larder Chef</w:t>
      </w:r>
      <w:r w:rsidRPr="00027FD6">
        <w:rPr>
          <w:kern w:val="0"/>
          <w14:ligatures w14:val="none"/>
          <w:rFonts w:ascii="Arial" w:cs="Arial" w:eastAsia="Times New Roman" w:hAnsi="Arial"/>
          <w:sz w:val="24"/>
          <w:szCs w:val="24"/>
        </w:rPr>
        <w:t>. Oxford, UK: Routledge.</w:t>
      </w:r>
    </w:p>
    <w:p w:rsidR="00707A27" w:rsidRDefault="00707A27" w14:paraId="28BA02EB" w14:textId="77777777" w:rsidP="00080AC8" w:rsidRPr="00027FD6">
      <w:pPr>
        <w:jc w:val="both"/>
        <w:spacing w:before="100" w:beforeAutospacing="1" w:after="100" w:afterAutospacing="1" w:line="360" w:lineRule="auto"/>
        <w:rPr>
          <w:kern w:val="0"/>
          <w14:ligatures w14:val="none"/>
          <w:rFonts w:ascii="Arial" w:cs="Arial" w:eastAsia="Times New Roman" w:hAnsi="Arial"/>
          <w:sz w:val="24"/>
          <w:szCs w:val="24"/>
        </w:rPr>
      </w:pPr>
      <w:proofErr w:type="spellStart"/>
      <w:r w:rsidRPr="00027FD6">
        <w:rPr>
          <w:kern w:val="0"/>
          <w14:ligatures w14:val="none"/>
          <w:rFonts w:ascii="Arial" w:cs="Arial" w:eastAsia="Times New Roman" w:hAnsi="Arial"/>
          <w:sz w:val="24"/>
          <w:szCs w:val="24"/>
        </w:rPr>
        <w:t>Krummert</w:t>
      </w:r>
      <w:proofErr w:type="spellEnd"/>
      <w:r w:rsidRPr="00027FD6">
        <w:rPr>
          <w:kern w:val="0"/>
          <w14:ligatures w14:val="none"/>
          <w:rFonts w:ascii="Arial" w:cs="Arial" w:eastAsia="Times New Roman" w:hAnsi="Arial"/>
          <w:sz w:val="24"/>
          <w:szCs w:val="24"/>
        </w:rPr>
        <w:t>, B. (2005) ‘Pricing strategies’, </w:t>
      </w:r>
      <w:r w:rsidRPr="00027FD6">
        <w:rPr>
          <w:iCs/>
          <w:kern w:val="0"/>
          <w14:ligatures w14:val="none"/>
          <w:i/>
          <w:rFonts w:ascii="Arial" w:cs="Arial" w:eastAsia="Times New Roman" w:hAnsi="Arial"/>
          <w:sz w:val="24"/>
          <w:szCs w:val="24"/>
        </w:rPr>
        <w:t>Restaurants &amp; Institutions</w:t>
      </w:r>
      <w:r w:rsidRPr="00027FD6">
        <w:rPr>
          <w:kern w:val="0"/>
          <w14:ligatures w14:val="none"/>
          <w:rFonts w:ascii="Arial" w:cs="Arial" w:eastAsia="Times New Roman" w:hAnsi="Arial"/>
          <w:sz w:val="24"/>
          <w:szCs w:val="24"/>
        </w:rPr>
        <w:t>, 115(13).</w:t>
      </w:r>
    </w:p>
    <w:p w:rsidR="00707A27" w:rsidRDefault="00707A27" w14:paraId="66692CE3" w14:textId="77777777" w:rsidP="00080AC8" w:rsidRPr="00027FD6">
      <w:pPr>
        <w:jc w:val="both"/>
        <w:spacing w:before="100" w:beforeAutospacing="1" w:after="100" w:afterAutospacing="1" w:line="360" w:lineRule="auto"/>
        <w:rPr>
          <w:kern w:val="0"/>
          <w14:ligatures w14:val="none"/>
          <w:rFonts w:ascii="Arial" w:cs="Arial" w:eastAsia="Times New Roman" w:hAnsi="Arial"/>
          <w:sz w:val="24"/>
          <w:szCs w:val="24"/>
        </w:rPr>
      </w:pPr>
      <w:proofErr w:type="spellStart"/>
      <w:r w:rsidRPr="00027FD6">
        <w:rPr>
          <w:kern w:val="0"/>
          <w14:ligatures w14:val="none"/>
          <w:rFonts w:ascii="Arial" w:cs="Arial" w:eastAsia="Times New Roman" w:hAnsi="Arial"/>
          <w:sz w:val="24"/>
          <w:szCs w:val="24"/>
        </w:rPr>
        <w:t>Nelka</w:t>
      </w:r>
      <w:proofErr w:type="spellEnd"/>
      <w:r w:rsidRPr="00027FD6">
        <w:rPr>
          <w:kern w:val="0"/>
          <w14:ligatures w14:val="none"/>
          <w:rFonts w:ascii="Arial" w:cs="Arial" w:eastAsia="Times New Roman" w:hAnsi="Arial"/>
          <w:sz w:val="24"/>
          <w:szCs w:val="24"/>
        </w:rPr>
        <w:t>, R. (2012) </w:t>
      </w:r>
      <w:r w:rsidRPr="00027FD6">
        <w:rPr>
          <w:iCs/>
          <w:kern w:val="0"/>
          <w14:ligatures w14:val="none"/>
          <w:i/>
          <w:rFonts w:ascii="Arial" w:cs="Arial" w:eastAsia="Times New Roman" w:hAnsi="Arial"/>
          <w:sz w:val="24"/>
          <w:szCs w:val="24"/>
        </w:rPr>
        <w:t>A French Culinary Journey: Gastronomic Secrets of France</w:t>
      </w:r>
      <w:r w:rsidRPr="00027FD6">
        <w:rPr>
          <w:kern w:val="0"/>
          <w14:ligatures w14:val="none"/>
          <w:rFonts w:ascii="Arial" w:cs="Arial" w:eastAsia="Times New Roman" w:hAnsi="Arial"/>
          <w:sz w:val="24"/>
          <w:szCs w:val="24"/>
        </w:rPr>
        <w:t>. New York, NY: Penguin.</w:t>
      </w:r>
    </w:p>
    <w:p w:rsidR="00707A27" w:rsidRDefault="00707A27" w14:paraId="545ED146" w14:textId="77777777" w:rsidP="00080AC8" w:rsidRPr="00027FD6">
      <w:pPr>
        <w:jc w:val="both"/>
        <w:spacing w:before="100" w:beforeAutospacing="1" w:after="100" w:afterAutospacing="1" w:line="360" w:lineRule="auto"/>
        <w:rPr>
          <w:kern w:val="0"/>
          <w14:ligatures w14:val="none"/>
          <w:rFonts w:ascii="Arial" w:cs="Arial" w:eastAsia="Times New Roman" w:hAnsi="Arial"/>
          <w:sz w:val="24"/>
          <w:szCs w:val="24"/>
        </w:rPr>
      </w:pPr>
      <w:r w:rsidRPr="00027FD6">
        <w:rPr>
          <w:kern w:val="0"/>
          <w14:ligatures w14:val="none"/>
          <w:rFonts w:ascii="Arial" w:cs="Arial" w:eastAsia="Times New Roman" w:hAnsi="Arial"/>
          <w:sz w:val="24"/>
          <w:szCs w:val="24"/>
        </w:rPr>
        <w:t>Nestle, M. (2013) </w:t>
      </w:r>
      <w:r w:rsidRPr="00027FD6">
        <w:rPr>
          <w:iCs/>
          <w:kern w:val="0"/>
          <w14:ligatures w14:val="none"/>
          <w:i/>
          <w:rFonts w:ascii="Arial" w:cs="Arial" w:eastAsia="Times New Roman" w:hAnsi="Arial"/>
          <w:sz w:val="24"/>
          <w:szCs w:val="24"/>
        </w:rPr>
        <w:t>Food Politics: How the Food Industry Influences Nutrition and Health</w:t>
      </w:r>
      <w:r w:rsidRPr="00027FD6">
        <w:rPr>
          <w:kern w:val="0"/>
          <w14:ligatures w14:val="none"/>
          <w:rFonts w:ascii="Arial" w:cs="Arial" w:eastAsia="Times New Roman" w:hAnsi="Arial"/>
          <w:sz w:val="24"/>
          <w:szCs w:val="24"/>
        </w:rPr>
        <w:t>. Berkeley, CA: University of California Press.</w:t>
      </w:r>
    </w:p>
    <w:p w:rsidR="00707A27" w:rsidRDefault="00707A27" w14:paraId="1962C3E9" w14:textId="77777777" w:rsidP="00080AC8" w:rsidRPr="00027FD6">
      <w:pPr>
        <w:jc w:val="both"/>
        <w:spacing w:before="100" w:beforeAutospacing="1" w:after="100" w:afterAutospacing="1" w:line="360" w:lineRule="auto"/>
        <w:rPr>
          <w:kern w:val="0"/>
          <w14:ligatures w14:val="none"/>
          <w:rFonts w:ascii="Arial" w:cs="Arial" w:eastAsia="Times New Roman" w:hAnsi="Arial"/>
          <w:sz w:val="24"/>
          <w:szCs w:val="24"/>
        </w:rPr>
      </w:pPr>
      <w:r w:rsidRPr="00027FD6">
        <w:rPr>
          <w:kern w:val="0"/>
          <w14:ligatures w14:val="none"/>
          <w:rFonts w:ascii="Arial" w:cs="Arial" w:eastAsia="Times New Roman" w:hAnsi="Arial"/>
          <w:sz w:val="24"/>
          <w:szCs w:val="24"/>
        </w:rPr>
        <w:t xml:space="preserve">Spence, C. and </w:t>
      </w:r>
      <w:proofErr w:type="spellStart"/>
      <w:r w:rsidRPr="00027FD6">
        <w:rPr>
          <w:kern w:val="0"/>
          <w14:ligatures w14:val="none"/>
          <w:rFonts w:ascii="Arial" w:cs="Arial" w:eastAsia="Times New Roman" w:hAnsi="Arial"/>
          <w:sz w:val="24"/>
          <w:szCs w:val="24"/>
        </w:rPr>
        <w:t>Piqueras-Fiszman</w:t>
      </w:r>
      <w:proofErr w:type="spellEnd"/>
      <w:r w:rsidRPr="00027FD6">
        <w:rPr>
          <w:kern w:val="0"/>
          <w14:ligatures w14:val="none"/>
          <w:rFonts w:ascii="Arial" w:cs="Arial" w:eastAsia="Times New Roman" w:hAnsi="Arial"/>
          <w:sz w:val="24"/>
          <w:szCs w:val="24"/>
        </w:rPr>
        <w:t>, B. (2014) </w:t>
      </w:r>
      <w:r w:rsidRPr="00027FD6">
        <w:rPr>
          <w:iCs/>
          <w:kern w:val="0"/>
          <w14:ligatures w14:val="none"/>
          <w:i/>
          <w:rFonts w:ascii="Arial" w:cs="Arial" w:eastAsia="Times New Roman" w:hAnsi="Arial"/>
          <w:sz w:val="24"/>
          <w:szCs w:val="24"/>
        </w:rPr>
        <w:t>The Perfect Meal: The Multisensory Science of Food and Dining</w:t>
      </w:r>
      <w:r w:rsidRPr="00027FD6">
        <w:rPr>
          <w:kern w:val="0"/>
          <w14:ligatures w14:val="none"/>
          <w:rFonts w:ascii="Arial" w:cs="Arial" w:eastAsia="Times New Roman" w:hAnsi="Arial"/>
          <w:sz w:val="24"/>
          <w:szCs w:val="24"/>
        </w:rPr>
        <w:t>. New York, NY: Wiley-Blackwell.</w:t>
      </w:r>
    </w:p>
    <w:p w:rsidR="00707A27" w:rsidRDefault="00707A27" w14:paraId="646A9FE1" w14:textId="77777777" w:rsidP="00080AC8" w:rsidRPr="00027FD6">
      <w:pPr>
        <w:jc w:val="both"/>
        <w:spacing w:before="100" w:beforeAutospacing="1" w:after="100" w:afterAutospacing="1" w:line="360" w:lineRule="auto"/>
        <w:rPr>
          <w:kern w:val="0"/>
          <w14:ligatures w14:val="none"/>
          <w:rFonts w:ascii="Arial" w:cs="Arial" w:eastAsia="Times New Roman" w:hAnsi="Arial"/>
          <w:sz w:val="24"/>
          <w:szCs w:val="24"/>
        </w:rPr>
      </w:pPr>
      <w:r w:rsidRPr="00027FD6">
        <w:rPr>
          <w:kern w:val="0"/>
          <w14:ligatures w14:val="none"/>
          <w:rFonts w:ascii="Arial" w:cs="Arial" w:eastAsia="Times New Roman" w:hAnsi="Arial"/>
          <w:sz w:val="24"/>
          <w:szCs w:val="24"/>
        </w:rPr>
        <w:t>Walker, J. R. (2014) </w:t>
      </w:r>
      <w:r w:rsidRPr="00027FD6">
        <w:rPr>
          <w:iCs/>
          <w:kern w:val="0"/>
          <w14:ligatures w14:val="none"/>
          <w:i/>
          <w:rFonts w:ascii="Arial" w:cs="Arial" w:eastAsia="Times New Roman" w:hAnsi="Arial"/>
          <w:sz w:val="24"/>
          <w:szCs w:val="24"/>
        </w:rPr>
        <w:t>The restaurant: From concept to operation</w:t>
      </w:r>
      <w:r w:rsidRPr="00027FD6">
        <w:rPr>
          <w:kern w:val="0"/>
          <w14:ligatures w14:val="none"/>
          <w:rFonts w:ascii="Arial" w:cs="Arial" w:eastAsia="Times New Roman" w:hAnsi="Arial"/>
          <w:sz w:val="24"/>
          <w:szCs w:val="24"/>
        </w:rPr>
        <w:t xml:space="preserve">. 7th </w:t>
      </w:r>
      <w:proofErr w:type="spellStart"/>
      <w:r w:rsidRPr="00027FD6">
        <w:rPr>
          <w:kern w:val="0"/>
          <w14:ligatures w14:val="none"/>
          <w:rFonts w:ascii="Arial" w:cs="Arial" w:eastAsia="Times New Roman" w:hAnsi="Arial"/>
          <w:sz w:val="24"/>
          <w:szCs w:val="24"/>
        </w:rPr>
        <w:t>edn</w:t>
      </w:r>
      <w:proofErr w:type="spellEnd"/>
      <w:r w:rsidRPr="00027FD6">
        <w:rPr>
          <w:kern w:val="0"/>
          <w14:ligatures w14:val="none"/>
          <w:rFonts w:ascii="Arial" w:cs="Arial" w:eastAsia="Times New Roman" w:hAnsi="Arial"/>
          <w:sz w:val="24"/>
          <w:szCs w:val="24"/>
        </w:rPr>
        <w:t>. Nashville, TN, USA: John Wiley &amp; Sons.</w:t>
      </w:r>
    </w:p>
    <w:p w:rsidR="00707A27" w:rsidRDefault="00707A27" w14:paraId="14B902EC" w14:textId="77777777" w:rsidP="00080AC8" w:rsidRPr="00080AC8">
      <w:pPr>
        <w:jc w:val="both"/>
        <w:spacing w:before="100" w:beforeAutospacing="1" w:after="100" w:afterAutospacing="1" w:line="360" w:lineRule="auto"/>
        <w:rPr>
          <w:kern w:val="0"/>
          <w14:ligatures w14:val="none"/>
          <w:rFonts w:ascii="Arial" w:cs="Arial" w:eastAsia="Times New Roman" w:hAnsi="Arial"/>
          <w:sz w:val="24"/>
          <w:szCs w:val="24"/>
        </w:rPr>
      </w:pPr>
      <w:r w:rsidRPr="00027FD6">
        <w:rPr>
          <w:kern w:val="0"/>
          <w14:ligatures w14:val="none"/>
          <w:rFonts w:ascii="Arial" w:cs="Arial" w:eastAsia="Times New Roman" w:hAnsi="Arial"/>
          <w:sz w:val="24"/>
          <w:szCs w:val="24"/>
        </w:rPr>
        <w:t xml:space="preserve">Walter, U., Müller, D. K. and </w:t>
      </w:r>
      <w:proofErr w:type="spellStart"/>
      <w:r w:rsidRPr="00027FD6">
        <w:rPr>
          <w:kern w:val="0"/>
          <w14:ligatures w14:val="none"/>
          <w:rFonts w:ascii="Arial" w:cs="Arial" w:eastAsia="Times New Roman" w:hAnsi="Arial"/>
          <w:sz w:val="24"/>
          <w:szCs w:val="24"/>
        </w:rPr>
        <w:t>Långvall</w:t>
      </w:r>
      <w:proofErr w:type="spellEnd"/>
      <w:r w:rsidRPr="00027FD6">
        <w:rPr>
          <w:kern w:val="0"/>
          <w14:ligatures w14:val="none"/>
          <w:rFonts w:ascii="Arial" w:cs="Arial" w:eastAsia="Times New Roman" w:hAnsi="Arial"/>
          <w:sz w:val="24"/>
          <w:szCs w:val="24"/>
        </w:rPr>
        <w:t>, A. (2022) ‘The spatial distribution of gourmet restaurants’, </w:t>
      </w:r>
      <w:r w:rsidRPr="00027FD6">
        <w:rPr>
          <w:iCs/>
          <w:kern w:val="0"/>
          <w14:ligatures w14:val="none"/>
          <w:i/>
          <w:rFonts w:ascii="Arial" w:cs="Arial" w:eastAsia="Times New Roman" w:hAnsi="Arial"/>
          <w:sz w:val="24"/>
          <w:szCs w:val="24"/>
        </w:rPr>
        <w:t>Scandinavian Journal of Hospitality and Tourism</w:t>
      </w:r>
      <w:r w:rsidRPr="00027FD6">
        <w:rPr>
          <w:kern w:val="0"/>
          <w14:ligatures w14:val="none"/>
          <w:rFonts w:ascii="Arial" w:cs="Arial" w:eastAsia="Times New Roman" w:hAnsi="Arial"/>
          <w:sz w:val="24"/>
          <w:szCs w:val="24"/>
        </w:rPr>
        <w:t>, 22(4–5), pp. 285–302.</w:t>
      </w:r>
    </w:p>
    <w:p w:rsidR="00707A27" w:rsidRDefault="00707A27" w14:paraId="7B2B6278" w14:textId="77777777" w:rsidP="00080AC8" w:rsidRPr="00707A27">
      <w:pPr>
        <w:jc w:val="both"/>
        <w:spacing w:line="360" w:lineRule="auto"/>
        <w:rPr>
          <w:rFonts w:ascii="Arial" w:cs="Arial" w:hAnsi="Arial"/>
          <w:sz w:val="24"/>
          <w:szCs w:val="24"/>
        </w:rPr>
      </w:pPr>
    </w:p>
    <w:sectPr w:rsidR="00707A27" w:rsidRPr="00707A27">
      <w:docGrid w:linePitch="360"/>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7645194E"/>
    <w:tmpl w:val="D520A84E"/>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DD33E"/>
  <w15:chartTrackingRefBased/>
  <w15:docId w15:val="{61FB5CDC-CCA0-4B5D-B028-02F6C9149301}"/>
  <w:rsids>
    <w:rsidRoot val="00707A27"/>
    <w:rsid val="00027FD6"/>
    <w:rsid val="00080AC8"/>
    <w:rsid val="00107D37"/>
    <w:rsid val="00633CBF"/>
    <w:rsid val="00707A27"/>
    <w:rsid val="0075783A"/>
    <w:rsid val="00E668EC"/>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kern w:val="2"/>
        <w:lang w:val="en-US" w:eastAsia="en-US" w:bidi="ar-SA"/>
        <w14:ligatures w14:val="standardContextual"/>
        <w:rFonts w:ascii="Calibri" w:eastAsiaTheme="minorHAnsi" w:hAnsiTheme="minorHAnsi" w:cstheme="minorBidi"/>
        <w:sz w:val="22"/>
        <w:szCs w:val="22"/>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basedOn w:val="Normal"/>
    <w:next w:val="Normal"/>
    <w:link w:val="Heading1Char"/>
    <w:uiPriority w:val="9"/>
    <w:rsid w:val="0075783A"/>
    <w:pPr>
      <w:keepNext/>
      <w:keepLines/>
      <w:outlineLvl w:val="0"/>
      <w:spacing w:before="480" w:after="240"/>
    </w:pPr>
    <w:rPr>
      <w:b/>
      <w:rFonts w:ascii="Arial" w:hAnsi="Arial" w:eastAsiaTheme="majorEastAsia" w:cstheme="majorBidi"/>
      <w:sz w:val="32"/>
      <w:szCs w:val="32"/>
    </w:rPr>
  </w:style>
  <w:style w:type="paragraph" w:styleId="Heading3">
    <w:name w:val="Heading 3"/>
    <w:basedOn w:val="Normal"/>
    <w:next w:val="Normal"/>
    <w:link w:val="Heading3Char"/>
    <w:unhideWhenUsed/>
    <w:rsid w:val="00107D37"/>
    <w:pPr>
      <w:keepNext/>
      <w:keepLines/>
      <w:outlineLvl w:val="2"/>
      <w:jc w:val="both"/>
      <w:spacing w:before="40" w:after="0" w:line="360" w:lineRule="auto"/>
    </w:pPr>
    <w:rPr>
      <w:lang w:eastAsia="zh-CN"/>
      <w:b/>
      <w:i/>
      <w:rFonts w:ascii="Arial" w:hAnsi="Arial" w:eastAsiaTheme="majorEastAsia" w:cstheme="majorBidi"/>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3Char">
    <w:name w:val="Heading 3 Char"/>
    <w:basedOn w:val="DefaultParagraphFont"/>
    <w:link w:val="Heading3"/>
    <w:rsid w:val="00107D37"/>
    <w:rPr>
      <w:lang w:eastAsia="zh-CN"/>
      <w:b/>
      <w:i/>
      <w:rFonts w:ascii="Arial" w:hAnsi="Arial" w:eastAsiaTheme="majorEastAsia" w:cstheme="majorBidi"/>
      <w:sz w:val="24"/>
      <w:szCs w:val="24"/>
    </w:rPr>
  </w:style>
  <w:style w:type="paragraph" w:styleId="NormalWeb">
    <w:name w:val="Normal (Web)"/>
    <w:basedOn w:val="Normal"/>
    <w:uiPriority w:val="99"/>
    <w:semiHidden/>
    <w:unhideWhenUsed/>
    <w:rsid w:val="00707A27"/>
    <w:pPr>
      <w:spacing w:before="100" w:beforeAutospacing="1" w:after="100" w:afterAutospacing="1" w:line="240" w:lineRule="auto"/>
    </w:pPr>
    <w:rPr>
      <w:kern w:val="0"/>
      <w14:ligatures w14:val="none"/>
      <w:rFonts w:ascii="Times New Roman" w:cs="Times New Roman" w:eastAsia="Times New Roman" w:hAnsi="Times New Roman"/>
      <w:sz w:val="24"/>
      <w:szCs w:val="24"/>
    </w:rPr>
  </w:style>
  <w:style w:type="paragraph" w:styleId="ListParagraph">
    <w:name w:val="List Paragraph"/>
    <w:qFormat/>
    <w:basedOn w:val="Normal"/>
    <w:uiPriority w:val="34"/>
    <w:rsid w:val="00080AC8"/>
    <w:pPr>
      <w:ind w:left="720"/>
      <w:contextualSpacing/>
    </w:pPr>
  </w:style>
  <w:style w:type="character" w:styleId="Heading1Char">
    <w:name w:val="Heading 1 Char"/>
    <w:basedOn w:val="DefaultParagraphFont"/>
    <w:link w:val="Heading1"/>
    <w:uiPriority w:val="9"/>
    <w:rsid w:val="0075783A"/>
    <w:rPr>
      <w:b/>
      <w:rFonts w:ascii="Arial" w:hAnsi="Arial" w:eastAsiaTheme="majorEastAsia" w:cstheme="majorBidi"/>
      <w:sz w:val="32"/>
      <w:szCs w:val="32"/>
    </w:rPr>
  </w:style>
  <w:style w:type="paragraph" w:styleId="TOCHeading">
    <w:name w:val="TOC Heading"/>
    <w:qFormat/>
    <w:basedOn w:val="Heading1"/>
    <w:next w:val="Normal"/>
    <w:uiPriority w:val="39"/>
    <w:unhideWhenUsed/>
    <w:rsid w:val="0075783A"/>
    <w:pPr>
      <w:outlineLvl w:val="9"/>
      <w:spacing w:before="240" w:after="0" w:line="259" w:lineRule="auto"/>
    </w:pPr>
    <w:rPr>
      <w:kern w:val="0"/>
      <w14:ligatures w14:val="none"/>
      <w:b w:val="0"/>
      <w:color w:val="365F91"/>
      <w:rFonts w:ascii="Cambria" w:hAnsiTheme="majorHAnsi"/>
    </w:rPr>
  </w:style>
  <w:style w:type="paragraph" w:styleId="TOC1">
    <w:name w:val="toc 1"/>
    <w:basedOn w:val="Normal"/>
    <w:next w:val="Normal"/>
    <w:autoRedefine/>
    <w:uiPriority w:val="39"/>
    <w:unhideWhenUsed/>
    <w:rsid w:val="0075783A"/>
    <w:pPr>
      <w:spacing w:after="100"/>
    </w:pPr>
  </w:style>
  <w:style w:type="character" w:styleId="Hyperlink">
    <w:name w:val="Hyperlink"/>
    <w:basedOn w:val="DefaultParagraphFont"/>
    <w:uiPriority w:val="99"/>
    <w:unhideWhenUsed/>
    <w:rsid w:val="0075783A"/>
    <w:rPr>
      <w:u w:val="single"/>
      <w:color w:val="0000FF"/>
    </w:rPr>
  </w:style>
  <w:style w:type="paragraph" w:styleId="Default">
    <w:name w:val="Default"/>
    <w:rsid w:val="0075783A"/>
    <w:pPr>
      <w:autoSpaceDE w:val="0"/>
      <w:autoSpaceDN w:val="0"/>
      <w:adjustRightInd w:val="0"/>
      <w:spacing w:after="0" w:line="240" w:lineRule="auto"/>
    </w:pPr>
    <w:rPr>
      <w:kern w:val="0"/>
      <w:color w:val="000000"/>
      <w:rFonts w:ascii="Arial" w:cs="Arial" w:hAnsi="Arial"/>
      <w:sz w:val="24"/>
      <w:szCs w:val="24"/>
    </w:rPr>
  </w:style>
  <w:style w:type="paragraph" w:styleId="Title">
    <w:name w:val="Title"/>
    <w:qFormat/>
    <w:basedOn w:val="Normal"/>
    <w:next w:val="Normal"/>
    <w:link w:val="TitleChar"/>
    <w:uiPriority w:val="10"/>
    <w:rsid w:val="0075783A"/>
    <w:pPr>
      <w:contextualSpacing/>
      <w:spacing w:after="0" w:line="240" w:lineRule="auto"/>
    </w:pPr>
    <w:rPr>
      <w:spacing w:val="-10"/>
      <w:kern w:val="28"/>
      <w:rFonts w:ascii="Cambria" w:eastAsiaTheme="majorEastAsia" w:hAnsiTheme="majorHAnsi" w:cstheme="majorBidi"/>
      <w:sz w:val="56"/>
      <w:szCs w:val="56"/>
    </w:rPr>
  </w:style>
  <w:style w:type="character" w:styleId="TitleChar">
    <w:name w:val="Title Char"/>
    <w:basedOn w:val="DefaultParagraphFont"/>
    <w:link w:val="Title"/>
    <w:uiPriority w:val="10"/>
    <w:rsid w:val="0075783A"/>
    <w:rPr>
      <w:spacing w:val="-10"/>
      <w:kern w:val="28"/>
      <w:rFonts w:ascii="Cambria" w:eastAsiaTheme="majorEastAsia" w:hAnsiTheme="majorHAnsi" w:cstheme="majorBidi"/>
      <w:sz w:val="56"/>
      <w:szCs w:val="56"/>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3552350">
      <w:bodyDiv w:val="1"/>
      <w:marLeft w:val="0"/>
      <w:marRight w:val="0"/>
      <w:marTop w:val="0"/>
      <w:marBottom w:val="0"/>
      <w:divBdr>
        <w:top w:val="none" w:sz="0" w:space="0" w:color="auto"/>
        <w:left w:val="none" w:sz="0" w:space="0" w:color="auto"/>
        <w:bottom w:val="none" w:sz="0" w:space="0" w:color="auto"/>
        <w:right w:val="none" w:sz="0" w:space="0" w:color="auto"/>
      </w:divBdr>
      <w:divsChild>
        <w:div w:id="107048960">
          <w:marLeft w:val="0"/>
          <w:marRight w:val="0"/>
          <w:marTop w:val="0"/>
          <w:marBottom w:val="0"/>
          <w:divBdr>
            <w:top w:val="none" w:sz="0" w:space="0" w:color="auto"/>
            <w:left w:val="none" w:sz="0" w:space="0" w:color="auto"/>
            <w:bottom w:val="none" w:sz="0" w:space="0" w:color="auto"/>
            <w:right w:val="none" w:sz="0" w:space="0" w:color="auto"/>
          </w:divBdr>
          <w:divsChild>
            <w:div w:id="564030949">
              <w:marLeft w:val="0"/>
              <w:marRight w:val="0"/>
              <w:marTop w:val="0"/>
              <w:marBottom w:val="0"/>
              <w:divBdr>
                <w:top w:val="none" w:sz="0" w:space="0" w:color="auto"/>
                <w:left w:val="none" w:sz="0" w:space="0" w:color="auto"/>
                <w:bottom w:val="none" w:sz="0" w:space="0" w:color="auto"/>
                <w:right w:val="none" w:sz="0" w:space="0" w:color="auto"/>
              </w:divBdr>
            </w:div>
            <w:div w:id="183784310">
              <w:marLeft w:val="0"/>
              <w:marRight w:val="0"/>
              <w:marTop w:val="0"/>
              <w:marBottom w:val="0"/>
              <w:divBdr>
                <w:top w:val="none" w:sz="0" w:space="0" w:color="auto"/>
                <w:left w:val="none" w:sz="0" w:space="0" w:color="auto"/>
                <w:bottom w:val="none" w:sz="0" w:space="0" w:color="auto"/>
                <w:right w:val="none" w:sz="0" w:space="0" w:color="auto"/>
              </w:divBdr>
            </w:div>
            <w:div w:id="2102332184">
              <w:marLeft w:val="0"/>
              <w:marRight w:val="0"/>
              <w:marTop w:val="0"/>
              <w:marBottom w:val="0"/>
              <w:divBdr>
                <w:top w:val="none" w:sz="0" w:space="0" w:color="auto"/>
                <w:left w:val="none" w:sz="0" w:space="0" w:color="auto"/>
                <w:bottom w:val="none" w:sz="0" w:space="0" w:color="auto"/>
                <w:right w:val="none" w:sz="0" w:space="0" w:color="auto"/>
              </w:divBdr>
            </w:div>
            <w:div w:id="662390301">
              <w:marLeft w:val="0"/>
              <w:marRight w:val="0"/>
              <w:marTop w:val="0"/>
              <w:marBottom w:val="0"/>
              <w:divBdr>
                <w:top w:val="none" w:sz="0" w:space="0" w:color="auto"/>
                <w:left w:val="none" w:sz="0" w:space="0" w:color="auto"/>
                <w:bottom w:val="none" w:sz="0" w:space="0" w:color="auto"/>
                <w:right w:val="none" w:sz="0" w:space="0" w:color="auto"/>
              </w:divBdr>
            </w:div>
            <w:div w:id="1448893833">
              <w:marLeft w:val="0"/>
              <w:marRight w:val="0"/>
              <w:marTop w:val="0"/>
              <w:marBottom w:val="0"/>
              <w:divBdr>
                <w:top w:val="none" w:sz="0" w:space="0" w:color="auto"/>
                <w:left w:val="none" w:sz="0" w:space="0" w:color="auto"/>
                <w:bottom w:val="none" w:sz="0" w:space="0" w:color="auto"/>
                <w:right w:val="none" w:sz="0" w:space="0" w:color="auto"/>
              </w:divBdr>
            </w:div>
            <w:div w:id="1787045896">
              <w:marLeft w:val="0"/>
              <w:marRight w:val="0"/>
              <w:marTop w:val="0"/>
              <w:marBottom w:val="0"/>
              <w:divBdr>
                <w:top w:val="none" w:sz="0" w:space="0" w:color="auto"/>
                <w:left w:val="none" w:sz="0" w:space="0" w:color="auto"/>
                <w:bottom w:val="none" w:sz="0" w:space="0" w:color="auto"/>
                <w:right w:val="none" w:sz="0" w:space="0" w:color="auto"/>
              </w:divBdr>
            </w:div>
            <w:div w:id="1010721561">
              <w:marLeft w:val="0"/>
              <w:marRight w:val="0"/>
              <w:marTop w:val="0"/>
              <w:marBottom w:val="0"/>
              <w:divBdr>
                <w:top w:val="none" w:sz="0" w:space="0" w:color="auto"/>
                <w:left w:val="none" w:sz="0" w:space="0" w:color="auto"/>
                <w:bottom w:val="none" w:sz="0" w:space="0" w:color="auto"/>
                <w:right w:val="none" w:sz="0" w:space="0" w:color="auto"/>
              </w:divBdr>
            </w:div>
            <w:div w:id="1754930654">
              <w:marLeft w:val="0"/>
              <w:marRight w:val="0"/>
              <w:marTop w:val="0"/>
              <w:marBottom w:val="0"/>
              <w:divBdr>
                <w:top w:val="none" w:sz="0" w:space="0" w:color="auto"/>
                <w:left w:val="none" w:sz="0" w:space="0" w:color="auto"/>
                <w:bottom w:val="none" w:sz="0" w:space="0" w:color="auto"/>
                <w:right w:val="none" w:sz="0" w:space="0" w:color="auto"/>
              </w:divBdr>
            </w:div>
            <w:div w:id="164981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sv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3.png"/><Relationship Id="rId15"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85BC0-473C-44D2-8A30-9FB79D641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8</Pages>
  <Words>631</Words>
  <Characters>3601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Nayeem Mohammad Sakib</dc:creator>
  <cp:keywords/>
  <dc:description/>
  <cp:lastModifiedBy>Nayeem Mohammad Sakib</cp:lastModifiedBy>
  <cp:revision>2</cp:revision>
  <dcterms:created xsi:type="dcterms:W3CDTF">2023-06-03T02:48:00Z</dcterms:created>
  <dcterms:modified xsi:type="dcterms:W3CDTF">2023-06-03T03:24:00Z</dcterms:modified>
</cp:coreProperties>
</file>