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D1C11" w14:textId="45E52D97" w:rsidR="00721117" w:rsidRDefault="004D2D23" w:rsidP="00126E75">
      <w:pPr>
        <w:spacing w:line="240" w:lineRule="auto"/>
      </w:pPr>
      <w:r w:rsidRPr="004D2D23">
        <w:rPr>
          <w:highlight w:val="yellow"/>
        </w:rPr>
        <w:t>Select and assess key developments in its pathway to independence and in its history since then. Describe and evaluate its position on the world stage today and comment critically on its prospects for the near future.</w:t>
      </w:r>
      <w:r>
        <w:rPr>
          <w:highlight w:val="yellow"/>
        </w:rPr>
        <w:t xml:space="preserve"> </w:t>
      </w:r>
      <w:r w:rsidR="00CA0D1C">
        <w:rPr>
          <w:highlight w:val="yellow"/>
        </w:rPr>
        <w:t>C</w:t>
      </w:r>
      <w:r w:rsidR="008C06F1" w:rsidRPr="008C06F1">
        <w:rPr>
          <w:highlight w:val="yellow"/>
        </w:rPr>
        <w:t>ompare the two countries, critically</w:t>
      </w:r>
      <w:r w:rsidR="008C06F1" w:rsidRPr="008C06F1">
        <w:t>.</w:t>
      </w:r>
    </w:p>
    <w:p w14:paraId="0670871A" w14:textId="2F4FDFD2" w:rsidR="001542CA" w:rsidRDefault="00610AD2" w:rsidP="00126E75">
      <w:pPr>
        <w:spacing w:line="240" w:lineRule="auto"/>
      </w:pPr>
      <w:r w:rsidRPr="00610AD2">
        <w:t>The history of Burkina Faso is one that is inherently intertwined with colonialism.</w:t>
      </w:r>
      <w:r>
        <w:t xml:space="preserve"> </w:t>
      </w:r>
      <w:r w:rsidR="009E2F69">
        <w:t xml:space="preserve">Burkina Faso </w:t>
      </w:r>
      <w:r>
        <w:t xml:space="preserve">was </w:t>
      </w:r>
      <w:r w:rsidR="00DC09BE">
        <w:t xml:space="preserve"> known as </w:t>
      </w:r>
      <w:r w:rsidR="00D500D5">
        <w:t>Haute-</w:t>
      </w:r>
      <w:r w:rsidR="00DC09BE">
        <w:t>Volta</w:t>
      </w:r>
      <w:r w:rsidR="00D500D5">
        <w:t xml:space="preserve"> (Upper Volta)</w:t>
      </w:r>
      <w:r w:rsidR="00515FBA">
        <w:t xml:space="preserve"> </w:t>
      </w:r>
      <w:r w:rsidR="00025BA3">
        <w:t xml:space="preserve">until 1983 </w:t>
      </w:r>
      <w:r w:rsidR="00515FBA">
        <w:t>(Harsch, 2017, p.</w:t>
      </w:r>
      <w:r w:rsidR="00C83B87">
        <w:t>12)</w:t>
      </w:r>
      <w:r>
        <w:t>.</w:t>
      </w:r>
      <w:r w:rsidR="00C83B87">
        <w:t xml:space="preserve"> </w:t>
      </w:r>
      <w:r>
        <w:t xml:space="preserve">Before </w:t>
      </w:r>
      <w:r w:rsidR="00C749AB">
        <w:t>France colonised the country, Burkina Faso was comprised of many separate kingdoms which together made up the Mossi empire</w:t>
      </w:r>
      <w:r w:rsidR="00DF6246" w:rsidRPr="00DF6246">
        <w:t xml:space="preserve"> (Zahan, 1976). </w:t>
      </w:r>
      <w:r w:rsidR="00B8216E">
        <w:t xml:space="preserve">After the Conference of Berlin in 1885, </w:t>
      </w:r>
      <w:r w:rsidR="004F05D5">
        <w:t>the French</w:t>
      </w:r>
      <w:r w:rsidR="007B4508">
        <w:t xml:space="preserve"> first</w:t>
      </w:r>
      <w:r w:rsidR="004F05D5">
        <w:t xml:space="preserve"> tried to colonise </w:t>
      </w:r>
      <w:r w:rsidR="007B4508">
        <w:t xml:space="preserve">the region </w:t>
      </w:r>
      <w:r w:rsidR="00B8216E">
        <w:t xml:space="preserve">in 1888 </w:t>
      </w:r>
      <w:r w:rsidR="007B4508">
        <w:t>w</w:t>
      </w:r>
      <w:r w:rsidR="00996393">
        <w:t xml:space="preserve">ithout success </w:t>
      </w:r>
      <w:r w:rsidR="00211939">
        <w:t xml:space="preserve">(Harsch, 2017, p.12). </w:t>
      </w:r>
      <w:r w:rsidR="0000473C">
        <w:t>In 1895</w:t>
      </w:r>
      <w:r w:rsidR="00B24A55">
        <w:t xml:space="preserve">, French forces managed to gain control of </w:t>
      </w:r>
      <w:r w:rsidR="00F85E1D">
        <w:t xml:space="preserve">the </w:t>
      </w:r>
      <w:r w:rsidR="00F64B8E">
        <w:t xml:space="preserve">north-west region </w:t>
      </w:r>
      <w:r w:rsidR="006426FB">
        <w:t>of Burkina Faso</w:t>
      </w:r>
      <w:r w:rsidR="00F85E1D">
        <w:t>, Y</w:t>
      </w:r>
      <w:r w:rsidR="00F85E1D" w:rsidRPr="00F85E1D">
        <w:t>atenga</w:t>
      </w:r>
      <w:r w:rsidR="006426FB">
        <w:t xml:space="preserve"> </w:t>
      </w:r>
      <w:r w:rsidR="009A36BB">
        <w:t>(Harsch, 2017, p.12).</w:t>
      </w:r>
      <w:r w:rsidR="00F85E1D">
        <w:t xml:space="preserve"> </w:t>
      </w:r>
      <w:r w:rsidR="007A4C91">
        <w:t xml:space="preserve">Yatenga became a </w:t>
      </w:r>
      <w:r w:rsidR="007A4C91" w:rsidRPr="007A4C91">
        <w:t>protectorate</w:t>
      </w:r>
      <w:r w:rsidR="00902E76">
        <w:t xml:space="preserve"> of France</w:t>
      </w:r>
      <w:r w:rsidR="007A4C91">
        <w:t xml:space="preserve"> alongside </w:t>
      </w:r>
      <w:r w:rsidR="0000473C">
        <w:t xml:space="preserve">the remaining Mossi regions </w:t>
      </w:r>
      <w:r w:rsidR="00E63FA6">
        <w:t>(Harsch,2017,p.</w:t>
      </w:r>
      <w:r w:rsidR="0000473C">
        <w:t>12</w:t>
      </w:r>
      <w:r w:rsidR="00E63FA6">
        <w:t xml:space="preserve">). </w:t>
      </w:r>
      <w:r w:rsidR="0089334F">
        <w:t xml:space="preserve">During this time, Burkina Faso was </w:t>
      </w:r>
      <w:r w:rsidR="005F1552">
        <w:t xml:space="preserve">governed as part of the wider French West African colony </w:t>
      </w:r>
      <w:r w:rsidR="0089334F">
        <w:t xml:space="preserve">colloquially known as </w:t>
      </w:r>
      <w:r w:rsidR="008E7004">
        <w:t>Soudan or Haut-Senegal et Niger (Harsch, 2017, p.13)</w:t>
      </w:r>
      <w:r w:rsidR="0089334F">
        <w:t xml:space="preserve">. </w:t>
      </w:r>
      <w:r w:rsidR="001542CA">
        <w:t>It was not until</w:t>
      </w:r>
      <w:r w:rsidR="002C540F">
        <w:t xml:space="preserve"> </w:t>
      </w:r>
      <w:r w:rsidR="001542CA">
        <w:t>1919</w:t>
      </w:r>
      <w:r w:rsidR="002C540F">
        <w:t>,</w:t>
      </w:r>
      <w:r w:rsidR="001542CA">
        <w:t xml:space="preserve"> that </w:t>
      </w:r>
      <w:r w:rsidR="00790340">
        <w:t>Burkina Faso</w:t>
      </w:r>
      <w:r w:rsidR="001542CA">
        <w:t xml:space="preserve"> became </w:t>
      </w:r>
      <w:r w:rsidR="00937478">
        <w:t xml:space="preserve">a </w:t>
      </w:r>
      <w:r w:rsidR="001542CA">
        <w:t>separate</w:t>
      </w:r>
      <w:r w:rsidR="00937478">
        <w:t xml:space="preserve"> colony</w:t>
      </w:r>
      <w:r w:rsidR="008B294C">
        <w:t xml:space="preserve"> (Harsch, 2017, p.3). In</w:t>
      </w:r>
      <w:r w:rsidR="00937478">
        <w:t xml:space="preserve"> 1932</w:t>
      </w:r>
      <w:r w:rsidR="008B294C">
        <w:t>, the colony spilt into three neighbouring French colonies (Harsch,</w:t>
      </w:r>
      <w:r w:rsidR="000844F1">
        <w:t xml:space="preserve"> </w:t>
      </w:r>
      <w:r w:rsidR="008B294C">
        <w:t>2017</w:t>
      </w:r>
      <w:r w:rsidR="000844F1">
        <w:t xml:space="preserve">, </w:t>
      </w:r>
      <w:r w:rsidR="008B294C">
        <w:t xml:space="preserve">p.3). </w:t>
      </w:r>
      <w:r w:rsidR="00D97395">
        <w:t xml:space="preserve">Then in </w:t>
      </w:r>
      <w:r w:rsidR="00937478">
        <w:t>1947</w:t>
      </w:r>
      <w:r w:rsidR="00D97395">
        <w:t xml:space="preserve">, </w:t>
      </w:r>
      <w:r w:rsidR="007F1A97">
        <w:t>Burkina Faso was re-</w:t>
      </w:r>
      <w:r w:rsidR="00937478">
        <w:t xml:space="preserve">reconstructed </w:t>
      </w:r>
      <w:r w:rsidR="00D97395">
        <w:t xml:space="preserve">as its own colony </w:t>
      </w:r>
      <w:r w:rsidR="001542CA">
        <w:t>(</w:t>
      </w:r>
      <w:r w:rsidR="00A01772">
        <w:t>Harsch, 2017, p.3</w:t>
      </w:r>
      <w:r w:rsidR="001542CA">
        <w:t xml:space="preserve">). </w:t>
      </w:r>
    </w:p>
    <w:p w14:paraId="45E68F81" w14:textId="0A214226" w:rsidR="005E2857" w:rsidRPr="00DC09BE" w:rsidRDefault="00CF1D49" w:rsidP="00126E75">
      <w:pPr>
        <w:spacing w:line="240" w:lineRule="auto"/>
      </w:pPr>
      <w:r>
        <w:t>Post 1945</w:t>
      </w:r>
      <w:r w:rsidR="00AB2CE0">
        <w:t xml:space="preserve">, </w:t>
      </w:r>
      <w:r>
        <w:t xml:space="preserve">the </w:t>
      </w:r>
      <w:r w:rsidR="000A6228">
        <w:t>decolonisation</w:t>
      </w:r>
      <w:r>
        <w:t xml:space="preserve"> movement</w:t>
      </w:r>
      <w:r w:rsidR="000A6228">
        <w:t xml:space="preserve"> </w:t>
      </w:r>
      <w:r w:rsidR="006730C1">
        <w:t xml:space="preserve">became prominent </w:t>
      </w:r>
      <w:r>
        <w:t>on a global scale (</w:t>
      </w:r>
      <w:r w:rsidR="00FD2EE4">
        <w:t>Wenzel, 2017</w:t>
      </w:r>
      <w:r>
        <w:t>). European empires were disassembled including French colonial territories in Africa (</w:t>
      </w:r>
      <w:r w:rsidR="00FD2EE4">
        <w:t>Wenzel, 2017</w:t>
      </w:r>
      <w:r>
        <w:t>)</w:t>
      </w:r>
      <w:r w:rsidR="00FD2EE4">
        <w:t xml:space="preserve">. </w:t>
      </w:r>
      <w:r w:rsidR="00482841">
        <w:t xml:space="preserve">On the </w:t>
      </w:r>
      <w:r w:rsidR="007A00EE">
        <w:t xml:space="preserve">fifth </w:t>
      </w:r>
      <w:r w:rsidR="00482841">
        <w:t xml:space="preserve">August 1960, Burkina Faso </w:t>
      </w:r>
      <w:r w:rsidR="00BE2D93">
        <w:t xml:space="preserve">became a parliamentary republic and </w:t>
      </w:r>
      <w:r w:rsidR="00482841">
        <w:t>declared independence from French colonial rule (Harsch, 2017, p.</w:t>
      </w:r>
      <w:r w:rsidR="004411F3">
        <w:t xml:space="preserve">21). </w:t>
      </w:r>
    </w:p>
    <w:p w14:paraId="0F545325" w14:textId="26779035" w:rsidR="00CE3630" w:rsidRDefault="00333697" w:rsidP="00126E75">
      <w:pPr>
        <w:spacing w:line="240" w:lineRule="auto"/>
      </w:pPr>
      <w:r w:rsidRPr="00333697">
        <w:t>W</w:t>
      </w:r>
      <w:r>
        <w:t>hen discussing Burkina Faso post independence</w:t>
      </w:r>
      <w:r w:rsidR="00401367">
        <w:t>,</w:t>
      </w:r>
      <w:r>
        <w:t xml:space="preserve"> particular issues and contentions need to be considered. </w:t>
      </w:r>
      <w:r w:rsidR="008E1076">
        <w:t xml:space="preserve">Traditionally, </w:t>
      </w:r>
      <w:r w:rsidR="006F1648">
        <w:t xml:space="preserve">academic </w:t>
      </w:r>
      <w:r w:rsidR="008E1076">
        <w:t xml:space="preserve">discourse </w:t>
      </w:r>
      <w:r w:rsidR="00DA72DA">
        <w:t>about</w:t>
      </w:r>
      <w:r w:rsidR="008E1076">
        <w:t xml:space="preserve"> colonialism</w:t>
      </w:r>
      <w:r w:rsidR="006F1648">
        <w:t xml:space="preserve"> has been </w:t>
      </w:r>
      <w:r w:rsidR="00401367">
        <w:t>from a whi</w:t>
      </w:r>
      <w:r w:rsidR="003F652E">
        <w:t>t</w:t>
      </w:r>
      <w:r w:rsidR="00401367">
        <w:t>e male eurocentric viewpoint</w:t>
      </w:r>
      <w:r w:rsidR="008E1076">
        <w:t xml:space="preserve"> </w:t>
      </w:r>
      <w:r w:rsidR="002B3A97">
        <w:t>(Hobson, 20</w:t>
      </w:r>
      <w:r w:rsidR="002E6050">
        <w:t>12</w:t>
      </w:r>
      <w:r w:rsidR="002B3A97">
        <w:t>).</w:t>
      </w:r>
      <w:r w:rsidR="003F652E">
        <w:t xml:space="preserve"> </w:t>
      </w:r>
      <w:r w:rsidR="00EB2FAC">
        <w:t>This means that</w:t>
      </w:r>
      <w:r w:rsidR="000F0BCE">
        <w:t xml:space="preserve"> former</w:t>
      </w:r>
      <w:r w:rsidR="00EB2FAC">
        <w:t xml:space="preserve"> </w:t>
      </w:r>
      <w:r w:rsidR="000F0BCE">
        <w:t xml:space="preserve">scholarship </w:t>
      </w:r>
      <w:r w:rsidR="002A7064">
        <w:t xml:space="preserve">must be carefully examined for </w:t>
      </w:r>
      <w:r w:rsidR="00C92279">
        <w:t>this perspective.</w:t>
      </w:r>
      <w:r w:rsidR="005106CF">
        <w:t xml:space="preserve"> </w:t>
      </w:r>
      <w:r w:rsidR="00585ED4" w:rsidRPr="00585ED4">
        <w:t>Burkina Faso is comprised of many ethnic tribes and chieftains</w:t>
      </w:r>
      <w:r w:rsidR="00297217">
        <w:t xml:space="preserve"> over a large geographical area</w:t>
      </w:r>
      <w:r w:rsidR="00585ED4" w:rsidRPr="00585ED4">
        <w:t>.</w:t>
      </w:r>
      <w:r w:rsidR="00250A97">
        <w:t xml:space="preserve"> With this vast diversity</w:t>
      </w:r>
      <w:r w:rsidR="000844F1">
        <w:t>, Burkina Faso’s multiple trib</w:t>
      </w:r>
      <w:r w:rsidR="00306617">
        <w:t>es</w:t>
      </w:r>
      <w:r w:rsidR="0056312F">
        <w:t xml:space="preserve"> have </w:t>
      </w:r>
      <w:r w:rsidR="00306617">
        <w:t xml:space="preserve">all </w:t>
      </w:r>
      <w:r w:rsidR="0056312F">
        <w:t>had different encounters of colonialism</w:t>
      </w:r>
      <w:r w:rsidR="00C92279">
        <w:t xml:space="preserve"> which</w:t>
      </w:r>
      <w:r w:rsidR="00CF6DA7">
        <w:t xml:space="preserve"> </w:t>
      </w:r>
      <w:r w:rsidR="00C92279">
        <w:t>ha</w:t>
      </w:r>
      <w:r w:rsidR="00CF6DA7">
        <w:t xml:space="preserve">s </w:t>
      </w:r>
      <w:r w:rsidR="00C92279">
        <w:t xml:space="preserve">resulted in </w:t>
      </w:r>
      <w:r w:rsidR="00CF6DA7">
        <w:t>a variety of neo-</w:t>
      </w:r>
      <w:r w:rsidR="00EF3CCB">
        <w:t xml:space="preserve">colonial </w:t>
      </w:r>
      <w:r w:rsidR="00C92279">
        <w:t>effects</w:t>
      </w:r>
      <w:r w:rsidR="0056312F">
        <w:t xml:space="preserve">. </w:t>
      </w:r>
      <w:r w:rsidR="00306617">
        <w:t>This</w:t>
      </w:r>
      <w:r w:rsidR="00661091">
        <w:t xml:space="preserve"> has shaped modern day Burkina Faso </w:t>
      </w:r>
      <w:r w:rsidR="00F6305B">
        <w:t>which is why it is</w:t>
      </w:r>
      <w:r w:rsidR="00037DCD">
        <w:t xml:space="preserve"> accounted for. </w:t>
      </w:r>
      <w:r w:rsidR="004B5FAF">
        <w:t xml:space="preserve">The </w:t>
      </w:r>
      <w:r w:rsidR="00537AB0">
        <w:t xml:space="preserve">continuous </w:t>
      </w:r>
      <w:r w:rsidR="006C24A0">
        <w:t>lengthy period</w:t>
      </w:r>
      <w:r w:rsidR="0068649B">
        <w:t>s</w:t>
      </w:r>
      <w:r w:rsidR="006C24A0">
        <w:t xml:space="preserve"> of military leadership/military cou</w:t>
      </w:r>
      <w:r w:rsidR="0089729C">
        <w:t>p</w:t>
      </w:r>
      <w:r w:rsidR="006C24A0">
        <w:t>s</w:t>
      </w:r>
      <w:r w:rsidR="00CA0FD9">
        <w:t xml:space="preserve"> </w:t>
      </w:r>
      <w:r w:rsidR="009B23CC">
        <w:t>has impacted Burkina Faso</w:t>
      </w:r>
      <w:r w:rsidR="009E0A38">
        <w:t>’s economy</w:t>
      </w:r>
      <w:r w:rsidR="009B23CC">
        <w:t xml:space="preserve"> wi</w:t>
      </w:r>
      <w:r w:rsidR="009E0A38">
        <w:t xml:space="preserve">th </w:t>
      </w:r>
      <w:r w:rsidR="009B23CC">
        <w:t xml:space="preserve">constant instability. </w:t>
      </w:r>
      <w:r w:rsidR="00CF6DA7">
        <w:t xml:space="preserve">This raises the question, </w:t>
      </w:r>
      <w:r w:rsidR="00517CA1">
        <w:t>how can Burkina Faso rise on the world stage, when the government is not able to maintain civil order and stability for the people?</w:t>
      </w:r>
      <w:r w:rsidR="00BA746E">
        <w:t xml:space="preserve"> The current violence in Burkina Faso is noted in this p</w:t>
      </w:r>
      <w:r w:rsidR="00500184">
        <w:t>iece</w:t>
      </w:r>
      <w:r w:rsidR="00BA746E">
        <w:t xml:space="preserve"> as well.</w:t>
      </w:r>
      <w:r w:rsidR="00500184">
        <w:t xml:space="preserve"> </w:t>
      </w:r>
      <w:r w:rsidR="00E65B33">
        <w:t xml:space="preserve">The comparison between Burkina Faso and Ghana addresses the difference between </w:t>
      </w:r>
      <w:r w:rsidR="00CE3630">
        <w:t>French colonial rule</w:t>
      </w:r>
      <w:r w:rsidR="00E65B33">
        <w:t xml:space="preserve"> </w:t>
      </w:r>
      <w:r w:rsidR="00CE3630">
        <w:t>to British colonial rule</w:t>
      </w:r>
      <w:r w:rsidR="009532D3">
        <w:t xml:space="preserve"> in the pathway to independence. </w:t>
      </w:r>
    </w:p>
    <w:p w14:paraId="601B690F" w14:textId="3181EB61" w:rsidR="006E04AA" w:rsidRDefault="00AD3EFA" w:rsidP="00126E75">
      <w:pPr>
        <w:spacing w:line="240" w:lineRule="auto"/>
      </w:pPr>
      <w:r w:rsidRPr="00AD3EFA">
        <w:t>Two key developments in Burkina Faso’s</w:t>
      </w:r>
      <w:r w:rsidR="003B1697">
        <w:t xml:space="preserve"> history</w:t>
      </w:r>
      <w:r w:rsidRPr="00AD3EFA">
        <w:t xml:space="preserve"> </w:t>
      </w:r>
      <w:r w:rsidR="00C85DBE">
        <w:t xml:space="preserve">are </w:t>
      </w:r>
      <w:r w:rsidR="003B1697">
        <w:t>key</w:t>
      </w:r>
      <w:r w:rsidR="00C85DBE">
        <w:t xml:space="preserve"> in its </w:t>
      </w:r>
      <w:r w:rsidR="00A32F3D">
        <w:t>pathway</w:t>
      </w:r>
      <w:r w:rsidR="00C85DBE">
        <w:t xml:space="preserve"> to independence;</w:t>
      </w:r>
      <w:r w:rsidR="00CF6DA7">
        <w:t xml:space="preserve"> the Volt</w:t>
      </w:r>
      <w:r w:rsidR="005D2E5F">
        <w:t>a</w:t>
      </w:r>
      <w:r w:rsidR="00CF6DA7">
        <w:t>-Bani War (1915-1916) and the</w:t>
      </w:r>
      <w:r w:rsidR="00692B03">
        <w:t xml:space="preserve"> Loi-Cadre Act of 1956</w:t>
      </w:r>
      <w:r w:rsidR="00CF6DA7">
        <w:t xml:space="preserve">. </w:t>
      </w:r>
      <w:r w:rsidR="00C85DBE">
        <w:t xml:space="preserve">This study argues that </w:t>
      </w:r>
      <w:r w:rsidR="000E075E">
        <w:t xml:space="preserve">Burkina Faso’s </w:t>
      </w:r>
      <w:r w:rsidR="00263489">
        <w:t xml:space="preserve">low </w:t>
      </w:r>
      <w:r w:rsidR="000E075E">
        <w:t xml:space="preserve">position on the world stage today is because </w:t>
      </w:r>
      <w:r w:rsidR="00072903">
        <w:t xml:space="preserve">of </w:t>
      </w:r>
      <w:r w:rsidR="00391EB7">
        <w:t xml:space="preserve">postcolonialism and </w:t>
      </w:r>
      <w:r w:rsidR="00BF275D">
        <w:t xml:space="preserve">constant </w:t>
      </w:r>
      <w:r w:rsidR="006E04AA">
        <w:t>military/</w:t>
      </w:r>
      <w:r w:rsidR="00BF275D">
        <w:t>political upheaval</w:t>
      </w:r>
      <w:r w:rsidR="006E04AA">
        <w:t xml:space="preserve">. </w:t>
      </w:r>
      <w:r w:rsidR="00814F5A">
        <w:t>The ongoing violence since 20</w:t>
      </w:r>
      <w:r w:rsidR="00AE4114">
        <w:t>14</w:t>
      </w:r>
      <w:r w:rsidR="00814F5A">
        <w:t xml:space="preserve"> has impacted </w:t>
      </w:r>
      <w:r w:rsidR="00833F5D">
        <w:t xml:space="preserve">any promising </w:t>
      </w:r>
      <w:r w:rsidR="00814F5A">
        <w:t>future prospects for Burkina Faso.</w:t>
      </w:r>
    </w:p>
    <w:p w14:paraId="7025E8E6" w14:textId="11F1F5AB" w:rsidR="003A6173" w:rsidRDefault="00A32F3D" w:rsidP="00126E75">
      <w:pPr>
        <w:spacing w:line="240" w:lineRule="auto"/>
      </w:pPr>
      <w:r>
        <w:t xml:space="preserve">This paper seeks to distinguish the key </w:t>
      </w:r>
      <w:r w:rsidR="00BC5D9A">
        <w:t xml:space="preserve">landmarks </w:t>
      </w:r>
      <w:r>
        <w:t xml:space="preserve">in Burkina Faso’s history that led to </w:t>
      </w:r>
      <w:r w:rsidR="00F46CE2">
        <w:t>liberation in 1960</w:t>
      </w:r>
      <w:r w:rsidR="007E0619">
        <w:t xml:space="preserve">. It evaluates Burkina Faso’s importance on the world stage in the twenty-first century. </w:t>
      </w:r>
      <w:r w:rsidR="00FB2931">
        <w:t xml:space="preserve">The continual prospects for Burkina Faso </w:t>
      </w:r>
      <w:r w:rsidR="00930AF4">
        <w:t>are analysed</w:t>
      </w:r>
      <w:r w:rsidR="00CF6DA7">
        <w:t>.</w:t>
      </w:r>
      <w:r w:rsidR="003A6173">
        <w:t xml:space="preserve"> Comparisons between Burkina Faso and Ghana are </w:t>
      </w:r>
      <w:r w:rsidR="00CF6DA7">
        <w:t>discussed</w:t>
      </w:r>
      <w:r w:rsidR="0049391E">
        <w:t xml:space="preserve"> throughout</w:t>
      </w:r>
      <w:r w:rsidR="003A6173">
        <w:t xml:space="preserve">. </w:t>
      </w:r>
    </w:p>
    <w:p w14:paraId="44CD583D" w14:textId="0CBB2AAC" w:rsidR="00E2253B" w:rsidRDefault="00401102" w:rsidP="00126E75">
      <w:pPr>
        <w:spacing w:line="240" w:lineRule="auto"/>
      </w:pPr>
      <w:r w:rsidRPr="00401102">
        <w:t>Unlike Ghana’s pathway to independence</w:t>
      </w:r>
      <w:r w:rsidR="0061795C">
        <w:t xml:space="preserve"> which started in 1946</w:t>
      </w:r>
      <w:r w:rsidR="006A16A9">
        <w:t xml:space="preserve"> (James, 2022,</w:t>
      </w:r>
      <w:r w:rsidR="007E404B">
        <w:t xml:space="preserve"> </w:t>
      </w:r>
      <w:r w:rsidR="006A16A9">
        <w:t>p.43)</w:t>
      </w:r>
      <w:r w:rsidRPr="00401102">
        <w:t>, Burkina Faso</w:t>
      </w:r>
      <w:r w:rsidR="00362F98">
        <w:t xml:space="preserve">’s </w:t>
      </w:r>
      <w:r w:rsidR="00396903">
        <w:t xml:space="preserve">quest to independence </w:t>
      </w:r>
      <w:r w:rsidR="000E6A63">
        <w:t>started early on in the twentieth century</w:t>
      </w:r>
      <w:r w:rsidR="006A16A9">
        <w:t xml:space="preserve"> (</w:t>
      </w:r>
      <w:r w:rsidR="002D7609">
        <w:t>Harsch, 2017,p.1</w:t>
      </w:r>
      <w:r w:rsidR="007E404B">
        <w:t xml:space="preserve">). </w:t>
      </w:r>
      <w:r w:rsidR="000E6A63">
        <w:t>In 1915</w:t>
      </w:r>
      <w:r w:rsidR="006051BE">
        <w:t>,</w:t>
      </w:r>
      <w:r w:rsidR="000B6BDE">
        <w:t xml:space="preserve"> eleven communities in</w:t>
      </w:r>
      <w:r w:rsidR="006564C7">
        <w:t xml:space="preserve"> the Volta region </w:t>
      </w:r>
      <w:r w:rsidR="00F11E2A">
        <w:t xml:space="preserve">proclaimed war on French colonial control </w:t>
      </w:r>
      <w:r w:rsidR="00126E75">
        <w:t xml:space="preserve">in West Africa specifically </w:t>
      </w:r>
      <w:r w:rsidR="00C57E78">
        <w:t>(</w:t>
      </w:r>
      <w:r w:rsidR="00A55669" w:rsidRPr="00A55669">
        <w:t xml:space="preserve">Şaul </w:t>
      </w:r>
      <w:r w:rsidR="00C57E78">
        <w:t>and Royer, 2022, p.</w:t>
      </w:r>
      <w:r w:rsidR="00D229B3">
        <w:t>11</w:t>
      </w:r>
      <w:r w:rsidR="00C57E78">
        <w:t>)</w:t>
      </w:r>
      <w:r w:rsidR="00D229B3">
        <w:t>.</w:t>
      </w:r>
      <w:r w:rsidR="008B3A83">
        <w:t xml:space="preserve"> </w:t>
      </w:r>
      <w:r w:rsidR="00126E75">
        <w:t xml:space="preserve">This </w:t>
      </w:r>
      <w:r w:rsidR="007A52C7">
        <w:t>was</w:t>
      </w:r>
      <w:r w:rsidR="00126E75">
        <w:t xml:space="preserve"> the first crucial development in Burkina Faso’s pathway to independence.</w:t>
      </w:r>
      <w:r w:rsidR="000A3721" w:rsidRPr="000A3721">
        <w:t xml:space="preserve"> Burkina Faso was not the first French colony in West Africa to oppose </w:t>
      </w:r>
      <w:r w:rsidR="000742C0">
        <w:t xml:space="preserve">colonial </w:t>
      </w:r>
      <w:r w:rsidR="000A3721" w:rsidRPr="000A3721">
        <w:t>sovereignty (Şaul and Royer, 2022</w:t>
      </w:r>
      <w:r w:rsidR="000A3721">
        <w:t>,p.11).</w:t>
      </w:r>
      <w:r w:rsidR="00126E75">
        <w:t xml:space="preserve"> </w:t>
      </w:r>
      <w:r w:rsidR="00DB1B05">
        <w:t xml:space="preserve">The eleven tribes had thought </w:t>
      </w:r>
      <w:r w:rsidR="00B7740D">
        <w:t xml:space="preserve">carefully as to how best prepare themselves for </w:t>
      </w:r>
      <w:r w:rsidR="00733984">
        <w:t>anti-</w:t>
      </w:r>
      <w:r w:rsidR="00B7740D">
        <w:t xml:space="preserve">colonial resistance and </w:t>
      </w:r>
      <w:r w:rsidR="009368D2">
        <w:t>worked in partnership to create a united military presence</w:t>
      </w:r>
      <w:r w:rsidR="003F1193">
        <w:t xml:space="preserve"> (</w:t>
      </w:r>
      <w:r w:rsidR="00933A38" w:rsidRPr="00933A38">
        <w:t>Şaul and Royer, 2022</w:t>
      </w:r>
      <w:r w:rsidR="00933A38">
        <w:t xml:space="preserve">, </w:t>
      </w:r>
      <w:r w:rsidR="003F1193">
        <w:t>p.11)</w:t>
      </w:r>
      <w:r w:rsidR="009368D2">
        <w:t>.</w:t>
      </w:r>
      <w:r w:rsidR="00FE56D6">
        <w:t xml:space="preserve"> </w:t>
      </w:r>
      <w:r w:rsidR="00D36C6D">
        <w:t xml:space="preserve">This is an example </w:t>
      </w:r>
      <w:r w:rsidR="001045B5">
        <w:t xml:space="preserve">of </w:t>
      </w:r>
      <w:r w:rsidR="000D17D4">
        <w:t xml:space="preserve">how </w:t>
      </w:r>
      <w:r w:rsidR="001045B5">
        <w:t>the</w:t>
      </w:r>
      <w:r w:rsidR="000D17D4">
        <w:t xml:space="preserve"> tribes</w:t>
      </w:r>
      <w:r w:rsidR="001045B5">
        <w:t xml:space="preserve"> of Burkina Faso def</w:t>
      </w:r>
      <w:r w:rsidR="000D17D4">
        <w:t>ied</w:t>
      </w:r>
      <w:r w:rsidR="001045B5">
        <w:t xml:space="preserve"> </w:t>
      </w:r>
      <w:r w:rsidR="001045B5">
        <w:lastRenderedPageBreak/>
        <w:t>colonial attitudes at the time. European powers had the notion that Africa as a continent was uncivilised and populated by people who were uneducated</w:t>
      </w:r>
      <w:r w:rsidR="005A5595">
        <w:t xml:space="preserve"> (</w:t>
      </w:r>
      <w:r w:rsidR="005A5595" w:rsidRPr="005A5595">
        <w:t>Chukwuokolo</w:t>
      </w:r>
      <w:r w:rsidR="005A5595">
        <w:t>, 2009, p.24).</w:t>
      </w:r>
      <w:r w:rsidR="001045B5">
        <w:t xml:space="preserve"> This eurocentric perspective</w:t>
      </w:r>
      <w:r w:rsidR="00C31F31">
        <w:t xml:space="preserve"> is part of the reason behind </w:t>
      </w:r>
      <w:r w:rsidR="005C7F5F">
        <w:t xml:space="preserve">the theory of </w:t>
      </w:r>
      <w:r w:rsidR="00C31F31">
        <w:t>colonialism itself</w:t>
      </w:r>
      <w:r w:rsidR="005A5595">
        <w:t xml:space="preserve"> (</w:t>
      </w:r>
      <w:r w:rsidR="005A5595" w:rsidRPr="005A5595">
        <w:t>Chukwuokolo</w:t>
      </w:r>
      <w:r w:rsidR="005A5595">
        <w:t xml:space="preserve">, 2009, p.24). </w:t>
      </w:r>
      <w:r w:rsidR="00FE56D6">
        <w:t>The</w:t>
      </w:r>
      <w:r w:rsidR="00FD1953">
        <w:t xml:space="preserve"> communities</w:t>
      </w:r>
      <w:r w:rsidR="00FE56D6">
        <w:t xml:space="preserve"> first military attempt against French colonial rule occurred in </w:t>
      </w:r>
      <w:r w:rsidR="001557E2">
        <w:t xml:space="preserve">the </w:t>
      </w:r>
      <w:r w:rsidR="003F1193">
        <w:t>Dedougou</w:t>
      </w:r>
      <w:r w:rsidR="009368D2">
        <w:t xml:space="preserve"> </w:t>
      </w:r>
      <w:r w:rsidR="00C87F8B">
        <w:t xml:space="preserve">district </w:t>
      </w:r>
      <w:r w:rsidR="00EB18FB">
        <w:t>and was successful</w:t>
      </w:r>
      <w:r w:rsidR="001557E2">
        <w:t xml:space="preserve"> (</w:t>
      </w:r>
      <w:r w:rsidR="00933A38" w:rsidRPr="00933A38">
        <w:t>Şaul and Royer, 2022</w:t>
      </w:r>
      <w:r w:rsidR="00933A38">
        <w:t xml:space="preserve">, </w:t>
      </w:r>
      <w:r w:rsidR="001557E2">
        <w:t>p.11)</w:t>
      </w:r>
      <w:r w:rsidR="00EB18FB">
        <w:t xml:space="preserve">. </w:t>
      </w:r>
      <w:r w:rsidR="00DD4E16">
        <w:t>The governor-</w:t>
      </w:r>
      <w:r w:rsidR="001557E2">
        <w:t>general</w:t>
      </w:r>
      <w:r w:rsidR="00DD4E16">
        <w:t xml:space="preserve"> of French West Africa</w:t>
      </w:r>
      <w:r w:rsidR="00F25998">
        <w:t xml:space="preserve"> </w:t>
      </w:r>
      <w:r w:rsidR="00EB18FB">
        <w:t>then devised a military column which the tribes of the Volta area once again successfully defeated (</w:t>
      </w:r>
      <w:r w:rsidR="00933A38" w:rsidRPr="00933A38">
        <w:t>Şaul and Royer, 2022</w:t>
      </w:r>
      <w:r w:rsidR="00933A38">
        <w:t xml:space="preserve">, </w:t>
      </w:r>
      <w:r w:rsidR="00EB18FB">
        <w:t xml:space="preserve">p.11). </w:t>
      </w:r>
      <w:r w:rsidR="00EB18FB" w:rsidRPr="00EB18FB">
        <w:t xml:space="preserve">Şaul </w:t>
      </w:r>
      <w:r w:rsidR="00EB18FB">
        <w:t>and Royer suggest that the</w:t>
      </w:r>
      <w:r w:rsidR="00733984">
        <w:t>se two</w:t>
      </w:r>
      <w:r w:rsidR="00EB18FB">
        <w:t xml:space="preserve"> </w:t>
      </w:r>
      <w:r w:rsidR="00733984">
        <w:t xml:space="preserve">anti-colonial campaigns were successful </w:t>
      </w:r>
      <w:r w:rsidR="00A24EB7">
        <w:t>because of the outbreak of war in Europe, World War One (</w:t>
      </w:r>
      <w:r w:rsidR="00933A38" w:rsidRPr="00933A38">
        <w:t>Şaul and Royer, 2022</w:t>
      </w:r>
      <w:r w:rsidR="00933A38">
        <w:t xml:space="preserve">, </w:t>
      </w:r>
      <w:r w:rsidR="00A24EB7">
        <w:t xml:space="preserve">p.11). Military power was stretched as a result and </w:t>
      </w:r>
      <w:r w:rsidR="007412E4">
        <w:t xml:space="preserve">the </w:t>
      </w:r>
      <w:r w:rsidR="00A24EB7">
        <w:t xml:space="preserve">French did not have enough </w:t>
      </w:r>
      <w:r w:rsidR="007412E4">
        <w:t xml:space="preserve">military resources at their disposal </w:t>
      </w:r>
      <w:r w:rsidR="00B341C7">
        <w:t>to crush the anti-colonial struggle</w:t>
      </w:r>
      <w:r w:rsidR="00580A06">
        <w:t xml:space="preserve"> at this time</w:t>
      </w:r>
      <w:r w:rsidR="00B341C7">
        <w:t xml:space="preserve"> (</w:t>
      </w:r>
      <w:r w:rsidR="00933A38" w:rsidRPr="00933A38">
        <w:t>Şaul and Royer, 2022</w:t>
      </w:r>
      <w:r w:rsidR="00933A38">
        <w:t xml:space="preserve">, </w:t>
      </w:r>
      <w:r w:rsidR="00B341C7">
        <w:t xml:space="preserve">p.11). </w:t>
      </w:r>
      <w:r w:rsidR="00EC776A">
        <w:t xml:space="preserve">At </w:t>
      </w:r>
      <w:r w:rsidR="00AA2F02">
        <w:t xml:space="preserve">the start of 1916, </w:t>
      </w:r>
      <w:r w:rsidR="00126E75">
        <w:t>Dedougou, Bobo-Dioulasso</w:t>
      </w:r>
      <w:r w:rsidR="00C87F8B">
        <w:t xml:space="preserve"> and </w:t>
      </w:r>
      <w:r w:rsidR="00126E75">
        <w:t xml:space="preserve">the Koudougo residency of Ouagadougou had </w:t>
      </w:r>
      <w:r w:rsidR="00580A06">
        <w:t>participated</w:t>
      </w:r>
      <w:r w:rsidR="00126E75">
        <w:t xml:space="preserve"> in anti-colonial </w:t>
      </w:r>
      <w:r w:rsidR="00580A06">
        <w:t>warfare</w:t>
      </w:r>
      <w:r w:rsidR="00126E75">
        <w:t xml:space="preserve"> (</w:t>
      </w:r>
      <w:r w:rsidR="00933A38" w:rsidRPr="00933A38">
        <w:t>Şaul and Royer, 2022</w:t>
      </w:r>
      <w:r w:rsidR="00933A38">
        <w:t xml:space="preserve">, </w:t>
      </w:r>
      <w:r w:rsidR="00126E75">
        <w:t xml:space="preserve">p.11). </w:t>
      </w:r>
      <w:r w:rsidR="00580A06">
        <w:t xml:space="preserve">Other communities such as </w:t>
      </w:r>
      <w:r w:rsidR="00EC776A">
        <w:t xml:space="preserve">the Koutialia, Bwa, Samo and Minyanka </w:t>
      </w:r>
      <w:r w:rsidR="00733984">
        <w:t xml:space="preserve">actively took part </w:t>
      </w:r>
      <w:r w:rsidR="00EC776A">
        <w:t>by March 1916 (</w:t>
      </w:r>
      <w:r w:rsidR="00933A38" w:rsidRPr="00933A38">
        <w:t>Şaul and Royer, 2022</w:t>
      </w:r>
      <w:r w:rsidR="00933A38">
        <w:t xml:space="preserve">, </w:t>
      </w:r>
      <w:r w:rsidR="00EC776A">
        <w:t>p.12)</w:t>
      </w:r>
      <w:r w:rsidR="00733984">
        <w:t xml:space="preserve">. However, in </w:t>
      </w:r>
      <w:r w:rsidR="00032563">
        <w:t>July of</w:t>
      </w:r>
      <w:r w:rsidR="00733984">
        <w:t xml:space="preserve"> 1916</w:t>
      </w:r>
      <w:r w:rsidR="00032563">
        <w:t>, the French colonial governance secured new military resources (</w:t>
      </w:r>
      <w:r w:rsidR="00933A38" w:rsidRPr="00933A38">
        <w:t>Şaul and Royer, 2022</w:t>
      </w:r>
      <w:r w:rsidR="00933A38">
        <w:t xml:space="preserve">, </w:t>
      </w:r>
      <w:r w:rsidR="00032563">
        <w:t>p.12)</w:t>
      </w:r>
      <w:r w:rsidR="0002266E">
        <w:t>.</w:t>
      </w:r>
      <w:r w:rsidR="00032563">
        <w:t xml:space="preserve"> This enabled them to defeat the anti-colonial movement in Dedougou, Bobo-Dioulasso and the Koudougo province (</w:t>
      </w:r>
      <w:r w:rsidR="00933A38" w:rsidRPr="00933A38">
        <w:t>Şaul and Royer, 2022</w:t>
      </w:r>
      <w:r w:rsidR="00933A38">
        <w:t xml:space="preserve">, </w:t>
      </w:r>
      <w:r w:rsidR="00032563">
        <w:t xml:space="preserve">p.12). By September 1916, </w:t>
      </w:r>
      <w:r w:rsidR="0002266E">
        <w:t xml:space="preserve">the once eleven united tribes had separated and </w:t>
      </w:r>
      <w:r w:rsidR="003044A2">
        <w:t xml:space="preserve">individually </w:t>
      </w:r>
      <w:r w:rsidR="0002266E">
        <w:t xml:space="preserve">surrendered to the </w:t>
      </w:r>
      <w:r w:rsidR="003044A2">
        <w:t>French colonial power (</w:t>
      </w:r>
      <w:bookmarkStart w:id="0" w:name="_Hlk123734514"/>
      <w:r w:rsidR="00933A38" w:rsidRPr="00933A38">
        <w:t>Şaul and Royer, 2022</w:t>
      </w:r>
      <w:bookmarkEnd w:id="0"/>
      <w:r w:rsidR="00933A38">
        <w:t xml:space="preserve">, </w:t>
      </w:r>
      <w:r w:rsidR="003044A2">
        <w:t xml:space="preserve">p.13). </w:t>
      </w:r>
      <w:r w:rsidR="00882A12">
        <w:t>The people of Burkina Faso uniting as one to fight against t</w:t>
      </w:r>
      <w:r w:rsidR="00682226">
        <w:t>he colonial administration</w:t>
      </w:r>
      <w:r w:rsidR="005C7F5F">
        <w:t xml:space="preserve"> for two years</w:t>
      </w:r>
      <w:r w:rsidR="00682226">
        <w:t xml:space="preserve"> shows the extent the people were willing to go to in order to achieve </w:t>
      </w:r>
      <w:r w:rsidR="00882A12">
        <w:t xml:space="preserve">political freedom. </w:t>
      </w:r>
      <w:r w:rsidR="00FE6967">
        <w:t>T</w:t>
      </w:r>
      <w:r w:rsidR="001B382F">
        <w:t xml:space="preserve">he use of violence in the pursuit of independence </w:t>
      </w:r>
      <w:r w:rsidR="00ED6896">
        <w:t>is a reoccurring theme</w:t>
      </w:r>
      <w:r w:rsidR="00FE6967">
        <w:t xml:space="preserve"> (Wig, 2016)</w:t>
      </w:r>
      <w:r w:rsidR="00ED6896">
        <w:t xml:space="preserve">. In Burkina Faso’s path to </w:t>
      </w:r>
      <w:r w:rsidR="002D0286">
        <w:t xml:space="preserve">freedom, </w:t>
      </w:r>
      <w:r w:rsidR="00FB47BE">
        <w:t xml:space="preserve">the </w:t>
      </w:r>
      <w:r w:rsidR="002D0286">
        <w:t xml:space="preserve">violence </w:t>
      </w:r>
      <w:r w:rsidR="00FB47BE">
        <w:t>of the Volta-Bani</w:t>
      </w:r>
      <w:r w:rsidR="002C7223">
        <w:t xml:space="preserve"> war</w:t>
      </w:r>
      <w:r w:rsidR="00FB47BE">
        <w:t xml:space="preserve"> illustrates how aggression has been</w:t>
      </w:r>
      <w:r w:rsidR="002D0286">
        <w:t xml:space="preserve"> used to try and achieve independence</w:t>
      </w:r>
      <w:r w:rsidR="006A16A9">
        <w:t xml:space="preserve"> (</w:t>
      </w:r>
      <w:r w:rsidR="00983FF2">
        <w:t>Echenberg, 2005, p.1</w:t>
      </w:r>
      <w:r w:rsidR="006A16A9">
        <w:t>)</w:t>
      </w:r>
      <w:r w:rsidR="00FB47BE">
        <w:t>. In Ghana, violence was used by the British colonial power which ignited Ghanaians to strive for liberation</w:t>
      </w:r>
      <w:r w:rsidR="00CB143A">
        <w:t xml:space="preserve"> (Ghanaian Museum, 2022)</w:t>
      </w:r>
      <w:r w:rsidR="00FB47BE">
        <w:t xml:space="preserve">. </w:t>
      </w:r>
      <w:r w:rsidR="00ED6896">
        <w:t>E</w:t>
      </w:r>
      <w:r w:rsidR="00A36661">
        <w:t>ven though the Volta-Bani war was won by the French colonial administrat</w:t>
      </w:r>
      <w:r w:rsidR="003044A2">
        <w:t>ion, it</w:t>
      </w:r>
      <w:r w:rsidR="00E2253B">
        <w:t xml:space="preserve"> is still key in Burkina Faso’s journey to autonomy</w:t>
      </w:r>
      <w:r w:rsidR="00C42A7A">
        <w:t>.</w:t>
      </w:r>
      <w:r w:rsidR="00882A12">
        <w:t xml:space="preserve"> </w:t>
      </w:r>
      <w:r w:rsidR="00046F2B" w:rsidRPr="00046F2B">
        <w:t>Perhaps without the Volta-Bani war</w:t>
      </w:r>
      <w:r w:rsidR="00046F2B">
        <w:t xml:space="preserve"> the future strife for an independent Burkina Faso would not have been endeavoured. </w:t>
      </w:r>
    </w:p>
    <w:p w14:paraId="38D69F16" w14:textId="3C27E45B" w:rsidR="00420995" w:rsidRDefault="006067E6" w:rsidP="00B919FC">
      <w:pPr>
        <w:tabs>
          <w:tab w:val="left" w:pos="7240"/>
        </w:tabs>
        <w:spacing w:line="240" w:lineRule="auto"/>
      </w:pPr>
      <w:r>
        <w:t xml:space="preserve">On the twenty-third of </w:t>
      </w:r>
      <w:r w:rsidR="004E36E0">
        <w:t xml:space="preserve">June </w:t>
      </w:r>
      <w:r w:rsidR="00E119CF">
        <w:t xml:space="preserve">1956, French </w:t>
      </w:r>
      <w:r>
        <w:t>parliament</w:t>
      </w:r>
      <w:r w:rsidR="00E119CF">
        <w:t xml:space="preserve"> introduced </w:t>
      </w:r>
      <w:r>
        <w:t>the L</w:t>
      </w:r>
      <w:r w:rsidR="00E119CF">
        <w:t>oi</w:t>
      </w:r>
      <w:r>
        <w:t>-Cadre</w:t>
      </w:r>
      <w:r w:rsidR="00A53881">
        <w:t xml:space="preserve"> Act</w:t>
      </w:r>
      <w:r w:rsidR="00E50E75">
        <w:t xml:space="preserve"> (</w:t>
      </w:r>
      <w:r w:rsidR="00FB3372">
        <w:t>Smith</w:t>
      </w:r>
      <w:r w:rsidR="004E36E0">
        <w:t>,</w:t>
      </w:r>
      <w:r w:rsidR="00FB3372">
        <w:t xml:space="preserve"> 2014, p.92</w:t>
      </w:r>
      <w:r w:rsidR="00E50E75">
        <w:t>).</w:t>
      </w:r>
      <w:r w:rsidR="00AE6D33">
        <w:t xml:space="preserve"> This was a vital development in Burkina Faso’s path to emancipation.</w:t>
      </w:r>
      <w:r w:rsidR="00E50E75">
        <w:t xml:space="preserve"> </w:t>
      </w:r>
      <w:r w:rsidR="00236697">
        <w:t xml:space="preserve">The Loi-Cadre </w:t>
      </w:r>
      <w:r w:rsidR="00A53881">
        <w:t xml:space="preserve">Act </w:t>
      </w:r>
      <w:r w:rsidR="007D0411">
        <w:t xml:space="preserve">was a law reform implemented </w:t>
      </w:r>
      <w:r w:rsidR="002C3FFA">
        <w:t>throughout the French empire</w:t>
      </w:r>
      <w:r w:rsidR="00FB3372">
        <w:t xml:space="preserve"> </w:t>
      </w:r>
      <w:r w:rsidR="00210066">
        <w:t>(</w:t>
      </w:r>
      <w:r w:rsidR="00FB3372">
        <w:t>Smith, 2014, p.92</w:t>
      </w:r>
      <w:r w:rsidR="00210066">
        <w:t xml:space="preserve">). The purpose </w:t>
      </w:r>
      <w:r w:rsidR="007D0411">
        <w:t>of</w:t>
      </w:r>
      <w:r w:rsidR="00210066">
        <w:t xml:space="preserve"> the implementation</w:t>
      </w:r>
      <w:r w:rsidR="0054694F">
        <w:t xml:space="preserve"> was to expand socio-economic prospects for France</w:t>
      </w:r>
      <w:r w:rsidR="00210066">
        <w:t xml:space="preserve"> </w:t>
      </w:r>
      <w:r w:rsidR="004E36E0">
        <w:t xml:space="preserve">under the guise of </w:t>
      </w:r>
      <w:r w:rsidR="007D0411">
        <w:t>freedom for colonial territories</w:t>
      </w:r>
      <w:r w:rsidR="004E36E0">
        <w:t xml:space="preserve"> in the empire</w:t>
      </w:r>
      <w:r w:rsidR="002C3FFA">
        <w:t xml:space="preserve"> (</w:t>
      </w:r>
      <w:r w:rsidR="0054694F">
        <w:t>Smith,2014,p.92</w:t>
      </w:r>
      <w:r w:rsidR="002C3FFA">
        <w:t>)</w:t>
      </w:r>
      <w:r w:rsidR="007D0411">
        <w:t xml:space="preserve">. </w:t>
      </w:r>
      <w:r w:rsidR="00B6521A">
        <w:t>Nkrumah</w:t>
      </w:r>
      <w:r w:rsidR="003D3726">
        <w:t xml:space="preserve"> would</w:t>
      </w:r>
      <w:r w:rsidR="000241AD">
        <w:t xml:space="preserve"> define this as a</w:t>
      </w:r>
      <w:r w:rsidR="003D3726">
        <w:t xml:space="preserve"> prime</w:t>
      </w:r>
      <w:r w:rsidR="000241AD">
        <w:t xml:space="preserve"> example of </w:t>
      </w:r>
      <w:r w:rsidR="00B6521A">
        <w:t>neo-colonialism.</w:t>
      </w:r>
      <w:r w:rsidR="004E36E0">
        <w:t xml:space="preserve"> </w:t>
      </w:r>
      <w:r w:rsidR="00B43E36">
        <w:t xml:space="preserve">Neo-colonialism </w:t>
      </w:r>
      <w:r w:rsidR="00280D32">
        <w:t>can be characterised as</w:t>
      </w:r>
      <w:r w:rsidR="003D3726">
        <w:t xml:space="preserve"> </w:t>
      </w:r>
      <w:r w:rsidR="00D150FE">
        <w:t>colonial countries hand</w:t>
      </w:r>
      <w:r w:rsidR="00280D32">
        <w:t>ing</w:t>
      </w:r>
      <w:r w:rsidR="00D150FE">
        <w:t xml:space="preserve"> over supposed power and control</w:t>
      </w:r>
      <w:r w:rsidR="00470507">
        <w:t xml:space="preserve"> to colonies</w:t>
      </w:r>
      <w:r w:rsidR="00D150FE">
        <w:t xml:space="preserve"> but then </w:t>
      </w:r>
      <w:r w:rsidR="004B68E4">
        <w:t>using the c</w:t>
      </w:r>
      <w:r w:rsidR="00F555E0">
        <w:t xml:space="preserve">olonies </w:t>
      </w:r>
      <w:r w:rsidR="00470507">
        <w:t>for their own gain (Nkrumah,</w:t>
      </w:r>
      <w:r w:rsidR="00352A5C">
        <w:t xml:space="preserve"> 1965,</w:t>
      </w:r>
      <w:r w:rsidR="00470507">
        <w:t xml:space="preserve"> p</w:t>
      </w:r>
      <w:r w:rsidR="00470507" w:rsidRPr="005C1ABF">
        <w:t xml:space="preserve">.13). </w:t>
      </w:r>
      <w:r w:rsidR="006973F0" w:rsidRPr="005C1ABF">
        <w:t xml:space="preserve">France’s use of neo-colonialism </w:t>
      </w:r>
      <w:r w:rsidR="00D150FE" w:rsidRPr="005C1ABF">
        <w:t>through the introduction of the Loi-Cadre Act backfired. The Act changed the level of influence France had over their colonies at a managerial and governance level (</w:t>
      </w:r>
      <w:r w:rsidR="006A2621" w:rsidRPr="005C1ABF">
        <w:t>Smith, p.9</w:t>
      </w:r>
      <w:r w:rsidR="00EA4FD4" w:rsidRPr="005C1ABF">
        <w:t>2</w:t>
      </w:r>
      <w:r w:rsidR="00D150FE" w:rsidRPr="005C1ABF">
        <w:t>). It created government councils in French occupied countries and extended power to them (</w:t>
      </w:r>
      <w:r w:rsidR="006A2621" w:rsidRPr="005C1ABF">
        <w:t>Smith, p.</w:t>
      </w:r>
      <w:r w:rsidR="00EA4FD4" w:rsidRPr="005C1ABF">
        <w:t>113</w:t>
      </w:r>
      <w:r w:rsidR="00D150FE" w:rsidRPr="005C1ABF">
        <w:t>). Universal suffrage became possible in all territories</w:t>
      </w:r>
      <w:r w:rsidR="002C064F" w:rsidRPr="005C1ABF">
        <w:t xml:space="preserve"> </w:t>
      </w:r>
      <w:r w:rsidR="00D150FE" w:rsidRPr="005C1ABF">
        <w:t>(</w:t>
      </w:r>
      <w:r w:rsidR="006A2621" w:rsidRPr="005C1ABF">
        <w:t>Smith, p.9</w:t>
      </w:r>
      <w:r w:rsidR="005C1ABF" w:rsidRPr="005C1ABF">
        <w:t>2</w:t>
      </w:r>
      <w:r w:rsidR="00D150FE" w:rsidRPr="005C1ABF">
        <w:t>).</w:t>
      </w:r>
      <w:r w:rsidR="00470507" w:rsidRPr="005C1ABF">
        <w:t xml:space="preserve"> The most important effect of the Act </w:t>
      </w:r>
      <w:r w:rsidR="006A256E" w:rsidRPr="005C1ABF">
        <w:t xml:space="preserve">was </w:t>
      </w:r>
      <w:r w:rsidR="00AD593A" w:rsidRPr="005C1ABF">
        <w:t>t</w:t>
      </w:r>
      <w:r w:rsidR="006F48DF" w:rsidRPr="005C1ABF">
        <w:t xml:space="preserve">hat it gave colonies the power to </w:t>
      </w:r>
      <w:r w:rsidR="00385C77" w:rsidRPr="005C1ABF">
        <w:t>hold independence elections (</w:t>
      </w:r>
      <w:r w:rsidR="006A2621" w:rsidRPr="005C1ABF">
        <w:t>Smith,p.</w:t>
      </w:r>
      <w:r w:rsidR="005C1ABF" w:rsidRPr="005C1ABF">
        <w:t>92</w:t>
      </w:r>
      <w:r w:rsidR="00385C77" w:rsidRPr="005C1ABF">
        <w:t>).</w:t>
      </w:r>
      <w:r w:rsidR="006D2657" w:rsidRPr="005C1ABF">
        <w:t xml:space="preserve"> </w:t>
      </w:r>
      <w:r w:rsidR="007A00EE" w:rsidRPr="005C1ABF">
        <w:t>Independence</w:t>
      </w:r>
      <w:r w:rsidR="007A00EE">
        <w:t xml:space="preserve"> was gained by Burkina Faso in August of 1960 (</w:t>
      </w:r>
      <w:r w:rsidR="007A00EE" w:rsidRPr="007A00EE">
        <w:t>Harsch, 2017, p.21</w:t>
      </w:r>
      <w:r w:rsidR="007A00EE">
        <w:t xml:space="preserve">). </w:t>
      </w:r>
      <w:r w:rsidR="000E09EF">
        <w:t xml:space="preserve">The use of </w:t>
      </w:r>
      <w:r w:rsidR="0021334B">
        <w:t>law</w:t>
      </w:r>
      <w:r w:rsidR="000E09EF">
        <w:t xml:space="preserve"> </w:t>
      </w:r>
      <w:r w:rsidR="00D94807">
        <w:t xml:space="preserve">by colonial powers is a common </w:t>
      </w:r>
      <w:r w:rsidR="00463029">
        <w:t xml:space="preserve">occurrence in the pathway to independence. In both Ghana and Burkina Faso, </w:t>
      </w:r>
      <w:r w:rsidR="0023317F">
        <w:t xml:space="preserve">change in </w:t>
      </w:r>
      <w:r w:rsidR="0021334B">
        <w:t>rule</w:t>
      </w:r>
      <w:r w:rsidR="0023317F">
        <w:t xml:space="preserve"> </w:t>
      </w:r>
      <w:r w:rsidR="003242B5">
        <w:t xml:space="preserve">was central </w:t>
      </w:r>
      <w:r w:rsidR="0050414A">
        <w:t xml:space="preserve">in gaining independence. </w:t>
      </w:r>
      <w:r w:rsidR="00D1032E">
        <w:t>The</w:t>
      </w:r>
      <w:r w:rsidR="002A5F1B">
        <w:t xml:space="preserve"> Burn’s Constitution of 1946</w:t>
      </w:r>
      <w:r w:rsidR="00D1032E">
        <w:t xml:space="preserve"> was fundamental </w:t>
      </w:r>
      <w:r w:rsidR="002A5F1B">
        <w:t>legislation</w:t>
      </w:r>
      <w:r w:rsidR="00D1032E">
        <w:t xml:space="preserve"> in Ghana</w:t>
      </w:r>
      <w:r w:rsidR="00955756">
        <w:t>’s path to</w:t>
      </w:r>
      <w:r w:rsidR="00D1032E">
        <w:t xml:space="preserve"> freedom</w:t>
      </w:r>
      <w:r w:rsidR="00955756">
        <w:t xml:space="preserve"> (</w:t>
      </w:r>
      <w:r w:rsidR="00955756" w:rsidRPr="00955756">
        <w:t>James, 2022,</w:t>
      </w:r>
      <w:r w:rsidR="00017569">
        <w:t xml:space="preserve"> </w:t>
      </w:r>
      <w:r w:rsidR="00955756" w:rsidRPr="00955756">
        <w:t>p.43</w:t>
      </w:r>
      <w:r w:rsidR="00955756">
        <w:t xml:space="preserve">). Its failure </w:t>
      </w:r>
      <w:r w:rsidR="00DC4F9A">
        <w:t>produced</w:t>
      </w:r>
      <w:r w:rsidR="00955756">
        <w:t xml:space="preserve"> the</w:t>
      </w:r>
      <w:r w:rsidR="00DC4F9A" w:rsidRPr="00DC4F9A">
        <w:t xml:space="preserve"> United Gold Coast Convention</w:t>
      </w:r>
      <w:r w:rsidR="00955756">
        <w:t xml:space="preserve"> </w:t>
      </w:r>
      <w:r w:rsidR="00DC4F9A">
        <w:t>(</w:t>
      </w:r>
      <w:r w:rsidR="00955756">
        <w:t>UGCC</w:t>
      </w:r>
      <w:r w:rsidR="00DC4F9A">
        <w:t>)</w:t>
      </w:r>
      <w:r w:rsidR="00955756">
        <w:t xml:space="preserve"> which was the first political party in Ghana to be dedicated to Ghanaian liberation (Hove and Baku, 2015, p.40). </w:t>
      </w:r>
      <w:r w:rsidR="00857F1B">
        <w:t>W</w:t>
      </w:r>
      <w:r w:rsidR="006D2657" w:rsidRPr="006D2657">
        <w:t>ithout t</w:t>
      </w:r>
      <w:r w:rsidR="00857F1B">
        <w:t>he Loi-Cadre Act,</w:t>
      </w:r>
      <w:r w:rsidR="006D2657" w:rsidRPr="006D2657">
        <w:t xml:space="preserve"> Burkina Faso would not have been able to gain independence and sever their colonial ties with France.</w:t>
      </w:r>
      <w:r w:rsidR="00857F1B">
        <w:t xml:space="preserve"> </w:t>
      </w:r>
      <w:r w:rsidR="00E50E75">
        <w:t xml:space="preserve">This </w:t>
      </w:r>
      <w:r w:rsidR="007A00EE">
        <w:t xml:space="preserve">accentuates how </w:t>
      </w:r>
      <w:r w:rsidR="00E50E75">
        <w:t>significant</w:t>
      </w:r>
      <w:r w:rsidR="007A00EE">
        <w:t xml:space="preserve"> </w:t>
      </w:r>
      <w:r w:rsidR="00857F1B">
        <w:t xml:space="preserve">this </w:t>
      </w:r>
      <w:r w:rsidR="0021334B">
        <w:t>regulation</w:t>
      </w:r>
      <w:r w:rsidR="00857F1B">
        <w:t xml:space="preserve"> was in </w:t>
      </w:r>
      <w:r w:rsidR="007A52C7">
        <w:t xml:space="preserve">Burkina Faso’s </w:t>
      </w:r>
      <w:r w:rsidR="000E5E2A">
        <w:t xml:space="preserve">route to self-governance. </w:t>
      </w:r>
    </w:p>
    <w:p w14:paraId="1876A049" w14:textId="77777777" w:rsidR="005654C6" w:rsidRDefault="009E5B92" w:rsidP="00B919FC">
      <w:pPr>
        <w:tabs>
          <w:tab w:val="left" w:pos="7240"/>
        </w:tabs>
        <w:spacing w:line="240" w:lineRule="auto"/>
      </w:pPr>
      <w:r>
        <w:t xml:space="preserve">Since, its independence in 1960 Burkina Faso </w:t>
      </w:r>
      <w:r w:rsidR="007E0114">
        <w:t xml:space="preserve">has been subject to numerous </w:t>
      </w:r>
      <w:r w:rsidR="00B821BC">
        <w:t xml:space="preserve">periods of </w:t>
      </w:r>
      <w:r w:rsidR="00173BA0">
        <w:t>military and civilian rule</w:t>
      </w:r>
      <w:r w:rsidR="0017188D">
        <w:t xml:space="preserve"> </w:t>
      </w:r>
      <w:r w:rsidR="0017188D" w:rsidRPr="0017188D">
        <w:t>(University of Central Arkansas, 2023)</w:t>
      </w:r>
      <w:r w:rsidR="0030305E">
        <w:t>.</w:t>
      </w:r>
      <w:r w:rsidR="0017188D">
        <w:t xml:space="preserve"> </w:t>
      </w:r>
      <w:r w:rsidR="0030305E">
        <w:t xml:space="preserve">The first </w:t>
      </w:r>
      <w:r w:rsidR="00E46432">
        <w:t>era</w:t>
      </w:r>
      <w:r w:rsidR="0030305E">
        <w:t xml:space="preserve"> </w:t>
      </w:r>
      <w:r w:rsidR="00173BA0">
        <w:t xml:space="preserve">of military </w:t>
      </w:r>
      <w:r w:rsidR="00E46432">
        <w:t>regime</w:t>
      </w:r>
      <w:r w:rsidR="00173BA0">
        <w:t xml:space="preserve"> began after independence (</w:t>
      </w:r>
      <w:r w:rsidR="00495D3C" w:rsidRPr="00495D3C">
        <w:t>University of Central Arkansas</w:t>
      </w:r>
      <w:r w:rsidR="00495D3C">
        <w:t>, 2023</w:t>
      </w:r>
      <w:r w:rsidR="00173BA0">
        <w:t>).</w:t>
      </w:r>
      <w:r w:rsidR="00CC2D6D">
        <w:t xml:space="preserve"> </w:t>
      </w:r>
      <w:r w:rsidR="0017188D">
        <w:t>T</w:t>
      </w:r>
      <w:r w:rsidR="00DF0103">
        <w:t>his peri</w:t>
      </w:r>
      <w:r w:rsidR="00AF4AF4">
        <w:t xml:space="preserve">od in Burkina Faso’s history is vital to </w:t>
      </w:r>
      <w:r w:rsidR="00AF4AF4">
        <w:lastRenderedPageBreak/>
        <w:t>its position</w:t>
      </w:r>
      <w:r w:rsidR="001E1470">
        <w:t xml:space="preserve"> on the world stage today. </w:t>
      </w:r>
      <w:r w:rsidR="005F69F9" w:rsidRPr="005F69F9">
        <w:t>Maurice Yaméogo</w:t>
      </w:r>
      <w:r w:rsidR="005F69F9">
        <w:t xml:space="preserve"> (</w:t>
      </w:r>
      <w:r w:rsidR="001E1470">
        <w:t>1921-1993</w:t>
      </w:r>
      <w:r w:rsidR="005F69F9">
        <w:t>) became the first president of Burkina Faso (</w:t>
      </w:r>
      <w:r w:rsidR="00495D3C" w:rsidRPr="00495D3C">
        <w:t>University of Central Arkansas</w:t>
      </w:r>
      <w:r w:rsidR="00495D3C">
        <w:t>, 2023</w:t>
      </w:r>
      <w:r w:rsidR="005F69F9">
        <w:t xml:space="preserve">). His leadership focused on </w:t>
      </w:r>
      <w:r w:rsidR="005A56A8">
        <w:t xml:space="preserve">stately </w:t>
      </w:r>
      <w:r w:rsidR="00B44A7E">
        <w:t xml:space="preserve">relations </w:t>
      </w:r>
      <w:r w:rsidR="004B40DA">
        <w:t>between Burkina Faso and the United States of America</w:t>
      </w:r>
      <w:r w:rsidR="004B68E4">
        <w:t xml:space="preserve"> (</w:t>
      </w:r>
      <w:r w:rsidR="00495D3C" w:rsidRPr="00495D3C">
        <w:t>University of Central Arkansas</w:t>
      </w:r>
      <w:r w:rsidR="00495D3C">
        <w:t>, 2023</w:t>
      </w:r>
      <w:r w:rsidR="004B68E4">
        <w:t>)</w:t>
      </w:r>
      <w:r w:rsidR="004B40DA">
        <w:t xml:space="preserve">. </w:t>
      </w:r>
      <w:r w:rsidR="00511C6D">
        <w:t>J</w:t>
      </w:r>
      <w:r w:rsidR="00511C6D" w:rsidRPr="00511C6D">
        <w:t>ust one year into his governance</w:t>
      </w:r>
      <w:r w:rsidR="00511C6D">
        <w:t xml:space="preserve">, </w:t>
      </w:r>
      <w:r w:rsidR="006F4110">
        <w:t>he agreed to military support with the French in 196</w:t>
      </w:r>
      <w:r w:rsidR="00511C6D">
        <w:t>1 (</w:t>
      </w:r>
      <w:r w:rsidR="00495D3C" w:rsidRPr="00495D3C">
        <w:t>University of Central Arkansas</w:t>
      </w:r>
      <w:r w:rsidR="00495D3C">
        <w:t>, 2023</w:t>
      </w:r>
      <w:r w:rsidR="004B68E4">
        <w:t>)</w:t>
      </w:r>
      <w:r w:rsidR="006F4110">
        <w:t>. This is a</w:t>
      </w:r>
      <w:r w:rsidR="003C004B">
        <w:t xml:space="preserve"> key</w:t>
      </w:r>
      <w:r w:rsidR="00D81846">
        <w:t xml:space="preserve"> </w:t>
      </w:r>
      <w:r w:rsidR="006F4110">
        <w:t xml:space="preserve">example of neo-colonialism </w:t>
      </w:r>
      <w:r w:rsidR="00D81846">
        <w:t>in action.</w:t>
      </w:r>
      <w:r w:rsidR="0017188D" w:rsidRPr="0017188D">
        <w:t xml:space="preserve"> It must be noted that a key part of neo-colonialism is that the ex-colonial country still does not have full control and power, so whether Yaméogo’s government had a genuine choice in the deal between Burkina Faso and France in regard to military assistance, needs to be pondered.</w:t>
      </w:r>
      <w:r w:rsidR="00D81846">
        <w:t xml:space="preserve"> Typically, n</w:t>
      </w:r>
      <w:r w:rsidR="00E752BC" w:rsidRPr="00E752BC">
        <w:t>eo-colonialism is built by former large colonies becoming independent</w:t>
      </w:r>
      <w:r w:rsidR="006B7F52">
        <w:t xml:space="preserve"> (</w:t>
      </w:r>
      <w:r w:rsidR="00495D3C">
        <w:t>Nkrumah, 1965, p.13</w:t>
      </w:r>
      <w:r w:rsidR="006B7F52">
        <w:t>)</w:t>
      </w:r>
      <w:r w:rsidR="00E752BC" w:rsidRPr="00E752BC">
        <w:t>. This produces a small cohort of independent countries who do not have the economic, government</w:t>
      </w:r>
      <w:r w:rsidR="00CA01C0">
        <w:t>al</w:t>
      </w:r>
      <w:r w:rsidR="00E752BC" w:rsidRPr="00E752BC">
        <w:t xml:space="preserve"> and societal structures in place to function without colonial power</w:t>
      </w:r>
      <w:r w:rsidR="006B7F52">
        <w:t xml:space="preserve"> (</w:t>
      </w:r>
      <w:r w:rsidR="00495D3C">
        <w:t>Nkrumah, 1965, p.13</w:t>
      </w:r>
      <w:r w:rsidR="006B7F52">
        <w:t>)</w:t>
      </w:r>
      <w:r w:rsidR="00E752BC" w:rsidRPr="00E752BC">
        <w:t>. For instance, the colonial power might provide security and foreign investment</w:t>
      </w:r>
      <w:r w:rsidR="006B7F52">
        <w:t xml:space="preserve"> (</w:t>
      </w:r>
      <w:r w:rsidR="00214AE4">
        <w:t>Nkrumah</w:t>
      </w:r>
      <w:r w:rsidR="00495D3C">
        <w:t>,</w:t>
      </w:r>
      <w:r w:rsidR="00214AE4">
        <w:t xml:space="preserve"> </w:t>
      </w:r>
      <w:r w:rsidR="00495D3C">
        <w:t>1965, p.13</w:t>
      </w:r>
      <w:r w:rsidR="006B7F52">
        <w:t>)</w:t>
      </w:r>
      <w:r w:rsidR="00E752BC" w:rsidRPr="00E752BC">
        <w:t xml:space="preserve">. This </w:t>
      </w:r>
      <w:r w:rsidR="00C364AA">
        <w:t>intrinsically</w:t>
      </w:r>
      <w:r w:rsidR="00E752BC" w:rsidRPr="00E752BC">
        <w:t xml:space="preserve"> </w:t>
      </w:r>
      <w:r w:rsidR="006B7F52">
        <w:t xml:space="preserve">links </w:t>
      </w:r>
      <w:r w:rsidR="00E752BC" w:rsidRPr="00E752BC">
        <w:t xml:space="preserve">newly independent countries and their colonisers together still. </w:t>
      </w:r>
    </w:p>
    <w:p w14:paraId="7CF7AA82" w14:textId="654B6535" w:rsidR="00D166CF" w:rsidRDefault="00D81846" w:rsidP="00B919FC">
      <w:pPr>
        <w:tabs>
          <w:tab w:val="left" w:pos="7240"/>
        </w:tabs>
        <w:spacing w:line="240" w:lineRule="auto"/>
      </w:pPr>
      <w:r>
        <w:t xml:space="preserve">In Burkina Faso’s case, military aid was used as an instrument of neo-colonialism. </w:t>
      </w:r>
      <w:r w:rsidR="003D7FE7">
        <w:t xml:space="preserve">This is evidence to suggest that </w:t>
      </w:r>
      <w:r w:rsidR="00B821BC">
        <w:t xml:space="preserve">Burkina Faso’s position on the world stage in 2023 is because of the </w:t>
      </w:r>
      <w:r w:rsidR="00E65A17">
        <w:t>neo-colonial choices</w:t>
      </w:r>
      <w:r w:rsidR="00495D3C">
        <w:t xml:space="preserve"> of </w:t>
      </w:r>
      <w:r w:rsidR="00495D3C" w:rsidRPr="00495D3C">
        <w:t>Yaméogo</w:t>
      </w:r>
      <w:r w:rsidR="00495D3C">
        <w:t xml:space="preserve">’s government </w:t>
      </w:r>
      <w:r w:rsidR="00E65A17">
        <w:t>in 1961. This is something that Krishna explores in h</w:t>
      </w:r>
      <w:r w:rsidR="000E2884">
        <w:t xml:space="preserve">is </w:t>
      </w:r>
      <w:r w:rsidR="00E65A17">
        <w:t xml:space="preserve">paper. </w:t>
      </w:r>
      <w:r w:rsidR="000E2884">
        <w:t>He</w:t>
      </w:r>
      <w:r w:rsidR="00E65A17">
        <w:t xml:space="preserve"> details the connection between </w:t>
      </w:r>
      <w:r w:rsidR="003D7FE7">
        <w:t xml:space="preserve">what he calls </w:t>
      </w:r>
      <w:r w:rsidR="00E65A17">
        <w:t>postcolonialism</w:t>
      </w:r>
      <w:r w:rsidR="003D7FE7">
        <w:t xml:space="preserve"> (Nkrumah would class this as neo-colonialism) </w:t>
      </w:r>
      <w:r w:rsidR="00E65A17">
        <w:t>and underdevelopment</w:t>
      </w:r>
      <w:r w:rsidR="003D7FE7">
        <w:t xml:space="preserve">. Krishna </w:t>
      </w:r>
      <w:r w:rsidR="003B632A">
        <w:t xml:space="preserve">explains </w:t>
      </w:r>
      <w:r w:rsidR="007240AF">
        <w:t xml:space="preserve">that </w:t>
      </w:r>
      <w:r w:rsidR="003B632A" w:rsidRPr="003B632A">
        <w:t>all world events are linked in some way</w:t>
      </w:r>
      <w:r w:rsidR="003B632A">
        <w:t xml:space="preserve"> and </w:t>
      </w:r>
      <w:r w:rsidR="003B632A" w:rsidRPr="003B632A">
        <w:t xml:space="preserve">cause and effect </w:t>
      </w:r>
      <w:r w:rsidR="003B632A">
        <w:t xml:space="preserve">can be </w:t>
      </w:r>
      <w:r w:rsidR="003B632A" w:rsidRPr="003B632A">
        <w:t>seen on a global scale</w:t>
      </w:r>
      <w:r w:rsidR="0013570B">
        <w:t xml:space="preserve"> </w:t>
      </w:r>
      <w:r w:rsidR="003B632A" w:rsidRPr="003B632A">
        <w:t>(</w:t>
      </w:r>
      <w:r w:rsidR="0013570B">
        <w:t xml:space="preserve">Krishna, 2009, </w:t>
      </w:r>
      <w:r w:rsidR="003B632A" w:rsidRPr="003B632A">
        <w:t>p.2)</w:t>
      </w:r>
      <w:r w:rsidR="00865AEA">
        <w:t>.</w:t>
      </w:r>
      <w:r w:rsidR="00F11F51">
        <w:t xml:space="preserve"> </w:t>
      </w:r>
      <w:r w:rsidR="00865AEA">
        <w:t xml:space="preserve">This means that the world has to be viewed </w:t>
      </w:r>
      <w:r w:rsidR="00865AEA" w:rsidRPr="00865AEA">
        <w:t xml:space="preserve">from a </w:t>
      </w:r>
      <w:r w:rsidR="007D06B7">
        <w:t>post-</w:t>
      </w:r>
      <w:r w:rsidR="00865AEA" w:rsidRPr="00865AEA">
        <w:t>colonial perspective because eurocentrism and colonialism has shaped the modern world</w:t>
      </w:r>
      <w:r w:rsidR="00865AEA">
        <w:t xml:space="preserve"> </w:t>
      </w:r>
      <w:r w:rsidR="00865AEA" w:rsidRPr="00865AEA">
        <w:t>(</w:t>
      </w:r>
      <w:r w:rsidR="0013570B">
        <w:t xml:space="preserve">Krishna, 2009, </w:t>
      </w:r>
      <w:r w:rsidR="00865AEA" w:rsidRPr="00865AEA">
        <w:t>p.3)</w:t>
      </w:r>
      <w:r w:rsidR="00865AEA">
        <w:t xml:space="preserve">. </w:t>
      </w:r>
      <w:r w:rsidR="0059437E">
        <w:t xml:space="preserve">From this, </w:t>
      </w:r>
      <w:r w:rsidR="003D690B">
        <w:t xml:space="preserve">Krishna argues </w:t>
      </w:r>
      <w:r w:rsidR="000773BD">
        <w:t xml:space="preserve">that </w:t>
      </w:r>
      <w:r w:rsidR="003C004B">
        <w:t>w</w:t>
      </w:r>
      <w:r w:rsidR="00064C9E" w:rsidRPr="00064C9E">
        <w:t xml:space="preserve">orld injustices and inequalities must be seen </w:t>
      </w:r>
      <w:r w:rsidR="00064C9E">
        <w:t xml:space="preserve">as an after effect of colonialism (Krishna, 2009, p.1). </w:t>
      </w:r>
      <w:r w:rsidR="003C004B">
        <w:t xml:space="preserve">With this in mind, </w:t>
      </w:r>
      <w:r w:rsidR="00FF0C65">
        <w:t xml:space="preserve">surely </w:t>
      </w:r>
      <w:r w:rsidR="003C004B">
        <w:t xml:space="preserve">newly independent countries are at a systematic disadvantage of gaining </w:t>
      </w:r>
      <w:r w:rsidR="003C004B" w:rsidRPr="00083B98">
        <w:t xml:space="preserve">prominence on the global </w:t>
      </w:r>
      <w:r w:rsidR="00A375F5" w:rsidRPr="00083B98">
        <w:t>stage</w:t>
      </w:r>
      <w:r w:rsidR="00A375F5">
        <w:t xml:space="preserve"> </w:t>
      </w:r>
      <w:r w:rsidR="007B6B68" w:rsidRPr="00083B98">
        <w:t>(</w:t>
      </w:r>
      <w:r w:rsidR="00D65744">
        <w:t>Krishna</w:t>
      </w:r>
      <w:r w:rsidR="005D3C99">
        <w:t xml:space="preserve"> </w:t>
      </w:r>
      <w:r w:rsidR="0080291B">
        <w:t>,2009, p.</w:t>
      </w:r>
      <w:r w:rsidR="00D65744">
        <w:t>9</w:t>
      </w:r>
      <w:r w:rsidR="007B6B68" w:rsidRPr="00083B98">
        <w:t>)</w:t>
      </w:r>
      <w:r w:rsidR="007A5A4B" w:rsidRPr="00083B98">
        <w:t>.</w:t>
      </w:r>
      <w:r w:rsidR="00EC6698">
        <w:t xml:space="preserve"> </w:t>
      </w:r>
      <w:r w:rsidR="00064C9E">
        <w:t xml:space="preserve">For instance, </w:t>
      </w:r>
      <w:r w:rsidR="00F33D19">
        <w:t>in 2021 Burkina Faso</w:t>
      </w:r>
      <w:r w:rsidR="0044264B">
        <w:t xml:space="preserve">’s </w:t>
      </w:r>
      <w:r w:rsidR="00FC749E">
        <w:t xml:space="preserve">human development index (HDI) </w:t>
      </w:r>
      <w:r w:rsidR="0044264B">
        <w:t>rank was 184 out of 191 countries</w:t>
      </w:r>
      <w:r w:rsidR="00BB4990">
        <w:t xml:space="preserve"> (</w:t>
      </w:r>
      <w:r w:rsidR="00CB3F2E">
        <w:t>UNDP,</w:t>
      </w:r>
      <w:r w:rsidR="007D06B7">
        <w:t xml:space="preserve"> </w:t>
      </w:r>
      <w:r w:rsidR="00CB3F2E">
        <w:t>2023</w:t>
      </w:r>
      <w:r w:rsidR="00BB4990">
        <w:t>)</w:t>
      </w:r>
      <w:r w:rsidR="0044264B">
        <w:t xml:space="preserve">. </w:t>
      </w:r>
      <w:r w:rsidR="00AF1D29">
        <w:t xml:space="preserve">This shows Burkina Faso to be in the low development category. </w:t>
      </w:r>
      <w:r w:rsidR="0044264B">
        <w:t xml:space="preserve">Its overall gross national income per capita (GNI) </w:t>
      </w:r>
      <w:r w:rsidR="004339F4">
        <w:t xml:space="preserve">was </w:t>
      </w:r>
      <w:r w:rsidR="00BB4990">
        <w:t>$</w:t>
      </w:r>
      <w:r w:rsidR="004339F4">
        <w:t>2,118</w:t>
      </w:r>
      <w:r w:rsidR="00BB4990">
        <w:t xml:space="preserve"> (</w:t>
      </w:r>
      <w:r w:rsidR="00CB3F2E">
        <w:t>UNDP, 2023</w:t>
      </w:r>
      <w:r w:rsidR="00BB4990">
        <w:t>)</w:t>
      </w:r>
      <w:r w:rsidR="004339F4">
        <w:t xml:space="preserve">. </w:t>
      </w:r>
      <w:r w:rsidR="007D06B7">
        <w:t xml:space="preserve">Maybe, </w:t>
      </w:r>
      <w:r w:rsidR="00D02E35">
        <w:t xml:space="preserve">the </w:t>
      </w:r>
      <w:r w:rsidR="007D06B7">
        <w:t xml:space="preserve">low </w:t>
      </w:r>
      <w:r w:rsidR="00D02E35">
        <w:t xml:space="preserve">position </w:t>
      </w:r>
      <w:r w:rsidR="009077F3">
        <w:t>Burkina Faso</w:t>
      </w:r>
      <w:r w:rsidR="00CA01C0">
        <w:t xml:space="preserve"> has</w:t>
      </w:r>
      <w:r w:rsidR="009077F3">
        <w:t xml:space="preserve"> on the world stage is innately</w:t>
      </w:r>
      <w:r w:rsidR="00F419C8">
        <w:t xml:space="preserve"> because colonialism has been replaced by </w:t>
      </w:r>
      <w:r w:rsidR="007D06B7">
        <w:t xml:space="preserve">postcolonialism </w:t>
      </w:r>
      <w:r w:rsidR="00D166CF">
        <w:t xml:space="preserve">and the country has been through frequent political upheaval due to constant changes to military/civilian rule. </w:t>
      </w:r>
      <w:r w:rsidR="004B5D17" w:rsidRPr="00A52D4A">
        <w:t xml:space="preserve">This is reinforced when </w:t>
      </w:r>
      <w:r w:rsidR="00017FFD" w:rsidRPr="00A52D4A">
        <w:t xml:space="preserve">comparing </w:t>
      </w:r>
      <w:r w:rsidR="004B5D17" w:rsidRPr="00A52D4A">
        <w:t>Burkina Faso and Ghana. Ghana is a neo-colonial country which has experienced constant changeover between military/civilian governance</w:t>
      </w:r>
      <w:r w:rsidR="00FC749E" w:rsidRPr="00A52D4A">
        <w:t xml:space="preserve"> (</w:t>
      </w:r>
      <w:r w:rsidR="00175F1E" w:rsidRPr="00A52D4A">
        <w:t>Kwasi, 2015</w:t>
      </w:r>
      <w:r w:rsidR="00FC749E" w:rsidRPr="00A52D4A">
        <w:t>). It is only in 133</w:t>
      </w:r>
      <w:r w:rsidR="00FC749E" w:rsidRPr="00A52D4A">
        <w:rPr>
          <w:vertAlign w:val="superscript"/>
        </w:rPr>
        <w:t>rd</w:t>
      </w:r>
      <w:r w:rsidR="00FC749E" w:rsidRPr="00A52D4A">
        <w:t xml:space="preserve"> place on the HDI</w:t>
      </w:r>
      <w:r w:rsidR="00436346" w:rsidRPr="00A52D4A">
        <w:t xml:space="preserve"> and </w:t>
      </w:r>
      <w:r w:rsidR="00FC749E" w:rsidRPr="00A52D4A">
        <w:t xml:space="preserve">has not established itself </w:t>
      </w:r>
      <w:r w:rsidR="00436346" w:rsidRPr="00A52D4A">
        <w:t xml:space="preserve">notably </w:t>
      </w:r>
      <w:r w:rsidR="00FC749E" w:rsidRPr="00A52D4A">
        <w:t>on the global stage</w:t>
      </w:r>
      <w:r w:rsidR="00436346" w:rsidRPr="00A52D4A">
        <w:t xml:space="preserve"> (UNDP,2023).</w:t>
      </w:r>
      <w:r w:rsidR="00436346">
        <w:t xml:space="preserve"> </w:t>
      </w:r>
    </w:p>
    <w:p w14:paraId="0269C5C6" w14:textId="5E77BE79" w:rsidR="003824BC" w:rsidRDefault="00CC220D" w:rsidP="00CC220D">
      <w:pPr>
        <w:tabs>
          <w:tab w:val="left" w:pos="7240"/>
        </w:tabs>
        <w:spacing w:line="240" w:lineRule="auto"/>
      </w:pPr>
      <w:r w:rsidRPr="00CC220D">
        <w:t xml:space="preserve">Unfortunately, </w:t>
      </w:r>
      <w:r w:rsidR="003D3907">
        <w:t xml:space="preserve">hopeful </w:t>
      </w:r>
      <w:r w:rsidRPr="00CC220D">
        <w:t xml:space="preserve">prospects for Burkina Faso for the near future have been halted </w:t>
      </w:r>
      <w:r w:rsidR="00033624">
        <w:t xml:space="preserve">by </w:t>
      </w:r>
      <w:r w:rsidR="00CC4714">
        <w:t>a number of issues. In 2014, violent protest</w:t>
      </w:r>
      <w:r w:rsidR="00B25BD9">
        <w:t>s</w:t>
      </w:r>
      <w:r w:rsidR="00CC4714">
        <w:t xml:space="preserve"> opposing President Compaore</w:t>
      </w:r>
      <w:r w:rsidR="00B25BD9">
        <w:t xml:space="preserve">’s twenty-seven </w:t>
      </w:r>
      <w:r w:rsidR="005654C6">
        <w:t xml:space="preserve">year </w:t>
      </w:r>
      <w:r w:rsidR="00B25BD9">
        <w:t>presidential term erupted throughout Burkina Fa</w:t>
      </w:r>
      <w:r w:rsidR="00B25BD9" w:rsidRPr="001A2F29">
        <w:t xml:space="preserve">so </w:t>
      </w:r>
      <w:r w:rsidR="00B25BD9" w:rsidRPr="00CC23CE">
        <w:t>(</w:t>
      </w:r>
      <w:bookmarkStart w:id="1" w:name="_Hlk123835752"/>
      <w:r w:rsidR="001A2F29" w:rsidRPr="00CC23CE">
        <w:t xml:space="preserve">Bertrand, </w:t>
      </w:r>
      <w:bookmarkEnd w:id="1"/>
      <w:r w:rsidR="001A2F29" w:rsidRPr="00CC23CE">
        <w:t>2022 ,</w:t>
      </w:r>
      <w:r w:rsidR="00CD7EAC" w:rsidRPr="00CC23CE">
        <w:t>p.73</w:t>
      </w:r>
      <w:r w:rsidR="00B25BD9" w:rsidRPr="00CC23CE">
        <w:t xml:space="preserve">). </w:t>
      </w:r>
      <w:r w:rsidR="00DC1A7C" w:rsidRPr="00CC23CE">
        <w:t xml:space="preserve">2016, saw </w:t>
      </w:r>
      <w:r w:rsidR="00896592" w:rsidRPr="00CC23CE">
        <w:t>Ouagadougou, the capital of Burkina Faso</w:t>
      </w:r>
      <w:r w:rsidR="00324893">
        <w:t>,</w:t>
      </w:r>
      <w:r w:rsidR="00896592" w:rsidRPr="00CC23CE">
        <w:t xml:space="preserve"> subject to </w:t>
      </w:r>
      <w:r w:rsidR="0055648D" w:rsidRPr="00CC23CE">
        <w:t xml:space="preserve">terrorism </w:t>
      </w:r>
      <w:r w:rsidR="00DC1A7C" w:rsidRPr="00CC23CE">
        <w:t>with another terror attack occurring the year after (</w:t>
      </w:r>
      <w:r w:rsidR="00CC23CE" w:rsidRPr="00CC23CE">
        <w:t>Ouoba</w:t>
      </w:r>
      <w:r w:rsidR="00CC23CE" w:rsidRPr="00CC23CE">
        <w:t xml:space="preserve"> and Lompo, 2022, </w:t>
      </w:r>
      <w:r w:rsidR="00DC29A7" w:rsidRPr="00CC23CE">
        <w:t>p.2</w:t>
      </w:r>
      <w:r w:rsidR="00DC1A7C" w:rsidRPr="00CC23CE">
        <w:t>). By</w:t>
      </w:r>
      <w:r w:rsidR="00DC1A7C">
        <w:t xml:space="preserve"> 2020, the north area of Burkina Faso was practically cut off because of terror related </w:t>
      </w:r>
      <w:r w:rsidR="00DC1A7C" w:rsidRPr="00294E98">
        <w:t>issues (</w:t>
      </w:r>
      <w:r w:rsidR="00294E98" w:rsidRPr="00294E98">
        <w:t>Atta, 2022</w:t>
      </w:r>
      <w:r w:rsidR="00294E98">
        <w:t>, p.1</w:t>
      </w:r>
      <w:r w:rsidR="00DC1A7C" w:rsidRPr="00294E98">
        <w:t xml:space="preserve">). </w:t>
      </w:r>
      <w:r w:rsidR="000C529D" w:rsidRPr="00294E98">
        <w:t>Human</w:t>
      </w:r>
      <w:r w:rsidR="000C529D">
        <w:t xml:space="preserve"> Rights Watch in 2021 raised concerns </w:t>
      </w:r>
      <w:r w:rsidR="009453C4">
        <w:t>around human rights abuses by the state</w:t>
      </w:r>
      <w:r w:rsidR="008C652C">
        <w:t xml:space="preserve"> and </w:t>
      </w:r>
      <w:r w:rsidR="009453C4">
        <w:t xml:space="preserve">terrorism </w:t>
      </w:r>
      <w:r w:rsidR="00A8770A">
        <w:t>in regard to</w:t>
      </w:r>
      <w:r w:rsidR="008C652C">
        <w:t xml:space="preserve"> the use of children (Human Rights Watch,2021). </w:t>
      </w:r>
      <w:r w:rsidR="00923E98" w:rsidRPr="00923E98">
        <w:t>January of 2022, the Economic Community of West African States (ECOWAS) imposed harsh rules and regulations on the country (Aljazeera, 2022). Previously, ECOWAS had worked in partnership with Burkina Faso and other Western African countries to counter terrorism (Akanji,2019,p.94).</w:t>
      </w:r>
      <w:r w:rsidR="00923E98">
        <w:t xml:space="preserve"> </w:t>
      </w:r>
      <w:r w:rsidR="00202BA1">
        <w:t xml:space="preserve">President </w:t>
      </w:r>
      <w:r w:rsidR="00201F15" w:rsidRPr="00201F15">
        <w:t>Kaboré</w:t>
      </w:r>
      <w:r w:rsidR="00324893">
        <w:t>’s</w:t>
      </w:r>
      <w:r w:rsidR="00201F15">
        <w:t xml:space="preserve"> leadership from 2015 ended </w:t>
      </w:r>
      <w:r w:rsidR="00F05FE1">
        <w:t>on the 25</w:t>
      </w:r>
      <w:r w:rsidR="00F05FE1" w:rsidRPr="00F05FE1">
        <w:rPr>
          <w:vertAlign w:val="superscript"/>
        </w:rPr>
        <w:t>th</w:t>
      </w:r>
      <w:r w:rsidR="00F05FE1">
        <w:t xml:space="preserve"> </w:t>
      </w:r>
      <w:r w:rsidR="00201F15">
        <w:t xml:space="preserve">January </w:t>
      </w:r>
      <w:r w:rsidR="00FF416A">
        <w:t xml:space="preserve">2022 </w:t>
      </w:r>
      <w:r w:rsidR="00201F15">
        <w:t xml:space="preserve">as </w:t>
      </w:r>
      <w:r w:rsidR="00201F15" w:rsidRPr="00201F15">
        <w:t>Lieutenant-Colonel Paul-Henri Sandaogo Damiba</w:t>
      </w:r>
      <w:r w:rsidR="00201F15">
        <w:t xml:space="preserve"> staged a coup</w:t>
      </w:r>
      <w:r w:rsidR="00F05FE1">
        <w:t xml:space="preserve"> (Engels, 2022</w:t>
      </w:r>
      <w:r w:rsidR="00F05FE1" w:rsidRPr="0021565E">
        <w:t>,</w:t>
      </w:r>
      <w:r w:rsidR="001A2F29">
        <w:t xml:space="preserve"> </w:t>
      </w:r>
      <w:r w:rsidR="00F05FE1" w:rsidRPr="0021565E">
        <w:t>p.</w:t>
      </w:r>
      <w:r w:rsidR="00CD7EAC" w:rsidRPr="0021565E">
        <w:t>315</w:t>
      </w:r>
      <w:r w:rsidR="00F05FE1" w:rsidRPr="0021565E">
        <w:t>)</w:t>
      </w:r>
      <w:r w:rsidR="00D43DB0" w:rsidRPr="0021565E">
        <w:t>. September</w:t>
      </w:r>
      <w:r w:rsidR="00D43DB0">
        <w:t xml:space="preserve"> 2022, </w:t>
      </w:r>
      <w:r w:rsidR="00D43DB0" w:rsidRPr="00D43DB0">
        <w:t>Captain Ibrahim Traoré</w:t>
      </w:r>
      <w:r w:rsidR="00D43DB0">
        <w:t xml:space="preserve"> overthrew </w:t>
      </w:r>
      <w:r w:rsidR="00E71315">
        <w:t xml:space="preserve">Damiba’s </w:t>
      </w:r>
      <w:r w:rsidR="00E71315" w:rsidRPr="00F05590">
        <w:t>rule (</w:t>
      </w:r>
      <w:r w:rsidR="00F47DA8">
        <w:t xml:space="preserve">Holland, </w:t>
      </w:r>
      <w:r w:rsidR="00F05590">
        <w:t>2022, p.2</w:t>
      </w:r>
      <w:r w:rsidR="00E71315" w:rsidRPr="00F05590">
        <w:t xml:space="preserve">). </w:t>
      </w:r>
      <w:r w:rsidR="000B4E23" w:rsidRPr="00F05590">
        <w:t>At</w:t>
      </w:r>
      <w:r w:rsidR="00FF416A">
        <w:t xml:space="preserve"> the end of 2022, </w:t>
      </w:r>
      <w:r w:rsidR="000B4E23">
        <w:t>the African Union (AU) issued a statement</w:t>
      </w:r>
      <w:r w:rsidR="000F261F">
        <w:t xml:space="preserve"> that announced Burkina Faso was suspended from the organisation (Tessema, 2022)</w:t>
      </w:r>
      <w:r w:rsidR="008F453E">
        <w:t xml:space="preserve">. </w:t>
      </w:r>
      <w:r w:rsidR="007C487B">
        <w:t xml:space="preserve">This constant instability </w:t>
      </w:r>
      <w:r w:rsidR="003A794F">
        <w:t xml:space="preserve">has happened whilst in the midst of the COVID-19 pandemic. </w:t>
      </w:r>
      <w:r w:rsidR="005374EC" w:rsidRPr="005374EC">
        <w:t>Sepahvand</w:t>
      </w:r>
      <w:r w:rsidR="005374EC">
        <w:t xml:space="preserve"> and </w:t>
      </w:r>
      <w:r w:rsidR="00F45C26">
        <w:t>Verwimp</w:t>
      </w:r>
      <w:r w:rsidR="005374EC">
        <w:t xml:space="preserve">’s research investigates </w:t>
      </w:r>
      <w:r w:rsidR="001975B0">
        <w:t xml:space="preserve">how </w:t>
      </w:r>
      <w:r w:rsidR="00873232">
        <w:t xml:space="preserve">the </w:t>
      </w:r>
      <w:r w:rsidR="001975B0">
        <w:t>conflict drastically increase</w:t>
      </w:r>
      <w:r w:rsidR="00873232">
        <w:t xml:space="preserve">d </w:t>
      </w:r>
      <w:r w:rsidR="001975B0">
        <w:t xml:space="preserve">the risk of </w:t>
      </w:r>
      <w:r w:rsidR="00873232">
        <w:t xml:space="preserve">infection in Burkina Faso of </w:t>
      </w:r>
      <w:r w:rsidR="001975B0">
        <w:t xml:space="preserve">COVID-19 (Sepahvand and Verwimp, 2022, p.2). </w:t>
      </w:r>
      <w:r w:rsidR="00ED1B40">
        <w:t xml:space="preserve">Without the stabilisation </w:t>
      </w:r>
      <w:r w:rsidR="00ED1B40">
        <w:lastRenderedPageBreak/>
        <w:t xml:space="preserve">of government and terrorism in the north of the country </w:t>
      </w:r>
      <w:r w:rsidR="005654C6">
        <w:t>being</w:t>
      </w:r>
      <w:r w:rsidR="00ED1B40">
        <w:t xml:space="preserve"> resolved, prospects for Burkina Faso’s future look dire. </w:t>
      </w:r>
    </w:p>
    <w:p w14:paraId="29223F60" w14:textId="281F6AFC" w:rsidR="00A27A9A" w:rsidRDefault="00EE77E0" w:rsidP="00181DF1">
      <w:pPr>
        <w:spacing w:line="240" w:lineRule="auto"/>
      </w:pPr>
      <w:r>
        <w:t>Overall, two essential developments led to Burkina Faso</w:t>
      </w:r>
      <w:r w:rsidR="00FD5D15">
        <w:t>’s</w:t>
      </w:r>
      <w:r>
        <w:t xml:space="preserve"> independence. </w:t>
      </w:r>
      <w:r w:rsidR="001B1E61" w:rsidRPr="001B1E61">
        <w:t>Şaul and Royer</w:t>
      </w:r>
      <w:r w:rsidR="001B1E61">
        <w:t xml:space="preserve"> </w:t>
      </w:r>
      <w:r w:rsidR="00F57597">
        <w:t xml:space="preserve">argue </w:t>
      </w:r>
      <w:r w:rsidR="00C354C8">
        <w:t xml:space="preserve">that the Volta-Bani war of 1915-1916 was necessary </w:t>
      </w:r>
      <w:r w:rsidR="009332B8">
        <w:t xml:space="preserve">in order for Burkina Faso to gain full autonomy. </w:t>
      </w:r>
      <w:r w:rsidR="002B63AA">
        <w:t xml:space="preserve">Wig’s research </w:t>
      </w:r>
      <w:r w:rsidR="009970F5">
        <w:t>highlight</w:t>
      </w:r>
      <w:r w:rsidR="00876230">
        <w:t>s</w:t>
      </w:r>
      <w:r w:rsidR="009970F5">
        <w:t xml:space="preserve"> how violence </w:t>
      </w:r>
      <w:r w:rsidR="002B63AA">
        <w:t>is used as a means to achieve independence from colonial countries</w:t>
      </w:r>
      <w:r w:rsidR="00A247A2">
        <w:t xml:space="preserve">. This idea was reinforced through a comparison between Burkina Faso and Ghana’s journey to freedom. </w:t>
      </w:r>
      <w:r w:rsidR="00D10CCB">
        <w:t>Smith states that the implementation of the Loi-Cadre Act was significant in Burkina Faso’s quest to independence.</w:t>
      </w:r>
      <w:r w:rsidR="004E38F6">
        <w:t xml:space="preserve"> </w:t>
      </w:r>
      <w:r w:rsidR="009970F5">
        <w:t xml:space="preserve">From this, the role of law and legislation </w:t>
      </w:r>
      <w:r w:rsidR="001608BB">
        <w:t xml:space="preserve">in gaining political </w:t>
      </w:r>
      <w:r w:rsidR="00BB77DE">
        <w:t xml:space="preserve">liberation was shown. </w:t>
      </w:r>
      <w:r w:rsidR="004E38F6">
        <w:t xml:space="preserve">Krishna’s postcolonial theory implies that Burkina Faso’s </w:t>
      </w:r>
      <w:r w:rsidR="00A27A9A">
        <w:t>unfortunate position on the world stage is because of colonialism</w:t>
      </w:r>
      <w:r w:rsidR="00BB77DE">
        <w:t xml:space="preserve"> which has </w:t>
      </w:r>
      <w:r w:rsidR="00A27A9A">
        <w:t xml:space="preserve">not been eased by the ever-changing political climate of Burkina Faso. </w:t>
      </w:r>
      <w:r w:rsidR="0002118A">
        <w:t xml:space="preserve">Research between 2014-2022 indicates </w:t>
      </w:r>
      <w:r w:rsidR="00067340">
        <w:t xml:space="preserve">that because of persistent conflict, the COVID-19 pandemic and unstable governance Burkina Faso’s future prospects look dismal. </w:t>
      </w:r>
    </w:p>
    <w:p w14:paraId="12A9BCD8" w14:textId="799DE7C9" w:rsidR="008937E2" w:rsidRDefault="008937E2" w:rsidP="00181DF1">
      <w:pPr>
        <w:spacing w:line="240" w:lineRule="auto"/>
      </w:pPr>
      <w:r>
        <w:t xml:space="preserve">For Burkina Faso, to fully prosper diplomatic cooperation and collaboration around these injustices is required. </w:t>
      </w:r>
      <w:r w:rsidR="009527CE">
        <w:t xml:space="preserve">It falls on the global </w:t>
      </w:r>
      <w:r w:rsidR="00500D3B">
        <w:t xml:space="preserve">north, specifically France, </w:t>
      </w:r>
      <w:r w:rsidR="009527CE">
        <w:t>to stand up and take accountability for the</w:t>
      </w:r>
      <w:r w:rsidR="00500D3B">
        <w:t xml:space="preserve"> part they played in the construction </w:t>
      </w:r>
      <w:r w:rsidR="00B12C7D">
        <w:t xml:space="preserve">of these issues. However, this does not mean that other colonial forces should not </w:t>
      </w:r>
      <w:r w:rsidR="00B6719E">
        <w:t xml:space="preserve">work together to help alleviate some of the issues that are present in </w:t>
      </w:r>
      <w:r w:rsidR="00B12C7D">
        <w:t>Burkina Faso</w:t>
      </w:r>
      <w:r w:rsidR="00B6719E">
        <w:t xml:space="preserve">. </w:t>
      </w:r>
      <w:r w:rsidR="005A72C9">
        <w:t xml:space="preserve">Another question must be asked, </w:t>
      </w:r>
      <w:r w:rsidR="00D46C9E">
        <w:t xml:space="preserve">why have other countries </w:t>
      </w:r>
      <w:r w:rsidR="00A32CF2">
        <w:t>not</w:t>
      </w:r>
      <w:r w:rsidR="000B3143">
        <w:t xml:space="preserve"> successful</w:t>
      </w:r>
      <w:r w:rsidR="00A32CF2">
        <w:t xml:space="preserve"> intervened on a global scale? Turmoil in Burkina Faso has been present ever since 1960. </w:t>
      </w:r>
      <w:r w:rsidR="000B3143">
        <w:t>Development has progressed and the Millennium development Goals (MDGs) and Sustainable Development Goals (SDGs)</w:t>
      </w:r>
      <w:r w:rsidR="000B59BB">
        <w:t xml:space="preserve"> </w:t>
      </w:r>
      <w:r w:rsidR="00EA3C2B">
        <w:t xml:space="preserve">programmes have been rolled out worldwide. </w:t>
      </w:r>
      <w:r w:rsidR="007B1122">
        <w:t xml:space="preserve">One would think, the MDGs and SDGs would have helped tackle some of the root causes in Burkina Faso. </w:t>
      </w:r>
      <w:r w:rsidR="00540D94">
        <w:t xml:space="preserve">Perhaps, </w:t>
      </w:r>
      <w:r w:rsidR="007C3E30">
        <w:t xml:space="preserve">world factors such as globalisation and capitalism </w:t>
      </w:r>
      <w:r w:rsidR="00750DEA">
        <w:t>play a part in the continuation of colonialism and until this</w:t>
      </w:r>
      <w:r w:rsidR="004C00F0">
        <w:t xml:space="preserve"> is</w:t>
      </w:r>
      <w:r w:rsidR="00750DEA">
        <w:t xml:space="preserve"> suitabl</w:t>
      </w:r>
      <w:r w:rsidR="004C00F0">
        <w:t>y</w:t>
      </w:r>
      <w:r w:rsidR="00750DEA">
        <w:t xml:space="preserve"> addressed, the problems that face Burkina Faso, Africa and the world </w:t>
      </w:r>
      <w:r w:rsidR="004C00F0">
        <w:t>will not be confronted.</w:t>
      </w:r>
    </w:p>
    <w:p w14:paraId="683D31FC" w14:textId="2D54F14D" w:rsidR="003D2A90" w:rsidRDefault="003D2A90" w:rsidP="00181DF1">
      <w:pPr>
        <w:spacing w:line="240" w:lineRule="auto"/>
      </w:pPr>
    </w:p>
    <w:p w14:paraId="5AEEE188" w14:textId="77777777" w:rsidR="00CE3D0C" w:rsidRDefault="00CE3D0C" w:rsidP="00181DF1">
      <w:pPr>
        <w:spacing w:line="240" w:lineRule="auto"/>
      </w:pPr>
    </w:p>
    <w:p w14:paraId="144DF834" w14:textId="77777777" w:rsidR="00BB030B" w:rsidRDefault="00BB030B" w:rsidP="004E7333">
      <w:pPr>
        <w:spacing w:line="360" w:lineRule="auto"/>
        <w:rPr>
          <w:u w:val="single"/>
        </w:rPr>
      </w:pPr>
    </w:p>
    <w:p w14:paraId="09397BAA" w14:textId="77777777" w:rsidR="00BB030B" w:rsidRDefault="00BB030B" w:rsidP="004E7333">
      <w:pPr>
        <w:spacing w:line="360" w:lineRule="auto"/>
        <w:rPr>
          <w:u w:val="single"/>
        </w:rPr>
      </w:pPr>
    </w:p>
    <w:p w14:paraId="4D58BA93" w14:textId="77777777" w:rsidR="008E52B9" w:rsidRDefault="008E52B9" w:rsidP="00BB030B">
      <w:pPr>
        <w:spacing w:line="240" w:lineRule="auto"/>
        <w:rPr>
          <w:u w:val="single"/>
        </w:rPr>
      </w:pPr>
    </w:p>
    <w:p w14:paraId="15030874" w14:textId="77777777" w:rsidR="00456AD8" w:rsidRDefault="00456AD8" w:rsidP="00BB030B">
      <w:pPr>
        <w:spacing w:line="240" w:lineRule="auto"/>
        <w:rPr>
          <w:u w:val="single"/>
        </w:rPr>
      </w:pPr>
    </w:p>
    <w:p w14:paraId="22CF4D2C" w14:textId="77777777" w:rsidR="00456AD8" w:rsidRDefault="00456AD8" w:rsidP="00BB030B">
      <w:pPr>
        <w:spacing w:line="240" w:lineRule="auto"/>
        <w:rPr>
          <w:u w:val="single"/>
        </w:rPr>
      </w:pPr>
    </w:p>
    <w:p w14:paraId="2593C9DD" w14:textId="77777777" w:rsidR="00456AD8" w:rsidRDefault="00456AD8" w:rsidP="00BB030B">
      <w:pPr>
        <w:spacing w:line="240" w:lineRule="auto"/>
        <w:rPr>
          <w:u w:val="single"/>
        </w:rPr>
      </w:pPr>
    </w:p>
    <w:p w14:paraId="5E5C24D1" w14:textId="77777777" w:rsidR="00456AD8" w:rsidRDefault="00456AD8" w:rsidP="00BB030B">
      <w:pPr>
        <w:spacing w:line="240" w:lineRule="auto"/>
        <w:rPr>
          <w:u w:val="single"/>
        </w:rPr>
      </w:pPr>
    </w:p>
    <w:p w14:paraId="03783D60" w14:textId="77777777" w:rsidR="00456AD8" w:rsidRDefault="00456AD8" w:rsidP="00BB030B">
      <w:pPr>
        <w:spacing w:line="240" w:lineRule="auto"/>
        <w:rPr>
          <w:u w:val="single"/>
        </w:rPr>
      </w:pPr>
    </w:p>
    <w:p w14:paraId="7C5B1DB5" w14:textId="77777777" w:rsidR="00456AD8" w:rsidRDefault="00456AD8" w:rsidP="00BB030B">
      <w:pPr>
        <w:spacing w:line="240" w:lineRule="auto"/>
        <w:rPr>
          <w:u w:val="single"/>
        </w:rPr>
      </w:pPr>
    </w:p>
    <w:p w14:paraId="765D6740" w14:textId="77777777" w:rsidR="00456AD8" w:rsidRDefault="00456AD8" w:rsidP="00BB030B">
      <w:pPr>
        <w:spacing w:line="240" w:lineRule="auto"/>
        <w:rPr>
          <w:u w:val="single"/>
        </w:rPr>
      </w:pPr>
    </w:p>
    <w:p w14:paraId="0951D700" w14:textId="77777777" w:rsidR="00456AD8" w:rsidRDefault="00456AD8" w:rsidP="00BB030B">
      <w:pPr>
        <w:spacing w:line="240" w:lineRule="auto"/>
        <w:rPr>
          <w:u w:val="single"/>
        </w:rPr>
      </w:pPr>
    </w:p>
    <w:p w14:paraId="75178956" w14:textId="77777777" w:rsidR="00456AD8" w:rsidRDefault="00456AD8" w:rsidP="00BB030B">
      <w:pPr>
        <w:spacing w:line="240" w:lineRule="auto"/>
        <w:rPr>
          <w:u w:val="single"/>
        </w:rPr>
      </w:pPr>
    </w:p>
    <w:p w14:paraId="52162C51" w14:textId="77777777" w:rsidR="00456AD8" w:rsidRDefault="00456AD8" w:rsidP="00BB030B">
      <w:pPr>
        <w:spacing w:line="240" w:lineRule="auto"/>
        <w:rPr>
          <w:u w:val="single"/>
        </w:rPr>
      </w:pPr>
    </w:p>
    <w:p w14:paraId="058CE097" w14:textId="77777777" w:rsidR="00161C1B" w:rsidRDefault="00161C1B" w:rsidP="00BB030B">
      <w:pPr>
        <w:spacing w:line="240" w:lineRule="auto"/>
        <w:rPr>
          <w:u w:val="single"/>
        </w:rPr>
      </w:pPr>
    </w:p>
    <w:p w14:paraId="1156BD85" w14:textId="7A0DFC16" w:rsidR="008209A9" w:rsidRDefault="00561358" w:rsidP="00BB030B">
      <w:pPr>
        <w:spacing w:line="240" w:lineRule="auto"/>
        <w:rPr>
          <w:u w:val="single"/>
        </w:rPr>
      </w:pPr>
      <w:r w:rsidRPr="00561358">
        <w:rPr>
          <w:u w:val="single"/>
        </w:rPr>
        <w:lastRenderedPageBreak/>
        <w:t xml:space="preserve">Reference List </w:t>
      </w:r>
    </w:p>
    <w:p w14:paraId="68349DFF" w14:textId="21E9E78D" w:rsidR="0038550D" w:rsidRDefault="0038550D" w:rsidP="00BB030B">
      <w:pPr>
        <w:spacing w:line="240" w:lineRule="auto"/>
      </w:pPr>
      <w:r w:rsidRPr="0038550D">
        <w:t>Akanji,</w:t>
      </w:r>
      <w:r w:rsidR="00AE2A23">
        <w:t xml:space="preserve"> </w:t>
      </w:r>
      <w:r w:rsidRPr="0038550D">
        <w:t>O. (2019)</w:t>
      </w:r>
      <w:r w:rsidR="00AE2A23">
        <w:t xml:space="preserve"> ‘</w:t>
      </w:r>
      <w:r w:rsidRPr="0038550D">
        <w:t>Sub-regional Security Challenge: ECOWAS and the War on Terrorism in West Africa</w:t>
      </w:r>
      <w:r w:rsidR="00AE2A23">
        <w:t xml:space="preserve">’ </w:t>
      </w:r>
      <w:r w:rsidRPr="00AE2A23">
        <w:rPr>
          <w:i/>
          <w:iCs/>
        </w:rPr>
        <w:t>Insight on Africa</w:t>
      </w:r>
      <w:r w:rsidRPr="0038550D">
        <w:t xml:space="preserve">, 11(1), </w:t>
      </w:r>
      <w:r w:rsidR="00AE2A23">
        <w:t>pp.</w:t>
      </w:r>
      <w:r w:rsidRPr="0038550D">
        <w:t>94–112</w:t>
      </w:r>
      <w:r w:rsidR="00AE2A23">
        <w:t xml:space="preserve"> (Accessed: 5</w:t>
      </w:r>
      <w:r w:rsidR="00AE2A23" w:rsidRPr="00AE2A23">
        <w:rPr>
          <w:vertAlign w:val="superscript"/>
        </w:rPr>
        <w:t>th</w:t>
      </w:r>
      <w:r w:rsidR="00AE2A23">
        <w:t xml:space="preserve"> January 2023) DOI: </w:t>
      </w:r>
      <w:r w:rsidRPr="0038550D">
        <w:t>10.1177/0975087818805842</w:t>
      </w:r>
    </w:p>
    <w:p w14:paraId="2564E371" w14:textId="2E0817F3" w:rsidR="00FA7674" w:rsidRPr="0038550D" w:rsidRDefault="00FA7674" w:rsidP="00BB030B">
      <w:pPr>
        <w:spacing w:line="240" w:lineRule="auto"/>
      </w:pPr>
      <w:r w:rsidRPr="00FA7674">
        <w:t>Aljazeera</w:t>
      </w:r>
      <w:r>
        <w:t xml:space="preserve"> (2023) </w:t>
      </w:r>
      <w:r w:rsidRPr="00FA7674">
        <w:t>ECOWAS suspends Burkina Faso after military coup</w:t>
      </w:r>
      <w:r>
        <w:t xml:space="preserve"> Available at:</w:t>
      </w:r>
      <w:r w:rsidRPr="00FA7674">
        <w:t xml:space="preserve"> </w:t>
      </w:r>
      <w:hyperlink r:id="rId7" w:history="1">
        <w:r w:rsidRPr="00F3424F">
          <w:rPr>
            <w:rStyle w:val="Hyperlink"/>
          </w:rPr>
          <w:t>https://www.aljazeera.com/news/2022/1/28/ecowas-suspends-burkina-faso-after-coup</w:t>
        </w:r>
      </w:hyperlink>
      <w:r>
        <w:t xml:space="preserve">  (Accessed: 5</w:t>
      </w:r>
      <w:r w:rsidRPr="00FA7674">
        <w:rPr>
          <w:vertAlign w:val="superscript"/>
        </w:rPr>
        <w:t>th</w:t>
      </w:r>
      <w:r>
        <w:t xml:space="preserve"> January 2023)</w:t>
      </w:r>
    </w:p>
    <w:p w14:paraId="4E8D51E7" w14:textId="4FAED4D7" w:rsidR="00F71DDC" w:rsidRPr="00F71DDC" w:rsidRDefault="00F71DDC" w:rsidP="00BB030B">
      <w:pPr>
        <w:spacing w:line="240" w:lineRule="auto"/>
      </w:pPr>
      <w:r w:rsidRPr="00F71DDC">
        <w:t>Atta</w:t>
      </w:r>
      <w:r w:rsidR="00393E14">
        <w:t xml:space="preserve">, F. </w:t>
      </w:r>
      <w:r w:rsidRPr="00F71DDC">
        <w:t xml:space="preserve">(2022) </w:t>
      </w:r>
      <w:r w:rsidRPr="00050F66">
        <w:rPr>
          <w:i/>
          <w:iCs/>
        </w:rPr>
        <w:t>Understanding Africa’s terrorism debacle: a critical analysis of counterterrorism in Burkina Faso</w:t>
      </w:r>
      <w:r w:rsidR="00393E14" w:rsidRPr="00050F66">
        <w:rPr>
          <w:i/>
          <w:iCs/>
        </w:rPr>
        <w:t xml:space="preserve"> </w:t>
      </w:r>
      <w:r w:rsidR="00393E14">
        <w:t xml:space="preserve">UK: Routledge </w:t>
      </w:r>
    </w:p>
    <w:p w14:paraId="77B5CF0A" w14:textId="6EA535E8" w:rsidR="004F6045" w:rsidRPr="004F6045" w:rsidRDefault="004F6045" w:rsidP="004F6045">
      <w:pPr>
        <w:spacing w:line="240" w:lineRule="auto"/>
      </w:pPr>
      <w:r w:rsidRPr="004F6045">
        <w:t>Bertrand, E</w:t>
      </w:r>
      <w:r w:rsidR="00324893">
        <w:t>.</w:t>
      </w:r>
      <w:r>
        <w:t xml:space="preserve"> (</w:t>
      </w:r>
      <w:r w:rsidRPr="004F6045">
        <w:t>2022</w:t>
      </w:r>
      <w:r>
        <w:t>)</w:t>
      </w:r>
      <w:r w:rsidR="00D221CF">
        <w:t xml:space="preserve"> ‘</w:t>
      </w:r>
      <w:r w:rsidRPr="004F6045">
        <w:t>Nothing will be as before? The 2014 insurrection in Burkina Faso and its political impact</w:t>
      </w:r>
      <w:r w:rsidR="00D221CF">
        <w:t>’,</w:t>
      </w:r>
      <w:r w:rsidRPr="004F6045">
        <w:t xml:space="preserve"> in Sanches</w:t>
      </w:r>
      <w:r w:rsidR="00D221CF">
        <w:t xml:space="preserve">, E. </w:t>
      </w:r>
      <w:r w:rsidRPr="004F6045">
        <w:t xml:space="preserve">(ed.), </w:t>
      </w:r>
      <w:r w:rsidRPr="00D221CF">
        <w:rPr>
          <w:i/>
          <w:iCs/>
        </w:rPr>
        <w:t>Popular Protest, Political Opportunities,</w:t>
      </w:r>
      <w:r w:rsidR="00D221CF">
        <w:rPr>
          <w:i/>
          <w:iCs/>
        </w:rPr>
        <w:t xml:space="preserve"> </w:t>
      </w:r>
      <w:r w:rsidRPr="00D221CF">
        <w:rPr>
          <w:i/>
          <w:iCs/>
        </w:rPr>
        <w:t>and Change in Africa</w:t>
      </w:r>
      <w:r w:rsidR="00D221CF">
        <w:t xml:space="preserve"> </w:t>
      </w:r>
      <w:r w:rsidR="00694632">
        <w:t xml:space="preserve">UK: </w:t>
      </w:r>
      <w:r w:rsidRPr="004F6045">
        <w:t>Routledge</w:t>
      </w:r>
      <w:r w:rsidR="00694632">
        <w:t xml:space="preserve"> </w:t>
      </w:r>
    </w:p>
    <w:p w14:paraId="07AD7127" w14:textId="600519D4" w:rsidR="008209A9" w:rsidRDefault="008209A9" w:rsidP="008209A9">
      <w:pPr>
        <w:spacing w:line="240" w:lineRule="auto"/>
      </w:pPr>
      <w:r w:rsidRPr="00C9617A">
        <w:t xml:space="preserve">Chukwuokolo, J. </w:t>
      </w:r>
      <w:r>
        <w:t>(</w:t>
      </w:r>
      <w:r w:rsidRPr="00C9617A">
        <w:t>2009</w:t>
      </w:r>
      <w:r>
        <w:t>) ‘</w:t>
      </w:r>
      <w:r w:rsidRPr="00C9617A">
        <w:t>Afrocentrism or eurocentrism: The dilemma of African development</w:t>
      </w:r>
      <w:r>
        <w:t xml:space="preserve">’ </w:t>
      </w:r>
      <w:r w:rsidRPr="009B4794">
        <w:rPr>
          <w:i/>
          <w:iCs/>
        </w:rPr>
        <w:t>OGIRISI: A new journal of African studies</w:t>
      </w:r>
      <w:r w:rsidRPr="00C9617A">
        <w:t>, 6, pp.24-39</w:t>
      </w:r>
      <w:r>
        <w:t xml:space="preserve"> (Accessed:4</w:t>
      </w:r>
      <w:r w:rsidRPr="009B4794">
        <w:rPr>
          <w:vertAlign w:val="superscript"/>
        </w:rPr>
        <w:t>th</w:t>
      </w:r>
      <w:r>
        <w:t xml:space="preserve"> January 2023) Available at: </w:t>
      </w:r>
      <w:hyperlink r:id="rId8" w:history="1">
        <w:r w:rsidRPr="004D3557">
          <w:rPr>
            <w:rStyle w:val="Hyperlink"/>
          </w:rPr>
          <w:t>https://www.ajol.info/index.php/og/article/view/52333</w:t>
        </w:r>
      </w:hyperlink>
      <w:r>
        <w:t xml:space="preserve"> </w:t>
      </w:r>
    </w:p>
    <w:p w14:paraId="36CC8633" w14:textId="2B57DC02" w:rsidR="00E2693F" w:rsidRDefault="00E2693F" w:rsidP="00BB030B">
      <w:pPr>
        <w:spacing w:line="240" w:lineRule="auto"/>
      </w:pPr>
      <w:r>
        <w:t>Echenberg, M. (2005)</w:t>
      </w:r>
      <w:r w:rsidR="0058599B">
        <w:t xml:space="preserve"> ‘</w:t>
      </w:r>
      <w:r w:rsidR="0058599B" w:rsidRPr="0058599B">
        <w:t>A major study of a neglected resistance war</w:t>
      </w:r>
      <w:r w:rsidR="0058599B">
        <w:t xml:space="preserve">’ Review of </w:t>
      </w:r>
      <w:r w:rsidR="0058599B" w:rsidRPr="003F2BD6">
        <w:rPr>
          <w:i/>
          <w:iCs/>
        </w:rPr>
        <w:t>West African Challenge to Empire: Culture and History in the Volta-Bani Anticolonial War</w:t>
      </w:r>
      <w:r w:rsidR="003F2BD6">
        <w:t xml:space="preserve">, by </w:t>
      </w:r>
      <w:r w:rsidR="003F2BD6" w:rsidRPr="003F2BD6">
        <w:t>Şaul</w:t>
      </w:r>
      <w:r w:rsidR="003F2BD6">
        <w:t xml:space="preserve"> and Royer, </w:t>
      </w:r>
      <w:r w:rsidRPr="00E2693F">
        <w:t>46(2), p</w:t>
      </w:r>
      <w:r>
        <w:t>p.1-</w:t>
      </w:r>
      <w:r w:rsidRPr="00E2693F">
        <w:t>.2</w:t>
      </w:r>
      <w:r>
        <w:t xml:space="preserve"> (Accessed: 4</w:t>
      </w:r>
      <w:r w:rsidRPr="00E2693F">
        <w:rPr>
          <w:vertAlign w:val="superscript"/>
        </w:rPr>
        <w:t>th</w:t>
      </w:r>
      <w:r>
        <w:t xml:space="preserve"> January 2023)</w:t>
      </w:r>
      <w:r w:rsidR="003F2BD6">
        <w:t xml:space="preserve"> Available at: </w:t>
      </w:r>
      <w:hyperlink r:id="rId9" w:history="1">
        <w:r w:rsidR="003F2BD6" w:rsidRPr="00A14402">
          <w:rPr>
            <w:rStyle w:val="Hyperlink"/>
          </w:rPr>
          <w:t>http://faculty.las.illinois.edu/m-saul/documents/reviews/journal%20of%20african%20history.pdf</w:t>
        </w:r>
      </w:hyperlink>
      <w:r w:rsidR="003F2BD6">
        <w:t xml:space="preserve"> </w:t>
      </w:r>
    </w:p>
    <w:p w14:paraId="649FF3B1" w14:textId="5E18C103" w:rsidR="004C02AC" w:rsidRDefault="004C02AC" w:rsidP="00BB030B">
      <w:pPr>
        <w:spacing w:line="240" w:lineRule="auto"/>
      </w:pPr>
      <w:r w:rsidRPr="004C02AC">
        <w:t>Engels</w:t>
      </w:r>
      <w:r>
        <w:t>, B.</w:t>
      </w:r>
      <w:r w:rsidRPr="004C02AC">
        <w:t xml:space="preserve"> (2022) Transition now? Another coup d’état in Burkina Faso, </w:t>
      </w:r>
      <w:r w:rsidRPr="004C02AC">
        <w:rPr>
          <w:i/>
          <w:iCs/>
        </w:rPr>
        <w:t>Review of African Political Economy</w:t>
      </w:r>
      <w:r w:rsidRPr="004C02AC">
        <w:t>, 49</w:t>
      </w:r>
      <w:r>
        <w:t>(</w:t>
      </w:r>
      <w:r w:rsidRPr="004C02AC">
        <w:t>172</w:t>
      </w:r>
      <w:r>
        <w:t>), pp.</w:t>
      </w:r>
      <w:r w:rsidRPr="004C02AC">
        <w:t>315-326</w:t>
      </w:r>
      <w:r>
        <w:t xml:space="preserve"> (Accessed: 5</w:t>
      </w:r>
      <w:r w:rsidRPr="004C02AC">
        <w:rPr>
          <w:vertAlign w:val="superscript"/>
        </w:rPr>
        <w:t>th</w:t>
      </w:r>
      <w:r>
        <w:t xml:space="preserve"> January 2023) </w:t>
      </w:r>
      <w:r w:rsidRPr="004C02AC">
        <w:t>DOI: 10.1080/03056244.2022.2075127</w:t>
      </w:r>
    </w:p>
    <w:p w14:paraId="2426E703" w14:textId="21939BCB" w:rsidR="00751ACB" w:rsidRPr="008209A9" w:rsidRDefault="00751ACB" w:rsidP="00BB030B">
      <w:pPr>
        <w:spacing w:line="240" w:lineRule="auto"/>
        <w:rPr>
          <w:u w:val="single"/>
        </w:rPr>
      </w:pPr>
      <w:r w:rsidRPr="00751ACB">
        <w:t xml:space="preserve">Ghanaian Museum (2022) </w:t>
      </w:r>
      <w:r w:rsidRPr="00CB3F2E">
        <w:rPr>
          <w:i/>
          <w:iCs/>
        </w:rPr>
        <w:t>1948 Riots which triggered Ghana’s independence</w:t>
      </w:r>
      <w:r w:rsidRPr="00751ACB">
        <w:t xml:space="preserve"> Available at: </w:t>
      </w:r>
      <w:hyperlink r:id="rId10" w:history="1">
        <w:r w:rsidRPr="004D3557">
          <w:rPr>
            <w:rStyle w:val="Hyperlink"/>
          </w:rPr>
          <w:t>https://ghanaianmuseum.com/the-1948-riots-which-triggered-ghanas-independence/</w:t>
        </w:r>
      </w:hyperlink>
      <w:r>
        <w:t xml:space="preserve"> </w:t>
      </w:r>
      <w:r w:rsidRPr="00751ACB">
        <w:t xml:space="preserve"> (Accessed: </w:t>
      </w:r>
      <w:r>
        <w:t>4</w:t>
      </w:r>
      <w:r w:rsidRPr="00751ACB">
        <w:rPr>
          <w:vertAlign w:val="superscript"/>
        </w:rPr>
        <w:t>th</w:t>
      </w:r>
      <w:r>
        <w:t xml:space="preserve"> January 2023</w:t>
      </w:r>
      <w:r w:rsidRPr="00751ACB">
        <w:t>)</w:t>
      </w:r>
    </w:p>
    <w:p w14:paraId="2333AB6F" w14:textId="7F564F6D" w:rsidR="00561358" w:rsidRDefault="00561358" w:rsidP="00BB030B">
      <w:pPr>
        <w:spacing w:line="240" w:lineRule="auto"/>
      </w:pPr>
      <w:r>
        <w:t>Harsch, E. (2017)</w:t>
      </w:r>
      <w:r w:rsidRPr="00561358">
        <w:t xml:space="preserve"> </w:t>
      </w:r>
      <w:r w:rsidRPr="00561358">
        <w:rPr>
          <w:i/>
          <w:iCs/>
        </w:rPr>
        <w:t>Burkina Faso: A History of Power, Protest, and Revolution</w:t>
      </w:r>
      <w:r>
        <w:t xml:space="preserve"> </w:t>
      </w:r>
      <w:r w:rsidR="00D97B88">
        <w:t>UK: Bloomsbury</w:t>
      </w:r>
    </w:p>
    <w:p w14:paraId="2D31F3E5" w14:textId="3D3F94AD" w:rsidR="002E6050" w:rsidRDefault="002E6050" w:rsidP="00BB030B">
      <w:pPr>
        <w:spacing w:line="240" w:lineRule="auto"/>
      </w:pPr>
      <w:r w:rsidRPr="002E6050">
        <w:t xml:space="preserve">Hobson, J. (2021) </w:t>
      </w:r>
      <w:r w:rsidRPr="002E6050">
        <w:rPr>
          <w:i/>
          <w:iCs/>
        </w:rPr>
        <w:t xml:space="preserve">The Eurocentric Conception of World Politics: Western International Theory, 1760-2010 </w:t>
      </w:r>
      <w:r w:rsidRPr="002E6050">
        <w:t>UK: Cambridge University Press</w:t>
      </w:r>
    </w:p>
    <w:p w14:paraId="4B3778DA" w14:textId="28AAE347" w:rsidR="00F05590" w:rsidRPr="0095233A" w:rsidRDefault="00F05590" w:rsidP="00BB030B">
      <w:pPr>
        <w:spacing w:line="240" w:lineRule="auto"/>
      </w:pPr>
      <w:r>
        <w:t xml:space="preserve">Holland, L. (2022) </w:t>
      </w:r>
      <w:r w:rsidRPr="00F05590">
        <w:rPr>
          <w:i/>
          <w:iCs/>
        </w:rPr>
        <w:t>Burkina Faso: Second coup of 2022</w:t>
      </w:r>
      <w:r w:rsidR="0095233A">
        <w:t xml:space="preserve"> UK: House of Commons Library </w:t>
      </w:r>
    </w:p>
    <w:p w14:paraId="0C2C94E7" w14:textId="4A047885" w:rsidR="00A8770A" w:rsidRDefault="00A8770A" w:rsidP="00BB030B">
      <w:pPr>
        <w:spacing w:line="240" w:lineRule="auto"/>
      </w:pPr>
      <w:r>
        <w:t>Human Rights Watch (2021) Burkina Faso: Events of 2021 Available at:</w:t>
      </w:r>
      <w:r w:rsidRPr="00A8770A">
        <w:t xml:space="preserve"> </w:t>
      </w:r>
      <w:hyperlink r:id="rId11" w:history="1">
        <w:r w:rsidRPr="00F3424F">
          <w:rPr>
            <w:rStyle w:val="Hyperlink"/>
          </w:rPr>
          <w:t>https://www.hrw.org/world-report/2022/country-chapters/burkina-faso</w:t>
        </w:r>
      </w:hyperlink>
      <w:r>
        <w:t xml:space="preserve">  (Accessed:5</w:t>
      </w:r>
      <w:r w:rsidRPr="00A8770A">
        <w:rPr>
          <w:vertAlign w:val="superscript"/>
        </w:rPr>
        <w:t>th</w:t>
      </w:r>
      <w:r>
        <w:t xml:space="preserve"> January 2023) </w:t>
      </w:r>
    </w:p>
    <w:p w14:paraId="69CA09E5" w14:textId="3C6D6F83" w:rsidR="008209A9" w:rsidRDefault="008209A9" w:rsidP="00BB030B">
      <w:pPr>
        <w:spacing w:line="240" w:lineRule="auto"/>
      </w:pPr>
      <w:r w:rsidRPr="008209A9">
        <w:t xml:space="preserve">James, C. (2022) </w:t>
      </w:r>
      <w:r w:rsidRPr="00607813">
        <w:rPr>
          <w:i/>
          <w:iCs/>
        </w:rPr>
        <w:t>Nkrumah and the Ghana Revolution</w:t>
      </w:r>
      <w:r w:rsidRPr="008209A9">
        <w:t xml:space="preserve"> 2nd Ed. USA: Duke University Press</w:t>
      </w:r>
    </w:p>
    <w:p w14:paraId="6E3D6EF6" w14:textId="15BA2215" w:rsidR="00EC514E" w:rsidRDefault="000E2884" w:rsidP="00BB030B">
      <w:pPr>
        <w:spacing w:line="240" w:lineRule="auto"/>
      </w:pPr>
      <w:r>
        <w:t xml:space="preserve">Krishna, S. (2009) </w:t>
      </w:r>
      <w:r w:rsidRPr="000E2884">
        <w:rPr>
          <w:i/>
          <w:iCs/>
        </w:rPr>
        <w:t>Globalization and Postcolonialism: Hegemony and Resistance in the</w:t>
      </w:r>
      <w:r>
        <w:rPr>
          <w:i/>
          <w:iCs/>
        </w:rPr>
        <w:t xml:space="preserve"> </w:t>
      </w:r>
      <w:r w:rsidRPr="000E2884">
        <w:rPr>
          <w:i/>
          <w:iCs/>
        </w:rPr>
        <w:t>Twenty-first Century</w:t>
      </w:r>
      <w:r>
        <w:rPr>
          <w:i/>
          <w:iCs/>
        </w:rPr>
        <w:t xml:space="preserve"> </w:t>
      </w:r>
      <w:r w:rsidR="00EC514E">
        <w:t>USA</w:t>
      </w:r>
      <w:r>
        <w:t>: Rowman and Littlefield</w:t>
      </w:r>
      <w:r w:rsidR="00EC514E">
        <w:t xml:space="preserve"> </w:t>
      </w:r>
    </w:p>
    <w:p w14:paraId="2A73B496" w14:textId="527D9288" w:rsidR="000C63EC" w:rsidRPr="00B96719" w:rsidRDefault="000C63EC" w:rsidP="000C63EC">
      <w:pPr>
        <w:rPr>
          <w:rFonts w:cstheme="minorHAnsi"/>
        </w:rPr>
      </w:pPr>
      <w:r w:rsidRPr="00B96719">
        <w:rPr>
          <w:rFonts w:cstheme="minorHAnsi"/>
        </w:rPr>
        <w:t>Kwasi, B. (2015) ‘Political leadership in Ghana: 1957 to 2010’African Journal of Political Science and International Relations, 9(2), pp.49-61(Accessed</w:t>
      </w:r>
      <w:r>
        <w:rPr>
          <w:rFonts w:cstheme="minorHAnsi"/>
        </w:rPr>
        <w:t>: 5</w:t>
      </w:r>
      <w:r>
        <w:rPr>
          <w:rFonts w:cstheme="minorHAnsi"/>
          <w:vertAlign w:val="superscript"/>
        </w:rPr>
        <w:t xml:space="preserve">th </w:t>
      </w:r>
      <w:r>
        <w:rPr>
          <w:rFonts w:cstheme="minorHAnsi"/>
        </w:rPr>
        <w:t>January 2023</w:t>
      </w:r>
      <w:r w:rsidRPr="00B96719">
        <w:rPr>
          <w:rFonts w:cstheme="minorHAnsi"/>
        </w:rPr>
        <w:t xml:space="preserve">) Available at: </w:t>
      </w:r>
      <w:hyperlink r:id="rId12" w:history="1">
        <w:r w:rsidRPr="00B96719">
          <w:rPr>
            <w:rStyle w:val="Hyperlink"/>
            <w:rFonts w:cstheme="minorHAnsi"/>
          </w:rPr>
          <w:t>https://academicjournals.org/journal/AJPSIR/article-full-text-pdf/542054849814</w:t>
        </w:r>
      </w:hyperlink>
      <w:r w:rsidRPr="00B96719">
        <w:rPr>
          <w:rFonts w:cstheme="minorHAnsi"/>
        </w:rPr>
        <w:t xml:space="preserve"> </w:t>
      </w:r>
    </w:p>
    <w:p w14:paraId="320CFC22" w14:textId="7846B133" w:rsidR="00607813" w:rsidRDefault="00607813" w:rsidP="00BB030B">
      <w:pPr>
        <w:spacing w:line="240" w:lineRule="auto"/>
      </w:pPr>
      <w:r w:rsidRPr="00607813">
        <w:t xml:space="preserve">Nkrumah, K. (1965) </w:t>
      </w:r>
      <w:r w:rsidRPr="00607813">
        <w:rPr>
          <w:i/>
          <w:iCs/>
        </w:rPr>
        <w:t>Neo-Colonialism: The Last Stage of Imperialism</w:t>
      </w:r>
      <w:r w:rsidRPr="00607813">
        <w:t xml:space="preserve"> UK: Thomas Nelson &amp; Sons</w:t>
      </w:r>
    </w:p>
    <w:p w14:paraId="4B08EECF" w14:textId="279AF2B4" w:rsidR="00DC29A7" w:rsidRDefault="00DC29A7" w:rsidP="00BB030B">
      <w:pPr>
        <w:spacing w:line="240" w:lineRule="auto"/>
      </w:pPr>
      <w:r w:rsidRPr="00DC29A7">
        <w:t>Ouoba, M.M. and Lompo, E.</w:t>
      </w:r>
      <w:r>
        <w:t xml:space="preserve"> (</w:t>
      </w:r>
      <w:r w:rsidRPr="00DC29A7">
        <w:t>2022</w:t>
      </w:r>
      <w:r>
        <w:t>) ‘</w:t>
      </w:r>
      <w:r w:rsidRPr="00DC29A7">
        <w:t>Terrorism violence: assessing the impact of education programs through mass media on the adoption of security measures in Burkina Faso</w:t>
      </w:r>
      <w:r>
        <w:t xml:space="preserve">’ </w:t>
      </w:r>
      <w:r w:rsidRPr="00DC29A7">
        <w:rPr>
          <w:i/>
          <w:iCs/>
        </w:rPr>
        <w:t>Multidisciplinary Reviews</w:t>
      </w:r>
      <w:r w:rsidRPr="00DC29A7">
        <w:t>, 5(3), pp</w:t>
      </w:r>
      <w:r>
        <w:t xml:space="preserve"> 1-14 (Accessed: 5</w:t>
      </w:r>
      <w:r w:rsidRPr="00DC29A7">
        <w:rPr>
          <w:vertAlign w:val="superscript"/>
        </w:rPr>
        <w:t>th</w:t>
      </w:r>
      <w:r>
        <w:t xml:space="preserve"> January 2023) DOI: 10.31893/multirev.2022013 </w:t>
      </w:r>
    </w:p>
    <w:p w14:paraId="46F5A1BD" w14:textId="3324315A" w:rsidR="00C9617A" w:rsidRDefault="007749C3" w:rsidP="00BB030B">
      <w:pPr>
        <w:spacing w:line="240" w:lineRule="auto"/>
      </w:pPr>
      <w:r w:rsidRPr="007749C3">
        <w:t xml:space="preserve">Şaul, </w:t>
      </w:r>
      <w:r>
        <w:t xml:space="preserve">M. and </w:t>
      </w:r>
      <w:r w:rsidRPr="007749C3">
        <w:t>Royer</w:t>
      </w:r>
      <w:r>
        <w:t xml:space="preserve">, P. (2022) </w:t>
      </w:r>
      <w:r w:rsidRPr="001718DE">
        <w:rPr>
          <w:i/>
          <w:iCs/>
        </w:rPr>
        <w:t xml:space="preserve">West African Challenge to Empire: Culture and History in the Volta-Bani Anticolonial War </w:t>
      </w:r>
      <w:r w:rsidR="001718DE" w:rsidRPr="0060717F">
        <w:t>USA: Ohio University Press</w:t>
      </w:r>
      <w:r w:rsidR="001718DE">
        <w:t xml:space="preserve"> </w:t>
      </w:r>
    </w:p>
    <w:p w14:paraId="0E860A23" w14:textId="6DC486FD" w:rsidR="0034091B" w:rsidRDefault="0034091B" w:rsidP="00BB030B">
      <w:pPr>
        <w:spacing w:line="240" w:lineRule="auto"/>
      </w:pPr>
      <w:r w:rsidRPr="0034091B">
        <w:lastRenderedPageBreak/>
        <w:t>Sepahvand</w:t>
      </w:r>
      <w:r w:rsidR="00D566F6">
        <w:t>, M.</w:t>
      </w:r>
      <w:r w:rsidRPr="0034091B">
        <w:t xml:space="preserve"> and Verwimp</w:t>
      </w:r>
      <w:r w:rsidR="00D566F6">
        <w:t>, P.</w:t>
      </w:r>
      <w:r>
        <w:t xml:space="preserve"> (2</w:t>
      </w:r>
      <w:r w:rsidRPr="0034091B">
        <w:t>022</w:t>
      </w:r>
      <w:r>
        <w:t>)</w:t>
      </w:r>
      <w:r w:rsidR="00D566F6" w:rsidRPr="00D566F6">
        <w:t xml:space="preserve"> </w:t>
      </w:r>
      <w:r w:rsidR="00D566F6" w:rsidRPr="00D566F6">
        <w:rPr>
          <w:i/>
          <w:iCs/>
        </w:rPr>
        <w:t>Fighting Covid-19 amidst Civil Conflict: Micro-Level Evidence from Burkina Faso</w:t>
      </w:r>
      <w:r w:rsidR="00D566F6">
        <w:t xml:space="preserve"> Sweden: </w:t>
      </w:r>
      <w:r w:rsidR="00CE5554">
        <w:t xml:space="preserve">Lund University </w:t>
      </w:r>
    </w:p>
    <w:p w14:paraId="0D6FA44D" w14:textId="40E29450" w:rsidR="009A3F06" w:rsidRDefault="009A3F06" w:rsidP="00BB030B">
      <w:pPr>
        <w:spacing w:line="240" w:lineRule="auto"/>
      </w:pPr>
      <w:r w:rsidRPr="009A3F06">
        <w:t>Smith,</w:t>
      </w:r>
      <w:r>
        <w:t xml:space="preserve"> A. (2014) </w:t>
      </w:r>
      <w:r w:rsidRPr="009A3F06">
        <w:t xml:space="preserve"> </w:t>
      </w:r>
      <w:r>
        <w:t>‘</w:t>
      </w:r>
      <w:r w:rsidRPr="009A3F06">
        <w:t>Of colonial futures and an administrative Alamo: investment, reform and the loi cadre (1956) in French West Africa</w:t>
      </w:r>
      <w:r>
        <w:t>’</w:t>
      </w:r>
      <w:r w:rsidRPr="009A3F06">
        <w:t xml:space="preserve">, </w:t>
      </w:r>
      <w:r w:rsidRPr="009A3F06">
        <w:rPr>
          <w:i/>
          <w:iCs/>
        </w:rPr>
        <w:t>French History</w:t>
      </w:r>
      <w:r w:rsidRPr="009A3F06">
        <w:t>, 28</w:t>
      </w:r>
      <w:r>
        <w:t>(</w:t>
      </w:r>
      <w:r w:rsidRPr="009A3F06">
        <w:t>1</w:t>
      </w:r>
      <w:r>
        <w:t>)</w:t>
      </w:r>
      <w:r w:rsidRPr="009A3F06">
        <w:t xml:space="preserve">, </w:t>
      </w:r>
      <w:r>
        <w:t>pp.</w:t>
      </w:r>
      <w:r w:rsidRPr="009A3F06">
        <w:t xml:space="preserve"> 92–113</w:t>
      </w:r>
      <w:r>
        <w:t xml:space="preserve"> (Accessed: 4</w:t>
      </w:r>
      <w:r w:rsidRPr="009A3F06">
        <w:rPr>
          <w:vertAlign w:val="superscript"/>
        </w:rPr>
        <w:t>th</w:t>
      </w:r>
      <w:r>
        <w:t xml:space="preserve"> January 2023) DOI:</w:t>
      </w:r>
      <w:r w:rsidRPr="009A3F06">
        <w:t>10.1093/fh/crt090</w:t>
      </w:r>
    </w:p>
    <w:p w14:paraId="4F60A58A" w14:textId="4612682F" w:rsidR="008F453E" w:rsidRDefault="008F453E" w:rsidP="00BB030B">
      <w:pPr>
        <w:spacing w:line="240" w:lineRule="auto"/>
      </w:pPr>
      <w:r>
        <w:t>Tessema</w:t>
      </w:r>
      <w:r w:rsidR="00EB2F9A">
        <w:t xml:space="preserve"> </w:t>
      </w:r>
      <w:r>
        <w:t xml:space="preserve">,S. (2022) </w:t>
      </w:r>
      <w:r w:rsidR="00EB2F9A" w:rsidRPr="00EB2F9A">
        <w:t>African Union suspends Burkina Faso over coup</w:t>
      </w:r>
      <w:r w:rsidR="00EB2F9A">
        <w:t xml:space="preserve"> Available at: </w:t>
      </w:r>
      <w:hyperlink r:id="rId13" w:history="1">
        <w:r w:rsidR="00EB2F9A" w:rsidRPr="00F3424F">
          <w:rPr>
            <w:rStyle w:val="Hyperlink"/>
          </w:rPr>
          <w:t>https://www.aa.com.tr/en/africa/african-union-suspends-burkina-faso-over-coup/2490074</w:t>
        </w:r>
      </w:hyperlink>
      <w:r w:rsidR="00EB2F9A">
        <w:t xml:space="preserve"> (Accessed: 5</w:t>
      </w:r>
      <w:r w:rsidR="00EB2F9A" w:rsidRPr="00EB2F9A">
        <w:rPr>
          <w:vertAlign w:val="superscript"/>
        </w:rPr>
        <w:t>th</w:t>
      </w:r>
      <w:r w:rsidR="00EB2F9A">
        <w:t xml:space="preserve"> January 2023)</w:t>
      </w:r>
    </w:p>
    <w:p w14:paraId="0F4E9B95" w14:textId="54A19ADE" w:rsidR="00CB3F2E" w:rsidRDefault="00CB3F2E" w:rsidP="00BB030B">
      <w:pPr>
        <w:spacing w:line="240" w:lineRule="auto"/>
      </w:pPr>
      <w:bookmarkStart w:id="2" w:name="_Hlk123814336"/>
      <w:r>
        <w:t xml:space="preserve">UNDP (2023) </w:t>
      </w:r>
      <w:r w:rsidRPr="00CB3F2E">
        <w:rPr>
          <w:i/>
          <w:iCs/>
        </w:rPr>
        <w:t>Human Development Index (HDI)</w:t>
      </w:r>
      <w:r>
        <w:t xml:space="preserve"> Available at:</w:t>
      </w:r>
      <w:r w:rsidRPr="00CB3F2E">
        <w:t xml:space="preserve"> </w:t>
      </w:r>
      <w:hyperlink r:id="rId14" w:anchor="/indicies/HDI" w:history="1">
        <w:r w:rsidR="00436346" w:rsidRPr="0031107C">
          <w:rPr>
            <w:rStyle w:val="Hyperlink"/>
          </w:rPr>
          <w:t>https://hdr.undp.org/data-center/human-development-index#/indicies/HDI</w:t>
        </w:r>
      </w:hyperlink>
      <w:r w:rsidR="00436346">
        <w:t xml:space="preserve"> </w:t>
      </w:r>
      <w:r>
        <w:t>(Accessed:4</w:t>
      </w:r>
      <w:r w:rsidRPr="00CB3F2E">
        <w:rPr>
          <w:vertAlign w:val="superscript"/>
        </w:rPr>
        <w:t>th</w:t>
      </w:r>
      <w:r>
        <w:t xml:space="preserve"> January 2023)</w:t>
      </w:r>
    </w:p>
    <w:p w14:paraId="5FF48A0A" w14:textId="5463AF72" w:rsidR="006F3F88" w:rsidRDefault="006F3F88" w:rsidP="00BB030B">
      <w:pPr>
        <w:spacing w:line="240" w:lineRule="auto"/>
      </w:pPr>
      <w:r>
        <w:t xml:space="preserve">University of Central Arkansas </w:t>
      </w:r>
      <w:bookmarkEnd w:id="2"/>
      <w:r>
        <w:t xml:space="preserve">(2023) </w:t>
      </w:r>
      <w:r w:rsidRPr="00CB3F2E">
        <w:rPr>
          <w:i/>
          <w:iCs/>
        </w:rPr>
        <w:t>Upper Volta/Burkina Faso (1960-present)</w:t>
      </w:r>
      <w:r w:rsidRPr="006F3F88">
        <w:t xml:space="preserve"> </w:t>
      </w:r>
      <w:r>
        <w:t xml:space="preserve">Available at: </w:t>
      </w:r>
      <w:hyperlink r:id="rId15" w:history="1">
        <w:r w:rsidRPr="0031107C">
          <w:rPr>
            <w:rStyle w:val="Hyperlink"/>
          </w:rPr>
          <w:t>https://uca.edu/politicalscience/dadm-project/sub-saharan-africa-region/upper-voltaburkina-faso-1960-present/</w:t>
        </w:r>
      </w:hyperlink>
      <w:r>
        <w:t xml:space="preserve"> (Accessed: 5</w:t>
      </w:r>
      <w:r w:rsidRPr="006F3F88">
        <w:rPr>
          <w:vertAlign w:val="superscript"/>
        </w:rPr>
        <w:t>th</w:t>
      </w:r>
      <w:r>
        <w:t xml:space="preserve"> January 2023)</w:t>
      </w:r>
    </w:p>
    <w:p w14:paraId="646CFEDB" w14:textId="3BA78039" w:rsidR="00FD2EE4" w:rsidRDefault="00FD2EE4" w:rsidP="00BB030B">
      <w:pPr>
        <w:spacing w:line="240" w:lineRule="auto"/>
      </w:pPr>
      <w:r w:rsidRPr="00FD2EE4">
        <w:t>Wenzel, J.</w:t>
      </w:r>
      <w:r>
        <w:t xml:space="preserve"> (</w:t>
      </w:r>
      <w:r w:rsidRPr="00FD2EE4">
        <w:t>2017</w:t>
      </w:r>
      <w:r>
        <w:t>)</w:t>
      </w:r>
      <w:r w:rsidRPr="00FD2EE4">
        <w:t xml:space="preserve"> </w:t>
      </w:r>
      <w:r w:rsidRPr="00611339">
        <w:rPr>
          <w:i/>
          <w:iCs/>
        </w:rPr>
        <w:t>Decolonization. A Companion to Critical and Cultural Theory</w:t>
      </w:r>
      <w:r>
        <w:t xml:space="preserve"> </w:t>
      </w:r>
      <w:r w:rsidR="00611339">
        <w:t>USA: Wiley</w:t>
      </w:r>
    </w:p>
    <w:p w14:paraId="23EED975" w14:textId="51958616" w:rsidR="00FE6967" w:rsidRDefault="00FE6967" w:rsidP="00BB030B">
      <w:pPr>
        <w:spacing w:line="240" w:lineRule="auto"/>
      </w:pPr>
      <w:r w:rsidRPr="00FE6967">
        <w:t>Wig, T. (2016)</w:t>
      </w:r>
      <w:r w:rsidR="008C1EED">
        <w:t xml:space="preserve"> ‘</w:t>
      </w:r>
      <w:r w:rsidRPr="00FE6967">
        <w:t>Peace from the past: Pre-colonial political institutions and civil wars in Africa</w:t>
      </w:r>
      <w:r w:rsidR="008C1EED">
        <w:t xml:space="preserve">’ </w:t>
      </w:r>
      <w:r w:rsidRPr="00FE6967">
        <w:t xml:space="preserve"> </w:t>
      </w:r>
      <w:r w:rsidRPr="008C1EED">
        <w:rPr>
          <w:i/>
          <w:iCs/>
        </w:rPr>
        <w:t>Journal of Peace Research</w:t>
      </w:r>
      <w:r w:rsidRPr="00FE6967">
        <w:t xml:space="preserve">, 53(4), </w:t>
      </w:r>
      <w:r w:rsidR="008C1EED">
        <w:t>pp.</w:t>
      </w:r>
      <w:r w:rsidRPr="00FE6967">
        <w:t>509–524</w:t>
      </w:r>
      <w:r w:rsidR="008C1EED">
        <w:t xml:space="preserve"> (Accessed: 4</w:t>
      </w:r>
      <w:r w:rsidR="008C1EED" w:rsidRPr="008C1EED">
        <w:rPr>
          <w:vertAlign w:val="superscript"/>
        </w:rPr>
        <w:t>th</w:t>
      </w:r>
      <w:r w:rsidR="008C1EED">
        <w:t xml:space="preserve"> January 202</w:t>
      </w:r>
      <w:r w:rsidR="00751ACB">
        <w:t>3</w:t>
      </w:r>
      <w:r w:rsidR="008C1EED">
        <w:t xml:space="preserve">) DOI: </w:t>
      </w:r>
      <w:r w:rsidRPr="00FE6967">
        <w:t>10.1177/0022343316640595</w:t>
      </w:r>
    </w:p>
    <w:p w14:paraId="4B2A2070" w14:textId="098D29F4" w:rsidR="00CC0B61" w:rsidRDefault="00CC0B61" w:rsidP="00BB030B">
      <w:pPr>
        <w:spacing w:line="240" w:lineRule="auto"/>
      </w:pPr>
      <w:r>
        <w:t xml:space="preserve">Zahan, D. (1967) </w:t>
      </w:r>
      <w:r w:rsidRPr="00CC0B61">
        <w:rPr>
          <w:i/>
          <w:iCs/>
        </w:rPr>
        <w:t>The Mossi Kingdoms</w:t>
      </w:r>
      <w:r>
        <w:t xml:space="preserve"> </w:t>
      </w:r>
      <w:r w:rsidR="00CD2D4B">
        <w:t xml:space="preserve">UK: </w:t>
      </w:r>
      <w:r>
        <w:t xml:space="preserve">Routledge </w:t>
      </w:r>
    </w:p>
    <w:sectPr w:rsidR="00CC0B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C808E" w14:textId="77777777" w:rsidR="00EC7290" w:rsidRDefault="00EC7290" w:rsidP="00A6106B">
      <w:pPr>
        <w:spacing w:after="0" w:line="240" w:lineRule="auto"/>
      </w:pPr>
      <w:r>
        <w:separator/>
      </w:r>
    </w:p>
  </w:endnote>
  <w:endnote w:type="continuationSeparator" w:id="0">
    <w:p w14:paraId="36C38D82" w14:textId="77777777" w:rsidR="00EC7290" w:rsidRDefault="00EC7290" w:rsidP="00A610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5EA959" w14:textId="77777777" w:rsidR="00EC7290" w:rsidRDefault="00EC7290" w:rsidP="00A6106B">
      <w:pPr>
        <w:spacing w:after="0" w:line="240" w:lineRule="auto"/>
      </w:pPr>
      <w:r>
        <w:separator/>
      </w:r>
    </w:p>
  </w:footnote>
  <w:footnote w:type="continuationSeparator" w:id="0">
    <w:p w14:paraId="0EC36232" w14:textId="77777777" w:rsidR="00EC7290" w:rsidRDefault="00EC7290" w:rsidP="00A610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066F87"/>
    <w:multiLevelType w:val="hybridMultilevel"/>
    <w:tmpl w:val="9D10F0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85733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6F1"/>
    <w:rsid w:val="0000473C"/>
    <w:rsid w:val="00015C1B"/>
    <w:rsid w:val="00017569"/>
    <w:rsid w:val="00017FFD"/>
    <w:rsid w:val="0002118A"/>
    <w:rsid w:val="0002266E"/>
    <w:rsid w:val="000241AD"/>
    <w:rsid w:val="00025BA3"/>
    <w:rsid w:val="00032563"/>
    <w:rsid w:val="00033624"/>
    <w:rsid w:val="00034145"/>
    <w:rsid w:val="00037DCD"/>
    <w:rsid w:val="00041D8B"/>
    <w:rsid w:val="00046F2B"/>
    <w:rsid w:val="00050F66"/>
    <w:rsid w:val="00062704"/>
    <w:rsid w:val="00064C9E"/>
    <w:rsid w:val="00067340"/>
    <w:rsid w:val="00067A78"/>
    <w:rsid w:val="00072903"/>
    <w:rsid w:val="000742C0"/>
    <w:rsid w:val="000773BD"/>
    <w:rsid w:val="00083B98"/>
    <w:rsid w:val="000844F1"/>
    <w:rsid w:val="00085E74"/>
    <w:rsid w:val="00086226"/>
    <w:rsid w:val="00093C4F"/>
    <w:rsid w:val="000A3721"/>
    <w:rsid w:val="000A3A96"/>
    <w:rsid w:val="000A6228"/>
    <w:rsid w:val="000B1AF0"/>
    <w:rsid w:val="000B3143"/>
    <w:rsid w:val="000B4E23"/>
    <w:rsid w:val="000B59BB"/>
    <w:rsid w:val="000B62C3"/>
    <w:rsid w:val="000B6BDE"/>
    <w:rsid w:val="000C529D"/>
    <w:rsid w:val="000C63EC"/>
    <w:rsid w:val="000C7684"/>
    <w:rsid w:val="000D17D4"/>
    <w:rsid w:val="000E075E"/>
    <w:rsid w:val="000E09EF"/>
    <w:rsid w:val="000E2884"/>
    <w:rsid w:val="000E5E2A"/>
    <w:rsid w:val="000E6A63"/>
    <w:rsid w:val="000F0BCE"/>
    <w:rsid w:val="000F261F"/>
    <w:rsid w:val="000F66D7"/>
    <w:rsid w:val="001045B5"/>
    <w:rsid w:val="00111158"/>
    <w:rsid w:val="00114BBC"/>
    <w:rsid w:val="00126E75"/>
    <w:rsid w:val="0013570B"/>
    <w:rsid w:val="0014476C"/>
    <w:rsid w:val="001501F3"/>
    <w:rsid w:val="001542CA"/>
    <w:rsid w:val="001557E2"/>
    <w:rsid w:val="001608BB"/>
    <w:rsid w:val="00161C1B"/>
    <w:rsid w:val="0017188D"/>
    <w:rsid w:val="001718DE"/>
    <w:rsid w:val="00173BA0"/>
    <w:rsid w:val="00173C20"/>
    <w:rsid w:val="00175F1E"/>
    <w:rsid w:val="00181DF1"/>
    <w:rsid w:val="00191C24"/>
    <w:rsid w:val="001975B0"/>
    <w:rsid w:val="001A2F29"/>
    <w:rsid w:val="001B1E61"/>
    <w:rsid w:val="001B382F"/>
    <w:rsid w:val="001E1470"/>
    <w:rsid w:val="001F3201"/>
    <w:rsid w:val="001F3EF5"/>
    <w:rsid w:val="0020091E"/>
    <w:rsid w:val="00201F15"/>
    <w:rsid w:val="00202BA1"/>
    <w:rsid w:val="00210066"/>
    <w:rsid w:val="00211939"/>
    <w:rsid w:val="00212EF6"/>
    <w:rsid w:val="0021334B"/>
    <w:rsid w:val="00214AE4"/>
    <w:rsid w:val="0021565E"/>
    <w:rsid w:val="00226CCE"/>
    <w:rsid w:val="0023317F"/>
    <w:rsid w:val="00234FD5"/>
    <w:rsid w:val="00236697"/>
    <w:rsid w:val="0024753B"/>
    <w:rsid w:val="00250A97"/>
    <w:rsid w:val="002604B7"/>
    <w:rsid w:val="00263462"/>
    <w:rsid w:val="00263489"/>
    <w:rsid w:val="00274584"/>
    <w:rsid w:val="00280D32"/>
    <w:rsid w:val="00294E98"/>
    <w:rsid w:val="00297217"/>
    <w:rsid w:val="002A5F1B"/>
    <w:rsid w:val="002A7064"/>
    <w:rsid w:val="002B01FD"/>
    <w:rsid w:val="002B3A97"/>
    <w:rsid w:val="002B63AA"/>
    <w:rsid w:val="002C064F"/>
    <w:rsid w:val="002C3FFA"/>
    <w:rsid w:val="002C540F"/>
    <w:rsid w:val="002C7223"/>
    <w:rsid w:val="002D0286"/>
    <w:rsid w:val="002D7609"/>
    <w:rsid w:val="002E6050"/>
    <w:rsid w:val="002E62C7"/>
    <w:rsid w:val="002F1F83"/>
    <w:rsid w:val="0030305E"/>
    <w:rsid w:val="0030426B"/>
    <w:rsid w:val="003044A2"/>
    <w:rsid w:val="00306617"/>
    <w:rsid w:val="003114D1"/>
    <w:rsid w:val="00314476"/>
    <w:rsid w:val="003242B5"/>
    <w:rsid w:val="00324893"/>
    <w:rsid w:val="00333697"/>
    <w:rsid w:val="0034091B"/>
    <w:rsid w:val="00352A5C"/>
    <w:rsid w:val="00362F98"/>
    <w:rsid w:val="003664AA"/>
    <w:rsid w:val="00373BA2"/>
    <w:rsid w:val="003824BC"/>
    <w:rsid w:val="0038550D"/>
    <w:rsid w:val="00385C77"/>
    <w:rsid w:val="00387FD7"/>
    <w:rsid w:val="0039158C"/>
    <w:rsid w:val="00391EB7"/>
    <w:rsid w:val="00393E14"/>
    <w:rsid w:val="003941B0"/>
    <w:rsid w:val="00396903"/>
    <w:rsid w:val="003A6173"/>
    <w:rsid w:val="003A794F"/>
    <w:rsid w:val="003B1697"/>
    <w:rsid w:val="003B632A"/>
    <w:rsid w:val="003C004B"/>
    <w:rsid w:val="003C1032"/>
    <w:rsid w:val="003D2A90"/>
    <w:rsid w:val="003D3726"/>
    <w:rsid w:val="003D3907"/>
    <w:rsid w:val="003D3964"/>
    <w:rsid w:val="003D690B"/>
    <w:rsid w:val="003D73D2"/>
    <w:rsid w:val="003D7FE7"/>
    <w:rsid w:val="003E5543"/>
    <w:rsid w:val="003F1193"/>
    <w:rsid w:val="003F2BD6"/>
    <w:rsid w:val="003F652E"/>
    <w:rsid w:val="00400016"/>
    <w:rsid w:val="00401102"/>
    <w:rsid w:val="00401367"/>
    <w:rsid w:val="0040452B"/>
    <w:rsid w:val="00406F62"/>
    <w:rsid w:val="0041431F"/>
    <w:rsid w:val="00420995"/>
    <w:rsid w:val="00427819"/>
    <w:rsid w:val="004339F4"/>
    <w:rsid w:val="00435BCD"/>
    <w:rsid w:val="00436346"/>
    <w:rsid w:val="004411F3"/>
    <w:rsid w:val="0044264B"/>
    <w:rsid w:val="00456AD8"/>
    <w:rsid w:val="00463029"/>
    <w:rsid w:val="00465394"/>
    <w:rsid w:val="0046589D"/>
    <w:rsid w:val="00470507"/>
    <w:rsid w:val="00472827"/>
    <w:rsid w:val="004733A5"/>
    <w:rsid w:val="00473DC4"/>
    <w:rsid w:val="00482841"/>
    <w:rsid w:val="00491BEB"/>
    <w:rsid w:val="0049391E"/>
    <w:rsid w:val="0049414B"/>
    <w:rsid w:val="00495D3C"/>
    <w:rsid w:val="00497182"/>
    <w:rsid w:val="004A0A83"/>
    <w:rsid w:val="004A46F1"/>
    <w:rsid w:val="004A47FF"/>
    <w:rsid w:val="004A6F0D"/>
    <w:rsid w:val="004B40DA"/>
    <w:rsid w:val="004B5D17"/>
    <w:rsid w:val="004B5FAF"/>
    <w:rsid w:val="004B68E4"/>
    <w:rsid w:val="004C00F0"/>
    <w:rsid w:val="004C02AC"/>
    <w:rsid w:val="004C3DD3"/>
    <w:rsid w:val="004C4A78"/>
    <w:rsid w:val="004C4FC7"/>
    <w:rsid w:val="004D2D23"/>
    <w:rsid w:val="004E36E0"/>
    <w:rsid w:val="004E38F6"/>
    <w:rsid w:val="004E543B"/>
    <w:rsid w:val="004E690A"/>
    <w:rsid w:val="004E7333"/>
    <w:rsid w:val="004F05D5"/>
    <w:rsid w:val="004F6045"/>
    <w:rsid w:val="00500184"/>
    <w:rsid w:val="005002C8"/>
    <w:rsid w:val="00500D3B"/>
    <w:rsid w:val="0050414A"/>
    <w:rsid w:val="005106CF"/>
    <w:rsid w:val="00511C6D"/>
    <w:rsid w:val="00514881"/>
    <w:rsid w:val="00514E21"/>
    <w:rsid w:val="00515FBA"/>
    <w:rsid w:val="00517137"/>
    <w:rsid w:val="00517CA1"/>
    <w:rsid w:val="005216A5"/>
    <w:rsid w:val="005374EC"/>
    <w:rsid w:val="00537AB0"/>
    <w:rsid w:val="00540D94"/>
    <w:rsid w:val="0054694F"/>
    <w:rsid w:val="0054717B"/>
    <w:rsid w:val="00555DF7"/>
    <w:rsid w:val="0055648D"/>
    <w:rsid w:val="00561358"/>
    <w:rsid w:val="0056312F"/>
    <w:rsid w:val="005654C6"/>
    <w:rsid w:val="00580A06"/>
    <w:rsid w:val="00581F7F"/>
    <w:rsid w:val="0058599B"/>
    <w:rsid w:val="00585ED4"/>
    <w:rsid w:val="00593392"/>
    <w:rsid w:val="0059437E"/>
    <w:rsid w:val="00597D49"/>
    <w:rsid w:val="005A0807"/>
    <w:rsid w:val="005A5595"/>
    <w:rsid w:val="005A56A8"/>
    <w:rsid w:val="005A72C9"/>
    <w:rsid w:val="005C1ABF"/>
    <w:rsid w:val="005C7F5F"/>
    <w:rsid w:val="005D2E5F"/>
    <w:rsid w:val="005D3C99"/>
    <w:rsid w:val="005D7F74"/>
    <w:rsid w:val="005E2857"/>
    <w:rsid w:val="005E2CB9"/>
    <w:rsid w:val="005E5314"/>
    <w:rsid w:val="005E6510"/>
    <w:rsid w:val="005F1552"/>
    <w:rsid w:val="005F497E"/>
    <w:rsid w:val="005F4B97"/>
    <w:rsid w:val="005F69F9"/>
    <w:rsid w:val="006051BE"/>
    <w:rsid w:val="006067E6"/>
    <w:rsid w:val="0060717F"/>
    <w:rsid w:val="00607813"/>
    <w:rsid w:val="00610AD2"/>
    <w:rsid w:val="00611339"/>
    <w:rsid w:val="00613792"/>
    <w:rsid w:val="0061795C"/>
    <w:rsid w:val="006426FB"/>
    <w:rsid w:val="00643835"/>
    <w:rsid w:val="00653D22"/>
    <w:rsid w:val="006564C7"/>
    <w:rsid w:val="00661091"/>
    <w:rsid w:val="00671A3A"/>
    <w:rsid w:val="006730C1"/>
    <w:rsid w:val="00677C46"/>
    <w:rsid w:val="00682226"/>
    <w:rsid w:val="0068649B"/>
    <w:rsid w:val="00692B03"/>
    <w:rsid w:val="00694632"/>
    <w:rsid w:val="006973F0"/>
    <w:rsid w:val="006A09A4"/>
    <w:rsid w:val="006A16A9"/>
    <w:rsid w:val="006A256E"/>
    <w:rsid w:val="006A2621"/>
    <w:rsid w:val="006B7F52"/>
    <w:rsid w:val="006C24A0"/>
    <w:rsid w:val="006D1490"/>
    <w:rsid w:val="006D2657"/>
    <w:rsid w:val="006E04AA"/>
    <w:rsid w:val="006F0F9A"/>
    <w:rsid w:val="006F1648"/>
    <w:rsid w:val="006F3F88"/>
    <w:rsid w:val="006F4110"/>
    <w:rsid w:val="006F48DF"/>
    <w:rsid w:val="006F68FB"/>
    <w:rsid w:val="006F6B22"/>
    <w:rsid w:val="00721117"/>
    <w:rsid w:val="00721FA2"/>
    <w:rsid w:val="0072256B"/>
    <w:rsid w:val="007240AF"/>
    <w:rsid w:val="00732E19"/>
    <w:rsid w:val="00733984"/>
    <w:rsid w:val="007412E4"/>
    <w:rsid w:val="00742106"/>
    <w:rsid w:val="00750DEA"/>
    <w:rsid w:val="00751ACB"/>
    <w:rsid w:val="00752FC6"/>
    <w:rsid w:val="007537D0"/>
    <w:rsid w:val="007749C3"/>
    <w:rsid w:val="0078166C"/>
    <w:rsid w:val="00790340"/>
    <w:rsid w:val="00792E83"/>
    <w:rsid w:val="00796B27"/>
    <w:rsid w:val="007A00EE"/>
    <w:rsid w:val="007A4C91"/>
    <w:rsid w:val="007A52C7"/>
    <w:rsid w:val="007A5A4B"/>
    <w:rsid w:val="007A5B27"/>
    <w:rsid w:val="007A78B4"/>
    <w:rsid w:val="007B1122"/>
    <w:rsid w:val="007B4508"/>
    <w:rsid w:val="007B6B68"/>
    <w:rsid w:val="007C2C7A"/>
    <w:rsid w:val="007C3E30"/>
    <w:rsid w:val="007C43AC"/>
    <w:rsid w:val="007C487B"/>
    <w:rsid w:val="007D0411"/>
    <w:rsid w:val="007D06B7"/>
    <w:rsid w:val="007D2465"/>
    <w:rsid w:val="007D2F15"/>
    <w:rsid w:val="007E0114"/>
    <w:rsid w:val="007E0619"/>
    <w:rsid w:val="007E1D2C"/>
    <w:rsid w:val="007E404B"/>
    <w:rsid w:val="007F1A97"/>
    <w:rsid w:val="007F7027"/>
    <w:rsid w:val="0080291B"/>
    <w:rsid w:val="0081189E"/>
    <w:rsid w:val="00814F5A"/>
    <w:rsid w:val="008209A9"/>
    <w:rsid w:val="008276FD"/>
    <w:rsid w:val="0083058E"/>
    <w:rsid w:val="00831644"/>
    <w:rsid w:val="00833F5D"/>
    <w:rsid w:val="008425F6"/>
    <w:rsid w:val="00856161"/>
    <w:rsid w:val="00856EF3"/>
    <w:rsid w:val="00857F1B"/>
    <w:rsid w:val="0086437F"/>
    <w:rsid w:val="00864B6B"/>
    <w:rsid w:val="00865AEA"/>
    <w:rsid w:val="00866E0C"/>
    <w:rsid w:val="00872903"/>
    <w:rsid w:val="00873232"/>
    <w:rsid w:val="00874327"/>
    <w:rsid w:val="00876230"/>
    <w:rsid w:val="00882A12"/>
    <w:rsid w:val="00887BE4"/>
    <w:rsid w:val="0089334F"/>
    <w:rsid w:val="008937E2"/>
    <w:rsid w:val="00894CED"/>
    <w:rsid w:val="00896592"/>
    <w:rsid w:val="0089729C"/>
    <w:rsid w:val="008B294C"/>
    <w:rsid w:val="008B3A83"/>
    <w:rsid w:val="008C017C"/>
    <w:rsid w:val="008C06F1"/>
    <w:rsid w:val="008C1EED"/>
    <w:rsid w:val="008C2DC7"/>
    <w:rsid w:val="008C5992"/>
    <w:rsid w:val="008C652C"/>
    <w:rsid w:val="008E1076"/>
    <w:rsid w:val="008E52B9"/>
    <w:rsid w:val="008E7004"/>
    <w:rsid w:val="008F453E"/>
    <w:rsid w:val="009012D5"/>
    <w:rsid w:val="00902414"/>
    <w:rsid w:val="00902E76"/>
    <w:rsid w:val="009077F3"/>
    <w:rsid w:val="00917915"/>
    <w:rsid w:val="009239A5"/>
    <w:rsid w:val="00923E98"/>
    <w:rsid w:val="00930AF4"/>
    <w:rsid w:val="009332B8"/>
    <w:rsid w:val="00933A38"/>
    <w:rsid w:val="009368D2"/>
    <w:rsid w:val="00937478"/>
    <w:rsid w:val="0094528E"/>
    <w:rsid w:val="009453C4"/>
    <w:rsid w:val="0095233A"/>
    <w:rsid w:val="009527CE"/>
    <w:rsid w:val="009532D3"/>
    <w:rsid w:val="00955756"/>
    <w:rsid w:val="00983FF2"/>
    <w:rsid w:val="00996393"/>
    <w:rsid w:val="009970F5"/>
    <w:rsid w:val="009A0D28"/>
    <w:rsid w:val="009A36BB"/>
    <w:rsid w:val="009A3F06"/>
    <w:rsid w:val="009B23CC"/>
    <w:rsid w:val="009B4794"/>
    <w:rsid w:val="009D6770"/>
    <w:rsid w:val="009E0985"/>
    <w:rsid w:val="009E0A38"/>
    <w:rsid w:val="009E1FB4"/>
    <w:rsid w:val="009E2F69"/>
    <w:rsid w:val="009E5B92"/>
    <w:rsid w:val="009F14FA"/>
    <w:rsid w:val="00A00613"/>
    <w:rsid w:val="00A01772"/>
    <w:rsid w:val="00A03AF2"/>
    <w:rsid w:val="00A22B7D"/>
    <w:rsid w:val="00A247A2"/>
    <w:rsid w:val="00A24EB7"/>
    <w:rsid w:val="00A27A9A"/>
    <w:rsid w:val="00A32CF2"/>
    <w:rsid w:val="00A32F3D"/>
    <w:rsid w:val="00A36661"/>
    <w:rsid w:val="00A366CF"/>
    <w:rsid w:val="00A375F5"/>
    <w:rsid w:val="00A420D3"/>
    <w:rsid w:val="00A45828"/>
    <w:rsid w:val="00A52D4A"/>
    <w:rsid w:val="00A53881"/>
    <w:rsid w:val="00A55669"/>
    <w:rsid w:val="00A5572E"/>
    <w:rsid w:val="00A56511"/>
    <w:rsid w:val="00A6106B"/>
    <w:rsid w:val="00A77721"/>
    <w:rsid w:val="00A82D25"/>
    <w:rsid w:val="00A8770A"/>
    <w:rsid w:val="00AA1062"/>
    <w:rsid w:val="00AA2DEE"/>
    <w:rsid w:val="00AA2F02"/>
    <w:rsid w:val="00AB0347"/>
    <w:rsid w:val="00AB2CE0"/>
    <w:rsid w:val="00AC5B34"/>
    <w:rsid w:val="00AD3EFA"/>
    <w:rsid w:val="00AD4C74"/>
    <w:rsid w:val="00AD593A"/>
    <w:rsid w:val="00AE07DA"/>
    <w:rsid w:val="00AE1A77"/>
    <w:rsid w:val="00AE1CE4"/>
    <w:rsid w:val="00AE2A23"/>
    <w:rsid w:val="00AE4114"/>
    <w:rsid w:val="00AE4E18"/>
    <w:rsid w:val="00AE6D33"/>
    <w:rsid w:val="00AF1D29"/>
    <w:rsid w:val="00AF4AF4"/>
    <w:rsid w:val="00B12C7D"/>
    <w:rsid w:val="00B17D47"/>
    <w:rsid w:val="00B24A55"/>
    <w:rsid w:val="00B25BD9"/>
    <w:rsid w:val="00B341C7"/>
    <w:rsid w:val="00B43E36"/>
    <w:rsid w:val="00B44A7E"/>
    <w:rsid w:val="00B44BFD"/>
    <w:rsid w:val="00B45CD0"/>
    <w:rsid w:val="00B6521A"/>
    <w:rsid w:val="00B6719E"/>
    <w:rsid w:val="00B6790B"/>
    <w:rsid w:val="00B76912"/>
    <w:rsid w:val="00B7740D"/>
    <w:rsid w:val="00B8216E"/>
    <w:rsid w:val="00B821BC"/>
    <w:rsid w:val="00B8764C"/>
    <w:rsid w:val="00B919FC"/>
    <w:rsid w:val="00BA746E"/>
    <w:rsid w:val="00BB030B"/>
    <w:rsid w:val="00BB4990"/>
    <w:rsid w:val="00BB77DE"/>
    <w:rsid w:val="00BC4F1C"/>
    <w:rsid w:val="00BC5D9A"/>
    <w:rsid w:val="00BE2D93"/>
    <w:rsid w:val="00BE5AFA"/>
    <w:rsid w:val="00BE733A"/>
    <w:rsid w:val="00BF20B9"/>
    <w:rsid w:val="00BF275D"/>
    <w:rsid w:val="00BF560B"/>
    <w:rsid w:val="00C01C6D"/>
    <w:rsid w:val="00C13E6C"/>
    <w:rsid w:val="00C313B6"/>
    <w:rsid w:val="00C31F31"/>
    <w:rsid w:val="00C354C8"/>
    <w:rsid w:val="00C364AA"/>
    <w:rsid w:val="00C42A7A"/>
    <w:rsid w:val="00C45F5C"/>
    <w:rsid w:val="00C50E22"/>
    <w:rsid w:val="00C57E78"/>
    <w:rsid w:val="00C61881"/>
    <w:rsid w:val="00C67DA5"/>
    <w:rsid w:val="00C749AB"/>
    <w:rsid w:val="00C81745"/>
    <w:rsid w:val="00C82356"/>
    <w:rsid w:val="00C83B87"/>
    <w:rsid w:val="00C83E7A"/>
    <w:rsid w:val="00C85DBE"/>
    <w:rsid w:val="00C87F8B"/>
    <w:rsid w:val="00C91B93"/>
    <w:rsid w:val="00C92279"/>
    <w:rsid w:val="00C9617A"/>
    <w:rsid w:val="00CA01C0"/>
    <w:rsid w:val="00CA0D1C"/>
    <w:rsid w:val="00CA0FD9"/>
    <w:rsid w:val="00CB143A"/>
    <w:rsid w:val="00CB3F2E"/>
    <w:rsid w:val="00CC0B61"/>
    <w:rsid w:val="00CC0FD8"/>
    <w:rsid w:val="00CC220D"/>
    <w:rsid w:val="00CC23CE"/>
    <w:rsid w:val="00CC2D6D"/>
    <w:rsid w:val="00CC3C1C"/>
    <w:rsid w:val="00CC4714"/>
    <w:rsid w:val="00CD0DF3"/>
    <w:rsid w:val="00CD2D4B"/>
    <w:rsid w:val="00CD7EAC"/>
    <w:rsid w:val="00CE3630"/>
    <w:rsid w:val="00CE3D0C"/>
    <w:rsid w:val="00CE5304"/>
    <w:rsid w:val="00CE5554"/>
    <w:rsid w:val="00CE5CD3"/>
    <w:rsid w:val="00CF1D49"/>
    <w:rsid w:val="00CF6DA7"/>
    <w:rsid w:val="00D02E35"/>
    <w:rsid w:val="00D1032E"/>
    <w:rsid w:val="00D10CCB"/>
    <w:rsid w:val="00D150FE"/>
    <w:rsid w:val="00D15235"/>
    <w:rsid w:val="00D166CF"/>
    <w:rsid w:val="00D221CF"/>
    <w:rsid w:val="00D229B3"/>
    <w:rsid w:val="00D22BAB"/>
    <w:rsid w:val="00D26748"/>
    <w:rsid w:val="00D30D01"/>
    <w:rsid w:val="00D36C6D"/>
    <w:rsid w:val="00D43DB0"/>
    <w:rsid w:val="00D46C9E"/>
    <w:rsid w:val="00D500D5"/>
    <w:rsid w:val="00D520C2"/>
    <w:rsid w:val="00D566F6"/>
    <w:rsid w:val="00D62BB4"/>
    <w:rsid w:val="00D65744"/>
    <w:rsid w:val="00D72AA3"/>
    <w:rsid w:val="00D75169"/>
    <w:rsid w:val="00D81846"/>
    <w:rsid w:val="00D94807"/>
    <w:rsid w:val="00D97395"/>
    <w:rsid w:val="00D97B88"/>
    <w:rsid w:val="00DA72DA"/>
    <w:rsid w:val="00DB1B05"/>
    <w:rsid w:val="00DC09BE"/>
    <w:rsid w:val="00DC1A7C"/>
    <w:rsid w:val="00DC29A7"/>
    <w:rsid w:val="00DC4F9A"/>
    <w:rsid w:val="00DC7869"/>
    <w:rsid w:val="00DD4E16"/>
    <w:rsid w:val="00DF0103"/>
    <w:rsid w:val="00DF6246"/>
    <w:rsid w:val="00E02756"/>
    <w:rsid w:val="00E119CF"/>
    <w:rsid w:val="00E2253B"/>
    <w:rsid w:val="00E2669D"/>
    <w:rsid w:val="00E2693F"/>
    <w:rsid w:val="00E305F1"/>
    <w:rsid w:val="00E3346F"/>
    <w:rsid w:val="00E35811"/>
    <w:rsid w:val="00E46432"/>
    <w:rsid w:val="00E50E75"/>
    <w:rsid w:val="00E63FA6"/>
    <w:rsid w:val="00E64DEA"/>
    <w:rsid w:val="00E65A17"/>
    <w:rsid w:val="00E65B33"/>
    <w:rsid w:val="00E71315"/>
    <w:rsid w:val="00E752BC"/>
    <w:rsid w:val="00E852C6"/>
    <w:rsid w:val="00E96DB0"/>
    <w:rsid w:val="00EA3C2B"/>
    <w:rsid w:val="00EA4FD4"/>
    <w:rsid w:val="00EB18FB"/>
    <w:rsid w:val="00EB2F9A"/>
    <w:rsid w:val="00EB2FAC"/>
    <w:rsid w:val="00EC0C87"/>
    <w:rsid w:val="00EC514E"/>
    <w:rsid w:val="00EC6698"/>
    <w:rsid w:val="00EC7290"/>
    <w:rsid w:val="00EC776A"/>
    <w:rsid w:val="00ED1B40"/>
    <w:rsid w:val="00ED35DB"/>
    <w:rsid w:val="00ED4277"/>
    <w:rsid w:val="00ED6896"/>
    <w:rsid w:val="00EE4721"/>
    <w:rsid w:val="00EE77E0"/>
    <w:rsid w:val="00EF3CCB"/>
    <w:rsid w:val="00F05590"/>
    <w:rsid w:val="00F05FE1"/>
    <w:rsid w:val="00F06DA1"/>
    <w:rsid w:val="00F11E2A"/>
    <w:rsid w:val="00F11F51"/>
    <w:rsid w:val="00F25998"/>
    <w:rsid w:val="00F25C22"/>
    <w:rsid w:val="00F33D19"/>
    <w:rsid w:val="00F419C8"/>
    <w:rsid w:val="00F45C26"/>
    <w:rsid w:val="00F46CE2"/>
    <w:rsid w:val="00F47DA8"/>
    <w:rsid w:val="00F555E0"/>
    <w:rsid w:val="00F57597"/>
    <w:rsid w:val="00F6305B"/>
    <w:rsid w:val="00F64B8E"/>
    <w:rsid w:val="00F661CC"/>
    <w:rsid w:val="00F71DDC"/>
    <w:rsid w:val="00F85E1D"/>
    <w:rsid w:val="00F86A27"/>
    <w:rsid w:val="00F9438E"/>
    <w:rsid w:val="00FA6E46"/>
    <w:rsid w:val="00FA7060"/>
    <w:rsid w:val="00FA7674"/>
    <w:rsid w:val="00FB2931"/>
    <w:rsid w:val="00FB3372"/>
    <w:rsid w:val="00FB47BE"/>
    <w:rsid w:val="00FB57E2"/>
    <w:rsid w:val="00FC3A0F"/>
    <w:rsid w:val="00FC51A8"/>
    <w:rsid w:val="00FC749E"/>
    <w:rsid w:val="00FD1953"/>
    <w:rsid w:val="00FD2EE4"/>
    <w:rsid w:val="00FD5161"/>
    <w:rsid w:val="00FD5D15"/>
    <w:rsid w:val="00FD6021"/>
    <w:rsid w:val="00FE2196"/>
    <w:rsid w:val="00FE56D6"/>
    <w:rsid w:val="00FE6967"/>
    <w:rsid w:val="00FF0C65"/>
    <w:rsid w:val="00FF4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2CD35"/>
  <w15:docId w15:val="{578B29D7-9A4D-4B58-A9CA-39175B51F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10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106B"/>
  </w:style>
  <w:style w:type="paragraph" w:styleId="Footer">
    <w:name w:val="footer"/>
    <w:basedOn w:val="Normal"/>
    <w:link w:val="FooterChar"/>
    <w:uiPriority w:val="99"/>
    <w:unhideWhenUsed/>
    <w:rsid w:val="00A610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106B"/>
  </w:style>
  <w:style w:type="paragraph" w:styleId="ListParagraph">
    <w:name w:val="List Paragraph"/>
    <w:basedOn w:val="Normal"/>
    <w:uiPriority w:val="34"/>
    <w:qFormat/>
    <w:rsid w:val="00067A78"/>
    <w:pPr>
      <w:ind w:left="720"/>
      <w:contextualSpacing/>
    </w:pPr>
  </w:style>
  <w:style w:type="character" w:styleId="Hyperlink">
    <w:name w:val="Hyperlink"/>
    <w:basedOn w:val="DefaultParagraphFont"/>
    <w:uiPriority w:val="99"/>
    <w:unhideWhenUsed/>
    <w:rsid w:val="009B4794"/>
    <w:rPr>
      <w:color w:val="0563C1" w:themeColor="hyperlink"/>
      <w:u w:val="single"/>
    </w:rPr>
  </w:style>
  <w:style w:type="character" w:styleId="UnresolvedMention">
    <w:name w:val="Unresolved Mention"/>
    <w:basedOn w:val="DefaultParagraphFont"/>
    <w:uiPriority w:val="99"/>
    <w:semiHidden/>
    <w:unhideWhenUsed/>
    <w:rsid w:val="009B4794"/>
    <w:rPr>
      <w:color w:val="605E5C"/>
      <w:shd w:val="clear" w:color="auto" w:fill="E1DFDD"/>
    </w:rPr>
  </w:style>
  <w:style w:type="character" w:styleId="FollowedHyperlink">
    <w:name w:val="FollowedHyperlink"/>
    <w:basedOn w:val="DefaultParagraphFont"/>
    <w:uiPriority w:val="99"/>
    <w:semiHidden/>
    <w:unhideWhenUsed/>
    <w:rsid w:val="009B479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jol.info/index.php/og/article/view/52333" TargetMode="External"/><Relationship Id="rId13" Type="http://schemas.openxmlformats.org/officeDocument/2006/relationships/hyperlink" Target="https://www.aa.com.tr/en/africa/african-union-suspends-burkina-faso-over-coup/2490074" TargetMode="External"/><Relationship Id="rId3" Type="http://schemas.openxmlformats.org/officeDocument/2006/relationships/settings" Target="settings.xml"/><Relationship Id="rId7" Type="http://schemas.openxmlformats.org/officeDocument/2006/relationships/hyperlink" Target="https://www.aljazeera.com/news/2022/1/28/ecowas-suspends-burkina-faso-after-coup" TargetMode="External"/><Relationship Id="rId12" Type="http://schemas.openxmlformats.org/officeDocument/2006/relationships/hyperlink" Target="https://academicjournals.org/journal/AJPSIR/article-full-text-pdf/542054849814"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rw.org/world-report/2022/country-chapters/burkina-faso" TargetMode="External"/><Relationship Id="rId5" Type="http://schemas.openxmlformats.org/officeDocument/2006/relationships/footnotes" Target="footnotes.xml"/><Relationship Id="rId15" Type="http://schemas.openxmlformats.org/officeDocument/2006/relationships/hyperlink" Target="https://uca.edu/politicalscience/dadm-project/sub-saharan-africa-region/upper-voltaburkina-faso-1960-present/" TargetMode="External"/><Relationship Id="rId10" Type="http://schemas.openxmlformats.org/officeDocument/2006/relationships/hyperlink" Target="https://ghanaianmuseum.com/the-1948-riots-which-triggered-ghanas-independence/" TargetMode="External"/><Relationship Id="rId4" Type="http://schemas.openxmlformats.org/officeDocument/2006/relationships/webSettings" Target="webSettings.xml"/><Relationship Id="rId9" Type="http://schemas.openxmlformats.org/officeDocument/2006/relationships/hyperlink" Target="http://faculty.las.illinois.edu/m-saul/documents/reviews/journal%20of%20african%20history.pdf" TargetMode="External"/><Relationship Id="rId14" Type="http://schemas.openxmlformats.org/officeDocument/2006/relationships/hyperlink" Target="https://hdr.undp.org/data-center/human-development-inde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2662</TotalTime>
  <Pages>6</Pages>
  <Words>3171</Words>
  <Characters>18077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Kezia Harrow (2004665)</dc:creator>
  <cp:keywords/>
  <dc:description/>
  <cp:lastModifiedBy>Kezia Harrow (2004665)</cp:lastModifiedBy>
  <cp:revision>814</cp:revision>
  <dcterms:created xsi:type="dcterms:W3CDTF">2022-11-30T12:31:00Z</dcterms:created>
  <dcterms:modified xsi:type="dcterms:W3CDTF">2023-01-05T21:22:00Z</dcterms:modified>
</cp:coreProperties>
</file>