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Module Code-BMIH600</w:t>
      </w:r>
      <w:r w:rsidR="003E16C0">
        <w:rPr>
          <w:rFonts w:eastAsia="Times New Roman"/>
          <w:b/>
          <w:sz w:val="32"/>
          <w:szCs w:val="32"/>
        </w:rPr>
        <w:t>5</w:t>
      </w:r>
    </w:p>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Module Name-</w:t>
      </w:r>
      <w:proofErr w:type="spellStart"/>
      <w:r w:rsidR="003E16C0">
        <w:rPr>
          <w:rFonts w:eastAsia="Times New Roman"/>
          <w:b/>
          <w:sz w:val="32"/>
          <w:szCs w:val="32"/>
        </w:rPr>
        <w:t>Organisational</w:t>
      </w:r>
      <w:proofErr w:type="spellEnd"/>
      <w:r w:rsidR="003E16C0">
        <w:rPr>
          <w:rFonts w:eastAsia="Times New Roman"/>
          <w:b/>
          <w:sz w:val="32"/>
          <w:szCs w:val="32"/>
        </w:rPr>
        <w:t xml:space="preserve"> Consultancy</w:t>
      </w:r>
    </w:p>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Format-Report</w:t>
      </w:r>
    </w:p>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Assignment Title-</w:t>
      </w:r>
      <w:r w:rsidR="003E16C0">
        <w:rPr>
          <w:rFonts w:eastAsia="Times New Roman"/>
          <w:b/>
          <w:sz w:val="32"/>
          <w:szCs w:val="32"/>
        </w:rPr>
        <w:t xml:space="preserve"> Consultancy Report</w:t>
      </w:r>
    </w:p>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Word Count:</w:t>
      </w:r>
      <w:r w:rsidR="003E16C0">
        <w:rPr>
          <w:rFonts w:eastAsia="Times New Roman"/>
          <w:b/>
          <w:sz w:val="32"/>
          <w:szCs w:val="32"/>
        </w:rPr>
        <w:t>6009</w:t>
      </w:r>
    </w:p>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Student ID-2210661</w:t>
      </w:r>
    </w:p>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Student Name-Yanka Stancheva</w:t>
      </w:r>
    </w:p>
    <w:p w:rsidR="00A53697" w:rsidRDefault="00A53697" w:rsidP="00A5369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eastAsia="Times New Roman"/>
          <w:b/>
          <w:sz w:val="32"/>
          <w:szCs w:val="32"/>
        </w:rPr>
      </w:pPr>
      <w:r>
        <w:rPr>
          <w:rFonts w:eastAsia="Times New Roman"/>
          <w:b/>
          <w:sz w:val="32"/>
          <w:szCs w:val="32"/>
        </w:rPr>
        <w:t xml:space="preserve">Lecturer: </w:t>
      </w:r>
      <w:proofErr w:type="spellStart"/>
      <w:r w:rsidR="003E16C0">
        <w:rPr>
          <w:rFonts w:eastAsia="Times New Roman"/>
          <w:b/>
          <w:sz w:val="32"/>
          <w:szCs w:val="32"/>
        </w:rPr>
        <w:t>Jaliya</w:t>
      </w:r>
      <w:proofErr w:type="spellEnd"/>
      <w:r w:rsidR="003E16C0">
        <w:rPr>
          <w:rFonts w:eastAsia="Times New Roman"/>
          <w:b/>
          <w:sz w:val="32"/>
          <w:szCs w:val="32"/>
        </w:rPr>
        <w:t xml:space="preserve"> De-Silva</w:t>
      </w:r>
    </w:p>
    <w:p w:rsidR="002A0F8D" w:rsidRDefault="002A0F8D" w:rsidP="005F79B8">
      <w:pPr>
        <w:pStyle w:val="Heading1"/>
        <w:spacing w:line="360" w:lineRule="auto"/>
        <w:jc w:val="center"/>
        <w:rPr>
          <w:rFonts w:ascii="Times New Roman" w:hAnsi="Times New Roman" w:cs="Times New Roman"/>
          <w:color w:val="333333"/>
          <w:sz w:val="96"/>
          <w:szCs w:val="96"/>
          <w:shd w:val="clear" w:color="auto" w:fill="FFFFFF"/>
        </w:rPr>
      </w:pPr>
    </w:p>
    <w:p w:rsidR="00A53697" w:rsidRPr="00A53697" w:rsidRDefault="00A53697" w:rsidP="00A53697"/>
    <w:p w:rsidR="002A0F8D" w:rsidRPr="002A0F8D" w:rsidRDefault="002A0F8D" w:rsidP="005F79B8">
      <w:pPr>
        <w:pStyle w:val="Heading1"/>
        <w:spacing w:line="360" w:lineRule="auto"/>
        <w:jc w:val="center"/>
        <w:rPr>
          <w:rFonts w:ascii="Times New Roman" w:hAnsi="Times New Roman" w:cs="Times New Roman"/>
          <w:color w:val="333333"/>
          <w:sz w:val="96"/>
          <w:szCs w:val="96"/>
          <w:shd w:val="clear" w:color="auto" w:fill="FFFFFF"/>
        </w:rPr>
      </w:pPr>
      <w:bookmarkStart w:id="0" w:name="_Toc182402367"/>
      <w:proofErr w:type="spellStart"/>
      <w:r w:rsidRPr="002A0F8D">
        <w:rPr>
          <w:rFonts w:ascii="Times New Roman" w:hAnsi="Times New Roman" w:cs="Times New Roman"/>
          <w:color w:val="333333"/>
          <w:sz w:val="96"/>
          <w:szCs w:val="96"/>
          <w:shd w:val="clear" w:color="auto" w:fill="FFFFFF"/>
        </w:rPr>
        <w:lastRenderedPageBreak/>
        <w:t>Organisational</w:t>
      </w:r>
      <w:proofErr w:type="spellEnd"/>
      <w:r w:rsidRPr="002A0F8D">
        <w:rPr>
          <w:rFonts w:ascii="Times New Roman" w:hAnsi="Times New Roman" w:cs="Times New Roman"/>
          <w:color w:val="333333"/>
          <w:sz w:val="96"/>
          <w:szCs w:val="96"/>
          <w:shd w:val="clear" w:color="auto" w:fill="FFFFFF"/>
        </w:rPr>
        <w:t xml:space="preserve"> Consultancy</w:t>
      </w:r>
      <w:bookmarkEnd w:id="0"/>
    </w:p>
    <w:p w:rsidR="00455ACC" w:rsidRPr="002A0F8D" w:rsidRDefault="002A0F8D" w:rsidP="005F79B8">
      <w:pPr>
        <w:spacing w:line="360" w:lineRule="auto"/>
        <w:rPr>
          <w:rFonts w:eastAsiaTheme="majorEastAsia" w:cstheme="majorBidi"/>
          <w:shd w:val="clear" w:color="auto" w:fill="FFFFFF"/>
        </w:rPr>
      </w:pPr>
      <w:r>
        <w:rPr>
          <w:shd w:val="clear" w:color="auto" w:fill="FFFFFF"/>
        </w:rPr>
        <w:br w:type="page"/>
      </w:r>
    </w:p>
    <w:sdt>
      <w:sdtPr>
        <w:rPr>
          <w:rFonts w:asciiTheme="minorHAnsi" w:eastAsiaTheme="minorHAnsi" w:hAnsiTheme="minorHAnsi" w:cstheme="minorBidi"/>
          <w:color w:val="auto"/>
          <w:sz w:val="22"/>
          <w:szCs w:val="22"/>
        </w:rPr>
        <w:id w:val="-1296753531"/>
        <w:docPartObj>
          <w:docPartGallery w:val="Table of Contents"/>
          <w:docPartUnique/>
        </w:docPartObj>
      </w:sdtPr>
      <w:sdtEndPr>
        <w:rPr>
          <w:b/>
          <w:bCs/>
          <w:noProof/>
        </w:rPr>
      </w:sdtEndPr>
      <w:sdtContent>
        <w:p w:rsidR="002A0F8D" w:rsidRDefault="002A0F8D" w:rsidP="005F79B8">
          <w:pPr>
            <w:pStyle w:val="TOCHeading"/>
            <w:spacing w:line="360" w:lineRule="auto"/>
          </w:pPr>
          <w:r>
            <w:t>Contents</w:t>
          </w:r>
        </w:p>
        <w:p w:rsidR="00E71258" w:rsidRDefault="002A0F8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2402367" w:history="1">
            <w:r w:rsidR="00E71258" w:rsidRPr="00982344">
              <w:rPr>
                <w:rStyle w:val="Hyperlink"/>
                <w:rFonts w:ascii="Times New Roman" w:hAnsi="Times New Roman" w:cs="Times New Roman"/>
                <w:noProof/>
                <w:shd w:val="clear" w:color="auto" w:fill="FFFFFF"/>
              </w:rPr>
              <w:t>Organisational Consultancy</w:t>
            </w:r>
            <w:r w:rsidR="00E71258">
              <w:rPr>
                <w:noProof/>
                <w:webHidden/>
              </w:rPr>
              <w:tab/>
            </w:r>
            <w:r w:rsidR="00E71258">
              <w:rPr>
                <w:noProof/>
                <w:webHidden/>
              </w:rPr>
              <w:fldChar w:fldCharType="begin"/>
            </w:r>
            <w:r w:rsidR="00E71258">
              <w:rPr>
                <w:noProof/>
                <w:webHidden/>
              </w:rPr>
              <w:instrText xml:space="preserve"> PAGEREF _Toc182402367 \h </w:instrText>
            </w:r>
            <w:r w:rsidR="00E71258">
              <w:rPr>
                <w:noProof/>
                <w:webHidden/>
              </w:rPr>
            </w:r>
            <w:r w:rsidR="00E71258">
              <w:rPr>
                <w:noProof/>
                <w:webHidden/>
              </w:rPr>
              <w:fldChar w:fldCharType="separate"/>
            </w:r>
            <w:r w:rsidR="00E71258">
              <w:rPr>
                <w:noProof/>
                <w:webHidden/>
              </w:rPr>
              <w:t>1</w:t>
            </w:r>
            <w:r w:rsidR="00E71258">
              <w:rPr>
                <w:noProof/>
                <w:webHidden/>
              </w:rPr>
              <w:fldChar w:fldCharType="end"/>
            </w:r>
          </w:hyperlink>
        </w:p>
        <w:p w:rsidR="00E71258" w:rsidRDefault="003E16C0">
          <w:pPr>
            <w:pStyle w:val="TOC1"/>
            <w:tabs>
              <w:tab w:val="right" w:leader="dot" w:pos="9350"/>
            </w:tabs>
            <w:rPr>
              <w:rFonts w:eastAsiaTheme="minorEastAsia"/>
              <w:noProof/>
            </w:rPr>
          </w:pPr>
          <w:hyperlink w:anchor="_Toc182402368" w:history="1">
            <w:r w:rsidR="00E71258" w:rsidRPr="00982344">
              <w:rPr>
                <w:rStyle w:val="Hyperlink"/>
                <w:rFonts w:ascii="Times New Roman" w:hAnsi="Times New Roman" w:cs="Times New Roman"/>
                <w:noProof/>
              </w:rPr>
              <w:t>Executive Summary</w:t>
            </w:r>
            <w:r w:rsidR="00E71258">
              <w:rPr>
                <w:noProof/>
                <w:webHidden/>
              </w:rPr>
              <w:tab/>
            </w:r>
            <w:r w:rsidR="00E71258">
              <w:rPr>
                <w:noProof/>
                <w:webHidden/>
              </w:rPr>
              <w:fldChar w:fldCharType="begin"/>
            </w:r>
            <w:r w:rsidR="00E71258">
              <w:rPr>
                <w:noProof/>
                <w:webHidden/>
              </w:rPr>
              <w:instrText xml:space="preserve"> PAGEREF _Toc182402368 \h </w:instrText>
            </w:r>
            <w:r w:rsidR="00E71258">
              <w:rPr>
                <w:noProof/>
                <w:webHidden/>
              </w:rPr>
            </w:r>
            <w:r w:rsidR="00E71258">
              <w:rPr>
                <w:noProof/>
                <w:webHidden/>
              </w:rPr>
              <w:fldChar w:fldCharType="separate"/>
            </w:r>
            <w:r w:rsidR="00E71258">
              <w:rPr>
                <w:noProof/>
                <w:webHidden/>
              </w:rPr>
              <w:t>3</w:t>
            </w:r>
            <w:r w:rsidR="00E71258">
              <w:rPr>
                <w:noProof/>
                <w:webHidden/>
              </w:rPr>
              <w:fldChar w:fldCharType="end"/>
            </w:r>
          </w:hyperlink>
        </w:p>
        <w:p w:rsidR="00E71258" w:rsidRDefault="003E16C0">
          <w:pPr>
            <w:pStyle w:val="TOC1"/>
            <w:tabs>
              <w:tab w:val="right" w:leader="dot" w:pos="9350"/>
            </w:tabs>
            <w:rPr>
              <w:rFonts w:eastAsiaTheme="minorEastAsia"/>
              <w:noProof/>
            </w:rPr>
          </w:pPr>
          <w:hyperlink w:anchor="_Toc182402369" w:history="1">
            <w:r w:rsidR="00E71258" w:rsidRPr="00982344">
              <w:rPr>
                <w:rStyle w:val="Hyperlink"/>
                <w:rFonts w:ascii="Times New Roman" w:hAnsi="Times New Roman" w:cs="Times New Roman"/>
                <w:noProof/>
              </w:rPr>
              <w:t>Introduction</w:t>
            </w:r>
            <w:r w:rsidR="00E71258">
              <w:rPr>
                <w:noProof/>
                <w:webHidden/>
              </w:rPr>
              <w:tab/>
            </w:r>
            <w:r w:rsidR="00E71258">
              <w:rPr>
                <w:noProof/>
                <w:webHidden/>
              </w:rPr>
              <w:fldChar w:fldCharType="begin"/>
            </w:r>
            <w:r w:rsidR="00E71258">
              <w:rPr>
                <w:noProof/>
                <w:webHidden/>
              </w:rPr>
              <w:instrText xml:space="preserve"> PAGEREF _Toc182402369 \h </w:instrText>
            </w:r>
            <w:r w:rsidR="00E71258">
              <w:rPr>
                <w:noProof/>
                <w:webHidden/>
              </w:rPr>
            </w:r>
            <w:r w:rsidR="00E71258">
              <w:rPr>
                <w:noProof/>
                <w:webHidden/>
              </w:rPr>
              <w:fldChar w:fldCharType="separate"/>
            </w:r>
            <w:r w:rsidR="00E71258">
              <w:rPr>
                <w:noProof/>
                <w:webHidden/>
              </w:rPr>
              <w:t>5</w:t>
            </w:r>
            <w:r w:rsidR="00E71258">
              <w:rPr>
                <w:noProof/>
                <w:webHidden/>
              </w:rPr>
              <w:fldChar w:fldCharType="end"/>
            </w:r>
          </w:hyperlink>
        </w:p>
        <w:p w:rsidR="00E71258" w:rsidRDefault="003E16C0">
          <w:pPr>
            <w:pStyle w:val="TOC1"/>
            <w:tabs>
              <w:tab w:val="right" w:leader="dot" w:pos="9350"/>
            </w:tabs>
            <w:rPr>
              <w:rFonts w:eastAsiaTheme="minorEastAsia"/>
              <w:noProof/>
            </w:rPr>
          </w:pPr>
          <w:hyperlink w:anchor="_Toc182402370" w:history="1">
            <w:r w:rsidR="00E71258" w:rsidRPr="00982344">
              <w:rPr>
                <w:rStyle w:val="Hyperlink"/>
                <w:rFonts w:ascii="Times New Roman" w:hAnsi="Times New Roman" w:cs="Times New Roman"/>
                <w:noProof/>
              </w:rPr>
              <w:t>Analysis</w:t>
            </w:r>
            <w:r w:rsidR="00E71258">
              <w:rPr>
                <w:noProof/>
                <w:webHidden/>
              </w:rPr>
              <w:tab/>
            </w:r>
            <w:r w:rsidR="00E71258">
              <w:rPr>
                <w:noProof/>
                <w:webHidden/>
              </w:rPr>
              <w:fldChar w:fldCharType="begin"/>
            </w:r>
            <w:r w:rsidR="00E71258">
              <w:rPr>
                <w:noProof/>
                <w:webHidden/>
              </w:rPr>
              <w:instrText xml:space="preserve"> PAGEREF _Toc182402370 \h </w:instrText>
            </w:r>
            <w:r w:rsidR="00E71258">
              <w:rPr>
                <w:noProof/>
                <w:webHidden/>
              </w:rPr>
            </w:r>
            <w:r w:rsidR="00E71258">
              <w:rPr>
                <w:noProof/>
                <w:webHidden/>
              </w:rPr>
              <w:fldChar w:fldCharType="separate"/>
            </w:r>
            <w:r w:rsidR="00E71258">
              <w:rPr>
                <w:noProof/>
                <w:webHidden/>
              </w:rPr>
              <w:t>7</w:t>
            </w:r>
            <w:r w:rsidR="00E71258">
              <w:rPr>
                <w:noProof/>
                <w:webHidden/>
              </w:rPr>
              <w:fldChar w:fldCharType="end"/>
            </w:r>
          </w:hyperlink>
        </w:p>
        <w:p w:rsidR="00E71258" w:rsidRDefault="003E16C0">
          <w:pPr>
            <w:pStyle w:val="TOC2"/>
            <w:tabs>
              <w:tab w:val="right" w:leader="dot" w:pos="9350"/>
            </w:tabs>
            <w:rPr>
              <w:rFonts w:eastAsiaTheme="minorEastAsia"/>
              <w:noProof/>
            </w:rPr>
          </w:pPr>
          <w:hyperlink w:anchor="_Toc182402371" w:history="1">
            <w:r w:rsidR="00E71258" w:rsidRPr="00982344">
              <w:rPr>
                <w:rStyle w:val="Hyperlink"/>
                <w:rFonts w:ascii="Times New Roman" w:hAnsi="Times New Roman" w:cs="Times New Roman"/>
                <w:noProof/>
              </w:rPr>
              <w:t>Issue Description</w:t>
            </w:r>
            <w:r w:rsidR="00E71258">
              <w:rPr>
                <w:noProof/>
                <w:webHidden/>
              </w:rPr>
              <w:tab/>
            </w:r>
            <w:r w:rsidR="00E71258">
              <w:rPr>
                <w:noProof/>
                <w:webHidden/>
              </w:rPr>
              <w:fldChar w:fldCharType="begin"/>
            </w:r>
            <w:r w:rsidR="00E71258">
              <w:rPr>
                <w:noProof/>
                <w:webHidden/>
              </w:rPr>
              <w:instrText xml:space="preserve"> PAGEREF _Toc182402371 \h </w:instrText>
            </w:r>
            <w:r w:rsidR="00E71258">
              <w:rPr>
                <w:noProof/>
                <w:webHidden/>
              </w:rPr>
            </w:r>
            <w:r w:rsidR="00E71258">
              <w:rPr>
                <w:noProof/>
                <w:webHidden/>
              </w:rPr>
              <w:fldChar w:fldCharType="separate"/>
            </w:r>
            <w:r w:rsidR="00E71258">
              <w:rPr>
                <w:noProof/>
                <w:webHidden/>
              </w:rPr>
              <w:t>7</w:t>
            </w:r>
            <w:r w:rsidR="00E71258">
              <w:rPr>
                <w:noProof/>
                <w:webHidden/>
              </w:rPr>
              <w:fldChar w:fldCharType="end"/>
            </w:r>
          </w:hyperlink>
        </w:p>
        <w:p w:rsidR="00E71258" w:rsidRDefault="003E16C0">
          <w:pPr>
            <w:pStyle w:val="TOC2"/>
            <w:tabs>
              <w:tab w:val="right" w:leader="dot" w:pos="9350"/>
            </w:tabs>
            <w:rPr>
              <w:rFonts w:eastAsiaTheme="minorEastAsia"/>
              <w:noProof/>
            </w:rPr>
          </w:pPr>
          <w:hyperlink w:anchor="_Toc182402372" w:history="1">
            <w:r w:rsidR="00E71258" w:rsidRPr="00982344">
              <w:rPr>
                <w:rStyle w:val="Hyperlink"/>
                <w:rFonts w:ascii="Times New Roman" w:hAnsi="Times New Roman" w:cs="Times New Roman"/>
                <w:noProof/>
              </w:rPr>
              <w:t>PESTEL Analysis</w:t>
            </w:r>
            <w:r w:rsidR="00E71258">
              <w:rPr>
                <w:noProof/>
                <w:webHidden/>
              </w:rPr>
              <w:tab/>
            </w:r>
            <w:r w:rsidR="00E71258">
              <w:rPr>
                <w:noProof/>
                <w:webHidden/>
              </w:rPr>
              <w:fldChar w:fldCharType="begin"/>
            </w:r>
            <w:r w:rsidR="00E71258">
              <w:rPr>
                <w:noProof/>
                <w:webHidden/>
              </w:rPr>
              <w:instrText xml:space="preserve"> PAGEREF _Toc182402372 \h </w:instrText>
            </w:r>
            <w:r w:rsidR="00E71258">
              <w:rPr>
                <w:noProof/>
                <w:webHidden/>
              </w:rPr>
            </w:r>
            <w:r w:rsidR="00E71258">
              <w:rPr>
                <w:noProof/>
                <w:webHidden/>
              </w:rPr>
              <w:fldChar w:fldCharType="separate"/>
            </w:r>
            <w:r w:rsidR="00E71258">
              <w:rPr>
                <w:noProof/>
                <w:webHidden/>
              </w:rPr>
              <w:t>7</w:t>
            </w:r>
            <w:r w:rsidR="00E71258">
              <w:rPr>
                <w:noProof/>
                <w:webHidden/>
              </w:rPr>
              <w:fldChar w:fldCharType="end"/>
            </w:r>
          </w:hyperlink>
        </w:p>
        <w:p w:rsidR="00E71258" w:rsidRDefault="003E16C0">
          <w:pPr>
            <w:pStyle w:val="TOC2"/>
            <w:tabs>
              <w:tab w:val="right" w:leader="dot" w:pos="9350"/>
            </w:tabs>
            <w:rPr>
              <w:rFonts w:eastAsiaTheme="minorEastAsia"/>
              <w:noProof/>
            </w:rPr>
          </w:pPr>
          <w:hyperlink w:anchor="_Toc182402373" w:history="1">
            <w:r w:rsidR="00E71258" w:rsidRPr="00982344">
              <w:rPr>
                <w:rStyle w:val="Hyperlink"/>
                <w:rFonts w:ascii="Times New Roman" w:hAnsi="Times New Roman" w:cs="Times New Roman"/>
                <w:noProof/>
              </w:rPr>
              <w:t>SWOT Analysis</w:t>
            </w:r>
            <w:r w:rsidR="00E71258">
              <w:rPr>
                <w:noProof/>
                <w:webHidden/>
              </w:rPr>
              <w:tab/>
            </w:r>
            <w:r w:rsidR="00E71258">
              <w:rPr>
                <w:noProof/>
                <w:webHidden/>
              </w:rPr>
              <w:fldChar w:fldCharType="begin"/>
            </w:r>
            <w:r w:rsidR="00E71258">
              <w:rPr>
                <w:noProof/>
                <w:webHidden/>
              </w:rPr>
              <w:instrText xml:space="preserve"> PAGEREF _Toc182402373 \h </w:instrText>
            </w:r>
            <w:r w:rsidR="00E71258">
              <w:rPr>
                <w:noProof/>
                <w:webHidden/>
              </w:rPr>
            </w:r>
            <w:r w:rsidR="00E71258">
              <w:rPr>
                <w:noProof/>
                <w:webHidden/>
              </w:rPr>
              <w:fldChar w:fldCharType="separate"/>
            </w:r>
            <w:r w:rsidR="00E71258">
              <w:rPr>
                <w:noProof/>
                <w:webHidden/>
              </w:rPr>
              <w:t>8</w:t>
            </w:r>
            <w:r w:rsidR="00E71258">
              <w:rPr>
                <w:noProof/>
                <w:webHidden/>
              </w:rPr>
              <w:fldChar w:fldCharType="end"/>
            </w:r>
          </w:hyperlink>
        </w:p>
        <w:p w:rsidR="00E71258" w:rsidRDefault="003E16C0">
          <w:pPr>
            <w:pStyle w:val="TOC2"/>
            <w:tabs>
              <w:tab w:val="right" w:leader="dot" w:pos="9350"/>
            </w:tabs>
            <w:rPr>
              <w:rFonts w:eastAsiaTheme="minorEastAsia"/>
              <w:noProof/>
            </w:rPr>
          </w:pPr>
          <w:hyperlink w:anchor="_Toc182402374" w:history="1">
            <w:r w:rsidR="00E71258" w:rsidRPr="00982344">
              <w:rPr>
                <w:rStyle w:val="Hyperlink"/>
                <w:rFonts w:ascii="Times New Roman" w:hAnsi="Times New Roman" w:cs="Times New Roman"/>
                <w:noProof/>
              </w:rPr>
              <w:t>TOWS Analysis</w:t>
            </w:r>
            <w:r w:rsidR="00E71258">
              <w:rPr>
                <w:noProof/>
                <w:webHidden/>
              </w:rPr>
              <w:tab/>
            </w:r>
            <w:r w:rsidR="00E71258">
              <w:rPr>
                <w:noProof/>
                <w:webHidden/>
              </w:rPr>
              <w:fldChar w:fldCharType="begin"/>
            </w:r>
            <w:r w:rsidR="00E71258">
              <w:rPr>
                <w:noProof/>
                <w:webHidden/>
              </w:rPr>
              <w:instrText xml:space="preserve"> PAGEREF _Toc182402374 \h </w:instrText>
            </w:r>
            <w:r w:rsidR="00E71258">
              <w:rPr>
                <w:noProof/>
                <w:webHidden/>
              </w:rPr>
            </w:r>
            <w:r w:rsidR="00E71258">
              <w:rPr>
                <w:noProof/>
                <w:webHidden/>
              </w:rPr>
              <w:fldChar w:fldCharType="separate"/>
            </w:r>
            <w:r w:rsidR="00E71258">
              <w:rPr>
                <w:noProof/>
                <w:webHidden/>
              </w:rPr>
              <w:t>10</w:t>
            </w:r>
            <w:r w:rsidR="00E71258">
              <w:rPr>
                <w:noProof/>
                <w:webHidden/>
              </w:rPr>
              <w:fldChar w:fldCharType="end"/>
            </w:r>
          </w:hyperlink>
        </w:p>
        <w:p w:rsidR="00E71258" w:rsidRDefault="003E16C0">
          <w:pPr>
            <w:pStyle w:val="TOC2"/>
            <w:tabs>
              <w:tab w:val="right" w:leader="dot" w:pos="9350"/>
            </w:tabs>
            <w:rPr>
              <w:rFonts w:eastAsiaTheme="minorEastAsia"/>
              <w:noProof/>
            </w:rPr>
          </w:pPr>
          <w:hyperlink w:anchor="_Toc182402375" w:history="1">
            <w:r w:rsidR="00E71258" w:rsidRPr="00982344">
              <w:rPr>
                <w:rStyle w:val="Hyperlink"/>
                <w:noProof/>
              </w:rPr>
              <w:t>Recommendations and Change Management</w:t>
            </w:r>
            <w:r w:rsidR="00E71258">
              <w:rPr>
                <w:noProof/>
                <w:webHidden/>
              </w:rPr>
              <w:tab/>
            </w:r>
            <w:r w:rsidR="00E71258">
              <w:rPr>
                <w:noProof/>
                <w:webHidden/>
              </w:rPr>
              <w:fldChar w:fldCharType="begin"/>
            </w:r>
            <w:r w:rsidR="00E71258">
              <w:rPr>
                <w:noProof/>
                <w:webHidden/>
              </w:rPr>
              <w:instrText xml:space="preserve"> PAGEREF _Toc182402375 \h </w:instrText>
            </w:r>
            <w:r w:rsidR="00E71258">
              <w:rPr>
                <w:noProof/>
                <w:webHidden/>
              </w:rPr>
            </w:r>
            <w:r w:rsidR="00E71258">
              <w:rPr>
                <w:noProof/>
                <w:webHidden/>
              </w:rPr>
              <w:fldChar w:fldCharType="separate"/>
            </w:r>
            <w:r w:rsidR="00E71258">
              <w:rPr>
                <w:noProof/>
                <w:webHidden/>
              </w:rPr>
              <w:t>11</w:t>
            </w:r>
            <w:r w:rsidR="00E71258">
              <w:rPr>
                <w:noProof/>
                <w:webHidden/>
              </w:rPr>
              <w:fldChar w:fldCharType="end"/>
            </w:r>
          </w:hyperlink>
        </w:p>
        <w:p w:rsidR="00E71258" w:rsidRDefault="003E16C0">
          <w:pPr>
            <w:pStyle w:val="TOC2"/>
            <w:tabs>
              <w:tab w:val="right" w:leader="dot" w:pos="9350"/>
            </w:tabs>
            <w:rPr>
              <w:rFonts w:eastAsiaTheme="minorEastAsia"/>
              <w:noProof/>
            </w:rPr>
          </w:pPr>
          <w:hyperlink w:anchor="_Toc182402376" w:history="1">
            <w:r w:rsidR="00E71258" w:rsidRPr="00982344">
              <w:rPr>
                <w:rStyle w:val="Hyperlink"/>
                <w:noProof/>
              </w:rPr>
              <w:t>Action Plan for Sustainability Initiatives at Marina Bay Sands</w:t>
            </w:r>
            <w:r w:rsidR="00E71258">
              <w:rPr>
                <w:noProof/>
                <w:webHidden/>
              </w:rPr>
              <w:tab/>
            </w:r>
            <w:r w:rsidR="00E71258">
              <w:rPr>
                <w:noProof/>
                <w:webHidden/>
              </w:rPr>
              <w:fldChar w:fldCharType="begin"/>
            </w:r>
            <w:r w:rsidR="00E71258">
              <w:rPr>
                <w:noProof/>
                <w:webHidden/>
              </w:rPr>
              <w:instrText xml:space="preserve"> PAGEREF _Toc182402376 \h </w:instrText>
            </w:r>
            <w:r w:rsidR="00E71258">
              <w:rPr>
                <w:noProof/>
                <w:webHidden/>
              </w:rPr>
            </w:r>
            <w:r w:rsidR="00E71258">
              <w:rPr>
                <w:noProof/>
                <w:webHidden/>
              </w:rPr>
              <w:fldChar w:fldCharType="separate"/>
            </w:r>
            <w:r w:rsidR="00E71258">
              <w:rPr>
                <w:noProof/>
                <w:webHidden/>
              </w:rPr>
              <w:t>21</w:t>
            </w:r>
            <w:r w:rsidR="00E71258">
              <w:rPr>
                <w:noProof/>
                <w:webHidden/>
              </w:rPr>
              <w:fldChar w:fldCharType="end"/>
            </w:r>
          </w:hyperlink>
        </w:p>
        <w:p w:rsidR="00E71258" w:rsidRDefault="003E16C0">
          <w:pPr>
            <w:pStyle w:val="TOC2"/>
            <w:tabs>
              <w:tab w:val="right" w:leader="dot" w:pos="9350"/>
            </w:tabs>
            <w:rPr>
              <w:rFonts w:eastAsiaTheme="minorEastAsia"/>
              <w:noProof/>
            </w:rPr>
          </w:pPr>
          <w:hyperlink w:anchor="_Toc182402377" w:history="1">
            <w:r w:rsidR="00E71258" w:rsidRPr="00982344">
              <w:rPr>
                <w:rStyle w:val="Hyperlink"/>
                <w:noProof/>
              </w:rPr>
              <w:t>Conclusion</w:t>
            </w:r>
            <w:r w:rsidR="00E71258">
              <w:rPr>
                <w:noProof/>
                <w:webHidden/>
              </w:rPr>
              <w:tab/>
            </w:r>
            <w:r w:rsidR="00E71258">
              <w:rPr>
                <w:noProof/>
                <w:webHidden/>
              </w:rPr>
              <w:fldChar w:fldCharType="begin"/>
            </w:r>
            <w:r w:rsidR="00E71258">
              <w:rPr>
                <w:noProof/>
                <w:webHidden/>
              </w:rPr>
              <w:instrText xml:space="preserve"> PAGEREF _Toc182402377 \h </w:instrText>
            </w:r>
            <w:r w:rsidR="00E71258">
              <w:rPr>
                <w:noProof/>
                <w:webHidden/>
              </w:rPr>
            </w:r>
            <w:r w:rsidR="00E71258">
              <w:rPr>
                <w:noProof/>
                <w:webHidden/>
              </w:rPr>
              <w:fldChar w:fldCharType="separate"/>
            </w:r>
            <w:r w:rsidR="00E71258">
              <w:rPr>
                <w:noProof/>
                <w:webHidden/>
              </w:rPr>
              <w:t>26</w:t>
            </w:r>
            <w:r w:rsidR="00E71258">
              <w:rPr>
                <w:noProof/>
                <w:webHidden/>
              </w:rPr>
              <w:fldChar w:fldCharType="end"/>
            </w:r>
          </w:hyperlink>
        </w:p>
        <w:p w:rsidR="00E71258" w:rsidRDefault="003E16C0">
          <w:pPr>
            <w:pStyle w:val="TOC1"/>
            <w:tabs>
              <w:tab w:val="right" w:leader="dot" w:pos="9350"/>
            </w:tabs>
            <w:rPr>
              <w:rFonts w:eastAsiaTheme="minorEastAsia"/>
              <w:noProof/>
            </w:rPr>
          </w:pPr>
          <w:hyperlink w:anchor="_Toc182402378" w:history="1">
            <w:r w:rsidR="00E71258" w:rsidRPr="00982344">
              <w:rPr>
                <w:rStyle w:val="Hyperlink"/>
                <w:rFonts w:ascii="Times New Roman" w:hAnsi="Times New Roman" w:cs="Times New Roman"/>
                <w:b/>
                <w:noProof/>
              </w:rPr>
              <w:t>REFERENCES</w:t>
            </w:r>
            <w:r w:rsidR="00E71258">
              <w:rPr>
                <w:noProof/>
                <w:webHidden/>
              </w:rPr>
              <w:tab/>
            </w:r>
            <w:r w:rsidR="00E71258">
              <w:rPr>
                <w:noProof/>
                <w:webHidden/>
              </w:rPr>
              <w:fldChar w:fldCharType="begin"/>
            </w:r>
            <w:r w:rsidR="00E71258">
              <w:rPr>
                <w:noProof/>
                <w:webHidden/>
              </w:rPr>
              <w:instrText xml:space="preserve"> PAGEREF _Toc182402378 \h </w:instrText>
            </w:r>
            <w:r w:rsidR="00E71258">
              <w:rPr>
                <w:noProof/>
                <w:webHidden/>
              </w:rPr>
            </w:r>
            <w:r w:rsidR="00E71258">
              <w:rPr>
                <w:noProof/>
                <w:webHidden/>
              </w:rPr>
              <w:fldChar w:fldCharType="separate"/>
            </w:r>
            <w:r w:rsidR="00E71258">
              <w:rPr>
                <w:noProof/>
                <w:webHidden/>
              </w:rPr>
              <w:t>28</w:t>
            </w:r>
            <w:r w:rsidR="00E71258">
              <w:rPr>
                <w:noProof/>
                <w:webHidden/>
              </w:rPr>
              <w:fldChar w:fldCharType="end"/>
            </w:r>
          </w:hyperlink>
        </w:p>
        <w:p w:rsidR="002A0F8D" w:rsidRDefault="002A0F8D" w:rsidP="005F79B8">
          <w:pPr>
            <w:spacing w:line="360" w:lineRule="auto"/>
          </w:pPr>
          <w:r>
            <w:rPr>
              <w:b/>
              <w:bCs/>
              <w:noProof/>
            </w:rPr>
            <w:fldChar w:fldCharType="end"/>
          </w:r>
        </w:p>
      </w:sdtContent>
    </w:sdt>
    <w:p w:rsidR="002A0F8D" w:rsidRPr="002A0F8D" w:rsidRDefault="002A0F8D" w:rsidP="005F79B8">
      <w:pPr>
        <w:spacing w:line="360" w:lineRule="auto"/>
      </w:pPr>
    </w:p>
    <w:p w:rsidR="00A53697" w:rsidRDefault="00A53697" w:rsidP="00A53697">
      <w:pPr>
        <w:pStyle w:val="Heading1"/>
      </w:pPr>
      <w:r>
        <w:t>AI declaration</w:t>
      </w:r>
    </w:p>
    <w:p w:rsidR="00A53697" w:rsidRDefault="00A53697" w:rsidP="00A53697">
      <w:r>
        <w:t xml:space="preserve">I have </w:t>
      </w:r>
      <w:proofErr w:type="gramStart"/>
      <w:r>
        <w:t>declare</w:t>
      </w:r>
      <w:proofErr w:type="gramEnd"/>
      <w:r>
        <w:t xml:space="preserve"> that the presented work for the assignment is being produced completely by me with any help or assistance of artificial intelligence. No AI tools is being used. Throughout the project I have stick to the academic guidelines. I declare that I have not used any AI tools. All the content is original and developed in an independent manner. </w:t>
      </w:r>
    </w:p>
    <w:p w:rsidR="00A53697" w:rsidRDefault="00A53697" w:rsidP="00A53697">
      <w:r>
        <w:t>Student name: Yanka Stancheva</w:t>
      </w:r>
    </w:p>
    <w:p w:rsidR="00A53697" w:rsidRDefault="00A53697" w:rsidP="00A53697">
      <w:r>
        <w:t>Student ID: 2210661</w:t>
      </w:r>
    </w:p>
    <w:p w:rsidR="00A53697" w:rsidRDefault="00A53697" w:rsidP="00A53697">
      <w:r>
        <w:t xml:space="preserve">Course Title: </w:t>
      </w:r>
      <w:proofErr w:type="spellStart"/>
      <w:r w:rsidR="003E16C0">
        <w:t>Organisational</w:t>
      </w:r>
      <w:proofErr w:type="spellEnd"/>
      <w:r w:rsidR="003E16C0">
        <w:t xml:space="preserve"> Consultancy</w:t>
      </w:r>
    </w:p>
    <w:p w:rsidR="00A53697" w:rsidRPr="00E23ECA" w:rsidRDefault="00A53697" w:rsidP="00A53697">
      <w:r>
        <w:t>Date:</w:t>
      </w:r>
      <w:r w:rsidR="003E16C0">
        <w:t>12</w:t>
      </w:r>
      <w:bookmarkStart w:id="1" w:name="_GoBack"/>
      <w:bookmarkEnd w:id="1"/>
      <w:r>
        <w:t>/11/24</w:t>
      </w:r>
    </w:p>
    <w:p w:rsidR="002A0F8D" w:rsidRPr="002A0F8D" w:rsidRDefault="002A0F8D" w:rsidP="005F79B8">
      <w:pPr>
        <w:spacing w:line="360" w:lineRule="auto"/>
      </w:pPr>
    </w:p>
    <w:p w:rsidR="00123F6E" w:rsidRDefault="00123F6E" w:rsidP="005F79B8">
      <w:pPr>
        <w:spacing w:line="360" w:lineRule="auto"/>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rsidR="007C6738" w:rsidRPr="00455ACC" w:rsidRDefault="004647C7" w:rsidP="005F79B8">
      <w:pPr>
        <w:pStyle w:val="Heading1"/>
        <w:spacing w:line="360" w:lineRule="auto"/>
        <w:jc w:val="both"/>
        <w:rPr>
          <w:rFonts w:ascii="Times New Roman" w:hAnsi="Times New Roman" w:cs="Times New Roman"/>
          <w:sz w:val="24"/>
          <w:szCs w:val="24"/>
        </w:rPr>
      </w:pPr>
      <w:bookmarkStart w:id="2" w:name="_Toc182402368"/>
      <w:r w:rsidRPr="00455ACC">
        <w:rPr>
          <w:rFonts w:ascii="Times New Roman" w:hAnsi="Times New Roman" w:cs="Times New Roman"/>
          <w:sz w:val="24"/>
          <w:szCs w:val="24"/>
        </w:rPr>
        <w:lastRenderedPageBreak/>
        <w:t>Executive Summary</w:t>
      </w:r>
      <w:bookmarkEnd w:id="2"/>
    </w:p>
    <w:p w:rsidR="009318F3" w:rsidRPr="009318F3" w:rsidRDefault="009318F3" w:rsidP="005F79B8">
      <w:pPr>
        <w:spacing w:line="360" w:lineRule="auto"/>
        <w:ind w:firstLine="720"/>
        <w:jc w:val="both"/>
        <w:rPr>
          <w:rFonts w:ascii="Times New Roman" w:hAnsi="Times New Roman" w:cs="Times New Roman"/>
          <w:sz w:val="24"/>
          <w:szCs w:val="24"/>
        </w:rPr>
      </w:pPr>
      <w:r w:rsidRPr="009318F3">
        <w:rPr>
          <w:rFonts w:ascii="Times New Roman" w:hAnsi="Times New Roman" w:cs="Times New Roman"/>
          <w:sz w:val="24"/>
          <w:szCs w:val="24"/>
        </w:rPr>
        <w:t xml:space="preserve">This consultancy report focuses on the sustainability issues of a luxury hotel, Marina Bay Sands in Singapore which has attracted guests through various amenities like an infinity swimming pool, a casino, show business, and entertainment facilities. Marina Bay Sands is one of Singapore’s finest hospitality destinations providing guests with exquisite luxury and remarkable service. However, scale, resource intensive processes, and increasing customer awareness of sustainability are major issues for the hotel. The paper considers the consequences of these problems in relation to the </w:t>
      </w:r>
      <w:proofErr w:type="spellStart"/>
      <w:r w:rsidRPr="009318F3">
        <w:rPr>
          <w:rFonts w:ascii="Times New Roman" w:hAnsi="Times New Roman" w:cs="Times New Roman"/>
          <w:sz w:val="24"/>
          <w:szCs w:val="24"/>
        </w:rPr>
        <w:t>organisation’s</w:t>
      </w:r>
      <w:proofErr w:type="spellEnd"/>
      <w:r w:rsidRPr="009318F3">
        <w:rPr>
          <w:rFonts w:ascii="Times New Roman" w:hAnsi="Times New Roman" w:cs="Times New Roman"/>
          <w:sz w:val="24"/>
          <w:szCs w:val="24"/>
        </w:rPr>
        <w:t xml:space="preserve"> business functioning; the external and internal impacts on the environment; and the </w:t>
      </w:r>
      <w:proofErr w:type="spellStart"/>
      <w:r w:rsidRPr="009318F3">
        <w:rPr>
          <w:rFonts w:ascii="Times New Roman" w:hAnsi="Times New Roman" w:cs="Times New Roman"/>
          <w:sz w:val="24"/>
          <w:szCs w:val="24"/>
        </w:rPr>
        <w:t>organisational</w:t>
      </w:r>
      <w:proofErr w:type="spellEnd"/>
      <w:r w:rsidRPr="009318F3">
        <w:rPr>
          <w:rFonts w:ascii="Times New Roman" w:hAnsi="Times New Roman" w:cs="Times New Roman"/>
          <w:sz w:val="24"/>
          <w:szCs w:val="24"/>
        </w:rPr>
        <w:t xml:space="preserve"> impacts on brand image and reputation within the hospitality industry.</w:t>
      </w:r>
    </w:p>
    <w:p w:rsidR="009318F3" w:rsidRPr="009318F3" w:rsidRDefault="009318F3" w:rsidP="005F79B8">
      <w:pPr>
        <w:spacing w:line="360" w:lineRule="auto"/>
        <w:ind w:firstLine="720"/>
        <w:jc w:val="both"/>
        <w:rPr>
          <w:rFonts w:ascii="Times New Roman" w:hAnsi="Times New Roman" w:cs="Times New Roman"/>
          <w:sz w:val="24"/>
          <w:szCs w:val="24"/>
        </w:rPr>
      </w:pPr>
      <w:r w:rsidRPr="009318F3">
        <w:rPr>
          <w:rFonts w:ascii="Times New Roman" w:hAnsi="Times New Roman" w:cs="Times New Roman"/>
          <w:sz w:val="24"/>
          <w:szCs w:val="24"/>
        </w:rPr>
        <w:t>The primary concern of Marina Bay Sands is the operational cost that incorporates a large consumption of resources such as electricity for cooling and light, as well as water. Both these costs, allied to the environmental footprint of the hotel, cast a tension between retaining the luxurious brand image and achieving sustainability requirements. This paper also breaks down how external pressures; for instance, environmental laws in Singapore and increasing energy prices, exacerbate these problems. Tourism is getting to be more responsible for the environment and the pressure attached to this in respect to hotel becomes another factor. Sustainability management also presents internal difficulties at the hotel in addressing the multilayered aspects of sustainability while seeking to maximize customers’ experiences.</w:t>
      </w:r>
    </w:p>
    <w:p w:rsidR="00504AB4" w:rsidRPr="00504AB4" w:rsidRDefault="009318F3" w:rsidP="005F79B8">
      <w:pPr>
        <w:spacing w:line="360" w:lineRule="auto"/>
        <w:ind w:firstLine="720"/>
        <w:jc w:val="both"/>
        <w:rPr>
          <w:rFonts w:ascii="Times New Roman" w:hAnsi="Times New Roman" w:cs="Times New Roman"/>
          <w:sz w:val="24"/>
          <w:szCs w:val="24"/>
        </w:rPr>
      </w:pPr>
      <w:r w:rsidRPr="009318F3">
        <w:rPr>
          <w:rFonts w:ascii="Times New Roman" w:hAnsi="Times New Roman" w:cs="Times New Roman"/>
          <w:sz w:val="24"/>
          <w:szCs w:val="24"/>
        </w:rPr>
        <w:t>However, extending the PESTEL and SWOT analysis, the report reveals that Marina Bay Sands is somewhat better with regard to brand name, financial strength, and premium positioning but worse with sustainability initiatives compared with its competitors. But at the same time, it should be noted that there is a tremendous potential in pursuing the growth of the theme of ‘green luxury` for getting a competitive advantage amongst other hotels to meet the constantly increasing demand for environmentally friendly tourism. The TOWS analysis has produced a number of strategic initiatives: points out the possibility to use the hotel’s financial advantages to develop and invest in green know-how, build cooperation with ecological partners etc. All these actions would not only serve to increase sustainability on the property but would also make it a luxury green hotel.</w:t>
      </w:r>
    </w:p>
    <w:p w:rsidR="009318F3" w:rsidRPr="009318F3" w:rsidRDefault="009318F3" w:rsidP="005F79B8">
      <w:pPr>
        <w:spacing w:line="360" w:lineRule="auto"/>
        <w:ind w:firstLine="720"/>
        <w:jc w:val="both"/>
        <w:rPr>
          <w:rFonts w:ascii="Times New Roman" w:hAnsi="Times New Roman" w:cs="Times New Roman"/>
          <w:sz w:val="24"/>
          <w:szCs w:val="24"/>
        </w:rPr>
      </w:pPr>
      <w:r w:rsidRPr="009318F3">
        <w:rPr>
          <w:rFonts w:ascii="Times New Roman" w:hAnsi="Times New Roman" w:cs="Times New Roman"/>
          <w:sz w:val="24"/>
          <w:szCs w:val="24"/>
        </w:rPr>
        <w:t xml:space="preserve">The report will suggest that Marina Bay Sands consider adopting directives such as the use of solar power, efficient energy technologies, efficient waste technologies among other measures </w:t>
      </w:r>
      <w:r w:rsidRPr="009318F3">
        <w:rPr>
          <w:rFonts w:ascii="Times New Roman" w:hAnsi="Times New Roman" w:cs="Times New Roman"/>
          <w:sz w:val="24"/>
          <w:szCs w:val="24"/>
        </w:rPr>
        <w:lastRenderedPageBreak/>
        <w:t>on the</w:t>
      </w:r>
      <w:r w:rsidR="00A53697">
        <w:rPr>
          <w:rFonts w:ascii="Times New Roman" w:hAnsi="Times New Roman" w:cs="Times New Roman"/>
          <w:sz w:val="24"/>
          <w:szCs w:val="24"/>
        </w:rPr>
        <w:t xml:space="preserve"> </w:t>
      </w:r>
      <w:r w:rsidRPr="009318F3">
        <w:rPr>
          <w:rFonts w:ascii="Times New Roman" w:hAnsi="Times New Roman" w:cs="Times New Roman"/>
          <w:sz w:val="24"/>
          <w:szCs w:val="24"/>
        </w:rPr>
        <w:t xml:space="preserve">Standard. These changes would assist the hotel in cutting some operational expense, so that it would conform with some legal requirement, as well as lessening its adverse environmental effects. For implementation, the report heavily features on the need to adopt change management to help improve the organization toward adopting such new practices such as offering proper training to the staffs and to develop ways of letting the employees know about the changes that are being made. Engagement of employees will be important to these </w:t>
      </w:r>
      <w:proofErr w:type="spellStart"/>
      <w:r w:rsidRPr="009318F3">
        <w:rPr>
          <w:rFonts w:ascii="Times New Roman" w:hAnsi="Times New Roman" w:cs="Times New Roman"/>
          <w:sz w:val="24"/>
          <w:szCs w:val="24"/>
        </w:rPr>
        <w:t>programmes</w:t>
      </w:r>
      <w:proofErr w:type="spellEnd"/>
      <w:r w:rsidRPr="009318F3">
        <w:rPr>
          <w:rFonts w:ascii="Times New Roman" w:hAnsi="Times New Roman" w:cs="Times New Roman"/>
          <w:sz w:val="24"/>
          <w:szCs w:val="24"/>
        </w:rPr>
        <w:t xml:space="preserve"> so that the staff will support the hotel’s sustainability objectives.</w:t>
      </w:r>
    </w:p>
    <w:p w:rsidR="00504AB4" w:rsidRPr="00504AB4" w:rsidRDefault="009318F3" w:rsidP="005F79B8">
      <w:pPr>
        <w:spacing w:line="360" w:lineRule="auto"/>
        <w:ind w:firstLine="720"/>
        <w:jc w:val="both"/>
        <w:rPr>
          <w:rFonts w:ascii="Times New Roman" w:hAnsi="Times New Roman" w:cs="Times New Roman"/>
          <w:sz w:val="24"/>
          <w:szCs w:val="24"/>
        </w:rPr>
      </w:pPr>
      <w:r w:rsidRPr="009318F3">
        <w:rPr>
          <w:rFonts w:ascii="Times New Roman" w:hAnsi="Times New Roman" w:cs="Times New Roman"/>
          <w:sz w:val="24"/>
          <w:szCs w:val="24"/>
        </w:rPr>
        <w:t>The expected advantages of these changes are a more successful brand image, new guests that are aware of environmental issues, and a unique selling proposition dominating the luxury hotel business. The paper also provides an indication of how the effectiveness of these recommendations can be quantified using factors measuring electricity usage per available room, waste output, or customer satisfaction with green practices. Altogether, the success of these measures shall be significant in determining whether Marina Bay Sands can manage sustainable objectives without a compromise for the superior quality experience it has become renowned for providing its customer base.</w:t>
      </w:r>
    </w:p>
    <w:p w:rsidR="00504AB4" w:rsidRPr="00504AB4" w:rsidRDefault="00504AB4" w:rsidP="005F79B8">
      <w:pPr>
        <w:spacing w:line="360" w:lineRule="auto"/>
        <w:jc w:val="both"/>
        <w:rPr>
          <w:rFonts w:ascii="Times New Roman" w:hAnsi="Times New Roman" w:cs="Times New Roman"/>
          <w:sz w:val="24"/>
          <w:szCs w:val="24"/>
        </w:rPr>
      </w:pPr>
    </w:p>
    <w:p w:rsidR="00ED1F0B" w:rsidRPr="00455ACC" w:rsidRDefault="00ED1F0B" w:rsidP="005F79B8">
      <w:pPr>
        <w:spacing w:line="360" w:lineRule="auto"/>
        <w:jc w:val="both"/>
        <w:rPr>
          <w:rFonts w:ascii="Times New Roman" w:eastAsiaTheme="majorEastAsia" w:hAnsi="Times New Roman" w:cs="Times New Roman"/>
          <w:color w:val="2E74B5" w:themeColor="accent1" w:themeShade="BF"/>
          <w:sz w:val="24"/>
          <w:szCs w:val="24"/>
        </w:rPr>
      </w:pPr>
      <w:r w:rsidRPr="00455ACC">
        <w:rPr>
          <w:rFonts w:ascii="Times New Roman" w:hAnsi="Times New Roman" w:cs="Times New Roman"/>
          <w:sz w:val="24"/>
          <w:szCs w:val="24"/>
        </w:rPr>
        <w:br w:type="page"/>
      </w:r>
    </w:p>
    <w:p w:rsidR="004647C7" w:rsidRPr="00455ACC" w:rsidRDefault="004647C7" w:rsidP="005F79B8">
      <w:pPr>
        <w:pStyle w:val="Heading1"/>
        <w:spacing w:line="360" w:lineRule="auto"/>
        <w:jc w:val="both"/>
        <w:rPr>
          <w:rFonts w:ascii="Times New Roman" w:hAnsi="Times New Roman" w:cs="Times New Roman"/>
          <w:sz w:val="24"/>
          <w:szCs w:val="24"/>
        </w:rPr>
      </w:pPr>
      <w:bookmarkStart w:id="3" w:name="_Toc182402369"/>
      <w:r w:rsidRPr="00455ACC">
        <w:rPr>
          <w:rFonts w:ascii="Times New Roman" w:hAnsi="Times New Roman" w:cs="Times New Roman"/>
          <w:sz w:val="24"/>
          <w:szCs w:val="24"/>
        </w:rPr>
        <w:lastRenderedPageBreak/>
        <w:t>Introduction</w:t>
      </w:r>
      <w:bookmarkEnd w:id="3"/>
    </w:p>
    <w:p w:rsidR="00E11CB0" w:rsidRPr="00455ACC" w:rsidRDefault="00E11CB0"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Marina Bay Sands is </w:t>
      </w:r>
      <w:r w:rsidR="00D84A1B" w:rsidRPr="00455ACC">
        <w:rPr>
          <w:rFonts w:ascii="Times New Roman" w:hAnsi="Times New Roman" w:cs="Times New Roman"/>
          <w:sz w:val="24"/>
          <w:szCs w:val="24"/>
        </w:rPr>
        <w:t>an</w:t>
      </w:r>
      <w:r w:rsidRPr="00455ACC">
        <w:rPr>
          <w:rFonts w:ascii="Times New Roman" w:hAnsi="Times New Roman" w:cs="Times New Roman"/>
          <w:sz w:val="24"/>
          <w:szCs w:val="24"/>
        </w:rPr>
        <w:t xml:space="preserve"> integrated resort fronting Marina Bay in the Central Region of Singapore is owned by the American company Las Vegas Sands Corporation. It has established itself as an integrated resort featuring 2,561 rooms, consisting of three stunning towers with 55 floors and luxurious amenities and attractions such as a famous rooftop swimming pool, a casino, numerous conference facilities, meeting spaces for business meetings and large entertainment events. Moreover, the property has a shopping center, a museum, and a range of restaurants presented by world-famous pop-stars as well as ordinary restaurants</w:t>
      </w:r>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w:t>
      </w:r>
      <w:r w:rsidR="00D84A1B" w:rsidRPr="00D84A1B">
        <w:rPr>
          <w:rFonts w:ascii="Times New Roman" w:hAnsi="Times New Roman" w:cs="Times New Roman"/>
          <w:color w:val="000000" w:themeColor="text1"/>
          <w:sz w:val="24"/>
          <w:szCs w:val="24"/>
          <w:shd w:val="clear" w:color="auto" w:fill="FFFFFF"/>
        </w:rPr>
        <w:t xml:space="preserve">Salam, </w:t>
      </w:r>
      <w:r w:rsidR="00D84A1B">
        <w:rPr>
          <w:rFonts w:ascii="Times New Roman" w:hAnsi="Times New Roman" w:cs="Times New Roman"/>
          <w:color w:val="000000" w:themeColor="text1"/>
          <w:sz w:val="24"/>
          <w:szCs w:val="24"/>
          <w:shd w:val="clear" w:color="auto" w:fill="FFFFFF"/>
        </w:rPr>
        <w:t xml:space="preserve">Killen </w:t>
      </w:r>
      <w:r w:rsidR="00D84A1B" w:rsidRPr="00D84A1B">
        <w:rPr>
          <w:rFonts w:ascii="Times New Roman" w:hAnsi="Times New Roman" w:cs="Times New Roman"/>
          <w:color w:val="000000" w:themeColor="text1"/>
          <w:sz w:val="24"/>
          <w:szCs w:val="24"/>
          <w:shd w:val="clear" w:color="auto" w:fill="FFFFFF"/>
        </w:rPr>
        <w:t>and Forsythe, 2024</w:t>
      </w:r>
      <w:r w:rsidR="00D84A1B">
        <w:rPr>
          <w:rFonts w:ascii="Times New Roman" w:hAnsi="Times New Roman" w:cs="Times New Roman"/>
          <w:color w:val="000000" w:themeColor="text1"/>
          <w:sz w:val="24"/>
          <w:szCs w:val="24"/>
          <w:shd w:val="clear" w:color="auto" w:fill="FFFFFF"/>
        </w:rPr>
        <w:t>)</w:t>
      </w:r>
      <w:r w:rsidRPr="00455ACC">
        <w:rPr>
          <w:rFonts w:ascii="Times New Roman" w:hAnsi="Times New Roman" w:cs="Times New Roman"/>
          <w:sz w:val="24"/>
          <w:szCs w:val="24"/>
        </w:rPr>
        <w:t>. In view of its size and specialty, Marina Bay Sands cannot be viewed as inconsequential to Singapore’s tourism sector and as occupying a strategic niche within the global accommodation marketplace. Since the hotel intends to offer all the luxurious things that a visitor might need, it means that it has to be well managed and ordered to meet the challenges that come up in the market. The consultancy firm that was hired for developing the Marina Bay Sands’ strategic plan was engaged in dealing with strategic problems in renowned hotels and resorts. It is the firm’s mission to assist luxury hotels operate more effectively, to improve guests’ satisfaction, and increase competitiveness, taking into consideration internal and external factors. By hiring the consultants with vast working experience in the hospitality industry, the consultancy firm also provides insights on change management, processes enhancement and services improvement, which are key in helping the client such as Marina Bay Sands to improve its operation to effectively and efficiently meet the emerging needs of the evolving market. This particular firm is well positioned to assist Marina Bay Sands to overcome these current challenges since it has demonstrated a capacity to provide strategic consultancy services for high end hotels that are likely to have different operational characteristics from those hotels which are conventional.</w:t>
      </w:r>
    </w:p>
    <w:p w:rsidR="00E11CB0" w:rsidRPr="00455ACC" w:rsidRDefault="00E11CB0"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For this project, the consultancy firm has been engaged to address a key issue impacting Marina Bay Sands: trying to learn about its sustainability policies as well as the practical difficulties inherent in preserving environmental friendliness when managing big complicated productions. Being one of the most important hotels in Singapore, Marina Bay Sands is under growing pressure to address escalating sustainable development requirements of foreign guests and demands of institutional nature. Maintaining organizational effectiveness and identity erasing at the same time is quite a complicated task due to the hotel’s huge turnover and numerous energy-intensive facilities, including an infinity pool and a casino. Addressing this problem would enable Marina </w:t>
      </w:r>
      <w:r w:rsidRPr="00455ACC">
        <w:rPr>
          <w:rFonts w:ascii="Times New Roman" w:hAnsi="Times New Roman" w:cs="Times New Roman"/>
          <w:sz w:val="24"/>
          <w:szCs w:val="24"/>
        </w:rPr>
        <w:lastRenderedPageBreak/>
        <w:t xml:space="preserve">Bay Sands to bring their management plans into an environmentally sustainable factor, while at the same time, retain the reputation of being luxurious and premium accommodation. The consultancy firm will use PESTEL, SWOT, and TOWS theoretical frameworks to analyze the above-mentioned issue most appropriately and appropriately for suggestions and solution. When it comes to the external environment analysis, the PESTEL framework will be used in an evaluation of the firm’s external environment comprising of the environmental legislations, economic features up to the technological advancements in the sphere of sustainability. SWOT analysis will then give insight of the strength, weaknesses, opportunities and threats the hotel has. After this, the TOWS analysis will be implemented to transform the SWOT analysis into practical recommendations that will incorporate the principles of sustainability and luxury service of the hotel. </w:t>
      </w:r>
    </w:p>
    <w:p w:rsidR="00ED1F0B" w:rsidRPr="00455ACC" w:rsidRDefault="00ED1F0B" w:rsidP="005F79B8">
      <w:pPr>
        <w:spacing w:line="360" w:lineRule="auto"/>
        <w:jc w:val="both"/>
        <w:rPr>
          <w:rFonts w:ascii="Times New Roman" w:eastAsiaTheme="majorEastAsia" w:hAnsi="Times New Roman" w:cs="Times New Roman"/>
          <w:color w:val="2E74B5" w:themeColor="accent1" w:themeShade="BF"/>
          <w:sz w:val="24"/>
          <w:szCs w:val="24"/>
        </w:rPr>
      </w:pPr>
      <w:r w:rsidRPr="00455ACC">
        <w:rPr>
          <w:rFonts w:ascii="Times New Roman" w:hAnsi="Times New Roman" w:cs="Times New Roman"/>
          <w:sz w:val="24"/>
          <w:szCs w:val="24"/>
        </w:rPr>
        <w:br w:type="page"/>
      </w:r>
    </w:p>
    <w:p w:rsidR="004647C7" w:rsidRPr="00455ACC" w:rsidRDefault="004647C7" w:rsidP="005F79B8">
      <w:pPr>
        <w:pStyle w:val="Heading1"/>
        <w:spacing w:line="360" w:lineRule="auto"/>
        <w:jc w:val="both"/>
        <w:rPr>
          <w:rFonts w:ascii="Times New Roman" w:hAnsi="Times New Roman" w:cs="Times New Roman"/>
          <w:sz w:val="24"/>
          <w:szCs w:val="24"/>
        </w:rPr>
      </w:pPr>
      <w:bookmarkStart w:id="4" w:name="_Toc182402370"/>
      <w:r w:rsidRPr="00455ACC">
        <w:rPr>
          <w:rFonts w:ascii="Times New Roman" w:hAnsi="Times New Roman" w:cs="Times New Roman"/>
          <w:sz w:val="24"/>
          <w:szCs w:val="24"/>
        </w:rPr>
        <w:lastRenderedPageBreak/>
        <w:t>Analysis</w:t>
      </w:r>
      <w:bookmarkEnd w:id="4"/>
    </w:p>
    <w:p w:rsidR="00ED1F0B" w:rsidRPr="00455ACC" w:rsidRDefault="00ED1F0B" w:rsidP="005F79B8">
      <w:pPr>
        <w:pStyle w:val="Heading2"/>
        <w:spacing w:line="360" w:lineRule="auto"/>
        <w:jc w:val="both"/>
        <w:rPr>
          <w:rFonts w:ascii="Times New Roman" w:hAnsi="Times New Roman" w:cs="Times New Roman"/>
          <w:sz w:val="24"/>
          <w:szCs w:val="24"/>
        </w:rPr>
      </w:pPr>
      <w:bookmarkStart w:id="5" w:name="_Toc182402371"/>
      <w:r w:rsidRPr="00455ACC">
        <w:rPr>
          <w:rFonts w:ascii="Times New Roman" w:hAnsi="Times New Roman" w:cs="Times New Roman"/>
          <w:sz w:val="24"/>
          <w:szCs w:val="24"/>
        </w:rPr>
        <w:t>Issue Description</w:t>
      </w:r>
      <w:bookmarkEnd w:id="5"/>
    </w:p>
    <w:p w:rsidR="00ED1F0B" w:rsidRPr="00455ACC" w:rsidRDefault="00ED1F0B"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One a major strategic management problem that Marina Bay Sands deal with is how to </w:t>
      </w:r>
      <w:r w:rsidR="00A53697" w:rsidRPr="00455ACC">
        <w:rPr>
          <w:rFonts w:ascii="Times New Roman" w:hAnsi="Times New Roman" w:cs="Times New Roman"/>
          <w:sz w:val="24"/>
          <w:szCs w:val="24"/>
        </w:rPr>
        <w:t>operationalize</w:t>
      </w:r>
      <w:r w:rsidRPr="00455ACC">
        <w:rPr>
          <w:rFonts w:ascii="Times New Roman" w:hAnsi="Times New Roman" w:cs="Times New Roman"/>
          <w:sz w:val="24"/>
          <w:szCs w:val="24"/>
        </w:rPr>
        <w:t xml:space="preserve"> the hotel and still remain a luxury hotel that provides quality services. Being a large facility with a massive flow of foreign visitors, the hotel has rather high demands toward the contracted resources, particularly electric power, water supply, and waste disposal. Due to this high resource consumption, the operational cost is normally high, and the firm’s operation has a high rate of environmental degradation, which is a challenge in meeting the sustainable expectations from guests and the relevant authorities in Singapore</w:t>
      </w:r>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w:t>
      </w:r>
      <w:proofErr w:type="spellStart"/>
      <w:r w:rsidR="00D84A1B">
        <w:rPr>
          <w:rFonts w:ascii="Times New Roman" w:hAnsi="Times New Roman" w:cs="Times New Roman"/>
          <w:color w:val="000000" w:themeColor="text1"/>
          <w:sz w:val="24"/>
          <w:szCs w:val="24"/>
          <w:shd w:val="clear" w:color="auto" w:fill="FFFFFF"/>
        </w:rPr>
        <w:t>Nanayakkara</w:t>
      </w:r>
      <w:proofErr w:type="spellEnd"/>
      <w:r w:rsidR="00D84A1B">
        <w:rPr>
          <w:rFonts w:ascii="Times New Roman" w:hAnsi="Times New Roman" w:cs="Times New Roman"/>
          <w:color w:val="000000" w:themeColor="text1"/>
          <w:sz w:val="24"/>
          <w:szCs w:val="24"/>
          <w:shd w:val="clear" w:color="auto" w:fill="FFFFFF"/>
        </w:rPr>
        <w:t xml:space="preserve">, Wilkinson </w:t>
      </w:r>
      <w:r w:rsidR="00D84A1B" w:rsidRPr="00D84A1B">
        <w:rPr>
          <w:rFonts w:ascii="Times New Roman" w:hAnsi="Times New Roman" w:cs="Times New Roman"/>
          <w:color w:val="000000" w:themeColor="text1"/>
          <w:sz w:val="24"/>
          <w:szCs w:val="24"/>
          <w:shd w:val="clear" w:color="auto" w:fill="FFFFFF"/>
        </w:rPr>
        <w:t xml:space="preserve">and </w:t>
      </w:r>
      <w:proofErr w:type="spellStart"/>
      <w:r w:rsidR="00D84A1B" w:rsidRPr="00D84A1B">
        <w:rPr>
          <w:rFonts w:ascii="Times New Roman" w:hAnsi="Times New Roman" w:cs="Times New Roman"/>
          <w:color w:val="000000" w:themeColor="text1"/>
          <w:sz w:val="24"/>
          <w:szCs w:val="24"/>
          <w:shd w:val="clear" w:color="auto" w:fill="FFFFFF"/>
        </w:rPr>
        <w:t>Halvitigala</w:t>
      </w:r>
      <w:proofErr w:type="spellEnd"/>
      <w:r w:rsidR="00D84A1B" w:rsidRPr="00D84A1B">
        <w:rPr>
          <w:rFonts w:ascii="Times New Roman" w:hAnsi="Times New Roman" w:cs="Times New Roman"/>
          <w:color w:val="000000" w:themeColor="text1"/>
          <w:sz w:val="24"/>
          <w:szCs w:val="24"/>
          <w:shd w:val="clear" w:color="auto" w:fill="FFFFFF"/>
        </w:rPr>
        <w:t>, 2024</w:t>
      </w:r>
      <w:r w:rsidR="00D84A1B">
        <w:rPr>
          <w:rFonts w:ascii="Times New Roman" w:hAnsi="Times New Roman" w:cs="Times New Roman"/>
          <w:color w:val="000000" w:themeColor="text1"/>
          <w:sz w:val="24"/>
          <w:szCs w:val="24"/>
          <w:shd w:val="clear" w:color="auto" w:fill="FFFFFF"/>
        </w:rPr>
        <w:t>)</w:t>
      </w:r>
      <w:r w:rsidRPr="00455ACC">
        <w:rPr>
          <w:rFonts w:ascii="Times New Roman" w:hAnsi="Times New Roman" w:cs="Times New Roman"/>
          <w:sz w:val="24"/>
          <w:szCs w:val="24"/>
        </w:rPr>
        <w:t>. Factors that influenced it include; Consumption of electricity to cool the building because of Singapore’s weather for guests comfort, electricity used a lot by the casino and use of many lights. Public demand for sustainable tourism has risen, and Marina Bay Sands faces the challenge of how to incorporate sustainability into the organization while fulfilling the sophisticated needs of their guests. This particular sustainability concern is one that may not only add overhead to the cost of operations, but may also have a direct negative impact on the best image of the hotel, so it is crucial to find ways and means of achieving sustainability goals that do not necessarily infringe on a guest’s expectations of his or her experience at the hotel.</w:t>
      </w:r>
    </w:p>
    <w:p w:rsidR="002D048A" w:rsidRPr="00455ACC" w:rsidRDefault="002D048A" w:rsidP="005F79B8">
      <w:pPr>
        <w:pStyle w:val="Heading2"/>
        <w:spacing w:line="360" w:lineRule="auto"/>
        <w:jc w:val="both"/>
        <w:rPr>
          <w:rFonts w:ascii="Times New Roman" w:hAnsi="Times New Roman" w:cs="Times New Roman"/>
          <w:sz w:val="24"/>
          <w:szCs w:val="24"/>
        </w:rPr>
      </w:pPr>
      <w:bookmarkStart w:id="6" w:name="_Toc182402372"/>
      <w:r w:rsidRPr="00455ACC">
        <w:rPr>
          <w:rFonts w:ascii="Times New Roman" w:hAnsi="Times New Roman" w:cs="Times New Roman"/>
          <w:sz w:val="24"/>
          <w:szCs w:val="24"/>
        </w:rPr>
        <w:t>PESTEL Analysis</w:t>
      </w:r>
      <w:bookmarkEnd w:id="6"/>
    </w:p>
    <w:p w:rsidR="002D048A" w:rsidRPr="00455ACC" w:rsidRDefault="002D048A"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In efforts to </w:t>
      </w:r>
      <w:proofErr w:type="spellStart"/>
      <w:r w:rsidRPr="00455ACC">
        <w:rPr>
          <w:rFonts w:ascii="Times New Roman" w:hAnsi="Times New Roman" w:cs="Times New Roman"/>
          <w:sz w:val="24"/>
          <w:szCs w:val="24"/>
        </w:rPr>
        <w:t>categorise</w:t>
      </w:r>
      <w:proofErr w:type="spellEnd"/>
      <w:r w:rsidRPr="00455ACC">
        <w:rPr>
          <w:rFonts w:ascii="Times New Roman" w:hAnsi="Times New Roman" w:cs="Times New Roman"/>
          <w:sz w:val="24"/>
          <w:szCs w:val="24"/>
        </w:rPr>
        <w:t xml:space="preserve"> the variables that may affect Marina Bay Sands’ attitude toward sustainability, a PESTEL analysis is provided. This framework looks into PESTEL factors, which include, Political, Economic, Social, Technological, Environmental, and Legal that affect the conduct of this hotel.</w:t>
      </w:r>
    </w:p>
    <w:p w:rsidR="002D048A" w:rsidRPr="00455ACC" w:rsidRDefault="002D048A" w:rsidP="005F79B8">
      <w:pPr>
        <w:pStyle w:val="ListParagraph"/>
        <w:numPr>
          <w:ilvl w:val="0"/>
          <w:numId w:val="1"/>
        </w:numPr>
        <w:spacing w:line="360" w:lineRule="auto"/>
        <w:jc w:val="both"/>
        <w:rPr>
          <w:rFonts w:ascii="Times New Roman" w:hAnsi="Times New Roman" w:cs="Times New Roman"/>
          <w:sz w:val="24"/>
          <w:szCs w:val="24"/>
        </w:rPr>
      </w:pPr>
      <w:r w:rsidRPr="00455ACC">
        <w:rPr>
          <w:rFonts w:ascii="Times New Roman" w:hAnsi="Times New Roman" w:cs="Times New Roman"/>
          <w:b/>
          <w:sz w:val="24"/>
          <w:szCs w:val="24"/>
        </w:rPr>
        <w:t>Political</w:t>
      </w:r>
      <w:r w:rsidRPr="00455ACC">
        <w:rPr>
          <w:rFonts w:ascii="Times New Roman" w:hAnsi="Times New Roman" w:cs="Times New Roman"/>
          <w:sz w:val="24"/>
          <w:szCs w:val="24"/>
        </w:rPr>
        <w:t>: Like many other countries of the world, Singapore also has laid down environmental targets and aims in its roadmap to sustainable development. The government promotes responsible consumption and this puts more regulatory burden on industries that use many resources, such as the hospitality industry</w:t>
      </w:r>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 xml:space="preserve">(Lada et al., </w:t>
      </w:r>
      <w:r w:rsidR="00D84A1B" w:rsidRPr="00D84A1B">
        <w:rPr>
          <w:rFonts w:ascii="Times New Roman" w:hAnsi="Times New Roman" w:cs="Times New Roman"/>
          <w:color w:val="000000" w:themeColor="text1"/>
          <w:sz w:val="24"/>
          <w:szCs w:val="24"/>
          <w:shd w:val="clear" w:color="auto" w:fill="FFFFFF"/>
        </w:rPr>
        <w:t>2024</w:t>
      </w:r>
      <w:r w:rsidR="00D84A1B">
        <w:rPr>
          <w:rFonts w:ascii="Times New Roman" w:hAnsi="Times New Roman" w:cs="Times New Roman"/>
          <w:color w:val="000000" w:themeColor="text1"/>
          <w:sz w:val="24"/>
          <w:szCs w:val="24"/>
          <w:shd w:val="clear" w:color="auto" w:fill="FFFFFF"/>
        </w:rPr>
        <w:t>)</w:t>
      </w:r>
      <w:r w:rsidRPr="00455ACC">
        <w:rPr>
          <w:rFonts w:ascii="Times New Roman" w:hAnsi="Times New Roman" w:cs="Times New Roman"/>
          <w:sz w:val="24"/>
          <w:szCs w:val="24"/>
        </w:rPr>
        <w:t>. It means that all those policies having to do with employment relations regulation are applicable to Marina Bay Sands and has direct influence on its operations.</w:t>
      </w:r>
    </w:p>
    <w:p w:rsidR="002D048A" w:rsidRPr="00455ACC" w:rsidRDefault="002D048A" w:rsidP="005F79B8">
      <w:pPr>
        <w:pStyle w:val="ListParagraph"/>
        <w:numPr>
          <w:ilvl w:val="0"/>
          <w:numId w:val="1"/>
        </w:numPr>
        <w:spacing w:line="360" w:lineRule="auto"/>
        <w:jc w:val="both"/>
        <w:rPr>
          <w:rFonts w:ascii="Times New Roman" w:hAnsi="Times New Roman" w:cs="Times New Roman"/>
          <w:sz w:val="24"/>
          <w:szCs w:val="24"/>
        </w:rPr>
      </w:pPr>
      <w:r w:rsidRPr="00455ACC">
        <w:rPr>
          <w:rFonts w:ascii="Times New Roman" w:hAnsi="Times New Roman" w:cs="Times New Roman"/>
          <w:b/>
          <w:sz w:val="24"/>
          <w:szCs w:val="24"/>
        </w:rPr>
        <w:t>Economic</w:t>
      </w:r>
      <w:r w:rsidRPr="00455ACC">
        <w:rPr>
          <w:rFonts w:ascii="Times New Roman" w:hAnsi="Times New Roman" w:cs="Times New Roman"/>
          <w:sz w:val="24"/>
          <w:szCs w:val="24"/>
        </w:rPr>
        <w:t xml:space="preserve">: Other barrier that affects Marina Bay Sands operation is the increasing cost of running the organization with specific reference to energy and water expenses. Moreover, </w:t>
      </w:r>
      <w:r w:rsidRPr="00455ACC">
        <w:rPr>
          <w:rFonts w:ascii="Times New Roman" w:hAnsi="Times New Roman" w:cs="Times New Roman"/>
          <w:sz w:val="24"/>
          <w:szCs w:val="24"/>
        </w:rPr>
        <w:lastRenderedPageBreak/>
        <w:t>tourism rates change with economic conditions worldwide and may affect occupancy and income in a hotel, which needs sustainable efforts that are low-cost for sustaining profitability.</w:t>
      </w:r>
    </w:p>
    <w:p w:rsidR="002D048A" w:rsidRPr="00455ACC" w:rsidRDefault="002D048A" w:rsidP="005F79B8">
      <w:pPr>
        <w:pStyle w:val="ListParagraph"/>
        <w:numPr>
          <w:ilvl w:val="0"/>
          <w:numId w:val="1"/>
        </w:numPr>
        <w:spacing w:line="360" w:lineRule="auto"/>
        <w:jc w:val="both"/>
        <w:rPr>
          <w:rFonts w:ascii="Times New Roman" w:hAnsi="Times New Roman" w:cs="Times New Roman"/>
          <w:sz w:val="24"/>
          <w:szCs w:val="24"/>
        </w:rPr>
      </w:pPr>
      <w:r w:rsidRPr="00455ACC">
        <w:rPr>
          <w:rFonts w:ascii="Times New Roman" w:hAnsi="Times New Roman" w:cs="Times New Roman"/>
          <w:b/>
          <w:sz w:val="24"/>
          <w:szCs w:val="24"/>
        </w:rPr>
        <w:t>Social:</w:t>
      </w:r>
      <w:r w:rsidRPr="00455ACC">
        <w:rPr>
          <w:rFonts w:ascii="Times New Roman" w:hAnsi="Times New Roman" w:cs="Times New Roman"/>
          <w:sz w:val="24"/>
          <w:szCs w:val="24"/>
        </w:rPr>
        <w:t xml:space="preserve"> Modern guests are becoming more conscious of the environment they are in, meaning that they expect hotels to show this same conscious too. Due to such change in customer behavior, Marina Bay Sands is compelled to fold environmental sustainability into its branding strategy while maintaining the opulence of its offering.</w:t>
      </w:r>
    </w:p>
    <w:p w:rsidR="002D048A" w:rsidRPr="00455ACC" w:rsidRDefault="002D048A" w:rsidP="005F79B8">
      <w:pPr>
        <w:pStyle w:val="ListParagraph"/>
        <w:numPr>
          <w:ilvl w:val="0"/>
          <w:numId w:val="1"/>
        </w:numPr>
        <w:spacing w:line="360" w:lineRule="auto"/>
        <w:jc w:val="both"/>
        <w:rPr>
          <w:rFonts w:ascii="Times New Roman" w:hAnsi="Times New Roman" w:cs="Times New Roman"/>
          <w:sz w:val="24"/>
          <w:szCs w:val="24"/>
        </w:rPr>
      </w:pPr>
      <w:r w:rsidRPr="00455ACC">
        <w:rPr>
          <w:rFonts w:ascii="Times New Roman" w:hAnsi="Times New Roman" w:cs="Times New Roman"/>
          <w:b/>
          <w:sz w:val="24"/>
          <w:szCs w:val="24"/>
        </w:rPr>
        <w:t>Technological</w:t>
      </w:r>
      <w:r w:rsidRPr="00455ACC">
        <w:rPr>
          <w:rFonts w:ascii="Times New Roman" w:hAnsi="Times New Roman" w:cs="Times New Roman"/>
          <w:sz w:val="24"/>
          <w:szCs w:val="24"/>
        </w:rPr>
        <w:t xml:space="preserve">: Expansion of green technology proves benefits for Marina Bay Sands, identifying how resource use may be </w:t>
      </w:r>
      <w:proofErr w:type="spellStart"/>
      <w:r w:rsidRPr="00455ACC">
        <w:rPr>
          <w:rFonts w:ascii="Times New Roman" w:hAnsi="Times New Roman" w:cs="Times New Roman"/>
          <w:sz w:val="24"/>
          <w:szCs w:val="24"/>
        </w:rPr>
        <w:t>optimised</w:t>
      </w:r>
      <w:proofErr w:type="spellEnd"/>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 xml:space="preserve">(Kokkinos et al., </w:t>
      </w:r>
      <w:r w:rsidR="00D84A1B" w:rsidRPr="00D84A1B">
        <w:rPr>
          <w:rFonts w:ascii="Times New Roman" w:hAnsi="Times New Roman" w:cs="Times New Roman"/>
          <w:color w:val="000000" w:themeColor="text1"/>
          <w:sz w:val="24"/>
          <w:szCs w:val="24"/>
          <w:shd w:val="clear" w:color="auto" w:fill="FFFFFF"/>
        </w:rPr>
        <w:t>2023</w:t>
      </w:r>
      <w:r w:rsidR="00D84A1B">
        <w:rPr>
          <w:rFonts w:ascii="Times New Roman" w:hAnsi="Times New Roman" w:cs="Times New Roman"/>
          <w:color w:val="000000" w:themeColor="text1"/>
          <w:sz w:val="24"/>
          <w:szCs w:val="24"/>
          <w:shd w:val="clear" w:color="auto" w:fill="FFFFFF"/>
        </w:rPr>
        <w:t>)</w:t>
      </w:r>
      <w:r w:rsidRPr="00455ACC">
        <w:rPr>
          <w:rFonts w:ascii="Times New Roman" w:hAnsi="Times New Roman" w:cs="Times New Roman"/>
          <w:sz w:val="24"/>
          <w:szCs w:val="24"/>
        </w:rPr>
        <w:t xml:space="preserve">. Utility products – including energy-efficient lighting, water recycling and smart climate control – provide possible upgrades that enhance operational performance while also </w:t>
      </w:r>
      <w:proofErr w:type="spellStart"/>
      <w:r w:rsidRPr="00455ACC">
        <w:rPr>
          <w:rFonts w:ascii="Times New Roman" w:hAnsi="Times New Roman" w:cs="Times New Roman"/>
          <w:sz w:val="24"/>
          <w:szCs w:val="24"/>
        </w:rPr>
        <w:t>minimising</w:t>
      </w:r>
      <w:proofErr w:type="spellEnd"/>
      <w:r w:rsidRPr="00455ACC">
        <w:rPr>
          <w:rFonts w:ascii="Times New Roman" w:hAnsi="Times New Roman" w:cs="Times New Roman"/>
          <w:sz w:val="24"/>
          <w:szCs w:val="24"/>
        </w:rPr>
        <w:t xml:space="preserve"> environmental effects.</w:t>
      </w:r>
    </w:p>
    <w:p w:rsidR="002D048A" w:rsidRPr="00455ACC" w:rsidRDefault="002D048A" w:rsidP="005F79B8">
      <w:pPr>
        <w:pStyle w:val="ListParagraph"/>
        <w:numPr>
          <w:ilvl w:val="0"/>
          <w:numId w:val="1"/>
        </w:numPr>
        <w:spacing w:line="360" w:lineRule="auto"/>
        <w:jc w:val="both"/>
        <w:rPr>
          <w:rFonts w:ascii="Times New Roman" w:hAnsi="Times New Roman" w:cs="Times New Roman"/>
          <w:sz w:val="24"/>
          <w:szCs w:val="24"/>
        </w:rPr>
      </w:pPr>
      <w:r w:rsidRPr="00455ACC">
        <w:rPr>
          <w:rFonts w:ascii="Times New Roman" w:hAnsi="Times New Roman" w:cs="Times New Roman"/>
          <w:b/>
          <w:sz w:val="24"/>
          <w:szCs w:val="24"/>
        </w:rPr>
        <w:t>Environmental:</w:t>
      </w:r>
      <w:r w:rsidRPr="00455ACC">
        <w:rPr>
          <w:rFonts w:ascii="Times New Roman" w:hAnsi="Times New Roman" w:cs="Times New Roman"/>
          <w:sz w:val="24"/>
          <w:szCs w:val="24"/>
        </w:rPr>
        <w:t xml:space="preserve"> The climate prevailing in Singapore makes it expensive to condition indoor environment for the guests especially by use of air conditioners. Furthermore, the site in Singapore close to the Marina Bay requires controlled handling of waste and water impacting the environment.</w:t>
      </w:r>
    </w:p>
    <w:p w:rsidR="002D048A" w:rsidRPr="00455ACC" w:rsidRDefault="002D048A" w:rsidP="005F79B8">
      <w:pPr>
        <w:pStyle w:val="ListParagraph"/>
        <w:numPr>
          <w:ilvl w:val="0"/>
          <w:numId w:val="1"/>
        </w:numPr>
        <w:spacing w:line="360" w:lineRule="auto"/>
        <w:jc w:val="both"/>
        <w:rPr>
          <w:rFonts w:ascii="Times New Roman" w:hAnsi="Times New Roman" w:cs="Times New Roman"/>
          <w:sz w:val="24"/>
          <w:szCs w:val="24"/>
        </w:rPr>
      </w:pPr>
      <w:r w:rsidRPr="00455ACC">
        <w:rPr>
          <w:rFonts w:ascii="Times New Roman" w:hAnsi="Times New Roman" w:cs="Times New Roman"/>
          <w:b/>
          <w:sz w:val="24"/>
          <w:szCs w:val="24"/>
        </w:rPr>
        <w:t>Legal:</w:t>
      </w:r>
      <w:r w:rsidRPr="00455ACC">
        <w:rPr>
          <w:rFonts w:ascii="Times New Roman" w:hAnsi="Times New Roman" w:cs="Times New Roman"/>
          <w:sz w:val="24"/>
          <w:szCs w:val="24"/>
        </w:rPr>
        <w:t xml:space="preserve"> Singapore’s legal provisions concerning the environment expect the large hotels to meet sustainability policies in treatment of wastes, energy and water use. Failure to do so leads to fines and affect the company’s reputation making Marina Bay Sands incorporate sustainability to meet these legal requirements.</w:t>
      </w:r>
    </w:p>
    <w:p w:rsidR="00102672" w:rsidRPr="00455ACC" w:rsidRDefault="00102672" w:rsidP="005F79B8">
      <w:pPr>
        <w:pStyle w:val="Heading2"/>
        <w:spacing w:line="360" w:lineRule="auto"/>
        <w:jc w:val="both"/>
        <w:rPr>
          <w:rFonts w:ascii="Times New Roman" w:hAnsi="Times New Roman" w:cs="Times New Roman"/>
          <w:sz w:val="24"/>
          <w:szCs w:val="24"/>
        </w:rPr>
      </w:pPr>
      <w:bookmarkStart w:id="7" w:name="_Toc182402373"/>
      <w:r w:rsidRPr="00455ACC">
        <w:rPr>
          <w:rFonts w:ascii="Times New Roman" w:hAnsi="Times New Roman" w:cs="Times New Roman"/>
          <w:sz w:val="24"/>
          <w:szCs w:val="24"/>
        </w:rPr>
        <w:t>SWOT Analysis</w:t>
      </w:r>
      <w:bookmarkEnd w:id="7"/>
    </w:p>
    <w:p w:rsidR="00102672" w:rsidRPr="00455ACC" w:rsidRDefault="00102672" w:rsidP="005F79B8">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102672" w:rsidRPr="00455ACC" w:rsidTr="00102672">
        <w:tc>
          <w:tcPr>
            <w:tcW w:w="4675" w:type="dxa"/>
          </w:tcPr>
          <w:p w:rsidR="00102672" w:rsidRPr="00455ACC" w:rsidRDefault="00102672"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Strengths</w:t>
            </w:r>
          </w:p>
        </w:tc>
        <w:tc>
          <w:tcPr>
            <w:tcW w:w="4675" w:type="dxa"/>
          </w:tcPr>
          <w:p w:rsidR="00102672" w:rsidRPr="00455ACC" w:rsidRDefault="00102672"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Weaknesses</w:t>
            </w:r>
          </w:p>
        </w:tc>
      </w:tr>
      <w:tr w:rsidR="00102672" w:rsidRPr="00455ACC" w:rsidTr="00102672">
        <w:tc>
          <w:tcPr>
            <w:tcW w:w="4675" w:type="dxa"/>
          </w:tcPr>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They both serve highly recognizable clients of different nationality as these designs have created an image of their artists.</w:t>
            </w:r>
          </w:p>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Accommodation features entertainments and service facilities (for example, an outdoor swimming </w:t>
            </w:r>
            <w:r w:rsidRPr="00455ACC">
              <w:rPr>
                <w:rFonts w:ascii="Times New Roman" w:hAnsi="Times New Roman" w:cs="Times New Roman"/>
                <w:sz w:val="24"/>
                <w:szCs w:val="24"/>
              </w:rPr>
              <w:lastRenderedPageBreak/>
              <w:t>pool, a hotel casino etc.) that deliver brand values of luxurious services.</w:t>
            </w:r>
          </w:p>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A strong balance sheet is a good start as are robust income streams capable of financing the development and deployment of sustainable technologies.</w:t>
            </w:r>
          </w:p>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Most of the management and employees who have proper training in handling luxury properties.</w:t>
            </w:r>
          </w:p>
        </w:tc>
        <w:tc>
          <w:tcPr>
            <w:tcW w:w="4675" w:type="dxa"/>
          </w:tcPr>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lastRenderedPageBreak/>
              <w:t>Consumption of a larger amount of energy and water contributes to high operating expenses and works unfavorably on the environment.</w:t>
            </w:r>
          </w:p>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Meager sustainable functioning implemented in contrast to its competitors in the luxury segment.</w:t>
            </w:r>
          </w:p>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lastRenderedPageBreak/>
              <w:t>Length of operation and scope of services they offer including a casino and event venues, which compounded various processes, thus it was difficult to bring about sustainable changes.</w:t>
            </w:r>
          </w:p>
          <w:p w:rsidR="00102672" w:rsidRPr="00455ACC" w:rsidRDefault="00102672" w:rsidP="005F79B8">
            <w:pPr>
              <w:pStyle w:val="ListParagraph"/>
              <w:numPr>
                <w:ilvl w:val="0"/>
                <w:numId w:val="2"/>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Heavy reliance or importation of conventional sources of power with almost negligible utilization of other natural resources.</w:t>
            </w:r>
          </w:p>
        </w:tc>
      </w:tr>
      <w:tr w:rsidR="00102672" w:rsidRPr="00455ACC" w:rsidTr="00102672">
        <w:tc>
          <w:tcPr>
            <w:tcW w:w="4675" w:type="dxa"/>
          </w:tcPr>
          <w:p w:rsidR="00102672" w:rsidRPr="00455ACC" w:rsidRDefault="00102672"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lastRenderedPageBreak/>
              <w:t>Opportunities</w:t>
            </w:r>
          </w:p>
        </w:tc>
        <w:tc>
          <w:tcPr>
            <w:tcW w:w="4675" w:type="dxa"/>
          </w:tcPr>
          <w:p w:rsidR="00102672" w:rsidRPr="00455ACC" w:rsidRDefault="00102672"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Threats</w:t>
            </w:r>
          </w:p>
        </w:tc>
      </w:tr>
      <w:tr w:rsidR="00102672" w:rsidRPr="00455ACC" w:rsidTr="00102672">
        <w:tc>
          <w:tcPr>
            <w:tcW w:w="4675" w:type="dxa"/>
          </w:tcPr>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Growing an interest in eco-tourism acts as an opportunity to build hotel’s brand as a luxurious green hotel.</w:t>
            </w:r>
          </w:p>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Energy and water conservation can result from technological developments of efficiency in utilization of energy and water</w:t>
            </w:r>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w:t>
            </w:r>
            <w:proofErr w:type="spellStart"/>
            <w:r w:rsidR="00D84A1B">
              <w:rPr>
                <w:rFonts w:ascii="Times New Roman" w:hAnsi="Times New Roman" w:cs="Times New Roman"/>
                <w:color w:val="000000" w:themeColor="text1"/>
                <w:sz w:val="24"/>
                <w:szCs w:val="24"/>
                <w:shd w:val="clear" w:color="auto" w:fill="FFFFFF"/>
              </w:rPr>
              <w:t>Mičieta</w:t>
            </w:r>
            <w:proofErr w:type="spellEnd"/>
            <w:r w:rsidR="00D84A1B">
              <w:rPr>
                <w:rFonts w:ascii="Times New Roman" w:hAnsi="Times New Roman" w:cs="Times New Roman"/>
                <w:color w:val="000000" w:themeColor="text1"/>
                <w:sz w:val="24"/>
                <w:szCs w:val="24"/>
                <w:shd w:val="clear" w:color="auto" w:fill="FFFFFF"/>
              </w:rPr>
              <w:t xml:space="preserve"> et al., </w:t>
            </w:r>
            <w:r w:rsidR="00D84A1B" w:rsidRPr="00D84A1B">
              <w:rPr>
                <w:rFonts w:ascii="Times New Roman" w:hAnsi="Times New Roman" w:cs="Times New Roman"/>
                <w:color w:val="000000" w:themeColor="text1"/>
                <w:sz w:val="24"/>
                <w:szCs w:val="24"/>
                <w:shd w:val="clear" w:color="auto" w:fill="FFFFFF"/>
              </w:rPr>
              <w:t>2020</w:t>
            </w:r>
            <w:r w:rsidR="00D84A1B">
              <w:rPr>
                <w:rFonts w:ascii="Times New Roman" w:hAnsi="Times New Roman" w:cs="Times New Roman"/>
                <w:color w:val="000000" w:themeColor="text1"/>
                <w:sz w:val="24"/>
                <w:szCs w:val="24"/>
                <w:shd w:val="clear" w:color="auto" w:fill="FFFFFF"/>
              </w:rPr>
              <w:t>)</w:t>
            </w:r>
            <w:r w:rsidRPr="00455ACC">
              <w:rPr>
                <w:rFonts w:ascii="Times New Roman" w:hAnsi="Times New Roman" w:cs="Times New Roman"/>
                <w:sz w:val="24"/>
                <w:szCs w:val="24"/>
              </w:rPr>
              <w:t>.</w:t>
            </w:r>
          </w:p>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Another type of incentive focuses financial encouragement from the government on using environmental friendly solutions.</w:t>
            </w:r>
          </w:p>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Opportunities to collaborate with such companies may be beneficial for Marina Bay Sands since it will develop its sustainability agenda and attract environmentally friendly guests.</w:t>
            </w:r>
          </w:p>
        </w:tc>
        <w:tc>
          <w:tcPr>
            <w:tcW w:w="4675" w:type="dxa"/>
          </w:tcPr>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Growing government concerns over the effects company operations have on the environment may mean that the cost of meeting such regulations rises.</w:t>
            </w:r>
          </w:p>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One more issue that drivers may contribute to the firm is that competitors implement superior sustainable business actions may pull environmentally friendly consumers away from the Marina Bay Sands.</w:t>
            </w:r>
          </w:p>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Economic factors that affect world tourism is able to slow down hotel bookings and income whilst potentially minimizing reinvestment into sustainability.</w:t>
            </w:r>
          </w:p>
          <w:p w:rsidR="00102672" w:rsidRPr="00455ACC" w:rsidRDefault="00102672" w:rsidP="005F79B8">
            <w:pPr>
              <w:pStyle w:val="ListParagraph"/>
              <w:numPr>
                <w:ilvl w:val="0"/>
                <w:numId w:val="3"/>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Economical threats include natural uncertainties like floods and hurricanes that influence operation and require more resources.</w:t>
            </w:r>
          </w:p>
        </w:tc>
      </w:tr>
    </w:tbl>
    <w:p w:rsidR="004647C7" w:rsidRPr="00455ACC" w:rsidRDefault="004647C7" w:rsidP="005F79B8">
      <w:pPr>
        <w:spacing w:line="360" w:lineRule="auto"/>
        <w:jc w:val="both"/>
        <w:rPr>
          <w:rFonts w:ascii="Times New Roman" w:hAnsi="Times New Roman" w:cs="Times New Roman"/>
          <w:sz w:val="24"/>
          <w:szCs w:val="24"/>
        </w:rPr>
      </w:pPr>
    </w:p>
    <w:p w:rsidR="00102672" w:rsidRPr="00455ACC" w:rsidRDefault="00102672" w:rsidP="005F79B8">
      <w:pPr>
        <w:pStyle w:val="Heading2"/>
        <w:spacing w:line="360" w:lineRule="auto"/>
        <w:jc w:val="both"/>
        <w:rPr>
          <w:rFonts w:ascii="Times New Roman" w:hAnsi="Times New Roman" w:cs="Times New Roman"/>
          <w:sz w:val="24"/>
          <w:szCs w:val="24"/>
        </w:rPr>
      </w:pPr>
      <w:bookmarkStart w:id="8" w:name="_Toc182402374"/>
      <w:r w:rsidRPr="00455ACC">
        <w:rPr>
          <w:rFonts w:ascii="Times New Roman" w:hAnsi="Times New Roman" w:cs="Times New Roman"/>
          <w:sz w:val="24"/>
          <w:szCs w:val="24"/>
        </w:rPr>
        <w:lastRenderedPageBreak/>
        <w:t>TOWS Analysis</w:t>
      </w:r>
      <w:bookmarkEnd w:id="8"/>
    </w:p>
    <w:p w:rsidR="00102672" w:rsidRPr="00455ACC" w:rsidRDefault="00102672" w:rsidP="005F79B8">
      <w:p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Based on the data obtained in the framework of the SWOT analysis, a TOWS analysis is carried out to determine the further actions. Herein presents the plans that align with Marina Bay Sands’ strengths, cover for weaknesses, build on opportunities and counter threats.</w:t>
      </w:r>
    </w:p>
    <w:p w:rsidR="00102672" w:rsidRPr="00455ACC" w:rsidRDefault="00102672" w:rsidP="005F79B8">
      <w:pPr>
        <w:spacing w:line="360" w:lineRule="auto"/>
        <w:jc w:val="both"/>
        <w:rPr>
          <w:rFonts w:ascii="Times New Roman" w:hAnsi="Times New Roman" w:cs="Times New Roman"/>
          <w:b/>
          <w:sz w:val="24"/>
          <w:szCs w:val="24"/>
        </w:rPr>
      </w:pPr>
      <w:r w:rsidRPr="00455ACC">
        <w:rPr>
          <w:rFonts w:ascii="Times New Roman" w:hAnsi="Times New Roman" w:cs="Times New Roman"/>
          <w:b/>
          <w:sz w:val="24"/>
          <w:szCs w:val="24"/>
        </w:rPr>
        <w:t>Strengths-Opportunities (SO):</w:t>
      </w:r>
    </w:p>
    <w:p w:rsidR="00102672" w:rsidRPr="00455ACC" w:rsidRDefault="00102672" w:rsidP="005F79B8">
      <w:pPr>
        <w:pStyle w:val="ListParagraph"/>
        <w:numPr>
          <w:ilvl w:val="0"/>
          <w:numId w:val="4"/>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Leverage financial stability to invest in green technologies: According to the financial options analysis it is fixed that Marina Bay Sands should invest in its key financial resources with options like advanced solar panel technology, energy conservation lighting and smart building systems</w:t>
      </w:r>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 xml:space="preserve">(Lawlor, Sher </w:t>
      </w:r>
      <w:r w:rsidR="00D84A1B" w:rsidRPr="00D84A1B">
        <w:rPr>
          <w:rFonts w:ascii="Times New Roman" w:hAnsi="Times New Roman" w:cs="Times New Roman"/>
          <w:color w:val="000000" w:themeColor="text1"/>
          <w:sz w:val="24"/>
          <w:szCs w:val="24"/>
          <w:shd w:val="clear" w:color="auto" w:fill="FFFFFF"/>
        </w:rPr>
        <w:t>and Benson, 2023</w:t>
      </w:r>
      <w:r w:rsidR="00D84A1B">
        <w:rPr>
          <w:rFonts w:ascii="Times New Roman" w:hAnsi="Times New Roman" w:cs="Times New Roman"/>
          <w:color w:val="000000" w:themeColor="text1"/>
          <w:sz w:val="24"/>
          <w:szCs w:val="24"/>
          <w:shd w:val="clear" w:color="auto" w:fill="FFFFFF"/>
        </w:rPr>
        <w:t>)</w:t>
      </w:r>
      <w:r w:rsidRPr="00455ACC">
        <w:rPr>
          <w:rFonts w:ascii="Times New Roman" w:hAnsi="Times New Roman" w:cs="Times New Roman"/>
          <w:sz w:val="24"/>
          <w:szCs w:val="24"/>
        </w:rPr>
        <w:t>. This investment also fits the trend, a lot of people are now concern about sustainability and it makes the hotel more attractive to guest with this interests.</w:t>
      </w:r>
    </w:p>
    <w:p w:rsidR="00102672" w:rsidRPr="00455ACC" w:rsidRDefault="00102672" w:rsidP="005F79B8">
      <w:pPr>
        <w:pStyle w:val="ListParagraph"/>
        <w:numPr>
          <w:ilvl w:val="0"/>
          <w:numId w:val="4"/>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Enhance brand positioning as an eco-friendly luxury destination: Therefore, applying sustainable factors into operation, Marina Bay Sands can successfully pursue a strategy of eco-luxury hospitality. Promotional messages focusing these activities may appeal to guests with concern of Environmental conservation.</w:t>
      </w:r>
    </w:p>
    <w:p w:rsidR="00102672" w:rsidRPr="00455ACC" w:rsidRDefault="00102672" w:rsidP="005F79B8">
      <w:pPr>
        <w:spacing w:line="360" w:lineRule="auto"/>
        <w:jc w:val="both"/>
        <w:rPr>
          <w:rFonts w:ascii="Times New Roman" w:hAnsi="Times New Roman" w:cs="Times New Roman"/>
          <w:b/>
          <w:sz w:val="24"/>
          <w:szCs w:val="24"/>
        </w:rPr>
      </w:pPr>
      <w:r w:rsidRPr="00455ACC">
        <w:rPr>
          <w:rFonts w:ascii="Times New Roman" w:hAnsi="Times New Roman" w:cs="Times New Roman"/>
          <w:b/>
          <w:sz w:val="24"/>
          <w:szCs w:val="24"/>
        </w:rPr>
        <w:t>Strengths-Threats (ST):</w:t>
      </w:r>
    </w:p>
    <w:p w:rsidR="00102672" w:rsidRPr="00455ACC" w:rsidRDefault="00102672" w:rsidP="005F79B8">
      <w:pPr>
        <w:pStyle w:val="ListParagraph"/>
        <w:numPr>
          <w:ilvl w:val="0"/>
          <w:numId w:val="5"/>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Utilize strong brand reputation to build partnerships with eco-friendly suppliers: Using its fame, Marina Bay Sands can choose eco-friendly suppliers for products and services, therefore cutting on the amount of harm it causes to the environment but still offering services of high quality. This strategy assists the hotel to manage on the pressures in the market, which is new to a concept of sustainability as well as to remain eco-friendly</w:t>
      </w:r>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w:t>
      </w:r>
      <w:proofErr w:type="spellStart"/>
      <w:r w:rsidR="00D84A1B">
        <w:rPr>
          <w:rFonts w:ascii="Times New Roman" w:hAnsi="Times New Roman" w:cs="Times New Roman"/>
          <w:color w:val="000000" w:themeColor="text1"/>
          <w:sz w:val="24"/>
          <w:szCs w:val="24"/>
          <w:shd w:val="clear" w:color="auto" w:fill="FFFFFF"/>
        </w:rPr>
        <w:t>Hidayat</w:t>
      </w:r>
      <w:proofErr w:type="spellEnd"/>
      <w:r w:rsidR="00D84A1B">
        <w:rPr>
          <w:rFonts w:ascii="Times New Roman" w:hAnsi="Times New Roman" w:cs="Times New Roman"/>
          <w:color w:val="000000" w:themeColor="text1"/>
          <w:sz w:val="24"/>
          <w:szCs w:val="24"/>
          <w:shd w:val="clear" w:color="auto" w:fill="FFFFFF"/>
        </w:rPr>
        <w:t xml:space="preserve"> et al., </w:t>
      </w:r>
      <w:r w:rsidR="00D84A1B" w:rsidRPr="00D84A1B">
        <w:rPr>
          <w:rFonts w:ascii="Times New Roman" w:hAnsi="Times New Roman" w:cs="Times New Roman"/>
          <w:color w:val="000000" w:themeColor="text1"/>
          <w:sz w:val="24"/>
          <w:szCs w:val="24"/>
          <w:shd w:val="clear" w:color="auto" w:fill="FFFFFF"/>
        </w:rPr>
        <w:t>2022</w:t>
      </w:r>
      <w:r w:rsidR="00D84A1B">
        <w:rPr>
          <w:rFonts w:ascii="Times New Roman" w:hAnsi="Times New Roman" w:cs="Times New Roman"/>
          <w:color w:val="000000" w:themeColor="text1"/>
          <w:sz w:val="24"/>
          <w:szCs w:val="24"/>
          <w:shd w:val="clear" w:color="auto" w:fill="FFFFFF"/>
        </w:rPr>
        <w:t>)</w:t>
      </w:r>
      <w:r w:rsidRPr="00455ACC">
        <w:rPr>
          <w:rFonts w:ascii="Times New Roman" w:hAnsi="Times New Roman" w:cs="Times New Roman"/>
          <w:sz w:val="24"/>
          <w:szCs w:val="24"/>
        </w:rPr>
        <w:t>.</w:t>
      </w:r>
    </w:p>
    <w:p w:rsidR="00102672" w:rsidRPr="00455ACC" w:rsidRDefault="00102672" w:rsidP="005F79B8">
      <w:pPr>
        <w:pStyle w:val="ListParagraph"/>
        <w:numPr>
          <w:ilvl w:val="0"/>
          <w:numId w:val="5"/>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Adopt a proactive approach to regulatory compliance: Marina Bay Sands on the other hand has an opportunity of avoiding fines and penalties, if operations are harmonized with Singapore sustainability goals. The </w:t>
      </w:r>
      <w:proofErr w:type="spellStart"/>
      <w:r w:rsidRPr="00455ACC">
        <w:rPr>
          <w:rFonts w:ascii="Times New Roman" w:hAnsi="Times New Roman" w:cs="Times New Roman"/>
          <w:sz w:val="24"/>
          <w:szCs w:val="24"/>
        </w:rPr>
        <w:t>organisation</w:t>
      </w:r>
      <w:proofErr w:type="spellEnd"/>
      <w:r w:rsidRPr="00455ACC">
        <w:rPr>
          <w:rFonts w:ascii="Times New Roman" w:hAnsi="Times New Roman" w:cs="Times New Roman"/>
          <w:sz w:val="24"/>
          <w:szCs w:val="24"/>
        </w:rPr>
        <w:t xml:space="preserve"> has a solid management team that can oversee these undertakings as well as improve and strengthen its market existence.</w:t>
      </w:r>
    </w:p>
    <w:p w:rsidR="00102672" w:rsidRPr="00455ACC" w:rsidRDefault="00102672" w:rsidP="005F79B8">
      <w:pPr>
        <w:spacing w:line="360" w:lineRule="auto"/>
        <w:jc w:val="both"/>
        <w:rPr>
          <w:rFonts w:ascii="Times New Roman" w:hAnsi="Times New Roman" w:cs="Times New Roman"/>
          <w:b/>
          <w:sz w:val="24"/>
          <w:szCs w:val="24"/>
        </w:rPr>
      </w:pPr>
      <w:r w:rsidRPr="00455ACC">
        <w:rPr>
          <w:rFonts w:ascii="Times New Roman" w:hAnsi="Times New Roman" w:cs="Times New Roman"/>
          <w:b/>
          <w:sz w:val="24"/>
          <w:szCs w:val="24"/>
        </w:rPr>
        <w:t>Weaknesses-Opportunities (WO):</w:t>
      </w:r>
    </w:p>
    <w:p w:rsidR="00102672" w:rsidRPr="00455ACC" w:rsidRDefault="00102672" w:rsidP="005F79B8">
      <w:pPr>
        <w:pStyle w:val="ListParagraph"/>
        <w:numPr>
          <w:ilvl w:val="0"/>
          <w:numId w:val="6"/>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Implement a phased approach to renewable energy adoption: Thus, while the hotel at the moment uses conventional energy sources it can start slowly introducing renewable energy </w:t>
      </w:r>
      <w:r w:rsidRPr="00455ACC">
        <w:rPr>
          <w:rFonts w:ascii="Times New Roman" w:hAnsi="Times New Roman" w:cs="Times New Roman"/>
          <w:sz w:val="24"/>
          <w:szCs w:val="24"/>
        </w:rPr>
        <w:lastRenderedPageBreak/>
        <w:t>by fitting some installations at first. This can be backed up by government incentives in order to subsidize such measures where initial costs are involved.</w:t>
      </w:r>
    </w:p>
    <w:p w:rsidR="00102672" w:rsidRPr="00455ACC" w:rsidRDefault="00102672" w:rsidP="005F79B8">
      <w:pPr>
        <w:pStyle w:val="ListParagraph"/>
        <w:numPr>
          <w:ilvl w:val="0"/>
          <w:numId w:val="6"/>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 xml:space="preserve">Develop a comprehensive waste management program: A </w:t>
      </w:r>
      <w:proofErr w:type="spellStart"/>
      <w:r w:rsidRPr="00455ACC">
        <w:rPr>
          <w:rFonts w:ascii="Times New Roman" w:hAnsi="Times New Roman" w:cs="Times New Roman"/>
          <w:sz w:val="24"/>
          <w:szCs w:val="24"/>
        </w:rPr>
        <w:t>specialised</w:t>
      </w:r>
      <w:proofErr w:type="spellEnd"/>
      <w:r w:rsidRPr="00455ACC">
        <w:rPr>
          <w:rFonts w:ascii="Times New Roman" w:hAnsi="Times New Roman" w:cs="Times New Roman"/>
          <w:sz w:val="24"/>
          <w:szCs w:val="24"/>
        </w:rPr>
        <w:t xml:space="preserve"> waste </w:t>
      </w:r>
      <w:proofErr w:type="spellStart"/>
      <w:r w:rsidRPr="00455ACC">
        <w:rPr>
          <w:rFonts w:ascii="Times New Roman" w:hAnsi="Times New Roman" w:cs="Times New Roman"/>
          <w:sz w:val="24"/>
          <w:szCs w:val="24"/>
        </w:rPr>
        <w:t>minimisation</w:t>
      </w:r>
      <w:proofErr w:type="spellEnd"/>
      <w:r w:rsidRPr="00455ACC">
        <w:rPr>
          <w:rFonts w:ascii="Times New Roman" w:hAnsi="Times New Roman" w:cs="Times New Roman"/>
          <w:sz w:val="24"/>
          <w:szCs w:val="24"/>
        </w:rPr>
        <w:t xml:space="preserve"> and resource reduction, in this case recycling and composting will address perceived high resource usage and assist in controlling cost and fulfilling green objectives. This would also be easily marketable among environmentally friendly guests and fit well with the luxurious nature of Marina Bay Sands.</w:t>
      </w:r>
    </w:p>
    <w:p w:rsidR="00102672" w:rsidRPr="00455ACC" w:rsidRDefault="00102672" w:rsidP="005F79B8">
      <w:pPr>
        <w:spacing w:line="360" w:lineRule="auto"/>
        <w:jc w:val="both"/>
        <w:rPr>
          <w:rFonts w:ascii="Times New Roman" w:hAnsi="Times New Roman" w:cs="Times New Roman"/>
          <w:b/>
          <w:sz w:val="24"/>
          <w:szCs w:val="24"/>
        </w:rPr>
      </w:pPr>
      <w:r w:rsidRPr="00455ACC">
        <w:rPr>
          <w:rFonts w:ascii="Times New Roman" w:hAnsi="Times New Roman" w:cs="Times New Roman"/>
          <w:b/>
          <w:sz w:val="24"/>
          <w:szCs w:val="24"/>
        </w:rPr>
        <w:t>Weaknesses-Threats (WT):</w:t>
      </w:r>
    </w:p>
    <w:p w:rsidR="00102672" w:rsidRPr="00455ACC" w:rsidRDefault="00102672" w:rsidP="005F79B8">
      <w:pPr>
        <w:pStyle w:val="ListParagraph"/>
        <w:numPr>
          <w:ilvl w:val="0"/>
          <w:numId w:val="7"/>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Establish an internal sustainability task force: Due to the various aspects that Marina Bay Sands may require in aspects of operations, the firm can have a special sustainability team charged with the responsibility of overseeing all sustainability activities</w:t>
      </w:r>
      <w:r w:rsidR="00D84A1B" w:rsidRPr="00D84A1B">
        <w:rPr>
          <w:rFonts w:ascii="Times New Roman" w:hAnsi="Times New Roman" w:cs="Times New Roman"/>
          <w:color w:val="000000" w:themeColor="text1"/>
          <w:sz w:val="24"/>
          <w:szCs w:val="24"/>
          <w:shd w:val="clear" w:color="auto" w:fill="FFFFFF"/>
        </w:rPr>
        <w:t xml:space="preserve"> </w:t>
      </w:r>
      <w:r w:rsidR="00D84A1B">
        <w:rPr>
          <w:rFonts w:ascii="Times New Roman" w:hAnsi="Times New Roman" w:cs="Times New Roman"/>
          <w:color w:val="000000" w:themeColor="text1"/>
          <w:sz w:val="24"/>
          <w:szCs w:val="24"/>
          <w:shd w:val="clear" w:color="auto" w:fill="FFFFFF"/>
        </w:rPr>
        <w:t xml:space="preserve">(Mendes </w:t>
      </w:r>
      <w:r w:rsidR="00D84A1B" w:rsidRPr="00D84A1B">
        <w:rPr>
          <w:rFonts w:ascii="Times New Roman" w:hAnsi="Times New Roman" w:cs="Times New Roman"/>
          <w:color w:val="000000" w:themeColor="text1"/>
          <w:sz w:val="24"/>
          <w:szCs w:val="24"/>
          <w:shd w:val="clear" w:color="auto" w:fill="FFFFFF"/>
        </w:rPr>
        <w:t xml:space="preserve">and Hinshelwood, </w:t>
      </w:r>
      <w:r w:rsidR="00D84A1B">
        <w:rPr>
          <w:rFonts w:ascii="Times New Roman" w:hAnsi="Times New Roman" w:cs="Times New Roman"/>
          <w:color w:val="000000" w:themeColor="text1"/>
          <w:sz w:val="24"/>
          <w:szCs w:val="24"/>
          <w:shd w:val="clear" w:color="auto" w:fill="FFFFFF"/>
        </w:rPr>
        <w:t>2024)</w:t>
      </w:r>
      <w:r w:rsidRPr="00455ACC">
        <w:rPr>
          <w:rFonts w:ascii="Times New Roman" w:hAnsi="Times New Roman" w:cs="Times New Roman"/>
          <w:sz w:val="24"/>
          <w:szCs w:val="24"/>
        </w:rPr>
        <w:t>. This would help to reduce certain risks, for example, connected with changes in the current regulatory legislation or other adverse environmental influences.</w:t>
      </w:r>
    </w:p>
    <w:p w:rsidR="00E46E18" w:rsidRDefault="00102672" w:rsidP="005F79B8">
      <w:pPr>
        <w:pStyle w:val="ListParagraph"/>
        <w:numPr>
          <w:ilvl w:val="0"/>
          <w:numId w:val="7"/>
        </w:numPr>
        <w:spacing w:line="360" w:lineRule="auto"/>
        <w:jc w:val="both"/>
        <w:rPr>
          <w:rFonts w:ascii="Times New Roman" w:hAnsi="Times New Roman" w:cs="Times New Roman"/>
          <w:sz w:val="24"/>
          <w:szCs w:val="24"/>
        </w:rPr>
      </w:pPr>
      <w:r w:rsidRPr="00455ACC">
        <w:rPr>
          <w:rFonts w:ascii="Times New Roman" w:hAnsi="Times New Roman" w:cs="Times New Roman"/>
          <w:sz w:val="24"/>
          <w:szCs w:val="24"/>
        </w:rPr>
        <w:t>Mitigate high energy costs with smart technology: Deploying enterprise-level smart energy management programs can assist the company in tracking and controlling energy expenses in its buildings; high operation costs can be resolved with attention to ecological factors on the premises.</w:t>
      </w:r>
    </w:p>
    <w:p w:rsidR="00F56EFA" w:rsidRDefault="00F56EFA" w:rsidP="005F79B8">
      <w:pPr>
        <w:pStyle w:val="Heading2"/>
        <w:spacing w:line="360" w:lineRule="auto"/>
        <w:jc w:val="both"/>
      </w:pPr>
      <w:bookmarkStart w:id="9" w:name="_Toc182402375"/>
      <w:r w:rsidRPr="00F56EFA">
        <w:t>Recommendations and Change Management</w:t>
      </w:r>
      <w:bookmarkEnd w:id="9"/>
    </w:p>
    <w:p w:rsidR="0025288C" w:rsidRPr="00C008EB" w:rsidRDefault="00AD3701" w:rsidP="005F79B8">
      <w:pPr>
        <w:spacing w:line="360" w:lineRule="auto"/>
        <w:ind w:firstLine="720"/>
        <w:jc w:val="both"/>
        <w:rPr>
          <w:rFonts w:ascii="Times New Roman" w:hAnsi="Times New Roman" w:cs="Times New Roman"/>
          <w:sz w:val="24"/>
          <w:szCs w:val="24"/>
        </w:rPr>
      </w:pPr>
      <w:r w:rsidRPr="00AD3701">
        <w:rPr>
          <w:rFonts w:ascii="Times New Roman" w:hAnsi="Times New Roman" w:cs="Times New Roman"/>
          <w:sz w:val="24"/>
          <w:szCs w:val="24"/>
        </w:rPr>
        <w:t>The detailed recommendations regarding sustainability challenges in Marina Bay Sands are presented below with the implementation processes of each. The following recommendations will focus on ways of ensuring the hotel adapts to the best practice in regimes environmentalism without compromising on the luxury of the hotel. However, the implementation of these changes would require change management solutions that would facilitate the implementation of these changes at the Hotel and win the support of different employees and stakeholders.</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sz w:val="24"/>
          <w:szCs w:val="24"/>
        </w:rPr>
      </w:pPr>
      <w:r w:rsidRPr="00AD3701">
        <w:rPr>
          <w:rFonts w:ascii="Times New Roman" w:hAnsi="Times New Roman" w:cs="Times New Roman"/>
          <w:b/>
          <w:sz w:val="24"/>
          <w:szCs w:val="24"/>
        </w:rPr>
        <w:t xml:space="preserve"> 1. Investment in Renewable Energy Solutions</w:t>
      </w:r>
    </w:p>
    <w:p w:rsidR="0025288C" w:rsidRPr="000412A6" w:rsidRDefault="00AD3701" w:rsidP="005F79B8">
      <w:pPr>
        <w:spacing w:line="360" w:lineRule="auto"/>
        <w:jc w:val="both"/>
        <w:rPr>
          <w:rFonts w:ascii="Times New Roman" w:hAnsi="Times New Roman" w:cs="Times New Roman"/>
          <w:color w:val="000000" w:themeColor="text1"/>
          <w:sz w:val="24"/>
          <w:szCs w:val="24"/>
          <w:shd w:val="clear" w:color="auto" w:fill="FFFFFF"/>
        </w:rPr>
      </w:pPr>
      <w:r w:rsidRPr="00AD3701">
        <w:rPr>
          <w:rFonts w:ascii="Times New Roman" w:hAnsi="Times New Roman" w:cs="Times New Roman"/>
          <w:sz w:val="24"/>
          <w:szCs w:val="24"/>
        </w:rPr>
        <w:t xml:space="preserve">By doing so, Marina Bay Sands should use a significant amount of green energy sources including solar panel power, energy efficient lighting and smart building automation. This change in type of energy can dramatically decrease the consumption of the conventional energy which in turn is </w:t>
      </w:r>
      <w:r w:rsidRPr="00AD3701">
        <w:rPr>
          <w:rFonts w:ascii="Times New Roman" w:hAnsi="Times New Roman" w:cs="Times New Roman"/>
          <w:sz w:val="24"/>
          <w:szCs w:val="24"/>
        </w:rPr>
        <w:lastRenderedPageBreak/>
        <w:t>likely to decrease the operational cost in the future as well of the hotel that can fulfill the envir</w:t>
      </w:r>
      <w:r>
        <w:rPr>
          <w:rFonts w:ascii="Times New Roman" w:hAnsi="Times New Roman" w:cs="Times New Roman"/>
          <w:sz w:val="24"/>
          <w:szCs w:val="24"/>
        </w:rPr>
        <w:t>onmental standards of Singapore</w:t>
      </w:r>
      <w:r w:rsidR="000412A6">
        <w:rPr>
          <w:rFonts w:ascii="Times New Roman" w:hAnsi="Times New Roman" w:cs="Times New Roman"/>
          <w:sz w:val="24"/>
          <w:szCs w:val="24"/>
        </w:rPr>
        <w:t xml:space="preserve"> </w:t>
      </w:r>
      <w:r w:rsidR="000412A6" w:rsidRPr="0087655C">
        <w:rPr>
          <w:rFonts w:ascii="Times New Roman" w:hAnsi="Times New Roman" w:cs="Times New Roman"/>
          <w:color w:val="000000" w:themeColor="text1"/>
          <w:sz w:val="24"/>
          <w:szCs w:val="24"/>
          <w:shd w:val="clear" w:color="auto" w:fill="FFFFFF"/>
        </w:rPr>
        <w:t>(Sardana et al., 2020)</w:t>
      </w:r>
      <w:r w:rsidR="007924AA">
        <w:rPr>
          <w:rFonts w:ascii="Times New Roman" w:hAnsi="Times New Roman" w:cs="Times New Roman"/>
          <w:color w:val="000000" w:themeColor="text1"/>
          <w:sz w:val="24"/>
          <w:szCs w:val="24"/>
          <w:shd w:val="clear" w:color="auto" w:fill="FFFFFF"/>
        </w:rPr>
        <w:t>.</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t>Implementation Process:</w:t>
      </w:r>
    </w:p>
    <w:p w:rsidR="00AD3701" w:rsidRPr="00AD3701" w:rsidRDefault="00AD3701" w:rsidP="005F79B8">
      <w:pPr>
        <w:pStyle w:val="ListParagraph"/>
        <w:numPr>
          <w:ilvl w:val="0"/>
          <w:numId w:val="9"/>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Feasibility Study: The first process is a preliminary check to find out the potential place for solar panel on the roof, and to analyze the energy consumption reports, and also the cost benefit analysis of shifting to the renewable energy.</w:t>
      </w:r>
    </w:p>
    <w:p w:rsidR="00AD3701" w:rsidRPr="00AD3701" w:rsidRDefault="00AD3701" w:rsidP="005F79B8">
      <w:pPr>
        <w:pStyle w:val="ListParagraph"/>
        <w:numPr>
          <w:ilvl w:val="0"/>
          <w:numId w:val="9"/>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Installation of Solar Panels: Consult with solar panel and energy-saving systems vendors regarding the idea for installing the systems on your property. Installation process should be carried in a sectional manner so as to reduce interferences with the normal flow of operations. Loos should first be laid on places like Roofs and parking lots since they are the best places for collection of solar energy.</w:t>
      </w:r>
    </w:p>
    <w:p w:rsidR="00AD3701" w:rsidRPr="00AD3701" w:rsidRDefault="00AD3701" w:rsidP="005F79B8">
      <w:pPr>
        <w:pStyle w:val="ListParagraph"/>
        <w:numPr>
          <w:ilvl w:val="0"/>
          <w:numId w:val="9"/>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 xml:space="preserve">Integration with Smart Systems: After installation of solar panels they should be connected in with intelligent building systems that can automatically control and analyze energy consumption. Smart thermostats, smart lighting, smart HVAC systems should be installed to </w:t>
      </w:r>
      <w:proofErr w:type="spellStart"/>
      <w:r w:rsidRPr="00AD3701">
        <w:rPr>
          <w:rFonts w:ascii="Times New Roman" w:hAnsi="Times New Roman" w:cs="Times New Roman"/>
          <w:sz w:val="24"/>
          <w:szCs w:val="24"/>
        </w:rPr>
        <w:t>canterize</w:t>
      </w:r>
      <w:proofErr w:type="spellEnd"/>
      <w:r w:rsidRPr="00AD3701">
        <w:rPr>
          <w:rFonts w:ascii="Times New Roman" w:hAnsi="Times New Roman" w:cs="Times New Roman"/>
          <w:sz w:val="24"/>
          <w:szCs w:val="24"/>
        </w:rPr>
        <w:t xml:space="preserve"> the energy consumption of the hotel in addition.</w:t>
      </w:r>
    </w:p>
    <w:p w:rsidR="0025288C" w:rsidRPr="00635269" w:rsidRDefault="00AD3701" w:rsidP="005F79B8">
      <w:pPr>
        <w:pStyle w:val="ListParagraph"/>
        <w:numPr>
          <w:ilvl w:val="0"/>
          <w:numId w:val="9"/>
        </w:numPr>
        <w:spacing w:line="360" w:lineRule="auto"/>
        <w:jc w:val="both"/>
      </w:pPr>
      <w:r w:rsidRPr="00AD3701">
        <w:rPr>
          <w:rFonts w:ascii="Times New Roman" w:hAnsi="Times New Roman" w:cs="Times New Roman"/>
          <w:sz w:val="24"/>
          <w:szCs w:val="24"/>
        </w:rPr>
        <w:t>Monitoring and Maintenance: Regular checks the energy use is crucial so as to determine the efficiency of the solar panels. Also, proper cleaning plan has to be developed in order to maintain a proper working for a long term of the systems</w:t>
      </w:r>
      <w:r w:rsidR="007924AA">
        <w:rPr>
          <w:rFonts w:ascii="Times New Roman" w:hAnsi="Times New Roman" w:cs="Times New Roman"/>
          <w:sz w:val="24"/>
          <w:szCs w:val="24"/>
        </w:rPr>
        <w:t xml:space="preserve"> </w:t>
      </w:r>
      <w:r w:rsidR="007924AA" w:rsidRPr="0087655C">
        <w:rPr>
          <w:rFonts w:ascii="Times New Roman" w:hAnsi="Times New Roman" w:cs="Times New Roman"/>
          <w:color w:val="000000" w:themeColor="text1"/>
          <w:sz w:val="24"/>
          <w:szCs w:val="24"/>
          <w:shd w:val="clear" w:color="auto" w:fill="FFFFFF"/>
        </w:rPr>
        <w:t>(</w:t>
      </w:r>
      <w:proofErr w:type="spellStart"/>
      <w:r w:rsidR="007924AA" w:rsidRPr="0087655C">
        <w:rPr>
          <w:rFonts w:ascii="Times New Roman" w:hAnsi="Times New Roman" w:cs="Times New Roman"/>
          <w:color w:val="000000" w:themeColor="text1"/>
          <w:sz w:val="24"/>
          <w:szCs w:val="24"/>
          <w:shd w:val="clear" w:color="auto" w:fill="FFFFFF"/>
        </w:rPr>
        <w:t>Chege</w:t>
      </w:r>
      <w:proofErr w:type="spellEnd"/>
      <w:r w:rsidR="007924AA" w:rsidRPr="0087655C">
        <w:rPr>
          <w:rFonts w:ascii="Times New Roman" w:hAnsi="Times New Roman" w:cs="Times New Roman"/>
          <w:color w:val="000000" w:themeColor="text1"/>
          <w:sz w:val="24"/>
          <w:szCs w:val="24"/>
          <w:shd w:val="clear" w:color="auto" w:fill="FFFFFF"/>
        </w:rPr>
        <w:t xml:space="preserve"> and Wang, 2020)</w:t>
      </w:r>
      <w:r w:rsidR="007924AA">
        <w:rPr>
          <w:rFonts w:ascii="Times New Roman" w:hAnsi="Times New Roman" w:cs="Times New Roman"/>
          <w:color w:val="000000" w:themeColor="text1"/>
          <w:sz w:val="24"/>
          <w:szCs w:val="24"/>
          <w:shd w:val="clear" w:color="auto" w:fill="FFFFFF"/>
        </w:rPr>
        <w:t>.</w:t>
      </w: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t>Change Management Strategy:</w:t>
      </w:r>
    </w:p>
    <w:p w:rsidR="00AD3701" w:rsidRPr="00AD3701" w:rsidRDefault="00AD3701" w:rsidP="005F79B8">
      <w:pPr>
        <w:pStyle w:val="ListParagraph"/>
        <w:numPr>
          <w:ilvl w:val="0"/>
          <w:numId w:val="10"/>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Training Programs: Employees will require to be educated on how smart energy systems work and how to maintain them. Opportunities Management Through education, workshops and seminars, employees should be made aware of the impact of these changes as concerns the environment and the hotel’s sustainability initiative.</w:t>
      </w:r>
    </w:p>
    <w:p w:rsidR="0025288C" w:rsidRPr="00AD3701" w:rsidRDefault="00AD3701" w:rsidP="005F79B8">
      <w:pPr>
        <w:pStyle w:val="ListParagraph"/>
        <w:numPr>
          <w:ilvl w:val="0"/>
          <w:numId w:val="10"/>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 xml:space="preserve">Engagement and Communication: </w:t>
      </w:r>
      <w:proofErr w:type="spellStart"/>
      <w:r w:rsidRPr="00AD3701">
        <w:rPr>
          <w:rFonts w:ascii="Times New Roman" w:hAnsi="Times New Roman" w:cs="Times New Roman"/>
          <w:sz w:val="24"/>
          <w:szCs w:val="24"/>
        </w:rPr>
        <w:t>Newletters</w:t>
      </w:r>
      <w:proofErr w:type="spellEnd"/>
      <w:r w:rsidRPr="00AD3701">
        <w:rPr>
          <w:rFonts w:ascii="Times New Roman" w:hAnsi="Times New Roman" w:cs="Times New Roman"/>
          <w:sz w:val="24"/>
          <w:szCs w:val="24"/>
        </w:rPr>
        <w:t>, meetings and internal continual campaigns will ensure that the employees are well informed of their progress in the process. Mainly pointing at the environmental aspect of the systems and the cost savings aspect will encourage the staff to embrace the new systems.</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sz w:val="24"/>
          <w:szCs w:val="24"/>
        </w:rPr>
      </w:pPr>
      <w:r w:rsidRPr="00AD3701">
        <w:rPr>
          <w:rFonts w:ascii="Times New Roman" w:hAnsi="Times New Roman" w:cs="Times New Roman"/>
          <w:b/>
          <w:sz w:val="24"/>
          <w:szCs w:val="24"/>
        </w:rPr>
        <w:lastRenderedPageBreak/>
        <w:t xml:space="preserve"> 2. Waste Management and Resource Recycling</w:t>
      </w:r>
    </w:p>
    <w:p w:rsidR="0025288C" w:rsidRPr="00C008EB" w:rsidRDefault="00AD3701" w:rsidP="005F79B8">
      <w:p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In the case of Marina Bay Sands, there is another recommendation in the framework of the improvement of waste management: the resort should implement the recycling and composting program. This will assist the hotel to eliminate landfill waste as well as the costs linked with waste removal hence making the hotel a leading eco-friendly hotel brand.</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t>Implementation Process:</w:t>
      </w:r>
    </w:p>
    <w:p w:rsidR="00AD3701" w:rsidRPr="00AD3701" w:rsidRDefault="00AD3701" w:rsidP="005F79B8">
      <w:pPr>
        <w:pStyle w:val="ListParagraph"/>
        <w:numPr>
          <w:ilvl w:val="0"/>
          <w:numId w:val="11"/>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Waste Audit: The first process here is therefore to assess the hotel and determine its generation of waste so as to find out where to introduce the recycling and composting. This audit will concern the food that is wasted, paper products, plastic, glass, and other materials which can be recycled</w:t>
      </w:r>
      <w:r w:rsidR="00635269">
        <w:rPr>
          <w:rFonts w:ascii="Times New Roman" w:hAnsi="Times New Roman" w:cs="Times New Roman"/>
          <w:sz w:val="24"/>
          <w:szCs w:val="24"/>
        </w:rPr>
        <w:t xml:space="preserve"> </w:t>
      </w:r>
      <w:r w:rsidR="00635269" w:rsidRPr="0087655C">
        <w:rPr>
          <w:rFonts w:ascii="Times New Roman" w:hAnsi="Times New Roman" w:cs="Times New Roman"/>
          <w:color w:val="000000" w:themeColor="text1"/>
          <w:sz w:val="24"/>
          <w:szCs w:val="24"/>
          <w:shd w:val="clear" w:color="auto" w:fill="FFFFFF"/>
        </w:rPr>
        <w:t>(Nave and Franco, 2019)</w:t>
      </w:r>
      <w:r w:rsidR="00635269">
        <w:rPr>
          <w:rFonts w:ascii="Times New Roman" w:hAnsi="Times New Roman" w:cs="Times New Roman"/>
          <w:color w:val="000000" w:themeColor="text1"/>
          <w:sz w:val="24"/>
          <w:szCs w:val="24"/>
          <w:shd w:val="clear" w:color="auto" w:fill="FFFFFF"/>
        </w:rPr>
        <w:t>.</w:t>
      </w:r>
    </w:p>
    <w:p w:rsidR="00AD3701" w:rsidRPr="00AD3701" w:rsidRDefault="00AD3701" w:rsidP="005F79B8">
      <w:pPr>
        <w:pStyle w:val="ListParagraph"/>
        <w:numPr>
          <w:ilvl w:val="0"/>
          <w:numId w:val="11"/>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Partnership with Waste Management Companies: Outsource recycling firms within the community to implement a recycling strategy per department, such as food and beverage, and housekeeping. These firms can come and pick regular collection services and special bins in addition to offering.</w:t>
      </w:r>
    </w:p>
    <w:p w:rsidR="00AD3701" w:rsidRPr="00AD3701" w:rsidRDefault="00AD3701" w:rsidP="005F79B8">
      <w:pPr>
        <w:pStyle w:val="ListParagraph"/>
        <w:numPr>
          <w:ilvl w:val="0"/>
          <w:numId w:val="11"/>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Employee Training: Everyone in the employees list needs to be trained on how to implement the source-separation technique. This will also mean training of staff on how to sort recyclables, handling of foods that are marked for composting among others.</w:t>
      </w:r>
    </w:p>
    <w:p w:rsidR="0025288C" w:rsidRPr="00AD3701" w:rsidRDefault="00AD3701" w:rsidP="005F79B8">
      <w:pPr>
        <w:pStyle w:val="ListParagraph"/>
        <w:numPr>
          <w:ilvl w:val="0"/>
          <w:numId w:val="11"/>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Guest Engagement: Consumers should be engaged to further the workout hotel’s sustainability agenda. They should clearly see signals on how to dispose of waste in their rooms and other otherÃ¢â‚¬â€¹bd residential areas, recycling wastes such as paper, plastics and glass. A reward program or events that incorporated themes related to sustainability may get guests to engage</w:t>
      </w:r>
      <w:r w:rsidR="0025288C" w:rsidRPr="00AD3701">
        <w:rPr>
          <w:rFonts w:ascii="Times New Roman" w:hAnsi="Times New Roman" w:cs="Times New Roman"/>
          <w:sz w:val="24"/>
          <w:szCs w:val="24"/>
        </w:rPr>
        <w:t>.</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t>Change Management Strategy:</w:t>
      </w:r>
    </w:p>
    <w:p w:rsidR="00AD3701" w:rsidRPr="00AD3701" w:rsidRDefault="00AD3701" w:rsidP="005F79B8">
      <w:pPr>
        <w:pStyle w:val="ListParagraph"/>
        <w:numPr>
          <w:ilvl w:val="0"/>
          <w:numId w:val="12"/>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 xml:space="preserve">Staff Buy-In: Thus a change management strategy, which advocates for the training of staff eco-champions will be helpful. This way, the hotel can choose senior and middle level employees who are interested and motivated to undertake waste management from each </w:t>
      </w:r>
      <w:r w:rsidRPr="00AD3701">
        <w:rPr>
          <w:rFonts w:ascii="Times New Roman" w:hAnsi="Times New Roman" w:cs="Times New Roman"/>
          <w:sz w:val="24"/>
          <w:szCs w:val="24"/>
        </w:rPr>
        <w:lastRenderedPageBreak/>
        <w:t>department of the company so that each of them has peer support and all the reasons for undertaking the waste management program can be continually reinforced</w:t>
      </w:r>
      <w:r w:rsidR="00635269">
        <w:rPr>
          <w:rFonts w:ascii="Times New Roman" w:hAnsi="Times New Roman" w:cs="Times New Roman"/>
          <w:sz w:val="24"/>
          <w:szCs w:val="24"/>
        </w:rPr>
        <w:t xml:space="preserve"> </w:t>
      </w:r>
      <w:r w:rsidR="00635269" w:rsidRPr="0087655C">
        <w:rPr>
          <w:rFonts w:ascii="Times New Roman" w:hAnsi="Times New Roman" w:cs="Times New Roman"/>
          <w:color w:val="000000" w:themeColor="text1"/>
          <w:sz w:val="24"/>
          <w:szCs w:val="24"/>
          <w:shd w:val="clear" w:color="auto" w:fill="FFFFFF"/>
        </w:rPr>
        <w:t>(</w:t>
      </w:r>
      <w:proofErr w:type="spellStart"/>
      <w:r w:rsidR="00635269" w:rsidRPr="0087655C">
        <w:rPr>
          <w:rFonts w:ascii="Times New Roman" w:hAnsi="Times New Roman" w:cs="Times New Roman"/>
          <w:color w:val="000000" w:themeColor="text1"/>
          <w:sz w:val="24"/>
          <w:szCs w:val="24"/>
          <w:shd w:val="clear" w:color="auto" w:fill="FFFFFF"/>
        </w:rPr>
        <w:t>Kularatne</w:t>
      </w:r>
      <w:proofErr w:type="spellEnd"/>
      <w:r w:rsidR="00635269" w:rsidRPr="0087655C">
        <w:rPr>
          <w:rFonts w:ascii="Times New Roman" w:hAnsi="Times New Roman" w:cs="Times New Roman"/>
          <w:color w:val="000000" w:themeColor="text1"/>
          <w:sz w:val="24"/>
          <w:szCs w:val="24"/>
          <w:shd w:val="clear" w:color="auto" w:fill="FFFFFF"/>
        </w:rPr>
        <w:t xml:space="preserve"> et al., 2019)</w:t>
      </w:r>
      <w:r w:rsidR="00635269">
        <w:rPr>
          <w:rFonts w:ascii="Times New Roman" w:hAnsi="Times New Roman" w:cs="Times New Roman"/>
          <w:color w:val="000000" w:themeColor="text1"/>
          <w:sz w:val="24"/>
          <w:szCs w:val="24"/>
          <w:shd w:val="clear" w:color="auto" w:fill="FFFFFF"/>
        </w:rPr>
        <w:t>.</w:t>
      </w:r>
    </w:p>
    <w:p w:rsidR="0025288C" w:rsidRPr="00635269" w:rsidRDefault="00AD3701" w:rsidP="005F79B8">
      <w:pPr>
        <w:pStyle w:val="ListParagraph"/>
        <w:numPr>
          <w:ilvl w:val="0"/>
          <w:numId w:val="12"/>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Communication Channels: Announcements concerning further achievements of the waste management system will be made through internal communication channels. KPIs attained including amount of wastes that are dumped in the landfills, percentage of recycled materials will be presented to the team to highlight how the team is likely to benefit from their actions.</w:t>
      </w:r>
    </w:p>
    <w:p w:rsidR="0025288C" w:rsidRPr="00AD3701" w:rsidRDefault="0025288C" w:rsidP="005F79B8">
      <w:pPr>
        <w:spacing w:line="360" w:lineRule="auto"/>
        <w:jc w:val="both"/>
        <w:rPr>
          <w:rFonts w:ascii="Times New Roman" w:hAnsi="Times New Roman" w:cs="Times New Roman"/>
          <w:b/>
          <w:sz w:val="24"/>
          <w:szCs w:val="24"/>
        </w:rPr>
      </w:pPr>
      <w:r w:rsidRPr="00AD3701">
        <w:rPr>
          <w:rFonts w:ascii="Times New Roman" w:hAnsi="Times New Roman" w:cs="Times New Roman"/>
          <w:b/>
          <w:sz w:val="24"/>
          <w:szCs w:val="24"/>
        </w:rPr>
        <w:t xml:space="preserve"> 3. Sustainable Sourcing and Green Partnerships</w:t>
      </w:r>
    </w:p>
    <w:p w:rsidR="0025288C" w:rsidRPr="00C008EB" w:rsidRDefault="00AD3701" w:rsidP="005F79B8">
      <w:p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To make the initiative of the firm more sustainable, Marina Bay Sands should use sustainable sourcing, and work with environmentally friendly suppliers agencies. These would involve purchasing of organic foods, ecological hygienic articles, as well as furniture and ma</w:t>
      </w:r>
      <w:r>
        <w:rPr>
          <w:rFonts w:ascii="Times New Roman" w:hAnsi="Times New Roman" w:cs="Times New Roman"/>
          <w:sz w:val="24"/>
          <w:szCs w:val="24"/>
        </w:rPr>
        <w:t>terial for the hotel operations</w:t>
      </w:r>
      <w:r w:rsidR="0025288C" w:rsidRPr="00C008EB">
        <w:rPr>
          <w:rFonts w:ascii="Times New Roman" w:hAnsi="Times New Roman" w:cs="Times New Roman"/>
          <w:sz w:val="24"/>
          <w:szCs w:val="24"/>
        </w:rPr>
        <w:t>.</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t>Implementation Process:</w:t>
      </w:r>
    </w:p>
    <w:p w:rsidR="00AD3701" w:rsidRPr="00AD3701" w:rsidRDefault="00AD3701" w:rsidP="005F79B8">
      <w:pPr>
        <w:pStyle w:val="ListParagraph"/>
        <w:numPr>
          <w:ilvl w:val="0"/>
          <w:numId w:val="13"/>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Supplier Evaluation: The first process entails assessment of existing suppliers and making initial contact with willing partners in supplier environmentalism. This could entail a general indiscriminate check of the various suppliers currently in operation in order to evaluate their sustainability status.</w:t>
      </w:r>
    </w:p>
    <w:p w:rsidR="00AD3701" w:rsidRPr="00AD3701" w:rsidRDefault="00AD3701" w:rsidP="005F79B8">
      <w:pPr>
        <w:pStyle w:val="ListParagraph"/>
        <w:numPr>
          <w:ilvl w:val="0"/>
          <w:numId w:val="13"/>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Green Procurement Policy: Adopt the policy by which green materials and services should automatically be the preferred ones that a company buys within their procurement process. For instance, the hotel should consider sourcing its food from local producers, use products from fairly trading companies and certified green cleansers</w:t>
      </w:r>
      <w:r w:rsidR="00635269">
        <w:rPr>
          <w:rFonts w:ascii="Times New Roman" w:hAnsi="Times New Roman" w:cs="Times New Roman"/>
          <w:sz w:val="24"/>
          <w:szCs w:val="24"/>
        </w:rPr>
        <w:t xml:space="preserve"> </w:t>
      </w:r>
      <w:r w:rsidR="00635269" w:rsidRPr="0087655C">
        <w:rPr>
          <w:rFonts w:ascii="Times New Roman" w:hAnsi="Times New Roman" w:cs="Times New Roman"/>
          <w:color w:val="000000" w:themeColor="text1"/>
          <w:sz w:val="24"/>
          <w:szCs w:val="24"/>
          <w:shd w:val="clear" w:color="auto" w:fill="FFFFFF"/>
        </w:rPr>
        <w:t>(Harmon, 2019)</w:t>
      </w:r>
      <w:r w:rsidR="00635269">
        <w:rPr>
          <w:rFonts w:ascii="Times New Roman" w:hAnsi="Times New Roman" w:cs="Times New Roman"/>
          <w:color w:val="000000" w:themeColor="text1"/>
          <w:sz w:val="24"/>
          <w:szCs w:val="24"/>
          <w:shd w:val="clear" w:color="auto" w:fill="FFFFFF"/>
        </w:rPr>
        <w:t>.</w:t>
      </w:r>
    </w:p>
    <w:p w:rsidR="0025288C" w:rsidRPr="00AD3701" w:rsidRDefault="00AD3701" w:rsidP="005F79B8">
      <w:pPr>
        <w:pStyle w:val="ListParagraph"/>
        <w:numPr>
          <w:ilvl w:val="0"/>
          <w:numId w:val="13"/>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Vendor Engagement: This would require one to engage the vendors closely especially with sustainability to create a sustainable partnership. It is necessary to recommend Marina Bay Sands to promote more environmentally friendly actions among suppliers and offer bonuses for their adherence to the criteria for sustainable development.</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lastRenderedPageBreak/>
        <w:t>Change Management Strategy:</w:t>
      </w:r>
    </w:p>
    <w:p w:rsidR="00AD3701" w:rsidRPr="00AD3701" w:rsidRDefault="00AD3701" w:rsidP="005F79B8">
      <w:p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Supplier Education: Educate the suppliers on the hotel’s sustainable management goal and requirement of the hotel. Learn from one another on sustainable sourcing and as well develop and align sustainable goals and objectives.</w:t>
      </w:r>
    </w:p>
    <w:p w:rsidR="0025288C" w:rsidRPr="00C008EB" w:rsidRDefault="00AD3701" w:rsidP="005F79B8">
      <w:p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Employee Involvement: Ensure that staff participates in sustainable sourcing especially within the procurement, and food and beverages department. Training will make it possible for the employees to appreciate sustainable sourcing and its relation to the broader goal of the hotel’s sustainability plan.</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sz w:val="24"/>
          <w:szCs w:val="24"/>
        </w:rPr>
      </w:pPr>
      <w:r w:rsidRPr="00AD3701">
        <w:rPr>
          <w:rFonts w:ascii="Times New Roman" w:hAnsi="Times New Roman" w:cs="Times New Roman"/>
          <w:b/>
          <w:sz w:val="24"/>
          <w:szCs w:val="24"/>
        </w:rPr>
        <w:t xml:space="preserve"> 4. Employee Engagement and Sustainability Culture</w:t>
      </w:r>
    </w:p>
    <w:p w:rsidR="0025288C" w:rsidRPr="00C008EB" w:rsidRDefault="00AD3701" w:rsidP="005F79B8">
      <w:p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Hence, sustainability culture at Marina Bay Sands has to be embraced to support the above recommendations. It is important that the employees that you have in your hotel are willing, motivated and capable to driving the sustainability agenda for the firm.</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t>Implementation Process:</w:t>
      </w:r>
    </w:p>
    <w:p w:rsidR="00AD3701" w:rsidRPr="00AD3701" w:rsidRDefault="00AD3701" w:rsidP="005F79B8">
      <w:pPr>
        <w:pStyle w:val="ListParagraph"/>
        <w:numPr>
          <w:ilvl w:val="0"/>
          <w:numId w:val="14"/>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Sustainability Task Force: Form a green team of focal employees from across the organization’s departments for the purpose of managing discrete sustainability agendas. This group can be responsible for the initiation of projects, control activities and give feedback to the management.</w:t>
      </w:r>
    </w:p>
    <w:p w:rsidR="00AD3701" w:rsidRPr="00AD3701" w:rsidRDefault="00AD3701" w:rsidP="005F79B8">
      <w:pPr>
        <w:pStyle w:val="ListParagraph"/>
        <w:numPr>
          <w:ilvl w:val="0"/>
          <w:numId w:val="14"/>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Incentive Programs: Sustainability reward program, designed to first identify and then reward employees whose actions positively contributed to the company’s goal of sustainability. This could be in the form of award at meetings and gatherings, incentives given out based on set standards of sustainable practices among others</w:t>
      </w:r>
      <w:r w:rsidR="00635269">
        <w:rPr>
          <w:rFonts w:ascii="Times New Roman" w:hAnsi="Times New Roman" w:cs="Times New Roman"/>
          <w:sz w:val="24"/>
          <w:szCs w:val="24"/>
        </w:rPr>
        <w:t xml:space="preserve"> </w:t>
      </w:r>
      <w:r w:rsidR="00635269" w:rsidRPr="0087655C">
        <w:rPr>
          <w:rFonts w:ascii="Times New Roman" w:hAnsi="Times New Roman" w:cs="Times New Roman"/>
          <w:color w:val="000000" w:themeColor="text1"/>
          <w:sz w:val="24"/>
          <w:szCs w:val="24"/>
          <w:shd w:val="clear" w:color="auto" w:fill="FFFFFF"/>
        </w:rPr>
        <w:t>(Tidd and Bessant, 2020)</w:t>
      </w:r>
      <w:r w:rsidR="00635269">
        <w:rPr>
          <w:rFonts w:ascii="Times New Roman" w:hAnsi="Times New Roman" w:cs="Times New Roman"/>
          <w:color w:val="000000" w:themeColor="text1"/>
          <w:sz w:val="24"/>
          <w:szCs w:val="24"/>
          <w:shd w:val="clear" w:color="auto" w:fill="FFFFFF"/>
        </w:rPr>
        <w:t>.</w:t>
      </w:r>
    </w:p>
    <w:p w:rsidR="0025288C" w:rsidRPr="00AD3701" w:rsidRDefault="00AD3701" w:rsidP="005F79B8">
      <w:pPr>
        <w:pStyle w:val="ListParagraph"/>
        <w:numPr>
          <w:ilvl w:val="0"/>
          <w:numId w:val="14"/>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Regular Communication: On a frequent basis share the sustainability performance of the hotel, programs implemented and the way by which the people can participate. Establishing a sustainability report on monthly or quarterly basis will ensure employees have a social touch with the set goals</w:t>
      </w:r>
      <w:r w:rsidR="0025288C" w:rsidRPr="00AD3701">
        <w:rPr>
          <w:rFonts w:ascii="Times New Roman" w:hAnsi="Times New Roman" w:cs="Times New Roman"/>
          <w:sz w:val="24"/>
          <w:szCs w:val="24"/>
        </w:rPr>
        <w:t>.</w:t>
      </w:r>
    </w:p>
    <w:p w:rsidR="0025288C" w:rsidRPr="00C008EB" w:rsidRDefault="0025288C" w:rsidP="005F79B8">
      <w:pPr>
        <w:spacing w:line="360" w:lineRule="auto"/>
        <w:jc w:val="both"/>
        <w:rPr>
          <w:rFonts w:ascii="Times New Roman" w:hAnsi="Times New Roman" w:cs="Times New Roman"/>
          <w:sz w:val="24"/>
          <w:szCs w:val="24"/>
        </w:rPr>
      </w:pPr>
    </w:p>
    <w:p w:rsidR="0025288C" w:rsidRPr="00AD3701" w:rsidRDefault="0025288C" w:rsidP="005F79B8">
      <w:pPr>
        <w:spacing w:line="360" w:lineRule="auto"/>
        <w:jc w:val="both"/>
        <w:rPr>
          <w:rFonts w:ascii="Times New Roman" w:hAnsi="Times New Roman" w:cs="Times New Roman"/>
          <w:b/>
          <w:i/>
          <w:sz w:val="24"/>
          <w:szCs w:val="24"/>
        </w:rPr>
      </w:pPr>
      <w:r w:rsidRPr="00AD3701">
        <w:rPr>
          <w:rFonts w:ascii="Times New Roman" w:hAnsi="Times New Roman" w:cs="Times New Roman"/>
          <w:b/>
          <w:i/>
          <w:sz w:val="24"/>
          <w:szCs w:val="24"/>
        </w:rPr>
        <w:t>Change Management Strategy:</w:t>
      </w:r>
    </w:p>
    <w:p w:rsidR="00AD3701" w:rsidRPr="00AD3701" w:rsidRDefault="00AD3701" w:rsidP="005F79B8">
      <w:pPr>
        <w:pStyle w:val="ListParagraph"/>
        <w:numPr>
          <w:ilvl w:val="0"/>
          <w:numId w:val="15"/>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 xml:space="preserve">Leadership Commitment: For instance, leadership of Marina Bay Sands should embrace sustainable principles for the company. Managers and senior leaders should practice sustainable </w:t>
      </w:r>
      <w:r w:rsidR="00A53697" w:rsidRPr="00AD3701">
        <w:rPr>
          <w:rFonts w:ascii="Times New Roman" w:hAnsi="Times New Roman" w:cs="Times New Roman"/>
          <w:sz w:val="24"/>
          <w:szCs w:val="24"/>
        </w:rPr>
        <w:t>behavior</w:t>
      </w:r>
      <w:r w:rsidRPr="00AD3701">
        <w:rPr>
          <w:rFonts w:ascii="Times New Roman" w:hAnsi="Times New Roman" w:cs="Times New Roman"/>
          <w:sz w:val="24"/>
          <w:szCs w:val="24"/>
        </w:rPr>
        <w:t xml:space="preserve"> at their workplaces like saving energy at managerial office, regarding and supporting recycling </w:t>
      </w:r>
      <w:proofErr w:type="spellStart"/>
      <w:r w:rsidRPr="00AD3701">
        <w:rPr>
          <w:rFonts w:ascii="Times New Roman" w:hAnsi="Times New Roman" w:cs="Times New Roman"/>
          <w:sz w:val="24"/>
          <w:szCs w:val="24"/>
        </w:rPr>
        <w:t>programmes</w:t>
      </w:r>
      <w:proofErr w:type="spellEnd"/>
      <w:r w:rsidRPr="00AD3701">
        <w:rPr>
          <w:rFonts w:ascii="Times New Roman" w:hAnsi="Times New Roman" w:cs="Times New Roman"/>
          <w:sz w:val="24"/>
          <w:szCs w:val="24"/>
        </w:rPr>
        <w:t xml:space="preserve"> and supporting sustainable green change.</w:t>
      </w:r>
    </w:p>
    <w:p w:rsidR="0025288C" w:rsidRPr="00AD3701" w:rsidRDefault="00AD3701" w:rsidP="005F79B8">
      <w:pPr>
        <w:pStyle w:val="ListParagraph"/>
        <w:numPr>
          <w:ilvl w:val="0"/>
          <w:numId w:val="15"/>
        </w:numPr>
        <w:spacing w:line="360" w:lineRule="auto"/>
        <w:jc w:val="both"/>
        <w:rPr>
          <w:rFonts w:ascii="Times New Roman" w:hAnsi="Times New Roman" w:cs="Times New Roman"/>
          <w:sz w:val="24"/>
          <w:szCs w:val="24"/>
        </w:rPr>
      </w:pPr>
      <w:r w:rsidRPr="00AD3701">
        <w:rPr>
          <w:rFonts w:ascii="Times New Roman" w:hAnsi="Times New Roman" w:cs="Times New Roman"/>
          <w:sz w:val="24"/>
          <w:szCs w:val="24"/>
        </w:rPr>
        <w:t>Employee Empowerment: Educate workers in order for them to become the steward of sustainability activities in their line of duty. This could include challenges for employees to come up with</w:t>
      </w:r>
      <w:r w:rsidR="00A53697">
        <w:rPr>
          <w:rFonts w:ascii="Times New Roman" w:hAnsi="Times New Roman" w:cs="Times New Roman"/>
          <w:sz w:val="24"/>
          <w:szCs w:val="24"/>
        </w:rPr>
        <w:t xml:space="preserve"> </w:t>
      </w:r>
      <w:r w:rsidRPr="00AD3701">
        <w:rPr>
          <w:rFonts w:ascii="Times New Roman" w:hAnsi="Times New Roman" w:cs="Times New Roman"/>
          <w:sz w:val="24"/>
          <w:szCs w:val="24"/>
        </w:rPr>
        <w:t>new sustainable initiatives or events that would create awareness of better ways of doing things such as sustainable working procedures.</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Metrics and Methods for Reviewing Effectiveness</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i/>
          <w:sz w:val="24"/>
          <w:szCs w:val="24"/>
        </w:rPr>
      </w:pPr>
      <w:r w:rsidRPr="00494B22">
        <w:rPr>
          <w:rFonts w:ascii="Times New Roman" w:hAnsi="Times New Roman" w:cs="Times New Roman"/>
          <w:b/>
          <w:i/>
          <w:sz w:val="24"/>
          <w:szCs w:val="24"/>
        </w:rPr>
        <w:t xml:space="preserve"> 1. Energy Consumption Reduction (Renewable Energy Solutions)</w:t>
      </w: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Metrics:</w:t>
      </w:r>
    </w:p>
    <w:p w:rsidR="00494B22" w:rsidRPr="00494B22" w:rsidRDefault="009D75B9" w:rsidP="005F79B8">
      <w:pPr>
        <w:spacing w:line="360" w:lineRule="auto"/>
        <w:jc w:val="both"/>
        <w:rPr>
          <w:rFonts w:ascii="Times New Roman" w:hAnsi="Times New Roman" w:cs="Times New Roman"/>
          <w:sz w:val="24"/>
          <w:szCs w:val="24"/>
        </w:rPr>
      </w:pPr>
      <w:r w:rsidRPr="009D75B9">
        <w:rPr>
          <w:rFonts w:ascii="Times New Roman" w:hAnsi="Times New Roman" w:cs="Times New Roman"/>
          <w:sz w:val="24"/>
          <w:szCs w:val="24"/>
        </w:rPr>
        <w:t xml:space="preserve">     </w:t>
      </w:r>
      <w:r w:rsidR="00494B22" w:rsidRPr="00494B22">
        <w:rPr>
          <w:rFonts w:ascii="Times New Roman" w:hAnsi="Times New Roman" w:cs="Times New Roman"/>
          <w:sz w:val="24"/>
          <w:szCs w:val="24"/>
        </w:rPr>
        <w:t>Energy Consumption (kWh): Measuring the energy bills of the hotel before and after installation of renewable energy especially solar power and efficient lighting system. Any decline in energy use over time will be a signal of the effectiveness of the above measures.</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Percentage of Energy from Renewables: Set a specific target for the hotel to generate percentage of its total energy consumption from renewable energy in direct compare with the conventional energy like solar energy. An example goal would be to target at least 20-30% of total energy consumption from renewable energy sources in the company, from the moment the changes were initiated.</w:t>
      </w:r>
    </w:p>
    <w:p w:rsidR="009D75B9" w:rsidRPr="009D75B9"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Cost Savings in Energy Bills: Find out the differences in energy cost expenditure before and after the integration of renewable energy solutions. The envisaged goal would be to decrease the energy cost by a specific percentage (say 15-20% per annum) because of installation of solar panels and optimum systems</w:t>
      </w:r>
      <w:r w:rsidR="009D75B9" w:rsidRPr="009D75B9">
        <w:rPr>
          <w:rFonts w:ascii="Times New Roman" w:hAnsi="Times New Roman" w:cs="Times New Roman"/>
          <w:sz w:val="24"/>
          <w:szCs w:val="24"/>
        </w:rPr>
        <w:t>.</w:t>
      </w: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lastRenderedPageBreak/>
        <w:t xml:space="preserve">   Methods:</w:t>
      </w:r>
    </w:p>
    <w:p w:rsidR="00494B22" w:rsidRPr="00494B22" w:rsidRDefault="009D75B9" w:rsidP="005F79B8">
      <w:pPr>
        <w:spacing w:line="360" w:lineRule="auto"/>
        <w:jc w:val="both"/>
        <w:rPr>
          <w:rFonts w:ascii="Times New Roman" w:hAnsi="Times New Roman" w:cs="Times New Roman"/>
          <w:sz w:val="24"/>
          <w:szCs w:val="24"/>
        </w:rPr>
      </w:pPr>
      <w:r w:rsidRPr="009D75B9">
        <w:rPr>
          <w:rFonts w:ascii="Times New Roman" w:hAnsi="Times New Roman" w:cs="Times New Roman"/>
          <w:sz w:val="24"/>
          <w:szCs w:val="24"/>
        </w:rPr>
        <w:t xml:space="preserve">     </w:t>
      </w:r>
      <w:r w:rsidR="00494B22" w:rsidRPr="00494B22">
        <w:rPr>
          <w:rFonts w:ascii="Times New Roman" w:hAnsi="Times New Roman" w:cs="Times New Roman"/>
          <w:sz w:val="24"/>
          <w:szCs w:val="24"/>
        </w:rPr>
        <w:t>Energy Audits: Schedule energy audits frequently to assess the amounts of energy used and to analyze the savings made on a continuing basis. These audits should be conducted with a frequency of at least quarterly and annual, as they relate to measuring the energy-saving performance.</w:t>
      </w:r>
    </w:p>
    <w:p w:rsidR="009D75B9" w:rsidRPr="009D75B9"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Smart Energy Management System: The following is a set of recommendations for the improvement of smart energy management for the </w:t>
      </w:r>
      <w:proofErr w:type="spellStart"/>
      <w:r w:rsidRPr="00494B22">
        <w:rPr>
          <w:rFonts w:ascii="Times New Roman" w:hAnsi="Times New Roman" w:cs="Times New Roman"/>
          <w:sz w:val="24"/>
          <w:szCs w:val="24"/>
        </w:rPr>
        <w:t>organisation</w:t>
      </w:r>
      <w:proofErr w:type="spellEnd"/>
      <w:r w:rsidRPr="00494B22">
        <w:rPr>
          <w:rFonts w:ascii="Times New Roman" w:hAnsi="Times New Roman" w:cs="Times New Roman"/>
          <w:sz w:val="24"/>
          <w:szCs w:val="24"/>
        </w:rPr>
        <w:t>: By this system, the efficiency of energy-saving campaigns can be monitored and the approaches adjusted if required</w:t>
      </w:r>
      <w:r w:rsidR="009D75B9" w:rsidRPr="009D75B9">
        <w:rPr>
          <w:rFonts w:ascii="Times New Roman" w:hAnsi="Times New Roman" w:cs="Times New Roman"/>
          <w:sz w:val="24"/>
          <w:szCs w:val="24"/>
        </w:rPr>
        <w:t>.</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2. Waste Reduction and Recycling (Waste Management and Resource Recycling)</w:t>
      </w: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Metrics:</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Waste Diversion Rate: Monitor the proportion of all the waste that is recycled or gets to the compost bin. The target should be to raise the proportion of children who are diverted to at least 60-70% within the first year.</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Volume of Waste per Guest (kg): Quantify the amount of waste per guests and keep records of the amount that is saved as certain environmental friendly measures are adopted. This can give indication how as to how effective the strategies on managing waste is.</w:t>
      </w:r>
    </w:p>
    <w:p w:rsid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Cost Savings in Waste Disposal: Characteristic Before implementing gaming strategy After implementing gaming strategy Costs of disposal 34% 10% The idea to reach is the </w:t>
      </w:r>
      <w:proofErr w:type="spellStart"/>
      <w:r w:rsidRPr="00494B22">
        <w:rPr>
          <w:rFonts w:ascii="Times New Roman" w:hAnsi="Times New Roman" w:cs="Times New Roman"/>
          <w:sz w:val="24"/>
          <w:szCs w:val="24"/>
        </w:rPr>
        <w:t>optimisation</w:t>
      </w:r>
      <w:proofErr w:type="spellEnd"/>
      <w:r w:rsidRPr="00494B22">
        <w:rPr>
          <w:rFonts w:ascii="Times New Roman" w:hAnsi="Times New Roman" w:cs="Times New Roman"/>
          <w:sz w:val="24"/>
          <w:szCs w:val="24"/>
        </w:rPr>
        <w:t xml:space="preserve"> of at least recycling and composting in order to decrease the expenses for the disposal of waste.</w:t>
      </w:r>
      <w:r w:rsidR="009D75B9" w:rsidRPr="009D75B9">
        <w:rPr>
          <w:rFonts w:ascii="Times New Roman" w:hAnsi="Times New Roman" w:cs="Times New Roman"/>
          <w:sz w:val="24"/>
          <w:szCs w:val="24"/>
        </w:rPr>
        <w:t xml:space="preserve">   </w:t>
      </w: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Methods:</w:t>
      </w:r>
    </w:p>
    <w:p w:rsidR="00494B22" w:rsidRPr="00494B22" w:rsidRDefault="009D75B9" w:rsidP="005F79B8">
      <w:pPr>
        <w:spacing w:line="360" w:lineRule="auto"/>
        <w:jc w:val="both"/>
        <w:rPr>
          <w:rFonts w:ascii="Times New Roman" w:hAnsi="Times New Roman" w:cs="Times New Roman"/>
          <w:sz w:val="24"/>
          <w:szCs w:val="24"/>
        </w:rPr>
      </w:pPr>
      <w:r w:rsidRPr="009D75B9">
        <w:rPr>
          <w:rFonts w:ascii="Times New Roman" w:hAnsi="Times New Roman" w:cs="Times New Roman"/>
          <w:sz w:val="24"/>
          <w:szCs w:val="24"/>
        </w:rPr>
        <w:t xml:space="preserve">     </w:t>
      </w:r>
      <w:r w:rsidR="00494B22" w:rsidRPr="00494B22">
        <w:rPr>
          <w:rFonts w:ascii="Times New Roman" w:hAnsi="Times New Roman" w:cs="Times New Roman"/>
          <w:sz w:val="24"/>
          <w:szCs w:val="24"/>
        </w:rPr>
        <w:t>Regular Waste Audits: Conduct monthly analysis on the hotel waste stream to assess the success of separation of wastes, recycling and resultant composting. This should comprise the monitoring of weights of materials recycled and composted as opposed to weights of material placed in the debris box and hauled to the landfill</w:t>
      </w:r>
      <w:r w:rsidR="005E6BA0">
        <w:rPr>
          <w:rFonts w:ascii="Times New Roman" w:hAnsi="Times New Roman" w:cs="Times New Roman"/>
          <w:sz w:val="24"/>
          <w:szCs w:val="24"/>
        </w:rPr>
        <w:t xml:space="preserve"> </w:t>
      </w:r>
      <w:r w:rsidR="005E6BA0" w:rsidRPr="0087655C">
        <w:rPr>
          <w:rFonts w:ascii="Times New Roman" w:hAnsi="Times New Roman" w:cs="Times New Roman"/>
          <w:color w:val="000000" w:themeColor="text1"/>
          <w:sz w:val="24"/>
          <w:szCs w:val="24"/>
          <w:shd w:val="clear" w:color="auto" w:fill="FFFFFF"/>
        </w:rPr>
        <w:t>(</w:t>
      </w:r>
      <w:proofErr w:type="spellStart"/>
      <w:r w:rsidR="005E6BA0" w:rsidRPr="0087655C">
        <w:rPr>
          <w:rFonts w:ascii="Times New Roman" w:hAnsi="Times New Roman" w:cs="Times New Roman"/>
          <w:color w:val="000000" w:themeColor="text1"/>
          <w:sz w:val="24"/>
          <w:szCs w:val="24"/>
          <w:shd w:val="clear" w:color="auto" w:fill="FFFFFF"/>
        </w:rPr>
        <w:t>Kobrin</w:t>
      </w:r>
      <w:proofErr w:type="spellEnd"/>
      <w:r w:rsidR="005E6BA0" w:rsidRPr="0087655C">
        <w:rPr>
          <w:rFonts w:ascii="Times New Roman" w:hAnsi="Times New Roman" w:cs="Times New Roman"/>
          <w:color w:val="000000" w:themeColor="text1"/>
          <w:sz w:val="24"/>
          <w:szCs w:val="24"/>
          <w:shd w:val="clear" w:color="auto" w:fill="FFFFFF"/>
        </w:rPr>
        <w:t>, 2022)</w:t>
      </w:r>
      <w:r w:rsidR="005E6BA0">
        <w:rPr>
          <w:rFonts w:ascii="Times New Roman" w:hAnsi="Times New Roman" w:cs="Times New Roman"/>
          <w:color w:val="000000" w:themeColor="text1"/>
          <w:sz w:val="24"/>
          <w:szCs w:val="24"/>
          <w:shd w:val="clear" w:color="auto" w:fill="FFFFFF"/>
        </w:rPr>
        <w:t>.</w:t>
      </w:r>
    </w:p>
    <w:p w:rsidR="009D75B9" w:rsidRPr="009D75B9"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Employee and Guest Surveys: Employee and guest surveys before and after the programs to determine their level of knowledge and involvement in recycling and waste conserving measures. It will assist in modifying the strategies and improving participation strategies.</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3. Sustainable Sourcing and Green Partnerships (Sustainable Sourcing and Green Partnerships)</w:t>
      </w:r>
    </w:p>
    <w:p w:rsidR="009D75B9" w:rsidRPr="00494B22" w:rsidRDefault="009D75B9" w:rsidP="005F79B8">
      <w:pPr>
        <w:spacing w:line="360" w:lineRule="auto"/>
        <w:jc w:val="both"/>
        <w:rPr>
          <w:rFonts w:ascii="Times New Roman" w:hAnsi="Times New Roman" w:cs="Times New Roman"/>
          <w:b/>
          <w:i/>
          <w:sz w:val="24"/>
          <w:szCs w:val="24"/>
        </w:rPr>
      </w:pPr>
      <w:r w:rsidRPr="00494B22">
        <w:rPr>
          <w:rFonts w:ascii="Times New Roman" w:hAnsi="Times New Roman" w:cs="Times New Roman"/>
          <w:b/>
          <w:i/>
          <w:sz w:val="24"/>
          <w:szCs w:val="24"/>
        </w:rPr>
        <w:t xml:space="preserve">   Metrics:</w:t>
      </w:r>
    </w:p>
    <w:p w:rsidR="00494B22" w:rsidRPr="00494B22" w:rsidRDefault="009D75B9" w:rsidP="005F79B8">
      <w:pPr>
        <w:spacing w:line="360" w:lineRule="auto"/>
        <w:jc w:val="both"/>
        <w:rPr>
          <w:rFonts w:ascii="Times New Roman" w:hAnsi="Times New Roman" w:cs="Times New Roman"/>
          <w:sz w:val="24"/>
          <w:szCs w:val="24"/>
        </w:rPr>
      </w:pPr>
      <w:r w:rsidRPr="009D75B9">
        <w:rPr>
          <w:rFonts w:ascii="Times New Roman" w:hAnsi="Times New Roman" w:cs="Times New Roman"/>
          <w:sz w:val="24"/>
          <w:szCs w:val="24"/>
        </w:rPr>
        <w:t xml:space="preserve">     </w:t>
      </w:r>
      <w:r w:rsidR="00494B22" w:rsidRPr="00494B22">
        <w:rPr>
          <w:rFonts w:ascii="Times New Roman" w:hAnsi="Times New Roman" w:cs="Times New Roman"/>
          <w:sz w:val="24"/>
          <w:szCs w:val="24"/>
        </w:rPr>
        <w:t>Percentage of Sustainable Products Sourced: Monitor the level of sustainable food, unforgettable beverage, and other hotel supplies consumed by company. The target could be to have the supply of 40-50% hotels to have supply that meets sustainable standards by the first year.</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Supplier Sustainability Ratings: Suppliers can be given Sustainability ratings and the numbers of suppliers conforming to green standards can be identified. Some of the ways that can be accomplished are Supplier assessment and Eco-labels such as Fair Trade or Rainforest Alliance.</w:t>
      </w:r>
    </w:p>
    <w:p w:rsidR="009D75B9" w:rsidRPr="009D75B9"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Reduction in Carbon Footprint from Sourcing: Estimate the extent of carbon </w:t>
      </w:r>
      <w:proofErr w:type="spellStart"/>
      <w:r w:rsidRPr="00494B22">
        <w:rPr>
          <w:rFonts w:ascii="Times New Roman" w:hAnsi="Times New Roman" w:cs="Times New Roman"/>
          <w:sz w:val="24"/>
          <w:szCs w:val="24"/>
        </w:rPr>
        <w:t>footprinting</w:t>
      </w:r>
      <w:proofErr w:type="spellEnd"/>
      <w:r w:rsidRPr="00494B22">
        <w:rPr>
          <w:rFonts w:ascii="Times New Roman" w:hAnsi="Times New Roman" w:cs="Times New Roman"/>
          <w:sz w:val="24"/>
          <w:szCs w:val="24"/>
        </w:rPr>
        <w:t xml:space="preserve"> of the supply chain in the hotel and check its decreasing as more green supplies are purchased and environmentally friendly service providers are used</w:t>
      </w:r>
      <w:r w:rsidR="005E6BA0">
        <w:rPr>
          <w:rFonts w:ascii="Times New Roman" w:hAnsi="Times New Roman" w:cs="Times New Roman"/>
          <w:sz w:val="24"/>
          <w:szCs w:val="24"/>
        </w:rPr>
        <w:t xml:space="preserve"> </w:t>
      </w:r>
      <w:r w:rsidR="005E6BA0" w:rsidRPr="0087655C">
        <w:rPr>
          <w:rFonts w:ascii="Times New Roman" w:hAnsi="Times New Roman" w:cs="Times New Roman"/>
          <w:color w:val="000000" w:themeColor="text1"/>
          <w:sz w:val="24"/>
          <w:szCs w:val="24"/>
          <w:shd w:val="clear" w:color="auto" w:fill="FFFFFF"/>
        </w:rPr>
        <w:t>(</w:t>
      </w:r>
      <w:proofErr w:type="spellStart"/>
      <w:r w:rsidR="005E6BA0" w:rsidRPr="0087655C">
        <w:rPr>
          <w:rFonts w:ascii="Times New Roman" w:hAnsi="Times New Roman" w:cs="Times New Roman"/>
          <w:color w:val="000000" w:themeColor="text1"/>
          <w:sz w:val="24"/>
          <w:szCs w:val="24"/>
          <w:shd w:val="clear" w:color="auto" w:fill="FFFFFF"/>
        </w:rPr>
        <w:t>Zakari</w:t>
      </w:r>
      <w:proofErr w:type="spellEnd"/>
      <w:r w:rsidR="005E6BA0" w:rsidRPr="0087655C">
        <w:rPr>
          <w:rFonts w:ascii="Times New Roman" w:hAnsi="Times New Roman" w:cs="Times New Roman"/>
          <w:color w:val="000000" w:themeColor="text1"/>
          <w:sz w:val="24"/>
          <w:szCs w:val="24"/>
          <w:shd w:val="clear" w:color="auto" w:fill="FFFFFF"/>
        </w:rPr>
        <w:t xml:space="preserve"> et al., 2022)</w:t>
      </w:r>
      <w:r w:rsidR="005E6BA0">
        <w:rPr>
          <w:rFonts w:ascii="Times New Roman" w:hAnsi="Times New Roman" w:cs="Times New Roman"/>
          <w:color w:val="000000" w:themeColor="text1"/>
          <w:sz w:val="24"/>
          <w:szCs w:val="24"/>
          <w:shd w:val="clear" w:color="auto" w:fill="FFFFFF"/>
        </w:rPr>
        <w:t>.</w:t>
      </w:r>
    </w:p>
    <w:p w:rsidR="009D75B9" w:rsidRPr="00494B22" w:rsidRDefault="009D75B9" w:rsidP="005F79B8">
      <w:pPr>
        <w:spacing w:line="360" w:lineRule="auto"/>
        <w:jc w:val="both"/>
        <w:rPr>
          <w:rFonts w:ascii="Times New Roman" w:hAnsi="Times New Roman" w:cs="Times New Roman"/>
          <w:b/>
          <w:i/>
          <w:sz w:val="24"/>
          <w:szCs w:val="24"/>
        </w:rPr>
      </w:pPr>
      <w:r w:rsidRPr="00494B22">
        <w:rPr>
          <w:rFonts w:ascii="Times New Roman" w:hAnsi="Times New Roman" w:cs="Times New Roman"/>
          <w:b/>
          <w:i/>
          <w:sz w:val="24"/>
          <w:szCs w:val="24"/>
        </w:rPr>
        <w:t xml:space="preserve">   Methods:</w:t>
      </w:r>
    </w:p>
    <w:p w:rsidR="00494B22" w:rsidRPr="00494B22" w:rsidRDefault="009D75B9" w:rsidP="005F79B8">
      <w:pPr>
        <w:spacing w:line="360" w:lineRule="auto"/>
        <w:jc w:val="both"/>
        <w:rPr>
          <w:rFonts w:ascii="Times New Roman" w:hAnsi="Times New Roman" w:cs="Times New Roman"/>
          <w:sz w:val="24"/>
          <w:szCs w:val="24"/>
        </w:rPr>
      </w:pPr>
      <w:r w:rsidRPr="009D75B9">
        <w:rPr>
          <w:rFonts w:ascii="Times New Roman" w:hAnsi="Times New Roman" w:cs="Times New Roman"/>
          <w:sz w:val="24"/>
          <w:szCs w:val="24"/>
        </w:rPr>
        <w:t xml:space="preserve">     </w:t>
      </w:r>
      <w:r w:rsidR="00494B22" w:rsidRPr="00494B22">
        <w:rPr>
          <w:rFonts w:ascii="Times New Roman" w:hAnsi="Times New Roman" w:cs="Times New Roman"/>
          <w:sz w:val="24"/>
          <w:szCs w:val="24"/>
        </w:rPr>
        <w:t xml:space="preserve">Supplier Audits: Suppliers will be audited periodically to ensure they adhere to sustainability policies of the hotel on procurement policies. Such business evaluations may involve scrutinizing certifications, examining the supply chain processes and ensuring an </w:t>
      </w:r>
      <w:proofErr w:type="spellStart"/>
      <w:r w:rsidR="00494B22" w:rsidRPr="00494B22">
        <w:rPr>
          <w:rFonts w:ascii="Times New Roman" w:hAnsi="Times New Roman" w:cs="Times New Roman"/>
          <w:sz w:val="24"/>
          <w:szCs w:val="24"/>
        </w:rPr>
        <w:t>organisation</w:t>
      </w:r>
      <w:proofErr w:type="spellEnd"/>
      <w:r w:rsidR="00494B22" w:rsidRPr="00494B22">
        <w:rPr>
          <w:rFonts w:ascii="Times New Roman" w:hAnsi="Times New Roman" w:cs="Times New Roman"/>
          <w:sz w:val="24"/>
          <w:szCs w:val="24"/>
        </w:rPr>
        <w:t xml:space="preserve"> adheres to environmental laws.</w:t>
      </w:r>
    </w:p>
    <w:p w:rsidR="009D75B9" w:rsidRPr="009D75B9"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Green Procurement Tracking System: Map ways of reinforcing sustainable procurement agenda so that the hotel can be in a position to assess sustainable sourcing objectives.</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4. Employee Engagement and Sustainability Culture (Employee Engagement and Sustainability Culture)</w:t>
      </w:r>
    </w:p>
    <w:p w:rsidR="009D75B9" w:rsidRPr="009D75B9" w:rsidRDefault="009D75B9" w:rsidP="005F79B8">
      <w:pPr>
        <w:spacing w:line="360" w:lineRule="auto"/>
        <w:jc w:val="both"/>
        <w:rPr>
          <w:rFonts w:ascii="Times New Roman" w:hAnsi="Times New Roman" w:cs="Times New Roman"/>
          <w:sz w:val="24"/>
          <w:szCs w:val="24"/>
        </w:rPr>
      </w:pPr>
      <w:r w:rsidRPr="009D75B9">
        <w:rPr>
          <w:rFonts w:ascii="Times New Roman" w:hAnsi="Times New Roman" w:cs="Times New Roman"/>
          <w:sz w:val="24"/>
          <w:szCs w:val="24"/>
        </w:rPr>
        <w:t xml:space="preserve">   Metrics:</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Employee Sustainability Engagement Score: To achieve real commitment from employees to the sustainability initiatives, the company should measure the level of engagement with its members. </w:t>
      </w:r>
      <w:r w:rsidRPr="00494B22">
        <w:rPr>
          <w:rFonts w:ascii="Times New Roman" w:hAnsi="Times New Roman" w:cs="Times New Roman"/>
          <w:sz w:val="24"/>
          <w:szCs w:val="24"/>
        </w:rPr>
        <w:lastRenderedPageBreak/>
        <w:t>The volume of engagement score rise after the organization of the program should be higher in order to consider the program effective.</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Employee Sustainability Training Completion Rate: Monitor the number of employees who has been trained on sustainability issues. At least 100% of the relevant staff should complete the program by the first six months of the aim.</w:t>
      </w:r>
    </w:p>
    <w:p w:rsidR="009D75B9"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Number of Employee-Led Sustainability Initiatives: Count the number of the sustainability initiatives started or managed by the employees to show how they care about the company.</w:t>
      </w: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Methods:</w:t>
      </w:r>
    </w:p>
    <w:p w:rsidR="00494B22" w:rsidRPr="00494B22" w:rsidRDefault="009D75B9" w:rsidP="005F79B8">
      <w:pPr>
        <w:spacing w:line="360" w:lineRule="auto"/>
        <w:jc w:val="both"/>
        <w:rPr>
          <w:rFonts w:ascii="Times New Roman" w:hAnsi="Times New Roman" w:cs="Times New Roman"/>
          <w:sz w:val="24"/>
          <w:szCs w:val="24"/>
        </w:rPr>
      </w:pPr>
      <w:r w:rsidRPr="009D75B9">
        <w:rPr>
          <w:rFonts w:ascii="Times New Roman" w:hAnsi="Times New Roman" w:cs="Times New Roman"/>
          <w:sz w:val="24"/>
          <w:szCs w:val="24"/>
        </w:rPr>
        <w:t xml:space="preserve">     </w:t>
      </w:r>
      <w:r w:rsidR="00494B22" w:rsidRPr="00494B22">
        <w:rPr>
          <w:rFonts w:ascii="Times New Roman" w:hAnsi="Times New Roman" w:cs="Times New Roman"/>
          <w:sz w:val="24"/>
          <w:szCs w:val="24"/>
        </w:rPr>
        <w:t>Surveys and Feedback Loops: Work with standard periodic polls to determine levels of employee satisfaction and productivity regarding the company’s sustainability agenda. Feedback should be used to make additions or subtractions and adjustments to strategies as well as to guarantee that employees are valued and participating.</w:t>
      </w:r>
    </w:p>
    <w:p w:rsidR="009D75B9" w:rsidRPr="009D75B9"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     Incentive Programs: Monitor membership in programs promoting incentive sustainability, goal achievement and staff’s commitment to go green. This can be in form of incentives for proposing energy conserving measures or efficiency-oriented waste management plans</w:t>
      </w:r>
      <w:r w:rsidR="009D75B9" w:rsidRPr="009D75B9">
        <w:rPr>
          <w:rFonts w:ascii="Times New Roman" w:hAnsi="Times New Roman" w:cs="Times New Roman"/>
          <w:sz w:val="24"/>
          <w:szCs w:val="24"/>
        </w:rPr>
        <w:t>.</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sz w:val="24"/>
          <w:szCs w:val="24"/>
        </w:rPr>
      </w:pPr>
      <w:r w:rsidRPr="00494B22">
        <w:rPr>
          <w:rFonts w:ascii="Times New Roman" w:hAnsi="Times New Roman" w:cs="Times New Roman"/>
          <w:b/>
          <w:sz w:val="24"/>
          <w:szCs w:val="24"/>
        </w:rPr>
        <w:t xml:space="preserve"> Potential Benefits and Associated Costs</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i/>
          <w:sz w:val="24"/>
          <w:szCs w:val="24"/>
        </w:rPr>
      </w:pPr>
      <w:r w:rsidRPr="00494B22">
        <w:rPr>
          <w:rFonts w:ascii="Times New Roman" w:hAnsi="Times New Roman" w:cs="Times New Roman"/>
          <w:b/>
          <w:i/>
          <w:sz w:val="24"/>
          <w:szCs w:val="24"/>
        </w:rPr>
        <w:t xml:space="preserve"> Potential Benefits</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Cost Savings: With investors increasingly putting money into renewable energy and resource efficiency the financial cost is likely to be driven down in the long-run. For instance, reductions in power use resulting from solar panel including energy efficient systems can reduce the bills by 15-20%. Likewise, reduction of waste and proper management of the same will lead to reduced expenses of riddance</w:t>
      </w:r>
      <w:r w:rsidR="005E6BA0">
        <w:rPr>
          <w:rFonts w:ascii="Times New Roman" w:hAnsi="Times New Roman" w:cs="Times New Roman"/>
          <w:sz w:val="24"/>
          <w:szCs w:val="24"/>
        </w:rPr>
        <w:t xml:space="preserve"> </w:t>
      </w:r>
      <w:r w:rsidR="005E6BA0" w:rsidRPr="0087655C">
        <w:rPr>
          <w:rFonts w:ascii="Times New Roman" w:hAnsi="Times New Roman" w:cs="Times New Roman"/>
          <w:color w:val="000000" w:themeColor="text1"/>
          <w:sz w:val="24"/>
          <w:szCs w:val="24"/>
          <w:shd w:val="clear" w:color="auto" w:fill="FFFFFF"/>
        </w:rPr>
        <w:t>(</w:t>
      </w:r>
      <w:proofErr w:type="spellStart"/>
      <w:r w:rsidR="005E6BA0" w:rsidRPr="0087655C">
        <w:rPr>
          <w:rFonts w:ascii="Times New Roman" w:hAnsi="Times New Roman" w:cs="Times New Roman"/>
          <w:color w:val="000000" w:themeColor="text1"/>
          <w:sz w:val="24"/>
          <w:szCs w:val="24"/>
          <w:shd w:val="clear" w:color="auto" w:fill="FFFFFF"/>
        </w:rPr>
        <w:t>Akram</w:t>
      </w:r>
      <w:proofErr w:type="spellEnd"/>
      <w:r w:rsidR="005E6BA0" w:rsidRPr="0087655C">
        <w:rPr>
          <w:rFonts w:ascii="Times New Roman" w:hAnsi="Times New Roman" w:cs="Times New Roman"/>
          <w:color w:val="000000" w:themeColor="text1"/>
          <w:sz w:val="24"/>
          <w:szCs w:val="24"/>
          <w:shd w:val="clear" w:color="auto" w:fill="FFFFFF"/>
        </w:rPr>
        <w:t xml:space="preserve"> et al., 2020)</w:t>
      </w:r>
      <w:r w:rsidR="005E6BA0">
        <w:rPr>
          <w:rFonts w:ascii="Times New Roman" w:hAnsi="Times New Roman" w:cs="Times New Roman"/>
          <w:color w:val="000000" w:themeColor="text1"/>
          <w:sz w:val="24"/>
          <w:szCs w:val="24"/>
          <w:shd w:val="clear" w:color="auto" w:fill="FFFFFF"/>
        </w:rPr>
        <w:t>.</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 xml:space="preserve">Brand Enhancement: Marina bay sands similarly advocates the adoption of sustainable practices that can expand the company’s understanding of itself as an eco-luxury outlet. It can also attract </w:t>
      </w:r>
      <w:r w:rsidRPr="00494B22">
        <w:rPr>
          <w:rFonts w:ascii="Times New Roman" w:hAnsi="Times New Roman" w:cs="Times New Roman"/>
          <w:sz w:val="24"/>
          <w:szCs w:val="24"/>
        </w:rPr>
        <w:lastRenderedPageBreak/>
        <w:t>such guests and give the hotel an upper hand over other hotels thus expanding the market share within the expanding eco-tourism market.</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Regulatory Compliance: Energy efficiency and waste management follows environmental laws as seen in Singapore to avoid any problems with authorities by implementing energy efficient methods to decrease the usage of energy, avoiding fines, or spoiling the hotels image.</w:t>
      </w:r>
    </w:p>
    <w:p w:rsidR="00494B22"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Customer Loyalty and Satisfaction: There is a possibility that guest from today’s society would care for the environment, therefore such guests would prefer a hotel that supports their cause. This way, Marina Bay Sands can build-up guests’ satisfaction, which would translate into loyalty; as well as the satisfaction connected with the actively improving sustainability efforts.</w:t>
      </w:r>
    </w:p>
    <w:p w:rsidR="009D75B9" w:rsidRPr="00494B22" w:rsidRDefault="00494B22" w:rsidP="005F79B8">
      <w:pPr>
        <w:spacing w:line="360" w:lineRule="auto"/>
        <w:jc w:val="both"/>
        <w:rPr>
          <w:rFonts w:ascii="Times New Roman" w:hAnsi="Times New Roman" w:cs="Times New Roman"/>
          <w:sz w:val="24"/>
          <w:szCs w:val="24"/>
        </w:rPr>
      </w:pPr>
      <w:r w:rsidRPr="00494B22">
        <w:rPr>
          <w:rFonts w:ascii="Times New Roman" w:hAnsi="Times New Roman" w:cs="Times New Roman"/>
          <w:sz w:val="24"/>
          <w:szCs w:val="24"/>
        </w:rPr>
        <w:t>Employee Satisfaction and Retention: It is possible to realize higher levels of employee satisfaction and lower levels of turnover through sustainability engagement. People loyal to the company shall also be proud of the efforts the company is making towards sustainability of the environment.</w:t>
      </w:r>
    </w:p>
    <w:p w:rsidR="009D75B9" w:rsidRPr="009D75B9" w:rsidRDefault="009D75B9" w:rsidP="005F79B8">
      <w:pPr>
        <w:spacing w:line="360" w:lineRule="auto"/>
        <w:jc w:val="both"/>
        <w:rPr>
          <w:rFonts w:ascii="Times New Roman" w:hAnsi="Times New Roman" w:cs="Times New Roman"/>
          <w:sz w:val="24"/>
          <w:szCs w:val="24"/>
        </w:rPr>
      </w:pPr>
    </w:p>
    <w:p w:rsidR="009D75B9" w:rsidRPr="00494B22" w:rsidRDefault="009D75B9" w:rsidP="005F79B8">
      <w:pPr>
        <w:spacing w:line="360" w:lineRule="auto"/>
        <w:jc w:val="both"/>
        <w:rPr>
          <w:rFonts w:ascii="Times New Roman" w:hAnsi="Times New Roman" w:cs="Times New Roman"/>
          <w:b/>
          <w:i/>
          <w:sz w:val="24"/>
          <w:szCs w:val="24"/>
        </w:rPr>
      </w:pPr>
      <w:r w:rsidRPr="00494B22">
        <w:rPr>
          <w:rFonts w:ascii="Times New Roman" w:hAnsi="Times New Roman" w:cs="Times New Roman"/>
          <w:b/>
          <w:i/>
          <w:sz w:val="24"/>
          <w:szCs w:val="24"/>
        </w:rPr>
        <w:t xml:space="preserve"> Associated Costs</w:t>
      </w:r>
    </w:p>
    <w:p w:rsidR="000F6D64" w:rsidRPr="000F6D64" w:rsidRDefault="000F6D64" w:rsidP="005F79B8">
      <w:pPr>
        <w:pStyle w:val="ListParagraph"/>
        <w:numPr>
          <w:ilvl w:val="0"/>
          <w:numId w:val="20"/>
        </w:numPr>
        <w:spacing w:line="360" w:lineRule="auto"/>
        <w:jc w:val="both"/>
        <w:rPr>
          <w:rFonts w:ascii="Times New Roman" w:hAnsi="Times New Roman" w:cs="Times New Roman"/>
          <w:sz w:val="24"/>
          <w:szCs w:val="24"/>
        </w:rPr>
      </w:pPr>
      <w:r w:rsidRPr="000F6D64">
        <w:rPr>
          <w:rFonts w:ascii="Times New Roman" w:hAnsi="Times New Roman" w:cs="Times New Roman"/>
          <w:sz w:val="24"/>
          <w:szCs w:val="24"/>
        </w:rPr>
        <w:t>Initial Capital Investment: One of the issues commonly associated with renewable energy systems (such as solar panels) and overall change to efficient technologies is the high initial expenses required to implement them. However, these investments are sure to bring down the future energy expenditure as well as the overall running cost.</w:t>
      </w:r>
    </w:p>
    <w:p w:rsidR="000F6D64" w:rsidRPr="000F6D64" w:rsidRDefault="000F6D64" w:rsidP="005F79B8">
      <w:pPr>
        <w:pStyle w:val="ListParagraph"/>
        <w:numPr>
          <w:ilvl w:val="0"/>
          <w:numId w:val="20"/>
        </w:numPr>
        <w:spacing w:line="360" w:lineRule="auto"/>
        <w:jc w:val="both"/>
        <w:rPr>
          <w:rFonts w:ascii="Times New Roman" w:hAnsi="Times New Roman" w:cs="Times New Roman"/>
          <w:sz w:val="24"/>
          <w:szCs w:val="24"/>
        </w:rPr>
      </w:pPr>
      <w:r w:rsidRPr="000F6D64">
        <w:rPr>
          <w:rFonts w:ascii="Times New Roman" w:hAnsi="Times New Roman" w:cs="Times New Roman"/>
          <w:sz w:val="24"/>
          <w:szCs w:val="24"/>
        </w:rPr>
        <w:t>Training and Development Costs: Educating the employees in sustainability or when changing the methods of waste management is going to cost money on the materials, ordering the special workshops, and training the people or inviting training outside the organization.</w:t>
      </w:r>
    </w:p>
    <w:p w:rsidR="009D75B9" w:rsidRPr="000F6D64" w:rsidRDefault="000F6D64" w:rsidP="005F79B8">
      <w:pPr>
        <w:pStyle w:val="ListParagraph"/>
        <w:numPr>
          <w:ilvl w:val="0"/>
          <w:numId w:val="20"/>
        </w:numPr>
        <w:spacing w:line="360" w:lineRule="auto"/>
        <w:jc w:val="both"/>
        <w:rPr>
          <w:rFonts w:ascii="Times New Roman" w:hAnsi="Times New Roman" w:cs="Times New Roman"/>
          <w:sz w:val="24"/>
          <w:szCs w:val="24"/>
        </w:rPr>
      </w:pPr>
      <w:r w:rsidRPr="000F6D64">
        <w:rPr>
          <w:rFonts w:ascii="Times New Roman" w:hAnsi="Times New Roman" w:cs="Times New Roman"/>
          <w:sz w:val="24"/>
          <w:szCs w:val="24"/>
        </w:rPr>
        <w:t>Supplier Transition Costs: Changing to sustainable suppliers may be costly at first, this is because; there may be hardly any affordable and likewise available green products in the market or the eco certified products are more expensive compared to traditionally produced ones. But, the costs incurred to the environment and the brand will in the long-run surpass the cost incurred</w:t>
      </w:r>
      <w:r w:rsidR="005E6BA0">
        <w:rPr>
          <w:rFonts w:ascii="Times New Roman" w:hAnsi="Times New Roman" w:cs="Times New Roman"/>
          <w:sz w:val="24"/>
          <w:szCs w:val="24"/>
        </w:rPr>
        <w:t xml:space="preserve"> </w:t>
      </w:r>
      <w:r w:rsidR="005E6BA0" w:rsidRPr="0087655C">
        <w:rPr>
          <w:rFonts w:ascii="Times New Roman" w:hAnsi="Times New Roman" w:cs="Times New Roman"/>
          <w:color w:val="000000" w:themeColor="text1"/>
          <w:sz w:val="24"/>
          <w:szCs w:val="24"/>
          <w:shd w:val="clear" w:color="auto" w:fill="FFFFFF"/>
        </w:rPr>
        <w:t>(Liu et al., 2020)</w:t>
      </w:r>
      <w:r w:rsidR="005E6BA0">
        <w:rPr>
          <w:rFonts w:ascii="Times New Roman" w:hAnsi="Times New Roman" w:cs="Times New Roman"/>
          <w:color w:val="000000" w:themeColor="text1"/>
          <w:sz w:val="24"/>
          <w:szCs w:val="24"/>
          <w:shd w:val="clear" w:color="auto" w:fill="FFFFFF"/>
        </w:rPr>
        <w:t>.</w:t>
      </w:r>
    </w:p>
    <w:p w:rsidR="001C0F41" w:rsidRPr="000F6D64" w:rsidRDefault="001C0F41" w:rsidP="005F79B8">
      <w:pPr>
        <w:pStyle w:val="Heading2"/>
        <w:spacing w:line="360" w:lineRule="auto"/>
        <w:jc w:val="both"/>
      </w:pPr>
      <w:r w:rsidRPr="001C0F41">
        <w:lastRenderedPageBreak/>
        <w:t xml:space="preserve"> </w:t>
      </w:r>
      <w:bookmarkStart w:id="10" w:name="_Toc182402376"/>
      <w:r w:rsidRPr="001C0F41">
        <w:t>Action Plan for Sustainability Initiatives at Marina Bay Sands</w:t>
      </w:r>
      <w:bookmarkEnd w:id="10"/>
    </w:p>
    <w:p w:rsidR="001C0F41" w:rsidRPr="001C0F41" w:rsidRDefault="00054543" w:rsidP="005F79B8">
      <w:pPr>
        <w:spacing w:line="360" w:lineRule="auto"/>
        <w:jc w:val="both"/>
        <w:rPr>
          <w:rFonts w:ascii="Times New Roman" w:hAnsi="Times New Roman" w:cs="Times New Roman"/>
          <w:sz w:val="24"/>
          <w:szCs w:val="24"/>
        </w:rPr>
      </w:pPr>
      <w:r w:rsidRPr="00054543">
        <w:rPr>
          <w:rFonts w:ascii="Times New Roman" w:hAnsi="Times New Roman" w:cs="Times New Roman"/>
          <w:sz w:val="24"/>
          <w:szCs w:val="24"/>
        </w:rPr>
        <w:t>The plan below strategies that need to be incorporated into the Marina Bay Sands, and their corresponding steps, timeline, and costs. This plan focuses on the four key initiatives: renewable energy solutions, waste management and resource, recycling, sustainability materials sourcing, and, employees’ sustainability principles.</w:t>
      </w:r>
    </w:p>
    <w:p w:rsidR="001C0F41" w:rsidRDefault="001C0F41" w:rsidP="005F79B8">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550"/>
        <w:gridCol w:w="1603"/>
        <w:gridCol w:w="1669"/>
        <w:gridCol w:w="1576"/>
        <w:gridCol w:w="1494"/>
        <w:gridCol w:w="1458"/>
      </w:tblGrid>
      <w:tr w:rsidR="00AB1F75" w:rsidTr="00AB1F75">
        <w:tc>
          <w:tcPr>
            <w:tcW w:w="1558" w:type="dxa"/>
          </w:tcPr>
          <w:p w:rsidR="00AB1F75" w:rsidRPr="007D3268" w:rsidRDefault="00AB1F75" w:rsidP="005F79B8">
            <w:pPr>
              <w:spacing w:line="360" w:lineRule="auto"/>
              <w:jc w:val="both"/>
              <w:rPr>
                <w:rFonts w:ascii="Times New Roman" w:hAnsi="Times New Roman" w:cs="Times New Roman"/>
                <w:b/>
                <w:sz w:val="24"/>
                <w:szCs w:val="24"/>
              </w:rPr>
            </w:pPr>
            <w:r w:rsidRPr="007D3268">
              <w:rPr>
                <w:rFonts w:ascii="Times New Roman" w:hAnsi="Times New Roman" w:cs="Times New Roman"/>
                <w:b/>
                <w:sz w:val="24"/>
                <w:szCs w:val="24"/>
              </w:rPr>
              <w:t xml:space="preserve">Action     </w:t>
            </w:r>
          </w:p>
        </w:tc>
        <w:tc>
          <w:tcPr>
            <w:tcW w:w="1558" w:type="dxa"/>
          </w:tcPr>
          <w:p w:rsidR="00AB1F75" w:rsidRPr="007D3268" w:rsidRDefault="00AB1F75" w:rsidP="005F79B8">
            <w:pPr>
              <w:spacing w:line="360" w:lineRule="auto"/>
              <w:jc w:val="both"/>
              <w:rPr>
                <w:rFonts w:ascii="Times New Roman" w:hAnsi="Times New Roman" w:cs="Times New Roman"/>
                <w:b/>
                <w:sz w:val="24"/>
                <w:szCs w:val="24"/>
              </w:rPr>
            </w:pPr>
            <w:r w:rsidRPr="007D3268">
              <w:rPr>
                <w:rFonts w:ascii="Times New Roman" w:hAnsi="Times New Roman" w:cs="Times New Roman"/>
                <w:b/>
                <w:sz w:val="24"/>
                <w:szCs w:val="24"/>
              </w:rPr>
              <w:t xml:space="preserve">Problem Addressed                        </w:t>
            </w:r>
          </w:p>
        </w:tc>
        <w:tc>
          <w:tcPr>
            <w:tcW w:w="1558" w:type="dxa"/>
          </w:tcPr>
          <w:p w:rsidR="00AB1F75" w:rsidRPr="007D3268" w:rsidRDefault="00AB1F75" w:rsidP="005F79B8">
            <w:pPr>
              <w:spacing w:line="360" w:lineRule="auto"/>
              <w:jc w:val="both"/>
              <w:rPr>
                <w:rFonts w:ascii="Times New Roman" w:hAnsi="Times New Roman" w:cs="Times New Roman"/>
                <w:b/>
                <w:sz w:val="24"/>
                <w:szCs w:val="24"/>
              </w:rPr>
            </w:pPr>
            <w:r w:rsidRPr="007D3268">
              <w:rPr>
                <w:rFonts w:ascii="Times New Roman" w:hAnsi="Times New Roman" w:cs="Times New Roman"/>
                <w:b/>
                <w:sz w:val="24"/>
                <w:szCs w:val="24"/>
              </w:rPr>
              <w:t xml:space="preserve">Solution    </w:t>
            </w:r>
          </w:p>
        </w:tc>
        <w:tc>
          <w:tcPr>
            <w:tcW w:w="1558" w:type="dxa"/>
          </w:tcPr>
          <w:p w:rsidR="00AB1F75" w:rsidRPr="007D3268" w:rsidRDefault="00AB1F75" w:rsidP="005F79B8">
            <w:pPr>
              <w:spacing w:line="360" w:lineRule="auto"/>
              <w:jc w:val="both"/>
              <w:rPr>
                <w:rFonts w:ascii="Times New Roman" w:hAnsi="Times New Roman" w:cs="Times New Roman"/>
                <w:b/>
                <w:sz w:val="24"/>
                <w:szCs w:val="24"/>
              </w:rPr>
            </w:pPr>
            <w:r w:rsidRPr="007D3268">
              <w:rPr>
                <w:rFonts w:ascii="Times New Roman" w:hAnsi="Times New Roman" w:cs="Times New Roman"/>
                <w:b/>
                <w:sz w:val="24"/>
                <w:szCs w:val="24"/>
              </w:rPr>
              <w:t xml:space="preserve">Desired Outcome                                      </w:t>
            </w:r>
          </w:p>
        </w:tc>
        <w:tc>
          <w:tcPr>
            <w:tcW w:w="1559" w:type="dxa"/>
          </w:tcPr>
          <w:p w:rsidR="00AB1F75" w:rsidRPr="007D3268" w:rsidRDefault="00AB1F75" w:rsidP="005F79B8">
            <w:pPr>
              <w:spacing w:line="360" w:lineRule="auto"/>
              <w:jc w:val="both"/>
              <w:rPr>
                <w:rFonts w:ascii="Times New Roman" w:hAnsi="Times New Roman" w:cs="Times New Roman"/>
                <w:b/>
                <w:sz w:val="24"/>
                <w:szCs w:val="24"/>
              </w:rPr>
            </w:pPr>
            <w:r w:rsidRPr="007D3268">
              <w:rPr>
                <w:rFonts w:ascii="Times New Roman" w:hAnsi="Times New Roman" w:cs="Times New Roman"/>
                <w:b/>
                <w:sz w:val="24"/>
                <w:szCs w:val="24"/>
              </w:rPr>
              <w:t>Timeframe</w:t>
            </w:r>
          </w:p>
        </w:tc>
        <w:tc>
          <w:tcPr>
            <w:tcW w:w="1559" w:type="dxa"/>
          </w:tcPr>
          <w:p w:rsidR="00AB1F75" w:rsidRPr="007D3268" w:rsidRDefault="00AB1F75" w:rsidP="005F79B8">
            <w:pPr>
              <w:spacing w:line="360" w:lineRule="auto"/>
              <w:jc w:val="both"/>
              <w:rPr>
                <w:rFonts w:ascii="Times New Roman" w:hAnsi="Times New Roman" w:cs="Times New Roman"/>
                <w:b/>
                <w:sz w:val="24"/>
                <w:szCs w:val="24"/>
              </w:rPr>
            </w:pPr>
            <w:r w:rsidRPr="007D3268">
              <w:rPr>
                <w:rFonts w:ascii="Times New Roman" w:hAnsi="Times New Roman" w:cs="Times New Roman"/>
                <w:b/>
                <w:sz w:val="24"/>
                <w:szCs w:val="24"/>
              </w:rPr>
              <w:t>Estimated Cost</w:t>
            </w:r>
          </w:p>
        </w:tc>
      </w:tr>
      <w:tr w:rsidR="00AB1F75" w:rsidTr="00AB1F75">
        <w:tc>
          <w:tcPr>
            <w:tcW w:w="1558" w:type="dxa"/>
          </w:tcPr>
          <w:p w:rsidR="00AB1F75" w:rsidRDefault="00AB1F75"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1. Install Solar Panels and Smart Energy Systems</w:t>
            </w:r>
          </w:p>
        </w:tc>
        <w:tc>
          <w:tcPr>
            <w:tcW w:w="1558" w:type="dxa"/>
          </w:tcPr>
          <w:p w:rsidR="00AB1F75" w:rsidRDefault="00AB1F75"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High energy consumption, high operational costs</w:t>
            </w:r>
          </w:p>
        </w:tc>
        <w:tc>
          <w:tcPr>
            <w:tcW w:w="1558" w:type="dxa"/>
          </w:tcPr>
          <w:p w:rsidR="00AB1F75" w:rsidRDefault="007D3268" w:rsidP="005F79B8">
            <w:pPr>
              <w:spacing w:line="360" w:lineRule="auto"/>
              <w:jc w:val="both"/>
              <w:rPr>
                <w:rFonts w:ascii="Times New Roman" w:hAnsi="Times New Roman" w:cs="Times New Roman"/>
                <w:sz w:val="24"/>
                <w:szCs w:val="24"/>
              </w:rPr>
            </w:pPr>
            <w:r w:rsidRPr="007D3268">
              <w:rPr>
                <w:rFonts w:ascii="Times New Roman" w:hAnsi="Times New Roman" w:cs="Times New Roman"/>
                <w:sz w:val="24"/>
                <w:szCs w:val="24"/>
              </w:rPr>
              <w:t>Soccer field and integration of solar panel on roof and utilization of smart energy systems (lighting system, cooling system).</w:t>
            </w:r>
          </w:p>
        </w:tc>
        <w:tc>
          <w:tcPr>
            <w:tcW w:w="1558" w:type="dxa"/>
          </w:tcPr>
          <w:p w:rsidR="00AB1F75" w:rsidRDefault="007D3268" w:rsidP="005F79B8">
            <w:pPr>
              <w:spacing w:line="360" w:lineRule="auto"/>
              <w:jc w:val="both"/>
              <w:rPr>
                <w:rFonts w:ascii="Times New Roman" w:hAnsi="Times New Roman" w:cs="Times New Roman"/>
                <w:sz w:val="24"/>
                <w:szCs w:val="24"/>
              </w:rPr>
            </w:pPr>
            <w:r w:rsidRPr="007D3268">
              <w:rPr>
                <w:rFonts w:ascii="Times New Roman" w:hAnsi="Times New Roman" w:cs="Times New Roman"/>
                <w:sz w:val="24"/>
                <w:szCs w:val="24"/>
              </w:rPr>
              <w:t>Decrease energy use, decrease costs to operate, and provide greater dependency on renewable energy.</w:t>
            </w:r>
          </w:p>
        </w:tc>
        <w:tc>
          <w:tcPr>
            <w:tcW w:w="1559" w:type="dxa"/>
          </w:tcPr>
          <w:p w:rsidR="00AB1F75" w:rsidRDefault="00AB1F75"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6 months         </w:t>
            </w:r>
          </w:p>
        </w:tc>
        <w:tc>
          <w:tcPr>
            <w:tcW w:w="1559" w:type="dxa"/>
          </w:tcPr>
          <w:p w:rsidR="00AB1F75" w:rsidRDefault="00AB1F75"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$2.5 million       </w:t>
            </w:r>
          </w:p>
        </w:tc>
      </w:tr>
      <w:tr w:rsidR="00AB1F75" w:rsidTr="00AB1F75">
        <w:tc>
          <w:tcPr>
            <w:tcW w:w="1558" w:type="dxa"/>
          </w:tcPr>
          <w:p w:rsidR="00AB1F75" w:rsidRDefault="004B5CEE"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2. Conduct a Waste Audit and Implement Recycling Program</w:t>
            </w:r>
          </w:p>
        </w:tc>
        <w:tc>
          <w:tcPr>
            <w:tcW w:w="1558" w:type="dxa"/>
          </w:tcPr>
          <w:p w:rsidR="00AB1F75" w:rsidRDefault="004B5CEE"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Inefficient waste management and high waste sent to landfills</w:t>
            </w:r>
          </w:p>
        </w:tc>
        <w:tc>
          <w:tcPr>
            <w:tcW w:w="1558" w:type="dxa"/>
          </w:tcPr>
          <w:p w:rsidR="00AB1F75" w:rsidRDefault="007D3268" w:rsidP="005F79B8">
            <w:pPr>
              <w:spacing w:line="360" w:lineRule="auto"/>
              <w:jc w:val="both"/>
              <w:rPr>
                <w:rFonts w:ascii="Times New Roman" w:hAnsi="Times New Roman" w:cs="Times New Roman"/>
                <w:sz w:val="24"/>
                <w:szCs w:val="24"/>
              </w:rPr>
            </w:pPr>
            <w:r w:rsidRPr="007D3268">
              <w:rPr>
                <w:rFonts w:ascii="Times New Roman" w:hAnsi="Times New Roman" w:cs="Times New Roman"/>
                <w:sz w:val="24"/>
                <w:szCs w:val="24"/>
              </w:rPr>
              <w:t>Conduct stock take, place recycling bins and develop relationships with waste management agencies for regularly collecting garbage</w:t>
            </w:r>
          </w:p>
        </w:tc>
        <w:tc>
          <w:tcPr>
            <w:tcW w:w="1558" w:type="dxa"/>
          </w:tcPr>
          <w:p w:rsidR="00AB1F75" w:rsidRDefault="007D3268" w:rsidP="005F79B8">
            <w:pPr>
              <w:spacing w:line="360" w:lineRule="auto"/>
              <w:jc w:val="both"/>
              <w:rPr>
                <w:rFonts w:ascii="Times New Roman" w:hAnsi="Times New Roman" w:cs="Times New Roman"/>
                <w:sz w:val="24"/>
                <w:szCs w:val="24"/>
              </w:rPr>
            </w:pPr>
            <w:r w:rsidRPr="007D3268">
              <w:rPr>
                <w:rFonts w:ascii="Times New Roman" w:hAnsi="Times New Roman" w:cs="Times New Roman"/>
                <w:sz w:val="24"/>
                <w:szCs w:val="24"/>
              </w:rPr>
              <w:t>Improve waste recycling rate, less wastes ending up in dump sites, and lower disposal expenses.</w:t>
            </w:r>
          </w:p>
        </w:tc>
        <w:tc>
          <w:tcPr>
            <w:tcW w:w="1559" w:type="dxa"/>
          </w:tcPr>
          <w:p w:rsidR="00AB1F75" w:rsidRDefault="004B5CEE"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3 months         </w:t>
            </w:r>
          </w:p>
        </w:tc>
        <w:tc>
          <w:tcPr>
            <w:tcW w:w="1559" w:type="dxa"/>
          </w:tcPr>
          <w:p w:rsidR="00AB1F75" w:rsidRDefault="004B5CEE"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$100,000           </w:t>
            </w:r>
          </w:p>
        </w:tc>
      </w:tr>
      <w:tr w:rsidR="00AB1F75" w:rsidTr="00AB1F75">
        <w:tc>
          <w:tcPr>
            <w:tcW w:w="1558" w:type="dxa"/>
          </w:tcPr>
          <w:p w:rsidR="00AB1F75" w:rsidRDefault="00533A29"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lastRenderedPageBreak/>
              <w:t>3. Develop and Enforce Green Procurement Policy</w:t>
            </w:r>
          </w:p>
        </w:tc>
        <w:tc>
          <w:tcPr>
            <w:tcW w:w="1558" w:type="dxa"/>
          </w:tcPr>
          <w:p w:rsidR="00AB1F75" w:rsidRDefault="00533A29"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Lack of sustainable sourcing, environmental impact of product materials</w:t>
            </w:r>
          </w:p>
        </w:tc>
        <w:tc>
          <w:tcPr>
            <w:tcW w:w="1558" w:type="dxa"/>
          </w:tcPr>
          <w:p w:rsidR="00AB1F75" w:rsidRDefault="00533A29"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Develop a policy requiring suppliers to meet sustainability criteria and engage with eco-friendly suppliers</w:t>
            </w:r>
          </w:p>
        </w:tc>
        <w:tc>
          <w:tcPr>
            <w:tcW w:w="1558" w:type="dxa"/>
          </w:tcPr>
          <w:p w:rsidR="00AB1F75" w:rsidRDefault="00533A29"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Increase sustainable sourcing, reduce carbon footprint from supply chain</w:t>
            </w:r>
          </w:p>
        </w:tc>
        <w:tc>
          <w:tcPr>
            <w:tcW w:w="1559" w:type="dxa"/>
          </w:tcPr>
          <w:p w:rsidR="00AB1F75" w:rsidRDefault="00533A29"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6 months         </w:t>
            </w:r>
          </w:p>
        </w:tc>
        <w:tc>
          <w:tcPr>
            <w:tcW w:w="1559" w:type="dxa"/>
          </w:tcPr>
          <w:p w:rsidR="00AB1F75" w:rsidRDefault="00533A29"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$50,000            </w:t>
            </w:r>
          </w:p>
        </w:tc>
      </w:tr>
      <w:tr w:rsidR="00AB1F75" w:rsidTr="00AB1F75">
        <w:tc>
          <w:tcPr>
            <w:tcW w:w="1558" w:type="dxa"/>
          </w:tcPr>
          <w:p w:rsidR="00AB1F75" w:rsidRDefault="002D1CD0"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Launch Employee Sustainability Training Program</w:t>
            </w:r>
          </w:p>
        </w:tc>
        <w:tc>
          <w:tcPr>
            <w:tcW w:w="1558" w:type="dxa"/>
          </w:tcPr>
          <w:p w:rsidR="00AB1F75" w:rsidRDefault="002D1CD0"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Lack of employee engagement and knowledge about sustainability practices</w:t>
            </w:r>
          </w:p>
        </w:tc>
        <w:tc>
          <w:tcPr>
            <w:tcW w:w="1558" w:type="dxa"/>
          </w:tcPr>
          <w:p w:rsidR="00AB1F75" w:rsidRDefault="002D1CD0"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Implement a comprehensive training program for staff on sustainability best practices, waste management, and energy-saving measures</w:t>
            </w:r>
          </w:p>
        </w:tc>
        <w:tc>
          <w:tcPr>
            <w:tcW w:w="1558" w:type="dxa"/>
          </w:tcPr>
          <w:p w:rsidR="00AB1F75" w:rsidRDefault="002D1CD0"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Foster a sustainability-focused culture, enhance employee knowledge and engagement</w:t>
            </w:r>
          </w:p>
        </w:tc>
        <w:tc>
          <w:tcPr>
            <w:tcW w:w="1559" w:type="dxa"/>
          </w:tcPr>
          <w:p w:rsidR="00AB1F75" w:rsidRDefault="002D1CD0"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3 months         </w:t>
            </w:r>
          </w:p>
        </w:tc>
        <w:tc>
          <w:tcPr>
            <w:tcW w:w="1559" w:type="dxa"/>
          </w:tcPr>
          <w:p w:rsidR="00AB1F75" w:rsidRDefault="002D1CD0"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$30,000            </w:t>
            </w:r>
          </w:p>
        </w:tc>
      </w:tr>
    </w:tbl>
    <w:p w:rsidR="00AB1F75" w:rsidRPr="001C0F41" w:rsidRDefault="00AB1F75" w:rsidP="005F79B8">
      <w:pPr>
        <w:spacing w:line="360" w:lineRule="auto"/>
        <w:jc w:val="both"/>
        <w:rPr>
          <w:rFonts w:ascii="Times New Roman" w:hAnsi="Times New Roman" w:cs="Times New Roman"/>
          <w:sz w:val="24"/>
          <w:szCs w:val="24"/>
        </w:rPr>
      </w:pPr>
    </w:p>
    <w:p w:rsidR="001C0F41" w:rsidRPr="001C0F41" w:rsidRDefault="001C0F41" w:rsidP="005F79B8">
      <w:pPr>
        <w:spacing w:line="360" w:lineRule="auto"/>
        <w:jc w:val="both"/>
        <w:rPr>
          <w:rFonts w:ascii="Times New Roman" w:hAnsi="Times New Roman" w:cs="Times New Roman"/>
          <w:sz w:val="24"/>
          <w:szCs w:val="24"/>
        </w:rPr>
      </w:pPr>
    </w:p>
    <w:p w:rsidR="001C0F41" w:rsidRPr="00B45105" w:rsidRDefault="001C0F41" w:rsidP="005F79B8">
      <w:pPr>
        <w:spacing w:line="360" w:lineRule="auto"/>
        <w:jc w:val="both"/>
        <w:rPr>
          <w:rFonts w:ascii="Times New Roman" w:hAnsi="Times New Roman" w:cs="Times New Roman"/>
          <w:b/>
          <w:sz w:val="24"/>
          <w:szCs w:val="24"/>
        </w:rPr>
      </w:pPr>
      <w:r w:rsidRPr="00B45105">
        <w:rPr>
          <w:rFonts w:ascii="Times New Roman" w:hAnsi="Times New Roman" w:cs="Times New Roman"/>
          <w:b/>
          <w:sz w:val="24"/>
          <w:szCs w:val="24"/>
        </w:rPr>
        <w:t xml:space="preserve"> 1. Solar Panel Installation and Smart Energy Systems</w:t>
      </w:r>
    </w:p>
    <w:p w:rsidR="00C87A52" w:rsidRPr="00C87A52" w:rsidRDefault="00C87A52" w:rsidP="005F79B8">
      <w:pPr>
        <w:pStyle w:val="ListParagraph"/>
        <w:numPr>
          <w:ilvl w:val="0"/>
          <w:numId w:val="23"/>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Problem Addressed: Aggressive energy use and costs of operations.</w:t>
      </w:r>
    </w:p>
    <w:p w:rsidR="00C87A52" w:rsidRPr="00C87A52" w:rsidRDefault="00C87A52" w:rsidP="005F79B8">
      <w:pPr>
        <w:pStyle w:val="ListParagraph"/>
        <w:numPr>
          <w:ilvl w:val="0"/>
          <w:numId w:val="23"/>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Solution: Solar panels should be constructed on the roof of the hotel and connected to intelligent systems used in power management.</w:t>
      </w:r>
    </w:p>
    <w:p w:rsidR="00C87A52" w:rsidRPr="00C87A52" w:rsidRDefault="00C87A52" w:rsidP="005F79B8">
      <w:pPr>
        <w:pStyle w:val="ListParagraph"/>
        <w:numPr>
          <w:ilvl w:val="0"/>
          <w:numId w:val="23"/>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lastRenderedPageBreak/>
        <w:t>Desired Outcome: The solar panels will solve the problem of conventional energy hence demoting the operational costs of the hotel. With the smart systems, effectiveness in using energy will be done in real-time manner.</w:t>
      </w:r>
    </w:p>
    <w:p w:rsidR="00C87A52" w:rsidRPr="00C87A52" w:rsidRDefault="00C87A52" w:rsidP="005F79B8">
      <w:pPr>
        <w:pStyle w:val="ListParagraph"/>
        <w:numPr>
          <w:ilvl w:val="0"/>
          <w:numId w:val="23"/>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Timeframe: 6 months.</w:t>
      </w:r>
    </w:p>
    <w:p w:rsidR="001C0F41" w:rsidRPr="00C87A52" w:rsidRDefault="00C87A52" w:rsidP="005F79B8">
      <w:pPr>
        <w:pStyle w:val="ListParagraph"/>
        <w:numPr>
          <w:ilvl w:val="0"/>
          <w:numId w:val="23"/>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Estimated Cost: ranging between $2.5 million for installation, system integration, and ongoing maintenance</w:t>
      </w:r>
      <w:r w:rsidR="001C0F41" w:rsidRPr="00C87A52">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Key Actions:</w:t>
      </w:r>
    </w:p>
    <w:p w:rsidR="00C87A52" w:rsidRPr="00C87A52"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w:t>
      </w:r>
      <w:r w:rsidR="00C87A52" w:rsidRPr="00C87A52">
        <w:rPr>
          <w:rFonts w:ascii="Times New Roman" w:hAnsi="Times New Roman" w:cs="Times New Roman"/>
          <w:sz w:val="24"/>
          <w:szCs w:val="24"/>
        </w:rPr>
        <w:t>1. Month 1-2: Conduct feasibility study and site assessment.</w:t>
      </w:r>
    </w:p>
    <w:p w:rsidR="00C87A52" w:rsidRPr="00C87A52" w:rsidRDefault="00C87A52" w:rsidP="005F79B8">
      <w:p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 xml:space="preserve">  2. Month 3-4: </w:t>
      </w:r>
      <w:proofErr w:type="spellStart"/>
      <w:r w:rsidRPr="00C87A52">
        <w:rPr>
          <w:rFonts w:ascii="Times New Roman" w:hAnsi="Times New Roman" w:cs="Times New Roman"/>
          <w:sz w:val="24"/>
          <w:szCs w:val="24"/>
        </w:rPr>
        <w:t>Mobilise</w:t>
      </w:r>
      <w:proofErr w:type="spellEnd"/>
      <w:r w:rsidRPr="00C87A52">
        <w:rPr>
          <w:rFonts w:ascii="Times New Roman" w:hAnsi="Times New Roman" w:cs="Times New Roman"/>
          <w:sz w:val="24"/>
          <w:szCs w:val="24"/>
        </w:rPr>
        <w:t xml:space="preserve"> suppliers, sign contracts and start installation.</w:t>
      </w:r>
    </w:p>
    <w:p w:rsidR="001C0F41" w:rsidRPr="001C0F41" w:rsidRDefault="00C87A52" w:rsidP="005F79B8">
      <w:p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 xml:space="preserve">  3. Month 5-6: Full installation, connection of smart systems and start metering energy efficiency</w:t>
      </w:r>
      <w:r w:rsidR="001C0F41" w:rsidRPr="001C0F41">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2. Waste Audit and Recycling Program</w:t>
      </w:r>
    </w:p>
    <w:p w:rsidR="00C87A52" w:rsidRPr="00C87A52" w:rsidRDefault="00C87A52" w:rsidP="005F79B8">
      <w:pPr>
        <w:pStyle w:val="ListParagraph"/>
        <w:numPr>
          <w:ilvl w:val="0"/>
          <w:numId w:val="26"/>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Problem Addressed: Lack proper organization in handling waste, high levels of waste disposal to the landfill.</w:t>
      </w:r>
    </w:p>
    <w:p w:rsidR="00C87A52" w:rsidRPr="00C87A52" w:rsidRDefault="00C87A52" w:rsidP="005F79B8">
      <w:pPr>
        <w:pStyle w:val="ListParagraph"/>
        <w:numPr>
          <w:ilvl w:val="0"/>
          <w:numId w:val="26"/>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Solution: List all the kinds of waste generated daily in the hotel and set recycling points in all the areas that produce waste. Outsource collections and disposal with organizations that have specialized in waste management.</w:t>
      </w:r>
    </w:p>
    <w:p w:rsidR="00C87A52" w:rsidRPr="00C87A52" w:rsidRDefault="00C87A52" w:rsidP="005F79B8">
      <w:pPr>
        <w:pStyle w:val="ListParagraph"/>
        <w:numPr>
          <w:ilvl w:val="0"/>
          <w:numId w:val="26"/>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Desired Outcome: The proposed recycling will help improve waste diversion rates reducing costs related to waste disposal</w:t>
      </w:r>
      <w:r w:rsidR="005E6BA0">
        <w:rPr>
          <w:rFonts w:ascii="Times New Roman" w:hAnsi="Times New Roman" w:cs="Times New Roman"/>
          <w:sz w:val="24"/>
          <w:szCs w:val="24"/>
        </w:rPr>
        <w:t xml:space="preserve"> </w:t>
      </w:r>
      <w:r w:rsidR="005E6BA0" w:rsidRPr="0087655C">
        <w:rPr>
          <w:rFonts w:ascii="Times New Roman" w:hAnsi="Times New Roman" w:cs="Times New Roman"/>
          <w:color w:val="000000" w:themeColor="text1"/>
          <w:sz w:val="24"/>
          <w:szCs w:val="24"/>
          <w:shd w:val="clear" w:color="auto" w:fill="FFFFFF"/>
        </w:rPr>
        <w:t>(Ali et al., 2019)</w:t>
      </w:r>
      <w:r w:rsidR="005E6BA0">
        <w:rPr>
          <w:rFonts w:ascii="Times New Roman" w:hAnsi="Times New Roman" w:cs="Times New Roman"/>
          <w:color w:val="000000" w:themeColor="text1"/>
          <w:sz w:val="24"/>
          <w:szCs w:val="24"/>
          <w:shd w:val="clear" w:color="auto" w:fill="FFFFFF"/>
        </w:rPr>
        <w:t>.</w:t>
      </w:r>
    </w:p>
    <w:p w:rsidR="00C87A52" w:rsidRPr="00C87A52" w:rsidRDefault="00C87A52" w:rsidP="005F79B8">
      <w:pPr>
        <w:pStyle w:val="ListParagraph"/>
        <w:numPr>
          <w:ilvl w:val="0"/>
          <w:numId w:val="26"/>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Timeframe: 3 months.</w:t>
      </w:r>
    </w:p>
    <w:p w:rsidR="001C0F41" w:rsidRPr="00C87A52" w:rsidRDefault="00C87A52" w:rsidP="005F79B8">
      <w:pPr>
        <w:pStyle w:val="ListParagraph"/>
        <w:numPr>
          <w:ilvl w:val="0"/>
          <w:numId w:val="26"/>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Estimated Cost: $100,000 for audit, staff training and waste management partnerships</w:t>
      </w:r>
      <w:r w:rsidR="001C0F41" w:rsidRPr="00C87A52">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Key Actions:</w:t>
      </w:r>
    </w:p>
    <w:p w:rsidR="00C87A52" w:rsidRPr="00C87A52"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w:t>
      </w:r>
      <w:r w:rsidR="00C87A52" w:rsidRPr="00C87A52">
        <w:rPr>
          <w:rFonts w:ascii="Times New Roman" w:hAnsi="Times New Roman" w:cs="Times New Roman"/>
          <w:sz w:val="24"/>
          <w:szCs w:val="24"/>
        </w:rPr>
        <w:t>1. Month 1: Perform a waste audit in order to define the current waste management situation.</w:t>
      </w:r>
    </w:p>
    <w:p w:rsidR="00C87A52" w:rsidRPr="00C87A52" w:rsidRDefault="00C87A52" w:rsidP="005F79B8">
      <w:p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 xml:space="preserve">  2. Month 2: Designate proper bins and stations placed in strategic places throughout the home (rooms, kitchens, halls and other event-friendly locations).</w:t>
      </w:r>
    </w:p>
    <w:p w:rsidR="001C0F41" w:rsidRPr="001C0F41" w:rsidRDefault="00C87A52" w:rsidP="005F79B8">
      <w:p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 xml:space="preserve">  3. Month 3: Hire waste management agencies and start making collection regularly</w:t>
      </w:r>
      <w:r w:rsidR="001C0F41" w:rsidRPr="001C0F41">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3. Green Procurement Policy</w:t>
      </w:r>
    </w:p>
    <w:p w:rsidR="00C87A52" w:rsidRPr="00C87A52" w:rsidRDefault="00C87A52" w:rsidP="005F79B8">
      <w:pPr>
        <w:pStyle w:val="ListParagraph"/>
        <w:numPr>
          <w:ilvl w:val="0"/>
          <w:numId w:val="29"/>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Problem Addressed: Sustainable sourcing of raw material and supplies, and the impact they have on the environment is still quite small.</w:t>
      </w:r>
    </w:p>
    <w:p w:rsidR="00C87A52" w:rsidRPr="00C87A52" w:rsidRDefault="00C87A52" w:rsidP="005F79B8">
      <w:pPr>
        <w:pStyle w:val="ListParagraph"/>
        <w:numPr>
          <w:ilvl w:val="0"/>
          <w:numId w:val="29"/>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Solution: Implement a Sustainable Purchasing Policy that will see the hotel use environment friendly resources in their operations with a view of getting 40-50% of the total resources from environmentally friendly sources.</w:t>
      </w:r>
    </w:p>
    <w:p w:rsidR="00C87A52" w:rsidRPr="00C87A52" w:rsidRDefault="00C87A52" w:rsidP="005F79B8">
      <w:pPr>
        <w:pStyle w:val="ListParagraph"/>
        <w:numPr>
          <w:ilvl w:val="0"/>
          <w:numId w:val="29"/>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Desired Outcome: The hotel will cut back its emissions and conform its buying to the company’s sustainability targets.</w:t>
      </w:r>
    </w:p>
    <w:p w:rsidR="00C87A52" w:rsidRPr="00C87A52" w:rsidRDefault="00C87A52" w:rsidP="005F79B8">
      <w:pPr>
        <w:pStyle w:val="ListParagraph"/>
        <w:numPr>
          <w:ilvl w:val="0"/>
          <w:numId w:val="29"/>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Timeframe: 6 months.</w:t>
      </w:r>
    </w:p>
    <w:p w:rsidR="001C0F41" w:rsidRPr="00C87A52" w:rsidRDefault="00C87A52" w:rsidP="005F79B8">
      <w:pPr>
        <w:pStyle w:val="ListParagraph"/>
        <w:numPr>
          <w:ilvl w:val="0"/>
          <w:numId w:val="29"/>
        </w:numPr>
        <w:spacing w:line="360" w:lineRule="auto"/>
        <w:jc w:val="both"/>
        <w:rPr>
          <w:rFonts w:ascii="Times New Roman" w:hAnsi="Times New Roman" w:cs="Times New Roman"/>
          <w:sz w:val="24"/>
          <w:szCs w:val="24"/>
        </w:rPr>
      </w:pPr>
      <w:r w:rsidRPr="00C87A52">
        <w:rPr>
          <w:rFonts w:ascii="Times New Roman" w:hAnsi="Times New Roman" w:cs="Times New Roman"/>
          <w:sz w:val="24"/>
          <w:szCs w:val="24"/>
        </w:rPr>
        <w:t>Estimated Cost: up to $50,000 mostly for developing policies, suppliers’ assessments, and staff education</w:t>
      </w:r>
      <w:r w:rsidR="001C0F41" w:rsidRPr="00C87A52">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Key Actions:</w:t>
      </w:r>
    </w:p>
    <w:p w:rsidR="00427F30" w:rsidRPr="00427F30"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w:t>
      </w:r>
      <w:r w:rsidR="00427F30" w:rsidRPr="00427F30">
        <w:rPr>
          <w:rFonts w:ascii="Times New Roman" w:hAnsi="Times New Roman" w:cs="Times New Roman"/>
          <w:sz w:val="24"/>
          <w:szCs w:val="24"/>
        </w:rPr>
        <w:t>1. Month 1-2: List environmentally responsible suppliers and the green product categories for your product.</w:t>
      </w:r>
    </w:p>
    <w:p w:rsidR="00427F30" w:rsidRPr="00427F30" w:rsidRDefault="00427F30" w:rsidP="005F79B8">
      <w:pPr>
        <w:spacing w:line="360" w:lineRule="auto"/>
        <w:jc w:val="both"/>
        <w:rPr>
          <w:rFonts w:ascii="Times New Roman" w:hAnsi="Times New Roman" w:cs="Times New Roman"/>
          <w:sz w:val="24"/>
          <w:szCs w:val="24"/>
        </w:rPr>
      </w:pPr>
      <w:r w:rsidRPr="00427F30">
        <w:rPr>
          <w:rFonts w:ascii="Times New Roman" w:hAnsi="Times New Roman" w:cs="Times New Roman"/>
          <w:sz w:val="24"/>
          <w:szCs w:val="24"/>
        </w:rPr>
        <w:t xml:space="preserve">  2. Month 3-4: Define policies for green procurement and make necessary actions among the suppliers.</w:t>
      </w:r>
    </w:p>
    <w:p w:rsidR="001C0F41" w:rsidRPr="001C0F41" w:rsidRDefault="00427F30" w:rsidP="005F79B8">
      <w:pPr>
        <w:spacing w:line="360" w:lineRule="auto"/>
        <w:jc w:val="both"/>
        <w:rPr>
          <w:rFonts w:ascii="Times New Roman" w:hAnsi="Times New Roman" w:cs="Times New Roman"/>
          <w:sz w:val="24"/>
          <w:szCs w:val="24"/>
        </w:rPr>
      </w:pPr>
      <w:r w:rsidRPr="00427F30">
        <w:rPr>
          <w:rFonts w:ascii="Times New Roman" w:hAnsi="Times New Roman" w:cs="Times New Roman"/>
          <w:sz w:val="24"/>
          <w:szCs w:val="24"/>
        </w:rPr>
        <w:t xml:space="preserve">  3. Month 5-6: Start making purchases and track suppliers’ observation of sustainable policies</w:t>
      </w:r>
      <w:r w:rsidR="001C0F41" w:rsidRPr="001C0F41">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p>
    <w:p w:rsidR="001C0F41" w:rsidRPr="005E6BA0" w:rsidRDefault="001C0F41" w:rsidP="005F79B8">
      <w:pPr>
        <w:spacing w:line="360" w:lineRule="auto"/>
        <w:jc w:val="both"/>
        <w:rPr>
          <w:rFonts w:ascii="Times New Roman" w:hAnsi="Times New Roman" w:cs="Times New Roman"/>
          <w:b/>
          <w:sz w:val="24"/>
          <w:szCs w:val="24"/>
        </w:rPr>
      </w:pPr>
      <w:r w:rsidRPr="001C0F41">
        <w:rPr>
          <w:rFonts w:ascii="Times New Roman" w:hAnsi="Times New Roman" w:cs="Times New Roman"/>
          <w:sz w:val="24"/>
          <w:szCs w:val="24"/>
        </w:rPr>
        <w:t xml:space="preserve"> </w:t>
      </w:r>
      <w:r w:rsidRPr="005E6BA0">
        <w:rPr>
          <w:rFonts w:ascii="Times New Roman" w:hAnsi="Times New Roman" w:cs="Times New Roman"/>
          <w:b/>
          <w:sz w:val="24"/>
          <w:szCs w:val="24"/>
        </w:rPr>
        <w:t>4. Employee Sustainability Training Program</w:t>
      </w:r>
    </w:p>
    <w:p w:rsidR="00466A85" w:rsidRPr="00466A85" w:rsidRDefault="00466A85" w:rsidP="005F79B8">
      <w:pPr>
        <w:pStyle w:val="ListParagraph"/>
        <w:numPr>
          <w:ilvl w:val="0"/>
          <w:numId w:val="32"/>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Problem Addressed: Sustainability work force ignorance and staff participation of the efforts.</w:t>
      </w:r>
    </w:p>
    <w:p w:rsidR="00466A85" w:rsidRPr="00466A85" w:rsidRDefault="00466A85" w:rsidP="005F79B8">
      <w:pPr>
        <w:pStyle w:val="ListParagraph"/>
        <w:numPr>
          <w:ilvl w:val="0"/>
          <w:numId w:val="32"/>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 xml:space="preserve">Solution: </w:t>
      </w:r>
      <w:proofErr w:type="spellStart"/>
      <w:r w:rsidRPr="00466A85">
        <w:rPr>
          <w:rFonts w:ascii="Times New Roman" w:hAnsi="Times New Roman" w:cs="Times New Roman"/>
          <w:sz w:val="24"/>
          <w:szCs w:val="24"/>
        </w:rPr>
        <w:t>Loxate</w:t>
      </w:r>
      <w:proofErr w:type="spellEnd"/>
      <w:r w:rsidRPr="00466A85">
        <w:rPr>
          <w:rFonts w:ascii="Times New Roman" w:hAnsi="Times New Roman" w:cs="Times New Roman"/>
          <w:sz w:val="24"/>
          <w:szCs w:val="24"/>
        </w:rPr>
        <w:t xml:space="preserve"> that provide a detailed training course that can increase workers’ awareness of sustainable business solutions, recycling, and ways to reduce power consumption.</w:t>
      </w:r>
    </w:p>
    <w:p w:rsidR="00466A85" w:rsidRPr="00466A85" w:rsidRDefault="00466A85" w:rsidP="005F79B8">
      <w:pPr>
        <w:pStyle w:val="ListParagraph"/>
        <w:numPr>
          <w:ilvl w:val="0"/>
          <w:numId w:val="32"/>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Desired Outcome: Lessons from the involvement of employees are that they will be well equipped to participate in issues of sustainability concerning the hotel</w:t>
      </w:r>
      <w:r w:rsidR="005E6BA0">
        <w:rPr>
          <w:rFonts w:ascii="Times New Roman" w:hAnsi="Times New Roman" w:cs="Times New Roman"/>
          <w:sz w:val="24"/>
          <w:szCs w:val="24"/>
        </w:rPr>
        <w:t xml:space="preserve"> </w:t>
      </w:r>
      <w:r w:rsidR="005E6BA0" w:rsidRPr="0087655C">
        <w:rPr>
          <w:rFonts w:ascii="Times New Roman" w:hAnsi="Times New Roman" w:cs="Times New Roman"/>
          <w:color w:val="000000" w:themeColor="text1"/>
          <w:sz w:val="24"/>
          <w:szCs w:val="24"/>
          <w:shd w:val="clear" w:color="auto" w:fill="FFFFFF"/>
        </w:rPr>
        <w:t>(Madhu et al., 2023)</w:t>
      </w:r>
      <w:r w:rsidR="005E6BA0">
        <w:rPr>
          <w:rFonts w:ascii="Times New Roman" w:hAnsi="Times New Roman" w:cs="Times New Roman"/>
          <w:color w:val="000000" w:themeColor="text1"/>
          <w:sz w:val="24"/>
          <w:szCs w:val="24"/>
          <w:shd w:val="clear" w:color="auto" w:fill="FFFFFF"/>
        </w:rPr>
        <w:t>.</w:t>
      </w:r>
    </w:p>
    <w:p w:rsidR="00466A85" w:rsidRPr="00466A85" w:rsidRDefault="00466A85" w:rsidP="005F79B8">
      <w:pPr>
        <w:pStyle w:val="ListParagraph"/>
        <w:numPr>
          <w:ilvl w:val="0"/>
          <w:numId w:val="32"/>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lastRenderedPageBreak/>
        <w:t>Timeframe: 3 months.</w:t>
      </w:r>
    </w:p>
    <w:p w:rsidR="001C0F41" w:rsidRPr="00466A85" w:rsidRDefault="00466A85" w:rsidP="005F79B8">
      <w:pPr>
        <w:pStyle w:val="ListParagraph"/>
        <w:numPr>
          <w:ilvl w:val="0"/>
          <w:numId w:val="32"/>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Estimated Cost: Over thirty thousand dollars for training manuals, trainings, seminars, and outside trainers.</w:t>
      </w: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Key Actions:</w:t>
      </w:r>
    </w:p>
    <w:p w:rsidR="00466A85" w:rsidRPr="00466A85"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w:t>
      </w:r>
      <w:r w:rsidR="00466A85" w:rsidRPr="00466A85">
        <w:rPr>
          <w:rFonts w:ascii="Times New Roman" w:hAnsi="Times New Roman" w:cs="Times New Roman"/>
          <w:sz w:val="24"/>
          <w:szCs w:val="24"/>
        </w:rPr>
        <w:t>1. Month 1: Create training packages and select trainers.</w:t>
      </w:r>
    </w:p>
    <w:p w:rsidR="00466A85" w:rsidRPr="00466A85" w:rsidRDefault="00466A85" w:rsidP="005F79B8">
      <w:p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 xml:space="preserve">  2. Month 2: Carry out training programs for the whole employees /staff of all the departments.</w:t>
      </w:r>
    </w:p>
    <w:p w:rsidR="001C0F41" w:rsidRPr="001C0F41" w:rsidRDefault="00466A85" w:rsidP="005F79B8">
      <w:p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 xml:space="preserve">  3. Month 3: See how much effort your staff is contributing, and how much feedback they are giving you, and fix it if they are not </w:t>
      </w:r>
      <w:r w:rsidR="00A53697" w:rsidRPr="00466A85">
        <w:rPr>
          <w:rFonts w:ascii="Times New Roman" w:hAnsi="Times New Roman" w:cs="Times New Roman"/>
          <w:sz w:val="24"/>
          <w:szCs w:val="24"/>
        </w:rPr>
        <w:t>enough.</w:t>
      </w:r>
    </w:p>
    <w:p w:rsidR="001C0F41" w:rsidRPr="001C0F41" w:rsidRDefault="001C0F41" w:rsidP="005F79B8">
      <w:pPr>
        <w:spacing w:line="360" w:lineRule="auto"/>
        <w:jc w:val="both"/>
        <w:rPr>
          <w:rFonts w:ascii="Times New Roman" w:hAnsi="Times New Roman" w:cs="Times New Roman"/>
          <w:sz w:val="24"/>
          <w:szCs w:val="24"/>
        </w:rPr>
      </w:pP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5. Monitoring and Measuring Sustainability Performance</w:t>
      </w:r>
    </w:p>
    <w:p w:rsidR="00466A85" w:rsidRPr="00466A85" w:rsidRDefault="00466A85" w:rsidP="005F79B8">
      <w:pPr>
        <w:pStyle w:val="ListParagraph"/>
        <w:numPr>
          <w:ilvl w:val="0"/>
          <w:numId w:val="35"/>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Problem Addressed: Absence of a framework for evaluating the success of implemented sustainability projects.</w:t>
      </w:r>
    </w:p>
    <w:p w:rsidR="00466A85" w:rsidRPr="00466A85" w:rsidRDefault="00466A85" w:rsidP="005F79B8">
      <w:pPr>
        <w:pStyle w:val="ListParagraph"/>
        <w:numPr>
          <w:ilvl w:val="0"/>
          <w:numId w:val="35"/>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 xml:space="preserve">Solution: Implement sustainable measurement systems to monitor changes in energy use, </w:t>
      </w:r>
      <w:proofErr w:type="spellStart"/>
      <w:r w:rsidR="00A53697" w:rsidRPr="00466A85">
        <w:rPr>
          <w:rFonts w:ascii="Times New Roman" w:hAnsi="Times New Roman" w:cs="Times New Roman"/>
          <w:sz w:val="24"/>
          <w:szCs w:val="24"/>
        </w:rPr>
        <w:t>tones</w:t>
      </w:r>
      <w:r w:rsidRPr="00466A85">
        <w:rPr>
          <w:rFonts w:ascii="Times New Roman" w:hAnsi="Times New Roman" w:cs="Times New Roman"/>
          <w:sz w:val="24"/>
          <w:szCs w:val="24"/>
        </w:rPr>
        <w:t xml:space="preserve"> of</w:t>
      </w:r>
      <w:proofErr w:type="spellEnd"/>
      <w:r w:rsidRPr="00466A85">
        <w:rPr>
          <w:rFonts w:ascii="Times New Roman" w:hAnsi="Times New Roman" w:cs="Times New Roman"/>
          <w:sz w:val="24"/>
          <w:szCs w:val="24"/>
        </w:rPr>
        <w:t xml:space="preserve"> waste diverted and sustainability targets of supplies.</w:t>
      </w:r>
    </w:p>
    <w:p w:rsidR="00466A85" w:rsidRPr="00466A85" w:rsidRDefault="00466A85" w:rsidP="005F79B8">
      <w:pPr>
        <w:pStyle w:val="ListParagraph"/>
        <w:numPr>
          <w:ilvl w:val="0"/>
          <w:numId w:val="35"/>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Desired Outcome: Sustainability performance measurement integrated with the organization’s ability to make changes to its activities based on data collected.</w:t>
      </w:r>
    </w:p>
    <w:p w:rsidR="00466A85" w:rsidRPr="00466A85" w:rsidRDefault="00466A85" w:rsidP="005F79B8">
      <w:pPr>
        <w:pStyle w:val="ListParagraph"/>
        <w:numPr>
          <w:ilvl w:val="0"/>
          <w:numId w:val="35"/>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Timeframe: It is ongoing with a reviewing method in every three months.</w:t>
      </w:r>
    </w:p>
    <w:p w:rsidR="001C0F41" w:rsidRPr="00466A85" w:rsidRDefault="00466A85" w:rsidP="005F79B8">
      <w:pPr>
        <w:pStyle w:val="ListParagraph"/>
        <w:numPr>
          <w:ilvl w:val="0"/>
          <w:numId w:val="35"/>
        </w:num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Estimated Cost: $20,000 per year for data monitoring tools reporting systems and performance tracking</w:t>
      </w:r>
      <w:r w:rsidR="001C0F41" w:rsidRPr="00466A85">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Key Actions:</w:t>
      </w:r>
    </w:p>
    <w:p w:rsidR="00466A85" w:rsidRPr="00466A85" w:rsidRDefault="001C0F41" w:rsidP="005F79B8">
      <w:pPr>
        <w:spacing w:line="360" w:lineRule="auto"/>
        <w:jc w:val="both"/>
        <w:rPr>
          <w:rFonts w:ascii="Times New Roman" w:hAnsi="Times New Roman" w:cs="Times New Roman"/>
          <w:sz w:val="24"/>
          <w:szCs w:val="24"/>
        </w:rPr>
      </w:pPr>
      <w:r w:rsidRPr="001C0F41">
        <w:rPr>
          <w:rFonts w:ascii="Times New Roman" w:hAnsi="Times New Roman" w:cs="Times New Roman"/>
          <w:sz w:val="24"/>
          <w:szCs w:val="24"/>
        </w:rPr>
        <w:t xml:space="preserve">  </w:t>
      </w:r>
      <w:r w:rsidR="00466A85" w:rsidRPr="00466A85">
        <w:rPr>
          <w:rFonts w:ascii="Times New Roman" w:hAnsi="Times New Roman" w:cs="Times New Roman"/>
          <w:sz w:val="24"/>
          <w:szCs w:val="24"/>
        </w:rPr>
        <w:t>1. Month 1-2: The key initiatives are to set up sustainability tracking systems and sustainability key performance indicators.</w:t>
      </w:r>
    </w:p>
    <w:p w:rsidR="00466A85" w:rsidRPr="00466A85" w:rsidRDefault="00466A85" w:rsidP="005F79B8">
      <w:p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 xml:space="preserve">  2. Quarterly Reviews: Review efforts to goals provided and move to a new action plan where required.</w:t>
      </w:r>
    </w:p>
    <w:p w:rsidR="001C0F41" w:rsidRPr="001C0F41" w:rsidRDefault="00466A85" w:rsidP="005F79B8">
      <w:pPr>
        <w:spacing w:line="360" w:lineRule="auto"/>
        <w:jc w:val="both"/>
        <w:rPr>
          <w:rFonts w:ascii="Times New Roman" w:hAnsi="Times New Roman" w:cs="Times New Roman"/>
          <w:sz w:val="24"/>
          <w:szCs w:val="24"/>
        </w:rPr>
      </w:pPr>
      <w:r w:rsidRPr="00466A85">
        <w:rPr>
          <w:rFonts w:ascii="Times New Roman" w:hAnsi="Times New Roman" w:cs="Times New Roman"/>
          <w:sz w:val="24"/>
          <w:szCs w:val="24"/>
        </w:rPr>
        <w:t xml:space="preserve">  3. Annual Reports: Report back to the stakeholders on performance highlight major difficulties and plans for further improvement</w:t>
      </w:r>
      <w:r w:rsidR="001C0F41" w:rsidRPr="001C0F41">
        <w:rPr>
          <w:rFonts w:ascii="Times New Roman" w:hAnsi="Times New Roman" w:cs="Times New Roman"/>
          <w:sz w:val="24"/>
          <w:szCs w:val="24"/>
        </w:rPr>
        <w:t>.</w:t>
      </w:r>
    </w:p>
    <w:p w:rsidR="001C0F41" w:rsidRPr="001C0F41" w:rsidRDefault="001C0F41" w:rsidP="005F79B8">
      <w:pPr>
        <w:spacing w:line="360" w:lineRule="auto"/>
        <w:jc w:val="both"/>
        <w:rPr>
          <w:rFonts w:ascii="Times New Roman" w:hAnsi="Times New Roman" w:cs="Times New Roman"/>
          <w:sz w:val="24"/>
          <w:szCs w:val="24"/>
        </w:rPr>
      </w:pPr>
    </w:p>
    <w:p w:rsidR="0025288C" w:rsidRDefault="00091FE7" w:rsidP="005F79B8">
      <w:pPr>
        <w:pStyle w:val="Heading2"/>
        <w:spacing w:line="360" w:lineRule="auto"/>
        <w:jc w:val="both"/>
      </w:pPr>
      <w:bookmarkStart w:id="11" w:name="_Toc182402377"/>
      <w:r>
        <w:t>Conclusion</w:t>
      </w:r>
      <w:bookmarkEnd w:id="11"/>
    </w:p>
    <w:p w:rsidR="00742FD7" w:rsidRPr="00742FD7" w:rsidRDefault="00742FD7" w:rsidP="005F79B8">
      <w:pPr>
        <w:spacing w:line="360" w:lineRule="auto"/>
        <w:ind w:firstLine="720"/>
        <w:jc w:val="both"/>
        <w:rPr>
          <w:rFonts w:ascii="Times New Roman" w:hAnsi="Times New Roman" w:cs="Times New Roman"/>
          <w:sz w:val="24"/>
          <w:szCs w:val="24"/>
        </w:rPr>
      </w:pPr>
      <w:r w:rsidRPr="00742FD7">
        <w:rPr>
          <w:rFonts w:ascii="Times New Roman" w:hAnsi="Times New Roman" w:cs="Times New Roman"/>
          <w:sz w:val="24"/>
          <w:szCs w:val="24"/>
        </w:rPr>
        <w:t>Consequently, this consultancy report has offered a broad outline which Marina Bay Sands could use to improve its sustainability standards effectively without diminishing its elite status of a luxury hotel. The proposed recommendations focus on four key areas: Energy; procurement; waste management; recycling; sustainable procurement; green procurement; sustainability; sustainable development; employees; environment; environmental management. It is seen that these strategies help to solve the contemporary problems of the hotel, moreover they correlate with the tendencies for environmental preservation in the sphere of hospitality.</w:t>
      </w:r>
    </w:p>
    <w:p w:rsidR="00742FD7" w:rsidRPr="00742FD7" w:rsidRDefault="00742FD7" w:rsidP="005F79B8">
      <w:pPr>
        <w:spacing w:line="360" w:lineRule="auto"/>
        <w:ind w:firstLine="720"/>
        <w:jc w:val="both"/>
        <w:rPr>
          <w:rFonts w:ascii="Times New Roman" w:hAnsi="Times New Roman" w:cs="Times New Roman"/>
          <w:sz w:val="24"/>
          <w:szCs w:val="24"/>
        </w:rPr>
      </w:pPr>
      <w:r w:rsidRPr="00742FD7">
        <w:rPr>
          <w:rFonts w:ascii="Times New Roman" w:hAnsi="Times New Roman" w:cs="Times New Roman"/>
          <w:sz w:val="24"/>
          <w:szCs w:val="24"/>
        </w:rPr>
        <w:t xml:space="preserve">Since the installation of the renewable energy solutions like the solar panels and smart system in the buildings, the energy consumption and operational costs will considerably be cut down. Combined with upgrades in waste and resources recycling these technologies shall ensure sustainability and decrease of CO2 emissions thus attracting more guests, who care about the environment. As the global concern for eco-friendly efforts from both clients and authorities, Marina Bay Sands’ pursuit of eco-friendly policies and </w:t>
      </w:r>
      <w:proofErr w:type="spellStart"/>
      <w:r w:rsidRPr="00742FD7">
        <w:rPr>
          <w:rFonts w:ascii="Times New Roman" w:hAnsi="Times New Roman" w:cs="Times New Roman"/>
          <w:sz w:val="24"/>
          <w:szCs w:val="24"/>
        </w:rPr>
        <w:t>programmes</w:t>
      </w:r>
      <w:proofErr w:type="spellEnd"/>
      <w:r w:rsidRPr="00742FD7">
        <w:rPr>
          <w:rFonts w:ascii="Times New Roman" w:hAnsi="Times New Roman" w:cs="Times New Roman"/>
          <w:sz w:val="24"/>
          <w:szCs w:val="24"/>
        </w:rPr>
        <w:t xml:space="preserve"> will improve the company’s market positioning and </w:t>
      </w:r>
      <w:proofErr w:type="spellStart"/>
      <w:r w:rsidRPr="00742FD7">
        <w:rPr>
          <w:rFonts w:ascii="Times New Roman" w:hAnsi="Times New Roman" w:cs="Times New Roman"/>
          <w:sz w:val="24"/>
          <w:szCs w:val="24"/>
        </w:rPr>
        <w:t>organisational</w:t>
      </w:r>
      <w:proofErr w:type="spellEnd"/>
      <w:r w:rsidRPr="00742FD7">
        <w:rPr>
          <w:rFonts w:ascii="Times New Roman" w:hAnsi="Times New Roman" w:cs="Times New Roman"/>
          <w:sz w:val="24"/>
          <w:szCs w:val="24"/>
        </w:rPr>
        <w:t xml:space="preserve"> image as the premier eco-luxury hospitality company.</w:t>
      </w:r>
    </w:p>
    <w:p w:rsidR="00742FD7" w:rsidRPr="00742FD7" w:rsidRDefault="00742FD7" w:rsidP="005F79B8">
      <w:pPr>
        <w:spacing w:line="360" w:lineRule="auto"/>
        <w:ind w:firstLine="720"/>
        <w:jc w:val="both"/>
        <w:rPr>
          <w:rFonts w:ascii="Times New Roman" w:hAnsi="Times New Roman" w:cs="Times New Roman"/>
          <w:sz w:val="24"/>
          <w:szCs w:val="24"/>
        </w:rPr>
      </w:pPr>
      <w:r w:rsidRPr="00742FD7">
        <w:rPr>
          <w:rFonts w:ascii="Times New Roman" w:hAnsi="Times New Roman" w:cs="Times New Roman"/>
          <w:sz w:val="24"/>
          <w:szCs w:val="24"/>
        </w:rPr>
        <w:t>The proposed plan of green procurement policy should be a complement to the green suppliers that will help to reduce the harm of supply chain to the environment as well as ensure its effectiveness in the hotel setting. This initiative will also assist Marina Bay Sands to engage with suppliers in the long run with similar philosophical intervening points t</w:t>
      </w:r>
      <w:r>
        <w:rPr>
          <w:rFonts w:ascii="Times New Roman" w:hAnsi="Times New Roman" w:cs="Times New Roman"/>
          <w:sz w:val="24"/>
          <w:szCs w:val="24"/>
        </w:rPr>
        <w:t>oward the sustainability claim.</w:t>
      </w:r>
    </w:p>
    <w:p w:rsidR="00742FD7" w:rsidRPr="00742FD7" w:rsidRDefault="00742FD7" w:rsidP="005F79B8">
      <w:pPr>
        <w:spacing w:line="360" w:lineRule="auto"/>
        <w:ind w:firstLine="720"/>
        <w:jc w:val="both"/>
        <w:rPr>
          <w:rFonts w:ascii="Times New Roman" w:hAnsi="Times New Roman" w:cs="Times New Roman"/>
          <w:sz w:val="24"/>
          <w:szCs w:val="24"/>
        </w:rPr>
      </w:pPr>
      <w:r w:rsidRPr="00742FD7">
        <w:rPr>
          <w:rFonts w:ascii="Times New Roman" w:hAnsi="Times New Roman" w:cs="Times New Roman"/>
          <w:sz w:val="24"/>
          <w:szCs w:val="24"/>
        </w:rPr>
        <w:t>The other aspect of sustainability management is creating awareness, and commitment among the employees. Through the staffs’ capacity training and the organization of sustainability initiatives, Marina Bay Sands can develop an environmentally sensitive staff. Supporting employees to participate in the eco-tourism initiative will not only be a means of improving the energy and resources usage efficiencies, but also increasing organizational commitment and staff satisfaction.</w:t>
      </w:r>
    </w:p>
    <w:p w:rsidR="00091FE7" w:rsidRPr="00C36FE2" w:rsidRDefault="00742FD7" w:rsidP="005F79B8">
      <w:pPr>
        <w:spacing w:line="360" w:lineRule="auto"/>
        <w:ind w:firstLine="720"/>
        <w:jc w:val="both"/>
        <w:rPr>
          <w:rFonts w:ascii="Times New Roman" w:hAnsi="Times New Roman" w:cs="Times New Roman"/>
          <w:sz w:val="24"/>
          <w:szCs w:val="24"/>
        </w:rPr>
      </w:pPr>
      <w:r w:rsidRPr="00742FD7">
        <w:rPr>
          <w:rFonts w:ascii="Times New Roman" w:hAnsi="Times New Roman" w:cs="Times New Roman"/>
          <w:sz w:val="24"/>
          <w:szCs w:val="24"/>
        </w:rPr>
        <w:t xml:space="preserve">This cuts across the action plan highlighted in this report and makes certain that these recommendations are both feasible and quantifiable. Marina Bay Sands will be able to use </w:t>
      </w:r>
      <w:r w:rsidRPr="00742FD7">
        <w:rPr>
          <w:rFonts w:ascii="Times New Roman" w:hAnsi="Times New Roman" w:cs="Times New Roman"/>
          <w:sz w:val="24"/>
          <w:szCs w:val="24"/>
        </w:rPr>
        <w:lastRenderedPageBreak/>
        <w:t>quantifiable goals and the use of benchmarks and scores to measure the impact of sustainability practices so adequate decisions could be made to enhance the practice. More so, the costs that are estimated to have been incurred for these initiatives are discernible given the utility that is expected normalized from the aspects of cost reductions, compliances, and loyalty among the guests.</w:t>
      </w:r>
    </w:p>
    <w:p w:rsidR="00091FE7" w:rsidRDefault="00091FE7" w:rsidP="005F79B8">
      <w:pPr>
        <w:spacing w:line="360" w:lineRule="auto"/>
      </w:pPr>
    </w:p>
    <w:p w:rsidR="00E46E18" w:rsidRPr="00F56EFA" w:rsidRDefault="00E46E18" w:rsidP="005F79B8">
      <w:pPr>
        <w:spacing w:line="360" w:lineRule="auto"/>
      </w:pPr>
      <w:r w:rsidRPr="00F56EFA">
        <w:br w:type="page"/>
      </w:r>
    </w:p>
    <w:p w:rsidR="004647C7" w:rsidRDefault="00E46E18" w:rsidP="005F79B8">
      <w:pPr>
        <w:pStyle w:val="Heading1"/>
        <w:spacing w:line="360" w:lineRule="auto"/>
        <w:rPr>
          <w:rFonts w:ascii="Times New Roman" w:hAnsi="Times New Roman" w:cs="Times New Roman"/>
          <w:b/>
          <w:color w:val="000000" w:themeColor="text1"/>
          <w:sz w:val="28"/>
          <w:szCs w:val="28"/>
          <w:u w:val="single"/>
        </w:rPr>
      </w:pPr>
      <w:bookmarkStart w:id="12" w:name="_Toc182402378"/>
      <w:r w:rsidRPr="00E46E18">
        <w:rPr>
          <w:rFonts w:ascii="Times New Roman" w:hAnsi="Times New Roman" w:cs="Times New Roman"/>
          <w:b/>
          <w:color w:val="000000" w:themeColor="text1"/>
          <w:sz w:val="28"/>
          <w:szCs w:val="28"/>
          <w:u w:val="single"/>
        </w:rPr>
        <w:lastRenderedPageBreak/>
        <w:t>REFERENCES</w:t>
      </w:r>
      <w:bookmarkEnd w:id="12"/>
      <w:r w:rsidRPr="00E46E18">
        <w:rPr>
          <w:rFonts w:ascii="Times New Roman" w:hAnsi="Times New Roman" w:cs="Times New Roman"/>
          <w:b/>
          <w:color w:val="000000" w:themeColor="text1"/>
          <w:sz w:val="28"/>
          <w:szCs w:val="28"/>
          <w:u w:val="single"/>
        </w:rPr>
        <w:t xml:space="preserve"> </w:t>
      </w:r>
    </w:p>
    <w:p w:rsidR="006F401E" w:rsidRPr="00E46E18" w:rsidRDefault="00E46E18" w:rsidP="005F79B8">
      <w:pPr>
        <w:spacing w:line="360" w:lineRule="auto"/>
        <w:rPr>
          <w:rFonts w:ascii="Times New Roman" w:hAnsi="Times New Roman" w:cs="Times New Roman"/>
          <w:sz w:val="24"/>
          <w:u w:val="single"/>
        </w:rPr>
      </w:pPr>
      <w:r w:rsidRPr="00E46E18">
        <w:rPr>
          <w:rFonts w:ascii="Times New Roman" w:hAnsi="Times New Roman" w:cs="Times New Roman"/>
          <w:sz w:val="24"/>
          <w:u w:val="single"/>
        </w:rPr>
        <w:t xml:space="preserve">Journals and Articles </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C3E26">
        <w:rPr>
          <w:rFonts w:ascii="Times New Roman" w:hAnsi="Times New Roman" w:cs="Times New Roman"/>
          <w:color w:val="222222"/>
          <w:sz w:val="24"/>
          <w:szCs w:val="24"/>
          <w:shd w:val="clear" w:color="auto" w:fill="FFFFFF"/>
        </w:rPr>
        <w:t>Akram</w:t>
      </w:r>
      <w:proofErr w:type="spellEnd"/>
      <w:r w:rsidRPr="00FC3E26">
        <w:rPr>
          <w:rFonts w:ascii="Times New Roman" w:hAnsi="Times New Roman" w:cs="Times New Roman"/>
          <w:color w:val="222222"/>
          <w:sz w:val="24"/>
          <w:szCs w:val="24"/>
          <w:shd w:val="clear" w:color="auto" w:fill="FFFFFF"/>
        </w:rPr>
        <w:t>, R., Chen, F., Khalid, F., Ye, Z. and Majeed, M.T., 2020. Heterogeneous effects of energy efficiency and renewable energy on carbon emissions: Evidence from developing countries. </w:t>
      </w:r>
      <w:r w:rsidRPr="00FC3E26">
        <w:rPr>
          <w:rFonts w:ascii="Times New Roman" w:hAnsi="Times New Roman" w:cs="Times New Roman"/>
          <w:i/>
          <w:iCs/>
          <w:color w:val="222222"/>
          <w:sz w:val="24"/>
          <w:szCs w:val="24"/>
          <w:shd w:val="clear" w:color="auto" w:fill="FFFFFF"/>
        </w:rPr>
        <w:t>Journal of cleaner production</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247</w:t>
      </w:r>
      <w:r w:rsidRPr="00FC3E26">
        <w:rPr>
          <w:rFonts w:ascii="Times New Roman" w:hAnsi="Times New Roman" w:cs="Times New Roman"/>
          <w:color w:val="222222"/>
          <w:sz w:val="24"/>
          <w:szCs w:val="24"/>
          <w:shd w:val="clear" w:color="auto" w:fill="FFFFFF"/>
        </w:rPr>
        <w:t>, p.119122.</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 xml:space="preserve">Ali, S.M., </w:t>
      </w:r>
      <w:proofErr w:type="spellStart"/>
      <w:r w:rsidRPr="00FC3E26">
        <w:rPr>
          <w:rFonts w:ascii="Times New Roman" w:hAnsi="Times New Roman" w:cs="Times New Roman"/>
          <w:color w:val="222222"/>
          <w:sz w:val="24"/>
          <w:szCs w:val="24"/>
          <w:shd w:val="clear" w:color="auto" w:fill="FFFFFF"/>
        </w:rPr>
        <w:t>Moktadir</w:t>
      </w:r>
      <w:proofErr w:type="spellEnd"/>
      <w:r w:rsidRPr="00FC3E26">
        <w:rPr>
          <w:rFonts w:ascii="Times New Roman" w:hAnsi="Times New Roman" w:cs="Times New Roman"/>
          <w:color w:val="222222"/>
          <w:sz w:val="24"/>
          <w:szCs w:val="24"/>
          <w:shd w:val="clear" w:color="auto" w:fill="FFFFFF"/>
        </w:rPr>
        <w:t>, M.A., Kabir, G., Chakma, J., Rumi, M.J.U. and Islam, M.T., 2019. Framework for evaluating risks in food supply chain: Implications in food wastage reduction. </w:t>
      </w:r>
      <w:r w:rsidRPr="00FC3E26">
        <w:rPr>
          <w:rFonts w:ascii="Times New Roman" w:hAnsi="Times New Roman" w:cs="Times New Roman"/>
          <w:i/>
          <w:iCs/>
          <w:color w:val="222222"/>
          <w:sz w:val="24"/>
          <w:szCs w:val="24"/>
          <w:shd w:val="clear" w:color="auto" w:fill="FFFFFF"/>
        </w:rPr>
        <w:t>Journal of cleaner production</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228</w:t>
      </w:r>
      <w:r w:rsidRPr="00FC3E26">
        <w:rPr>
          <w:rFonts w:ascii="Times New Roman" w:hAnsi="Times New Roman" w:cs="Times New Roman"/>
          <w:color w:val="222222"/>
          <w:sz w:val="24"/>
          <w:szCs w:val="24"/>
          <w:shd w:val="clear" w:color="auto" w:fill="FFFFFF"/>
        </w:rPr>
        <w:t>, pp.786-800.</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C3E26">
        <w:rPr>
          <w:rFonts w:ascii="Times New Roman" w:hAnsi="Times New Roman" w:cs="Times New Roman"/>
          <w:color w:val="222222"/>
          <w:sz w:val="24"/>
          <w:szCs w:val="24"/>
          <w:shd w:val="clear" w:color="auto" w:fill="FFFFFF"/>
        </w:rPr>
        <w:t>Chege</w:t>
      </w:r>
      <w:proofErr w:type="spellEnd"/>
      <w:r w:rsidRPr="00FC3E26">
        <w:rPr>
          <w:rFonts w:ascii="Times New Roman" w:hAnsi="Times New Roman" w:cs="Times New Roman"/>
          <w:color w:val="222222"/>
          <w:sz w:val="24"/>
          <w:szCs w:val="24"/>
          <w:shd w:val="clear" w:color="auto" w:fill="FFFFFF"/>
        </w:rPr>
        <w:t>, S.M. and Wang, D., 2020. The influence of technology innovation on SME performance through environmental sustainability practices in Kenya. </w:t>
      </w:r>
      <w:r w:rsidRPr="00FC3E26">
        <w:rPr>
          <w:rFonts w:ascii="Times New Roman" w:hAnsi="Times New Roman" w:cs="Times New Roman"/>
          <w:i/>
          <w:iCs/>
          <w:color w:val="222222"/>
          <w:sz w:val="24"/>
          <w:szCs w:val="24"/>
          <w:shd w:val="clear" w:color="auto" w:fill="FFFFFF"/>
        </w:rPr>
        <w:t>Technology in Society</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60</w:t>
      </w:r>
      <w:r w:rsidRPr="00FC3E26">
        <w:rPr>
          <w:rFonts w:ascii="Times New Roman" w:hAnsi="Times New Roman" w:cs="Times New Roman"/>
          <w:color w:val="222222"/>
          <w:sz w:val="24"/>
          <w:szCs w:val="24"/>
          <w:shd w:val="clear" w:color="auto" w:fill="FFFFFF"/>
        </w:rPr>
        <w:t>, p.101210.</w:t>
      </w:r>
    </w:p>
    <w:p w:rsidR="00AC5FEA"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Ellison, B., Savchenko, O., Nikolaus, C.J. and Duff, B.R., 2019. Every plate counts: Evaluation of a food waste reduction campaign in a university dining hall. </w:t>
      </w:r>
      <w:r w:rsidRPr="00FC3E26">
        <w:rPr>
          <w:rFonts w:ascii="Times New Roman" w:hAnsi="Times New Roman" w:cs="Times New Roman"/>
          <w:i/>
          <w:iCs/>
          <w:color w:val="222222"/>
          <w:sz w:val="24"/>
          <w:szCs w:val="24"/>
          <w:shd w:val="clear" w:color="auto" w:fill="FFFFFF"/>
        </w:rPr>
        <w:t>Resources, Conservation and recycling</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144</w:t>
      </w:r>
      <w:r w:rsidRPr="00FC3E26">
        <w:rPr>
          <w:rFonts w:ascii="Times New Roman" w:hAnsi="Times New Roman" w:cs="Times New Roman"/>
          <w:color w:val="222222"/>
          <w:sz w:val="24"/>
          <w:szCs w:val="24"/>
          <w:shd w:val="clear" w:color="auto" w:fill="FFFFFF"/>
        </w:rPr>
        <w:t>, pp.276-284.</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Han, H., Chua, B.L. and Hyun, S.S., 2020. Eliciting customers’ waste reduction and water saving behaviors at a hotel. </w:t>
      </w:r>
      <w:r w:rsidRPr="00FC3E26">
        <w:rPr>
          <w:rFonts w:ascii="Times New Roman" w:hAnsi="Times New Roman" w:cs="Times New Roman"/>
          <w:i/>
          <w:iCs/>
          <w:color w:val="222222"/>
          <w:sz w:val="24"/>
          <w:szCs w:val="24"/>
          <w:shd w:val="clear" w:color="auto" w:fill="FFFFFF"/>
        </w:rPr>
        <w:t>International Journal of Hospitality Management</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87</w:t>
      </w:r>
      <w:r w:rsidRPr="00FC3E26">
        <w:rPr>
          <w:rFonts w:ascii="Times New Roman" w:hAnsi="Times New Roman" w:cs="Times New Roman"/>
          <w:color w:val="222222"/>
          <w:sz w:val="24"/>
          <w:szCs w:val="24"/>
          <w:shd w:val="clear" w:color="auto" w:fill="FFFFFF"/>
        </w:rPr>
        <w:t>, p.102386.</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Harmon, P., 2019. </w:t>
      </w:r>
      <w:r w:rsidRPr="00FC3E26">
        <w:rPr>
          <w:rFonts w:ascii="Times New Roman" w:hAnsi="Times New Roman" w:cs="Times New Roman"/>
          <w:i/>
          <w:iCs/>
          <w:color w:val="222222"/>
          <w:sz w:val="24"/>
          <w:szCs w:val="24"/>
          <w:shd w:val="clear" w:color="auto" w:fill="FFFFFF"/>
        </w:rPr>
        <w:t>Business process change: a business process management guide for managers and process professionals</w:t>
      </w:r>
      <w:r w:rsidRPr="00FC3E26">
        <w:rPr>
          <w:rFonts w:ascii="Times New Roman" w:hAnsi="Times New Roman" w:cs="Times New Roman"/>
          <w:color w:val="222222"/>
          <w:sz w:val="24"/>
          <w:szCs w:val="24"/>
          <w:shd w:val="clear" w:color="auto" w:fill="FFFFFF"/>
        </w:rPr>
        <w:t>. Morgan Kaufmann.</w:t>
      </w:r>
    </w:p>
    <w:p w:rsidR="00AC5FEA" w:rsidRPr="00D84A1B" w:rsidRDefault="00AC5FEA" w:rsidP="005F79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D84A1B">
        <w:rPr>
          <w:rFonts w:ascii="Times New Roman" w:hAnsi="Times New Roman" w:cs="Times New Roman"/>
          <w:color w:val="000000" w:themeColor="text1"/>
          <w:sz w:val="24"/>
          <w:szCs w:val="24"/>
          <w:shd w:val="clear" w:color="auto" w:fill="FFFFFF"/>
        </w:rPr>
        <w:t>Hidayat</w:t>
      </w:r>
      <w:proofErr w:type="spellEnd"/>
      <w:r w:rsidRPr="00D84A1B">
        <w:rPr>
          <w:rFonts w:ascii="Times New Roman" w:hAnsi="Times New Roman" w:cs="Times New Roman"/>
          <w:color w:val="000000" w:themeColor="text1"/>
          <w:sz w:val="24"/>
          <w:szCs w:val="24"/>
          <w:shd w:val="clear" w:color="auto" w:fill="FFFFFF"/>
        </w:rPr>
        <w:t xml:space="preserve">, A., </w:t>
      </w:r>
      <w:proofErr w:type="spellStart"/>
      <w:r w:rsidRPr="00D84A1B">
        <w:rPr>
          <w:rFonts w:ascii="Times New Roman" w:hAnsi="Times New Roman" w:cs="Times New Roman"/>
          <w:color w:val="000000" w:themeColor="text1"/>
          <w:sz w:val="24"/>
          <w:szCs w:val="24"/>
          <w:shd w:val="clear" w:color="auto" w:fill="FFFFFF"/>
        </w:rPr>
        <w:t>Mu’allim</w:t>
      </w:r>
      <w:proofErr w:type="spellEnd"/>
      <w:r w:rsidRPr="00D84A1B">
        <w:rPr>
          <w:rFonts w:ascii="Times New Roman" w:hAnsi="Times New Roman" w:cs="Times New Roman"/>
          <w:color w:val="000000" w:themeColor="text1"/>
          <w:sz w:val="24"/>
          <w:szCs w:val="24"/>
          <w:shd w:val="clear" w:color="auto" w:fill="FFFFFF"/>
        </w:rPr>
        <w:t xml:space="preserve">, A., </w:t>
      </w:r>
      <w:proofErr w:type="spellStart"/>
      <w:r w:rsidRPr="00D84A1B">
        <w:rPr>
          <w:rFonts w:ascii="Times New Roman" w:hAnsi="Times New Roman" w:cs="Times New Roman"/>
          <w:color w:val="000000" w:themeColor="text1"/>
          <w:sz w:val="24"/>
          <w:szCs w:val="24"/>
          <w:shd w:val="clear" w:color="auto" w:fill="FFFFFF"/>
        </w:rPr>
        <w:t>Zaini</w:t>
      </w:r>
      <w:proofErr w:type="spellEnd"/>
      <w:r w:rsidRPr="00D84A1B">
        <w:rPr>
          <w:rFonts w:ascii="Times New Roman" w:hAnsi="Times New Roman" w:cs="Times New Roman"/>
          <w:color w:val="000000" w:themeColor="text1"/>
          <w:sz w:val="24"/>
          <w:szCs w:val="24"/>
          <w:shd w:val="clear" w:color="auto" w:fill="FFFFFF"/>
        </w:rPr>
        <w:t>, Z. and Badruddin, S., 2022. Business Development, Business Model, Canvas, SWOT Analysis Preliminary. </w:t>
      </w:r>
      <w:r w:rsidRPr="00D84A1B">
        <w:rPr>
          <w:rFonts w:ascii="Times New Roman" w:hAnsi="Times New Roman" w:cs="Times New Roman"/>
          <w:i/>
          <w:iCs/>
          <w:color w:val="000000" w:themeColor="text1"/>
          <w:sz w:val="24"/>
          <w:szCs w:val="24"/>
          <w:shd w:val="clear" w:color="auto" w:fill="FFFFFF"/>
        </w:rPr>
        <w:t>Central Asia &amp; the Caucasus (14046091)</w:t>
      </w:r>
      <w:r w:rsidRPr="00D84A1B">
        <w:rPr>
          <w:rFonts w:ascii="Times New Roman" w:hAnsi="Times New Roman" w:cs="Times New Roman"/>
          <w:color w:val="000000" w:themeColor="text1"/>
          <w:sz w:val="24"/>
          <w:szCs w:val="24"/>
          <w:shd w:val="clear" w:color="auto" w:fill="FFFFFF"/>
        </w:rPr>
        <w:t>, </w:t>
      </w:r>
      <w:r w:rsidRPr="00D84A1B">
        <w:rPr>
          <w:rFonts w:ascii="Times New Roman" w:hAnsi="Times New Roman" w:cs="Times New Roman"/>
          <w:i/>
          <w:iCs/>
          <w:color w:val="000000" w:themeColor="text1"/>
          <w:sz w:val="24"/>
          <w:szCs w:val="24"/>
          <w:shd w:val="clear" w:color="auto" w:fill="FFFFFF"/>
        </w:rPr>
        <w:t>23</w:t>
      </w:r>
      <w:r w:rsidRPr="00D84A1B">
        <w:rPr>
          <w:rFonts w:ascii="Times New Roman" w:hAnsi="Times New Roman" w:cs="Times New Roman"/>
          <w:color w:val="000000" w:themeColor="text1"/>
          <w:sz w:val="24"/>
          <w:szCs w:val="24"/>
          <w:shd w:val="clear" w:color="auto" w:fill="FFFFFF"/>
        </w:rPr>
        <w:t>(1).</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C3E26">
        <w:rPr>
          <w:rFonts w:ascii="Times New Roman" w:hAnsi="Times New Roman" w:cs="Times New Roman"/>
          <w:color w:val="222222"/>
          <w:sz w:val="24"/>
          <w:szCs w:val="24"/>
          <w:shd w:val="clear" w:color="auto" w:fill="FFFFFF"/>
        </w:rPr>
        <w:t>Kobrin</w:t>
      </w:r>
      <w:proofErr w:type="spellEnd"/>
      <w:r w:rsidRPr="00FC3E26">
        <w:rPr>
          <w:rFonts w:ascii="Times New Roman" w:hAnsi="Times New Roman" w:cs="Times New Roman"/>
          <w:color w:val="222222"/>
          <w:sz w:val="24"/>
          <w:szCs w:val="24"/>
          <w:shd w:val="clear" w:color="auto" w:fill="FFFFFF"/>
        </w:rPr>
        <w:t>, S.J., 2022. </w:t>
      </w:r>
      <w:r w:rsidRPr="00FC3E26">
        <w:rPr>
          <w:rFonts w:ascii="Times New Roman" w:hAnsi="Times New Roman" w:cs="Times New Roman"/>
          <w:i/>
          <w:iCs/>
          <w:color w:val="222222"/>
          <w:sz w:val="24"/>
          <w:szCs w:val="24"/>
          <w:shd w:val="clear" w:color="auto" w:fill="FFFFFF"/>
        </w:rPr>
        <w:t>Managing political risk assessment: Strategic response to environmental change</w:t>
      </w:r>
      <w:r w:rsidRPr="00FC3E26">
        <w:rPr>
          <w:rFonts w:ascii="Times New Roman" w:hAnsi="Times New Roman" w:cs="Times New Roman"/>
          <w:color w:val="222222"/>
          <w:sz w:val="24"/>
          <w:szCs w:val="24"/>
          <w:shd w:val="clear" w:color="auto" w:fill="FFFFFF"/>
        </w:rPr>
        <w:t>. Univ of California Press.</w:t>
      </w:r>
    </w:p>
    <w:p w:rsidR="00AC5FEA" w:rsidRPr="00D84A1B" w:rsidRDefault="00AC5FEA" w:rsidP="005F79B8">
      <w:pPr>
        <w:spacing w:line="360" w:lineRule="auto"/>
        <w:ind w:left="720" w:hanging="720"/>
        <w:jc w:val="both"/>
        <w:rPr>
          <w:rFonts w:ascii="Times New Roman" w:hAnsi="Times New Roman" w:cs="Times New Roman"/>
          <w:color w:val="000000" w:themeColor="text1"/>
          <w:sz w:val="24"/>
          <w:szCs w:val="24"/>
          <w:u w:val="single"/>
        </w:rPr>
      </w:pPr>
      <w:r w:rsidRPr="00D84A1B">
        <w:rPr>
          <w:rFonts w:ascii="Times New Roman" w:hAnsi="Times New Roman" w:cs="Times New Roman"/>
          <w:color w:val="000000" w:themeColor="text1"/>
          <w:sz w:val="24"/>
          <w:szCs w:val="24"/>
          <w:shd w:val="clear" w:color="auto" w:fill="FFFFFF"/>
        </w:rPr>
        <w:t xml:space="preserve">Kokkinos, K., </w:t>
      </w:r>
      <w:proofErr w:type="spellStart"/>
      <w:r w:rsidRPr="00D84A1B">
        <w:rPr>
          <w:rFonts w:ascii="Times New Roman" w:hAnsi="Times New Roman" w:cs="Times New Roman"/>
          <w:color w:val="000000" w:themeColor="text1"/>
          <w:sz w:val="24"/>
          <w:szCs w:val="24"/>
          <w:shd w:val="clear" w:color="auto" w:fill="FFFFFF"/>
        </w:rPr>
        <w:t>Karayannis</w:t>
      </w:r>
      <w:proofErr w:type="spellEnd"/>
      <w:r w:rsidRPr="00D84A1B">
        <w:rPr>
          <w:rFonts w:ascii="Times New Roman" w:hAnsi="Times New Roman" w:cs="Times New Roman"/>
          <w:color w:val="000000" w:themeColor="text1"/>
          <w:sz w:val="24"/>
          <w:szCs w:val="24"/>
          <w:shd w:val="clear" w:color="auto" w:fill="FFFFFF"/>
        </w:rPr>
        <w:t>, V., Samaras, N. and Moustakas, K., 2023. Multi-scenario analysis on hydrogen production development using PESTEL and FCM models. </w:t>
      </w:r>
      <w:r w:rsidRPr="00D84A1B">
        <w:rPr>
          <w:rFonts w:ascii="Times New Roman" w:hAnsi="Times New Roman" w:cs="Times New Roman"/>
          <w:i/>
          <w:iCs/>
          <w:color w:val="000000" w:themeColor="text1"/>
          <w:sz w:val="24"/>
          <w:szCs w:val="24"/>
          <w:shd w:val="clear" w:color="auto" w:fill="FFFFFF"/>
        </w:rPr>
        <w:t>Journal of Cleaner Production</w:t>
      </w:r>
      <w:r w:rsidRPr="00D84A1B">
        <w:rPr>
          <w:rFonts w:ascii="Times New Roman" w:hAnsi="Times New Roman" w:cs="Times New Roman"/>
          <w:color w:val="000000" w:themeColor="text1"/>
          <w:sz w:val="24"/>
          <w:szCs w:val="24"/>
          <w:shd w:val="clear" w:color="auto" w:fill="FFFFFF"/>
        </w:rPr>
        <w:t>, </w:t>
      </w:r>
      <w:r w:rsidRPr="00D84A1B">
        <w:rPr>
          <w:rFonts w:ascii="Times New Roman" w:hAnsi="Times New Roman" w:cs="Times New Roman"/>
          <w:i/>
          <w:iCs/>
          <w:color w:val="000000" w:themeColor="text1"/>
          <w:sz w:val="24"/>
          <w:szCs w:val="24"/>
          <w:shd w:val="clear" w:color="auto" w:fill="FFFFFF"/>
        </w:rPr>
        <w:t>419</w:t>
      </w:r>
      <w:r w:rsidRPr="00D84A1B">
        <w:rPr>
          <w:rFonts w:ascii="Times New Roman" w:hAnsi="Times New Roman" w:cs="Times New Roman"/>
          <w:color w:val="000000" w:themeColor="text1"/>
          <w:sz w:val="24"/>
          <w:szCs w:val="24"/>
          <w:shd w:val="clear" w:color="auto" w:fill="FFFFFF"/>
        </w:rPr>
        <w:t>, p.138251.</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C3E26">
        <w:rPr>
          <w:rFonts w:ascii="Times New Roman" w:hAnsi="Times New Roman" w:cs="Times New Roman"/>
          <w:color w:val="222222"/>
          <w:sz w:val="24"/>
          <w:szCs w:val="24"/>
          <w:shd w:val="clear" w:color="auto" w:fill="FFFFFF"/>
        </w:rPr>
        <w:lastRenderedPageBreak/>
        <w:t>Kularatne</w:t>
      </w:r>
      <w:proofErr w:type="spellEnd"/>
      <w:r w:rsidRPr="00FC3E26">
        <w:rPr>
          <w:rFonts w:ascii="Times New Roman" w:hAnsi="Times New Roman" w:cs="Times New Roman"/>
          <w:color w:val="222222"/>
          <w:sz w:val="24"/>
          <w:szCs w:val="24"/>
          <w:shd w:val="clear" w:color="auto" w:fill="FFFFFF"/>
        </w:rPr>
        <w:t xml:space="preserve">, T., Wilson, C., </w:t>
      </w:r>
      <w:proofErr w:type="spellStart"/>
      <w:r w:rsidRPr="00FC3E26">
        <w:rPr>
          <w:rFonts w:ascii="Times New Roman" w:hAnsi="Times New Roman" w:cs="Times New Roman"/>
          <w:color w:val="222222"/>
          <w:sz w:val="24"/>
          <w:szCs w:val="24"/>
          <w:shd w:val="clear" w:color="auto" w:fill="FFFFFF"/>
        </w:rPr>
        <w:t>Månsson</w:t>
      </w:r>
      <w:proofErr w:type="spellEnd"/>
      <w:r w:rsidRPr="00FC3E26">
        <w:rPr>
          <w:rFonts w:ascii="Times New Roman" w:hAnsi="Times New Roman" w:cs="Times New Roman"/>
          <w:color w:val="222222"/>
          <w:sz w:val="24"/>
          <w:szCs w:val="24"/>
          <w:shd w:val="clear" w:color="auto" w:fill="FFFFFF"/>
        </w:rPr>
        <w:t>, J., Hoang, V. and Lee, B., 2019. Do environmentally sustainable practices make hotels more efficient? A study of major hotels in Sri Lanka. </w:t>
      </w:r>
      <w:r w:rsidRPr="00FC3E26">
        <w:rPr>
          <w:rFonts w:ascii="Times New Roman" w:hAnsi="Times New Roman" w:cs="Times New Roman"/>
          <w:i/>
          <w:iCs/>
          <w:color w:val="222222"/>
          <w:sz w:val="24"/>
          <w:szCs w:val="24"/>
          <w:shd w:val="clear" w:color="auto" w:fill="FFFFFF"/>
        </w:rPr>
        <w:t>Tourism Management</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71</w:t>
      </w:r>
      <w:r w:rsidRPr="00FC3E26">
        <w:rPr>
          <w:rFonts w:ascii="Times New Roman" w:hAnsi="Times New Roman" w:cs="Times New Roman"/>
          <w:color w:val="222222"/>
          <w:sz w:val="24"/>
          <w:szCs w:val="24"/>
          <w:shd w:val="clear" w:color="auto" w:fill="FFFFFF"/>
        </w:rPr>
        <w:t>, pp.213-225.</w:t>
      </w:r>
    </w:p>
    <w:p w:rsidR="00AC5FEA" w:rsidRPr="00D84A1B" w:rsidRDefault="00AC5FEA" w:rsidP="005F79B8">
      <w:pPr>
        <w:spacing w:line="360" w:lineRule="auto"/>
        <w:ind w:left="720" w:hanging="720"/>
        <w:jc w:val="both"/>
        <w:rPr>
          <w:rFonts w:ascii="Times New Roman" w:hAnsi="Times New Roman" w:cs="Times New Roman"/>
          <w:color w:val="000000" w:themeColor="text1"/>
          <w:sz w:val="24"/>
          <w:szCs w:val="24"/>
          <w:shd w:val="clear" w:color="auto" w:fill="FFFFFF"/>
        </w:rPr>
      </w:pPr>
      <w:r w:rsidRPr="00D84A1B">
        <w:rPr>
          <w:rFonts w:ascii="Times New Roman" w:hAnsi="Times New Roman" w:cs="Times New Roman"/>
          <w:color w:val="000000" w:themeColor="text1"/>
          <w:sz w:val="24"/>
          <w:szCs w:val="24"/>
          <w:shd w:val="clear" w:color="auto" w:fill="FFFFFF"/>
        </w:rPr>
        <w:t xml:space="preserve">Lada, S., </w:t>
      </w:r>
      <w:proofErr w:type="spellStart"/>
      <w:r w:rsidRPr="00D84A1B">
        <w:rPr>
          <w:rFonts w:ascii="Times New Roman" w:hAnsi="Times New Roman" w:cs="Times New Roman"/>
          <w:color w:val="000000" w:themeColor="text1"/>
          <w:sz w:val="24"/>
          <w:szCs w:val="24"/>
          <w:shd w:val="clear" w:color="auto" w:fill="FFFFFF"/>
        </w:rPr>
        <w:t>Chekima</w:t>
      </w:r>
      <w:proofErr w:type="spellEnd"/>
      <w:r w:rsidRPr="00D84A1B">
        <w:rPr>
          <w:rFonts w:ascii="Times New Roman" w:hAnsi="Times New Roman" w:cs="Times New Roman"/>
          <w:color w:val="000000" w:themeColor="text1"/>
          <w:sz w:val="24"/>
          <w:szCs w:val="24"/>
          <w:shd w:val="clear" w:color="auto" w:fill="FFFFFF"/>
        </w:rPr>
        <w:t xml:space="preserve">, B., Ansar, R., Lim, M.F., </w:t>
      </w:r>
      <w:proofErr w:type="spellStart"/>
      <w:r w:rsidRPr="00D84A1B">
        <w:rPr>
          <w:rFonts w:ascii="Times New Roman" w:hAnsi="Times New Roman" w:cs="Times New Roman"/>
          <w:color w:val="000000" w:themeColor="text1"/>
          <w:sz w:val="24"/>
          <w:szCs w:val="24"/>
          <w:shd w:val="clear" w:color="auto" w:fill="FFFFFF"/>
        </w:rPr>
        <w:t>Bouteraa</w:t>
      </w:r>
      <w:proofErr w:type="spellEnd"/>
      <w:r w:rsidRPr="00D84A1B">
        <w:rPr>
          <w:rFonts w:ascii="Times New Roman" w:hAnsi="Times New Roman" w:cs="Times New Roman"/>
          <w:color w:val="000000" w:themeColor="text1"/>
          <w:sz w:val="24"/>
          <w:szCs w:val="24"/>
          <w:shd w:val="clear" w:color="auto" w:fill="FFFFFF"/>
        </w:rPr>
        <w:t xml:space="preserve">, M., Abdul </w:t>
      </w:r>
      <w:proofErr w:type="spellStart"/>
      <w:r w:rsidRPr="00D84A1B">
        <w:rPr>
          <w:rFonts w:ascii="Times New Roman" w:hAnsi="Times New Roman" w:cs="Times New Roman"/>
          <w:color w:val="000000" w:themeColor="text1"/>
          <w:sz w:val="24"/>
          <w:szCs w:val="24"/>
          <w:shd w:val="clear" w:color="auto" w:fill="FFFFFF"/>
        </w:rPr>
        <w:t>Adis</w:t>
      </w:r>
      <w:proofErr w:type="spellEnd"/>
      <w:r w:rsidRPr="00D84A1B">
        <w:rPr>
          <w:rFonts w:ascii="Times New Roman" w:hAnsi="Times New Roman" w:cs="Times New Roman"/>
          <w:color w:val="000000" w:themeColor="text1"/>
          <w:sz w:val="24"/>
          <w:szCs w:val="24"/>
          <w:shd w:val="clear" w:color="auto" w:fill="FFFFFF"/>
        </w:rPr>
        <w:t>, A.A., Abd Karim, M.R. and Yong, K., 2024. Strategic alternatives for Muslim-friendly homestay in Sabah Malaysia: a SWOT/TOWS analysis. </w:t>
      </w:r>
      <w:r w:rsidRPr="00D84A1B">
        <w:rPr>
          <w:rFonts w:ascii="Times New Roman" w:hAnsi="Times New Roman" w:cs="Times New Roman"/>
          <w:i/>
          <w:iCs/>
          <w:color w:val="000000" w:themeColor="text1"/>
          <w:sz w:val="24"/>
          <w:szCs w:val="24"/>
          <w:shd w:val="clear" w:color="auto" w:fill="FFFFFF"/>
        </w:rPr>
        <w:t>Journal of Islamic Marketing</w:t>
      </w:r>
      <w:r w:rsidRPr="00D84A1B">
        <w:rPr>
          <w:rFonts w:ascii="Times New Roman" w:hAnsi="Times New Roman" w:cs="Times New Roman"/>
          <w:color w:val="000000" w:themeColor="text1"/>
          <w:sz w:val="24"/>
          <w:szCs w:val="24"/>
          <w:shd w:val="clear" w:color="auto" w:fill="FFFFFF"/>
        </w:rPr>
        <w:t>, </w:t>
      </w:r>
      <w:r w:rsidRPr="00D84A1B">
        <w:rPr>
          <w:rFonts w:ascii="Times New Roman" w:hAnsi="Times New Roman" w:cs="Times New Roman"/>
          <w:i/>
          <w:iCs/>
          <w:color w:val="000000" w:themeColor="text1"/>
          <w:sz w:val="24"/>
          <w:szCs w:val="24"/>
          <w:shd w:val="clear" w:color="auto" w:fill="FFFFFF"/>
        </w:rPr>
        <w:t>15</w:t>
      </w:r>
      <w:r w:rsidRPr="00D84A1B">
        <w:rPr>
          <w:rFonts w:ascii="Times New Roman" w:hAnsi="Times New Roman" w:cs="Times New Roman"/>
          <w:color w:val="000000" w:themeColor="text1"/>
          <w:sz w:val="24"/>
          <w:szCs w:val="24"/>
          <w:shd w:val="clear" w:color="auto" w:fill="FFFFFF"/>
        </w:rPr>
        <w:t>(6), pp.1534-1559.</w:t>
      </w:r>
    </w:p>
    <w:p w:rsidR="00AC5FEA" w:rsidRPr="00D84A1B" w:rsidRDefault="00AC5FEA" w:rsidP="005F79B8">
      <w:pPr>
        <w:spacing w:line="360" w:lineRule="auto"/>
        <w:ind w:left="720" w:hanging="720"/>
        <w:jc w:val="both"/>
        <w:rPr>
          <w:rFonts w:ascii="Times New Roman" w:hAnsi="Times New Roman" w:cs="Times New Roman"/>
          <w:color w:val="000000" w:themeColor="text1"/>
          <w:sz w:val="24"/>
          <w:szCs w:val="24"/>
          <w:shd w:val="clear" w:color="auto" w:fill="FFFFFF"/>
        </w:rPr>
      </w:pPr>
      <w:r w:rsidRPr="00D84A1B">
        <w:rPr>
          <w:rFonts w:ascii="Times New Roman" w:hAnsi="Times New Roman" w:cs="Times New Roman"/>
          <w:color w:val="000000" w:themeColor="text1"/>
          <w:sz w:val="24"/>
          <w:szCs w:val="24"/>
          <w:shd w:val="clear" w:color="auto" w:fill="FFFFFF"/>
        </w:rPr>
        <w:t>Lawlor, D., Sher, M. and Benson, A., 2023. Professional development for systems psychodynamics consultants. In </w:t>
      </w:r>
      <w:r w:rsidRPr="00D84A1B">
        <w:rPr>
          <w:rFonts w:ascii="Times New Roman" w:hAnsi="Times New Roman" w:cs="Times New Roman"/>
          <w:i/>
          <w:iCs/>
          <w:color w:val="000000" w:themeColor="text1"/>
          <w:sz w:val="24"/>
          <w:szCs w:val="24"/>
          <w:shd w:val="clear" w:color="auto" w:fill="FFFFFF"/>
        </w:rPr>
        <w:t>Systems Psychodynamics</w:t>
      </w:r>
      <w:r w:rsidRPr="00D84A1B">
        <w:rPr>
          <w:rFonts w:ascii="Times New Roman" w:hAnsi="Times New Roman" w:cs="Times New Roman"/>
          <w:color w:val="000000" w:themeColor="text1"/>
          <w:sz w:val="24"/>
          <w:szCs w:val="24"/>
          <w:shd w:val="clear" w:color="auto" w:fill="FFFFFF"/>
        </w:rPr>
        <w:t> (pp. 259-274). Routledge.</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Liu, J., Yi, Y. and Wang, X., 2020. Exploring factors influencing construction waste reduction: A structural equation modeling approach. </w:t>
      </w:r>
      <w:r w:rsidRPr="00FC3E26">
        <w:rPr>
          <w:rFonts w:ascii="Times New Roman" w:hAnsi="Times New Roman" w:cs="Times New Roman"/>
          <w:i/>
          <w:iCs/>
          <w:color w:val="222222"/>
          <w:sz w:val="24"/>
          <w:szCs w:val="24"/>
          <w:shd w:val="clear" w:color="auto" w:fill="FFFFFF"/>
        </w:rPr>
        <w:t>Journal of Cleaner Production</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276</w:t>
      </w:r>
      <w:r w:rsidRPr="00FC3E26">
        <w:rPr>
          <w:rFonts w:ascii="Times New Roman" w:hAnsi="Times New Roman" w:cs="Times New Roman"/>
          <w:color w:val="222222"/>
          <w:sz w:val="24"/>
          <w:szCs w:val="24"/>
          <w:shd w:val="clear" w:color="auto" w:fill="FFFFFF"/>
        </w:rPr>
        <w:t>, p.123185.</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 xml:space="preserve">Madhu, S., Leo, G.L., </w:t>
      </w:r>
      <w:proofErr w:type="spellStart"/>
      <w:r w:rsidRPr="00FC3E26">
        <w:rPr>
          <w:rFonts w:ascii="Times New Roman" w:hAnsi="Times New Roman" w:cs="Times New Roman"/>
          <w:color w:val="222222"/>
          <w:sz w:val="24"/>
          <w:szCs w:val="24"/>
          <w:shd w:val="clear" w:color="auto" w:fill="FFFFFF"/>
        </w:rPr>
        <w:t>Prathap</w:t>
      </w:r>
      <w:proofErr w:type="spellEnd"/>
      <w:r w:rsidRPr="00FC3E26">
        <w:rPr>
          <w:rFonts w:ascii="Times New Roman" w:hAnsi="Times New Roman" w:cs="Times New Roman"/>
          <w:color w:val="222222"/>
          <w:sz w:val="24"/>
          <w:szCs w:val="24"/>
          <w:shd w:val="clear" w:color="auto" w:fill="FFFFFF"/>
        </w:rPr>
        <w:t xml:space="preserve">, P., Devarajan, Y. and </w:t>
      </w:r>
      <w:proofErr w:type="spellStart"/>
      <w:r w:rsidRPr="00FC3E26">
        <w:rPr>
          <w:rFonts w:ascii="Times New Roman" w:hAnsi="Times New Roman" w:cs="Times New Roman"/>
          <w:color w:val="222222"/>
          <w:sz w:val="24"/>
          <w:szCs w:val="24"/>
          <w:shd w:val="clear" w:color="auto" w:fill="FFFFFF"/>
        </w:rPr>
        <w:t>Jayabal</w:t>
      </w:r>
      <w:proofErr w:type="spellEnd"/>
      <w:r w:rsidRPr="00FC3E26">
        <w:rPr>
          <w:rFonts w:ascii="Times New Roman" w:hAnsi="Times New Roman" w:cs="Times New Roman"/>
          <w:color w:val="222222"/>
          <w:sz w:val="24"/>
          <w:szCs w:val="24"/>
          <w:shd w:val="clear" w:color="auto" w:fill="FFFFFF"/>
        </w:rPr>
        <w:t>, R., 2023. Effective utilization of waste pork fat as a potential alternate fuel in CRDI research diesel engine–Waste reduction and consumption technique. </w:t>
      </w:r>
      <w:r w:rsidRPr="00FC3E26">
        <w:rPr>
          <w:rFonts w:ascii="Times New Roman" w:hAnsi="Times New Roman" w:cs="Times New Roman"/>
          <w:i/>
          <w:iCs/>
          <w:color w:val="222222"/>
          <w:sz w:val="24"/>
          <w:szCs w:val="24"/>
          <w:shd w:val="clear" w:color="auto" w:fill="FFFFFF"/>
        </w:rPr>
        <w:t>Process Safety and Environmental Protection</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172</w:t>
      </w:r>
      <w:r w:rsidRPr="00FC3E26">
        <w:rPr>
          <w:rFonts w:ascii="Times New Roman" w:hAnsi="Times New Roman" w:cs="Times New Roman"/>
          <w:color w:val="222222"/>
          <w:sz w:val="24"/>
          <w:szCs w:val="24"/>
          <w:shd w:val="clear" w:color="auto" w:fill="FFFFFF"/>
        </w:rPr>
        <w:t>, pp.815-824.</w:t>
      </w:r>
    </w:p>
    <w:p w:rsidR="00AC5FEA" w:rsidRPr="00D84A1B" w:rsidRDefault="00AC5FEA" w:rsidP="005F79B8">
      <w:pPr>
        <w:spacing w:line="360" w:lineRule="auto"/>
        <w:ind w:left="720" w:hanging="720"/>
        <w:jc w:val="both"/>
        <w:rPr>
          <w:rFonts w:ascii="Times New Roman" w:hAnsi="Times New Roman" w:cs="Times New Roman"/>
          <w:color w:val="000000" w:themeColor="text1"/>
          <w:sz w:val="24"/>
          <w:szCs w:val="24"/>
          <w:shd w:val="clear" w:color="auto" w:fill="FFFFFF"/>
        </w:rPr>
      </w:pPr>
      <w:r w:rsidRPr="00D84A1B">
        <w:rPr>
          <w:rFonts w:ascii="Times New Roman" w:hAnsi="Times New Roman" w:cs="Times New Roman"/>
          <w:color w:val="000000" w:themeColor="text1"/>
          <w:sz w:val="24"/>
          <w:szCs w:val="24"/>
          <w:shd w:val="clear" w:color="auto" w:fill="FFFFFF"/>
        </w:rPr>
        <w:t>Mendes, T. and Hinshelwood, R.D. eds., 2024. </w:t>
      </w:r>
      <w:r w:rsidRPr="00D84A1B">
        <w:rPr>
          <w:rFonts w:ascii="Times New Roman" w:hAnsi="Times New Roman" w:cs="Times New Roman"/>
          <w:i/>
          <w:iCs/>
          <w:color w:val="000000" w:themeColor="text1"/>
          <w:sz w:val="24"/>
          <w:szCs w:val="24"/>
          <w:shd w:val="clear" w:color="auto" w:fill="FFFFFF"/>
        </w:rPr>
        <w:t xml:space="preserve">Containment, </w:t>
      </w:r>
      <w:proofErr w:type="spellStart"/>
      <w:r w:rsidRPr="00D84A1B">
        <w:rPr>
          <w:rFonts w:ascii="Times New Roman" w:hAnsi="Times New Roman" w:cs="Times New Roman"/>
          <w:i/>
          <w:iCs/>
          <w:color w:val="000000" w:themeColor="text1"/>
          <w:sz w:val="24"/>
          <w:szCs w:val="24"/>
          <w:shd w:val="clear" w:color="auto" w:fill="FFFFFF"/>
        </w:rPr>
        <w:t>Organisations</w:t>
      </w:r>
      <w:proofErr w:type="spellEnd"/>
      <w:r w:rsidRPr="00D84A1B">
        <w:rPr>
          <w:rFonts w:ascii="Times New Roman" w:hAnsi="Times New Roman" w:cs="Times New Roman"/>
          <w:i/>
          <w:iCs/>
          <w:color w:val="000000" w:themeColor="text1"/>
          <w:sz w:val="24"/>
          <w:szCs w:val="24"/>
          <w:shd w:val="clear" w:color="auto" w:fill="FFFFFF"/>
        </w:rPr>
        <w:t xml:space="preserve"> and the Working Task</w:t>
      </w:r>
      <w:r w:rsidRPr="00D84A1B">
        <w:rPr>
          <w:rFonts w:ascii="Times New Roman" w:hAnsi="Times New Roman" w:cs="Times New Roman"/>
          <w:color w:val="000000" w:themeColor="text1"/>
          <w:sz w:val="24"/>
          <w:szCs w:val="24"/>
          <w:shd w:val="clear" w:color="auto" w:fill="FFFFFF"/>
        </w:rPr>
        <w:t>. Taylor &amp; Francis.</w:t>
      </w:r>
    </w:p>
    <w:p w:rsidR="00AC5FEA" w:rsidRPr="00D84A1B" w:rsidRDefault="00AC5FEA" w:rsidP="005F79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D84A1B">
        <w:rPr>
          <w:rFonts w:ascii="Times New Roman" w:hAnsi="Times New Roman" w:cs="Times New Roman"/>
          <w:color w:val="000000" w:themeColor="text1"/>
          <w:sz w:val="24"/>
          <w:szCs w:val="24"/>
          <w:shd w:val="clear" w:color="auto" w:fill="FFFFFF"/>
        </w:rPr>
        <w:t>Mičieta</w:t>
      </w:r>
      <w:proofErr w:type="spellEnd"/>
      <w:r w:rsidRPr="00D84A1B">
        <w:rPr>
          <w:rFonts w:ascii="Times New Roman" w:hAnsi="Times New Roman" w:cs="Times New Roman"/>
          <w:color w:val="000000" w:themeColor="text1"/>
          <w:sz w:val="24"/>
          <w:szCs w:val="24"/>
          <w:shd w:val="clear" w:color="auto" w:fill="FFFFFF"/>
        </w:rPr>
        <w:t xml:space="preserve">, B., </w:t>
      </w:r>
      <w:proofErr w:type="spellStart"/>
      <w:r w:rsidRPr="00D84A1B">
        <w:rPr>
          <w:rFonts w:ascii="Times New Roman" w:hAnsi="Times New Roman" w:cs="Times New Roman"/>
          <w:color w:val="000000" w:themeColor="text1"/>
          <w:sz w:val="24"/>
          <w:szCs w:val="24"/>
          <w:shd w:val="clear" w:color="auto" w:fill="FFFFFF"/>
        </w:rPr>
        <w:t>Biňasová</w:t>
      </w:r>
      <w:proofErr w:type="spellEnd"/>
      <w:r w:rsidRPr="00D84A1B">
        <w:rPr>
          <w:rFonts w:ascii="Times New Roman" w:hAnsi="Times New Roman" w:cs="Times New Roman"/>
          <w:color w:val="000000" w:themeColor="text1"/>
          <w:sz w:val="24"/>
          <w:szCs w:val="24"/>
          <w:shd w:val="clear" w:color="auto" w:fill="FFFFFF"/>
        </w:rPr>
        <w:t xml:space="preserve">, V., </w:t>
      </w:r>
      <w:proofErr w:type="spellStart"/>
      <w:r w:rsidRPr="00D84A1B">
        <w:rPr>
          <w:rFonts w:ascii="Times New Roman" w:hAnsi="Times New Roman" w:cs="Times New Roman"/>
          <w:color w:val="000000" w:themeColor="text1"/>
          <w:sz w:val="24"/>
          <w:szCs w:val="24"/>
          <w:shd w:val="clear" w:color="auto" w:fill="FFFFFF"/>
        </w:rPr>
        <w:t>Kasajová</w:t>
      </w:r>
      <w:proofErr w:type="spellEnd"/>
      <w:r w:rsidRPr="00D84A1B">
        <w:rPr>
          <w:rFonts w:ascii="Times New Roman" w:hAnsi="Times New Roman" w:cs="Times New Roman"/>
          <w:color w:val="000000" w:themeColor="text1"/>
          <w:sz w:val="24"/>
          <w:szCs w:val="24"/>
          <w:shd w:val="clear" w:color="auto" w:fill="FFFFFF"/>
        </w:rPr>
        <w:t xml:space="preserve">, M. and </w:t>
      </w:r>
      <w:proofErr w:type="spellStart"/>
      <w:r w:rsidRPr="00D84A1B">
        <w:rPr>
          <w:rFonts w:ascii="Times New Roman" w:hAnsi="Times New Roman" w:cs="Times New Roman"/>
          <w:color w:val="000000" w:themeColor="text1"/>
          <w:sz w:val="24"/>
          <w:szCs w:val="24"/>
          <w:shd w:val="clear" w:color="auto" w:fill="FFFFFF"/>
        </w:rPr>
        <w:t>Howaniec</w:t>
      </w:r>
      <w:proofErr w:type="spellEnd"/>
      <w:r w:rsidRPr="00D84A1B">
        <w:rPr>
          <w:rFonts w:ascii="Times New Roman" w:hAnsi="Times New Roman" w:cs="Times New Roman"/>
          <w:color w:val="000000" w:themeColor="text1"/>
          <w:sz w:val="24"/>
          <w:szCs w:val="24"/>
          <w:shd w:val="clear" w:color="auto" w:fill="FFFFFF"/>
        </w:rPr>
        <w:t>, H., 2020. Business model canvas as a tool of manager 4.0. </w:t>
      </w:r>
      <w:proofErr w:type="spellStart"/>
      <w:r w:rsidRPr="00D84A1B">
        <w:rPr>
          <w:rFonts w:ascii="Times New Roman" w:hAnsi="Times New Roman" w:cs="Times New Roman"/>
          <w:i/>
          <w:iCs/>
          <w:color w:val="000000" w:themeColor="text1"/>
          <w:sz w:val="24"/>
          <w:szCs w:val="24"/>
          <w:shd w:val="clear" w:color="auto" w:fill="FFFFFF"/>
        </w:rPr>
        <w:t>Humanitas</w:t>
      </w:r>
      <w:proofErr w:type="spellEnd"/>
      <w:r w:rsidRPr="00D84A1B">
        <w:rPr>
          <w:rFonts w:ascii="Times New Roman" w:hAnsi="Times New Roman" w:cs="Times New Roman"/>
          <w:i/>
          <w:iCs/>
          <w:color w:val="000000" w:themeColor="text1"/>
          <w:sz w:val="24"/>
          <w:szCs w:val="24"/>
          <w:shd w:val="clear" w:color="auto" w:fill="FFFFFF"/>
        </w:rPr>
        <w:t xml:space="preserve"> University's Research Papers Management</w:t>
      </w:r>
      <w:r w:rsidRPr="00D84A1B">
        <w:rPr>
          <w:rFonts w:ascii="Times New Roman" w:hAnsi="Times New Roman" w:cs="Times New Roman"/>
          <w:color w:val="000000" w:themeColor="text1"/>
          <w:sz w:val="24"/>
          <w:szCs w:val="24"/>
          <w:shd w:val="clear" w:color="auto" w:fill="FFFFFF"/>
        </w:rPr>
        <w:t>, </w:t>
      </w:r>
      <w:r w:rsidRPr="00D84A1B">
        <w:rPr>
          <w:rFonts w:ascii="Times New Roman" w:hAnsi="Times New Roman" w:cs="Times New Roman"/>
          <w:i/>
          <w:iCs/>
          <w:color w:val="000000" w:themeColor="text1"/>
          <w:sz w:val="24"/>
          <w:szCs w:val="24"/>
          <w:shd w:val="clear" w:color="auto" w:fill="FFFFFF"/>
        </w:rPr>
        <w:t>21</w:t>
      </w:r>
      <w:r w:rsidRPr="00D84A1B">
        <w:rPr>
          <w:rFonts w:ascii="Times New Roman" w:hAnsi="Times New Roman" w:cs="Times New Roman"/>
          <w:color w:val="000000" w:themeColor="text1"/>
          <w:sz w:val="24"/>
          <w:szCs w:val="24"/>
          <w:shd w:val="clear" w:color="auto" w:fill="FFFFFF"/>
        </w:rPr>
        <w:t>(1), pp.51-64.</w:t>
      </w:r>
    </w:p>
    <w:p w:rsidR="00AC5FEA" w:rsidRPr="00D84A1B" w:rsidRDefault="00AC5FEA" w:rsidP="005F79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D84A1B">
        <w:rPr>
          <w:rFonts w:ascii="Times New Roman" w:hAnsi="Times New Roman" w:cs="Times New Roman"/>
          <w:color w:val="000000" w:themeColor="text1"/>
          <w:sz w:val="24"/>
          <w:szCs w:val="24"/>
          <w:shd w:val="clear" w:color="auto" w:fill="FFFFFF"/>
        </w:rPr>
        <w:t>Nanayakkara</w:t>
      </w:r>
      <w:proofErr w:type="spellEnd"/>
      <w:r w:rsidRPr="00D84A1B">
        <w:rPr>
          <w:rFonts w:ascii="Times New Roman" w:hAnsi="Times New Roman" w:cs="Times New Roman"/>
          <w:color w:val="000000" w:themeColor="text1"/>
          <w:sz w:val="24"/>
          <w:szCs w:val="24"/>
          <w:shd w:val="clear" w:color="auto" w:fill="FFFFFF"/>
        </w:rPr>
        <w:t xml:space="preserve">, K., Wilkinson, S. and </w:t>
      </w:r>
      <w:proofErr w:type="spellStart"/>
      <w:r w:rsidRPr="00D84A1B">
        <w:rPr>
          <w:rFonts w:ascii="Times New Roman" w:hAnsi="Times New Roman" w:cs="Times New Roman"/>
          <w:color w:val="000000" w:themeColor="text1"/>
          <w:sz w:val="24"/>
          <w:szCs w:val="24"/>
          <w:shd w:val="clear" w:color="auto" w:fill="FFFFFF"/>
        </w:rPr>
        <w:t>Halvitigala</w:t>
      </w:r>
      <w:proofErr w:type="spellEnd"/>
      <w:r w:rsidRPr="00D84A1B">
        <w:rPr>
          <w:rFonts w:ascii="Times New Roman" w:hAnsi="Times New Roman" w:cs="Times New Roman"/>
          <w:color w:val="000000" w:themeColor="text1"/>
          <w:sz w:val="24"/>
          <w:szCs w:val="24"/>
          <w:shd w:val="clear" w:color="auto" w:fill="FFFFFF"/>
        </w:rPr>
        <w:t xml:space="preserve">, D., 2024. </w:t>
      </w:r>
      <w:proofErr w:type="spellStart"/>
      <w:r w:rsidRPr="00D84A1B">
        <w:rPr>
          <w:rFonts w:ascii="Times New Roman" w:hAnsi="Times New Roman" w:cs="Times New Roman"/>
          <w:color w:val="000000" w:themeColor="text1"/>
          <w:sz w:val="24"/>
          <w:szCs w:val="24"/>
          <w:shd w:val="clear" w:color="auto" w:fill="FFFFFF"/>
        </w:rPr>
        <w:t>Organisations’</w:t>
      </w:r>
      <w:proofErr w:type="spellEnd"/>
      <w:r w:rsidRPr="00D84A1B">
        <w:rPr>
          <w:rFonts w:ascii="Times New Roman" w:hAnsi="Times New Roman" w:cs="Times New Roman"/>
          <w:color w:val="000000" w:themeColor="text1"/>
          <w:sz w:val="24"/>
          <w:szCs w:val="24"/>
          <w:shd w:val="clear" w:color="auto" w:fill="FFFFFF"/>
        </w:rPr>
        <w:t xml:space="preserve"> and employees’ perceptions of the impact of activity-based working on the organisational culture. </w:t>
      </w:r>
      <w:r w:rsidRPr="00D84A1B">
        <w:rPr>
          <w:rFonts w:ascii="Times New Roman" w:hAnsi="Times New Roman" w:cs="Times New Roman"/>
          <w:i/>
          <w:iCs/>
          <w:color w:val="000000" w:themeColor="text1"/>
          <w:sz w:val="24"/>
          <w:szCs w:val="24"/>
          <w:shd w:val="clear" w:color="auto" w:fill="FFFFFF"/>
        </w:rPr>
        <w:t>Journal of Facilities Management</w:t>
      </w:r>
      <w:r w:rsidRPr="00D84A1B">
        <w:rPr>
          <w:rFonts w:ascii="Times New Roman" w:hAnsi="Times New Roman" w:cs="Times New Roman"/>
          <w:color w:val="000000" w:themeColor="text1"/>
          <w:sz w:val="24"/>
          <w:szCs w:val="24"/>
          <w:shd w:val="clear" w:color="auto" w:fill="FFFFFF"/>
        </w:rPr>
        <w:t>.</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Nave, A. and Franco, M., 2019. University-Firm cooperation as a way to promote sustainability practices: A sustainable entrepreneurship perspective. </w:t>
      </w:r>
      <w:r w:rsidRPr="00FC3E26">
        <w:rPr>
          <w:rFonts w:ascii="Times New Roman" w:hAnsi="Times New Roman" w:cs="Times New Roman"/>
          <w:i/>
          <w:iCs/>
          <w:color w:val="222222"/>
          <w:sz w:val="24"/>
          <w:szCs w:val="24"/>
          <w:shd w:val="clear" w:color="auto" w:fill="FFFFFF"/>
        </w:rPr>
        <w:t>Journal of Cleaner Production</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230</w:t>
      </w:r>
      <w:r w:rsidRPr="00FC3E26">
        <w:rPr>
          <w:rFonts w:ascii="Times New Roman" w:hAnsi="Times New Roman" w:cs="Times New Roman"/>
          <w:color w:val="222222"/>
          <w:sz w:val="24"/>
          <w:szCs w:val="24"/>
          <w:shd w:val="clear" w:color="auto" w:fill="FFFFFF"/>
        </w:rPr>
        <w:t>, pp.1188-1196.</w:t>
      </w:r>
    </w:p>
    <w:p w:rsidR="00AC5FEA" w:rsidRDefault="00AC5FEA" w:rsidP="005F79B8">
      <w:pPr>
        <w:spacing w:line="360" w:lineRule="auto"/>
        <w:ind w:left="720" w:hanging="720"/>
        <w:jc w:val="both"/>
        <w:rPr>
          <w:rFonts w:ascii="Times New Roman" w:hAnsi="Times New Roman" w:cs="Times New Roman"/>
          <w:color w:val="000000" w:themeColor="text1"/>
          <w:sz w:val="24"/>
          <w:szCs w:val="24"/>
          <w:shd w:val="clear" w:color="auto" w:fill="FFFFFF"/>
        </w:rPr>
      </w:pPr>
      <w:r w:rsidRPr="00D84A1B">
        <w:rPr>
          <w:rFonts w:ascii="Times New Roman" w:hAnsi="Times New Roman" w:cs="Times New Roman"/>
          <w:color w:val="000000" w:themeColor="text1"/>
          <w:sz w:val="24"/>
          <w:szCs w:val="24"/>
          <w:shd w:val="clear" w:color="auto" w:fill="FFFFFF"/>
        </w:rPr>
        <w:t>Salam, M., Killen, C. and Forsythe, P., 2024. Assessing interdisciplinary collaboration in the detailed design phase of construction projects: applying practice-based inter-organisational theories. </w:t>
      </w:r>
      <w:r w:rsidRPr="00D84A1B">
        <w:rPr>
          <w:rFonts w:ascii="Times New Roman" w:hAnsi="Times New Roman" w:cs="Times New Roman"/>
          <w:i/>
          <w:iCs/>
          <w:color w:val="000000" w:themeColor="text1"/>
          <w:sz w:val="24"/>
          <w:szCs w:val="24"/>
          <w:shd w:val="clear" w:color="auto" w:fill="FFFFFF"/>
        </w:rPr>
        <w:t>International Journal of Construction Management</w:t>
      </w:r>
      <w:r w:rsidRPr="00D84A1B">
        <w:rPr>
          <w:rFonts w:ascii="Times New Roman" w:hAnsi="Times New Roman" w:cs="Times New Roman"/>
          <w:color w:val="000000" w:themeColor="text1"/>
          <w:sz w:val="24"/>
          <w:szCs w:val="24"/>
          <w:shd w:val="clear" w:color="auto" w:fill="FFFFFF"/>
        </w:rPr>
        <w:t>, pp.1-10.</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lastRenderedPageBreak/>
        <w:t xml:space="preserve">Sardana, D., Gupta, N., Kumar, V. and </w:t>
      </w:r>
      <w:proofErr w:type="spellStart"/>
      <w:r w:rsidRPr="00FC3E26">
        <w:rPr>
          <w:rFonts w:ascii="Times New Roman" w:hAnsi="Times New Roman" w:cs="Times New Roman"/>
          <w:color w:val="222222"/>
          <w:sz w:val="24"/>
          <w:szCs w:val="24"/>
          <w:shd w:val="clear" w:color="auto" w:fill="FFFFFF"/>
        </w:rPr>
        <w:t>Terziovski</w:t>
      </w:r>
      <w:proofErr w:type="spellEnd"/>
      <w:r w:rsidRPr="00FC3E26">
        <w:rPr>
          <w:rFonts w:ascii="Times New Roman" w:hAnsi="Times New Roman" w:cs="Times New Roman"/>
          <w:color w:val="222222"/>
          <w:sz w:val="24"/>
          <w:szCs w:val="24"/>
          <w:shd w:val="clear" w:color="auto" w:fill="FFFFFF"/>
        </w:rPr>
        <w:t>, M., 2020. CSR ‘</w:t>
      </w:r>
      <w:proofErr w:type="spellStart"/>
      <w:r w:rsidRPr="00FC3E26">
        <w:rPr>
          <w:rFonts w:ascii="Times New Roman" w:hAnsi="Times New Roman" w:cs="Times New Roman"/>
          <w:color w:val="222222"/>
          <w:sz w:val="24"/>
          <w:szCs w:val="24"/>
          <w:shd w:val="clear" w:color="auto" w:fill="FFFFFF"/>
        </w:rPr>
        <w:t>sustainability’practices</w:t>
      </w:r>
      <w:proofErr w:type="spellEnd"/>
      <w:r w:rsidRPr="00FC3E26">
        <w:rPr>
          <w:rFonts w:ascii="Times New Roman" w:hAnsi="Times New Roman" w:cs="Times New Roman"/>
          <w:color w:val="222222"/>
          <w:sz w:val="24"/>
          <w:szCs w:val="24"/>
          <w:shd w:val="clear" w:color="auto" w:fill="FFFFFF"/>
        </w:rPr>
        <w:t xml:space="preserve"> and firm performance in an emerging economy. </w:t>
      </w:r>
      <w:r w:rsidRPr="00FC3E26">
        <w:rPr>
          <w:rFonts w:ascii="Times New Roman" w:hAnsi="Times New Roman" w:cs="Times New Roman"/>
          <w:i/>
          <w:iCs/>
          <w:color w:val="222222"/>
          <w:sz w:val="24"/>
          <w:szCs w:val="24"/>
          <w:shd w:val="clear" w:color="auto" w:fill="FFFFFF"/>
        </w:rPr>
        <w:t>Journal of Cleaner Production</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258</w:t>
      </w:r>
      <w:r w:rsidRPr="00FC3E26">
        <w:rPr>
          <w:rFonts w:ascii="Times New Roman" w:hAnsi="Times New Roman" w:cs="Times New Roman"/>
          <w:color w:val="222222"/>
          <w:sz w:val="24"/>
          <w:szCs w:val="24"/>
          <w:shd w:val="clear" w:color="auto" w:fill="FFFFFF"/>
        </w:rPr>
        <w:t>, p.120766.</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r w:rsidRPr="00FC3E26">
        <w:rPr>
          <w:rFonts w:ascii="Times New Roman" w:hAnsi="Times New Roman" w:cs="Times New Roman"/>
          <w:color w:val="222222"/>
          <w:sz w:val="24"/>
          <w:szCs w:val="24"/>
          <w:shd w:val="clear" w:color="auto" w:fill="FFFFFF"/>
        </w:rPr>
        <w:t>Tidd, J. and Bessant, J.R., 2020. </w:t>
      </w:r>
      <w:r w:rsidRPr="00FC3E26">
        <w:rPr>
          <w:rFonts w:ascii="Times New Roman" w:hAnsi="Times New Roman" w:cs="Times New Roman"/>
          <w:i/>
          <w:iCs/>
          <w:color w:val="222222"/>
          <w:sz w:val="24"/>
          <w:szCs w:val="24"/>
          <w:shd w:val="clear" w:color="auto" w:fill="FFFFFF"/>
        </w:rPr>
        <w:t>Managing innovation: integrating technological, market and organizational change</w:t>
      </w:r>
      <w:r w:rsidRPr="00FC3E26">
        <w:rPr>
          <w:rFonts w:ascii="Times New Roman" w:hAnsi="Times New Roman" w:cs="Times New Roman"/>
          <w:color w:val="222222"/>
          <w:sz w:val="24"/>
          <w:szCs w:val="24"/>
          <w:shd w:val="clear" w:color="auto" w:fill="FFFFFF"/>
        </w:rPr>
        <w:t>. John Wiley &amp; Sons.</w:t>
      </w:r>
    </w:p>
    <w:p w:rsidR="00AC5FEA" w:rsidRPr="00FC3E26" w:rsidRDefault="00AC5FEA" w:rsidP="005F79B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C3E26">
        <w:rPr>
          <w:rFonts w:ascii="Times New Roman" w:hAnsi="Times New Roman" w:cs="Times New Roman"/>
          <w:color w:val="222222"/>
          <w:sz w:val="24"/>
          <w:szCs w:val="24"/>
          <w:shd w:val="clear" w:color="auto" w:fill="FFFFFF"/>
        </w:rPr>
        <w:t>Zakari</w:t>
      </w:r>
      <w:proofErr w:type="spellEnd"/>
      <w:r w:rsidRPr="00FC3E26">
        <w:rPr>
          <w:rFonts w:ascii="Times New Roman" w:hAnsi="Times New Roman" w:cs="Times New Roman"/>
          <w:color w:val="222222"/>
          <w:sz w:val="24"/>
          <w:szCs w:val="24"/>
          <w:shd w:val="clear" w:color="auto" w:fill="FFFFFF"/>
        </w:rPr>
        <w:t xml:space="preserve">, A., Khan, I., Tan, D., Alvarado, R. and </w:t>
      </w:r>
      <w:proofErr w:type="spellStart"/>
      <w:r w:rsidRPr="00FC3E26">
        <w:rPr>
          <w:rFonts w:ascii="Times New Roman" w:hAnsi="Times New Roman" w:cs="Times New Roman"/>
          <w:color w:val="222222"/>
          <w:sz w:val="24"/>
          <w:szCs w:val="24"/>
          <w:shd w:val="clear" w:color="auto" w:fill="FFFFFF"/>
        </w:rPr>
        <w:t>Dagar</w:t>
      </w:r>
      <w:proofErr w:type="spellEnd"/>
      <w:r w:rsidRPr="00FC3E26">
        <w:rPr>
          <w:rFonts w:ascii="Times New Roman" w:hAnsi="Times New Roman" w:cs="Times New Roman"/>
          <w:color w:val="222222"/>
          <w:sz w:val="24"/>
          <w:szCs w:val="24"/>
          <w:shd w:val="clear" w:color="auto" w:fill="FFFFFF"/>
        </w:rPr>
        <w:t>, V., 2022. Energy efficiency and sustainable development goals (SDGs). </w:t>
      </w:r>
      <w:r w:rsidRPr="00FC3E26">
        <w:rPr>
          <w:rFonts w:ascii="Times New Roman" w:hAnsi="Times New Roman" w:cs="Times New Roman"/>
          <w:i/>
          <w:iCs/>
          <w:color w:val="222222"/>
          <w:sz w:val="24"/>
          <w:szCs w:val="24"/>
          <w:shd w:val="clear" w:color="auto" w:fill="FFFFFF"/>
        </w:rPr>
        <w:t>Energy</w:t>
      </w:r>
      <w:r w:rsidRPr="00FC3E26">
        <w:rPr>
          <w:rFonts w:ascii="Times New Roman" w:hAnsi="Times New Roman" w:cs="Times New Roman"/>
          <w:color w:val="222222"/>
          <w:sz w:val="24"/>
          <w:szCs w:val="24"/>
          <w:shd w:val="clear" w:color="auto" w:fill="FFFFFF"/>
        </w:rPr>
        <w:t>, </w:t>
      </w:r>
      <w:r w:rsidRPr="00FC3E26">
        <w:rPr>
          <w:rFonts w:ascii="Times New Roman" w:hAnsi="Times New Roman" w:cs="Times New Roman"/>
          <w:i/>
          <w:iCs/>
          <w:color w:val="222222"/>
          <w:sz w:val="24"/>
          <w:szCs w:val="24"/>
          <w:shd w:val="clear" w:color="auto" w:fill="FFFFFF"/>
        </w:rPr>
        <w:t>239</w:t>
      </w:r>
      <w:r w:rsidRPr="00FC3E26">
        <w:rPr>
          <w:rFonts w:ascii="Times New Roman" w:hAnsi="Times New Roman" w:cs="Times New Roman"/>
          <w:color w:val="222222"/>
          <w:sz w:val="24"/>
          <w:szCs w:val="24"/>
          <w:shd w:val="clear" w:color="auto" w:fill="FFFFFF"/>
        </w:rPr>
        <w:t>, p.122365.</w:t>
      </w:r>
    </w:p>
    <w:p w:rsidR="0087655C" w:rsidRDefault="0087655C" w:rsidP="005F79B8">
      <w:pPr>
        <w:spacing w:line="360" w:lineRule="auto"/>
        <w:ind w:left="720" w:hanging="720"/>
        <w:jc w:val="both"/>
        <w:rPr>
          <w:rFonts w:ascii="Times New Roman" w:hAnsi="Times New Roman" w:cs="Times New Roman"/>
          <w:color w:val="222222"/>
          <w:sz w:val="24"/>
          <w:szCs w:val="24"/>
          <w:shd w:val="clear" w:color="auto" w:fill="FFFFFF"/>
        </w:rPr>
      </w:pPr>
    </w:p>
    <w:p w:rsidR="0087655C" w:rsidRPr="0087655C" w:rsidRDefault="0087655C" w:rsidP="0087655C">
      <w:pPr>
        <w:spacing w:line="360" w:lineRule="auto"/>
        <w:ind w:left="720" w:hanging="720"/>
        <w:jc w:val="both"/>
        <w:rPr>
          <w:rFonts w:ascii="Times New Roman" w:hAnsi="Times New Roman" w:cs="Times New Roman"/>
          <w:color w:val="000000" w:themeColor="text1"/>
          <w:sz w:val="24"/>
          <w:szCs w:val="24"/>
          <w:shd w:val="clear" w:color="auto" w:fill="FFFFFF"/>
        </w:rPr>
      </w:pPr>
    </w:p>
    <w:sectPr w:rsidR="0087655C" w:rsidRPr="008765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27ACC"/>
    <w:multiLevelType w:val="hybridMultilevel"/>
    <w:tmpl w:val="6BDA1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883FFF"/>
    <w:multiLevelType w:val="hybridMultilevel"/>
    <w:tmpl w:val="2F5AE6F8"/>
    <w:lvl w:ilvl="0" w:tplc="04090001">
      <w:start w:val="1"/>
      <w:numFmt w:val="bullet"/>
      <w:lvlText w:val=""/>
      <w:lvlJc w:val="left"/>
      <w:pPr>
        <w:ind w:left="720" w:hanging="360"/>
      </w:pPr>
      <w:rPr>
        <w:rFonts w:ascii="Symbol" w:hAnsi="Symbol" w:hint="default"/>
      </w:rPr>
    </w:lvl>
    <w:lvl w:ilvl="1" w:tplc="647C4F26">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FB3C40"/>
    <w:multiLevelType w:val="hybridMultilevel"/>
    <w:tmpl w:val="682CB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4A7486"/>
    <w:multiLevelType w:val="hybridMultilevel"/>
    <w:tmpl w:val="3760A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7B5A67"/>
    <w:multiLevelType w:val="hybridMultilevel"/>
    <w:tmpl w:val="C15EC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270752"/>
    <w:multiLevelType w:val="hybridMultilevel"/>
    <w:tmpl w:val="53B60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181525"/>
    <w:multiLevelType w:val="hybridMultilevel"/>
    <w:tmpl w:val="BBA67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90202A"/>
    <w:multiLevelType w:val="hybridMultilevel"/>
    <w:tmpl w:val="4BA43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434C4B"/>
    <w:multiLevelType w:val="hybridMultilevel"/>
    <w:tmpl w:val="5882E0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846945"/>
    <w:multiLevelType w:val="hybridMultilevel"/>
    <w:tmpl w:val="81762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D4130B"/>
    <w:multiLevelType w:val="hybridMultilevel"/>
    <w:tmpl w:val="5DA04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FF5704"/>
    <w:multiLevelType w:val="hybridMultilevel"/>
    <w:tmpl w:val="D7601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8E17B9"/>
    <w:multiLevelType w:val="hybridMultilevel"/>
    <w:tmpl w:val="A09CF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4E3437"/>
    <w:multiLevelType w:val="hybridMultilevel"/>
    <w:tmpl w:val="B040F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2B0702"/>
    <w:multiLevelType w:val="hybridMultilevel"/>
    <w:tmpl w:val="172A0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A83E51"/>
    <w:multiLevelType w:val="hybridMultilevel"/>
    <w:tmpl w:val="B3008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E3148FD"/>
    <w:multiLevelType w:val="hybridMultilevel"/>
    <w:tmpl w:val="BA1C5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EDF6474"/>
    <w:multiLevelType w:val="hybridMultilevel"/>
    <w:tmpl w:val="1FC88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0364B51"/>
    <w:multiLevelType w:val="hybridMultilevel"/>
    <w:tmpl w:val="4BEAC6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57D4D71"/>
    <w:multiLevelType w:val="hybridMultilevel"/>
    <w:tmpl w:val="70226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6A76C4E"/>
    <w:multiLevelType w:val="hybridMultilevel"/>
    <w:tmpl w:val="62A027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97D4063"/>
    <w:multiLevelType w:val="hybridMultilevel"/>
    <w:tmpl w:val="63D6A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C0B2C52"/>
    <w:multiLevelType w:val="hybridMultilevel"/>
    <w:tmpl w:val="140EB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FA14A65"/>
    <w:multiLevelType w:val="hybridMultilevel"/>
    <w:tmpl w:val="8BBA0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FA31D58"/>
    <w:multiLevelType w:val="hybridMultilevel"/>
    <w:tmpl w:val="E216F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BC75443"/>
    <w:multiLevelType w:val="hybridMultilevel"/>
    <w:tmpl w:val="BCA6C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0A6279C"/>
    <w:multiLevelType w:val="hybridMultilevel"/>
    <w:tmpl w:val="A9D4DF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36933F9"/>
    <w:multiLevelType w:val="hybridMultilevel"/>
    <w:tmpl w:val="3CE6B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EF742A"/>
    <w:multiLevelType w:val="hybridMultilevel"/>
    <w:tmpl w:val="81B68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EDE4869"/>
    <w:multiLevelType w:val="hybridMultilevel"/>
    <w:tmpl w:val="390AB7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8E72C84"/>
    <w:multiLevelType w:val="hybridMultilevel"/>
    <w:tmpl w:val="F62E0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DCB4AB1"/>
    <w:multiLevelType w:val="hybridMultilevel"/>
    <w:tmpl w:val="3B86E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4610A70"/>
    <w:multiLevelType w:val="hybridMultilevel"/>
    <w:tmpl w:val="3836F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B4252F7"/>
    <w:multiLevelType w:val="hybridMultilevel"/>
    <w:tmpl w:val="46D84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BCB743D"/>
    <w:multiLevelType w:val="hybridMultilevel"/>
    <w:tmpl w:val="15C80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DF864B0"/>
    <w:multiLevelType w:val="hybridMultilevel"/>
    <w:tmpl w:val="1F205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5"/>
  </w:num>
  <w:num w:numId="4">
    <w:abstractNumId w:val="28"/>
  </w:num>
  <w:num w:numId="5">
    <w:abstractNumId w:val="30"/>
  </w:num>
  <w:num w:numId="6">
    <w:abstractNumId w:val="1"/>
  </w:num>
  <w:num w:numId="7">
    <w:abstractNumId w:val="3"/>
  </w:num>
  <w:num w:numId="8">
    <w:abstractNumId w:val="14"/>
  </w:num>
  <w:num w:numId="9">
    <w:abstractNumId w:val="7"/>
  </w:num>
  <w:num w:numId="10">
    <w:abstractNumId w:val="27"/>
  </w:num>
  <w:num w:numId="11">
    <w:abstractNumId w:val="13"/>
  </w:num>
  <w:num w:numId="12">
    <w:abstractNumId w:val="22"/>
  </w:num>
  <w:num w:numId="13">
    <w:abstractNumId w:val="32"/>
  </w:num>
  <w:num w:numId="14">
    <w:abstractNumId w:val="9"/>
  </w:num>
  <w:num w:numId="15">
    <w:abstractNumId w:val="35"/>
  </w:num>
  <w:num w:numId="16">
    <w:abstractNumId w:val="4"/>
  </w:num>
  <w:num w:numId="17">
    <w:abstractNumId w:val="24"/>
  </w:num>
  <w:num w:numId="18">
    <w:abstractNumId w:val="12"/>
  </w:num>
  <w:num w:numId="19">
    <w:abstractNumId w:val="16"/>
  </w:num>
  <w:num w:numId="20">
    <w:abstractNumId w:val="10"/>
  </w:num>
  <w:num w:numId="21">
    <w:abstractNumId w:val="34"/>
  </w:num>
  <w:num w:numId="22">
    <w:abstractNumId w:val="29"/>
  </w:num>
  <w:num w:numId="23">
    <w:abstractNumId w:val="31"/>
  </w:num>
  <w:num w:numId="24">
    <w:abstractNumId w:val="0"/>
  </w:num>
  <w:num w:numId="25">
    <w:abstractNumId w:val="20"/>
  </w:num>
  <w:num w:numId="26">
    <w:abstractNumId w:val="19"/>
  </w:num>
  <w:num w:numId="27">
    <w:abstractNumId w:val="6"/>
  </w:num>
  <w:num w:numId="28">
    <w:abstractNumId w:val="26"/>
  </w:num>
  <w:num w:numId="29">
    <w:abstractNumId w:val="15"/>
  </w:num>
  <w:num w:numId="30">
    <w:abstractNumId w:val="25"/>
  </w:num>
  <w:num w:numId="31">
    <w:abstractNumId w:val="8"/>
  </w:num>
  <w:num w:numId="32">
    <w:abstractNumId w:val="33"/>
  </w:num>
  <w:num w:numId="33">
    <w:abstractNumId w:val="23"/>
  </w:num>
  <w:num w:numId="34">
    <w:abstractNumId w:val="18"/>
  </w:num>
  <w:num w:numId="35">
    <w:abstractNumId w:val="17"/>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U2MzMwNDQ3MzU0NTFQ0lEKTi0uzszPAykwrAUA9iCgPiwAAAA="/>
  </w:docVars>
  <w:rsids>
    <w:rsidRoot w:val="004647C7"/>
    <w:rsid w:val="00005617"/>
    <w:rsid w:val="00022CE9"/>
    <w:rsid w:val="000412A6"/>
    <w:rsid w:val="00054543"/>
    <w:rsid w:val="00091FE7"/>
    <w:rsid w:val="000F6D64"/>
    <w:rsid w:val="00102672"/>
    <w:rsid w:val="00123F6E"/>
    <w:rsid w:val="00133B02"/>
    <w:rsid w:val="00144433"/>
    <w:rsid w:val="001C0F41"/>
    <w:rsid w:val="00207AAA"/>
    <w:rsid w:val="00224DCB"/>
    <w:rsid w:val="0025288C"/>
    <w:rsid w:val="002A0F8D"/>
    <w:rsid w:val="002D048A"/>
    <w:rsid w:val="002D1CD0"/>
    <w:rsid w:val="003677C4"/>
    <w:rsid w:val="003E16C0"/>
    <w:rsid w:val="003E2F9E"/>
    <w:rsid w:val="003F68D3"/>
    <w:rsid w:val="0041253F"/>
    <w:rsid w:val="00426EF8"/>
    <w:rsid w:val="00427F30"/>
    <w:rsid w:val="00455ACC"/>
    <w:rsid w:val="004647C7"/>
    <w:rsid w:val="00466A85"/>
    <w:rsid w:val="00494B22"/>
    <w:rsid w:val="004B5CEE"/>
    <w:rsid w:val="00504AB4"/>
    <w:rsid w:val="00533A29"/>
    <w:rsid w:val="00555B8C"/>
    <w:rsid w:val="005E6BA0"/>
    <w:rsid w:val="005F4F65"/>
    <w:rsid w:val="005F79B8"/>
    <w:rsid w:val="00635269"/>
    <w:rsid w:val="006C3559"/>
    <w:rsid w:val="006F401E"/>
    <w:rsid w:val="00742FD7"/>
    <w:rsid w:val="00743746"/>
    <w:rsid w:val="007924AA"/>
    <w:rsid w:val="007A6B62"/>
    <w:rsid w:val="007C6738"/>
    <w:rsid w:val="007D3268"/>
    <w:rsid w:val="007E61BA"/>
    <w:rsid w:val="0087655C"/>
    <w:rsid w:val="009318F3"/>
    <w:rsid w:val="009B610A"/>
    <w:rsid w:val="009D75B9"/>
    <w:rsid w:val="00A53697"/>
    <w:rsid w:val="00AB1F75"/>
    <w:rsid w:val="00AC5FEA"/>
    <w:rsid w:val="00AD3701"/>
    <w:rsid w:val="00B01B3D"/>
    <w:rsid w:val="00B44645"/>
    <w:rsid w:val="00B45105"/>
    <w:rsid w:val="00BF0540"/>
    <w:rsid w:val="00C008EB"/>
    <w:rsid w:val="00C36FE2"/>
    <w:rsid w:val="00C71738"/>
    <w:rsid w:val="00C87A52"/>
    <w:rsid w:val="00D84A1B"/>
    <w:rsid w:val="00E11CB0"/>
    <w:rsid w:val="00E46E18"/>
    <w:rsid w:val="00E51BDF"/>
    <w:rsid w:val="00E54937"/>
    <w:rsid w:val="00E71258"/>
    <w:rsid w:val="00E77DAE"/>
    <w:rsid w:val="00E86A4F"/>
    <w:rsid w:val="00ED1F0B"/>
    <w:rsid w:val="00F56EFA"/>
    <w:rsid w:val="00FC3E26"/>
    <w:rsid w:val="00FF3E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604BC"/>
  <w15:chartTrackingRefBased/>
  <w15:docId w15:val="{432AFC51-FB2A-46BA-9294-9168E00BF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7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1F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7C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D1F0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D048A"/>
    <w:pPr>
      <w:ind w:left="720"/>
      <w:contextualSpacing/>
    </w:pPr>
  </w:style>
  <w:style w:type="table" w:styleId="TableGrid">
    <w:name w:val="Table Grid"/>
    <w:basedOn w:val="TableNormal"/>
    <w:uiPriority w:val="39"/>
    <w:rsid w:val="001026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A0F8D"/>
    <w:pPr>
      <w:outlineLvl w:val="9"/>
    </w:pPr>
  </w:style>
  <w:style w:type="paragraph" w:styleId="TOC1">
    <w:name w:val="toc 1"/>
    <w:basedOn w:val="Normal"/>
    <w:next w:val="Normal"/>
    <w:autoRedefine/>
    <w:uiPriority w:val="39"/>
    <w:unhideWhenUsed/>
    <w:rsid w:val="002A0F8D"/>
    <w:pPr>
      <w:spacing w:after="100"/>
    </w:pPr>
  </w:style>
  <w:style w:type="paragraph" w:styleId="TOC2">
    <w:name w:val="toc 2"/>
    <w:basedOn w:val="Normal"/>
    <w:next w:val="Normal"/>
    <w:autoRedefine/>
    <w:uiPriority w:val="39"/>
    <w:unhideWhenUsed/>
    <w:rsid w:val="002A0F8D"/>
    <w:pPr>
      <w:spacing w:after="100"/>
      <w:ind w:left="220"/>
    </w:pPr>
  </w:style>
  <w:style w:type="character" w:styleId="Hyperlink">
    <w:name w:val="Hyperlink"/>
    <w:basedOn w:val="DefaultParagraphFont"/>
    <w:uiPriority w:val="99"/>
    <w:unhideWhenUsed/>
    <w:rsid w:val="002A0F8D"/>
    <w:rPr>
      <w:color w:val="0563C1" w:themeColor="hyperlink"/>
      <w:u w:val="single"/>
    </w:rPr>
  </w:style>
  <w:style w:type="character" w:styleId="Strong">
    <w:name w:val="Strong"/>
    <w:basedOn w:val="DefaultParagraphFont"/>
    <w:uiPriority w:val="22"/>
    <w:qFormat/>
    <w:rsid w:val="00F56E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56927F-6B37-4CBE-A4F8-783B36EDB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7641</Words>
  <Characters>43554</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Yanka Stancheva (2210661)</cp:lastModifiedBy>
  <cp:revision>2</cp:revision>
  <dcterms:created xsi:type="dcterms:W3CDTF">2024-11-13T18:42:00Z</dcterms:created>
  <dcterms:modified xsi:type="dcterms:W3CDTF">2024-11-13T18:42:00Z</dcterms:modified>
</cp:coreProperties>
</file>