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1C93E" w14:textId="77777777" w:rsidR="00B96699" w:rsidRDefault="00B96699" w:rsidP="00A651C5">
      <w:pPr>
        <w:pStyle w:val="COVERPAGETEXT"/>
      </w:pPr>
    </w:p>
    <w:p w14:paraId="0306F2A6" w14:textId="77777777" w:rsidR="00E209C4" w:rsidRDefault="00E209C4" w:rsidP="00E209C4">
      <w:pPr>
        <w:pStyle w:val="COVERPAGETEXT"/>
      </w:pPr>
      <w:r>
        <w:rPr>
          <w:noProof/>
        </w:rPr>
        <w:drawing>
          <wp:inline distT="0" distB="0" distL="0" distR="0" wp14:anchorId="21681D0B" wp14:editId="322F0025">
            <wp:extent cx="1572768" cy="1554845"/>
            <wp:effectExtent l="0" t="0" r="2540" b="0"/>
            <wp:docPr id="1327154786" name="Picture 1327154786"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3C9776BD" w14:textId="77777777" w:rsidR="00E209C4" w:rsidRPr="00931620" w:rsidRDefault="00E209C4" w:rsidP="00E209C4">
      <w:pPr>
        <w:pStyle w:val="COVERPAGETEXT"/>
      </w:pPr>
    </w:p>
    <w:p w14:paraId="19B2FF7D" w14:textId="77777777" w:rsidR="00E209C4" w:rsidRPr="00931620" w:rsidRDefault="00E209C4" w:rsidP="00E209C4">
      <w:pPr>
        <w:pStyle w:val="COVERPAGETEXT"/>
      </w:pPr>
    </w:p>
    <w:p w14:paraId="03002C31" w14:textId="77777777" w:rsidR="00E209C4" w:rsidRPr="00BB05A0" w:rsidRDefault="00E209C4" w:rsidP="00E209C4">
      <w:pPr>
        <w:pStyle w:val="COVERPAGETEXT"/>
        <w:jc w:val="both"/>
      </w:pPr>
    </w:p>
    <w:p w14:paraId="38ABF5BE" w14:textId="77777777" w:rsidR="00E209C4" w:rsidRDefault="00E209C4" w:rsidP="00E209C4">
      <w:pPr>
        <w:pStyle w:val="COVERPAGETEXT"/>
      </w:pPr>
      <w:r>
        <w:t>Libby Mae Jones</w:t>
      </w:r>
    </w:p>
    <w:p w14:paraId="37FF5EBB" w14:textId="77777777" w:rsidR="00E209C4" w:rsidRDefault="00E209C4" w:rsidP="00E209C4">
      <w:pPr>
        <w:pStyle w:val="COVERPAGETEXT"/>
      </w:pPr>
    </w:p>
    <w:p w14:paraId="5AE1FB35" w14:textId="77777777" w:rsidR="00E209C4" w:rsidRPr="00BB05A0" w:rsidRDefault="00E209C4" w:rsidP="00E209C4">
      <w:pPr>
        <w:pStyle w:val="COVERPAGETEXT"/>
      </w:pPr>
      <w:r>
        <w:t>2222538</w:t>
      </w:r>
    </w:p>
    <w:p w14:paraId="2A6F00D7" w14:textId="77777777" w:rsidR="00E209C4" w:rsidRPr="00BB05A0" w:rsidRDefault="00E209C4" w:rsidP="00E209C4">
      <w:pPr>
        <w:pStyle w:val="COVERPAGETEXT"/>
      </w:pPr>
    </w:p>
    <w:p w14:paraId="7F7FF0BF" w14:textId="77777777" w:rsidR="00E209C4" w:rsidRDefault="00E209C4" w:rsidP="00E209C4">
      <w:pPr>
        <w:pStyle w:val="COVERPAGETEXT"/>
      </w:pPr>
    </w:p>
    <w:p w14:paraId="6A43DBE0" w14:textId="77777777" w:rsidR="00E209C4" w:rsidRPr="00BB05A0" w:rsidRDefault="00E209C4" w:rsidP="00E209C4">
      <w:pPr>
        <w:pStyle w:val="COVERPAGETEXT"/>
      </w:pPr>
    </w:p>
    <w:p w14:paraId="48571065" w14:textId="77777777" w:rsidR="00E209C4" w:rsidRPr="00BB05A0" w:rsidRDefault="00E209C4" w:rsidP="00E209C4">
      <w:pPr>
        <w:pStyle w:val="COVERPAGETEXT"/>
      </w:pPr>
      <w:r w:rsidRPr="00E209C4">
        <w:t xml:space="preserve">Modelling of </w:t>
      </w:r>
      <w:r>
        <w:t>S</w:t>
      </w:r>
      <w:r w:rsidRPr="00E209C4">
        <w:t xml:space="preserve">haped </w:t>
      </w:r>
      <w:r>
        <w:t>C</w:t>
      </w:r>
      <w:r w:rsidRPr="00E209C4">
        <w:t>harges</w:t>
      </w:r>
    </w:p>
    <w:p w14:paraId="4F1CBB5F" w14:textId="77777777" w:rsidR="00E209C4" w:rsidRPr="00BB05A0" w:rsidRDefault="00E209C4" w:rsidP="00E209C4">
      <w:pPr>
        <w:pStyle w:val="COVERPAGETEXT"/>
      </w:pPr>
    </w:p>
    <w:p w14:paraId="1C4D0CB2" w14:textId="77777777" w:rsidR="00E209C4" w:rsidRPr="00BB05A0" w:rsidRDefault="00E209C4" w:rsidP="00E209C4">
      <w:pPr>
        <w:pStyle w:val="COVERPAGETEXT"/>
      </w:pPr>
    </w:p>
    <w:p w14:paraId="52ECD2B1" w14:textId="77777777" w:rsidR="00E209C4" w:rsidRPr="00BB05A0" w:rsidRDefault="00E209C4" w:rsidP="00E209C4">
      <w:pPr>
        <w:pStyle w:val="COVERPAGETEXT"/>
      </w:pPr>
      <w:r>
        <w:t>University of Wales Trinity Saint David</w:t>
      </w:r>
    </w:p>
    <w:p w14:paraId="625BBBD2" w14:textId="77777777" w:rsidR="00E209C4" w:rsidRPr="00BB05A0" w:rsidRDefault="00E209C4" w:rsidP="00E209C4">
      <w:pPr>
        <w:pStyle w:val="COVERPAGETEXT"/>
      </w:pPr>
      <w:r>
        <w:t>BEng Bachelor of Engineering Program, Ordnance, Munitions and Explosives (Safety)</w:t>
      </w:r>
    </w:p>
    <w:p w14:paraId="74415A3A" w14:textId="77777777" w:rsidR="00E209C4" w:rsidRPr="00BB05A0" w:rsidRDefault="00E209C4" w:rsidP="00E209C4">
      <w:pPr>
        <w:pStyle w:val="COVERPAGETEXT"/>
      </w:pPr>
    </w:p>
    <w:p w14:paraId="0A2F5557" w14:textId="77777777" w:rsidR="00E209C4" w:rsidRPr="00BB05A0" w:rsidRDefault="00E209C4" w:rsidP="00E209C4">
      <w:pPr>
        <w:pStyle w:val="COVERPAGETEXT"/>
      </w:pPr>
    </w:p>
    <w:p w14:paraId="54E99E3B" w14:textId="77777777" w:rsidR="00E209C4" w:rsidRPr="00BB05A0" w:rsidRDefault="00E209C4" w:rsidP="00E209C4">
      <w:pPr>
        <w:pStyle w:val="COVERPAGETEXT"/>
      </w:pPr>
      <w:r>
        <w:t>Academic Year: 2024 -</w:t>
      </w:r>
      <w:r w:rsidRPr="00931620">
        <w:t xml:space="preserve"> </w:t>
      </w:r>
      <w:r>
        <w:t>2025</w:t>
      </w:r>
    </w:p>
    <w:p w14:paraId="297396A1" w14:textId="655B0F0A" w:rsidR="00F2159F" w:rsidRDefault="00F96EF9" w:rsidP="009F4F9E">
      <w:pPr>
        <w:pStyle w:val="COVERPAGETEXT"/>
      </w:pPr>
      <w:r>
        <w:rPr>
          <w:noProof/>
        </w:rPr>
        <mc:AlternateContent>
          <mc:Choice Requires="wps">
            <w:drawing>
              <wp:anchor distT="0" distB="0" distL="114300" distR="114300" simplePos="0" relativeHeight="251658240" behindDoc="0" locked="0" layoutInCell="1" allowOverlap="1" wp14:anchorId="715CE246" wp14:editId="509C8D19">
                <wp:simplePos x="0" y="0"/>
                <wp:positionH relativeFrom="column">
                  <wp:posOffset>-1020868</wp:posOffset>
                </wp:positionH>
                <wp:positionV relativeFrom="paragraph">
                  <wp:posOffset>3002069</wp:posOffset>
                </wp:positionV>
                <wp:extent cx="2286000" cy="533400"/>
                <wp:effectExtent l="0" t="0" r="0" b="0"/>
                <wp:wrapNone/>
                <wp:docPr id="1042320501" name="Text Box 1"/>
                <wp:cNvGraphicFramePr/>
                <a:graphic xmlns:a="http://schemas.openxmlformats.org/drawingml/2006/main">
                  <a:graphicData uri="http://schemas.microsoft.com/office/word/2010/wordprocessingShape">
                    <wps:wsp>
                      <wps:cNvSpPr txBox="1"/>
                      <wps:spPr>
                        <a:xfrm>
                          <a:off x="0" y="0"/>
                          <a:ext cx="2286000" cy="533400"/>
                        </a:xfrm>
                        <a:prstGeom prst="rect">
                          <a:avLst/>
                        </a:prstGeom>
                        <a:noFill/>
                        <a:ln w="6350">
                          <a:noFill/>
                        </a:ln>
                      </wps:spPr>
                      <wps:txbx>
                        <w:txbxContent>
                          <w:p w14:paraId="247EB6B9" w14:textId="336CDAFA" w:rsidR="00F96EF9" w:rsidRPr="00B8674F" w:rsidRDefault="000D6BB4" w:rsidP="00F96EF9">
                            <w:pPr>
                              <w:rPr>
                                <w:rFonts w:cs="Arial"/>
                                <w:bCs/>
                              </w:rPr>
                            </w:pPr>
                            <w:r>
                              <w:rPr>
                                <w:rFonts w:cs="Arial"/>
                                <w:bCs/>
                              </w:rPr>
                              <w:t>4</w:t>
                            </w:r>
                            <w:r w:rsidR="00F96EF9" w:rsidRPr="00620C64">
                              <w:rPr>
                                <w:rFonts w:cs="Arial"/>
                                <w:bCs/>
                              </w:rPr>
                              <w:t>,</w:t>
                            </w:r>
                            <w:r>
                              <w:rPr>
                                <w:rFonts w:cs="Arial"/>
                                <w:bCs/>
                              </w:rPr>
                              <w:t>9</w:t>
                            </w:r>
                            <w:r w:rsidR="00F84DB5">
                              <w:rPr>
                                <w:rFonts w:cs="Arial"/>
                                <w:bCs/>
                              </w:rPr>
                              <w:t>4</w:t>
                            </w:r>
                            <w:r w:rsidR="00717227">
                              <w:rPr>
                                <w:rFonts w:cs="Arial"/>
                                <w:bCs/>
                              </w:rPr>
                              <w:t>6</w:t>
                            </w:r>
                            <w:r w:rsidR="00F96EF9" w:rsidRPr="00620C64">
                              <w:rPr>
                                <w:rFonts w:cs="Arial"/>
                                <w:bCs/>
                              </w:rPr>
                              <w:t>/</w:t>
                            </w:r>
                            <w:r w:rsidR="00C250A0">
                              <w:rPr>
                                <w:rFonts w:cs="Arial"/>
                                <w:bCs/>
                              </w:rPr>
                              <w:t>5</w:t>
                            </w:r>
                            <w:r w:rsidR="00F96EF9" w:rsidRPr="00620C64">
                              <w:rPr>
                                <w:rFonts w:cs="Arial"/>
                                <w:bCs/>
                              </w:rPr>
                              <w:t>000</w:t>
                            </w:r>
                            <w:r w:rsidR="00F96EF9">
                              <w:rPr>
                                <w:rFonts w:cs="Arial"/>
                                <w:bCs/>
                              </w:rPr>
                              <w:t xml:space="preserve"> words </w:t>
                            </w:r>
                            <w:r w:rsidR="00F96EF9" w:rsidRPr="002B7EBE">
                              <w:rPr>
                                <w:rFonts w:cs="Arial"/>
                                <w:bCs/>
                              </w:rPr>
                              <w:t>±10%</w:t>
                            </w:r>
                          </w:p>
                          <w:p w14:paraId="1E1726C1" w14:textId="77777777" w:rsidR="00F96EF9" w:rsidRDefault="00F96E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5CE246" id="_x0000_t202" coordsize="21600,21600" o:spt="202" path="m,l,21600r21600,l21600,xe">
                <v:stroke joinstyle="miter"/>
                <v:path gradientshapeok="t" o:connecttype="rect"/>
              </v:shapetype>
              <v:shape id="Text Box 1" o:spid="_x0000_s1026" type="#_x0000_t202" style="position:absolute;left:0;text-align:left;margin-left:-80.4pt;margin-top:236.4pt;width:180pt;height:4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" filled="f" stroked="f" strokeweight=".5pt">
                <v:textbox>
                  <w:txbxContent>
                    <w:p w14:paraId="247EB6B9" w14:textId="336CDAFA" w:rsidR="00F96EF9" w:rsidRPr="00B8674F" w:rsidRDefault="000D6BB4" w:rsidP="00F96EF9">
                      <w:pPr>
                        <w:rPr>
                          <w:rFonts w:cs="Arial"/>
                          <w:bCs/>
                        </w:rPr>
                      </w:pPr>
                      <w:r>
                        <w:rPr>
                          <w:rFonts w:cs="Arial"/>
                          <w:bCs/>
                        </w:rPr>
                        <w:t>4</w:t>
                      </w:r>
                      <w:r w:rsidR="00F96EF9" w:rsidRPr="00620C64">
                        <w:rPr>
                          <w:rFonts w:cs="Arial"/>
                          <w:bCs/>
                        </w:rPr>
                        <w:t>,</w:t>
                      </w:r>
                      <w:r>
                        <w:rPr>
                          <w:rFonts w:cs="Arial"/>
                          <w:bCs/>
                        </w:rPr>
                        <w:t>9</w:t>
                      </w:r>
                      <w:r w:rsidR="00F84DB5">
                        <w:rPr>
                          <w:rFonts w:cs="Arial"/>
                          <w:bCs/>
                        </w:rPr>
                        <w:t>4</w:t>
                      </w:r>
                      <w:r w:rsidR="00717227">
                        <w:rPr>
                          <w:rFonts w:cs="Arial"/>
                          <w:bCs/>
                        </w:rPr>
                        <w:t>6</w:t>
                      </w:r>
                      <w:r w:rsidR="00F96EF9" w:rsidRPr="00620C64">
                        <w:rPr>
                          <w:rFonts w:cs="Arial"/>
                          <w:bCs/>
                        </w:rPr>
                        <w:t>/</w:t>
                      </w:r>
                      <w:r w:rsidR="00C250A0">
                        <w:rPr>
                          <w:rFonts w:cs="Arial"/>
                          <w:bCs/>
                        </w:rPr>
                        <w:t>5</w:t>
                      </w:r>
                      <w:r w:rsidR="00F96EF9" w:rsidRPr="00620C64">
                        <w:rPr>
                          <w:rFonts w:cs="Arial"/>
                          <w:bCs/>
                        </w:rPr>
                        <w:t>000</w:t>
                      </w:r>
                      <w:r w:rsidR="00F96EF9">
                        <w:rPr>
                          <w:rFonts w:cs="Arial"/>
                          <w:bCs/>
                        </w:rPr>
                        <w:t xml:space="preserve"> words </w:t>
                      </w:r>
                      <w:r w:rsidR="00F96EF9" w:rsidRPr="002B7EBE">
                        <w:rPr>
                          <w:rFonts w:cs="Arial"/>
                          <w:bCs/>
                        </w:rPr>
                        <w:t>±10%</w:t>
                      </w:r>
                    </w:p>
                    <w:p w14:paraId="1E1726C1" w14:textId="77777777" w:rsidR="00F96EF9" w:rsidRDefault="00F96EF9"/>
                  </w:txbxContent>
                </v:textbox>
              </v:shape>
            </w:pict>
          </mc:Fallback>
        </mc:AlternateContent>
      </w:r>
      <w:r w:rsidR="00F2159F">
        <w:br w:type="page"/>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D96CE18" w14:textId="6963B039" w:rsidR="001B0633" w:rsidRDefault="001B0633" w:rsidP="001B0633">
      <w:bookmarkStart w:id="0" w:name="_Toc290554218"/>
      <w:bookmarkStart w:id="1" w:name="_Toc299621183"/>
      <w:bookmarkStart w:id="2" w:name="_Toc299631411"/>
      <w:bookmarkStart w:id="3" w:name="_Toc299631471"/>
      <w:bookmarkStart w:id="4" w:name="_Toc299631561"/>
      <w:bookmarkStart w:id="5" w:name="_Toc299631638"/>
    </w:p>
    <w:p w14:paraId="4A403FBE" w14:textId="402BEB31" w:rsidR="00C250A0" w:rsidRDefault="00C250A0" w:rsidP="000415C5">
      <w:pPr>
        <w:pStyle w:val="Heading1nonumber"/>
      </w:pPr>
      <w:bookmarkStart w:id="6" w:name="_Toc187263585"/>
      <w:r w:rsidRPr="006B4213">
        <w:t>Abstract</w:t>
      </w:r>
      <w:bookmarkEnd w:id="6"/>
    </w:p>
    <w:p w14:paraId="1DDA4AEB" w14:textId="35BF3C97" w:rsidR="00C250A0" w:rsidRDefault="005D3BD0" w:rsidP="00C250A0">
      <w:r w:rsidRPr="005D3BD0">
        <w:t xml:space="preserve">The shaped charge is a vital tool in applications requiring precise penetration capabilities, with usage spanning military and industrial domains. This report investigates the principles and modelling of shaped charges, focusing on their computational analysis through 2D and 3D simulations. A comprehensive literature review examines the theoretical and material models underlying the </w:t>
      </w:r>
      <w:r w:rsidR="00A8486F" w:rsidRPr="005D3BD0">
        <w:t>behaviour</w:t>
      </w:r>
      <w:r w:rsidRPr="005D3BD0">
        <w:t xml:space="preserve"> of shaped charges, including the effects of ballistics, blast waves, shock mechanics</w:t>
      </w:r>
      <w:r w:rsidR="00F725BE">
        <w:t xml:space="preserve"> and penetration capabilities</w:t>
      </w:r>
      <w:r w:rsidRPr="005D3BD0">
        <w:t xml:space="preserve">. Two distinct 2D designs are </w:t>
      </w:r>
      <w:r w:rsidR="00A8486F" w:rsidRPr="005D3BD0">
        <w:t>modelled</w:t>
      </w:r>
      <w:r w:rsidRPr="005D3BD0">
        <w:t xml:space="preserve"> and critically </w:t>
      </w:r>
      <w:r w:rsidR="00A8486F" w:rsidRPr="005D3BD0">
        <w:t>analysed</w:t>
      </w:r>
      <w:r w:rsidRPr="005D3BD0">
        <w:t xml:space="preserve">, leading to the selection of an optimal configuration for subsequent 3D </w:t>
      </w:r>
      <w:r w:rsidR="00A8486F" w:rsidRPr="005D3BD0">
        <w:t>modelling</w:t>
      </w:r>
      <w:r w:rsidRPr="005D3BD0">
        <w:t xml:space="preserve">. Using ABAQUS Finite Element Analysis (FEA) software, this study evaluates key parameters such as </w:t>
      </w:r>
      <w:r w:rsidR="0082547C" w:rsidRPr="005D3BD0">
        <w:t>dimensions</w:t>
      </w:r>
      <w:r w:rsidR="0082547C">
        <w:t>,</w:t>
      </w:r>
      <w:r w:rsidR="0082547C" w:rsidRPr="005D3BD0">
        <w:t xml:space="preserve"> </w:t>
      </w:r>
      <w:r w:rsidR="0082547C">
        <w:t>meshing</w:t>
      </w:r>
      <w:r w:rsidRPr="005D3BD0">
        <w:t xml:space="preserve"> strategies</w:t>
      </w:r>
      <w:r w:rsidR="0082547C">
        <w:t xml:space="preserve"> such as adaptive</w:t>
      </w:r>
      <w:r w:rsidR="005D225C">
        <w:t xml:space="preserve">, </w:t>
      </w:r>
      <w:r w:rsidR="009D50E9">
        <w:t xml:space="preserve">control parameters </w:t>
      </w:r>
      <w:r w:rsidR="00636738">
        <w:t xml:space="preserve">and </w:t>
      </w:r>
      <w:r w:rsidR="00166EE9">
        <w:t xml:space="preserve">smooth particle hydrodynamic </w:t>
      </w:r>
      <w:r w:rsidR="00591C92">
        <w:t xml:space="preserve">conversion </w:t>
      </w:r>
      <w:r w:rsidR="00591C92" w:rsidRPr="005D3BD0">
        <w:t>to</w:t>
      </w:r>
      <w:r w:rsidRPr="005D3BD0">
        <w:t xml:space="preserve"> understand the jet formation process and its dependencies. Simulation results reveal critical insights into the performance of the designs and are complemented by evidence-based recommendations for model refinement and validation. This research highlights the importance of computational tools in advancing the understanding and design of shaped charges while suggesting avenues for future experimental verification.</w:t>
      </w:r>
    </w:p>
    <w:p w14:paraId="5A78EC9D" w14:textId="77777777" w:rsidR="00C250A0" w:rsidRDefault="00C250A0" w:rsidP="00C250A0"/>
    <w:p w14:paraId="6C1A3BAB" w14:textId="77777777" w:rsidR="00C250A0" w:rsidRDefault="00C250A0" w:rsidP="00C250A0"/>
    <w:bookmarkEnd w:id="0"/>
    <w:bookmarkEnd w:id="1"/>
    <w:bookmarkEnd w:id="2"/>
    <w:bookmarkEnd w:id="3"/>
    <w:bookmarkEnd w:id="4"/>
    <w:bookmarkEnd w:id="5"/>
    <w:p w14:paraId="5F661D8D" w14:textId="7CB1F712" w:rsidR="005D3BD0" w:rsidRDefault="005D3BD0" w:rsidP="00941D35">
      <w:r>
        <w:br w:type="page"/>
      </w:r>
    </w:p>
    <w:p w14:paraId="52606799" w14:textId="77777777" w:rsidR="00DA28B2" w:rsidRDefault="00DA28B2" w:rsidP="00941D35"/>
    <w:p w14:paraId="6B534F61" w14:textId="77777777" w:rsidR="00C250A0" w:rsidRPr="00996FFA" w:rsidRDefault="00C250A0" w:rsidP="00C250A0">
      <w:pPr>
        <w:pStyle w:val="TABLEOFCONTENTSHEADING"/>
        <w:spacing w:line="276" w:lineRule="auto"/>
      </w:pPr>
      <w:bookmarkStart w:id="7" w:name="_Toc290554219"/>
      <w:bookmarkStart w:id="8" w:name="_Toc299621184"/>
      <w:bookmarkStart w:id="9" w:name="_Toc299631412"/>
      <w:bookmarkStart w:id="10" w:name="_Toc299631472"/>
      <w:bookmarkStart w:id="11" w:name="_Toc299631562"/>
      <w:bookmarkStart w:id="12" w:name="_Toc299631639"/>
      <w:r w:rsidRPr="00996FFA">
        <w:t xml:space="preserve">Table </w:t>
      </w:r>
      <w:r>
        <w:t>o</w:t>
      </w:r>
      <w:r w:rsidRPr="00996FFA">
        <w:t>f Contents</w:t>
      </w:r>
    </w:p>
    <w:p w14:paraId="6704C6C3" w14:textId="58F1468B" w:rsidR="0030336B" w:rsidRDefault="00C250A0">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\t "Heading 7,2" </w:instrText>
      </w:r>
      <w:r>
        <w:fldChar w:fldCharType="separate"/>
      </w:r>
      <w:hyperlink w:anchor="_Toc187263585" w:history="1">
        <w:r w:rsidR="0030336B" w:rsidRPr="00531A1E">
          <w:rPr>
            <w:rStyle w:val="Hyperlink"/>
          </w:rPr>
          <w:t>Abstract</w:t>
        </w:r>
        <w:r w:rsidR="0030336B">
          <w:rPr>
            <w:webHidden/>
          </w:rPr>
          <w:tab/>
        </w:r>
        <w:r w:rsidR="0030336B">
          <w:rPr>
            <w:webHidden/>
          </w:rPr>
          <w:fldChar w:fldCharType="begin"/>
        </w:r>
        <w:r w:rsidR="0030336B">
          <w:rPr>
            <w:webHidden/>
          </w:rPr>
          <w:instrText xml:space="preserve"> PAGEREF _Toc187263585 \h </w:instrText>
        </w:r>
        <w:r w:rsidR="0030336B">
          <w:rPr>
            <w:webHidden/>
          </w:rPr>
        </w:r>
        <w:r w:rsidR="0030336B">
          <w:rPr>
            <w:webHidden/>
          </w:rPr>
          <w:fldChar w:fldCharType="separate"/>
        </w:r>
        <w:r w:rsidR="0030336B">
          <w:rPr>
            <w:webHidden/>
          </w:rPr>
          <w:t>ii</w:t>
        </w:r>
        <w:r w:rsidR="0030336B">
          <w:rPr>
            <w:webHidden/>
          </w:rPr>
          <w:fldChar w:fldCharType="end"/>
        </w:r>
      </w:hyperlink>
    </w:p>
    <w:p w14:paraId="3D4A2026" w14:textId="521E93B9" w:rsidR="0030336B" w:rsidRDefault="0030336B">
      <w:pPr>
        <w:pStyle w:val="TOC1"/>
        <w:rPr>
          <w:rFonts w:asciiTheme="minorHAnsi" w:eastAsiaTheme="minorEastAsia" w:hAnsiTheme="minorHAnsi" w:cstheme="minorBidi"/>
          <w:kern w:val="2"/>
          <w:lang w:eastAsia="en-GB"/>
          <w14:ligatures w14:val="standardContextual"/>
        </w:rPr>
      </w:pPr>
      <w:hyperlink w:anchor="_Toc187263586" w:history="1">
        <w:r w:rsidRPr="00531A1E">
          <w:rPr>
            <w:rStyle w:val="Hyperlink"/>
          </w:rPr>
          <w:t>List of Figures</w:t>
        </w:r>
        <w:r>
          <w:rPr>
            <w:webHidden/>
          </w:rPr>
          <w:tab/>
        </w:r>
        <w:r>
          <w:rPr>
            <w:webHidden/>
          </w:rPr>
          <w:fldChar w:fldCharType="begin"/>
        </w:r>
        <w:r>
          <w:rPr>
            <w:webHidden/>
          </w:rPr>
          <w:instrText xml:space="preserve"> PAGEREF _Toc187263586 \h </w:instrText>
        </w:r>
        <w:r>
          <w:rPr>
            <w:webHidden/>
          </w:rPr>
        </w:r>
        <w:r>
          <w:rPr>
            <w:webHidden/>
          </w:rPr>
          <w:fldChar w:fldCharType="separate"/>
        </w:r>
        <w:r>
          <w:rPr>
            <w:webHidden/>
          </w:rPr>
          <w:t>iv</w:t>
        </w:r>
        <w:r>
          <w:rPr>
            <w:webHidden/>
          </w:rPr>
          <w:fldChar w:fldCharType="end"/>
        </w:r>
      </w:hyperlink>
    </w:p>
    <w:p w14:paraId="5FC02E90" w14:textId="2FB1D5E4" w:rsidR="0030336B" w:rsidRDefault="0030336B">
      <w:pPr>
        <w:pStyle w:val="TOC1"/>
        <w:rPr>
          <w:rFonts w:asciiTheme="minorHAnsi" w:eastAsiaTheme="minorEastAsia" w:hAnsiTheme="minorHAnsi" w:cstheme="minorBidi"/>
          <w:kern w:val="2"/>
          <w:lang w:eastAsia="en-GB"/>
          <w14:ligatures w14:val="standardContextual"/>
        </w:rPr>
      </w:pPr>
      <w:hyperlink w:anchor="_Toc187263587" w:history="1">
        <w:r w:rsidRPr="00531A1E">
          <w:rPr>
            <w:rStyle w:val="Hyperlink"/>
          </w:rPr>
          <w:t>List of Tables</w:t>
        </w:r>
        <w:r>
          <w:rPr>
            <w:webHidden/>
          </w:rPr>
          <w:tab/>
        </w:r>
        <w:r>
          <w:rPr>
            <w:webHidden/>
          </w:rPr>
          <w:fldChar w:fldCharType="begin"/>
        </w:r>
        <w:r>
          <w:rPr>
            <w:webHidden/>
          </w:rPr>
          <w:instrText xml:space="preserve"> PAGEREF _Toc187263587 \h </w:instrText>
        </w:r>
        <w:r>
          <w:rPr>
            <w:webHidden/>
          </w:rPr>
        </w:r>
        <w:r>
          <w:rPr>
            <w:webHidden/>
          </w:rPr>
          <w:fldChar w:fldCharType="separate"/>
        </w:r>
        <w:r>
          <w:rPr>
            <w:webHidden/>
          </w:rPr>
          <w:t>vi</w:t>
        </w:r>
        <w:r>
          <w:rPr>
            <w:webHidden/>
          </w:rPr>
          <w:fldChar w:fldCharType="end"/>
        </w:r>
      </w:hyperlink>
    </w:p>
    <w:p w14:paraId="6AC74591" w14:textId="4047020E" w:rsidR="0030336B" w:rsidRDefault="0030336B">
      <w:pPr>
        <w:pStyle w:val="TOC1"/>
        <w:rPr>
          <w:rFonts w:asciiTheme="minorHAnsi" w:eastAsiaTheme="minorEastAsia" w:hAnsiTheme="minorHAnsi" w:cstheme="minorBidi"/>
          <w:kern w:val="2"/>
          <w:lang w:eastAsia="en-GB"/>
          <w14:ligatures w14:val="standardContextual"/>
        </w:rPr>
      </w:pPr>
      <w:hyperlink w:anchor="_Toc187263588" w:history="1">
        <w:r w:rsidRPr="00531A1E">
          <w:rPr>
            <w:rStyle w:val="Hyperlink"/>
          </w:rPr>
          <w:t>List of Equations</w:t>
        </w:r>
        <w:r>
          <w:rPr>
            <w:webHidden/>
          </w:rPr>
          <w:tab/>
        </w:r>
        <w:r>
          <w:rPr>
            <w:webHidden/>
          </w:rPr>
          <w:fldChar w:fldCharType="begin"/>
        </w:r>
        <w:r>
          <w:rPr>
            <w:webHidden/>
          </w:rPr>
          <w:instrText xml:space="preserve"> PAGEREF _Toc187263588 \h </w:instrText>
        </w:r>
        <w:r>
          <w:rPr>
            <w:webHidden/>
          </w:rPr>
        </w:r>
        <w:r>
          <w:rPr>
            <w:webHidden/>
          </w:rPr>
          <w:fldChar w:fldCharType="separate"/>
        </w:r>
        <w:r>
          <w:rPr>
            <w:webHidden/>
          </w:rPr>
          <w:t>vii</w:t>
        </w:r>
        <w:r>
          <w:rPr>
            <w:webHidden/>
          </w:rPr>
          <w:fldChar w:fldCharType="end"/>
        </w:r>
      </w:hyperlink>
    </w:p>
    <w:p w14:paraId="79C4C428" w14:textId="3AFEE5AD" w:rsidR="0030336B" w:rsidRDefault="0030336B">
      <w:pPr>
        <w:pStyle w:val="TOC1"/>
        <w:rPr>
          <w:rFonts w:asciiTheme="minorHAnsi" w:eastAsiaTheme="minorEastAsia" w:hAnsiTheme="minorHAnsi" w:cstheme="minorBidi"/>
          <w:kern w:val="2"/>
          <w:lang w:eastAsia="en-GB"/>
          <w14:ligatures w14:val="standardContextual"/>
        </w:rPr>
      </w:pPr>
      <w:hyperlink w:anchor="_Toc187263589" w:history="1">
        <w:r w:rsidRPr="00531A1E">
          <w:rPr>
            <w:rStyle w:val="Hyperlink"/>
          </w:rPr>
          <w:t>Introduction</w:t>
        </w:r>
        <w:r>
          <w:rPr>
            <w:webHidden/>
          </w:rPr>
          <w:tab/>
        </w:r>
        <w:r>
          <w:rPr>
            <w:webHidden/>
          </w:rPr>
          <w:fldChar w:fldCharType="begin"/>
        </w:r>
        <w:r>
          <w:rPr>
            <w:webHidden/>
          </w:rPr>
          <w:instrText xml:space="preserve"> PAGEREF _Toc187263589 \h </w:instrText>
        </w:r>
        <w:r>
          <w:rPr>
            <w:webHidden/>
          </w:rPr>
        </w:r>
        <w:r>
          <w:rPr>
            <w:webHidden/>
          </w:rPr>
          <w:fldChar w:fldCharType="separate"/>
        </w:r>
        <w:r>
          <w:rPr>
            <w:webHidden/>
          </w:rPr>
          <w:t>8</w:t>
        </w:r>
        <w:r>
          <w:rPr>
            <w:webHidden/>
          </w:rPr>
          <w:fldChar w:fldCharType="end"/>
        </w:r>
      </w:hyperlink>
    </w:p>
    <w:p w14:paraId="0CA635BC" w14:textId="0C913879" w:rsidR="0030336B" w:rsidRDefault="0030336B">
      <w:pPr>
        <w:pStyle w:val="TOC1"/>
        <w:rPr>
          <w:rFonts w:asciiTheme="minorHAnsi" w:eastAsiaTheme="minorEastAsia" w:hAnsiTheme="minorHAnsi" w:cstheme="minorBidi"/>
          <w:kern w:val="2"/>
          <w:lang w:eastAsia="en-GB"/>
          <w14:ligatures w14:val="standardContextual"/>
        </w:rPr>
      </w:pPr>
      <w:hyperlink w:anchor="_Toc187263590" w:history="1">
        <w:r w:rsidRPr="00531A1E">
          <w:rPr>
            <w:rStyle w:val="Hyperlink"/>
          </w:rPr>
          <w:t>1 Overview of Shaped Charges</w:t>
        </w:r>
        <w:r>
          <w:rPr>
            <w:webHidden/>
          </w:rPr>
          <w:tab/>
        </w:r>
        <w:r>
          <w:rPr>
            <w:webHidden/>
          </w:rPr>
          <w:fldChar w:fldCharType="begin"/>
        </w:r>
        <w:r>
          <w:rPr>
            <w:webHidden/>
          </w:rPr>
          <w:instrText xml:space="preserve"> PAGEREF _Toc187263590 \h </w:instrText>
        </w:r>
        <w:r>
          <w:rPr>
            <w:webHidden/>
          </w:rPr>
        </w:r>
        <w:r>
          <w:rPr>
            <w:webHidden/>
          </w:rPr>
          <w:fldChar w:fldCharType="separate"/>
        </w:r>
        <w:r>
          <w:rPr>
            <w:webHidden/>
          </w:rPr>
          <w:t>9</w:t>
        </w:r>
        <w:r>
          <w:rPr>
            <w:webHidden/>
          </w:rPr>
          <w:fldChar w:fldCharType="end"/>
        </w:r>
      </w:hyperlink>
    </w:p>
    <w:p w14:paraId="5F6822DE" w14:textId="5EBA7B19"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591" w:history="1">
        <w:r w:rsidRPr="00531A1E">
          <w:rPr>
            <w:rStyle w:val="Hyperlink"/>
            <w:noProof/>
            <w:lang w:eastAsia="en-GB"/>
          </w:rPr>
          <w:t>1.1 Applications of Shaped Charges</w:t>
        </w:r>
        <w:r>
          <w:rPr>
            <w:noProof/>
            <w:webHidden/>
          </w:rPr>
          <w:tab/>
        </w:r>
        <w:r>
          <w:rPr>
            <w:noProof/>
            <w:webHidden/>
          </w:rPr>
          <w:fldChar w:fldCharType="begin"/>
        </w:r>
        <w:r>
          <w:rPr>
            <w:noProof/>
            <w:webHidden/>
          </w:rPr>
          <w:instrText xml:space="preserve"> PAGEREF _Toc187263591 \h </w:instrText>
        </w:r>
        <w:r>
          <w:rPr>
            <w:noProof/>
            <w:webHidden/>
          </w:rPr>
        </w:r>
        <w:r>
          <w:rPr>
            <w:noProof/>
            <w:webHidden/>
          </w:rPr>
          <w:fldChar w:fldCharType="separate"/>
        </w:r>
        <w:r>
          <w:rPr>
            <w:noProof/>
            <w:webHidden/>
          </w:rPr>
          <w:t>10</w:t>
        </w:r>
        <w:r>
          <w:rPr>
            <w:noProof/>
            <w:webHidden/>
          </w:rPr>
          <w:fldChar w:fldCharType="end"/>
        </w:r>
      </w:hyperlink>
    </w:p>
    <w:p w14:paraId="390E99FB" w14:textId="28D91F70" w:rsidR="0030336B" w:rsidRDefault="0030336B">
      <w:pPr>
        <w:pStyle w:val="TOC1"/>
        <w:rPr>
          <w:rFonts w:asciiTheme="minorHAnsi" w:eastAsiaTheme="minorEastAsia" w:hAnsiTheme="minorHAnsi" w:cstheme="minorBidi"/>
          <w:kern w:val="2"/>
          <w:lang w:eastAsia="en-GB"/>
          <w14:ligatures w14:val="standardContextual"/>
        </w:rPr>
      </w:pPr>
      <w:hyperlink w:anchor="_Toc187263592" w:history="1">
        <w:r w:rsidRPr="00531A1E">
          <w:rPr>
            <w:rStyle w:val="Hyperlink"/>
            <w:lang w:eastAsia="en-GB"/>
          </w:rPr>
          <w:t>2 Fundamentals of Shaped Charge Jet Formation</w:t>
        </w:r>
        <w:r>
          <w:rPr>
            <w:webHidden/>
          </w:rPr>
          <w:tab/>
        </w:r>
        <w:r>
          <w:rPr>
            <w:webHidden/>
          </w:rPr>
          <w:fldChar w:fldCharType="begin"/>
        </w:r>
        <w:r>
          <w:rPr>
            <w:webHidden/>
          </w:rPr>
          <w:instrText xml:space="preserve"> PAGEREF _Toc187263592 \h </w:instrText>
        </w:r>
        <w:r>
          <w:rPr>
            <w:webHidden/>
          </w:rPr>
        </w:r>
        <w:r>
          <w:rPr>
            <w:webHidden/>
          </w:rPr>
          <w:fldChar w:fldCharType="separate"/>
        </w:r>
        <w:r>
          <w:rPr>
            <w:webHidden/>
          </w:rPr>
          <w:t>11</w:t>
        </w:r>
        <w:r>
          <w:rPr>
            <w:webHidden/>
          </w:rPr>
          <w:fldChar w:fldCharType="end"/>
        </w:r>
      </w:hyperlink>
    </w:p>
    <w:p w14:paraId="00360B47" w14:textId="1C00A924"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593" w:history="1">
        <w:r w:rsidRPr="00531A1E">
          <w:rPr>
            <w:rStyle w:val="Hyperlink"/>
            <w:noProof/>
            <w:lang w:eastAsia="en-GB"/>
          </w:rPr>
          <w:t>2.1 Steady State Hydrodynamic Theory</w:t>
        </w:r>
        <w:r>
          <w:rPr>
            <w:noProof/>
            <w:webHidden/>
          </w:rPr>
          <w:tab/>
        </w:r>
        <w:r>
          <w:rPr>
            <w:noProof/>
            <w:webHidden/>
          </w:rPr>
          <w:fldChar w:fldCharType="begin"/>
        </w:r>
        <w:r>
          <w:rPr>
            <w:noProof/>
            <w:webHidden/>
          </w:rPr>
          <w:instrText xml:space="preserve"> PAGEREF _Toc187263593 \h </w:instrText>
        </w:r>
        <w:r>
          <w:rPr>
            <w:noProof/>
            <w:webHidden/>
          </w:rPr>
        </w:r>
        <w:r>
          <w:rPr>
            <w:noProof/>
            <w:webHidden/>
          </w:rPr>
          <w:fldChar w:fldCharType="separate"/>
        </w:r>
        <w:r>
          <w:rPr>
            <w:noProof/>
            <w:webHidden/>
          </w:rPr>
          <w:t>11</w:t>
        </w:r>
        <w:r>
          <w:rPr>
            <w:noProof/>
            <w:webHidden/>
          </w:rPr>
          <w:fldChar w:fldCharType="end"/>
        </w:r>
      </w:hyperlink>
    </w:p>
    <w:p w14:paraId="345B5525" w14:textId="7F7D1DBA"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594" w:history="1">
        <w:r w:rsidRPr="00531A1E">
          <w:rPr>
            <w:rStyle w:val="Hyperlink"/>
            <w:noProof/>
          </w:rPr>
          <w:t>2.2 Rankine-Hugoniot</w:t>
        </w:r>
        <w:r>
          <w:rPr>
            <w:noProof/>
            <w:webHidden/>
          </w:rPr>
          <w:tab/>
        </w:r>
        <w:r>
          <w:rPr>
            <w:noProof/>
            <w:webHidden/>
          </w:rPr>
          <w:fldChar w:fldCharType="begin"/>
        </w:r>
        <w:r>
          <w:rPr>
            <w:noProof/>
            <w:webHidden/>
          </w:rPr>
          <w:instrText xml:space="preserve"> PAGEREF _Toc187263594 \h </w:instrText>
        </w:r>
        <w:r>
          <w:rPr>
            <w:noProof/>
            <w:webHidden/>
          </w:rPr>
        </w:r>
        <w:r>
          <w:rPr>
            <w:noProof/>
            <w:webHidden/>
          </w:rPr>
          <w:fldChar w:fldCharType="separate"/>
        </w:r>
        <w:r>
          <w:rPr>
            <w:noProof/>
            <w:webHidden/>
          </w:rPr>
          <w:t>11</w:t>
        </w:r>
        <w:r>
          <w:rPr>
            <w:noProof/>
            <w:webHidden/>
          </w:rPr>
          <w:fldChar w:fldCharType="end"/>
        </w:r>
      </w:hyperlink>
    </w:p>
    <w:p w14:paraId="2EDE48AE" w14:textId="792BB907"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595" w:history="1">
        <w:r w:rsidRPr="00531A1E">
          <w:rPr>
            <w:rStyle w:val="Hyperlink"/>
            <w:noProof/>
            <w:lang w:eastAsia="en-GB"/>
          </w:rPr>
          <w:t>2.3 The Munroe Effect</w:t>
        </w:r>
        <w:r>
          <w:rPr>
            <w:noProof/>
            <w:webHidden/>
          </w:rPr>
          <w:tab/>
        </w:r>
        <w:r>
          <w:rPr>
            <w:noProof/>
            <w:webHidden/>
          </w:rPr>
          <w:fldChar w:fldCharType="begin"/>
        </w:r>
        <w:r>
          <w:rPr>
            <w:noProof/>
            <w:webHidden/>
          </w:rPr>
          <w:instrText xml:space="preserve"> PAGEREF _Toc187263595 \h </w:instrText>
        </w:r>
        <w:r>
          <w:rPr>
            <w:noProof/>
            <w:webHidden/>
          </w:rPr>
        </w:r>
        <w:r>
          <w:rPr>
            <w:noProof/>
            <w:webHidden/>
          </w:rPr>
          <w:fldChar w:fldCharType="separate"/>
        </w:r>
        <w:r>
          <w:rPr>
            <w:noProof/>
            <w:webHidden/>
          </w:rPr>
          <w:t>13</w:t>
        </w:r>
        <w:r>
          <w:rPr>
            <w:noProof/>
            <w:webHidden/>
          </w:rPr>
          <w:fldChar w:fldCharType="end"/>
        </w:r>
      </w:hyperlink>
    </w:p>
    <w:p w14:paraId="20971414" w14:textId="2E03CF22"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596" w:history="1">
        <w:r w:rsidRPr="00531A1E">
          <w:rPr>
            <w:rStyle w:val="Hyperlink"/>
            <w:noProof/>
            <w:lang w:eastAsia="en-GB"/>
          </w:rPr>
          <w:t>2.4 Equations of State (EOS)</w:t>
        </w:r>
        <w:r>
          <w:rPr>
            <w:noProof/>
            <w:webHidden/>
          </w:rPr>
          <w:tab/>
        </w:r>
        <w:r>
          <w:rPr>
            <w:noProof/>
            <w:webHidden/>
          </w:rPr>
          <w:fldChar w:fldCharType="begin"/>
        </w:r>
        <w:r>
          <w:rPr>
            <w:noProof/>
            <w:webHidden/>
          </w:rPr>
          <w:instrText xml:space="preserve"> PAGEREF _Toc187263596 \h </w:instrText>
        </w:r>
        <w:r>
          <w:rPr>
            <w:noProof/>
            <w:webHidden/>
          </w:rPr>
        </w:r>
        <w:r>
          <w:rPr>
            <w:noProof/>
            <w:webHidden/>
          </w:rPr>
          <w:fldChar w:fldCharType="separate"/>
        </w:r>
        <w:r>
          <w:rPr>
            <w:noProof/>
            <w:webHidden/>
          </w:rPr>
          <w:t>13</w:t>
        </w:r>
        <w:r>
          <w:rPr>
            <w:noProof/>
            <w:webHidden/>
          </w:rPr>
          <w:fldChar w:fldCharType="end"/>
        </w:r>
      </w:hyperlink>
    </w:p>
    <w:p w14:paraId="5EEA0713" w14:textId="0F11BED8"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597" w:history="1">
        <w:r w:rsidRPr="00531A1E">
          <w:rPr>
            <w:rStyle w:val="Hyperlink"/>
            <w:noProof/>
            <w:lang w:eastAsia="en-GB"/>
          </w:rPr>
          <w:t>2.5 Gurney Theory</w:t>
        </w:r>
        <w:r>
          <w:rPr>
            <w:noProof/>
            <w:webHidden/>
          </w:rPr>
          <w:tab/>
        </w:r>
        <w:r>
          <w:rPr>
            <w:noProof/>
            <w:webHidden/>
          </w:rPr>
          <w:fldChar w:fldCharType="begin"/>
        </w:r>
        <w:r>
          <w:rPr>
            <w:noProof/>
            <w:webHidden/>
          </w:rPr>
          <w:instrText xml:space="preserve"> PAGEREF _Toc187263597 \h </w:instrText>
        </w:r>
        <w:r>
          <w:rPr>
            <w:noProof/>
            <w:webHidden/>
          </w:rPr>
        </w:r>
        <w:r>
          <w:rPr>
            <w:noProof/>
            <w:webHidden/>
          </w:rPr>
          <w:fldChar w:fldCharType="separate"/>
        </w:r>
        <w:r>
          <w:rPr>
            <w:noProof/>
            <w:webHidden/>
          </w:rPr>
          <w:t>13</w:t>
        </w:r>
        <w:r>
          <w:rPr>
            <w:noProof/>
            <w:webHidden/>
          </w:rPr>
          <w:fldChar w:fldCharType="end"/>
        </w:r>
      </w:hyperlink>
    </w:p>
    <w:p w14:paraId="531E4C80" w14:textId="790EF83A"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598" w:history="1">
        <w:r w:rsidRPr="00531A1E">
          <w:rPr>
            <w:rStyle w:val="Hyperlink"/>
            <w:noProof/>
            <w:lang w:eastAsia="en-GB"/>
          </w:rPr>
          <w:t>2.6 Chapman-Jouguet (CJ)</w:t>
        </w:r>
        <w:r>
          <w:rPr>
            <w:noProof/>
            <w:webHidden/>
          </w:rPr>
          <w:tab/>
        </w:r>
        <w:r>
          <w:rPr>
            <w:noProof/>
            <w:webHidden/>
          </w:rPr>
          <w:fldChar w:fldCharType="begin"/>
        </w:r>
        <w:r>
          <w:rPr>
            <w:noProof/>
            <w:webHidden/>
          </w:rPr>
          <w:instrText xml:space="preserve"> PAGEREF _Toc187263598 \h </w:instrText>
        </w:r>
        <w:r>
          <w:rPr>
            <w:noProof/>
            <w:webHidden/>
          </w:rPr>
        </w:r>
        <w:r>
          <w:rPr>
            <w:noProof/>
            <w:webHidden/>
          </w:rPr>
          <w:fldChar w:fldCharType="separate"/>
        </w:r>
        <w:r>
          <w:rPr>
            <w:noProof/>
            <w:webHidden/>
          </w:rPr>
          <w:t>14</w:t>
        </w:r>
        <w:r>
          <w:rPr>
            <w:noProof/>
            <w:webHidden/>
          </w:rPr>
          <w:fldChar w:fldCharType="end"/>
        </w:r>
      </w:hyperlink>
    </w:p>
    <w:p w14:paraId="4C69BA38" w14:textId="28D6E33D" w:rsidR="0030336B" w:rsidRDefault="0030336B">
      <w:pPr>
        <w:pStyle w:val="TOC1"/>
        <w:rPr>
          <w:rFonts w:asciiTheme="minorHAnsi" w:eastAsiaTheme="minorEastAsia" w:hAnsiTheme="minorHAnsi" w:cstheme="minorBidi"/>
          <w:kern w:val="2"/>
          <w:lang w:eastAsia="en-GB"/>
          <w14:ligatures w14:val="standardContextual"/>
        </w:rPr>
      </w:pPr>
      <w:hyperlink w:anchor="_Toc187263599" w:history="1">
        <w:r w:rsidRPr="00531A1E">
          <w:rPr>
            <w:rStyle w:val="Hyperlink"/>
            <w:lang w:eastAsia="en-GB"/>
          </w:rPr>
          <w:t>3 Modelling and Simulation of Shaped Charge Jets</w:t>
        </w:r>
        <w:r>
          <w:rPr>
            <w:webHidden/>
          </w:rPr>
          <w:tab/>
        </w:r>
        <w:r>
          <w:rPr>
            <w:webHidden/>
          </w:rPr>
          <w:fldChar w:fldCharType="begin"/>
        </w:r>
        <w:r>
          <w:rPr>
            <w:webHidden/>
          </w:rPr>
          <w:instrText xml:space="preserve"> PAGEREF _Toc187263599 \h </w:instrText>
        </w:r>
        <w:r>
          <w:rPr>
            <w:webHidden/>
          </w:rPr>
        </w:r>
        <w:r>
          <w:rPr>
            <w:webHidden/>
          </w:rPr>
          <w:fldChar w:fldCharType="separate"/>
        </w:r>
        <w:r>
          <w:rPr>
            <w:webHidden/>
          </w:rPr>
          <w:t>15</w:t>
        </w:r>
        <w:r>
          <w:rPr>
            <w:webHidden/>
          </w:rPr>
          <w:fldChar w:fldCharType="end"/>
        </w:r>
      </w:hyperlink>
    </w:p>
    <w:p w14:paraId="0F19C984" w14:textId="5CCB8834"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600" w:history="1">
        <w:r w:rsidRPr="00531A1E">
          <w:rPr>
            <w:rStyle w:val="Hyperlink"/>
            <w:noProof/>
            <w:lang w:eastAsia="en-GB"/>
          </w:rPr>
          <w:t>3.1 Shape Charge Configuration Material Parameters</w:t>
        </w:r>
        <w:r>
          <w:rPr>
            <w:noProof/>
            <w:webHidden/>
          </w:rPr>
          <w:tab/>
        </w:r>
        <w:r>
          <w:rPr>
            <w:noProof/>
            <w:webHidden/>
          </w:rPr>
          <w:fldChar w:fldCharType="begin"/>
        </w:r>
        <w:r>
          <w:rPr>
            <w:noProof/>
            <w:webHidden/>
          </w:rPr>
          <w:instrText xml:space="preserve"> PAGEREF _Toc187263600 \h </w:instrText>
        </w:r>
        <w:r>
          <w:rPr>
            <w:noProof/>
            <w:webHidden/>
          </w:rPr>
        </w:r>
        <w:r>
          <w:rPr>
            <w:noProof/>
            <w:webHidden/>
          </w:rPr>
          <w:fldChar w:fldCharType="separate"/>
        </w:r>
        <w:r>
          <w:rPr>
            <w:noProof/>
            <w:webHidden/>
          </w:rPr>
          <w:t>15</w:t>
        </w:r>
        <w:r>
          <w:rPr>
            <w:noProof/>
            <w:webHidden/>
          </w:rPr>
          <w:fldChar w:fldCharType="end"/>
        </w:r>
      </w:hyperlink>
    </w:p>
    <w:p w14:paraId="6B549841" w14:textId="723E3561"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601" w:history="1">
        <w:r w:rsidRPr="00531A1E">
          <w:rPr>
            <w:rStyle w:val="Hyperlink"/>
            <w:noProof/>
            <w:lang w:eastAsia="en-GB"/>
          </w:rPr>
          <w:t>3.2 Target Material Properties</w:t>
        </w:r>
        <w:r>
          <w:rPr>
            <w:noProof/>
            <w:webHidden/>
          </w:rPr>
          <w:tab/>
        </w:r>
        <w:r>
          <w:rPr>
            <w:noProof/>
            <w:webHidden/>
          </w:rPr>
          <w:fldChar w:fldCharType="begin"/>
        </w:r>
        <w:r>
          <w:rPr>
            <w:noProof/>
            <w:webHidden/>
          </w:rPr>
          <w:instrText xml:space="preserve"> PAGEREF _Toc187263601 \h </w:instrText>
        </w:r>
        <w:r>
          <w:rPr>
            <w:noProof/>
            <w:webHidden/>
          </w:rPr>
        </w:r>
        <w:r>
          <w:rPr>
            <w:noProof/>
            <w:webHidden/>
          </w:rPr>
          <w:fldChar w:fldCharType="separate"/>
        </w:r>
        <w:r>
          <w:rPr>
            <w:noProof/>
            <w:webHidden/>
          </w:rPr>
          <w:t>16</w:t>
        </w:r>
        <w:r>
          <w:rPr>
            <w:noProof/>
            <w:webHidden/>
          </w:rPr>
          <w:fldChar w:fldCharType="end"/>
        </w:r>
      </w:hyperlink>
    </w:p>
    <w:p w14:paraId="2761E482" w14:textId="79F55CC6" w:rsidR="0030336B" w:rsidRDefault="0030336B">
      <w:pPr>
        <w:pStyle w:val="TOC1"/>
        <w:rPr>
          <w:rFonts w:asciiTheme="minorHAnsi" w:eastAsiaTheme="minorEastAsia" w:hAnsiTheme="minorHAnsi" w:cstheme="minorBidi"/>
          <w:kern w:val="2"/>
          <w:lang w:eastAsia="en-GB"/>
          <w14:ligatures w14:val="standardContextual"/>
        </w:rPr>
      </w:pPr>
      <w:hyperlink w:anchor="_Toc187263602" w:history="1">
        <w:r w:rsidRPr="00531A1E">
          <w:rPr>
            <w:rStyle w:val="Hyperlink"/>
            <w:rFonts w:eastAsia="Arial"/>
          </w:rPr>
          <w:t>4 Computational Approach for 2D Designs</w:t>
        </w:r>
        <w:r>
          <w:rPr>
            <w:webHidden/>
          </w:rPr>
          <w:tab/>
        </w:r>
        <w:r>
          <w:rPr>
            <w:webHidden/>
          </w:rPr>
          <w:fldChar w:fldCharType="begin"/>
        </w:r>
        <w:r>
          <w:rPr>
            <w:webHidden/>
          </w:rPr>
          <w:instrText xml:space="preserve"> PAGEREF _Toc187263602 \h </w:instrText>
        </w:r>
        <w:r>
          <w:rPr>
            <w:webHidden/>
          </w:rPr>
        </w:r>
        <w:r>
          <w:rPr>
            <w:webHidden/>
          </w:rPr>
          <w:fldChar w:fldCharType="separate"/>
        </w:r>
        <w:r>
          <w:rPr>
            <w:webHidden/>
          </w:rPr>
          <w:t>17</w:t>
        </w:r>
        <w:r>
          <w:rPr>
            <w:webHidden/>
          </w:rPr>
          <w:fldChar w:fldCharType="end"/>
        </w:r>
      </w:hyperlink>
    </w:p>
    <w:p w14:paraId="71882278" w14:textId="0F0235F9"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603" w:history="1">
        <w:r w:rsidRPr="00531A1E">
          <w:rPr>
            <w:rStyle w:val="Hyperlink"/>
            <w:rFonts w:eastAsia="Arial"/>
            <w:noProof/>
          </w:rPr>
          <w:t>4.1 Design One Conical Liner Configuration &amp; Meshing</w:t>
        </w:r>
        <w:r>
          <w:rPr>
            <w:noProof/>
            <w:webHidden/>
          </w:rPr>
          <w:tab/>
        </w:r>
        <w:r>
          <w:rPr>
            <w:noProof/>
            <w:webHidden/>
          </w:rPr>
          <w:fldChar w:fldCharType="begin"/>
        </w:r>
        <w:r>
          <w:rPr>
            <w:noProof/>
            <w:webHidden/>
          </w:rPr>
          <w:instrText xml:space="preserve"> PAGEREF _Toc187263603 \h </w:instrText>
        </w:r>
        <w:r>
          <w:rPr>
            <w:noProof/>
            <w:webHidden/>
          </w:rPr>
        </w:r>
        <w:r>
          <w:rPr>
            <w:noProof/>
            <w:webHidden/>
          </w:rPr>
          <w:fldChar w:fldCharType="separate"/>
        </w:r>
        <w:r>
          <w:rPr>
            <w:noProof/>
            <w:webHidden/>
          </w:rPr>
          <w:t>17</w:t>
        </w:r>
        <w:r>
          <w:rPr>
            <w:noProof/>
            <w:webHidden/>
          </w:rPr>
          <w:fldChar w:fldCharType="end"/>
        </w:r>
      </w:hyperlink>
    </w:p>
    <w:p w14:paraId="0E9F4E3B" w14:textId="0290B927"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604" w:history="1">
        <w:r w:rsidRPr="00531A1E">
          <w:rPr>
            <w:rStyle w:val="Hyperlink"/>
            <w:noProof/>
          </w:rPr>
          <w:t>4.2 Design Two Trumpet Liner Configuration &amp; Meshing</w:t>
        </w:r>
        <w:r>
          <w:rPr>
            <w:noProof/>
            <w:webHidden/>
          </w:rPr>
          <w:tab/>
        </w:r>
        <w:r>
          <w:rPr>
            <w:noProof/>
            <w:webHidden/>
          </w:rPr>
          <w:fldChar w:fldCharType="begin"/>
        </w:r>
        <w:r>
          <w:rPr>
            <w:noProof/>
            <w:webHidden/>
          </w:rPr>
          <w:instrText xml:space="preserve"> PAGEREF _Toc187263604 \h </w:instrText>
        </w:r>
        <w:r>
          <w:rPr>
            <w:noProof/>
            <w:webHidden/>
          </w:rPr>
        </w:r>
        <w:r>
          <w:rPr>
            <w:noProof/>
            <w:webHidden/>
          </w:rPr>
          <w:fldChar w:fldCharType="separate"/>
        </w:r>
        <w:r>
          <w:rPr>
            <w:noProof/>
            <w:webHidden/>
          </w:rPr>
          <w:t>19</w:t>
        </w:r>
        <w:r>
          <w:rPr>
            <w:noProof/>
            <w:webHidden/>
          </w:rPr>
          <w:fldChar w:fldCharType="end"/>
        </w:r>
      </w:hyperlink>
    </w:p>
    <w:p w14:paraId="1088F1FF" w14:textId="091F617F"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605" w:history="1">
        <w:r w:rsidRPr="00531A1E">
          <w:rPr>
            <w:rStyle w:val="Hyperlink"/>
            <w:noProof/>
          </w:rPr>
          <w:t>4.3 Pressure Distribution For Conical and Trumpet Designs</w:t>
        </w:r>
        <w:r>
          <w:rPr>
            <w:noProof/>
            <w:webHidden/>
          </w:rPr>
          <w:tab/>
        </w:r>
        <w:r>
          <w:rPr>
            <w:noProof/>
            <w:webHidden/>
          </w:rPr>
          <w:fldChar w:fldCharType="begin"/>
        </w:r>
        <w:r>
          <w:rPr>
            <w:noProof/>
            <w:webHidden/>
          </w:rPr>
          <w:instrText xml:space="preserve"> PAGEREF _Toc187263605 \h </w:instrText>
        </w:r>
        <w:r>
          <w:rPr>
            <w:noProof/>
            <w:webHidden/>
          </w:rPr>
        </w:r>
        <w:r>
          <w:rPr>
            <w:noProof/>
            <w:webHidden/>
          </w:rPr>
          <w:fldChar w:fldCharType="separate"/>
        </w:r>
        <w:r>
          <w:rPr>
            <w:noProof/>
            <w:webHidden/>
          </w:rPr>
          <w:t>21</w:t>
        </w:r>
        <w:r>
          <w:rPr>
            <w:noProof/>
            <w:webHidden/>
          </w:rPr>
          <w:fldChar w:fldCharType="end"/>
        </w:r>
      </w:hyperlink>
    </w:p>
    <w:p w14:paraId="70B87ED4" w14:textId="076839FD"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606" w:history="1">
        <w:r w:rsidRPr="00531A1E">
          <w:rPr>
            <w:rStyle w:val="Hyperlink"/>
            <w:rFonts w:eastAsia="Arial"/>
            <w:noProof/>
          </w:rPr>
          <w:t>4.4 Principle Stress for Both Conical and Trumpet Designs</w:t>
        </w:r>
        <w:r>
          <w:rPr>
            <w:noProof/>
            <w:webHidden/>
          </w:rPr>
          <w:tab/>
        </w:r>
        <w:r>
          <w:rPr>
            <w:noProof/>
            <w:webHidden/>
          </w:rPr>
          <w:fldChar w:fldCharType="begin"/>
        </w:r>
        <w:r>
          <w:rPr>
            <w:noProof/>
            <w:webHidden/>
          </w:rPr>
          <w:instrText xml:space="preserve"> PAGEREF _Toc187263606 \h </w:instrText>
        </w:r>
        <w:r>
          <w:rPr>
            <w:noProof/>
            <w:webHidden/>
          </w:rPr>
        </w:r>
        <w:r>
          <w:rPr>
            <w:noProof/>
            <w:webHidden/>
          </w:rPr>
          <w:fldChar w:fldCharType="separate"/>
        </w:r>
        <w:r>
          <w:rPr>
            <w:noProof/>
            <w:webHidden/>
          </w:rPr>
          <w:t>25</w:t>
        </w:r>
        <w:r>
          <w:rPr>
            <w:noProof/>
            <w:webHidden/>
          </w:rPr>
          <w:fldChar w:fldCharType="end"/>
        </w:r>
      </w:hyperlink>
    </w:p>
    <w:p w14:paraId="70E677E2" w14:textId="47F877AE" w:rsidR="0030336B" w:rsidRDefault="0030336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63607" w:history="1">
        <w:r w:rsidRPr="00531A1E">
          <w:rPr>
            <w:rStyle w:val="Hyperlink"/>
            <w:rFonts w:eastAsia="Arial"/>
            <w:noProof/>
          </w:rPr>
          <w:t>4.4.1 Conical Liner Range of Principle Stress</w:t>
        </w:r>
        <w:r>
          <w:rPr>
            <w:noProof/>
            <w:webHidden/>
          </w:rPr>
          <w:tab/>
        </w:r>
        <w:r>
          <w:rPr>
            <w:noProof/>
            <w:webHidden/>
          </w:rPr>
          <w:fldChar w:fldCharType="begin"/>
        </w:r>
        <w:r>
          <w:rPr>
            <w:noProof/>
            <w:webHidden/>
          </w:rPr>
          <w:instrText xml:space="preserve"> PAGEREF _Toc187263607 \h </w:instrText>
        </w:r>
        <w:r>
          <w:rPr>
            <w:noProof/>
            <w:webHidden/>
          </w:rPr>
        </w:r>
        <w:r>
          <w:rPr>
            <w:noProof/>
            <w:webHidden/>
          </w:rPr>
          <w:fldChar w:fldCharType="separate"/>
        </w:r>
        <w:r>
          <w:rPr>
            <w:noProof/>
            <w:webHidden/>
          </w:rPr>
          <w:t>25</w:t>
        </w:r>
        <w:r>
          <w:rPr>
            <w:noProof/>
            <w:webHidden/>
          </w:rPr>
          <w:fldChar w:fldCharType="end"/>
        </w:r>
      </w:hyperlink>
    </w:p>
    <w:p w14:paraId="54921675" w14:textId="77FCF76E"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608" w:history="1">
        <w:r w:rsidRPr="00531A1E">
          <w:rPr>
            <w:rStyle w:val="Hyperlink"/>
            <w:noProof/>
          </w:rPr>
          <w:t>4.5 Velocity Graphs for Both Conical and Trumpet Deigns</w:t>
        </w:r>
        <w:r>
          <w:rPr>
            <w:noProof/>
            <w:webHidden/>
          </w:rPr>
          <w:tab/>
        </w:r>
        <w:r>
          <w:rPr>
            <w:noProof/>
            <w:webHidden/>
          </w:rPr>
          <w:fldChar w:fldCharType="begin"/>
        </w:r>
        <w:r>
          <w:rPr>
            <w:noProof/>
            <w:webHidden/>
          </w:rPr>
          <w:instrText xml:space="preserve"> PAGEREF _Toc187263608 \h </w:instrText>
        </w:r>
        <w:r>
          <w:rPr>
            <w:noProof/>
            <w:webHidden/>
          </w:rPr>
        </w:r>
        <w:r>
          <w:rPr>
            <w:noProof/>
            <w:webHidden/>
          </w:rPr>
          <w:fldChar w:fldCharType="separate"/>
        </w:r>
        <w:r>
          <w:rPr>
            <w:noProof/>
            <w:webHidden/>
          </w:rPr>
          <w:t>36</w:t>
        </w:r>
        <w:r>
          <w:rPr>
            <w:noProof/>
            <w:webHidden/>
          </w:rPr>
          <w:fldChar w:fldCharType="end"/>
        </w:r>
      </w:hyperlink>
    </w:p>
    <w:p w14:paraId="03745C00" w14:textId="4436584A"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609" w:history="1">
        <w:r w:rsidRPr="00531A1E">
          <w:rPr>
            <w:rStyle w:val="Hyperlink"/>
            <w:noProof/>
            <w:lang w:eastAsia="en-GB"/>
          </w:rPr>
          <w:t>4.6 Testing 2D Designs Penetrative Power (Added Target)</w:t>
        </w:r>
        <w:r>
          <w:rPr>
            <w:noProof/>
            <w:webHidden/>
          </w:rPr>
          <w:tab/>
        </w:r>
        <w:r>
          <w:rPr>
            <w:noProof/>
            <w:webHidden/>
          </w:rPr>
          <w:fldChar w:fldCharType="begin"/>
        </w:r>
        <w:r>
          <w:rPr>
            <w:noProof/>
            <w:webHidden/>
          </w:rPr>
          <w:instrText xml:space="preserve"> PAGEREF _Toc187263609 \h </w:instrText>
        </w:r>
        <w:r>
          <w:rPr>
            <w:noProof/>
            <w:webHidden/>
          </w:rPr>
        </w:r>
        <w:r>
          <w:rPr>
            <w:noProof/>
            <w:webHidden/>
          </w:rPr>
          <w:fldChar w:fldCharType="separate"/>
        </w:r>
        <w:r>
          <w:rPr>
            <w:noProof/>
            <w:webHidden/>
          </w:rPr>
          <w:t>45</w:t>
        </w:r>
        <w:r>
          <w:rPr>
            <w:noProof/>
            <w:webHidden/>
          </w:rPr>
          <w:fldChar w:fldCharType="end"/>
        </w:r>
      </w:hyperlink>
    </w:p>
    <w:p w14:paraId="21FA2925" w14:textId="1C2235E9" w:rsidR="0030336B" w:rsidRDefault="0030336B">
      <w:pPr>
        <w:pStyle w:val="TOC2"/>
        <w:rPr>
          <w:rFonts w:asciiTheme="minorHAnsi" w:eastAsiaTheme="minorEastAsia" w:hAnsiTheme="minorHAnsi" w:cstheme="minorBidi"/>
          <w:noProof/>
          <w:kern w:val="2"/>
          <w:lang w:eastAsia="en-GB"/>
          <w14:ligatures w14:val="standardContextual"/>
        </w:rPr>
      </w:pPr>
      <w:hyperlink w:anchor="_Toc187263610" w:history="1">
        <w:r w:rsidRPr="00531A1E">
          <w:rPr>
            <w:rStyle w:val="Hyperlink"/>
            <w:noProof/>
            <w:lang w:eastAsia="en-GB"/>
          </w:rPr>
          <w:t>4.7 Refined 2D Design Trumpet Liner</w:t>
        </w:r>
        <w:r>
          <w:rPr>
            <w:noProof/>
            <w:webHidden/>
          </w:rPr>
          <w:tab/>
        </w:r>
        <w:r>
          <w:rPr>
            <w:noProof/>
            <w:webHidden/>
          </w:rPr>
          <w:fldChar w:fldCharType="begin"/>
        </w:r>
        <w:r>
          <w:rPr>
            <w:noProof/>
            <w:webHidden/>
          </w:rPr>
          <w:instrText xml:space="preserve"> PAGEREF _Toc187263610 \h </w:instrText>
        </w:r>
        <w:r>
          <w:rPr>
            <w:noProof/>
            <w:webHidden/>
          </w:rPr>
        </w:r>
        <w:r>
          <w:rPr>
            <w:noProof/>
            <w:webHidden/>
          </w:rPr>
          <w:fldChar w:fldCharType="separate"/>
        </w:r>
        <w:r>
          <w:rPr>
            <w:noProof/>
            <w:webHidden/>
          </w:rPr>
          <w:t>47</w:t>
        </w:r>
        <w:r>
          <w:rPr>
            <w:noProof/>
            <w:webHidden/>
          </w:rPr>
          <w:fldChar w:fldCharType="end"/>
        </w:r>
      </w:hyperlink>
    </w:p>
    <w:p w14:paraId="15092C50" w14:textId="1E161014" w:rsidR="0030336B" w:rsidRDefault="0030336B">
      <w:pPr>
        <w:pStyle w:val="TOC1"/>
        <w:rPr>
          <w:rFonts w:asciiTheme="minorHAnsi" w:eastAsiaTheme="minorEastAsia" w:hAnsiTheme="minorHAnsi" w:cstheme="minorBidi"/>
          <w:kern w:val="2"/>
          <w:lang w:eastAsia="en-GB"/>
          <w14:ligatures w14:val="standardContextual"/>
        </w:rPr>
      </w:pPr>
      <w:hyperlink w:anchor="_Toc187263611" w:history="1">
        <w:r w:rsidRPr="00531A1E">
          <w:rPr>
            <w:rStyle w:val="Hyperlink"/>
          </w:rPr>
          <w:t>5 Trumpet Liner 3D Design</w:t>
        </w:r>
        <w:r>
          <w:rPr>
            <w:webHidden/>
          </w:rPr>
          <w:tab/>
        </w:r>
        <w:r>
          <w:rPr>
            <w:webHidden/>
          </w:rPr>
          <w:fldChar w:fldCharType="begin"/>
        </w:r>
        <w:r>
          <w:rPr>
            <w:webHidden/>
          </w:rPr>
          <w:instrText xml:space="preserve"> PAGEREF _Toc187263611 \h </w:instrText>
        </w:r>
        <w:r>
          <w:rPr>
            <w:webHidden/>
          </w:rPr>
        </w:r>
        <w:r>
          <w:rPr>
            <w:webHidden/>
          </w:rPr>
          <w:fldChar w:fldCharType="separate"/>
        </w:r>
        <w:r>
          <w:rPr>
            <w:webHidden/>
          </w:rPr>
          <w:t>49</w:t>
        </w:r>
        <w:r>
          <w:rPr>
            <w:webHidden/>
          </w:rPr>
          <w:fldChar w:fldCharType="end"/>
        </w:r>
      </w:hyperlink>
    </w:p>
    <w:p w14:paraId="1BF5B190" w14:textId="36CF914F" w:rsidR="0030336B" w:rsidRDefault="0030336B">
      <w:pPr>
        <w:pStyle w:val="TOC1"/>
        <w:rPr>
          <w:rFonts w:asciiTheme="minorHAnsi" w:eastAsiaTheme="minorEastAsia" w:hAnsiTheme="minorHAnsi" w:cstheme="minorBidi"/>
          <w:kern w:val="2"/>
          <w:lang w:eastAsia="en-GB"/>
          <w14:ligatures w14:val="standardContextual"/>
        </w:rPr>
      </w:pPr>
      <w:hyperlink w:anchor="_Toc187263612" w:history="1">
        <w:r w:rsidRPr="00531A1E">
          <w:rPr>
            <w:rStyle w:val="Hyperlink"/>
            <w:lang w:eastAsia="en-GB"/>
          </w:rPr>
          <w:t>6 Conclusion &amp; Recommendations</w:t>
        </w:r>
        <w:r>
          <w:rPr>
            <w:webHidden/>
          </w:rPr>
          <w:tab/>
        </w:r>
        <w:r>
          <w:rPr>
            <w:webHidden/>
          </w:rPr>
          <w:fldChar w:fldCharType="begin"/>
        </w:r>
        <w:r>
          <w:rPr>
            <w:webHidden/>
          </w:rPr>
          <w:instrText xml:space="preserve"> PAGEREF _Toc187263612 \h </w:instrText>
        </w:r>
        <w:r>
          <w:rPr>
            <w:webHidden/>
          </w:rPr>
        </w:r>
        <w:r>
          <w:rPr>
            <w:webHidden/>
          </w:rPr>
          <w:fldChar w:fldCharType="separate"/>
        </w:r>
        <w:r>
          <w:rPr>
            <w:webHidden/>
          </w:rPr>
          <w:t>59</w:t>
        </w:r>
        <w:r>
          <w:rPr>
            <w:webHidden/>
          </w:rPr>
          <w:fldChar w:fldCharType="end"/>
        </w:r>
      </w:hyperlink>
    </w:p>
    <w:p w14:paraId="3BA99324" w14:textId="7A686F6A" w:rsidR="0030336B" w:rsidRDefault="0030336B">
      <w:pPr>
        <w:pStyle w:val="TOC1"/>
        <w:rPr>
          <w:rFonts w:asciiTheme="minorHAnsi" w:eastAsiaTheme="minorEastAsia" w:hAnsiTheme="minorHAnsi" w:cstheme="minorBidi"/>
          <w:kern w:val="2"/>
          <w:lang w:eastAsia="en-GB"/>
          <w14:ligatures w14:val="standardContextual"/>
        </w:rPr>
      </w:pPr>
      <w:hyperlink w:anchor="_Toc187263613" w:history="1">
        <w:r w:rsidRPr="00531A1E">
          <w:rPr>
            <w:rStyle w:val="Hyperlink"/>
          </w:rPr>
          <w:t>References</w:t>
        </w:r>
        <w:r>
          <w:rPr>
            <w:webHidden/>
          </w:rPr>
          <w:tab/>
        </w:r>
        <w:r>
          <w:rPr>
            <w:webHidden/>
          </w:rPr>
          <w:fldChar w:fldCharType="begin"/>
        </w:r>
        <w:r>
          <w:rPr>
            <w:webHidden/>
          </w:rPr>
          <w:instrText xml:space="preserve"> PAGEREF _Toc187263613 \h </w:instrText>
        </w:r>
        <w:r>
          <w:rPr>
            <w:webHidden/>
          </w:rPr>
        </w:r>
        <w:r>
          <w:rPr>
            <w:webHidden/>
          </w:rPr>
          <w:fldChar w:fldCharType="separate"/>
        </w:r>
        <w:r>
          <w:rPr>
            <w:webHidden/>
          </w:rPr>
          <w:t>60</w:t>
        </w:r>
        <w:r>
          <w:rPr>
            <w:webHidden/>
          </w:rPr>
          <w:fldChar w:fldCharType="end"/>
        </w:r>
      </w:hyperlink>
    </w:p>
    <w:p w14:paraId="6B888662" w14:textId="737E9DE6" w:rsidR="00F2159F" w:rsidRDefault="00C250A0" w:rsidP="00C250A0">
      <w:r>
        <w:fldChar w:fldCharType="end"/>
      </w:r>
      <w:r w:rsidR="00F2159F">
        <w:br w:type="page"/>
      </w:r>
    </w:p>
    <w:p w14:paraId="52E17A3A" w14:textId="77777777" w:rsidR="00C250A0" w:rsidRDefault="00C250A0" w:rsidP="00C250A0">
      <w:pPr>
        <w:pStyle w:val="Heading1"/>
        <w:numPr>
          <w:ilvl w:val="0"/>
          <w:numId w:val="0"/>
        </w:numPr>
      </w:pPr>
      <w:bookmarkStart w:id="13" w:name="_Ref137801750"/>
      <w:bookmarkStart w:id="14" w:name="_Toc187263586"/>
      <w:bookmarkEnd w:id="7"/>
      <w:bookmarkEnd w:id="8"/>
      <w:bookmarkEnd w:id="9"/>
      <w:bookmarkEnd w:id="10"/>
      <w:bookmarkEnd w:id="11"/>
      <w:bookmarkEnd w:id="12"/>
      <w:r>
        <w:lastRenderedPageBreak/>
        <w:t>List of Figures</w:t>
      </w:r>
      <w:bookmarkEnd w:id="13"/>
      <w:bookmarkEnd w:id="14"/>
    </w:p>
    <w:p w14:paraId="02D28376" w14:textId="22DC2CAC" w:rsidR="0030336B" w:rsidRDefault="00C250A0">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187263544" w:history="1">
        <w:r w:rsidR="0030336B" w:rsidRPr="000F4572">
          <w:rPr>
            <w:rStyle w:val="Hyperlink"/>
            <w:noProof/>
          </w:rPr>
          <w:t>Figure 1</w:t>
        </w:r>
        <w:r w:rsidR="0030336B" w:rsidRPr="000F4572">
          <w:rPr>
            <w:rStyle w:val="Hyperlink"/>
            <w:noProof/>
          </w:rPr>
          <w:noBreakHyphen/>
          <w:t>1 Configuration of A Shape Charge [1]</w:t>
        </w:r>
        <w:r w:rsidR="0030336B">
          <w:rPr>
            <w:noProof/>
            <w:webHidden/>
          </w:rPr>
          <w:tab/>
        </w:r>
        <w:r w:rsidR="0030336B">
          <w:rPr>
            <w:noProof/>
            <w:webHidden/>
          </w:rPr>
          <w:fldChar w:fldCharType="begin"/>
        </w:r>
        <w:r w:rsidR="0030336B">
          <w:rPr>
            <w:noProof/>
            <w:webHidden/>
          </w:rPr>
          <w:instrText xml:space="preserve"> PAGEREF _Toc187263544 \h </w:instrText>
        </w:r>
        <w:r w:rsidR="0030336B">
          <w:rPr>
            <w:noProof/>
            <w:webHidden/>
          </w:rPr>
        </w:r>
        <w:r w:rsidR="0030336B">
          <w:rPr>
            <w:noProof/>
            <w:webHidden/>
          </w:rPr>
          <w:fldChar w:fldCharType="separate"/>
        </w:r>
        <w:r w:rsidR="0030336B">
          <w:rPr>
            <w:noProof/>
            <w:webHidden/>
          </w:rPr>
          <w:t>9</w:t>
        </w:r>
        <w:r w:rsidR="0030336B">
          <w:rPr>
            <w:noProof/>
            <w:webHidden/>
          </w:rPr>
          <w:fldChar w:fldCharType="end"/>
        </w:r>
      </w:hyperlink>
    </w:p>
    <w:p w14:paraId="6109EC9A" w14:textId="778CBD5E"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45" w:history="1">
        <w:r w:rsidRPr="000F4572">
          <w:rPr>
            <w:rStyle w:val="Hyperlink"/>
            <w:noProof/>
          </w:rPr>
          <w:t>Figure 1</w:t>
        </w:r>
        <w:r w:rsidRPr="000F4572">
          <w:rPr>
            <w:rStyle w:val="Hyperlink"/>
            <w:noProof/>
          </w:rPr>
          <w:noBreakHyphen/>
          <w:t>2 The collapse of a shaped charge with a conical liner [3].</w:t>
        </w:r>
        <w:r>
          <w:rPr>
            <w:noProof/>
            <w:webHidden/>
          </w:rPr>
          <w:tab/>
        </w:r>
        <w:r>
          <w:rPr>
            <w:noProof/>
            <w:webHidden/>
          </w:rPr>
          <w:fldChar w:fldCharType="begin"/>
        </w:r>
        <w:r>
          <w:rPr>
            <w:noProof/>
            <w:webHidden/>
          </w:rPr>
          <w:instrText xml:space="preserve"> PAGEREF _Toc187263545 \h </w:instrText>
        </w:r>
        <w:r>
          <w:rPr>
            <w:noProof/>
            <w:webHidden/>
          </w:rPr>
        </w:r>
        <w:r>
          <w:rPr>
            <w:noProof/>
            <w:webHidden/>
          </w:rPr>
          <w:fldChar w:fldCharType="separate"/>
        </w:r>
        <w:r>
          <w:rPr>
            <w:noProof/>
            <w:webHidden/>
          </w:rPr>
          <w:t>10</w:t>
        </w:r>
        <w:r>
          <w:rPr>
            <w:noProof/>
            <w:webHidden/>
          </w:rPr>
          <w:fldChar w:fldCharType="end"/>
        </w:r>
      </w:hyperlink>
    </w:p>
    <w:p w14:paraId="54C6CCA1" w14:textId="7E3F6708"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46" w:history="1">
        <w:r w:rsidRPr="000F4572">
          <w:rPr>
            <w:rStyle w:val="Hyperlink"/>
            <w:noProof/>
          </w:rPr>
          <w:t>Figure 2</w:t>
        </w:r>
        <w:r w:rsidRPr="000F4572">
          <w:rPr>
            <w:rStyle w:val="Hyperlink"/>
            <w:noProof/>
          </w:rPr>
          <w:noBreakHyphen/>
          <w:t>1 Notation of shock wave</w:t>
        </w:r>
        <w:r>
          <w:rPr>
            <w:noProof/>
            <w:webHidden/>
          </w:rPr>
          <w:tab/>
        </w:r>
        <w:r>
          <w:rPr>
            <w:noProof/>
            <w:webHidden/>
          </w:rPr>
          <w:fldChar w:fldCharType="begin"/>
        </w:r>
        <w:r>
          <w:rPr>
            <w:noProof/>
            <w:webHidden/>
          </w:rPr>
          <w:instrText xml:space="preserve"> PAGEREF _Toc187263546 \h </w:instrText>
        </w:r>
        <w:r>
          <w:rPr>
            <w:noProof/>
            <w:webHidden/>
          </w:rPr>
        </w:r>
        <w:r>
          <w:rPr>
            <w:noProof/>
            <w:webHidden/>
          </w:rPr>
          <w:fldChar w:fldCharType="separate"/>
        </w:r>
        <w:r>
          <w:rPr>
            <w:noProof/>
            <w:webHidden/>
          </w:rPr>
          <w:t>12</w:t>
        </w:r>
        <w:r>
          <w:rPr>
            <w:noProof/>
            <w:webHidden/>
          </w:rPr>
          <w:fldChar w:fldCharType="end"/>
        </w:r>
      </w:hyperlink>
    </w:p>
    <w:p w14:paraId="69A5108E" w14:textId="480C8434"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47" w:history="1">
        <w:r w:rsidRPr="000F4572">
          <w:rPr>
            <w:rStyle w:val="Hyperlink"/>
            <w:noProof/>
            <w:lang w:eastAsia="en-GB"/>
          </w:rPr>
          <w:t>Figure 2</w:t>
        </w:r>
        <w:r w:rsidRPr="000F4572">
          <w:rPr>
            <w:rStyle w:val="Hyperlink"/>
            <w:noProof/>
            <w:lang w:eastAsia="en-GB"/>
          </w:rPr>
          <w:noBreakHyphen/>
          <w:t>2</w:t>
        </w:r>
        <w:r w:rsidRPr="000F4572">
          <w:rPr>
            <w:rStyle w:val="Hyperlink"/>
            <w:noProof/>
          </w:rPr>
          <w:t xml:space="preserve"> Adiabatic Shock of the Explosive and its Detonation Products in the Case of Steady State Detonation [7]</w:t>
        </w:r>
        <w:r>
          <w:rPr>
            <w:noProof/>
            <w:webHidden/>
          </w:rPr>
          <w:tab/>
        </w:r>
        <w:r>
          <w:rPr>
            <w:noProof/>
            <w:webHidden/>
          </w:rPr>
          <w:fldChar w:fldCharType="begin"/>
        </w:r>
        <w:r>
          <w:rPr>
            <w:noProof/>
            <w:webHidden/>
          </w:rPr>
          <w:instrText xml:space="preserve"> PAGEREF _Toc187263547 \h </w:instrText>
        </w:r>
        <w:r>
          <w:rPr>
            <w:noProof/>
            <w:webHidden/>
          </w:rPr>
        </w:r>
        <w:r>
          <w:rPr>
            <w:noProof/>
            <w:webHidden/>
          </w:rPr>
          <w:fldChar w:fldCharType="separate"/>
        </w:r>
        <w:r>
          <w:rPr>
            <w:noProof/>
            <w:webHidden/>
          </w:rPr>
          <w:t>14</w:t>
        </w:r>
        <w:r>
          <w:rPr>
            <w:noProof/>
            <w:webHidden/>
          </w:rPr>
          <w:fldChar w:fldCharType="end"/>
        </w:r>
      </w:hyperlink>
    </w:p>
    <w:p w14:paraId="7C791024" w14:textId="0FE47FBB"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48" w:history="1">
        <w:r w:rsidRPr="000F4572">
          <w:rPr>
            <w:rStyle w:val="Hyperlink"/>
            <w:noProof/>
          </w:rPr>
          <w:t>Figure 4</w:t>
        </w:r>
        <w:r w:rsidRPr="000F4572">
          <w:rPr>
            <w:rStyle w:val="Hyperlink"/>
            <w:noProof/>
          </w:rPr>
          <w:noBreakHyphen/>
          <w:t>1 Design One Conical Liner Configuration</w:t>
        </w:r>
        <w:r>
          <w:rPr>
            <w:noProof/>
            <w:webHidden/>
          </w:rPr>
          <w:tab/>
        </w:r>
        <w:r>
          <w:rPr>
            <w:noProof/>
            <w:webHidden/>
          </w:rPr>
          <w:fldChar w:fldCharType="begin"/>
        </w:r>
        <w:r>
          <w:rPr>
            <w:noProof/>
            <w:webHidden/>
          </w:rPr>
          <w:instrText xml:space="preserve"> PAGEREF _Toc187263548 \h </w:instrText>
        </w:r>
        <w:r>
          <w:rPr>
            <w:noProof/>
            <w:webHidden/>
          </w:rPr>
        </w:r>
        <w:r>
          <w:rPr>
            <w:noProof/>
            <w:webHidden/>
          </w:rPr>
          <w:fldChar w:fldCharType="separate"/>
        </w:r>
        <w:r>
          <w:rPr>
            <w:noProof/>
            <w:webHidden/>
          </w:rPr>
          <w:t>17</w:t>
        </w:r>
        <w:r>
          <w:rPr>
            <w:noProof/>
            <w:webHidden/>
          </w:rPr>
          <w:fldChar w:fldCharType="end"/>
        </w:r>
      </w:hyperlink>
    </w:p>
    <w:p w14:paraId="4B6D3F3F" w14:textId="50A4A86E"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49" w:history="1">
        <w:r w:rsidRPr="000F4572">
          <w:rPr>
            <w:rStyle w:val="Hyperlink"/>
            <w:noProof/>
          </w:rPr>
          <w:t>Figure 4</w:t>
        </w:r>
        <w:r w:rsidRPr="000F4572">
          <w:rPr>
            <w:rStyle w:val="Hyperlink"/>
            <w:noProof/>
          </w:rPr>
          <w:noBreakHyphen/>
          <w:t>2 Design One Conical Liner Geometry</w:t>
        </w:r>
        <w:r>
          <w:rPr>
            <w:noProof/>
            <w:webHidden/>
          </w:rPr>
          <w:tab/>
        </w:r>
        <w:r>
          <w:rPr>
            <w:noProof/>
            <w:webHidden/>
          </w:rPr>
          <w:fldChar w:fldCharType="begin"/>
        </w:r>
        <w:r>
          <w:rPr>
            <w:noProof/>
            <w:webHidden/>
          </w:rPr>
          <w:instrText xml:space="preserve"> PAGEREF _Toc187263549 \h </w:instrText>
        </w:r>
        <w:r>
          <w:rPr>
            <w:noProof/>
            <w:webHidden/>
          </w:rPr>
        </w:r>
        <w:r>
          <w:rPr>
            <w:noProof/>
            <w:webHidden/>
          </w:rPr>
          <w:fldChar w:fldCharType="separate"/>
        </w:r>
        <w:r>
          <w:rPr>
            <w:noProof/>
            <w:webHidden/>
          </w:rPr>
          <w:t>18</w:t>
        </w:r>
        <w:r>
          <w:rPr>
            <w:noProof/>
            <w:webHidden/>
          </w:rPr>
          <w:fldChar w:fldCharType="end"/>
        </w:r>
      </w:hyperlink>
    </w:p>
    <w:p w14:paraId="39202BA1" w14:textId="32D24F55"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50" w:history="1">
        <w:r w:rsidRPr="000F4572">
          <w:rPr>
            <w:rStyle w:val="Hyperlink"/>
            <w:noProof/>
          </w:rPr>
          <w:t>Figure 4</w:t>
        </w:r>
        <w:r w:rsidRPr="000F4572">
          <w:rPr>
            <w:rStyle w:val="Hyperlink"/>
            <w:noProof/>
          </w:rPr>
          <w:noBreakHyphen/>
          <w:t>3 - Design One Conical Liner Meshing</w:t>
        </w:r>
        <w:r>
          <w:rPr>
            <w:noProof/>
            <w:webHidden/>
          </w:rPr>
          <w:tab/>
        </w:r>
        <w:r>
          <w:rPr>
            <w:noProof/>
            <w:webHidden/>
          </w:rPr>
          <w:fldChar w:fldCharType="begin"/>
        </w:r>
        <w:r>
          <w:rPr>
            <w:noProof/>
            <w:webHidden/>
          </w:rPr>
          <w:instrText xml:space="preserve"> PAGEREF _Toc187263550 \h </w:instrText>
        </w:r>
        <w:r>
          <w:rPr>
            <w:noProof/>
            <w:webHidden/>
          </w:rPr>
        </w:r>
        <w:r>
          <w:rPr>
            <w:noProof/>
            <w:webHidden/>
          </w:rPr>
          <w:fldChar w:fldCharType="separate"/>
        </w:r>
        <w:r>
          <w:rPr>
            <w:noProof/>
            <w:webHidden/>
          </w:rPr>
          <w:t>19</w:t>
        </w:r>
        <w:r>
          <w:rPr>
            <w:noProof/>
            <w:webHidden/>
          </w:rPr>
          <w:fldChar w:fldCharType="end"/>
        </w:r>
      </w:hyperlink>
    </w:p>
    <w:p w14:paraId="22368DDE" w14:textId="44A8FAC9"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51" w:history="1">
        <w:r w:rsidRPr="000F4572">
          <w:rPr>
            <w:rStyle w:val="Hyperlink"/>
            <w:noProof/>
          </w:rPr>
          <w:t>Figure 4</w:t>
        </w:r>
        <w:r w:rsidRPr="000F4572">
          <w:rPr>
            <w:rStyle w:val="Hyperlink"/>
            <w:noProof/>
          </w:rPr>
          <w:noBreakHyphen/>
          <w:t>4 Design Two Trumpet Liner Configuration</w:t>
        </w:r>
        <w:r>
          <w:rPr>
            <w:noProof/>
            <w:webHidden/>
          </w:rPr>
          <w:tab/>
        </w:r>
        <w:r>
          <w:rPr>
            <w:noProof/>
            <w:webHidden/>
          </w:rPr>
          <w:fldChar w:fldCharType="begin"/>
        </w:r>
        <w:r>
          <w:rPr>
            <w:noProof/>
            <w:webHidden/>
          </w:rPr>
          <w:instrText xml:space="preserve"> PAGEREF _Toc187263551 \h </w:instrText>
        </w:r>
        <w:r>
          <w:rPr>
            <w:noProof/>
            <w:webHidden/>
          </w:rPr>
        </w:r>
        <w:r>
          <w:rPr>
            <w:noProof/>
            <w:webHidden/>
          </w:rPr>
          <w:fldChar w:fldCharType="separate"/>
        </w:r>
        <w:r>
          <w:rPr>
            <w:noProof/>
            <w:webHidden/>
          </w:rPr>
          <w:t>19</w:t>
        </w:r>
        <w:r>
          <w:rPr>
            <w:noProof/>
            <w:webHidden/>
          </w:rPr>
          <w:fldChar w:fldCharType="end"/>
        </w:r>
      </w:hyperlink>
    </w:p>
    <w:p w14:paraId="21ED30FA" w14:textId="33B100D2"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52" w:history="1">
        <w:r w:rsidRPr="000F4572">
          <w:rPr>
            <w:rStyle w:val="Hyperlink"/>
            <w:noProof/>
          </w:rPr>
          <w:t>Figure 4</w:t>
        </w:r>
        <w:r w:rsidRPr="000F4572">
          <w:rPr>
            <w:rStyle w:val="Hyperlink"/>
            <w:noProof/>
          </w:rPr>
          <w:noBreakHyphen/>
          <w:t>5 Design Two Trumpet Liner Geometry</w:t>
        </w:r>
        <w:r>
          <w:rPr>
            <w:noProof/>
            <w:webHidden/>
          </w:rPr>
          <w:tab/>
        </w:r>
        <w:r>
          <w:rPr>
            <w:noProof/>
            <w:webHidden/>
          </w:rPr>
          <w:fldChar w:fldCharType="begin"/>
        </w:r>
        <w:r>
          <w:rPr>
            <w:noProof/>
            <w:webHidden/>
          </w:rPr>
          <w:instrText xml:space="preserve"> PAGEREF _Toc187263552 \h </w:instrText>
        </w:r>
        <w:r>
          <w:rPr>
            <w:noProof/>
            <w:webHidden/>
          </w:rPr>
        </w:r>
        <w:r>
          <w:rPr>
            <w:noProof/>
            <w:webHidden/>
          </w:rPr>
          <w:fldChar w:fldCharType="separate"/>
        </w:r>
        <w:r>
          <w:rPr>
            <w:noProof/>
            <w:webHidden/>
          </w:rPr>
          <w:t>20</w:t>
        </w:r>
        <w:r>
          <w:rPr>
            <w:noProof/>
            <w:webHidden/>
          </w:rPr>
          <w:fldChar w:fldCharType="end"/>
        </w:r>
      </w:hyperlink>
    </w:p>
    <w:p w14:paraId="237CAA8F" w14:textId="188F9ED4"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53" w:history="1">
        <w:r w:rsidRPr="000F4572">
          <w:rPr>
            <w:rStyle w:val="Hyperlink"/>
            <w:noProof/>
          </w:rPr>
          <w:t>Figure 4</w:t>
        </w:r>
        <w:r w:rsidRPr="000F4572">
          <w:rPr>
            <w:rStyle w:val="Hyperlink"/>
            <w:noProof/>
          </w:rPr>
          <w:noBreakHyphen/>
          <w:t>6 Design Two Trumpet Liner Meshing</w:t>
        </w:r>
        <w:r>
          <w:rPr>
            <w:noProof/>
            <w:webHidden/>
          </w:rPr>
          <w:tab/>
        </w:r>
        <w:r>
          <w:rPr>
            <w:noProof/>
            <w:webHidden/>
          </w:rPr>
          <w:fldChar w:fldCharType="begin"/>
        </w:r>
        <w:r>
          <w:rPr>
            <w:noProof/>
            <w:webHidden/>
          </w:rPr>
          <w:instrText xml:space="preserve"> PAGEREF _Toc187263553 \h </w:instrText>
        </w:r>
        <w:r>
          <w:rPr>
            <w:noProof/>
            <w:webHidden/>
          </w:rPr>
        </w:r>
        <w:r>
          <w:rPr>
            <w:noProof/>
            <w:webHidden/>
          </w:rPr>
          <w:fldChar w:fldCharType="separate"/>
        </w:r>
        <w:r>
          <w:rPr>
            <w:noProof/>
            <w:webHidden/>
          </w:rPr>
          <w:t>20</w:t>
        </w:r>
        <w:r>
          <w:rPr>
            <w:noProof/>
            <w:webHidden/>
          </w:rPr>
          <w:fldChar w:fldCharType="end"/>
        </w:r>
      </w:hyperlink>
    </w:p>
    <w:p w14:paraId="00A7EB39" w14:textId="1112D402"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54" w:history="1">
        <w:r w:rsidRPr="000F4572">
          <w:rPr>
            <w:rStyle w:val="Hyperlink"/>
            <w:noProof/>
          </w:rPr>
          <w:t>Figure 4</w:t>
        </w:r>
        <w:r w:rsidRPr="000F4572">
          <w:rPr>
            <w:rStyle w:val="Hyperlink"/>
            <w:noProof/>
          </w:rPr>
          <w:noBreakHyphen/>
          <w:t>7 - Design One Conical Liner Pressure Distribution</w:t>
        </w:r>
        <w:r>
          <w:rPr>
            <w:noProof/>
            <w:webHidden/>
          </w:rPr>
          <w:tab/>
        </w:r>
        <w:r>
          <w:rPr>
            <w:noProof/>
            <w:webHidden/>
          </w:rPr>
          <w:fldChar w:fldCharType="begin"/>
        </w:r>
        <w:r>
          <w:rPr>
            <w:noProof/>
            <w:webHidden/>
          </w:rPr>
          <w:instrText xml:space="preserve"> PAGEREF _Toc187263554 \h </w:instrText>
        </w:r>
        <w:r>
          <w:rPr>
            <w:noProof/>
            <w:webHidden/>
          </w:rPr>
        </w:r>
        <w:r>
          <w:rPr>
            <w:noProof/>
            <w:webHidden/>
          </w:rPr>
          <w:fldChar w:fldCharType="separate"/>
        </w:r>
        <w:r>
          <w:rPr>
            <w:noProof/>
            <w:webHidden/>
          </w:rPr>
          <w:t>22</w:t>
        </w:r>
        <w:r>
          <w:rPr>
            <w:noProof/>
            <w:webHidden/>
          </w:rPr>
          <w:fldChar w:fldCharType="end"/>
        </w:r>
      </w:hyperlink>
    </w:p>
    <w:p w14:paraId="44F790D2" w14:textId="2F759999"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55" w:history="1">
        <w:r w:rsidRPr="000F4572">
          <w:rPr>
            <w:rStyle w:val="Hyperlink"/>
            <w:noProof/>
          </w:rPr>
          <w:t>Figure 4</w:t>
        </w:r>
        <w:r w:rsidRPr="000F4572">
          <w:rPr>
            <w:rStyle w:val="Hyperlink"/>
            <w:noProof/>
          </w:rPr>
          <w:noBreakHyphen/>
          <w:t>8 Design Two Trumpet Liner Pressure Distribution</w:t>
        </w:r>
        <w:r>
          <w:rPr>
            <w:noProof/>
            <w:webHidden/>
          </w:rPr>
          <w:tab/>
        </w:r>
        <w:r>
          <w:rPr>
            <w:noProof/>
            <w:webHidden/>
          </w:rPr>
          <w:fldChar w:fldCharType="begin"/>
        </w:r>
        <w:r>
          <w:rPr>
            <w:noProof/>
            <w:webHidden/>
          </w:rPr>
          <w:instrText xml:space="preserve"> PAGEREF _Toc187263555 \h </w:instrText>
        </w:r>
        <w:r>
          <w:rPr>
            <w:noProof/>
            <w:webHidden/>
          </w:rPr>
        </w:r>
        <w:r>
          <w:rPr>
            <w:noProof/>
            <w:webHidden/>
          </w:rPr>
          <w:fldChar w:fldCharType="separate"/>
        </w:r>
        <w:r>
          <w:rPr>
            <w:noProof/>
            <w:webHidden/>
          </w:rPr>
          <w:t>23</w:t>
        </w:r>
        <w:r>
          <w:rPr>
            <w:noProof/>
            <w:webHidden/>
          </w:rPr>
          <w:fldChar w:fldCharType="end"/>
        </w:r>
      </w:hyperlink>
    </w:p>
    <w:p w14:paraId="687B9B15" w14:textId="6281C013"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56" w:history="1">
        <w:r w:rsidRPr="000F4572">
          <w:rPr>
            <w:rStyle w:val="Hyperlink"/>
            <w:noProof/>
          </w:rPr>
          <w:t>Figure 4</w:t>
        </w:r>
        <w:r w:rsidRPr="000F4572">
          <w:rPr>
            <w:rStyle w:val="Hyperlink"/>
            <w:noProof/>
          </w:rPr>
          <w:noBreakHyphen/>
          <w:t>9 Design One Conical Liner Apex Pressure Deformation</w:t>
        </w:r>
        <w:r>
          <w:rPr>
            <w:noProof/>
            <w:webHidden/>
          </w:rPr>
          <w:tab/>
        </w:r>
        <w:r>
          <w:rPr>
            <w:noProof/>
            <w:webHidden/>
          </w:rPr>
          <w:fldChar w:fldCharType="begin"/>
        </w:r>
        <w:r>
          <w:rPr>
            <w:noProof/>
            <w:webHidden/>
          </w:rPr>
          <w:instrText xml:space="preserve"> PAGEREF _Toc187263556 \h </w:instrText>
        </w:r>
        <w:r>
          <w:rPr>
            <w:noProof/>
            <w:webHidden/>
          </w:rPr>
        </w:r>
        <w:r>
          <w:rPr>
            <w:noProof/>
            <w:webHidden/>
          </w:rPr>
          <w:fldChar w:fldCharType="separate"/>
        </w:r>
        <w:r>
          <w:rPr>
            <w:noProof/>
            <w:webHidden/>
          </w:rPr>
          <w:t>24</w:t>
        </w:r>
        <w:r>
          <w:rPr>
            <w:noProof/>
            <w:webHidden/>
          </w:rPr>
          <w:fldChar w:fldCharType="end"/>
        </w:r>
      </w:hyperlink>
    </w:p>
    <w:p w14:paraId="68F97547" w14:textId="31CB8D58"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57" w:history="1">
        <w:r w:rsidRPr="000F4572">
          <w:rPr>
            <w:rStyle w:val="Hyperlink"/>
            <w:noProof/>
          </w:rPr>
          <w:t>Figure 4</w:t>
        </w:r>
        <w:r w:rsidRPr="000F4572">
          <w:rPr>
            <w:rStyle w:val="Hyperlink"/>
            <w:noProof/>
          </w:rPr>
          <w:noBreakHyphen/>
          <w:t>10 Design Two Trumpet Liner Apex Pressure Deformation</w:t>
        </w:r>
        <w:r>
          <w:rPr>
            <w:noProof/>
            <w:webHidden/>
          </w:rPr>
          <w:tab/>
        </w:r>
        <w:r>
          <w:rPr>
            <w:noProof/>
            <w:webHidden/>
          </w:rPr>
          <w:fldChar w:fldCharType="begin"/>
        </w:r>
        <w:r>
          <w:rPr>
            <w:noProof/>
            <w:webHidden/>
          </w:rPr>
          <w:instrText xml:space="preserve"> PAGEREF _Toc187263557 \h </w:instrText>
        </w:r>
        <w:r>
          <w:rPr>
            <w:noProof/>
            <w:webHidden/>
          </w:rPr>
        </w:r>
        <w:r>
          <w:rPr>
            <w:noProof/>
            <w:webHidden/>
          </w:rPr>
          <w:fldChar w:fldCharType="separate"/>
        </w:r>
        <w:r>
          <w:rPr>
            <w:noProof/>
            <w:webHidden/>
          </w:rPr>
          <w:t>24</w:t>
        </w:r>
        <w:r>
          <w:rPr>
            <w:noProof/>
            <w:webHidden/>
          </w:rPr>
          <w:fldChar w:fldCharType="end"/>
        </w:r>
      </w:hyperlink>
    </w:p>
    <w:p w14:paraId="45152046" w14:textId="45848B13"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58" w:history="1">
        <w:r w:rsidRPr="000F4572">
          <w:rPr>
            <w:rStyle w:val="Hyperlink"/>
            <w:noProof/>
          </w:rPr>
          <w:t>Figure 4</w:t>
        </w:r>
        <w:r w:rsidRPr="000F4572">
          <w:rPr>
            <w:rStyle w:val="Hyperlink"/>
            <w:noProof/>
          </w:rPr>
          <w:noBreakHyphen/>
          <w:t>11 Design One Conical Liner Shape Charge Principal Stresses</w:t>
        </w:r>
        <w:r>
          <w:rPr>
            <w:noProof/>
            <w:webHidden/>
          </w:rPr>
          <w:tab/>
        </w:r>
        <w:r>
          <w:rPr>
            <w:noProof/>
            <w:webHidden/>
          </w:rPr>
          <w:fldChar w:fldCharType="begin"/>
        </w:r>
        <w:r>
          <w:rPr>
            <w:noProof/>
            <w:webHidden/>
          </w:rPr>
          <w:instrText xml:space="preserve"> PAGEREF _Toc187263558 \h </w:instrText>
        </w:r>
        <w:r>
          <w:rPr>
            <w:noProof/>
            <w:webHidden/>
          </w:rPr>
        </w:r>
        <w:r>
          <w:rPr>
            <w:noProof/>
            <w:webHidden/>
          </w:rPr>
          <w:fldChar w:fldCharType="separate"/>
        </w:r>
        <w:r>
          <w:rPr>
            <w:noProof/>
            <w:webHidden/>
          </w:rPr>
          <w:t>27</w:t>
        </w:r>
        <w:r>
          <w:rPr>
            <w:noProof/>
            <w:webHidden/>
          </w:rPr>
          <w:fldChar w:fldCharType="end"/>
        </w:r>
      </w:hyperlink>
    </w:p>
    <w:p w14:paraId="56840474" w14:textId="40915560"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59" w:history="1">
        <w:r w:rsidRPr="000F4572">
          <w:rPr>
            <w:rStyle w:val="Hyperlink"/>
            <w:noProof/>
          </w:rPr>
          <w:t>Figure 4</w:t>
        </w:r>
        <w:r w:rsidRPr="000F4572">
          <w:rPr>
            <w:rStyle w:val="Hyperlink"/>
            <w:noProof/>
          </w:rPr>
          <w:noBreakHyphen/>
          <w:t>12 Design Two Trumpet Liner Shape Charge Principal Stresses</w:t>
        </w:r>
        <w:r>
          <w:rPr>
            <w:noProof/>
            <w:webHidden/>
          </w:rPr>
          <w:tab/>
        </w:r>
        <w:r>
          <w:rPr>
            <w:noProof/>
            <w:webHidden/>
          </w:rPr>
          <w:fldChar w:fldCharType="begin"/>
        </w:r>
        <w:r>
          <w:rPr>
            <w:noProof/>
            <w:webHidden/>
          </w:rPr>
          <w:instrText xml:space="preserve"> PAGEREF _Toc187263559 \h </w:instrText>
        </w:r>
        <w:r>
          <w:rPr>
            <w:noProof/>
            <w:webHidden/>
          </w:rPr>
        </w:r>
        <w:r>
          <w:rPr>
            <w:noProof/>
            <w:webHidden/>
          </w:rPr>
          <w:fldChar w:fldCharType="separate"/>
        </w:r>
        <w:r>
          <w:rPr>
            <w:noProof/>
            <w:webHidden/>
          </w:rPr>
          <w:t>28</w:t>
        </w:r>
        <w:r>
          <w:rPr>
            <w:noProof/>
            <w:webHidden/>
          </w:rPr>
          <w:fldChar w:fldCharType="end"/>
        </w:r>
      </w:hyperlink>
    </w:p>
    <w:p w14:paraId="21ABCCFB" w14:textId="355AFEF4"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60" w:history="1">
        <w:r w:rsidRPr="000F4572">
          <w:rPr>
            <w:rStyle w:val="Hyperlink"/>
            <w:noProof/>
          </w:rPr>
          <w:t>Figure 4</w:t>
        </w:r>
        <w:r w:rsidRPr="000F4572">
          <w:rPr>
            <w:rStyle w:val="Hyperlink"/>
            <w:noProof/>
          </w:rPr>
          <w:noBreakHyphen/>
          <w:t>13 Design One Principal Stresses Conical Liner Collapse</w:t>
        </w:r>
        <w:r>
          <w:rPr>
            <w:noProof/>
            <w:webHidden/>
          </w:rPr>
          <w:tab/>
        </w:r>
        <w:r>
          <w:rPr>
            <w:noProof/>
            <w:webHidden/>
          </w:rPr>
          <w:fldChar w:fldCharType="begin"/>
        </w:r>
        <w:r>
          <w:rPr>
            <w:noProof/>
            <w:webHidden/>
          </w:rPr>
          <w:instrText xml:space="preserve"> PAGEREF _Toc187263560 \h </w:instrText>
        </w:r>
        <w:r>
          <w:rPr>
            <w:noProof/>
            <w:webHidden/>
          </w:rPr>
        </w:r>
        <w:r>
          <w:rPr>
            <w:noProof/>
            <w:webHidden/>
          </w:rPr>
          <w:fldChar w:fldCharType="separate"/>
        </w:r>
        <w:r>
          <w:rPr>
            <w:noProof/>
            <w:webHidden/>
          </w:rPr>
          <w:t>29</w:t>
        </w:r>
        <w:r>
          <w:rPr>
            <w:noProof/>
            <w:webHidden/>
          </w:rPr>
          <w:fldChar w:fldCharType="end"/>
        </w:r>
      </w:hyperlink>
    </w:p>
    <w:p w14:paraId="56E36FCE" w14:textId="1EC03382"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61" w:history="1">
        <w:r w:rsidRPr="000F4572">
          <w:rPr>
            <w:rStyle w:val="Hyperlink"/>
            <w:noProof/>
          </w:rPr>
          <w:t>Figure 4</w:t>
        </w:r>
        <w:r w:rsidRPr="000F4572">
          <w:rPr>
            <w:rStyle w:val="Hyperlink"/>
            <w:noProof/>
          </w:rPr>
          <w:noBreakHyphen/>
          <w:t>14 Design One Principal Stresses On Apex Of Conical Liner Jet Formation</w:t>
        </w:r>
        <w:r>
          <w:rPr>
            <w:noProof/>
            <w:webHidden/>
          </w:rPr>
          <w:tab/>
        </w:r>
        <w:r>
          <w:rPr>
            <w:noProof/>
            <w:webHidden/>
          </w:rPr>
          <w:fldChar w:fldCharType="begin"/>
        </w:r>
        <w:r>
          <w:rPr>
            <w:noProof/>
            <w:webHidden/>
          </w:rPr>
          <w:instrText xml:space="preserve"> PAGEREF _Toc187263561 \h </w:instrText>
        </w:r>
        <w:r>
          <w:rPr>
            <w:noProof/>
            <w:webHidden/>
          </w:rPr>
        </w:r>
        <w:r>
          <w:rPr>
            <w:noProof/>
            <w:webHidden/>
          </w:rPr>
          <w:fldChar w:fldCharType="separate"/>
        </w:r>
        <w:r>
          <w:rPr>
            <w:noProof/>
            <w:webHidden/>
          </w:rPr>
          <w:t>29</w:t>
        </w:r>
        <w:r>
          <w:rPr>
            <w:noProof/>
            <w:webHidden/>
          </w:rPr>
          <w:fldChar w:fldCharType="end"/>
        </w:r>
      </w:hyperlink>
    </w:p>
    <w:p w14:paraId="6E451BA2" w14:textId="00DEA0ED"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62" w:history="1">
        <w:r w:rsidRPr="000F4572">
          <w:rPr>
            <w:rStyle w:val="Hyperlink"/>
            <w:noProof/>
          </w:rPr>
          <w:t>Figure 4</w:t>
        </w:r>
        <w:r w:rsidRPr="000F4572">
          <w:rPr>
            <w:rStyle w:val="Hyperlink"/>
            <w:noProof/>
          </w:rPr>
          <w:noBreakHyphen/>
          <w:t>15 Design Two Principal Stresses Trumpet Liner Collapse</w:t>
        </w:r>
        <w:r>
          <w:rPr>
            <w:noProof/>
            <w:webHidden/>
          </w:rPr>
          <w:tab/>
        </w:r>
        <w:r>
          <w:rPr>
            <w:noProof/>
            <w:webHidden/>
          </w:rPr>
          <w:fldChar w:fldCharType="begin"/>
        </w:r>
        <w:r>
          <w:rPr>
            <w:noProof/>
            <w:webHidden/>
          </w:rPr>
          <w:instrText xml:space="preserve"> PAGEREF _Toc187263562 \h </w:instrText>
        </w:r>
        <w:r>
          <w:rPr>
            <w:noProof/>
            <w:webHidden/>
          </w:rPr>
        </w:r>
        <w:r>
          <w:rPr>
            <w:noProof/>
            <w:webHidden/>
          </w:rPr>
          <w:fldChar w:fldCharType="separate"/>
        </w:r>
        <w:r>
          <w:rPr>
            <w:noProof/>
            <w:webHidden/>
          </w:rPr>
          <w:t>30</w:t>
        </w:r>
        <w:r>
          <w:rPr>
            <w:noProof/>
            <w:webHidden/>
          </w:rPr>
          <w:fldChar w:fldCharType="end"/>
        </w:r>
      </w:hyperlink>
    </w:p>
    <w:p w14:paraId="6C4201F9" w14:textId="41C8414B"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63" w:history="1">
        <w:r w:rsidRPr="000F4572">
          <w:rPr>
            <w:rStyle w:val="Hyperlink"/>
            <w:noProof/>
          </w:rPr>
          <w:t>Figure 4</w:t>
        </w:r>
        <w:r w:rsidRPr="000F4572">
          <w:rPr>
            <w:rStyle w:val="Hyperlink"/>
            <w:noProof/>
          </w:rPr>
          <w:noBreakHyphen/>
          <w:t>16 Design Two Principal Stresses On Apex Of Trumpet Liner Jet Formation</w:t>
        </w:r>
        <w:r>
          <w:rPr>
            <w:noProof/>
            <w:webHidden/>
          </w:rPr>
          <w:tab/>
        </w:r>
        <w:r>
          <w:rPr>
            <w:noProof/>
            <w:webHidden/>
          </w:rPr>
          <w:fldChar w:fldCharType="begin"/>
        </w:r>
        <w:r>
          <w:rPr>
            <w:noProof/>
            <w:webHidden/>
          </w:rPr>
          <w:instrText xml:space="preserve"> PAGEREF _Toc187263563 \h </w:instrText>
        </w:r>
        <w:r>
          <w:rPr>
            <w:noProof/>
            <w:webHidden/>
          </w:rPr>
        </w:r>
        <w:r>
          <w:rPr>
            <w:noProof/>
            <w:webHidden/>
          </w:rPr>
          <w:fldChar w:fldCharType="separate"/>
        </w:r>
        <w:r>
          <w:rPr>
            <w:noProof/>
            <w:webHidden/>
          </w:rPr>
          <w:t>30</w:t>
        </w:r>
        <w:r>
          <w:rPr>
            <w:noProof/>
            <w:webHidden/>
          </w:rPr>
          <w:fldChar w:fldCharType="end"/>
        </w:r>
      </w:hyperlink>
    </w:p>
    <w:p w14:paraId="3B528B7E" w14:textId="4744B5F9"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64" w:history="1">
        <w:r w:rsidRPr="000F4572">
          <w:rPr>
            <w:rStyle w:val="Hyperlink"/>
            <w:noProof/>
          </w:rPr>
          <w:t>Figure 4</w:t>
        </w:r>
        <w:r w:rsidRPr="000F4572">
          <w:rPr>
            <w:rStyle w:val="Hyperlink"/>
            <w:noProof/>
          </w:rPr>
          <w:noBreakHyphen/>
          <w:t>17 Conical Liner Shape Charge Jet</w:t>
        </w:r>
        <w:r>
          <w:rPr>
            <w:noProof/>
            <w:webHidden/>
          </w:rPr>
          <w:tab/>
        </w:r>
        <w:r>
          <w:rPr>
            <w:noProof/>
            <w:webHidden/>
          </w:rPr>
          <w:fldChar w:fldCharType="begin"/>
        </w:r>
        <w:r>
          <w:rPr>
            <w:noProof/>
            <w:webHidden/>
          </w:rPr>
          <w:instrText xml:space="preserve"> PAGEREF _Toc187263564 \h </w:instrText>
        </w:r>
        <w:r>
          <w:rPr>
            <w:noProof/>
            <w:webHidden/>
          </w:rPr>
        </w:r>
        <w:r>
          <w:rPr>
            <w:noProof/>
            <w:webHidden/>
          </w:rPr>
          <w:fldChar w:fldCharType="separate"/>
        </w:r>
        <w:r>
          <w:rPr>
            <w:noProof/>
            <w:webHidden/>
          </w:rPr>
          <w:t>32</w:t>
        </w:r>
        <w:r>
          <w:rPr>
            <w:noProof/>
            <w:webHidden/>
          </w:rPr>
          <w:fldChar w:fldCharType="end"/>
        </w:r>
      </w:hyperlink>
    </w:p>
    <w:p w14:paraId="68BE391D" w14:textId="6E6727F1"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65" w:history="1">
        <w:r w:rsidRPr="000F4572">
          <w:rPr>
            <w:rStyle w:val="Hyperlink"/>
            <w:noProof/>
          </w:rPr>
          <w:t>Figure 4</w:t>
        </w:r>
        <w:r w:rsidRPr="000F4572">
          <w:rPr>
            <w:rStyle w:val="Hyperlink"/>
            <w:noProof/>
          </w:rPr>
          <w:noBreakHyphen/>
          <w:t>18 Trumpet Liner Shape Charge Jet</w:t>
        </w:r>
        <w:r>
          <w:rPr>
            <w:noProof/>
            <w:webHidden/>
          </w:rPr>
          <w:tab/>
        </w:r>
        <w:r>
          <w:rPr>
            <w:noProof/>
            <w:webHidden/>
          </w:rPr>
          <w:fldChar w:fldCharType="begin"/>
        </w:r>
        <w:r>
          <w:rPr>
            <w:noProof/>
            <w:webHidden/>
          </w:rPr>
          <w:instrText xml:space="preserve"> PAGEREF _Toc187263565 \h </w:instrText>
        </w:r>
        <w:r>
          <w:rPr>
            <w:noProof/>
            <w:webHidden/>
          </w:rPr>
        </w:r>
        <w:r>
          <w:rPr>
            <w:noProof/>
            <w:webHidden/>
          </w:rPr>
          <w:fldChar w:fldCharType="separate"/>
        </w:r>
        <w:r>
          <w:rPr>
            <w:noProof/>
            <w:webHidden/>
          </w:rPr>
          <w:t>33</w:t>
        </w:r>
        <w:r>
          <w:rPr>
            <w:noProof/>
            <w:webHidden/>
          </w:rPr>
          <w:fldChar w:fldCharType="end"/>
        </w:r>
      </w:hyperlink>
    </w:p>
    <w:p w14:paraId="64A1ED4B" w14:textId="2AE3517D"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66" w:history="1">
        <w:r w:rsidRPr="000F4572">
          <w:rPr>
            <w:rStyle w:val="Hyperlink"/>
            <w:noProof/>
          </w:rPr>
          <w:t>Figure 4</w:t>
        </w:r>
        <w:r w:rsidRPr="000F4572">
          <w:rPr>
            <w:rStyle w:val="Hyperlink"/>
            <w:noProof/>
          </w:rPr>
          <w:noBreakHyphen/>
          <w:t>19 Design One Conical Liner Excessive Stress, Jet Formation</w:t>
        </w:r>
        <w:r>
          <w:rPr>
            <w:noProof/>
            <w:webHidden/>
          </w:rPr>
          <w:tab/>
        </w:r>
        <w:r>
          <w:rPr>
            <w:noProof/>
            <w:webHidden/>
          </w:rPr>
          <w:fldChar w:fldCharType="begin"/>
        </w:r>
        <w:r>
          <w:rPr>
            <w:noProof/>
            <w:webHidden/>
          </w:rPr>
          <w:instrText xml:space="preserve"> PAGEREF _Toc187263566 \h </w:instrText>
        </w:r>
        <w:r>
          <w:rPr>
            <w:noProof/>
            <w:webHidden/>
          </w:rPr>
        </w:r>
        <w:r>
          <w:rPr>
            <w:noProof/>
            <w:webHidden/>
          </w:rPr>
          <w:fldChar w:fldCharType="separate"/>
        </w:r>
        <w:r>
          <w:rPr>
            <w:noProof/>
            <w:webHidden/>
          </w:rPr>
          <w:t>34</w:t>
        </w:r>
        <w:r>
          <w:rPr>
            <w:noProof/>
            <w:webHidden/>
          </w:rPr>
          <w:fldChar w:fldCharType="end"/>
        </w:r>
      </w:hyperlink>
    </w:p>
    <w:p w14:paraId="33193555" w14:textId="40307556"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67" w:history="1">
        <w:r w:rsidRPr="000F4572">
          <w:rPr>
            <w:rStyle w:val="Hyperlink"/>
            <w:noProof/>
          </w:rPr>
          <w:t>Figure 4</w:t>
        </w:r>
        <w:r w:rsidRPr="000F4572">
          <w:rPr>
            <w:rStyle w:val="Hyperlink"/>
            <w:noProof/>
          </w:rPr>
          <w:noBreakHyphen/>
          <w:t>20 Design Two Trumpet Liner Excessive Stress, Jet Formation</w:t>
        </w:r>
        <w:r>
          <w:rPr>
            <w:noProof/>
            <w:webHidden/>
          </w:rPr>
          <w:tab/>
        </w:r>
        <w:r>
          <w:rPr>
            <w:noProof/>
            <w:webHidden/>
          </w:rPr>
          <w:fldChar w:fldCharType="begin"/>
        </w:r>
        <w:r>
          <w:rPr>
            <w:noProof/>
            <w:webHidden/>
          </w:rPr>
          <w:instrText xml:space="preserve"> PAGEREF _Toc187263567 \h </w:instrText>
        </w:r>
        <w:r>
          <w:rPr>
            <w:noProof/>
            <w:webHidden/>
          </w:rPr>
        </w:r>
        <w:r>
          <w:rPr>
            <w:noProof/>
            <w:webHidden/>
          </w:rPr>
          <w:fldChar w:fldCharType="separate"/>
        </w:r>
        <w:r>
          <w:rPr>
            <w:noProof/>
            <w:webHidden/>
          </w:rPr>
          <w:t>35</w:t>
        </w:r>
        <w:r>
          <w:rPr>
            <w:noProof/>
            <w:webHidden/>
          </w:rPr>
          <w:fldChar w:fldCharType="end"/>
        </w:r>
      </w:hyperlink>
    </w:p>
    <w:p w14:paraId="691FC49C" w14:textId="08B1134C"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68" w:history="1">
        <w:r w:rsidRPr="000F4572">
          <w:rPr>
            <w:rStyle w:val="Hyperlink"/>
            <w:noProof/>
          </w:rPr>
          <w:t>Figure 5</w:t>
        </w:r>
        <w:r w:rsidRPr="000F4572">
          <w:rPr>
            <w:rStyle w:val="Hyperlink"/>
            <w:noProof/>
          </w:rPr>
          <w:noBreakHyphen/>
          <w:t>21 Design One Conical Liner Velocity Graph</w:t>
        </w:r>
        <w:r>
          <w:rPr>
            <w:noProof/>
            <w:webHidden/>
          </w:rPr>
          <w:tab/>
        </w:r>
        <w:r>
          <w:rPr>
            <w:noProof/>
            <w:webHidden/>
          </w:rPr>
          <w:fldChar w:fldCharType="begin"/>
        </w:r>
        <w:r>
          <w:rPr>
            <w:noProof/>
            <w:webHidden/>
          </w:rPr>
          <w:instrText xml:space="preserve"> PAGEREF _Toc187263568 \h </w:instrText>
        </w:r>
        <w:r>
          <w:rPr>
            <w:noProof/>
            <w:webHidden/>
          </w:rPr>
        </w:r>
        <w:r>
          <w:rPr>
            <w:noProof/>
            <w:webHidden/>
          </w:rPr>
          <w:fldChar w:fldCharType="separate"/>
        </w:r>
        <w:r>
          <w:rPr>
            <w:noProof/>
            <w:webHidden/>
          </w:rPr>
          <w:t>36</w:t>
        </w:r>
        <w:r>
          <w:rPr>
            <w:noProof/>
            <w:webHidden/>
          </w:rPr>
          <w:fldChar w:fldCharType="end"/>
        </w:r>
      </w:hyperlink>
    </w:p>
    <w:p w14:paraId="02C6807F" w14:textId="4D65FFB4"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69" w:history="1">
        <w:r w:rsidRPr="000F4572">
          <w:rPr>
            <w:rStyle w:val="Hyperlink"/>
            <w:noProof/>
          </w:rPr>
          <w:t>Figure 4</w:t>
        </w:r>
        <w:r w:rsidRPr="000F4572">
          <w:rPr>
            <w:rStyle w:val="Hyperlink"/>
            <w:noProof/>
          </w:rPr>
          <w:noBreakHyphen/>
          <w:t>22 Design One Velocity Graph, Node Selection</w:t>
        </w:r>
        <w:r>
          <w:rPr>
            <w:noProof/>
            <w:webHidden/>
          </w:rPr>
          <w:tab/>
        </w:r>
        <w:r>
          <w:rPr>
            <w:noProof/>
            <w:webHidden/>
          </w:rPr>
          <w:fldChar w:fldCharType="begin"/>
        </w:r>
        <w:r>
          <w:rPr>
            <w:noProof/>
            <w:webHidden/>
          </w:rPr>
          <w:instrText xml:space="preserve"> PAGEREF _Toc187263569 \h </w:instrText>
        </w:r>
        <w:r>
          <w:rPr>
            <w:noProof/>
            <w:webHidden/>
          </w:rPr>
        </w:r>
        <w:r>
          <w:rPr>
            <w:noProof/>
            <w:webHidden/>
          </w:rPr>
          <w:fldChar w:fldCharType="separate"/>
        </w:r>
        <w:r>
          <w:rPr>
            <w:noProof/>
            <w:webHidden/>
          </w:rPr>
          <w:t>37</w:t>
        </w:r>
        <w:r>
          <w:rPr>
            <w:noProof/>
            <w:webHidden/>
          </w:rPr>
          <w:fldChar w:fldCharType="end"/>
        </w:r>
      </w:hyperlink>
    </w:p>
    <w:p w14:paraId="143C4A3A" w14:textId="70C3EEF8"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70" w:history="1">
        <w:r w:rsidRPr="000F4572">
          <w:rPr>
            <w:rStyle w:val="Hyperlink"/>
            <w:noProof/>
          </w:rPr>
          <w:t>Figure 4</w:t>
        </w:r>
        <w:r w:rsidRPr="000F4572">
          <w:rPr>
            <w:rStyle w:val="Hyperlink"/>
            <w:noProof/>
          </w:rPr>
          <w:noBreakHyphen/>
          <w:t>23 Design One Velocity Graph Highly Distorted Nodes</w:t>
        </w:r>
        <w:r>
          <w:rPr>
            <w:noProof/>
            <w:webHidden/>
          </w:rPr>
          <w:tab/>
        </w:r>
        <w:r>
          <w:rPr>
            <w:noProof/>
            <w:webHidden/>
          </w:rPr>
          <w:fldChar w:fldCharType="begin"/>
        </w:r>
        <w:r>
          <w:rPr>
            <w:noProof/>
            <w:webHidden/>
          </w:rPr>
          <w:instrText xml:space="preserve"> PAGEREF _Toc187263570 \h </w:instrText>
        </w:r>
        <w:r>
          <w:rPr>
            <w:noProof/>
            <w:webHidden/>
          </w:rPr>
        </w:r>
        <w:r>
          <w:rPr>
            <w:noProof/>
            <w:webHidden/>
          </w:rPr>
          <w:fldChar w:fldCharType="separate"/>
        </w:r>
        <w:r>
          <w:rPr>
            <w:noProof/>
            <w:webHidden/>
          </w:rPr>
          <w:t>38</w:t>
        </w:r>
        <w:r>
          <w:rPr>
            <w:noProof/>
            <w:webHidden/>
          </w:rPr>
          <w:fldChar w:fldCharType="end"/>
        </w:r>
      </w:hyperlink>
    </w:p>
    <w:p w14:paraId="67F84E7D" w14:textId="2213B134"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71" w:history="1">
        <w:r w:rsidRPr="000F4572">
          <w:rPr>
            <w:rStyle w:val="Hyperlink"/>
            <w:noProof/>
          </w:rPr>
          <w:t>Figure 4</w:t>
        </w:r>
        <w:r w:rsidRPr="000F4572">
          <w:rPr>
            <w:rStyle w:val="Hyperlink"/>
            <w:noProof/>
          </w:rPr>
          <w:noBreakHyphen/>
          <w:t>24 Design One Conical Liner Refined Velocity Graph</w:t>
        </w:r>
        <w:r>
          <w:rPr>
            <w:noProof/>
            <w:webHidden/>
          </w:rPr>
          <w:tab/>
        </w:r>
        <w:r>
          <w:rPr>
            <w:noProof/>
            <w:webHidden/>
          </w:rPr>
          <w:fldChar w:fldCharType="begin"/>
        </w:r>
        <w:r>
          <w:rPr>
            <w:noProof/>
            <w:webHidden/>
          </w:rPr>
          <w:instrText xml:space="preserve"> PAGEREF _Toc187263571 \h </w:instrText>
        </w:r>
        <w:r>
          <w:rPr>
            <w:noProof/>
            <w:webHidden/>
          </w:rPr>
        </w:r>
        <w:r>
          <w:rPr>
            <w:noProof/>
            <w:webHidden/>
          </w:rPr>
          <w:fldChar w:fldCharType="separate"/>
        </w:r>
        <w:r>
          <w:rPr>
            <w:noProof/>
            <w:webHidden/>
          </w:rPr>
          <w:t>39</w:t>
        </w:r>
        <w:r>
          <w:rPr>
            <w:noProof/>
            <w:webHidden/>
          </w:rPr>
          <w:fldChar w:fldCharType="end"/>
        </w:r>
      </w:hyperlink>
    </w:p>
    <w:p w14:paraId="3BE803D4" w14:textId="7905428E"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72" w:history="1">
        <w:r w:rsidRPr="000F4572">
          <w:rPr>
            <w:rStyle w:val="Hyperlink"/>
            <w:noProof/>
          </w:rPr>
          <w:t>Figure 4</w:t>
        </w:r>
        <w:r w:rsidRPr="000F4572">
          <w:rPr>
            <w:rStyle w:val="Hyperlink"/>
            <w:noProof/>
          </w:rPr>
          <w:noBreakHyphen/>
          <w:t>25 Design Two Velocity Trumpet Liner Graph, Node Selection</w:t>
        </w:r>
        <w:r>
          <w:rPr>
            <w:noProof/>
            <w:webHidden/>
          </w:rPr>
          <w:tab/>
        </w:r>
        <w:r>
          <w:rPr>
            <w:noProof/>
            <w:webHidden/>
          </w:rPr>
          <w:fldChar w:fldCharType="begin"/>
        </w:r>
        <w:r>
          <w:rPr>
            <w:noProof/>
            <w:webHidden/>
          </w:rPr>
          <w:instrText xml:space="preserve"> PAGEREF _Toc187263572 \h </w:instrText>
        </w:r>
        <w:r>
          <w:rPr>
            <w:noProof/>
            <w:webHidden/>
          </w:rPr>
        </w:r>
        <w:r>
          <w:rPr>
            <w:noProof/>
            <w:webHidden/>
          </w:rPr>
          <w:fldChar w:fldCharType="separate"/>
        </w:r>
        <w:r>
          <w:rPr>
            <w:noProof/>
            <w:webHidden/>
          </w:rPr>
          <w:t>41</w:t>
        </w:r>
        <w:r>
          <w:rPr>
            <w:noProof/>
            <w:webHidden/>
          </w:rPr>
          <w:fldChar w:fldCharType="end"/>
        </w:r>
      </w:hyperlink>
    </w:p>
    <w:p w14:paraId="4EE79D81" w14:textId="76B19FCC"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73" w:history="1">
        <w:r w:rsidRPr="000F4572">
          <w:rPr>
            <w:rStyle w:val="Hyperlink"/>
            <w:noProof/>
          </w:rPr>
          <w:t>Figure 4</w:t>
        </w:r>
        <w:r w:rsidRPr="000F4572">
          <w:rPr>
            <w:rStyle w:val="Hyperlink"/>
            <w:noProof/>
          </w:rPr>
          <w:noBreakHyphen/>
          <w:t>26 Design Two Trumpet Liner Velocity Graph</w:t>
        </w:r>
        <w:r>
          <w:rPr>
            <w:noProof/>
            <w:webHidden/>
          </w:rPr>
          <w:tab/>
        </w:r>
        <w:r>
          <w:rPr>
            <w:noProof/>
            <w:webHidden/>
          </w:rPr>
          <w:fldChar w:fldCharType="begin"/>
        </w:r>
        <w:r>
          <w:rPr>
            <w:noProof/>
            <w:webHidden/>
          </w:rPr>
          <w:instrText xml:space="preserve"> PAGEREF _Toc187263573 \h </w:instrText>
        </w:r>
        <w:r>
          <w:rPr>
            <w:noProof/>
            <w:webHidden/>
          </w:rPr>
        </w:r>
        <w:r>
          <w:rPr>
            <w:noProof/>
            <w:webHidden/>
          </w:rPr>
          <w:fldChar w:fldCharType="separate"/>
        </w:r>
        <w:r>
          <w:rPr>
            <w:noProof/>
            <w:webHidden/>
          </w:rPr>
          <w:t>42</w:t>
        </w:r>
        <w:r>
          <w:rPr>
            <w:noProof/>
            <w:webHidden/>
          </w:rPr>
          <w:fldChar w:fldCharType="end"/>
        </w:r>
      </w:hyperlink>
    </w:p>
    <w:p w14:paraId="26922E43" w14:textId="2C7F9227"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74" w:history="1">
        <w:r w:rsidRPr="000F4572">
          <w:rPr>
            <w:rStyle w:val="Hyperlink"/>
            <w:noProof/>
          </w:rPr>
          <w:t>Figure 4</w:t>
        </w:r>
        <w:r w:rsidRPr="000F4572">
          <w:rPr>
            <w:rStyle w:val="Hyperlink"/>
            <w:noProof/>
          </w:rPr>
          <w:noBreakHyphen/>
          <w:t>27 Design Two Trumpet Liner Velocity Graph Highly Distorted Nodes</w:t>
        </w:r>
        <w:r>
          <w:rPr>
            <w:noProof/>
            <w:webHidden/>
          </w:rPr>
          <w:tab/>
        </w:r>
        <w:r>
          <w:rPr>
            <w:noProof/>
            <w:webHidden/>
          </w:rPr>
          <w:fldChar w:fldCharType="begin"/>
        </w:r>
        <w:r>
          <w:rPr>
            <w:noProof/>
            <w:webHidden/>
          </w:rPr>
          <w:instrText xml:space="preserve"> PAGEREF _Toc187263574 \h </w:instrText>
        </w:r>
        <w:r>
          <w:rPr>
            <w:noProof/>
            <w:webHidden/>
          </w:rPr>
        </w:r>
        <w:r>
          <w:rPr>
            <w:noProof/>
            <w:webHidden/>
          </w:rPr>
          <w:fldChar w:fldCharType="separate"/>
        </w:r>
        <w:r>
          <w:rPr>
            <w:noProof/>
            <w:webHidden/>
          </w:rPr>
          <w:t>43</w:t>
        </w:r>
        <w:r>
          <w:rPr>
            <w:noProof/>
            <w:webHidden/>
          </w:rPr>
          <w:fldChar w:fldCharType="end"/>
        </w:r>
      </w:hyperlink>
    </w:p>
    <w:p w14:paraId="5105965B" w14:textId="09784762"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75" w:history="1">
        <w:r w:rsidRPr="000F4572">
          <w:rPr>
            <w:rStyle w:val="Hyperlink"/>
            <w:noProof/>
          </w:rPr>
          <w:t>Figure 4</w:t>
        </w:r>
        <w:r w:rsidRPr="000F4572">
          <w:rPr>
            <w:rStyle w:val="Hyperlink"/>
            <w:noProof/>
          </w:rPr>
          <w:noBreakHyphen/>
          <w:t>28 Design Two Trumpet Liner Refined Velocity Graph</w:t>
        </w:r>
        <w:r>
          <w:rPr>
            <w:noProof/>
            <w:webHidden/>
          </w:rPr>
          <w:tab/>
        </w:r>
        <w:r>
          <w:rPr>
            <w:noProof/>
            <w:webHidden/>
          </w:rPr>
          <w:fldChar w:fldCharType="begin"/>
        </w:r>
        <w:r>
          <w:rPr>
            <w:noProof/>
            <w:webHidden/>
          </w:rPr>
          <w:instrText xml:space="preserve"> PAGEREF _Toc187263575 \h </w:instrText>
        </w:r>
        <w:r>
          <w:rPr>
            <w:noProof/>
            <w:webHidden/>
          </w:rPr>
        </w:r>
        <w:r>
          <w:rPr>
            <w:noProof/>
            <w:webHidden/>
          </w:rPr>
          <w:fldChar w:fldCharType="separate"/>
        </w:r>
        <w:r>
          <w:rPr>
            <w:noProof/>
            <w:webHidden/>
          </w:rPr>
          <w:t>44</w:t>
        </w:r>
        <w:r>
          <w:rPr>
            <w:noProof/>
            <w:webHidden/>
          </w:rPr>
          <w:fldChar w:fldCharType="end"/>
        </w:r>
      </w:hyperlink>
    </w:p>
    <w:p w14:paraId="5E660EFA" w14:textId="38E35836"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76" w:history="1">
        <w:r w:rsidRPr="000F4572">
          <w:rPr>
            <w:rStyle w:val="Hyperlink"/>
            <w:noProof/>
          </w:rPr>
          <w:t>Figure 4</w:t>
        </w:r>
        <w:r w:rsidRPr="000F4572">
          <w:rPr>
            <w:rStyle w:val="Hyperlink"/>
            <w:noProof/>
          </w:rPr>
          <w:noBreakHyphen/>
          <w:t>29 Design One Conical Liner Penetrating Target</w:t>
        </w:r>
        <w:r>
          <w:rPr>
            <w:noProof/>
            <w:webHidden/>
          </w:rPr>
          <w:tab/>
        </w:r>
        <w:r>
          <w:rPr>
            <w:noProof/>
            <w:webHidden/>
          </w:rPr>
          <w:fldChar w:fldCharType="begin"/>
        </w:r>
        <w:r>
          <w:rPr>
            <w:noProof/>
            <w:webHidden/>
          </w:rPr>
          <w:instrText xml:space="preserve"> PAGEREF _Toc187263576 \h </w:instrText>
        </w:r>
        <w:r>
          <w:rPr>
            <w:noProof/>
            <w:webHidden/>
          </w:rPr>
        </w:r>
        <w:r>
          <w:rPr>
            <w:noProof/>
            <w:webHidden/>
          </w:rPr>
          <w:fldChar w:fldCharType="separate"/>
        </w:r>
        <w:r>
          <w:rPr>
            <w:noProof/>
            <w:webHidden/>
          </w:rPr>
          <w:t>46</w:t>
        </w:r>
        <w:r>
          <w:rPr>
            <w:noProof/>
            <w:webHidden/>
          </w:rPr>
          <w:fldChar w:fldCharType="end"/>
        </w:r>
      </w:hyperlink>
    </w:p>
    <w:p w14:paraId="0C597892" w14:textId="1660EDE7"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77" w:history="1">
        <w:r w:rsidRPr="000F4572">
          <w:rPr>
            <w:rStyle w:val="Hyperlink"/>
            <w:noProof/>
          </w:rPr>
          <w:t>Figure 4</w:t>
        </w:r>
        <w:r w:rsidRPr="000F4572">
          <w:rPr>
            <w:rStyle w:val="Hyperlink"/>
            <w:noProof/>
          </w:rPr>
          <w:noBreakHyphen/>
          <w:t>30 Design Two Trumpet Liner Penetrating Target</w:t>
        </w:r>
        <w:r>
          <w:rPr>
            <w:noProof/>
            <w:webHidden/>
          </w:rPr>
          <w:tab/>
        </w:r>
        <w:r>
          <w:rPr>
            <w:noProof/>
            <w:webHidden/>
          </w:rPr>
          <w:fldChar w:fldCharType="begin"/>
        </w:r>
        <w:r>
          <w:rPr>
            <w:noProof/>
            <w:webHidden/>
          </w:rPr>
          <w:instrText xml:space="preserve"> PAGEREF _Toc187263577 \h </w:instrText>
        </w:r>
        <w:r>
          <w:rPr>
            <w:noProof/>
            <w:webHidden/>
          </w:rPr>
        </w:r>
        <w:r>
          <w:rPr>
            <w:noProof/>
            <w:webHidden/>
          </w:rPr>
          <w:fldChar w:fldCharType="separate"/>
        </w:r>
        <w:r>
          <w:rPr>
            <w:noProof/>
            <w:webHidden/>
          </w:rPr>
          <w:t>46</w:t>
        </w:r>
        <w:r>
          <w:rPr>
            <w:noProof/>
            <w:webHidden/>
          </w:rPr>
          <w:fldChar w:fldCharType="end"/>
        </w:r>
      </w:hyperlink>
    </w:p>
    <w:p w14:paraId="5F733428" w14:textId="2ECF41EA"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78" w:history="1">
        <w:r w:rsidRPr="000F4572">
          <w:rPr>
            <w:rStyle w:val="Hyperlink"/>
            <w:noProof/>
          </w:rPr>
          <w:t>Figure 4</w:t>
        </w:r>
        <w:r w:rsidRPr="000F4572">
          <w:rPr>
            <w:rStyle w:val="Hyperlink"/>
            <w:noProof/>
          </w:rPr>
          <w:noBreakHyphen/>
          <w:t>31 Trumpet Liner Apex With Surface-To-Surface Boundary Conditions</w:t>
        </w:r>
        <w:r>
          <w:rPr>
            <w:noProof/>
            <w:webHidden/>
          </w:rPr>
          <w:tab/>
        </w:r>
        <w:r>
          <w:rPr>
            <w:noProof/>
            <w:webHidden/>
          </w:rPr>
          <w:fldChar w:fldCharType="begin"/>
        </w:r>
        <w:r>
          <w:rPr>
            <w:noProof/>
            <w:webHidden/>
          </w:rPr>
          <w:instrText xml:space="preserve"> PAGEREF _Toc187263578 \h </w:instrText>
        </w:r>
        <w:r>
          <w:rPr>
            <w:noProof/>
            <w:webHidden/>
          </w:rPr>
        </w:r>
        <w:r>
          <w:rPr>
            <w:noProof/>
            <w:webHidden/>
          </w:rPr>
          <w:fldChar w:fldCharType="separate"/>
        </w:r>
        <w:r>
          <w:rPr>
            <w:noProof/>
            <w:webHidden/>
          </w:rPr>
          <w:t>47</w:t>
        </w:r>
        <w:r>
          <w:rPr>
            <w:noProof/>
            <w:webHidden/>
          </w:rPr>
          <w:fldChar w:fldCharType="end"/>
        </w:r>
      </w:hyperlink>
    </w:p>
    <w:p w14:paraId="61A4C86F" w14:textId="71C28BDF"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79" w:history="1">
        <w:r w:rsidRPr="000F4572">
          <w:rPr>
            <w:rStyle w:val="Hyperlink"/>
            <w:noProof/>
          </w:rPr>
          <w:t>Figure 4</w:t>
        </w:r>
        <w:r w:rsidRPr="000F4572">
          <w:rPr>
            <w:rStyle w:val="Hyperlink"/>
            <w:noProof/>
          </w:rPr>
          <w:noBreakHyphen/>
          <w:t>32 Trumpet Liner with Added Boundary Conditions</w:t>
        </w:r>
        <w:r>
          <w:rPr>
            <w:noProof/>
            <w:webHidden/>
          </w:rPr>
          <w:tab/>
        </w:r>
        <w:r>
          <w:rPr>
            <w:noProof/>
            <w:webHidden/>
          </w:rPr>
          <w:fldChar w:fldCharType="begin"/>
        </w:r>
        <w:r>
          <w:rPr>
            <w:noProof/>
            <w:webHidden/>
          </w:rPr>
          <w:instrText xml:space="preserve"> PAGEREF _Toc187263579 \h </w:instrText>
        </w:r>
        <w:r>
          <w:rPr>
            <w:noProof/>
            <w:webHidden/>
          </w:rPr>
        </w:r>
        <w:r>
          <w:rPr>
            <w:noProof/>
            <w:webHidden/>
          </w:rPr>
          <w:fldChar w:fldCharType="separate"/>
        </w:r>
        <w:r>
          <w:rPr>
            <w:noProof/>
            <w:webHidden/>
          </w:rPr>
          <w:t>48</w:t>
        </w:r>
        <w:r>
          <w:rPr>
            <w:noProof/>
            <w:webHidden/>
          </w:rPr>
          <w:fldChar w:fldCharType="end"/>
        </w:r>
      </w:hyperlink>
    </w:p>
    <w:p w14:paraId="09AA255E" w14:textId="31035B1F"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80" w:history="1">
        <w:r w:rsidRPr="000F4572">
          <w:rPr>
            <w:rStyle w:val="Hyperlink"/>
            <w:noProof/>
          </w:rPr>
          <w:t>Figure 5</w:t>
        </w:r>
        <w:r w:rsidRPr="000F4572">
          <w:rPr>
            <w:rStyle w:val="Hyperlink"/>
            <w:noProof/>
          </w:rPr>
          <w:noBreakHyphen/>
          <w:t>1 Trumpet Liner 3D Design, Run 2 Results</w:t>
        </w:r>
        <w:r>
          <w:rPr>
            <w:noProof/>
            <w:webHidden/>
          </w:rPr>
          <w:tab/>
        </w:r>
        <w:r>
          <w:rPr>
            <w:noProof/>
            <w:webHidden/>
          </w:rPr>
          <w:fldChar w:fldCharType="begin"/>
        </w:r>
        <w:r>
          <w:rPr>
            <w:noProof/>
            <w:webHidden/>
          </w:rPr>
          <w:instrText xml:space="preserve"> PAGEREF _Toc187263580 \h </w:instrText>
        </w:r>
        <w:r>
          <w:rPr>
            <w:noProof/>
            <w:webHidden/>
          </w:rPr>
        </w:r>
        <w:r>
          <w:rPr>
            <w:noProof/>
            <w:webHidden/>
          </w:rPr>
          <w:fldChar w:fldCharType="separate"/>
        </w:r>
        <w:r>
          <w:rPr>
            <w:noProof/>
            <w:webHidden/>
          </w:rPr>
          <w:t>50</w:t>
        </w:r>
        <w:r>
          <w:rPr>
            <w:noProof/>
            <w:webHidden/>
          </w:rPr>
          <w:fldChar w:fldCharType="end"/>
        </w:r>
      </w:hyperlink>
    </w:p>
    <w:p w14:paraId="5F682EDC" w14:textId="62DA52EC"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81" w:history="1">
        <w:r w:rsidRPr="000F4572">
          <w:rPr>
            <w:rStyle w:val="Hyperlink"/>
            <w:noProof/>
          </w:rPr>
          <w:t>Figure 5</w:t>
        </w:r>
        <w:r w:rsidRPr="000F4572">
          <w:rPr>
            <w:rStyle w:val="Hyperlink"/>
            <w:noProof/>
          </w:rPr>
          <w:noBreakHyphen/>
          <w:t>2 Trumpet Liner 3D Design, Run 3 Results</w:t>
        </w:r>
        <w:r>
          <w:rPr>
            <w:noProof/>
            <w:webHidden/>
          </w:rPr>
          <w:tab/>
        </w:r>
        <w:r>
          <w:rPr>
            <w:noProof/>
            <w:webHidden/>
          </w:rPr>
          <w:fldChar w:fldCharType="begin"/>
        </w:r>
        <w:r>
          <w:rPr>
            <w:noProof/>
            <w:webHidden/>
          </w:rPr>
          <w:instrText xml:space="preserve"> PAGEREF _Toc187263581 \h </w:instrText>
        </w:r>
        <w:r>
          <w:rPr>
            <w:noProof/>
            <w:webHidden/>
          </w:rPr>
        </w:r>
        <w:r>
          <w:rPr>
            <w:noProof/>
            <w:webHidden/>
          </w:rPr>
          <w:fldChar w:fldCharType="separate"/>
        </w:r>
        <w:r>
          <w:rPr>
            <w:noProof/>
            <w:webHidden/>
          </w:rPr>
          <w:t>51</w:t>
        </w:r>
        <w:r>
          <w:rPr>
            <w:noProof/>
            <w:webHidden/>
          </w:rPr>
          <w:fldChar w:fldCharType="end"/>
        </w:r>
      </w:hyperlink>
    </w:p>
    <w:p w14:paraId="3ADA921A" w14:textId="7FFBFEC4"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82" w:history="1">
        <w:r w:rsidRPr="000F4572">
          <w:rPr>
            <w:rStyle w:val="Hyperlink"/>
            <w:noProof/>
          </w:rPr>
          <w:t>Figure 5</w:t>
        </w:r>
        <w:r w:rsidRPr="000F4572">
          <w:rPr>
            <w:rStyle w:val="Hyperlink"/>
            <w:noProof/>
          </w:rPr>
          <w:noBreakHyphen/>
          <w:t>3 Trumpet Liner 3D Design, Run 4 Results</w:t>
        </w:r>
        <w:r>
          <w:rPr>
            <w:noProof/>
            <w:webHidden/>
          </w:rPr>
          <w:tab/>
        </w:r>
        <w:r>
          <w:rPr>
            <w:noProof/>
            <w:webHidden/>
          </w:rPr>
          <w:fldChar w:fldCharType="begin"/>
        </w:r>
        <w:r>
          <w:rPr>
            <w:noProof/>
            <w:webHidden/>
          </w:rPr>
          <w:instrText xml:space="preserve"> PAGEREF _Toc187263582 \h </w:instrText>
        </w:r>
        <w:r>
          <w:rPr>
            <w:noProof/>
            <w:webHidden/>
          </w:rPr>
        </w:r>
        <w:r>
          <w:rPr>
            <w:noProof/>
            <w:webHidden/>
          </w:rPr>
          <w:fldChar w:fldCharType="separate"/>
        </w:r>
        <w:r>
          <w:rPr>
            <w:noProof/>
            <w:webHidden/>
          </w:rPr>
          <w:t>53</w:t>
        </w:r>
        <w:r>
          <w:rPr>
            <w:noProof/>
            <w:webHidden/>
          </w:rPr>
          <w:fldChar w:fldCharType="end"/>
        </w:r>
      </w:hyperlink>
    </w:p>
    <w:p w14:paraId="6E23C3AA" w14:textId="0A8BAE94"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83" w:history="1">
        <w:r w:rsidRPr="000F4572">
          <w:rPr>
            <w:rStyle w:val="Hyperlink"/>
            <w:noProof/>
          </w:rPr>
          <w:t>Figure 5</w:t>
        </w:r>
        <w:r w:rsidRPr="000F4572">
          <w:rPr>
            <w:rStyle w:val="Hyperlink"/>
            <w:noProof/>
          </w:rPr>
          <w:noBreakHyphen/>
          <w:t>4 Trumpet Liner 3D Design, Run 2 Results Max Principal Stresses</w:t>
        </w:r>
        <w:r>
          <w:rPr>
            <w:noProof/>
            <w:webHidden/>
          </w:rPr>
          <w:tab/>
        </w:r>
        <w:r>
          <w:rPr>
            <w:noProof/>
            <w:webHidden/>
          </w:rPr>
          <w:fldChar w:fldCharType="begin"/>
        </w:r>
        <w:r>
          <w:rPr>
            <w:noProof/>
            <w:webHidden/>
          </w:rPr>
          <w:instrText xml:space="preserve"> PAGEREF _Toc187263583 \h </w:instrText>
        </w:r>
        <w:r>
          <w:rPr>
            <w:noProof/>
            <w:webHidden/>
          </w:rPr>
        </w:r>
        <w:r>
          <w:rPr>
            <w:noProof/>
            <w:webHidden/>
          </w:rPr>
          <w:fldChar w:fldCharType="separate"/>
        </w:r>
        <w:r>
          <w:rPr>
            <w:noProof/>
            <w:webHidden/>
          </w:rPr>
          <w:t>56</w:t>
        </w:r>
        <w:r>
          <w:rPr>
            <w:noProof/>
            <w:webHidden/>
          </w:rPr>
          <w:fldChar w:fldCharType="end"/>
        </w:r>
      </w:hyperlink>
    </w:p>
    <w:p w14:paraId="6D1630E3" w14:textId="67F81F4B" w:rsidR="0030336B" w:rsidRDefault="0030336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263584" w:history="1">
        <w:r w:rsidRPr="000F4572">
          <w:rPr>
            <w:rStyle w:val="Hyperlink"/>
            <w:noProof/>
          </w:rPr>
          <w:t>Figure 5</w:t>
        </w:r>
        <w:r w:rsidRPr="000F4572">
          <w:rPr>
            <w:rStyle w:val="Hyperlink"/>
            <w:noProof/>
          </w:rPr>
          <w:noBreakHyphen/>
          <w:t>5 Final Run 3D Velocity Graph</w:t>
        </w:r>
        <w:r>
          <w:rPr>
            <w:noProof/>
            <w:webHidden/>
          </w:rPr>
          <w:tab/>
        </w:r>
        <w:r>
          <w:rPr>
            <w:noProof/>
            <w:webHidden/>
          </w:rPr>
          <w:fldChar w:fldCharType="begin"/>
        </w:r>
        <w:r>
          <w:rPr>
            <w:noProof/>
            <w:webHidden/>
          </w:rPr>
          <w:instrText xml:space="preserve"> PAGEREF _Toc187263584 \h </w:instrText>
        </w:r>
        <w:r>
          <w:rPr>
            <w:noProof/>
            <w:webHidden/>
          </w:rPr>
        </w:r>
        <w:r>
          <w:rPr>
            <w:noProof/>
            <w:webHidden/>
          </w:rPr>
          <w:fldChar w:fldCharType="separate"/>
        </w:r>
        <w:r>
          <w:rPr>
            <w:noProof/>
            <w:webHidden/>
          </w:rPr>
          <w:t>58</w:t>
        </w:r>
        <w:r>
          <w:rPr>
            <w:noProof/>
            <w:webHidden/>
          </w:rPr>
          <w:fldChar w:fldCharType="end"/>
        </w:r>
      </w:hyperlink>
    </w:p>
    <w:p w14:paraId="1674E626" w14:textId="075E7678" w:rsidR="00DA28B2" w:rsidRDefault="00C250A0" w:rsidP="00C250A0">
      <w:r>
        <w:fldChar w:fldCharType="end"/>
      </w:r>
    </w:p>
    <w:p w14:paraId="0483FE1D" w14:textId="24D695DE" w:rsidR="00DA28B2" w:rsidRDefault="00F2159F" w:rsidP="00C250A0">
      <w:pPr>
        <w:pStyle w:val="Heading1"/>
        <w:numPr>
          <w:ilvl w:val="0"/>
          <w:numId w:val="0"/>
        </w:numPr>
      </w:pPr>
      <w:r>
        <w:br w:type="page"/>
      </w:r>
    </w:p>
    <w:p w14:paraId="1AD1BE7B" w14:textId="77777777" w:rsidR="00C250A0" w:rsidRDefault="00C250A0" w:rsidP="00C250A0">
      <w:pPr>
        <w:pStyle w:val="Heading1nonumber"/>
      </w:pPr>
      <w:bookmarkStart w:id="15" w:name="_Toc51833371"/>
      <w:bookmarkStart w:id="16" w:name="_Toc290554220"/>
      <w:bookmarkStart w:id="17" w:name="_Toc299621185"/>
      <w:bookmarkStart w:id="18" w:name="_Toc299631413"/>
      <w:bookmarkStart w:id="19" w:name="_Toc299631473"/>
      <w:bookmarkStart w:id="20" w:name="_Toc299631563"/>
      <w:bookmarkStart w:id="21" w:name="_Toc299631640"/>
      <w:bookmarkStart w:id="22" w:name="_Toc187263587"/>
      <w:r>
        <w:lastRenderedPageBreak/>
        <w:t>List of Tables</w:t>
      </w:r>
      <w:bookmarkEnd w:id="22"/>
    </w:p>
    <w:p w14:paraId="17B9DC9F" w14:textId="7C0CB688" w:rsidR="009F186E" w:rsidRDefault="00C250A0">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"Table" </w:instrText>
      </w:r>
      <w:r>
        <w:fldChar w:fldCharType="separate"/>
      </w:r>
      <w:hyperlink w:anchor="_Toc187178911" w:history="1">
        <w:r w:rsidR="009F186E" w:rsidRPr="006639DF">
          <w:rPr>
            <w:rStyle w:val="Hyperlink"/>
            <w:noProof/>
          </w:rPr>
          <w:t>Table 1 Material Properties of TNT High Explosive [4]</w:t>
        </w:r>
        <w:r w:rsidR="009F186E">
          <w:rPr>
            <w:noProof/>
            <w:webHidden/>
          </w:rPr>
          <w:tab/>
        </w:r>
        <w:r w:rsidR="009F186E">
          <w:rPr>
            <w:noProof/>
            <w:webHidden/>
          </w:rPr>
          <w:fldChar w:fldCharType="begin"/>
        </w:r>
        <w:r w:rsidR="009F186E">
          <w:rPr>
            <w:noProof/>
            <w:webHidden/>
          </w:rPr>
          <w:instrText xml:space="preserve"> PAGEREF _Toc187178911 \h </w:instrText>
        </w:r>
        <w:r w:rsidR="009F186E">
          <w:rPr>
            <w:noProof/>
            <w:webHidden/>
          </w:rPr>
        </w:r>
        <w:r w:rsidR="009F186E">
          <w:rPr>
            <w:noProof/>
            <w:webHidden/>
          </w:rPr>
          <w:fldChar w:fldCharType="separate"/>
        </w:r>
        <w:r w:rsidR="009F186E">
          <w:rPr>
            <w:noProof/>
            <w:webHidden/>
          </w:rPr>
          <w:t>15</w:t>
        </w:r>
        <w:r w:rsidR="009F186E">
          <w:rPr>
            <w:noProof/>
            <w:webHidden/>
          </w:rPr>
          <w:fldChar w:fldCharType="end"/>
        </w:r>
      </w:hyperlink>
    </w:p>
    <w:p w14:paraId="505184B2" w14:textId="1FC86632" w:rsidR="009F186E" w:rsidRDefault="009F186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178912" w:history="1">
        <w:r w:rsidRPr="006639DF">
          <w:rPr>
            <w:rStyle w:val="Hyperlink"/>
            <w:noProof/>
          </w:rPr>
          <w:t>Table 2 Material Properties of OFHC Copper Liner [5]</w:t>
        </w:r>
        <w:r>
          <w:rPr>
            <w:noProof/>
            <w:webHidden/>
          </w:rPr>
          <w:tab/>
        </w:r>
        <w:r>
          <w:rPr>
            <w:noProof/>
            <w:webHidden/>
          </w:rPr>
          <w:fldChar w:fldCharType="begin"/>
        </w:r>
        <w:r>
          <w:rPr>
            <w:noProof/>
            <w:webHidden/>
          </w:rPr>
          <w:instrText xml:space="preserve"> PAGEREF _Toc187178912 \h </w:instrText>
        </w:r>
        <w:r>
          <w:rPr>
            <w:noProof/>
            <w:webHidden/>
          </w:rPr>
        </w:r>
        <w:r>
          <w:rPr>
            <w:noProof/>
            <w:webHidden/>
          </w:rPr>
          <w:fldChar w:fldCharType="separate"/>
        </w:r>
        <w:r>
          <w:rPr>
            <w:noProof/>
            <w:webHidden/>
          </w:rPr>
          <w:t>15</w:t>
        </w:r>
        <w:r>
          <w:rPr>
            <w:noProof/>
            <w:webHidden/>
          </w:rPr>
          <w:fldChar w:fldCharType="end"/>
        </w:r>
      </w:hyperlink>
    </w:p>
    <w:p w14:paraId="625C7EB3" w14:textId="2E665775" w:rsidR="009F186E" w:rsidRDefault="009F186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178913" w:history="1">
        <w:r w:rsidRPr="006639DF">
          <w:rPr>
            <w:rStyle w:val="Hyperlink"/>
            <w:noProof/>
          </w:rPr>
          <w:t>Table 3 Material Properties of Low Carbon Steel Casing [6]</w:t>
        </w:r>
        <w:r>
          <w:rPr>
            <w:noProof/>
            <w:webHidden/>
          </w:rPr>
          <w:tab/>
        </w:r>
        <w:r>
          <w:rPr>
            <w:noProof/>
            <w:webHidden/>
          </w:rPr>
          <w:fldChar w:fldCharType="begin"/>
        </w:r>
        <w:r>
          <w:rPr>
            <w:noProof/>
            <w:webHidden/>
          </w:rPr>
          <w:instrText xml:space="preserve"> PAGEREF _Toc187178913 \h </w:instrText>
        </w:r>
        <w:r>
          <w:rPr>
            <w:noProof/>
            <w:webHidden/>
          </w:rPr>
        </w:r>
        <w:r>
          <w:rPr>
            <w:noProof/>
            <w:webHidden/>
          </w:rPr>
          <w:fldChar w:fldCharType="separate"/>
        </w:r>
        <w:r>
          <w:rPr>
            <w:noProof/>
            <w:webHidden/>
          </w:rPr>
          <w:t>16</w:t>
        </w:r>
        <w:r>
          <w:rPr>
            <w:noProof/>
            <w:webHidden/>
          </w:rPr>
          <w:fldChar w:fldCharType="end"/>
        </w:r>
      </w:hyperlink>
    </w:p>
    <w:p w14:paraId="1175714C" w14:textId="4040ADDD" w:rsidR="009F186E" w:rsidRDefault="009F186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178914" w:history="1">
        <w:r w:rsidRPr="006639DF">
          <w:rPr>
            <w:rStyle w:val="Hyperlink"/>
            <w:noProof/>
          </w:rPr>
          <w:t>Table 4 Material Properties of CP-Titanium Target [6]</w:t>
        </w:r>
        <w:r>
          <w:rPr>
            <w:noProof/>
            <w:webHidden/>
          </w:rPr>
          <w:tab/>
        </w:r>
        <w:r>
          <w:rPr>
            <w:noProof/>
            <w:webHidden/>
          </w:rPr>
          <w:fldChar w:fldCharType="begin"/>
        </w:r>
        <w:r>
          <w:rPr>
            <w:noProof/>
            <w:webHidden/>
          </w:rPr>
          <w:instrText xml:space="preserve"> PAGEREF _Toc187178914 \h </w:instrText>
        </w:r>
        <w:r>
          <w:rPr>
            <w:noProof/>
            <w:webHidden/>
          </w:rPr>
        </w:r>
        <w:r>
          <w:rPr>
            <w:noProof/>
            <w:webHidden/>
          </w:rPr>
          <w:fldChar w:fldCharType="separate"/>
        </w:r>
        <w:r>
          <w:rPr>
            <w:noProof/>
            <w:webHidden/>
          </w:rPr>
          <w:t>16</w:t>
        </w:r>
        <w:r>
          <w:rPr>
            <w:noProof/>
            <w:webHidden/>
          </w:rPr>
          <w:fldChar w:fldCharType="end"/>
        </w:r>
      </w:hyperlink>
    </w:p>
    <w:p w14:paraId="05A4B00A" w14:textId="61882309" w:rsidR="00C250A0" w:rsidRDefault="00C250A0" w:rsidP="00C250A0">
      <w:pPr>
        <w:pStyle w:val="Heading1nonumber"/>
      </w:pPr>
      <w:r>
        <w:fldChar w:fldCharType="end"/>
      </w:r>
      <w:r w:rsidR="00F2159F">
        <w:br w:type="page"/>
      </w:r>
      <w:r>
        <w:lastRenderedPageBreak/>
        <w:t xml:space="preserve"> </w:t>
      </w:r>
      <w:bookmarkStart w:id="23" w:name="_Toc187263588"/>
      <w:r>
        <w:t>List of Equations</w:t>
      </w:r>
      <w:bookmarkEnd w:id="23"/>
    </w:p>
    <w:p w14:paraId="26E3AD52" w14:textId="1CA7DE72" w:rsidR="009F186E" w:rsidRDefault="00C250A0">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"Equation" </w:instrText>
      </w:r>
      <w:r>
        <w:fldChar w:fldCharType="separate"/>
      </w:r>
      <w:hyperlink w:anchor="_Toc187178915" w:history="1">
        <w:r w:rsidR="009F186E" w:rsidRPr="00BB6C6B">
          <w:rPr>
            <w:rStyle w:val="Hyperlink"/>
            <w:noProof/>
          </w:rPr>
          <w:t>Equation 1 Rankine-Hugoniot</w:t>
        </w:r>
        <w:r w:rsidR="009F186E">
          <w:rPr>
            <w:noProof/>
            <w:webHidden/>
          </w:rPr>
          <w:tab/>
        </w:r>
        <w:r w:rsidR="009F186E">
          <w:rPr>
            <w:noProof/>
            <w:webHidden/>
          </w:rPr>
          <w:fldChar w:fldCharType="begin"/>
        </w:r>
        <w:r w:rsidR="009F186E">
          <w:rPr>
            <w:noProof/>
            <w:webHidden/>
          </w:rPr>
          <w:instrText xml:space="preserve"> PAGEREF _Toc187178915 \h </w:instrText>
        </w:r>
        <w:r w:rsidR="009F186E">
          <w:rPr>
            <w:noProof/>
            <w:webHidden/>
          </w:rPr>
        </w:r>
        <w:r w:rsidR="009F186E">
          <w:rPr>
            <w:noProof/>
            <w:webHidden/>
          </w:rPr>
          <w:fldChar w:fldCharType="separate"/>
        </w:r>
        <w:r w:rsidR="009F186E">
          <w:rPr>
            <w:noProof/>
            <w:webHidden/>
          </w:rPr>
          <w:t>11</w:t>
        </w:r>
        <w:r w:rsidR="009F186E">
          <w:rPr>
            <w:noProof/>
            <w:webHidden/>
          </w:rPr>
          <w:fldChar w:fldCharType="end"/>
        </w:r>
      </w:hyperlink>
    </w:p>
    <w:p w14:paraId="077CD8BE" w14:textId="50F93C6D" w:rsidR="009F186E" w:rsidRDefault="009F186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178916" w:history="1">
        <w:r w:rsidRPr="00BB6C6B">
          <w:rPr>
            <w:rStyle w:val="Hyperlink"/>
            <w:rFonts w:eastAsia="Arial"/>
            <w:noProof/>
          </w:rPr>
          <w:t>Equation 2 Design One Principal Stress Range</w:t>
        </w:r>
        <w:r>
          <w:rPr>
            <w:noProof/>
            <w:webHidden/>
          </w:rPr>
          <w:tab/>
        </w:r>
        <w:r>
          <w:rPr>
            <w:noProof/>
            <w:webHidden/>
          </w:rPr>
          <w:fldChar w:fldCharType="begin"/>
        </w:r>
        <w:r>
          <w:rPr>
            <w:noProof/>
            <w:webHidden/>
          </w:rPr>
          <w:instrText xml:space="preserve"> PAGEREF _Toc187178916 \h </w:instrText>
        </w:r>
        <w:r>
          <w:rPr>
            <w:noProof/>
            <w:webHidden/>
          </w:rPr>
        </w:r>
        <w:r>
          <w:rPr>
            <w:noProof/>
            <w:webHidden/>
          </w:rPr>
          <w:fldChar w:fldCharType="separate"/>
        </w:r>
        <w:r>
          <w:rPr>
            <w:noProof/>
            <w:webHidden/>
          </w:rPr>
          <w:t>25</w:t>
        </w:r>
        <w:r>
          <w:rPr>
            <w:noProof/>
            <w:webHidden/>
          </w:rPr>
          <w:fldChar w:fldCharType="end"/>
        </w:r>
      </w:hyperlink>
    </w:p>
    <w:p w14:paraId="5B939C1B" w14:textId="0B7C0033" w:rsidR="009F186E" w:rsidRDefault="009F186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178917" w:history="1">
        <w:r w:rsidRPr="00BB6C6B">
          <w:rPr>
            <w:rStyle w:val="Hyperlink"/>
            <w:rFonts w:eastAsia="Arial" w:cs="Arial"/>
            <w:noProof/>
          </w:rPr>
          <w:t xml:space="preserve">Equation 3 </w:t>
        </w:r>
        <w:r w:rsidRPr="00BB6C6B">
          <w:rPr>
            <w:rStyle w:val="Hyperlink"/>
            <w:rFonts w:eastAsia="Arial"/>
            <w:noProof/>
          </w:rPr>
          <w:t>Design Two Principal Stress Range</w:t>
        </w:r>
        <w:r>
          <w:rPr>
            <w:noProof/>
            <w:webHidden/>
          </w:rPr>
          <w:tab/>
        </w:r>
        <w:r>
          <w:rPr>
            <w:noProof/>
            <w:webHidden/>
          </w:rPr>
          <w:fldChar w:fldCharType="begin"/>
        </w:r>
        <w:r>
          <w:rPr>
            <w:noProof/>
            <w:webHidden/>
          </w:rPr>
          <w:instrText xml:space="preserve"> PAGEREF _Toc187178917 \h </w:instrText>
        </w:r>
        <w:r>
          <w:rPr>
            <w:noProof/>
            <w:webHidden/>
          </w:rPr>
        </w:r>
        <w:r>
          <w:rPr>
            <w:noProof/>
            <w:webHidden/>
          </w:rPr>
          <w:fldChar w:fldCharType="separate"/>
        </w:r>
        <w:r>
          <w:rPr>
            <w:noProof/>
            <w:webHidden/>
          </w:rPr>
          <w:t>26</w:t>
        </w:r>
        <w:r>
          <w:rPr>
            <w:noProof/>
            <w:webHidden/>
          </w:rPr>
          <w:fldChar w:fldCharType="end"/>
        </w:r>
      </w:hyperlink>
    </w:p>
    <w:p w14:paraId="48D8A2A8" w14:textId="3FB66F7C" w:rsidR="009F186E" w:rsidRDefault="009F186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7178918" w:history="1">
        <w:r w:rsidRPr="00BB6C6B">
          <w:rPr>
            <w:rStyle w:val="Hyperlink"/>
            <w:noProof/>
          </w:rPr>
          <w:t>Equation 4 Principal Stress Range 3D Design</w:t>
        </w:r>
        <w:r>
          <w:rPr>
            <w:noProof/>
            <w:webHidden/>
          </w:rPr>
          <w:tab/>
        </w:r>
        <w:r>
          <w:rPr>
            <w:noProof/>
            <w:webHidden/>
          </w:rPr>
          <w:fldChar w:fldCharType="begin"/>
        </w:r>
        <w:r>
          <w:rPr>
            <w:noProof/>
            <w:webHidden/>
          </w:rPr>
          <w:instrText xml:space="preserve"> PAGEREF _Toc187178918 \h </w:instrText>
        </w:r>
        <w:r>
          <w:rPr>
            <w:noProof/>
            <w:webHidden/>
          </w:rPr>
        </w:r>
        <w:r>
          <w:rPr>
            <w:noProof/>
            <w:webHidden/>
          </w:rPr>
          <w:fldChar w:fldCharType="separate"/>
        </w:r>
        <w:r>
          <w:rPr>
            <w:noProof/>
            <w:webHidden/>
          </w:rPr>
          <w:t>56</w:t>
        </w:r>
        <w:r>
          <w:rPr>
            <w:noProof/>
            <w:webHidden/>
          </w:rPr>
          <w:fldChar w:fldCharType="end"/>
        </w:r>
      </w:hyperlink>
    </w:p>
    <w:p w14:paraId="636A1499" w14:textId="39E4E19F" w:rsidR="00C250A0" w:rsidRDefault="00C250A0" w:rsidP="00C250A0">
      <w:pPr>
        <w:pStyle w:val="Heading1nonumber"/>
      </w:pPr>
      <w:r>
        <w:fldChar w:fldCharType="end"/>
      </w:r>
    </w:p>
    <w:p w14:paraId="56B84C9D" w14:textId="6A293DAF" w:rsidR="00F2159F" w:rsidRDefault="00F2159F" w:rsidP="00C250A0"/>
    <w:bookmarkEnd w:id="15"/>
    <w:bookmarkEnd w:id="16"/>
    <w:bookmarkEnd w:id="17"/>
    <w:bookmarkEnd w:id="18"/>
    <w:bookmarkEnd w:id="19"/>
    <w:bookmarkEnd w:id="20"/>
    <w:bookmarkEnd w:id="21"/>
    <w:p w14:paraId="56DB9F22" w14:textId="0A23FFA5" w:rsidR="00DA28B2" w:rsidRDefault="00DA28B2" w:rsidP="00941D35"/>
    <w:p w14:paraId="4274C573" w14:textId="77777777" w:rsidR="00DA28B2" w:rsidRDefault="00DA28B2" w:rsidP="00941D35"/>
    <w:p w14:paraId="31FFF39A" w14:textId="7BADB9EB"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footerReference w:type="default" r:id="rId13"/>
          <w:pgSz w:w="11906" w:h="16838" w:code="9"/>
          <w:pgMar w:top="1701" w:right="1701" w:bottom="1701" w:left="1701" w:header="709" w:footer="851" w:gutter="0"/>
          <w:pgNumType w:fmt="lowerRoman"/>
          <w:cols w:space="708"/>
          <w:docGrid w:linePitch="360"/>
        </w:sectPr>
      </w:pPr>
    </w:p>
    <w:p w14:paraId="3BAD4F26" w14:textId="4A02B3E5" w:rsidR="00C97A7C" w:rsidRDefault="009467E9" w:rsidP="003B78E4">
      <w:pPr>
        <w:pStyle w:val="Heading1"/>
        <w:numPr>
          <w:ilvl w:val="0"/>
          <w:numId w:val="0"/>
        </w:numPr>
      </w:pPr>
      <w:bookmarkStart w:id="24" w:name="_Toc311194472"/>
      <w:bookmarkStart w:id="25" w:name="_Ref137801780"/>
      <w:bookmarkStart w:id="26" w:name="_Ref137801791"/>
      <w:bookmarkStart w:id="27" w:name="_Ref137801798"/>
      <w:bookmarkStart w:id="28" w:name="_Ref137801842"/>
      <w:bookmarkStart w:id="29" w:name="_Ref137801854"/>
      <w:bookmarkStart w:id="30" w:name="_Toc51833421"/>
      <w:bookmarkStart w:id="31" w:name="_Toc187263589"/>
      <w:r>
        <w:lastRenderedPageBreak/>
        <w:t>Introduction</w:t>
      </w:r>
      <w:bookmarkEnd w:id="31"/>
      <w:r w:rsidR="001C23E5">
        <w:t xml:space="preserve"> </w:t>
      </w:r>
      <w:bookmarkEnd w:id="24"/>
      <w:bookmarkEnd w:id="25"/>
      <w:bookmarkEnd w:id="26"/>
      <w:bookmarkEnd w:id="27"/>
      <w:bookmarkEnd w:id="28"/>
      <w:bookmarkEnd w:id="29"/>
    </w:p>
    <w:p w14:paraId="2C632C71" w14:textId="6CC260C5" w:rsidR="0038696F" w:rsidRPr="0038696F" w:rsidRDefault="0038696F" w:rsidP="0038696F">
      <w:r w:rsidRPr="0038696F">
        <w:t>The shaped charge has long been recogni</w:t>
      </w:r>
      <w:r w:rsidR="00C91012">
        <w:t>s</w:t>
      </w:r>
      <w:r w:rsidRPr="0038696F">
        <w:t xml:space="preserve">ed as a cornerstone technology in applications that require precision and penetration, ranging from military ordnance to industrial cutting and demolition. At its core, the shaped charge operates by focusing explosive energy into a high-speed jet, capable of penetrating materials far thicker than the charge's own dimensions. The complexity of its </w:t>
      </w:r>
      <w:r w:rsidR="00C91012" w:rsidRPr="0038696F">
        <w:t>behaviour</w:t>
      </w:r>
      <w:r w:rsidRPr="0038696F">
        <w:t>, governed by phenomena such as shock wave propagation, jet formation, and material deformation, necessitat</w:t>
      </w:r>
      <w:r w:rsidR="00CE5F38">
        <w:t>ing</w:t>
      </w:r>
      <w:r w:rsidRPr="0038696F">
        <w:t xml:space="preserve"> a thorough understanding of the underlying mechanics and engineering science.</w:t>
      </w:r>
    </w:p>
    <w:p w14:paraId="73ACC363" w14:textId="4D2471D6" w:rsidR="0038696F" w:rsidRPr="0038696F" w:rsidRDefault="0038696F" w:rsidP="0038696F">
      <w:r w:rsidRPr="0038696F">
        <w:t xml:space="preserve">This report explores the theoretical principles and computational </w:t>
      </w:r>
      <w:r w:rsidR="00CE5F38" w:rsidRPr="0038696F">
        <w:t>modelling</w:t>
      </w:r>
      <w:r w:rsidRPr="0038696F">
        <w:t xml:space="preserve"> of shaped charges, emphasi</w:t>
      </w:r>
      <w:r w:rsidR="00CE5F38">
        <w:t>s</w:t>
      </w:r>
      <w:r w:rsidRPr="0038696F">
        <w:t xml:space="preserve">ing the use of ABAQUS Finite Element Analysis (FEA) software to design and </w:t>
      </w:r>
      <w:r w:rsidR="00CE5F38" w:rsidRPr="00444E32">
        <w:t>analyse</w:t>
      </w:r>
      <w:r w:rsidRPr="0038696F">
        <w:t xml:space="preserve"> specific configurations. The study begins with a literature review, providing a foundation for understanding the material models, structural mechanics, and dynamic effects relevant to shaped charges. Following this, two different 2D designs are </w:t>
      </w:r>
      <w:r w:rsidR="00444E32" w:rsidRPr="0038696F">
        <w:t>modelled</w:t>
      </w:r>
      <w:r w:rsidRPr="0038696F">
        <w:t xml:space="preserve"> and </w:t>
      </w:r>
      <w:r w:rsidR="00444E32" w:rsidRPr="0038696F">
        <w:t>analysed</w:t>
      </w:r>
      <w:r w:rsidRPr="0038696F">
        <w:t xml:space="preserve"> to identify the most effective configuration</w:t>
      </w:r>
      <w:r w:rsidR="00180FA5">
        <w:t xml:space="preserve"> using velocity graphs, </w:t>
      </w:r>
      <w:r w:rsidR="00CB0C3F">
        <w:t>range of stresses and penetrative power</w:t>
      </w:r>
      <w:r w:rsidRPr="0038696F">
        <w:t>. The selected design is then extended into a 3D model to capture additional complexities, such as asymmetry and energy dissipation, which cannot be addressed in 2D simulations.</w:t>
      </w:r>
    </w:p>
    <w:p w14:paraId="45D0B316" w14:textId="76B40FEA" w:rsidR="0038696F" w:rsidRPr="0038696F" w:rsidRDefault="0038696F" w:rsidP="0038696F">
      <w:r w:rsidRPr="0038696F">
        <w:t xml:space="preserve">Key aspects of the </w:t>
      </w:r>
      <w:r w:rsidR="00CB0C3F" w:rsidRPr="0038696F">
        <w:t>modelling</w:t>
      </w:r>
      <w:r w:rsidRPr="0038696F">
        <w:t xml:space="preserve"> process, including geometry, material definitions, meshing techniques, and boundary conditions, are examined in detail. The simulation results are </w:t>
      </w:r>
      <w:r w:rsidR="00DB14CA">
        <w:t>explored</w:t>
      </w:r>
      <w:r w:rsidRPr="0038696F">
        <w:t xml:space="preserve"> to evaluate the performance of the designs, with a focus on jet formation, velocity distribution, and the effects of dimensionality on the results. Finally, recommendations are provided for improving the models and validating them against experimental benchmarks, highlighting the potential for further advancements in shaped charge design.</w:t>
      </w:r>
    </w:p>
    <w:p w14:paraId="75969B5C" w14:textId="77777777" w:rsidR="0038696F" w:rsidRPr="00A00166" w:rsidRDefault="0038696F" w:rsidP="00A00166"/>
    <w:p w14:paraId="0CF1EF37" w14:textId="3351C93E" w:rsidR="003B78E4" w:rsidRDefault="003B78E4" w:rsidP="003B78E4"/>
    <w:p w14:paraId="31966403" w14:textId="160A6844" w:rsidR="003B78E4" w:rsidRDefault="003B78E4">
      <w:pPr>
        <w:spacing w:before="0" w:after="200" w:line="276" w:lineRule="auto"/>
        <w:jc w:val="left"/>
      </w:pPr>
      <w:r>
        <w:br w:type="page"/>
      </w:r>
    </w:p>
    <w:p w14:paraId="4C651565" w14:textId="49987720" w:rsidR="008D5D60" w:rsidRDefault="00876ED5" w:rsidP="003B78E4">
      <w:pPr>
        <w:pStyle w:val="Heading1"/>
      </w:pPr>
      <w:bookmarkStart w:id="32" w:name="_Toc187263590"/>
      <w:r w:rsidRPr="00876ED5">
        <w:lastRenderedPageBreak/>
        <w:t>Overview of Shaped Charges</w:t>
      </w:r>
      <w:bookmarkEnd w:id="32"/>
    </w:p>
    <w:p w14:paraId="418BCC78" w14:textId="26740CC1" w:rsidR="00006A90" w:rsidRPr="00006A90" w:rsidRDefault="00006A90" w:rsidP="00006A90">
      <w:r w:rsidRPr="00006A90">
        <w:t>A shaped charge is a speciali</w:t>
      </w:r>
      <w:r w:rsidRPr="00B80DC8">
        <w:t>s</w:t>
      </w:r>
      <w:r w:rsidRPr="00006A90">
        <w:t>ed explosive device engineered to direct its energy into a concentrated, high-velocity jet capable of penetrating materials far thicker than the charge itself. Its distinctive design features a hollow cavity, typically conical or hemispherical in shape, which is lined with a material such as metal</w:t>
      </w:r>
      <w:r w:rsidR="00866478" w:rsidRPr="00B80DC8">
        <w:t xml:space="preserve"> </w:t>
      </w:r>
      <w:r w:rsidR="00067ADB">
        <w:t>al</w:t>
      </w:r>
      <w:r w:rsidRPr="00006A90">
        <w:t>though alternatives like ceramics or composites are sometimes employed depending on the application</w:t>
      </w:r>
      <w:r w:rsidR="00072668" w:rsidRPr="00B80DC8">
        <w:t xml:space="preserve">. If this cavity is unlined, it is typically referred to as a "hollow charge". </w:t>
      </w:r>
      <w:r w:rsidRPr="00006A90">
        <w:t>This configuration allows for the rapid deformation and acceleration of the liner material upon detonation, producing the jet responsible for the charge's extraordinary penetrative capability</w:t>
      </w:r>
      <w:r w:rsidR="00072668" w:rsidRPr="00B80DC8">
        <w:t xml:space="preserve"> </w:t>
      </w:r>
      <w:r w:rsidR="00072668" w:rsidRPr="00006A90">
        <w:t xml:space="preserve">(as illustrated in Figure </w:t>
      </w:r>
      <w:r w:rsidR="0071000A" w:rsidRPr="009F186E">
        <w:t>1-1</w:t>
      </w:r>
      <w:r w:rsidR="00072668" w:rsidRPr="00006A90">
        <w:t>).</w:t>
      </w:r>
      <w:r w:rsidRPr="00006A90">
        <w:t xml:space="preserve"> This section provides a foundational overview of shaped charges, emphasi</w:t>
      </w:r>
      <w:r w:rsidR="003F53D8" w:rsidRPr="00B80DC8">
        <w:t>s</w:t>
      </w:r>
      <w:r w:rsidRPr="00006A90">
        <w:t>ing their design principles and versatility in material selection.</w:t>
      </w:r>
    </w:p>
    <w:p w14:paraId="187FD56E" w14:textId="06F40441" w:rsidR="008E5DCB" w:rsidRDefault="00803E70" w:rsidP="008E5DCB">
      <w:r w:rsidRPr="00E97533">
        <w:rPr>
          <w:noProof/>
          <w:color w:val="FFC000"/>
        </w:rPr>
        <w:drawing>
          <wp:inline distT="0" distB="0" distL="0" distR="0" wp14:anchorId="5A53DD85" wp14:editId="4F2D1C97">
            <wp:extent cx="5116285" cy="2470386"/>
            <wp:effectExtent l="0" t="0" r="8255" b="6350"/>
            <wp:docPr id="1248325215" name="Picture 1" descr="Diagram of a diagram of a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907087" name="Picture 1" descr="Diagram of a diagram of a structure&#10;&#10;Description automatically generated with medium confidence"/>
                    <pic:cNvPicPr/>
                  </pic:nvPicPr>
                  <pic:blipFill>
                    <a:blip r:embed="rId14"/>
                    <a:stretch>
                      <a:fillRect/>
                    </a:stretch>
                  </pic:blipFill>
                  <pic:spPr>
                    <a:xfrm>
                      <a:off x="0" y="0"/>
                      <a:ext cx="5127503" cy="2475803"/>
                    </a:xfrm>
                    <a:prstGeom prst="rect">
                      <a:avLst/>
                    </a:prstGeom>
                  </pic:spPr>
                </pic:pic>
              </a:graphicData>
            </a:graphic>
          </wp:inline>
        </w:drawing>
      </w:r>
    </w:p>
    <w:p w14:paraId="5F60954E" w14:textId="48975749" w:rsidR="00803E70" w:rsidRDefault="00803E70" w:rsidP="0071000A">
      <w:pPr>
        <w:pStyle w:val="Caption"/>
        <w:jc w:val="center"/>
      </w:pPr>
      <w:bookmarkStart w:id="33" w:name="_Toc187263544"/>
      <w:r>
        <w:t xml:space="preserve">Figure </w:t>
      </w:r>
      <w:fldSimple w:instr=" STYLEREF 1 \s ">
        <w:r w:rsidR="00CE2EC4">
          <w:rPr>
            <w:noProof/>
          </w:rPr>
          <w:t>1</w:t>
        </w:r>
      </w:fldSimple>
      <w:r w:rsidR="00CE2EC4">
        <w:noBreakHyphen/>
      </w:r>
      <w:fldSimple w:instr=" SEQ Figure \* ARABIC \s 1 ">
        <w:r w:rsidR="00CE2EC4">
          <w:rPr>
            <w:noProof/>
          </w:rPr>
          <w:t>1</w:t>
        </w:r>
      </w:fldSimple>
      <w:r>
        <w:t xml:space="preserve"> </w:t>
      </w:r>
      <w:r w:rsidRPr="006669CB">
        <w:t xml:space="preserve">Configuration of </w:t>
      </w:r>
      <w:r>
        <w:t>A Shape Charge</w:t>
      </w:r>
      <w:sdt>
        <w:sdtPr>
          <w:id w:val="458152416"/>
          <w:citation/>
        </w:sdtPr>
        <w:sdtContent>
          <w:r w:rsidR="00FE1FA4">
            <w:fldChar w:fldCharType="begin"/>
          </w:r>
          <w:r w:rsidR="00FE1FA4">
            <w:instrText xml:space="preserve"> CITATION WPW89 \l 2057 </w:instrText>
          </w:r>
          <w:r w:rsidR="00FE1FA4">
            <w:fldChar w:fldCharType="separate"/>
          </w:r>
          <w:r w:rsidR="00FE1FA4">
            <w:rPr>
              <w:noProof/>
            </w:rPr>
            <w:t xml:space="preserve"> [1]</w:t>
          </w:r>
          <w:r w:rsidR="00FE1FA4">
            <w:fldChar w:fldCharType="end"/>
          </w:r>
        </w:sdtContent>
      </w:sdt>
      <w:bookmarkEnd w:id="33"/>
    </w:p>
    <w:p w14:paraId="2C3951EB" w14:textId="12BF0C43" w:rsidR="00A8079E" w:rsidRDefault="00A8079E" w:rsidP="00A8079E">
      <w:r w:rsidRPr="00731EBA">
        <w:t>The shape and material of this liner play a crucial role in the behaviour of the charge upon detonation. Common liner shapes include conical, hemispherical, and parabolic geometries, each producing different effects when the explosive is triggered. For instance, a conical liner focuses the explosion into a high-speed jet capable of penetrating armour, while a "bow-shaped" liner forms what’s known as an Explosively Formed Penetrator (EFP)</w:t>
      </w:r>
      <w:r w:rsidR="00402D29" w:rsidRPr="00731EBA">
        <w:t xml:space="preserve"> </w:t>
      </w:r>
      <w:r w:rsidRPr="00731EBA">
        <w:t>are designed to optimise explosive</w:t>
      </w:r>
      <w:r w:rsidR="007A4649">
        <w:t xml:space="preserve"> </w:t>
      </w:r>
      <w:r w:rsidRPr="00731EBA">
        <w:t>force for specific applications, such as piercing solid targets or delivering high-impact force over a distance</w:t>
      </w:r>
      <w:sdt>
        <w:sdtPr>
          <w:id w:val="-1513990383"/>
          <w:citation/>
        </w:sdtPr>
        <w:sdtContent>
          <w:r w:rsidR="002102AC" w:rsidRPr="00731EBA">
            <w:fldChar w:fldCharType="begin"/>
          </w:r>
          <w:r w:rsidR="002102AC" w:rsidRPr="00731EBA">
            <w:instrText xml:space="preserve"> CITATION DrW07 \l 2057 </w:instrText>
          </w:r>
          <w:r w:rsidR="002102AC" w:rsidRPr="00731EBA">
            <w:fldChar w:fldCharType="separate"/>
          </w:r>
          <w:r w:rsidR="00164C58" w:rsidRPr="00731EBA">
            <w:rPr>
              <w:noProof/>
            </w:rPr>
            <w:t xml:space="preserve"> [1]</w:t>
          </w:r>
          <w:r w:rsidR="002102AC" w:rsidRPr="00731EBA">
            <w:fldChar w:fldCharType="end"/>
          </w:r>
        </w:sdtContent>
      </w:sdt>
      <w:r w:rsidR="00731EBA" w:rsidRPr="00731EBA">
        <w:t xml:space="preserve">. </w:t>
      </w:r>
    </w:p>
    <w:p w14:paraId="2DF8D8D6" w14:textId="77777777" w:rsidR="007A4649" w:rsidRDefault="007A4649" w:rsidP="007A4649">
      <w:pPr>
        <w:pStyle w:val="Heading2"/>
        <w:rPr>
          <w:lang w:eastAsia="en-GB"/>
        </w:rPr>
      </w:pPr>
      <w:bookmarkStart w:id="34" w:name="_Toc187263591"/>
      <w:r w:rsidRPr="0081087A">
        <w:rPr>
          <w:lang w:eastAsia="en-GB"/>
        </w:rPr>
        <w:lastRenderedPageBreak/>
        <w:t>Applications of Shaped Charges</w:t>
      </w:r>
      <w:bookmarkEnd w:id="34"/>
    </w:p>
    <w:p w14:paraId="3EA361A2" w14:textId="50489588" w:rsidR="007A4649" w:rsidRPr="00F85C25" w:rsidRDefault="007A4649" w:rsidP="007A4649">
      <w:r w:rsidRPr="00F85C25">
        <w:t xml:space="preserve">A shaped charge detonates on impact, liquefying metal, which melts the target which in a military applications this would be tank armour. the explosive energy compresses and directs this liner into a narrow, high-velocity jet that has a high temperature plasma (about 20,000 °C). The jet reaches a density several times that of steel, and the armour becomes plastic and yields whilst the jet torch assists by melting and burning the armour metal </w:t>
      </w:r>
      <w:sdt>
        <w:sdtPr>
          <w:id w:val="-1263988374"/>
          <w:citation/>
        </w:sdtPr>
        <w:sdtContent>
          <w:r w:rsidRPr="00F85C25">
            <w:fldChar w:fldCharType="begin"/>
          </w:r>
          <w:r w:rsidRPr="00F85C25">
            <w:instrText xml:space="preserve"> CITATION Wil07 \l 2057 </w:instrText>
          </w:r>
          <w:r w:rsidRPr="00F85C25">
            <w:fldChar w:fldCharType="separate"/>
          </w:r>
          <w:r w:rsidRPr="00F85C25">
            <w:rPr>
              <w:noProof/>
            </w:rPr>
            <w:t>[1]</w:t>
          </w:r>
          <w:r w:rsidRPr="00F85C25">
            <w:fldChar w:fldCharType="end"/>
          </w:r>
        </w:sdtContent>
      </w:sdt>
      <w:r w:rsidRPr="00F85C25">
        <w:t>.</w:t>
      </w:r>
      <w:r w:rsidR="005C52F9" w:rsidRPr="00F85C25">
        <w:t xml:space="preserve"> A portion of the liner flows into a compact slug, the large mass at the rear of the jet</w:t>
      </w:r>
      <w:r w:rsidR="00067ADB">
        <w:t>, this can be seen in Figure</w:t>
      </w:r>
      <w:r w:rsidR="000430A0">
        <w:t xml:space="preserve"> </w:t>
      </w:r>
      <w:r w:rsidR="00067ADB">
        <w:t>1</w:t>
      </w:r>
      <w:r w:rsidR="000430A0">
        <w:t>-</w:t>
      </w:r>
      <w:r w:rsidR="00067ADB">
        <w:t>2</w:t>
      </w:r>
      <w:r w:rsidR="005C52F9" w:rsidRPr="00F85C25">
        <w:t xml:space="preserve">.  </w:t>
      </w:r>
    </w:p>
    <w:p w14:paraId="20157CDE" w14:textId="4D369850" w:rsidR="000D4865" w:rsidRDefault="000D4865" w:rsidP="0012693A">
      <w:pPr>
        <w:jc w:val="center"/>
        <w:rPr>
          <w:color w:val="92D050"/>
        </w:rPr>
      </w:pPr>
      <w:r w:rsidRPr="000D4865">
        <w:rPr>
          <w:noProof/>
          <w:color w:val="92D050"/>
        </w:rPr>
        <w:drawing>
          <wp:inline distT="0" distB="0" distL="0" distR="0" wp14:anchorId="427E1EC9" wp14:editId="3C490A43">
            <wp:extent cx="3960055" cy="4718506"/>
            <wp:effectExtent l="0" t="0" r="2540" b="6350"/>
            <wp:docPr id="659242908" name="Picture 1" descr="A diagram of a line of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242908" name="Picture 1" descr="A diagram of a line of lines&#10;&#10;Description automatically generated with medium confidence"/>
                    <pic:cNvPicPr/>
                  </pic:nvPicPr>
                  <pic:blipFill>
                    <a:blip r:embed="rId15"/>
                    <a:stretch>
                      <a:fillRect/>
                    </a:stretch>
                  </pic:blipFill>
                  <pic:spPr>
                    <a:xfrm>
                      <a:off x="0" y="0"/>
                      <a:ext cx="3968440" cy="4728497"/>
                    </a:xfrm>
                    <a:prstGeom prst="rect">
                      <a:avLst/>
                    </a:prstGeom>
                  </pic:spPr>
                </pic:pic>
              </a:graphicData>
            </a:graphic>
          </wp:inline>
        </w:drawing>
      </w:r>
    </w:p>
    <w:p w14:paraId="49B49A00" w14:textId="111313AB" w:rsidR="00E04448" w:rsidRDefault="0051445A" w:rsidP="00B224BB">
      <w:pPr>
        <w:pStyle w:val="Caption"/>
        <w:jc w:val="center"/>
      </w:pPr>
      <w:bookmarkStart w:id="35" w:name="_Toc187263545"/>
      <w:r>
        <w:t>Figure</w:t>
      </w:r>
      <w:r w:rsidR="00E04448">
        <w:t xml:space="preserve"> </w:t>
      </w:r>
      <w:fldSimple w:instr=" STYLEREF 1 \s ">
        <w:r w:rsidR="00CE2EC4">
          <w:rPr>
            <w:noProof/>
          </w:rPr>
          <w:t>1</w:t>
        </w:r>
      </w:fldSimple>
      <w:r w:rsidR="00CE2EC4">
        <w:noBreakHyphen/>
      </w:r>
      <w:fldSimple w:instr=" SEQ Figure \* ARABIC \s 1 ">
        <w:r w:rsidR="00CE2EC4">
          <w:rPr>
            <w:noProof/>
          </w:rPr>
          <w:t>2</w:t>
        </w:r>
      </w:fldSimple>
      <w:r w:rsidR="00E04448">
        <w:t xml:space="preserve"> </w:t>
      </w:r>
      <w:r w:rsidR="00D95966" w:rsidRPr="00D95966">
        <w:t>The collapse of a shaped charge with a conical liner</w:t>
      </w:r>
      <w:r w:rsidR="00926588">
        <w:t xml:space="preserve"> </w:t>
      </w:r>
      <w:sdt>
        <w:sdtPr>
          <w:id w:val="671769101"/>
          <w:citation/>
        </w:sdtPr>
        <w:sdtContent>
          <w:r w:rsidR="00FE1FA4">
            <w:fldChar w:fldCharType="begin"/>
          </w:r>
          <w:r w:rsidR="00FE1FA4">
            <w:instrText xml:space="preserve"> CITATION WPW89 \l 2057 </w:instrText>
          </w:r>
          <w:r w:rsidR="00FE1FA4">
            <w:fldChar w:fldCharType="separate"/>
          </w:r>
          <w:r w:rsidR="00FE1FA4">
            <w:rPr>
              <w:noProof/>
            </w:rPr>
            <w:t>[3]</w:t>
          </w:r>
          <w:r w:rsidR="00FE1FA4">
            <w:fldChar w:fldCharType="end"/>
          </w:r>
        </w:sdtContent>
      </w:sdt>
      <w:r w:rsidR="00D95966" w:rsidRPr="00D95966">
        <w:t>.</w:t>
      </w:r>
      <w:bookmarkEnd w:id="35"/>
    </w:p>
    <w:p w14:paraId="57ADB5F4" w14:textId="46DEE24E" w:rsidR="0081087A" w:rsidRDefault="0081087A" w:rsidP="005578F9">
      <w:pPr>
        <w:pStyle w:val="Heading1"/>
        <w:rPr>
          <w:lang w:eastAsia="en-GB"/>
        </w:rPr>
      </w:pPr>
      <w:bookmarkStart w:id="36" w:name="_Toc187263592"/>
      <w:r w:rsidRPr="0081087A">
        <w:rPr>
          <w:lang w:eastAsia="en-GB"/>
        </w:rPr>
        <w:lastRenderedPageBreak/>
        <w:t>Fundamentals of Shaped Charge Jet Formation</w:t>
      </w:r>
      <w:bookmarkEnd w:id="36"/>
    </w:p>
    <w:p w14:paraId="11C78FF9" w14:textId="77777777" w:rsidR="007F05A9" w:rsidRPr="00BA0625" w:rsidRDefault="007F05A9" w:rsidP="007F05A9">
      <w:pPr>
        <w:pStyle w:val="Heading2"/>
        <w:rPr>
          <w:lang w:eastAsia="en-GB"/>
        </w:rPr>
      </w:pPr>
      <w:bookmarkStart w:id="37" w:name="_Toc187263593"/>
      <w:r>
        <w:rPr>
          <w:lang w:eastAsia="en-GB"/>
        </w:rPr>
        <w:t>Steady State Hydrodynamic Theory</w:t>
      </w:r>
      <w:bookmarkEnd w:id="37"/>
    </w:p>
    <w:p w14:paraId="2FEAF223" w14:textId="0889ED2F" w:rsidR="007F05A9" w:rsidRDefault="007F05A9" w:rsidP="007F05A9">
      <w:pPr>
        <w:rPr>
          <w:lang w:eastAsia="en-GB"/>
        </w:rPr>
      </w:pPr>
      <w:r>
        <w:rPr>
          <w:lang w:eastAsia="en-GB"/>
        </w:rPr>
        <w:t>P</w:t>
      </w:r>
      <w:r w:rsidRPr="00634B65">
        <w:rPr>
          <w:lang w:eastAsia="en-GB"/>
        </w:rPr>
        <w:t>reliminary jet formation theory was advocated by Birkhoff (1943, 1947)</w:t>
      </w:r>
      <w:r>
        <w:rPr>
          <w:lang w:eastAsia="en-GB"/>
        </w:rPr>
        <w:t xml:space="preserve"> and George (1945).</w:t>
      </w:r>
      <w:r w:rsidRPr="005F06D4">
        <w:t xml:space="preserve"> </w:t>
      </w:r>
      <w:r>
        <w:t xml:space="preserve">George and </w:t>
      </w:r>
      <w:proofErr w:type="spellStart"/>
      <w:r>
        <w:rPr>
          <w:lang w:eastAsia="en-GB"/>
        </w:rPr>
        <w:t>Birkoff</w:t>
      </w:r>
      <w:proofErr w:type="spellEnd"/>
      <w:r>
        <w:rPr>
          <w:lang w:eastAsia="en-GB"/>
        </w:rPr>
        <w:t xml:space="preserve"> proved earlier jet formation theories invalid and </w:t>
      </w:r>
      <w:r w:rsidR="007C5E14">
        <w:rPr>
          <w:lang w:eastAsia="en-GB"/>
        </w:rPr>
        <w:t>discredited them</w:t>
      </w:r>
      <w:r w:rsidR="00195CFE">
        <w:rPr>
          <w:lang w:eastAsia="en-GB"/>
        </w:rPr>
        <w:t xml:space="preserve"> </w:t>
      </w:r>
      <w:r>
        <w:rPr>
          <w:lang w:eastAsia="en-GB"/>
        </w:rPr>
        <w:t xml:space="preserve">using radiographs. </w:t>
      </w:r>
      <w:r w:rsidR="00FA2147">
        <w:rPr>
          <w:lang w:eastAsia="en-GB"/>
        </w:rPr>
        <w:t>E</w:t>
      </w:r>
      <w:r>
        <w:rPr>
          <w:lang w:eastAsia="en-GB"/>
        </w:rPr>
        <w:t>arlier theories claimed that the penetrating jet w</w:t>
      </w:r>
      <w:r w:rsidR="00FA2147">
        <w:rPr>
          <w:lang w:eastAsia="en-GB"/>
        </w:rPr>
        <w:t>ere</w:t>
      </w:r>
      <w:r>
        <w:rPr>
          <w:lang w:eastAsia="en-GB"/>
        </w:rPr>
        <w:t xml:space="preserve"> due to either a focusing of the gases detonating, or shock waves interacting, the spallation of the liner material, or a combination of effects, including the theory that jets of gas (from the detonation products) break through the metallic liner and carry fragments resulting from the rupture and erosion of the liner</w:t>
      </w:r>
      <w:sdt>
        <w:sdtPr>
          <w:rPr>
            <w:lang w:eastAsia="en-GB"/>
          </w:rPr>
          <w:id w:val="-681054535"/>
          <w:citation/>
        </w:sdtPr>
        <w:sdtContent>
          <w:r>
            <w:rPr>
              <w:lang w:eastAsia="en-GB"/>
            </w:rPr>
            <w:fldChar w:fldCharType="begin"/>
          </w:r>
          <w:r>
            <w:rPr>
              <w:lang w:eastAsia="en-GB"/>
            </w:rPr>
            <w:instrText xml:space="preserve"> CITATION WPW89 \l 2057 </w:instrText>
          </w:r>
          <w:r>
            <w:rPr>
              <w:lang w:eastAsia="en-GB"/>
            </w:rPr>
            <w:fldChar w:fldCharType="separate"/>
          </w:r>
          <w:r>
            <w:rPr>
              <w:noProof/>
              <w:lang w:eastAsia="en-GB"/>
            </w:rPr>
            <w:t xml:space="preserve"> [1]</w:t>
          </w:r>
          <w:r>
            <w:rPr>
              <w:lang w:eastAsia="en-GB"/>
            </w:rPr>
            <w:fldChar w:fldCharType="end"/>
          </w:r>
        </w:sdtContent>
      </w:sdt>
      <w:r>
        <w:rPr>
          <w:lang w:eastAsia="en-GB"/>
        </w:rPr>
        <w:t xml:space="preserve">. </w:t>
      </w:r>
      <w:r>
        <w:t xml:space="preserve">It was later </w:t>
      </w:r>
      <w:r>
        <w:rPr>
          <w:lang w:eastAsia="en-GB"/>
        </w:rPr>
        <w:t xml:space="preserve">proved </w:t>
      </w:r>
      <w:r w:rsidRPr="00DD635C">
        <w:rPr>
          <w:lang w:eastAsia="en-GB"/>
        </w:rPr>
        <w:t xml:space="preserve">collision results in liner material under tremendous pressure being extruded along the axis of symmetry, as described. This extruded material </w:t>
      </w:r>
      <w:r>
        <w:rPr>
          <w:lang w:eastAsia="en-GB"/>
        </w:rPr>
        <w:t>(</w:t>
      </w:r>
      <w:r w:rsidRPr="00DD635C">
        <w:rPr>
          <w:lang w:eastAsia="en-GB"/>
        </w:rPr>
        <w:t>the jet</w:t>
      </w:r>
      <w:r>
        <w:rPr>
          <w:lang w:eastAsia="en-GB"/>
        </w:rPr>
        <w:t>)</w:t>
      </w:r>
      <w:r w:rsidRPr="00DD635C">
        <w:rPr>
          <w:lang w:eastAsia="en-GB"/>
        </w:rPr>
        <w:t>. When the generated pressures excee</w:t>
      </w:r>
      <w:r>
        <w:rPr>
          <w:lang w:eastAsia="en-GB"/>
        </w:rPr>
        <w:t>d</w:t>
      </w:r>
      <w:r w:rsidRPr="00DD635C">
        <w:rPr>
          <w:lang w:eastAsia="en-GB"/>
        </w:rPr>
        <w:t xml:space="preserve"> the yield strength of the liner material, the liner behaves as an inviscid, incompressible fluid</w:t>
      </w:r>
      <w:sdt>
        <w:sdtPr>
          <w:rPr>
            <w:lang w:eastAsia="en-GB"/>
          </w:rPr>
          <w:id w:val="-1618674707"/>
          <w:citation/>
        </w:sdtPr>
        <w:sdtContent>
          <w:r>
            <w:rPr>
              <w:lang w:eastAsia="en-GB"/>
            </w:rPr>
            <w:fldChar w:fldCharType="begin"/>
          </w:r>
          <w:r>
            <w:rPr>
              <w:lang w:eastAsia="en-GB"/>
            </w:rPr>
            <w:instrText xml:space="preserve"> CITATION WPW89 \l 2057 </w:instrText>
          </w:r>
          <w:r>
            <w:rPr>
              <w:lang w:eastAsia="en-GB"/>
            </w:rPr>
            <w:fldChar w:fldCharType="separate"/>
          </w:r>
          <w:r>
            <w:rPr>
              <w:noProof/>
              <w:lang w:eastAsia="en-GB"/>
            </w:rPr>
            <w:t xml:space="preserve"> [1]</w:t>
          </w:r>
          <w:r>
            <w:rPr>
              <w:lang w:eastAsia="en-GB"/>
            </w:rPr>
            <w:fldChar w:fldCharType="end"/>
          </w:r>
        </w:sdtContent>
      </w:sdt>
      <w:r w:rsidRPr="00DD635C">
        <w:rPr>
          <w:lang w:eastAsia="en-GB"/>
        </w:rPr>
        <w:t xml:space="preserve">. </w:t>
      </w:r>
    </w:p>
    <w:p w14:paraId="23B18876" w14:textId="13BAE98C" w:rsidR="0085243A" w:rsidRDefault="0020473A" w:rsidP="0020473A">
      <w:pPr>
        <w:pStyle w:val="Heading2"/>
      </w:pPr>
      <w:bookmarkStart w:id="38" w:name="_Toc187263594"/>
      <w:r>
        <w:t>Rankine-Hugoniot</w:t>
      </w:r>
      <w:bookmarkEnd w:id="38"/>
    </w:p>
    <w:p w14:paraId="5D470257" w14:textId="75B6ACEC" w:rsidR="0020473A" w:rsidRDefault="00770526" w:rsidP="0020473A">
      <w:r>
        <w:t xml:space="preserve">For successful jet formation </w:t>
      </w:r>
      <w:r w:rsidR="0059690E">
        <w:t xml:space="preserve">in the detonation </w:t>
      </w:r>
      <w:r w:rsidR="0059690E" w:rsidRPr="00D74269">
        <w:t xml:space="preserve">process </w:t>
      </w:r>
      <w:r w:rsidR="00834102" w:rsidRPr="00D74269">
        <w:t>conditions</w:t>
      </w:r>
      <w:r w:rsidR="00266562" w:rsidRPr="00D74269">
        <w:t xml:space="preserve"> are crucial</w:t>
      </w:r>
      <w:r w:rsidR="0042689E" w:rsidRPr="00D74269">
        <w:t>,</w:t>
      </w:r>
      <w:r w:rsidR="00834102">
        <w:t xml:space="preserve"> </w:t>
      </w:r>
      <w:r w:rsidR="0042689E">
        <w:t>t</w:t>
      </w:r>
      <w:r w:rsidR="0020473A" w:rsidRPr="00AE59F1">
        <w:t>he Hugoniot relations</w:t>
      </w:r>
      <w:r w:rsidR="00840055">
        <w:t xml:space="preserve">, </w:t>
      </w:r>
      <w:r w:rsidR="0020473A" w:rsidRPr="00AE59F1">
        <w:t>describe the conditions across a shock front propagating through a material. They are</w:t>
      </w:r>
      <w:r w:rsidR="00E72C88">
        <w:t xml:space="preserve"> </w:t>
      </w:r>
      <w:r w:rsidR="0020473A" w:rsidRPr="00AE59F1">
        <w:t>derived from the fundamental conservation laws of mass, momentum, and energy. The term "Hugoniot" often refers to all possible shocked states that a material can reach through a single shock compression, plotted in a thermodynamic state space</w:t>
      </w:r>
      <w:r w:rsidR="00FE5320">
        <w:t>, mathematically expressed below</w:t>
      </w:r>
      <w:sdt>
        <w:sdtPr>
          <w:id w:val="-554004064"/>
          <w:citation/>
        </w:sdtPr>
        <w:sdtContent>
          <w:r w:rsidR="00EE7AC7">
            <w:fldChar w:fldCharType="begin"/>
          </w:r>
          <w:r w:rsidR="00EE7AC7">
            <w:instrText xml:space="preserve"> CITATION AME53 \l 2057 </w:instrText>
          </w:r>
          <w:r w:rsidR="00EE7AC7">
            <w:fldChar w:fldCharType="separate"/>
          </w:r>
          <w:r w:rsidR="00EE7AC7">
            <w:rPr>
              <w:noProof/>
            </w:rPr>
            <w:t xml:space="preserve"> [3]</w:t>
          </w:r>
          <w:r w:rsidR="00EE7AC7">
            <w:fldChar w:fldCharType="end"/>
          </w:r>
        </w:sdtContent>
      </w:sdt>
      <w:r w:rsidR="0020473A" w:rsidRPr="00AE59F1">
        <w:t>.</w:t>
      </w:r>
    </w:p>
    <w:p w14:paraId="46B21966" w14:textId="59EEF21E" w:rsidR="004F3238" w:rsidRDefault="00395EE4" w:rsidP="0020473A">
      <w:pPr>
        <w:rPr>
          <w:rFonts w:ascii="Cambria Math" w:hAnsi="Cambria Math"/>
          <w:oMath/>
        </w:rPr>
        <w:sectPr w:rsidR="004F3238" w:rsidSect="00623A81">
          <w:headerReference w:type="default" r:id="rId16"/>
          <w:pgSz w:w="11906" w:h="16838" w:code="9"/>
          <w:pgMar w:top="1701" w:right="1701" w:bottom="1701" w:left="1701" w:header="709" w:footer="851" w:gutter="0"/>
          <w:cols w:space="708"/>
          <w:docGrid w:linePitch="360"/>
        </w:sectPr>
      </w:pPr>
      <w:r>
        <w:rPr>
          <w:noProof/>
        </w:rPr>
        <mc:AlternateContent>
          <mc:Choice Requires="wps">
            <w:drawing>
              <wp:anchor distT="0" distB="0" distL="114300" distR="114300" simplePos="0" relativeHeight="251665920" behindDoc="0" locked="0" layoutInCell="1" allowOverlap="1" wp14:anchorId="59D752BF" wp14:editId="4D77CB8A">
                <wp:simplePos x="0" y="0"/>
                <wp:positionH relativeFrom="margin">
                  <wp:align>left</wp:align>
                </wp:positionH>
                <wp:positionV relativeFrom="paragraph">
                  <wp:posOffset>392854</wp:posOffset>
                </wp:positionV>
                <wp:extent cx="1109133" cy="1193800"/>
                <wp:effectExtent l="0" t="0" r="0" b="6350"/>
                <wp:wrapNone/>
                <wp:docPr id="1419864791" name="Text Box 9"/>
                <wp:cNvGraphicFramePr/>
                <a:graphic xmlns:a="http://schemas.openxmlformats.org/drawingml/2006/main">
                  <a:graphicData uri="http://schemas.microsoft.com/office/word/2010/wordprocessingShape">
                    <wps:wsp>
                      <wps:cNvSpPr txBox="1"/>
                      <wps:spPr>
                        <a:xfrm>
                          <a:off x="0" y="0"/>
                          <a:ext cx="1109133" cy="1193800"/>
                        </a:xfrm>
                        <a:prstGeom prst="rect">
                          <a:avLst/>
                        </a:prstGeom>
                        <a:solidFill>
                          <a:schemeClr val="lt1"/>
                        </a:solidFill>
                        <a:ln w="6350">
                          <a:noFill/>
                        </a:ln>
                      </wps:spPr>
                      <wps:txbx>
                        <w:txbxContent>
                          <w:p w14:paraId="1A6AC920" w14:textId="0DB03643" w:rsidR="003D38E6" w:rsidRDefault="003D38E6">
                            <w:r>
                              <w:t>Mass:</w:t>
                            </w:r>
                          </w:p>
                          <w:p w14:paraId="2A1DCD02" w14:textId="04BACF52" w:rsidR="003D38E6" w:rsidRDefault="003D38E6">
                            <w:r>
                              <w:t>Momentum:</w:t>
                            </w:r>
                          </w:p>
                          <w:p w14:paraId="31876310" w14:textId="40385D26" w:rsidR="003D38E6" w:rsidRPr="003D38E6" w:rsidRDefault="003D38E6">
                            <w:pPr>
                              <w:rPr>
                                <w:vertAlign w:val="superscript"/>
                              </w:rPr>
                            </w:pPr>
                            <w:r>
                              <w:t>Energy:</w:t>
                            </w:r>
                            <w:r>
                              <w:rPr>
                                <w:vertAlign w:val="superscript"/>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D752BF" id="Text Box 9" o:spid="_x0000_s1027" type="#_x0000_t202" style="position:absolute;left:0;text-align:left;margin-left:0;margin-top:30.95pt;width:87.35pt;height:94pt;z-index:25166592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" fillcolor="white [3201]" stroked="f" strokeweight=".5pt">
                <v:textbox>
                  <w:txbxContent>
                    <w:p w14:paraId="1A6AC920" w14:textId="0DB03643" w:rsidR="003D38E6" w:rsidRDefault="003D38E6">
                      <w:r>
                        <w:t>Mass:</w:t>
                      </w:r>
                    </w:p>
                    <w:p w14:paraId="2A1DCD02" w14:textId="04BACF52" w:rsidR="003D38E6" w:rsidRDefault="003D38E6">
                      <w:r>
                        <w:t>Momentum:</w:t>
                      </w:r>
                    </w:p>
                    <w:p w14:paraId="31876310" w14:textId="40385D26" w:rsidR="003D38E6" w:rsidRPr="003D38E6" w:rsidRDefault="003D38E6">
                      <w:pPr>
                        <w:rPr>
                          <w:vertAlign w:val="superscript"/>
                        </w:rPr>
                      </w:pPr>
                      <w:r>
                        <w:t>Energy:</w:t>
                      </w:r>
                      <w:r>
                        <w:rPr>
                          <w:vertAlign w:val="superscript"/>
                        </w:rPr>
                        <w:t>3</w:t>
                      </w:r>
                    </w:p>
                  </w:txbxContent>
                </v:textbox>
                <w10:wrap anchorx="margin"/>
              </v:shape>
            </w:pict>
          </mc:Fallback>
        </mc:AlternateContent>
      </w:r>
    </w:p>
    <w:tbl>
      <w:tblPr>
        <w:tblpPr w:leftFromText="180" w:rightFromText="180" w:vertAnchor="text" w:horzAnchor="page" w:tblpX="10381" w:tblpYSpec="center"/>
        <w:tblW w:w="0" w:type="auto"/>
        <w:tblLook w:val="00A0" w:firstRow="1" w:lastRow="0" w:firstColumn="1" w:lastColumn="0" w:noHBand="0" w:noVBand="0"/>
      </w:tblPr>
      <w:tblGrid>
        <w:gridCol w:w="1276"/>
      </w:tblGrid>
      <w:tr w:rsidR="00764278" w14:paraId="450B62BD" w14:textId="77777777" w:rsidTr="007174BF">
        <w:trPr>
          <w:trHeight w:val="724"/>
        </w:trPr>
        <w:tc>
          <w:tcPr>
            <w:tcW w:w="1276" w:type="dxa"/>
          </w:tcPr>
          <w:p w14:paraId="49E082EC" w14:textId="318FFD65" w:rsidR="00764278" w:rsidRDefault="00764278" w:rsidP="00764278">
            <w:pPr>
              <w:pStyle w:val="Caption"/>
            </w:pPr>
          </w:p>
        </w:tc>
      </w:tr>
      <w:tr w:rsidR="00764278" w14:paraId="4FE159F1" w14:textId="77777777" w:rsidTr="007174BF">
        <w:trPr>
          <w:trHeight w:val="724"/>
        </w:trPr>
        <w:tc>
          <w:tcPr>
            <w:tcW w:w="1276" w:type="dxa"/>
          </w:tcPr>
          <w:p w14:paraId="60D7BFAE" w14:textId="7BF8E527" w:rsidR="00764278" w:rsidRDefault="00764278" w:rsidP="00764278">
            <w:pPr>
              <w:pStyle w:val="Caption"/>
              <w:keepNext/>
              <w:ind w:right="440"/>
            </w:pPr>
          </w:p>
        </w:tc>
      </w:tr>
      <w:tr w:rsidR="00764278" w14:paraId="362E4E9F" w14:textId="77777777" w:rsidTr="007174BF">
        <w:trPr>
          <w:trHeight w:val="724"/>
        </w:trPr>
        <w:tc>
          <w:tcPr>
            <w:tcW w:w="1276" w:type="dxa"/>
          </w:tcPr>
          <w:p w14:paraId="3CD799A6" w14:textId="77777777" w:rsidR="00764278" w:rsidRDefault="00764278" w:rsidP="00764278">
            <w:pPr>
              <w:pStyle w:val="Caption"/>
              <w:jc w:val="right"/>
            </w:pPr>
          </w:p>
        </w:tc>
      </w:tr>
    </w:tbl>
    <w:p w14:paraId="0603F6A0" w14:textId="49BB382E" w:rsidR="007174BF" w:rsidRDefault="002C1407" w:rsidP="007174BF">
      <w:pPr>
        <w:pStyle w:val="Caption"/>
        <w:keepNext/>
        <w:jc w:val="right"/>
      </w:pPr>
      <w:bookmarkStart w:id="39" w:name="_Toc187178915"/>
      <w:r>
        <w:t xml:space="preserve">Equation </w:t>
      </w:r>
      <w:fldSimple w:instr=" SEQ Equation \* ARABIC ">
        <w:r w:rsidR="00977364">
          <w:rPr>
            <w:noProof/>
          </w:rPr>
          <w:t>1</w:t>
        </w:r>
      </w:fldSimple>
      <w:r w:rsidR="007174BF">
        <w:t xml:space="preserve"> Rankine-Hugoniot</w:t>
      </w:r>
      <w:bookmarkEnd w:id="39"/>
      <w:r w:rsidR="007174BF">
        <w:t xml:space="preserve"> </w:t>
      </w:r>
    </w:p>
    <w:p w14:paraId="6EBA321B" w14:textId="47BB878B" w:rsidR="00C10431" w:rsidRPr="004F3238" w:rsidRDefault="00000000" w:rsidP="0020473A">
      <m:oMathPara>
        <m:oMathParaPr>
          <m:jc m:val="center"/>
        </m:oMathParaPr>
        <m:oMath>
          <m:sSub>
            <m:sSubPr>
              <m:ctrlPr>
                <w:rPr>
                  <w:rFonts w:ascii="Cambria Math" w:hAnsi="Cambria Math"/>
                  <w:i/>
                </w:rPr>
              </m:ctrlPr>
            </m:sSubPr>
            <m:e>
              <m:r>
                <w:rPr>
                  <w:rFonts w:ascii="Cambria Math" w:hAnsi="Cambria Math"/>
                </w:rPr>
                <m:t>p</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sSub>
            <m:sSubPr>
              <m:ctrlPr>
                <w:rPr>
                  <w:rFonts w:ascii="Cambria Math" w:hAnsi="Cambria Math"/>
                  <w:i/>
                </w:rPr>
              </m:ctrlPr>
            </m:sSubPr>
            <m:e>
              <m:r>
                <w:rPr>
                  <w:rFonts w:ascii="Cambria Math" w:hAnsi="Cambria Math"/>
                </w:rPr>
                <m:t>u</m:t>
              </m:r>
            </m:e>
            <m:sub>
              <m:r>
                <w:rPr>
                  <w:rFonts w:ascii="Cambria Math" w:hAnsi="Cambria Math"/>
                </w:rPr>
                <m:t>2</m:t>
              </m:r>
            </m:sub>
          </m:sSub>
        </m:oMath>
      </m:oMathPara>
    </w:p>
    <w:p w14:paraId="7C979AB1" w14:textId="4B9D63F3" w:rsidR="00972679" w:rsidRPr="00035966" w:rsidRDefault="00000000" w:rsidP="00972679">
      <m:oMathPara>
        <m:oMath>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1</m:t>
              </m:r>
            </m:sub>
          </m:sSub>
          <m:sSubSup>
            <m:sSubSupPr>
              <m:ctrlPr>
                <w:rPr>
                  <w:rFonts w:ascii="Cambria Math" w:hAnsi="Cambria Math"/>
                  <w:i/>
                </w:rPr>
              </m:ctrlPr>
            </m:sSubSupPr>
            <m:e>
              <m:r>
                <w:rPr>
                  <w:rFonts w:ascii="Cambria Math" w:hAnsi="Cambria Math"/>
                </w:rPr>
                <m:t>u</m:t>
              </m:r>
            </m:e>
            <m:sub>
              <m:r>
                <w:rPr>
                  <w:rFonts w:ascii="Cambria Math" w:hAnsi="Cambria Math"/>
                </w:rPr>
                <m:t>1</m:t>
              </m:r>
            </m:sub>
            <m:sup>
              <m:r>
                <w:rPr>
                  <w:rFonts w:ascii="Cambria Math" w:hAnsi="Cambria Math"/>
                </w:rPr>
                <m:t>2</m:t>
              </m:r>
            </m:sup>
          </m:sSubSup>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sSubSup>
            <m:sSubSupPr>
              <m:ctrlPr>
                <w:rPr>
                  <w:rFonts w:ascii="Cambria Math" w:hAnsi="Cambria Math"/>
                  <w:i/>
                </w:rPr>
              </m:ctrlPr>
            </m:sSubSupPr>
            <m:e>
              <m:r>
                <w:rPr>
                  <w:rFonts w:ascii="Cambria Math" w:hAnsi="Cambria Math"/>
                </w:rPr>
                <m:t>u</m:t>
              </m:r>
            </m:e>
            <m:sub>
              <m:r>
                <w:rPr>
                  <w:rFonts w:ascii="Cambria Math" w:hAnsi="Cambria Math"/>
                </w:rPr>
                <m:t>2</m:t>
              </m:r>
            </m:sub>
            <m:sup>
              <m:r>
                <w:rPr>
                  <w:rFonts w:ascii="Cambria Math" w:hAnsi="Cambria Math"/>
                </w:rPr>
                <m:t>2</m:t>
              </m:r>
            </m:sup>
          </m:sSubSup>
        </m:oMath>
      </m:oMathPara>
    </w:p>
    <w:p w14:paraId="01A164BF" w14:textId="6E6B0A01" w:rsidR="00A63968" w:rsidRDefault="00000000" w:rsidP="0020473A">
      <w:pPr>
        <w:sectPr w:rsidR="00A63968" w:rsidSect="004F3238">
          <w:type w:val="continuous"/>
          <w:pgSz w:w="11906" w:h="16838" w:code="9"/>
          <w:pgMar w:top="1701" w:right="1701" w:bottom="1701" w:left="1701" w:header="709" w:footer="851" w:gutter="0"/>
          <w:cols w:space="708"/>
          <w:docGrid w:linePitch="360"/>
        </w:sectPr>
      </w:pPr>
      <m:oMathPara>
        <m:oMath>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2</m:t>
                  </m:r>
                </m:den>
              </m:f>
              <m:sSubSup>
                <m:sSubSupPr>
                  <m:ctrlPr>
                    <w:rPr>
                      <w:rFonts w:ascii="Cambria Math" w:hAnsi="Cambria Math"/>
                      <w:i/>
                    </w:rPr>
                  </m:ctrlPr>
                </m:sSubSupPr>
                <m:e>
                  <m:r>
                    <w:rPr>
                      <w:rFonts w:ascii="Cambria Math" w:hAnsi="Cambria Math"/>
                    </w:rPr>
                    <m:t>u</m:t>
                  </m:r>
                </m:e>
                <m:sub>
                  <m:r>
                    <w:rPr>
                      <w:rFonts w:ascii="Cambria Math" w:hAnsi="Cambria Math"/>
                    </w:rPr>
                    <m:t>1</m:t>
                  </m:r>
                </m:sub>
                <m:sup>
                  <m:r>
                    <w:rPr>
                      <w:rFonts w:ascii="Cambria Math" w:hAnsi="Cambria Math"/>
                    </w:rPr>
                    <m:t>2</m:t>
                  </m:r>
                </m:sup>
              </m:sSubSup>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e>
          </m:d>
          <m:r>
            <w:rPr>
              <w:rFonts w:ascii="Cambria Math" w:hAnsi="Cambria Math"/>
            </w:rPr>
            <m:t>=</m:t>
          </m:r>
          <m:sSup>
            <m:sSupPr>
              <m:ctrlPr>
                <w:rPr>
                  <w:rFonts w:ascii="Cambria Math" w:hAnsi="Cambria Math"/>
                  <w:i/>
                </w:rPr>
              </m:ctrlPr>
            </m:sSupPr>
            <m:e>
              <m:r>
                <w:rPr>
                  <w:rFonts w:ascii="Cambria Math" w:hAnsi="Cambria Math"/>
                </w:rPr>
                <m:t>p</m:t>
              </m:r>
            </m:e>
            <m:sup>
              <m:r>
                <w:rPr>
                  <w:rFonts w:ascii="Cambria Math" w:hAnsi="Cambria Math"/>
                </w:rPr>
                <m:t>2</m:t>
              </m:r>
            </m:sup>
          </m:sSup>
          <m:sSub>
            <m:sSubPr>
              <m:ctrlPr>
                <w:rPr>
                  <w:rFonts w:ascii="Cambria Math" w:hAnsi="Cambria Math"/>
                  <w:i/>
                </w:rPr>
              </m:ctrlPr>
            </m:sSubPr>
            <m:e>
              <m:r>
                <w:rPr>
                  <w:rFonts w:ascii="Cambria Math" w:hAnsi="Cambria Math"/>
                </w:rPr>
                <m:t>u</m:t>
              </m:r>
            </m:e>
            <m:sub>
              <m:r>
                <w:rPr>
                  <w:rFonts w:ascii="Cambria Math" w:hAnsi="Cambria Math"/>
                </w:rPr>
                <m:t>2</m:t>
              </m:r>
            </m:sub>
          </m:sSub>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2</m:t>
                  </m:r>
                </m:den>
              </m:f>
              <m:sSubSup>
                <m:sSubSupPr>
                  <m:ctrlPr>
                    <w:rPr>
                      <w:rFonts w:ascii="Cambria Math" w:hAnsi="Cambria Math"/>
                      <w:i/>
                    </w:rPr>
                  </m:ctrlPr>
                </m:sSubSupPr>
                <m:e>
                  <m:r>
                    <w:rPr>
                      <w:rFonts w:ascii="Cambria Math" w:hAnsi="Cambria Math"/>
                    </w:rPr>
                    <m:t>u</m:t>
                  </m:r>
                </m:e>
                <m:sub>
                  <m:r>
                    <w:rPr>
                      <w:rFonts w:ascii="Cambria Math" w:hAnsi="Cambria Math"/>
                    </w:rPr>
                    <m:t>2</m:t>
                  </m:r>
                </m:sub>
                <m:sup>
                  <m:r>
                    <w:rPr>
                      <w:rFonts w:ascii="Cambria Math" w:hAnsi="Cambria Math"/>
                    </w:rPr>
                    <m:t>2</m:t>
                  </m:r>
                </m:sup>
              </m:sSubSup>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e>
          </m:d>
        </m:oMath>
      </m:oMathPara>
    </w:p>
    <w:p w14:paraId="708B7898" w14:textId="6D658F4A" w:rsidR="00F624B8" w:rsidRDefault="00F9406F" w:rsidP="0020473A">
      <w:proofErr w:type="gramStart"/>
      <w:r>
        <w:lastRenderedPageBreak/>
        <w:t>Where</w:t>
      </w:r>
      <w:proofErr w:type="gramEnd"/>
      <w:r w:rsidR="00A95CB6">
        <w:t>,</w:t>
      </w:r>
    </w:p>
    <w:p w14:paraId="180124BE" w14:textId="2E589785" w:rsidR="00C50491" w:rsidRDefault="00CF2DEE" w:rsidP="00DE6B24">
      <w:pPr>
        <w:pStyle w:val="ListParagraph"/>
        <w:numPr>
          <w:ilvl w:val="0"/>
          <w:numId w:val="38"/>
        </w:numPr>
      </w:pPr>
      <w:r>
        <w:t>P</w:t>
      </w:r>
      <w:r w:rsidR="00C50491">
        <w:t xml:space="preserve"> Mass density</w:t>
      </w:r>
      <w:r w:rsidR="00C50491" w:rsidRPr="00DE6B24">
        <w:rPr>
          <w:vertAlign w:val="superscript"/>
        </w:rPr>
        <w:t>2</w:t>
      </w:r>
    </w:p>
    <w:p w14:paraId="7EEB5BFF" w14:textId="3B0A4F90" w:rsidR="00C50491" w:rsidRDefault="00C50491" w:rsidP="00DE6B24">
      <w:pPr>
        <w:pStyle w:val="ListParagraph"/>
        <w:numPr>
          <w:ilvl w:val="0"/>
          <w:numId w:val="38"/>
        </w:numPr>
      </w:pPr>
      <w:r>
        <w:t>T Absolute Temperature</w:t>
      </w:r>
      <w:r w:rsidRPr="00DE6B24">
        <w:rPr>
          <w:vertAlign w:val="superscript"/>
        </w:rPr>
        <w:t>2</w:t>
      </w:r>
    </w:p>
    <w:p w14:paraId="263530B6" w14:textId="52492FFC" w:rsidR="00C50491" w:rsidRDefault="00C50491" w:rsidP="00DE6B24">
      <w:pPr>
        <w:pStyle w:val="ListParagraph"/>
        <w:numPr>
          <w:ilvl w:val="0"/>
          <w:numId w:val="38"/>
        </w:numPr>
      </w:pPr>
      <w:r>
        <w:t xml:space="preserve">S </w:t>
      </w:r>
      <w:r w:rsidR="0058193A">
        <w:t>E</w:t>
      </w:r>
      <w:r>
        <w:t>ntropy per-unit-mass</w:t>
      </w:r>
    </w:p>
    <w:p w14:paraId="619A7F52" w14:textId="7A2C7C1E" w:rsidR="00C50491" w:rsidRDefault="00C50491" w:rsidP="00DE6B24">
      <w:pPr>
        <w:pStyle w:val="ListParagraph"/>
        <w:numPr>
          <w:ilvl w:val="0"/>
          <w:numId w:val="38"/>
        </w:numPr>
      </w:pPr>
      <w:r>
        <w:t xml:space="preserve">u </w:t>
      </w:r>
      <w:r w:rsidR="0058193A">
        <w:t>I</w:t>
      </w:r>
      <w:r>
        <w:t>nternal energy per-unit-mass</w:t>
      </w:r>
    </w:p>
    <w:p w14:paraId="7F135862" w14:textId="5A755588" w:rsidR="00C50491" w:rsidRDefault="00C50491" w:rsidP="00DE6B24">
      <w:pPr>
        <w:pStyle w:val="ListParagraph"/>
        <w:numPr>
          <w:ilvl w:val="0"/>
          <w:numId w:val="38"/>
        </w:numPr>
      </w:pPr>
      <w:r>
        <w:t xml:space="preserve">P </w:t>
      </w:r>
      <w:r w:rsidR="0058193A">
        <w:t>P</w:t>
      </w:r>
      <w:r>
        <w:t>ressure</w:t>
      </w:r>
      <w:r w:rsidRPr="00DE6B24">
        <w:rPr>
          <w:vertAlign w:val="superscript"/>
        </w:rPr>
        <w:t>2</w:t>
      </w:r>
    </w:p>
    <w:p w14:paraId="2432A183" w14:textId="4DF9E01E" w:rsidR="00C50491" w:rsidRDefault="00C50491" w:rsidP="00DE6B24">
      <w:pPr>
        <w:pStyle w:val="ListParagraph"/>
        <w:numPr>
          <w:ilvl w:val="0"/>
          <w:numId w:val="38"/>
        </w:numPr>
      </w:pPr>
      <w:r>
        <w:t xml:space="preserve">M </w:t>
      </w:r>
      <w:r w:rsidR="0058193A">
        <w:t>M</w:t>
      </w:r>
      <w:r>
        <w:t xml:space="preserve">ach number V/a </w:t>
      </w:r>
    </w:p>
    <w:p w14:paraId="456AE672" w14:textId="58A660EA" w:rsidR="00C50491" w:rsidRDefault="00C50491" w:rsidP="00DE6B24">
      <w:pPr>
        <w:pStyle w:val="ListParagraph"/>
        <w:numPr>
          <w:ilvl w:val="1"/>
          <w:numId w:val="38"/>
        </w:numPr>
      </w:pPr>
      <w:r>
        <w:t xml:space="preserve">V speed of flow </w:t>
      </w:r>
    </w:p>
    <w:p w14:paraId="03E325F2" w14:textId="0F1BA454" w:rsidR="00C50491" w:rsidRDefault="00C50491" w:rsidP="00DE6B24">
      <w:pPr>
        <w:pStyle w:val="ListParagraph"/>
        <w:numPr>
          <w:ilvl w:val="1"/>
          <w:numId w:val="38"/>
        </w:numPr>
      </w:pPr>
      <w:r>
        <w:t>a speed of sound</w:t>
      </w:r>
    </w:p>
    <w:p w14:paraId="06C86C6A" w14:textId="706CC22B" w:rsidR="00767EE4" w:rsidRDefault="009C5FD9" w:rsidP="00767EE4">
      <w:r w:rsidRPr="009C5FD9">
        <w:t>The equations describe the relationships between the physical properties in the two possible states of a moving compressible gas for which mass, momentum and energ</w:t>
      </w:r>
      <w:r w:rsidR="00767EE4">
        <w:t>ies</w:t>
      </w:r>
      <w:r w:rsidRPr="009C5FD9">
        <w:t xml:space="preserve"> are conser</w:t>
      </w:r>
      <w:r w:rsidR="003326A6">
        <w:t>ved</w:t>
      </w:r>
      <w:sdt>
        <w:sdtPr>
          <w:id w:val="2099979735"/>
          <w:citation/>
        </w:sdtPr>
        <w:sdtContent>
          <w:r w:rsidR="00D93224">
            <w:fldChar w:fldCharType="begin"/>
          </w:r>
          <w:r w:rsidR="00D93224">
            <w:instrText xml:space="preserve"> CITATION Xio17 \l 2057 </w:instrText>
          </w:r>
          <w:r w:rsidR="00D93224">
            <w:fldChar w:fldCharType="separate"/>
          </w:r>
          <w:r w:rsidR="00D93224">
            <w:rPr>
              <w:noProof/>
            </w:rPr>
            <w:t xml:space="preserve"> [5]</w:t>
          </w:r>
          <w:r w:rsidR="00D93224">
            <w:fldChar w:fldCharType="end"/>
          </w:r>
        </w:sdtContent>
      </w:sdt>
      <w:r w:rsidR="00767EE4">
        <w:t>.</w:t>
      </w:r>
    </w:p>
    <w:p w14:paraId="75A92BBC" w14:textId="069D81FD" w:rsidR="00764278" w:rsidRDefault="00C77CF9" w:rsidP="00764278">
      <w:pPr>
        <w:keepNext/>
      </w:pPr>
      <w:r w:rsidRPr="00C77CF9">
        <w:rPr>
          <w:noProof/>
        </w:rPr>
        <w:drawing>
          <wp:inline distT="0" distB="0" distL="0" distR="0" wp14:anchorId="5C953875" wp14:editId="3BDD1A1E">
            <wp:extent cx="5325110" cy="2936083"/>
            <wp:effectExtent l="0" t="0" r="0" b="0"/>
            <wp:docPr id="373652391" name="Picture 1" descr="A diagram of a shock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652391" name="Picture 1" descr="A diagram of a shockwave&#10;&#10;Description automatically generated"/>
                    <pic:cNvPicPr/>
                  </pic:nvPicPr>
                  <pic:blipFill rotWithShape="1">
                    <a:blip r:embed="rId17"/>
                    <a:srcRect l="13997" t="9405" r="14145"/>
                    <a:stretch/>
                  </pic:blipFill>
                  <pic:spPr bwMode="auto">
                    <a:xfrm>
                      <a:off x="0" y="0"/>
                      <a:ext cx="5343540" cy="2946245"/>
                    </a:xfrm>
                    <a:prstGeom prst="rect">
                      <a:avLst/>
                    </a:prstGeom>
                    <a:ln>
                      <a:noFill/>
                    </a:ln>
                    <a:extLst>
                      <a:ext uri="{53640926-AAD7-44D8-BBD7-CCE9431645EC}">
                        <a14:shadowObscured xmlns:a14="http://schemas.microsoft.com/office/drawing/2010/main"/>
                      </a:ext>
                    </a:extLst>
                  </pic:spPr>
                </pic:pic>
              </a:graphicData>
            </a:graphic>
          </wp:inline>
        </w:drawing>
      </w:r>
      <w:r w:rsidR="00F8230B" w:rsidRPr="00F8230B">
        <w:t xml:space="preserve"> </w:t>
      </w:r>
    </w:p>
    <w:p w14:paraId="6A1A6BBE" w14:textId="5600156D" w:rsidR="004A0C3A" w:rsidRDefault="0051445A" w:rsidP="00764278">
      <w:pPr>
        <w:pStyle w:val="Caption"/>
        <w:jc w:val="center"/>
      </w:pPr>
      <w:bookmarkStart w:id="40" w:name="_Toc187263546"/>
      <w:r>
        <w:t>Figure</w:t>
      </w:r>
      <w:r w:rsidR="00764278">
        <w:t xml:space="preserve"> </w:t>
      </w:r>
      <w:fldSimple w:instr=" STYLEREF 1 \s ">
        <w:r w:rsidR="00CE2EC4">
          <w:rPr>
            <w:noProof/>
          </w:rPr>
          <w:t>2</w:t>
        </w:r>
      </w:fldSimple>
      <w:r w:rsidR="00CE2EC4">
        <w:noBreakHyphen/>
      </w:r>
      <w:fldSimple w:instr=" SEQ Figure \* ARABIC \s 1 ">
        <w:r w:rsidR="00CE2EC4">
          <w:rPr>
            <w:noProof/>
          </w:rPr>
          <w:t>1</w:t>
        </w:r>
      </w:fldSimple>
      <w:r w:rsidR="00764278">
        <w:t xml:space="preserve"> </w:t>
      </w:r>
      <w:r w:rsidR="00764278" w:rsidRPr="00665D7E">
        <w:t>Notation of shock wave</w:t>
      </w:r>
      <w:bookmarkEnd w:id="40"/>
    </w:p>
    <w:p w14:paraId="211A5547" w14:textId="4BE33FC3" w:rsidR="0020473A" w:rsidRDefault="0020473A" w:rsidP="0020473A">
      <w:r>
        <w:t>The jet formation process is highly dependent on the material properties of the liner and explosive, as well as the charge’s geometry, all of which are analysed through the Rankine-Hugoniot framework.</w:t>
      </w:r>
      <w:r w:rsidR="00D01F8D">
        <w:t xml:space="preserve"> </w:t>
      </w:r>
      <w:r w:rsidR="00D01F8D" w:rsidRPr="00D01F8D">
        <w:t>The "limit" in Rankine-Hugoniot typically refers to the constraints imposed by material properties, such as the maximum compressibility or yield strength, under extreme pressures</w:t>
      </w:r>
      <w:sdt>
        <w:sdtPr>
          <w:id w:val="941263649"/>
          <w:citation/>
        </w:sdtPr>
        <w:sdtContent>
          <w:r w:rsidR="00F17204">
            <w:fldChar w:fldCharType="begin"/>
          </w:r>
          <w:r w:rsidR="00F17204">
            <w:instrText xml:space="preserve"> CITATION Mic15 \l 2057 </w:instrText>
          </w:r>
          <w:r w:rsidR="00F17204">
            <w:fldChar w:fldCharType="separate"/>
          </w:r>
          <w:r w:rsidR="00D93224">
            <w:rPr>
              <w:noProof/>
            </w:rPr>
            <w:t xml:space="preserve"> [6]</w:t>
          </w:r>
          <w:r w:rsidR="00F17204">
            <w:fldChar w:fldCharType="end"/>
          </w:r>
        </w:sdtContent>
      </w:sdt>
      <w:r w:rsidR="00D01F8D" w:rsidRPr="00D01F8D">
        <w:t>.</w:t>
      </w:r>
    </w:p>
    <w:p w14:paraId="53FEE028" w14:textId="77777777" w:rsidR="007C5E14" w:rsidRDefault="007C5E14" w:rsidP="007C5E14">
      <w:pPr>
        <w:pStyle w:val="Heading2"/>
        <w:rPr>
          <w:lang w:eastAsia="en-GB"/>
        </w:rPr>
      </w:pPr>
      <w:bookmarkStart w:id="41" w:name="_Toc187263595"/>
      <w:r w:rsidRPr="0081087A">
        <w:rPr>
          <w:lang w:eastAsia="en-GB"/>
        </w:rPr>
        <w:lastRenderedPageBreak/>
        <w:t>The Munroe Effect</w:t>
      </w:r>
      <w:bookmarkEnd w:id="41"/>
    </w:p>
    <w:p w14:paraId="0A46381F" w14:textId="5749DF47" w:rsidR="0020473A" w:rsidRDefault="007C5E14" w:rsidP="00C34C47">
      <w:pPr>
        <w:pStyle w:val="TableText"/>
        <w:rPr>
          <w:lang w:eastAsia="en-GB"/>
        </w:rPr>
      </w:pPr>
      <w:r>
        <w:t>T</w:t>
      </w:r>
      <w:r w:rsidRPr="00170D00">
        <w:rPr>
          <w:lang w:eastAsia="en-GB"/>
        </w:rPr>
        <w:t>he M</w:t>
      </w:r>
      <w:r>
        <w:rPr>
          <w:lang w:eastAsia="en-GB"/>
        </w:rPr>
        <w:t>u</w:t>
      </w:r>
      <w:r w:rsidRPr="00170D00">
        <w:rPr>
          <w:lang w:eastAsia="en-GB"/>
        </w:rPr>
        <w:t>nroe Effect is the foundational principle behind shaped charges, named after Charles E. Munroe, who first observed it in the 19th century. It describes the</w:t>
      </w:r>
      <w:r>
        <w:rPr>
          <w:lang w:eastAsia="en-GB"/>
        </w:rPr>
        <w:t xml:space="preserve"> </w:t>
      </w:r>
      <w:r w:rsidRPr="00D628FB">
        <w:rPr>
          <w:lang w:eastAsia="en-GB"/>
        </w:rPr>
        <w:t xml:space="preserve">focusing of the explosive gases (detonation products) by the hollow </w:t>
      </w:r>
      <w:r>
        <w:rPr>
          <w:lang w:eastAsia="en-GB"/>
        </w:rPr>
        <w:t xml:space="preserve">or concave </w:t>
      </w:r>
      <w:r w:rsidRPr="00D628FB">
        <w:rPr>
          <w:lang w:eastAsia="en-GB"/>
        </w:rPr>
        <w:t>cavity, resulting in a concentrated, intense force capable of producing deeper penetration in a target compared to a charge without a cavity</w:t>
      </w:r>
      <w:sdt>
        <w:sdtPr>
          <w:rPr>
            <w:lang w:eastAsia="en-GB"/>
          </w:rPr>
          <w:id w:val="1322852023"/>
          <w:citation/>
        </w:sdtPr>
        <w:sdtContent>
          <w:r>
            <w:rPr>
              <w:lang w:eastAsia="en-GB"/>
            </w:rPr>
            <w:fldChar w:fldCharType="begin"/>
          </w:r>
          <w:r>
            <w:rPr>
              <w:lang w:eastAsia="en-GB"/>
            </w:rPr>
            <w:instrText xml:space="preserve"> CITATION WPW89 \l 2057 </w:instrText>
          </w:r>
          <w:r>
            <w:rPr>
              <w:lang w:eastAsia="en-GB"/>
            </w:rPr>
            <w:fldChar w:fldCharType="separate"/>
          </w:r>
          <w:r>
            <w:rPr>
              <w:noProof/>
              <w:lang w:eastAsia="en-GB"/>
            </w:rPr>
            <w:t xml:space="preserve"> [1]</w:t>
          </w:r>
          <w:r>
            <w:rPr>
              <w:lang w:eastAsia="en-GB"/>
            </w:rPr>
            <w:fldChar w:fldCharType="end"/>
          </w:r>
        </w:sdtContent>
      </w:sdt>
      <w:r w:rsidRPr="00D628FB">
        <w:rPr>
          <w:lang w:eastAsia="en-GB"/>
        </w:rPr>
        <w:t>.</w:t>
      </w:r>
      <w:r w:rsidR="003B191D" w:rsidRPr="003B191D">
        <w:t xml:space="preserve"> </w:t>
      </w:r>
      <w:r w:rsidR="003B191D" w:rsidRPr="003B191D">
        <w:rPr>
          <w:lang w:eastAsia="en-GB"/>
        </w:rPr>
        <w:t>Because of this principle, two designs were chosen for analysis, each featuring differently shaped liners: one conical and one trumpet-shaped, to evaluate their</w:t>
      </w:r>
      <w:r w:rsidR="00F86D87">
        <w:rPr>
          <w:lang w:eastAsia="en-GB"/>
        </w:rPr>
        <w:t xml:space="preserve"> unique</w:t>
      </w:r>
      <w:r w:rsidR="001944CD">
        <w:rPr>
          <w:lang w:eastAsia="en-GB"/>
        </w:rPr>
        <w:t xml:space="preserve">ly shaped cavities </w:t>
      </w:r>
      <w:r w:rsidR="00F84DB5">
        <w:rPr>
          <w:lang w:eastAsia="en-GB"/>
        </w:rPr>
        <w:t>and how these differences differentiate</w:t>
      </w:r>
      <w:r w:rsidR="003B191D" w:rsidRPr="003B191D">
        <w:rPr>
          <w:lang w:eastAsia="en-GB"/>
        </w:rPr>
        <w:t xml:space="preserve"> </w:t>
      </w:r>
      <w:r w:rsidR="00F84DB5">
        <w:rPr>
          <w:lang w:eastAsia="en-GB"/>
        </w:rPr>
        <w:t>behavioural characteristics</w:t>
      </w:r>
      <w:r w:rsidR="003B191D" w:rsidRPr="003B191D">
        <w:rPr>
          <w:lang w:eastAsia="en-GB"/>
        </w:rPr>
        <w:t>.</w:t>
      </w:r>
    </w:p>
    <w:p w14:paraId="7A7028E9" w14:textId="77777777" w:rsidR="001B79C0" w:rsidRDefault="001B79C0" w:rsidP="00C34C47">
      <w:pPr>
        <w:pStyle w:val="TableText"/>
        <w:rPr>
          <w:lang w:eastAsia="en-GB"/>
        </w:rPr>
      </w:pPr>
    </w:p>
    <w:p w14:paraId="362AD3A7" w14:textId="288DFB9E" w:rsidR="005C3582" w:rsidRPr="005C3582" w:rsidRDefault="005C3582" w:rsidP="005C3582">
      <w:pPr>
        <w:pStyle w:val="Heading2"/>
        <w:rPr>
          <w:lang w:eastAsia="en-GB"/>
        </w:rPr>
      </w:pPr>
      <w:bookmarkStart w:id="42" w:name="_Toc187263596"/>
      <w:r w:rsidRPr="005C3582">
        <w:rPr>
          <w:lang w:eastAsia="en-GB"/>
        </w:rPr>
        <w:t>Equation</w:t>
      </w:r>
      <w:r w:rsidR="00AA4423">
        <w:rPr>
          <w:lang w:eastAsia="en-GB"/>
        </w:rPr>
        <w:t>s</w:t>
      </w:r>
      <w:r w:rsidRPr="005C3582">
        <w:rPr>
          <w:lang w:eastAsia="en-GB"/>
        </w:rPr>
        <w:t xml:space="preserve"> of State (EOS)</w:t>
      </w:r>
      <w:bookmarkEnd w:id="42"/>
      <w:r w:rsidRPr="005C3582">
        <w:rPr>
          <w:lang w:eastAsia="en-GB"/>
        </w:rPr>
        <w:t xml:space="preserve">  </w:t>
      </w:r>
    </w:p>
    <w:p w14:paraId="1719501D" w14:textId="77777777" w:rsidR="001B79C0" w:rsidRDefault="005C3582" w:rsidP="005C3582">
      <w:pPr>
        <w:rPr>
          <w:lang w:eastAsia="en-GB"/>
        </w:rPr>
      </w:pPr>
      <w:r w:rsidRPr="008212DD">
        <w:rPr>
          <w:lang w:eastAsia="en-GB"/>
        </w:rPr>
        <w:t xml:space="preserve">The </w:t>
      </w:r>
      <w:r w:rsidR="00B547E2" w:rsidRPr="008212DD">
        <w:rPr>
          <w:lang w:eastAsia="en-GB"/>
        </w:rPr>
        <w:t>Jones-Wilkins-Lee</w:t>
      </w:r>
      <w:r w:rsidRPr="008212DD">
        <w:rPr>
          <w:lang w:eastAsia="en-GB"/>
        </w:rPr>
        <w:t xml:space="preserve"> </w:t>
      </w:r>
      <w:r w:rsidR="00EC3C95" w:rsidRPr="008212DD">
        <w:rPr>
          <w:lang w:eastAsia="en-GB"/>
        </w:rPr>
        <w:t xml:space="preserve">EOS </w:t>
      </w:r>
      <w:r w:rsidRPr="008212DD">
        <w:rPr>
          <w:lang w:eastAsia="en-GB"/>
        </w:rPr>
        <w:t>conditions are closely tied to Mie-</w:t>
      </w:r>
      <w:proofErr w:type="spellStart"/>
      <w:r w:rsidRPr="008212DD">
        <w:rPr>
          <w:lang w:eastAsia="en-GB"/>
        </w:rPr>
        <w:t>Grüneisen</w:t>
      </w:r>
      <w:proofErr w:type="spellEnd"/>
      <w:r w:rsidRPr="008212DD">
        <w:rPr>
          <w:lang w:eastAsia="en-GB"/>
        </w:rPr>
        <w:t xml:space="preserve"> EOS. These equations describe the relationship between pressure, volume, and energy in the detonation products, helping to predict detonation velocities and pressures.</w:t>
      </w:r>
    </w:p>
    <w:p w14:paraId="2DE04D5D" w14:textId="77777777" w:rsidR="00093779" w:rsidRDefault="00185E89" w:rsidP="005C3582">
      <w:pPr>
        <w:rPr>
          <w:lang w:eastAsia="en-GB"/>
        </w:rPr>
      </w:pPr>
      <w:r>
        <w:rPr>
          <w:lang w:eastAsia="en-GB"/>
        </w:rPr>
        <w:t>E</w:t>
      </w:r>
      <w:r w:rsidR="00DF0732" w:rsidRPr="00DF0732">
        <w:rPr>
          <w:lang w:eastAsia="en-GB"/>
        </w:rPr>
        <w:t xml:space="preserve">quation of state </w:t>
      </w:r>
      <w:r w:rsidR="00567833">
        <w:rPr>
          <w:lang w:eastAsia="en-GB"/>
        </w:rPr>
        <w:t>are</w:t>
      </w:r>
      <w:r w:rsidR="00DF0732" w:rsidRPr="00DF0732">
        <w:rPr>
          <w:lang w:eastAsia="en-GB"/>
        </w:rPr>
        <w:t xml:space="preserve"> commonly used</w:t>
      </w:r>
      <w:r w:rsidR="000178D3">
        <w:rPr>
          <w:lang w:eastAsia="en-GB"/>
        </w:rPr>
        <w:t xml:space="preserve"> to </w:t>
      </w:r>
      <w:r w:rsidR="00942E1B" w:rsidRPr="00DF0732">
        <w:rPr>
          <w:lang w:eastAsia="en-GB"/>
        </w:rPr>
        <w:t xml:space="preserve">model of elastic-plastic </w:t>
      </w:r>
      <w:r w:rsidR="00567833" w:rsidRPr="00DF0732">
        <w:rPr>
          <w:lang w:eastAsia="en-GB"/>
        </w:rPr>
        <w:t>behaviour</w:t>
      </w:r>
      <w:r w:rsidR="00942E1B" w:rsidRPr="00DF0732">
        <w:rPr>
          <w:lang w:eastAsia="en-GB"/>
        </w:rPr>
        <w:t xml:space="preserve"> typically in incremental form, employing a von Mises yield criterion and providing</w:t>
      </w:r>
      <w:r w:rsidR="0085365D">
        <w:rPr>
          <w:lang w:eastAsia="en-GB"/>
        </w:rPr>
        <w:t xml:space="preserve"> </w:t>
      </w:r>
      <w:r w:rsidR="0085365D" w:rsidRPr="00DF0732">
        <w:rPr>
          <w:lang w:eastAsia="en-GB"/>
        </w:rPr>
        <w:t xml:space="preserve">thermal </w:t>
      </w:r>
      <w:r w:rsidR="00C73482" w:rsidRPr="00DF0732">
        <w:rPr>
          <w:lang w:eastAsia="en-GB"/>
        </w:rPr>
        <w:t>softening</w:t>
      </w:r>
      <w:r w:rsidR="00C73482">
        <w:rPr>
          <w:lang w:eastAsia="en-GB"/>
        </w:rPr>
        <w:t>,</w:t>
      </w:r>
      <w:r w:rsidR="00C73482" w:rsidRPr="00DF0732">
        <w:rPr>
          <w:lang w:eastAsia="en-GB"/>
        </w:rPr>
        <w:t xml:space="preserve"> </w:t>
      </w:r>
      <w:r w:rsidR="00C73482">
        <w:rPr>
          <w:lang w:eastAsia="en-GB"/>
        </w:rPr>
        <w:t>some</w:t>
      </w:r>
      <w:r w:rsidR="0085365D">
        <w:rPr>
          <w:lang w:eastAsia="en-GB"/>
        </w:rPr>
        <w:t xml:space="preserve"> </w:t>
      </w:r>
      <w:r w:rsidR="00942E1B" w:rsidRPr="00DF0732">
        <w:rPr>
          <w:lang w:eastAsia="en-GB"/>
        </w:rPr>
        <w:t xml:space="preserve">form of hardening, and </w:t>
      </w:r>
      <w:r w:rsidR="0099639A" w:rsidRPr="00DF0732">
        <w:rPr>
          <w:lang w:eastAsia="en-GB"/>
        </w:rPr>
        <w:t xml:space="preserve">effects </w:t>
      </w:r>
      <w:r w:rsidR="0099639A">
        <w:rPr>
          <w:lang w:eastAsia="en-GB"/>
        </w:rPr>
        <w:t>of</w:t>
      </w:r>
      <w:r w:rsidR="0085365D">
        <w:rPr>
          <w:lang w:eastAsia="en-GB"/>
        </w:rPr>
        <w:t xml:space="preserve"> </w:t>
      </w:r>
      <w:r w:rsidR="00942E1B" w:rsidRPr="00DF0732">
        <w:rPr>
          <w:lang w:eastAsia="en-GB"/>
        </w:rPr>
        <w:t>strain rat</w:t>
      </w:r>
      <w:r w:rsidR="0085365D">
        <w:rPr>
          <w:lang w:eastAsia="en-GB"/>
        </w:rPr>
        <w:t>e</w:t>
      </w:r>
      <w:sdt>
        <w:sdtPr>
          <w:rPr>
            <w:lang w:eastAsia="en-GB"/>
          </w:rPr>
          <w:id w:val="-577286539"/>
          <w:citation/>
        </w:sdtPr>
        <w:sdtContent>
          <w:r w:rsidR="00CD42F0">
            <w:rPr>
              <w:lang w:eastAsia="en-GB"/>
            </w:rPr>
            <w:fldChar w:fldCharType="begin"/>
          </w:r>
          <w:r w:rsidR="00CD42F0">
            <w:rPr>
              <w:lang w:eastAsia="en-GB"/>
            </w:rPr>
            <w:instrText xml:space="preserve"> CITATION WPW89 \l 2057 </w:instrText>
          </w:r>
          <w:r w:rsidR="00CD42F0">
            <w:rPr>
              <w:lang w:eastAsia="en-GB"/>
            </w:rPr>
            <w:fldChar w:fldCharType="separate"/>
          </w:r>
          <w:r w:rsidR="00CD42F0">
            <w:rPr>
              <w:noProof/>
              <w:lang w:eastAsia="en-GB"/>
            </w:rPr>
            <w:t xml:space="preserve"> [1]</w:t>
          </w:r>
          <w:r w:rsidR="00CD42F0">
            <w:rPr>
              <w:lang w:eastAsia="en-GB"/>
            </w:rPr>
            <w:fldChar w:fldCharType="end"/>
          </w:r>
        </w:sdtContent>
      </w:sdt>
      <w:r w:rsidR="0085365D">
        <w:rPr>
          <w:lang w:eastAsia="en-GB"/>
        </w:rPr>
        <w:t>.</w:t>
      </w:r>
      <w:r w:rsidR="00942E1B" w:rsidRPr="00DF0732">
        <w:rPr>
          <w:lang w:eastAsia="en-GB"/>
        </w:rPr>
        <w:t xml:space="preserve"> </w:t>
      </w:r>
      <w:r w:rsidR="00C90EB2">
        <w:rPr>
          <w:lang w:eastAsia="en-GB"/>
        </w:rPr>
        <w:t xml:space="preserve">To be specific JWL </w:t>
      </w:r>
      <w:r w:rsidR="00A54A2B">
        <w:rPr>
          <w:lang w:eastAsia="en-GB"/>
        </w:rPr>
        <w:t xml:space="preserve">values are </w:t>
      </w:r>
      <w:r w:rsidR="00DB26F5">
        <w:rPr>
          <w:lang w:eastAsia="en-GB"/>
        </w:rPr>
        <w:t>only</w:t>
      </w:r>
      <w:r w:rsidR="00A54A2B">
        <w:rPr>
          <w:lang w:eastAsia="en-GB"/>
        </w:rPr>
        <w:t xml:space="preserve"> </w:t>
      </w:r>
      <w:r w:rsidR="00DB26F5">
        <w:rPr>
          <w:lang w:eastAsia="en-GB"/>
        </w:rPr>
        <w:t>valid</w:t>
      </w:r>
      <w:r w:rsidR="00A54A2B">
        <w:rPr>
          <w:lang w:eastAsia="en-GB"/>
        </w:rPr>
        <w:t xml:space="preserve"> when the charge is large </w:t>
      </w:r>
      <w:r w:rsidR="00DB26F5">
        <w:rPr>
          <w:lang w:eastAsia="en-GB"/>
        </w:rPr>
        <w:t xml:space="preserve">and </w:t>
      </w:r>
      <w:r w:rsidR="00DB26F5" w:rsidRPr="00DF0732">
        <w:rPr>
          <w:lang w:eastAsia="en-GB"/>
        </w:rPr>
        <w:t>Mie</w:t>
      </w:r>
      <w:r w:rsidR="00D46FCC" w:rsidRPr="008212DD">
        <w:rPr>
          <w:lang w:eastAsia="en-GB"/>
        </w:rPr>
        <w:t>-</w:t>
      </w:r>
      <w:proofErr w:type="spellStart"/>
      <w:r w:rsidR="00D46FCC" w:rsidRPr="008212DD">
        <w:rPr>
          <w:lang w:eastAsia="en-GB"/>
        </w:rPr>
        <w:t>Grüneisen</w:t>
      </w:r>
      <w:proofErr w:type="spellEnd"/>
      <w:r w:rsidR="00D46FCC" w:rsidRPr="008212DD">
        <w:rPr>
          <w:lang w:eastAsia="en-GB"/>
        </w:rPr>
        <w:t xml:space="preserve"> </w:t>
      </w:r>
      <w:r w:rsidR="00D46FCC">
        <w:rPr>
          <w:lang w:eastAsia="en-GB"/>
        </w:rPr>
        <w:t xml:space="preserve">when the charge is </w:t>
      </w:r>
      <w:r w:rsidR="002A2201">
        <w:rPr>
          <w:lang w:eastAsia="en-GB"/>
        </w:rPr>
        <w:t xml:space="preserve">slower than the sonic velocity in that which you are </w:t>
      </w:r>
      <w:r w:rsidR="00DB26F5">
        <w:rPr>
          <w:lang w:eastAsia="en-GB"/>
        </w:rPr>
        <w:t>modelling</w:t>
      </w:r>
      <w:sdt>
        <w:sdtPr>
          <w:rPr>
            <w:lang w:eastAsia="en-GB"/>
          </w:rPr>
          <w:id w:val="-2026858459"/>
          <w:citation/>
        </w:sdtPr>
        <w:sdtContent>
          <w:r w:rsidR="00DB26F5">
            <w:rPr>
              <w:lang w:eastAsia="en-GB"/>
            </w:rPr>
            <w:fldChar w:fldCharType="begin"/>
          </w:r>
          <w:r w:rsidR="00DB26F5">
            <w:rPr>
              <w:lang w:eastAsia="en-GB"/>
            </w:rPr>
            <w:instrText xml:space="preserve"> CITATION Moh20 \l 2057 </w:instrText>
          </w:r>
          <w:r w:rsidR="00DB26F5">
            <w:rPr>
              <w:lang w:eastAsia="en-GB"/>
            </w:rPr>
            <w:fldChar w:fldCharType="separate"/>
          </w:r>
          <w:r w:rsidR="00DB26F5">
            <w:rPr>
              <w:noProof/>
              <w:lang w:eastAsia="en-GB"/>
            </w:rPr>
            <w:t xml:space="preserve"> [7]</w:t>
          </w:r>
          <w:r w:rsidR="00DB26F5">
            <w:rPr>
              <w:lang w:eastAsia="en-GB"/>
            </w:rPr>
            <w:fldChar w:fldCharType="end"/>
          </w:r>
        </w:sdtContent>
      </w:sdt>
      <w:r w:rsidR="00DB26F5">
        <w:rPr>
          <w:lang w:eastAsia="en-GB"/>
        </w:rPr>
        <w:t>.</w:t>
      </w:r>
    </w:p>
    <w:p w14:paraId="34222274" w14:textId="77777777" w:rsidR="001776C3" w:rsidRDefault="00093779" w:rsidP="001776C3">
      <w:pPr>
        <w:pStyle w:val="Heading2"/>
        <w:rPr>
          <w:lang w:eastAsia="en-GB"/>
        </w:rPr>
      </w:pPr>
      <w:bookmarkStart w:id="43" w:name="_Toc187263597"/>
      <w:r>
        <w:rPr>
          <w:lang w:eastAsia="en-GB"/>
        </w:rPr>
        <w:t xml:space="preserve">Gurney </w:t>
      </w:r>
      <w:r w:rsidR="001776C3">
        <w:rPr>
          <w:lang w:eastAsia="en-GB"/>
        </w:rPr>
        <w:t>Theory</w:t>
      </w:r>
      <w:bookmarkEnd w:id="43"/>
      <w:r w:rsidR="001776C3">
        <w:rPr>
          <w:lang w:eastAsia="en-GB"/>
        </w:rPr>
        <w:t xml:space="preserve"> </w:t>
      </w:r>
    </w:p>
    <w:p w14:paraId="6197DA02" w14:textId="2E1485E7" w:rsidR="001B79C0" w:rsidRDefault="001776C3" w:rsidP="001776C3">
      <w:pPr>
        <w:rPr>
          <w:lang w:eastAsia="en-GB"/>
        </w:rPr>
      </w:pPr>
      <w:r w:rsidRPr="001776C3">
        <w:rPr>
          <w:lang w:eastAsia="en-GB"/>
        </w:rPr>
        <w:t xml:space="preserve">The Gurney model is used to estimate the kinetic energy imparted to metal fragments and expanding product gases during an explosive detonation. It calculates the energy available for accelerating the metal by comparing the internal energy of the explosive's expanded products with its unreacted state, ignoring wave dynamics. The model assumes all fragments are ejected at the same initial velocity, with the gaseous product velocity linearly increasing from the explosive's </w:t>
      </w:r>
      <w:r w:rsidR="00B55853" w:rsidRPr="001776C3">
        <w:rPr>
          <w:lang w:eastAsia="en-GB"/>
        </w:rPr>
        <w:t>centre</w:t>
      </w:r>
      <w:r w:rsidRPr="001776C3">
        <w:rPr>
          <w:lang w:eastAsia="en-GB"/>
        </w:rPr>
        <w:t xml:space="preserve"> to match the metal's velocity at break-up. It provides a quantitative prediction of fragment velocity or impulse across various loading conditions and geometries</w:t>
      </w:r>
      <w:sdt>
        <w:sdtPr>
          <w:rPr>
            <w:lang w:eastAsia="en-GB"/>
          </w:rPr>
          <w:id w:val="1362638689"/>
          <w:citation/>
        </w:sdtPr>
        <w:sdtContent>
          <w:r w:rsidR="00B55853">
            <w:rPr>
              <w:lang w:eastAsia="en-GB"/>
            </w:rPr>
            <w:fldChar w:fldCharType="begin"/>
          </w:r>
          <w:r w:rsidR="00B55853">
            <w:rPr>
              <w:lang w:eastAsia="en-GB"/>
            </w:rPr>
            <w:instrText xml:space="preserve"> CITATION Moh20 \l 2057 </w:instrText>
          </w:r>
          <w:r w:rsidR="00B55853">
            <w:rPr>
              <w:lang w:eastAsia="en-GB"/>
            </w:rPr>
            <w:fldChar w:fldCharType="separate"/>
          </w:r>
          <w:r w:rsidR="00B55853">
            <w:rPr>
              <w:noProof/>
              <w:lang w:eastAsia="en-GB"/>
            </w:rPr>
            <w:t xml:space="preserve"> [7]</w:t>
          </w:r>
          <w:r w:rsidR="00B55853">
            <w:rPr>
              <w:lang w:eastAsia="en-GB"/>
            </w:rPr>
            <w:fldChar w:fldCharType="end"/>
          </w:r>
        </w:sdtContent>
      </w:sdt>
      <w:r w:rsidRPr="001776C3">
        <w:rPr>
          <w:lang w:eastAsia="en-GB"/>
        </w:rPr>
        <w:t xml:space="preserve">. </w:t>
      </w:r>
      <w:r w:rsidR="001B79C0">
        <w:rPr>
          <w:lang w:eastAsia="en-GB"/>
        </w:rPr>
        <w:br w:type="page"/>
      </w:r>
    </w:p>
    <w:p w14:paraId="5FC04C91" w14:textId="154DAF5A" w:rsidR="00405FBC" w:rsidRDefault="00951A6E" w:rsidP="00405FBC">
      <w:pPr>
        <w:pStyle w:val="Heading2"/>
        <w:rPr>
          <w:lang w:eastAsia="en-GB"/>
        </w:rPr>
      </w:pPr>
      <w:bookmarkStart w:id="44" w:name="_Toc187263598"/>
      <w:r>
        <w:rPr>
          <w:lang w:eastAsia="en-GB"/>
        </w:rPr>
        <w:lastRenderedPageBreak/>
        <w:t>C</w:t>
      </w:r>
      <w:r w:rsidR="00405FBC" w:rsidRPr="005C3582">
        <w:rPr>
          <w:lang w:eastAsia="en-GB"/>
        </w:rPr>
        <w:t>hapman-Jouguet</w:t>
      </w:r>
      <w:r w:rsidR="00405FBC">
        <w:rPr>
          <w:lang w:eastAsia="en-GB"/>
        </w:rPr>
        <w:t xml:space="preserve"> (CJ</w:t>
      </w:r>
      <w:r w:rsidR="00AA4423">
        <w:rPr>
          <w:lang w:eastAsia="en-GB"/>
        </w:rPr>
        <w:t>)</w:t>
      </w:r>
      <w:bookmarkEnd w:id="44"/>
    </w:p>
    <w:p w14:paraId="15A9B0B0" w14:textId="0B3DDDB2" w:rsidR="00711965" w:rsidRDefault="00711965" w:rsidP="005C3582">
      <w:pPr>
        <w:rPr>
          <w:lang w:eastAsia="en-GB"/>
        </w:rPr>
      </w:pPr>
      <w:r w:rsidRPr="00711965">
        <w:rPr>
          <w:lang w:eastAsia="en-GB"/>
        </w:rPr>
        <w:t>During detonation, a shock wave compresses the explosive from its initial density, pressure, and temperature (Po, P</w:t>
      </w:r>
      <w:r w:rsidRPr="00711965">
        <w:rPr>
          <w:rFonts w:ascii="Cambria Math" w:hAnsi="Cambria Math" w:cs="Cambria Math"/>
          <w:lang w:eastAsia="en-GB"/>
        </w:rPr>
        <w:t>₀</w:t>
      </w:r>
      <w:r w:rsidRPr="00711965">
        <w:rPr>
          <w:lang w:eastAsia="en-GB"/>
        </w:rPr>
        <w:t>, T</w:t>
      </w:r>
      <w:r w:rsidRPr="00711965">
        <w:rPr>
          <w:rFonts w:ascii="Cambria Math" w:hAnsi="Cambria Math" w:cs="Cambria Math"/>
          <w:lang w:eastAsia="en-GB"/>
        </w:rPr>
        <w:t>₀</w:t>
      </w:r>
      <w:r w:rsidRPr="00711965">
        <w:rPr>
          <w:lang w:eastAsia="en-GB"/>
        </w:rPr>
        <w:t>) to higher values (P</w:t>
      </w:r>
      <w:r w:rsidRPr="00711965">
        <w:rPr>
          <w:rFonts w:ascii="Cambria Math" w:hAnsi="Cambria Math" w:cs="Cambria Math"/>
          <w:lang w:eastAsia="en-GB"/>
        </w:rPr>
        <w:t>₁</w:t>
      </w:r>
      <w:r w:rsidRPr="00711965">
        <w:rPr>
          <w:lang w:eastAsia="en-GB"/>
        </w:rPr>
        <w:t>, P</w:t>
      </w:r>
      <w:r w:rsidRPr="00711965">
        <w:rPr>
          <w:rFonts w:ascii="Cambria Math" w:hAnsi="Cambria Math" w:cs="Cambria Math"/>
          <w:lang w:eastAsia="en-GB"/>
        </w:rPr>
        <w:t>₁</w:t>
      </w:r>
      <w:r w:rsidRPr="00711965">
        <w:rPr>
          <w:lang w:eastAsia="en-GB"/>
        </w:rPr>
        <w:t>, T</w:t>
      </w:r>
      <w:r w:rsidRPr="00711965">
        <w:rPr>
          <w:rFonts w:ascii="Cambria Math" w:hAnsi="Cambria Math" w:cs="Cambria Math"/>
          <w:lang w:eastAsia="en-GB"/>
        </w:rPr>
        <w:t>₁</w:t>
      </w:r>
      <w:r w:rsidRPr="00711965">
        <w:rPr>
          <w:lang w:eastAsia="en-GB"/>
        </w:rPr>
        <w:t>), initiating chemical reactions. Once detonation is complete, the explosive's density, pressure, and temperature (P</w:t>
      </w:r>
      <w:r w:rsidRPr="00711965">
        <w:rPr>
          <w:rFonts w:ascii="Cambria Math" w:hAnsi="Cambria Math" w:cs="Cambria Math"/>
          <w:lang w:eastAsia="en-GB"/>
        </w:rPr>
        <w:t>₂</w:t>
      </w:r>
      <w:r w:rsidRPr="00711965">
        <w:rPr>
          <w:lang w:eastAsia="en-GB"/>
        </w:rPr>
        <w:t>, P</w:t>
      </w:r>
      <w:r w:rsidRPr="00711965">
        <w:rPr>
          <w:rFonts w:ascii="Cambria Math" w:hAnsi="Cambria Math" w:cs="Cambria Math"/>
          <w:lang w:eastAsia="en-GB"/>
        </w:rPr>
        <w:t>₂</w:t>
      </w:r>
      <w:r w:rsidRPr="00711965">
        <w:rPr>
          <w:lang w:eastAsia="en-GB"/>
        </w:rPr>
        <w:t>, T</w:t>
      </w:r>
      <w:r w:rsidRPr="00711965">
        <w:rPr>
          <w:rFonts w:ascii="Cambria Math" w:hAnsi="Cambria Math" w:cs="Cambria Math"/>
          <w:lang w:eastAsia="en-GB"/>
        </w:rPr>
        <w:t>₂</w:t>
      </w:r>
      <w:r w:rsidRPr="00711965">
        <w:rPr>
          <w:lang w:eastAsia="en-GB"/>
        </w:rPr>
        <w:t>) correspond to the detonation product's state on the shock adiabatic curve, expanding isentropically into the surroundings. The Rayleigh line, representing the relationship between these states, is defined by the detonation velocity, with the Chapman-Jouguet (C-J) point marking the end of chemical reactions where the Rayleigh line tangentially intersects the adiabatic shock curve</w:t>
      </w:r>
      <w:r w:rsidR="00674888">
        <w:rPr>
          <w:lang w:eastAsia="en-GB"/>
        </w:rPr>
        <w:t xml:space="preserve"> (illustrated in Figure</w:t>
      </w:r>
      <w:r w:rsidR="00717227">
        <w:rPr>
          <w:lang w:eastAsia="en-GB"/>
        </w:rPr>
        <w:t xml:space="preserve"> </w:t>
      </w:r>
      <w:r w:rsidR="00674888">
        <w:rPr>
          <w:lang w:eastAsia="en-GB"/>
        </w:rPr>
        <w:t>2-2)</w:t>
      </w:r>
      <w:r w:rsidR="00717227">
        <w:rPr>
          <w:lang w:eastAsia="en-GB"/>
        </w:rPr>
        <w:t>,</w:t>
      </w:r>
      <w:sdt>
        <w:sdtPr>
          <w:rPr>
            <w:lang w:eastAsia="en-GB"/>
          </w:rPr>
          <w:id w:val="1055201854"/>
          <w:citation/>
        </w:sdtPr>
        <w:sdtContent>
          <w:r w:rsidR="00CE2EC4">
            <w:rPr>
              <w:lang w:eastAsia="en-GB"/>
            </w:rPr>
            <w:fldChar w:fldCharType="begin"/>
          </w:r>
          <w:r w:rsidR="00CE2EC4">
            <w:rPr>
              <w:lang w:eastAsia="en-GB"/>
            </w:rPr>
            <w:instrText xml:space="preserve"> CITATION Moh20 \l 2057 </w:instrText>
          </w:r>
          <w:r w:rsidR="00CE2EC4">
            <w:rPr>
              <w:lang w:eastAsia="en-GB"/>
            </w:rPr>
            <w:fldChar w:fldCharType="separate"/>
          </w:r>
          <w:r w:rsidR="00CE2EC4">
            <w:rPr>
              <w:noProof/>
              <w:lang w:eastAsia="en-GB"/>
            </w:rPr>
            <w:t xml:space="preserve"> [7]</w:t>
          </w:r>
          <w:r w:rsidR="00CE2EC4">
            <w:rPr>
              <w:lang w:eastAsia="en-GB"/>
            </w:rPr>
            <w:fldChar w:fldCharType="end"/>
          </w:r>
        </w:sdtContent>
      </w:sdt>
      <w:r w:rsidRPr="00711965">
        <w:rPr>
          <w:lang w:eastAsia="en-GB"/>
        </w:rPr>
        <w:t>.</w:t>
      </w:r>
    </w:p>
    <w:p w14:paraId="65354AA1" w14:textId="77777777" w:rsidR="001B79C0" w:rsidRDefault="001B79C0" w:rsidP="005C3582">
      <w:pPr>
        <w:rPr>
          <w:lang w:eastAsia="en-GB"/>
        </w:rPr>
      </w:pPr>
    </w:p>
    <w:p w14:paraId="4FFCFAED" w14:textId="77777777" w:rsidR="00CE2EC4" w:rsidRDefault="00C34C47" w:rsidP="00CE2EC4">
      <w:pPr>
        <w:keepNext/>
        <w:jc w:val="center"/>
      </w:pPr>
      <w:r>
        <w:rPr>
          <w:noProof/>
          <w:lang w:eastAsia="en-GB"/>
        </w:rPr>
        <w:drawing>
          <wp:inline distT="0" distB="0" distL="0" distR="0" wp14:anchorId="140D42DA" wp14:editId="213EF293">
            <wp:extent cx="5183573" cy="3439886"/>
            <wp:effectExtent l="0" t="0" r="0" b="8255"/>
            <wp:docPr id="14830977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t="8944"/>
                    <a:stretch/>
                  </pic:blipFill>
                  <pic:spPr bwMode="auto">
                    <a:xfrm>
                      <a:off x="0" y="0"/>
                      <a:ext cx="5245059" cy="3480689"/>
                    </a:xfrm>
                    <a:prstGeom prst="rect">
                      <a:avLst/>
                    </a:prstGeom>
                    <a:noFill/>
                    <a:ln>
                      <a:noFill/>
                    </a:ln>
                    <a:extLst>
                      <a:ext uri="{53640926-AAD7-44D8-BBD7-CCE9431645EC}">
                        <a14:shadowObscured xmlns:a14="http://schemas.microsoft.com/office/drawing/2010/main"/>
                      </a:ext>
                    </a:extLst>
                  </pic:spPr>
                </pic:pic>
              </a:graphicData>
            </a:graphic>
          </wp:inline>
        </w:drawing>
      </w:r>
    </w:p>
    <w:p w14:paraId="481CFCE9" w14:textId="3F6BACFD" w:rsidR="00C34C47" w:rsidRDefault="00C47441" w:rsidP="00CE2EC4">
      <w:pPr>
        <w:pStyle w:val="Caption"/>
        <w:jc w:val="center"/>
        <w:rPr>
          <w:lang w:eastAsia="en-GB"/>
        </w:rPr>
      </w:pPr>
      <w:bookmarkStart w:id="45" w:name="_Toc187263547"/>
      <w:r>
        <w:rPr>
          <w:lang w:eastAsia="en-GB"/>
        </w:rPr>
        <w:t xml:space="preserve">Figure </w:t>
      </w:r>
      <w:r w:rsidR="00CE2EC4">
        <w:rPr>
          <w:lang w:eastAsia="en-GB"/>
        </w:rPr>
        <w:fldChar w:fldCharType="begin"/>
      </w:r>
      <w:r w:rsidR="00CE2EC4">
        <w:rPr>
          <w:lang w:eastAsia="en-GB"/>
        </w:rPr>
        <w:instrText xml:space="preserve"> STYLEREF 1 \s </w:instrText>
      </w:r>
      <w:r w:rsidR="00CE2EC4">
        <w:rPr>
          <w:lang w:eastAsia="en-GB"/>
        </w:rPr>
        <w:fldChar w:fldCharType="separate"/>
      </w:r>
      <w:r w:rsidR="00CE2EC4">
        <w:rPr>
          <w:noProof/>
          <w:lang w:eastAsia="en-GB"/>
        </w:rPr>
        <w:t>2</w:t>
      </w:r>
      <w:r w:rsidR="00CE2EC4">
        <w:rPr>
          <w:lang w:eastAsia="en-GB"/>
        </w:rPr>
        <w:fldChar w:fldCharType="end"/>
      </w:r>
      <w:r w:rsidR="00CE2EC4">
        <w:rPr>
          <w:lang w:eastAsia="en-GB"/>
        </w:rPr>
        <w:noBreakHyphen/>
      </w:r>
      <w:r w:rsidR="00CE2EC4">
        <w:rPr>
          <w:lang w:eastAsia="en-GB"/>
        </w:rPr>
        <w:fldChar w:fldCharType="begin"/>
      </w:r>
      <w:r w:rsidR="00CE2EC4">
        <w:rPr>
          <w:lang w:eastAsia="en-GB"/>
        </w:rPr>
        <w:instrText xml:space="preserve"> SEQ Figure \* ARABIC \s 1 </w:instrText>
      </w:r>
      <w:r w:rsidR="00CE2EC4">
        <w:rPr>
          <w:lang w:eastAsia="en-GB"/>
        </w:rPr>
        <w:fldChar w:fldCharType="separate"/>
      </w:r>
      <w:r w:rsidR="00CE2EC4">
        <w:rPr>
          <w:noProof/>
          <w:lang w:eastAsia="en-GB"/>
        </w:rPr>
        <w:t>2</w:t>
      </w:r>
      <w:r w:rsidR="00CE2EC4">
        <w:rPr>
          <w:lang w:eastAsia="en-GB"/>
        </w:rPr>
        <w:fldChar w:fldCharType="end"/>
      </w:r>
      <w:r w:rsidR="00CE2EC4">
        <w:t xml:space="preserve"> Adiabatic Shock of the Explosive and its Detonation Products in the Case of Steady State Detonation</w:t>
      </w:r>
      <w:sdt>
        <w:sdtPr>
          <w:id w:val="-1050690062"/>
          <w:citation/>
        </w:sdtPr>
        <w:sdtContent>
          <w:r w:rsidR="00CE2EC4">
            <w:fldChar w:fldCharType="begin"/>
          </w:r>
          <w:r w:rsidR="00CE2EC4">
            <w:instrText xml:space="preserve"> CITATION Moh20 \l 2057 </w:instrText>
          </w:r>
          <w:r w:rsidR="00CE2EC4">
            <w:fldChar w:fldCharType="separate"/>
          </w:r>
          <w:r w:rsidR="00CE2EC4">
            <w:rPr>
              <w:noProof/>
            </w:rPr>
            <w:t xml:space="preserve"> [7]</w:t>
          </w:r>
          <w:r w:rsidR="00CE2EC4">
            <w:fldChar w:fldCharType="end"/>
          </w:r>
        </w:sdtContent>
      </w:sdt>
      <w:bookmarkEnd w:id="45"/>
    </w:p>
    <w:p w14:paraId="2A827435" w14:textId="1B49EC7E" w:rsidR="001B79C0" w:rsidRDefault="001B79C0" w:rsidP="005C3582">
      <w:pPr>
        <w:rPr>
          <w:lang w:eastAsia="en-GB"/>
        </w:rPr>
      </w:pPr>
      <w:r>
        <w:rPr>
          <w:lang w:eastAsia="en-GB"/>
        </w:rPr>
        <w:br w:type="page"/>
      </w:r>
    </w:p>
    <w:p w14:paraId="1BBF27EB" w14:textId="77777777" w:rsidR="00AE1B01" w:rsidRDefault="00AE1B01" w:rsidP="00AE1B01">
      <w:pPr>
        <w:pStyle w:val="Heading1"/>
        <w:rPr>
          <w:lang w:eastAsia="en-GB"/>
        </w:rPr>
      </w:pPr>
      <w:bookmarkStart w:id="46" w:name="_Toc187263599"/>
      <w:r w:rsidRPr="0081087A">
        <w:rPr>
          <w:lang w:eastAsia="en-GB"/>
        </w:rPr>
        <w:lastRenderedPageBreak/>
        <w:t>Modelling and Simulation of Shaped Charge Jets</w:t>
      </w:r>
      <w:bookmarkEnd w:id="46"/>
    </w:p>
    <w:p w14:paraId="0F6B3565" w14:textId="498B248D" w:rsidR="00AE1B01" w:rsidRPr="00C73482" w:rsidRDefault="00AE1B01" w:rsidP="00AE1B01">
      <w:pPr>
        <w:rPr>
          <w:rFonts w:eastAsia="Arial" w:cs="Arial"/>
        </w:rPr>
      </w:pPr>
      <w:r w:rsidRPr="00C73482">
        <w:rPr>
          <w:rFonts w:eastAsia="Arial" w:cs="Arial"/>
        </w:rPr>
        <w:t xml:space="preserve">Using the ABAQUS </w:t>
      </w:r>
      <w:r w:rsidR="00792CD2" w:rsidRPr="00C73482">
        <w:rPr>
          <w:rFonts w:eastAsia="Arial" w:cs="Arial"/>
        </w:rPr>
        <w:t>Software Application</w:t>
      </w:r>
      <w:r w:rsidRPr="00C73482">
        <w:rPr>
          <w:rFonts w:eastAsia="Arial" w:cs="Arial"/>
        </w:rPr>
        <w:t xml:space="preserve">, two 2D simulations of shaped charges were conducted to analyse jet formation and penetration dynamics. The simulations were oriented within the X and Y planes to model cross-sectional interactions, focusing on the detonation </w:t>
      </w:r>
      <w:r w:rsidR="00693449" w:rsidRPr="00C73482">
        <w:rPr>
          <w:rFonts w:eastAsia="Arial" w:cs="Arial"/>
        </w:rPr>
        <w:t xml:space="preserve">effects </w:t>
      </w:r>
      <w:r w:rsidR="0033789E" w:rsidRPr="00C73482">
        <w:rPr>
          <w:rFonts w:eastAsia="Arial" w:cs="Arial"/>
        </w:rPr>
        <w:t>during</w:t>
      </w:r>
      <w:r w:rsidRPr="00C73482">
        <w:rPr>
          <w:rFonts w:eastAsia="Arial" w:cs="Arial"/>
        </w:rPr>
        <w:t xml:space="preserve"> liner collapse and jet velocity in a two-dimensional framework. This setup allowed for </w:t>
      </w:r>
      <w:r w:rsidR="00C71613">
        <w:rPr>
          <w:rFonts w:eastAsia="Arial" w:cs="Arial"/>
        </w:rPr>
        <w:t>accurate 2D</w:t>
      </w:r>
      <w:r w:rsidRPr="00C73482">
        <w:rPr>
          <w:rFonts w:eastAsia="Arial" w:cs="Arial"/>
        </w:rPr>
        <w:t xml:space="preserve"> analysis of material deformation and shock propagation along the orthogonal axes, providing insights into the behaviour of the charge under controlled conditions.</w:t>
      </w:r>
      <w:r w:rsidR="00531825">
        <w:rPr>
          <w:rFonts w:eastAsia="Arial" w:cs="Arial"/>
        </w:rPr>
        <w:t xml:space="preserve"> Before modelling one 3D design</w:t>
      </w:r>
      <w:r w:rsidR="00D71B8A">
        <w:rPr>
          <w:rFonts w:eastAsia="Arial" w:cs="Arial"/>
        </w:rPr>
        <w:t xml:space="preserve"> under </w:t>
      </w:r>
      <w:r w:rsidR="006B1436">
        <w:rPr>
          <w:rFonts w:eastAsia="Arial" w:cs="Arial"/>
        </w:rPr>
        <w:t>similar analysis.</w:t>
      </w:r>
    </w:p>
    <w:p w14:paraId="62B1B587" w14:textId="21F0EA7C" w:rsidR="004E6ACB" w:rsidRPr="00731B1F" w:rsidRDefault="004E6ACB" w:rsidP="004E6ACB">
      <w:pPr>
        <w:pStyle w:val="Heading2"/>
        <w:rPr>
          <w:lang w:eastAsia="en-GB"/>
        </w:rPr>
      </w:pPr>
      <w:bookmarkStart w:id="47" w:name="_Toc187263600"/>
      <w:r>
        <w:rPr>
          <w:lang w:eastAsia="en-GB"/>
        </w:rPr>
        <w:t>Shape Charge</w:t>
      </w:r>
      <w:r w:rsidRPr="0081087A">
        <w:rPr>
          <w:lang w:eastAsia="en-GB"/>
        </w:rPr>
        <w:t xml:space="preserve"> </w:t>
      </w:r>
      <w:r w:rsidR="00297385">
        <w:rPr>
          <w:lang w:eastAsia="en-GB"/>
        </w:rPr>
        <w:t xml:space="preserve">Configuration </w:t>
      </w:r>
      <w:r w:rsidRPr="0081087A">
        <w:rPr>
          <w:lang w:eastAsia="en-GB"/>
        </w:rPr>
        <w:t xml:space="preserve">Material </w:t>
      </w:r>
      <w:r w:rsidR="00580D71" w:rsidRPr="0081087A">
        <w:rPr>
          <w:lang w:eastAsia="en-GB"/>
        </w:rPr>
        <w:t>Pa</w:t>
      </w:r>
      <w:r w:rsidR="00580D71">
        <w:rPr>
          <w:lang w:eastAsia="en-GB"/>
        </w:rPr>
        <w:t>rameters</w:t>
      </w:r>
      <w:bookmarkEnd w:id="47"/>
      <w:r w:rsidR="00580D71">
        <w:rPr>
          <w:lang w:eastAsia="en-GB"/>
        </w:rPr>
        <w:t xml:space="preserve"> </w:t>
      </w:r>
    </w:p>
    <w:p w14:paraId="00F8C532" w14:textId="01BE64A2" w:rsidR="004E6ACB" w:rsidRDefault="00A92784" w:rsidP="004E6ACB">
      <w:pPr>
        <w:rPr>
          <w:rFonts w:eastAsia="Arial"/>
        </w:rPr>
      </w:pPr>
      <w:r>
        <w:rPr>
          <w:rFonts w:eastAsia="Arial"/>
        </w:rPr>
        <w:t xml:space="preserve">All designs were three-part constructed, </w:t>
      </w:r>
      <w:r w:rsidR="0000729D">
        <w:rPr>
          <w:rFonts w:eastAsia="Arial"/>
        </w:rPr>
        <w:t>Low Carbon Steel</w:t>
      </w:r>
      <w:r>
        <w:rPr>
          <w:rFonts w:eastAsia="Arial"/>
        </w:rPr>
        <w:t xml:space="preserve"> casing, TNT explosive material and </w:t>
      </w:r>
      <w:r w:rsidR="009A0508">
        <w:rPr>
          <w:rFonts w:eastAsia="Arial"/>
        </w:rPr>
        <w:t>OFHC C</w:t>
      </w:r>
      <w:r>
        <w:rPr>
          <w:rFonts w:eastAsia="Arial"/>
        </w:rPr>
        <w:t xml:space="preserve">opper liner, exact parameters can be found in </w:t>
      </w:r>
      <w:r w:rsidRPr="00E926A0">
        <w:rPr>
          <w:rFonts w:eastAsia="Arial"/>
        </w:rPr>
        <w:t>Table</w:t>
      </w:r>
      <w:r w:rsidR="00E926A0">
        <w:rPr>
          <w:rFonts w:eastAsia="Arial"/>
        </w:rPr>
        <w:t>s4-6</w:t>
      </w:r>
    </w:p>
    <w:p w14:paraId="75D0EB58" w14:textId="44AFFE24" w:rsidR="000D6C2E" w:rsidRDefault="000D6C2E" w:rsidP="000D6C2E">
      <w:pPr>
        <w:pStyle w:val="Caption"/>
        <w:keepNext/>
      </w:pPr>
      <w:bookmarkStart w:id="48" w:name="_Toc187178911"/>
      <w:r>
        <w:t xml:space="preserve">Table </w:t>
      </w:r>
      <w:fldSimple w:instr=" SEQ Table \* ARABIC ">
        <w:r w:rsidR="008729BC">
          <w:rPr>
            <w:noProof/>
          </w:rPr>
          <w:t>1</w:t>
        </w:r>
      </w:fldSimple>
      <w:r>
        <w:t xml:space="preserve"> Material Properties of TNT High Explosive</w:t>
      </w:r>
      <w:sdt>
        <w:sdtPr>
          <w:id w:val="-1970507029"/>
          <w:citation/>
        </w:sdtPr>
        <w:sdtContent>
          <w:r w:rsidR="00333CF9">
            <w:fldChar w:fldCharType="begin"/>
          </w:r>
          <w:r w:rsidR="00333CF9">
            <w:instrText xml:space="preserve"> CITATION Ina22 \l 2057 </w:instrText>
          </w:r>
          <w:r w:rsidR="00333CF9">
            <w:fldChar w:fldCharType="separate"/>
          </w:r>
          <w:r w:rsidR="00333CF9">
            <w:rPr>
              <w:noProof/>
            </w:rPr>
            <w:t xml:space="preserve"> [4]</w:t>
          </w:r>
          <w:r w:rsidR="00333CF9">
            <w:fldChar w:fldCharType="end"/>
          </w:r>
        </w:sdtContent>
      </w:sdt>
      <w:bookmarkEnd w:id="48"/>
    </w:p>
    <w:p w14:paraId="47BD75FD" w14:textId="348C0007" w:rsidR="002610CE" w:rsidRDefault="00B50B61" w:rsidP="004E6ACB">
      <w:pPr>
        <w:rPr>
          <w:rFonts w:eastAsia="Arial"/>
        </w:rPr>
      </w:pPr>
      <w:r w:rsidRPr="00B50B61">
        <w:rPr>
          <w:rFonts w:eastAsia="Arial"/>
          <w:noProof/>
        </w:rPr>
        <w:drawing>
          <wp:inline distT="0" distB="0" distL="0" distR="0" wp14:anchorId="79E9EA5A" wp14:editId="4B0288DC">
            <wp:extent cx="5207000" cy="1571774"/>
            <wp:effectExtent l="0" t="0" r="0" b="9525"/>
            <wp:docPr id="181410721"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10721" name="Picture 1" descr="A close-up of a number&#10;&#10;Description automatically generated"/>
                    <pic:cNvPicPr/>
                  </pic:nvPicPr>
                  <pic:blipFill>
                    <a:blip r:embed="rId19"/>
                    <a:stretch>
                      <a:fillRect/>
                    </a:stretch>
                  </pic:blipFill>
                  <pic:spPr>
                    <a:xfrm>
                      <a:off x="0" y="0"/>
                      <a:ext cx="5213202" cy="1573646"/>
                    </a:xfrm>
                    <a:prstGeom prst="rect">
                      <a:avLst/>
                    </a:prstGeom>
                  </pic:spPr>
                </pic:pic>
              </a:graphicData>
            </a:graphic>
          </wp:inline>
        </w:drawing>
      </w:r>
    </w:p>
    <w:p w14:paraId="413F5CC2" w14:textId="11C573C0" w:rsidR="00F60F3D" w:rsidRDefault="00F60F3D" w:rsidP="00F60F3D">
      <w:pPr>
        <w:pStyle w:val="Caption"/>
        <w:keepNext/>
      </w:pPr>
      <w:bookmarkStart w:id="49" w:name="_Toc187178912"/>
      <w:r>
        <w:t xml:space="preserve">Table </w:t>
      </w:r>
      <w:fldSimple w:instr=" SEQ Table \* ARABIC ">
        <w:r w:rsidR="008729BC">
          <w:rPr>
            <w:noProof/>
          </w:rPr>
          <w:t>2</w:t>
        </w:r>
      </w:fldSimple>
      <w:r>
        <w:t xml:space="preserve"> Material Properties of OFHC Copper Liner</w:t>
      </w:r>
      <w:sdt>
        <w:sdtPr>
          <w:id w:val="-570041366"/>
          <w:citation/>
        </w:sdtPr>
        <w:sdtContent>
          <w:r w:rsidR="00620240">
            <w:fldChar w:fldCharType="begin"/>
          </w:r>
          <w:r w:rsidR="00620240">
            <w:instrText xml:space="preserve"> CITATION MWi15 \l 2057 </w:instrText>
          </w:r>
          <w:r w:rsidR="00620240">
            <w:fldChar w:fldCharType="separate"/>
          </w:r>
          <w:r w:rsidR="00333CF9">
            <w:rPr>
              <w:noProof/>
            </w:rPr>
            <w:t xml:space="preserve"> [5]</w:t>
          </w:r>
          <w:r w:rsidR="00620240">
            <w:fldChar w:fldCharType="end"/>
          </w:r>
        </w:sdtContent>
      </w:sdt>
      <w:bookmarkEnd w:id="49"/>
    </w:p>
    <w:p w14:paraId="37F15668" w14:textId="3E785CB2" w:rsidR="00476209" w:rsidRDefault="00476209" w:rsidP="004E6ACB">
      <w:pPr>
        <w:rPr>
          <w:rFonts w:eastAsia="Arial"/>
        </w:rPr>
      </w:pPr>
    </w:p>
    <w:p w14:paraId="3BFD801F" w14:textId="2DEB5BE5" w:rsidR="00EB4CFC" w:rsidRDefault="00EB4CFC" w:rsidP="004E6ACB">
      <w:pPr>
        <w:rPr>
          <w:rFonts w:eastAsia="Arial"/>
        </w:rPr>
      </w:pPr>
      <w:r w:rsidRPr="00EB4CFC">
        <w:rPr>
          <w:rFonts w:eastAsia="Arial"/>
          <w:noProof/>
        </w:rPr>
        <w:drawing>
          <wp:inline distT="0" distB="0" distL="0" distR="0" wp14:anchorId="39311EC2" wp14:editId="6E0A8DA8">
            <wp:extent cx="5467498" cy="1029335"/>
            <wp:effectExtent l="0" t="0" r="0" b="0"/>
            <wp:docPr id="19417442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744281" name="Picture 1" descr="A screenshot of a computer&#10;&#10;Description automatically generated"/>
                    <pic:cNvPicPr/>
                  </pic:nvPicPr>
                  <pic:blipFill>
                    <a:blip r:embed="rId20"/>
                    <a:stretch>
                      <a:fillRect/>
                    </a:stretch>
                  </pic:blipFill>
                  <pic:spPr>
                    <a:xfrm>
                      <a:off x="0" y="0"/>
                      <a:ext cx="5473841" cy="1030529"/>
                    </a:xfrm>
                    <a:prstGeom prst="rect">
                      <a:avLst/>
                    </a:prstGeom>
                  </pic:spPr>
                </pic:pic>
              </a:graphicData>
            </a:graphic>
          </wp:inline>
        </w:drawing>
      </w:r>
    </w:p>
    <w:p w14:paraId="23381794" w14:textId="77777777" w:rsidR="00A05DC0" w:rsidRDefault="00A05DC0" w:rsidP="004E6ACB">
      <w:pPr>
        <w:rPr>
          <w:rFonts w:eastAsia="Arial"/>
        </w:rPr>
      </w:pPr>
    </w:p>
    <w:p w14:paraId="13261005" w14:textId="77777777" w:rsidR="00A05DC0" w:rsidRDefault="00A05DC0" w:rsidP="004E6ACB">
      <w:pPr>
        <w:rPr>
          <w:rFonts w:eastAsia="Arial"/>
        </w:rPr>
      </w:pPr>
    </w:p>
    <w:p w14:paraId="3E2E3A24" w14:textId="018B3437" w:rsidR="00D161A8" w:rsidRDefault="00D161A8" w:rsidP="00D161A8">
      <w:pPr>
        <w:pStyle w:val="Caption"/>
        <w:rPr>
          <w:rFonts w:eastAsia="Arial"/>
        </w:rPr>
      </w:pPr>
      <w:bookmarkStart w:id="50" w:name="_Toc187178913"/>
      <w:r>
        <w:lastRenderedPageBreak/>
        <w:t xml:space="preserve">Table </w:t>
      </w:r>
      <w:fldSimple w:instr=" SEQ Table \* ARABIC ">
        <w:r w:rsidR="008729BC">
          <w:rPr>
            <w:noProof/>
          </w:rPr>
          <w:t>3</w:t>
        </w:r>
      </w:fldSimple>
      <w:r>
        <w:t xml:space="preserve"> Material Properties of Low Carbon Steel Casing</w:t>
      </w:r>
      <w:sdt>
        <w:sdtPr>
          <w:id w:val="-826746205"/>
          <w:citation/>
        </w:sdtPr>
        <w:sdtContent>
          <w:r w:rsidR="00400FF0">
            <w:fldChar w:fldCharType="begin"/>
          </w:r>
          <w:r w:rsidR="00400FF0">
            <w:instrText xml:space="preserve"> CITATION Cun18 \l 2057 </w:instrText>
          </w:r>
          <w:r w:rsidR="00400FF0">
            <w:fldChar w:fldCharType="separate"/>
          </w:r>
          <w:r w:rsidR="00333CF9">
            <w:rPr>
              <w:noProof/>
            </w:rPr>
            <w:t xml:space="preserve"> [6]</w:t>
          </w:r>
          <w:r w:rsidR="00400FF0">
            <w:fldChar w:fldCharType="end"/>
          </w:r>
        </w:sdtContent>
      </w:sdt>
      <w:bookmarkEnd w:id="50"/>
    </w:p>
    <w:p w14:paraId="70758E1F" w14:textId="2A3E468E" w:rsidR="00697CF8" w:rsidRDefault="00D161A8" w:rsidP="004E6ACB">
      <w:pPr>
        <w:rPr>
          <w:rFonts w:eastAsia="Arial"/>
        </w:rPr>
      </w:pPr>
      <w:r w:rsidRPr="00D161A8">
        <w:rPr>
          <w:rFonts w:eastAsia="Arial"/>
          <w:noProof/>
        </w:rPr>
        <w:drawing>
          <wp:inline distT="0" distB="0" distL="0" distR="0" wp14:anchorId="32257E6B" wp14:editId="7B145289">
            <wp:extent cx="5534202" cy="1466850"/>
            <wp:effectExtent l="0" t="0" r="9525" b="0"/>
            <wp:docPr id="158247453" name="Picture 1" descr="A white rectangular object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7453" name="Picture 1" descr="A white rectangular object with black lines&#10;&#10;Description automatically generated"/>
                    <pic:cNvPicPr/>
                  </pic:nvPicPr>
                  <pic:blipFill>
                    <a:blip r:embed="rId21"/>
                    <a:stretch>
                      <a:fillRect/>
                    </a:stretch>
                  </pic:blipFill>
                  <pic:spPr>
                    <a:xfrm>
                      <a:off x="0" y="0"/>
                      <a:ext cx="5537656" cy="1467766"/>
                    </a:xfrm>
                    <a:prstGeom prst="rect">
                      <a:avLst/>
                    </a:prstGeom>
                  </pic:spPr>
                </pic:pic>
              </a:graphicData>
            </a:graphic>
          </wp:inline>
        </w:drawing>
      </w:r>
    </w:p>
    <w:p w14:paraId="30287740" w14:textId="77777777" w:rsidR="009A0508" w:rsidRDefault="009A0508" w:rsidP="004E6ACB">
      <w:pPr>
        <w:rPr>
          <w:rFonts w:eastAsia="Arial"/>
        </w:rPr>
      </w:pPr>
    </w:p>
    <w:p w14:paraId="03ADAC55" w14:textId="77777777" w:rsidR="00CD6B18" w:rsidRDefault="00CD6B18" w:rsidP="00CD6B18">
      <w:pPr>
        <w:pStyle w:val="Heading2"/>
        <w:rPr>
          <w:lang w:eastAsia="en-GB"/>
        </w:rPr>
      </w:pPr>
      <w:bookmarkStart w:id="51" w:name="_Toc187263601"/>
      <w:r>
        <w:rPr>
          <w:lang w:eastAsia="en-GB"/>
        </w:rPr>
        <w:t>T</w:t>
      </w:r>
      <w:r w:rsidRPr="0081087A">
        <w:rPr>
          <w:lang w:eastAsia="en-GB"/>
        </w:rPr>
        <w:t>arget Material Properties</w:t>
      </w:r>
      <w:bookmarkEnd w:id="51"/>
    </w:p>
    <w:p w14:paraId="32AE125F" w14:textId="09754FD8" w:rsidR="00104FE4" w:rsidRPr="00104FE4" w:rsidRDefault="00104FE4" w:rsidP="00104FE4">
      <w:pPr>
        <w:rPr>
          <w:lang w:eastAsia="en-GB"/>
        </w:rPr>
      </w:pPr>
      <w:r w:rsidRPr="00104FE4">
        <w:rPr>
          <w:lang w:eastAsia="en-GB"/>
        </w:rPr>
        <w:t>A target was modelled</w:t>
      </w:r>
      <w:r w:rsidR="008D7AEC">
        <w:rPr>
          <w:lang w:eastAsia="en-GB"/>
        </w:rPr>
        <w:t xml:space="preserve"> using the parameters below, </w:t>
      </w:r>
      <w:r w:rsidR="008D7AEC" w:rsidRPr="00E004C3">
        <w:rPr>
          <w:lang w:eastAsia="en-GB"/>
        </w:rPr>
        <w:t xml:space="preserve">(Table </w:t>
      </w:r>
      <w:r w:rsidR="00E004C3" w:rsidRPr="00E004C3">
        <w:rPr>
          <w:lang w:eastAsia="en-GB"/>
        </w:rPr>
        <w:t>6</w:t>
      </w:r>
      <w:r w:rsidR="008F2284" w:rsidRPr="00E004C3">
        <w:rPr>
          <w:lang w:eastAsia="en-GB"/>
        </w:rPr>
        <w:t>).</w:t>
      </w:r>
      <w:r w:rsidRPr="00104FE4">
        <w:rPr>
          <w:lang w:eastAsia="en-GB"/>
        </w:rPr>
        <w:t xml:space="preserve"> </w:t>
      </w:r>
      <w:r w:rsidR="008F2284">
        <w:rPr>
          <w:lang w:eastAsia="en-GB"/>
        </w:rPr>
        <w:t>This was</w:t>
      </w:r>
      <w:r w:rsidR="004C1C6F">
        <w:rPr>
          <w:lang w:eastAsia="en-GB"/>
        </w:rPr>
        <w:t xml:space="preserve"> later introduced to the simulations</w:t>
      </w:r>
      <w:r w:rsidR="008F2284">
        <w:rPr>
          <w:lang w:eastAsia="en-GB"/>
        </w:rPr>
        <w:t xml:space="preserve"> </w:t>
      </w:r>
      <w:r w:rsidRPr="00104FE4">
        <w:rPr>
          <w:lang w:eastAsia="en-GB"/>
        </w:rPr>
        <w:t>to accurately assess the penetrative power</w:t>
      </w:r>
      <w:r w:rsidR="00DC0D37">
        <w:rPr>
          <w:lang w:eastAsia="en-GB"/>
        </w:rPr>
        <w:t xml:space="preserve"> and behaviours</w:t>
      </w:r>
      <w:r w:rsidRPr="00104FE4">
        <w:rPr>
          <w:lang w:eastAsia="en-GB"/>
        </w:rPr>
        <w:t xml:space="preserve"> of each shaped charge design.</w:t>
      </w:r>
    </w:p>
    <w:p w14:paraId="038A229F" w14:textId="0B275409" w:rsidR="008729BC" w:rsidRDefault="008729BC" w:rsidP="008729BC">
      <w:pPr>
        <w:pStyle w:val="Caption"/>
        <w:rPr>
          <w:rFonts w:eastAsia="Arial"/>
        </w:rPr>
      </w:pPr>
      <w:bookmarkStart w:id="52" w:name="_Toc187178914"/>
      <w:r>
        <w:t xml:space="preserve">Table </w:t>
      </w:r>
      <w:fldSimple w:instr=" SEQ Table \* ARABIC ">
        <w:r>
          <w:rPr>
            <w:noProof/>
          </w:rPr>
          <w:t>4</w:t>
        </w:r>
      </w:fldSimple>
      <w:r>
        <w:t xml:space="preserve"> Material Properties of CP-Titanium Target</w:t>
      </w:r>
      <w:sdt>
        <w:sdtPr>
          <w:id w:val="1235750863"/>
          <w:citation/>
        </w:sdtPr>
        <w:sdtContent>
          <w:r w:rsidR="00400FF0">
            <w:fldChar w:fldCharType="begin"/>
          </w:r>
          <w:r w:rsidR="00400FF0">
            <w:instrText xml:space="preserve"> CITATION Cun18 \l 2057 </w:instrText>
          </w:r>
          <w:r w:rsidR="00400FF0">
            <w:fldChar w:fldCharType="separate"/>
          </w:r>
          <w:r w:rsidR="00333CF9">
            <w:rPr>
              <w:noProof/>
            </w:rPr>
            <w:t xml:space="preserve"> [6]</w:t>
          </w:r>
          <w:r w:rsidR="00400FF0">
            <w:fldChar w:fldCharType="end"/>
          </w:r>
        </w:sdtContent>
      </w:sdt>
      <w:bookmarkEnd w:id="52"/>
    </w:p>
    <w:p w14:paraId="34F368B0" w14:textId="54319591" w:rsidR="008729BC" w:rsidRPr="00A92784" w:rsidRDefault="008729BC" w:rsidP="008729BC">
      <w:pPr>
        <w:jc w:val="center"/>
        <w:rPr>
          <w:rFonts w:eastAsia="Arial"/>
        </w:rPr>
      </w:pPr>
      <w:r w:rsidRPr="008729BC">
        <w:rPr>
          <w:rFonts w:eastAsia="Arial"/>
          <w:noProof/>
        </w:rPr>
        <w:drawing>
          <wp:inline distT="0" distB="0" distL="0" distR="0" wp14:anchorId="0D43BB4A" wp14:editId="5A26C829">
            <wp:extent cx="4775200" cy="1646152"/>
            <wp:effectExtent l="0" t="0" r="6350" b="0"/>
            <wp:docPr id="871517109"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517109" name="Picture 1" descr="A white rectangular object with black text&#10;&#10;Description automatically generated"/>
                    <pic:cNvPicPr/>
                  </pic:nvPicPr>
                  <pic:blipFill>
                    <a:blip r:embed="rId22"/>
                    <a:stretch>
                      <a:fillRect/>
                    </a:stretch>
                  </pic:blipFill>
                  <pic:spPr>
                    <a:xfrm>
                      <a:off x="0" y="0"/>
                      <a:ext cx="4787049" cy="1650237"/>
                    </a:xfrm>
                    <a:prstGeom prst="rect">
                      <a:avLst/>
                    </a:prstGeom>
                  </pic:spPr>
                </pic:pic>
              </a:graphicData>
            </a:graphic>
          </wp:inline>
        </w:drawing>
      </w:r>
    </w:p>
    <w:p w14:paraId="12D1FDC2" w14:textId="365B57A3" w:rsidR="00A67C6E" w:rsidRDefault="00A67C6E" w:rsidP="00225066">
      <w:pPr>
        <w:rPr>
          <w:lang w:eastAsia="en-GB"/>
        </w:rPr>
      </w:pPr>
      <w:r>
        <w:rPr>
          <w:lang w:eastAsia="en-GB"/>
        </w:rPr>
        <w:br w:type="page"/>
      </w:r>
    </w:p>
    <w:p w14:paraId="693DCFB2" w14:textId="77777777" w:rsidR="00225066" w:rsidRPr="00225066" w:rsidRDefault="00225066" w:rsidP="00225066">
      <w:pPr>
        <w:rPr>
          <w:lang w:eastAsia="en-GB"/>
        </w:rPr>
      </w:pPr>
    </w:p>
    <w:p w14:paraId="241B1EA3" w14:textId="68C7F31F" w:rsidR="009E17A1" w:rsidRDefault="00A67C6E" w:rsidP="001716C4">
      <w:pPr>
        <w:pStyle w:val="Heading1"/>
        <w:rPr>
          <w:rFonts w:eastAsia="Arial"/>
        </w:rPr>
      </w:pPr>
      <w:bookmarkStart w:id="53" w:name="_Toc187263602"/>
      <w:r>
        <w:rPr>
          <w:rFonts w:eastAsia="Arial"/>
        </w:rPr>
        <w:t xml:space="preserve">Computational </w:t>
      </w:r>
      <w:r w:rsidR="00ED46B3">
        <w:rPr>
          <w:rFonts w:eastAsia="Arial"/>
        </w:rPr>
        <w:t xml:space="preserve">Approach </w:t>
      </w:r>
      <w:r w:rsidR="004E0CA3">
        <w:rPr>
          <w:rFonts w:eastAsia="Arial"/>
        </w:rPr>
        <w:t>f</w:t>
      </w:r>
      <w:r w:rsidR="00ED46B3">
        <w:rPr>
          <w:rFonts w:eastAsia="Arial"/>
        </w:rPr>
        <w:t xml:space="preserve">or </w:t>
      </w:r>
      <w:r w:rsidR="001716C4">
        <w:rPr>
          <w:rFonts w:eastAsia="Arial"/>
        </w:rPr>
        <w:t>2D Design</w:t>
      </w:r>
      <w:r w:rsidR="00AF310F">
        <w:rPr>
          <w:rFonts w:eastAsia="Arial"/>
        </w:rPr>
        <w:t>s</w:t>
      </w:r>
      <w:bookmarkEnd w:id="53"/>
    </w:p>
    <w:p w14:paraId="2562DF40" w14:textId="364D08E6" w:rsidR="00A64917" w:rsidRPr="00514DD6" w:rsidRDefault="00A64917" w:rsidP="00A64917">
      <w:pPr>
        <w:rPr>
          <w:rFonts w:eastAsia="Arial"/>
        </w:rPr>
      </w:pPr>
      <w:r w:rsidRPr="00514DD6">
        <w:rPr>
          <w:rFonts w:eastAsia="Arial"/>
        </w:rPr>
        <w:t>Design</w:t>
      </w:r>
      <w:r>
        <w:rPr>
          <w:rFonts w:eastAsia="Arial"/>
        </w:rPr>
        <w:t>s</w:t>
      </w:r>
      <w:r w:rsidRPr="00514DD6">
        <w:rPr>
          <w:rFonts w:eastAsia="Arial"/>
        </w:rPr>
        <w:t xml:space="preserve"> One</w:t>
      </w:r>
      <w:r>
        <w:rPr>
          <w:rFonts w:eastAsia="Arial"/>
        </w:rPr>
        <w:t xml:space="preserve"> and Two</w:t>
      </w:r>
      <w:r w:rsidR="00D415B8">
        <w:rPr>
          <w:rFonts w:eastAsia="Arial"/>
        </w:rPr>
        <w:t xml:space="preserve"> both</w:t>
      </w:r>
      <w:r w:rsidRPr="00514DD6">
        <w:rPr>
          <w:rFonts w:eastAsia="Arial"/>
        </w:rPr>
        <w:t xml:space="preserve"> terminated due to excessive element distortion; however, valuable data was still successfully captured before the simulation aborted.</w:t>
      </w:r>
    </w:p>
    <w:p w14:paraId="5C98B99B" w14:textId="7A985CB4" w:rsidR="00852975" w:rsidRDefault="00A55B04" w:rsidP="00852975">
      <w:pPr>
        <w:pStyle w:val="Heading2"/>
        <w:rPr>
          <w:rFonts w:eastAsia="Arial"/>
        </w:rPr>
      </w:pPr>
      <w:bookmarkStart w:id="54" w:name="_Toc187263603"/>
      <w:r w:rsidRPr="00A55B04">
        <w:rPr>
          <w:rFonts w:eastAsia="Arial"/>
        </w:rPr>
        <w:t>Design One Conical Liner</w:t>
      </w:r>
      <w:r w:rsidR="00975EAD">
        <w:rPr>
          <w:rFonts w:eastAsia="Arial"/>
        </w:rPr>
        <w:t xml:space="preserve"> Configuration &amp; Meshing</w:t>
      </w:r>
      <w:bookmarkEnd w:id="54"/>
      <w:r w:rsidRPr="00A55B04">
        <w:rPr>
          <w:rFonts w:eastAsia="Arial"/>
        </w:rPr>
        <w:t xml:space="preserve"> </w:t>
      </w:r>
    </w:p>
    <w:p w14:paraId="033AC433" w14:textId="22DD849C" w:rsidR="00D415B8" w:rsidRDefault="00A55B04" w:rsidP="00764278">
      <w:pPr>
        <w:keepNext/>
      </w:pPr>
      <w:r>
        <w:rPr>
          <w:noProof/>
        </w:rPr>
        <w:drawing>
          <wp:inline distT="0" distB="0" distL="0" distR="0" wp14:anchorId="2C76A78F" wp14:editId="30754135">
            <wp:extent cx="5657850" cy="39122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8060" t="2703" r="11198" b="3168"/>
                    <a:stretch/>
                  </pic:blipFill>
                  <pic:spPr bwMode="auto">
                    <a:xfrm>
                      <a:off x="0" y="0"/>
                      <a:ext cx="5719021" cy="3954533"/>
                    </a:xfrm>
                    <a:prstGeom prst="rect">
                      <a:avLst/>
                    </a:prstGeom>
                    <a:ln>
                      <a:noFill/>
                    </a:ln>
                    <a:extLst>
                      <a:ext uri="{53640926-AAD7-44D8-BBD7-CCE9431645EC}">
                        <a14:shadowObscured xmlns:a14="http://schemas.microsoft.com/office/drawing/2010/main"/>
                      </a:ext>
                    </a:extLst>
                  </pic:spPr>
                </pic:pic>
              </a:graphicData>
            </a:graphic>
          </wp:inline>
        </w:drawing>
      </w:r>
      <w:r w:rsidR="00B24F0C" w:rsidRPr="00B24F0C">
        <w:t xml:space="preserve"> </w:t>
      </w:r>
    </w:p>
    <w:p w14:paraId="59DD50A5" w14:textId="7C9DD021" w:rsidR="00D415B8" w:rsidRPr="00D415B8" w:rsidRDefault="0051445A" w:rsidP="00D415B8">
      <w:pPr>
        <w:pStyle w:val="Caption"/>
        <w:jc w:val="center"/>
      </w:pPr>
      <w:bookmarkStart w:id="55" w:name="_Toc187263548"/>
      <w:r>
        <w:t>Figure</w:t>
      </w:r>
      <w:r w:rsidR="00764278">
        <w:t xml:space="preserve"> </w:t>
      </w:r>
      <w:fldSimple w:instr=" STYLEREF 1 \s ">
        <w:r w:rsidR="004C1C6F">
          <w:rPr>
            <w:noProof/>
          </w:rPr>
          <w:t>4</w:t>
        </w:r>
      </w:fldSimple>
      <w:r w:rsidR="00CE2EC4">
        <w:noBreakHyphen/>
      </w:r>
      <w:fldSimple w:instr=" SEQ Figure \* ARABIC \s 1 ">
        <w:r w:rsidR="004C1C6F">
          <w:rPr>
            <w:noProof/>
          </w:rPr>
          <w:t>1</w:t>
        </w:r>
      </w:fldSimple>
      <w:r w:rsidR="00764278">
        <w:t xml:space="preserve"> </w:t>
      </w:r>
      <w:r w:rsidR="00764278" w:rsidRPr="0096770D">
        <w:t>Design One Conical Liner Configuration</w:t>
      </w:r>
      <w:bookmarkEnd w:id="55"/>
    </w:p>
    <w:p w14:paraId="5B1E0009" w14:textId="270F5F97" w:rsidR="009E17A1" w:rsidRDefault="00D415B8" w:rsidP="001E0E98">
      <w:pPr>
        <w:jc w:val="left"/>
        <w:rPr>
          <w:lang w:eastAsia="en-GB"/>
        </w:rPr>
      </w:pPr>
      <w:r>
        <w:rPr>
          <w:noProof/>
        </w:rPr>
        <w:lastRenderedPageBreak/>
        <w:drawing>
          <wp:inline distT="0" distB="0" distL="0" distR="0" wp14:anchorId="2CBC0767" wp14:editId="53D9B412">
            <wp:extent cx="5561866" cy="3051447"/>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569196" cy="3055468"/>
                    </a:xfrm>
                    <a:prstGeom prst="rect">
                      <a:avLst/>
                    </a:prstGeom>
                  </pic:spPr>
                </pic:pic>
              </a:graphicData>
            </a:graphic>
          </wp:inline>
        </w:drawing>
      </w:r>
    </w:p>
    <w:p w14:paraId="2E7D275F" w14:textId="3039CA29" w:rsidR="009E17A1" w:rsidRDefault="0051445A" w:rsidP="005A7D7D">
      <w:pPr>
        <w:pStyle w:val="Caption"/>
        <w:jc w:val="center"/>
        <w:rPr>
          <w:lang w:eastAsia="en-GB"/>
        </w:rPr>
      </w:pPr>
      <w:bookmarkStart w:id="56" w:name="_Toc187263549"/>
      <w:r>
        <w:t>Figure</w:t>
      </w:r>
      <w:r w:rsidR="005A7D7D">
        <w:t xml:space="preserve"> </w:t>
      </w:r>
      <w:fldSimple w:instr=" STYLEREF 1 \s ">
        <w:r w:rsidR="004C1C6F">
          <w:rPr>
            <w:noProof/>
          </w:rPr>
          <w:t>4</w:t>
        </w:r>
      </w:fldSimple>
      <w:r w:rsidR="00CE2EC4">
        <w:noBreakHyphen/>
      </w:r>
      <w:fldSimple w:instr=" SEQ Figure \* ARABIC \s 1 ">
        <w:r w:rsidR="004C1C6F">
          <w:rPr>
            <w:noProof/>
          </w:rPr>
          <w:t>2</w:t>
        </w:r>
      </w:fldSimple>
      <w:r w:rsidR="005A7D7D">
        <w:t xml:space="preserve"> </w:t>
      </w:r>
      <w:r w:rsidR="005A7D7D" w:rsidRPr="00DB7E57">
        <w:t>Design One Conical Liner Geometry</w:t>
      </w:r>
      <w:bookmarkEnd w:id="56"/>
    </w:p>
    <w:p w14:paraId="1798A238" w14:textId="3ADBD602" w:rsidR="001B36F1" w:rsidRDefault="004B4757" w:rsidP="00A920E9">
      <w:pPr>
        <w:keepNext/>
      </w:pPr>
      <w:r w:rsidRPr="004B4757">
        <w:t>To achieve the mesh configuration, the geometry was partitioned into multiple regions to allow tailored meshing strategies for different areas of the model. A combination of tetrahedral (TET) and hexahedral (HEX) meshes w</w:t>
      </w:r>
      <w:r w:rsidR="00C425FB">
        <w:t>ere later introduced.</w:t>
      </w:r>
      <w:r w:rsidRPr="004B4757">
        <w:t xml:space="preserve"> TET elements were applied to complex regions for their flexibility, while HEX elements were used in structured areas to enhance computational efficiency and accuracy. Local mesh sizes were refined in critical regions, such as the liner's apex, to capture detailed behaviour, while coarser meshes were applied in less critical zones to reduce computational </w:t>
      </w:r>
      <w:r w:rsidR="00D337A3">
        <w:t>challenges</w:t>
      </w:r>
      <w:r w:rsidR="002B372F">
        <w:t xml:space="preserve"> such as the 250,000-node licensing limit</w:t>
      </w:r>
      <w:r w:rsidRPr="004B4757">
        <w:t>. Element controls were assigned to ensure high</w:t>
      </w:r>
      <w:r w:rsidR="00215310">
        <w:t xml:space="preserve"> </w:t>
      </w:r>
      <w:r w:rsidRPr="004B4757">
        <w:t>quality mesh generation, minimi</w:t>
      </w:r>
      <w:r w:rsidR="009B58A1">
        <w:t>s</w:t>
      </w:r>
      <w:r w:rsidRPr="004B4757">
        <w:t>ing distortion and maintaining element integrity. Smooth transitions between mesh densities and types were carefully managed</w:t>
      </w:r>
      <w:r w:rsidR="00977664">
        <w:t xml:space="preserve"> </w:t>
      </w:r>
      <w:r w:rsidRPr="004B4757">
        <w:lastRenderedPageBreak/>
        <w:t>to avoid numerical instabilities, providing an optimi</w:t>
      </w:r>
      <w:r w:rsidR="009B58A1">
        <w:t>s</w:t>
      </w:r>
      <w:r w:rsidRPr="004B4757">
        <w:t>ed balance between precision and computational efficiency.</w:t>
      </w:r>
    </w:p>
    <w:p w14:paraId="2F9786AC" w14:textId="3BDA4A46" w:rsidR="00A920E9" w:rsidRDefault="00C67E0F" w:rsidP="00A920E9">
      <w:pPr>
        <w:keepNext/>
      </w:pPr>
      <w:r>
        <w:rPr>
          <w:noProof/>
        </w:rPr>
        <w:drawing>
          <wp:inline distT="0" distB="0" distL="0" distR="0" wp14:anchorId="7DF0ED3F" wp14:editId="22A6372A">
            <wp:extent cx="6006697" cy="33623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783" t="2536" r="2453"/>
                    <a:stretch/>
                  </pic:blipFill>
                  <pic:spPr bwMode="auto">
                    <a:xfrm>
                      <a:off x="0" y="0"/>
                      <a:ext cx="6016025" cy="3367547"/>
                    </a:xfrm>
                    <a:prstGeom prst="rect">
                      <a:avLst/>
                    </a:prstGeom>
                    <a:ln>
                      <a:noFill/>
                    </a:ln>
                    <a:extLst>
                      <a:ext uri="{53640926-AAD7-44D8-BBD7-CCE9431645EC}">
                        <a14:shadowObscured xmlns:a14="http://schemas.microsoft.com/office/drawing/2010/main"/>
                      </a:ext>
                    </a:extLst>
                  </pic:spPr>
                </pic:pic>
              </a:graphicData>
            </a:graphic>
          </wp:inline>
        </w:drawing>
      </w:r>
    </w:p>
    <w:p w14:paraId="75752EC8" w14:textId="1A517E0B" w:rsidR="005A7D7D" w:rsidRDefault="0051445A" w:rsidP="001B36F1">
      <w:pPr>
        <w:pStyle w:val="Caption"/>
        <w:jc w:val="center"/>
      </w:pPr>
      <w:bookmarkStart w:id="57" w:name="_Toc187263550"/>
      <w:r>
        <w:t>Figure</w:t>
      </w:r>
      <w:r w:rsidR="00A920E9">
        <w:t xml:space="preserve"> </w:t>
      </w:r>
      <w:fldSimple w:instr=" STYLEREF 1 \s ">
        <w:r w:rsidR="004C1C6F">
          <w:rPr>
            <w:noProof/>
          </w:rPr>
          <w:t>4</w:t>
        </w:r>
      </w:fldSimple>
      <w:r w:rsidR="00CE2EC4">
        <w:noBreakHyphen/>
      </w:r>
      <w:fldSimple w:instr=" SEQ Figure \* ARABIC \s 1 ">
        <w:r w:rsidR="004C1C6F">
          <w:rPr>
            <w:noProof/>
          </w:rPr>
          <w:t>3</w:t>
        </w:r>
      </w:fldSimple>
      <w:r w:rsidR="00A920E9">
        <w:t xml:space="preserve"> - </w:t>
      </w:r>
      <w:r w:rsidR="00A920E9" w:rsidRPr="006E4C18">
        <w:t>Design One Conical Liner Meshing</w:t>
      </w:r>
      <w:bookmarkEnd w:id="57"/>
    </w:p>
    <w:p w14:paraId="526A6D8E" w14:textId="3DE8E1A8" w:rsidR="008B1B95" w:rsidRDefault="0056027E" w:rsidP="0056027E">
      <w:pPr>
        <w:pStyle w:val="Heading2"/>
      </w:pPr>
      <w:bookmarkStart w:id="58" w:name="_Toc187263604"/>
      <w:r>
        <w:t>Design Two Trumpet Liner</w:t>
      </w:r>
      <w:r w:rsidR="00DA33C0">
        <w:t xml:space="preserve"> Configuration &amp; Meshing</w:t>
      </w:r>
      <w:bookmarkEnd w:id="58"/>
      <w:r>
        <w:t xml:space="preserve"> </w:t>
      </w:r>
    </w:p>
    <w:p w14:paraId="2BD18D02" w14:textId="3221665C" w:rsidR="001716C4" w:rsidRDefault="00BD5D5A" w:rsidP="001716C4">
      <w:r w:rsidRPr="00BD5D5A">
        <w:rPr>
          <w:noProof/>
        </w:rPr>
        <w:t xml:space="preserve"> </w:t>
      </w:r>
      <w:r w:rsidRPr="00BD5D5A">
        <w:rPr>
          <w:noProof/>
        </w:rPr>
        <w:drawing>
          <wp:inline distT="0" distB="0" distL="0" distR="0" wp14:anchorId="4CA64EC3" wp14:editId="3D0A7000">
            <wp:extent cx="5584371" cy="2827646"/>
            <wp:effectExtent l="0" t="0" r="0" b="0"/>
            <wp:docPr id="1446939591" name="Picture 1" descr="A blue and white drawing of a blue ar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39591" name="Picture 1" descr="A blue and white drawing of a blue arch&#10;&#10;Description automatically generated with medium confidence"/>
                    <pic:cNvPicPr/>
                  </pic:nvPicPr>
                  <pic:blipFill>
                    <a:blip r:embed="rId26"/>
                    <a:stretch>
                      <a:fillRect/>
                    </a:stretch>
                  </pic:blipFill>
                  <pic:spPr>
                    <a:xfrm>
                      <a:off x="0" y="0"/>
                      <a:ext cx="5606837" cy="2839022"/>
                    </a:xfrm>
                    <a:prstGeom prst="rect">
                      <a:avLst/>
                    </a:prstGeom>
                  </pic:spPr>
                </pic:pic>
              </a:graphicData>
            </a:graphic>
          </wp:inline>
        </w:drawing>
      </w:r>
    </w:p>
    <w:p w14:paraId="43CD9DF7" w14:textId="52ABEC27" w:rsidR="000C5E4B" w:rsidRDefault="000C5E4B" w:rsidP="000C5E4B">
      <w:pPr>
        <w:pStyle w:val="Caption"/>
        <w:jc w:val="center"/>
      </w:pPr>
      <w:bookmarkStart w:id="59" w:name="_Toc187263551"/>
      <w:r>
        <w:t xml:space="preserve">Figure </w:t>
      </w:r>
      <w:fldSimple w:instr=" STYLEREF 1 \s ">
        <w:r w:rsidR="004C1C6F">
          <w:rPr>
            <w:noProof/>
          </w:rPr>
          <w:t>4</w:t>
        </w:r>
      </w:fldSimple>
      <w:r w:rsidR="00CE2EC4">
        <w:noBreakHyphen/>
      </w:r>
      <w:fldSimple w:instr=" SEQ Figure \* ARABIC \s 1 ">
        <w:r w:rsidR="004C1C6F">
          <w:rPr>
            <w:noProof/>
          </w:rPr>
          <w:t>4</w:t>
        </w:r>
      </w:fldSimple>
      <w:r>
        <w:t xml:space="preserve"> </w:t>
      </w:r>
      <w:r w:rsidRPr="00677746">
        <w:t xml:space="preserve">Design </w:t>
      </w:r>
      <w:r>
        <w:t>Two</w:t>
      </w:r>
      <w:r w:rsidRPr="00677746">
        <w:t xml:space="preserve"> </w:t>
      </w:r>
      <w:r>
        <w:t>Trumpet</w:t>
      </w:r>
      <w:r w:rsidRPr="00677746">
        <w:t xml:space="preserve"> Liner Configuration</w:t>
      </w:r>
      <w:bookmarkEnd w:id="59"/>
    </w:p>
    <w:p w14:paraId="008923DB" w14:textId="6BF90AD3" w:rsidR="00425057" w:rsidRDefault="00190822" w:rsidP="004E1FF1">
      <w:r w:rsidRPr="00190822">
        <w:rPr>
          <w:noProof/>
        </w:rPr>
        <w:lastRenderedPageBreak/>
        <w:t xml:space="preserve"> </w:t>
      </w:r>
      <w:r w:rsidRPr="00190822">
        <w:rPr>
          <w:noProof/>
        </w:rPr>
        <w:drawing>
          <wp:inline distT="0" distB="0" distL="0" distR="0" wp14:anchorId="3D69EABD" wp14:editId="19444ADF">
            <wp:extent cx="5400040" cy="3028950"/>
            <wp:effectExtent l="0" t="0" r="0" b="0"/>
            <wp:docPr id="893439550" name="Picture 1" descr="A blueprint with different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439550" name="Picture 1" descr="A blueprint with different shapes&#10;&#10;Description automatically generated with medium confidence"/>
                    <pic:cNvPicPr/>
                  </pic:nvPicPr>
                  <pic:blipFill>
                    <a:blip r:embed="rId27"/>
                    <a:stretch>
                      <a:fillRect/>
                    </a:stretch>
                  </pic:blipFill>
                  <pic:spPr>
                    <a:xfrm>
                      <a:off x="0" y="0"/>
                      <a:ext cx="5400040" cy="3028950"/>
                    </a:xfrm>
                    <a:prstGeom prst="rect">
                      <a:avLst/>
                    </a:prstGeom>
                  </pic:spPr>
                </pic:pic>
              </a:graphicData>
            </a:graphic>
          </wp:inline>
        </w:drawing>
      </w:r>
    </w:p>
    <w:p w14:paraId="04549163" w14:textId="4788F317" w:rsidR="00425057" w:rsidRDefault="00425057" w:rsidP="00425057">
      <w:pPr>
        <w:pStyle w:val="Caption"/>
        <w:jc w:val="center"/>
      </w:pPr>
      <w:bookmarkStart w:id="60" w:name="_Toc187263552"/>
      <w:r>
        <w:t xml:space="preserve">Figure </w:t>
      </w:r>
      <w:fldSimple w:instr=" STYLEREF 1 \s ">
        <w:r w:rsidR="004C1C6F">
          <w:rPr>
            <w:noProof/>
          </w:rPr>
          <w:t>4</w:t>
        </w:r>
      </w:fldSimple>
      <w:r w:rsidR="00CE2EC4">
        <w:noBreakHyphen/>
      </w:r>
      <w:fldSimple w:instr=" SEQ Figure \* ARABIC \s 1 ">
        <w:r w:rsidR="004C1C6F">
          <w:rPr>
            <w:noProof/>
          </w:rPr>
          <w:t>5</w:t>
        </w:r>
      </w:fldSimple>
      <w:r>
        <w:t xml:space="preserve"> </w:t>
      </w:r>
      <w:r w:rsidRPr="008F4BBB">
        <w:t xml:space="preserve">Design </w:t>
      </w:r>
      <w:r>
        <w:t>Two Trumpet</w:t>
      </w:r>
      <w:r w:rsidRPr="008F4BBB">
        <w:t xml:space="preserve"> Liner Geometry</w:t>
      </w:r>
      <w:bookmarkEnd w:id="60"/>
    </w:p>
    <w:p w14:paraId="54856AA2" w14:textId="1698F257" w:rsidR="004E1FF1" w:rsidRDefault="00A3772B" w:rsidP="004E1FF1">
      <w:r w:rsidRPr="00A3772B">
        <w:rPr>
          <w:noProof/>
        </w:rPr>
        <w:t xml:space="preserve"> </w:t>
      </w:r>
      <w:r w:rsidRPr="00A3772B">
        <w:rPr>
          <w:noProof/>
        </w:rPr>
        <w:drawing>
          <wp:inline distT="0" distB="0" distL="0" distR="0" wp14:anchorId="65CF143C" wp14:editId="0FC21502">
            <wp:extent cx="5400040" cy="3041650"/>
            <wp:effectExtent l="0" t="0" r="0" b="6350"/>
            <wp:docPr id="411671593" name="Picture 1" descr="A collage of different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671593" name="Picture 1" descr="A collage of different shapes&#10;&#10;Description automatically generated"/>
                    <pic:cNvPicPr/>
                  </pic:nvPicPr>
                  <pic:blipFill>
                    <a:blip r:embed="rId28"/>
                    <a:stretch>
                      <a:fillRect/>
                    </a:stretch>
                  </pic:blipFill>
                  <pic:spPr>
                    <a:xfrm>
                      <a:off x="0" y="0"/>
                      <a:ext cx="5400040" cy="3041650"/>
                    </a:xfrm>
                    <a:prstGeom prst="rect">
                      <a:avLst/>
                    </a:prstGeom>
                  </pic:spPr>
                </pic:pic>
              </a:graphicData>
            </a:graphic>
          </wp:inline>
        </w:drawing>
      </w:r>
    </w:p>
    <w:p w14:paraId="355C346D" w14:textId="0A61E448" w:rsidR="00021FCE" w:rsidRPr="004E1FF1" w:rsidRDefault="00021FCE" w:rsidP="00021FCE">
      <w:pPr>
        <w:pStyle w:val="Caption"/>
        <w:jc w:val="center"/>
      </w:pPr>
      <w:bookmarkStart w:id="61" w:name="_Toc187263553"/>
      <w:r>
        <w:t xml:space="preserve">Figure </w:t>
      </w:r>
      <w:fldSimple w:instr=" STYLEREF 1 \s ">
        <w:r w:rsidR="004C1C6F">
          <w:rPr>
            <w:noProof/>
          </w:rPr>
          <w:t>4</w:t>
        </w:r>
      </w:fldSimple>
      <w:r w:rsidR="00CE2EC4">
        <w:noBreakHyphen/>
      </w:r>
      <w:fldSimple w:instr=" SEQ Figure \* ARABIC \s 1 ">
        <w:r w:rsidR="004C1C6F">
          <w:rPr>
            <w:noProof/>
          </w:rPr>
          <w:t>6</w:t>
        </w:r>
      </w:fldSimple>
      <w:r>
        <w:t xml:space="preserve"> </w:t>
      </w:r>
      <w:r w:rsidRPr="00585BBD">
        <w:t xml:space="preserve">Design </w:t>
      </w:r>
      <w:r>
        <w:t>Two Trumpet</w:t>
      </w:r>
      <w:r w:rsidRPr="00585BBD">
        <w:t xml:space="preserve"> Liner Meshing</w:t>
      </w:r>
      <w:bookmarkEnd w:id="61"/>
    </w:p>
    <w:p w14:paraId="07AC94D6" w14:textId="16ADA46F" w:rsidR="00BF41EC" w:rsidRPr="00BF41EC" w:rsidRDefault="00BF41EC" w:rsidP="0056027E">
      <w:pPr>
        <w:pStyle w:val="Heading2"/>
      </w:pPr>
      <w:bookmarkStart w:id="62" w:name="_Toc187263605"/>
      <w:r>
        <w:lastRenderedPageBreak/>
        <w:t xml:space="preserve">Pressure </w:t>
      </w:r>
      <w:r w:rsidR="008B5C66">
        <w:t xml:space="preserve">Distribution </w:t>
      </w:r>
      <w:proofErr w:type="gramStart"/>
      <w:r w:rsidR="00DA33C0">
        <w:t>For</w:t>
      </w:r>
      <w:proofErr w:type="gramEnd"/>
      <w:r w:rsidR="00DA33C0">
        <w:t xml:space="preserve"> </w:t>
      </w:r>
      <w:r w:rsidR="00E025C4">
        <w:t>Conical and Trumpet Designs</w:t>
      </w:r>
      <w:bookmarkEnd w:id="62"/>
    </w:p>
    <w:p w14:paraId="2492681D" w14:textId="735EA072" w:rsidR="00155229" w:rsidRDefault="005A7D7D" w:rsidP="005A7D7D">
      <w:pPr>
        <w:spacing w:before="240" w:after="240"/>
        <w:rPr>
          <w:rFonts w:eastAsia="Arial" w:cs="Arial"/>
        </w:rPr>
      </w:pPr>
      <w:r w:rsidRPr="009F186E">
        <w:rPr>
          <w:rFonts w:eastAsia="Arial" w:cs="Arial"/>
        </w:rPr>
        <w:fldChar w:fldCharType="begin"/>
      </w:r>
      <w:r w:rsidRPr="009F186E">
        <w:rPr>
          <w:rFonts w:eastAsia="Arial" w:cs="Arial"/>
        </w:rPr>
        <w:instrText xml:space="preserve"> REF _Ref182049993 \h </w:instrText>
      </w:r>
      <w:r w:rsidR="009F186E">
        <w:rPr>
          <w:rFonts w:eastAsia="Arial" w:cs="Arial"/>
        </w:rPr>
        <w:instrText xml:space="preserve"> \* MERGEFORMAT </w:instrText>
      </w:r>
      <w:r w:rsidRPr="009F186E">
        <w:rPr>
          <w:rFonts w:eastAsia="Arial" w:cs="Arial"/>
        </w:rPr>
      </w:r>
      <w:r w:rsidRPr="009F186E">
        <w:rPr>
          <w:rFonts w:eastAsia="Arial" w:cs="Arial"/>
        </w:rPr>
        <w:fldChar w:fldCharType="separate"/>
      </w:r>
      <w:r w:rsidR="004C1C6F" w:rsidRPr="009F186E">
        <w:t xml:space="preserve">Figure </w:t>
      </w:r>
      <w:r w:rsidR="004C1C6F">
        <w:rPr>
          <w:noProof/>
        </w:rPr>
        <w:t>4</w:t>
      </w:r>
      <w:r w:rsidR="004C1C6F" w:rsidRPr="009F186E">
        <w:rPr>
          <w:noProof/>
        </w:rPr>
        <w:noBreakHyphen/>
      </w:r>
      <w:r w:rsidR="004C1C6F">
        <w:rPr>
          <w:noProof/>
        </w:rPr>
        <w:t>7</w:t>
      </w:r>
      <w:r w:rsidRPr="009F186E">
        <w:rPr>
          <w:rFonts w:eastAsia="Arial" w:cs="Arial"/>
        </w:rPr>
        <w:fldChar w:fldCharType="end"/>
      </w:r>
      <w:r w:rsidRPr="009F186E">
        <w:rPr>
          <w:rFonts w:eastAsia="Arial" w:cs="Arial"/>
        </w:rPr>
        <w:t xml:space="preserve"> </w:t>
      </w:r>
      <w:r w:rsidR="004D0FCF" w:rsidRPr="009F186E">
        <w:rPr>
          <w:rFonts w:eastAsia="Arial" w:cs="Arial"/>
        </w:rPr>
        <w:t xml:space="preserve">and </w:t>
      </w:r>
      <w:r w:rsidR="00104E54" w:rsidRPr="009F186E">
        <w:rPr>
          <w:rFonts w:eastAsia="Arial" w:cs="Arial"/>
        </w:rPr>
        <w:fldChar w:fldCharType="begin"/>
      </w:r>
      <w:r w:rsidR="00104E54" w:rsidRPr="009F186E">
        <w:rPr>
          <w:rFonts w:eastAsia="Arial" w:cs="Arial"/>
        </w:rPr>
        <w:instrText xml:space="preserve"> REF _Ref182164920 \h  \* MERGEFORMAT </w:instrText>
      </w:r>
      <w:r w:rsidR="00104E54" w:rsidRPr="009F186E">
        <w:rPr>
          <w:rFonts w:eastAsia="Arial" w:cs="Arial"/>
        </w:rPr>
      </w:r>
      <w:r w:rsidR="00104E54" w:rsidRPr="009F186E">
        <w:rPr>
          <w:rFonts w:eastAsia="Arial" w:cs="Arial"/>
        </w:rPr>
        <w:fldChar w:fldCharType="separate"/>
      </w:r>
      <w:r w:rsidR="004C1C6F">
        <w:t xml:space="preserve">Figure </w:t>
      </w:r>
      <w:r w:rsidR="004C1C6F">
        <w:rPr>
          <w:noProof/>
        </w:rPr>
        <w:t>5</w:t>
      </w:r>
      <w:r w:rsidR="004C1C6F">
        <w:rPr>
          <w:noProof/>
        </w:rPr>
        <w:noBreakHyphen/>
        <w:t>8</w:t>
      </w:r>
      <w:r w:rsidR="00104E54" w:rsidRPr="009F186E">
        <w:rPr>
          <w:rFonts w:eastAsia="Arial" w:cs="Arial"/>
        </w:rPr>
        <w:fldChar w:fldCharType="end"/>
      </w:r>
      <w:r w:rsidR="00104E54">
        <w:rPr>
          <w:rFonts w:eastAsia="Arial" w:cs="Arial"/>
        </w:rPr>
        <w:t xml:space="preserve"> </w:t>
      </w:r>
      <w:r w:rsidRPr="005F2717">
        <w:rPr>
          <w:rFonts w:eastAsia="Arial" w:cs="Arial"/>
        </w:rPr>
        <w:t>illustrate</w:t>
      </w:r>
      <w:r>
        <w:rPr>
          <w:rFonts w:eastAsia="Arial" w:cs="Arial"/>
        </w:rPr>
        <w:t>s</w:t>
      </w:r>
      <w:r w:rsidRPr="005F2717">
        <w:rPr>
          <w:rFonts w:eastAsia="Arial" w:cs="Arial"/>
        </w:rPr>
        <w:t xml:space="preserve"> the pressure distribution throughout the detonation process</w:t>
      </w:r>
      <w:r w:rsidR="00104E54">
        <w:rPr>
          <w:rFonts w:eastAsia="Arial" w:cs="Arial"/>
        </w:rPr>
        <w:t xml:space="preserve"> within both the conical and trumpet</w:t>
      </w:r>
      <w:r w:rsidR="00181DE3">
        <w:rPr>
          <w:rFonts w:eastAsia="Arial" w:cs="Arial"/>
        </w:rPr>
        <w:t>,</w:t>
      </w:r>
      <w:r w:rsidR="00104E54">
        <w:rPr>
          <w:rFonts w:eastAsia="Arial" w:cs="Arial"/>
        </w:rPr>
        <w:t xml:space="preserve"> </w:t>
      </w:r>
      <w:r w:rsidR="00546C5D">
        <w:rPr>
          <w:rFonts w:eastAsia="Arial" w:cs="Arial"/>
        </w:rPr>
        <w:t>copper liner design</w:t>
      </w:r>
      <w:r w:rsidRPr="005F2717">
        <w:rPr>
          <w:rFonts w:eastAsia="Arial" w:cs="Arial"/>
        </w:rPr>
        <w:t>.</w:t>
      </w:r>
    </w:p>
    <w:p w14:paraId="766C2F21" w14:textId="0C0D54C6" w:rsidR="005A7D7D" w:rsidRPr="005F2717" w:rsidRDefault="005A7D7D" w:rsidP="005A7D7D">
      <w:pPr>
        <w:spacing w:before="240" w:after="240"/>
        <w:rPr>
          <w:rFonts w:cs="Arial"/>
        </w:rPr>
      </w:pPr>
      <w:r w:rsidRPr="009F186E">
        <w:rPr>
          <w:rFonts w:eastAsia="Arial" w:cs="Arial"/>
        </w:rPr>
        <w:t xml:space="preserve">Figure </w:t>
      </w:r>
      <w:r w:rsidR="004C1C6F">
        <w:rPr>
          <w:rFonts w:eastAsia="Arial" w:cs="Arial"/>
        </w:rPr>
        <w:t>4</w:t>
      </w:r>
      <w:r w:rsidRPr="009F186E">
        <w:rPr>
          <w:rFonts w:eastAsia="Arial" w:cs="Arial"/>
        </w:rPr>
        <w:t>-</w:t>
      </w:r>
      <w:r w:rsidR="009F186E" w:rsidRPr="009F186E">
        <w:rPr>
          <w:rFonts w:eastAsia="Arial" w:cs="Arial"/>
        </w:rPr>
        <w:t>7</w:t>
      </w:r>
      <w:r w:rsidRPr="009F186E">
        <w:rPr>
          <w:rFonts w:eastAsia="Arial" w:cs="Arial"/>
        </w:rPr>
        <w:t>,</w:t>
      </w:r>
      <w:r w:rsidR="00155229" w:rsidRPr="009F186E">
        <w:rPr>
          <w:rFonts w:eastAsia="Arial" w:cs="Arial"/>
        </w:rPr>
        <w:t xml:space="preserve"> and </w:t>
      </w:r>
      <w:r w:rsidR="00155229" w:rsidRPr="009F186E">
        <w:rPr>
          <w:rFonts w:eastAsia="Arial" w:cs="Arial"/>
        </w:rPr>
        <w:fldChar w:fldCharType="begin"/>
      </w:r>
      <w:r w:rsidR="00155229" w:rsidRPr="009F186E">
        <w:rPr>
          <w:rFonts w:eastAsia="Arial" w:cs="Arial"/>
        </w:rPr>
        <w:instrText xml:space="preserve"> REF _Ref182164920 \h </w:instrText>
      </w:r>
      <w:r w:rsidR="00DD4897" w:rsidRPr="009F186E">
        <w:rPr>
          <w:rFonts w:eastAsia="Arial" w:cs="Arial"/>
        </w:rPr>
        <w:instrText xml:space="preserve"> \* MERGEFORMAT </w:instrText>
      </w:r>
      <w:r w:rsidR="00155229" w:rsidRPr="009F186E">
        <w:rPr>
          <w:rFonts w:eastAsia="Arial" w:cs="Arial"/>
        </w:rPr>
      </w:r>
      <w:r w:rsidR="00155229" w:rsidRPr="009F186E">
        <w:rPr>
          <w:rFonts w:eastAsia="Arial" w:cs="Arial"/>
        </w:rPr>
        <w:fldChar w:fldCharType="separate"/>
      </w:r>
      <w:r w:rsidR="004C1C6F">
        <w:t xml:space="preserve">Figure </w:t>
      </w:r>
      <w:r w:rsidR="004C1C6F">
        <w:rPr>
          <w:noProof/>
        </w:rPr>
        <w:t>4</w:t>
      </w:r>
      <w:r w:rsidR="004C1C6F">
        <w:rPr>
          <w:noProof/>
        </w:rPr>
        <w:noBreakHyphen/>
        <w:t>8</w:t>
      </w:r>
      <w:r w:rsidR="00155229" w:rsidRPr="009F186E">
        <w:rPr>
          <w:rFonts w:eastAsia="Arial" w:cs="Arial"/>
        </w:rPr>
        <w:fldChar w:fldCharType="end"/>
      </w:r>
      <w:r w:rsidR="00E106C4" w:rsidRPr="009F186E">
        <w:rPr>
          <w:rFonts w:eastAsia="Arial" w:cs="Arial"/>
        </w:rPr>
        <w:t>,</w:t>
      </w:r>
      <w:r w:rsidR="00E106C4">
        <w:rPr>
          <w:rFonts w:eastAsia="Arial" w:cs="Arial"/>
        </w:rPr>
        <w:t xml:space="preserve"> section A</w:t>
      </w:r>
      <w:r w:rsidR="00C31BF5">
        <w:rPr>
          <w:rFonts w:eastAsia="Arial" w:cs="Arial"/>
        </w:rPr>
        <w:t xml:space="preserve"> present</w:t>
      </w:r>
      <w:r w:rsidRPr="005F2717">
        <w:rPr>
          <w:rFonts w:eastAsia="Arial" w:cs="Arial"/>
        </w:rPr>
        <w:t xml:space="preserve"> the shaped charge before detonation, with low-pressure regions represented in blue. Once detonation is initiated, seen in</w:t>
      </w:r>
      <w:r w:rsidR="00E106C4">
        <w:rPr>
          <w:rFonts w:eastAsia="Arial" w:cs="Arial"/>
        </w:rPr>
        <w:t xml:space="preserve"> section</w:t>
      </w:r>
      <w:r w:rsidR="009B724D">
        <w:rPr>
          <w:rFonts w:eastAsia="Arial" w:cs="Arial"/>
        </w:rPr>
        <w:t xml:space="preserve"> B</w:t>
      </w:r>
      <w:r w:rsidR="008B68CB">
        <w:rPr>
          <w:rFonts w:eastAsia="Arial" w:cs="Arial"/>
        </w:rPr>
        <w:t xml:space="preserve"> of these figures</w:t>
      </w:r>
      <w:r w:rsidRPr="005F2717">
        <w:rPr>
          <w:rFonts w:eastAsia="Arial" w:cs="Arial"/>
        </w:rPr>
        <w:t xml:space="preserve"> the pressure spikes near the apex of the liner, shown in red, with these high-pressure areas measuring approximately </w:t>
      </w:r>
      <w:r w:rsidRPr="00421CF2">
        <w:rPr>
          <w:rFonts w:eastAsia="Arial" w:cs="Arial"/>
        </w:rPr>
        <w:t>9.057GPa.</w:t>
      </w:r>
      <w:r>
        <w:rPr>
          <w:rFonts w:eastAsia="Arial" w:cs="Arial"/>
        </w:rPr>
        <w:t xml:space="preserve"> </w:t>
      </w:r>
      <w:r w:rsidRPr="005F2717">
        <w:rPr>
          <w:rFonts w:eastAsia="Arial" w:cs="Arial"/>
        </w:rPr>
        <w:t>This red area indicates the high-pressure shock front propagating through the TNT, transforming the explosive material into gas and releasing energy to begin deforming the liner.</w:t>
      </w:r>
    </w:p>
    <w:p w14:paraId="2F590198" w14:textId="2E5364FB" w:rsidR="005A7D7D" w:rsidRPr="005F2717" w:rsidRDefault="00D64FB4" w:rsidP="005A7D7D">
      <w:pPr>
        <w:spacing w:before="240" w:after="240"/>
        <w:rPr>
          <w:rFonts w:cs="Arial"/>
        </w:rPr>
      </w:pPr>
      <w:r>
        <w:rPr>
          <w:rFonts w:eastAsia="Arial" w:cs="Arial"/>
        </w:rPr>
        <w:t xml:space="preserve">Section C, </w:t>
      </w:r>
      <w:r w:rsidR="005A7D7D" w:rsidRPr="005F2717">
        <w:rPr>
          <w:rFonts w:eastAsia="Arial" w:cs="Arial"/>
        </w:rPr>
        <w:t>the high-pressure region expands, causing the liner to start collapsing inward</w:t>
      </w:r>
      <w:r w:rsidR="00B57306">
        <w:rPr>
          <w:rFonts w:eastAsia="Arial" w:cs="Arial"/>
        </w:rPr>
        <w:t xml:space="preserve">, being </w:t>
      </w:r>
      <w:r w:rsidR="005A7D7D" w:rsidRPr="005F2717">
        <w:rPr>
          <w:rFonts w:eastAsia="Arial" w:cs="Arial"/>
        </w:rPr>
        <w:t>an essential step in forming the high-velocity jet characteristic of shaped charges</w:t>
      </w:r>
      <w:r w:rsidR="00B57306">
        <w:rPr>
          <w:rFonts w:eastAsia="Arial" w:cs="Arial"/>
        </w:rPr>
        <w:t>, d</w:t>
      </w:r>
      <w:r w:rsidR="005A7D7D" w:rsidRPr="005F2717">
        <w:rPr>
          <w:rFonts w:eastAsia="Arial" w:cs="Arial"/>
        </w:rPr>
        <w:t xml:space="preserve">uring this phase the shock wave propagates and interacts with the liner, the pressure intensifies further, reaching approximately </w:t>
      </w:r>
      <w:r w:rsidR="005A7D7D" w:rsidRPr="00421CF2">
        <w:rPr>
          <w:rFonts w:eastAsia="Arial" w:cs="Arial"/>
        </w:rPr>
        <w:t>28.8GPa</w:t>
      </w:r>
      <w:r w:rsidR="00B57306">
        <w:rPr>
          <w:rFonts w:eastAsia="Arial" w:cs="Arial"/>
        </w:rPr>
        <w:t>.</w:t>
      </w:r>
      <w:r w:rsidR="005A7D7D">
        <w:rPr>
          <w:rFonts w:eastAsia="Arial" w:cs="Arial"/>
        </w:rPr>
        <w:t xml:space="preserve"> </w:t>
      </w:r>
      <w:r w:rsidR="005A7D7D" w:rsidRPr="005F2717">
        <w:rPr>
          <w:rFonts w:eastAsia="Arial" w:cs="Arial"/>
        </w:rPr>
        <w:t>This increase reflects how the shock wave compresses the liner material, concentrating the pressure and accelerating the liner inward to form a focused, high-speed jet.</w:t>
      </w:r>
    </w:p>
    <w:p w14:paraId="0BBB7363" w14:textId="23EAED25" w:rsidR="002D162E" w:rsidRDefault="007579D6" w:rsidP="002D162E">
      <w:pPr>
        <w:spacing w:before="240" w:after="240"/>
        <w:rPr>
          <w:rFonts w:eastAsia="Arial" w:cs="Arial"/>
        </w:rPr>
      </w:pPr>
      <w:r>
        <w:rPr>
          <w:rFonts w:eastAsia="Arial" w:cs="Arial"/>
        </w:rPr>
        <w:t xml:space="preserve">Section D, </w:t>
      </w:r>
      <w:proofErr w:type="gramStart"/>
      <w:r w:rsidR="005A7D7D" w:rsidRPr="005F2717">
        <w:rPr>
          <w:rFonts w:eastAsia="Arial" w:cs="Arial"/>
        </w:rPr>
        <w:t>At</w:t>
      </w:r>
      <w:proofErr w:type="gramEnd"/>
      <w:r w:rsidR="005A7D7D" w:rsidRPr="005F2717">
        <w:rPr>
          <w:rFonts w:eastAsia="Arial" w:cs="Arial"/>
        </w:rPr>
        <w:t xml:space="preserve"> this stage, </w:t>
      </w:r>
      <w:r w:rsidR="00746377">
        <w:rPr>
          <w:rFonts w:eastAsia="Arial" w:cs="Arial"/>
        </w:rPr>
        <w:t>t</w:t>
      </w:r>
      <w:r w:rsidR="00295483">
        <w:rPr>
          <w:rFonts w:eastAsia="Arial" w:cs="Arial"/>
        </w:rPr>
        <w:t>remendous</w:t>
      </w:r>
      <w:r w:rsidR="00746377">
        <w:rPr>
          <w:rFonts w:eastAsia="Arial" w:cs="Arial"/>
        </w:rPr>
        <w:t xml:space="preserve"> </w:t>
      </w:r>
      <w:r w:rsidR="00C22EF2">
        <w:rPr>
          <w:rFonts w:eastAsia="Arial" w:cs="Arial"/>
        </w:rPr>
        <w:t>pressure on</w:t>
      </w:r>
      <w:r w:rsidR="0071498D">
        <w:rPr>
          <w:rFonts w:eastAsia="Arial" w:cs="Arial"/>
        </w:rPr>
        <w:t xml:space="preserve"> </w:t>
      </w:r>
      <w:r w:rsidR="0057703A">
        <w:rPr>
          <w:rFonts w:eastAsia="Arial" w:cs="Arial"/>
        </w:rPr>
        <w:t>the</w:t>
      </w:r>
      <w:r w:rsidR="00746377">
        <w:rPr>
          <w:rFonts w:eastAsia="Arial" w:cs="Arial"/>
        </w:rPr>
        <w:t xml:space="preserve"> </w:t>
      </w:r>
      <w:r w:rsidR="00E86CE8">
        <w:rPr>
          <w:rFonts w:eastAsia="Arial" w:cs="Arial"/>
        </w:rPr>
        <w:t>copper liner</w:t>
      </w:r>
      <w:r w:rsidR="00295483">
        <w:rPr>
          <w:rFonts w:eastAsia="Arial" w:cs="Arial"/>
        </w:rPr>
        <w:t xml:space="preserve"> </w:t>
      </w:r>
      <w:r w:rsidR="00E86CE8">
        <w:rPr>
          <w:rFonts w:eastAsia="Arial" w:cs="Arial"/>
        </w:rPr>
        <w:t>result</w:t>
      </w:r>
      <w:r w:rsidR="00177231">
        <w:rPr>
          <w:rFonts w:eastAsia="Arial" w:cs="Arial"/>
        </w:rPr>
        <w:t>ed</w:t>
      </w:r>
      <w:r w:rsidR="00E86CE8">
        <w:rPr>
          <w:rFonts w:eastAsia="Arial" w:cs="Arial"/>
        </w:rPr>
        <w:t xml:space="preserve"> in the </w:t>
      </w:r>
      <w:r w:rsidR="00E86CE8" w:rsidRPr="005F2717">
        <w:rPr>
          <w:rFonts w:eastAsia="Arial" w:cs="Arial"/>
        </w:rPr>
        <w:t>liner collaps</w:t>
      </w:r>
      <w:r w:rsidR="00E86CE8">
        <w:rPr>
          <w:rFonts w:eastAsia="Arial" w:cs="Arial"/>
        </w:rPr>
        <w:t xml:space="preserve">ing along the </w:t>
      </w:r>
      <w:r w:rsidR="0057703A" w:rsidRPr="006D44C3">
        <w:rPr>
          <w:rFonts w:eastAsia="Arial" w:cs="Arial"/>
        </w:rPr>
        <w:t>axis of symmetry</w:t>
      </w:r>
      <w:r w:rsidR="0054138B">
        <w:rPr>
          <w:rFonts w:eastAsia="Arial" w:cs="Arial"/>
        </w:rPr>
        <w:t xml:space="preserve">. This pressure far exceeds </w:t>
      </w:r>
      <w:r w:rsidR="00730042" w:rsidRPr="00FB659E">
        <w:rPr>
          <w:rFonts w:eastAsia="Arial" w:cs="Arial"/>
        </w:rPr>
        <w:t xml:space="preserve">the yield strength of the </w:t>
      </w:r>
      <w:r w:rsidR="00857DB4">
        <w:rPr>
          <w:rFonts w:eastAsia="Arial" w:cs="Arial"/>
        </w:rPr>
        <w:t xml:space="preserve">copper </w:t>
      </w:r>
      <w:r w:rsidR="00730042" w:rsidRPr="00FB659E">
        <w:rPr>
          <w:rFonts w:eastAsia="Arial" w:cs="Arial"/>
        </w:rPr>
        <w:t>liner, behav</w:t>
      </w:r>
      <w:r w:rsidR="00671139">
        <w:rPr>
          <w:rFonts w:eastAsia="Arial" w:cs="Arial"/>
        </w:rPr>
        <w:t>ing</w:t>
      </w:r>
      <w:r w:rsidR="00730042" w:rsidRPr="00FB659E">
        <w:rPr>
          <w:rFonts w:eastAsia="Arial" w:cs="Arial"/>
        </w:rPr>
        <w:t xml:space="preserve"> </w:t>
      </w:r>
      <w:r w:rsidR="00671139">
        <w:rPr>
          <w:rFonts w:eastAsia="Arial" w:cs="Arial"/>
        </w:rPr>
        <w:t xml:space="preserve">perhaps </w:t>
      </w:r>
      <w:r w:rsidR="00730042" w:rsidRPr="00FB659E">
        <w:rPr>
          <w:rFonts w:eastAsia="Arial" w:cs="Arial"/>
        </w:rPr>
        <w:t>as an inviscid, incompressible fluid.</w:t>
      </w:r>
      <w:r w:rsidR="002D162E" w:rsidRPr="002D162E">
        <w:rPr>
          <w:rFonts w:eastAsia="Arial" w:cs="Arial"/>
        </w:rPr>
        <w:t xml:space="preserve"> </w:t>
      </w:r>
      <w:r w:rsidR="002D162E" w:rsidRPr="00FB659E">
        <w:rPr>
          <w:rFonts w:eastAsia="Arial" w:cs="Arial"/>
        </w:rPr>
        <w:t>The cone collapses progressively from apex to base under point initiation of the high explosive</w:t>
      </w:r>
      <w:sdt>
        <w:sdtPr>
          <w:rPr>
            <w:rFonts w:eastAsia="Arial" w:cs="Arial"/>
          </w:rPr>
          <w:id w:val="-1215578816"/>
          <w:citation/>
        </w:sdtPr>
        <w:sdtContent>
          <w:r w:rsidR="00926588">
            <w:rPr>
              <w:rFonts w:eastAsia="Arial" w:cs="Arial"/>
            </w:rPr>
            <w:fldChar w:fldCharType="begin"/>
          </w:r>
          <w:r w:rsidR="00926588">
            <w:rPr>
              <w:rFonts w:eastAsia="Arial" w:cs="Arial"/>
            </w:rPr>
            <w:instrText xml:space="preserve"> CITATION WPW89 \l 2057 </w:instrText>
          </w:r>
          <w:r w:rsidR="00926588">
            <w:rPr>
              <w:rFonts w:eastAsia="Arial" w:cs="Arial"/>
            </w:rPr>
            <w:fldChar w:fldCharType="separate"/>
          </w:r>
          <w:r w:rsidR="00926588">
            <w:rPr>
              <w:rFonts w:eastAsia="Arial" w:cs="Arial"/>
              <w:noProof/>
            </w:rPr>
            <w:t xml:space="preserve"> </w:t>
          </w:r>
          <w:r w:rsidR="00926588" w:rsidRPr="00926588">
            <w:rPr>
              <w:rFonts w:eastAsia="Arial" w:cs="Arial"/>
              <w:noProof/>
            </w:rPr>
            <w:t>[7]</w:t>
          </w:r>
          <w:r w:rsidR="00926588">
            <w:rPr>
              <w:rFonts w:eastAsia="Arial" w:cs="Arial"/>
            </w:rPr>
            <w:fldChar w:fldCharType="end"/>
          </w:r>
        </w:sdtContent>
      </w:sdt>
      <w:r w:rsidR="002D162E" w:rsidRPr="00FB659E">
        <w:rPr>
          <w:rFonts w:eastAsia="Arial" w:cs="Arial"/>
        </w:rPr>
        <w:t xml:space="preserve">. </w:t>
      </w:r>
    </w:p>
    <w:p w14:paraId="74FAEB61" w14:textId="6B1EA661" w:rsidR="00A920E9" w:rsidRDefault="00CD3ACE" w:rsidP="00CD3ACE">
      <w:pPr>
        <w:keepNext/>
        <w:ind w:left="360"/>
        <w:jc w:val="center"/>
      </w:pPr>
      <w:r>
        <w:rPr>
          <w:noProof/>
        </w:rPr>
        <w:lastRenderedPageBreak/>
        <w:drawing>
          <wp:inline distT="0" distB="0" distL="0" distR="0" wp14:anchorId="768412CA" wp14:editId="0DFE0727">
            <wp:extent cx="5291636" cy="4866761"/>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054" t="765" r="2624" b="2819"/>
                    <a:stretch/>
                  </pic:blipFill>
                  <pic:spPr bwMode="auto">
                    <a:xfrm>
                      <a:off x="0" y="0"/>
                      <a:ext cx="5301953" cy="4876250"/>
                    </a:xfrm>
                    <a:prstGeom prst="rect">
                      <a:avLst/>
                    </a:prstGeom>
                    <a:ln>
                      <a:noFill/>
                    </a:ln>
                    <a:extLst>
                      <a:ext uri="{53640926-AAD7-44D8-BBD7-CCE9431645EC}">
                        <a14:shadowObscured xmlns:a14="http://schemas.microsoft.com/office/drawing/2010/main"/>
                      </a:ext>
                    </a:extLst>
                  </pic:spPr>
                </pic:pic>
              </a:graphicData>
            </a:graphic>
          </wp:inline>
        </w:drawing>
      </w:r>
    </w:p>
    <w:p w14:paraId="5924EB96" w14:textId="7DE0CB45" w:rsidR="00A920E9" w:rsidRDefault="0051445A" w:rsidP="00A920E9">
      <w:pPr>
        <w:pStyle w:val="Caption"/>
        <w:jc w:val="center"/>
      </w:pPr>
      <w:bookmarkStart w:id="63" w:name="_Ref182049993"/>
      <w:bookmarkStart w:id="64" w:name="_Toc187263554"/>
      <w:r w:rsidRPr="009F186E">
        <w:t>Figure</w:t>
      </w:r>
      <w:r w:rsidR="00A920E9" w:rsidRPr="009F186E">
        <w:t xml:space="preserve"> </w:t>
      </w:r>
      <w:fldSimple w:instr=" STYLEREF 1 \s ">
        <w:r w:rsidR="004C1C6F">
          <w:rPr>
            <w:noProof/>
          </w:rPr>
          <w:t>4</w:t>
        </w:r>
      </w:fldSimple>
      <w:r w:rsidR="00CE2EC4" w:rsidRPr="009F186E">
        <w:noBreakHyphen/>
      </w:r>
      <w:fldSimple w:instr=" SEQ Figure \* ARABIC \s 1 ">
        <w:r w:rsidR="004C1C6F">
          <w:rPr>
            <w:noProof/>
          </w:rPr>
          <w:t>7</w:t>
        </w:r>
      </w:fldSimple>
      <w:bookmarkEnd w:id="63"/>
      <w:r w:rsidR="00A920E9">
        <w:t xml:space="preserve"> - </w:t>
      </w:r>
      <w:r w:rsidR="00A920E9" w:rsidRPr="00544D3C">
        <w:t>Design One Conical Liner Pressure Distribution</w:t>
      </w:r>
      <w:bookmarkEnd w:id="64"/>
    </w:p>
    <w:p w14:paraId="43E32CB3" w14:textId="71746C76" w:rsidR="00047F88" w:rsidRDefault="0004583B" w:rsidP="002925DD">
      <w:pPr>
        <w:pStyle w:val="Caption"/>
      </w:pPr>
      <w:r w:rsidRPr="0004583B">
        <w:rPr>
          <w:noProof/>
        </w:rPr>
        <w:lastRenderedPageBreak/>
        <w:drawing>
          <wp:inline distT="0" distB="0" distL="0" distR="0" wp14:anchorId="1A71F197" wp14:editId="01B23845">
            <wp:extent cx="5400040" cy="4378325"/>
            <wp:effectExtent l="0" t="0" r="0" b="3175"/>
            <wp:docPr id="1369911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911396" name=""/>
                    <pic:cNvPicPr/>
                  </pic:nvPicPr>
                  <pic:blipFill>
                    <a:blip r:embed="rId30"/>
                    <a:stretch>
                      <a:fillRect/>
                    </a:stretch>
                  </pic:blipFill>
                  <pic:spPr>
                    <a:xfrm>
                      <a:off x="0" y="0"/>
                      <a:ext cx="5400040" cy="4378325"/>
                    </a:xfrm>
                    <a:prstGeom prst="rect">
                      <a:avLst/>
                    </a:prstGeom>
                  </pic:spPr>
                </pic:pic>
              </a:graphicData>
            </a:graphic>
          </wp:inline>
        </w:drawing>
      </w:r>
    </w:p>
    <w:p w14:paraId="63D4D55A" w14:textId="22894F62" w:rsidR="00354573" w:rsidRDefault="0004583B" w:rsidP="005C4F19">
      <w:pPr>
        <w:pStyle w:val="Caption"/>
        <w:jc w:val="center"/>
      </w:pPr>
      <w:bookmarkStart w:id="65" w:name="_Ref182164920"/>
      <w:bookmarkStart w:id="66" w:name="_Toc187263555"/>
      <w:r>
        <w:t xml:space="preserve">Figure </w:t>
      </w:r>
      <w:fldSimple w:instr=" STYLEREF 1 \s ">
        <w:r w:rsidR="004C1C6F">
          <w:rPr>
            <w:noProof/>
          </w:rPr>
          <w:t>4</w:t>
        </w:r>
      </w:fldSimple>
      <w:r w:rsidR="00CE2EC4">
        <w:noBreakHyphen/>
      </w:r>
      <w:fldSimple w:instr=" SEQ Figure \* ARABIC \s 1 ">
        <w:r w:rsidR="004C1C6F">
          <w:rPr>
            <w:noProof/>
          </w:rPr>
          <w:t>8</w:t>
        </w:r>
      </w:fldSimple>
      <w:bookmarkEnd w:id="65"/>
      <w:r>
        <w:t xml:space="preserve"> </w:t>
      </w:r>
      <w:r w:rsidRPr="000E3965">
        <w:t xml:space="preserve">Design </w:t>
      </w:r>
      <w:r>
        <w:t>Two Trumpet</w:t>
      </w:r>
      <w:r w:rsidRPr="000E3965">
        <w:t xml:space="preserve"> Liner Pressure Distribution</w:t>
      </w:r>
      <w:bookmarkEnd w:id="66"/>
    </w:p>
    <w:p w14:paraId="4F8A97BC" w14:textId="77777777" w:rsidR="00354573" w:rsidRDefault="00354573" w:rsidP="00354573">
      <w:pPr>
        <w:spacing w:before="240" w:after="240"/>
        <w:rPr>
          <w:rFonts w:eastAsia="Arial" w:cs="Arial"/>
        </w:rPr>
      </w:pPr>
      <w:r w:rsidRPr="006947F0">
        <w:rPr>
          <w:rFonts w:eastAsia="Arial" w:cs="Arial"/>
        </w:rPr>
        <w:t>Overall, both designs exhibit similar detonation properties. However, in Sequence 2, the trumpet design shows a high-pressure region that expands while remaining concentrated around the apex for a longer duration. This sustained concentration intensifies pressure along the liner's inner walls. The progression of the pressure wave in Sequence 2 displays a distinct spread pattern compared to Sequence 1, which uses a conical liner.</w:t>
      </w:r>
    </w:p>
    <w:p w14:paraId="353C0025" w14:textId="1B20564B" w:rsidR="00354573" w:rsidRPr="00354573" w:rsidRDefault="00354573" w:rsidP="00354573">
      <w:pPr>
        <w:sectPr w:rsidR="00354573" w:rsidRPr="00354573" w:rsidSect="00462E43">
          <w:pgSz w:w="11906" w:h="16838" w:code="9"/>
          <w:pgMar w:top="1701" w:right="1701" w:bottom="1701" w:left="1701" w:header="709" w:footer="851" w:gutter="0"/>
          <w:cols w:space="708"/>
          <w:docGrid w:linePitch="360"/>
        </w:sectPr>
      </w:pPr>
    </w:p>
    <w:p w14:paraId="16DBC9D4" w14:textId="77777777" w:rsidR="00961BB0" w:rsidRDefault="00952CEA" w:rsidP="00961BB0">
      <w:pPr>
        <w:pStyle w:val="Caption"/>
        <w:jc w:val="center"/>
        <w:rPr>
          <w:noProof/>
        </w:rPr>
      </w:pPr>
      <w:r w:rsidRPr="00952CEA">
        <w:rPr>
          <w:noProof/>
        </w:rPr>
        <w:lastRenderedPageBreak/>
        <w:t xml:space="preserve"> </w:t>
      </w:r>
      <w:r w:rsidR="00B208B3" w:rsidRPr="00B208B3">
        <w:rPr>
          <w:noProof/>
        </w:rPr>
        <w:t xml:space="preserve"> </w:t>
      </w:r>
      <w:r w:rsidR="00B208B3" w:rsidRPr="00B208B3">
        <w:rPr>
          <w:noProof/>
        </w:rPr>
        <w:drawing>
          <wp:inline distT="0" distB="0" distL="0" distR="0" wp14:anchorId="7B24D5AC" wp14:editId="7F0C9227">
            <wp:extent cx="8308019" cy="1655605"/>
            <wp:effectExtent l="0" t="0" r="0" b="1905"/>
            <wp:docPr id="40284696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846965" name="Picture 1" descr="A screenshot of a computer screen&#10;&#10;Description automatically generated"/>
                    <pic:cNvPicPr/>
                  </pic:nvPicPr>
                  <pic:blipFill>
                    <a:blip r:embed="rId31"/>
                    <a:stretch>
                      <a:fillRect/>
                    </a:stretch>
                  </pic:blipFill>
                  <pic:spPr>
                    <a:xfrm>
                      <a:off x="0" y="0"/>
                      <a:ext cx="8343470" cy="1662670"/>
                    </a:xfrm>
                    <a:prstGeom prst="rect">
                      <a:avLst/>
                    </a:prstGeom>
                  </pic:spPr>
                </pic:pic>
              </a:graphicData>
            </a:graphic>
          </wp:inline>
        </w:drawing>
      </w:r>
    </w:p>
    <w:p w14:paraId="0494B6FB" w14:textId="7D7B84F9" w:rsidR="002925DD" w:rsidRDefault="00961BB0" w:rsidP="00961BB0">
      <w:pPr>
        <w:pStyle w:val="Caption"/>
        <w:jc w:val="center"/>
      </w:pPr>
      <w:r w:rsidRPr="009F186E">
        <w:t xml:space="preserve"> </w:t>
      </w:r>
      <w:bookmarkStart w:id="67" w:name="_Toc187263556"/>
      <w:r w:rsidRPr="009F186E">
        <w:t xml:space="preserve">Figure </w:t>
      </w:r>
      <w:fldSimple w:instr=" STYLEREF 1 \s ">
        <w:r w:rsidR="004C1C6F">
          <w:rPr>
            <w:noProof/>
          </w:rPr>
          <w:t>4</w:t>
        </w:r>
      </w:fldSimple>
      <w:r w:rsidR="00CE2EC4" w:rsidRPr="009F186E">
        <w:noBreakHyphen/>
      </w:r>
      <w:fldSimple w:instr=" SEQ Figure \* ARABIC \s 1 ">
        <w:r w:rsidR="004C1C6F">
          <w:rPr>
            <w:noProof/>
          </w:rPr>
          <w:t>9</w:t>
        </w:r>
      </w:fldSimple>
      <w:r>
        <w:t xml:space="preserve"> </w:t>
      </w:r>
      <w:r w:rsidRPr="009027D9">
        <w:t xml:space="preserve">Design One Conical Liner </w:t>
      </w:r>
      <w:r>
        <w:t xml:space="preserve">Apex </w:t>
      </w:r>
      <w:r w:rsidRPr="009027D9">
        <w:t>Pressure D</w:t>
      </w:r>
      <w:r>
        <w:t>eformation</w:t>
      </w:r>
      <w:bookmarkEnd w:id="67"/>
    </w:p>
    <w:p w14:paraId="4C136484" w14:textId="75D103E5" w:rsidR="008D53C2" w:rsidRDefault="008D53C2" w:rsidP="00800DFB">
      <w:pPr>
        <w:jc w:val="center"/>
      </w:pPr>
      <w:r w:rsidRPr="008D53C2">
        <w:rPr>
          <w:noProof/>
        </w:rPr>
        <w:drawing>
          <wp:inline distT="0" distB="0" distL="0" distR="0" wp14:anchorId="6E8F6758" wp14:editId="3C453A2A">
            <wp:extent cx="7983906" cy="2018995"/>
            <wp:effectExtent l="0" t="0" r="0" b="635"/>
            <wp:docPr id="1087914031"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914031" name="Picture 1" descr="A close-up of a computer screen&#10;&#10;Description automatically generated"/>
                    <pic:cNvPicPr/>
                  </pic:nvPicPr>
                  <pic:blipFill>
                    <a:blip r:embed="rId32"/>
                    <a:stretch>
                      <a:fillRect/>
                    </a:stretch>
                  </pic:blipFill>
                  <pic:spPr>
                    <a:xfrm>
                      <a:off x="0" y="0"/>
                      <a:ext cx="8010429" cy="2025702"/>
                    </a:xfrm>
                    <a:prstGeom prst="rect">
                      <a:avLst/>
                    </a:prstGeom>
                  </pic:spPr>
                </pic:pic>
              </a:graphicData>
            </a:graphic>
          </wp:inline>
        </w:drawing>
      </w:r>
    </w:p>
    <w:p w14:paraId="56315564" w14:textId="35D1B332" w:rsidR="00961BB0" w:rsidRPr="008D53C2" w:rsidRDefault="00961BB0" w:rsidP="00961BB0">
      <w:pPr>
        <w:pStyle w:val="Caption"/>
        <w:jc w:val="center"/>
      </w:pPr>
      <w:bookmarkStart w:id="68" w:name="_Toc187263557"/>
      <w:r>
        <w:t xml:space="preserve">Figure </w:t>
      </w:r>
      <w:fldSimple w:instr=" STYLEREF 1 \s ">
        <w:r w:rsidR="004C1C6F">
          <w:rPr>
            <w:noProof/>
          </w:rPr>
          <w:t>4</w:t>
        </w:r>
      </w:fldSimple>
      <w:r w:rsidR="00CE2EC4">
        <w:noBreakHyphen/>
      </w:r>
      <w:fldSimple w:instr=" SEQ Figure \* ARABIC \s 1 ">
        <w:r w:rsidR="004C1C6F">
          <w:rPr>
            <w:noProof/>
          </w:rPr>
          <w:t>10</w:t>
        </w:r>
      </w:fldSimple>
      <w:r>
        <w:t xml:space="preserve"> </w:t>
      </w:r>
      <w:r w:rsidRPr="00B476F6">
        <w:t xml:space="preserve">Design </w:t>
      </w:r>
      <w:r>
        <w:t xml:space="preserve">Two Trumpet </w:t>
      </w:r>
      <w:r w:rsidRPr="00B476F6">
        <w:t>Liner Apex Pressure Deformation</w:t>
      </w:r>
      <w:bookmarkEnd w:id="68"/>
    </w:p>
    <w:p w14:paraId="6086F3F5" w14:textId="77777777" w:rsidR="00565C95" w:rsidRDefault="00565C95" w:rsidP="00565C95">
      <w:pPr>
        <w:rPr>
          <w:rFonts w:eastAsia="Arial" w:cs="Arial"/>
        </w:rPr>
      </w:pPr>
      <w:r w:rsidRPr="1234800F">
        <w:rPr>
          <w:rFonts w:eastAsia="Arial" w:cs="Arial"/>
        </w:rPr>
        <w:t>Close-up view of the pressure wave collapsing at the apex, highlighting visible deformation and distortion in the elements and nodes</w:t>
      </w:r>
      <w:r>
        <w:rPr>
          <w:rFonts w:eastAsia="Arial" w:cs="Arial"/>
        </w:rPr>
        <w:t>.</w:t>
      </w:r>
    </w:p>
    <w:p w14:paraId="56BC8813" w14:textId="77777777" w:rsidR="00800DFB" w:rsidRDefault="00800DFB">
      <w:pPr>
        <w:spacing w:before="0" w:after="200" w:line="276" w:lineRule="auto"/>
        <w:jc w:val="left"/>
        <w:rPr>
          <w:rFonts w:eastAsia="Arial" w:cs="Arial"/>
        </w:rPr>
        <w:sectPr w:rsidR="00800DFB" w:rsidSect="00800DFB">
          <w:pgSz w:w="16838" w:h="11906" w:orient="landscape" w:code="9"/>
          <w:pgMar w:top="1701" w:right="1701" w:bottom="1701" w:left="1701" w:header="709" w:footer="851" w:gutter="0"/>
          <w:cols w:space="708"/>
          <w:docGrid w:linePitch="360"/>
        </w:sectPr>
      </w:pPr>
    </w:p>
    <w:p w14:paraId="61F21D66" w14:textId="77777777" w:rsidR="005331AD" w:rsidRDefault="001763F4" w:rsidP="00844C38">
      <w:pPr>
        <w:pStyle w:val="Heading2"/>
        <w:rPr>
          <w:rFonts w:eastAsia="Arial"/>
        </w:rPr>
      </w:pPr>
      <w:bookmarkStart w:id="69" w:name="_Toc187263606"/>
      <w:r>
        <w:rPr>
          <w:rFonts w:eastAsia="Arial"/>
        </w:rPr>
        <w:lastRenderedPageBreak/>
        <w:t>Principle Stress</w:t>
      </w:r>
      <w:r w:rsidR="00E025C4">
        <w:rPr>
          <w:rFonts w:eastAsia="Arial"/>
        </w:rPr>
        <w:t xml:space="preserve"> for Both Conical and Trumpet Designs</w:t>
      </w:r>
      <w:bookmarkEnd w:id="69"/>
    </w:p>
    <w:p w14:paraId="26F59ACB" w14:textId="0D2BBCAE" w:rsidR="00844C38" w:rsidRPr="00844C38" w:rsidRDefault="001763F4" w:rsidP="005331AD">
      <w:pPr>
        <w:rPr>
          <w:rFonts w:eastAsia="Arial"/>
        </w:rPr>
      </w:pPr>
      <w:r w:rsidRPr="002D4C84">
        <w:rPr>
          <w:rFonts w:eastAsia="Arial" w:cs="Arial"/>
          <w:b/>
          <w:bCs/>
          <w:iCs/>
          <w:sz w:val="26"/>
          <w:szCs w:val="26"/>
          <w:highlight w:val="yellow"/>
        </w:rPr>
        <w:fldChar w:fldCharType="begin"/>
      </w:r>
      <w:r w:rsidRPr="0004462A">
        <w:rPr>
          <w:rFonts w:eastAsia="Arial"/>
          <w:highlight w:val="yellow"/>
        </w:rPr>
        <w:instrText xml:space="preserve"> REF _Ref182057057 \h  \* MERGEFORMAT </w:instrText>
      </w:r>
      <w:r w:rsidRPr="002D4C84">
        <w:rPr>
          <w:rFonts w:eastAsia="Arial"/>
          <w:sz w:val="26"/>
          <w:szCs w:val="26"/>
          <w:highlight w:val="yellow"/>
        </w:rPr>
      </w:r>
      <w:r w:rsidRPr="002D4C84">
        <w:rPr>
          <w:rFonts w:eastAsia="Arial" w:cs="Arial"/>
          <w:b/>
          <w:bCs/>
          <w:iCs/>
          <w:sz w:val="26"/>
          <w:szCs w:val="26"/>
          <w:highlight w:val="yellow"/>
        </w:rPr>
        <w:fldChar w:fldCharType="separate"/>
      </w:r>
    </w:p>
    <w:p w14:paraId="16371A8C" w14:textId="4044C0FC" w:rsidR="00565C95" w:rsidRPr="00BF41EC" w:rsidRDefault="00844C38" w:rsidP="001763F4">
      <w:pPr>
        <w:spacing w:before="0" w:after="200" w:line="276" w:lineRule="auto"/>
        <w:jc w:val="left"/>
        <w:rPr>
          <w:rFonts w:eastAsia="Arial"/>
        </w:rPr>
      </w:pPr>
      <w:r w:rsidRPr="00844C38">
        <w:t>Figure</w:t>
      </w:r>
      <w:r w:rsidRPr="00844C38">
        <w:rPr>
          <w:noProof/>
        </w:rPr>
        <w:t xml:space="preserve"> </w:t>
      </w:r>
      <w:r w:rsidR="005331AD">
        <w:rPr>
          <w:noProof/>
        </w:rPr>
        <w:t>4</w:t>
      </w:r>
      <w:r>
        <w:rPr>
          <w:noProof/>
        </w:rPr>
        <w:noBreakHyphen/>
        <w:t>11</w:t>
      </w:r>
      <w:r w:rsidR="001763F4" w:rsidRPr="002D4C84">
        <w:rPr>
          <w:rFonts w:eastAsia="Arial"/>
          <w:highlight w:val="yellow"/>
        </w:rPr>
        <w:fldChar w:fldCharType="end"/>
      </w:r>
      <w:r w:rsidR="005331AD">
        <w:rPr>
          <w:rFonts w:eastAsia="Arial"/>
        </w:rPr>
        <w:t xml:space="preserve"> </w:t>
      </w:r>
      <w:r w:rsidR="00565C95">
        <w:rPr>
          <w:rFonts w:eastAsia="Arial"/>
        </w:rPr>
        <w:t xml:space="preserve">below gives visual aid to the </w:t>
      </w:r>
      <w:proofErr w:type="gramStart"/>
      <w:r w:rsidR="00F83948">
        <w:rPr>
          <w:rFonts w:eastAsia="Arial"/>
        </w:rPr>
        <w:t>principle</w:t>
      </w:r>
      <w:proofErr w:type="gramEnd"/>
      <w:r w:rsidR="00565C95">
        <w:rPr>
          <w:rFonts w:eastAsia="Arial"/>
        </w:rPr>
        <w:t xml:space="preserve"> stresses present </w:t>
      </w:r>
      <w:r w:rsidR="00F83948">
        <w:rPr>
          <w:rFonts w:eastAsia="Arial"/>
        </w:rPr>
        <w:t>as</w:t>
      </w:r>
      <w:r w:rsidR="00565C95">
        <w:rPr>
          <w:rFonts w:eastAsia="Arial"/>
        </w:rPr>
        <w:t xml:space="preserve"> the pressure wave propagates through </w:t>
      </w:r>
      <w:r w:rsidR="00284120">
        <w:rPr>
          <w:rFonts w:eastAsia="Arial"/>
        </w:rPr>
        <w:t>D</w:t>
      </w:r>
      <w:r w:rsidR="006D364E">
        <w:rPr>
          <w:rFonts w:eastAsia="Arial"/>
        </w:rPr>
        <w:t xml:space="preserve">esign </w:t>
      </w:r>
      <w:r w:rsidR="00284120">
        <w:rPr>
          <w:rFonts w:eastAsia="Arial"/>
        </w:rPr>
        <w:t>O</w:t>
      </w:r>
      <w:r w:rsidR="006D364E">
        <w:rPr>
          <w:rFonts w:eastAsia="Arial"/>
        </w:rPr>
        <w:t xml:space="preserve">nes </w:t>
      </w:r>
      <w:r w:rsidR="00565C95">
        <w:rPr>
          <w:rFonts w:eastAsia="Arial"/>
        </w:rPr>
        <w:t xml:space="preserve">shape charge, Negative values such as </w:t>
      </w:r>
      <w:r w:rsidR="00565C95">
        <w:rPr>
          <w:rFonts w:eastAsia="Arial" w:cs="Arial"/>
        </w:rPr>
        <w:t>-3.112×10</w:t>
      </w:r>
      <w:r w:rsidR="00565C95">
        <w:rPr>
          <w:rFonts w:eastAsia="Arial" w:cs="Arial"/>
          <w:vertAlign w:val="superscript"/>
        </w:rPr>
        <w:t>10</w:t>
      </w:r>
      <w:r w:rsidR="00565C95">
        <w:rPr>
          <w:rFonts w:eastAsia="Arial" w:cs="Arial"/>
        </w:rPr>
        <w:t>Pa</w:t>
      </w:r>
      <w:r w:rsidR="00565C95">
        <w:rPr>
          <w:rFonts w:eastAsia="Arial"/>
        </w:rPr>
        <w:t>.and positive approximate value, 6.118</w:t>
      </w:r>
      <w:r w:rsidR="00565C95">
        <w:rPr>
          <w:rFonts w:eastAsia="Arial" w:cs="Arial"/>
        </w:rPr>
        <w:t>×</w:t>
      </w:r>
      <w:r w:rsidR="00565C95">
        <w:rPr>
          <w:rFonts w:eastAsia="Arial"/>
        </w:rPr>
        <w:t>10</w:t>
      </w:r>
      <w:r w:rsidR="00565C95">
        <w:rPr>
          <w:rFonts w:eastAsia="Arial"/>
          <w:vertAlign w:val="superscript"/>
        </w:rPr>
        <w:t>9</w:t>
      </w:r>
      <w:r w:rsidR="00565C95">
        <w:rPr>
          <w:rFonts w:eastAsia="Arial"/>
        </w:rPr>
        <w:t>Pa In frame (</w:t>
      </w:r>
      <w:r w:rsidR="007E1A8A">
        <w:rPr>
          <w:rFonts w:eastAsia="Arial"/>
        </w:rPr>
        <w:t>E</w:t>
      </w:r>
      <w:r w:rsidR="00565C95">
        <w:rPr>
          <w:rFonts w:eastAsia="Arial"/>
        </w:rPr>
        <w:t xml:space="preserve">), provides insight into the behaviours present in the creation of the high velocity jet.  </w:t>
      </w:r>
    </w:p>
    <w:p w14:paraId="5B0230D1" w14:textId="5C882FCD" w:rsidR="00565C95" w:rsidRDefault="00565C95" w:rsidP="00565C95">
      <w:pPr>
        <w:pStyle w:val="ListParagraph"/>
        <w:numPr>
          <w:ilvl w:val="0"/>
          <w:numId w:val="42"/>
        </w:numPr>
        <w:spacing w:before="0"/>
        <w:rPr>
          <w:rFonts w:eastAsia="Arial" w:cs="Arial"/>
        </w:rPr>
      </w:pPr>
      <w:r w:rsidRPr="36D0712C">
        <w:rPr>
          <w:rFonts w:eastAsia="Arial" w:cs="Arial"/>
          <w:b/>
          <w:bCs/>
        </w:rPr>
        <w:t>Blue or green</w:t>
      </w:r>
      <w:r w:rsidRPr="36D0712C">
        <w:rPr>
          <w:rFonts w:eastAsia="Arial" w:cs="Arial"/>
        </w:rPr>
        <w:t xml:space="preserve">: </w:t>
      </w:r>
      <w:r w:rsidR="00B167CA">
        <w:rPr>
          <w:rFonts w:eastAsia="Arial" w:cs="Arial"/>
        </w:rPr>
        <w:t>In this analysis t</w:t>
      </w:r>
      <w:r w:rsidRPr="36D0712C">
        <w:rPr>
          <w:rFonts w:eastAsia="Arial" w:cs="Arial"/>
        </w:rPr>
        <w:t>hese colours indicate lower principal stress values</w:t>
      </w:r>
      <w:r>
        <w:rPr>
          <w:rFonts w:eastAsia="Arial" w:cs="Arial"/>
        </w:rPr>
        <w:t xml:space="preserve"> in the negative region</w:t>
      </w:r>
      <w:r w:rsidRPr="36D0712C">
        <w:rPr>
          <w:rFonts w:eastAsia="Arial" w:cs="Arial"/>
        </w:rPr>
        <w:t>, meaning these areas experience less critical stress</w:t>
      </w:r>
      <w:r>
        <w:rPr>
          <w:rFonts w:eastAsia="Arial" w:cs="Arial"/>
        </w:rPr>
        <w:t>, and typically undergo compression</w:t>
      </w:r>
      <w:r w:rsidRPr="36D0712C">
        <w:rPr>
          <w:rFonts w:eastAsia="Arial" w:cs="Arial"/>
        </w:rPr>
        <w:t>.</w:t>
      </w:r>
    </w:p>
    <w:p w14:paraId="3548349E" w14:textId="293475D8" w:rsidR="00047F88" w:rsidRDefault="00565C95" w:rsidP="00047F88">
      <w:pPr>
        <w:pStyle w:val="ListParagraph"/>
        <w:numPr>
          <w:ilvl w:val="0"/>
          <w:numId w:val="42"/>
        </w:numPr>
        <w:spacing w:before="0"/>
        <w:rPr>
          <w:rFonts w:eastAsia="Arial" w:cs="Arial"/>
        </w:rPr>
      </w:pPr>
      <w:r w:rsidRPr="36D0712C">
        <w:rPr>
          <w:rFonts w:eastAsia="Arial" w:cs="Arial"/>
          <w:b/>
          <w:bCs/>
        </w:rPr>
        <w:t>Yellow to red</w:t>
      </w:r>
      <w:r w:rsidRPr="36D0712C">
        <w:rPr>
          <w:rFonts w:eastAsia="Arial" w:cs="Arial"/>
        </w:rPr>
        <w:t>: These warmer colours represent higher principal stress levels</w:t>
      </w:r>
      <w:r>
        <w:rPr>
          <w:rFonts w:eastAsia="Arial" w:cs="Arial"/>
        </w:rPr>
        <w:t xml:space="preserve"> within the positive value region</w:t>
      </w:r>
      <w:r w:rsidRPr="36D0712C">
        <w:rPr>
          <w:rFonts w:eastAsia="Arial" w:cs="Arial"/>
        </w:rPr>
        <w:t>, highlighting areas where the material is most stressed and therefore more vulnerable to failure</w:t>
      </w:r>
      <w:r>
        <w:rPr>
          <w:rFonts w:eastAsia="Arial" w:cs="Arial"/>
        </w:rPr>
        <w:t>, tensile stress can be observed here</w:t>
      </w:r>
      <w:r w:rsidRPr="36D0712C">
        <w:rPr>
          <w:rFonts w:eastAsia="Arial" w:cs="Arial"/>
        </w:rPr>
        <w:t>.</w:t>
      </w:r>
      <w:r w:rsidR="00671536">
        <w:rPr>
          <w:rFonts w:eastAsia="Arial" w:cs="Arial"/>
        </w:rPr>
        <w:t xml:space="preserve"> </w:t>
      </w:r>
    </w:p>
    <w:p w14:paraId="07AE0D09" w14:textId="77777777" w:rsidR="001048E4" w:rsidRDefault="001048E4" w:rsidP="001048E4">
      <w:pPr>
        <w:pStyle w:val="ListParagraph"/>
        <w:spacing w:before="0"/>
        <w:rPr>
          <w:rFonts w:eastAsia="Arial" w:cs="Arial"/>
        </w:rPr>
      </w:pPr>
    </w:p>
    <w:p w14:paraId="07403898" w14:textId="4E003193" w:rsidR="00AA2121" w:rsidRPr="00671536" w:rsidRDefault="00AA2121" w:rsidP="00671536">
      <w:pPr>
        <w:spacing w:before="0"/>
        <w:ind w:left="360"/>
        <w:rPr>
          <w:rFonts w:eastAsia="Arial" w:cs="Arial"/>
        </w:rPr>
      </w:pPr>
      <w:r w:rsidRPr="00AA2121">
        <w:rPr>
          <w:rFonts w:eastAsia="Arial" w:cs="Arial"/>
        </w:rPr>
        <w:t>These colour representations are also applicable to Section (D) of Design Two</w:t>
      </w:r>
      <w:r w:rsidR="00385411">
        <w:rPr>
          <w:rFonts w:eastAsia="Arial" w:cs="Arial"/>
        </w:rPr>
        <w:t xml:space="preserve"> </w:t>
      </w:r>
      <w:r w:rsidR="00385411" w:rsidRPr="00844C38">
        <w:rPr>
          <w:rFonts w:eastAsia="Arial" w:cs="Arial"/>
        </w:rPr>
        <w:fldChar w:fldCharType="begin"/>
      </w:r>
      <w:r w:rsidR="00385411" w:rsidRPr="00844C38">
        <w:rPr>
          <w:rFonts w:eastAsia="Arial" w:cs="Arial"/>
        </w:rPr>
        <w:instrText xml:space="preserve"> REF _Ref182236415 \h  \* MERGEFORMAT </w:instrText>
      </w:r>
      <w:r w:rsidR="00385411" w:rsidRPr="00844C38">
        <w:rPr>
          <w:rFonts w:eastAsia="Arial" w:cs="Arial"/>
        </w:rPr>
      </w:r>
      <w:r w:rsidR="00385411" w:rsidRPr="00844C38">
        <w:rPr>
          <w:rFonts w:eastAsia="Arial" w:cs="Arial"/>
        </w:rPr>
        <w:fldChar w:fldCharType="separate"/>
      </w:r>
      <w:r w:rsidR="008F2EE3">
        <w:t xml:space="preserve">Figure </w:t>
      </w:r>
      <w:r w:rsidR="008F2EE3">
        <w:rPr>
          <w:noProof/>
        </w:rPr>
        <w:t>4</w:t>
      </w:r>
      <w:r w:rsidR="008F2EE3">
        <w:rPr>
          <w:noProof/>
        </w:rPr>
        <w:noBreakHyphen/>
        <w:t>12</w:t>
      </w:r>
      <w:r w:rsidR="00385411" w:rsidRPr="00844C38">
        <w:rPr>
          <w:rFonts w:eastAsia="Arial" w:cs="Arial"/>
        </w:rPr>
        <w:fldChar w:fldCharType="end"/>
      </w:r>
      <w:r w:rsidR="00385411">
        <w:rPr>
          <w:rFonts w:eastAsia="Arial" w:cs="Arial"/>
        </w:rPr>
        <w:t>. P</w:t>
      </w:r>
      <w:r w:rsidRPr="00AA2121">
        <w:rPr>
          <w:rFonts w:eastAsia="Arial" w:cs="Arial"/>
        </w:rPr>
        <w:t xml:space="preserve">ositive values reach around 1.627e+10Pa and negative values extend to approximately -6.340e+10Pa. Additionally, the positive values are shown in shades including </w:t>
      </w:r>
      <w:r w:rsidR="00844C38" w:rsidRPr="00AA2121">
        <w:rPr>
          <w:rFonts w:eastAsia="Arial" w:cs="Arial"/>
        </w:rPr>
        <w:t>gre</w:t>
      </w:r>
      <w:r w:rsidR="00844C38">
        <w:rPr>
          <w:rFonts w:eastAsia="Arial" w:cs="Arial"/>
        </w:rPr>
        <w:t>y</w:t>
      </w:r>
      <w:r w:rsidRPr="00AA2121">
        <w:rPr>
          <w:rFonts w:eastAsia="Arial" w:cs="Arial"/>
        </w:rPr>
        <w:t xml:space="preserve">, while negative values are depicted with black. Design Two's pressure range is more extensive compared to Design One, in frame (E). Section (D) was selected to match a similar time step to Design One, providing insight into the differing pressure </w:t>
      </w:r>
      <w:r w:rsidR="00FB6418" w:rsidRPr="00AA2121">
        <w:rPr>
          <w:rFonts w:eastAsia="Arial" w:cs="Arial"/>
        </w:rPr>
        <w:t>behaviours</w:t>
      </w:r>
      <w:r w:rsidRPr="00AA2121">
        <w:rPr>
          <w:rFonts w:eastAsia="Arial" w:cs="Arial"/>
        </w:rPr>
        <w:t xml:space="preserve"> and their impact on high-velocity jet formation.</w:t>
      </w:r>
    </w:p>
    <w:p w14:paraId="79920A0F" w14:textId="3A7EB5F4" w:rsidR="00565C95" w:rsidRDefault="003C7151" w:rsidP="00DD28C6">
      <w:pPr>
        <w:pStyle w:val="Heading3"/>
        <w:rPr>
          <w:rFonts w:eastAsia="Arial"/>
        </w:rPr>
      </w:pPr>
      <w:bookmarkStart w:id="70" w:name="_Toc187263607"/>
      <w:r>
        <w:rPr>
          <w:rFonts w:eastAsia="Arial"/>
        </w:rPr>
        <w:t xml:space="preserve">Conical </w:t>
      </w:r>
      <w:r w:rsidR="00405550">
        <w:rPr>
          <w:rFonts w:eastAsia="Arial"/>
        </w:rPr>
        <w:t xml:space="preserve">Liner </w:t>
      </w:r>
      <w:r w:rsidR="00565C95">
        <w:rPr>
          <w:rFonts w:eastAsia="Arial"/>
        </w:rPr>
        <w:t>Range of Principle Stress</w:t>
      </w:r>
      <w:bookmarkEnd w:id="70"/>
    </w:p>
    <w:p w14:paraId="3449C636" w14:textId="0D45CDED" w:rsidR="00047F88" w:rsidRPr="00047F88" w:rsidRDefault="00047F88" w:rsidP="00047F88"/>
    <w:p w14:paraId="29F76697" w14:textId="4B7526EE" w:rsidR="00FB41AB" w:rsidRDefault="00FB41AB" w:rsidP="00FC6C90">
      <w:pPr>
        <w:spacing w:before="240" w:after="240"/>
        <w:rPr>
          <w:rFonts w:eastAsia="Arial" w:cs="Arial"/>
        </w:rPr>
      </w:pPr>
      <w:r w:rsidRPr="00B945C9">
        <w:rPr>
          <w:rFonts w:eastAsia="Arial" w:cs="Arial"/>
        </w:rPr>
        <w:t>The disparity between the maximum tensile and minimum compressive stresses could indicate areas of complex loading, such as bending or combined axial and bending forces</w:t>
      </w:r>
      <w:r w:rsidR="00FC6C90">
        <w:rPr>
          <w:rFonts w:eastAsia="Arial" w:cs="Arial"/>
        </w:rPr>
        <w:t>.</w:t>
      </w:r>
    </w:p>
    <w:p w14:paraId="24A51EEE" w14:textId="468D4AD3" w:rsidR="00087FAA" w:rsidRDefault="00087FAA" w:rsidP="00FC6C90">
      <w:pPr>
        <w:spacing w:before="240" w:after="240"/>
        <w:rPr>
          <w:rFonts w:eastAsia="Arial" w:cs="Arial"/>
        </w:rPr>
      </w:pPr>
      <w:r>
        <w:rPr>
          <w:rFonts w:eastAsia="Arial" w:cs="Arial"/>
        </w:rPr>
        <w:t xml:space="preserve">Design One: </w:t>
      </w:r>
    </w:p>
    <w:p w14:paraId="2BA49589" w14:textId="45B5D05B" w:rsidR="0051445A" w:rsidRPr="0051445A" w:rsidRDefault="000C7BDD" w:rsidP="0051445A">
      <w:pPr>
        <w:pStyle w:val="Caption"/>
        <w:jc w:val="right"/>
        <w:rPr>
          <w:rFonts w:eastAsia="Arial"/>
        </w:rPr>
      </w:pPr>
      <w:bookmarkStart w:id="71" w:name="_Toc187178916"/>
      <w:r>
        <w:rPr>
          <w:rFonts w:eastAsia="Arial"/>
        </w:rPr>
        <w:t xml:space="preserve">Equation </w:t>
      </w:r>
      <w:r w:rsidR="00C3353F">
        <w:rPr>
          <w:rFonts w:eastAsia="Arial"/>
        </w:rPr>
        <w:fldChar w:fldCharType="begin"/>
      </w:r>
      <w:r w:rsidR="00C3353F">
        <w:rPr>
          <w:rFonts w:eastAsia="Arial"/>
        </w:rPr>
        <w:instrText xml:space="preserve"> SEQ Equation \* ARABIC </w:instrText>
      </w:r>
      <w:r w:rsidR="00C3353F">
        <w:rPr>
          <w:rFonts w:eastAsia="Arial"/>
        </w:rPr>
        <w:fldChar w:fldCharType="separate"/>
      </w:r>
      <w:r w:rsidR="00977364">
        <w:rPr>
          <w:rFonts w:eastAsia="Arial"/>
          <w:noProof/>
        </w:rPr>
        <w:t>2</w:t>
      </w:r>
      <w:r w:rsidR="00C3353F">
        <w:rPr>
          <w:rFonts w:eastAsia="Arial"/>
        </w:rPr>
        <w:fldChar w:fldCharType="end"/>
      </w:r>
      <w:r w:rsidR="00D154FD">
        <w:rPr>
          <w:rFonts w:eastAsia="Arial"/>
        </w:rPr>
        <w:t xml:space="preserve"> Design One Principal Stress Range</w:t>
      </w:r>
      <w:bookmarkEnd w:id="71"/>
    </w:p>
    <w:p w14:paraId="09A0CB05" w14:textId="33E79256" w:rsidR="00C7015E" w:rsidRDefault="00C7015E" w:rsidP="00FC6C90">
      <w:pPr>
        <w:pStyle w:val="ListParagraph"/>
        <w:spacing w:before="240" w:after="240"/>
        <w:ind w:left="0"/>
        <w:jc w:val="center"/>
        <w:rPr>
          <w:rFonts w:eastAsia="Arial" w:cs="Arial"/>
        </w:rPr>
      </w:pPr>
      <w:r>
        <w:rPr>
          <w:rFonts w:eastAsia="Arial"/>
        </w:rPr>
        <w:lastRenderedPageBreak/>
        <w:t>6.118</w:t>
      </w:r>
      <w:r>
        <w:rPr>
          <w:rFonts w:eastAsia="Arial" w:cs="Arial"/>
        </w:rPr>
        <w:t>×</w:t>
      </w:r>
      <w:r>
        <w:rPr>
          <w:rFonts w:eastAsia="Arial"/>
        </w:rPr>
        <w:t>10</w:t>
      </w:r>
      <w:r>
        <w:rPr>
          <w:rFonts w:eastAsia="Arial"/>
          <w:vertAlign w:val="superscript"/>
        </w:rPr>
        <w:t>9</w:t>
      </w:r>
      <w:r>
        <w:rPr>
          <w:rFonts w:eastAsia="Arial"/>
        </w:rPr>
        <w:t>Pa</w:t>
      </w:r>
      <w:r>
        <w:rPr>
          <w:rFonts w:eastAsia="Arial" w:cs="Arial"/>
        </w:rPr>
        <w:t>-(-3.112×10</w:t>
      </w:r>
      <w:r>
        <w:rPr>
          <w:rFonts w:eastAsia="Arial" w:cs="Arial"/>
          <w:vertAlign w:val="superscript"/>
        </w:rPr>
        <w:t>10</w:t>
      </w:r>
      <w:r>
        <w:rPr>
          <w:rFonts w:eastAsia="Arial" w:cs="Arial"/>
        </w:rPr>
        <w:t>Pa)</w:t>
      </w:r>
      <w:r w:rsidR="000314F7">
        <w:rPr>
          <w:rFonts w:eastAsia="Arial" w:cs="Arial"/>
        </w:rPr>
        <w:t xml:space="preserve"> </w:t>
      </w:r>
      <w:r>
        <w:rPr>
          <w:rFonts w:eastAsia="Arial" w:cs="Arial"/>
        </w:rPr>
        <w:t>=</w:t>
      </w:r>
      <w:r w:rsidR="00090245">
        <w:rPr>
          <w:rFonts w:eastAsia="Arial" w:cs="Arial"/>
        </w:rPr>
        <w:t xml:space="preserve"> </w:t>
      </w:r>
      <w:r>
        <w:rPr>
          <w:rFonts w:eastAsia="Arial" w:cs="Arial"/>
        </w:rPr>
        <w:t>3.723</w:t>
      </w:r>
      <w:r w:rsidR="000A489A">
        <w:rPr>
          <w:rFonts w:eastAsia="Arial" w:cs="Arial"/>
        </w:rPr>
        <w:t xml:space="preserve"> </w:t>
      </w:r>
      <w:r>
        <w:rPr>
          <w:rFonts w:eastAsia="Arial" w:cs="Arial"/>
        </w:rPr>
        <w:t>×</w:t>
      </w:r>
      <w:r w:rsidR="000A489A">
        <w:rPr>
          <w:rFonts w:eastAsia="Arial" w:cs="Arial"/>
        </w:rPr>
        <w:t xml:space="preserve"> </w:t>
      </w:r>
      <w:r>
        <w:rPr>
          <w:rFonts w:eastAsia="Arial" w:cs="Arial"/>
        </w:rPr>
        <w:t>10</w:t>
      </w:r>
      <w:r>
        <w:rPr>
          <w:rFonts w:eastAsia="Arial" w:cs="Arial"/>
          <w:vertAlign w:val="superscript"/>
        </w:rPr>
        <w:t>10</w:t>
      </w:r>
      <w:r w:rsidR="000A489A">
        <w:rPr>
          <w:rFonts w:eastAsia="Arial" w:cs="Arial"/>
          <w:vertAlign w:val="superscript"/>
        </w:rPr>
        <w:t xml:space="preserve"> </w:t>
      </w:r>
      <w:r>
        <w:rPr>
          <w:rFonts w:eastAsia="Arial" w:cs="Arial"/>
        </w:rPr>
        <w:t>Pa</w:t>
      </w:r>
    </w:p>
    <w:p w14:paraId="44DEC802" w14:textId="3D84A186" w:rsidR="00087FAA" w:rsidRDefault="00087FAA" w:rsidP="00087FAA">
      <w:pPr>
        <w:pStyle w:val="ListParagraph"/>
        <w:spacing w:before="240" w:after="240"/>
        <w:ind w:left="0"/>
        <w:jc w:val="left"/>
        <w:rPr>
          <w:rFonts w:eastAsia="Arial" w:cs="Arial"/>
        </w:rPr>
      </w:pPr>
      <w:r>
        <w:rPr>
          <w:rFonts w:eastAsia="Arial" w:cs="Arial"/>
        </w:rPr>
        <w:t>Desig</w:t>
      </w:r>
      <w:r w:rsidR="0001625C">
        <w:rPr>
          <w:rFonts w:eastAsia="Arial" w:cs="Arial"/>
        </w:rPr>
        <w:t>n</w:t>
      </w:r>
      <w:r>
        <w:rPr>
          <w:rFonts w:eastAsia="Arial" w:cs="Arial"/>
        </w:rPr>
        <w:t xml:space="preserve"> Two:</w:t>
      </w:r>
    </w:p>
    <w:p w14:paraId="5BA108E1" w14:textId="77706E7C" w:rsidR="00087FAA" w:rsidRDefault="00D154FD" w:rsidP="00087FAA">
      <w:pPr>
        <w:pStyle w:val="Caption"/>
        <w:jc w:val="right"/>
        <w:rPr>
          <w:rFonts w:eastAsia="Arial" w:cs="Arial"/>
        </w:rPr>
      </w:pPr>
      <w:bookmarkStart w:id="72" w:name="_Toc187178917"/>
      <w:r>
        <w:rPr>
          <w:rFonts w:eastAsia="Arial" w:cs="Arial"/>
        </w:rPr>
        <w:t xml:space="preserve">Equation </w:t>
      </w:r>
      <w:r w:rsidR="00C3353F">
        <w:rPr>
          <w:rFonts w:eastAsia="Arial" w:cs="Arial"/>
        </w:rPr>
        <w:fldChar w:fldCharType="begin"/>
      </w:r>
      <w:r w:rsidR="00C3353F">
        <w:rPr>
          <w:rFonts w:eastAsia="Arial" w:cs="Arial"/>
        </w:rPr>
        <w:instrText xml:space="preserve"> SEQ Equation \* ARABIC </w:instrText>
      </w:r>
      <w:r w:rsidR="00C3353F">
        <w:rPr>
          <w:rFonts w:eastAsia="Arial" w:cs="Arial"/>
        </w:rPr>
        <w:fldChar w:fldCharType="separate"/>
      </w:r>
      <w:r w:rsidR="00977364">
        <w:rPr>
          <w:rFonts w:eastAsia="Arial" w:cs="Arial"/>
          <w:noProof/>
        </w:rPr>
        <w:t>3</w:t>
      </w:r>
      <w:r w:rsidR="00C3353F">
        <w:rPr>
          <w:rFonts w:eastAsia="Arial" w:cs="Arial"/>
        </w:rPr>
        <w:fldChar w:fldCharType="end"/>
      </w:r>
      <w:r>
        <w:rPr>
          <w:rFonts w:eastAsia="Arial" w:cs="Arial"/>
        </w:rPr>
        <w:t xml:space="preserve"> </w:t>
      </w:r>
      <w:r>
        <w:rPr>
          <w:rFonts w:eastAsia="Arial"/>
        </w:rPr>
        <w:t>Design Two Principal Stress Range</w:t>
      </w:r>
      <w:bookmarkEnd w:id="72"/>
    </w:p>
    <w:p w14:paraId="108E37E8" w14:textId="09F48D94" w:rsidR="001D48E8" w:rsidRDefault="00EC2D18" w:rsidP="009D69B0">
      <w:pPr>
        <w:pStyle w:val="ListParagraph"/>
        <w:spacing w:before="240" w:after="240"/>
        <w:ind w:left="0"/>
        <w:jc w:val="center"/>
        <w:rPr>
          <w:rFonts w:eastAsia="Arial" w:cs="Arial"/>
        </w:rPr>
      </w:pPr>
      <w:r>
        <w:rPr>
          <w:rFonts w:eastAsia="Arial" w:cs="Arial"/>
        </w:rPr>
        <w:t>1.627×</w:t>
      </w:r>
      <w:r>
        <w:rPr>
          <w:rFonts w:eastAsia="Arial"/>
        </w:rPr>
        <w:t>10</w:t>
      </w:r>
      <w:r w:rsidR="00FA3076">
        <w:rPr>
          <w:rFonts w:eastAsia="Arial"/>
          <w:vertAlign w:val="superscript"/>
        </w:rPr>
        <w:t>10</w:t>
      </w:r>
      <w:r>
        <w:rPr>
          <w:rFonts w:eastAsia="Arial"/>
        </w:rPr>
        <w:t>Pa</w:t>
      </w:r>
      <w:r>
        <w:rPr>
          <w:rFonts w:eastAsia="Arial" w:cs="Arial"/>
        </w:rPr>
        <w:t>-(-6.340×10</w:t>
      </w:r>
      <w:r>
        <w:rPr>
          <w:rFonts w:eastAsia="Arial" w:cs="Arial"/>
          <w:vertAlign w:val="superscript"/>
        </w:rPr>
        <w:t>10</w:t>
      </w:r>
      <w:r>
        <w:rPr>
          <w:rFonts w:eastAsia="Arial" w:cs="Arial"/>
        </w:rPr>
        <w:t>Pa)</w:t>
      </w:r>
      <w:r w:rsidR="00090245">
        <w:rPr>
          <w:rFonts w:eastAsia="Arial" w:cs="Arial"/>
        </w:rPr>
        <w:t xml:space="preserve"> </w:t>
      </w:r>
      <w:r w:rsidR="00FA3076">
        <w:rPr>
          <w:rFonts w:eastAsia="Arial" w:cs="Arial"/>
        </w:rPr>
        <w:t>=</w:t>
      </w:r>
      <w:r w:rsidR="0066171F">
        <w:rPr>
          <w:rFonts w:eastAsia="Arial" w:cs="Arial"/>
        </w:rPr>
        <w:t xml:space="preserve"> </w:t>
      </w:r>
      <w:r w:rsidR="0066171F" w:rsidRPr="0066171F">
        <w:rPr>
          <w:rFonts w:eastAsia="Arial" w:cs="Arial"/>
        </w:rPr>
        <w:t>7.967</w:t>
      </w:r>
      <w:r w:rsidR="000A489A">
        <w:rPr>
          <w:rFonts w:eastAsia="Arial" w:cs="Arial"/>
        </w:rPr>
        <w:t xml:space="preserve"> </w:t>
      </w:r>
      <w:r w:rsidR="0066171F" w:rsidRPr="0066171F">
        <w:rPr>
          <w:rFonts w:eastAsia="Arial" w:cs="Arial"/>
        </w:rPr>
        <w:t>×</w:t>
      </w:r>
      <w:r w:rsidR="000A489A">
        <w:rPr>
          <w:rFonts w:eastAsia="Arial" w:cs="Arial"/>
        </w:rPr>
        <w:t xml:space="preserve"> </w:t>
      </w:r>
      <w:r w:rsidR="0066171F" w:rsidRPr="0066171F">
        <w:rPr>
          <w:rFonts w:eastAsia="Arial" w:cs="Arial"/>
        </w:rPr>
        <w:t>10</w:t>
      </w:r>
      <w:r w:rsidR="0066171F" w:rsidRPr="0066171F">
        <w:rPr>
          <w:rFonts w:eastAsia="Arial" w:cs="Arial"/>
          <w:vertAlign w:val="superscript"/>
        </w:rPr>
        <w:t>10</w:t>
      </w:r>
      <w:r w:rsidR="000A489A">
        <w:rPr>
          <w:rFonts w:eastAsia="Arial" w:cs="Arial"/>
          <w:vertAlign w:val="superscript"/>
        </w:rPr>
        <w:t xml:space="preserve"> </w:t>
      </w:r>
      <w:r w:rsidR="0066171F" w:rsidRPr="0066171F">
        <w:rPr>
          <w:rFonts w:eastAsia="Arial" w:cs="Arial"/>
        </w:rPr>
        <w:t>Pa</w:t>
      </w:r>
    </w:p>
    <w:p w14:paraId="51E6A363" w14:textId="77777777" w:rsidR="00147781" w:rsidRPr="009D69B0" w:rsidRDefault="00147781" w:rsidP="009D69B0">
      <w:pPr>
        <w:pStyle w:val="ListParagraph"/>
        <w:spacing w:before="240" w:after="240"/>
        <w:ind w:left="0"/>
        <w:jc w:val="center"/>
        <w:rPr>
          <w:rFonts w:eastAsia="Arial" w:cs="Arial"/>
        </w:rPr>
      </w:pPr>
    </w:p>
    <w:p w14:paraId="0ED7A855" w14:textId="77777777" w:rsidR="001D48E8" w:rsidRDefault="001D48E8" w:rsidP="00FC6C90">
      <w:pPr>
        <w:pStyle w:val="ListParagraph"/>
        <w:spacing w:before="240" w:after="240"/>
        <w:ind w:left="0"/>
        <w:jc w:val="center"/>
        <w:rPr>
          <w:rFonts w:eastAsia="Arial"/>
        </w:rPr>
      </w:pPr>
    </w:p>
    <w:p w14:paraId="49CF9C38" w14:textId="66D30907" w:rsidR="36D0712C" w:rsidRPr="000314F7" w:rsidRDefault="000F5C54" w:rsidP="000314F7">
      <w:pPr>
        <w:pStyle w:val="ListParagraph"/>
        <w:spacing w:before="240" w:after="240"/>
        <w:ind w:left="0"/>
      </w:pPr>
      <w:r w:rsidRPr="000F5C54">
        <w:t xml:space="preserve">The </w:t>
      </w:r>
      <w:proofErr w:type="gramStart"/>
      <w:r w:rsidRPr="000F5C54">
        <w:t>principle</w:t>
      </w:r>
      <w:proofErr w:type="gramEnd"/>
      <w:r w:rsidRPr="000F5C54">
        <w:t xml:space="preserve"> stress ranges calculated for each design reveal significant differences</w:t>
      </w:r>
      <w:r w:rsidR="00032E12">
        <w:t>,</w:t>
      </w:r>
      <w:r w:rsidRPr="000F5C54">
        <w:t xml:space="preserve"> </w:t>
      </w:r>
      <w:r w:rsidR="00032E12" w:rsidRPr="00032E12">
        <w:t>Design Two exhibits a much larger range</w:t>
      </w:r>
      <w:r w:rsidR="00810CF9">
        <w:t xml:space="preserve"> </w:t>
      </w:r>
      <w:r w:rsidR="5178D709" w:rsidRPr="1E36B6B3">
        <w:t>suggest</w:t>
      </w:r>
      <w:r w:rsidR="00810CF9">
        <w:t>ing</w:t>
      </w:r>
      <w:r w:rsidR="5178D709" w:rsidRPr="1E36B6B3">
        <w:t xml:space="preserve"> the </w:t>
      </w:r>
      <w:r w:rsidR="00810CF9">
        <w:t>shape charge</w:t>
      </w:r>
      <w:r w:rsidR="5178D709" w:rsidRPr="1E36B6B3">
        <w:t xml:space="preserve"> is experiencing significant cyclic</w:t>
      </w:r>
      <w:r w:rsidR="00D267F2">
        <w:t xml:space="preserve"> stress</w:t>
      </w:r>
      <w:r w:rsidR="5178D709" w:rsidRPr="1E36B6B3">
        <w:t xml:space="preserve"> or fluctuating stresses</w:t>
      </w:r>
      <w:r w:rsidR="00462E43">
        <w:t>,</w:t>
      </w:r>
      <w:r w:rsidR="00FC6C90">
        <w:t xml:space="preserve"> </w:t>
      </w:r>
      <w:r w:rsidR="5178D709" w:rsidRPr="1E36B6B3">
        <w:t>tensile and compressive forces are acting with a large difference in magnitude.</w:t>
      </w:r>
      <w:r w:rsidR="004C2DCE" w:rsidRPr="004C2DCE">
        <w:t xml:space="preserve"> </w:t>
      </w:r>
      <w:r w:rsidR="004C2DCE">
        <w:t>D</w:t>
      </w:r>
      <w:r w:rsidR="004C2DCE" w:rsidRPr="004C2DCE">
        <w:t>ifferences become apparent in the visual time-step analysis for each design</w:t>
      </w:r>
      <w:r w:rsidR="002B5BB8">
        <w:t>, a</w:t>
      </w:r>
      <w:r w:rsidR="002B5BB8" w:rsidRPr="002B5BB8">
        <w:t>t</w:t>
      </w:r>
      <w:r w:rsidR="002B5BB8">
        <w:t xml:space="preserve"> a</w:t>
      </w:r>
      <w:r w:rsidR="002B5BB8" w:rsidRPr="002B5BB8">
        <w:t xml:space="preserve"> comparable time step, such as 0</w:t>
      </w:r>
      <w:r w:rsidR="0059073B">
        <w:t>.1</w:t>
      </w:r>
      <w:r w:rsidR="002B5BB8" w:rsidRPr="002B5BB8">
        <w:t>μs</w:t>
      </w:r>
      <w:r w:rsidR="0059073B">
        <w:t xml:space="preserve"> </w:t>
      </w:r>
      <w:r w:rsidR="002B5BB8" w:rsidRPr="002B5BB8">
        <w:t>for both Design One and</w:t>
      </w:r>
      <w:r w:rsidR="000F7C7E">
        <w:t xml:space="preserve"> </w:t>
      </w:r>
      <w:r w:rsidR="002B5BB8" w:rsidRPr="002B5BB8">
        <w:t>Two, the intensified pressure distribution in Design Two leads to a quicker collapse of the liner and faster jet formation. This rapid sequence of events indicates that the larger pressure differential is accelerating the liner collapse, which contributes to the earlier and potentially more powerful jet formation observed.</w:t>
      </w:r>
    </w:p>
    <w:p w14:paraId="1951AEA9" w14:textId="77777777" w:rsidR="00462E43" w:rsidRDefault="00462E43" w:rsidP="00133897">
      <w:pPr>
        <w:pStyle w:val="Caption"/>
        <w:jc w:val="center"/>
        <w:sectPr w:rsidR="00462E43" w:rsidSect="00462E43">
          <w:pgSz w:w="11906" w:h="16838" w:code="9"/>
          <w:pgMar w:top="1701" w:right="1701" w:bottom="1701" w:left="1701" w:header="709" w:footer="851" w:gutter="0"/>
          <w:cols w:space="708"/>
          <w:docGrid w:linePitch="360"/>
        </w:sectPr>
      </w:pPr>
    </w:p>
    <w:p w14:paraId="53C490FD" w14:textId="3109558F" w:rsidR="000D3953" w:rsidRDefault="000308EB" w:rsidP="0051445A">
      <w:pPr>
        <w:pStyle w:val="Caption"/>
        <w:jc w:val="center"/>
      </w:pPr>
      <w:bookmarkStart w:id="73" w:name="_Ref182057057"/>
      <w:r w:rsidRPr="000308EB">
        <w:rPr>
          <w:noProof/>
        </w:rPr>
        <w:lastRenderedPageBreak/>
        <w:drawing>
          <wp:inline distT="0" distB="0" distL="0" distR="0" wp14:anchorId="13D08F1E" wp14:editId="3D29D32F">
            <wp:extent cx="7710688" cy="4923692"/>
            <wp:effectExtent l="0" t="0" r="5080" b="0"/>
            <wp:docPr id="69595093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950939" name="Picture 1" descr="A screenshot of a computer screen&#10;&#10;Description automatically generated"/>
                    <pic:cNvPicPr/>
                  </pic:nvPicPr>
                  <pic:blipFill>
                    <a:blip r:embed="rId33"/>
                    <a:stretch>
                      <a:fillRect/>
                    </a:stretch>
                  </pic:blipFill>
                  <pic:spPr>
                    <a:xfrm>
                      <a:off x="0" y="0"/>
                      <a:ext cx="7736270" cy="4940028"/>
                    </a:xfrm>
                    <a:prstGeom prst="rect">
                      <a:avLst/>
                    </a:prstGeom>
                  </pic:spPr>
                </pic:pic>
              </a:graphicData>
            </a:graphic>
          </wp:inline>
        </w:drawing>
      </w:r>
    </w:p>
    <w:p w14:paraId="3FD584D6" w14:textId="7923E747" w:rsidR="0051445A" w:rsidRDefault="0051445A" w:rsidP="0051445A">
      <w:pPr>
        <w:pStyle w:val="Caption"/>
        <w:jc w:val="center"/>
      </w:pPr>
      <w:bookmarkStart w:id="74" w:name="_Toc187263558"/>
      <w:r>
        <w:t xml:space="preserve">Figure </w:t>
      </w:r>
      <w:fldSimple w:instr=" STYLEREF 1 \s ">
        <w:r w:rsidR="005331AD">
          <w:rPr>
            <w:noProof/>
          </w:rPr>
          <w:t>4</w:t>
        </w:r>
      </w:fldSimple>
      <w:r w:rsidR="00CE2EC4">
        <w:noBreakHyphen/>
      </w:r>
      <w:fldSimple w:instr=" SEQ Figure \* ARABIC \s 1 ">
        <w:r w:rsidR="005331AD">
          <w:rPr>
            <w:noProof/>
          </w:rPr>
          <w:t>11</w:t>
        </w:r>
      </w:fldSimple>
      <w:bookmarkEnd w:id="73"/>
      <w:r>
        <w:t xml:space="preserve"> </w:t>
      </w:r>
      <w:r w:rsidRPr="00FC1E75">
        <w:t>Design One Conical Liner</w:t>
      </w:r>
      <w:r>
        <w:t xml:space="preserve"> Shape Charge</w:t>
      </w:r>
      <w:r w:rsidRPr="00FC1E75">
        <w:t xml:space="preserve"> </w:t>
      </w:r>
      <w:r>
        <w:t>Principal Stresses</w:t>
      </w:r>
      <w:bookmarkEnd w:id="74"/>
    </w:p>
    <w:p w14:paraId="18D3C56A" w14:textId="2CEEAD59" w:rsidR="00FE0845" w:rsidRDefault="00AD2DF2" w:rsidP="00FE0845">
      <w:pPr>
        <w:jc w:val="center"/>
        <w:rPr>
          <w:noProof/>
        </w:rPr>
      </w:pPr>
      <w:r w:rsidRPr="00AD2DF2">
        <w:rPr>
          <w:noProof/>
        </w:rPr>
        <w:lastRenderedPageBreak/>
        <w:t xml:space="preserve"> </w:t>
      </w:r>
    </w:p>
    <w:p w14:paraId="047A1C62" w14:textId="61B257C4" w:rsidR="00306F97" w:rsidRDefault="00306F97" w:rsidP="00FE0845">
      <w:pPr>
        <w:jc w:val="center"/>
      </w:pPr>
      <w:r w:rsidRPr="00306F97">
        <w:rPr>
          <w:noProof/>
        </w:rPr>
        <w:drawing>
          <wp:inline distT="0" distB="0" distL="0" distR="0" wp14:anchorId="11DDE7D4" wp14:editId="465E5BA5">
            <wp:extent cx="7247248" cy="4473328"/>
            <wp:effectExtent l="0" t="0" r="0" b="3810"/>
            <wp:docPr id="1774978627" name="Picture 1"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978627" name="Picture 1" descr="A screenshot of a computer generated image&#10;&#10;Description automatically generated"/>
                    <pic:cNvPicPr/>
                  </pic:nvPicPr>
                  <pic:blipFill>
                    <a:blip r:embed="rId34"/>
                    <a:stretch>
                      <a:fillRect/>
                    </a:stretch>
                  </pic:blipFill>
                  <pic:spPr>
                    <a:xfrm>
                      <a:off x="0" y="0"/>
                      <a:ext cx="7247248" cy="4473328"/>
                    </a:xfrm>
                    <a:prstGeom prst="rect">
                      <a:avLst/>
                    </a:prstGeom>
                  </pic:spPr>
                </pic:pic>
              </a:graphicData>
            </a:graphic>
          </wp:inline>
        </w:drawing>
      </w:r>
    </w:p>
    <w:p w14:paraId="532EB03D" w14:textId="328AC66F" w:rsidR="00FE0845" w:rsidRPr="00FE0845" w:rsidRDefault="00FE0845" w:rsidP="00FE0845">
      <w:pPr>
        <w:pStyle w:val="Caption"/>
        <w:jc w:val="center"/>
      </w:pPr>
      <w:bookmarkStart w:id="75" w:name="_Ref182236415"/>
      <w:bookmarkStart w:id="76" w:name="_Toc187263559"/>
      <w:r>
        <w:t xml:space="preserve">Figure </w:t>
      </w:r>
      <w:fldSimple w:instr=" STYLEREF 1 \s ">
        <w:r w:rsidR="005331AD">
          <w:rPr>
            <w:noProof/>
          </w:rPr>
          <w:t>4</w:t>
        </w:r>
      </w:fldSimple>
      <w:r w:rsidR="00CE2EC4">
        <w:noBreakHyphen/>
      </w:r>
      <w:fldSimple w:instr=" SEQ Figure \* ARABIC \s 1 ">
        <w:r w:rsidR="005331AD">
          <w:rPr>
            <w:noProof/>
          </w:rPr>
          <w:t>12</w:t>
        </w:r>
      </w:fldSimple>
      <w:bookmarkEnd w:id="75"/>
      <w:r>
        <w:t xml:space="preserve"> </w:t>
      </w:r>
      <w:r w:rsidRPr="00413F87">
        <w:t xml:space="preserve">Design </w:t>
      </w:r>
      <w:r>
        <w:t xml:space="preserve">Two Trumpet </w:t>
      </w:r>
      <w:r w:rsidRPr="00413F87">
        <w:t>Liner Shape Charge Principal Stresses</w:t>
      </w:r>
      <w:bookmarkEnd w:id="76"/>
    </w:p>
    <w:p w14:paraId="0445EC11" w14:textId="77777777" w:rsidR="0051445A" w:rsidRPr="0051445A" w:rsidRDefault="0051445A" w:rsidP="00FE0845">
      <w:pPr>
        <w:jc w:val="center"/>
      </w:pPr>
    </w:p>
    <w:p w14:paraId="78D41423" w14:textId="77777777" w:rsidR="00925373" w:rsidRDefault="0069002F" w:rsidP="00925373">
      <w:pPr>
        <w:pStyle w:val="Caption"/>
      </w:pPr>
      <w:r>
        <w:rPr>
          <w:noProof/>
        </w:rPr>
        <w:drawing>
          <wp:inline distT="0" distB="0" distL="0" distR="0" wp14:anchorId="50F89BD3" wp14:editId="524A0B99">
            <wp:extent cx="8531860" cy="1500997"/>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b="3334"/>
                    <a:stretch/>
                  </pic:blipFill>
                  <pic:spPr bwMode="auto">
                    <a:xfrm>
                      <a:off x="0" y="0"/>
                      <a:ext cx="8531860" cy="1500997"/>
                    </a:xfrm>
                    <a:prstGeom prst="rect">
                      <a:avLst/>
                    </a:prstGeom>
                    <a:ln>
                      <a:noFill/>
                    </a:ln>
                    <a:extLst>
                      <a:ext uri="{53640926-AAD7-44D8-BBD7-CCE9431645EC}">
                        <a14:shadowObscured xmlns:a14="http://schemas.microsoft.com/office/drawing/2010/main"/>
                      </a:ext>
                    </a:extLst>
                  </pic:spPr>
                </pic:pic>
              </a:graphicData>
            </a:graphic>
          </wp:inline>
        </w:drawing>
      </w:r>
    </w:p>
    <w:p w14:paraId="449CD31B" w14:textId="537A6D5E" w:rsidR="0069002F" w:rsidRDefault="0051445A" w:rsidP="000D3953">
      <w:pPr>
        <w:pStyle w:val="Caption"/>
        <w:jc w:val="center"/>
        <w:rPr>
          <w:lang w:eastAsia="en-GB"/>
        </w:rPr>
      </w:pPr>
      <w:bookmarkStart w:id="77" w:name="_Ref182239803"/>
      <w:bookmarkStart w:id="78" w:name="_Ref182239741"/>
      <w:bookmarkStart w:id="79" w:name="_Toc187263560"/>
      <w:r>
        <w:t>Figure</w:t>
      </w:r>
      <w:r w:rsidR="00925373">
        <w:t xml:space="preserve"> </w:t>
      </w:r>
      <w:fldSimple w:instr=" STYLEREF 1 \s ">
        <w:r w:rsidR="005331AD">
          <w:rPr>
            <w:noProof/>
          </w:rPr>
          <w:t>4</w:t>
        </w:r>
      </w:fldSimple>
      <w:r w:rsidR="00CE2EC4">
        <w:noBreakHyphen/>
      </w:r>
      <w:fldSimple w:instr=" SEQ Figure \* ARABIC \s 1 ">
        <w:r w:rsidR="005331AD">
          <w:rPr>
            <w:noProof/>
          </w:rPr>
          <w:t>13</w:t>
        </w:r>
      </w:fldSimple>
      <w:bookmarkEnd w:id="77"/>
      <w:r w:rsidR="00925373">
        <w:t xml:space="preserve"> </w:t>
      </w:r>
      <w:bookmarkStart w:id="80" w:name="_Ref182239749"/>
      <w:r w:rsidR="00925373" w:rsidRPr="003C52B4">
        <w:t xml:space="preserve">Design One </w:t>
      </w:r>
      <w:r w:rsidR="00925373">
        <w:t>Principal</w:t>
      </w:r>
      <w:r w:rsidR="00925373" w:rsidRPr="003C52B4">
        <w:t xml:space="preserve"> Stresses Conical Liner </w:t>
      </w:r>
      <w:r w:rsidR="00925373">
        <w:t>Collapse</w:t>
      </w:r>
      <w:bookmarkEnd w:id="78"/>
      <w:bookmarkEnd w:id="79"/>
      <w:bookmarkEnd w:id="80"/>
    </w:p>
    <w:p w14:paraId="4B979279" w14:textId="6E968E6C" w:rsidR="00925373" w:rsidRPr="0069002F" w:rsidRDefault="00925373" w:rsidP="0069002F">
      <w:pPr>
        <w:rPr>
          <w:lang w:eastAsia="en-GB"/>
        </w:rPr>
      </w:pPr>
      <w:r>
        <w:rPr>
          <w:noProof/>
        </w:rPr>
        <w:drawing>
          <wp:inline distT="0" distB="0" distL="0" distR="0" wp14:anchorId="3F8232FC" wp14:editId="387FAF15">
            <wp:extent cx="8531860" cy="1575444"/>
            <wp:effectExtent l="0" t="0" r="254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36">
                      <a:extLst>
                        <a:ext uri="{28A0092B-C50C-407E-A947-70E740481C1C}">
                          <a14:useLocalDpi xmlns:a14="http://schemas.microsoft.com/office/drawing/2010/main" val="0"/>
                        </a:ext>
                      </a:extLst>
                    </a:blip>
                    <a:stretch>
                      <a:fillRect/>
                    </a:stretch>
                  </pic:blipFill>
                  <pic:spPr>
                    <a:xfrm>
                      <a:off x="0" y="0"/>
                      <a:ext cx="8531860" cy="1575444"/>
                    </a:xfrm>
                    <a:prstGeom prst="rect">
                      <a:avLst/>
                    </a:prstGeom>
                  </pic:spPr>
                </pic:pic>
              </a:graphicData>
            </a:graphic>
          </wp:inline>
        </w:drawing>
      </w:r>
    </w:p>
    <w:p w14:paraId="75BE82DE" w14:textId="7DC6CD9D" w:rsidR="0051445A" w:rsidRPr="000D3953" w:rsidRDefault="0051445A" w:rsidP="000D3953">
      <w:pPr>
        <w:pStyle w:val="Caption"/>
        <w:jc w:val="center"/>
      </w:pPr>
      <w:bookmarkStart w:id="81" w:name="_Ref182239806"/>
      <w:bookmarkStart w:id="82" w:name="_Toc187263561"/>
      <w:r>
        <w:t>Figure</w:t>
      </w:r>
      <w:r w:rsidR="00A51A0B">
        <w:t xml:space="preserve"> </w:t>
      </w:r>
      <w:fldSimple w:instr=" STYLEREF 1 \s ">
        <w:r w:rsidR="005331AD">
          <w:rPr>
            <w:noProof/>
          </w:rPr>
          <w:t>4</w:t>
        </w:r>
      </w:fldSimple>
      <w:r w:rsidR="00CE2EC4">
        <w:noBreakHyphen/>
      </w:r>
      <w:fldSimple w:instr=" SEQ Figure \* ARABIC \s 1 ">
        <w:r w:rsidR="005331AD">
          <w:rPr>
            <w:noProof/>
          </w:rPr>
          <w:t>14</w:t>
        </w:r>
      </w:fldSimple>
      <w:bookmarkEnd w:id="81"/>
      <w:r w:rsidR="00A51A0B">
        <w:t xml:space="preserve"> Design One Principal Stresses </w:t>
      </w:r>
      <w:proofErr w:type="gramStart"/>
      <w:r w:rsidR="00E804CC">
        <w:t>On</w:t>
      </w:r>
      <w:proofErr w:type="gramEnd"/>
      <w:r w:rsidR="00E804CC">
        <w:t xml:space="preserve"> Apex Of </w:t>
      </w:r>
      <w:r w:rsidR="00A51A0B">
        <w:t>Conical Liner Jet Formation</w:t>
      </w:r>
      <w:bookmarkEnd w:id="82"/>
    </w:p>
    <w:p w14:paraId="6A4A86C6" w14:textId="77777777" w:rsidR="00432D53" w:rsidRDefault="00432D53" w:rsidP="0051445A">
      <w:pPr>
        <w:rPr>
          <w:rFonts w:eastAsia="Arial" w:cs="Arial"/>
        </w:rPr>
      </w:pPr>
    </w:p>
    <w:p w14:paraId="3D3ED911" w14:textId="77777777" w:rsidR="00432D53" w:rsidRDefault="00432D53" w:rsidP="0051445A">
      <w:pPr>
        <w:rPr>
          <w:rFonts w:eastAsia="Arial" w:cs="Arial"/>
        </w:rPr>
      </w:pPr>
    </w:p>
    <w:p w14:paraId="1A90AE90" w14:textId="4F811241" w:rsidR="00432D53" w:rsidRDefault="00432D53" w:rsidP="0051445A">
      <w:pPr>
        <w:rPr>
          <w:rFonts w:eastAsia="Arial" w:cs="Arial"/>
        </w:rPr>
      </w:pPr>
      <w:r w:rsidRPr="00432D53">
        <w:rPr>
          <w:rFonts w:eastAsia="Arial" w:cs="Arial"/>
          <w:noProof/>
        </w:rPr>
        <w:lastRenderedPageBreak/>
        <w:drawing>
          <wp:inline distT="0" distB="0" distL="0" distR="0" wp14:anchorId="25A6304A" wp14:editId="0CF4F051">
            <wp:extent cx="8553796" cy="2043454"/>
            <wp:effectExtent l="0" t="0" r="0" b="0"/>
            <wp:docPr id="493165907" name="Picture 1"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165907" name="Picture 1" descr="A screenshot of a computer generated image&#10;&#10;Description automatically generated"/>
                    <pic:cNvPicPr/>
                  </pic:nvPicPr>
                  <pic:blipFill>
                    <a:blip r:embed="rId37"/>
                    <a:stretch>
                      <a:fillRect/>
                    </a:stretch>
                  </pic:blipFill>
                  <pic:spPr>
                    <a:xfrm>
                      <a:off x="0" y="0"/>
                      <a:ext cx="8632823" cy="2062333"/>
                    </a:xfrm>
                    <a:prstGeom prst="rect">
                      <a:avLst/>
                    </a:prstGeom>
                  </pic:spPr>
                </pic:pic>
              </a:graphicData>
            </a:graphic>
          </wp:inline>
        </w:drawing>
      </w:r>
    </w:p>
    <w:p w14:paraId="4494652E" w14:textId="1E1390FC" w:rsidR="00A020F5" w:rsidRDefault="00A020F5" w:rsidP="00A020F5">
      <w:pPr>
        <w:pStyle w:val="Caption"/>
        <w:jc w:val="center"/>
      </w:pPr>
      <w:bookmarkStart w:id="83" w:name="_Ref182239808"/>
      <w:bookmarkStart w:id="84" w:name="_Toc187263562"/>
      <w:r>
        <w:t xml:space="preserve">Figure </w:t>
      </w:r>
      <w:fldSimple w:instr=" STYLEREF 1 \s ">
        <w:r w:rsidR="008F2EE3">
          <w:rPr>
            <w:noProof/>
          </w:rPr>
          <w:t>4</w:t>
        </w:r>
      </w:fldSimple>
      <w:r w:rsidR="00CE2EC4">
        <w:noBreakHyphen/>
      </w:r>
      <w:fldSimple w:instr=" SEQ Figure \* ARABIC \s 1 ">
        <w:r w:rsidR="008F2EE3">
          <w:rPr>
            <w:noProof/>
          </w:rPr>
          <w:t>15</w:t>
        </w:r>
      </w:fldSimple>
      <w:bookmarkEnd w:id="83"/>
      <w:r>
        <w:t xml:space="preserve"> </w:t>
      </w:r>
      <w:r w:rsidRPr="006801DF">
        <w:t xml:space="preserve">Design </w:t>
      </w:r>
      <w:r>
        <w:t>Two</w:t>
      </w:r>
      <w:r w:rsidRPr="006801DF">
        <w:t xml:space="preserve"> Principal Stresses </w:t>
      </w:r>
      <w:r>
        <w:t>Trumpet</w:t>
      </w:r>
      <w:r w:rsidRPr="006801DF">
        <w:t xml:space="preserve"> Liner Collapse</w:t>
      </w:r>
      <w:bookmarkEnd w:id="84"/>
    </w:p>
    <w:p w14:paraId="6E0F800A" w14:textId="059F2254" w:rsidR="008C0BF1" w:rsidRDefault="008C0BF1" w:rsidP="008C0BF1">
      <w:r w:rsidRPr="008C0BF1">
        <w:rPr>
          <w:noProof/>
        </w:rPr>
        <w:drawing>
          <wp:inline distT="0" distB="0" distL="0" distR="0" wp14:anchorId="44F4A149" wp14:editId="678EEB79">
            <wp:extent cx="8584804" cy="1837113"/>
            <wp:effectExtent l="0" t="0" r="6985" b="0"/>
            <wp:docPr id="1435761862" name="Picture 1" descr="A close 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761862" name="Picture 1" descr="A close up of a computer screen&#10;&#10;Description automatically generated"/>
                    <pic:cNvPicPr/>
                  </pic:nvPicPr>
                  <pic:blipFill>
                    <a:blip r:embed="rId38"/>
                    <a:stretch>
                      <a:fillRect/>
                    </a:stretch>
                  </pic:blipFill>
                  <pic:spPr>
                    <a:xfrm>
                      <a:off x="0" y="0"/>
                      <a:ext cx="8599753" cy="1840312"/>
                    </a:xfrm>
                    <a:prstGeom prst="rect">
                      <a:avLst/>
                    </a:prstGeom>
                  </pic:spPr>
                </pic:pic>
              </a:graphicData>
            </a:graphic>
          </wp:inline>
        </w:drawing>
      </w:r>
    </w:p>
    <w:p w14:paraId="69523E1D" w14:textId="6A55DE57" w:rsidR="00A020F5" w:rsidRPr="00037CEA" w:rsidRDefault="008C0BF1" w:rsidP="00037CEA">
      <w:pPr>
        <w:pStyle w:val="Caption"/>
        <w:jc w:val="center"/>
      </w:pPr>
      <w:bookmarkStart w:id="85" w:name="_Ref182239810"/>
      <w:bookmarkStart w:id="86" w:name="_Toc187263563"/>
      <w:r>
        <w:t xml:space="preserve">Figure </w:t>
      </w:r>
      <w:fldSimple w:instr=" STYLEREF 1 \s ">
        <w:r w:rsidR="008F2EE3">
          <w:rPr>
            <w:noProof/>
          </w:rPr>
          <w:t>4</w:t>
        </w:r>
      </w:fldSimple>
      <w:r w:rsidR="00CE2EC4">
        <w:noBreakHyphen/>
      </w:r>
      <w:fldSimple w:instr=" SEQ Figure \* ARABIC \s 1 ">
        <w:r w:rsidR="008F2EE3">
          <w:rPr>
            <w:noProof/>
          </w:rPr>
          <w:t>16</w:t>
        </w:r>
      </w:fldSimple>
      <w:bookmarkEnd w:id="85"/>
      <w:r>
        <w:t xml:space="preserve"> </w:t>
      </w:r>
      <w:r w:rsidRPr="005E1DED">
        <w:t xml:space="preserve">Design </w:t>
      </w:r>
      <w:r>
        <w:t>Two</w:t>
      </w:r>
      <w:r w:rsidRPr="005E1DED">
        <w:t xml:space="preserve"> Principal Stresses </w:t>
      </w:r>
      <w:proofErr w:type="gramStart"/>
      <w:r w:rsidRPr="005E1DED">
        <w:t>On</w:t>
      </w:r>
      <w:proofErr w:type="gramEnd"/>
      <w:r w:rsidRPr="005E1DED">
        <w:t xml:space="preserve"> Apex Of </w:t>
      </w:r>
      <w:r>
        <w:t>Trumpet</w:t>
      </w:r>
      <w:r w:rsidRPr="005E1DED">
        <w:t xml:space="preserve"> Liner Jet Formation</w:t>
      </w:r>
      <w:bookmarkEnd w:id="86"/>
    </w:p>
    <w:p w14:paraId="22D10860" w14:textId="77777777" w:rsidR="00933285" w:rsidRDefault="00933285" w:rsidP="0051445A">
      <w:pPr>
        <w:rPr>
          <w:rFonts w:eastAsia="Arial" w:cs="Arial"/>
        </w:rPr>
        <w:sectPr w:rsidR="00933285" w:rsidSect="00C03710">
          <w:pgSz w:w="16838" w:h="11906" w:orient="landscape" w:code="9"/>
          <w:pgMar w:top="1701" w:right="1701" w:bottom="1701" w:left="1701" w:header="709" w:footer="851" w:gutter="0"/>
          <w:cols w:space="708"/>
          <w:docGrid w:linePitch="360"/>
        </w:sectPr>
      </w:pPr>
    </w:p>
    <w:p w14:paraId="6D87FD96" w14:textId="468C7A59" w:rsidR="0051445A" w:rsidRDefault="00284626" w:rsidP="0051445A">
      <w:r>
        <w:rPr>
          <w:rFonts w:eastAsia="Arial" w:cs="Arial"/>
        </w:rPr>
        <w:lastRenderedPageBreak/>
        <w:t>Figures</w:t>
      </w:r>
      <w:r w:rsidR="00E65150" w:rsidRPr="00090245">
        <w:rPr>
          <w:rFonts w:eastAsia="Arial" w:cs="Arial"/>
        </w:rPr>
        <w:fldChar w:fldCharType="begin"/>
      </w:r>
      <w:r w:rsidR="00E65150" w:rsidRPr="00090245">
        <w:rPr>
          <w:rFonts w:eastAsia="Arial" w:cs="Arial"/>
        </w:rPr>
        <w:instrText xml:space="preserve"> REF _Ref182239803 \h </w:instrText>
      </w:r>
      <w:r w:rsidR="00D251A4" w:rsidRPr="00090245">
        <w:rPr>
          <w:rFonts w:eastAsia="Arial" w:cs="Arial"/>
        </w:rPr>
        <w:instrText xml:space="preserve"> \* MERGEFORMAT </w:instrText>
      </w:r>
      <w:r w:rsidR="00E65150" w:rsidRPr="00090245">
        <w:rPr>
          <w:rFonts w:eastAsia="Arial" w:cs="Arial"/>
        </w:rPr>
      </w:r>
      <w:r w:rsidR="00E65150" w:rsidRPr="00090245">
        <w:rPr>
          <w:rFonts w:eastAsia="Arial" w:cs="Arial"/>
        </w:rPr>
        <w:fldChar w:fldCharType="separate"/>
      </w:r>
      <w:r w:rsidR="008F2EE3">
        <w:rPr>
          <w:noProof/>
        </w:rPr>
        <w:t xml:space="preserve"> 4</w:t>
      </w:r>
      <w:r w:rsidR="008F2EE3">
        <w:noBreakHyphen/>
      </w:r>
      <w:r w:rsidR="008F2EE3">
        <w:rPr>
          <w:noProof/>
        </w:rPr>
        <w:t>13</w:t>
      </w:r>
      <w:r w:rsidR="00E65150" w:rsidRPr="00090245">
        <w:rPr>
          <w:rFonts w:eastAsia="Arial" w:cs="Arial"/>
        </w:rPr>
        <w:fldChar w:fldCharType="end"/>
      </w:r>
      <w:r w:rsidR="00C567FA" w:rsidRPr="00090245">
        <w:rPr>
          <w:rFonts w:eastAsia="Arial" w:cs="Arial"/>
        </w:rPr>
        <w:t>,</w:t>
      </w:r>
      <w:r w:rsidR="00E65150" w:rsidRPr="00090245">
        <w:rPr>
          <w:rFonts w:eastAsia="Arial" w:cs="Arial"/>
        </w:rPr>
        <w:fldChar w:fldCharType="begin"/>
      </w:r>
      <w:r w:rsidR="00E65150" w:rsidRPr="00090245">
        <w:rPr>
          <w:rFonts w:eastAsia="Arial" w:cs="Arial"/>
        </w:rPr>
        <w:instrText xml:space="preserve"> REF _Ref182239806 \h </w:instrText>
      </w:r>
      <w:r w:rsidR="00D251A4" w:rsidRPr="00090245">
        <w:rPr>
          <w:rFonts w:eastAsia="Arial" w:cs="Arial"/>
        </w:rPr>
        <w:instrText xml:space="preserve"> \* MERGEFORMAT </w:instrText>
      </w:r>
      <w:r w:rsidR="00E65150" w:rsidRPr="00090245">
        <w:rPr>
          <w:rFonts w:eastAsia="Arial" w:cs="Arial"/>
        </w:rPr>
      </w:r>
      <w:r w:rsidR="00E65150" w:rsidRPr="00090245">
        <w:rPr>
          <w:rFonts w:eastAsia="Arial" w:cs="Arial"/>
        </w:rPr>
        <w:fldChar w:fldCharType="separate"/>
      </w:r>
      <w:r w:rsidR="008F2EE3">
        <w:t xml:space="preserve"> </w:t>
      </w:r>
      <w:r w:rsidR="008F2EE3">
        <w:rPr>
          <w:noProof/>
        </w:rPr>
        <w:t>4</w:t>
      </w:r>
      <w:r w:rsidR="008F2EE3">
        <w:noBreakHyphen/>
      </w:r>
      <w:r w:rsidR="008F2EE3">
        <w:rPr>
          <w:noProof/>
        </w:rPr>
        <w:t>14</w:t>
      </w:r>
      <w:r w:rsidR="00E65150" w:rsidRPr="00090245">
        <w:rPr>
          <w:rFonts w:eastAsia="Arial" w:cs="Arial"/>
        </w:rPr>
        <w:fldChar w:fldCharType="end"/>
      </w:r>
      <w:r w:rsidR="00C567FA" w:rsidRPr="00090245">
        <w:rPr>
          <w:rFonts w:eastAsia="Arial" w:cs="Arial"/>
        </w:rPr>
        <w:t>,</w:t>
      </w:r>
      <w:r w:rsidR="00E65150" w:rsidRPr="00090245">
        <w:rPr>
          <w:rFonts w:eastAsia="Arial" w:cs="Arial"/>
        </w:rPr>
        <w:fldChar w:fldCharType="begin"/>
      </w:r>
      <w:r w:rsidR="00E65150" w:rsidRPr="00090245">
        <w:rPr>
          <w:rFonts w:eastAsia="Arial" w:cs="Arial"/>
        </w:rPr>
        <w:instrText xml:space="preserve"> REF _Ref182239808 \h </w:instrText>
      </w:r>
      <w:r w:rsidR="00D251A4" w:rsidRPr="00090245">
        <w:rPr>
          <w:rFonts w:eastAsia="Arial" w:cs="Arial"/>
        </w:rPr>
        <w:instrText xml:space="preserve"> \* MERGEFORMAT </w:instrText>
      </w:r>
      <w:r w:rsidR="00E65150" w:rsidRPr="00090245">
        <w:rPr>
          <w:rFonts w:eastAsia="Arial" w:cs="Arial"/>
        </w:rPr>
      </w:r>
      <w:r w:rsidR="00E65150" w:rsidRPr="00090245">
        <w:rPr>
          <w:rFonts w:eastAsia="Arial" w:cs="Arial"/>
        </w:rPr>
        <w:fldChar w:fldCharType="separate"/>
      </w:r>
      <w:r w:rsidR="008F2EE3">
        <w:rPr>
          <w:noProof/>
        </w:rPr>
        <w:t xml:space="preserve"> 4</w:t>
      </w:r>
      <w:r w:rsidR="008F2EE3">
        <w:noBreakHyphen/>
      </w:r>
      <w:r w:rsidR="008F2EE3">
        <w:rPr>
          <w:noProof/>
        </w:rPr>
        <w:t>15</w:t>
      </w:r>
      <w:r w:rsidR="00E65150" w:rsidRPr="00090245">
        <w:rPr>
          <w:rFonts w:eastAsia="Arial" w:cs="Arial"/>
        </w:rPr>
        <w:fldChar w:fldCharType="end"/>
      </w:r>
      <w:r w:rsidR="00C567FA" w:rsidRPr="00090245">
        <w:rPr>
          <w:rFonts w:eastAsia="Arial" w:cs="Arial"/>
        </w:rPr>
        <w:t>,</w:t>
      </w:r>
      <w:r w:rsidR="00E65150" w:rsidRPr="00090245">
        <w:rPr>
          <w:rFonts w:eastAsia="Arial" w:cs="Arial"/>
        </w:rPr>
        <w:fldChar w:fldCharType="begin"/>
      </w:r>
      <w:r w:rsidR="00E65150" w:rsidRPr="00090245">
        <w:rPr>
          <w:rFonts w:eastAsia="Arial" w:cs="Arial"/>
        </w:rPr>
        <w:instrText xml:space="preserve"> REF _Ref182239810 \h </w:instrText>
      </w:r>
      <w:r w:rsidR="00D251A4" w:rsidRPr="00090245">
        <w:rPr>
          <w:rFonts w:eastAsia="Arial" w:cs="Arial"/>
        </w:rPr>
        <w:instrText xml:space="preserve"> \* MERGEFORMAT </w:instrText>
      </w:r>
      <w:r w:rsidR="00E65150" w:rsidRPr="00090245">
        <w:rPr>
          <w:rFonts w:eastAsia="Arial" w:cs="Arial"/>
        </w:rPr>
      </w:r>
      <w:r w:rsidR="00E65150" w:rsidRPr="00090245">
        <w:rPr>
          <w:rFonts w:eastAsia="Arial" w:cs="Arial"/>
        </w:rPr>
        <w:fldChar w:fldCharType="separate"/>
      </w:r>
      <w:r w:rsidR="008F2EE3">
        <w:rPr>
          <w:noProof/>
        </w:rPr>
        <w:t xml:space="preserve"> 4</w:t>
      </w:r>
      <w:r w:rsidR="008F2EE3">
        <w:noBreakHyphen/>
      </w:r>
      <w:r w:rsidR="008F2EE3">
        <w:rPr>
          <w:noProof/>
        </w:rPr>
        <w:t>16</w:t>
      </w:r>
      <w:r w:rsidR="00E65150" w:rsidRPr="00090245">
        <w:rPr>
          <w:rFonts w:eastAsia="Arial" w:cs="Arial"/>
        </w:rPr>
        <w:fldChar w:fldCharType="end"/>
      </w:r>
      <w:r w:rsidR="00B80A5F" w:rsidRPr="00090245">
        <w:rPr>
          <w:rFonts w:eastAsia="Arial" w:cs="Arial"/>
        </w:rPr>
        <w:t>,</w:t>
      </w:r>
      <w:r w:rsidR="00B80A5F">
        <w:rPr>
          <w:rFonts w:eastAsia="Arial" w:cs="Arial"/>
        </w:rPr>
        <w:t xml:space="preserve"> </w:t>
      </w:r>
      <w:r w:rsidR="00E65150">
        <w:rPr>
          <w:rFonts w:eastAsia="Arial" w:cs="Arial"/>
        </w:rPr>
        <w:t>s</w:t>
      </w:r>
      <w:r w:rsidR="00547915">
        <w:rPr>
          <w:rFonts w:eastAsia="Arial" w:cs="Arial"/>
        </w:rPr>
        <w:t>how</w:t>
      </w:r>
      <w:r w:rsidR="00E65150">
        <w:rPr>
          <w:rFonts w:eastAsia="Arial" w:cs="Arial"/>
        </w:rPr>
        <w:t xml:space="preserve"> </w:t>
      </w:r>
      <w:r w:rsidR="00547915">
        <w:rPr>
          <w:rFonts w:eastAsia="Arial" w:cs="Arial"/>
        </w:rPr>
        <w:t>t</w:t>
      </w:r>
      <w:r w:rsidR="0051445A" w:rsidRPr="5C478877">
        <w:rPr>
          <w:rFonts w:eastAsia="Arial" w:cs="Arial"/>
        </w:rPr>
        <w:t xml:space="preserve">he evolution of the simulation over microseconds. The sequential images demonstrate how the stress </w:t>
      </w:r>
      <w:r w:rsidR="00682ECC">
        <w:rPr>
          <w:rFonts w:eastAsia="Arial" w:cs="Arial"/>
        </w:rPr>
        <w:t>and</w:t>
      </w:r>
      <w:r w:rsidR="0051445A" w:rsidRPr="5C478877">
        <w:rPr>
          <w:rFonts w:eastAsia="Arial" w:cs="Arial"/>
        </w:rPr>
        <w:t xml:space="preserve"> pressure changes over time</w:t>
      </w:r>
      <w:r w:rsidR="00747415">
        <w:rPr>
          <w:rFonts w:eastAsia="Arial" w:cs="Arial"/>
        </w:rPr>
        <w:t xml:space="preserve">. </w:t>
      </w:r>
      <w:r w:rsidR="00747415" w:rsidRPr="00747415">
        <w:rPr>
          <w:rFonts w:eastAsia="Arial" w:cs="Arial"/>
        </w:rPr>
        <w:t xml:space="preserve">As </w:t>
      </w:r>
      <w:r>
        <w:rPr>
          <w:rFonts w:eastAsia="Arial" w:cs="Arial"/>
        </w:rPr>
        <w:t xml:space="preserve">they </w:t>
      </w:r>
      <w:r w:rsidR="00747415" w:rsidRPr="00747415">
        <w:rPr>
          <w:rFonts w:eastAsia="Arial" w:cs="Arial"/>
        </w:rPr>
        <w:t xml:space="preserve">progress, the images reveal the liner's inward collapse under intense compressive forces, </w:t>
      </w:r>
      <w:r w:rsidR="00933285" w:rsidRPr="00747415">
        <w:rPr>
          <w:rFonts w:eastAsia="Arial" w:cs="Arial"/>
        </w:rPr>
        <w:t>forming</w:t>
      </w:r>
      <w:r w:rsidR="00747415" w:rsidRPr="00747415">
        <w:rPr>
          <w:rFonts w:eastAsia="Arial" w:cs="Arial"/>
        </w:rPr>
        <w:t xml:space="preserve"> </w:t>
      </w:r>
      <w:r>
        <w:rPr>
          <w:rFonts w:eastAsia="Arial" w:cs="Arial"/>
        </w:rPr>
        <w:t>a</w:t>
      </w:r>
      <w:r w:rsidR="00747415" w:rsidRPr="00747415">
        <w:rPr>
          <w:rFonts w:eastAsia="Arial" w:cs="Arial"/>
        </w:rPr>
        <w:t xml:space="preserve"> high-velocity jet. This time-dependent visuali</w:t>
      </w:r>
      <w:r>
        <w:rPr>
          <w:rFonts w:eastAsia="Arial" w:cs="Arial"/>
        </w:rPr>
        <w:t>s</w:t>
      </w:r>
      <w:r w:rsidR="00747415" w:rsidRPr="00747415">
        <w:rPr>
          <w:rFonts w:eastAsia="Arial" w:cs="Arial"/>
        </w:rPr>
        <w:t>ation provides insight into both the magnitude and direction of stresses, as well as the concentrated zones of maximum pressure that drive jet formation.</w:t>
      </w:r>
    </w:p>
    <w:p w14:paraId="1F5DFDD5" w14:textId="4AA9F8E7" w:rsidR="0051445A" w:rsidRDefault="0051445A" w:rsidP="009E17A1">
      <w:pPr>
        <w:rPr>
          <w:rFonts w:eastAsia="Arial" w:cs="Arial"/>
        </w:rPr>
        <w:sectPr w:rsidR="0051445A" w:rsidSect="00933285">
          <w:pgSz w:w="11906" w:h="16838" w:code="9"/>
          <w:pgMar w:top="1701" w:right="1701" w:bottom="1701" w:left="1701" w:header="709" w:footer="851" w:gutter="0"/>
          <w:cols w:space="708"/>
          <w:docGrid w:linePitch="360"/>
        </w:sectPr>
      </w:pPr>
    </w:p>
    <w:p w14:paraId="15BA8DEC" w14:textId="5C62CD12" w:rsidR="00C03710" w:rsidRDefault="00B52478" w:rsidP="009E17A1">
      <w:r w:rsidRPr="00C567FA">
        <w:rPr>
          <w:rFonts w:eastAsia="Arial" w:cs="Arial"/>
        </w:rPr>
        <w:lastRenderedPageBreak/>
        <w:fldChar w:fldCharType="begin"/>
      </w:r>
      <w:r w:rsidRPr="00C567FA">
        <w:rPr>
          <w:rFonts w:eastAsia="Arial" w:cs="Arial"/>
        </w:rPr>
        <w:instrText xml:space="preserve"> REF _Ref182064121 \h </w:instrText>
      </w:r>
      <w:r w:rsidR="00093BB2" w:rsidRPr="00C567FA">
        <w:rPr>
          <w:rFonts w:eastAsia="Arial" w:cs="Arial"/>
        </w:rPr>
        <w:instrText xml:space="preserve"> \* MERGEFORMAT </w:instrText>
      </w:r>
      <w:r w:rsidRPr="00C567FA">
        <w:rPr>
          <w:rFonts w:eastAsia="Arial" w:cs="Arial"/>
        </w:rPr>
      </w:r>
      <w:r w:rsidRPr="00C567FA">
        <w:rPr>
          <w:rFonts w:eastAsia="Arial" w:cs="Arial"/>
        </w:rPr>
        <w:fldChar w:fldCharType="separate"/>
      </w:r>
      <w:r w:rsidR="005272CF">
        <w:t xml:space="preserve">Figure </w:t>
      </w:r>
      <w:r w:rsidR="005272CF">
        <w:rPr>
          <w:noProof/>
        </w:rPr>
        <w:t>4</w:t>
      </w:r>
      <w:r w:rsidR="005272CF">
        <w:rPr>
          <w:noProof/>
        </w:rPr>
        <w:noBreakHyphen/>
        <w:t>17</w:t>
      </w:r>
      <w:r w:rsidRPr="00C567FA">
        <w:rPr>
          <w:rFonts w:eastAsia="Arial" w:cs="Arial"/>
        </w:rPr>
        <w:fldChar w:fldCharType="end"/>
      </w:r>
      <w:r w:rsidR="550CA786" w:rsidRPr="00C567FA">
        <w:rPr>
          <w:rFonts w:eastAsia="Arial" w:cs="Arial"/>
        </w:rPr>
        <w:t xml:space="preserve"> </w:t>
      </w:r>
      <w:r w:rsidR="00FA30A7" w:rsidRPr="00C567FA">
        <w:rPr>
          <w:rFonts w:eastAsia="Arial" w:cs="Arial"/>
        </w:rPr>
        <w:t xml:space="preserve"> and </w:t>
      </w:r>
      <w:r w:rsidR="00326F21" w:rsidRPr="00C567FA">
        <w:rPr>
          <w:rFonts w:eastAsia="Arial" w:cs="Arial"/>
        </w:rPr>
        <w:fldChar w:fldCharType="begin"/>
      </w:r>
      <w:r w:rsidR="00326F21" w:rsidRPr="00C567FA">
        <w:rPr>
          <w:rFonts w:eastAsia="Arial" w:cs="Arial"/>
        </w:rPr>
        <w:instrText xml:space="preserve"> REF _Ref182164920 \h </w:instrText>
      </w:r>
      <w:r w:rsidR="00093BB2" w:rsidRPr="00C567FA">
        <w:rPr>
          <w:rFonts w:eastAsia="Arial" w:cs="Arial"/>
        </w:rPr>
        <w:instrText xml:space="preserve"> \* MERGEFORMAT </w:instrText>
      </w:r>
      <w:r w:rsidR="00326F21" w:rsidRPr="00C567FA">
        <w:rPr>
          <w:rFonts w:eastAsia="Arial" w:cs="Arial"/>
        </w:rPr>
      </w:r>
      <w:r w:rsidR="00326F21" w:rsidRPr="00C567FA">
        <w:rPr>
          <w:rFonts w:eastAsia="Arial" w:cs="Arial"/>
        </w:rPr>
        <w:fldChar w:fldCharType="separate"/>
      </w:r>
      <w:r w:rsidR="005272CF">
        <w:t xml:space="preserve">Figure </w:t>
      </w:r>
      <w:r w:rsidR="005272CF">
        <w:rPr>
          <w:noProof/>
        </w:rPr>
        <w:t>4</w:t>
      </w:r>
      <w:r w:rsidR="005272CF">
        <w:rPr>
          <w:noProof/>
        </w:rPr>
        <w:noBreakHyphen/>
        <w:t>8</w:t>
      </w:r>
      <w:r w:rsidR="00326F21" w:rsidRPr="00C567FA">
        <w:rPr>
          <w:rFonts w:eastAsia="Arial" w:cs="Arial"/>
        </w:rPr>
        <w:fldChar w:fldCharType="end"/>
      </w:r>
      <w:r w:rsidR="00326F21">
        <w:rPr>
          <w:rFonts w:eastAsia="Arial" w:cs="Arial"/>
        </w:rPr>
        <w:t xml:space="preserve"> </w:t>
      </w:r>
      <w:r w:rsidR="00BD03A4">
        <w:rPr>
          <w:rFonts w:eastAsia="Arial" w:cs="Arial"/>
        </w:rPr>
        <w:t>are</w:t>
      </w:r>
      <w:r w:rsidR="550CA786" w:rsidRPr="0C44D369">
        <w:rPr>
          <w:rFonts w:eastAsia="Arial" w:cs="Arial"/>
        </w:rPr>
        <w:t xml:space="preserve"> visual representation</w:t>
      </w:r>
      <w:r w:rsidR="00BD03A4">
        <w:rPr>
          <w:rFonts w:eastAsia="Arial" w:cs="Arial"/>
        </w:rPr>
        <w:t>s</w:t>
      </w:r>
      <w:r w:rsidR="550CA786" w:rsidRPr="0C44D369">
        <w:rPr>
          <w:rFonts w:eastAsia="Arial" w:cs="Arial"/>
        </w:rPr>
        <w:t xml:space="preserve"> of the stress distribution within </w:t>
      </w:r>
      <w:r w:rsidR="00BD03A4">
        <w:rPr>
          <w:rFonts w:eastAsia="Arial" w:cs="Arial"/>
        </w:rPr>
        <w:t xml:space="preserve">each </w:t>
      </w:r>
      <w:r w:rsidR="00E66C13">
        <w:rPr>
          <w:rFonts w:eastAsia="Arial" w:cs="Arial"/>
        </w:rPr>
        <w:t xml:space="preserve">design of </w:t>
      </w:r>
      <w:r w:rsidR="550CA786" w:rsidRPr="0C44D369">
        <w:rPr>
          <w:rFonts w:eastAsia="Arial" w:cs="Arial"/>
        </w:rPr>
        <w:t>shaped charge</w:t>
      </w:r>
      <w:r>
        <w:rPr>
          <w:rFonts w:eastAsia="Arial" w:cs="Arial"/>
        </w:rPr>
        <w:t xml:space="preserve"> </w:t>
      </w:r>
      <w:r w:rsidR="002A4641">
        <w:rPr>
          <w:rFonts w:eastAsia="Arial" w:cs="Arial"/>
        </w:rPr>
        <w:t>jet</w:t>
      </w:r>
      <w:r w:rsidR="550CA786" w:rsidRPr="0C44D369">
        <w:rPr>
          <w:rFonts w:eastAsia="Arial" w:cs="Arial"/>
        </w:rPr>
        <w:t>.</w:t>
      </w:r>
    </w:p>
    <w:p w14:paraId="203AFADB" w14:textId="7679606D" w:rsidR="00B52478" w:rsidRDefault="0069552B" w:rsidP="0051445A">
      <w:pPr>
        <w:pStyle w:val="Caption"/>
        <w:jc w:val="center"/>
        <w:rPr>
          <w:noProof/>
        </w:rPr>
      </w:pPr>
      <w:r>
        <w:rPr>
          <w:noProof/>
        </w:rPr>
        <w:drawing>
          <wp:inline distT="0" distB="0" distL="0" distR="0" wp14:anchorId="74A8C0FE" wp14:editId="28C93257">
            <wp:extent cx="8531860" cy="430911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8531860" cy="4309110"/>
                    </a:xfrm>
                    <a:prstGeom prst="rect">
                      <a:avLst/>
                    </a:prstGeom>
                  </pic:spPr>
                </pic:pic>
              </a:graphicData>
            </a:graphic>
          </wp:inline>
        </w:drawing>
      </w:r>
    </w:p>
    <w:p w14:paraId="4B64D623" w14:textId="53EB58D6" w:rsidR="0051445A" w:rsidRDefault="0051445A" w:rsidP="00614B0F">
      <w:pPr>
        <w:pStyle w:val="Caption"/>
        <w:jc w:val="center"/>
      </w:pPr>
      <w:bookmarkStart w:id="87" w:name="_Ref182064121"/>
      <w:bookmarkStart w:id="88" w:name="_Toc187263564"/>
      <w:r>
        <w:t xml:space="preserve">Figure </w:t>
      </w:r>
      <w:fldSimple w:instr=" STYLEREF 1 \s ">
        <w:r w:rsidR="005272CF">
          <w:rPr>
            <w:noProof/>
          </w:rPr>
          <w:t>4</w:t>
        </w:r>
      </w:fldSimple>
      <w:r w:rsidR="00CE2EC4">
        <w:noBreakHyphen/>
      </w:r>
      <w:fldSimple w:instr=" SEQ Figure \* ARABIC \s 1 ">
        <w:r w:rsidR="005272CF">
          <w:rPr>
            <w:noProof/>
          </w:rPr>
          <w:t>17</w:t>
        </w:r>
      </w:fldSimple>
      <w:bookmarkEnd w:id="87"/>
      <w:r>
        <w:t xml:space="preserve"> Conical </w:t>
      </w:r>
      <w:r w:rsidR="00614B0F">
        <w:t xml:space="preserve">Liner </w:t>
      </w:r>
      <w:r>
        <w:t>Shape Charge Jet</w:t>
      </w:r>
      <w:bookmarkEnd w:id="88"/>
    </w:p>
    <w:p w14:paraId="5988E6AE" w14:textId="51EB781B" w:rsidR="00581DBF" w:rsidRDefault="00581DBF" w:rsidP="00581DBF"/>
    <w:p w14:paraId="3F165CD5" w14:textId="2ADA0527" w:rsidR="00C01CF9" w:rsidRDefault="00C01CF9" w:rsidP="00581DBF">
      <w:r w:rsidRPr="00C01CF9">
        <w:rPr>
          <w:noProof/>
        </w:rPr>
        <w:drawing>
          <wp:inline distT="0" distB="0" distL="0" distR="0" wp14:anchorId="09047F90" wp14:editId="4204EC56">
            <wp:extent cx="8531860" cy="4352925"/>
            <wp:effectExtent l="0" t="0" r="2540" b="9525"/>
            <wp:docPr id="1767308115" name="Picture 1" descr="A computer generated image of a fishing r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308115" name="Picture 1" descr="A computer generated image of a fishing rod&#10;&#10;Description automatically generated"/>
                    <pic:cNvPicPr/>
                  </pic:nvPicPr>
                  <pic:blipFill>
                    <a:blip r:embed="rId40"/>
                    <a:stretch>
                      <a:fillRect/>
                    </a:stretch>
                  </pic:blipFill>
                  <pic:spPr>
                    <a:xfrm>
                      <a:off x="0" y="0"/>
                      <a:ext cx="8531860" cy="4352925"/>
                    </a:xfrm>
                    <a:prstGeom prst="rect">
                      <a:avLst/>
                    </a:prstGeom>
                  </pic:spPr>
                </pic:pic>
              </a:graphicData>
            </a:graphic>
          </wp:inline>
        </w:drawing>
      </w:r>
    </w:p>
    <w:p w14:paraId="5E93F784" w14:textId="0A5A56AD" w:rsidR="00E40DFF" w:rsidRDefault="007174BF" w:rsidP="00E40DFF">
      <w:pPr>
        <w:pStyle w:val="Caption"/>
        <w:jc w:val="center"/>
      </w:pPr>
      <w:bookmarkStart w:id="89" w:name="_Toc187263565"/>
      <w:r>
        <w:t xml:space="preserve">Figure </w:t>
      </w:r>
      <w:fldSimple w:instr=" STYLEREF 1 \s ">
        <w:r w:rsidR="005272CF">
          <w:rPr>
            <w:noProof/>
          </w:rPr>
          <w:t>4</w:t>
        </w:r>
      </w:fldSimple>
      <w:r w:rsidR="00CE2EC4">
        <w:noBreakHyphen/>
      </w:r>
      <w:fldSimple w:instr=" SEQ Figure \* ARABIC \s 1 ">
        <w:r w:rsidR="005272CF">
          <w:rPr>
            <w:noProof/>
          </w:rPr>
          <w:t>18</w:t>
        </w:r>
      </w:fldSimple>
      <w:r>
        <w:t xml:space="preserve"> </w:t>
      </w:r>
      <w:r w:rsidRPr="003C305F">
        <w:t>Trumpet Liner Shape Charge Jet</w:t>
      </w:r>
      <w:bookmarkEnd w:id="89"/>
    </w:p>
    <w:p w14:paraId="3EB5FA1B" w14:textId="15B30C01" w:rsidR="000E326B" w:rsidRPr="001E3379" w:rsidRDefault="00D63BCC" w:rsidP="00E40DFF">
      <w:pPr>
        <w:pStyle w:val="Caption"/>
        <w:rPr>
          <w:b w:val="0"/>
          <w:bCs w:val="0"/>
        </w:rPr>
      </w:pPr>
      <w:r w:rsidRPr="001E3379">
        <w:rPr>
          <w:b w:val="0"/>
          <w:bCs w:val="0"/>
          <w:sz w:val="24"/>
          <w:szCs w:val="24"/>
        </w:rPr>
        <w:lastRenderedPageBreak/>
        <w:t>In Figures</w:t>
      </w:r>
      <w:r w:rsidRPr="005272CF">
        <w:rPr>
          <w:b w:val="0"/>
          <w:bCs w:val="0"/>
          <w:sz w:val="24"/>
          <w:szCs w:val="24"/>
        </w:rPr>
        <w:t>,</w:t>
      </w:r>
      <w:r w:rsidR="00B202E8" w:rsidRPr="005272CF">
        <w:rPr>
          <w:b w:val="0"/>
          <w:bCs w:val="0"/>
          <w:sz w:val="24"/>
          <w:szCs w:val="24"/>
        </w:rPr>
        <w:fldChar w:fldCharType="begin"/>
      </w:r>
      <w:r w:rsidR="00B202E8" w:rsidRPr="005272CF">
        <w:rPr>
          <w:b w:val="0"/>
          <w:bCs w:val="0"/>
          <w:sz w:val="24"/>
          <w:szCs w:val="24"/>
        </w:rPr>
        <w:instrText xml:space="preserve"> REF _Ref182308608 \h  \* MERGEFORMAT </w:instrText>
      </w:r>
      <w:r w:rsidR="00B202E8" w:rsidRPr="005272CF">
        <w:rPr>
          <w:b w:val="0"/>
          <w:bCs w:val="0"/>
          <w:sz w:val="24"/>
          <w:szCs w:val="24"/>
        </w:rPr>
      </w:r>
      <w:r w:rsidR="00B202E8" w:rsidRPr="005272CF">
        <w:rPr>
          <w:b w:val="0"/>
          <w:bCs w:val="0"/>
          <w:sz w:val="24"/>
          <w:szCs w:val="24"/>
        </w:rPr>
        <w:fldChar w:fldCharType="separate"/>
      </w:r>
      <w:r w:rsidR="005272CF" w:rsidRPr="005272CF">
        <w:rPr>
          <w:b w:val="0"/>
          <w:bCs w:val="0"/>
          <w:noProof/>
          <w:sz w:val="24"/>
          <w:szCs w:val="24"/>
        </w:rPr>
        <w:t xml:space="preserve"> </w:t>
      </w:r>
      <w:r w:rsidR="005272CF" w:rsidRPr="005272CF">
        <w:rPr>
          <w:b w:val="0"/>
          <w:bCs w:val="0"/>
          <w:noProof/>
          <w:sz w:val="24"/>
          <w:szCs w:val="22"/>
        </w:rPr>
        <w:t>4</w:t>
      </w:r>
      <w:r w:rsidR="005272CF" w:rsidRPr="005272CF">
        <w:rPr>
          <w:b w:val="0"/>
          <w:bCs w:val="0"/>
          <w:sz w:val="24"/>
          <w:szCs w:val="22"/>
        </w:rPr>
        <w:noBreakHyphen/>
      </w:r>
      <w:r w:rsidR="005272CF" w:rsidRPr="005272CF">
        <w:rPr>
          <w:b w:val="0"/>
          <w:bCs w:val="0"/>
          <w:noProof/>
          <w:sz w:val="24"/>
          <w:szCs w:val="22"/>
        </w:rPr>
        <w:t>19</w:t>
      </w:r>
      <w:r w:rsidR="00B202E8" w:rsidRPr="005272CF">
        <w:rPr>
          <w:b w:val="0"/>
          <w:bCs w:val="0"/>
          <w:sz w:val="24"/>
          <w:szCs w:val="24"/>
        </w:rPr>
        <w:fldChar w:fldCharType="end"/>
      </w:r>
      <w:r w:rsidR="00B202E8" w:rsidRPr="005272CF">
        <w:rPr>
          <w:b w:val="0"/>
          <w:bCs w:val="0"/>
          <w:sz w:val="24"/>
          <w:szCs w:val="24"/>
        </w:rPr>
        <w:fldChar w:fldCharType="begin"/>
      </w:r>
      <w:r w:rsidR="00B202E8" w:rsidRPr="005272CF">
        <w:rPr>
          <w:b w:val="0"/>
          <w:bCs w:val="0"/>
          <w:sz w:val="24"/>
          <w:szCs w:val="24"/>
        </w:rPr>
        <w:instrText xml:space="preserve"> REF _Ref182308610 \h  \* MERGEFORMAT </w:instrText>
      </w:r>
      <w:r w:rsidR="00B202E8" w:rsidRPr="005272CF">
        <w:rPr>
          <w:b w:val="0"/>
          <w:bCs w:val="0"/>
          <w:sz w:val="24"/>
          <w:szCs w:val="24"/>
        </w:rPr>
      </w:r>
      <w:r w:rsidR="00B202E8" w:rsidRPr="005272CF">
        <w:rPr>
          <w:b w:val="0"/>
          <w:bCs w:val="0"/>
          <w:sz w:val="24"/>
          <w:szCs w:val="24"/>
        </w:rPr>
        <w:fldChar w:fldCharType="separate"/>
      </w:r>
      <w:r w:rsidR="005272CF">
        <w:rPr>
          <w:b w:val="0"/>
          <w:bCs w:val="0"/>
          <w:sz w:val="24"/>
          <w:szCs w:val="24"/>
        </w:rPr>
        <w:t xml:space="preserve">, </w:t>
      </w:r>
      <w:r w:rsidR="005272CF" w:rsidRPr="005272CF">
        <w:rPr>
          <w:b w:val="0"/>
          <w:bCs w:val="0"/>
          <w:noProof/>
          <w:sz w:val="24"/>
          <w:szCs w:val="24"/>
        </w:rPr>
        <w:t xml:space="preserve"> 4</w:t>
      </w:r>
      <w:r w:rsidR="005272CF" w:rsidRPr="005272CF">
        <w:rPr>
          <w:b w:val="0"/>
          <w:bCs w:val="0"/>
          <w:noProof/>
          <w:sz w:val="24"/>
          <w:szCs w:val="24"/>
        </w:rPr>
        <w:noBreakHyphen/>
        <w:t>20</w:t>
      </w:r>
      <w:r w:rsidR="00B202E8" w:rsidRPr="005272CF">
        <w:rPr>
          <w:b w:val="0"/>
          <w:bCs w:val="0"/>
          <w:sz w:val="24"/>
          <w:szCs w:val="24"/>
        </w:rPr>
        <w:fldChar w:fldCharType="end"/>
      </w:r>
      <w:r w:rsidRPr="001E3379">
        <w:rPr>
          <w:b w:val="0"/>
          <w:bCs w:val="0"/>
          <w:sz w:val="24"/>
          <w:szCs w:val="24"/>
        </w:rPr>
        <w:t xml:space="preserve"> </w:t>
      </w:r>
      <w:r w:rsidR="000E326B" w:rsidRPr="001E3379">
        <w:rPr>
          <w:b w:val="0"/>
          <w:bCs w:val="0"/>
          <w:sz w:val="24"/>
          <w:szCs w:val="24"/>
        </w:rPr>
        <w:t>The high-pressure shock wave induce</w:t>
      </w:r>
      <w:r w:rsidR="00256DC5" w:rsidRPr="001E3379">
        <w:rPr>
          <w:b w:val="0"/>
          <w:bCs w:val="0"/>
          <w:sz w:val="24"/>
          <w:szCs w:val="24"/>
        </w:rPr>
        <w:t>d</w:t>
      </w:r>
      <w:r w:rsidR="000E326B" w:rsidRPr="001E3379">
        <w:rPr>
          <w:b w:val="0"/>
          <w:bCs w:val="0"/>
          <w:sz w:val="24"/>
          <w:szCs w:val="24"/>
        </w:rPr>
        <w:t xml:space="preserve"> stresses that surpass both the yield and ultimate tensile strength of the liner material. When these stresses exceed the material's yield limit, the liner begins to deform plastically, meaning it permanently changes shape. When further exceed</w:t>
      </w:r>
      <w:r w:rsidR="00E25490" w:rsidRPr="001E3379">
        <w:rPr>
          <w:b w:val="0"/>
          <w:bCs w:val="0"/>
          <w:sz w:val="24"/>
          <w:szCs w:val="24"/>
        </w:rPr>
        <w:t>ing</w:t>
      </w:r>
      <w:r w:rsidR="000E326B" w:rsidRPr="001E3379">
        <w:rPr>
          <w:b w:val="0"/>
          <w:bCs w:val="0"/>
          <w:sz w:val="24"/>
          <w:szCs w:val="24"/>
        </w:rPr>
        <w:t xml:space="preserve"> the ultimate tensile strength, the liner material essentially flows, as it can no longer withstand the forces and begins to behave like a highly viscous liquid</w:t>
      </w:r>
      <w:r w:rsidR="007728CE" w:rsidRPr="001E3379">
        <w:rPr>
          <w:b w:val="0"/>
          <w:bCs w:val="0"/>
          <w:sz w:val="24"/>
          <w:szCs w:val="24"/>
        </w:rPr>
        <w:t>, the jet can be observed here.</w:t>
      </w:r>
    </w:p>
    <w:p w14:paraId="5C0E50D9" w14:textId="6648C043" w:rsidR="00EC01BC" w:rsidRDefault="00D27C3A" w:rsidP="00D27C3A">
      <w:pPr>
        <w:jc w:val="center"/>
      </w:pPr>
      <w:r w:rsidRPr="00D27C3A">
        <w:rPr>
          <w:noProof/>
        </w:rPr>
        <w:drawing>
          <wp:inline distT="0" distB="0" distL="0" distR="0" wp14:anchorId="219335A7" wp14:editId="1D0C1759">
            <wp:extent cx="6730893" cy="3389983"/>
            <wp:effectExtent l="0" t="0" r="0" b="1270"/>
            <wp:docPr id="2615480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548033" name="Picture 1" descr="A screenshot of a computer&#10;&#10;Description automatically generated"/>
                    <pic:cNvPicPr/>
                  </pic:nvPicPr>
                  <pic:blipFill>
                    <a:blip r:embed="rId41"/>
                    <a:stretch>
                      <a:fillRect/>
                    </a:stretch>
                  </pic:blipFill>
                  <pic:spPr>
                    <a:xfrm>
                      <a:off x="0" y="0"/>
                      <a:ext cx="6765758" cy="3407543"/>
                    </a:xfrm>
                    <a:prstGeom prst="rect">
                      <a:avLst/>
                    </a:prstGeom>
                  </pic:spPr>
                </pic:pic>
              </a:graphicData>
            </a:graphic>
          </wp:inline>
        </w:drawing>
      </w:r>
    </w:p>
    <w:p w14:paraId="2DD02FF0" w14:textId="2A7CA071" w:rsidR="00D534B8" w:rsidRDefault="00992BB3" w:rsidP="00D63BCC">
      <w:pPr>
        <w:pStyle w:val="Caption"/>
        <w:jc w:val="center"/>
      </w:pPr>
      <w:bookmarkStart w:id="90" w:name="_Ref182308608"/>
      <w:bookmarkStart w:id="91" w:name="_Toc187263566"/>
      <w:r>
        <w:t xml:space="preserve">Figure </w:t>
      </w:r>
      <w:fldSimple w:instr=" STYLEREF 1 \s ">
        <w:r w:rsidR="005272CF">
          <w:rPr>
            <w:noProof/>
          </w:rPr>
          <w:t>4</w:t>
        </w:r>
      </w:fldSimple>
      <w:r w:rsidR="00CE2EC4">
        <w:noBreakHyphen/>
      </w:r>
      <w:fldSimple w:instr=" SEQ Figure \* ARABIC \s 1 ">
        <w:r w:rsidR="005272CF">
          <w:rPr>
            <w:noProof/>
          </w:rPr>
          <w:t>19</w:t>
        </w:r>
      </w:fldSimple>
      <w:bookmarkEnd w:id="90"/>
      <w:r>
        <w:t xml:space="preserve"> </w:t>
      </w:r>
      <w:r w:rsidRPr="007F7F1E">
        <w:t xml:space="preserve">Design One Conical Liner </w:t>
      </w:r>
      <w:r>
        <w:t>Excessive Stress, Jet Formation</w:t>
      </w:r>
      <w:bookmarkEnd w:id="91"/>
    </w:p>
    <w:p w14:paraId="07CE4A7A" w14:textId="7C8F3F71" w:rsidR="0005106B" w:rsidRDefault="0005106B" w:rsidP="0005106B">
      <w:r w:rsidRPr="0005106B">
        <w:rPr>
          <w:noProof/>
        </w:rPr>
        <w:lastRenderedPageBreak/>
        <w:drawing>
          <wp:inline distT="0" distB="0" distL="0" distR="0" wp14:anchorId="1E81C212" wp14:editId="21E066CF">
            <wp:extent cx="8204514" cy="4987636"/>
            <wp:effectExtent l="0" t="0" r="6350" b="3810"/>
            <wp:docPr id="463328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328123" name=""/>
                    <pic:cNvPicPr/>
                  </pic:nvPicPr>
                  <pic:blipFill>
                    <a:blip r:embed="rId42"/>
                    <a:stretch>
                      <a:fillRect/>
                    </a:stretch>
                  </pic:blipFill>
                  <pic:spPr>
                    <a:xfrm>
                      <a:off x="0" y="0"/>
                      <a:ext cx="8211043" cy="4991605"/>
                    </a:xfrm>
                    <a:prstGeom prst="rect">
                      <a:avLst/>
                    </a:prstGeom>
                  </pic:spPr>
                </pic:pic>
              </a:graphicData>
            </a:graphic>
          </wp:inline>
        </w:drawing>
      </w:r>
    </w:p>
    <w:p w14:paraId="2715033E" w14:textId="2F6AEF79" w:rsidR="0005106B" w:rsidRPr="0005106B" w:rsidRDefault="0005106B" w:rsidP="0005106B">
      <w:pPr>
        <w:pStyle w:val="Caption"/>
        <w:jc w:val="center"/>
      </w:pPr>
      <w:bookmarkStart w:id="92" w:name="_Ref182308610"/>
      <w:bookmarkStart w:id="93" w:name="_Toc187263567"/>
      <w:r>
        <w:t xml:space="preserve">Figure </w:t>
      </w:r>
      <w:fldSimple w:instr=" STYLEREF 1 \s ">
        <w:r w:rsidR="005272CF">
          <w:rPr>
            <w:noProof/>
          </w:rPr>
          <w:t>4</w:t>
        </w:r>
      </w:fldSimple>
      <w:r w:rsidR="00CE2EC4">
        <w:noBreakHyphen/>
      </w:r>
      <w:fldSimple w:instr=" SEQ Figure \* ARABIC \s 1 ">
        <w:r w:rsidR="005272CF">
          <w:rPr>
            <w:noProof/>
          </w:rPr>
          <w:t>20</w:t>
        </w:r>
      </w:fldSimple>
      <w:bookmarkEnd w:id="92"/>
      <w:r>
        <w:t xml:space="preserve"> </w:t>
      </w:r>
      <w:r w:rsidRPr="00E41212">
        <w:t xml:space="preserve">Design </w:t>
      </w:r>
      <w:r>
        <w:t xml:space="preserve">Two Trumpet </w:t>
      </w:r>
      <w:r w:rsidRPr="00E41212">
        <w:t>Liner Excessive Stress, Jet Formation</w:t>
      </w:r>
      <w:bookmarkEnd w:id="93"/>
    </w:p>
    <w:p w14:paraId="57415FEE" w14:textId="468D636E" w:rsidR="00F3554A" w:rsidRDefault="006334EC" w:rsidP="006334EC">
      <w:pPr>
        <w:pStyle w:val="Heading2"/>
      </w:pPr>
      <w:bookmarkStart w:id="94" w:name="_Toc187263608"/>
      <w:r>
        <w:lastRenderedPageBreak/>
        <w:t xml:space="preserve">Velocity Graphs </w:t>
      </w:r>
      <w:r w:rsidR="00E30408">
        <w:t>for Both Conical and Trumpet Deigns</w:t>
      </w:r>
      <w:bookmarkEnd w:id="94"/>
      <w:r w:rsidR="00E30408">
        <w:t xml:space="preserve"> </w:t>
      </w:r>
    </w:p>
    <w:p w14:paraId="21AC39A4" w14:textId="53DFEB77" w:rsidR="00664C9F" w:rsidRDefault="002D4B1F" w:rsidP="00664C9F">
      <w:pPr>
        <w:keepNext/>
      </w:pPr>
      <w:r w:rsidRPr="002D4B1F">
        <w:rPr>
          <w:noProof/>
          <w:lang w:eastAsia="en-GB"/>
        </w:rPr>
        <w:drawing>
          <wp:inline distT="0" distB="0" distL="0" distR="0" wp14:anchorId="63A1EDAE" wp14:editId="21981FF9">
            <wp:extent cx="8531860" cy="4414520"/>
            <wp:effectExtent l="0" t="0" r="2540" b="5080"/>
            <wp:docPr id="1527275244" name="Picture 4" descr="A diagram of a graph showing a number of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275244" name="Picture 4" descr="A diagram of a graph showing a number of colored lines&#10;&#10;Description automatically generated with medium confidenc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8531860" cy="4414520"/>
                    </a:xfrm>
                    <a:prstGeom prst="rect">
                      <a:avLst/>
                    </a:prstGeom>
                    <a:noFill/>
                    <a:ln>
                      <a:noFill/>
                    </a:ln>
                  </pic:spPr>
                </pic:pic>
              </a:graphicData>
            </a:graphic>
          </wp:inline>
        </w:drawing>
      </w:r>
    </w:p>
    <w:p w14:paraId="4AAF720B" w14:textId="700D83AA" w:rsidR="00FE7BBD" w:rsidRDefault="00664C9F" w:rsidP="005431E1">
      <w:pPr>
        <w:pStyle w:val="Caption"/>
        <w:jc w:val="center"/>
        <w:rPr>
          <w:lang w:eastAsia="en-GB"/>
        </w:rPr>
        <w:sectPr w:rsidR="00FE7BBD" w:rsidSect="001967F6">
          <w:pgSz w:w="16838" w:h="11906" w:orient="landscape" w:code="9"/>
          <w:pgMar w:top="1701" w:right="1701" w:bottom="1701" w:left="1701" w:header="709" w:footer="851" w:gutter="0"/>
          <w:cols w:space="708"/>
          <w:docGrid w:linePitch="360"/>
        </w:sectPr>
      </w:pPr>
      <w:bookmarkStart w:id="95" w:name="_Toc187263568"/>
      <w:r>
        <w:t xml:space="preserve">Figure </w:t>
      </w:r>
      <w:fldSimple w:instr=" STYLEREF 1 \s ">
        <w:r w:rsidR="00CE2EC4">
          <w:rPr>
            <w:noProof/>
          </w:rPr>
          <w:t>5</w:t>
        </w:r>
      </w:fldSimple>
      <w:r w:rsidR="00CE2EC4">
        <w:noBreakHyphen/>
      </w:r>
      <w:fldSimple w:instr=" SEQ Figure \* ARABIC \s 1 ">
        <w:r w:rsidR="00CE2EC4">
          <w:rPr>
            <w:noProof/>
          </w:rPr>
          <w:t>21</w:t>
        </w:r>
      </w:fldSimple>
      <w:r>
        <w:t xml:space="preserve"> Design One Conical Liner </w:t>
      </w:r>
      <w:r w:rsidR="005431E1">
        <w:t>Velocity Graph</w:t>
      </w:r>
      <w:bookmarkEnd w:id="95"/>
      <w:r w:rsidR="005431E1">
        <w:t xml:space="preserve"> </w:t>
      </w:r>
    </w:p>
    <w:p w14:paraId="6B5FEA17" w14:textId="3F135A70" w:rsidR="004C7865" w:rsidRDefault="002B1F43" w:rsidP="00962EF3">
      <w:pPr>
        <w:ind w:left="360"/>
        <w:rPr>
          <w:lang w:eastAsia="en-GB"/>
        </w:rPr>
      </w:pPr>
      <w:r>
        <w:rPr>
          <w:lang w:eastAsia="en-GB"/>
        </w:rPr>
        <w:lastRenderedPageBreak/>
        <w:t>A selection of nodes</w:t>
      </w:r>
      <w:r w:rsidR="001714B3">
        <w:rPr>
          <w:lang w:eastAsia="en-GB"/>
        </w:rPr>
        <w:t xml:space="preserve"> seen in</w:t>
      </w:r>
      <w:r w:rsidR="00525EFD">
        <w:rPr>
          <w:lang w:eastAsia="en-GB"/>
        </w:rPr>
        <w:t xml:space="preserve"> </w:t>
      </w:r>
      <w:r w:rsidR="002639FE" w:rsidRPr="00B85043">
        <w:rPr>
          <w:lang w:eastAsia="en-GB"/>
        </w:rPr>
        <w:fldChar w:fldCharType="begin"/>
      </w:r>
      <w:r w:rsidR="002639FE" w:rsidRPr="00B85043">
        <w:rPr>
          <w:lang w:eastAsia="en-GB"/>
        </w:rPr>
        <w:instrText xml:space="preserve"> REF _Ref182157807 \h  \* MERGEFORMAT </w:instrText>
      </w:r>
      <w:r w:rsidR="002639FE" w:rsidRPr="00B85043">
        <w:rPr>
          <w:lang w:eastAsia="en-GB"/>
        </w:rPr>
      </w:r>
      <w:r w:rsidR="002639FE" w:rsidRPr="00B85043">
        <w:rPr>
          <w:lang w:eastAsia="en-GB"/>
        </w:rPr>
        <w:fldChar w:fldCharType="separate"/>
      </w:r>
      <w:r w:rsidR="005272CF">
        <w:t xml:space="preserve">Figure </w:t>
      </w:r>
      <w:r w:rsidR="005272CF">
        <w:rPr>
          <w:noProof/>
        </w:rPr>
        <w:t>4</w:t>
      </w:r>
      <w:r w:rsidR="005272CF">
        <w:rPr>
          <w:noProof/>
        </w:rPr>
        <w:noBreakHyphen/>
        <w:t>22</w:t>
      </w:r>
      <w:r w:rsidR="002639FE" w:rsidRPr="00B85043">
        <w:rPr>
          <w:lang w:eastAsia="en-GB"/>
        </w:rPr>
        <w:fldChar w:fldCharType="end"/>
      </w:r>
      <w:r w:rsidR="002639FE">
        <w:rPr>
          <w:lang w:eastAsia="en-GB"/>
        </w:rPr>
        <w:t xml:space="preserve"> </w:t>
      </w:r>
      <w:r>
        <w:rPr>
          <w:lang w:eastAsia="en-GB"/>
        </w:rPr>
        <w:t xml:space="preserve">were </w:t>
      </w:r>
      <w:r w:rsidR="005431E1" w:rsidRPr="005431E1">
        <w:rPr>
          <w:lang w:eastAsia="en-GB"/>
        </w:rPr>
        <w:t>Initially</w:t>
      </w:r>
      <w:r>
        <w:rPr>
          <w:lang w:eastAsia="en-GB"/>
        </w:rPr>
        <w:t xml:space="preserve"> captured from the Apex of the </w:t>
      </w:r>
      <w:r w:rsidR="00724D12">
        <w:rPr>
          <w:lang w:eastAsia="en-GB"/>
        </w:rPr>
        <w:t>Conical</w:t>
      </w:r>
      <w:r>
        <w:rPr>
          <w:lang w:eastAsia="en-GB"/>
        </w:rPr>
        <w:t xml:space="preserve"> liner design</w:t>
      </w:r>
      <w:r w:rsidR="00C91185">
        <w:rPr>
          <w:lang w:eastAsia="en-GB"/>
        </w:rPr>
        <w:t>. The dat</w:t>
      </w:r>
      <w:r w:rsidR="001714B3">
        <w:rPr>
          <w:lang w:eastAsia="en-GB"/>
        </w:rPr>
        <w:t>a</w:t>
      </w:r>
      <w:r w:rsidR="00C91185">
        <w:rPr>
          <w:lang w:eastAsia="en-GB"/>
        </w:rPr>
        <w:t xml:space="preserve"> recorded </w:t>
      </w:r>
      <w:r w:rsidR="00B85043">
        <w:rPr>
          <w:lang w:eastAsia="en-GB"/>
        </w:rPr>
        <w:t xml:space="preserve">shows </w:t>
      </w:r>
      <w:r w:rsidR="00B85043">
        <w:rPr>
          <w:b/>
          <w:bCs/>
          <w:lang w:eastAsia="en-GB"/>
        </w:rPr>
        <w:t>a</w:t>
      </w:r>
      <w:r w:rsidR="004C7865" w:rsidRPr="004C7865">
        <w:rPr>
          <w:lang w:eastAsia="en-GB"/>
        </w:rPr>
        <w:t xml:space="preserve"> rapid rise in velocity</w:t>
      </w:r>
      <w:r w:rsidR="00C91185">
        <w:rPr>
          <w:lang w:eastAsia="en-GB"/>
        </w:rPr>
        <w:t xml:space="preserve"> this is coherent with</w:t>
      </w:r>
      <w:r w:rsidR="00944208">
        <w:rPr>
          <w:lang w:eastAsia="en-GB"/>
        </w:rPr>
        <w:t xml:space="preserve"> the</w:t>
      </w:r>
      <w:r w:rsidR="004C7865" w:rsidRPr="004C7865">
        <w:rPr>
          <w:lang w:eastAsia="en-GB"/>
        </w:rPr>
        <w:t xml:space="preserve"> initial impact of the explosive detonation. </w:t>
      </w:r>
      <w:r w:rsidR="00944208">
        <w:rPr>
          <w:lang w:eastAsia="en-GB"/>
        </w:rPr>
        <w:t xml:space="preserve">The nodes undergo </w:t>
      </w:r>
      <w:r w:rsidR="00026424">
        <w:rPr>
          <w:lang w:eastAsia="en-GB"/>
        </w:rPr>
        <w:t xml:space="preserve">an </w:t>
      </w:r>
      <w:r w:rsidR="004C7865" w:rsidRPr="004C7865">
        <w:rPr>
          <w:lang w:eastAsia="en-GB"/>
        </w:rPr>
        <w:t>acceleration phase</w:t>
      </w:r>
      <w:r w:rsidR="00026424">
        <w:rPr>
          <w:lang w:eastAsia="en-GB"/>
        </w:rPr>
        <w:t xml:space="preserve"> </w:t>
      </w:r>
      <w:r w:rsidR="004C7865" w:rsidRPr="004C7865">
        <w:rPr>
          <w:lang w:eastAsia="en-GB"/>
        </w:rPr>
        <w:t>where the liner is pushed inward by the high-pressure shock wave.</w:t>
      </w:r>
      <w:r w:rsidR="00026424">
        <w:rPr>
          <w:lang w:eastAsia="en-GB"/>
        </w:rPr>
        <w:t xml:space="preserve"> </w:t>
      </w:r>
      <w:r w:rsidR="004C7865" w:rsidRPr="004C7865">
        <w:rPr>
          <w:lang w:eastAsia="en-GB"/>
        </w:rPr>
        <w:t>Around 0.0</w:t>
      </w:r>
      <w:r w:rsidR="009872FF">
        <w:rPr>
          <w:lang w:eastAsia="en-GB"/>
        </w:rPr>
        <w:t>2</w:t>
      </w:r>
      <w:r w:rsidR="004C7865" w:rsidRPr="004C7865">
        <w:rPr>
          <w:lang w:eastAsia="en-GB"/>
        </w:rPr>
        <w:t xml:space="preserve"> milliseconds, velocities appear to stabili</w:t>
      </w:r>
      <w:r w:rsidR="00026424">
        <w:rPr>
          <w:lang w:eastAsia="en-GB"/>
        </w:rPr>
        <w:t>s</w:t>
      </w:r>
      <w:r w:rsidR="004C7865" w:rsidRPr="004C7865">
        <w:rPr>
          <w:lang w:eastAsia="en-GB"/>
        </w:rPr>
        <w:t>e, but there are fluctuations across different nodes, suggesting that not all parts of the apex are experiencing uniform acceleration. These fluctuations</w:t>
      </w:r>
      <w:r w:rsidR="000B374A">
        <w:rPr>
          <w:lang w:eastAsia="en-GB"/>
        </w:rPr>
        <w:t xml:space="preserve"> are a</w:t>
      </w:r>
      <w:r w:rsidR="004C7865" w:rsidRPr="004C7865">
        <w:rPr>
          <w:lang w:eastAsia="en-GB"/>
        </w:rPr>
        <w:t xml:space="preserve"> result from slight differences in pressure distribution</w:t>
      </w:r>
      <w:r w:rsidR="00962EF3">
        <w:rPr>
          <w:lang w:eastAsia="en-GB"/>
        </w:rPr>
        <w:t>.</w:t>
      </w:r>
      <w:r w:rsidR="00127D11">
        <w:rPr>
          <w:lang w:eastAsia="en-GB"/>
        </w:rPr>
        <w:t xml:space="preserve"> </w:t>
      </w:r>
      <w:r w:rsidR="004C7865" w:rsidRPr="004C7865">
        <w:rPr>
          <w:lang w:eastAsia="en-GB"/>
        </w:rPr>
        <w:t>After the initial spike, most nodes show a relatively steady velocity</w:t>
      </w:r>
      <w:r w:rsidR="00D33BB1">
        <w:rPr>
          <w:lang w:eastAsia="en-GB"/>
        </w:rPr>
        <w:t xml:space="preserve"> of</w:t>
      </w:r>
      <w:r w:rsidR="009872FF">
        <w:rPr>
          <w:lang w:eastAsia="en-GB"/>
        </w:rPr>
        <w:t xml:space="preserve"> 4.5</w:t>
      </w:r>
      <w:r w:rsidR="000C0162">
        <w:rPr>
          <w:rFonts w:cs="Arial"/>
          <w:lang w:eastAsia="en-GB"/>
        </w:rPr>
        <w:t>k</w:t>
      </w:r>
      <w:r w:rsidR="0001351F">
        <w:rPr>
          <w:rFonts w:cs="Arial"/>
          <w:lang w:eastAsia="en-GB"/>
        </w:rPr>
        <w:t>m</w:t>
      </w:r>
      <w:r w:rsidR="000C0162">
        <w:rPr>
          <w:rFonts w:cs="Arial"/>
          <w:lang w:eastAsia="en-GB"/>
        </w:rPr>
        <w:t xml:space="preserve"> </w:t>
      </w:r>
      <w:r w:rsidR="0001351F">
        <w:rPr>
          <w:rFonts w:cs="Arial"/>
          <w:lang w:eastAsia="en-GB"/>
        </w:rPr>
        <w:t>s</w:t>
      </w:r>
      <w:r w:rsidR="000C0162">
        <w:rPr>
          <w:rFonts w:cs="Arial"/>
          <w:vertAlign w:val="superscript"/>
          <w:lang w:eastAsia="en-GB"/>
        </w:rPr>
        <w:t>-</w:t>
      </w:r>
      <w:proofErr w:type="gramStart"/>
      <w:r w:rsidR="000C0162">
        <w:rPr>
          <w:rFonts w:cs="Arial"/>
          <w:vertAlign w:val="superscript"/>
          <w:lang w:eastAsia="en-GB"/>
        </w:rPr>
        <w:t>1</w:t>
      </w:r>
      <w:r w:rsidR="00D33BB1">
        <w:rPr>
          <w:lang w:eastAsia="en-GB"/>
        </w:rPr>
        <w:t xml:space="preserve"> </w:t>
      </w:r>
      <w:r w:rsidR="004C7865" w:rsidRPr="004C7865">
        <w:rPr>
          <w:lang w:eastAsia="en-GB"/>
        </w:rPr>
        <w:t>,</w:t>
      </w:r>
      <w:proofErr w:type="gramEnd"/>
      <w:r w:rsidR="004C7865" w:rsidRPr="004C7865">
        <w:rPr>
          <w:lang w:eastAsia="en-GB"/>
        </w:rPr>
        <w:t xml:space="preserve"> indicating the liner's consistent inward movement. This plateau is characteristic of the high-speed jet formation phase in shaped charges, where the liner is collapsing towards the axis.</w:t>
      </w:r>
    </w:p>
    <w:p w14:paraId="7D6E96C1" w14:textId="77777777" w:rsidR="007F7850" w:rsidRDefault="00F24F7B" w:rsidP="007F7850">
      <w:pPr>
        <w:keepNext/>
        <w:ind w:left="360"/>
        <w:jc w:val="center"/>
      </w:pPr>
      <w:r w:rsidRPr="00F24F7B">
        <w:rPr>
          <w:noProof/>
          <w:lang w:eastAsia="en-GB"/>
        </w:rPr>
        <w:drawing>
          <wp:inline distT="0" distB="0" distL="0" distR="0" wp14:anchorId="4E197C5B" wp14:editId="0E23BC7A">
            <wp:extent cx="3277755" cy="4541851"/>
            <wp:effectExtent l="0" t="0" r="0" b="0"/>
            <wp:docPr id="731503652" name="Picture 6" descr="A black and red paint splattered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503652" name="Picture 6" descr="A black and red paint splattered on a blue background&#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282711" cy="4548718"/>
                    </a:xfrm>
                    <a:prstGeom prst="rect">
                      <a:avLst/>
                    </a:prstGeom>
                    <a:noFill/>
                    <a:ln>
                      <a:noFill/>
                    </a:ln>
                  </pic:spPr>
                </pic:pic>
              </a:graphicData>
            </a:graphic>
          </wp:inline>
        </w:drawing>
      </w:r>
    </w:p>
    <w:p w14:paraId="65E0F892" w14:textId="79F426F1" w:rsidR="00127D11" w:rsidRPr="004C7865" w:rsidRDefault="007F7850" w:rsidP="007F7850">
      <w:pPr>
        <w:pStyle w:val="Caption"/>
        <w:jc w:val="center"/>
        <w:rPr>
          <w:lang w:eastAsia="en-GB"/>
        </w:rPr>
      </w:pPr>
      <w:bookmarkStart w:id="96" w:name="_Ref182157807"/>
      <w:bookmarkStart w:id="97" w:name="_Toc187263569"/>
      <w:r>
        <w:t xml:space="preserve">Figure </w:t>
      </w:r>
      <w:fldSimple w:instr=" STYLEREF 1 \s ">
        <w:r w:rsidR="005272CF">
          <w:rPr>
            <w:noProof/>
          </w:rPr>
          <w:t>4</w:t>
        </w:r>
      </w:fldSimple>
      <w:r w:rsidR="00CE2EC4">
        <w:noBreakHyphen/>
      </w:r>
      <w:fldSimple w:instr=" SEQ Figure \* ARABIC \s 1 ">
        <w:r w:rsidR="005272CF">
          <w:rPr>
            <w:noProof/>
          </w:rPr>
          <w:t>22</w:t>
        </w:r>
      </w:fldSimple>
      <w:bookmarkEnd w:id="96"/>
      <w:r>
        <w:t xml:space="preserve"> Design One Velocity Graph, Node Selection</w:t>
      </w:r>
      <w:bookmarkEnd w:id="97"/>
    </w:p>
    <w:p w14:paraId="59A46C3D" w14:textId="513718E9" w:rsidR="004C7865" w:rsidRDefault="004C7865" w:rsidP="00455B03">
      <w:pPr>
        <w:ind w:left="360"/>
        <w:rPr>
          <w:lang w:eastAsia="en-GB"/>
        </w:rPr>
      </w:pPr>
      <w:r w:rsidRPr="004C7865">
        <w:rPr>
          <w:lang w:eastAsia="en-GB"/>
        </w:rPr>
        <w:lastRenderedPageBreak/>
        <w:t xml:space="preserve">The graph shows that some nodes </w:t>
      </w:r>
      <w:r w:rsidR="00455B03">
        <w:rPr>
          <w:lang w:eastAsia="en-GB"/>
        </w:rPr>
        <w:t xml:space="preserve">highlighted in </w:t>
      </w:r>
      <w:r w:rsidR="004A056C">
        <w:rPr>
          <w:highlight w:val="yellow"/>
          <w:lang w:eastAsia="en-GB"/>
        </w:rPr>
        <w:fldChar w:fldCharType="begin"/>
      </w:r>
      <w:r w:rsidR="004A056C">
        <w:rPr>
          <w:lang w:eastAsia="en-GB"/>
        </w:rPr>
        <w:instrText xml:space="preserve"> REF _Ref182157766 \h </w:instrText>
      </w:r>
      <w:r w:rsidR="002639FE">
        <w:rPr>
          <w:highlight w:val="yellow"/>
          <w:lang w:eastAsia="en-GB"/>
        </w:rPr>
        <w:instrText xml:space="preserve"> \* MERGEFORMAT </w:instrText>
      </w:r>
      <w:r w:rsidR="004A056C">
        <w:rPr>
          <w:highlight w:val="yellow"/>
          <w:lang w:eastAsia="en-GB"/>
        </w:rPr>
      </w:r>
      <w:r w:rsidR="004A056C">
        <w:rPr>
          <w:highlight w:val="yellow"/>
          <w:lang w:eastAsia="en-GB"/>
        </w:rPr>
        <w:fldChar w:fldCharType="separate"/>
      </w:r>
      <w:r w:rsidR="005272CF">
        <w:t xml:space="preserve">Figure </w:t>
      </w:r>
      <w:r w:rsidR="005272CF">
        <w:rPr>
          <w:noProof/>
        </w:rPr>
        <w:t>4</w:t>
      </w:r>
      <w:r w:rsidR="005272CF">
        <w:rPr>
          <w:noProof/>
        </w:rPr>
        <w:noBreakHyphen/>
        <w:t>23</w:t>
      </w:r>
      <w:r w:rsidR="004A056C">
        <w:rPr>
          <w:highlight w:val="yellow"/>
          <w:lang w:eastAsia="en-GB"/>
        </w:rPr>
        <w:fldChar w:fldCharType="end"/>
      </w:r>
      <w:r w:rsidR="002639FE">
        <w:rPr>
          <w:lang w:eastAsia="en-GB"/>
        </w:rPr>
        <w:t xml:space="preserve">, </w:t>
      </w:r>
      <w:r w:rsidRPr="004C7865">
        <w:rPr>
          <w:lang w:eastAsia="en-GB"/>
        </w:rPr>
        <w:t>reach higher peak velocities than others, suggesting locali</w:t>
      </w:r>
      <w:r w:rsidR="00DA03F4">
        <w:rPr>
          <w:lang w:eastAsia="en-GB"/>
        </w:rPr>
        <w:t>s</w:t>
      </w:r>
      <w:r w:rsidRPr="004C7865">
        <w:rPr>
          <w:lang w:eastAsia="en-GB"/>
        </w:rPr>
        <w:t>ed variations in stress and deformation rates</w:t>
      </w:r>
      <w:r w:rsidR="00455B03">
        <w:rPr>
          <w:lang w:eastAsia="en-GB"/>
        </w:rPr>
        <w:t xml:space="preserve">. </w:t>
      </w:r>
      <w:r w:rsidRPr="004C7865">
        <w:rPr>
          <w:lang w:eastAsia="en-GB"/>
        </w:rPr>
        <w:t>This could be due to non-uniformities in material properties or small asymmetries in the charge design.</w:t>
      </w:r>
    </w:p>
    <w:p w14:paraId="6E4D9B37" w14:textId="77777777" w:rsidR="006C7ED5" w:rsidRDefault="006C7ED5" w:rsidP="00C964DC">
      <w:pPr>
        <w:keepNext/>
        <w:jc w:val="center"/>
      </w:pPr>
      <w:r w:rsidRPr="006C7ED5">
        <w:rPr>
          <w:noProof/>
          <w:lang w:eastAsia="en-GB"/>
        </w:rPr>
        <w:drawing>
          <wp:inline distT="0" distB="0" distL="0" distR="0" wp14:anchorId="5BB88774" wp14:editId="59F04434">
            <wp:extent cx="2552369" cy="4775825"/>
            <wp:effectExtent l="0" t="0" r="635" b="6350"/>
            <wp:docPr id="5717888" name="Picture 8" descr="A long black pole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7888" name="Picture 8" descr="A long black pole with a blue background&#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563062" cy="4795833"/>
                    </a:xfrm>
                    <a:prstGeom prst="rect">
                      <a:avLst/>
                    </a:prstGeom>
                    <a:noFill/>
                    <a:ln>
                      <a:noFill/>
                    </a:ln>
                  </pic:spPr>
                </pic:pic>
              </a:graphicData>
            </a:graphic>
          </wp:inline>
        </w:drawing>
      </w:r>
    </w:p>
    <w:p w14:paraId="0A5ADFE4" w14:textId="7B93E55F" w:rsidR="00525EFD" w:rsidRPr="004C7865" w:rsidRDefault="006C7ED5" w:rsidP="006C7ED5">
      <w:pPr>
        <w:pStyle w:val="Caption"/>
        <w:jc w:val="center"/>
        <w:rPr>
          <w:lang w:eastAsia="en-GB"/>
        </w:rPr>
      </w:pPr>
      <w:bookmarkStart w:id="98" w:name="_Ref182157766"/>
      <w:bookmarkStart w:id="99" w:name="_Toc187263570"/>
      <w:r>
        <w:t xml:space="preserve">Figure </w:t>
      </w:r>
      <w:fldSimple w:instr=" STYLEREF 1 \s ">
        <w:r w:rsidR="005272CF">
          <w:rPr>
            <w:noProof/>
          </w:rPr>
          <w:t>4</w:t>
        </w:r>
      </w:fldSimple>
      <w:r w:rsidR="00CE2EC4">
        <w:noBreakHyphen/>
      </w:r>
      <w:fldSimple w:instr=" SEQ Figure \* ARABIC \s 1 ">
        <w:r w:rsidR="005272CF">
          <w:rPr>
            <w:noProof/>
          </w:rPr>
          <w:t>23</w:t>
        </w:r>
      </w:fldSimple>
      <w:bookmarkEnd w:id="98"/>
      <w:r>
        <w:t xml:space="preserve"> </w:t>
      </w:r>
      <w:r w:rsidRPr="00770AD6">
        <w:t>Design One Velocity Graph</w:t>
      </w:r>
      <w:r w:rsidR="00F2261A">
        <w:t xml:space="preserve"> </w:t>
      </w:r>
      <w:r w:rsidR="00004298">
        <w:t xml:space="preserve">Highly </w:t>
      </w:r>
      <w:r w:rsidR="00F2261A">
        <w:t>Dis</w:t>
      </w:r>
      <w:r w:rsidR="00004298">
        <w:t>torted Nodes</w:t>
      </w:r>
      <w:bookmarkEnd w:id="99"/>
      <w:r w:rsidRPr="00770AD6">
        <w:t xml:space="preserve"> </w:t>
      </w:r>
    </w:p>
    <w:p w14:paraId="74B6F51D" w14:textId="2B777572" w:rsidR="009C0E0D" w:rsidRDefault="007D35FB" w:rsidP="009E17A1">
      <w:pPr>
        <w:rPr>
          <w:lang w:eastAsia="en-GB"/>
        </w:rPr>
        <w:sectPr w:rsidR="009C0E0D" w:rsidSect="00C03710">
          <w:pgSz w:w="11906" w:h="16838" w:code="9"/>
          <w:pgMar w:top="1701" w:right="1701" w:bottom="1701" w:left="1701" w:header="709" w:footer="851" w:gutter="0"/>
          <w:cols w:space="708"/>
          <w:docGrid w:linePitch="360"/>
        </w:sectPr>
      </w:pPr>
      <w:r>
        <w:rPr>
          <w:lang w:eastAsia="en-GB"/>
        </w:rPr>
        <w:t>To get a more accurate result we can discount the highly distorted nodes to get a refined velocity graph seen in</w:t>
      </w:r>
      <w:r w:rsidR="00802C3D">
        <w:rPr>
          <w:lang w:eastAsia="en-GB"/>
        </w:rPr>
        <w:t xml:space="preserve"> the below</w:t>
      </w:r>
      <w:r>
        <w:rPr>
          <w:lang w:eastAsia="en-GB"/>
        </w:rPr>
        <w:t xml:space="preserve"> </w:t>
      </w:r>
      <w:r w:rsidR="00802C3D" w:rsidRPr="00B85043">
        <w:rPr>
          <w:lang w:eastAsia="en-GB"/>
        </w:rPr>
        <w:fldChar w:fldCharType="begin"/>
      </w:r>
      <w:r w:rsidR="00802C3D" w:rsidRPr="00B85043">
        <w:rPr>
          <w:lang w:eastAsia="en-GB"/>
        </w:rPr>
        <w:instrText xml:space="preserve"> REF _Ref182157687 \h </w:instrText>
      </w:r>
      <w:r w:rsidR="004A056C" w:rsidRPr="00B85043">
        <w:rPr>
          <w:lang w:eastAsia="en-GB"/>
        </w:rPr>
        <w:instrText xml:space="preserve"> \* MERGEFORMAT </w:instrText>
      </w:r>
      <w:r w:rsidR="00802C3D" w:rsidRPr="00B85043">
        <w:rPr>
          <w:lang w:eastAsia="en-GB"/>
        </w:rPr>
      </w:r>
      <w:r w:rsidR="00802C3D" w:rsidRPr="00B85043">
        <w:rPr>
          <w:lang w:eastAsia="en-GB"/>
        </w:rPr>
        <w:fldChar w:fldCharType="separate"/>
      </w:r>
      <w:r w:rsidR="005272CF">
        <w:t xml:space="preserve">Figure </w:t>
      </w:r>
      <w:r w:rsidR="005272CF">
        <w:rPr>
          <w:noProof/>
        </w:rPr>
        <w:t>4</w:t>
      </w:r>
      <w:r w:rsidR="005272CF">
        <w:rPr>
          <w:noProof/>
        </w:rPr>
        <w:noBreakHyphen/>
        <w:t>24</w:t>
      </w:r>
      <w:r w:rsidR="00802C3D" w:rsidRPr="00B85043">
        <w:rPr>
          <w:lang w:eastAsia="en-GB"/>
        </w:rPr>
        <w:fldChar w:fldCharType="end"/>
      </w:r>
      <w:r w:rsidR="00802C3D" w:rsidRPr="00B85043">
        <w:rPr>
          <w:lang w:eastAsia="en-GB"/>
        </w:rPr>
        <w:t>.</w:t>
      </w:r>
      <w:r w:rsidR="009C0E0D" w:rsidRPr="009C0E0D">
        <w:rPr>
          <w:lang w:eastAsia="en-GB"/>
        </w:rPr>
        <w:t> </w:t>
      </w:r>
    </w:p>
    <w:p w14:paraId="000A5266" w14:textId="1100A37D" w:rsidR="007D35FB" w:rsidRDefault="009C0E0D" w:rsidP="009E17A1">
      <w:pPr>
        <w:rPr>
          <w:lang w:eastAsia="en-GB"/>
        </w:rPr>
      </w:pPr>
      <w:r w:rsidRPr="009C0E0D">
        <w:rPr>
          <w:noProof/>
          <w:lang w:eastAsia="en-GB"/>
        </w:rPr>
        <w:lastRenderedPageBreak/>
        <w:drawing>
          <wp:inline distT="0" distB="0" distL="0" distR="0" wp14:anchorId="4886AAF6" wp14:editId="0F4CCE3F">
            <wp:extent cx="7903597" cy="4288241"/>
            <wp:effectExtent l="0" t="0" r="2540" b="0"/>
            <wp:docPr id="352644572" name="Picture 10" descr="A graph of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644572" name="Picture 10" descr="A graph of colored lines&#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926928" cy="4300900"/>
                    </a:xfrm>
                    <a:prstGeom prst="rect">
                      <a:avLst/>
                    </a:prstGeom>
                    <a:noFill/>
                    <a:ln>
                      <a:noFill/>
                    </a:ln>
                  </pic:spPr>
                </pic:pic>
              </a:graphicData>
            </a:graphic>
          </wp:inline>
        </w:drawing>
      </w:r>
    </w:p>
    <w:p w14:paraId="30EF81C6" w14:textId="177AFBE0" w:rsidR="00E75830" w:rsidRDefault="009C0E0D" w:rsidP="00E75830">
      <w:pPr>
        <w:pStyle w:val="Caption"/>
        <w:jc w:val="center"/>
        <w:sectPr w:rsidR="00E75830" w:rsidSect="00E75830">
          <w:pgSz w:w="16838" w:h="11906" w:orient="landscape" w:code="9"/>
          <w:pgMar w:top="1701" w:right="1701" w:bottom="1701" w:left="1701" w:header="709" w:footer="851" w:gutter="0"/>
          <w:cols w:space="708"/>
          <w:docGrid w:linePitch="360"/>
        </w:sectPr>
      </w:pPr>
      <w:bookmarkStart w:id="100" w:name="_Ref182157687"/>
      <w:bookmarkStart w:id="101" w:name="_Ref182157641"/>
      <w:bookmarkStart w:id="102" w:name="_Toc187263571"/>
      <w:r>
        <w:t xml:space="preserve">Figure </w:t>
      </w:r>
      <w:fldSimple w:instr=" STYLEREF 1 \s ">
        <w:r w:rsidR="005272CF">
          <w:rPr>
            <w:noProof/>
          </w:rPr>
          <w:t>4</w:t>
        </w:r>
      </w:fldSimple>
      <w:r w:rsidR="00CE2EC4">
        <w:noBreakHyphen/>
      </w:r>
      <w:fldSimple w:instr=" SEQ Figure \* ARABIC \s 1 ">
        <w:r w:rsidR="005272CF">
          <w:rPr>
            <w:noProof/>
          </w:rPr>
          <w:t>24</w:t>
        </w:r>
      </w:fldSimple>
      <w:bookmarkEnd w:id="100"/>
      <w:r>
        <w:t xml:space="preserve"> </w:t>
      </w:r>
      <w:r w:rsidRPr="00CE58C8">
        <w:t xml:space="preserve">Design One Conical Liner </w:t>
      </w:r>
      <w:r>
        <w:t xml:space="preserve">Refined </w:t>
      </w:r>
      <w:r w:rsidRPr="00CE58C8">
        <w:t>Velocity Gra</w:t>
      </w:r>
      <w:bookmarkEnd w:id="101"/>
      <w:r w:rsidR="00F44CA2">
        <w:t>ph</w:t>
      </w:r>
      <w:bookmarkEnd w:id="102"/>
    </w:p>
    <w:p w14:paraId="7BBC8FBE" w14:textId="7B248A6A" w:rsidR="00E7584B" w:rsidRDefault="00E7584B" w:rsidP="00915636">
      <w:pPr>
        <w:spacing w:before="0" w:after="200" w:line="276" w:lineRule="auto"/>
        <w:jc w:val="left"/>
        <w:rPr>
          <w:lang w:eastAsia="en-GB"/>
        </w:rPr>
      </w:pPr>
      <w:r w:rsidRPr="00E7584B">
        <w:rPr>
          <w:lang w:eastAsia="en-GB"/>
        </w:rPr>
        <w:lastRenderedPageBreak/>
        <w:t xml:space="preserve">Design Two exhibits </w:t>
      </w:r>
      <w:r w:rsidRPr="00B85043">
        <w:rPr>
          <w:lang w:eastAsia="en-GB"/>
        </w:rPr>
        <w:t xml:space="preserve">similar velocity characteristics to Design One. </w:t>
      </w:r>
      <w:r w:rsidR="00741926" w:rsidRPr="00B85043">
        <w:rPr>
          <w:lang w:eastAsia="en-GB"/>
        </w:rPr>
        <w:fldChar w:fldCharType="begin"/>
      </w:r>
      <w:r w:rsidR="00741926" w:rsidRPr="00B85043">
        <w:rPr>
          <w:lang w:eastAsia="en-GB"/>
        </w:rPr>
        <w:instrText xml:space="preserve"> REF _Ref182310236 \h  \* MERGEFORMAT </w:instrText>
      </w:r>
      <w:r w:rsidR="00741926" w:rsidRPr="00B85043">
        <w:rPr>
          <w:lang w:eastAsia="en-GB"/>
        </w:rPr>
      </w:r>
      <w:r w:rsidR="00741926" w:rsidRPr="00B85043">
        <w:rPr>
          <w:lang w:eastAsia="en-GB"/>
        </w:rPr>
        <w:fldChar w:fldCharType="separate"/>
      </w:r>
      <w:r w:rsidR="005272CF">
        <w:t xml:space="preserve">Figure </w:t>
      </w:r>
      <w:r w:rsidR="005272CF">
        <w:rPr>
          <w:noProof/>
        </w:rPr>
        <w:t>4</w:t>
      </w:r>
      <w:r w:rsidR="005272CF">
        <w:rPr>
          <w:noProof/>
        </w:rPr>
        <w:noBreakHyphen/>
        <w:t>25</w:t>
      </w:r>
      <w:r w:rsidR="00741926" w:rsidRPr="00B85043">
        <w:rPr>
          <w:lang w:eastAsia="en-GB"/>
        </w:rPr>
        <w:fldChar w:fldCharType="end"/>
      </w:r>
      <w:r w:rsidR="00741926" w:rsidRPr="00B85043">
        <w:rPr>
          <w:lang w:eastAsia="en-GB"/>
        </w:rPr>
        <w:t xml:space="preserve"> </w:t>
      </w:r>
      <w:r w:rsidRPr="00B85043">
        <w:rPr>
          <w:lang w:eastAsia="en-GB"/>
        </w:rPr>
        <w:t>Nodes from the trumpet liner were plotted in</w:t>
      </w:r>
      <w:r w:rsidR="00741926" w:rsidRPr="00B85043">
        <w:rPr>
          <w:lang w:eastAsia="en-GB"/>
        </w:rPr>
        <w:t xml:space="preserve"> </w:t>
      </w:r>
      <w:r w:rsidR="00741926" w:rsidRPr="00B85043">
        <w:rPr>
          <w:lang w:eastAsia="en-GB"/>
        </w:rPr>
        <w:fldChar w:fldCharType="begin"/>
      </w:r>
      <w:r w:rsidR="00741926" w:rsidRPr="00B85043">
        <w:rPr>
          <w:lang w:eastAsia="en-GB"/>
        </w:rPr>
        <w:instrText xml:space="preserve"> REF _Ref182310775 \h  \* MERGEFORMAT </w:instrText>
      </w:r>
      <w:r w:rsidR="00741926" w:rsidRPr="00B85043">
        <w:rPr>
          <w:lang w:eastAsia="en-GB"/>
        </w:rPr>
      </w:r>
      <w:r w:rsidR="00741926" w:rsidRPr="00B85043">
        <w:rPr>
          <w:lang w:eastAsia="en-GB"/>
        </w:rPr>
        <w:fldChar w:fldCharType="separate"/>
      </w:r>
      <w:r w:rsidR="005272CF">
        <w:t xml:space="preserve">Figure </w:t>
      </w:r>
      <w:r w:rsidR="005272CF">
        <w:rPr>
          <w:noProof/>
        </w:rPr>
        <w:t>4</w:t>
      </w:r>
      <w:r w:rsidR="005272CF">
        <w:rPr>
          <w:noProof/>
        </w:rPr>
        <w:noBreakHyphen/>
        <w:t>26</w:t>
      </w:r>
      <w:r w:rsidR="00741926" w:rsidRPr="00B85043">
        <w:rPr>
          <w:lang w:eastAsia="en-GB"/>
        </w:rPr>
        <w:fldChar w:fldCharType="end"/>
      </w:r>
      <w:r w:rsidR="00284327" w:rsidRPr="00B85043">
        <w:rPr>
          <w:lang w:eastAsia="en-GB"/>
        </w:rPr>
        <w:t>,</w:t>
      </w:r>
      <w:r w:rsidRPr="00B85043">
        <w:rPr>
          <w:lang w:eastAsia="en-GB"/>
        </w:rPr>
        <w:t xml:space="preserve"> initially producing irregular data due to a distorted element, as shown in </w:t>
      </w:r>
      <w:r w:rsidR="00284327" w:rsidRPr="00B85043">
        <w:rPr>
          <w:lang w:eastAsia="en-GB"/>
        </w:rPr>
        <w:fldChar w:fldCharType="begin"/>
      </w:r>
      <w:r w:rsidR="00284327" w:rsidRPr="00B85043">
        <w:rPr>
          <w:lang w:eastAsia="en-GB"/>
        </w:rPr>
        <w:instrText xml:space="preserve"> REF _Ref182311008 \h </w:instrText>
      </w:r>
      <w:r w:rsidR="00F60D3D" w:rsidRPr="00B85043">
        <w:rPr>
          <w:lang w:eastAsia="en-GB"/>
        </w:rPr>
        <w:instrText xml:space="preserve"> \* MERGEFORMAT </w:instrText>
      </w:r>
      <w:r w:rsidR="00284327" w:rsidRPr="00B85043">
        <w:rPr>
          <w:lang w:eastAsia="en-GB"/>
        </w:rPr>
      </w:r>
      <w:r w:rsidR="00284327" w:rsidRPr="00B85043">
        <w:rPr>
          <w:lang w:eastAsia="en-GB"/>
        </w:rPr>
        <w:fldChar w:fldCharType="separate"/>
      </w:r>
      <w:r w:rsidR="005272CF">
        <w:t xml:space="preserve">Figure </w:t>
      </w:r>
      <w:r w:rsidR="005272CF">
        <w:rPr>
          <w:noProof/>
        </w:rPr>
        <w:t>4</w:t>
      </w:r>
      <w:r w:rsidR="005272CF">
        <w:rPr>
          <w:noProof/>
        </w:rPr>
        <w:noBreakHyphen/>
        <w:t>27</w:t>
      </w:r>
      <w:r w:rsidR="00284327" w:rsidRPr="00B85043">
        <w:rPr>
          <w:lang w:eastAsia="en-GB"/>
        </w:rPr>
        <w:fldChar w:fldCharType="end"/>
      </w:r>
      <w:r w:rsidRPr="00B85043">
        <w:rPr>
          <w:lang w:eastAsia="en-GB"/>
        </w:rPr>
        <w:t>. After refining the graph (</w:t>
      </w:r>
      <w:r w:rsidR="00F60D3D" w:rsidRPr="00B85043">
        <w:rPr>
          <w:lang w:eastAsia="en-GB"/>
        </w:rPr>
        <w:fldChar w:fldCharType="begin"/>
      </w:r>
      <w:r w:rsidR="00F60D3D" w:rsidRPr="00B85043">
        <w:rPr>
          <w:lang w:eastAsia="en-GB"/>
        </w:rPr>
        <w:instrText xml:space="preserve"> REF _Ref182157687 \h  \* MERGEFORMAT </w:instrText>
      </w:r>
      <w:r w:rsidR="00F60D3D" w:rsidRPr="00B85043">
        <w:rPr>
          <w:lang w:eastAsia="en-GB"/>
        </w:rPr>
      </w:r>
      <w:r w:rsidR="00F60D3D" w:rsidRPr="00B85043">
        <w:rPr>
          <w:lang w:eastAsia="en-GB"/>
        </w:rPr>
        <w:fldChar w:fldCharType="separate"/>
      </w:r>
      <w:r w:rsidR="005272CF">
        <w:t xml:space="preserve">Figure </w:t>
      </w:r>
      <w:r w:rsidR="005272CF">
        <w:rPr>
          <w:noProof/>
        </w:rPr>
        <w:t>4</w:t>
      </w:r>
      <w:r w:rsidR="005272CF">
        <w:rPr>
          <w:noProof/>
        </w:rPr>
        <w:noBreakHyphen/>
        <w:t>2</w:t>
      </w:r>
      <w:r w:rsidR="00D75FAD">
        <w:rPr>
          <w:noProof/>
        </w:rPr>
        <w:t>8</w:t>
      </w:r>
      <w:r w:rsidR="00F60D3D" w:rsidRPr="00B85043">
        <w:rPr>
          <w:lang w:eastAsia="en-GB"/>
        </w:rPr>
        <w:fldChar w:fldCharType="end"/>
      </w:r>
      <w:r w:rsidRPr="00B85043">
        <w:rPr>
          <w:lang w:eastAsia="en-GB"/>
        </w:rPr>
        <w:t>), the data shows a rapid velocity increase as the liner is pushed inward by the shock wave, peaking around 0.02 milliseconds</w:t>
      </w:r>
      <w:r w:rsidRPr="00E7584B">
        <w:rPr>
          <w:lang w:eastAsia="en-GB"/>
        </w:rPr>
        <w:t>. At this point, velocities stabili</w:t>
      </w:r>
      <w:r w:rsidR="00A04814">
        <w:rPr>
          <w:lang w:eastAsia="en-GB"/>
        </w:rPr>
        <w:t>s</w:t>
      </w:r>
      <w:r w:rsidRPr="00E7584B">
        <w:rPr>
          <w:lang w:eastAsia="en-GB"/>
        </w:rPr>
        <w:t>e near 4.5 km</w:t>
      </w:r>
      <w:r w:rsidR="00AB014A">
        <w:rPr>
          <w:lang w:eastAsia="en-GB"/>
        </w:rPr>
        <w:t>/</w:t>
      </w:r>
      <w:r w:rsidRPr="00E7584B">
        <w:rPr>
          <w:lang w:eastAsia="en-GB"/>
        </w:rPr>
        <w:t>s</w:t>
      </w:r>
      <w:r w:rsidR="00AB014A">
        <w:rPr>
          <w:vertAlign w:val="superscript"/>
          <w:lang w:eastAsia="en-GB"/>
        </w:rPr>
        <w:t>-1</w:t>
      </w:r>
      <w:r w:rsidRPr="00E7584B">
        <w:rPr>
          <w:lang w:eastAsia="en-GB"/>
        </w:rPr>
        <w:t>, with minor fluctuations across nodes due to pressure variations. Most nodes maintain this velocity after the initial spike, indicating consistent liner movement.</w:t>
      </w:r>
    </w:p>
    <w:p w14:paraId="6804E37B" w14:textId="29FF62E4" w:rsidR="00915636" w:rsidRDefault="007067F7" w:rsidP="00915636">
      <w:pPr>
        <w:spacing w:before="0" w:after="200" w:line="276" w:lineRule="auto"/>
        <w:jc w:val="left"/>
        <w:rPr>
          <w:lang w:eastAsia="en-GB"/>
        </w:rPr>
      </w:pPr>
      <w:r>
        <w:rPr>
          <w:lang w:eastAsia="en-GB"/>
        </w:rPr>
        <w:t xml:space="preserve">The main difference between them is </w:t>
      </w:r>
      <w:r w:rsidR="006008EE">
        <w:rPr>
          <w:lang w:eastAsia="en-GB"/>
        </w:rPr>
        <w:t>D</w:t>
      </w:r>
      <w:r w:rsidR="006008EE" w:rsidRPr="006008EE">
        <w:rPr>
          <w:lang w:eastAsia="en-GB"/>
        </w:rPr>
        <w:t>esign Two experienc</w:t>
      </w:r>
      <w:r w:rsidR="006008EE">
        <w:rPr>
          <w:lang w:eastAsia="en-GB"/>
        </w:rPr>
        <w:t>es</w:t>
      </w:r>
      <w:r w:rsidR="006008EE" w:rsidRPr="006008EE">
        <w:rPr>
          <w:lang w:eastAsia="en-GB"/>
        </w:rPr>
        <w:t xml:space="preserve"> a more intense initial velocity and greater instability compared to Design One.</w:t>
      </w:r>
    </w:p>
    <w:p w14:paraId="507B9593" w14:textId="77777777" w:rsidR="00915636" w:rsidRDefault="00915636" w:rsidP="005D4700">
      <w:pPr>
        <w:rPr>
          <w:lang w:eastAsia="en-GB"/>
        </w:rPr>
      </w:pPr>
    </w:p>
    <w:p w14:paraId="3ED7632F" w14:textId="77777777" w:rsidR="00915636" w:rsidRDefault="00915636" w:rsidP="005D4700">
      <w:pPr>
        <w:rPr>
          <w:lang w:eastAsia="en-GB"/>
        </w:rPr>
      </w:pPr>
    </w:p>
    <w:p w14:paraId="229DFF49" w14:textId="10399786" w:rsidR="00915636" w:rsidRDefault="00915636" w:rsidP="005D4700">
      <w:pPr>
        <w:rPr>
          <w:lang w:eastAsia="en-GB"/>
        </w:rPr>
        <w:sectPr w:rsidR="00915636" w:rsidSect="00BC0D91">
          <w:pgSz w:w="11906" w:h="16838" w:code="9"/>
          <w:pgMar w:top="1701" w:right="1701" w:bottom="1701" w:left="1701" w:header="709" w:footer="851" w:gutter="0"/>
          <w:cols w:space="708"/>
          <w:docGrid w:linePitch="360"/>
        </w:sectPr>
      </w:pPr>
    </w:p>
    <w:p w14:paraId="3CBB4DD5" w14:textId="77777777" w:rsidR="008A4F25" w:rsidRDefault="00542453" w:rsidP="00BC0D91">
      <w:pPr>
        <w:keepNext/>
        <w:jc w:val="center"/>
      </w:pPr>
      <w:r w:rsidRPr="00542453">
        <w:rPr>
          <w:noProof/>
          <w:lang w:eastAsia="en-GB"/>
        </w:rPr>
        <w:lastRenderedPageBreak/>
        <w:drawing>
          <wp:inline distT="0" distB="0" distL="0" distR="0" wp14:anchorId="46DA8115" wp14:editId="32ACD45B">
            <wp:extent cx="4431152" cy="7190509"/>
            <wp:effectExtent l="0" t="0" r="7620" b="0"/>
            <wp:docPr id="1425346949" name="Picture 18" descr="A long stick with blood dripping from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346949" name="Picture 18" descr="A long stick with blood dripping from i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449956" cy="7221023"/>
                    </a:xfrm>
                    <a:prstGeom prst="rect">
                      <a:avLst/>
                    </a:prstGeom>
                    <a:noFill/>
                    <a:ln>
                      <a:noFill/>
                    </a:ln>
                  </pic:spPr>
                </pic:pic>
              </a:graphicData>
            </a:graphic>
          </wp:inline>
        </w:drawing>
      </w:r>
    </w:p>
    <w:p w14:paraId="78A5A856" w14:textId="07B7D29B" w:rsidR="008A4F25" w:rsidRDefault="008A4F25" w:rsidP="008A4F25">
      <w:pPr>
        <w:pStyle w:val="Caption"/>
        <w:jc w:val="center"/>
      </w:pPr>
      <w:bookmarkStart w:id="103" w:name="_Ref182310236"/>
      <w:bookmarkStart w:id="104" w:name="_Toc187263572"/>
      <w:r>
        <w:t xml:space="preserve">Figure </w:t>
      </w:r>
      <w:fldSimple w:instr=" STYLEREF 1 \s ">
        <w:r w:rsidR="005272CF">
          <w:rPr>
            <w:noProof/>
          </w:rPr>
          <w:t>4</w:t>
        </w:r>
      </w:fldSimple>
      <w:r w:rsidR="00CE2EC4">
        <w:noBreakHyphen/>
      </w:r>
      <w:fldSimple w:instr=" SEQ Figure \* ARABIC \s 1 ">
        <w:r w:rsidR="005272CF">
          <w:rPr>
            <w:noProof/>
          </w:rPr>
          <w:t>25</w:t>
        </w:r>
      </w:fldSimple>
      <w:bookmarkEnd w:id="103"/>
      <w:r>
        <w:t xml:space="preserve"> </w:t>
      </w:r>
      <w:r w:rsidRPr="00426127">
        <w:t xml:space="preserve">Design </w:t>
      </w:r>
      <w:r>
        <w:t>Two</w:t>
      </w:r>
      <w:r w:rsidRPr="00426127">
        <w:t xml:space="preserve"> Velocity</w:t>
      </w:r>
      <w:r>
        <w:t xml:space="preserve"> Trumpet Liner</w:t>
      </w:r>
      <w:r w:rsidRPr="00426127">
        <w:t xml:space="preserve"> Graph, Node Selection</w:t>
      </w:r>
      <w:bookmarkEnd w:id="104"/>
    </w:p>
    <w:p w14:paraId="4CDDC820" w14:textId="77777777" w:rsidR="00BC0D91" w:rsidRDefault="00BC0D91" w:rsidP="00BC0D91">
      <w:pPr>
        <w:keepNext/>
        <w:sectPr w:rsidR="00BC0D91" w:rsidSect="00C03710">
          <w:pgSz w:w="11906" w:h="16838" w:code="9"/>
          <w:pgMar w:top="1701" w:right="1701" w:bottom="1701" w:left="1701" w:header="709" w:footer="851" w:gutter="0"/>
          <w:cols w:space="708"/>
          <w:docGrid w:linePitch="360"/>
        </w:sectPr>
      </w:pPr>
    </w:p>
    <w:p w14:paraId="1E845AC3" w14:textId="77777777" w:rsidR="008A4F25" w:rsidRDefault="00217478" w:rsidP="00BC0D91">
      <w:pPr>
        <w:keepNext/>
        <w:jc w:val="center"/>
      </w:pPr>
      <w:r w:rsidRPr="00217478">
        <w:rPr>
          <w:noProof/>
          <w:lang w:eastAsia="en-GB"/>
        </w:rPr>
        <w:lastRenderedPageBreak/>
        <w:drawing>
          <wp:inline distT="0" distB="0" distL="0" distR="0" wp14:anchorId="1D088BC0" wp14:editId="2796D1B1">
            <wp:extent cx="8559635" cy="4471060"/>
            <wp:effectExtent l="0" t="0" r="0" b="5715"/>
            <wp:docPr id="118208975" name="Picture 16" descr="A graph showing a graph showing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08975" name="Picture 16" descr="A graph showing a graph showing a graph of a graph&#10;&#10;Description automatically generated with medium confidence"/>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8599886" cy="4492085"/>
                    </a:xfrm>
                    <a:prstGeom prst="rect">
                      <a:avLst/>
                    </a:prstGeom>
                    <a:noFill/>
                    <a:ln>
                      <a:noFill/>
                    </a:ln>
                  </pic:spPr>
                </pic:pic>
              </a:graphicData>
            </a:graphic>
          </wp:inline>
        </w:drawing>
      </w:r>
    </w:p>
    <w:p w14:paraId="569AA129" w14:textId="10A27F27" w:rsidR="008A4F25" w:rsidRDefault="008A4F25" w:rsidP="008A4F25">
      <w:pPr>
        <w:pStyle w:val="Caption"/>
        <w:jc w:val="center"/>
      </w:pPr>
      <w:bookmarkStart w:id="105" w:name="_Ref182310775"/>
      <w:bookmarkStart w:id="106" w:name="_Toc187263573"/>
      <w:r>
        <w:t xml:space="preserve">Figure </w:t>
      </w:r>
      <w:fldSimple w:instr=" STYLEREF 1 \s ">
        <w:r w:rsidR="005272CF">
          <w:rPr>
            <w:noProof/>
          </w:rPr>
          <w:t>4</w:t>
        </w:r>
      </w:fldSimple>
      <w:r w:rsidR="00CE2EC4">
        <w:noBreakHyphen/>
      </w:r>
      <w:fldSimple w:instr=" SEQ Figure \* ARABIC \s 1 ">
        <w:r w:rsidR="005272CF">
          <w:rPr>
            <w:noProof/>
          </w:rPr>
          <w:t>26</w:t>
        </w:r>
      </w:fldSimple>
      <w:bookmarkEnd w:id="105"/>
      <w:r>
        <w:t xml:space="preserve"> </w:t>
      </w:r>
      <w:r w:rsidRPr="00675C12">
        <w:t xml:space="preserve">Design </w:t>
      </w:r>
      <w:r>
        <w:t>Two</w:t>
      </w:r>
      <w:r w:rsidRPr="00675C12">
        <w:t xml:space="preserve"> </w:t>
      </w:r>
      <w:r>
        <w:t xml:space="preserve">Trumpet </w:t>
      </w:r>
      <w:r w:rsidRPr="00675C12">
        <w:t>Liner Velocity Graph</w:t>
      </w:r>
      <w:bookmarkEnd w:id="106"/>
    </w:p>
    <w:p w14:paraId="73533F60" w14:textId="77777777" w:rsidR="00BC0D91" w:rsidRDefault="00BC0D91">
      <w:pPr>
        <w:spacing w:before="0" w:after="200" w:line="276" w:lineRule="auto"/>
        <w:jc w:val="left"/>
        <w:sectPr w:rsidR="00BC0D91" w:rsidSect="00BC0D91">
          <w:pgSz w:w="16838" w:h="11906" w:orient="landscape" w:code="9"/>
          <w:pgMar w:top="1701" w:right="1701" w:bottom="1701" w:left="1701" w:header="709" w:footer="851" w:gutter="0"/>
          <w:cols w:space="708"/>
          <w:docGrid w:linePitch="360"/>
        </w:sectPr>
      </w:pPr>
    </w:p>
    <w:p w14:paraId="7D6C34F2" w14:textId="3F823409" w:rsidR="00BC0D91" w:rsidRPr="00BC0D91" w:rsidRDefault="00D3665D" w:rsidP="00D3665D">
      <w:pPr>
        <w:spacing w:before="0" w:after="200" w:line="276" w:lineRule="auto"/>
        <w:jc w:val="center"/>
      </w:pPr>
      <w:r w:rsidRPr="004A6130">
        <w:rPr>
          <w:noProof/>
          <w:lang w:eastAsia="en-GB"/>
        </w:rPr>
        <w:lastRenderedPageBreak/>
        <w:drawing>
          <wp:inline distT="0" distB="0" distL="0" distR="0" wp14:anchorId="30E648A9" wp14:editId="1F6CFEA8">
            <wp:extent cx="2927267" cy="6000235"/>
            <wp:effectExtent l="0" t="0" r="6985" b="635"/>
            <wp:docPr id="1790679240" name="Picture 1" descr="A close up of a s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679240" name="Picture 1" descr="A close up of a sword&#10;&#10;Description automatically generated"/>
                    <pic:cNvPicPr/>
                  </pic:nvPicPr>
                  <pic:blipFill>
                    <a:blip r:embed="rId49"/>
                    <a:stretch>
                      <a:fillRect/>
                    </a:stretch>
                  </pic:blipFill>
                  <pic:spPr>
                    <a:xfrm>
                      <a:off x="0" y="0"/>
                      <a:ext cx="2935339" cy="6016780"/>
                    </a:xfrm>
                    <a:prstGeom prst="rect">
                      <a:avLst/>
                    </a:prstGeom>
                  </pic:spPr>
                </pic:pic>
              </a:graphicData>
            </a:graphic>
          </wp:inline>
        </w:drawing>
      </w:r>
    </w:p>
    <w:p w14:paraId="1B2F07FE" w14:textId="29FA04AD" w:rsidR="008A4F25" w:rsidRDefault="008A4F25" w:rsidP="008A4F25">
      <w:pPr>
        <w:keepNext/>
        <w:jc w:val="center"/>
      </w:pPr>
    </w:p>
    <w:p w14:paraId="3851FD11" w14:textId="47C282C9" w:rsidR="00542453" w:rsidRDefault="008A4F25" w:rsidP="008A4F25">
      <w:pPr>
        <w:pStyle w:val="Caption"/>
        <w:jc w:val="center"/>
        <w:rPr>
          <w:lang w:eastAsia="en-GB"/>
        </w:rPr>
      </w:pPr>
      <w:bookmarkStart w:id="107" w:name="_Ref182311008"/>
      <w:bookmarkStart w:id="108" w:name="_Toc187263574"/>
      <w:r>
        <w:t xml:space="preserve">Figure </w:t>
      </w:r>
      <w:fldSimple w:instr=" STYLEREF 1 \s ">
        <w:r w:rsidR="005272CF">
          <w:rPr>
            <w:noProof/>
          </w:rPr>
          <w:t>4</w:t>
        </w:r>
      </w:fldSimple>
      <w:r w:rsidR="00CE2EC4">
        <w:noBreakHyphen/>
      </w:r>
      <w:fldSimple w:instr=" SEQ Figure \* ARABIC \s 1 ">
        <w:r w:rsidR="005272CF">
          <w:rPr>
            <w:noProof/>
          </w:rPr>
          <w:t>27</w:t>
        </w:r>
      </w:fldSimple>
      <w:bookmarkEnd w:id="107"/>
      <w:r>
        <w:t xml:space="preserve"> </w:t>
      </w:r>
      <w:r w:rsidRPr="00365D63">
        <w:t xml:space="preserve">Design </w:t>
      </w:r>
      <w:r>
        <w:t>Two Trumpet Liner</w:t>
      </w:r>
      <w:r w:rsidRPr="00365D63">
        <w:t xml:space="preserve"> Velocity Graph Highly Distorted Nodes</w:t>
      </w:r>
      <w:bookmarkEnd w:id="108"/>
    </w:p>
    <w:p w14:paraId="0E20E2EC" w14:textId="77777777" w:rsidR="00915636" w:rsidRDefault="00915636" w:rsidP="00187556">
      <w:pPr>
        <w:rPr>
          <w:lang w:eastAsia="en-GB"/>
        </w:rPr>
        <w:sectPr w:rsidR="00915636" w:rsidSect="00C03710">
          <w:pgSz w:w="11906" w:h="16838" w:code="9"/>
          <w:pgMar w:top="1701" w:right="1701" w:bottom="1701" w:left="1701" w:header="709" w:footer="851" w:gutter="0"/>
          <w:cols w:space="708"/>
          <w:docGrid w:linePitch="360"/>
        </w:sectPr>
      </w:pPr>
    </w:p>
    <w:p w14:paraId="451FEB8B" w14:textId="70C88003" w:rsidR="00D16E0A" w:rsidRDefault="00217478" w:rsidP="00915636">
      <w:pPr>
        <w:jc w:val="center"/>
        <w:rPr>
          <w:lang w:eastAsia="en-GB"/>
        </w:rPr>
      </w:pPr>
      <w:r w:rsidRPr="00217478">
        <w:rPr>
          <w:noProof/>
          <w:lang w:eastAsia="en-GB"/>
        </w:rPr>
        <w:lastRenderedPageBreak/>
        <w:drawing>
          <wp:inline distT="0" distB="0" distL="0" distR="0" wp14:anchorId="59765BC7" wp14:editId="57427AC5">
            <wp:extent cx="7424782" cy="3838116"/>
            <wp:effectExtent l="0" t="0" r="5080" b="0"/>
            <wp:docPr id="1736268823" name="Picture 14"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268823" name="Picture 14" descr="A graph showing different colored lines&#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7439353" cy="3845648"/>
                    </a:xfrm>
                    <a:prstGeom prst="rect">
                      <a:avLst/>
                    </a:prstGeom>
                    <a:noFill/>
                    <a:ln>
                      <a:noFill/>
                    </a:ln>
                  </pic:spPr>
                </pic:pic>
              </a:graphicData>
            </a:graphic>
          </wp:inline>
        </w:drawing>
      </w:r>
    </w:p>
    <w:p w14:paraId="00A18120" w14:textId="5B9CD585" w:rsidR="00D3665D" w:rsidRDefault="008A4F25" w:rsidP="00915636">
      <w:pPr>
        <w:pStyle w:val="Caption"/>
        <w:jc w:val="center"/>
      </w:pPr>
      <w:bookmarkStart w:id="109" w:name="_Toc187263575"/>
      <w:r>
        <w:t xml:space="preserve">Figure </w:t>
      </w:r>
      <w:fldSimple w:instr=" STYLEREF 1 \s ">
        <w:r w:rsidR="005272CF">
          <w:rPr>
            <w:noProof/>
          </w:rPr>
          <w:t>4</w:t>
        </w:r>
      </w:fldSimple>
      <w:r w:rsidR="00CE2EC4">
        <w:noBreakHyphen/>
      </w:r>
      <w:fldSimple w:instr=" SEQ Figure \* ARABIC \s 1 ">
        <w:r w:rsidR="005272CF">
          <w:rPr>
            <w:noProof/>
          </w:rPr>
          <w:t>28</w:t>
        </w:r>
      </w:fldSimple>
      <w:r>
        <w:t xml:space="preserve"> </w:t>
      </w:r>
      <w:r w:rsidRPr="00534A24">
        <w:t xml:space="preserve">Design </w:t>
      </w:r>
      <w:r>
        <w:t>Two</w:t>
      </w:r>
      <w:r w:rsidRPr="00534A24">
        <w:t xml:space="preserve"> </w:t>
      </w:r>
      <w:r>
        <w:t>Trumpet</w:t>
      </w:r>
      <w:r w:rsidRPr="00534A24">
        <w:t xml:space="preserve"> Li</w:t>
      </w:r>
      <w:r>
        <w:t>ne</w:t>
      </w:r>
      <w:r w:rsidRPr="00534A24">
        <w:t>r Refined Velocity Graph</w:t>
      </w:r>
      <w:bookmarkEnd w:id="109"/>
    </w:p>
    <w:p w14:paraId="1EAE3A33" w14:textId="77777777" w:rsidR="00915636" w:rsidRDefault="00915636" w:rsidP="00915636">
      <w:pPr>
        <w:spacing w:before="0" w:after="200" w:line="276" w:lineRule="auto"/>
        <w:jc w:val="center"/>
        <w:sectPr w:rsidR="00915636" w:rsidSect="00915636">
          <w:pgSz w:w="16838" w:h="11906" w:orient="landscape" w:code="9"/>
          <w:pgMar w:top="1701" w:right="1701" w:bottom="1701" w:left="1701" w:header="709" w:footer="851" w:gutter="0"/>
          <w:cols w:space="708"/>
          <w:docGrid w:linePitch="360"/>
        </w:sectPr>
      </w:pPr>
    </w:p>
    <w:p w14:paraId="5064093C" w14:textId="23E99F8F" w:rsidR="00D7234E" w:rsidRDefault="00F75368" w:rsidP="00D7234E">
      <w:pPr>
        <w:pStyle w:val="Heading2"/>
        <w:rPr>
          <w:lang w:eastAsia="en-GB"/>
        </w:rPr>
      </w:pPr>
      <w:bookmarkStart w:id="110" w:name="_Toc187263609"/>
      <w:r>
        <w:rPr>
          <w:lang w:eastAsia="en-GB"/>
        </w:rPr>
        <w:lastRenderedPageBreak/>
        <w:t>Testing 2D Designs Penetrative Power (Added Target)</w:t>
      </w:r>
      <w:bookmarkEnd w:id="110"/>
    </w:p>
    <w:p w14:paraId="65AA7654" w14:textId="13F59BBB" w:rsidR="00D36B69" w:rsidRPr="00D36B69" w:rsidRDefault="00480A41" w:rsidP="00D36B69">
      <w:pPr>
        <w:rPr>
          <w:lang w:eastAsia="en-GB"/>
        </w:rPr>
      </w:pPr>
      <w:r>
        <w:rPr>
          <w:lang w:eastAsia="en-GB"/>
        </w:rPr>
        <w:t xml:space="preserve">Both </w:t>
      </w:r>
      <w:r w:rsidR="00526E1A">
        <w:rPr>
          <w:lang w:eastAsia="en-GB"/>
        </w:rPr>
        <w:t>Designs had a target introduced to the run</w:t>
      </w:r>
      <w:r w:rsidR="00CF1C78">
        <w:rPr>
          <w:lang w:eastAsia="en-GB"/>
        </w:rPr>
        <w:t xml:space="preserve"> to look at the efficiency</w:t>
      </w:r>
      <w:r w:rsidR="00090889">
        <w:rPr>
          <w:lang w:eastAsia="en-GB"/>
        </w:rPr>
        <w:t xml:space="preserve"> of the shape charges application, to a </w:t>
      </w:r>
      <w:proofErr w:type="gramStart"/>
      <w:r w:rsidR="00090889">
        <w:rPr>
          <w:lang w:eastAsia="en-GB"/>
        </w:rPr>
        <w:t>real world</w:t>
      </w:r>
      <w:proofErr w:type="gramEnd"/>
      <w:r w:rsidR="00090889">
        <w:rPr>
          <w:lang w:eastAsia="en-GB"/>
        </w:rPr>
        <w:t xml:space="preserve"> scenario, allowi</w:t>
      </w:r>
      <w:r w:rsidR="006A6254">
        <w:rPr>
          <w:lang w:eastAsia="en-GB"/>
        </w:rPr>
        <w:t>n</w:t>
      </w:r>
      <w:r w:rsidR="00090889">
        <w:rPr>
          <w:lang w:eastAsia="en-GB"/>
        </w:rPr>
        <w:t xml:space="preserve">g the behaviours to be </w:t>
      </w:r>
      <w:r w:rsidR="006A6254">
        <w:rPr>
          <w:lang w:eastAsia="en-GB"/>
        </w:rPr>
        <w:t>understood.</w:t>
      </w:r>
      <w:r w:rsidR="00526E1A">
        <w:rPr>
          <w:lang w:eastAsia="en-GB"/>
        </w:rPr>
        <w:t xml:space="preserve"> </w:t>
      </w:r>
      <w:r w:rsidR="00D36B69" w:rsidRPr="00D36B69">
        <w:rPr>
          <w:lang w:eastAsia="en-GB"/>
        </w:rPr>
        <w:t xml:space="preserve">Given </w:t>
      </w:r>
      <w:r w:rsidR="00253B46">
        <w:rPr>
          <w:lang w:eastAsia="en-GB"/>
        </w:rPr>
        <w:t>material properties stay</w:t>
      </w:r>
      <w:r w:rsidR="006A6254">
        <w:rPr>
          <w:lang w:eastAsia="en-GB"/>
        </w:rPr>
        <w:t>ed</w:t>
      </w:r>
      <w:r w:rsidR="00253B46">
        <w:rPr>
          <w:lang w:eastAsia="en-GB"/>
        </w:rPr>
        <w:t xml:space="preserve"> consistent </w:t>
      </w:r>
      <w:r w:rsidR="00D36B69" w:rsidRPr="00D36B69">
        <w:rPr>
          <w:lang w:eastAsia="en-GB"/>
        </w:rPr>
        <w:t>in both</w:t>
      </w:r>
      <w:r w:rsidR="00237B90">
        <w:rPr>
          <w:lang w:eastAsia="en-GB"/>
        </w:rPr>
        <w:t xml:space="preserve"> </w:t>
      </w:r>
      <w:r w:rsidR="00AA2110">
        <w:rPr>
          <w:lang w:eastAsia="en-GB"/>
        </w:rPr>
        <w:t>designs</w:t>
      </w:r>
      <w:r w:rsidR="00D36B69" w:rsidRPr="00D36B69">
        <w:rPr>
          <w:lang w:eastAsia="en-GB"/>
        </w:rPr>
        <w:t xml:space="preserve">, </w:t>
      </w:r>
      <w:r w:rsidR="00E343E3">
        <w:rPr>
          <w:lang w:eastAsia="en-GB"/>
        </w:rPr>
        <w:t xml:space="preserve">both can </w:t>
      </w:r>
      <w:r w:rsidR="003456F1" w:rsidRPr="00D36B69">
        <w:rPr>
          <w:lang w:eastAsia="en-GB"/>
        </w:rPr>
        <w:t>analyse</w:t>
      </w:r>
      <w:r w:rsidR="00D36B69" w:rsidRPr="00D36B69">
        <w:rPr>
          <w:lang w:eastAsia="en-GB"/>
        </w:rPr>
        <w:t xml:space="preserve"> the interactions based on material densities and mechanical properties.</w:t>
      </w:r>
    </w:p>
    <w:p w14:paraId="578A6FC6" w14:textId="4B2B51D2" w:rsidR="00D36B69" w:rsidRPr="00BE7D3D" w:rsidRDefault="0019243B" w:rsidP="00D36B69">
      <w:pPr>
        <w:rPr>
          <w:highlight w:val="yellow"/>
          <w:lang w:eastAsia="en-GB"/>
        </w:rPr>
      </w:pPr>
      <w:r w:rsidRPr="00B85043">
        <w:rPr>
          <w:lang w:eastAsia="en-GB"/>
        </w:rPr>
        <w:t xml:space="preserve">Seen in tables </w:t>
      </w:r>
      <w:r w:rsidR="00BE7D3D" w:rsidRPr="00B85043">
        <w:rPr>
          <w:lang w:eastAsia="en-GB"/>
        </w:rPr>
        <w:t>5 and 6</w:t>
      </w:r>
      <w:r w:rsidR="00117525" w:rsidRPr="00B85043">
        <w:rPr>
          <w:lang w:eastAsia="en-GB"/>
        </w:rPr>
        <w:t>, c</w:t>
      </w:r>
      <w:r w:rsidR="00D36B69" w:rsidRPr="00B85043">
        <w:rPr>
          <w:lang w:eastAsia="en-GB"/>
        </w:rPr>
        <w:t xml:space="preserve">opper has a density of approximately </w:t>
      </w:r>
      <w:r w:rsidRPr="00B85043">
        <w:rPr>
          <w:lang w:eastAsia="en-GB"/>
        </w:rPr>
        <w:t>double that of</w:t>
      </w:r>
      <w:r w:rsidR="00D36B69" w:rsidRPr="00B85043">
        <w:rPr>
          <w:lang w:eastAsia="en-GB"/>
        </w:rPr>
        <w:t xml:space="preserve"> titanium</w:t>
      </w:r>
      <w:r w:rsidR="00117525" w:rsidRPr="00B85043">
        <w:rPr>
          <w:lang w:eastAsia="en-GB"/>
        </w:rPr>
        <w:t>. N</w:t>
      </w:r>
      <w:r w:rsidR="00D36B69" w:rsidRPr="00B85043">
        <w:rPr>
          <w:lang w:eastAsia="en-GB"/>
        </w:rPr>
        <w:t>ormally, when a shaped</w:t>
      </w:r>
      <w:r w:rsidR="00D36B69" w:rsidRPr="00D36B69">
        <w:rPr>
          <w:lang w:eastAsia="en-GB"/>
        </w:rPr>
        <w:t xml:space="preserve"> charge jet (in this case, copper) impacts a less dense material (titanium), </w:t>
      </w:r>
      <w:r w:rsidR="00816CF1">
        <w:rPr>
          <w:lang w:eastAsia="en-GB"/>
        </w:rPr>
        <w:t>it</w:t>
      </w:r>
      <w:r w:rsidR="00D36B69" w:rsidRPr="00D36B69">
        <w:rPr>
          <w:lang w:eastAsia="en-GB"/>
        </w:rPr>
        <w:t xml:space="preserve"> would</w:t>
      </w:r>
      <w:r w:rsidR="00964771">
        <w:rPr>
          <w:lang w:eastAsia="en-GB"/>
        </w:rPr>
        <w:t xml:space="preserve"> be</w:t>
      </w:r>
      <w:r w:rsidR="00D36B69" w:rsidRPr="00D36B69">
        <w:rPr>
          <w:lang w:eastAsia="en-GB"/>
        </w:rPr>
        <w:t xml:space="preserve"> expect</w:t>
      </w:r>
      <w:r w:rsidR="00964771">
        <w:rPr>
          <w:lang w:eastAsia="en-GB"/>
        </w:rPr>
        <w:t>ed</w:t>
      </w:r>
      <w:r w:rsidR="00D36B69" w:rsidRPr="00D36B69">
        <w:rPr>
          <w:lang w:eastAsia="en-GB"/>
        </w:rPr>
        <w:t xml:space="preserve"> th</w:t>
      </w:r>
      <w:r w:rsidR="00964771">
        <w:rPr>
          <w:lang w:eastAsia="en-GB"/>
        </w:rPr>
        <w:t>at th</w:t>
      </w:r>
      <w:r w:rsidR="00D36B69" w:rsidRPr="00D36B69">
        <w:rPr>
          <w:lang w:eastAsia="en-GB"/>
        </w:rPr>
        <w:t>e copper jet penetrate</w:t>
      </w:r>
      <w:r w:rsidR="00964771">
        <w:rPr>
          <w:lang w:eastAsia="en-GB"/>
        </w:rPr>
        <w:t>s</w:t>
      </w:r>
      <w:r w:rsidR="00D36B69" w:rsidRPr="00D36B69">
        <w:rPr>
          <w:lang w:eastAsia="en-GB"/>
        </w:rPr>
        <w:t xml:space="preserve"> the titanium with relative ease due to the high energy focused </w:t>
      </w:r>
      <w:proofErr w:type="gramStart"/>
      <w:r w:rsidR="00D36B69" w:rsidRPr="00D36B69">
        <w:rPr>
          <w:lang w:eastAsia="en-GB"/>
        </w:rPr>
        <w:t>at</w:t>
      </w:r>
      <w:proofErr w:type="gramEnd"/>
      <w:r w:rsidR="00D36B69" w:rsidRPr="00D36B69">
        <w:rPr>
          <w:lang w:eastAsia="en-GB"/>
        </w:rPr>
        <w:t xml:space="preserve"> the jet’s tip. The higher density of copper gives it significant inertia, which helps to maintain the momentum needed to drive through the titanium.</w:t>
      </w:r>
    </w:p>
    <w:p w14:paraId="4C2F06FB" w14:textId="1E5C981C" w:rsidR="00264D1F" w:rsidRPr="00264D1F" w:rsidRDefault="00AF57C0" w:rsidP="00264D1F">
      <w:pPr>
        <w:rPr>
          <w:lang w:eastAsia="en-GB"/>
        </w:rPr>
      </w:pPr>
      <w:r>
        <w:rPr>
          <w:lang w:eastAsia="en-GB"/>
        </w:rPr>
        <w:t xml:space="preserve"> </w:t>
      </w:r>
      <w:proofErr w:type="gramStart"/>
      <w:r>
        <w:rPr>
          <w:lang w:eastAsia="en-GB"/>
        </w:rPr>
        <w:t>However</w:t>
      </w:r>
      <w:proofErr w:type="gramEnd"/>
      <w:r>
        <w:rPr>
          <w:lang w:eastAsia="en-GB"/>
        </w:rPr>
        <w:t xml:space="preserve"> w</w:t>
      </w:r>
      <w:r w:rsidR="00264D1F" w:rsidRPr="00264D1F">
        <w:rPr>
          <w:lang w:eastAsia="en-GB"/>
        </w:rPr>
        <w:t xml:space="preserve">hen a shaped charge impacts a target and reaches high enough pressure for both the liner (copper) and target (titanium) to behave like fluids, the dynamics of density and momentum transfer change significantly. </w:t>
      </w:r>
      <w:r w:rsidR="00B97D43">
        <w:rPr>
          <w:lang w:eastAsia="en-GB"/>
        </w:rPr>
        <w:t>B</w:t>
      </w:r>
      <w:r w:rsidR="00264D1F" w:rsidRPr="00264D1F">
        <w:rPr>
          <w:lang w:eastAsia="en-GB"/>
        </w:rPr>
        <w:t xml:space="preserve">oth materials are in a "liquid-like" phase at the point of contact, </w:t>
      </w:r>
      <w:r w:rsidR="00B97D43">
        <w:rPr>
          <w:lang w:eastAsia="en-GB"/>
        </w:rPr>
        <w:t xml:space="preserve">this </w:t>
      </w:r>
      <w:r w:rsidR="00264D1F" w:rsidRPr="00264D1F">
        <w:rPr>
          <w:lang w:eastAsia="en-GB"/>
        </w:rPr>
        <w:t>alter</w:t>
      </w:r>
      <w:r w:rsidR="00B97D43">
        <w:rPr>
          <w:lang w:eastAsia="en-GB"/>
        </w:rPr>
        <w:t>s</w:t>
      </w:r>
      <w:r w:rsidR="00264D1F" w:rsidRPr="00264D1F">
        <w:rPr>
          <w:lang w:eastAsia="en-GB"/>
        </w:rPr>
        <w:t xml:space="preserve"> the effective density in terms of how momentum and energy are transferred</w:t>
      </w:r>
      <w:r w:rsidR="002F51BC">
        <w:rPr>
          <w:lang w:eastAsia="en-GB"/>
        </w:rPr>
        <w:t>. M</w:t>
      </w:r>
      <w:r w:rsidR="00264D1F" w:rsidRPr="00264D1F">
        <w:rPr>
          <w:lang w:eastAsia="en-GB"/>
        </w:rPr>
        <w:t>aterials are no longer governed by their original solid densities alone. Instead, they behave more like highly pressuri</w:t>
      </w:r>
      <w:r w:rsidR="008E64BD">
        <w:rPr>
          <w:lang w:eastAsia="en-GB"/>
        </w:rPr>
        <w:t>s</w:t>
      </w:r>
      <w:r w:rsidR="00264D1F" w:rsidRPr="00264D1F">
        <w:rPr>
          <w:lang w:eastAsia="en-GB"/>
        </w:rPr>
        <w:t xml:space="preserve">ed fluids with densities that can shift depending on the specific equation of state (EOS) applied in the model. The EOS accounts for variations in density, pressure, and internal energy under the extreme conditions of the impact, so the density isn't simply "doubled" or </w:t>
      </w:r>
      <w:r w:rsidR="00264D1F" w:rsidRPr="00F10255">
        <w:rPr>
          <w:lang w:eastAsia="en-GB"/>
        </w:rPr>
        <w:t>fixe</w:t>
      </w:r>
      <w:r w:rsidR="00F10255">
        <w:rPr>
          <w:lang w:eastAsia="en-GB"/>
        </w:rPr>
        <w:t xml:space="preserve">d </w:t>
      </w:r>
      <w:r w:rsidR="00264D1F" w:rsidRPr="00F10255">
        <w:rPr>
          <w:lang w:eastAsia="en-GB"/>
        </w:rPr>
        <w:t>it</w:t>
      </w:r>
      <w:r w:rsidR="00264D1F" w:rsidRPr="00264D1F">
        <w:rPr>
          <w:lang w:eastAsia="en-GB"/>
        </w:rPr>
        <w:t xml:space="preserve"> becomes a function of the conditions at each moment during the impact.</w:t>
      </w:r>
    </w:p>
    <w:p w14:paraId="432BA240" w14:textId="2B5AB2FC" w:rsidR="00264D1F" w:rsidRDefault="00264D1F" w:rsidP="00264D1F">
      <w:pPr>
        <w:rPr>
          <w:lang w:eastAsia="en-GB"/>
        </w:rPr>
      </w:pPr>
      <w:r w:rsidRPr="00264D1F">
        <w:rPr>
          <w:lang w:eastAsia="en-GB"/>
        </w:rPr>
        <w:t xml:space="preserve">The liquid-like </w:t>
      </w:r>
      <w:r w:rsidR="00EB1E3C" w:rsidRPr="00264D1F">
        <w:rPr>
          <w:lang w:eastAsia="en-GB"/>
        </w:rPr>
        <w:t>behaviour</w:t>
      </w:r>
      <w:r w:rsidRPr="00264D1F">
        <w:rPr>
          <w:lang w:eastAsia="en-GB"/>
        </w:rPr>
        <w:t xml:space="preserve"> also implies that the interaction will depend heavily on the relative compressibility of the two materials. Since copper and titanium respond differently to pressure, their effective densities (and therefore the flow dynamics) are influenced by how each material compresses and moves under the given EOS. This can lead to an increased or decreased effective density during the interaction, depending on the specific conditions simulated.</w:t>
      </w:r>
    </w:p>
    <w:p w14:paraId="5EC1F248" w14:textId="1CD09E0A" w:rsidR="00D04C51" w:rsidRDefault="00AA0FD4" w:rsidP="00264D1F">
      <w:pPr>
        <w:rPr>
          <w:lang w:eastAsia="en-GB"/>
        </w:rPr>
      </w:pPr>
      <w:r w:rsidRPr="00AA0FD4">
        <w:rPr>
          <w:noProof/>
          <w:lang w:eastAsia="en-GB"/>
        </w:rPr>
        <w:lastRenderedPageBreak/>
        <w:drawing>
          <wp:inline distT="0" distB="0" distL="0" distR="0" wp14:anchorId="0A4B9D3C" wp14:editId="669D0479">
            <wp:extent cx="5400040" cy="3943350"/>
            <wp:effectExtent l="0" t="0" r="0" b="0"/>
            <wp:docPr id="218009355"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009355" name="Picture 1" descr="A computer screen shot of a computer program&#10;&#10;Description automatically generated"/>
                    <pic:cNvPicPr/>
                  </pic:nvPicPr>
                  <pic:blipFill>
                    <a:blip r:embed="rId51"/>
                    <a:stretch>
                      <a:fillRect/>
                    </a:stretch>
                  </pic:blipFill>
                  <pic:spPr>
                    <a:xfrm>
                      <a:off x="0" y="0"/>
                      <a:ext cx="5400040" cy="3943350"/>
                    </a:xfrm>
                    <a:prstGeom prst="rect">
                      <a:avLst/>
                    </a:prstGeom>
                  </pic:spPr>
                </pic:pic>
              </a:graphicData>
            </a:graphic>
          </wp:inline>
        </w:drawing>
      </w:r>
    </w:p>
    <w:p w14:paraId="30A2CAA9" w14:textId="385F73C6" w:rsidR="00AA0FD4" w:rsidRDefault="00AA0FD4" w:rsidP="00AA0FD4">
      <w:pPr>
        <w:pStyle w:val="Caption"/>
        <w:jc w:val="center"/>
        <w:rPr>
          <w:lang w:eastAsia="en-GB"/>
        </w:rPr>
      </w:pPr>
      <w:bookmarkStart w:id="111" w:name="_Toc187263576"/>
      <w:r>
        <w:t xml:space="preserve">Figure </w:t>
      </w:r>
      <w:fldSimple w:instr=" STYLEREF 1 \s ">
        <w:r w:rsidR="00BD5ACB">
          <w:rPr>
            <w:noProof/>
          </w:rPr>
          <w:t>4</w:t>
        </w:r>
      </w:fldSimple>
      <w:r w:rsidR="00CE2EC4">
        <w:noBreakHyphen/>
      </w:r>
      <w:fldSimple w:instr=" SEQ Figure \* ARABIC \s 1 ">
        <w:r w:rsidR="00BD5ACB">
          <w:rPr>
            <w:noProof/>
          </w:rPr>
          <w:t>29</w:t>
        </w:r>
      </w:fldSimple>
      <w:r>
        <w:t xml:space="preserve"> </w:t>
      </w:r>
      <w:r w:rsidRPr="00C95A6A">
        <w:t xml:space="preserve">Design </w:t>
      </w:r>
      <w:r>
        <w:t xml:space="preserve">One Conical </w:t>
      </w:r>
      <w:r w:rsidRPr="00C95A6A">
        <w:t>Liner Penetrating Target</w:t>
      </w:r>
      <w:bookmarkEnd w:id="111"/>
    </w:p>
    <w:p w14:paraId="50FF6FCA" w14:textId="60A51DD9" w:rsidR="00C01062" w:rsidRDefault="00C01062" w:rsidP="00264D1F">
      <w:pPr>
        <w:rPr>
          <w:lang w:eastAsia="en-GB"/>
        </w:rPr>
      </w:pPr>
      <w:r w:rsidRPr="00C01062">
        <w:rPr>
          <w:noProof/>
          <w:lang w:eastAsia="en-GB"/>
        </w:rPr>
        <w:drawing>
          <wp:inline distT="0" distB="0" distL="0" distR="0" wp14:anchorId="147529A9" wp14:editId="0D384F8C">
            <wp:extent cx="5400040" cy="2879090"/>
            <wp:effectExtent l="0" t="0" r="0" b="0"/>
            <wp:docPr id="1759175499" name="Picture 26" descr="A computer generated image of a yellow square with green and yellow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175499" name="Picture 26" descr="A computer generated image of a yellow square with green and yellow squares&#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00040" cy="2879090"/>
                    </a:xfrm>
                    <a:prstGeom prst="rect">
                      <a:avLst/>
                    </a:prstGeom>
                    <a:noFill/>
                    <a:ln>
                      <a:noFill/>
                    </a:ln>
                  </pic:spPr>
                </pic:pic>
              </a:graphicData>
            </a:graphic>
          </wp:inline>
        </w:drawing>
      </w:r>
    </w:p>
    <w:p w14:paraId="385BCBEC" w14:textId="00CF3A22" w:rsidR="00FF00A5" w:rsidRDefault="00C01062" w:rsidP="00542200">
      <w:pPr>
        <w:pStyle w:val="Caption"/>
        <w:jc w:val="center"/>
      </w:pPr>
      <w:bookmarkStart w:id="112" w:name="_Toc187263577"/>
      <w:r>
        <w:t xml:space="preserve">Figure </w:t>
      </w:r>
      <w:fldSimple w:instr=" STYLEREF 1 \s ">
        <w:r w:rsidR="00BD5ACB">
          <w:rPr>
            <w:noProof/>
          </w:rPr>
          <w:t>4</w:t>
        </w:r>
      </w:fldSimple>
      <w:r w:rsidR="00CE2EC4">
        <w:noBreakHyphen/>
      </w:r>
      <w:fldSimple w:instr=" SEQ Figure \* ARABIC \s 1 ">
        <w:r w:rsidR="00BD5ACB">
          <w:rPr>
            <w:noProof/>
          </w:rPr>
          <w:t>30</w:t>
        </w:r>
      </w:fldSimple>
      <w:r>
        <w:t xml:space="preserve"> Design Two Trumpet Liner Penetrating Target</w:t>
      </w:r>
      <w:bookmarkEnd w:id="112"/>
    </w:p>
    <w:p w14:paraId="6C9A57E9" w14:textId="472F9751" w:rsidR="00FF00A5" w:rsidRDefault="000476DC" w:rsidP="00264D1F">
      <w:pPr>
        <w:rPr>
          <w:lang w:eastAsia="en-GB"/>
        </w:rPr>
      </w:pPr>
      <w:r>
        <w:rPr>
          <w:lang w:eastAsia="en-GB"/>
        </w:rPr>
        <w:t>B</w:t>
      </w:r>
      <w:r w:rsidR="009847AB">
        <w:rPr>
          <w:lang w:eastAsia="en-GB"/>
        </w:rPr>
        <w:t>oth Designs had a cone diameter of 0.06m</w:t>
      </w:r>
      <w:r w:rsidR="00DB5B66">
        <w:rPr>
          <w:lang w:eastAsia="en-GB"/>
        </w:rPr>
        <w:t xml:space="preserve">, using this a </w:t>
      </w:r>
      <w:r w:rsidR="00B85043">
        <w:rPr>
          <w:lang w:eastAsia="en-GB"/>
        </w:rPr>
        <w:t>stand-off</w:t>
      </w:r>
      <w:r w:rsidR="00DB5B66">
        <w:rPr>
          <w:lang w:eastAsia="en-GB"/>
        </w:rPr>
        <w:t xml:space="preserve"> distance of 0.06m was determined to be </w:t>
      </w:r>
      <w:r>
        <w:rPr>
          <w:lang w:eastAsia="en-GB"/>
        </w:rPr>
        <w:t>appropriate.</w:t>
      </w:r>
    </w:p>
    <w:p w14:paraId="3B694526" w14:textId="75107382" w:rsidR="0071434A" w:rsidRPr="00264D1F" w:rsidRDefault="0071434A" w:rsidP="00264D1F">
      <w:pPr>
        <w:rPr>
          <w:lang w:eastAsia="en-GB"/>
        </w:rPr>
      </w:pPr>
      <w:r>
        <w:rPr>
          <w:lang w:eastAsia="en-GB"/>
        </w:rPr>
        <w:lastRenderedPageBreak/>
        <w:t>Design one, conical liner</w:t>
      </w:r>
      <w:r w:rsidR="00BF502A">
        <w:rPr>
          <w:lang w:eastAsia="en-GB"/>
        </w:rPr>
        <w:t xml:space="preserve"> </w:t>
      </w:r>
      <w:r w:rsidR="00616DAC">
        <w:rPr>
          <w:lang w:eastAsia="en-GB"/>
        </w:rPr>
        <w:t xml:space="preserve">is </w:t>
      </w:r>
      <w:r w:rsidR="00F756B1" w:rsidRPr="00D36B69">
        <w:rPr>
          <w:lang w:eastAsia="en-GB"/>
        </w:rPr>
        <w:t>observe</w:t>
      </w:r>
      <w:r w:rsidR="00616DAC">
        <w:rPr>
          <w:lang w:eastAsia="en-GB"/>
        </w:rPr>
        <w:t>d</w:t>
      </w:r>
      <w:r w:rsidR="00F756B1" w:rsidRPr="00D36B69">
        <w:rPr>
          <w:lang w:eastAsia="en-GB"/>
        </w:rPr>
        <w:t xml:space="preserve"> </w:t>
      </w:r>
      <w:r w:rsidR="00D879F3">
        <w:rPr>
          <w:lang w:eastAsia="en-GB"/>
        </w:rPr>
        <w:t xml:space="preserve">to </w:t>
      </w:r>
      <w:r w:rsidR="001D0699">
        <w:rPr>
          <w:lang w:eastAsia="en-GB"/>
        </w:rPr>
        <w:t xml:space="preserve">perforate </w:t>
      </w:r>
      <w:r w:rsidR="0063382F">
        <w:rPr>
          <w:lang w:eastAsia="en-GB"/>
        </w:rPr>
        <w:t>the target</w:t>
      </w:r>
      <w:r w:rsidR="00D879F3">
        <w:rPr>
          <w:lang w:eastAsia="en-GB"/>
        </w:rPr>
        <w:t xml:space="preserve"> </w:t>
      </w:r>
      <w:r w:rsidR="00C72738">
        <w:rPr>
          <w:lang w:eastAsia="en-GB"/>
        </w:rPr>
        <w:t>due to</w:t>
      </w:r>
      <w:r w:rsidR="00F756B1" w:rsidRPr="00D36B69">
        <w:rPr>
          <w:lang w:eastAsia="en-GB"/>
        </w:rPr>
        <w:t xml:space="preserve"> reduction in penetration effectiveness, like</w:t>
      </w:r>
      <w:r w:rsidR="00C72738">
        <w:rPr>
          <w:lang w:eastAsia="en-GB"/>
        </w:rPr>
        <w:t xml:space="preserve"> </w:t>
      </w:r>
      <w:r w:rsidR="00F756B1" w:rsidRPr="00D36B69">
        <w:rPr>
          <w:lang w:eastAsia="en-GB"/>
        </w:rPr>
        <w:t>a less focused jet, which, combined with the high density of copper, may result in some degree of "bounce-back."</w:t>
      </w:r>
      <w:r w:rsidR="00140E55">
        <w:rPr>
          <w:lang w:eastAsia="en-GB"/>
        </w:rPr>
        <w:t xml:space="preserve"> Seen in Figure </w:t>
      </w:r>
      <w:r w:rsidR="00923CE1">
        <w:rPr>
          <w:lang w:eastAsia="en-GB"/>
        </w:rPr>
        <w:t>4-29.</w:t>
      </w:r>
    </w:p>
    <w:p w14:paraId="53407805" w14:textId="59A39500" w:rsidR="00264D1F" w:rsidRDefault="009F102C" w:rsidP="00264D1F">
      <w:pPr>
        <w:rPr>
          <w:lang w:eastAsia="en-GB"/>
        </w:rPr>
      </w:pPr>
      <w:r>
        <w:rPr>
          <w:lang w:eastAsia="en-GB"/>
        </w:rPr>
        <w:t>D</w:t>
      </w:r>
      <w:r w:rsidR="00AA371B">
        <w:rPr>
          <w:lang w:eastAsia="en-GB"/>
        </w:rPr>
        <w:t>esign two trumpet liner</w:t>
      </w:r>
      <w:r w:rsidR="00293DB2">
        <w:rPr>
          <w:lang w:eastAsia="en-GB"/>
        </w:rPr>
        <w:t xml:space="preserve"> (illustrated in Figure 4-30)</w:t>
      </w:r>
      <w:r w:rsidR="00AA371B">
        <w:rPr>
          <w:lang w:eastAsia="en-GB"/>
        </w:rPr>
        <w:t>,</w:t>
      </w:r>
      <w:r w:rsidR="0071434A">
        <w:rPr>
          <w:lang w:eastAsia="en-GB"/>
        </w:rPr>
        <w:t xml:space="preserve"> </w:t>
      </w:r>
      <w:r w:rsidR="00264D1F" w:rsidRPr="00264D1F">
        <w:rPr>
          <w:lang w:eastAsia="en-GB"/>
        </w:rPr>
        <w:t xml:space="preserve">results in smoother jet formation and </w:t>
      </w:r>
      <w:r w:rsidR="00AA371B">
        <w:rPr>
          <w:lang w:eastAsia="en-GB"/>
        </w:rPr>
        <w:t xml:space="preserve">a visual </w:t>
      </w:r>
      <w:r w:rsidR="00264D1F" w:rsidRPr="00264D1F">
        <w:rPr>
          <w:lang w:eastAsia="en-GB"/>
        </w:rPr>
        <w:t>deeper penetration</w:t>
      </w:r>
      <w:r w:rsidR="00AA371B">
        <w:rPr>
          <w:lang w:eastAsia="en-GB"/>
        </w:rPr>
        <w:t xml:space="preserve"> in</w:t>
      </w:r>
      <w:r w:rsidR="00264D1F" w:rsidRPr="00264D1F">
        <w:rPr>
          <w:lang w:eastAsia="en-GB"/>
        </w:rPr>
        <w:t xml:space="preserve"> the </w:t>
      </w:r>
      <w:r w:rsidR="00AA371B">
        <w:rPr>
          <w:lang w:eastAsia="en-GB"/>
        </w:rPr>
        <w:t xml:space="preserve">target where the </w:t>
      </w:r>
      <w:r w:rsidR="00264D1F" w:rsidRPr="00264D1F">
        <w:rPr>
          <w:lang w:eastAsia="en-GB"/>
        </w:rPr>
        <w:t>jet remains coherent, as the liquid-like jet and target may minimi</w:t>
      </w:r>
      <w:r w:rsidR="00AA371B">
        <w:rPr>
          <w:lang w:eastAsia="en-GB"/>
        </w:rPr>
        <w:t>s</w:t>
      </w:r>
      <w:r w:rsidR="00264D1F" w:rsidRPr="00264D1F">
        <w:rPr>
          <w:lang w:eastAsia="en-GB"/>
        </w:rPr>
        <w:t>e shock reflections and energy dissipation that occur in solid-to-solid impacts.</w:t>
      </w:r>
      <w:r w:rsidR="00D879F3" w:rsidRPr="00D879F3">
        <w:rPr>
          <w:lang w:eastAsia="en-GB"/>
        </w:rPr>
        <w:t xml:space="preserve"> </w:t>
      </w:r>
      <w:r w:rsidR="00D879F3" w:rsidRPr="00D36B69">
        <w:rPr>
          <w:lang w:eastAsia="en-GB"/>
        </w:rPr>
        <w:t>This effect could stem from the inability of the jet to maintain its velocity and shape upon contact, dissipating its energy before reaching full penetration.</w:t>
      </w:r>
      <w:r w:rsidR="00976589">
        <w:rPr>
          <w:lang w:eastAsia="en-GB"/>
        </w:rPr>
        <w:t xml:space="preserve"> </w:t>
      </w:r>
    </w:p>
    <w:p w14:paraId="58A485E9" w14:textId="1CEB7D3A" w:rsidR="003A53BB" w:rsidRPr="00264D1F" w:rsidRDefault="003A53BB" w:rsidP="00264D1F">
      <w:pPr>
        <w:rPr>
          <w:lang w:eastAsia="en-GB"/>
        </w:rPr>
      </w:pPr>
      <w:r>
        <w:rPr>
          <w:lang w:eastAsia="en-GB"/>
        </w:rPr>
        <w:t>Because of the</w:t>
      </w:r>
      <w:r w:rsidR="00C277C0">
        <w:rPr>
          <w:lang w:eastAsia="en-GB"/>
        </w:rPr>
        <w:t xml:space="preserve"> p</w:t>
      </w:r>
      <w:r w:rsidR="00AF0F28">
        <w:rPr>
          <w:lang w:eastAsia="en-GB"/>
        </w:rPr>
        <w:t>r</w:t>
      </w:r>
      <w:r w:rsidR="00C277C0">
        <w:rPr>
          <w:lang w:eastAsia="en-GB"/>
        </w:rPr>
        <w:t>evious</w:t>
      </w:r>
      <w:r>
        <w:rPr>
          <w:lang w:eastAsia="en-GB"/>
        </w:rPr>
        <w:t xml:space="preserve"> velocity graph</w:t>
      </w:r>
      <w:r w:rsidR="00C277C0">
        <w:rPr>
          <w:lang w:eastAsia="en-GB"/>
        </w:rPr>
        <w:t>s</w:t>
      </w:r>
      <w:r>
        <w:rPr>
          <w:lang w:eastAsia="en-GB"/>
        </w:rPr>
        <w:t xml:space="preserve"> showing very similar </w:t>
      </w:r>
      <w:r w:rsidR="00AE6497">
        <w:rPr>
          <w:lang w:eastAsia="en-GB"/>
        </w:rPr>
        <w:t>behaviours, it</w:t>
      </w:r>
      <w:r w:rsidR="00AF0F28">
        <w:rPr>
          <w:lang w:eastAsia="en-GB"/>
        </w:rPr>
        <w:t xml:space="preserve"> was f</w:t>
      </w:r>
      <w:r w:rsidR="00AE6497">
        <w:rPr>
          <w:lang w:eastAsia="en-GB"/>
        </w:rPr>
        <w:t>elt an anomaly was present, because of this</w:t>
      </w:r>
      <w:r>
        <w:rPr>
          <w:lang w:eastAsia="en-GB"/>
        </w:rPr>
        <w:t xml:space="preserve"> </w:t>
      </w:r>
      <w:r w:rsidR="006C7532">
        <w:rPr>
          <w:lang w:eastAsia="en-GB"/>
        </w:rPr>
        <w:t xml:space="preserve">changes were made to the trumpet liner design to get more accurate outputs. </w:t>
      </w:r>
    </w:p>
    <w:p w14:paraId="5D0CC878" w14:textId="4F2099F6" w:rsidR="00F44CA2" w:rsidRDefault="00EA71D6" w:rsidP="00EA71D6">
      <w:pPr>
        <w:pStyle w:val="Heading2"/>
        <w:rPr>
          <w:lang w:eastAsia="en-GB"/>
        </w:rPr>
      </w:pPr>
      <w:bookmarkStart w:id="113" w:name="_Toc187263610"/>
      <w:r>
        <w:rPr>
          <w:lang w:eastAsia="en-GB"/>
        </w:rPr>
        <w:t>Refined 2D Design Trumpet Liner</w:t>
      </w:r>
      <w:bookmarkEnd w:id="113"/>
      <w:r>
        <w:rPr>
          <w:lang w:eastAsia="en-GB"/>
        </w:rPr>
        <w:t xml:space="preserve"> </w:t>
      </w:r>
    </w:p>
    <w:p w14:paraId="03846008" w14:textId="4EC2B08A" w:rsidR="00C72738" w:rsidRDefault="00145060" w:rsidP="00C72738">
      <w:pPr>
        <w:rPr>
          <w:lang w:eastAsia="en-GB"/>
        </w:rPr>
      </w:pPr>
      <w:r>
        <w:rPr>
          <w:lang w:eastAsia="en-GB"/>
        </w:rPr>
        <w:t xml:space="preserve">Because of the penetrative powers </w:t>
      </w:r>
      <w:r w:rsidR="005F5425">
        <w:rPr>
          <w:lang w:eastAsia="en-GB"/>
        </w:rPr>
        <w:t>observed in the Trumpet liner,</w:t>
      </w:r>
      <w:r w:rsidR="00EA66B8">
        <w:rPr>
          <w:lang w:eastAsia="en-GB"/>
        </w:rPr>
        <w:t xml:space="preserve"> it was decided to add </w:t>
      </w:r>
      <w:r w:rsidR="00EC1071">
        <w:rPr>
          <w:lang w:eastAsia="en-GB"/>
        </w:rPr>
        <w:t>surface to surface boundary conditions to the model, to re</w:t>
      </w:r>
      <w:r w:rsidR="002A37FC">
        <w:rPr>
          <w:lang w:eastAsia="en-GB"/>
        </w:rPr>
        <w:t>-ru</w:t>
      </w:r>
      <w:r w:rsidR="00EC1071">
        <w:rPr>
          <w:lang w:eastAsia="en-GB"/>
        </w:rPr>
        <w:t xml:space="preserve">n and obtain more concise results. </w:t>
      </w:r>
    </w:p>
    <w:p w14:paraId="566CEE6C" w14:textId="42457CA7" w:rsidR="00B50D1B" w:rsidRDefault="00BC187A" w:rsidP="00C72738">
      <w:pPr>
        <w:rPr>
          <w:lang w:eastAsia="en-GB"/>
        </w:rPr>
      </w:pPr>
      <w:r w:rsidRPr="00BC187A">
        <w:rPr>
          <w:lang w:eastAsia="en-GB"/>
        </w:rPr>
        <w:t> </w:t>
      </w:r>
      <w:r w:rsidRPr="00BC187A">
        <w:rPr>
          <w:noProof/>
          <w:lang w:eastAsia="en-GB"/>
        </w:rPr>
        <w:drawing>
          <wp:inline distT="0" distB="0" distL="0" distR="0" wp14:anchorId="11EAFF89" wp14:editId="630BA625">
            <wp:extent cx="5316467" cy="2841409"/>
            <wp:effectExtent l="0" t="0" r="0" b="0"/>
            <wp:docPr id="2014189253"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A screenshot of a computer&#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335747" cy="2851714"/>
                    </a:xfrm>
                    <a:prstGeom prst="rect">
                      <a:avLst/>
                    </a:prstGeom>
                    <a:noFill/>
                    <a:ln>
                      <a:noFill/>
                    </a:ln>
                  </pic:spPr>
                </pic:pic>
              </a:graphicData>
            </a:graphic>
          </wp:inline>
        </w:drawing>
      </w:r>
    </w:p>
    <w:p w14:paraId="648E7648" w14:textId="397FD931" w:rsidR="00BC187A" w:rsidRDefault="00BC187A" w:rsidP="008E6590">
      <w:pPr>
        <w:pStyle w:val="Caption"/>
        <w:jc w:val="center"/>
        <w:rPr>
          <w:lang w:eastAsia="en-GB"/>
        </w:rPr>
      </w:pPr>
      <w:bookmarkStart w:id="114" w:name="_Ref182400069"/>
      <w:bookmarkStart w:id="115" w:name="_Toc187263578"/>
      <w:r>
        <w:t xml:space="preserve">Figure </w:t>
      </w:r>
      <w:fldSimple w:instr=" STYLEREF 1 \s ">
        <w:r w:rsidR="00BD5ACB">
          <w:rPr>
            <w:noProof/>
          </w:rPr>
          <w:t>4</w:t>
        </w:r>
      </w:fldSimple>
      <w:r w:rsidR="00CE2EC4">
        <w:noBreakHyphen/>
      </w:r>
      <w:fldSimple w:instr=" SEQ Figure \* ARABIC \s 1 ">
        <w:r w:rsidR="00BD5ACB">
          <w:rPr>
            <w:noProof/>
          </w:rPr>
          <w:t>31</w:t>
        </w:r>
      </w:fldSimple>
      <w:bookmarkEnd w:id="114"/>
      <w:r>
        <w:t xml:space="preserve"> Trumpet Liner</w:t>
      </w:r>
      <w:r w:rsidR="00E66E45">
        <w:t xml:space="preserve"> Apex</w:t>
      </w:r>
      <w:r>
        <w:t xml:space="preserve"> </w:t>
      </w:r>
      <w:proofErr w:type="gramStart"/>
      <w:r>
        <w:t>With</w:t>
      </w:r>
      <w:proofErr w:type="gramEnd"/>
      <w:r>
        <w:t xml:space="preserve"> Surface-To-Surface Boundary Conditions</w:t>
      </w:r>
      <w:bookmarkEnd w:id="115"/>
    </w:p>
    <w:p w14:paraId="63FCB851" w14:textId="1804856E" w:rsidR="00A76311" w:rsidRDefault="008E6590" w:rsidP="00C72738">
      <w:pPr>
        <w:rPr>
          <w:lang w:eastAsia="en-GB"/>
        </w:rPr>
      </w:pPr>
      <w:r w:rsidRPr="00492969">
        <w:rPr>
          <w:lang w:eastAsia="en-GB"/>
        </w:rPr>
        <w:lastRenderedPageBreak/>
        <w:fldChar w:fldCharType="begin"/>
      </w:r>
      <w:r w:rsidRPr="00492969">
        <w:rPr>
          <w:lang w:eastAsia="en-GB"/>
        </w:rPr>
        <w:instrText xml:space="preserve"> REF _Ref182400069 \h </w:instrText>
      </w:r>
      <w:r w:rsidR="00A76311" w:rsidRPr="00492969">
        <w:rPr>
          <w:lang w:eastAsia="en-GB"/>
        </w:rPr>
        <w:instrText xml:space="preserve"> \* MERGEFORMAT </w:instrText>
      </w:r>
      <w:r w:rsidRPr="00492969">
        <w:rPr>
          <w:lang w:eastAsia="en-GB"/>
        </w:rPr>
      </w:r>
      <w:r w:rsidRPr="00492969">
        <w:rPr>
          <w:lang w:eastAsia="en-GB"/>
        </w:rPr>
        <w:fldChar w:fldCharType="separate"/>
      </w:r>
      <w:r w:rsidR="00993BDE">
        <w:t xml:space="preserve">Figure </w:t>
      </w:r>
      <w:r w:rsidR="00993BDE">
        <w:rPr>
          <w:noProof/>
        </w:rPr>
        <w:t>4</w:t>
      </w:r>
      <w:r w:rsidR="00993BDE">
        <w:rPr>
          <w:noProof/>
        </w:rPr>
        <w:noBreakHyphen/>
        <w:t>31</w:t>
      </w:r>
      <w:r w:rsidRPr="00492969">
        <w:rPr>
          <w:lang w:eastAsia="en-GB"/>
        </w:rPr>
        <w:fldChar w:fldCharType="end"/>
      </w:r>
      <w:r w:rsidRPr="00492969">
        <w:rPr>
          <w:lang w:eastAsia="en-GB"/>
        </w:rPr>
        <w:t xml:space="preserve"> </w:t>
      </w:r>
      <w:r w:rsidR="00256310" w:rsidRPr="00492969">
        <w:rPr>
          <w:lang w:eastAsia="en-GB"/>
        </w:rPr>
        <w:t>shows</w:t>
      </w:r>
      <w:r w:rsidR="004608A4">
        <w:rPr>
          <w:lang w:eastAsia="en-GB"/>
        </w:rPr>
        <w:t xml:space="preserve"> Surfa</w:t>
      </w:r>
      <w:r w:rsidR="004608A4" w:rsidRPr="004608A4">
        <w:rPr>
          <w:lang w:eastAsia="en-GB"/>
        </w:rPr>
        <w:t>ce-to-surface boundary conditions</w:t>
      </w:r>
      <w:r w:rsidR="00797537">
        <w:rPr>
          <w:lang w:eastAsia="en-GB"/>
        </w:rPr>
        <w:t xml:space="preserve"> </w:t>
      </w:r>
      <w:r w:rsidR="004608A4" w:rsidRPr="004608A4">
        <w:rPr>
          <w:lang w:eastAsia="en-GB"/>
        </w:rPr>
        <w:t>restrict</w:t>
      </w:r>
      <w:r w:rsidR="00797537">
        <w:rPr>
          <w:lang w:eastAsia="en-GB"/>
        </w:rPr>
        <w:t>ing</w:t>
      </w:r>
      <w:r w:rsidR="004608A4" w:rsidRPr="004608A4">
        <w:rPr>
          <w:lang w:eastAsia="en-GB"/>
        </w:rPr>
        <w:t xml:space="preserve"> the relative movement of nodes on one surface in relation to another. In addition, the</w:t>
      </w:r>
      <w:r w:rsidR="00797537">
        <w:rPr>
          <w:lang w:eastAsia="en-GB"/>
        </w:rPr>
        <w:t>y’re</w:t>
      </w:r>
      <w:r w:rsidR="004608A4" w:rsidRPr="004608A4">
        <w:rPr>
          <w:lang w:eastAsia="en-GB"/>
        </w:rPr>
        <w:t xml:space="preserve"> </w:t>
      </w:r>
      <w:r w:rsidR="00797537">
        <w:rPr>
          <w:lang w:eastAsia="en-GB"/>
        </w:rPr>
        <w:t xml:space="preserve">also </w:t>
      </w:r>
      <w:r w:rsidR="004608A4" w:rsidRPr="004608A4">
        <w:rPr>
          <w:lang w:eastAsia="en-GB"/>
        </w:rPr>
        <w:t>ensur</w:t>
      </w:r>
      <w:r w:rsidR="00797537">
        <w:rPr>
          <w:lang w:eastAsia="en-GB"/>
        </w:rPr>
        <w:t>ing</w:t>
      </w:r>
      <w:r w:rsidR="004608A4" w:rsidRPr="004608A4">
        <w:rPr>
          <w:lang w:eastAsia="en-GB"/>
        </w:rPr>
        <w:t xml:space="preserve"> the accurate transfer of forces such as pressure </w:t>
      </w:r>
      <w:r w:rsidR="00797537" w:rsidRPr="004608A4">
        <w:rPr>
          <w:lang w:eastAsia="en-GB"/>
        </w:rPr>
        <w:t>distribution and</w:t>
      </w:r>
      <w:r w:rsidR="004608A4" w:rsidRPr="004608A4">
        <w:rPr>
          <w:lang w:eastAsia="en-GB"/>
        </w:rPr>
        <w:t xml:space="preserve"> contribute to maintaining the stability of the simulation.</w:t>
      </w:r>
    </w:p>
    <w:p w14:paraId="255F0E3D" w14:textId="501C5FEA" w:rsidR="007C499A" w:rsidRDefault="00A76311" w:rsidP="00C72738">
      <w:pPr>
        <w:rPr>
          <w:lang w:eastAsia="en-GB"/>
        </w:rPr>
      </w:pPr>
      <w:proofErr w:type="gramStart"/>
      <w:r>
        <w:rPr>
          <w:lang w:eastAsia="en-GB"/>
        </w:rPr>
        <w:t>However</w:t>
      </w:r>
      <w:proofErr w:type="gramEnd"/>
      <w:r>
        <w:rPr>
          <w:lang w:eastAsia="en-GB"/>
        </w:rPr>
        <w:t xml:space="preserve"> with refined boundary conditions,</w:t>
      </w:r>
      <w:r w:rsidR="0008370D">
        <w:rPr>
          <w:lang w:eastAsia="en-GB"/>
        </w:rPr>
        <w:t xml:space="preserve"> the trumpet liner aborted due to excessively distorted </w:t>
      </w:r>
      <w:r w:rsidR="00A379F4">
        <w:rPr>
          <w:lang w:eastAsia="en-GB"/>
        </w:rPr>
        <w:t>elements before a defined jet could be identi</w:t>
      </w:r>
      <w:r w:rsidR="00890ADC">
        <w:rPr>
          <w:lang w:eastAsia="en-GB"/>
        </w:rPr>
        <w:t xml:space="preserve">fied and results could </w:t>
      </w:r>
      <w:r w:rsidR="00532078">
        <w:rPr>
          <w:lang w:eastAsia="en-GB"/>
        </w:rPr>
        <w:t>be obtained</w:t>
      </w:r>
      <w:r w:rsidR="00890ADC">
        <w:rPr>
          <w:lang w:eastAsia="en-GB"/>
        </w:rPr>
        <w:t xml:space="preserve">. This concept was then taken into the 3D design to </w:t>
      </w:r>
      <w:r w:rsidR="00B16C9F">
        <w:rPr>
          <w:lang w:eastAsia="en-GB"/>
        </w:rPr>
        <w:t>adapt with adaptive meshing along with other controls later discussed.</w:t>
      </w:r>
    </w:p>
    <w:p w14:paraId="3C777176" w14:textId="4AB1FB1F" w:rsidR="00B16C9F" w:rsidRDefault="00071930" w:rsidP="00C72738">
      <w:pPr>
        <w:rPr>
          <w:lang w:eastAsia="en-GB"/>
        </w:rPr>
      </w:pPr>
      <w:r w:rsidRPr="00071930">
        <w:rPr>
          <w:noProof/>
          <w:lang w:eastAsia="en-GB"/>
        </w:rPr>
        <w:drawing>
          <wp:inline distT="0" distB="0" distL="0" distR="0" wp14:anchorId="5A7A5B49" wp14:editId="6278054B">
            <wp:extent cx="5332651" cy="4051921"/>
            <wp:effectExtent l="0" t="0" r="1905" b="6350"/>
            <wp:docPr id="366851641"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A screenshot of a computer&#10;&#10;Description automatically generated"/>
                    <pic:cNvPicPr>
                      <a:picLocks noChangeAspect="1" noChangeArrowheads="1"/>
                    </pic:cNvPicPr>
                  </pic:nvPicPr>
                  <pic:blipFill rotWithShape="1">
                    <a:blip r:embed="rId54">
                      <a:extLst>
                        <a:ext uri="{28A0092B-C50C-407E-A947-70E740481C1C}">
                          <a14:useLocalDpi xmlns:a14="http://schemas.microsoft.com/office/drawing/2010/main" val="0"/>
                        </a:ext>
                      </a:extLst>
                    </a:blip>
                    <a:srcRect r="31967"/>
                    <a:stretch/>
                  </pic:blipFill>
                  <pic:spPr bwMode="auto">
                    <a:xfrm>
                      <a:off x="0" y="0"/>
                      <a:ext cx="5344205" cy="4060700"/>
                    </a:xfrm>
                    <a:prstGeom prst="rect">
                      <a:avLst/>
                    </a:prstGeom>
                    <a:noFill/>
                    <a:ln>
                      <a:noFill/>
                    </a:ln>
                    <a:extLst>
                      <a:ext uri="{53640926-AAD7-44D8-BBD7-CCE9431645EC}">
                        <a14:shadowObscured xmlns:a14="http://schemas.microsoft.com/office/drawing/2010/main"/>
                      </a:ext>
                    </a:extLst>
                  </pic:spPr>
                </pic:pic>
              </a:graphicData>
            </a:graphic>
          </wp:inline>
        </w:drawing>
      </w:r>
    </w:p>
    <w:p w14:paraId="45A66DF9" w14:textId="2BBCD649" w:rsidR="006779EC" w:rsidRDefault="007C499A" w:rsidP="007C499A">
      <w:pPr>
        <w:pStyle w:val="Caption"/>
        <w:jc w:val="center"/>
      </w:pPr>
      <w:bookmarkStart w:id="116" w:name="_Toc187263579"/>
      <w:r>
        <w:t xml:space="preserve">Figure </w:t>
      </w:r>
      <w:fldSimple w:instr=" STYLEREF 1 \s ">
        <w:r w:rsidR="00BD5ACB">
          <w:rPr>
            <w:noProof/>
          </w:rPr>
          <w:t>4</w:t>
        </w:r>
      </w:fldSimple>
      <w:r w:rsidR="00CE2EC4">
        <w:noBreakHyphen/>
      </w:r>
      <w:fldSimple w:instr=" SEQ Figure \* ARABIC \s 1 ">
        <w:r w:rsidR="00BD5ACB">
          <w:rPr>
            <w:noProof/>
          </w:rPr>
          <w:t>32</w:t>
        </w:r>
      </w:fldSimple>
      <w:r>
        <w:t xml:space="preserve"> Trumpet Liner </w:t>
      </w:r>
      <w:r w:rsidR="006F5D4A">
        <w:t>with</w:t>
      </w:r>
      <w:r>
        <w:t xml:space="preserve"> Added Boundary Conditions</w:t>
      </w:r>
      <w:bookmarkEnd w:id="116"/>
    </w:p>
    <w:p w14:paraId="1D33E54E" w14:textId="77777777" w:rsidR="006779EC" w:rsidRDefault="006779EC">
      <w:pPr>
        <w:spacing w:before="0" w:after="200" w:line="276" w:lineRule="auto"/>
        <w:jc w:val="left"/>
        <w:rPr>
          <w:b/>
          <w:bCs/>
          <w:sz w:val="22"/>
          <w:szCs w:val="20"/>
        </w:rPr>
      </w:pPr>
      <w:r>
        <w:br w:type="page"/>
      </w:r>
    </w:p>
    <w:p w14:paraId="12FAF003" w14:textId="77777777" w:rsidR="008E6590" w:rsidRDefault="008E6590" w:rsidP="007C499A">
      <w:pPr>
        <w:pStyle w:val="Caption"/>
        <w:jc w:val="center"/>
      </w:pPr>
    </w:p>
    <w:p w14:paraId="04C89951" w14:textId="1734EDDE" w:rsidR="005C56F7" w:rsidRPr="005C56F7" w:rsidRDefault="0042494F" w:rsidP="003E54CD">
      <w:pPr>
        <w:pStyle w:val="Heading1"/>
      </w:pPr>
      <w:bookmarkStart w:id="117" w:name="_Toc187263611"/>
      <w:r>
        <w:t xml:space="preserve">Trumpet Liner </w:t>
      </w:r>
      <w:r w:rsidR="007D5276">
        <w:t>3D Design</w:t>
      </w:r>
      <w:bookmarkEnd w:id="117"/>
    </w:p>
    <w:p w14:paraId="54F6D331" w14:textId="77777777" w:rsidR="00CC3725" w:rsidRDefault="00CC3725" w:rsidP="00CC3725">
      <w:pPr>
        <w:rPr>
          <w:lang w:eastAsia="en-GB"/>
        </w:rPr>
      </w:pPr>
      <w:r w:rsidRPr="00DE012B">
        <w:rPr>
          <w:b/>
          <w:bCs/>
          <w:lang w:eastAsia="en-GB"/>
        </w:rPr>
        <w:t>Run 1:</w:t>
      </w:r>
      <w:r>
        <w:rPr>
          <w:lang w:eastAsia="en-GB"/>
        </w:rPr>
        <w:t xml:space="preserve"> The simulation was aborted prematurely as the liner deformation could not progress due to extreme element distortion. This occurred because the initial mesh lacked the resolution and adaptability to accommodate the severe deformations during collapse.</w:t>
      </w:r>
    </w:p>
    <w:p w14:paraId="1C10D678" w14:textId="77777777" w:rsidR="00CC3725" w:rsidRDefault="00CC3725" w:rsidP="00CC3725">
      <w:pPr>
        <w:rPr>
          <w:lang w:eastAsia="en-GB"/>
        </w:rPr>
      </w:pPr>
      <w:r>
        <w:rPr>
          <w:lang w:eastAsia="en-GB"/>
        </w:rPr>
        <w:t>Outcome: No meaningful results were obtained, highlighting the need for improved mesh controls.</w:t>
      </w:r>
    </w:p>
    <w:p w14:paraId="2761BAD0" w14:textId="18BAF964" w:rsidR="00CC3725" w:rsidRDefault="00CC3725" w:rsidP="00CC3725">
      <w:pPr>
        <w:rPr>
          <w:lang w:eastAsia="en-GB"/>
        </w:rPr>
      </w:pPr>
      <w:r w:rsidRPr="00DE012B">
        <w:rPr>
          <w:b/>
          <w:bCs/>
          <w:lang w:eastAsia="en-GB"/>
        </w:rPr>
        <w:t>Run 2</w:t>
      </w:r>
      <w:r>
        <w:rPr>
          <w:lang w:eastAsia="en-GB"/>
        </w:rPr>
        <w:t>: To address the premature termination, adaptive meshing was introduced</w:t>
      </w:r>
      <w:r w:rsidR="00FA14E7">
        <w:rPr>
          <w:lang w:eastAsia="en-GB"/>
        </w:rPr>
        <w:t xml:space="preserve"> one time step before </w:t>
      </w:r>
      <w:r w:rsidR="00C72C8B">
        <w:rPr>
          <w:lang w:eastAsia="en-GB"/>
        </w:rPr>
        <w:t>excessively distorted elements aborted the simulation</w:t>
      </w:r>
      <w:r>
        <w:rPr>
          <w:lang w:eastAsia="en-GB"/>
        </w:rPr>
        <w:t xml:space="preserve">. </w:t>
      </w:r>
      <w:r w:rsidR="00E8514E" w:rsidRPr="00E8514E">
        <w:rPr>
          <w:lang w:eastAsia="en-GB"/>
        </w:rPr>
        <w:t xml:space="preserve">Lagrangian Eulerian adaptive meshing, </w:t>
      </w:r>
      <w:r>
        <w:rPr>
          <w:lang w:eastAsia="en-GB"/>
        </w:rPr>
        <w:t>refine</w:t>
      </w:r>
      <w:r w:rsidR="00267BCF">
        <w:rPr>
          <w:lang w:eastAsia="en-GB"/>
        </w:rPr>
        <w:t>d</w:t>
      </w:r>
      <w:r>
        <w:rPr>
          <w:lang w:eastAsia="en-GB"/>
        </w:rPr>
        <w:t xml:space="preserve"> the mesh as the deformation progresse</w:t>
      </w:r>
      <w:r w:rsidR="000212C9">
        <w:rPr>
          <w:lang w:eastAsia="en-GB"/>
        </w:rPr>
        <w:t>d</w:t>
      </w:r>
      <w:r>
        <w:rPr>
          <w:lang w:eastAsia="en-GB"/>
        </w:rPr>
        <w:t>, helping mitigate distortion</w:t>
      </w:r>
      <w:sdt>
        <w:sdtPr>
          <w:rPr>
            <w:lang w:eastAsia="en-GB"/>
          </w:rPr>
          <w:id w:val="-712271041"/>
          <w:citation/>
        </w:sdtPr>
        <w:sdtContent>
          <w:r w:rsidR="00577FD0">
            <w:rPr>
              <w:lang w:eastAsia="en-GB"/>
            </w:rPr>
            <w:fldChar w:fldCharType="begin"/>
          </w:r>
          <w:r w:rsidR="00577FD0">
            <w:rPr>
              <w:lang w:eastAsia="en-GB"/>
            </w:rPr>
            <w:instrText xml:space="preserve"> CITATION Wen09 \l 2057 </w:instrText>
          </w:r>
          <w:r w:rsidR="00577FD0">
            <w:rPr>
              <w:lang w:eastAsia="en-GB"/>
            </w:rPr>
            <w:fldChar w:fldCharType="separate"/>
          </w:r>
          <w:r w:rsidR="00577FD0">
            <w:rPr>
              <w:noProof/>
              <w:lang w:eastAsia="en-GB"/>
            </w:rPr>
            <w:t xml:space="preserve"> [10]</w:t>
          </w:r>
          <w:r w:rsidR="00577FD0">
            <w:rPr>
              <w:lang w:eastAsia="en-GB"/>
            </w:rPr>
            <w:fldChar w:fldCharType="end"/>
          </w:r>
        </w:sdtContent>
      </w:sdt>
      <w:r>
        <w:rPr>
          <w:lang w:eastAsia="en-GB"/>
        </w:rPr>
        <w:t>. While this allowed the simulation to run further, significant mesh distortion at the later stages resulted in a co</w:t>
      </w:r>
      <w:r w:rsidR="00B25815">
        <w:rPr>
          <w:lang w:eastAsia="en-GB"/>
        </w:rPr>
        <w:t>llapsed</w:t>
      </w:r>
      <w:r w:rsidR="000E5F22">
        <w:rPr>
          <w:lang w:eastAsia="en-GB"/>
        </w:rPr>
        <w:t>, disfigured</w:t>
      </w:r>
      <w:r>
        <w:rPr>
          <w:lang w:eastAsia="en-GB"/>
        </w:rPr>
        <w:t xml:space="preserve"> mesh</w:t>
      </w:r>
      <w:r w:rsidR="00C321CF">
        <w:rPr>
          <w:lang w:eastAsia="en-GB"/>
        </w:rPr>
        <w:t xml:space="preserve"> that severely </w:t>
      </w:r>
      <w:r w:rsidR="00653E33">
        <w:rPr>
          <w:lang w:eastAsia="en-GB"/>
        </w:rPr>
        <w:t>crossed the plane of symmetry</w:t>
      </w:r>
      <w:r>
        <w:rPr>
          <w:lang w:eastAsia="en-GB"/>
        </w:rPr>
        <w:t>.</w:t>
      </w:r>
    </w:p>
    <w:p w14:paraId="6B4880EC" w14:textId="67FECDA8" w:rsidR="00CC3725" w:rsidRDefault="00CC3725" w:rsidP="00CC3725">
      <w:pPr>
        <w:rPr>
          <w:lang w:eastAsia="en-GB"/>
        </w:rPr>
      </w:pPr>
      <w:r>
        <w:rPr>
          <w:lang w:eastAsia="en-GB"/>
        </w:rPr>
        <w:t>Outcome: The simulation ran longer, but further adjustments to mesh controls were required to avoid excessive element distortion.</w:t>
      </w:r>
      <w:r w:rsidR="005B6785">
        <w:rPr>
          <w:lang w:eastAsia="en-GB"/>
        </w:rPr>
        <w:t xml:space="preserve"> Results can be seen in Figure </w:t>
      </w:r>
      <w:r w:rsidR="00293DB2">
        <w:rPr>
          <w:lang w:eastAsia="en-GB"/>
        </w:rPr>
        <w:t>5</w:t>
      </w:r>
      <w:r w:rsidR="005B6785">
        <w:rPr>
          <w:lang w:eastAsia="en-GB"/>
        </w:rPr>
        <w:t>-1.</w:t>
      </w:r>
    </w:p>
    <w:p w14:paraId="490A56D1" w14:textId="332249ED" w:rsidR="00EE5AC7" w:rsidRDefault="00EE5AC7" w:rsidP="00EE5AC7">
      <w:pPr>
        <w:jc w:val="center"/>
        <w:rPr>
          <w:lang w:eastAsia="en-GB"/>
        </w:rPr>
      </w:pPr>
      <w:r w:rsidRPr="00EE5AC7">
        <w:rPr>
          <w:noProof/>
          <w:lang w:eastAsia="en-GB"/>
        </w:rPr>
        <w:lastRenderedPageBreak/>
        <w:drawing>
          <wp:inline distT="0" distB="0" distL="0" distR="0" wp14:anchorId="457AC99C" wp14:editId="2FE24FD8">
            <wp:extent cx="6070945" cy="4034209"/>
            <wp:effectExtent l="8572" t="0" r="0" b="0"/>
            <wp:docPr id="1234661220" name="Picture 1" descr="A screenshot of a computer generated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661220" name="Picture 1" descr="A screenshot of a computer generated model&#10;&#10;Description automatically generated"/>
                    <pic:cNvPicPr/>
                  </pic:nvPicPr>
                  <pic:blipFill>
                    <a:blip r:embed="rId55"/>
                    <a:stretch>
                      <a:fillRect/>
                    </a:stretch>
                  </pic:blipFill>
                  <pic:spPr>
                    <a:xfrm rot="5400000">
                      <a:off x="0" y="0"/>
                      <a:ext cx="6078050" cy="4038931"/>
                    </a:xfrm>
                    <a:prstGeom prst="rect">
                      <a:avLst/>
                    </a:prstGeom>
                  </pic:spPr>
                </pic:pic>
              </a:graphicData>
            </a:graphic>
          </wp:inline>
        </w:drawing>
      </w:r>
    </w:p>
    <w:p w14:paraId="5786C2E3" w14:textId="66B953E5" w:rsidR="00CC3725" w:rsidRDefault="00606BB9" w:rsidP="00606BB9">
      <w:pPr>
        <w:pStyle w:val="Caption"/>
        <w:jc w:val="center"/>
        <w:rPr>
          <w:lang w:eastAsia="en-GB"/>
        </w:rPr>
      </w:pPr>
      <w:bookmarkStart w:id="118" w:name="_Toc187263580"/>
      <w:r>
        <w:t xml:space="preserve">Figure </w:t>
      </w:r>
      <w:fldSimple w:instr=" STYLEREF 1 \s ">
        <w:r w:rsidR="00293DB2">
          <w:rPr>
            <w:noProof/>
          </w:rPr>
          <w:t>5</w:t>
        </w:r>
      </w:fldSimple>
      <w:r w:rsidR="00CE2EC4">
        <w:noBreakHyphen/>
      </w:r>
      <w:fldSimple w:instr=" SEQ Figure \* ARABIC \s 1 ">
        <w:r w:rsidR="00293DB2">
          <w:rPr>
            <w:noProof/>
          </w:rPr>
          <w:t>1</w:t>
        </w:r>
      </w:fldSimple>
      <w:r>
        <w:t xml:space="preserve"> </w:t>
      </w:r>
      <w:r w:rsidRPr="005A5BE8">
        <w:t>Trumpet Liner 3D Design, Run 2 Results</w:t>
      </w:r>
      <w:bookmarkEnd w:id="118"/>
    </w:p>
    <w:p w14:paraId="67EF60B2" w14:textId="5C172B3A" w:rsidR="00CC3725" w:rsidRDefault="00CC3725" w:rsidP="00CC3725">
      <w:pPr>
        <w:rPr>
          <w:lang w:eastAsia="en-GB"/>
        </w:rPr>
      </w:pPr>
      <w:r w:rsidRPr="00DE012B">
        <w:rPr>
          <w:b/>
          <w:bCs/>
          <w:lang w:eastAsia="en-GB"/>
        </w:rPr>
        <w:t>Run 3</w:t>
      </w:r>
      <w:r>
        <w:rPr>
          <w:lang w:eastAsia="en-GB"/>
        </w:rPr>
        <w:t>: Adaptive meshing controls were optimi</w:t>
      </w:r>
      <w:r w:rsidR="007E009D">
        <w:rPr>
          <w:lang w:eastAsia="en-GB"/>
        </w:rPr>
        <w:t>s</w:t>
      </w:r>
      <w:r>
        <w:rPr>
          <w:lang w:eastAsia="en-GB"/>
        </w:rPr>
        <w:t>ed by enabling boundary region smoothing and curvature refinement. These settings help the mesh adapt more effectively in areas of high deformation by smoothing element transitions and improving accuracy near curved regions.</w:t>
      </w:r>
      <w:r w:rsidR="007108CC" w:rsidRPr="007108CC">
        <w:rPr>
          <w:lang w:eastAsia="en-GB"/>
        </w:rPr>
        <w:t xml:space="preserve"> </w:t>
      </w:r>
      <w:r w:rsidR="007108CC">
        <w:rPr>
          <w:lang w:eastAsia="en-GB"/>
        </w:rPr>
        <w:t>Additionally, surface-to-surface contact was replaced with general contact. Surface-to-surface contact formulations caused errors with adaptive meshing due to incompatibilities, whereas general contact provided a more robust solution.</w:t>
      </w:r>
      <w:r w:rsidR="00250A39" w:rsidRPr="00250A39">
        <w:t xml:space="preserve"> </w:t>
      </w:r>
    </w:p>
    <w:p w14:paraId="7FEE61FD" w14:textId="01DA1951" w:rsidR="005B6785" w:rsidRDefault="00CC3725" w:rsidP="005B6785">
      <w:pPr>
        <w:rPr>
          <w:lang w:eastAsia="en-GB"/>
        </w:rPr>
      </w:pPr>
      <w:r>
        <w:rPr>
          <w:lang w:eastAsia="en-GB"/>
        </w:rPr>
        <w:lastRenderedPageBreak/>
        <w:t>Outcome: The mesh was better able to handle deformations, reducing distortions, but instability still occurred late in the simulation</w:t>
      </w:r>
      <w:r w:rsidR="006D3CD7">
        <w:rPr>
          <w:lang w:eastAsia="en-GB"/>
        </w:rPr>
        <w:t xml:space="preserve"> causing early abortion</w:t>
      </w:r>
      <w:proofErr w:type="gramStart"/>
      <w:r>
        <w:rPr>
          <w:lang w:eastAsia="en-GB"/>
        </w:rPr>
        <w:t>.</w:t>
      </w:r>
      <w:r w:rsidR="005B6785">
        <w:rPr>
          <w:lang w:eastAsia="en-GB"/>
        </w:rPr>
        <w:t xml:space="preserve"> .</w:t>
      </w:r>
      <w:proofErr w:type="gramEnd"/>
      <w:r w:rsidR="005B6785">
        <w:rPr>
          <w:lang w:eastAsia="en-GB"/>
        </w:rPr>
        <w:t xml:space="preserve"> Results can be seen in Figure </w:t>
      </w:r>
      <w:r w:rsidR="00293DB2">
        <w:rPr>
          <w:lang w:eastAsia="en-GB"/>
        </w:rPr>
        <w:t>5</w:t>
      </w:r>
      <w:r w:rsidR="005B6785">
        <w:rPr>
          <w:lang w:eastAsia="en-GB"/>
        </w:rPr>
        <w:t>-2.</w:t>
      </w:r>
    </w:p>
    <w:p w14:paraId="655D6B85" w14:textId="77322011" w:rsidR="00CC3725" w:rsidRDefault="00CC3725" w:rsidP="00CC3725">
      <w:pPr>
        <w:rPr>
          <w:lang w:eastAsia="en-GB"/>
        </w:rPr>
      </w:pPr>
    </w:p>
    <w:p w14:paraId="4DC87D49" w14:textId="77777777" w:rsidR="00606BB9" w:rsidRDefault="00581622" w:rsidP="00606BB9">
      <w:pPr>
        <w:keepNext/>
        <w:jc w:val="center"/>
      </w:pPr>
      <w:r w:rsidRPr="00581622">
        <w:rPr>
          <w:noProof/>
          <w:lang w:eastAsia="en-GB"/>
        </w:rPr>
        <w:drawing>
          <wp:inline distT="0" distB="0" distL="0" distR="0" wp14:anchorId="342C3D27" wp14:editId="77C053BF">
            <wp:extent cx="5501520" cy="3728276"/>
            <wp:effectExtent l="0" t="8890" r="0" b="0"/>
            <wp:docPr id="1748904722" name="Picture 1"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904722" name="Picture 1" descr="A screenshot of a computer generated image&#10;&#10;Description automatically generated"/>
                    <pic:cNvPicPr/>
                  </pic:nvPicPr>
                  <pic:blipFill>
                    <a:blip r:embed="rId56"/>
                    <a:stretch>
                      <a:fillRect/>
                    </a:stretch>
                  </pic:blipFill>
                  <pic:spPr>
                    <a:xfrm rot="5400000">
                      <a:off x="0" y="0"/>
                      <a:ext cx="5507972" cy="3732648"/>
                    </a:xfrm>
                    <a:prstGeom prst="rect">
                      <a:avLst/>
                    </a:prstGeom>
                  </pic:spPr>
                </pic:pic>
              </a:graphicData>
            </a:graphic>
          </wp:inline>
        </w:drawing>
      </w:r>
    </w:p>
    <w:p w14:paraId="40E1D94E" w14:textId="73687775" w:rsidR="00581622" w:rsidRDefault="00606BB9" w:rsidP="00606BB9">
      <w:pPr>
        <w:pStyle w:val="Caption"/>
        <w:jc w:val="center"/>
        <w:rPr>
          <w:lang w:eastAsia="en-GB"/>
        </w:rPr>
      </w:pPr>
      <w:bookmarkStart w:id="119" w:name="_Toc187263581"/>
      <w:r>
        <w:t xml:space="preserve">Figure </w:t>
      </w:r>
      <w:fldSimple w:instr=" STYLEREF 1 \s ">
        <w:r w:rsidR="00293DB2">
          <w:rPr>
            <w:noProof/>
          </w:rPr>
          <w:t>5</w:t>
        </w:r>
      </w:fldSimple>
      <w:r w:rsidR="00CE2EC4">
        <w:noBreakHyphen/>
      </w:r>
      <w:fldSimple w:instr=" SEQ Figure \* ARABIC \s 1 ">
        <w:r w:rsidR="00293DB2">
          <w:rPr>
            <w:noProof/>
          </w:rPr>
          <w:t>2</w:t>
        </w:r>
      </w:fldSimple>
      <w:r>
        <w:t xml:space="preserve"> </w:t>
      </w:r>
      <w:r w:rsidRPr="009D0578">
        <w:t xml:space="preserve">Trumpet Liner 3D Design, Run </w:t>
      </w:r>
      <w:r>
        <w:t>3</w:t>
      </w:r>
      <w:r w:rsidRPr="009D0578">
        <w:t xml:space="preserve"> Results</w:t>
      </w:r>
      <w:bookmarkEnd w:id="119"/>
    </w:p>
    <w:p w14:paraId="4BF2CBDF" w14:textId="77777777" w:rsidR="00CC3725" w:rsidRDefault="00CC3725" w:rsidP="00CC3725">
      <w:pPr>
        <w:rPr>
          <w:lang w:eastAsia="en-GB"/>
        </w:rPr>
      </w:pPr>
    </w:p>
    <w:p w14:paraId="3C83FBD5" w14:textId="6AC4651B" w:rsidR="00CC3725" w:rsidRDefault="00CC3725" w:rsidP="00CC3725">
      <w:pPr>
        <w:rPr>
          <w:lang w:eastAsia="en-GB"/>
        </w:rPr>
      </w:pPr>
      <w:r w:rsidRPr="00DE012B">
        <w:rPr>
          <w:b/>
          <w:bCs/>
          <w:lang w:eastAsia="en-GB"/>
        </w:rPr>
        <w:t>Run 4:</w:t>
      </w:r>
      <w:r>
        <w:rPr>
          <w:lang w:eastAsia="en-GB"/>
        </w:rPr>
        <w:t xml:space="preserve"> To enhance stability, hourglass control </w:t>
      </w:r>
      <w:proofErr w:type="gramStart"/>
      <w:r>
        <w:rPr>
          <w:lang w:eastAsia="en-GB"/>
        </w:rPr>
        <w:t>w</w:t>
      </w:r>
      <w:r w:rsidR="00791264">
        <w:rPr>
          <w:lang w:eastAsia="en-GB"/>
        </w:rPr>
        <w:t>ere</w:t>
      </w:r>
      <w:proofErr w:type="gramEnd"/>
      <w:r>
        <w:rPr>
          <w:lang w:eastAsia="en-GB"/>
        </w:rPr>
        <w:t xml:space="preserve"> applied to specific partitions of the liner geometry. Hourglass controls suppress non-physical, zero-energy deformation modes that can occur in reduced-integration elements under </w:t>
      </w:r>
      <w:r>
        <w:rPr>
          <w:lang w:eastAsia="en-GB"/>
        </w:rPr>
        <w:lastRenderedPageBreak/>
        <w:t>extreme loading. Additionally, the mesh element type was changed from tetrahedral (TET) to hexahedral (HEX) elements, as HEX elements offer reduced susceptibility to distortion compared to TET elements.</w:t>
      </w:r>
    </w:p>
    <w:p w14:paraId="4AA68DC8" w14:textId="437225AB" w:rsidR="005B6785" w:rsidRDefault="00CC3725" w:rsidP="005B6785">
      <w:pPr>
        <w:rPr>
          <w:lang w:eastAsia="en-GB"/>
        </w:rPr>
      </w:pPr>
      <w:r>
        <w:rPr>
          <w:lang w:eastAsia="en-GB"/>
        </w:rPr>
        <w:t xml:space="preserve">Outcome: The simulation stability improved, </w:t>
      </w:r>
      <w:r w:rsidR="00404811">
        <w:rPr>
          <w:lang w:eastAsia="en-GB"/>
        </w:rPr>
        <w:t xml:space="preserve">running </w:t>
      </w:r>
      <w:r w:rsidR="00243467">
        <w:rPr>
          <w:lang w:eastAsia="en-GB"/>
        </w:rPr>
        <w:t xml:space="preserve">further and </w:t>
      </w:r>
      <w:r>
        <w:rPr>
          <w:lang w:eastAsia="en-GB"/>
        </w:rPr>
        <w:t>providing a cleaner deformation profile</w:t>
      </w:r>
      <w:r w:rsidR="00243467">
        <w:rPr>
          <w:lang w:eastAsia="en-GB"/>
        </w:rPr>
        <w:t xml:space="preserve"> to analyse</w:t>
      </w:r>
      <w:r w:rsidR="004071B3">
        <w:rPr>
          <w:lang w:eastAsia="en-GB"/>
        </w:rPr>
        <w:t xml:space="preserve"> the hydrodynamic </w:t>
      </w:r>
      <w:r w:rsidR="004071B3" w:rsidRPr="004071B3">
        <w:rPr>
          <w:lang w:eastAsia="en-GB"/>
        </w:rPr>
        <w:t>instabilities such as Rayleigh–Taylor (RT)</w:t>
      </w:r>
      <w:r w:rsidR="00243467">
        <w:rPr>
          <w:lang w:eastAsia="en-GB"/>
        </w:rPr>
        <w:t xml:space="preserve"> </w:t>
      </w:r>
      <w:r w:rsidR="00793428">
        <w:rPr>
          <w:lang w:eastAsia="en-GB"/>
        </w:rPr>
        <w:t xml:space="preserve">a naturally occurring phenomena </w:t>
      </w:r>
      <w:r w:rsidR="003A36D5">
        <w:rPr>
          <w:lang w:eastAsia="en-GB"/>
        </w:rPr>
        <w:t>within engineering applications</w:t>
      </w:r>
      <w:r w:rsidR="007970F2">
        <w:rPr>
          <w:lang w:eastAsia="en-GB"/>
        </w:rPr>
        <w:t xml:space="preserve"> </w:t>
      </w:r>
      <w:sdt>
        <w:sdtPr>
          <w:rPr>
            <w:lang w:eastAsia="en-GB"/>
          </w:rPr>
          <w:id w:val="-1160379757"/>
          <w:citation/>
        </w:sdtPr>
        <w:sdtContent>
          <w:r w:rsidR="007970F2">
            <w:rPr>
              <w:lang w:eastAsia="en-GB"/>
            </w:rPr>
            <w:fldChar w:fldCharType="begin"/>
          </w:r>
          <w:r w:rsidR="007970F2">
            <w:rPr>
              <w:lang w:eastAsia="en-GB"/>
            </w:rPr>
            <w:instrText xml:space="preserve">CITATION YeZ \l 2057 </w:instrText>
          </w:r>
          <w:r w:rsidR="007970F2">
            <w:rPr>
              <w:lang w:eastAsia="en-GB"/>
            </w:rPr>
            <w:fldChar w:fldCharType="separate"/>
          </w:r>
          <w:r w:rsidR="007970F2">
            <w:rPr>
              <w:noProof/>
              <w:lang w:eastAsia="en-GB"/>
            </w:rPr>
            <w:t>[7]</w:t>
          </w:r>
          <w:r w:rsidR="007970F2">
            <w:rPr>
              <w:lang w:eastAsia="en-GB"/>
            </w:rPr>
            <w:fldChar w:fldCharType="end"/>
          </w:r>
        </w:sdtContent>
      </w:sdt>
      <w:r w:rsidR="00EE1322">
        <w:rPr>
          <w:lang w:eastAsia="en-GB"/>
        </w:rPr>
        <w:t xml:space="preserve">. </w:t>
      </w:r>
      <w:r w:rsidR="00EE1322" w:rsidRPr="00EE1322">
        <w:rPr>
          <w:lang w:eastAsia="en-GB"/>
        </w:rPr>
        <w:t>Th</w:t>
      </w:r>
      <w:r w:rsidR="00EE1322">
        <w:rPr>
          <w:lang w:eastAsia="en-GB"/>
        </w:rPr>
        <w:t>is</w:t>
      </w:r>
      <w:r w:rsidR="00EE1322" w:rsidRPr="00EE1322">
        <w:rPr>
          <w:lang w:eastAsia="en-GB"/>
        </w:rPr>
        <w:t xml:space="preserve"> occur</w:t>
      </w:r>
      <w:r w:rsidR="0066444D">
        <w:rPr>
          <w:lang w:eastAsia="en-GB"/>
        </w:rPr>
        <w:t>s</w:t>
      </w:r>
      <w:r w:rsidR="00EE1322" w:rsidRPr="00EE1322">
        <w:rPr>
          <w:lang w:eastAsia="en-GB"/>
        </w:rPr>
        <w:t xml:space="preserve"> when a denser fluid or material (the high-pressure shock wave) accelerates a lighter material (such as the liner or surrounding air), causing surface ripples</w:t>
      </w:r>
      <w:r w:rsidR="001C24C1">
        <w:rPr>
          <w:lang w:eastAsia="en-GB"/>
        </w:rPr>
        <w:t>.</w:t>
      </w:r>
      <w:r w:rsidR="001C24C1" w:rsidRPr="001C24C1">
        <w:rPr>
          <w:lang w:eastAsia="en-GB"/>
        </w:rPr>
        <w:t xml:space="preserve"> </w:t>
      </w:r>
      <w:r w:rsidR="0002744D">
        <w:rPr>
          <w:lang w:eastAsia="en-GB"/>
        </w:rPr>
        <w:t>This run later</w:t>
      </w:r>
      <w:r w:rsidR="001C24C1">
        <w:rPr>
          <w:lang w:eastAsia="en-GB"/>
        </w:rPr>
        <w:t xml:space="preserve"> abort</w:t>
      </w:r>
      <w:r w:rsidR="0002744D">
        <w:rPr>
          <w:lang w:eastAsia="en-GB"/>
        </w:rPr>
        <w:t>ed</w:t>
      </w:r>
      <w:r w:rsidR="001C24C1">
        <w:rPr>
          <w:lang w:eastAsia="en-GB"/>
        </w:rPr>
        <w:t xml:space="preserve"> prematurely before a shape jet could form fully due to excessively distorted nodes.</w:t>
      </w:r>
      <w:r w:rsidR="005B6785">
        <w:rPr>
          <w:lang w:eastAsia="en-GB"/>
        </w:rPr>
        <w:t xml:space="preserve"> Results can be seen in Figure </w:t>
      </w:r>
      <w:r w:rsidR="00293DB2">
        <w:rPr>
          <w:lang w:eastAsia="en-GB"/>
        </w:rPr>
        <w:t>5</w:t>
      </w:r>
      <w:r w:rsidR="005B6785">
        <w:rPr>
          <w:lang w:eastAsia="en-GB"/>
        </w:rPr>
        <w:t>-3.</w:t>
      </w:r>
    </w:p>
    <w:p w14:paraId="5AFF276D" w14:textId="729A0D37" w:rsidR="001C24C1" w:rsidRDefault="001C24C1" w:rsidP="001C24C1">
      <w:pPr>
        <w:rPr>
          <w:lang w:eastAsia="en-GB"/>
        </w:rPr>
      </w:pPr>
    </w:p>
    <w:p w14:paraId="2E6101B5" w14:textId="099867C7" w:rsidR="00CC3725" w:rsidRDefault="00CC3725" w:rsidP="00EE1322">
      <w:pPr>
        <w:rPr>
          <w:lang w:eastAsia="en-GB"/>
        </w:rPr>
      </w:pPr>
    </w:p>
    <w:p w14:paraId="3488BEE0" w14:textId="77777777" w:rsidR="00725D56" w:rsidRDefault="00725D56" w:rsidP="00725D56">
      <w:pPr>
        <w:keepNext/>
        <w:sectPr w:rsidR="00725D56" w:rsidSect="00623A81">
          <w:headerReference w:type="default" r:id="rId57"/>
          <w:pgSz w:w="11906" w:h="16838" w:code="9"/>
          <w:pgMar w:top="1701" w:right="1701" w:bottom="1701" w:left="1701" w:header="709" w:footer="851" w:gutter="0"/>
          <w:cols w:space="708"/>
          <w:docGrid w:linePitch="360"/>
        </w:sectPr>
      </w:pPr>
    </w:p>
    <w:p w14:paraId="414E0287" w14:textId="77777777" w:rsidR="00725D56" w:rsidRDefault="003304E2" w:rsidP="00725D56">
      <w:pPr>
        <w:keepNext/>
      </w:pPr>
      <w:r w:rsidRPr="003304E2">
        <w:rPr>
          <w:noProof/>
          <w:lang w:eastAsia="en-GB"/>
        </w:rPr>
        <w:lastRenderedPageBreak/>
        <w:drawing>
          <wp:inline distT="0" distB="0" distL="0" distR="0" wp14:anchorId="0D3E2262" wp14:editId="50EDDDBA">
            <wp:extent cx="8565723" cy="4748270"/>
            <wp:effectExtent l="0" t="0" r="6985" b="0"/>
            <wp:docPr id="1759362261" name="Picture 1"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362261" name="Picture 1" descr="A screenshot of a computer generated image&#10;&#10;Description automatically generated"/>
                    <pic:cNvPicPr/>
                  </pic:nvPicPr>
                  <pic:blipFill rotWithShape="1">
                    <a:blip r:embed="rId58"/>
                    <a:srcRect t="547"/>
                    <a:stretch/>
                  </pic:blipFill>
                  <pic:spPr bwMode="auto">
                    <a:xfrm>
                      <a:off x="0" y="0"/>
                      <a:ext cx="8585985" cy="4759502"/>
                    </a:xfrm>
                    <a:prstGeom prst="rect">
                      <a:avLst/>
                    </a:prstGeom>
                    <a:ln>
                      <a:noFill/>
                    </a:ln>
                    <a:extLst>
                      <a:ext uri="{53640926-AAD7-44D8-BBD7-CCE9431645EC}">
                        <a14:shadowObscured xmlns:a14="http://schemas.microsoft.com/office/drawing/2010/main"/>
                      </a:ext>
                    </a:extLst>
                  </pic:spPr>
                </pic:pic>
              </a:graphicData>
            </a:graphic>
          </wp:inline>
        </w:drawing>
      </w:r>
    </w:p>
    <w:p w14:paraId="0BD5A6D7" w14:textId="1DE8A854" w:rsidR="00CC3725" w:rsidRDefault="00725D56" w:rsidP="00725D56">
      <w:pPr>
        <w:pStyle w:val="Caption"/>
        <w:jc w:val="center"/>
        <w:rPr>
          <w:lang w:eastAsia="en-GB"/>
        </w:rPr>
      </w:pPr>
      <w:bookmarkStart w:id="120" w:name="_Toc187263582"/>
      <w:r>
        <w:t xml:space="preserve">Figure </w:t>
      </w:r>
      <w:fldSimple w:instr=" STYLEREF 1 \s ">
        <w:r w:rsidR="00293DB2">
          <w:rPr>
            <w:noProof/>
          </w:rPr>
          <w:t>5</w:t>
        </w:r>
      </w:fldSimple>
      <w:r w:rsidR="00CE2EC4">
        <w:noBreakHyphen/>
      </w:r>
      <w:fldSimple w:instr=" SEQ Figure \* ARABIC \s 1 ">
        <w:r w:rsidR="00293DB2">
          <w:rPr>
            <w:noProof/>
          </w:rPr>
          <w:t>3</w:t>
        </w:r>
      </w:fldSimple>
      <w:r>
        <w:t xml:space="preserve"> </w:t>
      </w:r>
      <w:r w:rsidRPr="00440B3D">
        <w:t xml:space="preserve">Trumpet Liner 3D Design, Run </w:t>
      </w:r>
      <w:r>
        <w:t>4</w:t>
      </w:r>
      <w:r w:rsidRPr="00440B3D">
        <w:t xml:space="preserve"> Results</w:t>
      </w:r>
      <w:bookmarkEnd w:id="120"/>
    </w:p>
    <w:p w14:paraId="7D0F599C" w14:textId="77777777" w:rsidR="00725D56" w:rsidRDefault="00725D56">
      <w:pPr>
        <w:spacing w:before="0" w:after="200" w:line="276" w:lineRule="auto"/>
        <w:jc w:val="left"/>
        <w:rPr>
          <w:lang w:eastAsia="en-GB"/>
        </w:rPr>
        <w:sectPr w:rsidR="00725D56" w:rsidSect="00725D56">
          <w:pgSz w:w="16838" w:h="11906" w:orient="landscape" w:code="9"/>
          <w:pgMar w:top="1701" w:right="1701" w:bottom="1701" w:left="1701" w:header="709" w:footer="851" w:gutter="0"/>
          <w:cols w:space="708"/>
          <w:docGrid w:linePitch="360"/>
        </w:sectPr>
      </w:pPr>
    </w:p>
    <w:p w14:paraId="377D2A2B" w14:textId="4F3F28AA" w:rsidR="00E260EA" w:rsidRPr="00725D56" w:rsidRDefault="00CC3725" w:rsidP="00725D56">
      <w:pPr>
        <w:spacing w:before="0" w:after="200" w:line="276" w:lineRule="auto"/>
        <w:jc w:val="left"/>
        <w:rPr>
          <w:lang w:eastAsia="en-GB"/>
        </w:rPr>
      </w:pPr>
      <w:r w:rsidRPr="00DE012B">
        <w:rPr>
          <w:b/>
          <w:bCs/>
          <w:lang w:eastAsia="en-GB"/>
        </w:rPr>
        <w:lastRenderedPageBreak/>
        <w:t xml:space="preserve">Run </w:t>
      </w:r>
      <w:r w:rsidR="003C7920" w:rsidRPr="00DE012B">
        <w:rPr>
          <w:b/>
          <w:bCs/>
          <w:lang w:eastAsia="en-GB"/>
        </w:rPr>
        <w:t>5</w:t>
      </w:r>
      <w:r w:rsidRPr="00DE012B">
        <w:rPr>
          <w:b/>
          <w:bCs/>
          <w:lang w:eastAsia="en-GB"/>
        </w:rPr>
        <w:t>:</w:t>
      </w:r>
      <w:r>
        <w:rPr>
          <w:lang w:eastAsia="en-GB"/>
        </w:rPr>
        <w:t xml:space="preserve"> To further refine the mesh, the frequency sweep for adaptive meshing was increased to 1,000,000, and the remeshing sweeps per increment were raised to 100,000. These adjustments allowed the mesh to update more frequently, ensuring finer resolution during rapid deformation phases.</w:t>
      </w:r>
      <w:r w:rsidR="003C7920">
        <w:rPr>
          <w:lang w:eastAsia="en-GB"/>
        </w:rPr>
        <w:t xml:space="preserve"> </w:t>
      </w:r>
      <w:r w:rsidR="00E33AAB">
        <w:rPr>
          <w:lang w:eastAsia="en-GB"/>
        </w:rPr>
        <w:t>In regions experiencing excessive mesh distortion</w:t>
      </w:r>
      <w:r w:rsidR="007E38D6">
        <w:rPr>
          <w:lang w:eastAsia="en-GB"/>
        </w:rPr>
        <w:t xml:space="preserve"> causing the run to abort</w:t>
      </w:r>
      <w:r w:rsidR="00E33AAB">
        <w:rPr>
          <w:lang w:eastAsia="en-GB"/>
        </w:rPr>
        <w:t xml:space="preserve">, the Smoothed Particle Hydrodynamics (SPH) method was implemented. SPH is a mesh-free method that converts distorted elements into particles, which can continue to deform without the constraints of a traditional mesh. This was done </w:t>
      </w:r>
      <w:r w:rsidR="005E2EDD">
        <w:rPr>
          <w:lang w:eastAsia="en-GB"/>
        </w:rPr>
        <w:t>by accessing</w:t>
      </w:r>
      <w:r w:rsidR="00C8556B">
        <w:rPr>
          <w:lang w:eastAsia="en-GB"/>
        </w:rPr>
        <w:t xml:space="preserve"> </w:t>
      </w:r>
      <w:r w:rsidR="009E1A98">
        <w:rPr>
          <w:lang w:eastAsia="en-GB"/>
        </w:rPr>
        <w:t xml:space="preserve">the element type within ABAQUS and </w:t>
      </w:r>
      <w:r w:rsidR="00E33AAB">
        <w:rPr>
          <w:lang w:eastAsia="en-GB"/>
        </w:rPr>
        <w:t>manually editing</w:t>
      </w:r>
      <w:r w:rsidR="007F1FF8">
        <w:rPr>
          <w:lang w:eastAsia="en-GB"/>
        </w:rPr>
        <w:t xml:space="preserve"> the element library, geometric order, the element controls </w:t>
      </w:r>
      <w:r w:rsidR="00260B8C">
        <w:rPr>
          <w:lang w:eastAsia="en-GB"/>
        </w:rPr>
        <w:t xml:space="preserve">and </w:t>
      </w:r>
      <w:r w:rsidR="005E2EDD">
        <w:rPr>
          <w:lang w:eastAsia="en-GB"/>
        </w:rPr>
        <w:t>re-coding</w:t>
      </w:r>
      <w:r w:rsidR="00E33AAB">
        <w:rPr>
          <w:lang w:eastAsia="en-GB"/>
        </w:rPr>
        <w:t xml:space="preserve"> the input file to trigger SPH conversion for highly distorted regions</w:t>
      </w:r>
      <w:r w:rsidR="00AE2CF8">
        <w:rPr>
          <w:lang w:eastAsia="en-GB"/>
        </w:rPr>
        <w:t>, as seen below</w:t>
      </w:r>
      <w:r w:rsidR="00310D1B">
        <w:rPr>
          <w:lang w:eastAsia="en-GB"/>
        </w:rPr>
        <w:t xml:space="preserve"> in Figure </w:t>
      </w:r>
      <w:r w:rsidR="00293DB2">
        <w:rPr>
          <w:lang w:eastAsia="en-GB"/>
        </w:rPr>
        <w:t>5</w:t>
      </w:r>
      <w:r w:rsidR="00310D1B">
        <w:rPr>
          <w:lang w:eastAsia="en-GB"/>
        </w:rPr>
        <w:t>-4</w:t>
      </w:r>
      <w:sdt>
        <w:sdtPr>
          <w:rPr>
            <w:lang w:eastAsia="en-GB"/>
          </w:rPr>
          <w:id w:val="873654847"/>
          <w:citation/>
        </w:sdtPr>
        <w:sdtContent>
          <w:r w:rsidR="002F0FAB">
            <w:rPr>
              <w:lang w:eastAsia="en-GB"/>
            </w:rPr>
            <w:fldChar w:fldCharType="begin"/>
          </w:r>
          <w:r w:rsidR="002F0FAB">
            <w:rPr>
              <w:lang w:eastAsia="en-GB"/>
            </w:rPr>
            <w:instrText xml:space="preserve"> CITATION SIM24 \l 2057 </w:instrText>
          </w:r>
          <w:r w:rsidR="002F0FAB">
            <w:rPr>
              <w:lang w:eastAsia="en-GB"/>
            </w:rPr>
            <w:fldChar w:fldCharType="separate"/>
          </w:r>
          <w:r w:rsidR="002F0FAB">
            <w:rPr>
              <w:noProof/>
              <w:lang w:eastAsia="en-GB"/>
            </w:rPr>
            <w:t xml:space="preserve"> [11]</w:t>
          </w:r>
          <w:r w:rsidR="002F0FAB">
            <w:rPr>
              <w:lang w:eastAsia="en-GB"/>
            </w:rPr>
            <w:fldChar w:fldCharType="end"/>
          </w:r>
        </w:sdtContent>
      </w:sdt>
      <w:r w:rsidR="00E260EA">
        <w:rPr>
          <w:lang w:eastAsia="en-GB"/>
        </w:rPr>
        <w:t>.</w:t>
      </w:r>
      <w:r w:rsidR="00800F7A" w:rsidRPr="00E260EA">
        <w:rPr>
          <w:color w:val="FF0000"/>
        </w:rPr>
        <w:t xml:space="preserve"> </w:t>
      </w:r>
    </w:p>
    <w:p w14:paraId="25793096" w14:textId="77777777" w:rsidR="00E260EA" w:rsidRPr="00584D06" w:rsidRDefault="00E260EA" w:rsidP="00E260EA">
      <w:pPr>
        <w:rPr>
          <w:b/>
          <w:bCs/>
          <w:lang w:eastAsia="en-GB"/>
        </w:rPr>
      </w:pPr>
      <w:r w:rsidRPr="00584D06">
        <w:rPr>
          <w:b/>
          <w:bCs/>
          <w:lang w:eastAsia="en-GB"/>
        </w:rPr>
        <w:t xml:space="preserve">Criterion: Time </w:t>
      </w:r>
    </w:p>
    <w:p w14:paraId="3549C0A9" w14:textId="77777777" w:rsidR="00E260EA" w:rsidRDefault="00E260EA" w:rsidP="00E260EA">
      <w:pPr>
        <w:rPr>
          <w:lang w:eastAsia="en-GB"/>
        </w:rPr>
      </w:pPr>
      <w:r>
        <w:rPr>
          <w:lang w:eastAsia="en-GB"/>
        </w:rPr>
        <w:t>Setting "Time" as the conversion criterion meant elements will transition from Finite Element (FE) to Smoothed Particle Hydrodynamics (SPH) at a specified simulation time. Ensuring a controlled conversion where extreme deformations began (e.g., liner collapse). By timing the transition, it prevents premature SPH conversion, which can cause instability.</w:t>
      </w:r>
    </w:p>
    <w:p w14:paraId="6970E8E3" w14:textId="77777777" w:rsidR="00E260EA" w:rsidRPr="00584D06" w:rsidRDefault="00E260EA" w:rsidP="00E260EA">
      <w:pPr>
        <w:rPr>
          <w:b/>
          <w:bCs/>
          <w:lang w:eastAsia="en-GB"/>
        </w:rPr>
      </w:pPr>
      <w:r w:rsidRPr="00584D06">
        <w:rPr>
          <w:b/>
          <w:bCs/>
          <w:lang w:eastAsia="en-GB"/>
        </w:rPr>
        <w:t>Threshold: 1E-05</w:t>
      </w:r>
    </w:p>
    <w:p w14:paraId="2BA32FF9" w14:textId="77777777" w:rsidR="00E260EA" w:rsidRDefault="00E260EA" w:rsidP="00E260EA">
      <w:pPr>
        <w:rPr>
          <w:lang w:eastAsia="en-GB"/>
        </w:rPr>
      </w:pPr>
      <w:r>
        <w:rPr>
          <w:lang w:eastAsia="en-GB"/>
        </w:rPr>
        <w:t>The threshold defines the criteria for triggering the conversion. This is a small value, that</w:t>
      </w:r>
      <w:r w:rsidRPr="00A968FA">
        <w:rPr>
          <w:lang w:eastAsia="en-GB"/>
        </w:rPr>
        <w:t xml:space="preserve"> </w:t>
      </w:r>
      <w:r>
        <w:rPr>
          <w:lang w:eastAsia="en-GB"/>
        </w:rPr>
        <w:t>ensures elements convert as soon as time limits exceed the set condition.</w:t>
      </w:r>
    </w:p>
    <w:p w14:paraId="2E741F53" w14:textId="77777777" w:rsidR="00E260EA" w:rsidRPr="00584D06" w:rsidRDefault="00E260EA" w:rsidP="00E260EA">
      <w:pPr>
        <w:rPr>
          <w:b/>
          <w:bCs/>
          <w:lang w:eastAsia="en-GB"/>
        </w:rPr>
      </w:pPr>
      <w:r w:rsidRPr="00584D06">
        <w:rPr>
          <w:b/>
          <w:bCs/>
          <w:lang w:eastAsia="en-GB"/>
        </w:rPr>
        <w:t>PPD (Particles Per Direction): 1</w:t>
      </w:r>
    </w:p>
    <w:p w14:paraId="37E29203" w14:textId="77777777" w:rsidR="00E260EA" w:rsidRDefault="00E260EA" w:rsidP="00E260EA">
      <w:pPr>
        <w:rPr>
          <w:lang w:eastAsia="en-GB"/>
        </w:rPr>
      </w:pPr>
      <w:r>
        <w:rPr>
          <w:lang w:eastAsia="en-GB"/>
        </w:rPr>
        <w:t>PPD determined the resolution of SPH particles within each element. The value 1 corresponds to a lower particle density per element. PPD reduced avoids</w:t>
      </w:r>
      <w:r w:rsidRPr="00243B6E">
        <w:rPr>
          <w:lang w:eastAsia="en-GB"/>
        </w:rPr>
        <w:t xml:space="preserve"> </w:t>
      </w:r>
      <w:r>
        <w:rPr>
          <w:lang w:eastAsia="en-GB"/>
        </w:rPr>
        <w:t>overloading the computational solver. It’s often a starting point to test SPH implementation. although can lead to less accurate particle representation.</w:t>
      </w:r>
    </w:p>
    <w:p w14:paraId="0A085549" w14:textId="77777777" w:rsidR="00E260EA" w:rsidRPr="002975CC" w:rsidRDefault="00E260EA" w:rsidP="00E260EA">
      <w:pPr>
        <w:rPr>
          <w:b/>
          <w:bCs/>
          <w:lang w:eastAsia="en-GB"/>
        </w:rPr>
      </w:pPr>
      <w:r w:rsidRPr="002975CC">
        <w:rPr>
          <w:b/>
          <w:bCs/>
          <w:lang w:eastAsia="en-GB"/>
        </w:rPr>
        <w:t>Kernel: Cubic</w:t>
      </w:r>
    </w:p>
    <w:p w14:paraId="7CBC7CF9" w14:textId="77777777" w:rsidR="00E260EA" w:rsidRDefault="00E260EA" w:rsidP="00E260EA">
      <w:pPr>
        <w:rPr>
          <w:lang w:eastAsia="en-GB"/>
        </w:rPr>
      </w:pPr>
      <w:r>
        <w:rPr>
          <w:lang w:eastAsia="en-GB"/>
        </w:rPr>
        <w:t>The cubic smoothing kernel defines how particle interactions are smoothed over a given range, to ensure smooth interpolation of physical quantities like velocity and pressure across particles.</w:t>
      </w:r>
    </w:p>
    <w:p w14:paraId="66136A25" w14:textId="77777777" w:rsidR="00E260EA" w:rsidRDefault="00E260EA" w:rsidP="00E260EA">
      <w:pPr>
        <w:rPr>
          <w:lang w:eastAsia="en-GB"/>
        </w:rPr>
      </w:pPr>
      <w:r w:rsidRPr="00F47753">
        <w:rPr>
          <w:b/>
          <w:bCs/>
          <w:lang w:eastAsia="en-GB"/>
        </w:rPr>
        <w:lastRenderedPageBreak/>
        <w:t>Hourglass Control: Stiffness-viscous Weight Factor = 0.5</w:t>
      </w:r>
    </w:p>
    <w:p w14:paraId="11DBF9DE" w14:textId="77777777" w:rsidR="00E260EA" w:rsidRPr="001F6141" w:rsidRDefault="00E260EA" w:rsidP="00E260EA">
      <w:pPr>
        <w:rPr>
          <w:lang w:eastAsia="en-GB"/>
        </w:rPr>
      </w:pPr>
      <w:r w:rsidRPr="00765158">
        <w:rPr>
          <w:lang w:eastAsia="en-GB"/>
        </w:rPr>
        <w:t xml:space="preserve">Hourglass control stops elements from behaving like jelly, where they deform unrealistically without any real stiffness or resistance. This keeps the simulation </w:t>
      </w:r>
      <w:r w:rsidRPr="001F6141">
        <w:rPr>
          <w:lang w:eastAsia="en-GB"/>
        </w:rPr>
        <w:t>stable and ensures the deformations and results are physically correct.</w:t>
      </w:r>
    </w:p>
    <w:p w14:paraId="3F0D66C1" w14:textId="7CC6DBDF" w:rsidR="00E260EA" w:rsidRDefault="00E260EA" w:rsidP="00E260EA">
      <w:pPr>
        <w:rPr>
          <w:lang w:eastAsia="en-GB"/>
        </w:rPr>
      </w:pPr>
      <w:r w:rsidRPr="001F6141">
        <w:rPr>
          <w:lang w:eastAsia="en-GB"/>
        </w:rPr>
        <w:t>Why it was added: In SPH conversion, hourglass control ensures that residual mesh-based instabilities (pre-conversion) do not propagate</w:t>
      </w:r>
      <w:r w:rsidR="00EF2E6A">
        <w:rPr>
          <w:lang w:eastAsia="en-GB"/>
        </w:rPr>
        <w:t>.</w:t>
      </w:r>
    </w:p>
    <w:p w14:paraId="002BE14B" w14:textId="77777777" w:rsidR="00E260EA" w:rsidRPr="008F11BA" w:rsidRDefault="00E260EA" w:rsidP="00E260EA">
      <w:pPr>
        <w:rPr>
          <w:b/>
          <w:bCs/>
          <w:lang w:eastAsia="en-GB"/>
        </w:rPr>
      </w:pPr>
      <w:r w:rsidRPr="008F11BA">
        <w:rPr>
          <w:b/>
          <w:bCs/>
          <w:lang w:eastAsia="en-GB"/>
        </w:rPr>
        <w:t>Max Degradation and Linear Kinematic Conversion</w:t>
      </w:r>
    </w:p>
    <w:p w14:paraId="2E6EB24B" w14:textId="77777777" w:rsidR="00E260EA" w:rsidRDefault="00E260EA" w:rsidP="00E260EA">
      <w:pPr>
        <w:rPr>
          <w:lang w:eastAsia="en-GB"/>
        </w:rPr>
      </w:pPr>
      <w:r>
        <w:rPr>
          <w:lang w:eastAsia="en-GB"/>
        </w:rPr>
        <w:t>Max Degradation: prevents further degradation of elements after they have converted into SPH particles.</w:t>
      </w:r>
    </w:p>
    <w:p w14:paraId="6537CCD2" w14:textId="549CCC6C" w:rsidR="00E260EA" w:rsidRPr="008554C2" w:rsidRDefault="00E260EA" w:rsidP="00800F7A">
      <w:pPr>
        <w:rPr>
          <w:lang w:eastAsia="en-GB"/>
        </w:rPr>
      </w:pPr>
      <w:r w:rsidRPr="008F11BA">
        <w:rPr>
          <w:b/>
          <w:bCs/>
          <w:lang w:eastAsia="en-GB"/>
        </w:rPr>
        <w:t>Linear Kinematic Conversion:</w:t>
      </w:r>
      <w:r>
        <w:rPr>
          <w:lang w:eastAsia="en-GB"/>
        </w:rPr>
        <w:t xml:space="preserve"> Ensures that the velocity and deformation continuity between FE elements and SPH particles remains consistent during the transition. This is done by maintaining numerical stability and physical accuracy during conversion. Resulting in</w:t>
      </w:r>
      <w:r w:rsidRPr="00AB5914">
        <w:rPr>
          <w:lang w:eastAsia="en-GB"/>
        </w:rPr>
        <w:t xml:space="preserve"> </w:t>
      </w:r>
      <w:r>
        <w:rPr>
          <w:lang w:eastAsia="en-GB"/>
        </w:rPr>
        <w:t>seamless transfer of momentum and strain fields when switching from FE to SPH.</w:t>
      </w:r>
    </w:p>
    <w:p w14:paraId="0C9690F0" w14:textId="080C9188" w:rsidR="00800F7A" w:rsidRPr="008554C2" w:rsidRDefault="00800F7A" w:rsidP="00800F7A">
      <w:pPr>
        <w:rPr>
          <w:lang w:eastAsia="en-GB"/>
        </w:rPr>
      </w:pPr>
      <w:r w:rsidRPr="008554C2">
        <w:rPr>
          <w:lang w:eastAsia="en-GB"/>
        </w:rPr>
        <w:t>However, the SPH implementation failed, as indicated by the error message:</w:t>
      </w:r>
    </w:p>
    <w:p w14:paraId="2FBC92BE" w14:textId="6BAA6F15" w:rsidR="00800F7A" w:rsidRPr="00D43DD1" w:rsidRDefault="00800F7A" w:rsidP="00800F7A">
      <w:pPr>
        <w:rPr>
          <w:i/>
          <w:iCs/>
          <w:lang w:eastAsia="en-GB"/>
        </w:rPr>
      </w:pPr>
      <w:r w:rsidRPr="00D43DD1">
        <w:rPr>
          <w:i/>
          <w:iCs/>
          <w:lang w:eastAsia="en-GB"/>
        </w:rPr>
        <w:t>"The smoothing length is too large for several PC3D elements, which indicates the particle distribution is strongly non-uniform"</w:t>
      </w:r>
      <w:r w:rsidR="0007019E">
        <w:rPr>
          <w:i/>
          <w:iCs/>
          <w:lang w:eastAsia="en-GB"/>
        </w:rPr>
        <w:t>.</w:t>
      </w:r>
    </w:p>
    <w:p w14:paraId="70565B3D" w14:textId="77777777" w:rsidR="00800F7A" w:rsidRDefault="00800F7A" w:rsidP="00800F7A">
      <w:pPr>
        <w:rPr>
          <w:lang w:eastAsia="en-GB"/>
        </w:rPr>
      </w:pPr>
      <w:r>
        <w:rPr>
          <w:lang w:eastAsia="en-GB"/>
        </w:rPr>
        <w:t>The error suggests that the particle distribution was inconsistent, likely due to highly distorted parent elements or poor aspect ratios in the original mesh. Abaqus recommended using a uniform background grid for FE-to-SPH conversion to ensure more uniform particle distribution.</w:t>
      </w:r>
    </w:p>
    <w:p w14:paraId="348895AC" w14:textId="77777777" w:rsidR="0024405D" w:rsidRDefault="0024405D" w:rsidP="00800F7A">
      <w:pPr>
        <w:rPr>
          <w:lang w:eastAsia="en-GB"/>
        </w:rPr>
      </w:pPr>
    </w:p>
    <w:p w14:paraId="72C0AE99" w14:textId="77777777" w:rsidR="0024405D" w:rsidRDefault="0024405D" w:rsidP="00800F7A">
      <w:pPr>
        <w:rPr>
          <w:lang w:eastAsia="en-GB"/>
        </w:rPr>
      </w:pPr>
    </w:p>
    <w:p w14:paraId="78AEA18E" w14:textId="77777777" w:rsidR="0024405D" w:rsidRDefault="0024405D" w:rsidP="00800F7A">
      <w:pPr>
        <w:rPr>
          <w:lang w:eastAsia="en-GB"/>
        </w:rPr>
      </w:pPr>
    </w:p>
    <w:p w14:paraId="02A8C360" w14:textId="77777777" w:rsidR="003D45EA" w:rsidRDefault="003D45EA" w:rsidP="00FE30C7">
      <w:pPr>
        <w:jc w:val="center"/>
        <w:rPr>
          <w:lang w:eastAsia="en-GB"/>
        </w:rPr>
        <w:sectPr w:rsidR="003D45EA" w:rsidSect="00623A81">
          <w:pgSz w:w="11906" w:h="16838" w:code="9"/>
          <w:pgMar w:top="1701" w:right="1701" w:bottom="1701" w:left="1701" w:header="709" w:footer="851" w:gutter="0"/>
          <w:cols w:space="708"/>
          <w:docGrid w:linePitch="360"/>
        </w:sectPr>
      </w:pPr>
    </w:p>
    <w:p w14:paraId="204145B9" w14:textId="00C3F2FA" w:rsidR="00FE30C7" w:rsidRDefault="0004538A" w:rsidP="003D45EA">
      <w:pPr>
        <w:jc w:val="center"/>
        <w:rPr>
          <w:lang w:eastAsia="en-GB"/>
        </w:rPr>
      </w:pPr>
      <w:r w:rsidRPr="0004538A">
        <w:rPr>
          <w:noProof/>
          <w:lang w:eastAsia="en-GB"/>
        </w:rPr>
        <w:lastRenderedPageBreak/>
        <w:drawing>
          <wp:inline distT="0" distB="0" distL="0" distR="0" wp14:anchorId="784D0169" wp14:editId="4D0496DA">
            <wp:extent cx="8485563" cy="2512541"/>
            <wp:effectExtent l="0" t="0" r="0" b="2540"/>
            <wp:docPr id="102004604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046041" name="Picture 1" descr="A computer screen shot of a computer&#10;&#10;Description automatically generated"/>
                    <pic:cNvPicPr/>
                  </pic:nvPicPr>
                  <pic:blipFill>
                    <a:blip r:embed="rId59"/>
                    <a:stretch>
                      <a:fillRect/>
                    </a:stretch>
                  </pic:blipFill>
                  <pic:spPr>
                    <a:xfrm>
                      <a:off x="0" y="0"/>
                      <a:ext cx="8579814" cy="2540448"/>
                    </a:xfrm>
                    <a:prstGeom prst="rect">
                      <a:avLst/>
                    </a:prstGeom>
                  </pic:spPr>
                </pic:pic>
              </a:graphicData>
            </a:graphic>
          </wp:inline>
        </w:drawing>
      </w:r>
    </w:p>
    <w:p w14:paraId="6EA0FF81" w14:textId="532AF1F0" w:rsidR="003D45EA" w:rsidRDefault="00725D56" w:rsidP="00725D56">
      <w:pPr>
        <w:pStyle w:val="Caption"/>
        <w:jc w:val="center"/>
      </w:pPr>
      <w:bookmarkStart w:id="121" w:name="_Toc187263583"/>
      <w:r>
        <w:t xml:space="preserve">Figure </w:t>
      </w:r>
      <w:fldSimple w:instr=" STYLEREF 1 \s ">
        <w:r w:rsidR="00293DB2">
          <w:rPr>
            <w:noProof/>
          </w:rPr>
          <w:t>5</w:t>
        </w:r>
      </w:fldSimple>
      <w:r w:rsidR="00CE2EC4">
        <w:noBreakHyphen/>
      </w:r>
      <w:fldSimple w:instr=" SEQ Figure \* ARABIC \s 1 ">
        <w:r w:rsidR="00293DB2">
          <w:rPr>
            <w:noProof/>
          </w:rPr>
          <w:t>4</w:t>
        </w:r>
      </w:fldSimple>
      <w:r>
        <w:t xml:space="preserve"> </w:t>
      </w:r>
      <w:r w:rsidRPr="00B852D7">
        <w:t>Trumpet Liner 3D Design, Run 2 Results</w:t>
      </w:r>
      <w:r>
        <w:t xml:space="preserve"> Max </w:t>
      </w:r>
      <w:r w:rsidR="00105F28">
        <w:t>Principal</w:t>
      </w:r>
      <w:r>
        <w:t xml:space="preserve"> Stresses</w:t>
      </w:r>
      <w:bookmarkEnd w:id="121"/>
    </w:p>
    <w:p w14:paraId="3865C08C" w14:textId="77777777" w:rsidR="009D69B0" w:rsidRDefault="009D69B0" w:rsidP="009D69B0"/>
    <w:p w14:paraId="4A3153D4" w14:textId="14EDEC8C" w:rsidR="00977364" w:rsidRDefault="0048252A" w:rsidP="00977364">
      <w:r>
        <w:t>When applying the colour</w:t>
      </w:r>
      <w:r w:rsidR="00B750AC">
        <w:t xml:space="preserve"> range of </w:t>
      </w:r>
      <w:r w:rsidR="0017275B">
        <w:t>stress</w:t>
      </w:r>
      <w:r w:rsidR="00A12E75">
        <w:t xml:space="preserve"> and strain</w:t>
      </w:r>
      <w:r w:rsidR="00541441">
        <w:t xml:space="preserve"> </w:t>
      </w:r>
      <w:r>
        <w:t>previously</w:t>
      </w:r>
      <w:r w:rsidR="00A12E75">
        <w:t xml:space="preserve"> expressed</w:t>
      </w:r>
      <w:r w:rsidR="00E1552B">
        <w:t xml:space="preserve"> </w:t>
      </w:r>
      <w:r>
        <w:t xml:space="preserve">on page </w:t>
      </w:r>
      <w:r w:rsidR="001F4BB6">
        <w:t>24</w:t>
      </w:r>
      <w:r w:rsidR="00F553FE">
        <w:t xml:space="preserve"> it is clear </w:t>
      </w:r>
      <w:r w:rsidR="00360FD0">
        <w:t>this simulation is having the same forces act upon the shape charge.</w:t>
      </w:r>
      <w:r w:rsidR="006974ED">
        <w:t xml:space="preserve"> </w:t>
      </w:r>
      <w:r w:rsidR="00B067B6">
        <w:t>Using</w:t>
      </w:r>
      <w:r w:rsidR="00734B45">
        <w:t xml:space="preserve"> the range</w:t>
      </w:r>
      <w:r w:rsidR="00ED646C">
        <w:t xml:space="preserve"> calculated from</w:t>
      </w:r>
      <w:r w:rsidR="00B067B6">
        <w:t xml:space="preserve"> Design Two from the 2D simulations </w:t>
      </w:r>
      <w:r w:rsidR="006974ED">
        <w:t xml:space="preserve">we </w:t>
      </w:r>
      <w:r w:rsidR="00FF0FE8">
        <w:t>can calculate</w:t>
      </w:r>
      <w:r w:rsidR="005E4B83">
        <w:t xml:space="preserve"> from the</w:t>
      </w:r>
      <w:r w:rsidR="00ED646C">
        <w:t xml:space="preserve"> same </w:t>
      </w:r>
      <w:r w:rsidR="00044714">
        <w:t xml:space="preserve">timestep B </w:t>
      </w:r>
      <w:r w:rsidR="007F25B4">
        <w:t xml:space="preserve">in </w:t>
      </w:r>
      <w:r w:rsidR="007F25B4" w:rsidRPr="00310D1B">
        <w:t>Figure 6-4</w:t>
      </w:r>
      <w:r w:rsidR="007F25B4">
        <w:t xml:space="preserve"> </w:t>
      </w:r>
      <w:r w:rsidR="005E4B83">
        <w:t>and compare the ranges</w:t>
      </w:r>
      <w:r w:rsidR="00FF0FE8">
        <w:t xml:space="preserve"> </w:t>
      </w:r>
      <w:r w:rsidR="00FF0FE8" w:rsidRPr="00310D1B">
        <w:t xml:space="preserve">from </w:t>
      </w:r>
      <w:r w:rsidR="004E32C0" w:rsidRPr="00310D1B">
        <w:t>E</w:t>
      </w:r>
      <w:r w:rsidR="00FF0FE8" w:rsidRPr="00310D1B">
        <w:t>quations 3 and 4</w:t>
      </w:r>
      <w:r w:rsidR="00FF0FE8">
        <w:t xml:space="preserve"> </w:t>
      </w:r>
      <w:r w:rsidR="0025065D">
        <w:t>to see how modelling the same design in 2D and 3D translates</w:t>
      </w:r>
      <w:r w:rsidR="00FF0FE8">
        <w:t xml:space="preserve">. </w:t>
      </w:r>
    </w:p>
    <w:p w14:paraId="6169B7C4" w14:textId="1D466CCD" w:rsidR="00977364" w:rsidRDefault="00977364" w:rsidP="00977364">
      <w:pPr>
        <w:pStyle w:val="Caption"/>
        <w:keepNext/>
        <w:jc w:val="right"/>
      </w:pPr>
      <w:bookmarkStart w:id="122" w:name="_Toc187178918"/>
      <w:r>
        <w:t xml:space="preserve">Equation </w:t>
      </w:r>
      <w:fldSimple w:instr=" SEQ Equation \* ARABIC ">
        <w:r>
          <w:rPr>
            <w:noProof/>
          </w:rPr>
          <w:t>4</w:t>
        </w:r>
      </w:fldSimple>
      <w:r>
        <w:t xml:space="preserve"> </w:t>
      </w:r>
      <w:r w:rsidRPr="003666B1">
        <w:rPr>
          <w:noProof/>
        </w:rPr>
        <w:t>Principal Stress Range</w:t>
      </w:r>
      <w:r w:rsidR="00DA71D2">
        <w:rPr>
          <w:noProof/>
        </w:rPr>
        <w:t xml:space="preserve"> </w:t>
      </w:r>
      <w:r w:rsidR="00DA71D2">
        <w:t>3D</w:t>
      </w:r>
      <w:r w:rsidR="00DA71D2">
        <w:rPr>
          <w:noProof/>
        </w:rPr>
        <w:t xml:space="preserve"> </w:t>
      </w:r>
      <w:r w:rsidR="00DA71D2" w:rsidRPr="003666B1">
        <w:rPr>
          <w:noProof/>
        </w:rPr>
        <w:t>Design</w:t>
      </w:r>
      <w:bookmarkEnd w:id="122"/>
    </w:p>
    <w:p w14:paraId="37001E9A" w14:textId="2C27B510" w:rsidR="00BC3490" w:rsidRPr="009D69B0" w:rsidRDefault="00BC3490" w:rsidP="00BC3490">
      <w:pPr>
        <w:pStyle w:val="ListParagraph"/>
        <w:spacing w:before="240" w:after="240"/>
        <w:ind w:left="0"/>
        <w:jc w:val="center"/>
        <w:rPr>
          <w:rFonts w:eastAsia="Arial" w:cs="Arial"/>
        </w:rPr>
      </w:pPr>
      <w:r>
        <w:rPr>
          <w:rFonts w:eastAsia="Arial" w:cs="Arial"/>
        </w:rPr>
        <w:t>4.790×</w:t>
      </w:r>
      <w:r>
        <w:rPr>
          <w:rFonts w:eastAsia="Arial"/>
        </w:rPr>
        <w:t>10</w:t>
      </w:r>
      <w:r>
        <w:rPr>
          <w:rFonts w:eastAsia="Arial"/>
          <w:vertAlign w:val="superscript"/>
        </w:rPr>
        <w:t>10</w:t>
      </w:r>
      <w:r>
        <w:rPr>
          <w:rFonts w:eastAsia="Arial"/>
        </w:rPr>
        <w:t>Pa</w:t>
      </w:r>
      <w:r>
        <w:rPr>
          <w:rFonts w:eastAsia="Arial" w:cs="Arial"/>
        </w:rPr>
        <w:t>-(-1.307×10</w:t>
      </w:r>
      <w:r>
        <w:rPr>
          <w:rFonts w:eastAsia="Arial" w:cs="Arial"/>
          <w:vertAlign w:val="superscript"/>
        </w:rPr>
        <w:t>10</w:t>
      </w:r>
      <w:r>
        <w:rPr>
          <w:rFonts w:eastAsia="Arial" w:cs="Arial"/>
        </w:rPr>
        <w:t>Pa)</w:t>
      </w:r>
      <w:r w:rsidR="0080388E">
        <w:rPr>
          <w:rFonts w:eastAsia="Arial" w:cs="Arial"/>
        </w:rPr>
        <w:t xml:space="preserve"> </w:t>
      </w:r>
      <w:r>
        <w:rPr>
          <w:rFonts w:eastAsia="Arial" w:cs="Arial"/>
        </w:rPr>
        <w:t>= 6</w:t>
      </w:r>
      <w:r w:rsidRPr="0066171F">
        <w:rPr>
          <w:rFonts w:eastAsia="Arial" w:cs="Arial"/>
        </w:rPr>
        <w:t>.</w:t>
      </w:r>
      <w:r>
        <w:rPr>
          <w:rFonts w:eastAsia="Arial" w:cs="Arial"/>
        </w:rPr>
        <w:t>097</w:t>
      </w:r>
      <w:r w:rsidR="0080388E">
        <w:rPr>
          <w:rFonts w:eastAsia="Arial" w:cs="Arial"/>
        </w:rPr>
        <w:t xml:space="preserve"> </w:t>
      </w:r>
      <w:r w:rsidRPr="0066171F">
        <w:rPr>
          <w:rFonts w:eastAsia="Arial" w:cs="Arial"/>
        </w:rPr>
        <w:t>×</w:t>
      </w:r>
      <w:r w:rsidR="0080388E">
        <w:rPr>
          <w:rFonts w:eastAsia="Arial" w:cs="Arial"/>
        </w:rPr>
        <w:t xml:space="preserve"> </w:t>
      </w:r>
      <w:r w:rsidRPr="0066171F">
        <w:rPr>
          <w:rFonts w:eastAsia="Arial" w:cs="Arial"/>
        </w:rPr>
        <w:t>10</w:t>
      </w:r>
      <w:r w:rsidRPr="0066171F">
        <w:rPr>
          <w:rFonts w:eastAsia="Arial" w:cs="Arial"/>
          <w:vertAlign w:val="superscript"/>
        </w:rPr>
        <w:t>10</w:t>
      </w:r>
      <w:r w:rsidR="0080388E">
        <w:rPr>
          <w:rFonts w:eastAsia="Arial" w:cs="Arial"/>
          <w:vertAlign w:val="superscript"/>
        </w:rPr>
        <w:t xml:space="preserve"> </w:t>
      </w:r>
      <w:r w:rsidRPr="0066171F">
        <w:rPr>
          <w:rFonts w:eastAsia="Arial" w:cs="Arial"/>
        </w:rPr>
        <w:t>Pa</w:t>
      </w:r>
    </w:p>
    <w:p w14:paraId="1C985A72" w14:textId="77777777" w:rsidR="00DB6948" w:rsidRDefault="00DB6948" w:rsidP="00CF06B3">
      <w:pPr>
        <w:sectPr w:rsidR="00DB6948" w:rsidSect="003D45EA">
          <w:pgSz w:w="16838" w:h="11906" w:orient="landscape" w:code="9"/>
          <w:pgMar w:top="1701" w:right="1701" w:bottom="1701" w:left="1701" w:header="709" w:footer="851" w:gutter="0"/>
          <w:cols w:space="708"/>
          <w:docGrid w:linePitch="360"/>
        </w:sectPr>
      </w:pPr>
    </w:p>
    <w:p w14:paraId="5204D6AA" w14:textId="36E4FAFA" w:rsidR="00CF06B3" w:rsidRPr="00CF06B3" w:rsidRDefault="00CF06B3" w:rsidP="00CF06B3">
      <w:r w:rsidRPr="00CF06B3">
        <w:lastRenderedPageBreak/>
        <w:t>While the simulations for both designs could not be completed in their entirety, the initial stages of the simulations provide accurate and reliable data for comparison. The stress ranges calculated at the beginning of the simulation highlight key differences between the 2D and 3D models.</w:t>
      </w:r>
      <w:r w:rsidR="006235AD">
        <w:t xml:space="preserve"> </w:t>
      </w:r>
      <w:r w:rsidRPr="00CF06B3">
        <w:t xml:space="preserve">The 2D simulation of both designs shows a higher stress range </w:t>
      </w:r>
      <w:r w:rsidR="006235AD">
        <w:t>(7.967</w:t>
      </w:r>
      <w:r w:rsidR="006235AD" w:rsidRPr="0066171F">
        <w:rPr>
          <w:rFonts w:eastAsia="Arial" w:cs="Arial"/>
        </w:rPr>
        <w:t>×</w:t>
      </w:r>
      <w:r w:rsidR="006235AD">
        <w:rPr>
          <w:rFonts w:eastAsia="Arial" w:cs="Arial"/>
        </w:rPr>
        <w:t>10</w:t>
      </w:r>
      <w:r w:rsidR="006235AD">
        <w:rPr>
          <w:rFonts w:eastAsia="Arial" w:cs="Arial"/>
          <w:vertAlign w:val="superscript"/>
        </w:rPr>
        <w:t>10</w:t>
      </w:r>
      <w:r w:rsidR="006235AD">
        <w:rPr>
          <w:rFonts w:eastAsia="Arial" w:cs="Arial"/>
        </w:rPr>
        <w:t>Pa</w:t>
      </w:r>
      <w:r w:rsidR="006235AD">
        <w:t xml:space="preserve">) </w:t>
      </w:r>
      <w:r w:rsidRPr="00CF06B3">
        <w:t xml:space="preserve">which is likely due to the exaggerated stress gradients inherent in the 2D approximation. In contrast, the 3D simulation predicts a lower and more realistic stress range </w:t>
      </w:r>
      <w:r w:rsidR="006235AD">
        <w:t>(6.097</w:t>
      </w:r>
      <w:r w:rsidR="006235AD" w:rsidRPr="0066171F">
        <w:rPr>
          <w:rFonts w:eastAsia="Arial" w:cs="Arial"/>
        </w:rPr>
        <w:t>×</w:t>
      </w:r>
      <w:r w:rsidR="006235AD">
        <w:rPr>
          <w:rFonts w:eastAsia="Arial" w:cs="Arial"/>
        </w:rPr>
        <w:t>10</w:t>
      </w:r>
      <w:r w:rsidR="006235AD">
        <w:rPr>
          <w:rFonts w:eastAsia="Arial" w:cs="Arial"/>
          <w:vertAlign w:val="superscript"/>
        </w:rPr>
        <w:t>10</w:t>
      </w:r>
      <w:r w:rsidR="006235AD">
        <w:rPr>
          <w:rFonts w:eastAsia="Arial" w:cs="Arial"/>
        </w:rPr>
        <w:t>Pa)</w:t>
      </w:r>
      <w:r w:rsidR="006235AD" w:rsidRPr="00CF06B3">
        <w:t xml:space="preserve"> </w:t>
      </w:r>
      <w:r w:rsidRPr="00CF06B3">
        <w:t xml:space="preserve">as it captures the true spatial distribution of stresses and out-of-plane effects. These early results indicate that the conical the trumpet liner (Design 2) benefits from smoother stress distribution, consistent with its geometry. Despite the simulations being incomplete, the early-stage data remain valid and offer meaningful insights into the </w:t>
      </w:r>
      <w:r w:rsidR="00F75E07" w:rsidRPr="00CF06B3">
        <w:t>behaviour</w:t>
      </w:r>
      <w:r w:rsidRPr="00CF06B3">
        <w:t xml:space="preserve"> and performance of both designs under initial loading conditions.</w:t>
      </w:r>
    </w:p>
    <w:p w14:paraId="2EAAB732" w14:textId="0A54040B" w:rsidR="003D447D" w:rsidRDefault="000949B7" w:rsidP="009D69B0">
      <w:r>
        <w:t>The velocity</w:t>
      </w:r>
      <w:r w:rsidR="00567F9D">
        <w:t xml:space="preserve"> </w:t>
      </w:r>
      <w:r w:rsidR="00567F9D" w:rsidRPr="00310D1B">
        <w:t xml:space="preserve">(Seen in </w:t>
      </w:r>
      <w:r w:rsidR="00621D61" w:rsidRPr="00310D1B">
        <w:t xml:space="preserve">Figure </w:t>
      </w:r>
      <w:r w:rsidR="00293DB2">
        <w:t>5</w:t>
      </w:r>
      <w:r w:rsidR="00621D61" w:rsidRPr="00310D1B">
        <w:t>-5),</w:t>
      </w:r>
      <w:r>
        <w:t xml:space="preserve"> </w:t>
      </w:r>
      <w:r w:rsidR="00746056">
        <w:t>is significantly reduced in the 3D model compared to the 2D models</w:t>
      </w:r>
      <w:r w:rsidR="00D731C4">
        <w:t xml:space="preserve">, </w:t>
      </w:r>
      <w:r w:rsidR="00D731C4" w:rsidRPr="00D731C4">
        <w:t>with maximum values around</w:t>
      </w:r>
      <w:r w:rsidR="00DC3B4A">
        <w:t xml:space="preserve"> 3.0</w:t>
      </w:r>
      <w:r w:rsidR="00DC3B4A">
        <w:rPr>
          <w:rFonts w:cs="Arial"/>
        </w:rPr>
        <w:t>×</w:t>
      </w:r>
      <w:r w:rsidR="008658C8">
        <w:t>10</w:t>
      </w:r>
      <w:r w:rsidR="008658C8">
        <w:rPr>
          <w:vertAlign w:val="superscript"/>
        </w:rPr>
        <w:t>3</w:t>
      </w:r>
      <w:r w:rsidR="008658C8">
        <w:t>m/s</w:t>
      </w:r>
      <w:r w:rsidR="00545193">
        <w:t>,</w:t>
      </w:r>
      <w:r w:rsidR="00F81346">
        <w:t xml:space="preserve"> compared to the </w:t>
      </w:r>
      <w:r w:rsidR="00941627">
        <w:t>2D model having 5.0</w:t>
      </w:r>
      <w:r w:rsidR="00941627">
        <w:rPr>
          <w:rFonts w:cs="Arial"/>
        </w:rPr>
        <w:t>×</w:t>
      </w:r>
      <w:r w:rsidR="00941627">
        <w:t>10</w:t>
      </w:r>
      <w:r w:rsidR="00941627">
        <w:rPr>
          <w:vertAlign w:val="superscript"/>
        </w:rPr>
        <w:t>3</w:t>
      </w:r>
      <w:r w:rsidR="00941627">
        <w:t>m/s</w:t>
      </w:r>
      <w:r w:rsidR="00545193">
        <w:t>.</w:t>
      </w:r>
      <w:r w:rsidR="00BF2B12" w:rsidRPr="00BF2B12">
        <w:t xml:space="preserve"> </w:t>
      </w:r>
      <w:r w:rsidR="00BF2B12">
        <w:t>The 3D model s</w:t>
      </w:r>
      <w:r w:rsidR="00BF2B12" w:rsidRPr="00D731C4">
        <w:t xml:space="preserve">hows a wider range of </w:t>
      </w:r>
      <w:r w:rsidR="002D321F" w:rsidRPr="00D731C4">
        <w:t>velocities,</w:t>
      </w:r>
      <w:r w:rsidR="002D321F">
        <w:t xml:space="preserve"> showing significant variability present among the nodes </w:t>
      </w:r>
      <w:r w:rsidR="00E930E6">
        <w:t xml:space="preserve">indicated by the </w:t>
      </w:r>
      <w:r w:rsidR="00137B7D">
        <w:t>spread</w:t>
      </w:r>
      <w:r w:rsidR="00E930E6">
        <w:t xml:space="preserve"> of lines</w:t>
      </w:r>
      <w:r w:rsidR="00137B7D">
        <w:t>.</w:t>
      </w:r>
      <w:r w:rsidR="00E930E6">
        <w:t xml:space="preserve"> </w:t>
      </w:r>
      <w:r w:rsidR="00137B7D">
        <w:t xml:space="preserve">2D  </w:t>
      </w:r>
      <w:r w:rsidR="00B530E6">
        <w:t>appeared to have a more stable velocity distribution with less variation between nodes</w:t>
      </w:r>
      <w:r w:rsidR="003D447D">
        <w:t>.</w:t>
      </w:r>
    </w:p>
    <w:p w14:paraId="292D827C" w14:textId="746D780C" w:rsidR="00D135C9" w:rsidRDefault="00F63741" w:rsidP="00C64BDC">
      <w:r>
        <w:t>The results recorded could have been due to the</w:t>
      </w:r>
      <w:r w:rsidR="00C64BDC" w:rsidRPr="00C64BDC">
        <w:t xml:space="preserve"> liner collapse in 3D</w:t>
      </w:r>
      <w:r w:rsidR="00C6763C">
        <w:t>,</w:t>
      </w:r>
      <w:r w:rsidR="00C64BDC" w:rsidRPr="00C64BDC">
        <w:t xml:space="preserve"> introduc</w:t>
      </w:r>
      <w:r w:rsidR="008E7425">
        <w:t>ing</w:t>
      </w:r>
      <w:r w:rsidR="00C64BDC" w:rsidRPr="00C64BDC">
        <w:t xml:space="preserve"> asymmetries due to the additional degrees of freedom. lead</w:t>
      </w:r>
      <w:r w:rsidR="008E7425">
        <w:t>ing</w:t>
      </w:r>
      <w:r w:rsidR="00C64BDC" w:rsidRPr="00C64BDC">
        <w:t xml:space="preserve"> to more non-uniform collapse dynamics, resulting in a broader spread of velocity profiles.</w:t>
      </w:r>
      <w:r w:rsidR="00B84255">
        <w:t xml:space="preserve"> </w:t>
      </w:r>
      <w:r w:rsidR="00C64BDC" w:rsidRPr="00C64BDC">
        <w:t xml:space="preserve">Some nodes might </w:t>
      </w:r>
      <w:r w:rsidR="00B84255">
        <w:t xml:space="preserve">even </w:t>
      </w:r>
      <w:r w:rsidR="00C64BDC" w:rsidRPr="00C64BDC">
        <w:t>experience locali</w:t>
      </w:r>
      <w:r w:rsidR="00B84255">
        <w:t>s</w:t>
      </w:r>
      <w:r w:rsidR="00C64BDC" w:rsidRPr="00C64BDC">
        <w:t>ed effects like shear or rotation, causing more variation.</w:t>
      </w:r>
      <w:r w:rsidR="00E930E6">
        <w:t xml:space="preserve"> </w:t>
      </w:r>
    </w:p>
    <w:p w14:paraId="1D031928" w14:textId="1B4936E8" w:rsidR="00313322" w:rsidRPr="008658C8" w:rsidRDefault="00313322" w:rsidP="00313322">
      <w:r>
        <w:t xml:space="preserve">Whereas the </w:t>
      </w:r>
      <w:r w:rsidRPr="00313322">
        <w:t>2D axisymmetric model eliminates certain complexities, leading to more uniform collapse behaviour</w:t>
      </w:r>
      <w:r w:rsidR="004411E4">
        <w:t>s</w:t>
      </w:r>
      <w:r w:rsidRPr="00313322">
        <w:t>.</w:t>
      </w:r>
      <w:r>
        <w:t xml:space="preserve"> </w:t>
      </w:r>
      <w:r w:rsidRPr="00313322">
        <w:t xml:space="preserve">Nodes follow more predictable </w:t>
      </w:r>
      <w:r w:rsidR="00340633" w:rsidRPr="00313322">
        <w:t>paths,</w:t>
      </w:r>
      <w:r w:rsidR="00340633">
        <w:t xml:space="preserve"> this was seen in the plane of symmetry, </w:t>
      </w:r>
      <w:r w:rsidR="00A70BE6">
        <w:t>2D could</w:t>
      </w:r>
      <w:r w:rsidR="00224F36">
        <w:t xml:space="preserve"> not</w:t>
      </w:r>
      <w:r w:rsidR="00A70BE6">
        <w:t xml:space="preserve"> exceed this limit and was only discovered as a computational </w:t>
      </w:r>
      <w:r w:rsidR="007F35FE">
        <w:t>restriction within the 3D models.</w:t>
      </w:r>
      <w:r w:rsidRPr="00313322">
        <w:t xml:space="preserve"> </w:t>
      </w:r>
      <w:r w:rsidR="00A46A13">
        <w:t xml:space="preserve">These limitation </w:t>
      </w:r>
      <w:r w:rsidRPr="00313322">
        <w:t>result in less variation and a clearer grouping of velocities.</w:t>
      </w:r>
    </w:p>
    <w:p w14:paraId="52121CB7" w14:textId="77777777" w:rsidR="007E2FD6" w:rsidRDefault="00F227A2" w:rsidP="009D69B0">
      <w:r w:rsidRPr="00F227A2">
        <w:t> </w:t>
      </w:r>
      <w:r w:rsidR="007E2FD6">
        <w:br w:type="page"/>
      </w:r>
    </w:p>
    <w:p w14:paraId="278450A5" w14:textId="77777777" w:rsidR="007E2FD6" w:rsidRDefault="007E2FD6" w:rsidP="007E2FD6">
      <w:pPr>
        <w:pStyle w:val="Caption"/>
        <w:sectPr w:rsidR="007E2FD6" w:rsidSect="00DB6948">
          <w:pgSz w:w="11906" w:h="16838" w:code="9"/>
          <w:pgMar w:top="1701" w:right="1701" w:bottom="1701" w:left="1701" w:header="709" w:footer="851" w:gutter="0"/>
          <w:cols w:space="708"/>
          <w:docGrid w:linePitch="360"/>
        </w:sectPr>
      </w:pPr>
    </w:p>
    <w:p w14:paraId="689DCAA5" w14:textId="77777777" w:rsidR="00A97214" w:rsidRDefault="00F227A2" w:rsidP="007E2FD6">
      <w:pPr>
        <w:pStyle w:val="Caption"/>
      </w:pPr>
      <w:r w:rsidRPr="00F227A2">
        <w:rPr>
          <w:noProof/>
        </w:rPr>
        <w:lastRenderedPageBreak/>
        <w:drawing>
          <wp:inline distT="0" distB="0" distL="0" distR="0" wp14:anchorId="12D7BA41" wp14:editId="4638D7D0">
            <wp:extent cx="8055429" cy="4211481"/>
            <wp:effectExtent l="0" t="0" r="3175" b="0"/>
            <wp:docPr id="700215093" name="Picture 8" descr="A graph of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 graph of colored lines&#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8067064" cy="4217564"/>
                    </a:xfrm>
                    <a:prstGeom prst="rect">
                      <a:avLst/>
                    </a:prstGeom>
                    <a:noFill/>
                    <a:ln>
                      <a:noFill/>
                    </a:ln>
                  </pic:spPr>
                </pic:pic>
              </a:graphicData>
            </a:graphic>
          </wp:inline>
        </w:drawing>
      </w:r>
    </w:p>
    <w:p w14:paraId="03466253" w14:textId="32142E7F" w:rsidR="00A97214" w:rsidRDefault="00C47441" w:rsidP="00A97214">
      <w:pPr>
        <w:pStyle w:val="Caption"/>
        <w:jc w:val="center"/>
        <w:sectPr w:rsidR="00A97214" w:rsidSect="00A97214">
          <w:pgSz w:w="16838" w:h="11906" w:orient="landscape" w:code="9"/>
          <w:pgMar w:top="1701" w:right="1701" w:bottom="1701" w:left="1701" w:header="709" w:footer="851" w:gutter="0"/>
          <w:cols w:space="708"/>
          <w:docGrid w:linePitch="360"/>
        </w:sectPr>
      </w:pPr>
      <w:bookmarkStart w:id="123" w:name="_Toc187263584"/>
      <w:r>
        <w:t xml:space="preserve">Figure </w:t>
      </w:r>
      <w:fldSimple w:instr=" STYLEREF 1 \s ">
        <w:r w:rsidR="00293DB2">
          <w:rPr>
            <w:noProof/>
          </w:rPr>
          <w:t>5</w:t>
        </w:r>
      </w:fldSimple>
      <w:r w:rsidR="00CE2EC4">
        <w:noBreakHyphen/>
      </w:r>
      <w:fldSimple w:instr=" SEQ Figure \* ARABIC \s 1 ">
        <w:r w:rsidR="00CE2EC4">
          <w:rPr>
            <w:noProof/>
          </w:rPr>
          <w:t>5</w:t>
        </w:r>
      </w:fldSimple>
      <w:r w:rsidR="007E2FD6">
        <w:t xml:space="preserve"> Final Run 3D Velocity Graph</w:t>
      </w:r>
      <w:bookmarkEnd w:id="123"/>
    </w:p>
    <w:p w14:paraId="029B5355" w14:textId="660BC702" w:rsidR="00276C66" w:rsidRPr="001933B2" w:rsidRDefault="00276C66" w:rsidP="00276C66">
      <w:pPr>
        <w:rPr>
          <w:lang w:eastAsia="en-GB"/>
        </w:rPr>
      </w:pPr>
    </w:p>
    <w:p w14:paraId="293E2B82" w14:textId="77777777" w:rsidR="00276C66" w:rsidRDefault="00276C66" w:rsidP="00276C66">
      <w:pPr>
        <w:pStyle w:val="Heading1"/>
        <w:rPr>
          <w:lang w:eastAsia="en-GB"/>
        </w:rPr>
      </w:pPr>
      <w:bookmarkStart w:id="124" w:name="_Toc187263612"/>
      <w:r w:rsidRPr="0081087A">
        <w:rPr>
          <w:lang w:eastAsia="en-GB"/>
        </w:rPr>
        <w:t>Conclusion</w:t>
      </w:r>
      <w:r>
        <w:rPr>
          <w:lang w:eastAsia="en-GB"/>
        </w:rPr>
        <w:t xml:space="preserve"> &amp; Recommendations</w:t>
      </w:r>
      <w:bookmarkEnd w:id="124"/>
      <w:r>
        <w:rPr>
          <w:lang w:eastAsia="en-GB"/>
        </w:rPr>
        <w:t xml:space="preserve"> </w:t>
      </w:r>
    </w:p>
    <w:p w14:paraId="52ED2410" w14:textId="15BDF862" w:rsidR="003555DB" w:rsidRPr="003555DB" w:rsidRDefault="00B4257D" w:rsidP="003555DB">
      <w:r>
        <w:t>T</w:t>
      </w:r>
      <w:r w:rsidR="003555DB" w:rsidRPr="003555DB">
        <w:t xml:space="preserve">he </w:t>
      </w:r>
      <w:r w:rsidR="000D0E93">
        <w:t xml:space="preserve">3D </w:t>
      </w:r>
      <w:r w:rsidR="003555DB" w:rsidRPr="003555DB">
        <w:t>simulation</w:t>
      </w:r>
      <w:r w:rsidR="00482115">
        <w:t xml:space="preserve"> of</w:t>
      </w:r>
      <w:r w:rsidR="001573C1">
        <w:t xml:space="preserve"> a trumpet liner shape charge </w:t>
      </w:r>
      <w:r w:rsidR="00533547">
        <w:t>design</w:t>
      </w:r>
      <w:r w:rsidR="003555DB" w:rsidRPr="003555DB">
        <w:t xml:space="preserve"> performed successfully for an extended period without contact-related errors. The refined mesh and frequent remeshing significantly improved the accuracy of the results, particularly in regions experiencing large deformations. This allowed the simulation to advance beyond previously problematic deformation zones, providing more reliable results under extreme conditions. However, the SPH conversion failed, necessitating either further mesh refinement to mitigate non-uniformities or the adoption of a more robust conversion strategy incorporating background grids to enhance the simulation's stability and accuracy.</w:t>
      </w:r>
    </w:p>
    <w:p w14:paraId="6E8D4F4E" w14:textId="0BCC78D7" w:rsidR="003555DB" w:rsidRDefault="003555DB" w:rsidP="003555DB">
      <w:r w:rsidRPr="003555DB">
        <w:t>Time constraints limited the advancement of this simulated model. With more time,</w:t>
      </w:r>
      <w:r w:rsidR="00CF0987">
        <w:t xml:space="preserve"> SP</w:t>
      </w:r>
      <w:r w:rsidR="0079175C">
        <w:t xml:space="preserve">H could have been achieved </w:t>
      </w:r>
      <w:r w:rsidR="00276C66">
        <w:t>other advances would have been</w:t>
      </w:r>
      <w:r w:rsidRPr="003555DB">
        <w:t xml:space="preserve"> research into the influence of liner geometry could have been conducted. It was evident that the distance between the detonation point and the liner apex was insufficient. Allowing more distance for the wave to propagate and build energy before impacting the liner might have produced a more effective shaped charge. Additionally, increasing the stand-off distance between the shaped charge and the target would likely have resulted in a more uniform shaped charge jet</w:t>
      </w:r>
      <w:r w:rsidR="00914B06">
        <w:t xml:space="preserve"> </w:t>
      </w:r>
      <w:r w:rsidR="00B4257D">
        <w:t>penetration</w:t>
      </w:r>
      <w:r w:rsidRPr="003555DB">
        <w:t xml:space="preserve">. Following the successful implementation of SPH on this model, the subsequent steps would involve simulating </w:t>
      </w:r>
      <w:r w:rsidR="00B4257D">
        <w:t>a</w:t>
      </w:r>
      <w:r w:rsidRPr="003555DB">
        <w:t xml:space="preserve"> scenario using a titanium target to evaluate the penetrative power of the jet.</w:t>
      </w:r>
    </w:p>
    <w:p w14:paraId="4847E700" w14:textId="75A70521" w:rsidR="005E463B" w:rsidRPr="003555DB" w:rsidRDefault="005E463B" w:rsidP="003555DB">
      <w:r>
        <w:t>At Current</w:t>
      </w:r>
      <w:r w:rsidR="00B013E7">
        <w:t>, the Rankine-Hugoniot Limit has been reached for this simulation</w:t>
      </w:r>
      <w:r w:rsidR="00FB1CD2">
        <w:t>, Monroe Effect optimised</w:t>
      </w:r>
      <w:r w:rsidR="00210B07">
        <w:t xml:space="preserve">, Steady </w:t>
      </w:r>
      <w:r w:rsidR="00D64070">
        <w:t>S</w:t>
      </w:r>
      <w:r w:rsidR="00210B07">
        <w:t xml:space="preserve">tate </w:t>
      </w:r>
      <w:r w:rsidR="00D64070">
        <w:t>H</w:t>
      </w:r>
      <w:r w:rsidR="00210B07">
        <w:t>ydrodynamic</w:t>
      </w:r>
      <w:r w:rsidR="005469EB">
        <w:t xml:space="preserve"> </w:t>
      </w:r>
      <w:r w:rsidR="00D64070">
        <w:t>T</w:t>
      </w:r>
      <w:r w:rsidR="005469EB">
        <w:t xml:space="preserve">heory </w:t>
      </w:r>
      <w:r w:rsidR="00BA7850">
        <w:t xml:space="preserve">has been </w:t>
      </w:r>
      <w:r w:rsidR="005469EB">
        <w:t>observed</w:t>
      </w:r>
      <w:r w:rsidR="00BA7850">
        <w:t xml:space="preserve">, EOS </w:t>
      </w:r>
      <w:r w:rsidR="002E62FC">
        <w:t xml:space="preserve">data </w:t>
      </w:r>
      <w:r w:rsidR="00037E56">
        <w:t xml:space="preserve">has been </w:t>
      </w:r>
      <w:r w:rsidR="002E62FC">
        <w:t xml:space="preserve">captured </w:t>
      </w:r>
      <w:r w:rsidR="002D771A">
        <w:t xml:space="preserve">and </w:t>
      </w:r>
      <w:r w:rsidR="0060565A">
        <w:t xml:space="preserve">Gurney </w:t>
      </w:r>
      <w:r w:rsidR="00037E56">
        <w:t>T</w:t>
      </w:r>
      <w:r w:rsidR="0060565A">
        <w:t xml:space="preserve">heory </w:t>
      </w:r>
      <w:r w:rsidR="002E62FC">
        <w:t>recognised</w:t>
      </w:r>
      <w:r w:rsidR="0060565A">
        <w:t xml:space="preserve"> and finally Chapman-Jouguet has </w:t>
      </w:r>
      <w:r w:rsidR="007C0598">
        <w:t xml:space="preserve">been </w:t>
      </w:r>
      <w:r w:rsidR="0060565A">
        <w:t>demonstrated</w:t>
      </w:r>
      <w:r w:rsidR="00D64070">
        <w:t xml:space="preserve"> within </w:t>
      </w:r>
      <w:r w:rsidR="00B3012E">
        <w:t xml:space="preserve">a successful </w:t>
      </w:r>
      <w:r w:rsidR="001F18A1">
        <w:t>literature review of simulated shape charge devices.</w:t>
      </w:r>
    </w:p>
    <w:p w14:paraId="0429689D" w14:textId="77777777" w:rsidR="003555DB" w:rsidRPr="00E9509D" w:rsidRDefault="003555DB" w:rsidP="00E9509D"/>
    <w:p w14:paraId="291BBD73" w14:textId="21511A58" w:rsidR="00A13CF4" w:rsidRDefault="00A13CF4" w:rsidP="00A13CF4">
      <w:pPr>
        <w:rPr>
          <w:lang w:eastAsia="en-GB"/>
        </w:rPr>
      </w:pPr>
    </w:p>
    <w:bookmarkEnd w:id="30" w:displacedByCustomXml="next"/>
    <w:bookmarkStart w:id="125" w:name="_Toc187263613" w:displacedByCustomXml="next"/>
    <w:sdt>
      <w:sdtPr>
        <w:rPr>
          <w:rFonts w:cs="Times New Roman"/>
          <w:b w:val="0"/>
          <w:bCs w:val="0"/>
          <w:kern w:val="0"/>
          <w:sz w:val="24"/>
          <w:szCs w:val="24"/>
        </w:rPr>
        <w:id w:val="1731650611"/>
        <w:docPartObj>
          <w:docPartGallery w:val="Bibliographies"/>
          <w:docPartUnique/>
        </w:docPartObj>
      </w:sdtPr>
      <w:sdtContent>
        <w:p w14:paraId="320D0431" w14:textId="5A421139" w:rsidR="0085037E" w:rsidRDefault="0085037E" w:rsidP="0085037E">
          <w:pPr>
            <w:pStyle w:val="Heading1"/>
            <w:numPr>
              <w:ilvl w:val="0"/>
              <w:numId w:val="0"/>
            </w:numPr>
          </w:pPr>
          <w:r>
            <w:t>References</w:t>
          </w:r>
          <w:bookmarkEnd w:id="125"/>
        </w:p>
        <w:sdt>
          <w:sdtPr>
            <w:id w:val="-573587230"/>
            <w:bibliography/>
          </w:sdtPr>
          <w:sdtContent>
            <w:p w14:paraId="3BC9798D" w14:textId="77777777" w:rsidR="0030336B" w:rsidRDefault="0085037E">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28"/>
              </w:tblGrid>
              <w:tr w:rsidR="0030336B" w14:paraId="46058E87" w14:textId="77777777">
                <w:trPr>
                  <w:divId w:val="503979092"/>
                  <w:tblCellSpacing w:w="15" w:type="dxa"/>
                </w:trPr>
                <w:tc>
                  <w:tcPr>
                    <w:tcW w:w="50" w:type="pct"/>
                    <w:hideMark/>
                  </w:tcPr>
                  <w:p w14:paraId="4A88B9B0" w14:textId="7BCE7E20" w:rsidR="0030336B" w:rsidRDefault="0030336B">
                    <w:pPr>
                      <w:pStyle w:val="Bibliography"/>
                      <w:rPr>
                        <w:noProof/>
                      </w:rPr>
                    </w:pPr>
                    <w:r>
                      <w:rPr>
                        <w:noProof/>
                      </w:rPr>
                      <w:t xml:space="preserve">[1] </w:t>
                    </w:r>
                  </w:p>
                </w:tc>
                <w:tc>
                  <w:tcPr>
                    <w:tcW w:w="0" w:type="auto"/>
                    <w:hideMark/>
                  </w:tcPr>
                  <w:p w14:paraId="7A4862DC" w14:textId="77777777" w:rsidR="0030336B" w:rsidRDefault="0030336B">
                    <w:pPr>
                      <w:pStyle w:val="Bibliography"/>
                      <w:rPr>
                        <w:noProof/>
                      </w:rPr>
                    </w:pPr>
                    <w:r>
                      <w:rPr>
                        <w:noProof/>
                      </w:rPr>
                      <w:t>W. P. W. J. Zukas, “Fundamentals of Shape charges,” John Wiley &amp; Sons, Inc., Canada, 1989.</w:t>
                    </w:r>
                  </w:p>
                </w:tc>
              </w:tr>
              <w:tr w:rsidR="0030336B" w14:paraId="4EC97662" w14:textId="77777777">
                <w:trPr>
                  <w:divId w:val="503979092"/>
                  <w:tblCellSpacing w:w="15" w:type="dxa"/>
                </w:trPr>
                <w:tc>
                  <w:tcPr>
                    <w:tcW w:w="50" w:type="pct"/>
                    <w:hideMark/>
                  </w:tcPr>
                  <w:p w14:paraId="5E39AD94" w14:textId="77777777" w:rsidR="0030336B" w:rsidRDefault="0030336B">
                    <w:pPr>
                      <w:pStyle w:val="Bibliography"/>
                      <w:rPr>
                        <w:noProof/>
                      </w:rPr>
                    </w:pPr>
                    <w:r>
                      <w:rPr>
                        <w:noProof/>
                      </w:rPr>
                      <w:t xml:space="preserve">[2] </w:t>
                    </w:r>
                  </w:p>
                </w:tc>
                <w:tc>
                  <w:tcPr>
                    <w:tcW w:w="0" w:type="auto"/>
                    <w:hideMark/>
                  </w:tcPr>
                  <w:p w14:paraId="65C4ED1E" w14:textId="77777777" w:rsidR="0030336B" w:rsidRDefault="0030336B">
                    <w:pPr>
                      <w:pStyle w:val="Bibliography"/>
                      <w:rPr>
                        <w:noProof/>
                      </w:rPr>
                    </w:pPr>
                    <w:r>
                      <w:rPr>
                        <w:noProof/>
                      </w:rPr>
                      <w:t>D. W. Walters, “A Brief History of Shaped Charges,” U.S. Army Research Laboratory , Aberdeen, 2007.</w:t>
                    </w:r>
                  </w:p>
                </w:tc>
              </w:tr>
              <w:tr w:rsidR="0030336B" w14:paraId="283A88DD" w14:textId="77777777">
                <w:trPr>
                  <w:divId w:val="503979092"/>
                  <w:tblCellSpacing w:w="15" w:type="dxa"/>
                </w:trPr>
                <w:tc>
                  <w:tcPr>
                    <w:tcW w:w="50" w:type="pct"/>
                    <w:hideMark/>
                  </w:tcPr>
                  <w:p w14:paraId="21CF6951" w14:textId="77777777" w:rsidR="0030336B" w:rsidRDefault="0030336B">
                    <w:pPr>
                      <w:pStyle w:val="Bibliography"/>
                      <w:rPr>
                        <w:noProof/>
                      </w:rPr>
                    </w:pPr>
                    <w:r>
                      <w:rPr>
                        <w:noProof/>
                      </w:rPr>
                      <w:t xml:space="preserve">[3] </w:t>
                    </w:r>
                  </w:p>
                </w:tc>
                <w:tc>
                  <w:tcPr>
                    <w:tcW w:w="0" w:type="auto"/>
                    <w:hideMark/>
                  </w:tcPr>
                  <w:p w14:paraId="2D08087E" w14:textId="77777777" w:rsidR="0030336B" w:rsidRDefault="0030336B">
                    <w:pPr>
                      <w:pStyle w:val="Bibliography"/>
                      <w:rPr>
                        <w:noProof/>
                      </w:rPr>
                    </w:pPr>
                    <w:r>
                      <w:rPr>
                        <w:noProof/>
                      </w:rPr>
                      <w:t>W. Walters, “Introduction to Shaped Charges,” Army Labratory Researchers, Aberdeen , 2007.</w:t>
                    </w:r>
                  </w:p>
                </w:tc>
              </w:tr>
              <w:tr w:rsidR="0030336B" w14:paraId="0C203D48" w14:textId="77777777">
                <w:trPr>
                  <w:divId w:val="503979092"/>
                  <w:tblCellSpacing w:w="15" w:type="dxa"/>
                </w:trPr>
                <w:tc>
                  <w:tcPr>
                    <w:tcW w:w="50" w:type="pct"/>
                    <w:hideMark/>
                  </w:tcPr>
                  <w:p w14:paraId="68A15DE0" w14:textId="77777777" w:rsidR="0030336B" w:rsidRDefault="0030336B">
                    <w:pPr>
                      <w:pStyle w:val="Bibliography"/>
                      <w:rPr>
                        <w:noProof/>
                      </w:rPr>
                    </w:pPr>
                    <w:r>
                      <w:rPr>
                        <w:noProof/>
                      </w:rPr>
                      <w:t xml:space="preserve">[4] </w:t>
                    </w:r>
                  </w:p>
                </w:tc>
                <w:tc>
                  <w:tcPr>
                    <w:tcW w:w="0" w:type="auto"/>
                    <w:hideMark/>
                  </w:tcPr>
                  <w:p w14:paraId="119B412E" w14:textId="77777777" w:rsidR="0030336B" w:rsidRDefault="0030336B">
                    <w:pPr>
                      <w:pStyle w:val="Bibliography"/>
                      <w:rPr>
                        <w:noProof/>
                      </w:rPr>
                    </w:pPr>
                    <w:r>
                      <w:rPr>
                        <w:noProof/>
                      </w:rPr>
                      <w:t>A. R. Staff, “National Advisory Comittee for Aeronautics,” AMES, Washington, 1953.</w:t>
                    </w:r>
                  </w:p>
                </w:tc>
              </w:tr>
              <w:tr w:rsidR="0030336B" w14:paraId="371D9B70" w14:textId="77777777">
                <w:trPr>
                  <w:divId w:val="503979092"/>
                  <w:tblCellSpacing w:w="15" w:type="dxa"/>
                </w:trPr>
                <w:tc>
                  <w:tcPr>
                    <w:tcW w:w="50" w:type="pct"/>
                    <w:hideMark/>
                  </w:tcPr>
                  <w:p w14:paraId="4BDBB624" w14:textId="77777777" w:rsidR="0030336B" w:rsidRDefault="0030336B">
                    <w:pPr>
                      <w:pStyle w:val="Bibliography"/>
                      <w:rPr>
                        <w:noProof/>
                      </w:rPr>
                    </w:pPr>
                    <w:r>
                      <w:rPr>
                        <w:noProof/>
                      </w:rPr>
                      <w:t xml:space="preserve">[5] </w:t>
                    </w:r>
                  </w:p>
                </w:tc>
                <w:tc>
                  <w:tcPr>
                    <w:tcW w:w="0" w:type="auto"/>
                    <w:hideMark/>
                  </w:tcPr>
                  <w:p w14:paraId="46E76BC1" w14:textId="77777777" w:rsidR="0030336B" w:rsidRDefault="0030336B">
                    <w:pPr>
                      <w:pStyle w:val="Bibliography"/>
                      <w:rPr>
                        <w:noProof/>
                      </w:rPr>
                    </w:pPr>
                    <w:r>
                      <w:rPr>
                        <w:noProof/>
                      </w:rPr>
                      <w:t xml:space="preserve">Y. L. Xiong Zhang, The Material Point Method, ScienceDirect.com, 2017. </w:t>
                    </w:r>
                  </w:p>
                </w:tc>
              </w:tr>
              <w:tr w:rsidR="0030336B" w14:paraId="54E04A9D" w14:textId="77777777">
                <w:trPr>
                  <w:divId w:val="503979092"/>
                  <w:tblCellSpacing w:w="15" w:type="dxa"/>
                </w:trPr>
                <w:tc>
                  <w:tcPr>
                    <w:tcW w:w="50" w:type="pct"/>
                    <w:hideMark/>
                  </w:tcPr>
                  <w:p w14:paraId="05E0E6BE" w14:textId="77777777" w:rsidR="0030336B" w:rsidRDefault="0030336B">
                    <w:pPr>
                      <w:pStyle w:val="Bibliography"/>
                      <w:rPr>
                        <w:noProof/>
                      </w:rPr>
                    </w:pPr>
                    <w:r>
                      <w:rPr>
                        <w:noProof/>
                      </w:rPr>
                      <w:t xml:space="preserve">[6] </w:t>
                    </w:r>
                  </w:p>
                </w:tc>
                <w:tc>
                  <w:tcPr>
                    <w:tcW w:w="0" w:type="auto"/>
                    <w:hideMark/>
                  </w:tcPr>
                  <w:p w14:paraId="2000AC57" w14:textId="77777777" w:rsidR="0030336B" w:rsidRDefault="0030336B">
                    <w:pPr>
                      <w:pStyle w:val="Bibliography"/>
                      <w:rPr>
                        <w:noProof/>
                      </w:rPr>
                    </w:pPr>
                    <w:r>
                      <w:rPr>
                        <w:noProof/>
                      </w:rPr>
                      <w:t xml:space="preserve">M. G. L. C. Brinson, Molecular Dynamics (MD) and Coarse Grain Simulation of High Strain Reate Elastomeric Polymers (HSREP), william Andrew Publishing , 2015. </w:t>
                    </w:r>
                  </w:p>
                </w:tc>
              </w:tr>
              <w:tr w:rsidR="0030336B" w14:paraId="37371075" w14:textId="77777777">
                <w:trPr>
                  <w:divId w:val="503979092"/>
                  <w:tblCellSpacing w:w="15" w:type="dxa"/>
                </w:trPr>
                <w:tc>
                  <w:tcPr>
                    <w:tcW w:w="50" w:type="pct"/>
                    <w:hideMark/>
                  </w:tcPr>
                  <w:p w14:paraId="3B9B4E0A" w14:textId="77777777" w:rsidR="0030336B" w:rsidRDefault="0030336B">
                    <w:pPr>
                      <w:pStyle w:val="Bibliography"/>
                      <w:rPr>
                        <w:noProof/>
                      </w:rPr>
                    </w:pPr>
                    <w:r>
                      <w:rPr>
                        <w:noProof/>
                      </w:rPr>
                      <w:t xml:space="preserve">[7] </w:t>
                    </w:r>
                  </w:p>
                </w:tc>
                <w:tc>
                  <w:tcPr>
                    <w:tcW w:w="0" w:type="auto"/>
                    <w:hideMark/>
                  </w:tcPr>
                  <w:p w14:paraId="500DA9C7" w14:textId="77777777" w:rsidR="0030336B" w:rsidRDefault="0030336B">
                    <w:pPr>
                      <w:pStyle w:val="Bibliography"/>
                      <w:rPr>
                        <w:noProof/>
                      </w:rPr>
                    </w:pPr>
                    <w:r>
                      <w:rPr>
                        <w:noProof/>
                      </w:rPr>
                      <w:t xml:space="preserve">M. H. Keshavarz, Energetic Compounds, Boston: De Gruyter, 2020. </w:t>
                    </w:r>
                  </w:p>
                </w:tc>
              </w:tr>
              <w:tr w:rsidR="0030336B" w14:paraId="08FA4F71" w14:textId="77777777">
                <w:trPr>
                  <w:divId w:val="503979092"/>
                  <w:tblCellSpacing w:w="15" w:type="dxa"/>
                </w:trPr>
                <w:tc>
                  <w:tcPr>
                    <w:tcW w:w="50" w:type="pct"/>
                    <w:hideMark/>
                  </w:tcPr>
                  <w:p w14:paraId="567F3830" w14:textId="77777777" w:rsidR="0030336B" w:rsidRDefault="0030336B">
                    <w:pPr>
                      <w:pStyle w:val="Bibliography"/>
                      <w:rPr>
                        <w:noProof/>
                      </w:rPr>
                    </w:pPr>
                    <w:r>
                      <w:rPr>
                        <w:noProof/>
                      </w:rPr>
                      <w:t xml:space="preserve">[8] </w:t>
                    </w:r>
                  </w:p>
                </w:tc>
                <w:tc>
                  <w:tcPr>
                    <w:tcW w:w="0" w:type="auto"/>
                    <w:hideMark/>
                  </w:tcPr>
                  <w:p w14:paraId="699B618D" w14:textId="77777777" w:rsidR="0030336B" w:rsidRDefault="0030336B">
                    <w:pPr>
                      <w:pStyle w:val="Bibliography"/>
                      <w:rPr>
                        <w:noProof/>
                      </w:rPr>
                    </w:pPr>
                    <w:r>
                      <w:rPr>
                        <w:noProof/>
                      </w:rPr>
                      <w:t>M. Y. A. N. R. T. M. G. B. Z. A. Inan Keskin, “Tunnelling and underground space technology incorperating trenchless technology research,” Elsevier, Karabuk, 2022.</w:t>
                    </w:r>
                  </w:p>
                </w:tc>
              </w:tr>
              <w:tr w:rsidR="0030336B" w14:paraId="790E932C" w14:textId="77777777">
                <w:trPr>
                  <w:divId w:val="503979092"/>
                  <w:tblCellSpacing w:w="15" w:type="dxa"/>
                </w:trPr>
                <w:tc>
                  <w:tcPr>
                    <w:tcW w:w="50" w:type="pct"/>
                    <w:hideMark/>
                  </w:tcPr>
                  <w:p w14:paraId="05C66723" w14:textId="77777777" w:rsidR="0030336B" w:rsidRDefault="0030336B">
                    <w:pPr>
                      <w:pStyle w:val="Bibliography"/>
                      <w:rPr>
                        <w:noProof/>
                      </w:rPr>
                    </w:pPr>
                    <w:r>
                      <w:rPr>
                        <w:noProof/>
                      </w:rPr>
                      <w:t xml:space="preserve">[9] </w:t>
                    </w:r>
                  </w:p>
                </w:tc>
                <w:tc>
                  <w:tcPr>
                    <w:tcW w:w="0" w:type="auto"/>
                    <w:hideMark/>
                  </w:tcPr>
                  <w:p w14:paraId="276F6F53" w14:textId="77777777" w:rsidR="0030336B" w:rsidRDefault="0030336B">
                    <w:pPr>
                      <w:pStyle w:val="Bibliography"/>
                      <w:rPr>
                        <w:noProof/>
                      </w:rPr>
                    </w:pPr>
                    <w:r>
                      <w:rPr>
                        <w:noProof/>
                      </w:rPr>
                      <w:t>A. M. G. .. M. R.-G. K. A. A. A. L. P. M. Winnicki, “Numerical and experimental analysis of copper particals velocity in low-pressure cold spraying process,” Elsevier, Wroclaw, 2015.</w:t>
                    </w:r>
                  </w:p>
                </w:tc>
              </w:tr>
              <w:tr w:rsidR="0030336B" w14:paraId="3B6C91DF" w14:textId="77777777">
                <w:trPr>
                  <w:divId w:val="503979092"/>
                  <w:tblCellSpacing w:w="15" w:type="dxa"/>
                </w:trPr>
                <w:tc>
                  <w:tcPr>
                    <w:tcW w:w="50" w:type="pct"/>
                    <w:hideMark/>
                  </w:tcPr>
                  <w:p w14:paraId="3F30FEE3" w14:textId="77777777" w:rsidR="0030336B" w:rsidRDefault="0030336B">
                    <w:pPr>
                      <w:pStyle w:val="Bibliography"/>
                      <w:rPr>
                        <w:noProof/>
                      </w:rPr>
                    </w:pPr>
                    <w:r>
                      <w:rPr>
                        <w:noProof/>
                      </w:rPr>
                      <w:t xml:space="preserve">[10] </w:t>
                    </w:r>
                  </w:p>
                </w:tc>
                <w:tc>
                  <w:tcPr>
                    <w:tcW w:w="0" w:type="auto"/>
                    <w:hideMark/>
                  </w:tcPr>
                  <w:p w14:paraId="55AF26B3" w14:textId="77777777" w:rsidR="0030336B" w:rsidRDefault="0030336B">
                    <w:pPr>
                      <w:pStyle w:val="Bibliography"/>
                      <w:rPr>
                        <w:noProof/>
                      </w:rPr>
                    </w:pPr>
                    <w:r>
                      <w:rPr>
                        <w:noProof/>
                      </w:rPr>
                      <w:t>T. S. Y. L. P. X. Z. T. Cunxian Wang, “A new experimental and numerical framework for determining of revised J-C faiure parameters,” MDPI , Xi'an, 2018.</w:t>
                    </w:r>
                  </w:p>
                </w:tc>
              </w:tr>
              <w:tr w:rsidR="0030336B" w14:paraId="60C7402F" w14:textId="77777777">
                <w:trPr>
                  <w:divId w:val="503979092"/>
                  <w:tblCellSpacing w:w="15" w:type="dxa"/>
                </w:trPr>
                <w:tc>
                  <w:tcPr>
                    <w:tcW w:w="50" w:type="pct"/>
                    <w:hideMark/>
                  </w:tcPr>
                  <w:p w14:paraId="4F24E09E" w14:textId="77777777" w:rsidR="0030336B" w:rsidRDefault="0030336B">
                    <w:pPr>
                      <w:pStyle w:val="Bibliography"/>
                      <w:rPr>
                        <w:noProof/>
                      </w:rPr>
                    </w:pPr>
                    <w:r>
                      <w:rPr>
                        <w:noProof/>
                      </w:rPr>
                      <w:lastRenderedPageBreak/>
                      <w:t xml:space="preserve">[11] </w:t>
                    </w:r>
                  </w:p>
                </w:tc>
                <w:tc>
                  <w:tcPr>
                    <w:tcW w:w="0" w:type="auto"/>
                    <w:hideMark/>
                  </w:tcPr>
                  <w:p w14:paraId="54C9E79C" w14:textId="77777777" w:rsidR="0030336B" w:rsidRDefault="0030336B">
                    <w:pPr>
                      <w:pStyle w:val="Bibliography"/>
                      <w:rPr>
                        <w:noProof/>
                      </w:rPr>
                    </w:pPr>
                    <w:r>
                      <w:rPr>
                        <w:noProof/>
                      </w:rPr>
                      <w:t>W.-Y. L. W. Gao, “Some aspects on 3D numerical modeling of high velocity impact of particles in cold spraying by explicit finite element analysis,” https://www.sciencedirect.com/science/article/pii/S0169433209005170, 2009.</w:t>
                    </w:r>
                  </w:p>
                </w:tc>
              </w:tr>
              <w:tr w:rsidR="0030336B" w14:paraId="7477D757" w14:textId="77777777">
                <w:trPr>
                  <w:divId w:val="503979092"/>
                  <w:tblCellSpacing w:w="15" w:type="dxa"/>
                </w:trPr>
                <w:tc>
                  <w:tcPr>
                    <w:tcW w:w="50" w:type="pct"/>
                    <w:hideMark/>
                  </w:tcPr>
                  <w:p w14:paraId="56F63638" w14:textId="77777777" w:rsidR="0030336B" w:rsidRDefault="0030336B">
                    <w:pPr>
                      <w:pStyle w:val="Bibliography"/>
                      <w:rPr>
                        <w:noProof/>
                      </w:rPr>
                    </w:pPr>
                    <w:r>
                      <w:rPr>
                        <w:noProof/>
                      </w:rPr>
                      <w:t xml:space="preserve">[12] </w:t>
                    </w:r>
                  </w:p>
                </w:tc>
                <w:tc>
                  <w:tcPr>
                    <w:tcW w:w="0" w:type="auto"/>
                    <w:hideMark/>
                  </w:tcPr>
                  <w:p w14:paraId="3E8AF8CE" w14:textId="77777777" w:rsidR="0030336B" w:rsidRDefault="0030336B">
                    <w:pPr>
                      <w:pStyle w:val="Bibliography"/>
                      <w:rPr>
                        <w:noProof/>
                      </w:rPr>
                    </w:pPr>
                    <w:r>
                      <w:rPr>
                        <w:noProof/>
                      </w:rPr>
                      <w:t>R. J. W. Ye Zhou, “Rayleigh- Taylor and Richtmyer-Meshkov intabilities: A journey through scales,” Elsevier , Aldermaston, 2021.</w:t>
                    </w:r>
                  </w:p>
                </w:tc>
              </w:tr>
              <w:tr w:rsidR="0030336B" w14:paraId="77AD38E5" w14:textId="77777777">
                <w:trPr>
                  <w:divId w:val="503979092"/>
                  <w:tblCellSpacing w:w="15" w:type="dxa"/>
                </w:trPr>
                <w:tc>
                  <w:tcPr>
                    <w:tcW w:w="50" w:type="pct"/>
                    <w:hideMark/>
                  </w:tcPr>
                  <w:p w14:paraId="348D2303" w14:textId="77777777" w:rsidR="0030336B" w:rsidRDefault="0030336B">
                    <w:pPr>
                      <w:pStyle w:val="Bibliography"/>
                      <w:rPr>
                        <w:noProof/>
                      </w:rPr>
                    </w:pPr>
                    <w:r>
                      <w:rPr>
                        <w:noProof/>
                      </w:rPr>
                      <w:t xml:space="preserve">[13] </w:t>
                    </w:r>
                  </w:p>
                </w:tc>
                <w:tc>
                  <w:tcPr>
                    <w:tcW w:w="0" w:type="auto"/>
                    <w:hideMark/>
                  </w:tcPr>
                  <w:p w14:paraId="5C281E50" w14:textId="77777777" w:rsidR="0030336B" w:rsidRDefault="0030336B">
                    <w:pPr>
                      <w:pStyle w:val="Bibliography"/>
                      <w:rPr>
                        <w:noProof/>
                      </w:rPr>
                    </w:pPr>
                    <w:r>
                      <w:rPr>
                        <w:noProof/>
                      </w:rPr>
                      <w:t>SIMACAEANL, “Commonly used control parameters,” ABAQUS, [Online]. Available: https://abaqus-docs.mit.edu/2017/English/SIMACAEANLRefMap/simaanl-c-convergecontrol.htm. [Accessed 18 12 24].</w:t>
                    </w:r>
                  </w:p>
                  <w:p w14:paraId="2584EE0D" w14:textId="77777777" w:rsidR="00C941D4" w:rsidRPr="00C941D4" w:rsidRDefault="00C941D4" w:rsidP="00C941D4"/>
                </w:tc>
              </w:tr>
            </w:tbl>
            <w:p w14:paraId="4B6C90AB" w14:textId="77777777" w:rsidR="0030336B" w:rsidRDefault="0030336B">
              <w:pPr>
                <w:divId w:val="503979092"/>
                <w:rPr>
                  <w:noProof/>
                </w:rPr>
              </w:pPr>
            </w:p>
            <w:p w14:paraId="3866A8F0" w14:textId="07BF8AF2" w:rsidR="0085037E" w:rsidRDefault="0085037E">
              <w:r>
                <w:rPr>
                  <w:b/>
                  <w:bCs/>
                  <w:noProof/>
                </w:rPr>
                <w:fldChar w:fldCharType="end"/>
              </w:r>
            </w:p>
          </w:sdtContent>
        </w:sdt>
      </w:sdtContent>
    </w:sdt>
    <w:sectPr w:rsidR="0085037E" w:rsidSect="000D3AB7">
      <w:headerReference w:type="default" r:id="rId61"/>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E74C4" w14:textId="77777777" w:rsidR="003144E6" w:rsidRDefault="003144E6">
      <w:r>
        <w:separator/>
      </w:r>
    </w:p>
  </w:endnote>
  <w:endnote w:type="continuationSeparator" w:id="0">
    <w:p w14:paraId="2E1747E9" w14:textId="77777777" w:rsidR="003144E6" w:rsidRDefault="003144E6">
      <w:r>
        <w:continuationSeparator/>
      </w:r>
    </w:p>
  </w:endnote>
  <w:endnote w:type="continuationNotice" w:id="1">
    <w:p w14:paraId="6B491975" w14:textId="77777777" w:rsidR="003144E6" w:rsidRDefault="003144E6">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8FB43" w14:textId="77777777" w:rsidR="003144E6" w:rsidRDefault="003144E6">
      <w:r>
        <w:separator/>
      </w:r>
    </w:p>
  </w:footnote>
  <w:footnote w:type="continuationSeparator" w:id="0">
    <w:p w14:paraId="55007E8D" w14:textId="77777777" w:rsidR="003144E6" w:rsidRDefault="003144E6">
      <w:r>
        <w:continuationSeparator/>
      </w:r>
    </w:p>
  </w:footnote>
  <w:footnote w:type="continuationNotice" w:id="1">
    <w:p w14:paraId="1E48F208" w14:textId="77777777" w:rsidR="003144E6" w:rsidRDefault="003144E6">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6CEBAE"/>
    <w:multiLevelType w:val="hybridMultilevel"/>
    <w:tmpl w:val="FFFFFFFF"/>
    <w:lvl w:ilvl="0" w:tplc="1B98E41C">
      <w:start w:val="1"/>
      <w:numFmt w:val="bullet"/>
      <w:lvlText w:val=""/>
      <w:lvlJc w:val="left"/>
      <w:pPr>
        <w:ind w:left="720" w:hanging="360"/>
      </w:pPr>
      <w:rPr>
        <w:rFonts w:ascii="Symbol" w:hAnsi="Symbol" w:hint="default"/>
      </w:rPr>
    </w:lvl>
    <w:lvl w:ilvl="1" w:tplc="8904D632">
      <w:start w:val="1"/>
      <w:numFmt w:val="bullet"/>
      <w:lvlText w:val="o"/>
      <w:lvlJc w:val="left"/>
      <w:pPr>
        <w:ind w:left="1440" w:hanging="360"/>
      </w:pPr>
      <w:rPr>
        <w:rFonts w:ascii="Courier New" w:hAnsi="Courier New" w:hint="default"/>
      </w:rPr>
    </w:lvl>
    <w:lvl w:ilvl="2" w:tplc="E04EBF3E">
      <w:start w:val="1"/>
      <w:numFmt w:val="bullet"/>
      <w:lvlText w:val=""/>
      <w:lvlJc w:val="left"/>
      <w:pPr>
        <w:ind w:left="2160" w:hanging="360"/>
      </w:pPr>
      <w:rPr>
        <w:rFonts w:ascii="Wingdings" w:hAnsi="Wingdings" w:hint="default"/>
      </w:rPr>
    </w:lvl>
    <w:lvl w:ilvl="3" w:tplc="3A065C9C">
      <w:start w:val="1"/>
      <w:numFmt w:val="bullet"/>
      <w:lvlText w:val=""/>
      <w:lvlJc w:val="left"/>
      <w:pPr>
        <w:ind w:left="2880" w:hanging="360"/>
      </w:pPr>
      <w:rPr>
        <w:rFonts w:ascii="Symbol" w:hAnsi="Symbol" w:hint="default"/>
      </w:rPr>
    </w:lvl>
    <w:lvl w:ilvl="4" w:tplc="659CB046">
      <w:start w:val="1"/>
      <w:numFmt w:val="bullet"/>
      <w:lvlText w:val="o"/>
      <w:lvlJc w:val="left"/>
      <w:pPr>
        <w:ind w:left="3600" w:hanging="360"/>
      </w:pPr>
      <w:rPr>
        <w:rFonts w:ascii="Courier New" w:hAnsi="Courier New" w:hint="default"/>
      </w:rPr>
    </w:lvl>
    <w:lvl w:ilvl="5" w:tplc="EC0C06D2">
      <w:start w:val="1"/>
      <w:numFmt w:val="bullet"/>
      <w:lvlText w:val=""/>
      <w:lvlJc w:val="left"/>
      <w:pPr>
        <w:ind w:left="4320" w:hanging="360"/>
      </w:pPr>
      <w:rPr>
        <w:rFonts w:ascii="Wingdings" w:hAnsi="Wingdings" w:hint="default"/>
      </w:rPr>
    </w:lvl>
    <w:lvl w:ilvl="6" w:tplc="F3220CFE">
      <w:start w:val="1"/>
      <w:numFmt w:val="bullet"/>
      <w:lvlText w:val=""/>
      <w:lvlJc w:val="left"/>
      <w:pPr>
        <w:ind w:left="5040" w:hanging="360"/>
      </w:pPr>
      <w:rPr>
        <w:rFonts w:ascii="Symbol" w:hAnsi="Symbol" w:hint="default"/>
      </w:rPr>
    </w:lvl>
    <w:lvl w:ilvl="7" w:tplc="A650DCDE">
      <w:start w:val="1"/>
      <w:numFmt w:val="bullet"/>
      <w:lvlText w:val="o"/>
      <w:lvlJc w:val="left"/>
      <w:pPr>
        <w:ind w:left="5760" w:hanging="360"/>
      </w:pPr>
      <w:rPr>
        <w:rFonts w:ascii="Courier New" w:hAnsi="Courier New" w:hint="default"/>
      </w:rPr>
    </w:lvl>
    <w:lvl w:ilvl="8" w:tplc="E53017EC">
      <w:start w:val="1"/>
      <w:numFmt w:val="bullet"/>
      <w:lvlText w:val=""/>
      <w:lvlJc w:val="left"/>
      <w:pPr>
        <w:ind w:left="6480" w:hanging="360"/>
      </w:pPr>
      <w:rPr>
        <w:rFonts w:ascii="Wingdings" w:hAnsi="Wingdings" w:hint="default"/>
      </w:rPr>
    </w:lvl>
  </w:abstractNum>
  <w:abstractNum w:abstractNumId="11"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2"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4DA775F"/>
    <w:multiLevelType w:val="hybridMultilevel"/>
    <w:tmpl w:val="FFFFFFFF"/>
    <w:lvl w:ilvl="0" w:tplc="3594C0DE">
      <w:start w:val="1"/>
      <w:numFmt w:val="bullet"/>
      <w:lvlText w:val=""/>
      <w:lvlJc w:val="left"/>
      <w:pPr>
        <w:ind w:left="720" w:hanging="360"/>
      </w:pPr>
      <w:rPr>
        <w:rFonts w:ascii="Symbol" w:hAnsi="Symbol" w:hint="default"/>
      </w:rPr>
    </w:lvl>
    <w:lvl w:ilvl="1" w:tplc="893A160E">
      <w:start w:val="1"/>
      <w:numFmt w:val="bullet"/>
      <w:lvlText w:val="o"/>
      <w:lvlJc w:val="left"/>
      <w:pPr>
        <w:ind w:left="1440" w:hanging="360"/>
      </w:pPr>
      <w:rPr>
        <w:rFonts w:ascii="Courier New" w:hAnsi="Courier New" w:hint="default"/>
      </w:rPr>
    </w:lvl>
    <w:lvl w:ilvl="2" w:tplc="856AC464">
      <w:start w:val="1"/>
      <w:numFmt w:val="bullet"/>
      <w:lvlText w:val=""/>
      <w:lvlJc w:val="left"/>
      <w:pPr>
        <w:ind w:left="2160" w:hanging="360"/>
      </w:pPr>
      <w:rPr>
        <w:rFonts w:ascii="Wingdings" w:hAnsi="Wingdings" w:hint="default"/>
      </w:rPr>
    </w:lvl>
    <w:lvl w:ilvl="3" w:tplc="D63AF45C">
      <w:start w:val="1"/>
      <w:numFmt w:val="bullet"/>
      <w:lvlText w:val=""/>
      <w:lvlJc w:val="left"/>
      <w:pPr>
        <w:ind w:left="2880" w:hanging="360"/>
      </w:pPr>
      <w:rPr>
        <w:rFonts w:ascii="Symbol" w:hAnsi="Symbol" w:hint="default"/>
      </w:rPr>
    </w:lvl>
    <w:lvl w:ilvl="4" w:tplc="13CCBAA2">
      <w:start w:val="1"/>
      <w:numFmt w:val="bullet"/>
      <w:lvlText w:val="o"/>
      <w:lvlJc w:val="left"/>
      <w:pPr>
        <w:ind w:left="3600" w:hanging="360"/>
      </w:pPr>
      <w:rPr>
        <w:rFonts w:ascii="Courier New" w:hAnsi="Courier New" w:hint="default"/>
      </w:rPr>
    </w:lvl>
    <w:lvl w:ilvl="5" w:tplc="74CAD2A2">
      <w:start w:val="1"/>
      <w:numFmt w:val="bullet"/>
      <w:lvlText w:val=""/>
      <w:lvlJc w:val="left"/>
      <w:pPr>
        <w:ind w:left="4320" w:hanging="360"/>
      </w:pPr>
      <w:rPr>
        <w:rFonts w:ascii="Wingdings" w:hAnsi="Wingdings" w:hint="default"/>
      </w:rPr>
    </w:lvl>
    <w:lvl w:ilvl="6" w:tplc="3920D97C">
      <w:start w:val="1"/>
      <w:numFmt w:val="bullet"/>
      <w:lvlText w:val=""/>
      <w:lvlJc w:val="left"/>
      <w:pPr>
        <w:ind w:left="5040" w:hanging="360"/>
      </w:pPr>
      <w:rPr>
        <w:rFonts w:ascii="Symbol" w:hAnsi="Symbol" w:hint="default"/>
      </w:rPr>
    </w:lvl>
    <w:lvl w:ilvl="7" w:tplc="00D68032">
      <w:start w:val="1"/>
      <w:numFmt w:val="bullet"/>
      <w:lvlText w:val="o"/>
      <w:lvlJc w:val="left"/>
      <w:pPr>
        <w:ind w:left="5760" w:hanging="360"/>
      </w:pPr>
      <w:rPr>
        <w:rFonts w:ascii="Courier New" w:hAnsi="Courier New" w:hint="default"/>
      </w:rPr>
    </w:lvl>
    <w:lvl w:ilvl="8" w:tplc="9828A70C">
      <w:start w:val="1"/>
      <w:numFmt w:val="bullet"/>
      <w:lvlText w:val=""/>
      <w:lvlJc w:val="left"/>
      <w:pPr>
        <w:ind w:left="6480" w:hanging="360"/>
      </w:pPr>
      <w:rPr>
        <w:rFonts w:ascii="Wingdings" w:hAnsi="Wingdings" w:hint="default"/>
      </w:rPr>
    </w:lvl>
  </w:abstractNum>
  <w:abstractNum w:abstractNumId="14" w15:restartNumberingAfterBreak="0">
    <w:nsid w:val="10176BA7"/>
    <w:multiLevelType w:val="hybridMultilevel"/>
    <w:tmpl w:val="473AEE7C"/>
    <w:lvl w:ilvl="0" w:tplc="08090001">
      <w:start w:val="1"/>
      <w:numFmt w:val="bullet"/>
      <w:lvlText w:val=""/>
      <w:lvlJc w:val="left"/>
      <w:pPr>
        <w:ind w:left="787" w:hanging="360"/>
      </w:pPr>
      <w:rPr>
        <w:rFonts w:ascii="Symbol" w:hAnsi="Symbol" w:hint="default"/>
      </w:rPr>
    </w:lvl>
    <w:lvl w:ilvl="1" w:tplc="FFFFFFFF" w:tentative="1">
      <w:start w:val="1"/>
      <w:numFmt w:val="bullet"/>
      <w:lvlText w:val="o"/>
      <w:lvlJc w:val="left"/>
      <w:pPr>
        <w:ind w:left="1507" w:hanging="360"/>
      </w:pPr>
      <w:rPr>
        <w:rFonts w:ascii="Courier New" w:hAnsi="Courier New" w:cs="Courier New" w:hint="default"/>
      </w:rPr>
    </w:lvl>
    <w:lvl w:ilvl="2" w:tplc="FFFFFFFF" w:tentative="1">
      <w:start w:val="1"/>
      <w:numFmt w:val="bullet"/>
      <w:lvlText w:val=""/>
      <w:lvlJc w:val="left"/>
      <w:pPr>
        <w:ind w:left="2227" w:hanging="360"/>
      </w:pPr>
      <w:rPr>
        <w:rFonts w:ascii="Wingdings" w:hAnsi="Wingdings" w:hint="default"/>
      </w:rPr>
    </w:lvl>
    <w:lvl w:ilvl="3" w:tplc="FFFFFFFF" w:tentative="1">
      <w:start w:val="1"/>
      <w:numFmt w:val="bullet"/>
      <w:lvlText w:val=""/>
      <w:lvlJc w:val="left"/>
      <w:pPr>
        <w:ind w:left="2947" w:hanging="360"/>
      </w:pPr>
      <w:rPr>
        <w:rFonts w:ascii="Symbol" w:hAnsi="Symbol" w:hint="default"/>
      </w:rPr>
    </w:lvl>
    <w:lvl w:ilvl="4" w:tplc="FFFFFFFF" w:tentative="1">
      <w:start w:val="1"/>
      <w:numFmt w:val="bullet"/>
      <w:lvlText w:val="o"/>
      <w:lvlJc w:val="left"/>
      <w:pPr>
        <w:ind w:left="3667" w:hanging="360"/>
      </w:pPr>
      <w:rPr>
        <w:rFonts w:ascii="Courier New" w:hAnsi="Courier New" w:cs="Courier New" w:hint="default"/>
      </w:rPr>
    </w:lvl>
    <w:lvl w:ilvl="5" w:tplc="FFFFFFFF" w:tentative="1">
      <w:start w:val="1"/>
      <w:numFmt w:val="bullet"/>
      <w:lvlText w:val=""/>
      <w:lvlJc w:val="left"/>
      <w:pPr>
        <w:ind w:left="4387" w:hanging="360"/>
      </w:pPr>
      <w:rPr>
        <w:rFonts w:ascii="Wingdings" w:hAnsi="Wingdings" w:hint="default"/>
      </w:rPr>
    </w:lvl>
    <w:lvl w:ilvl="6" w:tplc="FFFFFFFF" w:tentative="1">
      <w:start w:val="1"/>
      <w:numFmt w:val="bullet"/>
      <w:lvlText w:val=""/>
      <w:lvlJc w:val="left"/>
      <w:pPr>
        <w:ind w:left="5107" w:hanging="360"/>
      </w:pPr>
      <w:rPr>
        <w:rFonts w:ascii="Symbol" w:hAnsi="Symbol" w:hint="default"/>
      </w:rPr>
    </w:lvl>
    <w:lvl w:ilvl="7" w:tplc="FFFFFFFF" w:tentative="1">
      <w:start w:val="1"/>
      <w:numFmt w:val="bullet"/>
      <w:lvlText w:val="o"/>
      <w:lvlJc w:val="left"/>
      <w:pPr>
        <w:ind w:left="5827" w:hanging="360"/>
      </w:pPr>
      <w:rPr>
        <w:rFonts w:ascii="Courier New" w:hAnsi="Courier New" w:cs="Courier New" w:hint="default"/>
      </w:rPr>
    </w:lvl>
    <w:lvl w:ilvl="8" w:tplc="FFFFFFFF" w:tentative="1">
      <w:start w:val="1"/>
      <w:numFmt w:val="bullet"/>
      <w:lvlText w:val=""/>
      <w:lvlJc w:val="left"/>
      <w:pPr>
        <w:ind w:left="6547" w:hanging="360"/>
      </w:pPr>
      <w:rPr>
        <w:rFonts w:ascii="Wingdings" w:hAnsi="Wingdings" w:hint="default"/>
      </w:rPr>
    </w:lvl>
  </w:abstractNum>
  <w:abstractNum w:abstractNumId="15"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9" w15:restartNumberingAfterBreak="0">
    <w:nsid w:val="1AD75CFD"/>
    <w:multiLevelType w:val="hybridMultilevel"/>
    <w:tmpl w:val="FFFFFFFF"/>
    <w:lvl w:ilvl="0" w:tplc="03867E6E">
      <w:start w:val="1"/>
      <w:numFmt w:val="decimal"/>
      <w:lvlText w:val="%1."/>
      <w:lvlJc w:val="left"/>
      <w:pPr>
        <w:ind w:left="720" w:hanging="360"/>
      </w:pPr>
    </w:lvl>
    <w:lvl w:ilvl="1" w:tplc="B48870B4">
      <w:start w:val="1"/>
      <w:numFmt w:val="lowerLetter"/>
      <w:lvlText w:val="%2."/>
      <w:lvlJc w:val="left"/>
      <w:pPr>
        <w:ind w:left="1440" w:hanging="360"/>
      </w:pPr>
    </w:lvl>
    <w:lvl w:ilvl="2" w:tplc="2B40C2DE">
      <w:start w:val="1"/>
      <w:numFmt w:val="lowerRoman"/>
      <w:lvlText w:val="%3."/>
      <w:lvlJc w:val="right"/>
      <w:pPr>
        <w:ind w:left="2160" w:hanging="180"/>
      </w:pPr>
    </w:lvl>
    <w:lvl w:ilvl="3" w:tplc="76668EF4">
      <w:start w:val="1"/>
      <w:numFmt w:val="decimal"/>
      <w:lvlText w:val="%4."/>
      <w:lvlJc w:val="left"/>
      <w:pPr>
        <w:ind w:left="2880" w:hanging="360"/>
      </w:pPr>
    </w:lvl>
    <w:lvl w:ilvl="4" w:tplc="C45459DE">
      <w:start w:val="1"/>
      <w:numFmt w:val="lowerLetter"/>
      <w:lvlText w:val="%5."/>
      <w:lvlJc w:val="left"/>
      <w:pPr>
        <w:ind w:left="3600" w:hanging="360"/>
      </w:pPr>
    </w:lvl>
    <w:lvl w:ilvl="5" w:tplc="26AE64EE">
      <w:start w:val="1"/>
      <w:numFmt w:val="lowerRoman"/>
      <w:lvlText w:val="%6."/>
      <w:lvlJc w:val="right"/>
      <w:pPr>
        <w:ind w:left="4320" w:hanging="180"/>
      </w:pPr>
    </w:lvl>
    <w:lvl w:ilvl="6" w:tplc="7EBC7964">
      <w:start w:val="1"/>
      <w:numFmt w:val="decimal"/>
      <w:lvlText w:val="%7."/>
      <w:lvlJc w:val="left"/>
      <w:pPr>
        <w:ind w:left="5040" w:hanging="360"/>
      </w:pPr>
    </w:lvl>
    <w:lvl w:ilvl="7" w:tplc="82D224E2">
      <w:start w:val="1"/>
      <w:numFmt w:val="lowerLetter"/>
      <w:lvlText w:val="%8."/>
      <w:lvlJc w:val="left"/>
      <w:pPr>
        <w:ind w:left="5760" w:hanging="360"/>
      </w:pPr>
    </w:lvl>
    <w:lvl w:ilvl="8" w:tplc="3FE49642">
      <w:start w:val="1"/>
      <w:numFmt w:val="lowerRoman"/>
      <w:lvlText w:val="%9."/>
      <w:lvlJc w:val="right"/>
      <w:pPr>
        <w:ind w:left="6480" w:hanging="180"/>
      </w:pPr>
    </w:lvl>
  </w:abstractNum>
  <w:abstractNum w:abstractNumId="20" w15:restartNumberingAfterBreak="0">
    <w:nsid w:val="1B332047"/>
    <w:multiLevelType w:val="hybridMultilevel"/>
    <w:tmpl w:val="D510816A"/>
    <w:lvl w:ilvl="0" w:tplc="08090003">
      <w:start w:val="1"/>
      <w:numFmt w:val="bullet"/>
      <w:lvlText w:val="o"/>
      <w:lvlJc w:val="left"/>
      <w:pPr>
        <w:ind w:left="787" w:hanging="360"/>
      </w:pPr>
      <w:rPr>
        <w:rFonts w:ascii="Courier New" w:hAnsi="Courier New" w:cs="Courier New"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1" w15:restartNumberingAfterBreak="0">
    <w:nsid w:val="27261CFA"/>
    <w:multiLevelType w:val="hybridMultilevel"/>
    <w:tmpl w:val="B400F7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7"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2"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DC60365"/>
    <w:multiLevelType w:val="hybridMultilevel"/>
    <w:tmpl w:val="FFFFFFFF"/>
    <w:lvl w:ilvl="0" w:tplc="668228AA">
      <w:start w:val="1"/>
      <w:numFmt w:val="bullet"/>
      <w:lvlText w:val=""/>
      <w:lvlJc w:val="left"/>
      <w:pPr>
        <w:ind w:left="720" w:hanging="360"/>
      </w:pPr>
      <w:rPr>
        <w:rFonts w:ascii="Symbol" w:hAnsi="Symbol" w:hint="default"/>
      </w:rPr>
    </w:lvl>
    <w:lvl w:ilvl="1" w:tplc="63C874C4">
      <w:start w:val="1"/>
      <w:numFmt w:val="bullet"/>
      <w:lvlText w:val="o"/>
      <w:lvlJc w:val="left"/>
      <w:pPr>
        <w:ind w:left="1440" w:hanging="360"/>
      </w:pPr>
      <w:rPr>
        <w:rFonts w:ascii="Courier New" w:hAnsi="Courier New" w:hint="default"/>
      </w:rPr>
    </w:lvl>
    <w:lvl w:ilvl="2" w:tplc="FF7AAB04">
      <w:start w:val="1"/>
      <w:numFmt w:val="bullet"/>
      <w:lvlText w:val=""/>
      <w:lvlJc w:val="left"/>
      <w:pPr>
        <w:ind w:left="2160" w:hanging="360"/>
      </w:pPr>
      <w:rPr>
        <w:rFonts w:ascii="Wingdings" w:hAnsi="Wingdings" w:hint="default"/>
      </w:rPr>
    </w:lvl>
    <w:lvl w:ilvl="3" w:tplc="3B78F92C">
      <w:start w:val="1"/>
      <w:numFmt w:val="bullet"/>
      <w:lvlText w:val=""/>
      <w:lvlJc w:val="left"/>
      <w:pPr>
        <w:ind w:left="2880" w:hanging="360"/>
      </w:pPr>
      <w:rPr>
        <w:rFonts w:ascii="Symbol" w:hAnsi="Symbol" w:hint="default"/>
      </w:rPr>
    </w:lvl>
    <w:lvl w:ilvl="4" w:tplc="9F088DA0">
      <w:start w:val="1"/>
      <w:numFmt w:val="bullet"/>
      <w:lvlText w:val="o"/>
      <w:lvlJc w:val="left"/>
      <w:pPr>
        <w:ind w:left="3600" w:hanging="360"/>
      </w:pPr>
      <w:rPr>
        <w:rFonts w:ascii="Courier New" w:hAnsi="Courier New" w:hint="default"/>
      </w:rPr>
    </w:lvl>
    <w:lvl w:ilvl="5" w:tplc="B07037A0">
      <w:start w:val="1"/>
      <w:numFmt w:val="bullet"/>
      <w:lvlText w:val=""/>
      <w:lvlJc w:val="left"/>
      <w:pPr>
        <w:ind w:left="4320" w:hanging="360"/>
      </w:pPr>
      <w:rPr>
        <w:rFonts w:ascii="Wingdings" w:hAnsi="Wingdings" w:hint="default"/>
      </w:rPr>
    </w:lvl>
    <w:lvl w:ilvl="6" w:tplc="4A12EE48">
      <w:start w:val="1"/>
      <w:numFmt w:val="bullet"/>
      <w:lvlText w:val=""/>
      <w:lvlJc w:val="left"/>
      <w:pPr>
        <w:ind w:left="5040" w:hanging="360"/>
      </w:pPr>
      <w:rPr>
        <w:rFonts w:ascii="Symbol" w:hAnsi="Symbol" w:hint="default"/>
      </w:rPr>
    </w:lvl>
    <w:lvl w:ilvl="7" w:tplc="D2D00EA2">
      <w:start w:val="1"/>
      <w:numFmt w:val="bullet"/>
      <w:lvlText w:val="o"/>
      <w:lvlJc w:val="left"/>
      <w:pPr>
        <w:ind w:left="5760" w:hanging="360"/>
      </w:pPr>
      <w:rPr>
        <w:rFonts w:ascii="Courier New" w:hAnsi="Courier New" w:hint="default"/>
      </w:rPr>
    </w:lvl>
    <w:lvl w:ilvl="8" w:tplc="D79AE460">
      <w:start w:val="1"/>
      <w:numFmt w:val="bullet"/>
      <w:lvlText w:val=""/>
      <w:lvlJc w:val="left"/>
      <w:pPr>
        <w:ind w:left="6480" w:hanging="360"/>
      </w:pPr>
      <w:rPr>
        <w:rFonts w:ascii="Wingdings" w:hAnsi="Wingdings" w:hint="default"/>
      </w:rPr>
    </w:lvl>
  </w:abstractNum>
  <w:abstractNum w:abstractNumId="34"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65D4E965"/>
    <w:multiLevelType w:val="hybridMultilevel"/>
    <w:tmpl w:val="FFFFFFFF"/>
    <w:lvl w:ilvl="0" w:tplc="02F005A6">
      <w:start w:val="1"/>
      <w:numFmt w:val="bullet"/>
      <w:lvlText w:val=""/>
      <w:lvlJc w:val="left"/>
      <w:pPr>
        <w:ind w:left="720" w:hanging="360"/>
      </w:pPr>
      <w:rPr>
        <w:rFonts w:ascii="Symbol" w:hAnsi="Symbol" w:hint="default"/>
      </w:rPr>
    </w:lvl>
    <w:lvl w:ilvl="1" w:tplc="FF0E811A">
      <w:start w:val="1"/>
      <w:numFmt w:val="bullet"/>
      <w:lvlText w:val="o"/>
      <w:lvlJc w:val="left"/>
      <w:pPr>
        <w:ind w:left="1440" w:hanging="360"/>
      </w:pPr>
      <w:rPr>
        <w:rFonts w:ascii="Courier New" w:hAnsi="Courier New" w:hint="default"/>
      </w:rPr>
    </w:lvl>
    <w:lvl w:ilvl="2" w:tplc="6A1422B8">
      <w:start w:val="1"/>
      <w:numFmt w:val="bullet"/>
      <w:lvlText w:val=""/>
      <w:lvlJc w:val="left"/>
      <w:pPr>
        <w:ind w:left="2160" w:hanging="360"/>
      </w:pPr>
      <w:rPr>
        <w:rFonts w:ascii="Wingdings" w:hAnsi="Wingdings" w:hint="default"/>
      </w:rPr>
    </w:lvl>
    <w:lvl w:ilvl="3" w:tplc="38BAC1C2">
      <w:start w:val="1"/>
      <w:numFmt w:val="bullet"/>
      <w:lvlText w:val=""/>
      <w:lvlJc w:val="left"/>
      <w:pPr>
        <w:ind w:left="2880" w:hanging="360"/>
      </w:pPr>
      <w:rPr>
        <w:rFonts w:ascii="Symbol" w:hAnsi="Symbol" w:hint="default"/>
      </w:rPr>
    </w:lvl>
    <w:lvl w:ilvl="4" w:tplc="E3DE6588">
      <w:start w:val="1"/>
      <w:numFmt w:val="bullet"/>
      <w:lvlText w:val="o"/>
      <w:lvlJc w:val="left"/>
      <w:pPr>
        <w:ind w:left="3600" w:hanging="360"/>
      </w:pPr>
      <w:rPr>
        <w:rFonts w:ascii="Courier New" w:hAnsi="Courier New" w:hint="default"/>
      </w:rPr>
    </w:lvl>
    <w:lvl w:ilvl="5" w:tplc="98987D18">
      <w:start w:val="1"/>
      <w:numFmt w:val="bullet"/>
      <w:lvlText w:val=""/>
      <w:lvlJc w:val="left"/>
      <w:pPr>
        <w:ind w:left="4320" w:hanging="360"/>
      </w:pPr>
      <w:rPr>
        <w:rFonts w:ascii="Wingdings" w:hAnsi="Wingdings" w:hint="default"/>
      </w:rPr>
    </w:lvl>
    <w:lvl w:ilvl="6" w:tplc="9D1A5D5A">
      <w:start w:val="1"/>
      <w:numFmt w:val="bullet"/>
      <w:lvlText w:val=""/>
      <w:lvlJc w:val="left"/>
      <w:pPr>
        <w:ind w:left="5040" w:hanging="360"/>
      </w:pPr>
      <w:rPr>
        <w:rFonts w:ascii="Symbol" w:hAnsi="Symbol" w:hint="default"/>
      </w:rPr>
    </w:lvl>
    <w:lvl w:ilvl="7" w:tplc="B7C2310C">
      <w:start w:val="1"/>
      <w:numFmt w:val="bullet"/>
      <w:lvlText w:val="o"/>
      <w:lvlJc w:val="left"/>
      <w:pPr>
        <w:ind w:left="5760" w:hanging="360"/>
      </w:pPr>
      <w:rPr>
        <w:rFonts w:ascii="Courier New" w:hAnsi="Courier New" w:hint="default"/>
      </w:rPr>
    </w:lvl>
    <w:lvl w:ilvl="8" w:tplc="26A02E9C">
      <w:start w:val="1"/>
      <w:numFmt w:val="bullet"/>
      <w:lvlText w:val=""/>
      <w:lvlJc w:val="left"/>
      <w:pPr>
        <w:ind w:left="6480" w:hanging="360"/>
      </w:pPr>
      <w:rPr>
        <w:rFonts w:ascii="Wingdings" w:hAnsi="Wingdings" w:hint="default"/>
      </w:rPr>
    </w:lvl>
  </w:abstractNum>
  <w:abstractNum w:abstractNumId="36" w15:restartNumberingAfterBreak="0">
    <w:nsid w:val="68FD9400"/>
    <w:multiLevelType w:val="hybridMultilevel"/>
    <w:tmpl w:val="FFFFFFFF"/>
    <w:lvl w:ilvl="0" w:tplc="E17C082C">
      <w:start w:val="1"/>
      <w:numFmt w:val="decimal"/>
      <w:lvlText w:val="%1."/>
      <w:lvlJc w:val="left"/>
      <w:pPr>
        <w:ind w:left="720" w:hanging="360"/>
      </w:pPr>
    </w:lvl>
    <w:lvl w:ilvl="1" w:tplc="C9B843CC">
      <w:start w:val="1"/>
      <w:numFmt w:val="lowerLetter"/>
      <w:lvlText w:val="%2."/>
      <w:lvlJc w:val="left"/>
      <w:pPr>
        <w:ind w:left="1440" w:hanging="360"/>
      </w:pPr>
    </w:lvl>
    <w:lvl w:ilvl="2" w:tplc="351CEAEC">
      <w:start w:val="1"/>
      <w:numFmt w:val="lowerRoman"/>
      <w:lvlText w:val="%3."/>
      <w:lvlJc w:val="right"/>
      <w:pPr>
        <w:ind w:left="2160" w:hanging="180"/>
      </w:pPr>
    </w:lvl>
    <w:lvl w:ilvl="3" w:tplc="160ACBE8">
      <w:start w:val="1"/>
      <w:numFmt w:val="decimal"/>
      <w:lvlText w:val="%4."/>
      <w:lvlJc w:val="left"/>
      <w:pPr>
        <w:ind w:left="2880" w:hanging="360"/>
      </w:pPr>
    </w:lvl>
    <w:lvl w:ilvl="4" w:tplc="3E92F460">
      <w:start w:val="1"/>
      <w:numFmt w:val="lowerLetter"/>
      <w:lvlText w:val="%5."/>
      <w:lvlJc w:val="left"/>
      <w:pPr>
        <w:ind w:left="3600" w:hanging="360"/>
      </w:pPr>
    </w:lvl>
    <w:lvl w:ilvl="5" w:tplc="9D6CDFD4">
      <w:start w:val="1"/>
      <w:numFmt w:val="lowerRoman"/>
      <w:lvlText w:val="%6."/>
      <w:lvlJc w:val="right"/>
      <w:pPr>
        <w:ind w:left="4320" w:hanging="180"/>
      </w:pPr>
    </w:lvl>
    <w:lvl w:ilvl="6" w:tplc="86249758">
      <w:start w:val="1"/>
      <w:numFmt w:val="decimal"/>
      <w:lvlText w:val="%7."/>
      <w:lvlJc w:val="left"/>
      <w:pPr>
        <w:ind w:left="5040" w:hanging="360"/>
      </w:pPr>
    </w:lvl>
    <w:lvl w:ilvl="7" w:tplc="9B408F80">
      <w:start w:val="1"/>
      <w:numFmt w:val="lowerLetter"/>
      <w:lvlText w:val="%8."/>
      <w:lvlJc w:val="left"/>
      <w:pPr>
        <w:ind w:left="5760" w:hanging="360"/>
      </w:pPr>
    </w:lvl>
    <w:lvl w:ilvl="8" w:tplc="A30EBD74">
      <w:start w:val="1"/>
      <w:numFmt w:val="lowerRoman"/>
      <w:lvlText w:val="%9."/>
      <w:lvlJc w:val="right"/>
      <w:pPr>
        <w:ind w:left="6480" w:hanging="180"/>
      </w:pPr>
    </w:lvl>
  </w:abstractNum>
  <w:abstractNum w:abstractNumId="37" w15:restartNumberingAfterBreak="0">
    <w:nsid w:val="6EBE33C9"/>
    <w:multiLevelType w:val="hybridMultilevel"/>
    <w:tmpl w:val="9D3EC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1" w15:restartNumberingAfterBreak="0">
    <w:nsid w:val="77F427A7"/>
    <w:multiLevelType w:val="multilevel"/>
    <w:tmpl w:val="F5684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8E777FD"/>
    <w:multiLevelType w:val="hybridMultilevel"/>
    <w:tmpl w:val="EDEAA8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3" w15:restartNumberingAfterBreak="0">
    <w:nsid w:val="7AF97386"/>
    <w:multiLevelType w:val="multilevel"/>
    <w:tmpl w:val="54B2BBD8"/>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5" w15:restartNumberingAfterBreak="0">
    <w:nsid w:val="7BC86B5D"/>
    <w:multiLevelType w:val="multilevel"/>
    <w:tmpl w:val="2F346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22166940">
    <w:abstractNumId w:val="43"/>
  </w:num>
  <w:num w:numId="2" w16cid:durableId="1179588225">
    <w:abstractNumId w:val="24"/>
  </w:num>
  <w:num w:numId="3" w16cid:durableId="935015239">
    <w:abstractNumId w:val="17"/>
  </w:num>
  <w:num w:numId="4" w16cid:durableId="1757939600">
    <w:abstractNumId w:val="11"/>
  </w:num>
  <w:num w:numId="5" w16cid:durableId="260381833">
    <w:abstractNumId w:val="40"/>
  </w:num>
  <w:num w:numId="6" w16cid:durableId="1361126223">
    <w:abstractNumId w:val="26"/>
  </w:num>
  <w:num w:numId="7" w16cid:durableId="398408624">
    <w:abstractNumId w:val="28"/>
  </w:num>
  <w:num w:numId="8" w16cid:durableId="1903247720">
    <w:abstractNumId w:val="22"/>
  </w:num>
  <w:num w:numId="9" w16cid:durableId="2029796341">
    <w:abstractNumId w:val="34"/>
  </w:num>
  <w:num w:numId="10" w16cid:durableId="558906648">
    <w:abstractNumId w:val="44"/>
  </w:num>
  <w:num w:numId="11" w16cid:durableId="1178076083">
    <w:abstractNumId w:val="16"/>
  </w:num>
  <w:num w:numId="12" w16cid:durableId="1363507774">
    <w:abstractNumId w:val="27"/>
  </w:num>
  <w:num w:numId="13" w16cid:durableId="1443723975">
    <w:abstractNumId w:val="9"/>
  </w:num>
  <w:num w:numId="14" w16cid:durableId="789281775">
    <w:abstractNumId w:val="7"/>
  </w:num>
  <w:num w:numId="15" w16cid:durableId="399792840">
    <w:abstractNumId w:val="6"/>
  </w:num>
  <w:num w:numId="16" w16cid:durableId="1667971594">
    <w:abstractNumId w:val="5"/>
  </w:num>
  <w:num w:numId="17" w16cid:durableId="419258575">
    <w:abstractNumId w:val="4"/>
  </w:num>
  <w:num w:numId="18" w16cid:durableId="232863222">
    <w:abstractNumId w:val="8"/>
  </w:num>
  <w:num w:numId="19" w16cid:durableId="110515874">
    <w:abstractNumId w:val="3"/>
  </w:num>
  <w:num w:numId="20" w16cid:durableId="1747846971">
    <w:abstractNumId w:val="2"/>
  </w:num>
  <w:num w:numId="21" w16cid:durableId="1656494486">
    <w:abstractNumId w:val="1"/>
  </w:num>
  <w:num w:numId="22" w16cid:durableId="1959603166">
    <w:abstractNumId w:val="0"/>
  </w:num>
  <w:num w:numId="23" w16cid:durableId="1332299731">
    <w:abstractNumId w:val="39"/>
  </w:num>
  <w:num w:numId="24" w16cid:durableId="1359038667">
    <w:abstractNumId w:val="12"/>
  </w:num>
  <w:num w:numId="25" w16cid:durableId="652414803">
    <w:abstractNumId w:val="29"/>
  </w:num>
  <w:num w:numId="26" w16cid:durableId="1208028170">
    <w:abstractNumId w:val="15"/>
  </w:num>
  <w:num w:numId="27" w16cid:durableId="147599342">
    <w:abstractNumId w:val="31"/>
  </w:num>
  <w:num w:numId="28" w16cid:durableId="578518400">
    <w:abstractNumId w:val="18"/>
  </w:num>
  <w:num w:numId="29" w16cid:durableId="62877118">
    <w:abstractNumId w:val="38"/>
  </w:num>
  <w:num w:numId="30" w16cid:durableId="1365447481">
    <w:abstractNumId w:val="32"/>
  </w:num>
  <w:num w:numId="31" w16cid:durableId="397441685">
    <w:abstractNumId w:val="23"/>
  </w:num>
  <w:num w:numId="32" w16cid:durableId="524708968">
    <w:abstractNumId w:val="30"/>
  </w:num>
  <w:num w:numId="33" w16cid:durableId="44987166">
    <w:abstractNumId w:val="25"/>
  </w:num>
  <w:num w:numId="34" w16cid:durableId="51781219">
    <w:abstractNumId w:val="37"/>
  </w:num>
  <w:num w:numId="35" w16cid:durableId="1657756485">
    <w:abstractNumId w:val="42"/>
  </w:num>
  <w:num w:numId="36" w16cid:durableId="2080782443">
    <w:abstractNumId w:val="20"/>
  </w:num>
  <w:num w:numId="37" w16cid:durableId="1310869223">
    <w:abstractNumId w:val="14"/>
  </w:num>
  <w:num w:numId="38" w16cid:durableId="1951544719">
    <w:abstractNumId w:val="21"/>
  </w:num>
  <w:num w:numId="39" w16cid:durableId="191067629">
    <w:abstractNumId w:val="36"/>
  </w:num>
  <w:num w:numId="40" w16cid:durableId="839124828">
    <w:abstractNumId w:val="19"/>
  </w:num>
  <w:num w:numId="41" w16cid:durableId="12149786">
    <w:abstractNumId w:val="35"/>
  </w:num>
  <w:num w:numId="42" w16cid:durableId="903568636">
    <w:abstractNumId w:val="10"/>
  </w:num>
  <w:num w:numId="43" w16cid:durableId="908425600">
    <w:abstractNumId w:val="13"/>
  </w:num>
  <w:num w:numId="44" w16cid:durableId="507719735">
    <w:abstractNumId w:val="33"/>
  </w:num>
  <w:num w:numId="45" w16cid:durableId="1514955139">
    <w:abstractNumId w:val="41"/>
  </w:num>
  <w:num w:numId="46" w16cid:durableId="1267276691">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6E8"/>
    <w:rsid w:val="00000FA2"/>
    <w:rsid w:val="000016E8"/>
    <w:rsid w:val="00002C4A"/>
    <w:rsid w:val="00003BF0"/>
    <w:rsid w:val="00003D68"/>
    <w:rsid w:val="00004298"/>
    <w:rsid w:val="00004360"/>
    <w:rsid w:val="0000595A"/>
    <w:rsid w:val="00006A90"/>
    <w:rsid w:val="00006FB1"/>
    <w:rsid w:val="00007088"/>
    <w:rsid w:val="0000729D"/>
    <w:rsid w:val="0001351F"/>
    <w:rsid w:val="0001454F"/>
    <w:rsid w:val="000146A5"/>
    <w:rsid w:val="00015A13"/>
    <w:rsid w:val="0001625C"/>
    <w:rsid w:val="00016BC8"/>
    <w:rsid w:val="000178D3"/>
    <w:rsid w:val="000178D7"/>
    <w:rsid w:val="00020EC5"/>
    <w:rsid w:val="000212C9"/>
    <w:rsid w:val="00021FCE"/>
    <w:rsid w:val="00025B64"/>
    <w:rsid w:val="00026424"/>
    <w:rsid w:val="0002744D"/>
    <w:rsid w:val="000278C5"/>
    <w:rsid w:val="000308EB"/>
    <w:rsid w:val="00030928"/>
    <w:rsid w:val="000314F7"/>
    <w:rsid w:val="0003188E"/>
    <w:rsid w:val="00032DEF"/>
    <w:rsid w:val="00032E12"/>
    <w:rsid w:val="00035966"/>
    <w:rsid w:val="00035B7C"/>
    <w:rsid w:val="00037CEA"/>
    <w:rsid w:val="00037E56"/>
    <w:rsid w:val="000415C5"/>
    <w:rsid w:val="000430A0"/>
    <w:rsid w:val="0004462A"/>
    <w:rsid w:val="00044714"/>
    <w:rsid w:val="0004538A"/>
    <w:rsid w:val="0004583B"/>
    <w:rsid w:val="00045D6F"/>
    <w:rsid w:val="000476DC"/>
    <w:rsid w:val="00047F88"/>
    <w:rsid w:val="0005106B"/>
    <w:rsid w:val="0005298B"/>
    <w:rsid w:val="000529CC"/>
    <w:rsid w:val="000609FF"/>
    <w:rsid w:val="00063CEE"/>
    <w:rsid w:val="00065259"/>
    <w:rsid w:val="00065A60"/>
    <w:rsid w:val="00067512"/>
    <w:rsid w:val="00067ADB"/>
    <w:rsid w:val="0007019E"/>
    <w:rsid w:val="00071930"/>
    <w:rsid w:val="00071CD5"/>
    <w:rsid w:val="000722E0"/>
    <w:rsid w:val="00072618"/>
    <w:rsid w:val="00072668"/>
    <w:rsid w:val="0007269D"/>
    <w:rsid w:val="00075DB6"/>
    <w:rsid w:val="00076642"/>
    <w:rsid w:val="000768DB"/>
    <w:rsid w:val="0008042A"/>
    <w:rsid w:val="00080440"/>
    <w:rsid w:val="000818F3"/>
    <w:rsid w:val="000821EE"/>
    <w:rsid w:val="00082394"/>
    <w:rsid w:val="00082DE0"/>
    <w:rsid w:val="0008370D"/>
    <w:rsid w:val="000843F3"/>
    <w:rsid w:val="00086305"/>
    <w:rsid w:val="00086897"/>
    <w:rsid w:val="00087EE2"/>
    <w:rsid w:val="00087FAA"/>
    <w:rsid w:val="00090245"/>
    <w:rsid w:val="00090889"/>
    <w:rsid w:val="00092741"/>
    <w:rsid w:val="00093779"/>
    <w:rsid w:val="00093BB2"/>
    <w:rsid w:val="00094550"/>
    <w:rsid w:val="000949B7"/>
    <w:rsid w:val="00097727"/>
    <w:rsid w:val="000A04F2"/>
    <w:rsid w:val="000A261E"/>
    <w:rsid w:val="000A3324"/>
    <w:rsid w:val="000A4407"/>
    <w:rsid w:val="000A489A"/>
    <w:rsid w:val="000A4AA6"/>
    <w:rsid w:val="000A64D2"/>
    <w:rsid w:val="000A7EE8"/>
    <w:rsid w:val="000B374A"/>
    <w:rsid w:val="000B4948"/>
    <w:rsid w:val="000B4F4C"/>
    <w:rsid w:val="000B6677"/>
    <w:rsid w:val="000C0162"/>
    <w:rsid w:val="000C3FC1"/>
    <w:rsid w:val="000C5E4B"/>
    <w:rsid w:val="000C6026"/>
    <w:rsid w:val="000C6559"/>
    <w:rsid w:val="000C7BDD"/>
    <w:rsid w:val="000C7F66"/>
    <w:rsid w:val="000D0E93"/>
    <w:rsid w:val="000D1A2D"/>
    <w:rsid w:val="000D2338"/>
    <w:rsid w:val="000D3236"/>
    <w:rsid w:val="000D3953"/>
    <w:rsid w:val="000D3AB7"/>
    <w:rsid w:val="000D4865"/>
    <w:rsid w:val="000D5C89"/>
    <w:rsid w:val="000D6BB4"/>
    <w:rsid w:val="000D6C2E"/>
    <w:rsid w:val="000E1E14"/>
    <w:rsid w:val="000E2B45"/>
    <w:rsid w:val="000E326B"/>
    <w:rsid w:val="000E5531"/>
    <w:rsid w:val="000E5F22"/>
    <w:rsid w:val="000E6742"/>
    <w:rsid w:val="000F3FC7"/>
    <w:rsid w:val="000F5427"/>
    <w:rsid w:val="000F5578"/>
    <w:rsid w:val="000F5C54"/>
    <w:rsid w:val="000F7C7E"/>
    <w:rsid w:val="001001E8"/>
    <w:rsid w:val="0010223C"/>
    <w:rsid w:val="001048E4"/>
    <w:rsid w:val="00104E54"/>
    <w:rsid w:val="00104FE4"/>
    <w:rsid w:val="00105620"/>
    <w:rsid w:val="00105F28"/>
    <w:rsid w:val="00105FDD"/>
    <w:rsid w:val="0010624E"/>
    <w:rsid w:val="0011160E"/>
    <w:rsid w:val="00112BFD"/>
    <w:rsid w:val="00114769"/>
    <w:rsid w:val="00117525"/>
    <w:rsid w:val="00117E32"/>
    <w:rsid w:val="00121705"/>
    <w:rsid w:val="00126151"/>
    <w:rsid w:val="00126903"/>
    <w:rsid w:val="0012693A"/>
    <w:rsid w:val="00127D11"/>
    <w:rsid w:val="00130109"/>
    <w:rsid w:val="00132B6A"/>
    <w:rsid w:val="00132C69"/>
    <w:rsid w:val="00133869"/>
    <w:rsid w:val="00133897"/>
    <w:rsid w:val="00135900"/>
    <w:rsid w:val="001373EA"/>
    <w:rsid w:val="00137B7D"/>
    <w:rsid w:val="00140E55"/>
    <w:rsid w:val="00145060"/>
    <w:rsid w:val="00145332"/>
    <w:rsid w:val="00147781"/>
    <w:rsid w:val="001506D4"/>
    <w:rsid w:val="001507DE"/>
    <w:rsid w:val="00154042"/>
    <w:rsid w:val="00155229"/>
    <w:rsid w:val="001573C1"/>
    <w:rsid w:val="00163055"/>
    <w:rsid w:val="0016349D"/>
    <w:rsid w:val="00164C58"/>
    <w:rsid w:val="00165789"/>
    <w:rsid w:val="00166DCE"/>
    <w:rsid w:val="00166EE9"/>
    <w:rsid w:val="00170D00"/>
    <w:rsid w:val="001714B3"/>
    <w:rsid w:val="001716C4"/>
    <w:rsid w:val="00171953"/>
    <w:rsid w:val="0017275B"/>
    <w:rsid w:val="00174ABF"/>
    <w:rsid w:val="00174B6A"/>
    <w:rsid w:val="001763F4"/>
    <w:rsid w:val="00177231"/>
    <w:rsid w:val="001776C3"/>
    <w:rsid w:val="00180FA5"/>
    <w:rsid w:val="001811FD"/>
    <w:rsid w:val="00181DE3"/>
    <w:rsid w:val="00184F2B"/>
    <w:rsid w:val="001850E2"/>
    <w:rsid w:val="00185E89"/>
    <w:rsid w:val="00186AE3"/>
    <w:rsid w:val="00186EC2"/>
    <w:rsid w:val="00187426"/>
    <w:rsid w:val="00187556"/>
    <w:rsid w:val="00187AAB"/>
    <w:rsid w:val="00190822"/>
    <w:rsid w:val="00191F38"/>
    <w:rsid w:val="0019243B"/>
    <w:rsid w:val="001933B2"/>
    <w:rsid w:val="001944CD"/>
    <w:rsid w:val="001955A3"/>
    <w:rsid w:val="00195CFE"/>
    <w:rsid w:val="001967F6"/>
    <w:rsid w:val="00196CAA"/>
    <w:rsid w:val="00197970"/>
    <w:rsid w:val="001A0835"/>
    <w:rsid w:val="001A136D"/>
    <w:rsid w:val="001A19F1"/>
    <w:rsid w:val="001B0633"/>
    <w:rsid w:val="001B1A33"/>
    <w:rsid w:val="001B2E3B"/>
    <w:rsid w:val="001B36F1"/>
    <w:rsid w:val="001B63F7"/>
    <w:rsid w:val="001B79C0"/>
    <w:rsid w:val="001C1A69"/>
    <w:rsid w:val="001C2208"/>
    <w:rsid w:val="001C23E5"/>
    <w:rsid w:val="001C24C1"/>
    <w:rsid w:val="001C2934"/>
    <w:rsid w:val="001C48BB"/>
    <w:rsid w:val="001C6E43"/>
    <w:rsid w:val="001D0699"/>
    <w:rsid w:val="001D18F0"/>
    <w:rsid w:val="001D1974"/>
    <w:rsid w:val="001D2AA8"/>
    <w:rsid w:val="001D2FAF"/>
    <w:rsid w:val="001D48E8"/>
    <w:rsid w:val="001D636A"/>
    <w:rsid w:val="001D724C"/>
    <w:rsid w:val="001D7982"/>
    <w:rsid w:val="001D7BC0"/>
    <w:rsid w:val="001D7F10"/>
    <w:rsid w:val="001E00D5"/>
    <w:rsid w:val="001E0E98"/>
    <w:rsid w:val="001E3379"/>
    <w:rsid w:val="001E37FC"/>
    <w:rsid w:val="001E388D"/>
    <w:rsid w:val="001E3AF4"/>
    <w:rsid w:val="001E7302"/>
    <w:rsid w:val="001E78EF"/>
    <w:rsid w:val="001E7ED3"/>
    <w:rsid w:val="001F1539"/>
    <w:rsid w:val="001F18A1"/>
    <w:rsid w:val="001F3055"/>
    <w:rsid w:val="001F41DE"/>
    <w:rsid w:val="001F4BB6"/>
    <w:rsid w:val="001F590A"/>
    <w:rsid w:val="001F6141"/>
    <w:rsid w:val="001F6617"/>
    <w:rsid w:val="001F6647"/>
    <w:rsid w:val="001F6A17"/>
    <w:rsid w:val="001F7EBB"/>
    <w:rsid w:val="00201ADE"/>
    <w:rsid w:val="00201C75"/>
    <w:rsid w:val="0020330E"/>
    <w:rsid w:val="00204473"/>
    <w:rsid w:val="0020473A"/>
    <w:rsid w:val="00205C36"/>
    <w:rsid w:val="002102AC"/>
    <w:rsid w:val="00210B07"/>
    <w:rsid w:val="00210E99"/>
    <w:rsid w:val="00211A81"/>
    <w:rsid w:val="002121F3"/>
    <w:rsid w:val="00212A08"/>
    <w:rsid w:val="00213817"/>
    <w:rsid w:val="00215310"/>
    <w:rsid w:val="00217478"/>
    <w:rsid w:val="002246D1"/>
    <w:rsid w:val="00224A75"/>
    <w:rsid w:val="00224C6D"/>
    <w:rsid w:val="00224E7F"/>
    <w:rsid w:val="00224F36"/>
    <w:rsid w:val="00224F57"/>
    <w:rsid w:val="00225066"/>
    <w:rsid w:val="00230173"/>
    <w:rsid w:val="00230B99"/>
    <w:rsid w:val="002315C2"/>
    <w:rsid w:val="00232B80"/>
    <w:rsid w:val="00233658"/>
    <w:rsid w:val="002375AE"/>
    <w:rsid w:val="00237B90"/>
    <w:rsid w:val="00243313"/>
    <w:rsid w:val="00243467"/>
    <w:rsid w:val="00243B6E"/>
    <w:rsid w:val="0024405D"/>
    <w:rsid w:val="00245DA7"/>
    <w:rsid w:val="00246995"/>
    <w:rsid w:val="0025065D"/>
    <w:rsid w:val="0025099B"/>
    <w:rsid w:val="00250A39"/>
    <w:rsid w:val="00251208"/>
    <w:rsid w:val="00252E28"/>
    <w:rsid w:val="0025300A"/>
    <w:rsid w:val="00253B46"/>
    <w:rsid w:val="00256310"/>
    <w:rsid w:val="00256DC5"/>
    <w:rsid w:val="00256EB2"/>
    <w:rsid w:val="00260B8C"/>
    <w:rsid w:val="002610CE"/>
    <w:rsid w:val="002639FE"/>
    <w:rsid w:val="00264D1F"/>
    <w:rsid w:val="00266562"/>
    <w:rsid w:val="00266E8B"/>
    <w:rsid w:val="002675B3"/>
    <w:rsid w:val="00267BCF"/>
    <w:rsid w:val="00267F4D"/>
    <w:rsid w:val="002710A7"/>
    <w:rsid w:val="00272D70"/>
    <w:rsid w:val="00274FCD"/>
    <w:rsid w:val="00276C66"/>
    <w:rsid w:val="00283B59"/>
    <w:rsid w:val="00284120"/>
    <w:rsid w:val="00284327"/>
    <w:rsid w:val="00284626"/>
    <w:rsid w:val="00284F65"/>
    <w:rsid w:val="00285034"/>
    <w:rsid w:val="0029234E"/>
    <w:rsid w:val="002925DD"/>
    <w:rsid w:val="00293A01"/>
    <w:rsid w:val="00293DB2"/>
    <w:rsid w:val="00295483"/>
    <w:rsid w:val="00296D7E"/>
    <w:rsid w:val="002972B9"/>
    <w:rsid w:val="00297385"/>
    <w:rsid w:val="002975CC"/>
    <w:rsid w:val="002A2201"/>
    <w:rsid w:val="002A37FC"/>
    <w:rsid w:val="002A4641"/>
    <w:rsid w:val="002A5491"/>
    <w:rsid w:val="002A7DD0"/>
    <w:rsid w:val="002B0693"/>
    <w:rsid w:val="002B133F"/>
    <w:rsid w:val="002B1F43"/>
    <w:rsid w:val="002B372F"/>
    <w:rsid w:val="002B4D10"/>
    <w:rsid w:val="002B5BB8"/>
    <w:rsid w:val="002B7456"/>
    <w:rsid w:val="002B7501"/>
    <w:rsid w:val="002B7B28"/>
    <w:rsid w:val="002C0E53"/>
    <w:rsid w:val="002C1407"/>
    <w:rsid w:val="002C3A48"/>
    <w:rsid w:val="002C431C"/>
    <w:rsid w:val="002C6A43"/>
    <w:rsid w:val="002D025A"/>
    <w:rsid w:val="002D05CE"/>
    <w:rsid w:val="002D162E"/>
    <w:rsid w:val="002D1A3C"/>
    <w:rsid w:val="002D29CB"/>
    <w:rsid w:val="002D3049"/>
    <w:rsid w:val="002D321F"/>
    <w:rsid w:val="002D4A7B"/>
    <w:rsid w:val="002D4B16"/>
    <w:rsid w:val="002D4B1F"/>
    <w:rsid w:val="002D4C84"/>
    <w:rsid w:val="002D613C"/>
    <w:rsid w:val="002D6AD6"/>
    <w:rsid w:val="002D771A"/>
    <w:rsid w:val="002D7C5E"/>
    <w:rsid w:val="002D7CB3"/>
    <w:rsid w:val="002E197E"/>
    <w:rsid w:val="002E1DD7"/>
    <w:rsid w:val="002E1E1D"/>
    <w:rsid w:val="002E29E3"/>
    <w:rsid w:val="002E320A"/>
    <w:rsid w:val="002E3314"/>
    <w:rsid w:val="002E3DE5"/>
    <w:rsid w:val="002E62FC"/>
    <w:rsid w:val="002F0FAB"/>
    <w:rsid w:val="002F51BC"/>
    <w:rsid w:val="002F65F5"/>
    <w:rsid w:val="002F7211"/>
    <w:rsid w:val="00300CB8"/>
    <w:rsid w:val="0030336B"/>
    <w:rsid w:val="003037BD"/>
    <w:rsid w:val="00304798"/>
    <w:rsid w:val="00305D39"/>
    <w:rsid w:val="00306636"/>
    <w:rsid w:val="00306F97"/>
    <w:rsid w:val="00307977"/>
    <w:rsid w:val="00310D1B"/>
    <w:rsid w:val="00311A6C"/>
    <w:rsid w:val="00313322"/>
    <w:rsid w:val="003144E6"/>
    <w:rsid w:val="00315C23"/>
    <w:rsid w:val="00320731"/>
    <w:rsid w:val="00324F00"/>
    <w:rsid w:val="00326F21"/>
    <w:rsid w:val="003270AA"/>
    <w:rsid w:val="003304E2"/>
    <w:rsid w:val="0033058A"/>
    <w:rsid w:val="003326A6"/>
    <w:rsid w:val="0033371C"/>
    <w:rsid w:val="00333BBB"/>
    <w:rsid w:val="00333CF9"/>
    <w:rsid w:val="00336A91"/>
    <w:rsid w:val="0033777B"/>
    <w:rsid w:val="0033789E"/>
    <w:rsid w:val="00340633"/>
    <w:rsid w:val="00342217"/>
    <w:rsid w:val="00343873"/>
    <w:rsid w:val="003456F1"/>
    <w:rsid w:val="00345915"/>
    <w:rsid w:val="003500A4"/>
    <w:rsid w:val="00351E83"/>
    <w:rsid w:val="003528F3"/>
    <w:rsid w:val="00354573"/>
    <w:rsid w:val="003550A0"/>
    <w:rsid w:val="003555DB"/>
    <w:rsid w:val="00355610"/>
    <w:rsid w:val="0035720C"/>
    <w:rsid w:val="00360FD0"/>
    <w:rsid w:val="00361EFD"/>
    <w:rsid w:val="00363BBD"/>
    <w:rsid w:val="00365DE3"/>
    <w:rsid w:val="00366B7E"/>
    <w:rsid w:val="003671FF"/>
    <w:rsid w:val="00367720"/>
    <w:rsid w:val="0037068D"/>
    <w:rsid w:val="00370DCF"/>
    <w:rsid w:val="0037173D"/>
    <w:rsid w:val="00372935"/>
    <w:rsid w:val="0037386B"/>
    <w:rsid w:val="003770AA"/>
    <w:rsid w:val="003770B1"/>
    <w:rsid w:val="00377C11"/>
    <w:rsid w:val="00380EB0"/>
    <w:rsid w:val="00381617"/>
    <w:rsid w:val="00383C8A"/>
    <w:rsid w:val="00384212"/>
    <w:rsid w:val="0038528D"/>
    <w:rsid w:val="00385411"/>
    <w:rsid w:val="0038696F"/>
    <w:rsid w:val="0039310F"/>
    <w:rsid w:val="00393F05"/>
    <w:rsid w:val="00395EE4"/>
    <w:rsid w:val="00396A86"/>
    <w:rsid w:val="00397232"/>
    <w:rsid w:val="00397320"/>
    <w:rsid w:val="003A1823"/>
    <w:rsid w:val="003A36D5"/>
    <w:rsid w:val="003A4DE1"/>
    <w:rsid w:val="003A53BB"/>
    <w:rsid w:val="003A5815"/>
    <w:rsid w:val="003A69D1"/>
    <w:rsid w:val="003B075E"/>
    <w:rsid w:val="003B191D"/>
    <w:rsid w:val="003B1C9F"/>
    <w:rsid w:val="003B2155"/>
    <w:rsid w:val="003B2EC1"/>
    <w:rsid w:val="003B3056"/>
    <w:rsid w:val="003B4F3C"/>
    <w:rsid w:val="003B78E4"/>
    <w:rsid w:val="003C072F"/>
    <w:rsid w:val="003C1706"/>
    <w:rsid w:val="003C3248"/>
    <w:rsid w:val="003C466F"/>
    <w:rsid w:val="003C5C88"/>
    <w:rsid w:val="003C7151"/>
    <w:rsid w:val="003C7920"/>
    <w:rsid w:val="003C7AE9"/>
    <w:rsid w:val="003D2960"/>
    <w:rsid w:val="003D38E6"/>
    <w:rsid w:val="003D447D"/>
    <w:rsid w:val="003D45EA"/>
    <w:rsid w:val="003D5344"/>
    <w:rsid w:val="003D5CC7"/>
    <w:rsid w:val="003E17FD"/>
    <w:rsid w:val="003E54CD"/>
    <w:rsid w:val="003E6696"/>
    <w:rsid w:val="003E7BD4"/>
    <w:rsid w:val="003E7C01"/>
    <w:rsid w:val="003E7DA9"/>
    <w:rsid w:val="003E7EC7"/>
    <w:rsid w:val="003F4BD5"/>
    <w:rsid w:val="003F53D8"/>
    <w:rsid w:val="003F67A2"/>
    <w:rsid w:val="00400FF0"/>
    <w:rsid w:val="004015E2"/>
    <w:rsid w:val="00402D29"/>
    <w:rsid w:val="00404309"/>
    <w:rsid w:val="00404811"/>
    <w:rsid w:val="00404B38"/>
    <w:rsid w:val="00405550"/>
    <w:rsid w:val="00405FBC"/>
    <w:rsid w:val="00406F0D"/>
    <w:rsid w:val="004071B3"/>
    <w:rsid w:val="004072C6"/>
    <w:rsid w:val="00415DDF"/>
    <w:rsid w:val="0041685B"/>
    <w:rsid w:val="00416F9B"/>
    <w:rsid w:val="00417D59"/>
    <w:rsid w:val="00417E05"/>
    <w:rsid w:val="0042175C"/>
    <w:rsid w:val="00421CF2"/>
    <w:rsid w:val="00423DB3"/>
    <w:rsid w:val="00423EC7"/>
    <w:rsid w:val="0042494F"/>
    <w:rsid w:val="00424A7E"/>
    <w:rsid w:val="00424F09"/>
    <w:rsid w:val="00425057"/>
    <w:rsid w:val="004252E7"/>
    <w:rsid w:val="00425723"/>
    <w:rsid w:val="0042689E"/>
    <w:rsid w:val="00432D53"/>
    <w:rsid w:val="00434B43"/>
    <w:rsid w:val="0043642A"/>
    <w:rsid w:val="004411E4"/>
    <w:rsid w:val="00441458"/>
    <w:rsid w:val="00443FC8"/>
    <w:rsid w:val="00444E32"/>
    <w:rsid w:val="00445061"/>
    <w:rsid w:val="00445266"/>
    <w:rsid w:val="00445556"/>
    <w:rsid w:val="0044606C"/>
    <w:rsid w:val="00446B94"/>
    <w:rsid w:val="00446C82"/>
    <w:rsid w:val="00450999"/>
    <w:rsid w:val="004534AC"/>
    <w:rsid w:val="004536E6"/>
    <w:rsid w:val="00455B03"/>
    <w:rsid w:val="00460314"/>
    <w:rsid w:val="004608A4"/>
    <w:rsid w:val="0046152D"/>
    <w:rsid w:val="0046205C"/>
    <w:rsid w:val="00462E43"/>
    <w:rsid w:val="00463381"/>
    <w:rsid w:val="004635FA"/>
    <w:rsid w:val="00464503"/>
    <w:rsid w:val="00464CDA"/>
    <w:rsid w:val="00466C17"/>
    <w:rsid w:val="00466E4D"/>
    <w:rsid w:val="00471DF9"/>
    <w:rsid w:val="00473B5B"/>
    <w:rsid w:val="00473B80"/>
    <w:rsid w:val="004747AF"/>
    <w:rsid w:val="00476209"/>
    <w:rsid w:val="00476EBB"/>
    <w:rsid w:val="004772EB"/>
    <w:rsid w:val="004807D2"/>
    <w:rsid w:val="00480A41"/>
    <w:rsid w:val="00482115"/>
    <w:rsid w:val="0048252A"/>
    <w:rsid w:val="00483CA4"/>
    <w:rsid w:val="00487821"/>
    <w:rsid w:val="00487CEB"/>
    <w:rsid w:val="0049076B"/>
    <w:rsid w:val="00491B27"/>
    <w:rsid w:val="00492969"/>
    <w:rsid w:val="00492B28"/>
    <w:rsid w:val="00492CE3"/>
    <w:rsid w:val="00493E1B"/>
    <w:rsid w:val="00494592"/>
    <w:rsid w:val="00494D44"/>
    <w:rsid w:val="004961C0"/>
    <w:rsid w:val="00497AF4"/>
    <w:rsid w:val="004A056C"/>
    <w:rsid w:val="004A0C3A"/>
    <w:rsid w:val="004A1164"/>
    <w:rsid w:val="004A133A"/>
    <w:rsid w:val="004A2B41"/>
    <w:rsid w:val="004A51AA"/>
    <w:rsid w:val="004A5585"/>
    <w:rsid w:val="004A6130"/>
    <w:rsid w:val="004A6535"/>
    <w:rsid w:val="004A664E"/>
    <w:rsid w:val="004A7879"/>
    <w:rsid w:val="004B00F9"/>
    <w:rsid w:val="004B124B"/>
    <w:rsid w:val="004B1B3E"/>
    <w:rsid w:val="004B1CED"/>
    <w:rsid w:val="004B225A"/>
    <w:rsid w:val="004B3FA9"/>
    <w:rsid w:val="004B4757"/>
    <w:rsid w:val="004B5597"/>
    <w:rsid w:val="004B5D2E"/>
    <w:rsid w:val="004C03F0"/>
    <w:rsid w:val="004C115C"/>
    <w:rsid w:val="004C15A7"/>
    <w:rsid w:val="004C1C6F"/>
    <w:rsid w:val="004C2C9C"/>
    <w:rsid w:val="004C2DCE"/>
    <w:rsid w:val="004C31FE"/>
    <w:rsid w:val="004C6461"/>
    <w:rsid w:val="004C7865"/>
    <w:rsid w:val="004D0FCF"/>
    <w:rsid w:val="004D265B"/>
    <w:rsid w:val="004D28F8"/>
    <w:rsid w:val="004D3A5E"/>
    <w:rsid w:val="004D5EBD"/>
    <w:rsid w:val="004D6605"/>
    <w:rsid w:val="004E0679"/>
    <w:rsid w:val="004E0CA3"/>
    <w:rsid w:val="004E1FF1"/>
    <w:rsid w:val="004E32C0"/>
    <w:rsid w:val="004E6ACB"/>
    <w:rsid w:val="004E7AF1"/>
    <w:rsid w:val="004F11D4"/>
    <w:rsid w:val="004F3238"/>
    <w:rsid w:val="004F6ABE"/>
    <w:rsid w:val="004F7729"/>
    <w:rsid w:val="0050205F"/>
    <w:rsid w:val="005050F6"/>
    <w:rsid w:val="0050611E"/>
    <w:rsid w:val="005064F6"/>
    <w:rsid w:val="00510092"/>
    <w:rsid w:val="00511FE6"/>
    <w:rsid w:val="005125CD"/>
    <w:rsid w:val="005134B3"/>
    <w:rsid w:val="00513BCE"/>
    <w:rsid w:val="0051445A"/>
    <w:rsid w:val="00514A38"/>
    <w:rsid w:val="00514DD6"/>
    <w:rsid w:val="00515C0C"/>
    <w:rsid w:val="005166B5"/>
    <w:rsid w:val="005174E7"/>
    <w:rsid w:val="0052247A"/>
    <w:rsid w:val="005244BB"/>
    <w:rsid w:val="00524CE7"/>
    <w:rsid w:val="00524E57"/>
    <w:rsid w:val="00525CE4"/>
    <w:rsid w:val="00525EFD"/>
    <w:rsid w:val="00526E1A"/>
    <w:rsid w:val="005272CF"/>
    <w:rsid w:val="005304A9"/>
    <w:rsid w:val="00531825"/>
    <w:rsid w:val="00532078"/>
    <w:rsid w:val="005331AD"/>
    <w:rsid w:val="00533547"/>
    <w:rsid w:val="00534731"/>
    <w:rsid w:val="00535A3E"/>
    <w:rsid w:val="005374D0"/>
    <w:rsid w:val="00537CF4"/>
    <w:rsid w:val="005405F7"/>
    <w:rsid w:val="005407F7"/>
    <w:rsid w:val="0054138B"/>
    <w:rsid w:val="00541441"/>
    <w:rsid w:val="00541950"/>
    <w:rsid w:val="00542200"/>
    <w:rsid w:val="00542453"/>
    <w:rsid w:val="005430BF"/>
    <w:rsid w:val="00543179"/>
    <w:rsid w:val="005431E1"/>
    <w:rsid w:val="00545193"/>
    <w:rsid w:val="005469EB"/>
    <w:rsid w:val="00546C5D"/>
    <w:rsid w:val="00547915"/>
    <w:rsid w:val="00547EA4"/>
    <w:rsid w:val="0055198A"/>
    <w:rsid w:val="00551B3F"/>
    <w:rsid w:val="005528A4"/>
    <w:rsid w:val="00553439"/>
    <w:rsid w:val="00554EF2"/>
    <w:rsid w:val="005567E3"/>
    <w:rsid w:val="00557081"/>
    <w:rsid w:val="005578F9"/>
    <w:rsid w:val="0056006B"/>
    <w:rsid w:val="0056027E"/>
    <w:rsid w:val="005636E5"/>
    <w:rsid w:val="00565C95"/>
    <w:rsid w:val="00565CAE"/>
    <w:rsid w:val="005672A9"/>
    <w:rsid w:val="00567833"/>
    <w:rsid w:val="00567F9D"/>
    <w:rsid w:val="00570957"/>
    <w:rsid w:val="00571D27"/>
    <w:rsid w:val="0057229C"/>
    <w:rsid w:val="00575EFD"/>
    <w:rsid w:val="00576A78"/>
    <w:rsid w:val="0057703A"/>
    <w:rsid w:val="00577FD0"/>
    <w:rsid w:val="005800F4"/>
    <w:rsid w:val="00580614"/>
    <w:rsid w:val="00580D71"/>
    <w:rsid w:val="005810E8"/>
    <w:rsid w:val="00581622"/>
    <w:rsid w:val="0058193A"/>
    <w:rsid w:val="00581DBF"/>
    <w:rsid w:val="00583338"/>
    <w:rsid w:val="00584D06"/>
    <w:rsid w:val="00585B93"/>
    <w:rsid w:val="0059073B"/>
    <w:rsid w:val="00591B84"/>
    <w:rsid w:val="00591C92"/>
    <w:rsid w:val="0059381D"/>
    <w:rsid w:val="0059690E"/>
    <w:rsid w:val="005A29B0"/>
    <w:rsid w:val="005A2DA4"/>
    <w:rsid w:val="005A4BB3"/>
    <w:rsid w:val="005A7D7D"/>
    <w:rsid w:val="005B1E68"/>
    <w:rsid w:val="005B2D0C"/>
    <w:rsid w:val="005B30AE"/>
    <w:rsid w:val="005B665D"/>
    <w:rsid w:val="005B6785"/>
    <w:rsid w:val="005C0AF1"/>
    <w:rsid w:val="005C3582"/>
    <w:rsid w:val="005C4F19"/>
    <w:rsid w:val="005C52F9"/>
    <w:rsid w:val="005C56F7"/>
    <w:rsid w:val="005C67A1"/>
    <w:rsid w:val="005C6FA2"/>
    <w:rsid w:val="005D225C"/>
    <w:rsid w:val="005D3BD0"/>
    <w:rsid w:val="005D3EA8"/>
    <w:rsid w:val="005D4700"/>
    <w:rsid w:val="005D4968"/>
    <w:rsid w:val="005D68D1"/>
    <w:rsid w:val="005E2EDD"/>
    <w:rsid w:val="005E3416"/>
    <w:rsid w:val="005E3ACA"/>
    <w:rsid w:val="005E437A"/>
    <w:rsid w:val="005E463B"/>
    <w:rsid w:val="005E4B39"/>
    <w:rsid w:val="005E4B83"/>
    <w:rsid w:val="005F06D4"/>
    <w:rsid w:val="005F121C"/>
    <w:rsid w:val="005F2717"/>
    <w:rsid w:val="005F2BB6"/>
    <w:rsid w:val="005F3702"/>
    <w:rsid w:val="005F5425"/>
    <w:rsid w:val="005F5E50"/>
    <w:rsid w:val="005F6130"/>
    <w:rsid w:val="005F638E"/>
    <w:rsid w:val="006008EE"/>
    <w:rsid w:val="00600F1E"/>
    <w:rsid w:val="00602521"/>
    <w:rsid w:val="00602C68"/>
    <w:rsid w:val="00604922"/>
    <w:rsid w:val="0060565A"/>
    <w:rsid w:val="00606BB9"/>
    <w:rsid w:val="00610E43"/>
    <w:rsid w:val="00614B0F"/>
    <w:rsid w:val="006159AA"/>
    <w:rsid w:val="00616DAC"/>
    <w:rsid w:val="00620197"/>
    <w:rsid w:val="00620240"/>
    <w:rsid w:val="00621D61"/>
    <w:rsid w:val="00621EFE"/>
    <w:rsid w:val="006235AD"/>
    <w:rsid w:val="00623A81"/>
    <w:rsid w:val="00626744"/>
    <w:rsid w:val="0062728E"/>
    <w:rsid w:val="0062785A"/>
    <w:rsid w:val="00630D44"/>
    <w:rsid w:val="00630DB3"/>
    <w:rsid w:val="006334EC"/>
    <w:rsid w:val="0063382F"/>
    <w:rsid w:val="006342AB"/>
    <w:rsid w:val="00634A6D"/>
    <w:rsid w:val="00634B65"/>
    <w:rsid w:val="00636738"/>
    <w:rsid w:val="006375A1"/>
    <w:rsid w:val="006411B7"/>
    <w:rsid w:val="00642460"/>
    <w:rsid w:val="006454D8"/>
    <w:rsid w:val="006467F3"/>
    <w:rsid w:val="00652917"/>
    <w:rsid w:val="00653E33"/>
    <w:rsid w:val="0065601E"/>
    <w:rsid w:val="006573D9"/>
    <w:rsid w:val="006575E8"/>
    <w:rsid w:val="006601D3"/>
    <w:rsid w:val="006607C6"/>
    <w:rsid w:val="006616CE"/>
    <w:rsid w:val="0066171F"/>
    <w:rsid w:val="0066444D"/>
    <w:rsid w:val="00664536"/>
    <w:rsid w:val="00664B06"/>
    <w:rsid w:val="00664C9F"/>
    <w:rsid w:val="00666945"/>
    <w:rsid w:val="006669CB"/>
    <w:rsid w:val="00666F8A"/>
    <w:rsid w:val="00671139"/>
    <w:rsid w:val="00671536"/>
    <w:rsid w:val="00671FA2"/>
    <w:rsid w:val="0067267C"/>
    <w:rsid w:val="0067299B"/>
    <w:rsid w:val="00673479"/>
    <w:rsid w:val="00674888"/>
    <w:rsid w:val="00674D1E"/>
    <w:rsid w:val="00675F15"/>
    <w:rsid w:val="006763D7"/>
    <w:rsid w:val="00676A4C"/>
    <w:rsid w:val="00676ADC"/>
    <w:rsid w:val="0067783C"/>
    <w:rsid w:val="006779EC"/>
    <w:rsid w:val="00682ECC"/>
    <w:rsid w:val="00683B77"/>
    <w:rsid w:val="00684F95"/>
    <w:rsid w:val="00685088"/>
    <w:rsid w:val="0069002F"/>
    <w:rsid w:val="0069309C"/>
    <w:rsid w:val="00693449"/>
    <w:rsid w:val="00693975"/>
    <w:rsid w:val="006947F0"/>
    <w:rsid w:val="00694C2F"/>
    <w:rsid w:val="0069552B"/>
    <w:rsid w:val="00695956"/>
    <w:rsid w:val="006974ED"/>
    <w:rsid w:val="00697CF8"/>
    <w:rsid w:val="006A19EC"/>
    <w:rsid w:val="006A3182"/>
    <w:rsid w:val="006A5E67"/>
    <w:rsid w:val="006A6254"/>
    <w:rsid w:val="006A797F"/>
    <w:rsid w:val="006B014F"/>
    <w:rsid w:val="006B02A2"/>
    <w:rsid w:val="006B0E2C"/>
    <w:rsid w:val="006B1436"/>
    <w:rsid w:val="006B259F"/>
    <w:rsid w:val="006B4BC5"/>
    <w:rsid w:val="006B4D81"/>
    <w:rsid w:val="006B6125"/>
    <w:rsid w:val="006B623D"/>
    <w:rsid w:val="006C00A7"/>
    <w:rsid w:val="006C0577"/>
    <w:rsid w:val="006C1202"/>
    <w:rsid w:val="006C131A"/>
    <w:rsid w:val="006C2276"/>
    <w:rsid w:val="006C6C98"/>
    <w:rsid w:val="006C7532"/>
    <w:rsid w:val="006C7661"/>
    <w:rsid w:val="006C7ED5"/>
    <w:rsid w:val="006D2C89"/>
    <w:rsid w:val="006D364E"/>
    <w:rsid w:val="006D3CD7"/>
    <w:rsid w:val="006D44C3"/>
    <w:rsid w:val="006D48DA"/>
    <w:rsid w:val="006D4D75"/>
    <w:rsid w:val="006D680A"/>
    <w:rsid w:val="006D6C0A"/>
    <w:rsid w:val="006E1BF6"/>
    <w:rsid w:val="006E1C41"/>
    <w:rsid w:val="006E3286"/>
    <w:rsid w:val="006E5C7F"/>
    <w:rsid w:val="006E72BC"/>
    <w:rsid w:val="006E7473"/>
    <w:rsid w:val="006E7F57"/>
    <w:rsid w:val="006F48A8"/>
    <w:rsid w:val="006F5D4A"/>
    <w:rsid w:val="006F604A"/>
    <w:rsid w:val="006F6F09"/>
    <w:rsid w:val="006F726B"/>
    <w:rsid w:val="006F7856"/>
    <w:rsid w:val="00700D30"/>
    <w:rsid w:val="0070144B"/>
    <w:rsid w:val="007016A1"/>
    <w:rsid w:val="00704FFA"/>
    <w:rsid w:val="0070544E"/>
    <w:rsid w:val="007067F7"/>
    <w:rsid w:val="00706FC0"/>
    <w:rsid w:val="0071000A"/>
    <w:rsid w:val="007108CC"/>
    <w:rsid w:val="0071138E"/>
    <w:rsid w:val="00711965"/>
    <w:rsid w:val="0071434A"/>
    <w:rsid w:val="0071498D"/>
    <w:rsid w:val="00716045"/>
    <w:rsid w:val="00717227"/>
    <w:rsid w:val="007174BF"/>
    <w:rsid w:val="00720589"/>
    <w:rsid w:val="00721523"/>
    <w:rsid w:val="007237A8"/>
    <w:rsid w:val="007240B6"/>
    <w:rsid w:val="00724D12"/>
    <w:rsid w:val="00724E93"/>
    <w:rsid w:val="00725D56"/>
    <w:rsid w:val="00730042"/>
    <w:rsid w:val="00731B1F"/>
    <w:rsid w:val="00731EBA"/>
    <w:rsid w:val="007323BF"/>
    <w:rsid w:val="007345EC"/>
    <w:rsid w:val="00734B45"/>
    <w:rsid w:val="00735256"/>
    <w:rsid w:val="00735944"/>
    <w:rsid w:val="007368ED"/>
    <w:rsid w:val="0074112B"/>
    <w:rsid w:val="00741926"/>
    <w:rsid w:val="0074257C"/>
    <w:rsid w:val="00744892"/>
    <w:rsid w:val="00746056"/>
    <w:rsid w:val="00746377"/>
    <w:rsid w:val="00746F12"/>
    <w:rsid w:val="00747415"/>
    <w:rsid w:val="00747900"/>
    <w:rsid w:val="0075020C"/>
    <w:rsid w:val="00750270"/>
    <w:rsid w:val="00751BC0"/>
    <w:rsid w:val="00753D5C"/>
    <w:rsid w:val="007563FF"/>
    <w:rsid w:val="007579D6"/>
    <w:rsid w:val="0076062E"/>
    <w:rsid w:val="00761023"/>
    <w:rsid w:val="00762138"/>
    <w:rsid w:val="00764278"/>
    <w:rsid w:val="007645A2"/>
    <w:rsid w:val="00765158"/>
    <w:rsid w:val="00767E92"/>
    <w:rsid w:val="00767EE4"/>
    <w:rsid w:val="00770526"/>
    <w:rsid w:val="00772422"/>
    <w:rsid w:val="007728CE"/>
    <w:rsid w:val="00780216"/>
    <w:rsid w:val="0078242C"/>
    <w:rsid w:val="00783994"/>
    <w:rsid w:val="00784717"/>
    <w:rsid w:val="00784986"/>
    <w:rsid w:val="00786122"/>
    <w:rsid w:val="00786840"/>
    <w:rsid w:val="00787BBE"/>
    <w:rsid w:val="00790D8D"/>
    <w:rsid w:val="00791264"/>
    <w:rsid w:val="0079175C"/>
    <w:rsid w:val="00792394"/>
    <w:rsid w:val="00792A54"/>
    <w:rsid w:val="00792CD2"/>
    <w:rsid w:val="00793428"/>
    <w:rsid w:val="00794B65"/>
    <w:rsid w:val="007952A2"/>
    <w:rsid w:val="00795358"/>
    <w:rsid w:val="00795888"/>
    <w:rsid w:val="00795AC0"/>
    <w:rsid w:val="00795D2A"/>
    <w:rsid w:val="00796716"/>
    <w:rsid w:val="0079678E"/>
    <w:rsid w:val="007970F2"/>
    <w:rsid w:val="00797537"/>
    <w:rsid w:val="007A1213"/>
    <w:rsid w:val="007A2293"/>
    <w:rsid w:val="007A3C6E"/>
    <w:rsid w:val="007A4649"/>
    <w:rsid w:val="007A4DB9"/>
    <w:rsid w:val="007A536F"/>
    <w:rsid w:val="007A5657"/>
    <w:rsid w:val="007A6A3B"/>
    <w:rsid w:val="007B2581"/>
    <w:rsid w:val="007B6681"/>
    <w:rsid w:val="007B70FE"/>
    <w:rsid w:val="007C0598"/>
    <w:rsid w:val="007C10A2"/>
    <w:rsid w:val="007C499A"/>
    <w:rsid w:val="007C4D3C"/>
    <w:rsid w:val="007C5E14"/>
    <w:rsid w:val="007D0FF5"/>
    <w:rsid w:val="007D35FB"/>
    <w:rsid w:val="007D48F0"/>
    <w:rsid w:val="007D4B3E"/>
    <w:rsid w:val="007D5276"/>
    <w:rsid w:val="007E009D"/>
    <w:rsid w:val="007E18FD"/>
    <w:rsid w:val="007E1A8A"/>
    <w:rsid w:val="007E243E"/>
    <w:rsid w:val="007E2FD6"/>
    <w:rsid w:val="007E38D6"/>
    <w:rsid w:val="007E6598"/>
    <w:rsid w:val="007E659E"/>
    <w:rsid w:val="007F0255"/>
    <w:rsid w:val="007F05A9"/>
    <w:rsid w:val="007F10F9"/>
    <w:rsid w:val="007F15F4"/>
    <w:rsid w:val="007F186D"/>
    <w:rsid w:val="007F1AE1"/>
    <w:rsid w:val="007F1FF8"/>
    <w:rsid w:val="007F25B4"/>
    <w:rsid w:val="007F35FE"/>
    <w:rsid w:val="007F5C55"/>
    <w:rsid w:val="007F7850"/>
    <w:rsid w:val="00800DFB"/>
    <w:rsid w:val="00800F7A"/>
    <w:rsid w:val="008015A7"/>
    <w:rsid w:val="00801843"/>
    <w:rsid w:val="00802C3D"/>
    <w:rsid w:val="0080388E"/>
    <w:rsid w:val="00803E70"/>
    <w:rsid w:val="008060EA"/>
    <w:rsid w:val="00806B8E"/>
    <w:rsid w:val="00807610"/>
    <w:rsid w:val="00807CDF"/>
    <w:rsid w:val="008107CD"/>
    <w:rsid w:val="0081087A"/>
    <w:rsid w:val="00810CF9"/>
    <w:rsid w:val="0081180C"/>
    <w:rsid w:val="00811F23"/>
    <w:rsid w:val="00812363"/>
    <w:rsid w:val="00812921"/>
    <w:rsid w:val="00815210"/>
    <w:rsid w:val="00816385"/>
    <w:rsid w:val="00816CF1"/>
    <w:rsid w:val="008212DD"/>
    <w:rsid w:val="0082547C"/>
    <w:rsid w:val="00830238"/>
    <w:rsid w:val="0083153E"/>
    <w:rsid w:val="00833618"/>
    <w:rsid w:val="00834102"/>
    <w:rsid w:val="00835E1B"/>
    <w:rsid w:val="00835E4C"/>
    <w:rsid w:val="00836B40"/>
    <w:rsid w:val="00837068"/>
    <w:rsid w:val="00837448"/>
    <w:rsid w:val="00840055"/>
    <w:rsid w:val="0084167D"/>
    <w:rsid w:val="008428F4"/>
    <w:rsid w:val="00843EBC"/>
    <w:rsid w:val="00844A95"/>
    <w:rsid w:val="00844C38"/>
    <w:rsid w:val="00845463"/>
    <w:rsid w:val="008462C0"/>
    <w:rsid w:val="00847493"/>
    <w:rsid w:val="00847DD1"/>
    <w:rsid w:val="0085037E"/>
    <w:rsid w:val="0085046C"/>
    <w:rsid w:val="00851ADB"/>
    <w:rsid w:val="00851DCB"/>
    <w:rsid w:val="0085243A"/>
    <w:rsid w:val="00852975"/>
    <w:rsid w:val="008530DC"/>
    <w:rsid w:val="0085365D"/>
    <w:rsid w:val="008536E9"/>
    <w:rsid w:val="008554C2"/>
    <w:rsid w:val="00856063"/>
    <w:rsid w:val="00857062"/>
    <w:rsid w:val="00857DB4"/>
    <w:rsid w:val="008658C8"/>
    <w:rsid w:val="008660E3"/>
    <w:rsid w:val="00866478"/>
    <w:rsid w:val="00871450"/>
    <w:rsid w:val="0087228F"/>
    <w:rsid w:val="008729BC"/>
    <w:rsid w:val="00873115"/>
    <w:rsid w:val="00873BBD"/>
    <w:rsid w:val="00875B58"/>
    <w:rsid w:val="00876ECB"/>
    <w:rsid w:val="00876ED5"/>
    <w:rsid w:val="00877E57"/>
    <w:rsid w:val="0088087A"/>
    <w:rsid w:val="00881814"/>
    <w:rsid w:val="00881A94"/>
    <w:rsid w:val="00884ECE"/>
    <w:rsid w:val="008864A2"/>
    <w:rsid w:val="008871FC"/>
    <w:rsid w:val="008906BD"/>
    <w:rsid w:val="00890ADC"/>
    <w:rsid w:val="00893BC7"/>
    <w:rsid w:val="0089665E"/>
    <w:rsid w:val="008A09B0"/>
    <w:rsid w:val="008A49D7"/>
    <w:rsid w:val="008A4F25"/>
    <w:rsid w:val="008A586E"/>
    <w:rsid w:val="008B0395"/>
    <w:rsid w:val="008B1B95"/>
    <w:rsid w:val="008B4796"/>
    <w:rsid w:val="008B56E1"/>
    <w:rsid w:val="008B5C66"/>
    <w:rsid w:val="008B68CB"/>
    <w:rsid w:val="008B72AE"/>
    <w:rsid w:val="008B731F"/>
    <w:rsid w:val="008B77B4"/>
    <w:rsid w:val="008C0BF1"/>
    <w:rsid w:val="008C518D"/>
    <w:rsid w:val="008C56B9"/>
    <w:rsid w:val="008D00C5"/>
    <w:rsid w:val="008D0F71"/>
    <w:rsid w:val="008D1F23"/>
    <w:rsid w:val="008D4268"/>
    <w:rsid w:val="008D53C2"/>
    <w:rsid w:val="008D5D60"/>
    <w:rsid w:val="008D5DD7"/>
    <w:rsid w:val="008D5E4C"/>
    <w:rsid w:val="008D6C9F"/>
    <w:rsid w:val="008D7AEC"/>
    <w:rsid w:val="008E0BE7"/>
    <w:rsid w:val="008E5A35"/>
    <w:rsid w:val="008E5DCB"/>
    <w:rsid w:val="008E5F92"/>
    <w:rsid w:val="008E64BD"/>
    <w:rsid w:val="008E64C2"/>
    <w:rsid w:val="008E6590"/>
    <w:rsid w:val="008E7425"/>
    <w:rsid w:val="008E7822"/>
    <w:rsid w:val="008F0A2B"/>
    <w:rsid w:val="008F11BA"/>
    <w:rsid w:val="008F220B"/>
    <w:rsid w:val="008F2284"/>
    <w:rsid w:val="008F2598"/>
    <w:rsid w:val="008F2EE3"/>
    <w:rsid w:val="008F3EB1"/>
    <w:rsid w:val="008F742D"/>
    <w:rsid w:val="008F770D"/>
    <w:rsid w:val="00901B07"/>
    <w:rsid w:val="009053D3"/>
    <w:rsid w:val="00907533"/>
    <w:rsid w:val="00914B06"/>
    <w:rsid w:val="00915241"/>
    <w:rsid w:val="00915636"/>
    <w:rsid w:val="00915964"/>
    <w:rsid w:val="00920F66"/>
    <w:rsid w:val="009212C7"/>
    <w:rsid w:val="00922BCA"/>
    <w:rsid w:val="00922D5B"/>
    <w:rsid w:val="00923CE1"/>
    <w:rsid w:val="00925373"/>
    <w:rsid w:val="0092571A"/>
    <w:rsid w:val="00925A58"/>
    <w:rsid w:val="00925B40"/>
    <w:rsid w:val="00926588"/>
    <w:rsid w:val="00927455"/>
    <w:rsid w:val="00927B94"/>
    <w:rsid w:val="0093095A"/>
    <w:rsid w:val="0093101E"/>
    <w:rsid w:val="0093186A"/>
    <w:rsid w:val="009330E2"/>
    <w:rsid w:val="00933285"/>
    <w:rsid w:val="0093381A"/>
    <w:rsid w:val="00937F63"/>
    <w:rsid w:val="009404A4"/>
    <w:rsid w:val="0094060A"/>
    <w:rsid w:val="00941627"/>
    <w:rsid w:val="00941D35"/>
    <w:rsid w:val="00942E1B"/>
    <w:rsid w:val="00943E14"/>
    <w:rsid w:val="009441A8"/>
    <w:rsid w:val="00944208"/>
    <w:rsid w:val="00946661"/>
    <w:rsid w:val="009467E9"/>
    <w:rsid w:val="009504C2"/>
    <w:rsid w:val="00951A6E"/>
    <w:rsid w:val="0095280E"/>
    <w:rsid w:val="00952CA2"/>
    <w:rsid w:val="00952CEA"/>
    <w:rsid w:val="009550B6"/>
    <w:rsid w:val="009567E3"/>
    <w:rsid w:val="00960FC7"/>
    <w:rsid w:val="009616E1"/>
    <w:rsid w:val="00961BB0"/>
    <w:rsid w:val="00962EF3"/>
    <w:rsid w:val="0096321D"/>
    <w:rsid w:val="00964771"/>
    <w:rsid w:val="009657E2"/>
    <w:rsid w:val="0096724A"/>
    <w:rsid w:val="00972679"/>
    <w:rsid w:val="00973227"/>
    <w:rsid w:val="009736B6"/>
    <w:rsid w:val="00974205"/>
    <w:rsid w:val="00974950"/>
    <w:rsid w:val="00974BD2"/>
    <w:rsid w:val="00974E17"/>
    <w:rsid w:val="00975EAD"/>
    <w:rsid w:val="00976589"/>
    <w:rsid w:val="00977364"/>
    <w:rsid w:val="00977664"/>
    <w:rsid w:val="009804E0"/>
    <w:rsid w:val="00980FCF"/>
    <w:rsid w:val="00981930"/>
    <w:rsid w:val="00981AB4"/>
    <w:rsid w:val="009824A1"/>
    <w:rsid w:val="009844B7"/>
    <w:rsid w:val="009847AB"/>
    <w:rsid w:val="0098489B"/>
    <w:rsid w:val="00986DAB"/>
    <w:rsid w:val="009872FF"/>
    <w:rsid w:val="009910BB"/>
    <w:rsid w:val="00992BB3"/>
    <w:rsid w:val="00993BDE"/>
    <w:rsid w:val="00995B4F"/>
    <w:rsid w:val="0099639A"/>
    <w:rsid w:val="00996E95"/>
    <w:rsid w:val="00996FFA"/>
    <w:rsid w:val="009974A6"/>
    <w:rsid w:val="009A031B"/>
    <w:rsid w:val="009A0508"/>
    <w:rsid w:val="009A18DA"/>
    <w:rsid w:val="009A1E13"/>
    <w:rsid w:val="009A31D5"/>
    <w:rsid w:val="009A4D49"/>
    <w:rsid w:val="009B1274"/>
    <w:rsid w:val="009B3A84"/>
    <w:rsid w:val="009B519C"/>
    <w:rsid w:val="009B52E2"/>
    <w:rsid w:val="009B58A1"/>
    <w:rsid w:val="009B620B"/>
    <w:rsid w:val="009B68EF"/>
    <w:rsid w:val="009B724D"/>
    <w:rsid w:val="009B7734"/>
    <w:rsid w:val="009C0E0D"/>
    <w:rsid w:val="009C4447"/>
    <w:rsid w:val="009C5FD9"/>
    <w:rsid w:val="009D1DB7"/>
    <w:rsid w:val="009D2FB8"/>
    <w:rsid w:val="009D31EE"/>
    <w:rsid w:val="009D3952"/>
    <w:rsid w:val="009D50E9"/>
    <w:rsid w:val="009D69B0"/>
    <w:rsid w:val="009E17A1"/>
    <w:rsid w:val="009E1A98"/>
    <w:rsid w:val="009E4993"/>
    <w:rsid w:val="009E771C"/>
    <w:rsid w:val="009F0459"/>
    <w:rsid w:val="009F102C"/>
    <w:rsid w:val="009F1186"/>
    <w:rsid w:val="009F15D7"/>
    <w:rsid w:val="009F186E"/>
    <w:rsid w:val="009F1B38"/>
    <w:rsid w:val="009F30FB"/>
    <w:rsid w:val="009F3A6E"/>
    <w:rsid w:val="009F42D6"/>
    <w:rsid w:val="009F4F9E"/>
    <w:rsid w:val="009F533E"/>
    <w:rsid w:val="009F54D3"/>
    <w:rsid w:val="00A00166"/>
    <w:rsid w:val="00A01053"/>
    <w:rsid w:val="00A01E17"/>
    <w:rsid w:val="00A020F5"/>
    <w:rsid w:val="00A0329E"/>
    <w:rsid w:val="00A04814"/>
    <w:rsid w:val="00A05DC0"/>
    <w:rsid w:val="00A11411"/>
    <w:rsid w:val="00A128AB"/>
    <w:rsid w:val="00A12E75"/>
    <w:rsid w:val="00A13CF4"/>
    <w:rsid w:val="00A20EDF"/>
    <w:rsid w:val="00A226AF"/>
    <w:rsid w:val="00A249D5"/>
    <w:rsid w:val="00A259D4"/>
    <w:rsid w:val="00A25E3F"/>
    <w:rsid w:val="00A33D5D"/>
    <w:rsid w:val="00A36F61"/>
    <w:rsid w:val="00A3772B"/>
    <w:rsid w:val="00A379F4"/>
    <w:rsid w:val="00A4139E"/>
    <w:rsid w:val="00A42A19"/>
    <w:rsid w:val="00A45FD2"/>
    <w:rsid w:val="00A4666F"/>
    <w:rsid w:val="00A46A13"/>
    <w:rsid w:val="00A46E81"/>
    <w:rsid w:val="00A471A2"/>
    <w:rsid w:val="00A51A0B"/>
    <w:rsid w:val="00A5324B"/>
    <w:rsid w:val="00A54A2B"/>
    <w:rsid w:val="00A5515E"/>
    <w:rsid w:val="00A55B04"/>
    <w:rsid w:val="00A56CEA"/>
    <w:rsid w:val="00A63069"/>
    <w:rsid w:val="00A63201"/>
    <w:rsid w:val="00A633BD"/>
    <w:rsid w:val="00A63968"/>
    <w:rsid w:val="00A64917"/>
    <w:rsid w:val="00A64C3D"/>
    <w:rsid w:val="00A651C5"/>
    <w:rsid w:val="00A66351"/>
    <w:rsid w:val="00A67C6E"/>
    <w:rsid w:val="00A67CCE"/>
    <w:rsid w:val="00A67F6A"/>
    <w:rsid w:val="00A7002A"/>
    <w:rsid w:val="00A70BE6"/>
    <w:rsid w:val="00A71327"/>
    <w:rsid w:val="00A727BD"/>
    <w:rsid w:val="00A72B7D"/>
    <w:rsid w:val="00A73138"/>
    <w:rsid w:val="00A76311"/>
    <w:rsid w:val="00A768F4"/>
    <w:rsid w:val="00A76A1E"/>
    <w:rsid w:val="00A80065"/>
    <w:rsid w:val="00A8079E"/>
    <w:rsid w:val="00A81A8C"/>
    <w:rsid w:val="00A81EE3"/>
    <w:rsid w:val="00A8486F"/>
    <w:rsid w:val="00A861B2"/>
    <w:rsid w:val="00A87506"/>
    <w:rsid w:val="00A87733"/>
    <w:rsid w:val="00A91266"/>
    <w:rsid w:val="00A916EE"/>
    <w:rsid w:val="00A920E9"/>
    <w:rsid w:val="00A92784"/>
    <w:rsid w:val="00A92996"/>
    <w:rsid w:val="00A95671"/>
    <w:rsid w:val="00A95CB6"/>
    <w:rsid w:val="00A968FA"/>
    <w:rsid w:val="00A97214"/>
    <w:rsid w:val="00AA05FB"/>
    <w:rsid w:val="00AA0F5B"/>
    <w:rsid w:val="00AA0FD4"/>
    <w:rsid w:val="00AA1E42"/>
    <w:rsid w:val="00AA2009"/>
    <w:rsid w:val="00AA2110"/>
    <w:rsid w:val="00AA2121"/>
    <w:rsid w:val="00AA371B"/>
    <w:rsid w:val="00AA3B3B"/>
    <w:rsid w:val="00AA3ECC"/>
    <w:rsid w:val="00AA4423"/>
    <w:rsid w:val="00AA469C"/>
    <w:rsid w:val="00AA4D83"/>
    <w:rsid w:val="00AA5841"/>
    <w:rsid w:val="00AA61F1"/>
    <w:rsid w:val="00AB014A"/>
    <w:rsid w:val="00AB04C0"/>
    <w:rsid w:val="00AB06E9"/>
    <w:rsid w:val="00AB5914"/>
    <w:rsid w:val="00AB7748"/>
    <w:rsid w:val="00AC2878"/>
    <w:rsid w:val="00AC2BA4"/>
    <w:rsid w:val="00AC6C23"/>
    <w:rsid w:val="00AD0F79"/>
    <w:rsid w:val="00AD1A00"/>
    <w:rsid w:val="00AD2DF2"/>
    <w:rsid w:val="00AD2F5E"/>
    <w:rsid w:val="00AD3148"/>
    <w:rsid w:val="00AD3E5D"/>
    <w:rsid w:val="00AD48A0"/>
    <w:rsid w:val="00AD4C45"/>
    <w:rsid w:val="00AD6D75"/>
    <w:rsid w:val="00AD6E3C"/>
    <w:rsid w:val="00AD78FD"/>
    <w:rsid w:val="00AE1B01"/>
    <w:rsid w:val="00AE2263"/>
    <w:rsid w:val="00AE2CF8"/>
    <w:rsid w:val="00AE31F7"/>
    <w:rsid w:val="00AE480E"/>
    <w:rsid w:val="00AE59F1"/>
    <w:rsid w:val="00AE6497"/>
    <w:rsid w:val="00AE7F7C"/>
    <w:rsid w:val="00AF0F28"/>
    <w:rsid w:val="00AF1368"/>
    <w:rsid w:val="00AF150B"/>
    <w:rsid w:val="00AF310F"/>
    <w:rsid w:val="00AF57C0"/>
    <w:rsid w:val="00AF7031"/>
    <w:rsid w:val="00B0008D"/>
    <w:rsid w:val="00B00644"/>
    <w:rsid w:val="00B013E7"/>
    <w:rsid w:val="00B01C9F"/>
    <w:rsid w:val="00B03D9F"/>
    <w:rsid w:val="00B05DD9"/>
    <w:rsid w:val="00B067B6"/>
    <w:rsid w:val="00B078B8"/>
    <w:rsid w:val="00B12C76"/>
    <w:rsid w:val="00B1530F"/>
    <w:rsid w:val="00B167CA"/>
    <w:rsid w:val="00B16C9F"/>
    <w:rsid w:val="00B17824"/>
    <w:rsid w:val="00B20072"/>
    <w:rsid w:val="00B202E8"/>
    <w:rsid w:val="00B208B3"/>
    <w:rsid w:val="00B20B2C"/>
    <w:rsid w:val="00B224BB"/>
    <w:rsid w:val="00B22EC3"/>
    <w:rsid w:val="00B23A9F"/>
    <w:rsid w:val="00B2492B"/>
    <w:rsid w:val="00B24F0C"/>
    <w:rsid w:val="00B25815"/>
    <w:rsid w:val="00B25C06"/>
    <w:rsid w:val="00B27B1A"/>
    <w:rsid w:val="00B3012E"/>
    <w:rsid w:val="00B30745"/>
    <w:rsid w:val="00B3126E"/>
    <w:rsid w:val="00B313E1"/>
    <w:rsid w:val="00B3295D"/>
    <w:rsid w:val="00B33A15"/>
    <w:rsid w:val="00B36CAA"/>
    <w:rsid w:val="00B40908"/>
    <w:rsid w:val="00B40CA5"/>
    <w:rsid w:val="00B4257D"/>
    <w:rsid w:val="00B4534D"/>
    <w:rsid w:val="00B46B98"/>
    <w:rsid w:val="00B46F8B"/>
    <w:rsid w:val="00B50B61"/>
    <w:rsid w:val="00B50B70"/>
    <w:rsid w:val="00B50D1B"/>
    <w:rsid w:val="00B516D8"/>
    <w:rsid w:val="00B52478"/>
    <w:rsid w:val="00B52F66"/>
    <w:rsid w:val="00B530E6"/>
    <w:rsid w:val="00B53792"/>
    <w:rsid w:val="00B53E08"/>
    <w:rsid w:val="00B540C8"/>
    <w:rsid w:val="00B547E2"/>
    <w:rsid w:val="00B54A12"/>
    <w:rsid w:val="00B55853"/>
    <w:rsid w:val="00B55E22"/>
    <w:rsid w:val="00B57306"/>
    <w:rsid w:val="00B60B84"/>
    <w:rsid w:val="00B62048"/>
    <w:rsid w:val="00B6265F"/>
    <w:rsid w:val="00B706CF"/>
    <w:rsid w:val="00B70E2D"/>
    <w:rsid w:val="00B71CEE"/>
    <w:rsid w:val="00B7215F"/>
    <w:rsid w:val="00B7411C"/>
    <w:rsid w:val="00B750AC"/>
    <w:rsid w:val="00B765F2"/>
    <w:rsid w:val="00B77263"/>
    <w:rsid w:val="00B7785A"/>
    <w:rsid w:val="00B808E2"/>
    <w:rsid w:val="00B80A5F"/>
    <w:rsid w:val="00B80DC8"/>
    <w:rsid w:val="00B84255"/>
    <w:rsid w:val="00B846C6"/>
    <w:rsid w:val="00B85043"/>
    <w:rsid w:val="00B8752D"/>
    <w:rsid w:val="00B904EC"/>
    <w:rsid w:val="00B928CA"/>
    <w:rsid w:val="00B9344A"/>
    <w:rsid w:val="00B9385B"/>
    <w:rsid w:val="00B945C9"/>
    <w:rsid w:val="00B9567C"/>
    <w:rsid w:val="00B96699"/>
    <w:rsid w:val="00B96C62"/>
    <w:rsid w:val="00B96CCA"/>
    <w:rsid w:val="00B9798F"/>
    <w:rsid w:val="00B97D43"/>
    <w:rsid w:val="00BA0625"/>
    <w:rsid w:val="00BA0D4C"/>
    <w:rsid w:val="00BA279E"/>
    <w:rsid w:val="00BA4670"/>
    <w:rsid w:val="00BA5205"/>
    <w:rsid w:val="00BA5321"/>
    <w:rsid w:val="00BA7850"/>
    <w:rsid w:val="00BA7AF7"/>
    <w:rsid w:val="00BA7C77"/>
    <w:rsid w:val="00BB1FEF"/>
    <w:rsid w:val="00BB2B4C"/>
    <w:rsid w:val="00BB2CCE"/>
    <w:rsid w:val="00BB303B"/>
    <w:rsid w:val="00BB323D"/>
    <w:rsid w:val="00BB5B5A"/>
    <w:rsid w:val="00BB6454"/>
    <w:rsid w:val="00BB67F8"/>
    <w:rsid w:val="00BB71C5"/>
    <w:rsid w:val="00BB7883"/>
    <w:rsid w:val="00BC00B2"/>
    <w:rsid w:val="00BC0D91"/>
    <w:rsid w:val="00BC11C6"/>
    <w:rsid w:val="00BC1599"/>
    <w:rsid w:val="00BC187A"/>
    <w:rsid w:val="00BC189A"/>
    <w:rsid w:val="00BC3490"/>
    <w:rsid w:val="00BC4978"/>
    <w:rsid w:val="00BD03A4"/>
    <w:rsid w:val="00BD1A09"/>
    <w:rsid w:val="00BD2A70"/>
    <w:rsid w:val="00BD35AB"/>
    <w:rsid w:val="00BD5ACB"/>
    <w:rsid w:val="00BD5D5A"/>
    <w:rsid w:val="00BD61F3"/>
    <w:rsid w:val="00BD6226"/>
    <w:rsid w:val="00BD7504"/>
    <w:rsid w:val="00BD76BC"/>
    <w:rsid w:val="00BE0A15"/>
    <w:rsid w:val="00BE1C94"/>
    <w:rsid w:val="00BE2B49"/>
    <w:rsid w:val="00BE77DE"/>
    <w:rsid w:val="00BE7D3D"/>
    <w:rsid w:val="00BF0613"/>
    <w:rsid w:val="00BF1D68"/>
    <w:rsid w:val="00BF2B12"/>
    <w:rsid w:val="00BF2F16"/>
    <w:rsid w:val="00BF4123"/>
    <w:rsid w:val="00BF41EC"/>
    <w:rsid w:val="00BF425A"/>
    <w:rsid w:val="00BF4B1B"/>
    <w:rsid w:val="00BF4BCC"/>
    <w:rsid w:val="00BF502A"/>
    <w:rsid w:val="00BF5778"/>
    <w:rsid w:val="00BF6DF8"/>
    <w:rsid w:val="00C01062"/>
    <w:rsid w:val="00C01CF9"/>
    <w:rsid w:val="00C01E6E"/>
    <w:rsid w:val="00C03710"/>
    <w:rsid w:val="00C04C26"/>
    <w:rsid w:val="00C04DD4"/>
    <w:rsid w:val="00C0619F"/>
    <w:rsid w:val="00C10332"/>
    <w:rsid w:val="00C10431"/>
    <w:rsid w:val="00C13134"/>
    <w:rsid w:val="00C1476F"/>
    <w:rsid w:val="00C14E71"/>
    <w:rsid w:val="00C14F15"/>
    <w:rsid w:val="00C1715C"/>
    <w:rsid w:val="00C1744E"/>
    <w:rsid w:val="00C20267"/>
    <w:rsid w:val="00C20A74"/>
    <w:rsid w:val="00C22EF2"/>
    <w:rsid w:val="00C23009"/>
    <w:rsid w:val="00C2418D"/>
    <w:rsid w:val="00C250A0"/>
    <w:rsid w:val="00C25B45"/>
    <w:rsid w:val="00C2616F"/>
    <w:rsid w:val="00C261FB"/>
    <w:rsid w:val="00C27103"/>
    <w:rsid w:val="00C2755A"/>
    <w:rsid w:val="00C277C0"/>
    <w:rsid w:val="00C303CF"/>
    <w:rsid w:val="00C31BF5"/>
    <w:rsid w:val="00C321CF"/>
    <w:rsid w:val="00C32749"/>
    <w:rsid w:val="00C3353F"/>
    <w:rsid w:val="00C33E45"/>
    <w:rsid w:val="00C34C47"/>
    <w:rsid w:val="00C40A7E"/>
    <w:rsid w:val="00C418D2"/>
    <w:rsid w:val="00C42558"/>
    <w:rsid w:val="00C425FB"/>
    <w:rsid w:val="00C42CDD"/>
    <w:rsid w:val="00C443A9"/>
    <w:rsid w:val="00C4482E"/>
    <w:rsid w:val="00C44DF7"/>
    <w:rsid w:val="00C473DF"/>
    <w:rsid w:val="00C47441"/>
    <w:rsid w:val="00C47693"/>
    <w:rsid w:val="00C47787"/>
    <w:rsid w:val="00C50491"/>
    <w:rsid w:val="00C51A01"/>
    <w:rsid w:val="00C5205D"/>
    <w:rsid w:val="00C52F9C"/>
    <w:rsid w:val="00C53236"/>
    <w:rsid w:val="00C54088"/>
    <w:rsid w:val="00C541A3"/>
    <w:rsid w:val="00C567FA"/>
    <w:rsid w:val="00C56A36"/>
    <w:rsid w:val="00C56C22"/>
    <w:rsid w:val="00C5778D"/>
    <w:rsid w:val="00C626AF"/>
    <w:rsid w:val="00C62DD8"/>
    <w:rsid w:val="00C64BDC"/>
    <w:rsid w:val="00C658CA"/>
    <w:rsid w:val="00C66F86"/>
    <w:rsid w:val="00C6763C"/>
    <w:rsid w:val="00C67E0F"/>
    <w:rsid w:val="00C7015E"/>
    <w:rsid w:val="00C70376"/>
    <w:rsid w:val="00C70464"/>
    <w:rsid w:val="00C71613"/>
    <w:rsid w:val="00C71D1F"/>
    <w:rsid w:val="00C72261"/>
    <w:rsid w:val="00C72738"/>
    <w:rsid w:val="00C72C8B"/>
    <w:rsid w:val="00C73482"/>
    <w:rsid w:val="00C77CF9"/>
    <w:rsid w:val="00C80BA5"/>
    <w:rsid w:val="00C82E8D"/>
    <w:rsid w:val="00C83727"/>
    <w:rsid w:val="00C85454"/>
    <w:rsid w:val="00C8556B"/>
    <w:rsid w:val="00C858D5"/>
    <w:rsid w:val="00C90A14"/>
    <w:rsid w:val="00C90EB2"/>
    <w:rsid w:val="00C91012"/>
    <w:rsid w:val="00C91185"/>
    <w:rsid w:val="00C91360"/>
    <w:rsid w:val="00C91964"/>
    <w:rsid w:val="00C91D17"/>
    <w:rsid w:val="00C924FC"/>
    <w:rsid w:val="00C941D4"/>
    <w:rsid w:val="00C94FAF"/>
    <w:rsid w:val="00C964DC"/>
    <w:rsid w:val="00C967A9"/>
    <w:rsid w:val="00C97A7C"/>
    <w:rsid w:val="00CA28A6"/>
    <w:rsid w:val="00CA5F45"/>
    <w:rsid w:val="00CA7AF4"/>
    <w:rsid w:val="00CB0C3F"/>
    <w:rsid w:val="00CB0C97"/>
    <w:rsid w:val="00CB4251"/>
    <w:rsid w:val="00CB4DE7"/>
    <w:rsid w:val="00CB53BD"/>
    <w:rsid w:val="00CB5630"/>
    <w:rsid w:val="00CB73C3"/>
    <w:rsid w:val="00CB753E"/>
    <w:rsid w:val="00CC21F1"/>
    <w:rsid w:val="00CC3725"/>
    <w:rsid w:val="00CC3CC6"/>
    <w:rsid w:val="00CC5E32"/>
    <w:rsid w:val="00CC672C"/>
    <w:rsid w:val="00CC696C"/>
    <w:rsid w:val="00CD33E2"/>
    <w:rsid w:val="00CD3731"/>
    <w:rsid w:val="00CD3ACE"/>
    <w:rsid w:val="00CD4131"/>
    <w:rsid w:val="00CD42F0"/>
    <w:rsid w:val="00CD6B18"/>
    <w:rsid w:val="00CD6BE3"/>
    <w:rsid w:val="00CD7166"/>
    <w:rsid w:val="00CD7FD5"/>
    <w:rsid w:val="00CE2EC4"/>
    <w:rsid w:val="00CE3F44"/>
    <w:rsid w:val="00CE50C7"/>
    <w:rsid w:val="00CE5F38"/>
    <w:rsid w:val="00CF06B3"/>
    <w:rsid w:val="00CF0987"/>
    <w:rsid w:val="00CF17D0"/>
    <w:rsid w:val="00CF1C78"/>
    <w:rsid w:val="00CF2759"/>
    <w:rsid w:val="00CF2880"/>
    <w:rsid w:val="00CF2D81"/>
    <w:rsid w:val="00CF2DEE"/>
    <w:rsid w:val="00CF4622"/>
    <w:rsid w:val="00CF66E5"/>
    <w:rsid w:val="00CF6AA9"/>
    <w:rsid w:val="00D0089A"/>
    <w:rsid w:val="00D00922"/>
    <w:rsid w:val="00D00A73"/>
    <w:rsid w:val="00D011B8"/>
    <w:rsid w:val="00D01F8D"/>
    <w:rsid w:val="00D03E8E"/>
    <w:rsid w:val="00D045CB"/>
    <w:rsid w:val="00D04795"/>
    <w:rsid w:val="00D04C51"/>
    <w:rsid w:val="00D10617"/>
    <w:rsid w:val="00D106D7"/>
    <w:rsid w:val="00D12A43"/>
    <w:rsid w:val="00D12FF1"/>
    <w:rsid w:val="00D135C3"/>
    <w:rsid w:val="00D135C9"/>
    <w:rsid w:val="00D149D2"/>
    <w:rsid w:val="00D154FD"/>
    <w:rsid w:val="00D161A8"/>
    <w:rsid w:val="00D16E0A"/>
    <w:rsid w:val="00D173CD"/>
    <w:rsid w:val="00D178A6"/>
    <w:rsid w:val="00D233FE"/>
    <w:rsid w:val="00D234C6"/>
    <w:rsid w:val="00D23D5B"/>
    <w:rsid w:val="00D24AB4"/>
    <w:rsid w:val="00D251A4"/>
    <w:rsid w:val="00D267F2"/>
    <w:rsid w:val="00D27C3A"/>
    <w:rsid w:val="00D333B2"/>
    <w:rsid w:val="00D337A3"/>
    <w:rsid w:val="00D33BB1"/>
    <w:rsid w:val="00D34064"/>
    <w:rsid w:val="00D34B84"/>
    <w:rsid w:val="00D351A6"/>
    <w:rsid w:val="00D3665D"/>
    <w:rsid w:val="00D36B69"/>
    <w:rsid w:val="00D3724C"/>
    <w:rsid w:val="00D415B8"/>
    <w:rsid w:val="00D43DD1"/>
    <w:rsid w:val="00D46FCC"/>
    <w:rsid w:val="00D479E4"/>
    <w:rsid w:val="00D507DF"/>
    <w:rsid w:val="00D5172F"/>
    <w:rsid w:val="00D52AC3"/>
    <w:rsid w:val="00D534B8"/>
    <w:rsid w:val="00D54A49"/>
    <w:rsid w:val="00D54B4D"/>
    <w:rsid w:val="00D54FE7"/>
    <w:rsid w:val="00D556F6"/>
    <w:rsid w:val="00D55E30"/>
    <w:rsid w:val="00D628FB"/>
    <w:rsid w:val="00D63BCC"/>
    <w:rsid w:val="00D64070"/>
    <w:rsid w:val="00D64251"/>
    <w:rsid w:val="00D64FB4"/>
    <w:rsid w:val="00D71AE6"/>
    <w:rsid w:val="00D71B8A"/>
    <w:rsid w:val="00D7234E"/>
    <w:rsid w:val="00D731C4"/>
    <w:rsid w:val="00D74269"/>
    <w:rsid w:val="00D758CE"/>
    <w:rsid w:val="00D75E33"/>
    <w:rsid w:val="00D75FAD"/>
    <w:rsid w:val="00D84052"/>
    <w:rsid w:val="00D879F3"/>
    <w:rsid w:val="00D91861"/>
    <w:rsid w:val="00D93224"/>
    <w:rsid w:val="00D94EAF"/>
    <w:rsid w:val="00D95966"/>
    <w:rsid w:val="00DA03F4"/>
    <w:rsid w:val="00DA0D29"/>
    <w:rsid w:val="00DA0F8B"/>
    <w:rsid w:val="00DA22E2"/>
    <w:rsid w:val="00DA28B2"/>
    <w:rsid w:val="00DA33C0"/>
    <w:rsid w:val="00DA71D2"/>
    <w:rsid w:val="00DA7B8C"/>
    <w:rsid w:val="00DB0080"/>
    <w:rsid w:val="00DB0932"/>
    <w:rsid w:val="00DB0D56"/>
    <w:rsid w:val="00DB14CA"/>
    <w:rsid w:val="00DB26F5"/>
    <w:rsid w:val="00DB294C"/>
    <w:rsid w:val="00DB5B66"/>
    <w:rsid w:val="00DB6948"/>
    <w:rsid w:val="00DB6FD1"/>
    <w:rsid w:val="00DC0D37"/>
    <w:rsid w:val="00DC1178"/>
    <w:rsid w:val="00DC3334"/>
    <w:rsid w:val="00DC3B4A"/>
    <w:rsid w:val="00DC4B9A"/>
    <w:rsid w:val="00DC6E45"/>
    <w:rsid w:val="00DC6E8E"/>
    <w:rsid w:val="00DC6F4A"/>
    <w:rsid w:val="00DC7C81"/>
    <w:rsid w:val="00DD0ACC"/>
    <w:rsid w:val="00DD1BE7"/>
    <w:rsid w:val="00DD28C6"/>
    <w:rsid w:val="00DD3DA3"/>
    <w:rsid w:val="00DD4897"/>
    <w:rsid w:val="00DD635C"/>
    <w:rsid w:val="00DD68A7"/>
    <w:rsid w:val="00DD68C6"/>
    <w:rsid w:val="00DD72D6"/>
    <w:rsid w:val="00DD7AD7"/>
    <w:rsid w:val="00DE012B"/>
    <w:rsid w:val="00DE32FC"/>
    <w:rsid w:val="00DE4057"/>
    <w:rsid w:val="00DE4B07"/>
    <w:rsid w:val="00DE5BF6"/>
    <w:rsid w:val="00DE6572"/>
    <w:rsid w:val="00DE6B24"/>
    <w:rsid w:val="00DF033A"/>
    <w:rsid w:val="00DF0732"/>
    <w:rsid w:val="00DF435E"/>
    <w:rsid w:val="00DF6781"/>
    <w:rsid w:val="00E002B1"/>
    <w:rsid w:val="00E004C3"/>
    <w:rsid w:val="00E025C4"/>
    <w:rsid w:val="00E025DC"/>
    <w:rsid w:val="00E02793"/>
    <w:rsid w:val="00E04448"/>
    <w:rsid w:val="00E06505"/>
    <w:rsid w:val="00E0791C"/>
    <w:rsid w:val="00E106C4"/>
    <w:rsid w:val="00E12224"/>
    <w:rsid w:val="00E13A72"/>
    <w:rsid w:val="00E14EA3"/>
    <w:rsid w:val="00E154A6"/>
    <w:rsid w:val="00E1552B"/>
    <w:rsid w:val="00E17857"/>
    <w:rsid w:val="00E209C4"/>
    <w:rsid w:val="00E22871"/>
    <w:rsid w:val="00E2311E"/>
    <w:rsid w:val="00E23C15"/>
    <w:rsid w:val="00E25490"/>
    <w:rsid w:val="00E260EA"/>
    <w:rsid w:val="00E27131"/>
    <w:rsid w:val="00E275FF"/>
    <w:rsid w:val="00E27644"/>
    <w:rsid w:val="00E27AA9"/>
    <w:rsid w:val="00E30408"/>
    <w:rsid w:val="00E31F54"/>
    <w:rsid w:val="00E32E00"/>
    <w:rsid w:val="00E334E0"/>
    <w:rsid w:val="00E33AAB"/>
    <w:rsid w:val="00E343E3"/>
    <w:rsid w:val="00E36327"/>
    <w:rsid w:val="00E367E5"/>
    <w:rsid w:val="00E37F83"/>
    <w:rsid w:val="00E40DFF"/>
    <w:rsid w:val="00E42579"/>
    <w:rsid w:val="00E42AA2"/>
    <w:rsid w:val="00E43E1E"/>
    <w:rsid w:val="00E44CC7"/>
    <w:rsid w:val="00E454B8"/>
    <w:rsid w:val="00E46402"/>
    <w:rsid w:val="00E53D4B"/>
    <w:rsid w:val="00E542D7"/>
    <w:rsid w:val="00E5440B"/>
    <w:rsid w:val="00E548A2"/>
    <w:rsid w:val="00E55842"/>
    <w:rsid w:val="00E601D8"/>
    <w:rsid w:val="00E6052A"/>
    <w:rsid w:val="00E60611"/>
    <w:rsid w:val="00E60686"/>
    <w:rsid w:val="00E639B2"/>
    <w:rsid w:val="00E65150"/>
    <w:rsid w:val="00E66614"/>
    <w:rsid w:val="00E66C13"/>
    <w:rsid w:val="00E66E45"/>
    <w:rsid w:val="00E70BCA"/>
    <w:rsid w:val="00E7171A"/>
    <w:rsid w:val="00E71C90"/>
    <w:rsid w:val="00E71D49"/>
    <w:rsid w:val="00E72690"/>
    <w:rsid w:val="00E72C88"/>
    <w:rsid w:val="00E731C3"/>
    <w:rsid w:val="00E75818"/>
    <w:rsid w:val="00E75826"/>
    <w:rsid w:val="00E75830"/>
    <w:rsid w:val="00E7584B"/>
    <w:rsid w:val="00E8030E"/>
    <w:rsid w:val="00E804CC"/>
    <w:rsid w:val="00E81DD4"/>
    <w:rsid w:val="00E84C51"/>
    <w:rsid w:val="00E8514E"/>
    <w:rsid w:val="00E865D1"/>
    <w:rsid w:val="00E865E2"/>
    <w:rsid w:val="00E86CE8"/>
    <w:rsid w:val="00E86E1A"/>
    <w:rsid w:val="00E8778F"/>
    <w:rsid w:val="00E926A0"/>
    <w:rsid w:val="00E92CB9"/>
    <w:rsid w:val="00E930E6"/>
    <w:rsid w:val="00E94F51"/>
    <w:rsid w:val="00E94F9E"/>
    <w:rsid w:val="00E94FC1"/>
    <w:rsid w:val="00E9509D"/>
    <w:rsid w:val="00E95A45"/>
    <w:rsid w:val="00E96779"/>
    <w:rsid w:val="00E97533"/>
    <w:rsid w:val="00EA07A3"/>
    <w:rsid w:val="00EA0823"/>
    <w:rsid w:val="00EA3654"/>
    <w:rsid w:val="00EA633D"/>
    <w:rsid w:val="00EA66B8"/>
    <w:rsid w:val="00EA71D6"/>
    <w:rsid w:val="00EB1E3C"/>
    <w:rsid w:val="00EB311A"/>
    <w:rsid w:val="00EB3289"/>
    <w:rsid w:val="00EB3637"/>
    <w:rsid w:val="00EB4257"/>
    <w:rsid w:val="00EB47D6"/>
    <w:rsid w:val="00EB4CFC"/>
    <w:rsid w:val="00EB612D"/>
    <w:rsid w:val="00EB639D"/>
    <w:rsid w:val="00EC01BC"/>
    <w:rsid w:val="00EC1071"/>
    <w:rsid w:val="00EC2C2A"/>
    <w:rsid w:val="00EC2D18"/>
    <w:rsid w:val="00EC3A54"/>
    <w:rsid w:val="00EC3C95"/>
    <w:rsid w:val="00EC3EF8"/>
    <w:rsid w:val="00EC42E2"/>
    <w:rsid w:val="00EC4663"/>
    <w:rsid w:val="00EC473B"/>
    <w:rsid w:val="00EC5DDA"/>
    <w:rsid w:val="00EC746C"/>
    <w:rsid w:val="00ED0388"/>
    <w:rsid w:val="00ED06EB"/>
    <w:rsid w:val="00ED1299"/>
    <w:rsid w:val="00ED2027"/>
    <w:rsid w:val="00ED46B3"/>
    <w:rsid w:val="00ED61CC"/>
    <w:rsid w:val="00ED646C"/>
    <w:rsid w:val="00ED75D1"/>
    <w:rsid w:val="00EE07F2"/>
    <w:rsid w:val="00EE0F0C"/>
    <w:rsid w:val="00EE1322"/>
    <w:rsid w:val="00EE2485"/>
    <w:rsid w:val="00EE5AC7"/>
    <w:rsid w:val="00EE7AC7"/>
    <w:rsid w:val="00EF05FB"/>
    <w:rsid w:val="00EF21A6"/>
    <w:rsid w:val="00EF2E6A"/>
    <w:rsid w:val="00EF35D7"/>
    <w:rsid w:val="00EF5C69"/>
    <w:rsid w:val="00EF75CD"/>
    <w:rsid w:val="00F02343"/>
    <w:rsid w:val="00F02560"/>
    <w:rsid w:val="00F0598D"/>
    <w:rsid w:val="00F10255"/>
    <w:rsid w:val="00F1049F"/>
    <w:rsid w:val="00F1202E"/>
    <w:rsid w:val="00F15523"/>
    <w:rsid w:val="00F158B6"/>
    <w:rsid w:val="00F16E24"/>
    <w:rsid w:val="00F17204"/>
    <w:rsid w:val="00F17793"/>
    <w:rsid w:val="00F17941"/>
    <w:rsid w:val="00F20347"/>
    <w:rsid w:val="00F2159F"/>
    <w:rsid w:val="00F2261A"/>
    <w:rsid w:val="00F227A2"/>
    <w:rsid w:val="00F24F7B"/>
    <w:rsid w:val="00F25515"/>
    <w:rsid w:val="00F26B6F"/>
    <w:rsid w:val="00F30BA2"/>
    <w:rsid w:val="00F317D4"/>
    <w:rsid w:val="00F31A31"/>
    <w:rsid w:val="00F32ADB"/>
    <w:rsid w:val="00F33B50"/>
    <w:rsid w:val="00F3432E"/>
    <w:rsid w:val="00F3554A"/>
    <w:rsid w:val="00F37680"/>
    <w:rsid w:val="00F4072F"/>
    <w:rsid w:val="00F4078E"/>
    <w:rsid w:val="00F41E17"/>
    <w:rsid w:val="00F4297B"/>
    <w:rsid w:val="00F42ABA"/>
    <w:rsid w:val="00F42CAE"/>
    <w:rsid w:val="00F43160"/>
    <w:rsid w:val="00F437A3"/>
    <w:rsid w:val="00F43C89"/>
    <w:rsid w:val="00F4401B"/>
    <w:rsid w:val="00F44CA2"/>
    <w:rsid w:val="00F44E18"/>
    <w:rsid w:val="00F4729A"/>
    <w:rsid w:val="00F47753"/>
    <w:rsid w:val="00F47FCA"/>
    <w:rsid w:val="00F509C2"/>
    <w:rsid w:val="00F51C3C"/>
    <w:rsid w:val="00F551D0"/>
    <w:rsid w:val="00F553FE"/>
    <w:rsid w:val="00F56372"/>
    <w:rsid w:val="00F6010B"/>
    <w:rsid w:val="00F60D3D"/>
    <w:rsid w:val="00F60F3D"/>
    <w:rsid w:val="00F610F3"/>
    <w:rsid w:val="00F61595"/>
    <w:rsid w:val="00F624B8"/>
    <w:rsid w:val="00F62B4D"/>
    <w:rsid w:val="00F633D6"/>
    <w:rsid w:val="00F63741"/>
    <w:rsid w:val="00F64DB0"/>
    <w:rsid w:val="00F65825"/>
    <w:rsid w:val="00F709CE"/>
    <w:rsid w:val="00F70D29"/>
    <w:rsid w:val="00F718E3"/>
    <w:rsid w:val="00F725BE"/>
    <w:rsid w:val="00F72FA5"/>
    <w:rsid w:val="00F73103"/>
    <w:rsid w:val="00F735B2"/>
    <w:rsid w:val="00F737D0"/>
    <w:rsid w:val="00F73DA6"/>
    <w:rsid w:val="00F75368"/>
    <w:rsid w:val="00F756B1"/>
    <w:rsid w:val="00F75E07"/>
    <w:rsid w:val="00F77585"/>
    <w:rsid w:val="00F81346"/>
    <w:rsid w:val="00F815D9"/>
    <w:rsid w:val="00F81A35"/>
    <w:rsid w:val="00F8230B"/>
    <w:rsid w:val="00F82582"/>
    <w:rsid w:val="00F83948"/>
    <w:rsid w:val="00F84DA7"/>
    <w:rsid w:val="00F84DB5"/>
    <w:rsid w:val="00F85C25"/>
    <w:rsid w:val="00F86D87"/>
    <w:rsid w:val="00F86DFA"/>
    <w:rsid w:val="00F87EA7"/>
    <w:rsid w:val="00F9406F"/>
    <w:rsid w:val="00F96EF9"/>
    <w:rsid w:val="00FA0B8A"/>
    <w:rsid w:val="00FA11EC"/>
    <w:rsid w:val="00FA14E7"/>
    <w:rsid w:val="00FA2147"/>
    <w:rsid w:val="00FA3076"/>
    <w:rsid w:val="00FA30A7"/>
    <w:rsid w:val="00FA390B"/>
    <w:rsid w:val="00FA46DB"/>
    <w:rsid w:val="00FA55B5"/>
    <w:rsid w:val="00FA5E7A"/>
    <w:rsid w:val="00FA6279"/>
    <w:rsid w:val="00FA7F7D"/>
    <w:rsid w:val="00FB135C"/>
    <w:rsid w:val="00FB1CD2"/>
    <w:rsid w:val="00FB2D65"/>
    <w:rsid w:val="00FB34CD"/>
    <w:rsid w:val="00FB3564"/>
    <w:rsid w:val="00FB39E9"/>
    <w:rsid w:val="00FB41AB"/>
    <w:rsid w:val="00FB4A13"/>
    <w:rsid w:val="00FB6418"/>
    <w:rsid w:val="00FB659E"/>
    <w:rsid w:val="00FB6B73"/>
    <w:rsid w:val="00FB6BE4"/>
    <w:rsid w:val="00FB6C39"/>
    <w:rsid w:val="00FB7F5F"/>
    <w:rsid w:val="00FC0522"/>
    <w:rsid w:val="00FC538C"/>
    <w:rsid w:val="00FC6C90"/>
    <w:rsid w:val="00FC7D5A"/>
    <w:rsid w:val="00FD19C6"/>
    <w:rsid w:val="00FD1C87"/>
    <w:rsid w:val="00FD2483"/>
    <w:rsid w:val="00FD2B37"/>
    <w:rsid w:val="00FD461B"/>
    <w:rsid w:val="00FE0845"/>
    <w:rsid w:val="00FE1FA4"/>
    <w:rsid w:val="00FE26C4"/>
    <w:rsid w:val="00FE30C7"/>
    <w:rsid w:val="00FE3521"/>
    <w:rsid w:val="00FE416F"/>
    <w:rsid w:val="00FE4664"/>
    <w:rsid w:val="00FE5320"/>
    <w:rsid w:val="00FE7279"/>
    <w:rsid w:val="00FE7B73"/>
    <w:rsid w:val="00FE7BBD"/>
    <w:rsid w:val="00FF00A5"/>
    <w:rsid w:val="00FF0FE8"/>
    <w:rsid w:val="00FF1229"/>
    <w:rsid w:val="00FF2483"/>
    <w:rsid w:val="00FF2553"/>
    <w:rsid w:val="00FF255C"/>
    <w:rsid w:val="00FF3216"/>
    <w:rsid w:val="00FF418A"/>
    <w:rsid w:val="00FF7844"/>
    <w:rsid w:val="00FF7C8B"/>
    <w:rsid w:val="0564D8E0"/>
    <w:rsid w:val="088308BC"/>
    <w:rsid w:val="0C44D369"/>
    <w:rsid w:val="0E613F72"/>
    <w:rsid w:val="1234800F"/>
    <w:rsid w:val="1B7C4DF9"/>
    <w:rsid w:val="1E36B6B3"/>
    <w:rsid w:val="2343727A"/>
    <w:rsid w:val="255A9F7A"/>
    <w:rsid w:val="2971C225"/>
    <w:rsid w:val="2CDB8BF2"/>
    <w:rsid w:val="304B4867"/>
    <w:rsid w:val="33881DA1"/>
    <w:rsid w:val="3400522C"/>
    <w:rsid w:val="360EDCDC"/>
    <w:rsid w:val="36D0712C"/>
    <w:rsid w:val="4065DCD5"/>
    <w:rsid w:val="46473869"/>
    <w:rsid w:val="4BD03F3F"/>
    <w:rsid w:val="4D5F7BDC"/>
    <w:rsid w:val="511AD0E0"/>
    <w:rsid w:val="5178D709"/>
    <w:rsid w:val="550CA786"/>
    <w:rsid w:val="5C478877"/>
    <w:rsid w:val="62A0DEF2"/>
    <w:rsid w:val="62F886BA"/>
    <w:rsid w:val="6CB63CC2"/>
    <w:rsid w:val="6F1F8F95"/>
    <w:rsid w:val="73B94DFA"/>
    <w:rsid w:val="76FA4F73"/>
    <w:rsid w:val="7BC137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ind w:left="2880" w:hanging="360"/>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ind w:left="3600" w:hanging="360"/>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ind w:left="4320" w:hanging="360"/>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customStyle="1" w:styleId="bold">
    <w:name w:val="bold"/>
    <w:basedOn w:val="DefaultParagraphFont"/>
    <w:rsid w:val="0081087A"/>
  </w:style>
  <w:style w:type="character" w:customStyle="1" w:styleId="ng-star-inserted">
    <w:name w:val="ng-star-inserted"/>
    <w:basedOn w:val="DefaultParagraphFont"/>
    <w:rsid w:val="0081087A"/>
  </w:style>
  <w:style w:type="character" w:styleId="CommentReference">
    <w:name w:val="annotation reference"/>
    <w:basedOn w:val="DefaultParagraphFont"/>
    <w:uiPriority w:val="99"/>
    <w:semiHidden/>
    <w:unhideWhenUsed/>
    <w:rsid w:val="00B46F8B"/>
    <w:rPr>
      <w:sz w:val="16"/>
      <w:szCs w:val="16"/>
    </w:rPr>
  </w:style>
  <w:style w:type="paragraph" w:styleId="CommentText">
    <w:name w:val="annotation text"/>
    <w:basedOn w:val="Normal"/>
    <w:link w:val="CommentTextChar"/>
    <w:uiPriority w:val="99"/>
    <w:unhideWhenUsed/>
    <w:rsid w:val="00B46F8B"/>
    <w:pPr>
      <w:spacing w:line="240" w:lineRule="auto"/>
    </w:pPr>
    <w:rPr>
      <w:sz w:val="20"/>
      <w:szCs w:val="20"/>
    </w:rPr>
  </w:style>
  <w:style w:type="character" w:customStyle="1" w:styleId="CommentTextChar">
    <w:name w:val="Comment Text Char"/>
    <w:basedOn w:val="DefaultParagraphFont"/>
    <w:link w:val="CommentText"/>
    <w:uiPriority w:val="99"/>
    <w:rsid w:val="00B46F8B"/>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B46F8B"/>
    <w:rPr>
      <w:b/>
      <w:bCs/>
    </w:rPr>
  </w:style>
  <w:style w:type="character" w:customStyle="1" w:styleId="CommentSubjectChar">
    <w:name w:val="Comment Subject Char"/>
    <w:basedOn w:val="CommentTextChar"/>
    <w:link w:val="CommentSubject"/>
    <w:uiPriority w:val="99"/>
    <w:semiHidden/>
    <w:rsid w:val="00B46F8B"/>
    <w:rPr>
      <w:rFonts w:ascii="Arial" w:eastAsia="Times New Roman" w:hAnsi="Arial" w:cs="Times New Roman"/>
      <w:b/>
      <w:bCs/>
      <w:sz w:val="20"/>
      <w:szCs w:val="20"/>
    </w:rPr>
  </w:style>
  <w:style w:type="character" w:styleId="PlaceholderText">
    <w:name w:val="Placeholder Text"/>
    <w:basedOn w:val="DefaultParagraphFont"/>
    <w:uiPriority w:val="99"/>
    <w:semiHidden/>
    <w:rsid w:val="00C10431"/>
    <w:rPr>
      <w:color w:val="666666"/>
    </w:rPr>
  </w:style>
  <w:style w:type="character" w:customStyle="1" w:styleId="bcx8">
    <w:name w:val="bcx8"/>
    <w:basedOn w:val="DefaultParagraphFont"/>
    <w:rsid w:val="009C4447"/>
  </w:style>
  <w:style w:type="character" w:customStyle="1" w:styleId="normaltextrun">
    <w:name w:val="normaltextrun"/>
    <w:basedOn w:val="DefaultParagraphFont"/>
    <w:rsid w:val="009C4447"/>
  </w:style>
  <w:style w:type="paragraph" w:styleId="Revision">
    <w:name w:val="Revision"/>
    <w:hidden/>
    <w:uiPriority w:val="99"/>
    <w:semiHidden/>
    <w:rsid w:val="00121705"/>
    <w:pPr>
      <w:spacing w:after="0" w:line="240" w:lineRule="auto"/>
    </w:pPr>
    <w:rPr>
      <w:rFonts w:ascii="Arial" w:eastAsia="Times New Roman" w:hAnsi="Arial" w:cs="Times New Roman"/>
      <w:sz w:val="24"/>
      <w:szCs w:val="24"/>
    </w:rPr>
  </w:style>
  <w:style w:type="paragraph" w:styleId="NormalWeb">
    <w:name w:val="Normal (Web)"/>
    <w:basedOn w:val="Normal"/>
    <w:uiPriority w:val="99"/>
    <w:semiHidden/>
    <w:unhideWhenUsed/>
    <w:rsid w:val="007A6A3B"/>
    <w:pPr>
      <w:spacing w:before="100" w:beforeAutospacing="1" w:after="100" w:afterAutospacing="1" w:line="240" w:lineRule="auto"/>
      <w:jc w:val="left"/>
    </w:pPr>
    <w:rPr>
      <w:rFonts w:ascii="Times New Roman" w:hAnsi="Times New Roman"/>
      <w:lang w:eastAsia="en-GB"/>
    </w:rPr>
  </w:style>
  <w:style w:type="character" w:styleId="UnresolvedMention">
    <w:name w:val="Unresolved Mention"/>
    <w:basedOn w:val="DefaultParagraphFont"/>
    <w:uiPriority w:val="99"/>
    <w:semiHidden/>
    <w:unhideWhenUsed/>
    <w:rsid w:val="004071B3"/>
    <w:rPr>
      <w:color w:val="605E5C"/>
      <w:shd w:val="clear" w:color="auto" w:fill="E1DFDD"/>
    </w:rPr>
  </w:style>
  <w:style w:type="paragraph" w:styleId="Bibliography">
    <w:name w:val="Bibliography"/>
    <w:basedOn w:val="Normal"/>
    <w:next w:val="Normal"/>
    <w:uiPriority w:val="37"/>
    <w:unhideWhenUsed/>
    <w:rsid w:val="00850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2221">
      <w:bodyDiv w:val="1"/>
      <w:marLeft w:val="0"/>
      <w:marRight w:val="0"/>
      <w:marTop w:val="0"/>
      <w:marBottom w:val="0"/>
      <w:divBdr>
        <w:top w:val="none" w:sz="0" w:space="0" w:color="auto"/>
        <w:left w:val="none" w:sz="0" w:space="0" w:color="auto"/>
        <w:bottom w:val="none" w:sz="0" w:space="0" w:color="auto"/>
        <w:right w:val="none" w:sz="0" w:space="0" w:color="auto"/>
      </w:divBdr>
    </w:div>
    <w:div w:id="35862395">
      <w:bodyDiv w:val="1"/>
      <w:marLeft w:val="0"/>
      <w:marRight w:val="0"/>
      <w:marTop w:val="0"/>
      <w:marBottom w:val="0"/>
      <w:divBdr>
        <w:top w:val="none" w:sz="0" w:space="0" w:color="auto"/>
        <w:left w:val="none" w:sz="0" w:space="0" w:color="auto"/>
        <w:bottom w:val="none" w:sz="0" w:space="0" w:color="auto"/>
        <w:right w:val="none" w:sz="0" w:space="0" w:color="auto"/>
      </w:divBdr>
    </w:div>
    <w:div w:id="73170691">
      <w:bodyDiv w:val="1"/>
      <w:marLeft w:val="0"/>
      <w:marRight w:val="0"/>
      <w:marTop w:val="0"/>
      <w:marBottom w:val="0"/>
      <w:divBdr>
        <w:top w:val="none" w:sz="0" w:space="0" w:color="auto"/>
        <w:left w:val="none" w:sz="0" w:space="0" w:color="auto"/>
        <w:bottom w:val="none" w:sz="0" w:space="0" w:color="auto"/>
        <w:right w:val="none" w:sz="0" w:space="0" w:color="auto"/>
      </w:divBdr>
    </w:div>
    <w:div w:id="148640325">
      <w:bodyDiv w:val="1"/>
      <w:marLeft w:val="0"/>
      <w:marRight w:val="0"/>
      <w:marTop w:val="0"/>
      <w:marBottom w:val="0"/>
      <w:divBdr>
        <w:top w:val="none" w:sz="0" w:space="0" w:color="auto"/>
        <w:left w:val="none" w:sz="0" w:space="0" w:color="auto"/>
        <w:bottom w:val="none" w:sz="0" w:space="0" w:color="auto"/>
        <w:right w:val="none" w:sz="0" w:space="0" w:color="auto"/>
      </w:divBdr>
    </w:div>
    <w:div w:id="188304215">
      <w:bodyDiv w:val="1"/>
      <w:marLeft w:val="0"/>
      <w:marRight w:val="0"/>
      <w:marTop w:val="0"/>
      <w:marBottom w:val="0"/>
      <w:divBdr>
        <w:top w:val="none" w:sz="0" w:space="0" w:color="auto"/>
        <w:left w:val="none" w:sz="0" w:space="0" w:color="auto"/>
        <w:bottom w:val="none" w:sz="0" w:space="0" w:color="auto"/>
        <w:right w:val="none" w:sz="0" w:space="0" w:color="auto"/>
      </w:divBdr>
    </w:div>
    <w:div w:id="253562385">
      <w:bodyDiv w:val="1"/>
      <w:marLeft w:val="0"/>
      <w:marRight w:val="0"/>
      <w:marTop w:val="0"/>
      <w:marBottom w:val="0"/>
      <w:divBdr>
        <w:top w:val="none" w:sz="0" w:space="0" w:color="auto"/>
        <w:left w:val="none" w:sz="0" w:space="0" w:color="auto"/>
        <w:bottom w:val="none" w:sz="0" w:space="0" w:color="auto"/>
        <w:right w:val="none" w:sz="0" w:space="0" w:color="auto"/>
      </w:divBdr>
      <w:divsChild>
        <w:div w:id="536550806">
          <w:marLeft w:val="0"/>
          <w:marRight w:val="0"/>
          <w:marTop w:val="0"/>
          <w:marBottom w:val="0"/>
          <w:divBdr>
            <w:top w:val="none" w:sz="0" w:space="0" w:color="auto"/>
            <w:left w:val="none" w:sz="0" w:space="0" w:color="auto"/>
            <w:bottom w:val="none" w:sz="0" w:space="0" w:color="auto"/>
            <w:right w:val="none" w:sz="0" w:space="0" w:color="auto"/>
          </w:divBdr>
          <w:divsChild>
            <w:div w:id="950094410">
              <w:marLeft w:val="0"/>
              <w:marRight w:val="0"/>
              <w:marTop w:val="0"/>
              <w:marBottom w:val="0"/>
              <w:divBdr>
                <w:top w:val="none" w:sz="0" w:space="0" w:color="auto"/>
                <w:left w:val="none" w:sz="0" w:space="0" w:color="auto"/>
                <w:bottom w:val="none" w:sz="0" w:space="0" w:color="auto"/>
                <w:right w:val="none" w:sz="0" w:space="0" w:color="auto"/>
              </w:divBdr>
              <w:divsChild>
                <w:div w:id="188849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796587">
      <w:bodyDiv w:val="1"/>
      <w:marLeft w:val="0"/>
      <w:marRight w:val="0"/>
      <w:marTop w:val="0"/>
      <w:marBottom w:val="0"/>
      <w:divBdr>
        <w:top w:val="none" w:sz="0" w:space="0" w:color="auto"/>
        <w:left w:val="none" w:sz="0" w:space="0" w:color="auto"/>
        <w:bottom w:val="none" w:sz="0" w:space="0" w:color="auto"/>
        <w:right w:val="none" w:sz="0" w:space="0" w:color="auto"/>
      </w:divBdr>
    </w:div>
    <w:div w:id="305355586">
      <w:bodyDiv w:val="1"/>
      <w:marLeft w:val="0"/>
      <w:marRight w:val="0"/>
      <w:marTop w:val="0"/>
      <w:marBottom w:val="0"/>
      <w:divBdr>
        <w:top w:val="none" w:sz="0" w:space="0" w:color="auto"/>
        <w:left w:val="none" w:sz="0" w:space="0" w:color="auto"/>
        <w:bottom w:val="none" w:sz="0" w:space="0" w:color="auto"/>
        <w:right w:val="none" w:sz="0" w:space="0" w:color="auto"/>
      </w:divBdr>
    </w:div>
    <w:div w:id="323050620">
      <w:bodyDiv w:val="1"/>
      <w:marLeft w:val="0"/>
      <w:marRight w:val="0"/>
      <w:marTop w:val="0"/>
      <w:marBottom w:val="0"/>
      <w:divBdr>
        <w:top w:val="none" w:sz="0" w:space="0" w:color="auto"/>
        <w:left w:val="none" w:sz="0" w:space="0" w:color="auto"/>
        <w:bottom w:val="none" w:sz="0" w:space="0" w:color="auto"/>
        <w:right w:val="none" w:sz="0" w:space="0" w:color="auto"/>
      </w:divBdr>
    </w:div>
    <w:div w:id="337387296">
      <w:bodyDiv w:val="1"/>
      <w:marLeft w:val="0"/>
      <w:marRight w:val="0"/>
      <w:marTop w:val="0"/>
      <w:marBottom w:val="0"/>
      <w:divBdr>
        <w:top w:val="none" w:sz="0" w:space="0" w:color="auto"/>
        <w:left w:val="none" w:sz="0" w:space="0" w:color="auto"/>
        <w:bottom w:val="none" w:sz="0" w:space="0" w:color="auto"/>
        <w:right w:val="none" w:sz="0" w:space="0" w:color="auto"/>
      </w:divBdr>
    </w:div>
    <w:div w:id="377323134">
      <w:bodyDiv w:val="1"/>
      <w:marLeft w:val="0"/>
      <w:marRight w:val="0"/>
      <w:marTop w:val="0"/>
      <w:marBottom w:val="0"/>
      <w:divBdr>
        <w:top w:val="none" w:sz="0" w:space="0" w:color="auto"/>
        <w:left w:val="none" w:sz="0" w:space="0" w:color="auto"/>
        <w:bottom w:val="none" w:sz="0" w:space="0" w:color="auto"/>
        <w:right w:val="none" w:sz="0" w:space="0" w:color="auto"/>
      </w:divBdr>
    </w:div>
    <w:div w:id="390734462">
      <w:bodyDiv w:val="1"/>
      <w:marLeft w:val="0"/>
      <w:marRight w:val="0"/>
      <w:marTop w:val="0"/>
      <w:marBottom w:val="0"/>
      <w:divBdr>
        <w:top w:val="none" w:sz="0" w:space="0" w:color="auto"/>
        <w:left w:val="none" w:sz="0" w:space="0" w:color="auto"/>
        <w:bottom w:val="none" w:sz="0" w:space="0" w:color="auto"/>
        <w:right w:val="none" w:sz="0" w:space="0" w:color="auto"/>
      </w:divBdr>
    </w:div>
    <w:div w:id="402068949">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37720809">
      <w:bodyDiv w:val="1"/>
      <w:marLeft w:val="0"/>
      <w:marRight w:val="0"/>
      <w:marTop w:val="0"/>
      <w:marBottom w:val="0"/>
      <w:divBdr>
        <w:top w:val="none" w:sz="0" w:space="0" w:color="auto"/>
        <w:left w:val="none" w:sz="0" w:space="0" w:color="auto"/>
        <w:bottom w:val="none" w:sz="0" w:space="0" w:color="auto"/>
        <w:right w:val="none" w:sz="0" w:space="0" w:color="auto"/>
      </w:divBdr>
    </w:div>
    <w:div w:id="458307261">
      <w:bodyDiv w:val="1"/>
      <w:marLeft w:val="0"/>
      <w:marRight w:val="0"/>
      <w:marTop w:val="0"/>
      <w:marBottom w:val="0"/>
      <w:divBdr>
        <w:top w:val="none" w:sz="0" w:space="0" w:color="auto"/>
        <w:left w:val="none" w:sz="0" w:space="0" w:color="auto"/>
        <w:bottom w:val="none" w:sz="0" w:space="0" w:color="auto"/>
        <w:right w:val="none" w:sz="0" w:space="0" w:color="auto"/>
      </w:divBdr>
    </w:div>
    <w:div w:id="503979092">
      <w:bodyDiv w:val="1"/>
      <w:marLeft w:val="0"/>
      <w:marRight w:val="0"/>
      <w:marTop w:val="0"/>
      <w:marBottom w:val="0"/>
      <w:divBdr>
        <w:top w:val="none" w:sz="0" w:space="0" w:color="auto"/>
        <w:left w:val="none" w:sz="0" w:space="0" w:color="auto"/>
        <w:bottom w:val="none" w:sz="0" w:space="0" w:color="auto"/>
        <w:right w:val="none" w:sz="0" w:space="0" w:color="auto"/>
      </w:divBdr>
    </w:div>
    <w:div w:id="511918955">
      <w:bodyDiv w:val="1"/>
      <w:marLeft w:val="0"/>
      <w:marRight w:val="0"/>
      <w:marTop w:val="0"/>
      <w:marBottom w:val="0"/>
      <w:divBdr>
        <w:top w:val="none" w:sz="0" w:space="0" w:color="auto"/>
        <w:left w:val="none" w:sz="0" w:space="0" w:color="auto"/>
        <w:bottom w:val="none" w:sz="0" w:space="0" w:color="auto"/>
        <w:right w:val="none" w:sz="0" w:space="0" w:color="auto"/>
      </w:divBdr>
    </w:div>
    <w:div w:id="557014515">
      <w:bodyDiv w:val="1"/>
      <w:marLeft w:val="0"/>
      <w:marRight w:val="0"/>
      <w:marTop w:val="0"/>
      <w:marBottom w:val="0"/>
      <w:divBdr>
        <w:top w:val="none" w:sz="0" w:space="0" w:color="auto"/>
        <w:left w:val="none" w:sz="0" w:space="0" w:color="auto"/>
        <w:bottom w:val="none" w:sz="0" w:space="0" w:color="auto"/>
        <w:right w:val="none" w:sz="0" w:space="0" w:color="auto"/>
      </w:divBdr>
      <w:divsChild>
        <w:div w:id="621885695">
          <w:marLeft w:val="0"/>
          <w:marRight w:val="0"/>
          <w:marTop w:val="0"/>
          <w:marBottom w:val="0"/>
          <w:divBdr>
            <w:top w:val="none" w:sz="0" w:space="0" w:color="auto"/>
            <w:left w:val="none" w:sz="0" w:space="0" w:color="auto"/>
            <w:bottom w:val="none" w:sz="0" w:space="0" w:color="auto"/>
            <w:right w:val="none" w:sz="0" w:space="0" w:color="auto"/>
          </w:divBdr>
          <w:divsChild>
            <w:div w:id="1307123111">
              <w:marLeft w:val="0"/>
              <w:marRight w:val="0"/>
              <w:marTop w:val="0"/>
              <w:marBottom w:val="0"/>
              <w:divBdr>
                <w:top w:val="none" w:sz="0" w:space="0" w:color="auto"/>
                <w:left w:val="none" w:sz="0" w:space="0" w:color="auto"/>
                <w:bottom w:val="none" w:sz="0" w:space="0" w:color="auto"/>
                <w:right w:val="none" w:sz="0" w:space="0" w:color="auto"/>
              </w:divBdr>
              <w:divsChild>
                <w:div w:id="1522744193">
                  <w:marLeft w:val="0"/>
                  <w:marRight w:val="0"/>
                  <w:marTop w:val="0"/>
                  <w:marBottom w:val="0"/>
                  <w:divBdr>
                    <w:top w:val="none" w:sz="0" w:space="0" w:color="auto"/>
                    <w:left w:val="none" w:sz="0" w:space="0" w:color="auto"/>
                    <w:bottom w:val="none" w:sz="0" w:space="0" w:color="auto"/>
                    <w:right w:val="none" w:sz="0" w:space="0" w:color="auto"/>
                  </w:divBdr>
                  <w:divsChild>
                    <w:div w:id="636224147">
                      <w:marLeft w:val="0"/>
                      <w:marRight w:val="0"/>
                      <w:marTop w:val="0"/>
                      <w:marBottom w:val="0"/>
                      <w:divBdr>
                        <w:top w:val="none" w:sz="0" w:space="0" w:color="auto"/>
                        <w:left w:val="none" w:sz="0" w:space="0" w:color="auto"/>
                        <w:bottom w:val="none" w:sz="0" w:space="0" w:color="auto"/>
                        <w:right w:val="none" w:sz="0" w:space="0" w:color="auto"/>
                      </w:divBdr>
                      <w:divsChild>
                        <w:div w:id="1692799005">
                          <w:marLeft w:val="0"/>
                          <w:marRight w:val="0"/>
                          <w:marTop w:val="0"/>
                          <w:marBottom w:val="0"/>
                          <w:divBdr>
                            <w:top w:val="none" w:sz="0" w:space="0" w:color="auto"/>
                            <w:left w:val="none" w:sz="0" w:space="0" w:color="auto"/>
                            <w:bottom w:val="none" w:sz="0" w:space="0" w:color="auto"/>
                            <w:right w:val="none" w:sz="0" w:space="0" w:color="auto"/>
                          </w:divBdr>
                          <w:divsChild>
                            <w:div w:id="140910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8032532">
      <w:bodyDiv w:val="1"/>
      <w:marLeft w:val="0"/>
      <w:marRight w:val="0"/>
      <w:marTop w:val="0"/>
      <w:marBottom w:val="0"/>
      <w:divBdr>
        <w:top w:val="none" w:sz="0" w:space="0" w:color="auto"/>
        <w:left w:val="none" w:sz="0" w:space="0" w:color="auto"/>
        <w:bottom w:val="none" w:sz="0" w:space="0" w:color="auto"/>
        <w:right w:val="none" w:sz="0" w:space="0" w:color="auto"/>
      </w:divBdr>
    </w:div>
    <w:div w:id="569971278">
      <w:bodyDiv w:val="1"/>
      <w:marLeft w:val="0"/>
      <w:marRight w:val="0"/>
      <w:marTop w:val="0"/>
      <w:marBottom w:val="0"/>
      <w:divBdr>
        <w:top w:val="none" w:sz="0" w:space="0" w:color="auto"/>
        <w:left w:val="none" w:sz="0" w:space="0" w:color="auto"/>
        <w:bottom w:val="none" w:sz="0" w:space="0" w:color="auto"/>
        <w:right w:val="none" w:sz="0" w:space="0" w:color="auto"/>
      </w:divBdr>
    </w:div>
    <w:div w:id="622540848">
      <w:bodyDiv w:val="1"/>
      <w:marLeft w:val="0"/>
      <w:marRight w:val="0"/>
      <w:marTop w:val="0"/>
      <w:marBottom w:val="0"/>
      <w:divBdr>
        <w:top w:val="none" w:sz="0" w:space="0" w:color="auto"/>
        <w:left w:val="none" w:sz="0" w:space="0" w:color="auto"/>
        <w:bottom w:val="none" w:sz="0" w:space="0" w:color="auto"/>
        <w:right w:val="none" w:sz="0" w:space="0" w:color="auto"/>
      </w:divBdr>
    </w:div>
    <w:div w:id="654993763">
      <w:bodyDiv w:val="1"/>
      <w:marLeft w:val="0"/>
      <w:marRight w:val="0"/>
      <w:marTop w:val="0"/>
      <w:marBottom w:val="0"/>
      <w:divBdr>
        <w:top w:val="none" w:sz="0" w:space="0" w:color="auto"/>
        <w:left w:val="none" w:sz="0" w:space="0" w:color="auto"/>
        <w:bottom w:val="none" w:sz="0" w:space="0" w:color="auto"/>
        <w:right w:val="none" w:sz="0" w:space="0" w:color="auto"/>
      </w:divBdr>
    </w:div>
    <w:div w:id="65576597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15550820">
      <w:bodyDiv w:val="1"/>
      <w:marLeft w:val="0"/>
      <w:marRight w:val="0"/>
      <w:marTop w:val="0"/>
      <w:marBottom w:val="0"/>
      <w:divBdr>
        <w:top w:val="none" w:sz="0" w:space="0" w:color="auto"/>
        <w:left w:val="none" w:sz="0" w:space="0" w:color="auto"/>
        <w:bottom w:val="none" w:sz="0" w:space="0" w:color="auto"/>
        <w:right w:val="none" w:sz="0" w:space="0" w:color="auto"/>
      </w:divBdr>
    </w:div>
    <w:div w:id="802381820">
      <w:bodyDiv w:val="1"/>
      <w:marLeft w:val="0"/>
      <w:marRight w:val="0"/>
      <w:marTop w:val="0"/>
      <w:marBottom w:val="0"/>
      <w:divBdr>
        <w:top w:val="none" w:sz="0" w:space="0" w:color="auto"/>
        <w:left w:val="none" w:sz="0" w:space="0" w:color="auto"/>
        <w:bottom w:val="none" w:sz="0" w:space="0" w:color="auto"/>
        <w:right w:val="none" w:sz="0" w:space="0" w:color="auto"/>
      </w:divBdr>
    </w:div>
    <w:div w:id="875702583">
      <w:bodyDiv w:val="1"/>
      <w:marLeft w:val="0"/>
      <w:marRight w:val="0"/>
      <w:marTop w:val="0"/>
      <w:marBottom w:val="0"/>
      <w:divBdr>
        <w:top w:val="none" w:sz="0" w:space="0" w:color="auto"/>
        <w:left w:val="none" w:sz="0" w:space="0" w:color="auto"/>
        <w:bottom w:val="none" w:sz="0" w:space="0" w:color="auto"/>
        <w:right w:val="none" w:sz="0" w:space="0" w:color="auto"/>
      </w:divBdr>
      <w:divsChild>
        <w:div w:id="2005011251">
          <w:marLeft w:val="0"/>
          <w:marRight w:val="0"/>
          <w:marTop w:val="0"/>
          <w:marBottom w:val="0"/>
          <w:divBdr>
            <w:top w:val="none" w:sz="0" w:space="0" w:color="auto"/>
            <w:left w:val="none" w:sz="0" w:space="0" w:color="auto"/>
            <w:bottom w:val="none" w:sz="0" w:space="0" w:color="auto"/>
            <w:right w:val="none" w:sz="0" w:space="0" w:color="auto"/>
          </w:divBdr>
          <w:divsChild>
            <w:div w:id="1704208853">
              <w:marLeft w:val="0"/>
              <w:marRight w:val="0"/>
              <w:marTop w:val="0"/>
              <w:marBottom w:val="0"/>
              <w:divBdr>
                <w:top w:val="none" w:sz="0" w:space="0" w:color="auto"/>
                <w:left w:val="none" w:sz="0" w:space="0" w:color="auto"/>
                <w:bottom w:val="none" w:sz="0" w:space="0" w:color="auto"/>
                <w:right w:val="none" w:sz="0" w:space="0" w:color="auto"/>
              </w:divBdr>
              <w:divsChild>
                <w:div w:id="190801269">
                  <w:marLeft w:val="0"/>
                  <w:marRight w:val="0"/>
                  <w:marTop w:val="0"/>
                  <w:marBottom w:val="0"/>
                  <w:divBdr>
                    <w:top w:val="none" w:sz="0" w:space="0" w:color="auto"/>
                    <w:left w:val="none" w:sz="0" w:space="0" w:color="auto"/>
                    <w:bottom w:val="none" w:sz="0" w:space="0" w:color="auto"/>
                    <w:right w:val="none" w:sz="0" w:space="0" w:color="auto"/>
                  </w:divBdr>
                  <w:divsChild>
                    <w:div w:id="1887065378">
                      <w:marLeft w:val="0"/>
                      <w:marRight w:val="0"/>
                      <w:marTop w:val="0"/>
                      <w:marBottom w:val="0"/>
                      <w:divBdr>
                        <w:top w:val="none" w:sz="0" w:space="0" w:color="auto"/>
                        <w:left w:val="none" w:sz="0" w:space="0" w:color="auto"/>
                        <w:bottom w:val="none" w:sz="0" w:space="0" w:color="auto"/>
                        <w:right w:val="none" w:sz="0" w:space="0" w:color="auto"/>
                      </w:divBdr>
                      <w:divsChild>
                        <w:div w:id="713315627">
                          <w:marLeft w:val="0"/>
                          <w:marRight w:val="0"/>
                          <w:marTop w:val="0"/>
                          <w:marBottom w:val="0"/>
                          <w:divBdr>
                            <w:top w:val="none" w:sz="0" w:space="0" w:color="auto"/>
                            <w:left w:val="none" w:sz="0" w:space="0" w:color="auto"/>
                            <w:bottom w:val="none" w:sz="0" w:space="0" w:color="auto"/>
                            <w:right w:val="none" w:sz="0" w:space="0" w:color="auto"/>
                          </w:divBdr>
                          <w:divsChild>
                            <w:div w:id="168814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0992643">
      <w:bodyDiv w:val="1"/>
      <w:marLeft w:val="0"/>
      <w:marRight w:val="0"/>
      <w:marTop w:val="0"/>
      <w:marBottom w:val="0"/>
      <w:divBdr>
        <w:top w:val="none" w:sz="0" w:space="0" w:color="auto"/>
        <w:left w:val="none" w:sz="0" w:space="0" w:color="auto"/>
        <w:bottom w:val="none" w:sz="0" w:space="0" w:color="auto"/>
        <w:right w:val="none" w:sz="0" w:space="0" w:color="auto"/>
      </w:divBdr>
    </w:div>
    <w:div w:id="896666548">
      <w:bodyDiv w:val="1"/>
      <w:marLeft w:val="0"/>
      <w:marRight w:val="0"/>
      <w:marTop w:val="0"/>
      <w:marBottom w:val="0"/>
      <w:divBdr>
        <w:top w:val="none" w:sz="0" w:space="0" w:color="auto"/>
        <w:left w:val="none" w:sz="0" w:space="0" w:color="auto"/>
        <w:bottom w:val="none" w:sz="0" w:space="0" w:color="auto"/>
        <w:right w:val="none" w:sz="0" w:space="0" w:color="auto"/>
      </w:divBdr>
    </w:div>
    <w:div w:id="912930020">
      <w:bodyDiv w:val="1"/>
      <w:marLeft w:val="0"/>
      <w:marRight w:val="0"/>
      <w:marTop w:val="0"/>
      <w:marBottom w:val="0"/>
      <w:divBdr>
        <w:top w:val="none" w:sz="0" w:space="0" w:color="auto"/>
        <w:left w:val="none" w:sz="0" w:space="0" w:color="auto"/>
        <w:bottom w:val="none" w:sz="0" w:space="0" w:color="auto"/>
        <w:right w:val="none" w:sz="0" w:space="0" w:color="auto"/>
      </w:divBdr>
    </w:div>
    <w:div w:id="946621691">
      <w:bodyDiv w:val="1"/>
      <w:marLeft w:val="0"/>
      <w:marRight w:val="0"/>
      <w:marTop w:val="0"/>
      <w:marBottom w:val="0"/>
      <w:divBdr>
        <w:top w:val="none" w:sz="0" w:space="0" w:color="auto"/>
        <w:left w:val="none" w:sz="0" w:space="0" w:color="auto"/>
        <w:bottom w:val="none" w:sz="0" w:space="0" w:color="auto"/>
        <w:right w:val="none" w:sz="0" w:space="0" w:color="auto"/>
      </w:divBdr>
    </w:div>
    <w:div w:id="982274945">
      <w:bodyDiv w:val="1"/>
      <w:marLeft w:val="0"/>
      <w:marRight w:val="0"/>
      <w:marTop w:val="0"/>
      <w:marBottom w:val="0"/>
      <w:divBdr>
        <w:top w:val="none" w:sz="0" w:space="0" w:color="auto"/>
        <w:left w:val="none" w:sz="0" w:space="0" w:color="auto"/>
        <w:bottom w:val="none" w:sz="0" w:space="0" w:color="auto"/>
        <w:right w:val="none" w:sz="0" w:space="0" w:color="auto"/>
      </w:divBdr>
      <w:divsChild>
        <w:div w:id="2135444450">
          <w:marLeft w:val="0"/>
          <w:marRight w:val="0"/>
          <w:marTop w:val="0"/>
          <w:marBottom w:val="0"/>
          <w:divBdr>
            <w:top w:val="none" w:sz="0" w:space="0" w:color="auto"/>
            <w:left w:val="none" w:sz="0" w:space="0" w:color="auto"/>
            <w:bottom w:val="none" w:sz="0" w:space="0" w:color="auto"/>
            <w:right w:val="none" w:sz="0" w:space="0" w:color="auto"/>
          </w:divBdr>
          <w:divsChild>
            <w:div w:id="2061856682">
              <w:marLeft w:val="0"/>
              <w:marRight w:val="0"/>
              <w:marTop w:val="0"/>
              <w:marBottom w:val="0"/>
              <w:divBdr>
                <w:top w:val="none" w:sz="0" w:space="0" w:color="auto"/>
                <w:left w:val="none" w:sz="0" w:space="0" w:color="auto"/>
                <w:bottom w:val="none" w:sz="0" w:space="0" w:color="auto"/>
                <w:right w:val="none" w:sz="0" w:space="0" w:color="auto"/>
              </w:divBdr>
              <w:divsChild>
                <w:div w:id="588780145">
                  <w:marLeft w:val="0"/>
                  <w:marRight w:val="0"/>
                  <w:marTop w:val="0"/>
                  <w:marBottom w:val="0"/>
                  <w:divBdr>
                    <w:top w:val="none" w:sz="0" w:space="0" w:color="auto"/>
                    <w:left w:val="none" w:sz="0" w:space="0" w:color="auto"/>
                    <w:bottom w:val="none" w:sz="0" w:space="0" w:color="auto"/>
                    <w:right w:val="none" w:sz="0" w:space="0" w:color="auto"/>
                  </w:divBdr>
                  <w:divsChild>
                    <w:div w:id="1746148511">
                      <w:marLeft w:val="0"/>
                      <w:marRight w:val="0"/>
                      <w:marTop w:val="0"/>
                      <w:marBottom w:val="0"/>
                      <w:divBdr>
                        <w:top w:val="none" w:sz="0" w:space="0" w:color="auto"/>
                        <w:left w:val="none" w:sz="0" w:space="0" w:color="auto"/>
                        <w:bottom w:val="none" w:sz="0" w:space="0" w:color="auto"/>
                        <w:right w:val="none" w:sz="0" w:space="0" w:color="auto"/>
                      </w:divBdr>
                      <w:divsChild>
                        <w:div w:id="797188718">
                          <w:marLeft w:val="0"/>
                          <w:marRight w:val="0"/>
                          <w:marTop w:val="0"/>
                          <w:marBottom w:val="0"/>
                          <w:divBdr>
                            <w:top w:val="none" w:sz="0" w:space="0" w:color="auto"/>
                            <w:left w:val="none" w:sz="0" w:space="0" w:color="auto"/>
                            <w:bottom w:val="none" w:sz="0" w:space="0" w:color="auto"/>
                            <w:right w:val="none" w:sz="0" w:space="0" w:color="auto"/>
                          </w:divBdr>
                          <w:divsChild>
                            <w:div w:id="1669938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475092">
      <w:bodyDiv w:val="1"/>
      <w:marLeft w:val="0"/>
      <w:marRight w:val="0"/>
      <w:marTop w:val="0"/>
      <w:marBottom w:val="0"/>
      <w:divBdr>
        <w:top w:val="none" w:sz="0" w:space="0" w:color="auto"/>
        <w:left w:val="none" w:sz="0" w:space="0" w:color="auto"/>
        <w:bottom w:val="none" w:sz="0" w:space="0" w:color="auto"/>
        <w:right w:val="none" w:sz="0" w:space="0" w:color="auto"/>
      </w:divBdr>
    </w:div>
    <w:div w:id="999961738">
      <w:bodyDiv w:val="1"/>
      <w:marLeft w:val="0"/>
      <w:marRight w:val="0"/>
      <w:marTop w:val="0"/>
      <w:marBottom w:val="0"/>
      <w:divBdr>
        <w:top w:val="none" w:sz="0" w:space="0" w:color="auto"/>
        <w:left w:val="none" w:sz="0" w:space="0" w:color="auto"/>
        <w:bottom w:val="none" w:sz="0" w:space="0" w:color="auto"/>
        <w:right w:val="none" w:sz="0" w:space="0" w:color="auto"/>
      </w:divBdr>
    </w:div>
    <w:div w:id="1065759647">
      <w:bodyDiv w:val="1"/>
      <w:marLeft w:val="0"/>
      <w:marRight w:val="0"/>
      <w:marTop w:val="0"/>
      <w:marBottom w:val="0"/>
      <w:divBdr>
        <w:top w:val="none" w:sz="0" w:space="0" w:color="auto"/>
        <w:left w:val="none" w:sz="0" w:space="0" w:color="auto"/>
        <w:bottom w:val="none" w:sz="0" w:space="0" w:color="auto"/>
        <w:right w:val="none" w:sz="0" w:space="0" w:color="auto"/>
      </w:divBdr>
    </w:div>
    <w:div w:id="1143350860">
      <w:bodyDiv w:val="1"/>
      <w:marLeft w:val="0"/>
      <w:marRight w:val="0"/>
      <w:marTop w:val="0"/>
      <w:marBottom w:val="0"/>
      <w:divBdr>
        <w:top w:val="none" w:sz="0" w:space="0" w:color="auto"/>
        <w:left w:val="none" w:sz="0" w:space="0" w:color="auto"/>
        <w:bottom w:val="none" w:sz="0" w:space="0" w:color="auto"/>
        <w:right w:val="none" w:sz="0" w:space="0" w:color="auto"/>
      </w:divBdr>
    </w:div>
    <w:div w:id="1158351231">
      <w:bodyDiv w:val="1"/>
      <w:marLeft w:val="0"/>
      <w:marRight w:val="0"/>
      <w:marTop w:val="0"/>
      <w:marBottom w:val="0"/>
      <w:divBdr>
        <w:top w:val="none" w:sz="0" w:space="0" w:color="auto"/>
        <w:left w:val="none" w:sz="0" w:space="0" w:color="auto"/>
        <w:bottom w:val="none" w:sz="0" w:space="0" w:color="auto"/>
        <w:right w:val="none" w:sz="0" w:space="0" w:color="auto"/>
      </w:divBdr>
    </w:div>
    <w:div w:id="1191382202">
      <w:bodyDiv w:val="1"/>
      <w:marLeft w:val="0"/>
      <w:marRight w:val="0"/>
      <w:marTop w:val="0"/>
      <w:marBottom w:val="0"/>
      <w:divBdr>
        <w:top w:val="none" w:sz="0" w:space="0" w:color="auto"/>
        <w:left w:val="none" w:sz="0" w:space="0" w:color="auto"/>
        <w:bottom w:val="none" w:sz="0" w:space="0" w:color="auto"/>
        <w:right w:val="none" w:sz="0" w:space="0" w:color="auto"/>
      </w:divBdr>
    </w:div>
    <w:div w:id="1195727056">
      <w:bodyDiv w:val="1"/>
      <w:marLeft w:val="0"/>
      <w:marRight w:val="0"/>
      <w:marTop w:val="0"/>
      <w:marBottom w:val="0"/>
      <w:divBdr>
        <w:top w:val="none" w:sz="0" w:space="0" w:color="auto"/>
        <w:left w:val="none" w:sz="0" w:space="0" w:color="auto"/>
        <w:bottom w:val="none" w:sz="0" w:space="0" w:color="auto"/>
        <w:right w:val="none" w:sz="0" w:space="0" w:color="auto"/>
      </w:divBdr>
    </w:div>
    <w:div w:id="1247687460">
      <w:bodyDiv w:val="1"/>
      <w:marLeft w:val="0"/>
      <w:marRight w:val="0"/>
      <w:marTop w:val="0"/>
      <w:marBottom w:val="0"/>
      <w:divBdr>
        <w:top w:val="none" w:sz="0" w:space="0" w:color="auto"/>
        <w:left w:val="none" w:sz="0" w:space="0" w:color="auto"/>
        <w:bottom w:val="none" w:sz="0" w:space="0" w:color="auto"/>
        <w:right w:val="none" w:sz="0" w:space="0" w:color="auto"/>
      </w:divBdr>
    </w:div>
    <w:div w:id="1286280317">
      <w:bodyDiv w:val="1"/>
      <w:marLeft w:val="0"/>
      <w:marRight w:val="0"/>
      <w:marTop w:val="0"/>
      <w:marBottom w:val="0"/>
      <w:divBdr>
        <w:top w:val="none" w:sz="0" w:space="0" w:color="auto"/>
        <w:left w:val="none" w:sz="0" w:space="0" w:color="auto"/>
        <w:bottom w:val="none" w:sz="0" w:space="0" w:color="auto"/>
        <w:right w:val="none" w:sz="0" w:space="0" w:color="auto"/>
      </w:divBdr>
    </w:div>
    <w:div w:id="1362322329">
      <w:bodyDiv w:val="1"/>
      <w:marLeft w:val="0"/>
      <w:marRight w:val="0"/>
      <w:marTop w:val="0"/>
      <w:marBottom w:val="0"/>
      <w:divBdr>
        <w:top w:val="none" w:sz="0" w:space="0" w:color="auto"/>
        <w:left w:val="none" w:sz="0" w:space="0" w:color="auto"/>
        <w:bottom w:val="none" w:sz="0" w:space="0" w:color="auto"/>
        <w:right w:val="none" w:sz="0" w:space="0" w:color="auto"/>
      </w:divBdr>
    </w:div>
    <w:div w:id="1375236226">
      <w:bodyDiv w:val="1"/>
      <w:marLeft w:val="0"/>
      <w:marRight w:val="0"/>
      <w:marTop w:val="0"/>
      <w:marBottom w:val="0"/>
      <w:divBdr>
        <w:top w:val="none" w:sz="0" w:space="0" w:color="auto"/>
        <w:left w:val="none" w:sz="0" w:space="0" w:color="auto"/>
        <w:bottom w:val="none" w:sz="0" w:space="0" w:color="auto"/>
        <w:right w:val="none" w:sz="0" w:space="0" w:color="auto"/>
      </w:divBdr>
    </w:div>
    <w:div w:id="1384059116">
      <w:bodyDiv w:val="1"/>
      <w:marLeft w:val="0"/>
      <w:marRight w:val="0"/>
      <w:marTop w:val="0"/>
      <w:marBottom w:val="0"/>
      <w:divBdr>
        <w:top w:val="none" w:sz="0" w:space="0" w:color="auto"/>
        <w:left w:val="none" w:sz="0" w:space="0" w:color="auto"/>
        <w:bottom w:val="none" w:sz="0" w:space="0" w:color="auto"/>
        <w:right w:val="none" w:sz="0" w:space="0" w:color="auto"/>
      </w:divBdr>
    </w:div>
    <w:div w:id="1439177395">
      <w:bodyDiv w:val="1"/>
      <w:marLeft w:val="0"/>
      <w:marRight w:val="0"/>
      <w:marTop w:val="0"/>
      <w:marBottom w:val="0"/>
      <w:divBdr>
        <w:top w:val="none" w:sz="0" w:space="0" w:color="auto"/>
        <w:left w:val="none" w:sz="0" w:space="0" w:color="auto"/>
        <w:bottom w:val="none" w:sz="0" w:space="0" w:color="auto"/>
        <w:right w:val="none" w:sz="0" w:space="0" w:color="auto"/>
      </w:divBdr>
    </w:div>
    <w:div w:id="1439450848">
      <w:bodyDiv w:val="1"/>
      <w:marLeft w:val="0"/>
      <w:marRight w:val="0"/>
      <w:marTop w:val="0"/>
      <w:marBottom w:val="0"/>
      <w:divBdr>
        <w:top w:val="none" w:sz="0" w:space="0" w:color="auto"/>
        <w:left w:val="none" w:sz="0" w:space="0" w:color="auto"/>
        <w:bottom w:val="none" w:sz="0" w:space="0" w:color="auto"/>
        <w:right w:val="none" w:sz="0" w:space="0" w:color="auto"/>
      </w:divBdr>
    </w:div>
    <w:div w:id="1445147668">
      <w:bodyDiv w:val="1"/>
      <w:marLeft w:val="0"/>
      <w:marRight w:val="0"/>
      <w:marTop w:val="0"/>
      <w:marBottom w:val="0"/>
      <w:divBdr>
        <w:top w:val="none" w:sz="0" w:space="0" w:color="auto"/>
        <w:left w:val="none" w:sz="0" w:space="0" w:color="auto"/>
        <w:bottom w:val="none" w:sz="0" w:space="0" w:color="auto"/>
        <w:right w:val="none" w:sz="0" w:space="0" w:color="auto"/>
      </w:divBdr>
    </w:div>
    <w:div w:id="1478641345">
      <w:bodyDiv w:val="1"/>
      <w:marLeft w:val="0"/>
      <w:marRight w:val="0"/>
      <w:marTop w:val="0"/>
      <w:marBottom w:val="0"/>
      <w:divBdr>
        <w:top w:val="none" w:sz="0" w:space="0" w:color="auto"/>
        <w:left w:val="none" w:sz="0" w:space="0" w:color="auto"/>
        <w:bottom w:val="none" w:sz="0" w:space="0" w:color="auto"/>
        <w:right w:val="none" w:sz="0" w:space="0" w:color="auto"/>
      </w:divBdr>
    </w:div>
    <w:div w:id="1553274810">
      <w:bodyDiv w:val="1"/>
      <w:marLeft w:val="0"/>
      <w:marRight w:val="0"/>
      <w:marTop w:val="0"/>
      <w:marBottom w:val="0"/>
      <w:divBdr>
        <w:top w:val="none" w:sz="0" w:space="0" w:color="auto"/>
        <w:left w:val="none" w:sz="0" w:space="0" w:color="auto"/>
        <w:bottom w:val="none" w:sz="0" w:space="0" w:color="auto"/>
        <w:right w:val="none" w:sz="0" w:space="0" w:color="auto"/>
      </w:divBdr>
    </w:div>
    <w:div w:id="1578398162">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6306769">
      <w:bodyDiv w:val="1"/>
      <w:marLeft w:val="0"/>
      <w:marRight w:val="0"/>
      <w:marTop w:val="0"/>
      <w:marBottom w:val="0"/>
      <w:divBdr>
        <w:top w:val="none" w:sz="0" w:space="0" w:color="auto"/>
        <w:left w:val="none" w:sz="0" w:space="0" w:color="auto"/>
        <w:bottom w:val="none" w:sz="0" w:space="0" w:color="auto"/>
        <w:right w:val="none" w:sz="0" w:space="0" w:color="auto"/>
      </w:divBdr>
    </w:div>
    <w:div w:id="1642074099">
      <w:bodyDiv w:val="1"/>
      <w:marLeft w:val="0"/>
      <w:marRight w:val="0"/>
      <w:marTop w:val="0"/>
      <w:marBottom w:val="0"/>
      <w:divBdr>
        <w:top w:val="none" w:sz="0" w:space="0" w:color="auto"/>
        <w:left w:val="none" w:sz="0" w:space="0" w:color="auto"/>
        <w:bottom w:val="none" w:sz="0" w:space="0" w:color="auto"/>
        <w:right w:val="none" w:sz="0" w:space="0" w:color="auto"/>
      </w:divBdr>
    </w:div>
    <w:div w:id="1656689820">
      <w:bodyDiv w:val="1"/>
      <w:marLeft w:val="0"/>
      <w:marRight w:val="0"/>
      <w:marTop w:val="0"/>
      <w:marBottom w:val="0"/>
      <w:divBdr>
        <w:top w:val="none" w:sz="0" w:space="0" w:color="auto"/>
        <w:left w:val="none" w:sz="0" w:space="0" w:color="auto"/>
        <w:bottom w:val="none" w:sz="0" w:space="0" w:color="auto"/>
        <w:right w:val="none" w:sz="0" w:space="0" w:color="auto"/>
      </w:divBdr>
    </w:div>
    <w:div w:id="1674839178">
      <w:bodyDiv w:val="1"/>
      <w:marLeft w:val="0"/>
      <w:marRight w:val="0"/>
      <w:marTop w:val="0"/>
      <w:marBottom w:val="0"/>
      <w:divBdr>
        <w:top w:val="none" w:sz="0" w:space="0" w:color="auto"/>
        <w:left w:val="none" w:sz="0" w:space="0" w:color="auto"/>
        <w:bottom w:val="none" w:sz="0" w:space="0" w:color="auto"/>
        <w:right w:val="none" w:sz="0" w:space="0" w:color="auto"/>
      </w:divBdr>
      <w:divsChild>
        <w:div w:id="683559437">
          <w:marLeft w:val="0"/>
          <w:marRight w:val="0"/>
          <w:marTop w:val="0"/>
          <w:marBottom w:val="0"/>
          <w:divBdr>
            <w:top w:val="none" w:sz="0" w:space="0" w:color="auto"/>
            <w:left w:val="none" w:sz="0" w:space="0" w:color="auto"/>
            <w:bottom w:val="none" w:sz="0" w:space="0" w:color="auto"/>
            <w:right w:val="none" w:sz="0" w:space="0" w:color="auto"/>
          </w:divBdr>
          <w:divsChild>
            <w:div w:id="486409047">
              <w:marLeft w:val="0"/>
              <w:marRight w:val="0"/>
              <w:marTop w:val="0"/>
              <w:marBottom w:val="0"/>
              <w:divBdr>
                <w:top w:val="none" w:sz="0" w:space="0" w:color="auto"/>
                <w:left w:val="none" w:sz="0" w:space="0" w:color="auto"/>
                <w:bottom w:val="none" w:sz="0" w:space="0" w:color="auto"/>
                <w:right w:val="none" w:sz="0" w:space="0" w:color="auto"/>
              </w:divBdr>
              <w:divsChild>
                <w:div w:id="1299922469">
                  <w:marLeft w:val="0"/>
                  <w:marRight w:val="0"/>
                  <w:marTop w:val="0"/>
                  <w:marBottom w:val="0"/>
                  <w:divBdr>
                    <w:top w:val="none" w:sz="0" w:space="0" w:color="auto"/>
                    <w:left w:val="none" w:sz="0" w:space="0" w:color="auto"/>
                    <w:bottom w:val="none" w:sz="0" w:space="0" w:color="auto"/>
                    <w:right w:val="none" w:sz="0" w:space="0" w:color="auto"/>
                  </w:divBdr>
                  <w:divsChild>
                    <w:div w:id="1044056941">
                      <w:marLeft w:val="0"/>
                      <w:marRight w:val="0"/>
                      <w:marTop w:val="0"/>
                      <w:marBottom w:val="0"/>
                      <w:divBdr>
                        <w:top w:val="none" w:sz="0" w:space="0" w:color="auto"/>
                        <w:left w:val="none" w:sz="0" w:space="0" w:color="auto"/>
                        <w:bottom w:val="none" w:sz="0" w:space="0" w:color="auto"/>
                        <w:right w:val="none" w:sz="0" w:space="0" w:color="auto"/>
                      </w:divBdr>
                      <w:divsChild>
                        <w:div w:id="1040276818">
                          <w:marLeft w:val="0"/>
                          <w:marRight w:val="0"/>
                          <w:marTop w:val="0"/>
                          <w:marBottom w:val="0"/>
                          <w:divBdr>
                            <w:top w:val="none" w:sz="0" w:space="0" w:color="auto"/>
                            <w:left w:val="none" w:sz="0" w:space="0" w:color="auto"/>
                            <w:bottom w:val="none" w:sz="0" w:space="0" w:color="auto"/>
                            <w:right w:val="none" w:sz="0" w:space="0" w:color="auto"/>
                          </w:divBdr>
                          <w:divsChild>
                            <w:div w:id="117264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9772744">
      <w:bodyDiv w:val="1"/>
      <w:marLeft w:val="0"/>
      <w:marRight w:val="0"/>
      <w:marTop w:val="0"/>
      <w:marBottom w:val="0"/>
      <w:divBdr>
        <w:top w:val="none" w:sz="0" w:space="0" w:color="auto"/>
        <w:left w:val="none" w:sz="0" w:space="0" w:color="auto"/>
        <w:bottom w:val="none" w:sz="0" w:space="0" w:color="auto"/>
        <w:right w:val="none" w:sz="0" w:space="0" w:color="auto"/>
      </w:divBdr>
    </w:div>
    <w:div w:id="1721783446">
      <w:bodyDiv w:val="1"/>
      <w:marLeft w:val="0"/>
      <w:marRight w:val="0"/>
      <w:marTop w:val="0"/>
      <w:marBottom w:val="0"/>
      <w:divBdr>
        <w:top w:val="none" w:sz="0" w:space="0" w:color="auto"/>
        <w:left w:val="none" w:sz="0" w:space="0" w:color="auto"/>
        <w:bottom w:val="none" w:sz="0" w:space="0" w:color="auto"/>
        <w:right w:val="none" w:sz="0" w:space="0" w:color="auto"/>
      </w:divBdr>
    </w:div>
    <w:div w:id="1754474608">
      <w:bodyDiv w:val="1"/>
      <w:marLeft w:val="0"/>
      <w:marRight w:val="0"/>
      <w:marTop w:val="0"/>
      <w:marBottom w:val="0"/>
      <w:divBdr>
        <w:top w:val="none" w:sz="0" w:space="0" w:color="auto"/>
        <w:left w:val="none" w:sz="0" w:space="0" w:color="auto"/>
        <w:bottom w:val="none" w:sz="0" w:space="0" w:color="auto"/>
        <w:right w:val="none" w:sz="0" w:space="0" w:color="auto"/>
      </w:divBdr>
    </w:div>
    <w:div w:id="1813793039">
      <w:bodyDiv w:val="1"/>
      <w:marLeft w:val="0"/>
      <w:marRight w:val="0"/>
      <w:marTop w:val="0"/>
      <w:marBottom w:val="0"/>
      <w:divBdr>
        <w:top w:val="none" w:sz="0" w:space="0" w:color="auto"/>
        <w:left w:val="none" w:sz="0" w:space="0" w:color="auto"/>
        <w:bottom w:val="none" w:sz="0" w:space="0" w:color="auto"/>
        <w:right w:val="none" w:sz="0" w:space="0" w:color="auto"/>
      </w:divBdr>
    </w:div>
    <w:div w:id="1943222996">
      <w:bodyDiv w:val="1"/>
      <w:marLeft w:val="0"/>
      <w:marRight w:val="0"/>
      <w:marTop w:val="0"/>
      <w:marBottom w:val="0"/>
      <w:divBdr>
        <w:top w:val="none" w:sz="0" w:space="0" w:color="auto"/>
        <w:left w:val="none" w:sz="0" w:space="0" w:color="auto"/>
        <w:bottom w:val="none" w:sz="0" w:space="0" w:color="auto"/>
        <w:right w:val="none" w:sz="0" w:space="0" w:color="auto"/>
      </w:divBdr>
    </w:div>
    <w:div w:id="1955866863">
      <w:bodyDiv w:val="1"/>
      <w:marLeft w:val="0"/>
      <w:marRight w:val="0"/>
      <w:marTop w:val="0"/>
      <w:marBottom w:val="0"/>
      <w:divBdr>
        <w:top w:val="none" w:sz="0" w:space="0" w:color="auto"/>
        <w:left w:val="none" w:sz="0" w:space="0" w:color="auto"/>
        <w:bottom w:val="none" w:sz="0" w:space="0" w:color="auto"/>
        <w:right w:val="none" w:sz="0" w:space="0" w:color="auto"/>
      </w:divBdr>
    </w:div>
    <w:div w:id="1970433828">
      <w:bodyDiv w:val="1"/>
      <w:marLeft w:val="0"/>
      <w:marRight w:val="0"/>
      <w:marTop w:val="0"/>
      <w:marBottom w:val="0"/>
      <w:divBdr>
        <w:top w:val="none" w:sz="0" w:space="0" w:color="auto"/>
        <w:left w:val="none" w:sz="0" w:space="0" w:color="auto"/>
        <w:bottom w:val="none" w:sz="0" w:space="0" w:color="auto"/>
        <w:right w:val="none" w:sz="0" w:space="0" w:color="auto"/>
      </w:divBdr>
    </w:div>
    <w:div w:id="1984039865">
      <w:bodyDiv w:val="1"/>
      <w:marLeft w:val="0"/>
      <w:marRight w:val="0"/>
      <w:marTop w:val="0"/>
      <w:marBottom w:val="0"/>
      <w:divBdr>
        <w:top w:val="none" w:sz="0" w:space="0" w:color="auto"/>
        <w:left w:val="none" w:sz="0" w:space="0" w:color="auto"/>
        <w:bottom w:val="none" w:sz="0" w:space="0" w:color="auto"/>
        <w:right w:val="none" w:sz="0" w:space="0" w:color="auto"/>
      </w:divBdr>
    </w:div>
    <w:div w:id="2041583611">
      <w:bodyDiv w:val="1"/>
      <w:marLeft w:val="0"/>
      <w:marRight w:val="0"/>
      <w:marTop w:val="0"/>
      <w:marBottom w:val="0"/>
      <w:divBdr>
        <w:top w:val="none" w:sz="0" w:space="0" w:color="auto"/>
        <w:left w:val="none" w:sz="0" w:space="0" w:color="auto"/>
        <w:bottom w:val="none" w:sz="0" w:space="0" w:color="auto"/>
        <w:right w:val="none" w:sz="0" w:space="0" w:color="auto"/>
      </w:divBdr>
    </w:div>
    <w:div w:id="2050757848">
      <w:bodyDiv w:val="1"/>
      <w:marLeft w:val="0"/>
      <w:marRight w:val="0"/>
      <w:marTop w:val="0"/>
      <w:marBottom w:val="0"/>
      <w:divBdr>
        <w:top w:val="none" w:sz="0" w:space="0" w:color="auto"/>
        <w:left w:val="none" w:sz="0" w:space="0" w:color="auto"/>
        <w:bottom w:val="none" w:sz="0" w:space="0" w:color="auto"/>
        <w:right w:val="none" w:sz="0" w:space="0" w:color="auto"/>
      </w:divBdr>
      <w:divsChild>
        <w:div w:id="1459761656">
          <w:marLeft w:val="0"/>
          <w:marRight w:val="0"/>
          <w:marTop w:val="0"/>
          <w:marBottom w:val="0"/>
          <w:divBdr>
            <w:top w:val="none" w:sz="0" w:space="0" w:color="auto"/>
            <w:left w:val="none" w:sz="0" w:space="0" w:color="auto"/>
            <w:bottom w:val="none" w:sz="0" w:space="0" w:color="auto"/>
            <w:right w:val="none" w:sz="0" w:space="0" w:color="auto"/>
          </w:divBdr>
        </w:div>
        <w:div w:id="451898120">
          <w:marLeft w:val="0"/>
          <w:marRight w:val="0"/>
          <w:marTop w:val="0"/>
          <w:marBottom w:val="0"/>
          <w:divBdr>
            <w:top w:val="none" w:sz="0" w:space="0" w:color="auto"/>
            <w:left w:val="none" w:sz="0" w:space="0" w:color="auto"/>
            <w:bottom w:val="none" w:sz="0" w:space="0" w:color="auto"/>
            <w:right w:val="none" w:sz="0" w:space="0" w:color="auto"/>
          </w:divBdr>
        </w:div>
        <w:div w:id="1096248955">
          <w:marLeft w:val="0"/>
          <w:marRight w:val="0"/>
          <w:marTop w:val="0"/>
          <w:marBottom w:val="0"/>
          <w:divBdr>
            <w:top w:val="none" w:sz="0" w:space="0" w:color="auto"/>
            <w:left w:val="none" w:sz="0" w:space="0" w:color="auto"/>
            <w:bottom w:val="none" w:sz="0" w:space="0" w:color="auto"/>
            <w:right w:val="none" w:sz="0" w:space="0" w:color="auto"/>
          </w:divBdr>
        </w:div>
        <w:div w:id="61761373">
          <w:marLeft w:val="0"/>
          <w:marRight w:val="0"/>
          <w:marTop w:val="0"/>
          <w:marBottom w:val="0"/>
          <w:divBdr>
            <w:top w:val="none" w:sz="0" w:space="0" w:color="auto"/>
            <w:left w:val="none" w:sz="0" w:space="0" w:color="auto"/>
            <w:bottom w:val="none" w:sz="0" w:space="0" w:color="auto"/>
            <w:right w:val="none" w:sz="0" w:space="0" w:color="auto"/>
          </w:divBdr>
        </w:div>
        <w:div w:id="278876362">
          <w:marLeft w:val="0"/>
          <w:marRight w:val="0"/>
          <w:marTop w:val="0"/>
          <w:marBottom w:val="0"/>
          <w:divBdr>
            <w:top w:val="none" w:sz="0" w:space="0" w:color="auto"/>
            <w:left w:val="none" w:sz="0" w:space="0" w:color="auto"/>
            <w:bottom w:val="none" w:sz="0" w:space="0" w:color="auto"/>
            <w:right w:val="none" w:sz="0" w:space="0" w:color="auto"/>
          </w:divBdr>
        </w:div>
        <w:div w:id="2065911746">
          <w:marLeft w:val="0"/>
          <w:marRight w:val="0"/>
          <w:marTop w:val="0"/>
          <w:marBottom w:val="0"/>
          <w:divBdr>
            <w:top w:val="none" w:sz="0" w:space="0" w:color="auto"/>
            <w:left w:val="none" w:sz="0" w:space="0" w:color="auto"/>
            <w:bottom w:val="none" w:sz="0" w:space="0" w:color="auto"/>
            <w:right w:val="none" w:sz="0" w:space="0" w:color="auto"/>
          </w:divBdr>
        </w:div>
        <w:div w:id="1984046535">
          <w:marLeft w:val="0"/>
          <w:marRight w:val="0"/>
          <w:marTop w:val="0"/>
          <w:marBottom w:val="0"/>
          <w:divBdr>
            <w:top w:val="none" w:sz="0" w:space="0" w:color="auto"/>
            <w:left w:val="none" w:sz="0" w:space="0" w:color="auto"/>
            <w:bottom w:val="none" w:sz="0" w:space="0" w:color="auto"/>
            <w:right w:val="none" w:sz="0" w:space="0" w:color="auto"/>
          </w:divBdr>
        </w:div>
        <w:div w:id="1343314800">
          <w:marLeft w:val="0"/>
          <w:marRight w:val="0"/>
          <w:marTop w:val="0"/>
          <w:marBottom w:val="0"/>
          <w:divBdr>
            <w:top w:val="none" w:sz="0" w:space="0" w:color="auto"/>
            <w:left w:val="none" w:sz="0" w:space="0" w:color="auto"/>
            <w:bottom w:val="none" w:sz="0" w:space="0" w:color="auto"/>
            <w:right w:val="none" w:sz="0" w:space="0" w:color="auto"/>
          </w:divBdr>
        </w:div>
        <w:div w:id="1922718922">
          <w:marLeft w:val="0"/>
          <w:marRight w:val="0"/>
          <w:marTop w:val="0"/>
          <w:marBottom w:val="0"/>
          <w:divBdr>
            <w:top w:val="none" w:sz="0" w:space="0" w:color="auto"/>
            <w:left w:val="none" w:sz="0" w:space="0" w:color="auto"/>
            <w:bottom w:val="none" w:sz="0" w:space="0" w:color="auto"/>
            <w:right w:val="none" w:sz="0" w:space="0" w:color="auto"/>
          </w:divBdr>
        </w:div>
        <w:div w:id="1425539318">
          <w:marLeft w:val="0"/>
          <w:marRight w:val="0"/>
          <w:marTop w:val="0"/>
          <w:marBottom w:val="0"/>
          <w:divBdr>
            <w:top w:val="none" w:sz="0" w:space="0" w:color="auto"/>
            <w:left w:val="none" w:sz="0" w:space="0" w:color="auto"/>
            <w:bottom w:val="none" w:sz="0" w:space="0" w:color="auto"/>
            <w:right w:val="none" w:sz="0" w:space="0" w:color="auto"/>
          </w:divBdr>
        </w:div>
        <w:div w:id="1892695276">
          <w:marLeft w:val="0"/>
          <w:marRight w:val="0"/>
          <w:marTop w:val="0"/>
          <w:marBottom w:val="0"/>
          <w:divBdr>
            <w:top w:val="none" w:sz="0" w:space="0" w:color="auto"/>
            <w:left w:val="none" w:sz="0" w:space="0" w:color="auto"/>
            <w:bottom w:val="none" w:sz="0" w:space="0" w:color="auto"/>
            <w:right w:val="none" w:sz="0" w:space="0" w:color="auto"/>
          </w:divBdr>
        </w:div>
        <w:div w:id="968978315">
          <w:marLeft w:val="0"/>
          <w:marRight w:val="0"/>
          <w:marTop w:val="0"/>
          <w:marBottom w:val="0"/>
          <w:divBdr>
            <w:top w:val="none" w:sz="0" w:space="0" w:color="auto"/>
            <w:left w:val="none" w:sz="0" w:space="0" w:color="auto"/>
            <w:bottom w:val="none" w:sz="0" w:space="0" w:color="auto"/>
            <w:right w:val="none" w:sz="0" w:space="0" w:color="auto"/>
          </w:divBdr>
        </w:div>
        <w:div w:id="1606841943">
          <w:marLeft w:val="0"/>
          <w:marRight w:val="0"/>
          <w:marTop w:val="0"/>
          <w:marBottom w:val="0"/>
          <w:divBdr>
            <w:top w:val="none" w:sz="0" w:space="0" w:color="auto"/>
            <w:left w:val="none" w:sz="0" w:space="0" w:color="auto"/>
            <w:bottom w:val="none" w:sz="0" w:space="0" w:color="auto"/>
            <w:right w:val="none" w:sz="0" w:space="0" w:color="auto"/>
          </w:divBdr>
        </w:div>
        <w:div w:id="508176855">
          <w:marLeft w:val="0"/>
          <w:marRight w:val="0"/>
          <w:marTop w:val="0"/>
          <w:marBottom w:val="0"/>
          <w:divBdr>
            <w:top w:val="none" w:sz="0" w:space="0" w:color="auto"/>
            <w:left w:val="none" w:sz="0" w:space="0" w:color="auto"/>
            <w:bottom w:val="none" w:sz="0" w:space="0" w:color="auto"/>
            <w:right w:val="none" w:sz="0" w:space="0" w:color="auto"/>
          </w:divBdr>
        </w:div>
        <w:div w:id="1097796011">
          <w:marLeft w:val="0"/>
          <w:marRight w:val="0"/>
          <w:marTop w:val="0"/>
          <w:marBottom w:val="0"/>
          <w:divBdr>
            <w:top w:val="none" w:sz="0" w:space="0" w:color="auto"/>
            <w:left w:val="none" w:sz="0" w:space="0" w:color="auto"/>
            <w:bottom w:val="none" w:sz="0" w:space="0" w:color="auto"/>
            <w:right w:val="none" w:sz="0" w:space="0" w:color="auto"/>
          </w:divBdr>
        </w:div>
        <w:div w:id="2067416654">
          <w:marLeft w:val="0"/>
          <w:marRight w:val="0"/>
          <w:marTop w:val="0"/>
          <w:marBottom w:val="0"/>
          <w:divBdr>
            <w:top w:val="none" w:sz="0" w:space="0" w:color="auto"/>
            <w:left w:val="none" w:sz="0" w:space="0" w:color="auto"/>
            <w:bottom w:val="none" w:sz="0" w:space="0" w:color="auto"/>
            <w:right w:val="none" w:sz="0" w:space="0" w:color="auto"/>
          </w:divBdr>
        </w:div>
        <w:div w:id="779639535">
          <w:marLeft w:val="0"/>
          <w:marRight w:val="0"/>
          <w:marTop w:val="0"/>
          <w:marBottom w:val="0"/>
          <w:divBdr>
            <w:top w:val="none" w:sz="0" w:space="0" w:color="auto"/>
            <w:left w:val="none" w:sz="0" w:space="0" w:color="auto"/>
            <w:bottom w:val="none" w:sz="0" w:space="0" w:color="auto"/>
            <w:right w:val="none" w:sz="0" w:space="0" w:color="auto"/>
          </w:divBdr>
        </w:div>
        <w:div w:id="582908584">
          <w:marLeft w:val="0"/>
          <w:marRight w:val="0"/>
          <w:marTop w:val="0"/>
          <w:marBottom w:val="0"/>
          <w:divBdr>
            <w:top w:val="none" w:sz="0" w:space="0" w:color="auto"/>
            <w:left w:val="none" w:sz="0" w:space="0" w:color="auto"/>
            <w:bottom w:val="none" w:sz="0" w:space="0" w:color="auto"/>
            <w:right w:val="none" w:sz="0" w:space="0" w:color="auto"/>
          </w:divBdr>
        </w:div>
        <w:div w:id="570509687">
          <w:marLeft w:val="0"/>
          <w:marRight w:val="0"/>
          <w:marTop w:val="0"/>
          <w:marBottom w:val="0"/>
          <w:divBdr>
            <w:top w:val="none" w:sz="0" w:space="0" w:color="auto"/>
            <w:left w:val="none" w:sz="0" w:space="0" w:color="auto"/>
            <w:bottom w:val="none" w:sz="0" w:space="0" w:color="auto"/>
            <w:right w:val="none" w:sz="0" w:space="0" w:color="auto"/>
          </w:divBdr>
        </w:div>
        <w:div w:id="1789200924">
          <w:marLeft w:val="0"/>
          <w:marRight w:val="0"/>
          <w:marTop w:val="0"/>
          <w:marBottom w:val="0"/>
          <w:divBdr>
            <w:top w:val="none" w:sz="0" w:space="0" w:color="auto"/>
            <w:left w:val="none" w:sz="0" w:space="0" w:color="auto"/>
            <w:bottom w:val="none" w:sz="0" w:space="0" w:color="auto"/>
            <w:right w:val="none" w:sz="0" w:space="0" w:color="auto"/>
          </w:divBdr>
        </w:div>
        <w:div w:id="1752236982">
          <w:marLeft w:val="0"/>
          <w:marRight w:val="0"/>
          <w:marTop w:val="0"/>
          <w:marBottom w:val="0"/>
          <w:divBdr>
            <w:top w:val="none" w:sz="0" w:space="0" w:color="auto"/>
            <w:left w:val="none" w:sz="0" w:space="0" w:color="auto"/>
            <w:bottom w:val="none" w:sz="0" w:space="0" w:color="auto"/>
            <w:right w:val="none" w:sz="0" w:space="0" w:color="auto"/>
          </w:divBdr>
        </w:div>
        <w:div w:id="1426421622">
          <w:marLeft w:val="0"/>
          <w:marRight w:val="0"/>
          <w:marTop w:val="0"/>
          <w:marBottom w:val="0"/>
          <w:divBdr>
            <w:top w:val="none" w:sz="0" w:space="0" w:color="auto"/>
            <w:left w:val="none" w:sz="0" w:space="0" w:color="auto"/>
            <w:bottom w:val="none" w:sz="0" w:space="0" w:color="auto"/>
            <w:right w:val="none" w:sz="0" w:space="0" w:color="auto"/>
          </w:divBdr>
        </w:div>
        <w:div w:id="444471632">
          <w:marLeft w:val="0"/>
          <w:marRight w:val="0"/>
          <w:marTop w:val="0"/>
          <w:marBottom w:val="0"/>
          <w:divBdr>
            <w:top w:val="none" w:sz="0" w:space="0" w:color="auto"/>
            <w:left w:val="none" w:sz="0" w:space="0" w:color="auto"/>
            <w:bottom w:val="none" w:sz="0" w:space="0" w:color="auto"/>
            <w:right w:val="none" w:sz="0" w:space="0" w:color="auto"/>
          </w:divBdr>
        </w:div>
        <w:div w:id="695160222">
          <w:marLeft w:val="0"/>
          <w:marRight w:val="0"/>
          <w:marTop w:val="0"/>
          <w:marBottom w:val="0"/>
          <w:divBdr>
            <w:top w:val="none" w:sz="0" w:space="0" w:color="auto"/>
            <w:left w:val="none" w:sz="0" w:space="0" w:color="auto"/>
            <w:bottom w:val="none" w:sz="0" w:space="0" w:color="auto"/>
            <w:right w:val="none" w:sz="0" w:space="0" w:color="auto"/>
          </w:divBdr>
        </w:div>
        <w:div w:id="1213811366">
          <w:marLeft w:val="0"/>
          <w:marRight w:val="0"/>
          <w:marTop w:val="0"/>
          <w:marBottom w:val="0"/>
          <w:divBdr>
            <w:top w:val="none" w:sz="0" w:space="0" w:color="auto"/>
            <w:left w:val="none" w:sz="0" w:space="0" w:color="auto"/>
            <w:bottom w:val="none" w:sz="0" w:space="0" w:color="auto"/>
            <w:right w:val="none" w:sz="0" w:space="0" w:color="auto"/>
          </w:divBdr>
        </w:div>
        <w:div w:id="1349721622">
          <w:marLeft w:val="0"/>
          <w:marRight w:val="0"/>
          <w:marTop w:val="0"/>
          <w:marBottom w:val="0"/>
          <w:divBdr>
            <w:top w:val="none" w:sz="0" w:space="0" w:color="auto"/>
            <w:left w:val="none" w:sz="0" w:space="0" w:color="auto"/>
            <w:bottom w:val="none" w:sz="0" w:space="0" w:color="auto"/>
            <w:right w:val="none" w:sz="0" w:space="0" w:color="auto"/>
          </w:divBdr>
        </w:div>
        <w:div w:id="1254124173">
          <w:marLeft w:val="0"/>
          <w:marRight w:val="0"/>
          <w:marTop w:val="0"/>
          <w:marBottom w:val="0"/>
          <w:divBdr>
            <w:top w:val="none" w:sz="0" w:space="0" w:color="auto"/>
            <w:left w:val="none" w:sz="0" w:space="0" w:color="auto"/>
            <w:bottom w:val="none" w:sz="0" w:space="0" w:color="auto"/>
            <w:right w:val="none" w:sz="0" w:space="0" w:color="auto"/>
          </w:divBdr>
        </w:div>
        <w:div w:id="953829768">
          <w:marLeft w:val="0"/>
          <w:marRight w:val="0"/>
          <w:marTop w:val="0"/>
          <w:marBottom w:val="0"/>
          <w:divBdr>
            <w:top w:val="none" w:sz="0" w:space="0" w:color="auto"/>
            <w:left w:val="none" w:sz="0" w:space="0" w:color="auto"/>
            <w:bottom w:val="none" w:sz="0" w:space="0" w:color="auto"/>
            <w:right w:val="none" w:sz="0" w:space="0" w:color="auto"/>
          </w:divBdr>
        </w:div>
        <w:div w:id="6372736">
          <w:marLeft w:val="0"/>
          <w:marRight w:val="0"/>
          <w:marTop w:val="0"/>
          <w:marBottom w:val="0"/>
          <w:divBdr>
            <w:top w:val="none" w:sz="0" w:space="0" w:color="auto"/>
            <w:left w:val="none" w:sz="0" w:space="0" w:color="auto"/>
            <w:bottom w:val="none" w:sz="0" w:space="0" w:color="auto"/>
            <w:right w:val="none" w:sz="0" w:space="0" w:color="auto"/>
          </w:divBdr>
        </w:div>
        <w:div w:id="2068719185">
          <w:marLeft w:val="0"/>
          <w:marRight w:val="0"/>
          <w:marTop w:val="0"/>
          <w:marBottom w:val="0"/>
          <w:divBdr>
            <w:top w:val="none" w:sz="0" w:space="0" w:color="auto"/>
            <w:left w:val="none" w:sz="0" w:space="0" w:color="auto"/>
            <w:bottom w:val="none" w:sz="0" w:space="0" w:color="auto"/>
            <w:right w:val="none" w:sz="0" w:space="0" w:color="auto"/>
          </w:divBdr>
        </w:div>
        <w:div w:id="120614114">
          <w:marLeft w:val="0"/>
          <w:marRight w:val="0"/>
          <w:marTop w:val="0"/>
          <w:marBottom w:val="0"/>
          <w:divBdr>
            <w:top w:val="none" w:sz="0" w:space="0" w:color="auto"/>
            <w:left w:val="none" w:sz="0" w:space="0" w:color="auto"/>
            <w:bottom w:val="none" w:sz="0" w:space="0" w:color="auto"/>
            <w:right w:val="none" w:sz="0" w:space="0" w:color="auto"/>
          </w:divBdr>
        </w:div>
        <w:div w:id="1147820255">
          <w:marLeft w:val="0"/>
          <w:marRight w:val="0"/>
          <w:marTop w:val="0"/>
          <w:marBottom w:val="0"/>
          <w:divBdr>
            <w:top w:val="none" w:sz="0" w:space="0" w:color="auto"/>
            <w:left w:val="none" w:sz="0" w:space="0" w:color="auto"/>
            <w:bottom w:val="none" w:sz="0" w:space="0" w:color="auto"/>
            <w:right w:val="none" w:sz="0" w:space="0" w:color="auto"/>
          </w:divBdr>
        </w:div>
        <w:div w:id="2038192863">
          <w:marLeft w:val="0"/>
          <w:marRight w:val="0"/>
          <w:marTop w:val="0"/>
          <w:marBottom w:val="0"/>
          <w:divBdr>
            <w:top w:val="none" w:sz="0" w:space="0" w:color="auto"/>
            <w:left w:val="none" w:sz="0" w:space="0" w:color="auto"/>
            <w:bottom w:val="none" w:sz="0" w:space="0" w:color="auto"/>
            <w:right w:val="none" w:sz="0" w:space="0" w:color="auto"/>
          </w:divBdr>
        </w:div>
        <w:div w:id="1381397406">
          <w:marLeft w:val="0"/>
          <w:marRight w:val="0"/>
          <w:marTop w:val="0"/>
          <w:marBottom w:val="0"/>
          <w:divBdr>
            <w:top w:val="none" w:sz="0" w:space="0" w:color="auto"/>
            <w:left w:val="none" w:sz="0" w:space="0" w:color="auto"/>
            <w:bottom w:val="none" w:sz="0" w:space="0" w:color="auto"/>
            <w:right w:val="none" w:sz="0" w:space="0" w:color="auto"/>
          </w:divBdr>
        </w:div>
        <w:div w:id="818499438">
          <w:marLeft w:val="0"/>
          <w:marRight w:val="0"/>
          <w:marTop w:val="0"/>
          <w:marBottom w:val="0"/>
          <w:divBdr>
            <w:top w:val="none" w:sz="0" w:space="0" w:color="auto"/>
            <w:left w:val="none" w:sz="0" w:space="0" w:color="auto"/>
            <w:bottom w:val="none" w:sz="0" w:space="0" w:color="auto"/>
            <w:right w:val="none" w:sz="0" w:space="0" w:color="auto"/>
          </w:divBdr>
        </w:div>
        <w:div w:id="1427191325">
          <w:marLeft w:val="0"/>
          <w:marRight w:val="0"/>
          <w:marTop w:val="0"/>
          <w:marBottom w:val="0"/>
          <w:divBdr>
            <w:top w:val="none" w:sz="0" w:space="0" w:color="auto"/>
            <w:left w:val="none" w:sz="0" w:space="0" w:color="auto"/>
            <w:bottom w:val="none" w:sz="0" w:space="0" w:color="auto"/>
            <w:right w:val="none" w:sz="0" w:space="0" w:color="auto"/>
          </w:divBdr>
        </w:div>
        <w:div w:id="363673779">
          <w:marLeft w:val="0"/>
          <w:marRight w:val="0"/>
          <w:marTop w:val="0"/>
          <w:marBottom w:val="0"/>
          <w:divBdr>
            <w:top w:val="none" w:sz="0" w:space="0" w:color="auto"/>
            <w:left w:val="none" w:sz="0" w:space="0" w:color="auto"/>
            <w:bottom w:val="none" w:sz="0" w:space="0" w:color="auto"/>
            <w:right w:val="none" w:sz="0" w:space="0" w:color="auto"/>
          </w:divBdr>
        </w:div>
        <w:div w:id="956831746">
          <w:marLeft w:val="0"/>
          <w:marRight w:val="0"/>
          <w:marTop w:val="0"/>
          <w:marBottom w:val="0"/>
          <w:divBdr>
            <w:top w:val="none" w:sz="0" w:space="0" w:color="auto"/>
            <w:left w:val="none" w:sz="0" w:space="0" w:color="auto"/>
            <w:bottom w:val="none" w:sz="0" w:space="0" w:color="auto"/>
            <w:right w:val="none" w:sz="0" w:space="0" w:color="auto"/>
          </w:divBdr>
        </w:div>
        <w:div w:id="607200409">
          <w:marLeft w:val="0"/>
          <w:marRight w:val="0"/>
          <w:marTop w:val="0"/>
          <w:marBottom w:val="0"/>
          <w:divBdr>
            <w:top w:val="none" w:sz="0" w:space="0" w:color="auto"/>
            <w:left w:val="none" w:sz="0" w:space="0" w:color="auto"/>
            <w:bottom w:val="none" w:sz="0" w:space="0" w:color="auto"/>
            <w:right w:val="none" w:sz="0" w:space="0" w:color="auto"/>
          </w:divBdr>
        </w:div>
        <w:div w:id="657197943">
          <w:marLeft w:val="0"/>
          <w:marRight w:val="0"/>
          <w:marTop w:val="0"/>
          <w:marBottom w:val="0"/>
          <w:divBdr>
            <w:top w:val="none" w:sz="0" w:space="0" w:color="auto"/>
            <w:left w:val="none" w:sz="0" w:space="0" w:color="auto"/>
            <w:bottom w:val="none" w:sz="0" w:space="0" w:color="auto"/>
            <w:right w:val="none" w:sz="0" w:space="0" w:color="auto"/>
          </w:divBdr>
        </w:div>
        <w:div w:id="1840271797">
          <w:marLeft w:val="0"/>
          <w:marRight w:val="0"/>
          <w:marTop w:val="0"/>
          <w:marBottom w:val="0"/>
          <w:divBdr>
            <w:top w:val="none" w:sz="0" w:space="0" w:color="auto"/>
            <w:left w:val="none" w:sz="0" w:space="0" w:color="auto"/>
            <w:bottom w:val="none" w:sz="0" w:space="0" w:color="auto"/>
            <w:right w:val="none" w:sz="0" w:space="0" w:color="auto"/>
          </w:divBdr>
        </w:div>
        <w:div w:id="614486193">
          <w:marLeft w:val="0"/>
          <w:marRight w:val="0"/>
          <w:marTop w:val="0"/>
          <w:marBottom w:val="0"/>
          <w:divBdr>
            <w:top w:val="none" w:sz="0" w:space="0" w:color="auto"/>
            <w:left w:val="none" w:sz="0" w:space="0" w:color="auto"/>
            <w:bottom w:val="none" w:sz="0" w:space="0" w:color="auto"/>
            <w:right w:val="none" w:sz="0" w:space="0" w:color="auto"/>
          </w:divBdr>
        </w:div>
        <w:div w:id="1017927217">
          <w:marLeft w:val="0"/>
          <w:marRight w:val="0"/>
          <w:marTop w:val="0"/>
          <w:marBottom w:val="0"/>
          <w:divBdr>
            <w:top w:val="none" w:sz="0" w:space="0" w:color="auto"/>
            <w:left w:val="none" w:sz="0" w:space="0" w:color="auto"/>
            <w:bottom w:val="none" w:sz="0" w:space="0" w:color="auto"/>
            <w:right w:val="none" w:sz="0" w:space="0" w:color="auto"/>
          </w:divBdr>
        </w:div>
        <w:div w:id="883447930">
          <w:marLeft w:val="0"/>
          <w:marRight w:val="0"/>
          <w:marTop w:val="0"/>
          <w:marBottom w:val="0"/>
          <w:divBdr>
            <w:top w:val="none" w:sz="0" w:space="0" w:color="auto"/>
            <w:left w:val="none" w:sz="0" w:space="0" w:color="auto"/>
            <w:bottom w:val="none" w:sz="0" w:space="0" w:color="auto"/>
            <w:right w:val="none" w:sz="0" w:space="0" w:color="auto"/>
          </w:divBdr>
        </w:div>
        <w:div w:id="1852140333">
          <w:marLeft w:val="0"/>
          <w:marRight w:val="0"/>
          <w:marTop w:val="0"/>
          <w:marBottom w:val="0"/>
          <w:divBdr>
            <w:top w:val="none" w:sz="0" w:space="0" w:color="auto"/>
            <w:left w:val="none" w:sz="0" w:space="0" w:color="auto"/>
            <w:bottom w:val="none" w:sz="0" w:space="0" w:color="auto"/>
            <w:right w:val="none" w:sz="0" w:space="0" w:color="auto"/>
          </w:divBdr>
        </w:div>
        <w:div w:id="1120995905">
          <w:marLeft w:val="0"/>
          <w:marRight w:val="0"/>
          <w:marTop w:val="0"/>
          <w:marBottom w:val="0"/>
          <w:divBdr>
            <w:top w:val="none" w:sz="0" w:space="0" w:color="auto"/>
            <w:left w:val="none" w:sz="0" w:space="0" w:color="auto"/>
            <w:bottom w:val="none" w:sz="0" w:space="0" w:color="auto"/>
            <w:right w:val="none" w:sz="0" w:space="0" w:color="auto"/>
          </w:divBdr>
        </w:div>
        <w:div w:id="1605189426">
          <w:marLeft w:val="0"/>
          <w:marRight w:val="0"/>
          <w:marTop w:val="0"/>
          <w:marBottom w:val="0"/>
          <w:divBdr>
            <w:top w:val="none" w:sz="0" w:space="0" w:color="auto"/>
            <w:left w:val="none" w:sz="0" w:space="0" w:color="auto"/>
            <w:bottom w:val="none" w:sz="0" w:space="0" w:color="auto"/>
            <w:right w:val="none" w:sz="0" w:space="0" w:color="auto"/>
          </w:divBdr>
        </w:div>
        <w:div w:id="1946646019">
          <w:marLeft w:val="0"/>
          <w:marRight w:val="0"/>
          <w:marTop w:val="0"/>
          <w:marBottom w:val="0"/>
          <w:divBdr>
            <w:top w:val="none" w:sz="0" w:space="0" w:color="auto"/>
            <w:left w:val="none" w:sz="0" w:space="0" w:color="auto"/>
            <w:bottom w:val="none" w:sz="0" w:space="0" w:color="auto"/>
            <w:right w:val="none" w:sz="0" w:space="0" w:color="auto"/>
          </w:divBdr>
        </w:div>
        <w:div w:id="159540041">
          <w:marLeft w:val="0"/>
          <w:marRight w:val="0"/>
          <w:marTop w:val="0"/>
          <w:marBottom w:val="0"/>
          <w:divBdr>
            <w:top w:val="none" w:sz="0" w:space="0" w:color="auto"/>
            <w:left w:val="none" w:sz="0" w:space="0" w:color="auto"/>
            <w:bottom w:val="none" w:sz="0" w:space="0" w:color="auto"/>
            <w:right w:val="none" w:sz="0" w:space="0" w:color="auto"/>
          </w:divBdr>
        </w:div>
        <w:div w:id="184753695">
          <w:marLeft w:val="0"/>
          <w:marRight w:val="0"/>
          <w:marTop w:val="0"/>
          <w:marBottom w:val="0"/>
          <w:divBdr>
            <w:top w:val="none" w:sz="0" w:space="0" w:color="auto"/>
            <w:left w:val="none" w:sz="0" w:space="0" w:color="auto"/>
            <w:bottom w:val="none" w:sz="0" w:space="0" w:color="auto"/>
            <w:right w:val="none" w:sz="0" w:space="0" w:color="auto"/>
          </w:divBdr>
        </w:div>
        <w:div w:id="705834490">
          <w:marLeft w:val="0"/>
          <w:marRight w:val="0"/>
          <w:marTop w:val="0"/>
          <w:marBottom w:val="0"/>
          <w:divBdr>
            <w:top w:val="none" w:sz="0" w:space="0" w:color="auto"/>
            <w:left w:val="none" w:sz="0" w:space="0" w:color="auto"/>
            <w:bottom w:val="none" w:sz="0" w:space="0" w:color="auto"/>
            <w:right w:val="none" w:sz="0" w:space="0" w:color="auto"/>
          </w:divBdr>
        </w:div>
        <w:div w:id="1608392628">
          <w:marLeft w:val="0"/>
          <w:marRight w:val="0"/>
          <w:marTop w:val="0"/>
          <w:marBottom w:val="0"/>
          <w:divBdr>
            <w:top w:val="none" w:sz="0" w:space="0" w:color="auto"/>
            <w:left w:val="none" w:sz="0" w:space="0" w:color="auto"/>
            <w:bottom w:val="none" w:sz="0" w:space="0" w:color="auto"/>
            <w:right w:val="none" w:sz="0" w:space="0" w:color="auto"/>
          </w:divBdr>
        </w:div>
        <w:div w:id="1223756947">
          <w:marLeft w:val="0"/>
          <w:marRight w:val="0"/>
          <w:marTop w:val="0"/>
          <w:marBottom w:val="0"/>
          <w:divBdr>
            <w:top w:val="none" w:sz="0" w:space="0" w:color="auto"/>
            <w:left w:val="none" w:sz="0" w:space="0" w:color="auto"/>
            <w:bottom w:val="none" w:sz="0" w:space="0" w:color="auto"/>
            <w:right w:val="none" w:sz="0" w:space="0" w:color="auto"/>
          </w:divBdr>
        </w:div>
        <w:div w:id="2059744695">
          <w:marLeft w:val="0"/>
          <w:marRight w:val="0"/>
          <w:marTop w:val="0"/>
          <w:marBottom w:val="0"/>
          <w:divBdr>
            <w:top w:val="none" w:sz="0" w:space="0" w:color="auto"/>
            <w:left w:val="none" w:sz="0" w:space="0" w:color="auto"/>
            <w:bottom w:val="none" w:sz="0" w:space="0" w:color="auto"/>
            <w:right w:val="none" w:sz="0" w:space="0" w:color="auto"/>
          </w:divBdr>
        </w:div>
        <w:div w:id="1430926391">
          <w:marLeft w:val="0"/>
          <w:marRight w:val="0"/>
          <w:marTop w:val="0"/>
          <w:marBottom w:val="0"/>
          <w:divBdr>
            <w:top w:val="none" w:sz="0" w:space="0" w:color="auto"/>
            <w:left w:val="none" w:sz="0" w:space="0" w:color="auto"/>
            <w:bottom w:val="none" w:sz="0" w:space="0" w:color="auto"/>
            <w:right w:val="none" w:sz="0" w:space="0" w:color="auto"/>
          </w:divBdr>
        </w:div>
        <w:div w:id="872574675">
          <w:marLeft w:val="0"/>
          <w:marRight w:val="0"/>
          <w:marTop w:val="0"/>
          <w:marBottom w:val="0"/>
          <w:divBdr>
            <w:top w:val="none" w:sz="0" w:space="0" w:color="auto"/>
            <w:left w:val="none" w:sz="0" w:space="0" w:color="auto"/>
            <w:bottom w:val="none" w:sz="0" w:space="0" w:color="auto"/>
            <w:right w:val="none" w:sz="0" w:space="0" w:color="auto"/>
          </w:divBdr>
        </w:div>
        <w:div w:id="1176921337">
          <w:marLeft w:val="0"/>
          <w:marRight w:val="0"/>
          <w:marTop w:val="0"/>
          <w:marBottom w:val="0"/>
          <w:divBdr>
            <w:top w:val="none" w:sz="0" w:space="0" w:color="auto"/>
            <w:left w:val="none" w:sz="0" w:space="0" w:color="auto"/>
            <w:bottom w:val="none" w:sz="0" w:space="0" w:color="auto"/>
            <w:right w:val="none" w:sz="0" w:space="0" w:color="auto"/>
          </w:divBdr>
        </w:div>
        <w:div w:id="1322346765">
          <w:marLeft w:val="0"/>
          <w:marRight w:val="0"/>
          <w:marTop w:val="0"/>
          <w:marBottom w:val="0"/>
          <w:divBdr>
            <w:top w:val="none" w:sz="0" w:space="0" w:color="auto"/>
            <w:left w:val="none" w:sz="0" w:space="0" w:color="auto"/>
            <w:bottom w:val="none" w:sz="0" w:space="0" w:color="auto"/>
            <w:right w:val="none" w:sz="0" w:space="0" w:color="auto"/>
          </w:divBdr>
        </w:div>
        <w:div w:id="915669079">
          <w:marLeft w:val="0"/>
          <w:marRight w:val="0"/>
          <w:marTop w:val="0"/>
          <w:marBottom w:val="0"/>
          <w:divBdr>
            <w:top w:val="none" w:sz="0" w:space="0" w:color="auto"/>
            <w:left w:val="none" w:sz="0" w:space="0" w:color="auto"/>
            <w:bottom w:val="none" w:sz="0" w:space="0" w:color="auto"/>
            <w:right w:val="none" w:sz="0" w:space="0" w:color="auto"/>
          </w:divBdr>
        </w:div>
        <w:div w:id="273951919">
          <w:marLeft w:val="0"/>
          <w:marRight w:val="0"/>
          <w:marTop w:val="0"/>
          <w:marBottom w:val="0"/>
          <w:divBdr>
            <w:top w:val="none" w:sz="0" w:space="0" w:color="auto"/>
            <w:left w:val="none" w:sz="0" w:space="0" w:color="auto"/>
            <w:bottom w:val="none" w:sz="0" w:space="0" w:color="auto"/>
            <w:right w:val="none" w:sz="0" w:space="0" w:color="auto"/>
          </w:divBdr>
        </w:div>
        <w:div w:id="1113013350">
          <w:marLeft w:val="0"/>
          <w:marRight w:val="0"/>
          <w:marTop w:val="0"/>
          <w:marBottom w:val="0"/>
          <w:divBdr>
            <w:top w:val="none" w:sz="0" w:space="0" w:color="auto"/>
            <w:left w:val="none" w:sz="0" w:space="0" w:color="auto"/>
            <w:bottom w:val="none" w:sz="0" w:space="0" w:color="auto"/>
            <w:right w:val="none" w:sz="0" w:space="0" w:color="auto"/>
          </w:divBdr>
        </w:div>
        <w:div w:id="900947795">
          <w:marLeft w:val="0"/>
          <w:marRight w:val="0"/>
          <w:marTop w:val="0"/>
          <w:marBottom w:val="0"/>
          <w:divBdr>
            <w:top w:val="none" w:sz="0" w:space="0" w:color="auto"/>
            <w:left w:val="none" w:sz="0" w:space="0" w:color="auto"/>
            <w:bottom w:val="none" w:sz="0" w:space="0" w:color="auto"/>
            <w:right w:val="none" w:sz="0" w:space="0" w:color="auto"/>
          </w:divBdr>
        </w:div>
        <w:div w:id="603080086">
          <w:marLeft w:val="0"/>
          <w:marRight w:val="0"/>
          <w:marTop w:val="0"/>
          <w:marBottom w:val="0"/>
          <w:divBdr>
            <w:top w:val="none" w:sz="0" w:space="0" w:color="auto"/>
            <w:left w:val="none" w:sz="0" w:space="0" w:color="auto"/>
            <w:bottom w:val="none" w:sz="0" w:space="0" w:color="auto"/>
            <w:right w:val="none" w:sz="0" w:space="0" w:color="auto"/>
          </w:divBdr>
        </w:div>
        <w:div w:id="698359850">
          <w:marLeft w:val="0"/>
          <w:marRight w:val="0"/>
          <w:marTop w:val="0"/>
          <w:marBottom w:val="0"/>
          <w:divBdr>
            <w:top w:val="none" w:sz="0" w:space="0" w:color="auto"/>
            <w:left w:val="none" w:sz="0" w:space="0" w:color="auto"/>
            <w:bottom w:val="none" w:sz="0" w:space="0" w:color="auto"/>
            <w:right w:val="none" w:sz="0" w:space="0" w:color="auto"/>
          </w:divBdr>
        </w:div>
        <w:div w:id="1830751185">
          <w:marLeft w:val="0"/>
          <w:marRight w:val="0"/>
          <w:marTop w:val="0"/>
          <w:marBottom w:val="0"/>
          <w:divBdr>
            <w:top w:val="none" w:sz="0" w:space="0" w:color="auto"/>
            <w:left w:val="none" w:sz="0" w:space="0" w:color="auto"/>
            <w:bottom w:val="none" w:sz="0" w:space="0" w:color="auto"/>
            <w:right w:val="none" w:sz="0" w:space="0" w:color="auto"/>
          </w:divBdr>
        </w:div>
        <w:div w:id="1527333112">
          <w:marLeft w:val="0"/>
          <w:marRight w:val="0"/>
          <w:marTop w:val="0"/>
          <w:marBottom w:val="0"/>
          <w:divBdr>
            <w:top w:val="none" w:sz="0" w:space="0" w:color="auto"/>
            <w:left w:val="none" w:sz="0" w:space="0" w:color="auto"/>
            <w:bottom w:val="none" w:sz="0" w:space="0" w:color="auto"/>
            <w:right w:val="none" w:sz="0" w:space="0" w:color="auto"/>
          </w:divBdr>
        </w:div>
        <w:div w:id="74085857">
          <w:marLeft w:val="0"/>
          <w:marRight w:val="0"/>
          <w:marTop w:val="0"/>
          <w:marBottom w:val="0"/>
          <w:divBdr>
            <w:top w:val="none" w:sz="0" w:space="0" w:color="auto"/>
            <w:left w:val="none" w:sz="0" w:space="0" w:color="auto"/>
            <w:bottom w:val="none" w:sz="0" w:space="0" w:color="auto"/>
            <w:right w:val="none" w:sz="0" w:space="0" w:color="auto"/>
          </w:divBdr>
        </w:div>
        <w:div w:id="1682193991">
          <w:marLeft w:val="0"/>
          <w:marRight w:val="0"/>
          <w:marTop w:val="0"/>
          <w:marBottom w:val="0"/>
          <w:divBdr>
            <w:top w:val="none" w:sz="0" w:space="0" w:color="auto"/>
            <w:left w:val="none" w:sz="0" w:space="0" w:color="auto"/>
            <w:bottom w:val="none" w:sz="0" w:space="0" w:color="auto"/>
            <w:right w:val="none" w:sz="0" w:space="0" w:color="auto"/>
          </w:divBdr>
        </w:div>
        <w:div w:id="1149594470">
          <w:marLeft w:val="0"/>
          <w:marRight w:val="0"/>
          <w:marTop w:val="0"/>
          <w:marBottom w:val="0"/>
          <w:divBdr>
            <w:top w:val="none" w:sz="0" w:space="0" w:color="auto"/>
            <w:left w:val="none" w:sz="0" w:space="0" w:color="auto"/>
            <w:bottom w:val="none" w:sz="0" w:space="0" w:color="auto"/>
            <w:right w:val="none" w:sz="0" w:space="0" w:color="auto"/>
          </w:divBdr>
        </w:div>
        <w:div w:id="1077243254">
          <w:marLeft w:val="0"/>
          <w:marRight w:val="0"/>
          <w:marTop w:val="0"/>
          <w:marBottom w:val="0"/>
          <w:divBdr>
            <w:top w:val="none" w:sz="0" w:space="0" w:color="auto"/>
            <w:left w:val="none" w:sz="0" w:space="0" w:color="auto"/>
            <w:bottom w:val="none" w:sz="0" w:space="0" w:color="auto"/>
            <w:right w:val="none" w:sz="0" w:space="0" w:color="auto"/>
          </w:divBdr>
        </w:div>
        <w:div w:id="2100129737">
          <w:marLeft w:val="0"/>
          <w:marRight w:val="0"/>
          <w:marTop w:val="0"/>
          <w:marBottom w:val="0"/>
          <w:divBdr>
            <w:top w:val="none" w:sz="0" w:space="0" w:color="auto"/>
            <w:left w:val="none" w:sz="0" w:space="0" w:color="auto"/>
            <w:bottom w:val="none" w:sz="0" w:space="0" w:color="auto"/>
            <w:right w:val="none" w:sz="0" w:space="0" w:color="auto"/>
          </w:divBdr>
        </w:div>
        <w:div w:id="255288833">
          <w:marLeft w:val="0"/>
          <w:marRight w:val="0"/>
          <w:marTop w:val="0"/>
          <w:marBottom w:val="0"/>
          <w:divBdr>
            <w:top w:val="none" w:sz="0" w:space="0" w:color="auto"/>
            <w:left w:val="none" w:sz="0" w:space="0" w:color="auto"/>
            <w:bottom w:val="none" w:sz="0" w:space="0" w:color="auto"/>
            <w:right w:val="none" w:sz="0" w:space="0" w:color="auto"/>
          </w:divBdr>
        </w:div>
        <w:div w:id="1250698628">
          <w:marLeft w:val="0"/>
          <w:marRight w:val="0"/>
          <w:marTop w:val="0"/>
          <w:marBottom w:val="0"/>
          <w:divBdr>
            <w:top w:val="none" w:sz="0" w:space="0" w:color="auto"/>
            <w:left w:val="none" w:sz="0" w:space="0" w:color="auto"/>
            <w:bottom w:val="none" w:sz="0" w:space="0" w:color="auto"/>
            <w:right w:val="none" w:sz="0" w:space="0" w:color="auto"/>
          </w:divBdr>
        </w:div>
        <w:div w:id="1587035553">
          <w:marLeft w:val="0"/>
          <w:marRight w:val="0"/>
          <w:marTop w:val="0"/>
          <w:marBottom w:val="0"/>
          <w:divBdr>
            <w:top w:val="none" w:sz="0" w:space="0" w:color="auto"/>
            <w:left w:val="none" w:sz="0" w:space="0" w:color="auto"/>
            <w:bottom w:val="none" w:sz="0" w:space="0" w:color="auto"/>
            <w:right w:val="none" w:sz="0" w:space="0" w:color="auto"/>
          </w:divBdr>
        </w:div>
        <w:div w:id="1631285088">
          <w:marLeft w:val="0"/>
          <w:marRight w:val="0"/>
          <w:marTop w:val="0"/>
          <w:marBottom w:val="0"/>
          <w:divBdr>
            <w:top w:val="none" w:sz="0" w:space="0" w:color="auto"/>
            <w:left w:val="none" w:sz="0" w:space="0" w:color="auto"/>
            <w:bottom w:val="none" w:sz="0" w:space="0" w:color="auto"/>
            <w:right w:val="none" w:sz="0" w:space="0" w:color="auto"/>
          </w:divBdr>
        </w:div>
        <w:div w:id="1538740222">
          <w:marLeft w:val="0"/>
          <w:marRight w:val="0"/>
          <w:marTop w:val="0"/>
          <w:marBottom w:val="0"/>
          <w:divBdr>
            <w:top w:val="none" w:sz="0" w:space="0" w:color="auto"/>
            <w:left w:val="none" w:sz="0" w:space="0" w:color="auto"/>
            <w:bottom w:val="none" w:sz="0" w:space="0" w:color="auto"/>
            <w:right w:val="none" w:sz="0" w:space="0" w:color="auto"/>
          </w:divBdr>
        </w:div>
        <w:div w:id="1713459101">
          <w:marLeft w:val="0"/>
          <w:marRight w:val="0"/>
          <w:marTop w:val="0"/>
          <w:marBottom w:val="0"/>
          <w:divBdr>
            <w:top w:val="none" w:sz="0" w:space="0" w:color="auto"/>
            <w:left w:val="none" w:sz="0" w:space="0" w:color="auto"/>
            <w:bottom w:val="none" w:sz="0" w:space="0" w:color="auto"/>
            <w:right w:val="none" w:sz="0" w:space="0" w:color="auto"/>
          </w:divBdr>
        </w:div>
        <w:div w:id="1320574133">
          <w:marLeft w:val="0"/>
          <w:marRight w:val="0"/>
          <w:marTop w:val="0"/>
          <w:marBottom w:val="0"/>
          <w:divBdr>
            <w:top w:val="none" w:sz="0" w:space="0" w:color="auto"/>
            <w:left w:val="none" w:sz="0" w:space="0" w:color="auto"/>
            <w:bottom w:val="none" w:sz="0" w:space="0" w:color="auto"/>
            <w:right w:val="none" w:sz="0" w:space="0" w:color="auto"/>
          </w:divBdr>
        </w:div>
        <w:div w:id="1052115680">
          <w:marLeft w:val="0"/>
          <w:marRight w:val="0"/>
          <w:marTop w:val="0"/>
          <w:marBottom w:val="0"/>
          <w:divBdr>
            <w:top w:val="none" w:sz="0" w:space="0" w:color="auto"/>
            <w:left w:val="none" w:sz="0" w:space="0" w:color="auto"/>
            <w:bottom w:val="none" w:sz="0" w:space="0" w:color="auto"/>
            <w:right w:val="none" w:sz="0" w:space="0" w:color="auto"/>
          </w:divBdr>
        </w:div>
        <w:div w:id="1654020058">
          <w:marLeft w:val="0"/>
          <w:marRight w:val="0"/>
          <w:marTop w:val="0"/>
          <w:marBottom w:val="0"/>
          <w:divBdr>
            <w:top w:val="none" w:sz="0" w:space="0" w:color="auto"/>
            <w:left w:val="none" w:sz="0" w:space="0" w:color="auto"/>
            <w:bottom w:val="none" w:sz="0" w:space="0" w:color="auto"/>
            <w:right w:val="none" w:sz="0" w:space="0" w:color="auto"/>
          </w:divBdr>
        </w:div>
        <w:div w:id="1520656096">
          <w:marLeft w:val="0"/>
          <w:marRight w:val="0"/>
          <w:marTop w:val="0"/>
          <w:marBottom w:val="0"/>
          <w:divBdr>
            <w:top w:val="none" w:sz="0" w:space="0" w:color="auto"/>
            <w:left w:val="none" w:sz="0" w:space="0" w:color="auto"/>
            <w:bottom w:val="none" w:sz="0" w:space="0" w:color="auto"/>
            <w:right w:val="none" w:sz="0" w:space="0" w:color="auto"/>
          </w:divBdr>
        </w:div>
        <w:div w:id="1447113951">
          <w:marLeft w:val="0"/>
          <w:marRight w:val="0"/>
          <w:marTop w:val="0"/>
          <w:marBottom w:val="0"/>
          <w:divBdr>
            <w:top w:val="none" w:sz="0" w:space="0" w:color="auto"/>
            <w:left w:val="none" w:sz="0" w:space="0" w:color="auto"/>
            <w:bottom w:val="none" w:sz="0" w:space="0" w:color="auto"/>
            <w:right w:val="none" w:sz="0" w:space="0" w:color="auto"/>
          </w:divBdr>
        </w:div>
        <w:div w:id="1958559047">
          <w:marLeft w:val="0"/>
          <w:marRight w:val="0"/>
          <w:marTop w:val="0"/>
          <w:marBottom w:val="0"/>
          <w:divBdr>
            <w:top w:val="none" w:sz="0" w:space="0" w:color="auto"/>
            <w:left w:val="none" w:sz="0" w:space="0" w:color="auto"/>
            <w:bottom w:val="none" w:sz="0" w:space="0" w:color="auto"/>
            <w:right w:val="none" w:sz="0" w:space="0" w:color="auto"/>
          </w:divBdr>
        </w:div>
        <w:div w:id="1586181971">
          <w:marLeft w:val="0"/>
          <w:marRight w:val="0"/>
          <w:marTop w:val="0"/>
          <w:marBottom w:val="0"/>
          <w:divBdr>
            <w:top w:val="none" w:sz="0" w:space="0" w:color="auto"/>
            <w:left w:val="none" w:sz="0" w:space="0" w:color="auto"/>
            <w:bottom w:val="none" w:sz="0" w:space="0" w:color="auto"/>
            <w:right w:val="none" w:sz="0" w:space="0" w:color="auto"/>
          </w:divBdr>
        </w:div>
      </w:divsChild>
    </w:div>
    <w:div w:id="2078434900">
      <w:bodyDiv w:val="1"/>
      <w:marLeft w:val="0"/>
      <w:marRight w:val="0"/>
      <w:marTop w:val="0"/>
      <w:marBottom w:val="0"/>
      <w:divBdr>
        <w:top w:val="none" w:sz="0" w:space="0" w:color="auto"/>
        <w:left w:val="none" w:sz="0" w:space="0" w:color="auto"/>
        <w:bottom w:val="none" w:sz="0" w:space="0" w:color="auto"/>
        <w:right w:val="none" w:sz="0" w:space="0" w:color="auto"/>
      </w:divBdr>
    </w:div>
    <w:div w:id="2090998019">
      <w:bodyDiv w:val="1"/>
      <w:marLeft w:val="0"/>
      <w:marRight w:val="0"/>
      <w:marTop w:val="0"/>
      <w:marBottom w:val="0"/>
      <w:divBdr>
        <w:top w:val="none" w:sz="0" w:space="0" w:color="auto"/>
        <w:left w:val="none" w:sz="0" w:space="0" w:color="auto"/>
        <w:bottom w:val="none" w:sz="0" w:space="0" w:color="auto"/>
        <w:right w:val="none" w:sz="0" w:space="0" w:color="auto"/>
      </w:divBdr>
    </w:div>
    <w:div w:id="2093356856">
      <w:bodyDiv w:val="1"/>
      <w:marLeft w:val="0"/>
      <w:marRight w:val="0"/>
      <w:marTop w:val="0"/>
      <w:marBottom w:val="0"/>
      <w:divBdr>
        <w:top w:val="none" w:sz="0" w:space="0" w:color="auto"/>
        <w:left w:val="none" w:sz="0" w:space="0" w:color="auto"/>
        <w:bottom w:val="none" w:sz="0" w:space="0" w:color="auto"/>
        <w:right w:val="none" w:sz="0" w:space="0" w:color="auto"/>
      </w:divBdr>
    </w:div>
    <w:div w:id="2121021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jpeg"/><Relationship Id="rId50" Type="http://schemas.openxmlformats.org/officeDocument/2006/relationships/image" Target="media/image37.jpeg"/><Relationship Id="rId55" Type="http://schemas.openxmlformats.org/officeDocument/2006/relationships/image" Target="media/image42.png"/><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image" Target="media/image16.png"/><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jpeg"/><Relationship Id="rId53" Type="http://schemas.openxmlformats.org/officeDocument/2006/relationships/image" Target="media/image40.jpeg"/><Relationship Id="rId58" Type="http://schemas.openxmlformats.org/officeDocument/2006/relationships/image" Target="media/image44.png"/><Relationship Id="rId5" Type="http://schemas.openxmlformats.org/officeDocument/2006/relationships/numbering" Target="numbering.xml"/><Relationship Id="rId61" Type="http://schemas.openxmlformats.org/officeDocument/2006/relationships/header" Target="header3.xml"/><Relationship Id="rId19" Type="http://schemas.openxmlformats.org/officeDocument/2006/relationships/image" Target="media/image6.png"/><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jpeg"/><Relationship Id="rId48" Type="http://schemas.openxmlformats.org/officeDocument/2006/relationships/image" Target="media/image35.jpeg"/><Relationship Id="rId56" Type="http://schemas.openxmlformats.org/officeDocument/2006/relationships/image" Target="media/image43.png"/><Relationship Id="rId8" Type="http://schemas.openxmlformats.org/officeDocument/2006/relationships/webSettings" Target="webSettings.xml"/><Relationship Id="rId51" Type="http://schemas.openxmlformats.org/officeDocument/2006/relationships/image" Target="media/image38.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jpeg"/><Relationship Id="rId59" Type="http://schemas.openxmlformats.org/officeDocument/2006/relationships/image" Target="media/image45.png"/><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image" Target="media/image41.jpe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header" Target="header2.xml"/><Relationship Id="rId10" Type="http://schemas.openxmlformats.org/officeDocument/2006/relationships/endnotes" Target="endnotes.xml"/><Relationship Id="rId31" Type="http://schemas.openxmlformats.org/officeDocument/2006/relationships/image" Target="media/image18.png"/><Relationship Id="rId44" Type="http://schemas.openxmlformats.org/officeDocument/2006/relationships/image" Target="media/image31.jpeg"/><Relationship Id="rId52" Type="http://schemas.openxmlformats.org/officeDocument/2006/relationships/image" Target="media/image39.jpeg"/><Relationship Id="rId60" Type="http://schemas.openxmlformats.org/officeDocument/2006/relationships/image" Target="media/image46.jpeg"/><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Wil07</b:Tag>
    <b:SourceType>Report</b:SourceType>
    <b:Guid>{489F55B0-4962-4326-8448-2B66DBF92C24}</b:Guid>
    <b:Title>Introduction to Shaped Charges </b:Title>
    <b:Year>2007</b:Year>
    <b:City>Aberdeen </b:City>
    <b:Publisher>Army Labratory Researchers</b:Publisher>
    <b:Author>
      <b:Author>
        <b:NameList>
          <b:Person>
            <b:Last>Walters</b:Last>
            <b:First>William</b:First>
          </b:Person>
        </b:NameList>
      </b:Author>
    </b:Author>
    <b:RefOrder>3</b:RefOrder>
  </b:Source>
  <b:Source>
    <b:Tag>DrW07</b:Tag>
    <b:SourceType>Report</b:SourceType>
    <b:Guid>{1F53EE30-6960-4EA2-B907-1756D884A3E8}</b:Guid>
    <b:Author>
      <b:Author>
        <b:NameList>
          <b:Person>
            <b:Last>Walters</b:Last>
            <b:First>Dr.</b:First>
            <b:Middle>William</b:Middle>
          </b:Person>
        </b:NameList>
      </b:Author>
    </b:Author>
    <b:Title>A Brief History of Shaped Charges</b:Title>
    <b:Year>2007</b:Year>
    <b:Publisher>U.S. Army Research Laboratory </b:Publisher>
    <b:City>Aberdeen</b:City>
    <b:RefOrder>2</b:RefOrder>
  </b:Source>
  <b:Source>
    <b:Tag>AME53</b:Tag>
    <b:SourceType>Report</b:SourceType>
    <b:Guid>{3D283ED8-6F38-47CC-99BE-6EC7BCB5CC45}</b:Guid>
    <b:Author>
      <b:Author>
        <b:NameList>
          <b:Person>
            <b:Last>Staff</b:Last>
            <b:First>AMES</b:First>
            <b:Middle>Research</b:Middle>
          </b:Person>
        </b:NameList>
      </b:Author>
    </b:Author>
    <b:Title>National Advisory Comittee for Aeronautics </b:Title>
    <b:Year>1953</b:Year>
    <b:Publisher>AMES</b:Publisher>
    <b:City>Washington</b:City>
    <b:RefOrder>4</b:RefOrder>
  </b:Source>
  <b:Source>
    <b:Tag>Cun18</b:Tag>
    <b:SourceType>Report</b:SourceType>
    <b:Guid>{B3CB8426-028B-4D23-B5EB-2A8CA8257281}</b:Guid>
    <b:Author>
      <b:Author>
        <b:NameList>
          <b:Person>
            <b:Last>Cunxian Wang</b:Last>
            <b:First>Tao</b:First>
            <b:Middle>Suo, Yulong Li, Pu Xue, Zhongbin Tang</b:Middle>
          </b:Person>
        </b:NameList>
      </b:Author>
    </b:Author>
    <b:Title>A new experimental and numerical framework for determining of revised J-C faiure parameters</b:Title>
    <b:Year>2018</b:Year>
    <b:Publisher>MDPI </b:Publisher>
    <b:City>Xi'an</b:City>
    <b:RefOrder>10</b:RefOrder>
  </b:Source>
  <b:Source>
    <b:Tag>MWi15</b:Tag>
    <b:SourceType>Report</b:SourceType>
    <b:Guid>{6EA80E58-7E53-46D7-A2E3-C2F88E4744C7}</b:Guid>
    <b:Author>
      <b:Author>
        <b:NameList>
          <b:Person>
            <b:Last>M. Winnicki</b:Last>
            <b:First>A.</b:First>
            <b:Middle>Malachowska, G .Dudzik, M. Rutkowska-Gorczyca, K. Abramski, A. Ambroziak, L. Pawlowski</b:Middle>
          </b:Person>
        </b:NameList>
      </b:Author>
    </b:Author>
    <b:Title>Numerical and experimental analysis of copper particals velocity in low-pressure cold spraying process </b:Title>
    <b:Year>2015</b:Year>
    <b:Publisher>Elsevier</b:Publisher>
    <b:City>Wroclaw</b:City>
    <b:RefOrder>9</b:RefOrder>
  </b:Source>
  <b:Source>
    <b:Tag>Ina22</b:Tag>
    <b:SourceType>Report</b:SourceType>
    <b:Guid>{959960D9-29D4-4FE5-8B3E-21892A566ADA}</b:Guid>
    <b:Author>
      <b:Author>
        <b:NameList>
          <b:Person>
            <b:Last>Inan Keskin</b:Last>
            <b:First>Mohammed</b:First>
            <b:Middle>Yadgar Ahmed, Nichirvan Ramadhan Teher, Mesut Gor, Balen Zrar Abdulsamad</b:Middle>
          </b:Person>
        </b:NameList>
      </b:Author>
    </b:Author>
    <b:Title>Tunnelling and underground space technology incorperating trenchless technology research </b:Title>
    <b:Year>2022</b:Year>
    <b:Publisher>Elsevier</b:Publisher>
    <b:City>Karabuk</b:City>
    <b:RefOrder>8</b:RefOrder>
  </b:Source>
  <b:Source>
    <b:Tag>YeZ</b:Tag>
    <b:SourceType>Report</b:SourceType>
    <b:Guid>{A372D2A4-3F43-40A9-997E-5D2343C26C04}</b:Guid>
    <b:Author>
      <b:Author>
        <b:NameList>
          <b:Person>
            <b:Last>Ye Zhou</b:Last>
            <b:First>Robin</b:First>
            <b:Middle>J.R. Williams</b:Middle>
          </b:Person>
        </b:NameList>
      </b:Author>
    </b:Author>
    <b:Title>Rayleigh- Taylor and Richtmyer-Meshkov intabilities: A journey through scales</b:Title>
    <b:Year>2021</b:Year>
    <b:Publisher>Elsevier </b:Publisher>
    <b:City>Aldermaston</b:City>
    <b:RefOrder>12</b:RefOrder>
  </b:Source>
  <b:Source>
    <b:Tag>WPW89</b:Tag>
    <b:SourceType>Report</b:SourceType>
    <b:Guid>{16415E69-D83A-44DC-9F92-7FD682B731D5}</b:Guid>
    <b:Author>
      <b:Author>
        <b:NameList>
          <b:Person>
            <b:Last>Zukas</b:Last>
            <b:First>W.</b:First>
            <b:Middle>P. Walters J.A.</b:Middle>
          </b:Person>
        </b:NameList>
      </b:Author>
    </b:Author>
    <b:Title>Fundamentals of Shape charges</b:Title>
    <b:Year>1989</b:Year>
    <b:Publisher>John Wiley &amp; Sons, Inc.</b:Publisher>
    <b:City>Canada</b:City>
    <b:RefOrder>1</b:RefOrder>
  </b:Source>
  <b:Source>
    <b:Tag>Mic15</b:Tag>
    <b:SourceType>Book</b:SourceType>
    <b:Guid>{1FC5CF17-3001-4876-AAF4-3FADD5851E6C}</b:Guid>
    <b:Title>Molecular Dynamics (MD) and Coarse Grain Simulation of High Strain Reate Elastomeric Polymers (HSREP)</b:Title>
    <b:Year>2015</b:Year>
    <b:Publisher>william Andrew Publishing </b:Publisher>
    <b:Author>
      <b:Author>
        <b:NameList>
          <b:Person>
            <b:Last>Brinson</b:Last>
            <b:First>Mica</b:First>
            <b:Middle>Grujicic L. Catherine</b:Middle>
          </b:Person>
        </b:NameList>
      </b:Author>
    </b:Author>
    <b:RefOrder>6</b:RefOrder>
  </b:Source>
  <b:Source>
    <b:Tag>Xio17</b:Tag>
    <b:SourceType>Book</b:SourceType>
    <b:Guid>{C2A5858E-B4C3-4704-8C33-341EC50C9703}</b:Guid>
    <b:Author>
      <b:Author>
        <b:NameList>
          <b:Person>
            <b:Last>Xiong Zhang</b:Last>
            <b:First>Yan</b:First>
            <b:Middle>Liu</b:Middle>
          </b:Person>
        </b:NameList>
      </b:Author>
    </b:Author>
    <b:Title>The Material Point Method</b:Title>
    <b:Year>2017</b:Year>
    <b:Publisher>ScienceDirect.com</b:Publisher>
    <b:RefOrder>5</b:RefOrder>
  </b:Source>
  <b:Source>
    <b:Tag>SIM24</b:Tag>
    <b:SourceType>InternetSite</b:SourceType>
    <b:Guid>{268F0503-C0C2-4C8F-9F7F-FAB450F3453B}</b:Guid>
    <b:Title>Commonly used control parameters </b:Title>
    <b:Author>
      <b:Author>
        <b:Corporate>SIMACAEANL</b:Corporate>
      </b:Author>
    </b:Author>
    <b:ProductionCompany>ABAQUS</b:ProductionCompany>
    <b:YearAccessed>24</b:YearAccessed>
    <b:MonthAccessed>12</b:MonthAccessed>
    <b:DayAccessed>18</b:DayAccessed>
    <b:URL>https://abaqus-docs.mit.edu/2017/English/SIMACAEANLRefMap/simaanl-c-convergecontrol.htm</b:URL>
    <b:RefOrder>13</b:RefOrder>
  </b:Source>
  <b:Source>
    <b:Tag>Wen09</b:Tag>
    <b:SourceType>Report</b:SourceType>
    <b:Guid>{0D9EDD82-5A81-42AE-A388-2F1E5F49F285}</b:Guid>
    <b:Title>Some aspects on 3D numerical modeling of high velocity impact of particles in cold spraying by explicit finite element analysis</b:Title>
    <b:Year>2009</b:Year>
    <b:Author>
      <b:Author>
        <b:NameList>
          <b:Person>
            <b:Last>Gao</b:Last>
            <b:First>Wen-Ya</b:First>
            <b:Middle>Li Wei</b:Middle>
          </b:Person>
        </b:NameList>
      </b:Author>
    </b:Author>
    <b:Publisher>https://www.sciencedirect.com/science/article/pii/S0169433209005170</b:Publisher>
    <b:RefOrder>11</b:RefOrder>
  </b:Source>
  <b:Source>
    <b:Tag>Moh20</b:Tag>
    <b:SourceType>Book</b:SourceType>
    <b:Guid>{8DA82712-76E7-4052-B12B-5A0DEAC4A3CE}</b:Guid>
    <b:Title>Energetic Compounds</b:Title>
    <b:Year>2020</b:Year>
    <b:Publisher>De Gruyter</b:Publisher>
    <b:City>Boston</b:City>
    <b:Author>
      <b:Author>
        <b:NameList>
          <b:Person>
            <b:Last>Keshavarz</b:Last>
            <b:First>Mohammad</b:First>
            <b:Middle>Hossein</b:Middle>
          </b:Person>
        </b:NameList>
      </b:Author>
    </b:Author>
    <b:RefOrder>7</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DA09BE-2AEF-4702-A8D5-B02EC163D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61</Pages>
  <Words>7875</Words>
  <Characters>44890</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52660</CharactersWithSpaces>
  <SharedDoc>false</SharedDoc>
  <HLinks>
    <vt:vector size="456" baseType="variant">
      <vt:variant>
        <vt:i4>1966128</vt:i4>
      </vt:variant>
      <vt:variant>
        <vt:i4>467</vt:i4>
      </vt:variant>
      <vt:variant>
        <vt:i4>0</vt:i4>
      </vt:variant>
      <vt:variant>
        <vt:i4>5</vt:i4>
      </vt:variant>
      <vt:variant>
        <vt:lpwstr/>
      </vt:variant>
      <vt:variant>
        <vt:lpwstr>_Toc182051608</vt:lpwstr>
      </vt:variant>
      <vt:variant>
        <vt:i4>1966128</vt:i4>
      </vt:variant>
      <vt:variant>
        <vt:i4>461</vt:i4>
      </vt:variant>
      <vt:variant>
        <vt:i4>0</vt:i4>
      </vt:variant>
      <vt:variant>
        <vt:i4>5</vt:i4>
      </vt:variant>
      <vt:variant>
        <vt:lpwstr/>
      </vt:variant>
      <vt:variant>
        <vt:lpwstr>_Toc182051607</vt:lpwstr>
      </vt:variant>
      <vt:variant>
        <vt:i4>1966128</vt:i4>
      </vt:variant>
      <vt:variant>
        <vt:i4>455</vt:i4>
      </vt:variant>
      <vt:variant>
        <vt:i4>0</vt:i4>
      </vt:variant>
      <vt:variant>
        <vt:i4>5</vt:i4>
      </vt:variant>
      <vt:variant>
        <vt:lpwstr/>
      </vt:variant>
      <vt:variant>
        <vt:lpwstr>_Toc182051606</vt:lpwstr>
      </vt:variant>
      <vt:variant>
        <vt:i4>1966128</vt:i4>
      </vt:variant>
      <vt:variant>
        <vt:i4>449</vt:i4>
      </vt:variant>
      <vt:variant>
        <vt:i4>0</vt:i4>
      </vt:variant>
      <vt:variant>
        <vt:i4>5</vt:i4>
      </vt:variant>
      <vt:variant>
        <vt:lpwstr/>
      </vt:variant>
      <vt:variant>
        <vt:lpwstr>_Toc182051605</vt:lpwstr>
      </vt:variant>
      <vt:variant>
        <vt:i4>1310774</vt:i4>
      </vt:variant>
      <vt:variant>
        <vt:i4>440</vt:i4>
      </vt:variant>
      <vt:variant>
        <vt:i4>0</vt:i4>
      </vt:variant>
      <vt:variant>
        <vt:i4>5</vt:i4>
      </vt:variant>
      <vt:variant>
        <vt:lpwstr/>
      </vt:variant>
      <vt:variant>
        <vt:lpwstr>_Toc134027179</vt:lpwstr>
      </vt:variant>
      <vt:variant>
        <vt:i4>1638460</vt:i4>
      </vt:variant>
      <vt:variant>
        <vt:i4>431</vt:i4>
      </vt:variant>
      <vt:variant>
        <vt:i4>0</vt:i4>
      </vt:variant>
      <vt:variant>
        <vt:i4>5</vt:i4>
      </vt:variant>
      <vt:variant>
        <vt:lpwstr/>
      </vt:variant>
      <vt:variant>
        <vt:lpwstr>_Toc182060964</vt:lpwstr>
      </vt:variant>
      <vt:variant>
        <vt:i4>1638460</vt:i4>
      </vt:variant>
      <vt:variant>
        <vt:i4>425</vt:i4>
      </vt:variant>
      <vt:variant>
        <vt:i4>0</vt:i4>
      </vt:variant>
      <vt:variant>
        <vt:i4>5</vt:i4>
      </vt:variant>
      <vt:variant>
        <vt:lpwstr/>
      </vt:variant>
      <vt:variant>
        <vt:lpwstr>_Toc182060963</vt:lpwstr>
      </vt:variant>
      <vt:variant>
        <vt:i4>1638460</vt:i4>
      </vt:variant>
      <vt:variant>
        <vt:i4>419</vt:i4>
      </vt:variant>
      <vt:variant>
        <vt:i4>0</vt:i4>
      </vt:variant>
      <vt:variant>
        <vt:i4>5</vt:i4>
      </vt:variant>
      <vt:variant>
        <vt:lpwstr/>
      </vt:variant>
      <vt:variant>
        <vt:lpwstr>_Toc182060962</vt:lpwstr>
      </vt:variant>
      <vt:variant>
        <vt:i4>1638460</vt:i4>
      </vt:variant>
      <vt:variant>
        <vt:i4>413</vt:i4>
      </vt:variant>
      <vt:variant>
        <vt:i4>0</vt:i4>
      </vt:variant>
      <vt:variant>
        <vt:i4>5</vt:i4>
      </vt:variant>
      <vt:variant>
        <vt:lpwstr/>
      </vt:variant>
      <vt:variant>
        <vt:lpwstr>_Toc182060961</vt:lpwstr>
      </vt:variant>
      <vt:variant>
        <vt:i4>1638460</vt:i4>
      </vt:variant>
      <vt:variant>
        <vt:i4>407</vt:i4>
      </vt:variant>
      <vt:variant>
        <vt:i4>0</vt:i4>
      </vt:variant>
      <vt:variant>
        <vt:i4>5</vt:i4>
      </vt:variant>
      <vt:variant>
        <vt:lpwstr/>
      </vt:variant>
      <vt:variant>
        <vt:lpwstr>_Toc182060960</vt:lpwstr>
      </vt:variant>
      <vt:variant>
        <vt:i4>1703996</vt:i4>
      </vt:variant>
      <vt:variant>
        <vt:i4>401</vt:i4>
      </vt:variant>
      <vt:variant>
        <vt:i4>0</vt:i4>
      </vt:variant>
      <vt:variant>
        <vt:i4>5</vt:i4>
      </vt:variant>
      <vt:variant>
        <vt:lpwstr/>
      </vt:variant>
      <vt:variant>
        <vt:lpwstr>_Toc182060959</vt:lpwstr>
      </vt:variant>
      <vt:variant>
        <vt:i4>1703996</vt:i4>
      </vt:variant>
      <vt:variant>
        <vt:i4>395</vt:i4>
      </vt:variant>
      <vt:variant>
        <vt:i4>0</vt:i4>
      </vt:variant>
      <vt:variant>
        <vt:i4>5</vt:i4>
      </vt:variant>
      <vt:variant>
        <vt:lpwstr/>
      </vt:variant>
      <vt:variant>
        <vt:lpwstr>_Toc182060958</vt:lpwstr>
      </vt:variant>
      <vt:variant>
        <vt:i4>1703996</vt:i4>
      </vt:variant>
      <vt:variant>
        <vt:i4>389</vt:i4>
      </vt:variant>
      <vt:variant>
        <vt:i4>0</vt:i4>
      </vt:variant>
      <vt:variant>
        <vt:i4>5</vt:i4>
      </vt:variant>
      <vt:variant>
        <vt:lpwstr/>
      </vt:variant>
      <vt:variant>
        <vt:lpwstr>_Toc182060957</vt:lpwstr>
      </vt:variant>
      <vt:variant>
        <vt:i4>1703996</vt:i4>
      </vt:variant>
      <vt:variant>
        <vt:i4>383</vt:i4>
      </vt:variant>
      <vt:variant>
        <vt:i4>0</vt:i4>
      </vt:variant>
      <vt:variant>
        <vt:i4>5</vt:i4>
      </vt:variant>
      <vt:variant>
        <vt:lpwstr/>
      </vt:variant>
      <vt:variant>
        <vt:lpwstr>_Toc182060956</vt:lpwstr>
      </vt:variant>
      <vt:variant>
        <vt:i4>1703996</vt:i4>
      </vt:variant>
      <vt:variant>
        <vt:i4>377</vt:i4>
      </vt:variant>
      <vt:variant>
        <vt:i4>0</vt:i4>
      </vt:variant>
      <vt:variant>
        <vt:i4>5</vt:i4>
      </vt:variant>
      <vt:variant>
        <vt:lpwstr/>
      </vt:variant>
      <vt:variant>
        <vt:lpwstr>_Toc182060955</vt:lpwstr>
      </vt:variant>
      <vt:variant>
        <vt:i4>1703996</vt:i4>
      </vt:variant>
      <vt:variant>
        <vt:i4>371</vt:i4>
      </vt:variant>
      <vt:variant>
        <vt:i4>0</vt:i4>
      </vt:variant>
      <vt:variant>
        <vt:i4>5</vt:i4>
      </vt:variant>
      <vt:variant>
        <vt:lpwstr/>
      </vt:variant>
      <vt:variant>
        <vt:lpwstr>_Toc182060954</vt:lpwstr>
      </vt:variant>
      <vt:variant>
        <vt:i4>1703996</vt:i4>
      </vt:variant>
      <vt:variant>
        <vt:i4>365</vt:i4>
      </vt:variant>
      <vt:variant>
        <vt:i4>0</vt:i4>
      </vt:variant>
      <vt:variant>
        <vt:i4>5</vt:i4>
      </vt:variant>
      <vt:variant>
        <vt:lpwstr/>
      </vt:variant>
      <vt:variant>
        <vt:lpwstr>_Toc182060953</vt:lpwstr>
      </vt:variant>
      <vt:variant>
        <vt:i4>1703996</vt:i4>
      </vt:variant>
      <vt:variant>
        <vt:i4>359</vt:i4>
      </vt:variant>
      <vt:variant>
        <vt:i4>0</vt:i4>
      </vt:variant>
      <vt:variant>
        <vt:i4>5</vt:i4>
      </vt:variant>
      <vt:variant>
        <vt:lpwstr/>
      </vt:variant>
      <vt:variant>
        <vt:lpwstr>_Toc182060952</vt:lpwstr>
      </vt:variant>
      <vt:variant>
        <vt:i4>1703996</vt:i4>
      </vt:variant>
      <vt:variant>
        <vt:i4>353</vt:i4>
      </vt:variant>
      <vt:variant>
        <vt:i4>0</vt:i4>
      </vt:variant>
      <vt:variant>
        <vt:i4>5</vt:i4>
      </vt:variant>
      <vt:variant>
        <vt:lpwstr/>
      </vt:variant>
      <vt:variant>
        <vt:lpwstr>_Toc182060951</vt:lpwstr>
      </vt:variant>
      <vt:variant>
        <vt:i4>1703996</vt:i4>
      </vt:variant>
      <vt:variant>
        <vt:i4>347</vt:i4>
      </vt:variant>
      <vt:variant>
        <vt:i4>0</vt:i4>
      </vt:variant>
      <vt:variant>
        <vt:i4>5</vt:i4>
      </vt:variant>
      <vt:variant>
        <vt:lpwstr/>
      </vt:variant>
      <vt:variant>
        <vt:lpwstr>_Toc182060950</vt:lpwstr>
      </vt:variant>
      <vt:variant>
        <vt:i4>1769532</vt:i4>
      </vt:variant>
      <vt:variant>
        <vt:i4>341</vt:i4>
      </vt:variant>
      <vt:variant>
        <vt:i4>0</vt:i4>
      </vt:variant>
      <vt:variant>
        <vt:i4>5</vt:i4>
      </vt:variant>
      <vt:variant>
        <vt:lpwstr/>
      </vt:variant>
      <vt:variant>
        <vt:lpwstr>_Toc182060949</vt:lpwstr>
      </vt:variant>
      <vt:variant>
        <vt:i4>1769532</vt:i4>
      </vt:variant>
      <vt:variant>
        <vt:i4>335</vt:i4>
      </vt:variant>
      <vt:variant>
        <vt:i4>0</vt:i4>
      </vt:variant>
      <vt:variant>
        <vt:i4>5</vt:i4>
      </vt:variant>
      <vt:variant>
        <vt:lpwstr/>
      </vt:variant>
      <vt:variant>
        <vt:lpwstr>_Toc182060948</vt:lpwstr>
      </vt:variant>
      <vt:variant>
        <vt:i4>1048624</vt:i4>
      </vt:variant>
      <vt:variant>
        <vt:i4>326</vt:i4>
      </vt:variant>
      <vt:variant>
        <vt:i4>0</vt:i4>
      </vt:variant>
      <vt:variant>
        <vt:i4>5</vt:i4>
      </vt:variant>
      <vt:variant>
        <vt:lpwstr/>
      </vt:variant>
      <vt:variant>
        <vt:lpwstr>_Toc181972740</vt:lpwstr>
      </vt:variant>
      <vt:variant>
        <vt:i4>1507376</vt:i4>
      </vt:variant>
      <vt:variant>
        <vt:i4>320</vt:i4>
      </vt:variant>
      <vt:variant>
        <vt:i4>0</vt:i4>
      </vt:variant>
      <vt:variant>
        <vt:i4>5</vt:i4>
      </vt:variant>
      <vt:variant>
        <vt:lpwstr/>
      </vt:variant>
      <vt:variant>
        <vt:lpwstr>_Toc181972739</vt:lpwstr>
      </vt:variant>
      <vt:variant>
        <vt:i4>1507376</vt:i4>
      </vt:variant>
      <vt:variant>
        <vt:i4>314</vt:i4>
      </vt:variant>
      <vt:variant>
        <vt:i4>0</vt:i4>
      </vt:variant>
      <vt:variant>
        <vt:i4>5</vt:i4>
      </vt:variant>
      <vt:variant>
        <vt:lpwstr/>
      </vt:variant>
      <vt:variant>
        <vt:lpwstr>_Toc181972738</vt:lpwstr>
      </vt:variant>
      <vt:variant>
        <vt:i4>1507376</vt:i4>
      </vt:variant>
      <vt:variant>
        <vt:i4>308</vt:i4>
      </vt:variant>
      <vt:variant>
        <vt:i4>0</vt:i4>
      </vt:variant>
      <vt:variant>
        <vt:i4>5</vt:i4>
      </vt:variant>
      <vt:variant>
        <vt:lpwstr/>
      </vt:variant>
      <vt:variant>
        <vt:lpwstr>_Toc181972737</vt:lpwstr>
      </vt:variant>
      <vt:variant>
        <vt:i4>1507376</vt:i4>
      </vt:variant>
      <vt:variant>
        <vt:i4>302</vt:i4>
      </vt:variant>
      <vt:variant>
        <vt:i4>0</vt:i4>
      </vt:variant>
      <vt:variant>
        <vt:i4>5</vt:i4>
      </vt:variant>
      <vt:variant>
        <vt:lpwstr/>
      </vt:variant>
      <vt:variant>
        <vt:lpwstr>_Toc181972736</vt:lpwstr>
      </vt:variant>
      <vt:variant>
        <vt:i4>1507376</vt:i4>
      </vt:variant>
      <vt:variant>
        <vt:i4>296</vt:i4>
      </vt:variant>
      <vt:variant>
        <vt:i4>0</vt:i4>
      </vt:variant>
      <vt:variant>
        <vt:i4>5</vt:i4>
      </vt:variant>
      <vt:variant>
        <vt:lpwstr/>
      </vt:variant>
      <vt:variant>
        <vt:lpwstr>_Toc181972735</vt:lpwstr>
      </vt:variant>
      <vt:variant>
        <vt:i4>1507376</vt:i4>
      </vt:variant>
      <vt:variant>
        <vt:i4>290</vt:i4>
      </vt:variant>
      <vt:variant>
        <vt:i4>0</vt:i4>
      </vt:variant>
      <vt:variant>
        <vt:i4>5</vt:i4>
      </vt:variant>
      <vt:variant>
        <vt:lpwstr/>
      </vt:variant>
      <vt:variant>
        <vt:lpwstr>_Toc181972734</vt:lpwstr>
      </vt:variant>
      <vt:variant>
        <vt:i4>1507376</vt:i4>
      </vt:variant>
      <vt:variant>
        <vt:i4>284</vt:i4>
      </vt:variant>
      <vt:variant>
        <vt:i4>0</vt:i4>
      </vt:variant>
      <vt:variant>
        <vt:i4>5</vt:i4>
      </vt:variant>
      <vt:variant>
        <vt:lpwstr/>
      </vt:variant>
      <vt:variant>
        <vt:lpwstr>_Toc181972733</vt:lpwstr>
      </vt:variant>
      <vt:variant>
        <vt:i4>1507376</vt:i4>
      </vt:variant>
      <vt:variant>
        <vt:i4>278</vt:i4>
      </vt:variant>
      <vt:variant>
        <vt:i4>0</vt:i4>
      </vt:variant>
      <vt:variant>
        <vt:i4>5</vt:i4>
      </vt:variant>
      <vt:variant>
        <vt:lpwstr/>
      </vt:variant>
      <vt:variant>
        <vt:lpwstr>_Toc181972732</vt:lpwstr>
      </vt:variant>
      <vt:variant>
        <vt:i4>1507376</vt:i4>
      </vt:variant>
      <vt:variant>
        <vt:i4>272</vt:i4>
      </vt:variant>
      <vt:variant>
        <vt:i4>0</vt:i4>
      </vt:variant>
      <vt:variant>
        <vt:i4>5</vt:i4>
      </vt:variant>
      <vt:variant>
        <vt:lpwstr/>
      </vt:variant>
      <vt:variant>
        <vt:lpwstr>_Toc181972731</vt:lpwstr>
      </vt:variant>
      <vt:variant>
        <vt:i4>1507376</vt:i4>
      </vt:variant>
      <vt:variant>
        <vt:i4>266</vt:i4>
      </vt:variant>
      <vt:variant>
        <vt:i4>0</vt:i4>
      </vt:variant>
      <vt:variant>
        <vt:i4>5</vt:i4>
      </vt:variant>
      <vt:variant>
        <vt:lpwstr/>
      </vt:variant>
      <vt:variant>
        <vt:lpwstr>_Toc181972730</vt:lpwstr>
      </vt:variant>
      <vt:variant>
        <vt:i4>1441840</vt:i4>
      </vt:variant>
      <vt:variant>
        <vt:i4>260</vt:i4>
      </vt:variant>
      <vt:variant>
        <vt:i4>0</vt:i4>
      </vt:variant>
      <vt:variant>
        <vt:i4>5</vt:i4>
      </vt:variant>
      <vt:variant>
        <vt:lpwstr/>
      </vt:variant>
      <vt:variant>
        <vt:lpwstr>_Toc181972729</vt:lpwstr>
      </vt:variant>
      <vt:variant>
        <vt:i4>1441840</vt:i4>
      </vt:variant>
      <vt:variant>
        <vt:i4>254</vt:i4>
      </vt:variant>
      <vt:variant>
        <vt:i4>0</vt:i4>
      </vt:variant>
      <vt:variant>
        <vt:i4>5</vt:i4>
      </vt:variant>
      <vt:variant>
        <vt:lpwstr/>
      </vt:variant>
      <vt:variant>
        <vt:lpwstr>_Toc181972728</vt:lpwstr>
      </vt:variant>
      <vt:variant>
        <vt:i4>1441840</vt:i4>
      </vt:variant>
      <vt:variant>
        <vt:i4>248</vt:i4>
      </vt:variant>
      <vt:variant>
        <vt:i4>0</vt:i4>
      </vt:variant>
      <vt:variant>
        <vt:i4>5</vt:i4>
      </vt:variant>
      <vt:variant>
        <vt:lpwstr/>
      </vt:variant>
      <vt:variant>
        <vt:lpwstr>_Toc181972727</vt:lpwstr>
      </vt:variant>
      <vt:variant>
        <vt:i4>1441840</vt:i4>
      </vt:variant>
      <vt:variant>
        <vt:i4>242</vt:i4>
      </vt:variant>
      <vt:variant>
        <vt:i4>0</vt:i4>
      </vt:variant>
      <vt:variant>
        <vt:i4>5</vt:i4>
      </vt:variant>
      <vt:variant>
        <vt:lpwstr/>
      </vt:variant>
      <vt:variant>
        <vt:lpwstr>_Toc181972726</vt:lpwstr>
      </vt:variant>
      <vt:variant>
        <vt:i4>1441840</vt:i4>
      </vt:variant>
      <vt:variant>
        <vt:i4>236</vt:i4>
      </vt:variant>
      <vt:variant>
        <vt:i4>0</vt:i4>
      </vt:variant>
      <vt:variant>
        <vt:i4>5</vt:i4>
      </vt:variant>
      <vt:variant>
        <vt:lpwstr/>
      </vt:variant>
      <vt:variant>
        <vt:lpwstr>_Toc181972725</vt:lpwstr>
      </vt:variant>
      <vt:variant>
        <vt:i4>1441840</vt:i4>
      </vt:variant>
      <vt:variant>
        <vt:i4>230</vt:i4>
      </vt:variant>
      <vt:variant>
        <vt:i4>0</vt:i4>
      </vt:variant>
      <vt:variant>
        <vt:i4>5</vt:i4>
      </vt:variant>
      <vt:variant>
        <vt:lpwstr/>
      </vt:variant>
      <vt:variant>
        <vt:lpwstr>_Toc181972724</vt:lpwstr>
      </vt:variant>
      <vt:variant>
        <vt:i4>1441840</vt:i4>
      </vt:variant>
      <vt:variant>
        <vt:i4>224</vt:i4>
      </vt:variant>
      <vt:variant>
        <vt:i4>0</vt:i4>
      </vt:variant>
      <vt:variant>
        <vt:i4>5</vt:i4>
      </vt:variant>
      <vt:variant>
        <vt:lpwstr/>
      </vt:variant>
      <vt:variant>
        <vt:lpwstr>_Toc181972723</vt:lpwstr>
      </vt:variant>
      <vt:variant>
        <vt:i4>1441840</vt:i4>
      </vt:variant>
      <vt:variant>
        <vt:i4>218</vt:i4>
      </vt:variant>
      <vt:variant>
        <vt:i4>0</vt:i4>
      </vt:variant>
      <vt:variant>
        <vt:i4>5</vt:i4>
      </vt:variant>
      <vt:variant>
        <vt:lpwstr/>
      </vt:variant>
      <vt:variant>
        <vt:lpwstr>_Toc181972722</vt:lpwstr>
      </vt:variant>
      <vt:variant>
        <vt:i4>1441840</vt:i4>
      </vt:variant>
      <vt:variant>
        <vt:i4>212</vt:i4>
      </vt:variant>
      <vt:variant>
        <vt:i4>0</vt:i4>
      </vt:variant>
      <vt:variant>
        <vt:i4>5</vt:i4>
      </vt:variant>
      <vt:variant>
        <vt:lpwstr/>
      </vt:variant>
      <vt:variant>
        <vt:lpwstr>_Toc181972721</vt:lpwstr>
      </vt:variant>
      <vt:variant>
        <vt:i4>1441840</vt:i4>
      </vt:variant>
      <vt:variant>
        <vt:i4>206</vt:i4>
      </vt:variant>
      <vt:variant>
        <vt:i4>0</vt:i4>
      </vt:variant>
      <vt:variant>
        <vt:i4>5</vt:i4>
      </vt:variant>
      <vt:variant>
        <vt:lpwstr/>
      </vt:variant>
      <vt:variant>
        <vt:lpwstr>_Toc181972720</vt:lpwstr>
      </vt:variant>
      <vt:variant>
        <vt:i4>1376304</vt:i4>
      </vt:variant>
      <vt:variant>
        <vt:i4>200</vt:i4>
      </vt:variant>
      <vt:variant>
        <vt:i4>0</vt:i4>
      </vt:variant>
      <vt:variant>
        <vt:i4>5</vt:i4>
      </vt:variant>
      <vt:variant>
        <vt:lpwstr/>
      </vt:variant>
      <vt:variant>
        <vt:lpwstr>_Toc181972719</vt:lpwstr>
      </vt:variant>
      <vt:variant>
        <vt:i4>1376304</vt:i4>
      </vt:variant>
      <vt:variant>
        <vt:i4>194</vt:i4>
      </vt:variant>
      <vt:variant>
        <vt:i4>0</vt:i4>
      </vt:variant>
      <vt:variant>
        <vt:i4>5</vt:i4>
      </vt:variant>
      <vt:variant>
        <vt:lpwstr/>
      </vt:variant>
      <vt:variant>
        <vt:lpwstr>_Toc181972718</vt:lpwstr>
      </vt:variant>
      <vt:variant>
        <vt:i4>1376304</vt:i4>
      </vt:variant>
      <vt:variant>
        <vt:i4>188</vt:i4>
      </vt:variant>
      <vt:variant>
        <vt:i4>0</vt:i4>
      </vt:variant>
      <vt:variant>
        <vt:i4>5</vt:i4>
      </vt:variant>
      <vt:variant>
        <vt:lpwstr/>
      </vt:variant>
      <vt:variant>
        <vt:lpwstr>_Toc181972717</vt:lpwstr>
      </vt:variant>
      <vt:variant>
        <vt:i4>1376304</vt:i4>
      </vt:variant>
      <vt:variant>
        <vt:i4>182</vt:i4>
      </vt:variant>
      <vt:variant>
        <vt:i4>0</vt:i4>
      </vt:variant>
      <vt:variant>
        <vt:i4>5</vt:i4>
      </vt:variant>
      <vt:variant>
        <vt:lpwstr/>
      </vt:variant>
      <vt:variant>
        <vt:lpwstr>_Toc181972716</vt:lpwstr>
      </vt:variant>
      <vt:variant>
        <vt:i4>1376304</vt:i4>
      </vt:variant>
      <vt:variant>
        <vt:i4>176</vt:i4>
      </vt:variant>
      <vt:variant>
        <vt:i4>0</vt:i4>
      </vt:variant>
      <vt:variant>
        <vt:i4>5</vt:i4>
      </vt:variant>
      <vt:variant>
        <vt:lpwstr/>
      </vt:variant>
      <vt:variant>
        <vt:lpwstr>_Toc181972715</vt:lpwstr>
      </vt:variant>
      <vt:variant>
        <vt:i4>1376304</vt:i4>
      </vt:variant>
      <vt:variant>
        <vt:i4>170</vt:i4>
      </vt:variant>
      <vt:variant>
        <vt:i4>0</vt:i4>
      </vt:variant>
      <vt:variant>
        <vt:i4>5</vt:i4>
      </vt:variant>
      <vt:variant>
        <vt:lpwstr/>
      </vt:variant>
      <vt:variant>
        <vt:lpwstr>_Toc181972714</vt:lpwstr>
      </vt:variant>
      <vt:variant>
        <vt:i4>1376304</vt:i4>
      </vt:variant>
      <vt:variant>
        <vt:i4>164</vt:i4>
      </vt:variant>
      <vt:variant>
        <vt:i4>0</vt:i4>
      </vt:variant>
      <vt:variant>
        <vt:i4>5</vt:i4>
      </vt:variant>
      <vt:variant>
        <vt:lpwstr/>
      </vt:variant>
      <vt:variant>
        <vt:lpwstr>_Toc181972713</vt:lpwstr>
      </vt:variant>
      <vt:variant>
        <vt:i4>1376304</vt:i4>
      </vt:variant>
      <vt:variant>
        <vt:i4>158</vt:i4>
      </vt:variant>
      <vt:variant>
        <vt:i4>0</vt:i4>
      </vt:variant>
      <vt:variant>
        <vt:i4>5</vt:i4>
      </vt:variant>
      <vt:variant>
        <vt:lpwstr/>
      </vt:variant>
      <vt:variant>
        <vt:lpwstr>_Toc181972712</vt:lpwstr>
      </vt:variant>
      <vt:variant>
        <vt:i4>1376304</vt:i4>
      </vt:variant>
      <vt:variant>
        <vt:i4>152</vt:i4>
      </vt:variant>
      <vt:variant>
        <vt:i4>0</vt:i4>
      </vt:variant>
      <vt:variant>
        <vt:i4>5</vt:i4>
      </vt:variant>
      <vt:variant>
        <vt:lpwstr/>
      </vt:variant>
      <vt:variant>
        <vt:lpwstr>_Toc181972711</vt:lpwstr>
      </vt:variant>
      <vt:variant>
        <vt:i4>1376304</vt:i4>
      </vt:variant>
      <vt:variant>
        <vt:i4>146</vt:i4>
      </vt:variant>
      <vt:variant>
        <vt:i4>0</vt:i4>
      </vt:variant>
      <vt:variant>
        <vt:i4>5</vt:i4>
      </vt:variant>
      <vt:variant>
        <vt:lpwstr/>
      </vt:variant>
      <vt:variant>
        <vt:lpwstr>_Toc181972710</vt:lpwstr>
      </vt:variant>
      <vt:variant>
        <vt:i4>1310768</vt:i4>
      </vt:variant>
      <vt:variant>
        <vt:i4>140</vt:i4>
      </vt:variant>
      <vt:variant>
        <vt:i4>0</vt:i4>
      </vt:variant>
      <vt:variant>
        <vt:i4>5</vt:i4>
      </vt:variant>
      <vt:variant>
        <vt:lpwstr/>
      </vt:variant>
      <vt:variant>
        <vt:lpwstr>_Toc181972709</vt:lpwstr>
      </vt:variant>
      <vt:variant>
        <vt:i4>1310768</vt:i4>
      </vt:variant>
      <vt:variant>
        <vt:i4>134</vt:i4>
      </vt:variant>
      <vt:variant>
        <vt:i4>0</vt:i4>
      </vt:variant>
      <vt:variant>
        <vt:i4>5</vt:i4>
      </vt:variant>
      <vt:variant>
        <vt:lpwstr/>
      </vt:variant>
      <vt:variant>
        <vt:lpwstr>_Toc181972708</vt:lpwstr>
      </vt:variant>
      <vt:variant>
        <vt:i4>1310768</vt:i4>
      </vt:variant>
      <vt:variant>
        <vt:i4>128</vt:i4>
      </vt:variant>
      <vt:variant>
        <vt:i4>0</vt:i4>
      </vt:variant>
      <vt:variant>
        <vt:i4>5</vt:i4>
      </vt:variant>
      <vt:variant>
        <vt:lpwstr/>
      </vt:variant>
      <vt:variant>
        <vt:lpwstr>_Toc181972707</vt:lpwstr>
      </vt:variant>
      <vt:variant>
        <vt:i4>1310768</vt:i4>
      </vt:variant>
      <vt:variant>
        <vt:i4>122</vt:i4>
      </vt:variant>
      <vt:variant>
        <vt:i4>0</vt:i4>
      </vt:variant>
      <vt:variant>
        <vt:i4>5</vt:i4>
      </vt:variant>
      <vt:variant>
        <vt:lpwstr/>
      </vt:variant>
      <vt:variant>
        <vt:lpwstr>_Toc181972706</vt:lpwstr>
      </vt:variant>
      <vt:variant>
        <vt:i4>1310768</vt:i4>
      </vt:variant>
      <vt:variant>
        <vt:i4>116</vt:i4>
      </vt:variant>
      <vt:variant>
        <vt:i4>0</vt:i4>
      </vt:variant>
      <vt:variant>
        <vt:i4>5</vt:i4>
      </vt:variant>
      <vt:variant>
        <vt:lpwstr/>
      </vt:variant>
      <vt:variant>
        <vt:lpwstr>_Toc181972705</vt:lpwstr>
      </vt:variant>
      <vt:variant>
        <vt:i4>1310768</vt:i4>
      </vt:variant>
      <vt:variant>
        <vt:i4>110</vt:i4>
      </vt:variant>
      <vt:variant>
        <vt:i4>0</vt:i4>
      </vt:variant>
      <vt:variant>
        <vt:i4>5</vt:i4>
      </vt:variant>
      <vt:variant>
        <vt:lpwstr/>
      </vt:variant>
      <vt:variant>
        <vt:lpwstr>_Toc181972704</vt:lpwstr>
      </vt:variant>
      <vt:variant>
        <vt:i4>1310768</vt:i4>
      </vt:variant>
      <vt:variant>
        <vt:i4>104</vt:i4>
      </vt:variant>
      <vt:variant>
        <vt:i4>0</vt:i4>
      </vt:variant>
      <vt:variant>
        <vt:i4>5</vt:i4>
      </vt:variant>
      <vt:variant>
        <vt:lpwstr/>
      </vt:variant>
      <vt:variant>
        <vt:lpwstr>_Toc181972703</vt:lpwstr>
      </vt:variant>
      <vt:variant>
        <vt:i4>1310768</vt:i4>
      </vt:variant>
      <vt:variant>
        <vt:i4>98</vt:i4>
      </vt:variant>
      <vt:variant>
        <vt:i4>0</vt:i4>
      </vt:variant>
      <vt:variant>
        <vt:i4>5</vt:i4>
      </vt:variant>
      <vt:variant>
        <vt:lpwstr/>
      </vt:variant>
      <vt:variant>
        <vt:lpwstr>_Toc181972702</vt:lpwstr>
      </vt:variant>
      <vt:variant>
        <vt:i4>1310768</vt:i4>
      </vt:variant>
      <vt:variant>
        <vt:i4>92</vt:i4>
      </vt:variant>
      <vt:variant>
        <vt:i4>0</vt:i4>
      </vt:variant>
      <vt:variant>
        <vt:i4>5</vt:i4>
      </vt:variant>
      <vt:variant>
        <vt:lpwstr/>
      </vt:variant>
      <vt:variant>
        <vt:lpwstr>_Toc181972701</vt:lpwstr>
      </vt:variant>
      <vt:variant>
        <vt:i4>1310768</vt:i4>
      </vt:variant>
      <vt:variant>
        <vt:i4>86</vt:i4>
      </vt:variant>
      <vt:variant>
        <vt:i4>0</vt:i4>
      </vt:variant>
      <vt:variant>
        <vt:i4>5</vt:i4>
      </vt:variant>
      <vt:variant>
        <vt:lpwstr/>
      </vt:variant>
      <vt:variant>
        <vt:lpwstr>_Toc181972700</vt:lpwstr>
      </vt:variant>
      <vt:variant>
        <vt:i4>1900593</vt:i4>
      </vt:variant>
      <vt:variant>
        <vt:i4>80</vt:i4>
      </vt:variant>
      <vt:variant>
        <vt:i4>0</vt:i4>
      </vt:variant>
      <vt:variant>
        <vt:i4>5</vt:i4>
      </vt:variant>
      <vt:variant>
        <vt:lpwstr/>
      </vt:variant>
      <vt:variant>
        <vt:lpwstr>_Toc181972699</vt:lpwstr>
      </vt:variant>
      <vt:variant>
        <vt:i4>1900593</vt:i4>
      </vt:variant>
      <vt:variant>
        <vt:i4>74</vt:i4>
      </vt:variant>
      <vt:variant>
        <vt:i4>0</vt:i4>
      </vt:variant>
      <vt:variant>
        <vt:i4>5</vt:i4>
      </vt:variant>
      <vt:variant>
        <vt:lpwstr/>
      </vt:variant>
      <vt:variant>
        <vt:lpwstr>_Toc181972698</vt:lpwstr>
      </vt:variant>
      <vt:variant>
        <vt:i4>1900593</vt:i4>
      </vt:variant>
      <vt:variant>
        <vt:i4>68</vt:i4>
      </vt:variant>
      <vt:variant>
        <vt:i4>0</vt:i4>
      </vt:variant>
      <vt:variant>
        <vt:i4>5</vt:i4>
      </vt:variant>
      <vt:variant>
        <vt:lpwstr/>
      </vt:variant>
      <vt:variant>
        <vt:lpwstr>_Toc181972697</vt:lpwstr>
      </vt:variant>
      <vt:variant>
        <vt:i4>1900593</vt:i4>
      </vt:variant>
      <vt:variant>
        <vt:i4>62</vt:i4>
      </vt:variant>
      <vt:variant>
        <vt:i4>0</vt:i4>
      </vt:variant>
      <vt:variant>
        <vt:i4>5</vt:i4>
      </vt:variant>
      <vt:variant>
        <vt:lpwstr/>
      </vt:variant>
      <vt:variant>
        <vt:lpwstr>_Toc181972696</vt:lpwstr>
      </vt:variant>
      <vt:variant>
        <vt:i4>1900593</vt:i4>
      </vt:variant>
      <vt:variant>
        <vt:i4>56</vt:i4>
      </vt:variant>
      <vt:variant>
        <vt:i4>0</vt:i4>
      </vt:variant>
      <vt:variant>
        <vt:i4>5</vt:i4>
      </vt:variant>
      <vt:variant>
        <vt:lpwstr/>
      </vt:variant>
      <vt:variant>
        <vt:lpwstr>_Toc181972695</vt:lpwstr>
      </vt:variant>
      <vt:variant>
        <vt:i4>1900593</vt:i4>
      </vt:variant>
      <vt:variant>
        <vt:i4>50</vt:i4>
      </vt:variant>
      <vt:variant>
        <vt:i4>0</vt:i4>
      </vt:variant>
      <vt:variant>
        <vt:i4>5</vt:i4>
      </vt:variant>
      <vt:variant>
        <vt:lpwstr/>
      </vt:variant>
      <vt:variant>
        <vt:lpwstr>_Toc181972694</vt:lpwstr>
      </vt:variant>
      <vt:variant>
        <vt:i4>1900593</vt:i4>
      </vt:variant>
      <vt:variant>
        <vt:i4>44</vt:i4>
      </vt:variant>
      <vt:variant>
        <vt:i4>0</vt:i4>
      </vt:variant>
      <vt:variant>
        <vt:i4>5</vt:i4>
      </vt:variant>
      <vt:variant>
        <vt:lpwstr/>
      </vt:variant>
      <vt:variant>
        <vt:lpwstr>_Toc181972693</vt:lpwstr>
      </vt:variant>
      <vt:variant>
        <vt:i4>1900593</vt:i4>
      </vt:variant>
      <vt:variant>
        <vt:i4>38</vt:i4>
      </vt:variant>
      <vt:variant>
        <vt:i4>0</vt:i4>
      </vt:variant>
      <vt:variant>
        <vt:i4>5</vt:i4>
      </vt:variant>
      <vt:variant>
        <vt:lpwstr/>
      </vt:variant>
      <vt:variant>
        <vt:lpwstr>_Toc181972692</vt:lpwstr>
      </vt:variant>
      <vt:variant>
        <vt:i4>1900593</vt:i4>
      </vt:variant>
      <vt:variant>
        <vt:i4>32</vt:i4>
      </vt:variant>
      <vt:variant>
        <vt:i4>0</vt:i4>
      </vt:variant>
      <vt:variant>
        <vt:i4>5</vt:i4>
      </vt:variant>
      <vt:variant>
        <vt:lpwstr/>
      </vt:variant>
      <vt:variant>
        <vt:lpwstr>_Toc181972691</vt:lpwstr>
      </vt:variant>
      <vt:variant>
        <vt:i4>1900593</vt:i4>
      </vt:variant>
      <vt:variant>
        <vt:i4>26</vt:i4>
      </vt:variant>
      <vt:variant>
        <vt:i4>0</vt:i4>
      </vt:variant>
      <vt:variant>
        <vt:i4>5</vt:i4>
      </vt:variant>
      <vt:variant>
        <vt:lpwstr/>
      </vt:variant>
      <vt:variant>
        <vt:lpwstr>_Toc181972690</vt:lpwstr>
      </vt:variant>
      <vt:variant>
        <vt:i4>1835057</vt:i4>
      </vt:variant>
      <vt:variant>
        <vt:i4>20</vt:i4>
      </vt:variant>
      <vt:variant>
        <vt:i4>0</vt:i4>
      </vt:variant>
      <vt:variant>
        <vt:i4>5</vt:i4>
      </vt:variant>
      <vt:variant>
        <vt:lpwstr/>
      </vt:variant>
      <vt:variant>
        <vt:lpwstr>_Toc181972689</vt:lpwstr>
      </vt:variant>
      <vt:variant>
        <vt:i4>1835057</vt:i4>
      </vt:variant>
      <vt:variant>
        <vt:i4>14</vt:i4>
      </vt:variant>
      <vt:variant>
        <vt:i4>0</vt:i4>
      </vt:variant>
      <vt:variant>
        <vt:i4>5</vt:i4>
      </vt:variant>
      <vt:variant>
        <vt:lpwstr/>
      </vt:variant>
      <vt:variant>
        <vt:lpwstr>_Toc181972688</vt:lpwstr>
      </vt:variant>
      <vt:variant>
        <vt:i4>1835057</vt:i4>
      </vt:variant>
      <vt:variant>
        <vt:i4>8</vt:i4>
      </vt:variant>
      <vt:variant>
        <vt:i4>0</vt:i4>
      </vt:variant>
      <vt:variant>
        <vt:i4>5</vt:i4>
      </vt:variant>
      <vt:variant>
        <vt:lpwstr/>
      </vt:variant>
      <vt:variant>
        <vt:lpwstr>_Toc181972687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Libby Jones</cp:lastModifiedBy>
  <cp:revision>25</cp:revision>
  <dcterms:created xsi:type="dcterms:W3CDTF">2025-01-08T20:30:00Z</dcterms:created>
  <dcterms:modified xsi:type="dcterms:W3CDTF">2025-01-08T21:20:00Z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