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78314696"/>
        <w:docPartObj>
          <w:docPartGallery w:val="Cover Pages"/>
          <w:docPartUnique/>
        </w:docPartObj>
      </w:sdtPr>
      <w:sdtEndPr>
        <w:rPr>
          <w:rFonts w:cstheme="minorHAnsi"/>
        </w:rPr>
      </w:sdtEndPr>
      <w:sdtContent>
        <w:p w14:paraId="68EDFD51" w14:textId="1E2E63E1" w:rsidR="008C4A53" w:rsidRDefault="008C4A53">
          <w:r>
            <w:rPr>
              <w:noProof/>
            </w:rPr>
            <mc:AlternateContent>
              <mc:Choice Requires="wpg">
                <w:drawing>
                  <wp:anchor distT="0" distB="0" distL="114300" distR="114300" simplePos="0" relativeHeight="251674624" behindDoc="0" locked="0" layoutInCell="1" allowOverlap="1" wp14:anchorId="0D1BEA64" wp14:editId="02FBA9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9C3249" id="Group 157" o:spid="_x0000_s1026" style="position:absolute;margin-left:0;margin-top:0;width:8in;height:95.7pt;z-index:2516746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72576" behindDoc="0" locked="0" layoutInCell="1" allowOverlap="1" wp14:anchorId="0B994C41" wp14:editId="130F161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F593C9" w14:textId="708560A0" w:rsidR="008C4A53" w:rsidRDefault="008C4A53">
                                    <w:pPr>
                                      <w:pStyle w:val="NoSpacing"/>
                                      <w:jc w:val="right"/>
                                      <w:rPr>
                                        <w:color w:val="595959" w:themeColor="text1" w:themeTint="A6"/>
                                        <w:sz w:val="28"/>
                                        <w:szCs w:val="28"/>
                                      </w:rPr>
                                    </w:pPr>
                                    <w:r>
                                      <w:rPr>
                                        <w:color w:val="595959" w:themeColor="text1" w:themeTint="A6"/>
                                        <w:sz w:val="28"/>
                                        <w:szCs w:val="28"/>
                                      </w:rPr>
                                      <w:t>Evans Quartey-Tackie (2318850)</w:t>
                                    </w:r>
                                  </w:p>
                                </w:sdtContent>
                              </w:sdt>
                              <w:p w14:paraId="6F335238" w14:textId="5C9188A7" w:rsidR="008C4A5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506C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994C41" id="_x0000_t202" coordsize="21600,21600" o:spt="202" path="m,l,21600r21600,l21600,xe">
                    <v:stroke joinstyle="miter"/>
                    <v:path gradientshapeok="t" o:connecttype="rect"/>
                  </v:shapetype>
                  <v:shape id="Text Box 159" o:spid="_x0000_s1026" type="#_x0000_t202" style="position:absolute;margin-left:0;margin-top:0;width:8in;height:1in;z-index:25167257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3F593C9" w14:textId="708560A0" w:rsidR="008C4A53" w:rsidRDefault="008C4A53">
                              <w:pPr>
                                <w:pStyle w:val="NoSpacing"/>
                                <w:jc w:val="right"/>
                                <w:rPr>
                                  <w:color w:val="595959" w:themeColor="text1" w:themeTint="A6"/>
                                  <w:sz w:val="28"/>
                                  <w:szCs w:val="28"/>
                                </w:rPr>
                              </w:pPr>
                              <w:r>
                                <w:rPr>
                                  <w:color w:val="595959" w:themeColor="text1" w:themeTint="A6"/>
                                  <w:sz w:val="28"/>
                                  <w:szCs w:val="28"/>
                                </w:rPr>
                                <w:t>Evans Quartey-Tackie (2318850)</w:t>
                              </w:r>
                            </w:p>
                          </w:sdtContent>
                        </w:sdt>
                        <w:p w14:paraId="6F335238" w14:textId="5C9188A7" w:rsidR="008C4A5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506C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3600" behindDoc="0" locked="0" layoutInCell="1" allowOverlap="1" wp14:anchorId="44CF0480" wp14:editId="252BDC5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1016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24F5FF" w14:textId="62F59063" w:rsidR="008C4A53" w:rsidRDefault="00A506CE">
                                <w:pPr>
                                  <w:pStyle w:val="NoSpacing"/>
                                  <w:jc w:val="right"/>
                                  <w:rPr>
                                    <w:b/>
                                    <w:bCs/>
                                    <w:color w:val="595959" w:themeColor="text1" w:themeTint="A6"/>
                                    <w:sz w:val="20"/>
                                    <w:szCs w:val="20"/>
                                  </w:rPr>
                                </w:pPr>
                                <w:r w:rsidRPr="00A506CE">
                                  <w:rPr>
                                    <w:b/>
                                    <w:bCs/>
                                    <w:color w:val="595959" w:themeColor="text1" w:themeTint="A6"/>
                                    <w:sz w:val="20"/>
                                    <w:szCs w:val="20"/>
                                  </w:rPr>
                                  <w:t>Lecturer-</w:t>
                                </w:r>
                                <w:r>
                                  <w:rPr>
                                    <w:color w:val="595959" w:themeColor="text1" w:themeTint="A6"/>
                                    <w:sz w:val="20"/>
                                    <w:szCs w:val="20"/>
                                  </w:rPr>
                                  <w:t xml:space="preserve"> </w:t>
                                </w:r>
                                <w:r w:rsidRPr="00A506CE">
                                  <w:rPr>
                                    <w:b/>
                                    <w:bCs/>
                                    <w:color w:val="595959" w:themeColor="text1" w:themeTint="A6"/>
                                    <w:sz w:val="20"/>
                                    <w:szCs w:val="20"/>
                                  </w:rPr>
                                  <w:t>Md Abrar Jahin Almazi Bipon</w:t>
                                </w:r>
                              </w:p>
                              <w:p w14:paraId="67B2C991" w14:textId="77777777" w:rsidR="00A506CE" w:rsidRDefault="00A506CE" w:rsidP="00A506CE">
                                <w:pPr>
                                  <w:pStyle w:val="NoSpacing"/>
                                  <w:jc w:val="right"/>
                                  <w:rPr>
                                    <w:color w:val="595959" w:themeColor="text1" w:themeTint="A6"/>
                                    <w:sz w:val="20"/>
                                    <w:szCs w:val="20"/>
                                  </w:rPr>
                                </w:pPr>
                              </w:p>
                              <w:p w14:paraId="3C44128F" w14:textId="5E36644D" w:rsidR="00A506CE" w:rsidRPr="00A506CE" w:rsidRDefault="00A506CE" w:rsidP="00A506CE">
                                <w:pPr>
                                  <w:pStyle w:val="NoSpacing"/>
                                  <w:jc w:val="right"/>
                                  <w:rPr>
                                    <w:color w:val="595959" w:themeColor="text1" w:themeTint="A6"/>
                                    <w:sz w:val="20"/>
                                    <w:szCs w:val="20"/>
                                  </w:rPr>
                                </w:pPr>
                                <w:r w:rsidRPr="00A506CE">
                                  <w:rPr>
                                    <w:color w:val="595959" w:themeColor="text1" w:themeTint="A6"/>
                                    <w:sz w:val="20"/>
                                    <w:szCs w:val="20"/>
                                  </w:rPr>
                                  <w:t>Module: ACCA</w:t>
                                </w:r>
                                <w:r>
                                  <w:rPr>
                                    <w:color w:val="595959" w:themeColor="text1" w:themeTint="A6"/>
                                    <w:sz w:val="20"/>
                                    <w:szCs w:val="20"/>
                                  </w:rPr>
                                  <w:t>6026</w:t>
                                </w:r>
                              </w:p>
                              <w:p w14:paraId="5E01CE3B" w14:textId="77777777" w:rsidR="00A506CE" w:rsidRDefault="00A506CE" w:rsidP="00A506C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CF0480" id="Text Box 161" o:spid="_x0000_s1027" type="#_x0000_t202" style="position:absolute;margin-left:0;margin-top:0;width:8in;height:79.5pt;z-index:25167360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F24F5FF" w14:textId="62F59063" w:rsidR="008C4A53" w:rsidRDefault="00A506CE">
                          <w:pPr>
                            <w:pStyle w:val="NoSpacing"/>
                            <w:jc w:val="right"/>
                            <w:rPr>
                              <w:b/>
                              <w:bCs/>
                              <w:color w:val="595959" w:themeColor="text1" w:themeTint="A6"/>
                              <w:sz w:val="20"/>
                              <w:szCs w:val="20"/>
                            </w:rPr>
                          </w:pPr>
                          <w:r w:rsidRPr="00A506CE">
                            <w:rPr>
                              <w:b/>
                              <w:bCs/>
                              <w:color w:val="595959" w:themeColor="text1" w:themeTint="A6"/>
                              <w:sz w:val="20"/>
                              <w:szCs w:val="20"/>
                            </w:rPr>
                            <w:t>Lecturer-</w:t>
                          </w:r>
                          <w:r>
                            <w:rPr>
                              <w:color w:val="595959" w:themeColor="text1" w:themeTint="A6"/>
                              <w:sz w:val="20"/>
                              <w:szCs w:val="20"/>
                            </w:rPr>
                            <w:t xml:space="preserve"> </w:t>
                          </w:r>
                          <w:r w:rsidRPr="00A506CE">
                            <w:rPr>
                              <w:b/>
                              <w:bCs/>
                              <w:color w:val="595959" w:themeColor="text1" w:themeTint="A6"/>
                              <w:sz w:val="20"/>
                              <w:szCs w:val="20"/>
                            </w:rPr>
                            <w:t>Md Abrar Jahin Almazi Bipon</w:t>
                          </w:r>
                        </w:p>
                        <w:p w14:paraId="67B2C991" w14:textId="77777777" w:rsidR="00A506CE" w:rsidRDefault="00A506CE" w:rsidP="00A506CE">
                          <w:pPr>
                            <w:pStyle w:val="NoSpacing"/>
                            <w:jc w:val="right"/>
                            <w:rPr>
                              <w:color w:val="595959" w:themeColor="text1" w:themeTint="A6"/>
                              <w:sz w:val="20"/>
                              <w:szCs w:val="20"/>
                            </w:rPr>
                          </w:pPr>
                        </w:p>
                        <w:p w14:paraId="3C44128F" w14:textId="5E36644D" w:rsidR="00A506CE" w:rsidRPr="00A506CE" w:rsidRDefault="00A506CE" w:rsidP="00A506CE">
                          <w:pPr>
                            <w:pStyle w:val="NoSpacing"/>
                            <w:jc w:val="right"/>
                            <w:rPr>
                              <w:color w:val="595959" w:themeColor="text1" w:themeTint="A6"/>
                              <w:sz w:val="20"/>
                              <w:szCs w:val="20"/>
                            </w:rPr>
                          </w:pPr>
                          <w:r w:rsidRPr="00A506CE">
                            <w:rPr>
                              <w:color w:val="595959" w:themeColor="text1" w:themeTint="A6"/>
                              <w:sz w:val="20"/>
                              <w:szCs w:val="20"/>
                            </w:rPr>
                            <w:t>Module: ACCA</w:t>
                          </w:r>
                          <w:r>
                            <w:rPr>
                              <w:color w:val="595959" w:themeColor="text1" w:themeTint="A6"/>
                              <w:sz w:val="20"/>
                              <w:szCs w:val="20"/>
                            </w:rPr>
                            <w:t>6026</w:t>
                          </w:r>
                        </w:p>
                        <w:p w14:paraId="5E01CE3B" w14:textId="77777777" w:rsidR="00A506CE" w:rsidRDefault="00A506CE" w:rsidP="00A506CE">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71552" behindDoc="0" locked="0" layoutInCell="1" allowOverlap="1" wp14:anchorId="1215989A" wp14:editId="618C152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2B7273" w14:textId="7C6CA353" w:rsidR="008C4A53"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506CE" w:rsidRPr="00A506CE">
                                      <w:rPr>
                                        <w:caps/>
                                        <w:color w:val="4472C4" w:themeColor="accent1"/>
                                        <w:sz w:val="64"/>
                                        <w:szCs w:val="64"/>
                                      </w:rPr>
                                      <w:t>Data Warehousing &amp; Data Mining</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ED25C67" w14:textId="2615C7F7" w:rsidR="008C4A53" w:rsidRDefault="00A506CE">
                                    <w:pPr>
                                      <w:jc w:val="right"/>
                                      <w:rPr>
                                        <w:smallCaps/>
                                        <w:color w:val="404040" w:themeColor="text1" w:themeTint="BF"/>
                                        <w:sz w:val="36"/>
                                        <w:szCs w:val="36"/>
                                      </w:rPr>
                                    </w:pPr>
                                    <w:r w:rsidRPr="00A506CE">
                                      <w:rPr>
                                        <w:rFonts w:ascii="Arial" w:hAnsi="Arial" w:cs="Arial"/>
                                        <w:b/>
                                      </w:rPr>
                                      <w:t>Data Mining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215989A" id="Text Box 163" o:spid="_x0000_s1028" type="#_x0000_t202" style="position:absolute;margin-left:0;margin-top:0;width:8in;height:286.5pt;z-index:25167155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52B7273" w14:textId="7C6CA353" w:rsidR="008C4A53"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506CE" w:rsidRPr="00A506CE">
                                <w:rPr>
                                  <w:caps/>
                                  <w:color w:val="4472C4" w:themeColor="accent1"/>
                                  <w:sz w:val="64"/>
                                  <w:szCs w:val="64"/>
                                </w:rPr>
                                <w:t>Data Warehousing &amp; Data Mining</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ED25C67" w14:textId="2615C7F7" w:rsidR="008C4A53" w:rsidRDefault="00A506CE">
                              <w:pPr>
                                <w:jc w:val="right"/>
                                <w:rPr>
                                  <w:smallCaps/>
                                  <w:color w:val="404040" w:themeColor="text1" w:themeTint="BF"/>
                                  <w:sz w:val="36"/>
                                  <w:szCs w:val="36"/>
                                </w:rPr>
                              </w:pPr>
                              <w:r w:rsidRPr="00A506CE">
                                <w:rPr>
                                  <w:rFonts w:ascii="Arial" w:hAnsi="Arial" w:cs="Arial"/>
                                  <w:b/>
                                </w:rPr>
                                <w:t>Data Mining</w:t>
                              </w:r>
                            </w:p>
                          </w:sdtContent>
                        </w:sdt>
                      </w:txbxContent>
                    </v:textbox>
                    <w10:wrap type="square" anchorx="page" anchory="page"/>
                  </v:shape>
                </w:pict>
              </mc:Fallback>
            </mc:AlternateContent>
          </w:r>
        </w:p>
        <w:p w14:paraId="265F0FD8" w14:textId="4F33A8D2" w:rsidR="008C4A53" w:rsidRDefault="008C4A53">
          <w:pPr>
            <w:rPr>
              <w:rFonts w:cstheme="minorHAnsi"/>
            </w:rPr>
          </w:pPr>
          <w:r>
            <w:rPr>
              <w:rFonts w:cstheme="minorHAnsi"/>
            </w:rPr>
            <w:br w:type="page"/>
          </w:r>
        </w:p>
      </w:sdtContent>
    </w:sdt>
    <w:sdt>
      <w:sdtPr>
        <w:rPr>
          <w:rFonts w:asciiTheme="minorHAnsi" w:eastAsiaTheme="minorHAnsi" w:hAnsiTheme="minorHAnsi" w:cstheme="minorBidi"/>
          <w:color w:val="auto"/>
          <w:kern w:val="2"/>
          <w:sz w:val="22"/>
          <w:szCs w:val="22"/>
          <w:lang w:eastAsia="en-US"/>
          <w14:ligatures w14:val="standardContextual"/>
        </w:rPr>
        <w:id w:val="-1524620150"/>
        <w:docPartObj>
          <w:docPartGallery w:val="Table of Contents"/>
          <w:docPartUnique/>
        </w:docPartObj>
      </w:sdtPr>
      <w:sdtEndPr>
        <w:rPr>
          <w:b/>
          <w:bCs/>
        </w:rPr>
      </w:sdtEndPr>
      <w:sdtContent>
        <w:p w14:paraId="1B4FF6EA" w14:textId="17F2A42A" w:rsidR="008C4A53" w:rsidRDefault="008C4A53">
          <w:pPr>
            <w:pStyle w:val="TOCHeading"/>
          </w:pPr>
          <w:r>
            <w:t>Contents</w:t>
          </w:r>
        </w:p>
        <w:p w14:paraId="2C2C21EF" w14:textId="37F34BB9" w:rsidR="00D20606" w:rsidRDefault="008C4A53">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6323825" w:history="1">
            <w:r w:rsidR="00D20606" w:rsidRPr="00A251B2">
              <w:rPr>
                <w:rStyle w:val="Hyperlink"/>
                <w:noProof/>
              </w:rPr>
              <w:t>Introduction</w:t>
            </w:r>
            <w:r w:rsidR="00D20606">
              <w:rPr>
                <w:noProof/>
                <w:webHidden/>
              </w:rPr>
              <w:tab/>
            </w:r>
            <w:r w:rsidR="00D20606">
              <w:rPr>
                <w:noProof/>
                <w:webHidden/>
              </w:rPr>
              <w:fldChar w:fldCharType="begin"/>
            </w:r>
            <w:r w:rsidR="00D20606">
              <w:rPr>
                <w:noProof/>
                <w:webHidden/>
              </w:rPr>
              <w:instrText xml:space="preserve"> PAGEREF _Toc236323825 \h </w:instrText>
            </w:r>
            <w:r w:rsidR="00D20606">
              <w:rPr>
                <w:noProof/>
                <w:webHidden/>
              </w:rPr>
            </w:r>
            <w:r w:rsidR="00D20606">
              <w:rPr>
                <w:noProof/>
                <w:webHidden/>
              </w:rPr>
              <w:fldChar w:fldCharType="separate"/>
            </w:r>
            <w:r w:rsidR="00D20606">
              <w:rPr>
                <w:noProof/>
                <w:webHidden/>
              </w:rPr>
              <w:t>3</w:t>
            </w:r>
            <w:r w:rsidR="00D20606">
              <w:rPr>
                <w:noProof/>
                <w:webHidden/>
              </w:rPr>
              <w:fldChar w:fldCharType="end"/>
            </w:r>
          </w:hyperlink>
        </w:p>
        <w:p w14:paraId="341EA2A5" w14:textId="00C65F3E" w:rsidR="00D20606" w:rsidRDefault="00D20606">
          <w:pPr>
            <w:pStyle w:val="TOC2"/>
            <w:tabs>
              <w:tab w:val="right" w:leader="dot" w:pos="9016"/>
            </w:tabs>
            <w:rPr>
              <w:rFonts w:eastAsiaTheme="minorEastAsia"/>
              <w:noProof/>
              <w:sz w:val="24"/>
              <w:szCs w:val="24"/>
              <w:lang w:eastAsia="en-GB"/>
            </w:rPr>
          </w:pPr>
          <w:hyperlink w:anchor="_Toc236323826" w:history="1">
            <w:r w:rsidRPr="00A251B2">
              <w:rPr>
                <w:rStyle w:val="Hyperlink"/>
                <w:rFonts w:cstheme="minorHAnsi"/>
                <w:noProof/>
              </w:rPr>
              <w:t>1.1 Purpose and Practice of Data Mining</w:t>
            </w:r>
            <w:r>
              <w:rPr>
                <w:noProof/>
                <w:webHidden/>
              </w:rPr>
              <w:tab/>
            </w:r>
            <w:r>
              <w:rPr>
                <w:noProof/>
                <w:webHidden/>
              </w:rPr>
              <w:fldChar w:fldCharType="begin"/>
            </w:r>
            <w:r>
              <w:rPr>
                <w:noProof/>
                <w:webHidden/>
              </w:rPr>
              <w:instrText xml:space="preserve"> PAGEREF _Toc236323826 \h </w:instrText>
            </w:r>
            <w:r>
              <w:rPr>
                <w:noProof/>
                <w:webHidden/>
              </w:rPr>
            </w:r>
            <w:r>
              <w:rPr>
                <w:noProof/>
                <w:webHidden/>
              </w:rPr>
              <w:fldChar w:fldCharType="separate"/>
            </w:r>
            <w:r>
              <w:rPr>
                <w:noProof/>
                <w:webHidden/>
              </w:rPr>
              <w:t>4</w:t>
            </w:r>
            <w:r>
              <w:rPr>
                <w:noProof/>
                <w:webHidden/>
              </w:rPr>
              <w:fldChar w:fldCharType="end"/>
            </w:r>
          </w:hyperlink>
        </w:p>
        <w:p w14:paraId="16525F19" w14:textId="24D003A0" w:rsidR="00D20606" w:rsidRDefault="00D20606">
          <w:pPr>
            <w:pStyle w:val="TOC2"/>
            <w:tabs>
              <w:tab w:val="right" w:leader="dot" w:pos="9016"/>
            </w:tabs>
            <w:rPr>
              <w:rFonts w:eastAsiaTheme="minorEastAsia"/>
              <w:noProof/>
              <w:sz w:val="24"/>
              <w:szCs w:val="24"/>
              <w:lang w:eastAsia="en-GB"/>
            </w:rPr>
          </w:pPr>
          <w:hyperlink w:anchor="_Toc236323827" w:history="1">
            <w:r w:rsidRPr="00A251B2">
              <w:rPr>
                <w:rStyle w:val="Hyperlink"/>
                <w:rFonts w:cstheme="minorHAnsi"/>
                <w:noProof/>
              </w:rPr>
              <w:t>1.2: Dataset Description and Exploration</w:t>
            </w:r>
            <w:r>
              <w:rPr>
                <w:noProof/>
                <w:webHidden/>
              </w:rPr>
              <w:tab/>
            </w:r>
            <w:r>
              <w:rPr>
                <w:noProof/>
                <w:webHidden/>
              </w:rPr>
              <w:fldChar w:fldCharType="begin"/>
            </w:r>
            <w:r>
              <w:rPr>
                <w:noProof/>
                <w:webHidden/>
              </w:rPr>
              <w:instrText xml:space="preserve"> PAGEREF _Toc236323827 \h </w:instrText>
            </w:r>
            <w:r>
              <w:rPr>
                <w:noProof/>
                <w:webHidden/>
              </w:rPr>
            </w:r>
            <w:r>
              <w:rPr>
                <w:noProof/>
                <w:webHidden/>
              </w:rPr>
              <w:fldChar w:fldCharType="separate"/>
            </w:r>
            <w:r>
              <w:rPr>
                <w:noProof/>
                <w:webHidden/>
              </w:rPr>
              <w:t>4</w:t>
            </w:r>
            <w:r>
              <w:rPr>
                <w:noProof/>
                <w:webHidden/>
              </w:rPr>
              <w:fldChar w:fldCharType="end"/>
            </w:r>
          </w:hyperlink>
        </w:p>
        <w:p w14:paraId="7116FCAC" w14:textId="23A4CBF8" w:rsidR="00D20606" w:rsidRDefault="00D20606">
          <w:pPr>
            <w:pStyle w:val="TOC3"/>
            <w:tabs>
              <w:tab w:val="right" w:leader="dot" w:pos="9016"/>
            </w:tabs>
            <w:rPr>
              <w:rFonts w:eastAsiaTheme="minorEastAsia"/>
              <w:noProof/>
              <w:sz w:val="24"/>
              <w:szCs w:val="24"/>
              <w:lang w:eastAsia="en-GB"/>
            </w:rPr>
          </w:pPr>
          <w:hyperlink w:anchor="_Toc236323828" w:history="1">
            <w:r w:rsidRPr="00A251B2">
              <w:rPr>
                <w:rStyle w:val="Hyperlink"/>
                <w:rFonts w:cstheme="minorHAnsi"/>
                <w:noProof/>
              </w:rPr>
              <w:t>Attributes and data types</w:t>
            </w:r>
            <w:r>
              <w:rPr>
                <w:noProof/>
                <w:webHidden/>
              </w:rPr>
              <w:tab/>
            </w:r>
            <w:r>
              <w:rPr>
                <w:noProof/>
                <w:webHidden/>
              </w:rPr>
              <w:fldChar w:fldCharType="begin"/>
            </w:r>
            <w:r>
              <w:rPr>
                <w:noProof/>
                <w:webHidden/>
              </w:rPr>
              <w:instrText xml:space="preserve"> PAGEREF _Toc236323828 \h </w:instrText>
            </w:r>
            <w:r>
              <w:rPr>
                <w:noProof/>
                <w:webHidden/>
              </w:rPr>
            </w:r>
            <w:r>
              <w:rPr>
                <w:noProof/>
                <w:webHidden/>
              </w:rPr>
              <w:fldChar w:fldCharType="separate"/>
            </w:r>
            <w:r>
              <w:rPr>
                <w:noProof/>
                <w:webHidden/>
              </w:rPr>
              <w:t>4</w:t>
            </w:r>
            <w:r>
              <w:rPr>
                <w:noProof/>
                <w:webHidden/>
              </w:rPr>
              <w:fldChar w:fldCharType="end"/>
            </w:r>
          </w:hyperlink>
        </w:p>
        <w:p w14:paraId="19E85456" w14:textId="7EB4FA2E" w:rsidR="00D20606" w:rsidRDefault="00D20606">
          <w:pPr>
            <w:pStyle w:val="TOC3"/>
            <w:tabs>
              <w:tab w:val="right" w:leader="dot" w:pos="9016"/>
            </w:tabs>
            <w:rPr>
              <w:rFonts w:eastAsiaTheme="minorEastAsia"/>
              <w:noProof/>
              <w:sz w:val="24"/>
              <w:szCs w:val="24"/>
              <w:lang w:eastAsia="en-GB"/>
            </w:rPr>
          </w:pPr>
          <w:hyperlink w:anchor="_Toc236323829" w:history="1">
            <w:r w:rsidRPr="00A251B2">
              <w:rPr>
                <w:rStyle w:val="Hyperlink"/>
                <w:rFonts w:cstheme="minorHAnsi"/>
                <w:noProof/>
              </w:rPr>
              <w:t>Number of Instances</w:t>
            </w:r>
            <w:r>
              <w:rPr>
                <w:noProof/>
                <w:webHidden/>
              </w:rPr>
              <w:tab/>
            </w:r>
            <w:r>
              <w:rPr>
                <w:noProof/>
                <w:webHidden/>
              </w:rPr>
              <w:fldChar w:fldCharType="begin"/>
            </w:r>
            <w:r>
              <w:rPr>
                <w:noProof/>
                <w:webHidden/>
              </w:rPr>
              <w:instrText xml:space="preserve"> PAGEREF _Toc236323829 \h </w:instrText>
            </w:r>
            <w:r>
              <w:rPr>
                <w:noProof/>
                <w:webHidden/>
              </w:rPr>
            </w:r>
            <w:r>
              <w:rPr>
                <w:noProof/>
                <w:webHidden/>
              </w:rPr>
              <w:fldChar w:fldCharType="separate"/>
            </w:r>
            <w:r>
              <w:rPr>
                <w:noProof/>
                <w:webHidden/>
              </w:rPr>
              <w:t>5</w:t>
            </w:r>
            <w:r>
              <w:rPr>
                <w:noProof/>
                <w:webHidden/>
              </w:rPr>
              <w:fldChar w:fldCharType="end"/>
            </w:r>
          </w:hyperlink>
        </w:p>
        <w:p w14:paraId="00F838D8" w14:textId="053C518D" w:rsidR="00D20606" w:rsidRDefault="00D20606">
          <w:pPr>
            <w:pStyle w:val="TOC3"/>
            <w:tabs>
              <w:tab w:val="right" w:leader="dot" w:pos="9016"/>
            </w:tabs>
            <w:rPr>
              <w:rFonts w:eastAsiaTheme="minorEastAsia"/>
              <w:noProof/>
              <w:sz w:val="24"/>
              <w:szCs w:val="24"/>
              <w:lang w:eastAsia="en-GB"/>
            </w:rPr>
          </w:pPr>
          <w:hyperlink w:anchor="_Toc236323830" w:history="1">
            <w:r w:rsidRPr="00A251B2">
              <w:rPr>
                <w:rStyle w:val="Hyperlink"/>
                <w:rFonts w:eastAsia="Times New Roman" w:cstheme="minorHAnsi"/>
                <w:noProof/>
                <w:lang w:eastAsia="en-GB"/>
              </w:rPr>
              <w:t>Missing values</w:t>
            </w:r>
            <w:r>
              <w:rPr>
                <w:noProof/>
                <w:webHidden/>
              </w:rPr>
              <w:tab/>
            </w:r>
            <w:r>
              <w:rPr>
                <w:noProof/>
                <w:webHidden/>
              </w:rPr>
              <w:fldChar w:fldCharType="begin"/>
            </w:r>
            <w:r>
              <w:rPr>
                <w:noProof/>
                <w:webHidden/>
              </w:rPr>
              <w:instrText xml:space="preserve"> PAGEREF _Toc236323830 \h </w:instrText>
            </w:r>
            <w:r>
              <w:rPr>
                <w:noProof/>
                <w:webHidden/>
              </w:rPr>
            </w:r>
            <w:r>
              <w:rPr>
                <w:noProof/>
                <w:webHidden/>
              </w:rPr>
              <w:fldChar w:fldCharType="separate"/>
            </w:r>
            <w:r>
              <w:rPr>
                <w:noProof/>
                <w:webHidden/>
              </w:rPr>
              <w:t>5</w:t>
            </w:r>
            <w:r>
              <w:rPr>
                <w:noProof/>
                <w:webHidden/>
              </w:rPr>
              <w:fldChar w:fldCharType="end"/>
            </w:r>
          </w:hyperlink>
        </w:p>
        <w:p w14:paraId="4DA96287" w14:textId="117F25C5" w:rsidR="00D20606" w:rsidRDefault="00D20606">
          <w:pPr>
            <w:pStyle w:val="TOC3"/>
            <w:tabs>
              <w:tab w:val="right" w:leader="dot" w:pos="9016"/>
            </w:tabs>
            <w:rPr>
              <w:rFonts w:eastAsiaTheme="minorEastAsia"/>
              <w:noProof/>
              <w:sz w:val="24"/>
              <w:szCs w:val="24"/>
              <w:lang w:eastAsia="en-GB"/>
            </w:rPr>
          </w:pPr>
          <w:hyperlink w:anchor="_Toc236323831" w:history="1">
            <w:r w:rsidRPr="00A251B2">
              <w:rPr>
                <w:rStyle w:val="Hyperlink"/>
                <w:rFonts w:cstheme="minorHAnsi"/>
                <w:noProof/>
              </w:rPr>
              <w:t>Summary statistics and distributions</w:t>
            </w:r>
            <w:r>
              <w:rPr>
                <w:noProof/>
                <w:webHidden/>
              </w:rPr>
              <w:tab/>
            </w:r>
            <w:r>
              <w:rPr>
                <w:noProof/>
                <w:webHidden/>
              </w:rPr>
              <w:fldChar w:fldCharType="begin"/>
            </w:r>
            <w:r>
              <w:rPr>
                <w:noProof/>
                <w:webHidden/>
              </w:rPr>
              <w:instrText xml:space="preserve"> PAGEREF _Toc236323831 \h </w:instrText>
            </w:r>
            <w:r>
              <w:rPr>
                <w:noProof/>
                <w:webHidden/>
              </w:rPr>
            </w:r>
            <w:r>
              <w:rPr>
                <w:noProof/>
                <w:webHidden/>
              </w:rPr>
              <w:fldChar w:fldCharType="separate"/>
            </w:r>
            <w:r>
              <w:rPr>
                <w:noProof/>
                <w:webHidden/>
              </w:rPr>
              <w:t>6</w:t>
            </w:r>
            <w:r>
              <w:rPr>
                <w:noProof/>
                <w:webHidden/>
              </w:rPr>
              <w:fldChar w:fldCharType="end"/>
            </w:r>
          </w:hyperlink>
        </w:p>
        <w:p w14:paraId="7635A763" w14:textId="72C9C7A2" w:rsidR="00D20606" w:rsidRDefault="00D20606">
          <w:pPr>
            <w:pStyle w:val="TOC3"/>
            <w:tabs>
              <w:tab w:val="right" w:leader="dot" w:pos="9016"/>
            </w:tabs>
            <w:rPr>
              <w:rFonts w:eastAsiaTheme="minorEastAsia"/>
              <w:noProof/>
              <w:sz w:val="24"/>
              <w:szCs w:val="24"/>
              <w:lang w:eastAsia="en-GB"/>
            </w:rPr>
          </w:pPr>
          <w:hyperlink w:anchor="_Toc236323832" w:history="1">
            <w:r w:rsidRPr="00A251B2">
              <w:rPr>
                <w:rStyle w:val="Hyperlink"/>
                <w:rFonts w:cstheme="minorHAnsi"/>
                <w:noProof/>
              </w:rPr>
              <w:t>Handling missing values</w:t>
            </w:r>
            <w:r>
              <w:rPr>
                <w:noProof/>
                <w:webHidden/>
              </w:rPr>
              <w:tab/>
            </w:r>
            <w:r>
              <w:rPr>
                <w:noProof/>
                <w:webHidden/>
              </w:rPr>
              <w:fldChar w:fldCharType="begin"/>
            </w:r>
            <w:r>
              <w:rPr>
                <w:noProof/>
                <w:webHidden/>
              </w:rPr>
              <w:instrText xml:space="preserve"> PAGEREF _Toc236323832 \h </w:instrText>
            </w:r>
            <w:r>
              <w:rPr>
                <w:noProof/>
                <w:webHidden/>
              </w:rPr>
            </w:r>
            <w:r>
              <w:rPr>
                <w:noProof/>
                <w:webHidden/>
              </w:rPr>
              <w:fldChar w:fldCharType="separate"/>
            </w:r>
            <w:r>
              <w:rPr>
                <w:noProof/>
                <w:webHidden/>
              </w:rPr>
              <w:t>7</w:t>
            </w:r>
            <w:r>
              <w:rPr>
                <w:noProof/>
                <w:webHidden/>
              </w:rPr>
              <w:fldChar w:fldCharType="end"/>
            </w:r>
          </w:hyperlink>
        </w:p>
        <w:p w14:paraId="03637E2D" w14:textId="0F204FFF" w:rsidR="00D20606" w:rsidRDefault="00D20606">
          <w:pPr>
            <w:pStyle w:val="TOC3"/>
            <w:tabs>
              <w:tab w:val="right" w:leader="dot" w:pos="9016"/>
            </w:tabs>
            <w:rPr>
              <w:rFonts w:eastAsiaTheme="minorEastAsia"/>
              <w:noProof/>
              <w:sz w:val="24"/>
              <w:szCs w:val="24"/>
              <w:lang w:eastAsia="en-GB"/>
            </w:rPr>
          </w:pPr>
          <w:hyperlink w:anchor="_Toc236323833" w:history="1">
            <w:r w:rsidRPr="00A251B2">
              <w:rPr>
                <w:rStyle w:val="Hyperlink"/>
                <w:rFonts w:cstheme="minorHAnsi"/>
                <w:noProof/>
              </w:rPr>
              <w:t>Encoding categorical variables</w:t>
            </w:r>
            <w:r>
              <w:rPr>
                <w:noProof/>
                <w:webHidden/>
              </w:rPr>
              <w:tab/>
            </w:r>
            <w:r>
              <w:rPr>
                <w:noProof/>
                <w:webHidden/>
              </w:rPr>
              <w:fldChar w:fldCharType="begin"/>
            </w:r>
            <w:r>
              <w:rPr>
                <w:noProof/>
                <w:webHidden/>
              </w:rPr>
              <w:instrText xml:space="preserve"> PAGEREF _Toc236323833 \h </w:instrText>
            </w:r>
            <w:r>
              <w:rPr>
                <w:noProof/>
                <w:webHidden/>
              </w:rPr>
            </w:r>
            <w:r>
              <w:rPr>
                <w:noProof/>
                <w:webHidden/>
              </w:rPr>
              <w:fldChar w:fldCharType="separate"/>
            </w:r>
            <w:r>
              <w:rPr>
                <w:noProof/>
                <w:webHidden/>
              </w:rPr>
              <w:t>7</w:t>
            </w:r>
            <w:r>
              <w:rPr>
                <w:noProof/>
                <w:webHidden/>
              </w:rPr>
              <w:fldChar w:fldCharType="end"/>
            </w:r>
          </w:hyperlink>
        </w:p>
        <w:p w14:paraId="1AEC258B" w14:textId="356DA52F" w:rsidR="00D20606" w:rsidRDefault="00D20606">
          <w:pPr>
            <w:pStyle w:val="TOC3"/>
            <w:tabs>
              <w:tab w:val="right" w:leader="dot" w:pos="9016"/>
            </w:tabs>
            <w:rPr>
              <w:rFonts w:eastAsiaTheme="minorEastAsia"/>
              <w:noProof/>
              <w:sz w:val="24"/>
              <w:szCs w:val="24"/>
              <w:lang w:eastAsia="en-GB"/>
            </w:rPr>
          </w:pPr>
          <w:hyperlink w:anchor="_Toc236323834" w:history="1">
            <w:r w:rsidRPr="00A251B2">
              <w:rPr>
                <w:rStyle w:val="Hyperlink"/>
                <w:rFonts w:cstheme="minorHAnsi"/>
                <w:noProof/>
              </w:rPr>
              <w:t>Key differences before and after preprocessing Categorical Variables</w:t>
            </w:r>
            <w:r>
              <w:rPr>
                <w:noProof/>
                <w:webHidden/>
              </w:rPr>
              <w:tab/>
            </w:r>
            <w:r>
              <w:rPr>
                <w:noProof/>
                <w:webHidden/>
              </w:rPr>
              <w:fldChar w:fldCharType="begin"/>
            </w:r>
            <w:r>
              <w:rPr>
                <w:noProof/>
                <w:webHidden/>
              </w:rPr>
              <w:instrText xml:space="preserve"> PAGEREF _Toc236323834 \h </w:instrText>
            </w:r>
            <w:r>
              <w:rPr>
                <w:noProof/>
                <w:webHidden/>
              </w:rPr>
            </w:r>
            <w:r>
              <w:rPr>
                <w:noProof/>
                <w:webHidden/>
              </w:rPr>
              <w:fldChar w:fldCharType="separate"/>
            </w:r>
            <w:r>
              <w:rPr>
                <w:noProof/>
                <w:webHidden/>
              </w:rPr>
              <w:t>8</w:t>
            </w:r>
            <w:r>
              <w:rPr>
                <w:noProof/>
                <w:webHidden/>
              </w:rPr>
              <w:fldChar w:fldCharType="end"/>
            </w:r>
          </w:hyperlink>
        </w:p>
        <w:p w14:paraId="70690AE1" w14:textId="65B368FB" w:rsidR="00D20606" w:rsidRDefault="00D20606">
          <w:pPr>
            <w:pStyle w:val="TOC3"/>
            <w:tabs>
              <w:tab w:val="right" w:leader="dot" w:pos="9016"/>
            </w:tabs>
            <w:rPr>
              <w:rFonts w:eastAsiaTheme="minorEastAsia"/>
              <w:noProof/>
              <w:sz w:val="24"/>
              <w:szCs w:val="24"/>
              <w:lang w:eastAsia="en-GB"/>
            </w:rPr>
          </w:pPr>
          <w:hyperlink w:anchor="_Toc236323835" w:history="1">
            <w:r w:rsidRPr="00A251B2">
              <w:rPr>
                <w:rStyle w:val="Hyperlink"/>
                <w:rFonts w:cstheme="minorHAnsi"/>
                <w:noProof/>
              </w:rPr>
              <w:t>Balancing the dataset</w:t>
            </w:r>
            <w:r>
              <w:rPr>
                <w:noProof/>
                <w:webHidden/>
              </w:rPr>
              <w:tab/>
            </w:r>
            <w:r>
              <w:rPr>
                <w:noProof/>
                <w:webHidden/>
              </w:rPr>
              <w:fldChar w:fldCharType="begin"/>
            </w:r>
            <w:r>
              <w:rPr>
                <w:noProof/>
                <w:webHidden/>
              </w:rPr>
              <w:instrText xml:space="preserve"> PAGEREF _Toc236323835 \h </w:instrText>
            </w:r>
            <w:r>
              <w:rPr>
                <w:noProof/>
                <w:webHidden/>
              </w:rPr>
            </w:r>
            <w:r>
              <w:rPr>
                <w:noProof/>
                <w:webHidden/>
              </w:rPr>
              <w:fldChar w:fldCharType="separate"/>
            </w:r>
            <w:r>
              <w:rPr>
                <w:noProof/>
                <w:webHidden/>
              </w:rPr>
              <w:t>9</w:t>
            </w:r>
            <w:r>
              <w:rPr>
                <w:noProof/>
                <w:webHidden/>
              </w:rPr>
              <w:fldChar w:fldCharType="end"/>
            </w:r>
          </w:hyperlink>
        </w:p>
        <w:p w14:paraId="08D33B39" w14:textId="61F360DB" w:rsidR="00D20606" w:rsidRDefault="00D20606">
          <w:pPr>
            <w:pStyle w:val="TOC3"/>
            <w:tabs>
              <w:tab w:val="right" w:leader="dot" w:pos="9016"/>
            </w:tabs>
            <w:rPr>
              <w:rFonts w:eastAsiaTheme="minorEastAsia"/>
              <w:noProof/>
              <w:sz w:val="24"/>
              <w:szCs w:val="24"/>
              <w:lang w:eastAsia="en-GB"/>
            </w:rPr>
          </w:pPr>
          <w:hyperlink w:anchor="_Toc236323836" w:history="1">
            <w:r w:rsidRPr="00A251B2">
              <w:rPr>
                <w:rStyle w:val="Hyperlink"/>
                <w:rFonts w:eastAsia="Times New Roman" w:cstheme="minorHAnsi"/>
                <w:noProof/>
                <w:lang w:eastAsia="en-GB"/>
              </w:rPr>
              <w:t>Feature selection Analysis</w:t>
            </w:r>
            <w:r>
              <w:rPr>
                <w:noProof/>
                <w:webHidden/>
              </w:rPr>
              <w:tab/>
            </w:r>
            <w:r>
              <w:rPr>
                <w:noProof/>
                <w:webHidden/>
              </w:rPr>
              <w:fldChar w:fldCharType="begin"/>
            </w:r>
            <w:r>
              <w:rPr>
                <w:noProof/>
                <w:webHidden/>
              </w:rPr>
              <w:instrText xml:space="preserve"> PAGEREF _Toc236323836 \h </w:instrText>
            </w:r>
            <w:r>
              <w:rPr>
                <w:noProof/>
                <w:webHidden/>
              </w:rPr>
            </w:r>
            <w:r>
              <w:rPr>
                <w:noProof/>
                <w:webHidden/>
              </w:rPr>
              <w:fldChar w:fldCharType="separate"/>
            </w:r>
            <w:r>
              <w:rPr>
                <w:noProof/>
                <w:webHidden/>
              </w:rPr>
              <w:t>11</w:t>
            </w:r>
            <w:r>
              <w:rPr>
                <w:noProof/>
                <w:webHidden/>
              </w:rPr>
              <w:fldChar w:fldCharType="end"/>
            </w:r>
          </w:hyperlink>
        </w:p>
        <w:p w14:paraId="2A93B953" w14:textId="7A531F78" w:rsidR="00D20606" w:rsidRDefault="00D20606">
          <w:pPr>
            <w:pStyle w:val="TOC2"/>
            <w:tabs>
              <w:tab w:val="right" w:leader="dot" w:pos="9016"/>
            </w:tabs>
            <w:rPr>
              <w:rFonts w:eastAsiaTheme="minorEastAsia"/>
              <w:noProof/>
              <w:sz w:val="24"/>
              <w:szCs w:val="24"/>
              <w:lang w:eastAsia="en-GB"/>
            </w:rPr>
          </w:pPr>
          <w:hyperlink w:anchor="_Toc236323837" w:history="1">
            <w:r w:rsidRPr="00A251B2">
              <w:rPr>
                <w:rStyle w:val="Hyperlink"/>
                <w:rFonts w:cstheme="minorHAnsi"/>
                <w:noProof/>
              </w:rPr>
              <w:t>1.4 Sample Runs and Analysis Methods</w:t>
            </w:r>
            <w:r>
              <w:rPr>
                <w:noProof/>
                <w:webHidden/>
              </w:rPr>
              <w:tab/>
            </w:r>
            <w:r>
              <w:rPr>
                <w:noProof/>
                <w:webHidden/>
              </w:rPr>
              <w:fldChar w:fldCharType="begin"/>
            </w:r>
            <w:r>
              <w:rPr>
                <w:noProof/>
                <w:webHidden/>
              </w:rPr>
              <w:instrText xml:space="preserve"> PAGEREF _Toc236323837 \h </w:instrText>
            </w:r>
            <w:r>
              <w:rPr>
                <w:noProof/>
                <w:webHidden/>
              </w:rPr>
            </w:r>
            <w:r>
              <w:rPr>
                <w:noProof/>
                <w:webHidden/>
              </w:rPr>
              <w:fldChar w:fldCharType="separate"/>
            </w:r>
            <w:r>
              <w:rPr>
                <w:noProof/>
                <w:webHidden/>
              </w:rPr>
              <w:t>11</w:t>
            </w:r>
            <w:r>
              <w:rPr>
                <w:noProof/>
                <w:webHidden/>
              </w:rPr>
              <w:fldChar w:fldCharType="end"/>
            </w:r>
          </w:hyperlink>
        </w:p>
        <w:p w14:paraId="003960CD" w14:textId="19E03DC2" w:rsidR="00D20606" w:rsidRDefault="00D20606">
          <w:pPr>
            <w:pStyle w:val="TOC3"/>
            <w:tabs>
              <w:tab w:val="right" w:leader="dot" w:pos="9016"/>
            </w:tabs>
            <w:rPr>
              <w:rFonts w:eastAsiaTheme="minorEastAsia"/>
              <w:noProof/>
              <w:sz w:val="24"/>
              <w:szCs w:val="24"/>
              <w:lang w:eastAsia="en-GB"/>
            </w:rPr>
          </w:pPr>
          <w:hyperlink w:anchor="_Toc236323838" w:history="1">
            <w:r w:rsidRPr="00A251B2">
              <w:rPr>
                <w:rStyle w:val="Hyperlink"/>
                <w:rFonts w:cstheme="minorHAnsi"/>
                <w:noProof/>
              </w:rPr>
              <w:t>Experimental setup</w:t>
            </w:r>
            <w:r>
              <w:rPr>
                <w:noProof/>
                <w:webHidden/>
              </w:rPr>
              <w:tab/>
            </w:r>
            <w:r>
              <w:rPr>
                <w:noProof/>
                <w:webHidden/>
              </w:rPr>
              <w:fldChar w:fldCharType="begin"/>
            </w:r>
            <w:r>
              <w:rPr>
                <w:noProof/>
                <w:webHidden/>
              </w:rPr>
              <w:instrText xml:space="preserve"> PAGEREF _Toc236323838 \h </w:instrText>
            </w:r>
            <w:r>
              <w:rPr>
                <w:noProof/>
                <w:webHidden/>
              </w:rPr>
            </w:r>
            <w:r>
              <w:rPr>
                <w:noProof/>
                <w:webHidden/>
              </w:rPr>
              <w:fldChar w:fldCharType="separate"/>
            </w:r>
            <w:r>
              <w:rPr>
                <w:noProof/>
                <w:webHidden/>
              </w:rPr>
              <w:t>11</w:t>
            </w:r>
            <w:r>
              <w:rPr>
                <w:noProof/>
                <w:webHidden/>
              </w:rPr>
              <w:fldChar w:fldCharType="end"/>
            </w:r>
          </w:hyperlink>
        </w:p>
        <w:p w14:paraId="34433C11" w14:textId="0DB1F872" w:rsidR="00D20606" w:rsidRDefault="00D20606">
          <w:pPr>
            <w:pStyle w:val="TOC3"/>
            <w:tabs>
              <w:tab w:val="right" w:leader="dot" w:pos="9016"/>
            </w:tabs>
            <w:rPr>
              <w:rFonts w:eastAsiaTheme="minorEastAsia"/>
              <w:noProof/>
              <w:sz w:val="24"/>
              <w:szCs w:val="24"/>
              <w:lang w:eastAsia="en-GB"/>
            </w:rPr>
          </w:pPr>
          <w:hyperlink w:anchor="_Toc236323839" w:history="1">
            <w:r w:rsidRPr="00A251B2">
              <w:rPr>
                <w:rStyle w:val="Hyperlink"/>
                <w:rFonts w:cstheme="minorHAnsi"/>
                <w:noProof/>
              </w:rPr>
              <w:t>Algorithm justification Why J48, Logistic and Random Forest suit churn prediction</w:t>
            </w:r>
            <w:r>
              <w:rPr>
                <w:noProof/>
                <w:webHidden/>
              </w:rPr>
              <w:tab/>
            </w:r>
            <w:r>
              <w:rPr>
                <w:noProof/>
                <w:webHidden/>
              </w:rPr>
              <w:fldChar w:fldCharType="begin"/>
            </w:r>
            <w:r>
              <w:rPr>
                <w:noProof/>
                <w:webHidden/>
              </w:rPr>
              <w:instrText xml:space="preserve"> PAGEREF _Toc236323839 \h </w:instrText>
            </w:r>
            <w:r>
              <w:rPr>
                <w:noProof/>
                <w:webHidden/>
              </w:rPr>
            </w:r>
            <w:r>
              <w:rPr>
                <w:noProof/>
                <w:webHidden/>
              </w:rPr>
              <w:fldChar w:fldCharType="separate"/>
            </w:r>
            <w:r>
              <w:rPr>
                <w:noProof/>
                <w:webHidden/>
              </w:rPr>
              <w:t>13</w:t>
            </w:r>
            <w:r>
              <w:rPr>
                <w:noProof/>
                <w:webHidden/>
              </w:rPr>
              <w:fldChar w:fldCharType="end"/>
            </w:r>
          </w:hyperlink>
        </w:p>
        <w:p w14:paraId="1264165F" w14:textId="0E11362B" w:rsidR="00D20606" w:rsidRDefault="00D20606">
          <w:pPr>
            <w:pStyle w:val="TOC3"/>
            <w:tabs>
              <w:tab w:val="right" w:leader="dot" w:pos="9016"/>
            </w:tabs>
            <w:rPr>
              <w:rFonts w:eastAsiaTheme="minorEastAsia"/>
              <w:noProof/>
              <w:sz w:val="24"/>
              <w:szCs w:val="24"/>
              <w:lang w:eastAsia="en-GB"/>
            </w:rPr>
          </w:pPr>
          <w:hyperlink w:anchor="_Toc236323840" w:history="1">
            <w:r w:rsidRPr="00A251B2">
              <w:rPr>
                <w:rStyle w:val="Hyperlink"/>
                <w:rFonts w:cstheme="minorHAnsi"/>
                <w:noProof/>
              </w:rPr>
              <w:t>Sample-Run Analysis: Telco Customer Churn Models</w:t>
            </w:r>
            <w:r>
              <w:rPr>
                <w:noProof/>
                <w:webHidden/>
              </w:rPr>
              <w:tab/>
            </w:r>
            <w:r>
              <w:rPr>
                <w:noProof/>
                <w:webHidden/>
              </w:rPr>
              <w:fldChar w:fldCharType="begin"/>
            </w:r>
            <w:r>
              <w:rPr>
                <w:noProof/>
                <w:webHidden/>
              </w:rPr>
              <w:instrText xml:space="preserve"> PAGEREF _Toc236323840 \h </w:instrText>
            </w:r>
            <w:r>
              <w:rPr>
                <w:noProof/>
                <w:webHidden/>
              </w:rPr>
            </w:r>
            <w:r>
              <w:rPr>
                <w:noProof/>
                <w:webHidden/>
              </w:rPr>
              <w:fldChar w:fldCharType="separate"/>
            </w:r>
            <w:r>
              <w:rPr>
                <w:noProof/>
                <w:webHidden/>
              </w:rPr>
              <w:t>16</w:t>
            </w:r>
            <w:r>
              <w:rPr>
                <w:noProof/>
                <w:webHidden/>
              </w:rPr>
              <w:fldChar w:fldCharType="end"/>
            </w:r>
          </w:hyperlink>
        </w:p>
        <w:p w14:paraId="24BAF33C" w14:textId="5151F9DC" w:rsidR="00D20606" w:rsidRDefault="00D20606">
          <w:pPr>
            <w:pStyle w:val="TOC3"/>
            <w:tabs>
              <w:tab w:val="right" w:leader="dot" w:pos="9016"/>
            </w:tabs>
            <w:rPr>
              <w:rFonts w:eastAsiaTheme="minorEastAsia"/>
              <w:noProof/>
              <w:sz w:val="24"/>
              <w:szCs w:val="24"/>
              <w:lang w:eastAsia="en-GB"/>
            </w:rPr>
          </w:pPr>
          <w:hyperlink w:anchor="_Toc236323841" w:history="1">
            <w:r w:rsidRPr="00A251B2">
              <w:rPr>
                <w:rStyle w:val="Hyperlink"/>
                <w:rFonts w:cstheme="minorHAnsi"/>
                <w:noProof/>
              </w:rPr>
              <w:t>Metric Justification</w:t>
            </w:r>
            <w:r>
              <w:rPr>
                <w:noProof/>
                <w:webHidden/>
              </w:rPr>
              <w:tab/>
            </w:r>
            <w:r>
              <w:rPr>
                <w:noProof/>
                <w:webHidden/>
              </w:rPr>
              <w:fldChar w:fldCharType="begin"/>
            </w:r>
            <w:r>
              <w:rPr>
                <w:noProof/>
                <w:webHidden/>
              </w:rPr>
              <w:instrText xml:space="preserve"> PAGEREF _Toc236323841 \h </w:instrText>
            </w:r>
            <w:r>
              <w:rPr>
                <w:noProof/>
                <w:webHidden/>
              </w:rPr>
            </w:r>
            <w:r>
              <w:rPr>
                <w:noProof/>
                <w:webHidden/>
              </w:rPr>
              <w:fldChar w:fldCharType="separate"/>
            </w:r>
            <w:r>
              <w:rPr>
                <w:noProof/>
                <w:webHidden/>
              </w:rPr>
              <w:t>17</w:t>
            </w:r>
            <w:r>
              <w:rPr>
                <w:noProof/>
                <w:webHidden/>
              </w:rPr>
              <w:fldChar w:fldCharType="end"/>
            </w:r>
          </w:hyperlink>
        </w:p>
        <w:p w14:paraId="33120B88" w14:textId="6D2EB6B3" w:rsidR="00D20606" w:rsidRDefault="00D20606">
          <w:pPr>
            <w:pStyle w:val="TOC2"/>
            <w:tabs>
              <w:tab w:val="right" w:leader="dot" w:pos="9016"/>
            </w:tabs>
            <w:rPr>
              <w:rFonts w:eastAsiaTheme="minorEastAsia"/>
              <w:noProof/>
              <w:sz w:val="24"/>
              <w:szCs w:val="24"/>
              <w:lang w:eastAsia="en-GB"/>
            </w:rPr>
          </w:pPr>
          <w:hyperlink w:anchor="_Toc236323842" w:history="1">
            <w:r w:rsidRPr="00A251B2">
              <w:rPr>
                <w:rStyle w:val="Hyperlink"/>
                <w:rFonts w:cstheme="minorHAnsi"/>
                <w:noProof/>
              </w:rPr>
              <w:t>1.5 Business Recommendations</w:t>
            </w:r>
            <w:r>
              <w:rPr>
                <w:noProof/>
                <w:webHidden/>
              </w:rPr>
              <w:tab/>
            </w:r>
            <w:r>
              <w:rPr>
                <w:noProof/>
                <w:webHidden/>
              </w:rPr>
              <w:fldChar w:fldCharType="begin"/>
            </w:r>
            <w:r>
              <w:rPr>
                <w:noProof/>
                <w:webHidden/>
              </w:rPr>
              <w:instrText xml:space="preserve"> PAGEREF _Toc236323842 \h </w:instrText>
            </w:r>
            <w:r>
              <w:rPr>
                <w:noProof/>
                <w:webHidden/>
              </w:rPr>
            </w:r>
            <w:r>
              <w:rPr>
                <w:noProof/>
                <w:webHidden/>
              </w:rPr>
              <w:fldChar w:fldCharType="separate"/>
            </w:r>
            <w:r>
              <w:rPr>
                <w:noProof/>
                <w:webHidden/>
              </w:rPr>
              <w:t>17</w:t>
            </w:r>
            <w:r>
              <w:rPr>
                <w:noProof/>
                <w:webHidden/>
              </w:rPr>
              <w:fldChar w:fldCharType="end"/>
            </w:r>
          </w:hyperlink>
        </w:p>
        <w:p w14:paraId="565125DD" w14:textId="5EF35852" w:rsidR="00D20606" w:rsidRDefault="00D20606">
          <w:pPr>
            <w:pStyle w:val="TOC2"/>
            <w:tabs>
              <w:tab w:val="right" w:leader="dot" w:pos="9016"/>
            </w:tabs>
            <w:rPr>
              <w:rFonts w:eastAsiaTheme="minorEastAsia"/>
              <w:noProof/>
              <w:sz w:val="24"/>
              <w:szCs w:val="24"/>
              <w:lang w:eastAsia="en-GB"/>
            </w:rPr>
          </w:pPr>
          <w:hyperlink w:anchor="_Toc236323843" w:history="1">
            <w:r w:rsidRPr="00A251B2">
              <w:rPr>
                <w:rStyle w:val="Hyperlink"/>
                <w:rFonts w:cstheme="minorHAnsi"/>
                <w:noProof/>
              </w:rPr>
              <w:t>1.6 Reflective Commentary</w:t>
            </w:r>
            <w:r>
              <w:rPr>
                <w:noProof/>
                <w:webHidden/>
              </w:rPr>
              <w:tab/>
            </w:r>
            <w:r>
              <w:rPr>
                <w:noProof/>
                <w:webHidden/>
              </w:rPr>
              <w:fldChar w:fldCharType="begin"/>
            </w:r>
            <w:r>
              <w:rPr>
                <w:noProof/>
                <w:webHidden/>
              </w:rPr>
              <w:instrText xml:space="preserve"> PAGEREF _Toc236323843 \h </w:instrText>
            </w:r>
            <w:r>
              <w:rPr>
                <w:noProof/>
                <w:webHidden/>
              </w:rPr>
            </w:r>
            <w:r>
              <w:rPr>
                <w:noProof/>
                <w:webHidden/>
              </w:rPr>
              <w:fldChar w:fldCharType="separate"/>
            </w:r>
            <w:r>
              <w:rPr>
                <w:noProof/>
                <w:webHidden/>
              </w:rPr>
              <w:t>18</w:t>
            </w:r>
            <w:r>
              <w:rPr>
                <w:noProof/>
                <w:webHidden/>
              </w:rPr>
              <w:fldChar w:fldCharType="end"/>
            </w:r>
          </w:hyperlink>
        </w:p>
        <w:p w14:paraId="022677BD" w14:textId="0E8BBE1E" w:rsidR="00D20606" w:rsidRDefault="00D20606">
          <w:pPr>
            <w:pStyle w:val="TOC1"/>
            <w:tabs>
              <w:tab w:val="right" w:leader="dot" w:pos="9016"/>
            </w:tabs>
            <w:rPr>
              <w:rFonts w:eastAsiaTheme="minorEastAsia"/>
              <w:noProof/>
              <w:sz w:val="24"/>
              <w:szCs w:val="24"/>
              <w:lang w:eastAsia="en-GB"/>
            </w:rPr>
          </w:pPr>
          <w:hyperlink w:anchor="_Toc236323844" w:history="1">
            <w:r w:rsidRPr="00A251B2">
              <w:rPr>
                <w:rStyle w:val="Hyperlink"/>
                <w:noProof/>
              </w:rPr>
              <w:t>Bibliography</w:t>
            </w:r>
            <w:r>
              <w:rPr>
                <w:noProof/>
                <w:webHidden/>
              </w:rPr>
              <w:tab/>
            </w:r>
            <w:r>
              <w:rPr>
                <w:noProof/>
                <w:webHidden/>
              </w:rPr>
              <w:fldChar w:fldCharType="begin"/>
            </w:r>
            <w:r>
              <w:rPr>
                <w:noProof/>
                <w:webHidden/>
              </w:rPr>
              <w:instrText xml:space="preserve"> PAGEREF _Toc236323844 \h </w:instrText>
            </w:r>
            <w:r>
              <w:rPr>
                <w:noProof/>
                <w:webHidden/>
              </w:rPr>
            </w:r>
            <w:r>
              <w:rPr>
                <w:noProof/>
                <w:webHidden/>
              </w:rPr>
              <w:fldChar w:fldCharType="separate"/>
            </w:r>
            <w:r>
              <w:rPr>
                <w:noProof/>
                <w:webHidden/>
              </w:rPr>
              <w:t>19</w:t>
            </w:r>
            <w:r>
              <w:rPr>
                <w:noProof/>
                <w:webHidden/>
              </w:rPr>
              <w:fldChar w:fldCharType="end"/>
            </w:r>
          </w:hyperlink>
        </w:p>
        <w:p w14:paraId="65C02D0C" w14:textId="18CC4915" w:rsidR="008C4A53" w:rsidRDefault="008C4A53">
          <w:r>
            <w:rPr>
              <w:b/>
              <w:bCs/>
            </w:rPr>
            <w:fldChar w:fldCharType="end"/>
          </w:r>
        </w:p>
      </w:sdtContent>
    </w:sdt>
    <w:p w14:paraId="78D23985" w14:textId="77777777" w:rsidR="00640619" w:rsidRPr="00FA5D35" w:rsidRDefault="00640619">
      <w:pPr>
        <w:rPr>
          <w:rFonts w:cstheme="minorHAnsi"/>
        </w:rPr>
      </w:pPr>
    </w:p>
    <w:p w14:paraId="1E73C747" w14:textId="68708D82" w:rsidR="00FE6990" w:rsidRDefault="00640619" w:rsidP="00FE6990">
      <w:pPr>
        <w:rPr>
          <w:rFonts w:cstheme="minorHAnsi"/>
        </w:rPr>
      </w:pPr>
      <w:r w:rsidRPr="00FA5D35">
        <w:rPr>
          <w:rFonts w:cstheme="minorHAnsi"/>
        </w:rPr>
        <w:br w:type="page"/>
      </w:r>
    </w:p>
    <w:p w14:paraId="498C91DA" w14:textId="77777777" w:rsidR="00FE6990" w:rsidRDefault="00FE6990">
      <w:pPr>
        <w:pStyle w:val="TableofFigures"/>
        <w:tabs>
          <w:tab w:val="right" w:leader="dot" w:pos="9016"/>
        </w:tabs>
        <w:rPr>
          <w:rFonts w:cstheme="minorHAnsi"/>
        </w:rPr>
      </w:pPr>
    </w:p>
    <w:p w14:paraId="3AA4B9F1" w14:textId="5AB0BE97" w:rsidR="00FE6990" w:rsidRDefault="00FE6990">
      <w:pPr>
        <w:pStyle w:val="TableofFigures"/>
        <w:tabs>
          <w:tab w:val="right" w:leader="dot" w:pos="9016"/>
        </w:tabs>
        <w:rPr>
          <w:rFonts w:eastAsiaTheme="minorEastAsia"/>
          <w:noProof/>
          <w:sz w:val="24"/>
          <w:szCs w:val="24"/>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w:anchor="_Toc236321526" w:history="1">
        <w:r w:rsidRPr="0012409A">
          <w:rPr>
            <w:rStyle w:val="Hyperlink"/>
            <w:rFonts w:cstheme="minorHAnsi"/>
            <w:noProof/>
          </w:rPr>
          <w:t>Figure 1 - Attribute Overview and Churn Class Distribution Before Resampling</w:t>
        </w:r>
        <w:r>
          <w:rPr>
            <w:noProof/>
            <w:webHidden/>
          </w:rPr>
          <w:tab/>
        </w:r>
        <w:r>
          <w:rPr>
            <w:noProof/>
            <w:webHidden/>
          </w:rPr>
          <w:fldChar w:fldCharType="begin"/>
        </w:r>
        <w:r>
          <w:rPr>
            <w:noProof/>
            <w:webHidden/>
          </w:rPr>
          <w:instrText xml:space="preserve"> PAGEREF _Toc236321526 \h </w:instrText>
        </w:r>
        <w:r>
          <w:rPr>
            <w:noProof/>
            <w:webHidden/>
          </w:rPr>
        </w:r>
        <w:r>
          <w:rPr>
            <w:noProof/>
            <w:webHidden/>
          </w:rPr>
          <w:fldChar w:fldCharType="separate"/>
        </w:r>
        <w:r>
          <w:rPr>
            <w:noProof/>
            <w:webHidden/>
          </w:rPr>
          <w:t>5</w:t>
        </w:r>
        <w:r>
          <w:rPr>
            <w:noProof/>
            <w:webHidden/>
          </w:rPr>
          <w:fldChar w:fldCharType="end"/>
        </w:r>
      </w:hyperlink>
    </w:p>
    <w:p w14:paraId="5C7E317C" w14:textId="519A4123" w:rsidR="00FE6990" w:rsidRDefault="00FE6990">
      <w:pPr>
        <w:pStyle w:val="TableofFigures"/>
        <w:tabs>
          <w:tab w:val="right" w:leader="dot" w:pos="9016"/>
        </w:tabs>
        <w:rPr>
          <w:rFonts w:eastAsiaTheme="minorEastAsia"/>
          <w:noProof/>
          <w:sz w:val="24"/>
          <w:szCs w:val="24"/>
          <w:lang w:eastAsia="en-GB"/>
        </w:rPr>
      </w:pPr>
      <w:hyperlink w:anchor="_Toc236321527" w:history="1">
        <w:r w:rsidRPr="0012409A">
          <w:rPr>
            <w:rStyle w:val="Hyperlink"/>
            <w:rFonts w:cstheme="minorHAnsi"/>
            <w:noProof/>
          </w:rPr>
          <w:t>Figure 2-  Dataset Overview and MonthlyCharges Summary Statistics by Churn Status</w:t>
        </w:r>
        <w:r>
          <w:rPr>
            <w:noProof/>
            <w:webHidden/>
          </w:rPr>
          <w:tab/>
        </w:r>
        <w:r>
          <w:rPr>
            <w:noProof/>
            <w:webHidden/>
          </w:rPr>
          <w:fldChar w:fldCharType="begin"/>
        </w:r>
        <w:r>
          <w:rPr>
            <w:noProof/>
            <w:webHidden/>
          </w:rPr>
          <w:instrText xml:space="preserve"> PAGEREF _Toc236321527 \h </w:instrText>
        </w:r>
        <w:r>
          <w:rPr>
            <w:noProof/>
            <w:webHidden/>
          </w:rPr>
        </w:r>
        <w:r>
          <w:rPr>
            <w:noProof/>
            <w:webHidden/>
          </w:rPr>
          <w:fldChar w:fldCharType="separate"/>
        </w:r>
        <w:r>
          <w:rPr>
            <w:noProof/>
            <w:webHidden/>
          </w:rPr>
          <w:t>5</w:t>
        </w:r>
        <w:r>
          <w:rPr>
            <w:noProof/>
            <w:webHidden/>
          </w:rPr>
          <w:fldChar w:fldCharType="end"/>
        </w:r>
      </w:hyperlink>
    </w:p>
    <w:p w14:paraId="703D4134" w14:textId="11EEEAD1" w:rsidR="00FE6990" w:rsidRDefault="00FE6990">
      <w:pPr>
        <w:pStyle w:val="TableofFigures"/>
        <w:tabs>
          <w:tab w:val="right" w:leader="dot" w:pos="9016"/>
        </w:tabs>
        <w:rPr>
          <w:rFonts w:eastAsiaTheme="minorEastAsia"/>
          <w:noProof/>
          <w:sz w:val="24"/>
          <w:szCs w:val="24"/>
          <w:lang w:eastAsia="en-GB"/>
        </w:rPr>
      </w:pPr>
      <w:hyperlink w:anchor="_Toc236321528" w:history="1">
        <w:r w:rsidRPr="0012409A">
          <w:rPr>
            <w:rStyle w:val="Hyperlink"/>
            <w:rFonts w:cstheme="minorHAnsi"/>
            <w:noProof/>
          </w:rPr>
          <w:t>Figure 3- Total Charges Missing values</w:t>
        </w:r>
        <w:r>
          <w:rPr>
            <w:noProof/>
            <w:webHidden/>
          </w:rPr>
          <w:tab/>
        </w:r>
        <w:r>
          <w:rPr>
            <w:noProof/>
            <w:webHidden/>
          </w:rPr>
          <w:fldChar w:fldCharType="begin"/>
        </w:r>
        <w:r>
          <w:rPr>
            <w:noProof/>
            <w:webHidden/>
          </w:rPr>
          <w:instrText xml:space="preserve"> PAGEREF _Toc236321528 \h </w:instrText>
        </w:r>
        <w:r>
          <w:rPr>
            <w:noProof/>
            <w:webHidden/>
          </w:rPr>
        </w:r>
        <w:r>
          <w:rPr>
            <w:noProof/>
            <w:webHidden/>
          </w:rPr>
          <w:fldChar w:fldCharType="separate"/>
        </w:r>
        <w:r>
          <w:rPr>
            <w:noProof/>
            <w:webHidden/>
          </w:rPr>
          <w:t>6</w:t>
        </w:r>
        <w:r>
          <w:rPr>
            <w:noProof/>
            <w:webHidden/>
          </w:rPr>
          <w:fldChar w:fldCharType="end"/>
        </w:r>
      </w:hyperlink>
    </w:p>
    <w:p w14:paraId="78FB5BF4" w14:textId="0EAE9D6C" w:rsidR="00FE6990" w:rsidRDefault="00FE6990">
      <w:pPr>
        <w:pStyle w:val="TableofFigures"/>
        <w:tabs>
          <w:tab w:val="right" w:leader="dot" w:pos="9016"/>
        </w:tabs>
        <w:rPr>
          <w:rFonts w:eastAsiaTheme="minorEastAsia"/>
          <w:noProof/>
          <w:sz w:val="24"/>
          <w:szCs w:val="24"/>
          <w:lang w:eastAsia="en-GB"/>
        </w:rPr>
      </w:pPr>
      <w:hyperlink w:anchor="_Toc236321529" w:history="1">
        <w:r w:rsidRPr="0012409A">
          <w:rPr>
            <w:rStyle w:val="Hyperlink"/>
            <w:rFonts w:cstheme="minorHAnsi"/>
            <w:noProof/>
          </w:rPr>
          <w:t>Figure 4- Missing values, summary statistics and distribution of TotalCharges.</w:t>
        </w:r>
        <w:r>
          <w:rPr>
            <w:noProof/>
            <w:webHidden/>
          </w:rPr>
          <w:tab/>
        </w:r>
        <w:r>
          <w:rPr>
            <w:noProof/>
            <w:webHidden/>
          </w:rPr>
          <w:fldChar w:fldCharType="begin"/>
        </w:r>
        <w:r>
          <w:rPr>
            <w:noProof/>
            <w:webHidden/>
          </w:rPr>
          <w:instrText xml:space="preserve"> PAGEREF _Toc236321529 \h </w:instrText>
        </w:r>
        <w:r>
          <w:rPr>
            <w:noProof/>
            <w:webHidden/>
          </w:rPr>
        </w:r>
        <w:r>
          <w:rPr>
            <w:noProof/>
            <w:webHidden/>
          </w:rPr>
          <w:fldChar w:fldCharType="separate"/>
        </w:r>
        <w:r>
          <w:rPr>
            <w:noProof/>
            <w:webHidden/>
          </w:rPr>
          <w:t>8</w:t>
        </w:r>
        <w:r>
          <w:rPr>
            <w:noProof/>
            <w:webHidden/>
          </w:rPr>
          <w:fldChar w:fldCharType="end"/>
        </w:r>
      </w:hyperlink>
    </w:p>
    <w:p w14:paraId="5E03876A" w14:textId="5467DD71" w:rsidR="00FE6990" w:rsidRDefault="00FE6990">
      <w:pPr>
        <w:pStyle w:val="TableofFigures"/>
        <w:tabs>
          <w:tab w:val="right" w:leader="dot" w:pos="9016"/>
        </w:tabs>
        <w:rPr>
          <w:rFonts w:eastAsiaTheme="minorEastAsia"/>
          <w:noProof/>
          <w:sz w:val="24"/>
          <w:szCs w:val="24"/>
          <w:lang w:eastAsia="en-GB"/>
        </w:rPr>
      </w:pPr>
      <w:hyperlink w:anchor="_Toc236321530" w:history="1">
        <w:r w:rsidRPr="0012409A">
          <w:rPr>
            <w:rStyle w:val="Hyperlink"/>
            <w:rFonts w:cstheme="minorHAnsi"/>
            <w:noProof/>
          </w:rPr>
          <w:t>Figure 5- Conversion into Binary numeric Attributes</w:t>
        </w:r>
        <w:r>
          <w:rPr>
            <w:noProof/>
            <w:webHidden/>
          </w:rPr>
          <w:tab/>
        </w:r>
        <w:r>
          <w:rPr>
            <w:noProof/>
            <w:webHidden/>
          </w:rPr>
          <w:fldChar w:fldCharType="begin"/>
        </w:r>
        <w:r>
          <w:rPr>
            <w:noProof/>
            <w:webHidden/>
          </w:rPr>
          <w:instrText xml:space="preserve"> PAGEREF _Toc236321530 \h </w:instrText>
        </w:r>
        <w:r>
          <w:rPr>
            <w:noProof/>
            <w:webHidden/>
          </w:rPr>
        </w:r>
        <w:r>
          <w:rPr>
            <w:noProof/>
            <w:webHidden/>
          </w:rPr>
          <w:fldChar w:fldCharType="separate"/>
        </w:r>
        <w:r>
          <w:rPr>
            <w:noProof/>
            <w:webHidden/>
          </w:rPr>
          <w:t>9</w:t>
        </w:r>
        <w:r>
          <w:rPr>
            <w:noProof/>
            <w:webHidden/>
          </w:rPr>
          <w:fldChar w:fldCharType="end"/>
        </w:r>
      </w:hyperlink>
    </w:p>
    <w:p w14:paraId="486EDD60" w14:textId="37046DE6" w:rsidR="00FE6990" w:rsidRDefault="00FE6990">
      <w:pPr>
        <w:pStyle w:val="TableofFigures"/>
        <w:tabs>
          <w:tab w:val="right" w:leader="dot" w:pos="9016"/>
        </w:tabs>
        <w:rPr>
          <w:rFonts w:eastAsiaTheme="minorEastAsia"/>
          <w:noProof/>
          <w:sz w:val="24"/>
          <w:szCs w:val="24"/>
          <w:lang w:eastAsia="en-GB"/>
        </w:rPr>
      </w:pPr>
      <w:hyperlink w:anchor="_Toc236321531" w:history="1">
        <w:r w:rsidRPr="0012409A">
          <w:rPr>
            <w:rStyle w:val="Hyperlink"/>
            <w:rFonts w:cstheme="minorHAnsi"/>
            <w:noProof/>
          </w:rPr>
          <w:t>Figure 6-Churn Distribution after Resampling</w:t>
        </w:r>
        <w:r>
          <w:rPr>
            <w:noProof/>
            <w:webHidden/>
          </w:rPr>
          <w:tab/>
        </w:r>
        <w:r>
          <w:rPr>
            <w:noProof/>
            <w:webHidden/>
          </w:rPr>
          <w:fldChar w:fldCharType="begin"/>
        </w:r>
        <w:r>
          <w:rPr>
            <w:noProof/>
            <w:webHidden/>
          </w:rPr>
          <w:instrText xml:space="preserve"> PAGEREF _Toc236321531 \h </w:instrText>
        </w:r>
        <w:r>
          <w:rPr>
            <w:noProof/>
            <w:webHidden/>
          </w:rPr>
        </w:r>
        <w:r>
          <w:rPr>
            <w:noProof/>
            <w:webHidden/>
          </w:rPr>
          <w:fldChar w:fldCharType="separate"/>
        </w:r>
        <w:r>
          <w:rPr>
            <w:noProof/>
            <w:webHidden/>
          </w:rPr>
          <w:t>10</w:t>
        </w:r>
        <w:r>
          <w:rPr>
            <w:noProof/>
            <w:webHidden/>
          </w:rPr>
          <w:fldChar w:fldCharType="end"/>
        </w:r>
      </w:hyperlink>
    </w:p>
    <w:p w14:paraId="602F8CFB" w14:textId="49340E29" w:rsidR="00FE6990" w:rsidRDefault="00FE6990">
      <w:pPr>
        <w:pStyle w:val="TableofFigures"/>
        <w:tabs>
          <w:tab w:val="right" w:leader="dot" w:pos="9016"/>
        </w:tabs>
        <w:rPr>
          <w:rFonts w:eastAsiaTheme="minorEastAsia"/>
          <w:noProof/>
          <w:sz w:val="24"/>
          <w:szCs w:val="24"/>
          <w:lang w:eastAsia="en-GB"/>
        </w:rPr>
      </w:pPr>
      <w:hyperlink w:anchor="_Toc236321532" w:history="1">
        <w:r w:rsidRPr="0012409A">
          <w:rPr>
            <w:rStyle w:val="Hyperlink"/>
            <w:rFonts w:cstheme="minorHAnsi"/>
            <w:noProof/>
          </w:rPr>
          <w:t>Figure 7- Ten Fold Cross Validation</w:t>
        </w:r>
        <w:r>
          <w:rPr>
            <w:noProof/>
            <w:webHidden/>
          </w:rPr>
          <w:tab/>
        </w:r>
        <w:r>
          <w:rPr>
            <w:noProof/>
            <w:webHidden/>
          </w:rPr>
          <w:fldChar w:fldCharType="begin"/>
        </w:r>
        <w:r>
          <w:rPr>
            <w:noProof/>
            <w:webHidden/>
          </w:rPr>
          <w:instrText xml:space="preserve"> PAGEREF _Toc236321532 \h </w:instrText>
        </w:r>
        <w:r>
          <w:rPr>
            <w:noProof/>
            <w:webHidden/>
          </w:rPr>
        </w:r>
        <w:r>
          <w:rPr>
            <w:noProof/>
            <w:webHidden/>
          </w:rPr>
          <w:fldChar w:fldCharType="separate"/>
        </w:r>
        <w:r>
          <w:rPr>
            <w:noProof/>
            <w:webHidden/>
          </w:rPr>
          <w:t>11</w:t>
        </w:r>
        <w:r>
          <w:rPr>
            <w:noProof/>
            <w:webHidden/>
          </w:rPr>
          <w:fldChar w:fldCharType="end"/>
        </w:r>
      </w:hyperlink>
    </w:p>
    <w:p w14:paraId="1B40629C" w14:textId="1B8E1244" w:rsidR="00FE6990" w:rsidRDefault="00FE6990">
      <w:pPr>
        <w:pStyle w:val="TableofFigures"/>
        <w:tabs>
          <w:tab w:val="right" w:leader="dot" w:pos="9016"/>
        </w:tabs>
        <w:rPr>
          <w:rFonts w:eastAsiaTheme="minorEastAsia"/>
          <w:noProof/>
          <w:sz w:val="24"/>
          <w:szCs w:val="24"/>
          <w:lang w:eastAsia="en-GB"/>
        </w:rPr>
      </w:pPr>
      <w:hyperlink w:anchor="_Toc236321533" w:history="1">
        <w:r w:rsidRPr="0012409A">
          <w:rPr>
            <w:rStyle w:val="Hyperlink"/>
            <w:rFonts w:cstheme="minorHAnsi"/>
            <w:noProof/>
          </w:rPr>
          <w:t>Figure 8 -Stratified 20% Test Set</w:t>
        </w:r>
        <w:r>
          <w:rPr>
            <w:noProof/>
            <w:webHidden/>
          </w:rPr>
          <w:tab/>
        </w:r>
        <w:r>
          <w:rPr>
            <w:noProof/>
            <w:webHidden/>
          </w:rPr>
          <w:fldChar w:fldCharType="begin"/>
        </w:r>
        <w:r>
          <w:rPr>
            <w:noProof/>
            <w:webHidden/>
          </w:rPr>
          <w:instrText xml:space="preserve"> PAGEREF _Toc236321533 \h </w:instrText>
        </w:r>
        <w:r>
          <w:rPr>
            <w:noProof/>
            <w:webHidden/>
          </w:rPr>
        </w:r>
        <w:r>
          <w:rPr>
            <w:noProof/>
            <w:webHidden/>
          </w:rPr>
          <w:fldChar w:fldCharType="separate"/>
        </w:r>
        <w:r>
          <w:rPr>
            <w:noProof/>
            <w:webHidden/>
          </w:rPr>
          <w:t>12</w:t>
        </w:r>
        <w:r>
          <w:rPr>
            <w:noProof/>
            <w:webHidden/>
          </w:rPr>
          <w:fldChar w:fldCharType="end"/>
        </w:r>
      </w:hyperlink>
    </w:p>
    <w:p w14:paraId="1013C3F4" w14:textId="4F1509B9" w:rsidR="00FE6990" w:rsidRDefault="00FE6990">
      <w:pPr>
        <w:pStyle w:val="TableofFigures"/>
        <w:tabs>
          <w:tab w:val="right" w:leader="dot" w:pos="9016"/>
        </w:tabs>
        <w:rPr>
          <w:rFonts w:eastAsiaTheme="minorEastAsia"/>
          <w:noProof/>
          <w:sz w:val="24"/>
          <w:szCs w:val="24"/>
          <w:lang w:eastAsia="en-GB"/>
        </w:rPr>
      </w:pPr>
      <w:hyperlink w:anchor="_Toc236321534" w:history="1">
        <w:r w:rsidRPr="0012409A">
          <w:rPr>
            <w:rStyle w:val="Hyperlink"/>
            <w:noProof/>
          </w:rPr>
          <w:t>Figure 9- Stratified 80% Test</w:t>
        </w:r>
        <w:r>
          <w:rPr>
            <w:noProof/>
            <w:webHidden/>
          </w:rPr>
          <w:tab/>
        </w:r>
        <w:r>
          <w:rPr>
            <w:noProof/>
            <w:webHidden/>
          </w:rPr>
          <w:fldChar w:fldCharType="begin"/>
        </w:r>
        <w:r>
          <w:rPr>
            <w:noProof/>
            <w:webHidden/>
          </w:rPr>
          <w:instrText xml:space="preserve"> PAGEREF _Toc236321534 \h </w:instrText>
        </w:r>
        <w:r>
          <w:rPr>
            <w:noProof/>
            <w:webHidden/>
          </w:rPr>
        </w:r>
        <w:r>
          <w:rPr>
            <w:noProof/>
            <w:webHidden/>
          </w:rPr>
          <w:fldChar w:fldCharType="separate"/>
        </w:r>
        <w:r>
          <w:rPr>
            <w:noProof/>
            <w:webHidden/>
          </w:rPr>
          <w:t>12</w:t>
        </w:r>
        <w:r>
          <w:rPr>
            <w:noProof/>
            <w:webHidden/>
          </w:rPr>
          <w:fldChar w:fldCharType="end"/>
        </w:r>
      </w:hyperlink>
    </w:p>
    <w:p w14:paraId="615133D7" w14:textId="55EC48D7" w:rsidR="00FE6990" w:rsidRDefault="00FE6990">
      <w:pPr>
        <w:pStyle w:val="TableofFigures"/>
        <w:tabs>
          <w:tab w:val="right" w:leader="dot" w:pos="9016"/>
        </w:tabs>
        <w:rPr>
          <w:rFonts w:eastAsiaTheme="minorEastAsia"/>
          <w:noProof/>
          <w:sz w:val="24"/>
          <w:szCs w:val="24"/>
          <w:lang w:eastAsia="en-GB"/>
        </w:rPr>
      </w:pPr>
      <w:hyperlink w:anchor="_Toc236321535" w:history="1">
        <w:r w:rsidRPr="0012409A">
          <w:rPr>
            <w:rStyle w:val="Hyperlink"/>
            <w:rFonts w:cstheme="minorHAnsi"/>
            <w:noProof/>
          </w:rPr>
          <w:t>Figure 10 Balanced Training Set</w:t>
        </w:r>
        <w:r>
          <w:rPr>
            <w:noProof/>
            <w:webHidden/>
          </w:rPr>
          <w:tab/>
        </w:r>
        <w:r>
          <w:rPr>
            <w:noProof/>
            <w:webHidden/>
          </w:rPr>
          <w:fldChar w:fldCharType="begin"/>
        </w:r>
        <w:r>
          <w:rPr>
            <w:noProof/>
            <w:webHidden/>
          </w:rPr>
          <w:instrText xml:space="preserve"> PAGEREF _Toc236321535 \h </w:instrText>
        </w:r>
        <w:r>
          <w:rPr>
            <w:noProof/>
            <w:webHidden/>
          </w:rPr>
        </w:r>
        <w:r>
          <w:rPr>
            <w:noProof/>
            <w:webHidden/>
          </w:rPr>
          <w:fldChar w:fldCharType="separate"/>
        </w:r>
        <w:r>
          <w:rPr>
            <w:noProof/>
            <w:webHidden/>
          </w:rPr>
          <w:t>13</w:t>
        </w:r>
        <w:r>
          <w:rPr>
            <w:noProof/>
            <w:webHidden/>
          </w:rPr>
          <w:fldChar w:fldCharType="end"/>
        </w:r>
      </w:hyperlink>
    </w:p>
    <w:p w14:paraId="033EB4E6" w14:textId="4AF0C884" w:rsidR="00FE6990" w:rsidRDefault="00FE6990">
      <w:pPr>
        <w:pStyle w:val="TableofFigures"/>
        <w:tabs>
          <w:tab w:val="right" w:leader="dot" w:pos="9016"/>
        </w:tabs>
        <w:rPr>
          <w:rFonts w:eastAsiaTheme="minorEastAsia"/>
          <w:noProof/>
          <w:sz w:val="24"/>
          <w:szCs w:val="24"/>
          <w:lang w:eastAsia="en-GB"/>
        </w:rPr>
      </w:pPr>
      <w:hyperlink w:anchor="_Toc236321536" w:history="1">
        <w:r w:rsidRPr="0012409A">
          <w:rPr>
            <w:rStyle w:val="Hyperlink"/>
            <w:noProof/>
          </w:rPr>
          <w:t>Figure 12 - J45 Tree</w:t>
        </w:r>
        <w:r>
          <w:rPr>
            <w:noProof/>
            <w:webHidden/>
          </w:rPr>
          <w:tab/>
        </w:r>
        <w:r>
          <w:rPr>
            <w:noProof/>
            <w:webHidden/>
          </w:rPr>
          <w:fldChar w:fldCharType="begin"/>
        </w:r>
        <w:r>
          <w:rPr>
            <w:noProof/>
            <w:webHidden/>
          </w:rPr>
          <w:instrText xml:space="preserve"> PAGEREF _Toc236321536 \h </w:instrText>
        </w:r>
        <w:r>
          <w:rPr>
            <w:noProof/>
            <w:webHidden/>
          </w:rPr>
        </w:r>
        <w:r>
          <w:rPr>
            <w:noProof/>
            <w:webHidden/>
          </w:rPr>
          <w:fldChar w:fldCharType="separate"/>
        </w:r>
        <w:r>
          <w:rPr>
            <w:noProof/>
            <w:webHidden/>
          </w:rPr>
          <w:t>14</w:t>
        </w:r>
        <w:r>
          <w:rPr>
            <w:noProof/>
            <w:webHidden/>
          </w:rPr>
          <w:fldChar w:fldCharType="end"/>
        </w:r>
      </w:hyperlink>
    </w:p>
    <w:p w14:paraId="17AE7D5A" w14:textId="222D7093" w:rsidR="00FE6990" w:rsidRDefault="00FE6990">
      <w:pPr>
        <w:pStyle w:val="TableofFigures"/>
        <w:tabs>
          <w:tab w:val="right" w:leader="dot" w:pos="9016"/>
        </w:tabs>
        <w:rPr>
          <w:rFonts w:eastAsiaTheme="minorEastAsia"/>
          <w:noProof/>
          <w:sz w:val="24"/>
          <w:szCs w:val="24"/>
          <w:lang w:eastAsia="en-GB"/>
        </w:rPr>
      </w:pPr>
      <w:hyperlink w:anchor="_Toc236321537" w:history="1">
        <w:r w:rsidRPr="0012409A">
          <w:rPr>
            <w:rStyle w:val="Hyperlink"/>
            <w:noProof/>
          </w:rPr>
          <w:t>Figure 11 - J48 Metrix and Confusin Matrix</w:t>
        </w:r>
        <w:r>
          <w:rPr>
            <w:noProof/>
            <w:webHidden/>
          </w:rPr>
          <w:tab/>
        </w:r>
        <w:r>
          <w:rPr>
            <w:noProof/>
            <w:webHidden/>
          </w:rPr>
          <w:fldChar w:fldCharType="begin"/>
        </w:r>
        <w:r>
          <w:rPr>
            <w:noProof/>
            <w:webHidden/>
          </w:rPr>
          <w:instrText xml:space="preserve"> PAGEREF _Toc236321537 \h </w:instrText>
        </w:r>
        <w:r>
          <w:rPr>
            <w:noProof/>
            <w:webHidden/>
          </w:rPr>
        </w:r>
        <w:r>
          <w:rPr>
            <w:noProof/>
            <w:webHidden/>
          </w:rPr>
          <w:fldChar w:fldCharType="separate"/>
        </w:r>
        <w:r>
          <w:rPr>
            <w:noProof/>
            <w:webHidden/>
          </w:rPr>
          <w:t>14</w:t>
        </w:r>
        <w:r>
          <w:rPr>
            <w:noProof/>
            <w:webHidden/>
          </w:rPr>
          <w:fldChar w:fldCharType="end"/>
        </w:r>
      </w:hyperlink>
    </w:p>
    <w:p w14:paraId="1C0B961B" w14:textId="10B6808D" w:rsidR="00FE6990" w:rsidRDefault="00FE6990">
      <w:pPr>
        <w:pStyle w:val="TableofFigures"/>
        <w:tabs>
          <w:tab w:val="right" w:leader="dot" w:pos="9016"/>
        </w:tabs>
        <w:rPr>
          <w:rFonts w:eastAsiaTheme="minorEastAsia"/>
          <w:noProof/>
          <w:sz w:val="24"/>
          <w:szCs w:val="24"/>
          <w:lang w:eastAsia="en-GB"/>
        </w:rPr>
      </w:pPr>
      <w:hyperlink w:anchor="_Toc236321538" w:history="1">
        <w:r w:rsidRPr="0012409A">
          <w:rPr>
            <w:rStyle w:val="Hyperlink"/>
            <w:rFonts w:cstheme="minorHAnsi"/>
            <w:noProof/>
          </w:rPr>
          <w:t>Figure 13- Logistic Regression using ridge</w:t>
        </w:r>
        <w:r>
          <w:rPr>
            <w:noProof/>
            <w:webHidden/>
          </w:rPr>
          <w:tab/>
        </w:r>
        <w:r>
          <w:rPr>
            <w:noProof/>
            <w:webHidden/>
          </w:rPr>
          <w:fldChar w:fldCharType="begin"/>
        </w:r>
        <w:r>
          <w:rPr>
            <w:noProof/>
            <w:webHidden/>
          </w:rPr>
          <w:instrText xml:space="preserve"> PAGEREF _Toc236321538 \h </w:instrText>
        </w:r>
        <w:r>
          <w:rPr>
            <w:noProof/>
            <w:webHidden/>
          </w:rPr>
        </w:r>
        <w:r>
          <w:rPr>
            <w:noProof/>
            <w:webHidden/>
          </w:rPr>
          <w:fldChar w:fldCharType="separate"/>
        </w:r>
        <w:r>
          <w:rPr>
            <w:noProof/>
            <w:webHidden/>
          </w:rPr>
          <w:t>15</w:t>
        </w:r>
        <w:r>
          <w:rPr>
            <w:noProof/>
            <w:webHidden/>
          </w:rPr>
          <w:fldChar w:fldCharType="end"/>
        </w:r>
      </w:hyperlink>
    </w:p>
    <w:p w14:paraId="038A3AF7" w14:textId="57806B07" w:rsidR="00FE6990" w:rsidRDefault="00FE6990">
      <w:pPr>
        <w:pStyle w:val="TableofFigures"/>
        <w:tabs>
          <w:tab w:val="right" w:leader="dot" w:pos="9016"/>
        </w:tabs>
        <w:rPr>
          <w:rFonts w:eastAsiaTheme="minorEastAsia"/>
          <w:noProof/>
          <w:sz w:val="24"/>
          <w:szCs w:val="24"/>
          <w:lang w:eastAsia="en-GB"/>
        </w:rPr>
      </w:pPr>
      <w:hyperlink w:anchor="_Toc236321539" w:history="1">
        <w:r w:rsidRPr="0012409A">
          <w:rPr>
            <w:rStyle w:val="Hyperlink"/>
            <w:rFonts w:cstheme="minorHAnsi"/>
            <w:noProof/>
          </w:rPr>
          <w:t>Figure 14- Random Forest</w:t>
        </w:r>
        <w:r>
          <w:rPr>
            <w:noProof/>
            <w:webHidden/>
          </w:rPr>
          <w:tab/>
        </w:r>
        <w:r>
          <w:rPr>
            <w:noProof/>
            <w:webHidden/>
          </w:rPr>
          <w:fldChar w:fldCharType="begin"/>
        </w:r>
        <w:r>
          <w:rPr>
            <w:noProof/>
            <w:webHidden/>
          </w:rPr>
          <w:instrText xml:space="preserve"> PAGEREF _Toc236321539 \h </w:instrText>
        </w:r>
        <w:r>
          <w:rPr>
            <w:noProof/>
            <w:webHidden/>
          </w:rPr>
        </w:r>
        <w:r>
          <w:rPr>
            <w:noProof/>
            <w:webHidden/>
          </w:rPr>
          <w:fldChar w:fldCharType="separate"/>
        </w:r>
        <w:r>
          <w:rPr>
            <w:noProof/>
            <w:webHidden/>
          </w:rPr>
          <w:t>15</w:t>
        </w:r>
        <w:r>
          <w:rPr>
            <w:noProof/>
            <w:webHidden/>
          </w:rPr>
          <w:fldChar w:fldCharType="end"/>
        </w:r>
      </w:hyperlink>
    </w:p>
    <w:p w14:paraId="632AA32C" w14:textId="1CBA2962" w:rsidR="00FE6990" w:rsidRDefault="00FE6990" w:rsidP="00FE6990">
      <w:pPr>
        <w:rPr>
          <w:rFonts w:cstheme="minorHAnsi"/>
        </w:rPr>
      </w:pPr>
      <w:r>
        <w:rPr>
          <w:rFonts w:cstheme="minorHAnsi"/>
        </w:rPr>
        <w:fldChar w:fldCharType="end"/>
      </w:r>
    </w:p>
    <w:p w14:paraId="2AC00157" w14:textId="05FF6DD4" w:rsidR="00640619" w:rsidRPr="00FA5D35" w:rsidRDefault="00640619" w:rsidP="00925602">
      <w:pPr>
        <w:pStyle w:val="Heading1"/>
        <w:rPr>
          <w:rFonts w:asciiTheme="minorHAnsi" w:hAnsiTheme="minorHAnsi" w:cstheme="minorHAnsi"/>
          <w:sz w:val="22"/>
          <w:szCs w:val="22"/>
        </w:rPr>
      </w:pPr>
    </w:p>
    <w:p w14:paraId="0A018C2C" w14:textId="6FD9A272" w:rsidR="00640619" w:rsidRPr="00FA5D35" w:rsidRDefault="00640619">
      <w:pPr>
        <w:rPr>
          <w:rFonts w:cstheme="minorHAnsi"/>
        </w:rPr>
      </w:pPr>
      <w:r w:rsidRPr="00FA5D35">
        <w:rPr>
          <w:rFonts w:cstheme="minorHAnsi"/>
        </w:rPr>
        <w:br w:type="page"/>
      </w:r>
    </w:p>
    <w:p w14:paraId="2760E56C" w14:textId="0E2258A0" w:rsidR="00FE6990" w:rsidRDefault="00FE6990" w:rsidP="00D20606">
      <w:pPr>
        <w:pStyle w:val="Heading2"/>
        <w:jc w:val="center"/>
      </w:pPr>
      <w:bookmarkStart w:id="0" w:name="_Toc236323825"/>
      <w:r>
        <w:lastRenderedPageBreak/>
        <w:t>Introduction</w:t>
      </w:r>
      <w:bookmarkEnd w:id="0"/>
    </w:p>
    <w:p w14:paraId="2B943F7D" w14:textId="77777777" w:rsidR="00EB292B" w:rsidRDefault="00EB292B" w:rsidP="00EB292B"/>
    <w:p w14:paraId="50AFDFC2" w14:textId="67BC43C1" w:rsidR="00EB292B" w:rsidRPr="00EB292B" w:rsidRDefault="00EB292B" w:rsidP="00EB292B">
      <w:pPr>
        <w:jc w:val="both"/>
      </w:pPr>
      <w:r w:rsidRPr="00EB292B">
        <w:t>Data mining enables organisations to transform large volumes of customer data into meaningful insights that support effective decision-making. This report examines the Telco Customer Churn dataset, which contains demographic, account, service and billing information for 7,043 customers. The analysis aims to predict customer churn and investigate patterns and potential customer segments based on service usage, spending and engagement characteristics. WEKA is used for data exploration, preprocessing, feature selection, class balancing and predictive modelling. J48, Logistic Regression and Random Forest are compared using accuracy, precision, recall and F1-score, before practical recommendations are proposed to improve customer retention.</w:t>
      </w:r>
    </w:p>
    <w:p w14:paraId="417FA99A" w14:textId="77777777" w:rsidR="00FE6990" w:rsidRDefault="00FE6990" w:rsidP="00EB292B">
      <w:pPr>
        <w:jc w:val="both"/>
        <w:rPr>
          <w:rFonts w:cstheme="minorHAnsi"/>
        </w:rPr>
      </w:pPr>
      <w:r>
        <w:rPr>
          <w:rFonts w:cstheme="minorHAnsi"/>
        </w:rPr>
        <w:br w:type="page"/>
      </w:r>
    </w:p>
    <w:p w14:paraId="116A8B3E" w14:textId="3C7E9842" w:rsidR="00640619" w:rsidRPr="00FA5D35" w:rsidRDefault="00640619" w:rsidP="00EB292B">
      <w:pPr>
        <w:jc w:val="both"/>
        <w:rPr>
          <w:rFonts w:cstheme="minorHAnsi"/>
        </w:rPr>
      </w:pPr>
    </w:p>
    <w:p w14:paraId="066E20E3" w14:textId="27EEF69E" w:rsidR="00640619" w:rsidRPr="00FA5D35" w:rsidRDefault="00640619" w:rsidP="00F46FD6">
      <w:pPr>
        <w:pStyle w:val="Heading2"/>
        <w:jc w:val="center"/>
        <w:rPr>
          <w:rFonts w:asciiTheme="minorHAnsi" w:hAnsiTheme="minorHAnsi" w:cstheme="minorHAnsi"/>
          <w:sz w:val="22"/>
          <w:szCs w:val="22"/>
        </w:rPr>
      </w:pPr>
      <w:bookmarkStart w:id="1" w:name="_Toc236323826"/>
      <w:r w:rsidRPr="00FA5D35">
        <w:rPr>
          <w:rFonts w:asciiTheme="minorHAnsi" w:hAnsiTheme="minorHAnsi" w:cstheme="minorHAnsi"/>
          <w:sz w:val="22"/>
          <w:szCs w:val="22"/>
        </w:rPr>
        <w:t>1.1 Purpose and Practice of Data Mining</w:t>
      </w:r>
      <w:bookmarkEnd w:id="1"/>
    </w:p>
    <w:p w14:paraId="508A9FEE" w14:textId="58E01461" w:rsidR="00602FDD" w:rsidRPr="00FA5D35" w:rsidRDefault="00640619" w:rsidP="00EB292B">
      <w:pPr>
        <w:jc w:val="both"/>
        <w:rPr>
          <w:rFonts w:cstheme="minorHAnsi"/>
        </w:rPr>
      </w:pPr>
      <w:r w:rsidRPr="00FA5D35">
        <w:rPr>
          <w:rFonts w:cstheme="minorHAnsi"/>
        </w:rPr>
        <w:t>Data mining is the systematic process of discovering useful patterns, relationships and predictive insights from large datasets</w:t>
      </w:r>
      <w:sdt>
        <w:sdtPr>
          <w:rPr>
            <w:rFonts w:cstheme="minorHAnsi"/>
          </w:rPr>
          <w:id w:val="537775528"/>
          <w:citation/>
        </w:sdtPr>
        <w:sdtContent>
          <w:r w:rsidRPr="00FA5D35">
            <w:rPr>
              <w:rFonts w:cstheme="minorHAnsi"/>
            </w:rPr>
            <w:fldChar w:fldCharType="begin"/>
          </w:r>
          <w:r w:rsidRPr="00FA5D35">
            <w:rPr>
              <w:rFonts w:cstheme="minorHAnsi"/>
            </w:rPr>
            <w:instrText xml:space="preserve"> CITATION Asu23 \l 2057 </w:instrText>
          </w:r>
          <w:r w:rsidRPr="00FA5D35">
            <w:rPr>
              <w:rFonts w:cstheme="minorHAnsi"/>
            </w:rPr>
            <w:fldChar w:fldCharType="separate"/>
          </w:r>
          <w:r w:rsidR="00DB7DA7">
            <w:rPr>
              <w:rFonts w:cstheme="minorHAnsi"/>
              <w:noProof/>
            </w:rPr>
            <w:t xml:space="preserve"> </w:t>
          </w:r>
          <w:r w:rsidR="00DB7DA7" w:rsidRPr="00DB7DA7">
            <w:rPr>
              <w:rFonts w:cstheme="minorHAnsi"/>
              <w:noProof/>
            </w:rPr>
            <w:t>[1]</w:t>
          </w:r>
          <w:r w:rsidRPr="00FA5D35">
            <w:rPr>
              <w:rFonts w:cstheme="minorHAnsi"/>
            </w:rPr>
            <w:fldChar w:fldCharType="end"/>
          </w:r>
        </w:sdtContent>
      </w:sdt>
      <w:r w:rsidRPr="00FA5D35">
        <w:rPr>
          <w:rFonts w:cstheme="minorHAnsi"/>
        </w:rPr>
        <w:t>. In practice, it involves collecting relevant data, cleaning and transforming it, applying analytical algorithms, evaluating the resulting models and presenting findings so managers can act on them</w:t>
      </w:r>
      <w:sdt>
        <w:sdtPr>
          <w:rPr>
            <w:rFonts w:cstheme="minorHAnsi"/>
          </w:rPr>
          <w:id w:val="-1981141283"/>
          <w:citation/>
        </w:sdtPr>
        <w:sdtContent>
          <w:r w:rsidRPr="00FA5D35">
            <w:rPr>
              <w:rFonts w:cstheme="minorHAnsi"/>
            </w:rPr>
            <w:fldChar w:fldCharType="begin"/>
          </w:r>
          <w:r w:rsidR="00AA2237" w:rsidRPr="00FA5D35">
            <w:rPr>
              <w:rFonts w:cstheme="minorHAnsi"/>
            </w:rPr>
            <w:instrText xml:space="preserve">CITATION WuS21 \l 2057 </w:instrText>
          </w:r>
          <w:r w:rsidRPr="00FA5D35">
            <w:rPr>
              <w:rFonts w:cstheme="minorHAnsi"/>
            </w:rPr>
            <w:fldChar w:fldCharType="separate"/>
          </w:r>
          <w:r w:rsidR="00DB7DA7">
            <w:rPr>
              <w:rFonts w:cstheme="minorHAnsi"/>
              <w:noProof/>
            </w:rPr>
            <w:t xml:space="preserve"> </w:t>
          </w:r>
          <w:r w:rsidR="00DB7DA7" w:rsidRPr="00DB7DA7">
            <w:rPr>
              <w:rFonts w:cstheme="minorHAnsi"/>
              <w:noProof/>
            </w:rPr>
            <w:t>[2]</w:t>
          </w:r>
          <w:r w:rsidRPr="00FA5D35">
            <w:rPr>
              <w:rFonts w:cstheme="minorHAnsi"/>
            </w:rPr>
            <w:fldChar w:fldCharType="end"/>
          </w:r>
        </w:sdtContent>
      </w:sdt>
      <w:r w:rsidRPr="00FA5D35">
        <w:rPr>
          <w:rFonts w:cstheme="minorHAnsi"/>
        </w:rPr>
        <w:t>. Retailers can apply data mining to transaction records, loyalty-card data, website activity, demographics and customer feedback.</w:t>
      </w:r>
      <w:r w:rsidR="00602FDD" w:rsidRPr="00FA5D35">
        <w:rPr>
          <w:rFonts w:cstheme="minorHAnsi"/>
        </w:rPr>
        <w:t xml:space="preserve"> </w:t>
      </w:r>
      <w:r w:rsidRPr="00FA5D35">
        <w:rPr>
          <w:rFonts w:cstheme="minorHAnsi"/>
        </w:rPr>
        <w:t xml:space="preserve">For customer analytics, clustering and RFM analysis group customers according to recency, frequency, monetary value and shared preferences. These segments enable targeted promotions, personalised recommendations and better allocation of marketing resources </w:t>
      </w:r>
      <w:sdt>
        <w:sdtPr>
          <w:rPr>
            <w:rFonts w:cstheme="minorHAnsi"/>
          </w:rPr>
          <w:id w:val="-151756111"/>
          <w:citation/>
        </w:sdtPr>
        <w:sdtContent>
          <w:r w:rsidR="00AA2237" w:rsidRPr="00FA5D35">
            <w:rPr>
              <w:rFonts w:cstheme="minorHAnsi"/>
            </w:rPr>
            <w:fldChar w:fldCharType="begin"/>
          </w:r>
          <w:r w:rsidR="00AA2237" w:rsidRPr="00FA5D35">
            <w:rPr>
              <w:rFonts w:cstheme="minorHAnsi"/>
            </w:rPr>
            <w:instrText xml:space="preserve"> CITATION Dha25 \l 2057 </w:instrText>
          </w:r>
          <w:r w:rsidR="00AA2237" w:rsidRPr="00FA5D35">
            <w:rPr>
              <w:rFonts w:cstheme="minorHAnsi"/>
            </w:rPr>
            <w:fldChar w:fldCharType="separate"/>
          </w:r>
          <w:r w:rsidR="00DB7DA7" w:rsidRPr="00DB7DA7">
            <w:rPr>
              <w:rFonts w:cstheme="minorHAnsi"/>
              <w:noProof/>
            </w:rPr>
            <w:t>[3]</w:t>
          </w:r>
          <w:r w:rsidR="00AA2237" w:rsidRPr="00FA5D35">
            <w:rPr>
              <w:rFonts w:cstheme="minorHAnsi"/>
            </w:rPr>
            <w:fldChar w:fldCharType="end"/>
          </w:r>
        </w:sdtContent>
      </w:sdt>
      <w:r w:rsidRPr="00FA5D35">
        <w:rPr>
          <w:rFonts w:cstheme="minorHAnsi"/>
        </w:rPr>
        <w:t>. Association-rule or market-basket analysis identifies products frequently purchased together, supporting cross-selling, product bundles and store-layout decisions</w:t>
      </w:r>
      <w:sdt>
        <w:sdtPr>
          <w:rPr>
            <w:rFonts w:cstheme="minorHAnsi"/>
          </w:rPr>
          <w:id w:val="562682177"/>
          <w:citation/>
        </w:sdtPr>
        <w:sdtContent>
          <w:r w:rsidR="00F35A01" w:rsidRPr="00FA5D35">
            <w:rPr>
              <w:rFonts w:cstheme="minorHAnsi"/>
            </w:rPr>
            <w:fldChar w:fldCharType="begin"/>
          </w:r>
          <w:r w:rsidR="00F35A01" w:rsidRPr="00FA5D35">
            <w:rPr>
              <w:rFonts w:cstheme="minorHAnsi"/>
            </w:rPr>
            <w:instrText xml:space="preserve"> CITATION Gri18 \l 2057 </w:instrText>
          </w:r>
          <w:r w:rsidR="00F35A01" w:rsidRPr="00FA5D35">
            <w:rPr>
              <w:rFonts w:cstheme="minorHAnsi"/>
            </w:rPr>
            <w:fldChar w:fldCharType="separate"/>
          </w:r>
          <w:r w:rsidR="00DB7DA7">
            <w:rPr>
              <w:rFonts w:cstheme="minorHAnsi"/>
              <w:noProof/>
            </w:rPr>
            <w:t xml:space="preserve"> </w:t>
          </w:r>
          <w:r w:rsidR="00DB7DA7" w:rsidRPr="00DB7DA7">
            <w:rPr>
              <w:rFonts w:cstheme="minorHAnsi"/>
              <w:noProof/>
            </w:rPr>
            <w:t>[4]</w:t>
          </w:r>
          <w:r w:rsidR="00F35A01" w:rsidRPr="00FA5D35">
            <w:rPr>
              <w:rFonts w:cstheme="minorHAnsi"/>
            </w:rPr>
            <w:fldChar w:fldCharType="end"/>
          </w:r>
        </w:sdtContent>
      </w:sdt>
      <w:r w:rsidRPr="00FA5D35">
        <w:rPr>
          <w:rFonts w:cstheme="minorHAnsi"/>
        </w:rPr>
        <w:t>. Predictive models can also estimate future purchasing behaviour and demand.</w:t>
      </w:r>
    </w:p>
    <w:p w14:paraId="634B14FF" w14:textId="77777777" w:rsidR="00602FDD" w:rsidRPr="00FA5D35" w:rsidRDefault="00602FDD" w:rsidP="00EB292B">
      <w:pPr>
        <w:jc w:val="both"/>
        <w:rPr>
          <w:rFonts w:cstheme="minorHAnsi"/>
        </w:rPr>
      </w:pPr>
    </w:p>
    <w:p w14:paraId="75FCCDE7" w14:textId="19AD9C97" w:rsidR="00640619" w:rsidRPr="00FA5D35" w:rsidRDefault="00640619" w:rsidP="00EB292B">
      <w:pPr>
        <w:jc w:val="both"/>
        <w:rPr>
          <w:rFonts w:cstheme="minorHAnsi"/>
        </w:rPr>
      </w:pPr>
      <w:r w:rsidRPr="00FA5D35">
        <w:rPr>
          <w:rFonts w:cstheme="minorHAnsi"/>
        </w:rPr>
        <w:t>For churn prediction, historical behaviour is used to identify customers likely to stop buying or cancel a service. Decision trees, random forests, support vector machines, neural networks and ensemble models can estimate churn risk and reveal influential factors</w:t>
      </w:r>
      <w:sdt>
        <w:sdtPr>
          <w:rPr>
            <w:rFonts w:cstheme="minorHAnsi"/>
          </w:rPr>
          <w:id w:val="951984076"/>
          <w:citation/>
        </w:sdtPr>
        <w:sdtContent>
          <w:r w:rsidR="00A7297C" w:rsidRPr="00FA5D35">
            <w:rPr>
              <w:rFonts w:cstheme="minorHAnsi"/>
            </w:rPr>
            <w:fldChar w:fldCharType="begin"/>
          </w:r>
          <w:r w:rsidR="00A7297C" w:rsidRPr="00FA5D35">
            <w:rPr>
              <w:rFonts w:cstheme="minorHAnsi"/>
            </w:rPr>
            <w:instrText xml:space="preserve"> CITATION Man \l 2057 </w:instrText>
          </w:r>
          <w:r w:rsidR="00A7297C" w:rsidRPr="00FA5D35">
            <w:rPr>
              <w:rFonts w:cstheme="minorHAnsi"/>
            </w:rPr>
            <w:fldChar w:fldCharType="separate"/>
          </w:r>
          <w:r w:rsidR="00DB7DA7">
            <w:rPr>
              <w:rFonts w:cstheme="minorHAnsi"/>
              <w:noProof/>
            </w:rPr>
            <w:t xml:space="preserve"> </w:t>
          </w:r>
          <w:r w:rsidR="00DB7DA7" w:rsidRPr="00DB7DA7">
            <w:rPr>
              <w:rFonts w:cstheme="minorHAnsi"/>
              <w:noProof/>
            </w:rPr>
            <w:t>[5]</w:t>
          </w:r>
          <w:r w:rsidR="00A7297C" w:rsidRPr="00FA5D35">
            <w:rPr>
              <w:rFonts w:cstheme="minorHAnsi"/>
            </w:rPr>
            <w:fldChar w:fldCharType="end"/>
          </w:r>
        </w:sdtContent>
      </w:sdt>
      <w:r w:rsidRPr="00FA5D35">
        <w:rPr>
          <w:rFonts w:cstheme="minorHAnsi"/>
        </w:rPr>
        <w:t>. Businesses can then target high-risk customers with appropriate retention offers.</w:t>
      </w:r>
      <w:r w:rsidR="00602FDD" w:rsidRPr="00FA5D35">
        <w:rPr>
          <w:rFonts w:cstheme="minorHAnsi"/>
        </w:rPr>
        <w:t xml:space="preserve"> </w:t>
      </w:r>
      <w:r w:rsidRPr="00FA5D35">
        <w:rPr>
          <w:rFonts w:cstheme="minorHAnsi"/>
        </w:rPr>
        <w:t>Data mining also supports decisions concerning pricing, inventory, sales forecasting and resource allocation. Its value depends on data quality, model accuracy and responsible use. Managers must therefore consider privacy, bias and model interpretability before using predictions to make customer-related decisions.</w:t>
      </w:r>
    </w:p>
    <w:p w14:paraId="68BA91FD" w14:textId="77777777" w:rsidR="00314D17" w:rsidRPr="00FA5D35" w:rsidRDefault="00314D17" w:rsidP="00EB292B">
      <w:pPr>
        <w:jc w:val="both"/>
        <w:rPr>
          <w:rFonts w:cstheme="minorHAnsi"/>
        </w:rPr>
      </w:pPr>
    </w:p>
    <w:p w14:paraId="66CCE706" w14:textId="77777777" w:rsidR="00314D17" w:rsidRPr="00FA5D35" w:rsidRDefault="00314D17" w:rsidP="00F46FD6">
      <w:pPr>
        <w:pStyle w:val="Heading2"/>
        <w:jc w:val="center"/>
        <w:rPr>
          <w:rFonts w:asciiTheme="minorHAnsi" w:hAnsiTheme="minorHAnsi" w:cstheme="minorHAnsi"/>
          <w:sz w:val="22"/>
          <w:szCs w:val="22"/>
        </w:rPr>
      </w:pPr>
      <w:bookmarkStart w:id="2" w:name="_Toc236323827"/>
      <w:r w:rsidRPr="00FA5D35">
        <w:rPr>
          <w:rFonts w:asciiTheme="minorHAnsi" w:hAnsiTheme="minorHAnsi" w:cstheme="minorHAnsi"/>
          <w:sz w:val="22"/>
          <w:szCs w:val="22"/>
        </w:rPr>
        <w:t>1.2: Dataset Description and Exploration</w:t>
      </w:r>
      <w:bookmarkEnd w:id="2"/>
    </w:p>
    <w:p w14:paraId="3D8B6F8D" w14:textId="77777777" w:rsidR="00F46FD6" w:rsidRDefault="00F46FD6" w:rsidP="00EB292B">
      <w:pPr>
        <w:pStyle w:val="Heading3"/>
        <w:jc w:val="both"/>
        <w:rPr>
          <w:rFonts w:cstheme="minorHAnsi"/>
          <w:sz w:val="22"/>
          <w:szCs w:val="22"/>
        </w:rPr>
      </w:pPr>
      <w:bookmarkStart w:id="3" w:name="_Toc236323828"/>
    </w:p>
    <w:p w14:paraId="56D1AB17" w14:textId="3B797507" w:rsidR="00314D17" w:rsidRPr="00FA5D35" w:rsidRDefault="00314D17" w:rsidP="00F46FD6">
      <w:pPr>
        <w:pStyle w:val="Heading3"/>
        <w:jc w:val="center"/>
        <w:rPr>
          <w:rFonts w:cstheme="minorHAnsi"/>
          <w:sz w:val="22"/>
          <w:szCs w:val="22"/>
        </w:rPr>
      </w:pPr>
      <w:r w:rsidRPr="00FA5D35">
        <w:rPr>
          <w:rFonts w:cstheme="minorHAnsi"/>
          <w:sz w:val="22"/>
          <w:szCs w:val="22"/>
        </w:rPr>
        <w:t>Attributes and data types</w:t>
      </w:r>
      <w:bookmarkEnd w:id="3"/>
    </w:p>
    <w:p w14:paraId="13B528E8" w14:textId="77777777" w:rsidR="00F46FD6" w:rsidRDefault="00F46FD6" w:rsidP="00EB292B">
      <w:pPr>
        <w:jc w:val="both"/>
        <w:rPr>
          <w:rFonts w:cstheme="minorHAnsi"/>
        </w:rPr>
      </w:pPr>
    </w:p>
    <w:p w14:paraId="3EB38D09" w14:textId="29433E2E" w:rsidR="00BD6792" w:rsidRPr="00FA5D35" w:rsidRDefault="00BD6792" w:rsidP="00EB292B">
      <w:pPr>
        <w:jc w:val="both"/>
        <w:rPr>
          <w:rFonts w:cstheme="minorHAnsi"/>
        </w:rPr>
      </w:pPr>
      <w:r w:rsidRPr="00FA5D35">
        <w:rPr>
          <w:rFonts w:cstheme="minorHAnsi"/>
        </w:rPr>
        <w:t xml:space="preserve">Figures 1 and 2 provide complementary evidence about the dataset structure. Figure 2 lists all 21 attributes, covering demographics, subscribed services, contracts, billing and account activity. customerID is a unique identifier and should be excluded from predictive modelling. tenure, MonthlyCharges and TotalCharges are numerical, while </w:t>
      </w:r>
      <w:proofErr w:type="spellStart"/>
      <w:r w:rsidRPr="00FA5D35">
        <w:rPr>
          <w:rFonts w:cstheme="minorHAnsi"/>
        </w:rPr>
        <w:t>SeniorCitizen</w:t>
      </w:r>
      <w:proofErr w:type="spellEnd"/>
      <w:r w:rsidRPr="00FA5D35">
        <w:rPr>
          <w:rFonts w:cstheme="minorHAnsi"/>
        </w:rPr>
        <w:t xml:space="preserve"> is a binary indicator. Most remaining attributes are nominal or binary categories, including gender, Partner, </w:t>
      </w:r>
      <w:proofErr w:type="spellStart"/>
      <w:r w:rsidRPr="00FA5D35">
        <w:rPr>
          <w:rFonts w:cstheme="minorHAnsi"/>
        </w:rPr>
        <w:t>InternetService</w:t>
      </w:r>
      <w:proofErr w:type="spellEnd"/>
      <w:r w:rsidRPr="00FA5D35">
        <w:rPr>
          <w:rFonts w:cstheme="minorHAnsi"/>
        </w:rPr>
        <w:t>, Contract and PaymentMethod. Figure 1 confirms that Churn is a nominal target containing “No” and “Yes”, whereas Figure 2 identifies MonthlyCharges as numeric. Together, the screenshots demonstrate the main data types used within the dataset. Recognising these types matters because Weka summarises numeric and categorical attributes differently, while modelling techniques may require encoding before training</w:t>
      </w:r>
    </w:p>
    <w:p w14:paraId="6B69A8E1" w14:textId="77777777" w:rsidR="00314D17" w:rsidRPr="00FA5D35" w:rsidRDefault="009C5BBA" w:rsidP="00EB292B">
      <w:pPr>
        <w:keepNext/>
        <w:jc w:val="both"/>
        <w:rPr>
          <w:rFonts w:cstheme="minorHAnsi"/>
        </w:rPr>
      </w:pPr>
      <w:r w:rsidRPr="00FA5D35">
        <w:rPr>
          <w:rFonts w:cstheme="minorHAnsi"/>
          <w:noProof/>
        </w:rPr>
        <w:lastRenderedPageBreak/>
        <w:drawing>
          <wp:inline distT="0" distB="0" distL="0" distR="0" wp14:anchorId="5D05B3D2" wp14:editId="038BB448">
            <wp:extent cx="3002280" cy="1966817"/>
            <wp:effectExtent l="0" t="0" r="7620" b="0"/>
            <wp:docPr id="980952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952727" name=""/>
                    <pic:cNvPicPr/>
                  </pic:nvPicPr>
                  <pic:blipFill>
                    <a:blip r:embed="rId10"/>
                    <a:stretch>
                      <a:fillRect/>
                    </a:stretch>
                  </pic:blipFill>
                  <pic:spPr>
                    <a:xfrm>
                      <a:off x="0" y="0"/>
                      <a:ext cx="3008692" cy="1971017"/>
                    </a:xfrm>
                    <a:prstGeom prst="rect">
                      <a:avLst/>
                    </a:prstGeom>
                  </pic:spPr>
                </pic:pic>
              </a:graphicData>
            </a:graphic>
          </wp:inline>
        </w:drawing>
      </w:r>
    </w:p>
    <w:p w14:paraId="5BE25285" w14:textId="34E99FF7" w:rsidR="009C5BBA" w:rsidRPr="00FA5D35" w:rsidRDefault="00314D17" w:rsidP="00EB292B">
      <w:pPr>
        <w:pStyle w:val="Caption"/>
        <w:jc w:val="both"/>
        <w:rPr>
          <w:rFonts w:cstheme="minorHAnsi"/>
          <w:sz w:val="22"/>
          <w:szCs w:val="22"/>
        </w:rPr>
      </w:pPr>
      <w:bookmarkStart w:id="4" w:name="_Toc236321174"/>
      <w:bookmarkStart w:id="5" w:name="_Toc236321526"/>
      <w:r w:rsidRPr="00FA5D35">
        <w:rPr>
          <w:rFonts w:cstheme="minorHAnsi"/>
          <w:sz w:val="22"/>
          <w:szCs w:val="22"/>
        </w:rPr>
        <w:t xml:space="preserve">Figure </w:t>
      </w:r>
      <w:r w:rsidR="002561ED" w:rsidRPr="00FA5D35">
        <w:rPr>
          <w:rFonts w:cstheme="minorHAnsi"/>
          <w:sz w:val="22"/>
          <w:szCs w:val="22"/>
        </w:rPr>
        <w:fldChar w:fldCharType="begin"/>
      </w:r>
      <w:r w:rsidR="002561ED" w:rsidRPr="00FA5D35">
        <w:rPr>
          <w:rFonts w:cstheme="minorHAnsi"/>
          <w:sz w:val="22"/>
          <w:szCs w:val="22"/>
        </w:rPr>
        <w:instrText xml:space="preserve"> SEQ Figure \* ARABIC </w:instrText>
      </w:r>
      <w:r w:rsidR="002561ED" w:rsidRPr="00FA5D35">
        <w:rPr>
          <w:rFonts w:cstheme="minorHAnsi"/>
          <w:sz w:val="22"/>
          <w:szCs w:val="22"/>
        </w:rPr>
        <w:fldChar w:fldCharType="separate"/>
      </w:r>
      <w:r w:rsidR="008C4A53">
        <w:rPr>
          <w:rFonts w:cstheme="minorHAnsi"/>
          <w:noProof/>
          <w:sz w:val="22"/>
          <w:szCs w:val="22"/>
        </w:rPr>
        <w:t>1</w:t>
      </w:r>
      <w:r w:rsidR="002561ED" w:rsidRPr="00FA5D35">
        <w:rPr>
          <w:rFonts w:cstheme="minorHAnsi"/>
          <w:noProof/>
          <w:sz w:val="22"/>
          <w:szCs w:val="22"/>
        </w:rPr>
        <w:fldChar w:fldCharType="end"/>
      </w:r>
      <w:r w:rsidRPr="00FA5D35">
        <w:rPr>
          <w:rFonts w:cstheme="minorHAnsi"/>
          <w:sz w:val="22"/>
          <w:szCs w:val="22"/>
        </w:rPr>
        <w:t xml:space="preserve"> - </w:t>
      </w:r>
      <w:r w:rsidR="00BD6792" w:rsidRPr="00FA5D35">
        <w:rPr>
          <w:rFonts w:cstheme="minorHAnsi"/>
          <w:sz w:val="22"/>
          <w:szCs w:val="22"/>
        </w:rPr>
        <w:t>Attribute Overview and Churn Class Distribution Before Resampling</w:t>
      </w:r>
      <w:bookmarkEnd w:id="4"/>
      <w:bookmarkEnd w:id="5"/>
    </w:p>
    <w:p w14:paraId="1BAE8386" w14:textId="491FA0AC" w:rsidR="00740B68" w:rsidRPr="00FA5D35" w:rsidRDefault="00C91631" w:rsidP="00F46FD6">
      <w:pPr>
        <w:pStyle w:val="Heading3"/>
        <w:jc w:val="center"/>
        <w:rPr>
          <w:rFonts w:cstheme="minorHAnsi"/>
          <w:sz w:val="22"/>
          <w:szCs w:val="22"/>
        </w:rPr>
      </w:pPr>
      <w:bookmarkStart w:id="6" w:name="_Toc236323829"/>
      <w:r w:rsidRPr="00FA5D35">
        <w:rPr>
          <w:rFonts w:cstheme="minorHAnsi"/>
          <w:sz w:val="22"/>
          <w:szCs w:val="22"/>
        </w:rPr>
        <w:t>Number of Instances</w:t>
      </w:r>
      <w:bookmarkEnd w:id="6"/>
    </w:p>
    <w:p w14:paraId="30D02072" w14:textId="77777777" w:rsidR="00F46FD6" w:rsidRDefault="00F46FD6" w:rsidP="00EB292B">
      <w:pPr>
        <w:jc w:val="both"/>
        <w:rPr>
          <w:rFonts w:cstheme="minorHAnsi"/>
        </w:rPr>
      </w:pPr>
    </w:p>
    <w:p w14:paraId="2C1582A4" w14:textId="1C95905E" w:rsidR="00FD1ED6" w:rsidRPr="00FA5D35" w:rsidRDefault="00BD6792" w:rsidP="00EB292B">
      <w:pPr>
        <w:jc w:val="both"/>
        <w:rPr>
          <w:rFonts w:cstheme="minorHAnsi"/>
        </w:rPr>
      </w:pPr>
      <w:r w:rsidRPr="00FA5D35">
        <w:rPr>
          <w:rFonts w:cstheme="minorHAnsi"/>
        </w:rPr>
        <w:t>Figure 2 also confirms that the dataset contains 7,043 customer instances. Figure 1 shows that 5,174 customers stayed and 1,869 churned, representing 73.46% and 26.54% respectively. No Churn values were missing. The noticeably unequal bars indicate moderate class imbalance, which could cause a model to favour non-churners and overlook customers who leave. Class balancing should therefore be considered for training data, while evaluation data retains the original distribution.</w:t>
      </w:r>
    </w:p>
    <w:p w14:paraId="77C8F43D" w14:textId="77777777" w:rsidR="00EB2878" w:rsidRPr="00FA5D35" w:rsidRDefault="00EB2878" w:rsidP="00EB292B">
      <w:pPr>
        <w:keepNext/>
        <w:jc w:val="both"/>
        <w:rPr>
          <w:rFonts w:cstheme="minorHAnsi"/>
        </w:rPr>
      </w:pPr>
      <w:r w:rsidRPr="00FA5D35">
        <w:rPr>
          <w:rFonts w:cstheme="minorHAnsi"/>
          <w:noProof/>
        </w:rPr>
        <w:drawing>
          <wp:inline distT="0" distB="0" distL="0" distR="0" wp14:anchorId="3E7832EB" wp14:editId="3DE8D9EA">
            <wp:extent cx="3905250" cy="2526341"/>
            <wp:effectExtent l="0" t="0" r="0" b="7620"/>
            <wp:docPr id="1595724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724634" name=""/>
                    <pic:cNvPicPr/>
                  </pic:nvPicPr>
                  <pic:blipFill>
                    <a:blip r:embed="rId11"/>
                    <a:stretch>
                      <a:fillRect/>
                    </a:stretch>
                  </pic:blipFill>
                  <pic:spPr>
                    <a:xfrm>
                      <a:off x="0" y="0"/>
                      <a:ext cx="3924894" cy="2539049"/>
                    </a:xfrm>
                    <a:prstGeom prst="rect">
                      <a:avLst/>
                    </a:prstGeom>
                  </pic:spPr>
                </pic:pic>
              </a:graphicData>
            </a:graphic>
          </wp:inline>
        </w:drawing>
      </w:r>
    </w:p>
    <w:p w14:paraId="7B9C75FB" w14:textId="4DD8D4D1" w:rsidR="00466DE7" w:rsidRPr="00FA5D35" w:rsidRDefault="00EB2878" w:rsidP="00EB292B">
      <w:pPr>
        <w:pStyle w:val="Caption"/>
        <w:jc w:val="both"/>
        <w:rPr>
          <w:rFonts w:eastAsia="Times New Roman" w:cstheme="minorHAnsi"/>
          <w:kern w:val="0"/>
          <w:sz w:val="22"/>
          <w:szCs w:val="22"/>
          <w:lang w:eastAsia="en-GB"/>
          <w14:ligatures w14:val="none"/>
        </w:rPr>
      </w:pPr>
      <w:bookmarkStart w:id="7" w:name="_Toc236321175"/>
      <w:bookmarkStart w:id="8" w:name="_Toc236321527"/>
      <w:r w:rsidRPr="00FA5D35">
        <w:rPr>
          <w:rFonts w:cstheme="minorHAnsi"/>
          <w:sz w:val="22"/>
          <w:szCs w:val="22"/>
        </w:rPr>
        <w:t xml:space="preserve">Figure </w:t>
      </w:r>
      <w:r w:rsidR="002561ED" w:rsidRPr="00FA5D35">
        <w:rPr>
          <w:rFonts w:cstheme="minorHAnsi"/>
          <w:sz w:val="22"/>
          <w:szCs w:val="22"/>
        </w:rPr>
        <w:fldChar w:fldCharType="begin"/>
      </w:r>
      <w:r w:rsidR="002561ED" w:rsidRPr="00FA5D35">
        <w:rPr>
          <w:rFonts w:cstheme="minorHAnsi"/>
          <w:sz w:val="22"/>
          <w:szCs w:val="22"/>
        </w:rPr>
        <w:instrText xml:space="preserve"> SEQ Figure \* ARABIC </w:instrText>
      </w:r>
      <w:r w:rsidR="002561ED" w:rsidRPr="00FA5D35">
        <w:rPr>
          <w:rFonts w:cstheme="minorHAnsi"/>
          <w:sz w:val="22"/>
          <w:szCs w:val="22"/>
        </w:rPr>
        <w:fldChar w:fldCharType="separate"/>
      </w:r>
      <w:r w:rsidR="008C4A53">
        <w:rPr>
          <w:rFonts w:cstheme="minorHAnsi"/>
          <w:noProof/>
          <w:sz w:val="22"/>
          <w:szCs w:val="22"/>
        </w:rPr>
        <w:t>2</w:t>
      </w:r>
      <w:r w:rsidR="002561ED" w:rsidRPr="00FA5D35">
        <w:rPr>
          <w:rFonts w:cstheme="minorHAnsi"/>
          <w:noProof/>
          <w:sz w:val="22"/>
          <w:szCs w:val="22"/>
        </w:rPr>
        <w:fldChar w:fldCharType="end"/>
      </w:r>
      <w:r w:rsidRPr="00FA5D35">
        <w:rPr>
          <w:rFonts w:cstheme="minorHAnsi"/>
          <w:sz w:val="22"/>
          <w:szCs w:val="22"/>
        </w:rPr>
        <w:t xml:space="preserve">-  </w:t>
      </w:r>
      <w:r w:rsidR="00BD6792" w:rsidRPr="00FA5D35">
        <w:rPr>
          <w:rFonts w:cstheme="minorHAnsi"/>
          <w:sz w:val="22"/>
          <w:szCs w:val="22"/>
        </w:rPr>
        <w:t>Dataset Overview and MonthlyCharges Summary Statistics by Churn Status</w:t>
      </w:r>
      <w:bookmarkEnd w:id="7"/>
      <w:bookmarkEnd w:id="8"/>
    </w:p>
    <w:p w14:paraId="288D4F71" w14:textId="245C14F3" w:rsidR="00466DE7" w:rsidRPr="00FA5D35" w:rsidRDefault="00466DE7" w:rsidP="00F46FD6">
      <w:pPr>
        <w:pStyle w:val="Heading3"/>
        <w:jc w:val="center"/>
        <w:rPr>
          <w:rFonts w:eastAsia="Times New Roman" w:cstheme="minorHAnsi"/>
          <w:sz w:val="22"/>
          <w:szCs w:val="22"/>
          <w:lang w:eastAsia="en-GB"/>
        </w:rPr>
      </w:pPr>
      <w:bookmarkStart w:id="9" w:name="_Toc236323830"/>
      <w:r w:rsidRPr="00FA5D35">
        <w:rPr>
          <w:rFonts w:eastAsia="Times New Roman" w:cstheme="minorHAnsi"/>
          <w:sz w:val="22"/>
          <w:szCs w:val="22"/>
          <w:lang w:eastAsia="en-GB"/>
        </w:rPr>
        <w:t>Missing values</w:t>
      </w:r>
      <w:bookmarkEnd w:id="9"/>
    </w:p>
    <w:p w14:paraId="53F296F1" w14:textId="77777777" w:rsidR="00F46FD6" w:rsidRDefault="00F46FD6" w:rsidP="00EB292B">
      <w:pPr>
        <w:jc w:val="both"/>
        <w:rPr>
          <w:rFonts w:cstheme="minorHAnsi"/>
        </w:rPr>
      </w:pPr>
    </w:p>
    <w:p w14:paraId="34611EE3" w14:textId="55CDD1B3" w:rsidR="00BE7E8E" w:rsidRPr="00FA5D35" w:rsidRDefault="00BE7E8E" w:rsidP="00EB292B">
      <w:pPr>
        <w:jc w:val="both"/>
        <w:rPr>
          <w:rFonts w:cstheme="minorHAnsi"/>
        </w:rPr>
      </w:pPr>
      <w:r w:rsidRPr="00FA5D35">
        <w:rPr>
          <w:rFonts w:cstheme="minorHAnsi"/>
        </w:rPr>
        <w:t>Missing values were found only in TotalCharges, where 11 of the 7,043 records were blank, equal to approximately 0.16% of the dataset. WEKA displays this as 0% because the proportion is very small. These records belonged to customers with zero tenure, so the missing TotalCharges values were replaced with 0 before modelling. TotalCharges ranged from 18.80 to 8,684.80, with a mean of 2,283.30 and a standard deviation of 2,266.77. The histogram was strongly right-skewed, showing that most customers had lower accumulated charges, while relatively few had very high totals across the full dataset.</w:t>
      </w:r>
    </w:p>
    <w:p w14:paraId="596F2E6A" w14:textId="77777777" w:rsidR="00BD6792" w:rsidRPr="00FA5D35" w:rsidRDefault="00BE7E8E" w:rsidP="00EB292B">
      <w:pPr>
        <w:keepNext/>
        <w:jc w:val="both"/>
        <w:rPr>
          <w:rFonts w:cstheme="minorHAnsi"/>
        </w:rPr>
      </w:pPr>
      <w:r w:rsidRPr="00FA5D35">
        <w:rPr>
          <w:rFonts w:cstheme="minorHAnsi"/>
          <w:noProof/>
        </w:rPr>
        <w:lastRenderedPageBreak/>
        <w:drawing>
          <wp:inline distT="0" distB="0" distL="0" distR="0" wp14:anchorId="0461B0DF" wp14:editId="707094B3">
            <wp:extent cx="3154680" cy="1932793"/>
            <wp:effectExtent l="0" t="0" r="7620" b="0"/>
            <wp:docPr id="176970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70610" name=""/>
                    <pic:cNvPicPr/>
                  </pic:nvPicPr>
                  <pic:blipFill>
                    <a:blip r:embed="rId12"/>
                    <a:stretch>
                      <a:fillRect/>
                    </a:stretch>
                  </pic:blipFill>
                  <pic:spPr>
                    <a:xfrm>
                      <a:off x="0" y="0"/>
                      <a:ext cx="3161703" cy="1937096"/>
                    </a:xfrm>
                    <a:prstGeom prst="rect">
                      <a:avLst/>
                    </a:prstGeom>
                  </pic:spPr>
                </pic:pic>
              </a:graphicData>
            </a:graphic>
          </wp:inline>
        </w:drawing>
      </w:r>
    </w:p>
    <w:p w14:paraId="20D5DED1" w14:textId="6894E13F" w:rsidR="00BE7E8E" w:rsidRPr="00FA5D35" w:rsidRDefault="00BD6792" w:rsidP="00EB292B">
      <w:pPr>
        <w:pStyle w:val="Caption"/>
        <w:jc w:val="both"/>
        <w:rPr>
          <w:rFonts w:cstheme="minorHAnsi"/>
          <w:sz w:val="22"/>
          <w:szCs w:val="22"/>
        </w:rPr>
      </w:pPr>
      <w:bookmarkStart w:id="10" w:name="_Toc236321176"/>
      <w:bookmarkStart w:id="11" w:name="_Toc236321528"/>
      <w:r w:rsidRPr="00FA5D35">
        <w:rPr>
          <w:rFonts w:cstheme="minorHAnsi"/>
          <w:sz w:val="22"/>
          <w:szCs w:val="22"/>
        </w:rPr>
        <w:t xml:space="preserve">Figure </w:t>
      </w:r>
      <w:r w:rsidR="002561ED" w:rsidRPr="00FA5D35">
        <w:rPr>
          <w:rFonts w:cstheme="minorHAnsi"/>
          <w:sz w:val="22"/>
          <w:szCs w:val="22"/>
        </w:rPr>
        <w:fldChar w:fldCharType="begin"/>
      </w:r>
      <w:r w:rsidR="002561ED" w:rsidRPr="00FA5D35">
        <w:rPr>
          <w:rFonts w:cstheme="minorHAnsi"/>
          <w:sz w:val="22"/>
          <w:szCs w:val="22"/>
        </w:rPr>
        <w:instrText xml:space="preserve"> SEQ Figure \* ARABIC </w:instrText>
      </w:r>
      <w:r w:rsidR="002561ED" w:rsidRPr="00FA5D35">
        <w:rPr>
          <w:rFonts w:cstheme="minorHAnsi"/>
          <w:sz w:val="22"/>
          <w:szCs w:val="22"/>
        </w:rPr>
        <w:fldChar w:fldCharType="separate"/>
      </w:r>
      <w:r w:rsidR="008C4A53">
        <w:rPr>
          <w:rFonts w:cstheme="minorHAnsi"/>
          <w:noProof/>
          <w:sz w:val="22"/>
          <w:szCs w:val="22"/>
        </w:rPr>
        <w:t>3</w:t>
      </w:r>
      <w:r w:rsidR="002561ED" w:rsidRPr="00FA5D35">
        <w:rPr>
          <w:rFonts w:cstheme="minorHAnsi"/>
          <w:noProof/>
          <w:sz w:val="22"/>
          <w:szCs w:val="22"/>
        </w:rPr>
        <w:fldChar w:fldCharType="end"/>
      </w:r>
      <w:r w:rsidRPr="00FA5D35">
        <w:rPr>
          <w:rFonts w:cstheme="minorHAnsi"/>
          <w:sz w:val="22"/>
          <w:szCs w:val="22"/>
        </w:rPr>
        <w:t>- Total Charges Missing values</w:t>
      </w:r>
      <w:bookmarkEnd w:id="10"/>
      <w:bookmarkEnd w:id="11"/>
    </w:p>
    <w:p w14:paraId="48FD61DE" w14:textId="77777777" w:rsidR="00850202" w:rsidRPr="00FA5D35" w:rsidRDefault="00850202" w:rsidP="00F46FD6">
      <w:pPr>
        <w:pStyle w:val="Heading3"/>
        <w:jc w:val="center"/>
        <w:rPr>
          <w:rFonts w:cstheme="minorHAnsi"/>
          <w:sz w:val="22"/>
          <w:szCs w:val="22"/>
        </w:rPr>
      </w:pPr>
      <w:bookmarkStart w:id="12" w:name="_Toc236323831"/>
      <w:r w:rsidRPr="00FA5D35">
        <w:rPr>
          <w:rFonts w:cstheme="minorHAnsi"/>
          <w:sz w:val="22"/>
          <w:szCs w:val="22"/>
        </w:rPr>
        <w:t>Summary statistics and distributions</w:t>
      </w:r>
      <w:bookmarkEnd w:id="12"/>
    </w:p>
    <w:p w14:paraId="138E2530" w14:textId="77777777" w:rsidR="008C4A53" w:rsidRDefault="008C4A53" w:rsidP="00EB292B">
      <w:pPr>
        <w:jc w:val="both"/>
        <w:rPr>
          <w:rFonts w:cstheme="minorHAnsi"/>
        </w:rPr>
      </w:pPr>
    </w:p>
    <w:p w14:paraId="22F2E2C9" w14:textId="4E0E3EDB" w:rsidR="00C95EFC" w:rsidRPr="00FA5D35" w:rsidRDefault="00C95EFC" w:rsidP="00EB292B">
      <w:pPr>
        <w:jc w:val="both"/>
        <w:rPr>
          <w:rFonts w:cstheme="minorHAnsi"/>
        </w:rPr>
      </w:pPr>
      <w:r w:rsidRPr="00FA5D35">
        <w:rPr>
          <w:rFonts w:cstheme="minorHAnsi"/>
        </w:rPr>
        <w:t>Figure 2 reports that MonthlyCharges ranged from 18.25 to 118.75, with a mean of 64.762 and standard deviation of 30.09. The histogram shows one concentration at the lowest charges and another between approximately 70 and 100. Churners appear more common in several medium-to-high charge bands. However, the chart displays counts rather than churn rates within each band, so it suggests an association without proving that higher charges cause churn.</w:t>
      </w:r>
    </w:p>
    <w:p w14:paraId="5AF2F197" w14:textId="77777777" w:rsidR="00C95EFC" w:rsidRPr="00FA5D35" w:rsidRDefault="00C95EFC" w:rsidP="00EB292B">
      <w:pPr>
        <w:jc w:val="both"/>
        <w:rPr>
          <w:rFonts w:cstheme="minorHAnsi"/>
        </w:rPr>
      </w:pPr>
      <w:r w:rsidRPr="00FA5D35">
        <w:rPr>
          <w:rFonts w:cstheme="minorHAnsi"/>
        </w:rPr>
        <w:t>TotalCharges ranged from 18.80 to 8,684.80, averaging 2,283.30 with a standard deviation of 2,266.77. The same figure shows a strongly right-skewed distribution: most customers have lower accumulated charges, while relatively few have very high totals. These distributions demonstrate substantial variation in customer spending. Because the target is imbalanced, model evaluation should report precision, recall, F1-score and ROC area alongside accuracy.</w:t>
      </w:r>
    </w:p>
    <w:p w14:paraId="2DA9ECEF" w14:textId="77777777" w:rsidR="00C95EFC" w:rsidRPr="00FA5D35" w:rsidRDefault="00C95EFC" w:rsidP="00EB292B">
      <w:pPr>
        <w:jc w:val="both"/>
        <w:rPr>
          <w:rFonts w:cstheme="minorHAnsi"/>
        </w:rPr>
      </w:pPr>
    </w:p>
    <w:p w14:paraId="0231BBC8" w14:textId="4CD1158E" w:rsidR="00DE2578" w:rsidRPr="008C4A53" w:rsidRDefault="009F53F2" w:rsidP="00EB292B">
      <w:pPr>
        <w:jc w:val="both"/>
        <w:rPr>
          <w:rFonts w:cstheme="minorHAnsi"/>
        </w:rPr>
      </w:pPr>
      <w:r w:rsidRPr="008C4A53">
        <w:rPr>
          <w:rFonts w:cstheme="minorHAnsi"/>
        </w:rPr>
        <w:t>1.3</w:t>
      </w:r>
      <w:r w:rsidR="005A369B" w:rsidRPr="008C4A53">
        <w:rPr>
          <w:rFonts w:cstheme="minorHAnsi"/>
        </w:rPr>
        <w:t xml:space="preserve"> Data Pre-processing and Post-processing</w:t>
      </w:r>
    </w:p>
    <w:p w14:paraId="5EA712AD" w14:textId="77777777" w:rsidR="008C4A53" w:rsidRDefault="008C4A53" w:rsidP="00EB292B">
      <w:pPr>
        <w:jc w:val="both"/>
        <w:rPr>
          <w:rFonts w:cstheme="minorHAnsi"/>
        </w:rPr>
      </w:pPr>
    </w:p>
    <w:p w14:paraId="00B5BA1A" w14:textId="2D280A9C" w:rsidR="005A369B" w:rsidRPr="00FA5D35" w:rsidRDefault="005A369B" w:rsidP="00EB292B">
      <w:pPr>
        <w:jc w:val="both"/>
        <w:rPr>
          <w:rFonts w:cstheme="minorHAnsi"/>
        </w:rPr>
      </w:pPr>
      <w:r w:rsidRPr="00FA5D35">
        <w:rPr>
          <w:rFonts w:cstheme="minorHAnsi"/>
        </w:rPr>
        <w:t xml:space="preserve">Data pre-processing in means preparing raw data before classification, clustering, or regression . It is used because raw datasets often contain missing, noisy, duplicate, inconsistent, or incomplete data that reduce model quality </w:t>
      </w:r>
      <w:sdt>
        <w:sdtPr>
          <w:rPr>
            <w:rFonts w:cstheme="minorHAnsi"/>
          </w:rPr>
          <w:id w:val="1621415374"/>
          <w:citation/>
        </w:sdtPr>
        <w:sdtContent>
          <w:r w:rsidRPr="00FA5D35">
            <w:rPr>
              <w:rFonts w:cstheme="minorHAnsi"/>
            </w:rPr>
            <w:fldChar w:fldCharType="begin"/>
          </w:r>
          <w:r w:rsidRPr="00FA5D35">
            <w:rPr>
              <w:rFonts w:cstheme="minorHAnsi"/>
            </w:rPr>
            <w:instrText xml:space="preserve"> CITATION Mer21 \l 2057 </w:instrText>
          </w:r>
          <w:r w:rsidRPr="00FA5D35">
            <w:rPr>
              <w:rFonts w:cstheme="minorHAnsi"/>
            </w:rPr>
            <w:fldChar w:fldCharType="separate"/>
          </w:r>
          <w:r w:rsidR="00DB7DA7" w:rsidRPr="00DB7DA7">
            <w:rPr>
              <w:rFonts w:cstheme="minorHAnsi"/>
              <w:noProof/>
            </w:rPr>
            <w:t>[6]</w:t>
          </w:r>
          <w:r w:rsidRPr="00FA5D35">
            <w:rPr>
              <w:rFonts w:cstheme="minorHAnsi"/>
            </w:rPr>
            <w:fldChar w:fldCharType="end"/>
          </w:r>
        </w:sdtContent>
      </w:sdt>
      <w:r w:rsidRPr="00FA5D35">
        <w:rPr>
          <w:rFonts w:cstheme="minorHAnsi"/>
        </w:rPr>
        <w:t>. Although Post-processing is less a named menu stage than a follow-up step after the main algorithm output. The clearest direct example is WEKA-based image segmentation, where post-processing removed background artifacts and denoised segmented images to isolate the target structure</w:t>
      </w:r>
      <w:sdt>
        <w:sdtPr>
          <w:rPr>
            <w:rFonts w:cstheme="minorHAnsi"/>
          </w:rPr>
          <w:id w:val="-540131150"/>
          <w:citation/>
        </w:sdtPr>
        <w:sdtContent>
          <w:r w:rsidRPr="00FA5D35">
            <w:rPr>
              <w:rFonts w:cstheme="minorHAnsi"/>
            </w:rPr>
            <w:fldChar w:fldCharType="begin"/>
          </w:r>
          <w:r w:rsidRPr="00FA5D35">
            <w:rPr>
              <w:rFonts w:cstheme="minorHAnsi"/>
            </w:rPr>
            <w:instrText xml:space="preserve"> CITATION Rot25 \l 2057 </w:instrText>
          </w:r>
          <w:r w:rsidRPr="00FA5D35">
            <w:rPr>
              <w:rFonts w:cstheme="minorHAnsi"/>
            </w:rPr>
            <w:fldChar w:fldCharType="separate"/>
          </w:r>
          <w:r w:rsidR="00DB7DA7">
            <w:rPr>
              <w:rFonts w:cstheme="minorHAnsi"/>
              <w:noProof/>
            </w:rPr>
            <w:t xml:space="preserve"> </w:t>
          </w:r>
          <w:r w:rsidR="00DB7DA7" w:rsidRPr="00DB7DA7">
            <w:rPr>
              <w:rFonts w:cstheme="minorHAnsi"/>
              <w:noProof/>
            </w:rPr>
            <w:t>[7]</w:t>
          </w:r>
          <w:r w:rsidRPr="00FA5D35">
            <w:rPr>
              <w:rFonts w:cstheme="minorHAnsi"/>
            </w:rPr>
            <w:fldChar w:fldCharType="end"/>
          </w:r>
        </w:sdtContent>
      </w:sdt>
      <w:r w:rsidRPr="00FA5D35">
        <w:rPr>
          <w:rFonts w:cstheme="minorHAnsi"/>
        </w:rPr>
        <w:t>.</w:t>
      </w:r>
    </w:p>
    <w:bookmarkStart w:id="13" w:name="_Toc236323832"/>
    <w:p w14:paraId="37423BD8" w14:textId="39627D3B" w:rsidR="00741AC4" w:rsidRPr="00FA5D35" w:rsidRDefault="00706A25" w:rsidP="00EB292B">
      <w:pPr>
        <w:pStyle w:val="Heading3"/>
        <w:jc w:val="both"/>
        <w:rPr>
          <w:rFonts w:cstheme="minorHAnsi"/>
          <w:sz w:val="22"/>
          <w:szCs w:val="22"/>
        </w:rPr>
      </w:pPr>
      <w:r w:rsidRPr="00FA5D35">
        <w:rPr>
          <w:rFonts w:cstheme="minorHAnsi"/>
          <w:noProof/>
          <w:sz w:val="22"/>
          <w:szCs w:val="22"/>
        </w:rPr>
        <w:lastRenderedPageBreak/>
        <mc:AlternateContent>
          <mc:Choice Requires="wps">
            <w:drawing>
              <wp:anchor distT="0" distB="0" distL="114300" distR="114300" simplePos="0" relativeHeight="251663360" behindDoc="0" locked="0" layoutInCell="1" allowOverlap="1" wp14:anchorId="54CCBA8B" wp14:editId="155E340C">
                <wp:simplePos x="0" y="0"/>
                <wp:positionH relativeFrom="column">
                  <wp:posOffset>3712210</wp:posOffset>
                </wp:positionH>
                <wp:positionV relativeFrom="paragraph">
                  <wp:posOffset>3319780</wp:posOffset>
                </wp:positionV>
                <wp:extent cx="1535430" cy="635"/>
                <wp:effectExtent l="0" t="0" r="0" b="0"/>
                <wp:wrapTopAndBottom/>
                <wp:docPr id="1949708175" name="Text Box 1"/>
                <wp:cNvGraphicFramePr/>
                <a:graphic xmlns:a="http://schemas.openxmlformats.org/drawingml/2006/main">
                  <a:graphicData uri="http://schemas.microsoft.com/office/word/2010/wordprocessingShape">
                    <wps:wsp>
                      <wps:cNvSpPr txBox="1"/>
                      <wps:spPr>
                        <a:xfrm>
                          <a:off x="0" y="0"/>
                          <a:ext cx="1535430" cy="635"/>
                        </a:xfrm>
                        <a:prstGeom prst="rect">
                          <a:avLst/>
                        </a:prstGeom>
                        <a:solidFill>
                          <a:prstClr val="white"/>
                        </a:solidFill>
                        <a:ln>
                          <a:noFill/>
                        </a:ln>
                      </wps:spPr>
                      <wps:txbx>
                        <w:txbxContent>
                          <w:p w14:paraId="7FB6F4F8" w14:textId="684B7EDD" w:rsidR="002C1AE5" w:rsidRPr="00F77D91" w:rsidRDefault="002C1AE5" w:rsidP="002C1AE5">
                            <w:pPr>
                              <w:pStyle w:val="Caption"/>
                              <w:rPr>
                                <w:sz w:val="22"/>
                                <w:szCs w:val="22"/>
                              </w:rPr>
                            </w:pPr>
                            <w:r>
                              <w:t>Figure 4- Total charges after replacing with zero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CCBA8B" id="Text Box 1" o:spid="_x0000_s1029" type="#_x0000_t202" style="position:absolute;left:0;text-align:left;margin-left:292.3pt;margin-top:261.4pt;width:120.9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" stroked="f">
                <v:textbox style="mso-fit-shape-to-text:t" inset="0,0,0,0">
                  <w:txbxContent>
                    <w:p w14:paraId="7FB6F4F8" w14:textId="684B7EDD" w:rsidR="002C1AE5" w:rsidRPr="00F77D91" w:rsidRDefault="002C1AE5" w:rsidP="002C1AE5">
                      <w:pPr>
                        <w:pStyle w:val="Caption"/>
                        <w:rPr>
                          <w:sz w:val="22"/>
                          <w:szCs w:val="22"/>
                        </w:rPr>
                      </w:pPr>
                      <w:r>
                        <w:t>Figure 4- Total charges after replacing with zero</w:t>
                      </w:r>
                    </w:p>
                  </w:txbxContent>
                </v:textbox>
                <w10:wrap type="topAndBottom"/>
              </v:shape>
            </w:pict>
          </mc:Fallback>
        </mc:AlternateContent>
      </w:r>
      <w:r w:rsidRPr="00FA5D35">
        <w:rPr>
          <w:rFonts w:cstheme="minorHAnsi"/>
          <w:noProof/>
          <w:sz w:val="22"/>
          <w:szCs w:val="22"/>
        </w:rPr>
        <mc:AlternateContent>
          <mc:Choice Requires="wps">
            <w:drawing>
              <wp:anchor distT="0" distB="0" distL="114300" distR="114300" simplePos="0" relativeHeight="251661312" behindDoc="0" locked="0" layoutInCell="1" allowOverlap="1" wp14:anchorId="185C538A" wp14:editId="01167B27">
                <wp:simplePos x="0" y="0"/>
                <wp:positionH relativeFrom="column">
                  <wp:posOffset>76200</wp:posOffset>
                </wp:positionH>
                <wp:positionV relativeFrom="paragraph">
                  <wp:posOffset>3086100</wp:posOffset>
                </wp:positionV>
                <wp:extent cx="1717040" cy="635"/>
                <wp:effectExtent l="0" t="0" r="0" b="0"/>
                <wp:wrapTopAndBottom/>
                <wp:docPr id="1412635453" name="Text Box 1"/>
                <wp:cNvGraphicFramePr/>
                <a:graphic xmlns:a="http://schemas.openxmlformats.org/drawingml/2006/main">
                  <a:graphicData uri="http://schemas.microsoft.com/office/word/2010/wordprocessingShape">
                    <wps:wsp>
                      <wps:cNvSpPr txBox="1"/>
                      <wps:spPr>
                        <a:xfrm>
                          <a:off x="0" y="0"/>
                          <a:ext cx="1717040" cy="635"/>
                        </a:xfrm>
                        <a:prstGeom prst="rect">
                          <a:avLst/>
                        </a:prstGeom>
                        <a:solidFill>
                          <a:prstClr val="white"/>
                        </a:solidFill>
                        <a:ln>
                          <a:noFill/>
                        </a:ln>
                      </wps:spPr>
                      <wps:txbx>
                        <w:txbxContent>
                          <w:p w14:paraId="4288AA23" w14:textId="49050F77" w:rsidR="002C1AE5" w:rsidRPr="00464553" w:rsidRDefault="002C1AE5" w:rsidP="002C1AE5">
                            <w:pPr>
                              <w:pStyle w:val="Caption"/>
                              <w:rPr>
                                <w:sz w:val="22"/>
                                <w:szCs w:val="22"/>
                              </w:rPr>
                            </w:pPr>
                            <w:r>
                              <w:t>Figure 3- Total Charges before replacing with zero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5C538A" id="_x0000_s1030" type="#_x0000_t202" style="position:absolute;left:0;text-align:left;margin-left:6pt;margin-top:243pt;width:135.2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" stroked="f">
                <v:textbox style="mso-fit-shape-to-text:t" inset="0,0,0,0">
                  <w:txbxContent>
                    <w:p w14:paraId="4288AA23" w14:textId="49050F77" w:rsidR="002C1AE5" w:rsidRPr="00464553" w:rsidRDefault="002C1AE5" w:rsidP="002C1AE5">
                      <w:pPr>
                        <w:pStyle w:val="Caption"/>
                        <w:rPr>
                          <w:sz w:val="22"/>
                          <w:szCs w:val="22"/>
                        </w:rPr>
                      </w:pPr>
                      <w:r>
                        <w:t>Figure 3- Total Charges before replacing with zero</w:t>
                      </w:r>
                    </w:p>
                  </w:txbxContent>
                </v:textbox>
                <w10:wrap type="topAndBottom"/>
              </v:shape>
            </w:pict>
          </mc:Fallback>
        </mc:AlternateContent>
      </w:r>
      <w:r w:rsidRPr="00FA5D35">
        <w:rPr>
          <w:rFonts w:cstheme="minorHAnsi"/>
          <w:noProof/>
          <w:sz w:val="22"/>
          <w:szCs w:val="22"/>
        </w:rPr>
        <w:drawing>
          <wp:anchor distT="0" distB="0" distL="114300" distR="114300" simplePos="0" relativeHeight="251658240" behindDoc="0" locked="0" layoutInCell="1" allowOverlap="1" wp14:anchorId="5D539A8B" wp14:editId="6AECB76B">
            <wp:simplePos x="0" y="0"/>
            <wp:positionH relativeFrom="column">
              <wp:posOffset>3406140</wp:posOffset>
            </wp:positionH>
            <wp:positionV relativeFrom="paragraph">
              <wp:posOffset>273685</wp:posOffset>
            </wp:positionV>
            <wp:extent cx="2194560" cy="2884170"/>
            <wp:effectExtent l="0" t="0" r="0" b="0"/>
            <wp:wrapTopAndBottom/>
            <wp:docPr id="189530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30821" name=""/>
                    <pic:cNvPicPr/>
                  </pic:nvPicPr>
                  <pic:blipFill rotWithShape="1">
                    <a:blip r:embed="rId13" cstate="print">
                      <a:extLst>
                        <a:ext uri="{28A0092B-C50C-407E-A947-70E740481C1C}">
                          <a14:useLocalDpi xmlns:a14="http://schemas.microsoft.com/office/drawing/2010/main" val="0"/>
                        </a:ext>
                      </a:extLst>
                    </a:blip>
                    <a:srcRect l="51941" b="2140"/>
                    <a:stretch>
                      <a:fillRect/>
                    </a:stretch>
                  </pic:blipFill>
                  <pic:spPr bwMode="auto">
                    <a:xfrm>
                      <a:off x="0" y="0"/>
                      <a:ext cx="2194560" cy="2884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A5D35">
        <w:rPr>
          <w:rFonts w:cstheme="minorHAnsi"/>
          <w:noProof/>
          <w:sz w:val="22"/>
          <w:szCs w:val="22"/>
        </w:rPr>
        <w:drawing>
          <wp:anchor distT="0" distB="0" distL="114300" distR="114300" simplePos="0" relativeHeight="251659264" behindDoc="0" locked="0" layoutInCell="1" allowOverlap="1" wp14:anchorId="7DE7E368" wp14:editId="227E8623">
            <wp:simplePos x="0" y="0"/>
            <wp:positionH relativeFrom="margin">
              <wp:align>left</wp:align>
            </wp:positionH>
            <wp:positionV relativeFrom="paragraph">
              <wp:posOffset>309426</wp:posOffset>
            </wp:positionV>
            <wp:extent cx="2156460" cy="2513330"/>
            <wp:effectExtent l="0" t="0" r="0" b="1270"/>
            <wp:wrapTopAndBottom/>
            <wp:docPr id="744818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18396" name=""/>
                    <pic:cNvPicPr/>
                  </pic:nvPicPr>
                  <pic:blipFill rotWithShape="1">
                    <a:blip r:embed="rId14" cstate="print">
                      <a:extLst>
                        <a:ext uri="{28A0092B-C50C-407E-A947-70E740481C1C}">
                          <a14:useLocalDpi xmlns:a14="http://schemas.microsoft.com/office/drawing/2010/main" val="0"/>
                        </a:ext>
                      </a:extLst>
                    </a:blip>
                    <a:srcRect l="52931" t="9028"/>
                    <a:stretch>
                      <a:fillRect/>
                    </a:stretch>
                  </pic:blipFill>
                  <pic:spPr bwMode="auto">
                    <a:xfrm>
                      <a:off x="0" y="0"/>
                      <a:ext cx="2156460" cy="2513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1AC4" w:rsidRPr="00FA5D35">
        <w:rPr>
          <w:rFonts w:cstheme="minorHAnsi"/>
          <w:sz w:val="22"/>
          <w:szCs w:val="22"/>
        </w:rPr>
        <w:t>Handling missing values</w:t>
      </w:r>
      <w:bookmarkEnd w:id="13"/>
    </w:p>
    <w:p w14:paraId="7AA403FC" w14:textId="46A5EDFA" w:rsidR="00706A25" w:rsidRDefault="00706A25" w:rsidP="00EB292B">
      <w:pPr>
        <w:jc w:val="both"/>
        <w:rPr>
          <w:rFonts w:cstheme="minorHAnsi"/>
        </w:rPr>
      </w:pPr>
    </w:p>
    <w:p w14:paraId="24F6D926" w14:textId="2A3DC221" w:rsidR="00706A25" w:rsidRDefault="00706A25" w:rsidP="00EB292B">
      <w:pPr>
        <w:jc w:val="both"/>
        <w:rPr>
          <w:rFonts w:cstheme="minorHAnsi"/>
        </w:rPr>
      </w:pPr>
    </w:p>
    <w:p w14:paraId="5ADD2A62" w14:textId="77777777" w:rsidR="00706A25" w:rsidRDefault="00706A25" w:rsidP="00EB292B">
      <w:pPr>
        <w:jc w:val="both"/>
        <w:rPr>
          <w:rFonts w:cstheme="minorHAnsi"/>
        </w:rPr>
      </w:pPr>
    </w:p>
    <w:p w14:paraId="0245D6CB" w14:textId="77777777" w:rsidR="00706A25" w:rsidRDefault="00706A25" w:rsidP="00EB292B">
      <w:pPr>
        <w:jc w:val="both"/>
        <w:rPr>
          <w:rFonts w:cstheme="minorHAnsi"/>
        </w:rPr>
      </w:pPr>
    </w:p>
    <w:p w14:paraId="636E96E5" w14:textId="77777777" w:rsidR="00706A25" w:rsidRDefault="00706A25" w:rsidP="00EB292B">
      <w:pPr>
        <w:jc w:val="both"/>
        <w:rPr>
          <w:rFonts w:cstheme="minorHAnsi"/>
        </w:rPr>
      </w:pPr>
    </w:p>
    <w:p w14:paraId="4444193F" w14:textId="3492F928" w:rsidR="00741AC4" w:rsidRPr="00FA5D35" w:rsidRDefault="002C1AE5" w:rsidP="00EB292B">
      <w:pPr>
        <w:jc w:val="both"/>
        <w:rPr>
          <w:rFonts w:cstheme="minorHAnsi"/>
        </w:rPr>
      </w:pPr>
      <w:r w:rsidRPr="00FA5D35">
        <w:rPr>
          <w:rFonts w:cstheme="minorHAnsi"/>
        </w:rPr>
        <w:t>Missing values are data fields whose values were not observed or recorded, even though they matter for analysis</w:t>
      </w:r>
      <w:sdt>
        <w:sdtPr>
          <w:rPr>
            <w:rFonts w:cstheme="minorHAnsi"/>
          </w:rPr>
          <w:id w:val="-1817639112"/>
          <w:citation/>
        </w:sdtPr>
        <w:sdtContent>
          <w:r w:rsidR="007B113D" w:rsidRPr="00FA5D35">
            <w:rPr>
              <w:rFonts w:cstheme="minorHAnsi"/>
            </w:rPr>
            <w:fldChar w:fldCharType="begin"/>
          </w:r>
          <w:r w:rsidR="007B113D" w:rsidRPr="00FA5D35">
            <w:rPr>
              <w:rFonts w:cstheme="minorHAnsi"/>
            </w:rPr>
            <w:instrText xml:space="preserve"> CITATION Afk24 \l 2057 </w:instrText>
          </w:r>
          <w:r w:rsidR="007B113D" w:rsidRPr="00FA5D35">
            <w:rPr>
              <w:rFonts w:cstheme="minorHAnsi"/>
            </w:rPr>
            <w:fldChar w:fldCharType="separate"/>
          </w:r>
          <w:r w:rsidR="00DB7DA7">
            <w:rPr>
              <w:rFonts w:cstheme="minorHAnsi"/>
              <w:noProof/>
            </w:rPr>
            <w:t xml:space="preserve"> </w:t>
          </w:r>
          <w:r w:rsidR="00DB7DA7" w:rsidRPr="00DB7DA7">
            <w:rPr>
              <w:rFonts w:cstheme="minorHAnsi"/>
              <w:noProof/>
            </w:rPr>
            <w:t>[8]</w:t>
          </w:r>
          <w:r w:rsidR="007B113D" w:rsidRPr="00FA5D35">
            <w:rPr>
              <w:rFonts w:cstheme="minorHAnsi"/>
            </w:rPr>
            <w:fldChar w:fldCharType="end"/>
          </w:r>
        </w:sdtContent>
      </w:sdt>
      <w:r w:rsidRPr="00FA5D35">
        <w:rPr>
          <w:rFonts w:cstheme="minorHAnsi"/>
        </w:rPr>
        <w:t xml:space="preserve">. During the initial  inspection, 11 missing values were identified in TotalCharges, equal to approximately 0.16% of the 7,043 customer records. These cases were linked to customers with zero tenure, meaning they had not yet accumulated charges. Rather than deleting valid new-customer records or replacing them with the overall mean, the missing values were replaced with 0 using WEKA’s ReplaceMissingWithUserConstant filter on attribute 20. After applying the filter, TotalCharges remained numeric, all 7,043 instances were retained, and the missing-value count fell from 11 to 0. The minimum value also changed to 0, confirming that the replacement had worked. For post-processing, the before-and-after outputs were compared, figures were labelled clearly, percentages were reported, and numerical results were rounded to improve interpretation and presentation for the reader. </w:t>
      </w:r>
    </w:p>
    <w:p w14:paraId="13F9723B" w14:textId="77777777" w:rsidR="00D14D14" w:rsidRPr="00FA5D35" w:rsidRDefault="00D14D14" w:rsidP="00EB292B">
      <w:pPr>
        <w:pStyle w:val="Heading3"/>
        <w:jc w:val="both"/>
        <w:rPr>
          <w:rFonts w:cstheme="minorHAnsi"/>
          <w:sz w:val="22"/>
          <w:szCs w:val="22"/>
        </w:rPr>
      </w:pPr>
    </w:p>
    <w:p w14:paraId="0B18D998" w14:textId="727B14B1" w:rsidR="00D14D14" w:rsidRPr="00FA5D35" w:rsidRDefault="00D14D14" w:rsidP="00F46FD6">
      <w:pPr>
        <w:pStyle w:val="Heading3"/>
        <w:jc w:val="center"/>
        <w:rPr>
          <w:rFonts w:cstheme="minorHAnsi"/>
          <w:sz w:val="22"/>
          <w:szCs w:val="22"/>
        </w:rPr>
      </w:pPr>
      <w:bookmarkStart w:id="14" w:name="_Toc236323833"/>
      <w:r w:rsidRPr="00FA5D35">
        <w:rPr>
          <w:rFonts w:cstheme="minorHAnsi"/>
          <w:sz w:val="22"/>
          <w:szCs w:val="22"/>
        </w:rPr>
        <w:t>Encoding categorical variables</w:t>
      </w:r>
      <w:bookmarkEnd w:id="14"/>
    </w:p>
    <w:p w14:paraId="7D53B0A3" w14:textId="77777777" w:rsidR="007F233C" w:rsidRPr="00FA5D35" w:rsidRDefault="007F233C" w:rsidP="00EB292B">
      <w:pPr>
        <w:jc w:val="both"/>
        <w:rPr>
          <w:rFonts w:cstheme="minorHAnsi"/>
        </w:rPr>
      </w:pPr>
    </w:p>
    <w:p w14:paraId="67189142" w14:textId="1DF5511F" w:rsidR="00443589" w:rsidRPr="00FA5D35" w:rsidRDefault="00443589" w:rsidP="00EB292B">
      <w:pPr>
        <w:jc w:val="both"/>
        <w:rPr>
          <w:rFonts w:cstheme="minorHAnsi"/>
        </w:rPr>
      </w:pPr>
      <w:r w:rsidRPr="00FA5D35">
        <w:rPr>
          <w:rFonts w:cstheme="minorHAnsi"/>
        </w:rPr>
        <w:t xml:space="preserve"> First, customerID was removed because it was a unique identifier with no predictive value, reducing the attributes from 21 to 20. TotalCharges remained numeric, with 11 missing values identified for treatment. Churn was selected as the class variable. WEKA's NominalToBinary filter then converted </w:t>
      </w:r>
      <w:r w:rsidRPr="00FA5D35">
        <w:rPr>
          <w:rFonts w:cstheme="minorHAnsi"/>
        </w:rPr>
        <w:lastRenderedPageBreak/>
        <w:t>categorical predictors into 0/1 indicators, increasing the attributes to 41 while retaining all 7,043 records.</w:t>
      </w:r>
      <w:r w:rsidR="00A23136" w:rsidRPr="00FA5D35">
        <w:rPr>
          <w:rFonts w:cstheme="minorHAnsi"/>
        </w:rPr>
        <w:t xml:space="preserve"> </w:t>
      </w:r>
    </w:p>
    <w:p w14:paraId="7E9C1FBF" w14:textId="77777777" w:rsidR="00A23136" w:rsidRPr="00FA5D35" w:rsidRDefault="00A23136" w:rsidP="00EB292B">
      <w:pPr>
        <w:jc w:val="both"/>
        <w:rPr>
          <w:rFonts w:cstheme="minorHAnsi"/>
        </w:rPr>
      </w:pPr>
    </w:p>
    <w:p w14:paraId="53A1F617" w14:textId="77777777" w:rsidR="00A23136" w:rsidRPr="00FA5D35" w:rsidRDefault="00A23136" w:rsidP="00EB292B">
      <w:pPr>
        <w:keepNext/>
        <w:jc w:val="both"/>
        <w:rPr>
          <w:rFonts w:cstheme="minorHAnsi"/>
        </w:rPr>
      </w:pPr>
      <w:r w:rsidRPr="00FA5D35">
        <w:rPr>
          <w:rFonts w:cstheme="minorHAnsi"/>
          <w:b/>
          <w:bCs/>
          <w:noProof/>
        </w:rPr>
        <w:drawing>
          <wp:inline distT="0" distB="0" distL="0" distR="0" wp14:anchorId="08F34AE5" wp14:editId="6AED08FB">
            <wp:extent cx="3933534" cy="3267075"/>
            <wp:effectExtent l="0" t="0" r="0" b="0"/>
            <wp:docPr id="18235678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33534" cy="3267075"/>
                    </a:xfrm>
                    <a:prstGeom prst="rect">
                      <a:avLst/>
                    </a:prstGeom>
                    <a:noFill/>
                    <a:ln>
                      <a:noFill/>
                    </a:ln>
                  </pic:spPr>
                </pic:pic>
              </a:graphicData>
            </a:graphic>
          </wp:inline>
        </w:drawing>
      </w:r>
    </w:p>
    <w:p w14:paraId="788CDD5F" w14:textId="2FF31717" w:rsidR="00A23136" w:rsidRPr="00FA5D35" w:rsidRDefault="00A23136" w:rsidP="00EB292B">
      <w:pPr>
        <w:pStyle w:val="Caption"/>
        <w:jc w:val="both"/>
        <w:rPr>
          <w:rFonts w:cstheme="minorHAnsi"/>
          <w:b/>
          <w:bCs/>
          <w:sz w:val="22"/>
          <w:szCs w:val="22"/>
        </w:rPr>
      </w:pPr>
      <w:bookmarkStart w:id="15" w:name="_Toc236321177"/>
      <w:bookmarkStart w:id="16" w:name="_Toc236321529"/>
      <w:r w:rsidRPr="00FA5D35">
        <w:rPr>
          <w:rFonts w:cstheme="minorHAnsi"/>
          <w:sz w:val="22"/>
          <w:szCs w:val="22"/>
        </w:rPr>
        <w:t xml:space="preserve">Figure </w:t>
      </w:r>
      <w:r w:rsidR="002561ED" w:rsidRPr="00FA5D35">
        <w:rPr>
          <w:rFonts w:cstheme="minorHAnsi"/>
          <w:sz w:val="22"/>
          <w:szCs w:val="22"/>
        </w:rPr>
        <w:fldChar w:fldCharType="begin"/>
      </w:r>
      <w:r w:rsidR="002561ED" w:rsidRPr="00FA5D35">
        <w:rPr>
          <w:rFonts w:cstheme="minorHAnsi"/>
          <w:sz w:val="22"/>
          <w:szCs w:val="22"/>
        </w:rPr>
        <w:instrText xml:space="preserve"> SEQ Figure \* ARABIC </w:instrText>
      </w:r>
      <w:r w:rsidR="002561ED" w:rsidRPr="00FA5D35">
        <w:rPr>
          <w:rFonts w:cstheme="minorHAnsi"/>
          <w:sz w:val="22"/>
          <w:szCs w:val="22"/>
        </w:rPr>
        <w:fldChar w:fldCharType="separate"/>
      </w:r>
      <w:r w:rsidR="008C4A53">
        <w:rPr>
          <w:rFonts w:cstheme="minorHAnsi"/>
          <w:noProof/>
          <w:sz w:val="22"/>
          <w:szCs w:val="22"/>
        </w:rPr>
        <w:t>4</w:t>
      </w:r>
      <w:r w:rsidR="002561ED" w:rsidRPr="00FA5D35">
        <w:rPr>
          <w:rFonts w:cstheme="minorHAnsi"/>
          <w:noProof/>
          <w:sz w:val="22"/>
          <w:szCs w:val="22"/>
        </w:rPr>
        <w:fldChar w:fldCharType="end"/>
      </w:r>
      <w:r w:rsidRPr="00FA5D35">
        <w:rPr>
          <w:rFonts w:cstheme="minorHAnsi"/>
          <w:sz w:val="22"/>
          <w:szCs w:val="22"/>
        </w:rPr>
        <w:t>- Missing values, summary statistics and distribution of TotalCharges.</w:t>
      </w:r>
      <w:bookmarkEnd w:id="15"/>
      <w:bookmarkEnd w:id="16"/>
    </w:p>
    <w:p w14:paraId="31B10ED0" w14:textId="77777777" w:rsidR="00A23136" w:rsidRPr="00FA5D35" w:rsidRDefault="00A23136" w:rsidP="00EB292B">
      <w:pPr>
        <w:jc w:val="both"/>
        <w:rPr>
          <w:rFonts w:cstheme="minorHAnsi"/>
          <w:b/>
          <w:bCs/>
        </w:rPr>
      </w:pPr>
    </w:p>
    <w:p w14:paraId="2C861A62" w14:textId="77777777" w:rsidR="00A23136" w:rsidRPr="00FA5D35" w:rsidRDefault="00A23136" w:rsidP="00EB292B">
      <w:pPr>
        <w:jc w:val="both"/>
        <w:rPr>
          <w:rFonts w:cstheme="minorHAnsi"/>
          <w:b/>
          <w:bCs/>
        </w:rPr>
      </w:pPr>
    </w:p>
    <w:p w14:paraId="61DDAA2D" w14:textId="77777777" w:rsidR="00A23136" w:rsidRPr="00FA5D35" w:rsidRDefault="00A23136" w:rsidP="00EB292B">
      <w:pPr>
        <w:pStyle w:val="Heading3"/>
        <w:jc w:val="both"/>
        <w:rPr>
          <w:rFonts w:cstheme="minorHAnsi"/>
          <w:sz w:val="22"/>
          <w:szCs w:val="22"/>
        </w:rPr>
      </w:pPr>
    </w:p>
    <w:p w14:paraId="34898258" w14:textId="08058C45" w:rsidR="00443589" w:rsidRPr="00FA5D35" w:rsidRDefault="00443589" w:rsidP="00F46FD6">
      <w:pPr>
        <w:pStyle w:val="Heading3"/>
        <w:jc w:val="center"/>
        <w:rPr>
          <w:rFonts w:cstheme="minorHAnsi"/>
          <w:sz w:val="22"/>
          <w:szCs w:val="22"/>
        </w:rPr>
      </w:pPr>
      <w:bookmarkStart w:id="17" w:name="_Toc236323834"/>
      <w:r w:rsidRPr="00FA5D35">
        <w:rPr>
          <w:rFonts w:cstheme="minorHAnsi"/>
          <w:sz w:val="22"/>
          <w:szCs w:val="22"/>
        </w:rPr>
        <w:t>Key differences before and after preprocessing</w:t>
      </w:r>
      <w:r w:rsidR="009D7DD9" w:rsidRPr="00FA5D35">
        <w:rPr>
          <w:rFonts w:cstheme="minorHAnsi"/>
          <w:sz w:val="22"/>
          <w:szCs w:val="22"/>
        </w:rPr>
        <w:t xml:space="preserve"> Categorical Variables</w:t>
      </w:r>
      <w:bookmarkEnd w:id="17"/>
    </w:p>
    <w:tbl>
      <w:tblPr>
        <w:tblStyle w:val="TableGrid"/>
        <w:tblW w:w="9294" w:type="dxa"/>
        <w:jc w:val="center"/>
        <w:tblLook w:val="04A0" w:firstRow="1" w:lastRow="0" w:firstColumn="1" w:lastColumn="0" w:noHBand="0" w:noVBand="1"/>
      </w:tblPr>
      <w:tblGrid>
        <w:gridCol w:w="1986"/>
        <w:gridCol w:w="3300"/>
        <w:gridCol w:w="4008"/>
      </w:tblGrid>
      <w:tr w:rsidR="0089783F" w:rsidRPr="00FA5D35" w14:paraId="42FF7FC3" w14:textId="77777777" w:rsidTr="00F23005">
        <w:trPr>
          <w:trHeight w:val="254"/>
          <w:jc w:val="center"/>
        </w:trPr>
        <w:tc>
          <w:tcPr>
            <w:tcW w:w="1986" w:type="dxa"/>
            <w:shd w:val="clear" w:color="auto" w:fill="D9EAF7"/>
            <w:tcMar>
              <w:top w:w="90" w:type="dxa"/>
              <w:left w:w="90" w:type="dxa"/>
              <w:bottom w:w="90" w:type="dxa"/>
              <w:right w:w="90" w:type="dxa"/>
            </w:tcMar>
            <w:vAlign w:val="center"/>
          </w:tcPr>
          <w:p w14:paraId="0A9CC16D" w14:textId="77777777" w:rsidR="0089783F" w:rsidRPr="00FA5D35" w:rsidRDefault="0089783F" w:rsidP="00EB292B">
            <w:pPr>
              <w:jc w:val="both"/>
              <w:rPr>
                <w:rFonts w:cstheme="minorHAnsi"/>
              </w:rPr>
            </w:pPr>
            <w:r w:rsidRPr="00FA5D35">
              <w:rPr>
                <w:rFonts w:cstheme="minorHAnsi"/>
                <w:b/>
              </w:rPr>
              <w:t>Item</w:t>
            </w:r>
          </w:p>
        </w:tc>
        <w:tc>
          <w:tcPr>
            <w:tcW w:w="3300" w:type="dxa"/>
            <w:shd w:val="clear" w:color="auto" w:fill="D9EAF7"/>
            <w:tcMar>
              <w:top w:w="90" w:type="dxa"/>
              <w:left w:w="90" w:type="dxa"/>
              <w:bottom w:w="90" w:type="dxa"/>
              <w:right w:w="90" w:type="dxa"/>
            </w:tcMar>
            <w:vAlign w:val="center"/>
          </w:tcPr>
          <w:p w14:paraId="3AB52985" w14:textId="3B8575A8" w:rsidR="0089783F" w:rsidRPr="00FA5D35" w:rsidRDefault="00F23005" w:rsidP="00EB292B">
            <w:pPr>
              <w:jc w:val="both"/>
              <w:rPr>
                <w:rFonts w:cstheme="minorHAnsi"/>
              </w:rPr>
            </w:pPr>
            <w:r w:rsidRPr="00FA5D35">
              <w:rPr>
                <w:rFonts w:cstheme="minorHAnsi"/>
              </w:rPr>
              <w:t>Original data (</w:t>
            </w:r>
            <w:r w:rsidR="00CE55C2" w:rsidRPr="00FA5D35">
              <w:rPr>
                <w:rFonts w:cstheme="minorHAnsi"/>
              </w:rPr>
              <w:t>Fig 4)</w:t>
            </w:r>
          </w:p>
        </w:tc>
        <w:tc>
          <w:tcPr>
            <w:tcW w:w="4008" w:type="dxa"/>
            <w:shd w:val="clear" w:color="auto" w:fill="D9EAF7"/>
            <w:tcMar>
              <w:top w:w="90" w:type="dxa"/>
              <w:left w:w="90" w:type="dxa"/>
              <w:bottom w:w="90" w:type="dxa"/>
              <w:right w:w="90" w:type="dxa"/>
            </w:tcMar>
            <w:vAlign w:val="center"/>
          </w:tcPr>
          <w:p w14:paraId="5306B2A0" w14:textId="713171E6" w:rsidR="0089783F" w:rsidRPr="00FA5D35" w:rsidRDefault="00F23005" w:rsidP="00EB292B">
            <w:pPr>
              <w:jc w:val="both"/>
              <w:rPr>
                <w:rFonts w:cstheme="minorHAnsi"/>
              </w:rPr>
            </w:pPr>
            <w:r w:rsidRPr="00FA5D35">
              <w:rPr>
                <w:rFonts w:cstheme="minorHAnsi"/>
              </w:rPr>
              <w:t xml:space="preserve">    Final modelling data</w:t>
            </w:r>
            <w:r w:rsidR="00CE55C2" w:rsidRPr="00FA5D35">
              <w:rPr>
                <w:rFonts w:cstheme="minorHAnsi"/>
              </w:rPr>
              <w:t xml:space="preserve"> Fig 5)</w:t>
            </w:r>
          </w:p>
        </w:tc>
      </w:tr>
      <w:tr w:rsidR="0089783F" w:rsidRPr="00FA5D35" w14:paraId="200CB735" w14:textId="77777777" w:rsidTr="00F23005">
        <w:trPr>
          <w:trHeight w:val="238"/>
          <w:jc w:val="center"/>
        </w:trPr>
        <w:tc>
          <w:tcPr>
            <w:tcW w:w="1986" w:type="dxa"/>
            <w:tcMar>
              <w:top w:w="80" w:type="dxa"/>
              <w:left w:w="90" w:type="dxa"/>
              <w:bottom w:w="80" w:type="dxa"/>
              <w:right w:w="90" w:type="dxa"/>
            </w:tcMar>
            <w:vAlign w:val="center"/>
          </w:tcPr>
          <w:p w14:paraId="5ED53B4C" w14:textId="77777777" w:rsidR="0089783F" w:rsidRPr="00FA5D35" w:rsidRDefault="0089783F" w:rsidP="00EB292B">
            <w:pPr>
              <w:jc w:val="both"/>
              <w:rPr>
                <w:rFonts w:cstheme="minorHAnsi"/>
              </w:rPr>
            </w:pPr>
            <w:r w:rsidRPr="00FA5D35">
              <w:rPr>
                <w:rFonts w:cstheme="minorHAnsi"/>
                <w:b/>
              </w:rPr>
              <w:t>Instances</w:t>
            </w:r>
          </w:p>
        </w:tc>
        <w:tc>
          <w:tcPr>
            <w:tcW w:w="3300" w:type="dxa"/>
            <w:tcMar>
              <w:top w:w="80" w:type="dxa"/>
              <w:left w:w="90" w:type="dxa"/>
              <w:bottom w:w="80" w:type="dxa"/>
              <w:right w:w="90" w:type="dxa"/>
            </w:tcMar>
            <w:vAlign w:val="center"/>
          </w:tcPr>
          <w:p w14:paraId="3550BC2F" w14:textId="77777777" w:rsidR="0089783F" w:rsidRPr="00FA5D35" w:rsidRDefault="0089783F" w:rsidP="00EB292B">
            <w:pPr>
              <w:jc w:val="both"/>
              <w:rPr>
                <w:rFonts w:cstheme="minorHAnsi"/>
              </w:rPr>
            </w:pPr>
            <w:r w:rsidRPr="00FA5D35">
              <w:rPr>
                <w:rFonts w:cstheme="minorHAnsi"/>
              </w:rPr>
              <w:t>7,043</w:t>
            </w:r>
          </w:p>
        </w:tc>
        <w:tc>
          <w:tcPr>
            <w:tcW w:w="4008" w:type="dxa"/>
            <w:tcMar>
              <w:top w:w="80" w:type="dxa"/>
              <w:left w:w="90" w:type="dxa"/>
              <w:bottom w:w="80" w:type="dxa"/>
              <w:right w:w="90" w:type="dxa"/>
            </w:tcMar>
            <w:vAlign w:val="center"/>
          </w:tcPr>
          <w:p w14:paraId="75502E4A" w14:textId="77777777" w:rsidR="0089783F" w:rsidRPr="00FA5D35" w:rsidRDefault="0089783F" w:rsidP="00EB292B">
            <w:pPr>
              <w:jc w:val="both"/>
              <w:rPr>
                <w:rFonts w:cstheme="minorHAnsi"/>
              </w:rPr>
            </w:pPr>
            <w:r w:rsidRPr="00FA5D35">
              <w:rPr>
                <w:rFonts w:cstheme="minorHAnsi"/>
              </w:rPr>
              <w:t>7,043</w:t>
            </w:r>
          </w:p>
        </w:tc>
      </w:tr>
      <w:tr w:rsidR="0089783F" w:rsidRPr="00FA5D35" w14:paraId="22E2401E" w14:textId="77777777" w:rsidTr="00F23005">
        <w:trPr>
          <w:trHeight w:val="493"/>
          <w:jc w:val="center"/>
        </w:trPr>
        <w:tc>
          <w:tcPr>
            <w:tcW w:w="1986" w:type="dxa"/>
            <w:tcMar>
              <w:top w:w="80" w:type="dxa"/>
              <w:left w:w="90" w:type="dxa"/>
              <w:bottom w:w="80" w:type="dxa"/>
              <w:right w:w="90" w:type="dxa"/>
            </w:tcMar>
            <w:vAlign w:val="center"/>
          </w:tcPr>
          <w:p w14:paraId="22DD3C81" w14:textId="77777777" w:rsidR="0089783F" w:rsidRPr="00FA5D35" w:rsidRDefault="0089783F" w:rsidP="00EB292B">
            <w:pPr>
              <w:jc w:val="both"/>
              <w:rPr>
                <w:rFonts w:cstheme="minorHAnsi"/>
              </w:rPr>
            </w:pPr>
            <w:r w:rsidRPr="00FA5D35">
              <w:rPr>
                <w:rFonts w:cstheme="minorHAnsi"/>
                <w:b/>
              </w:rPr>
              <w:t>Attributes</w:t>
            </w:r>
          </w:p>
        </w:tc>
        <w:tc>
          <w:tcPr>
            <w:tcW w:w="3300" w:type="dxa"/>
            <w:tcMar>
              <w:top w:w="80" w:type="dxa"/>
              <w:left w:w="90" w:type="dxa"/>
              <w:bottom w:w="80" w:type="dxa"/>
              <w:right w:w="90" w:type="dxa"/>
            </w:tcMar>
            <w:vAlign w:val="center"/>
          </w:tcPr>
          <w:p w14:paraId="1C66E8F2" w14:textId="77777777" w:rsidR="0089783F" w:rsidRPr="00FA5D35" w:rsidRDefault="0089783F" w:rsidP="00EB292B">
            <w:pPr>
              <w:jc w:val="both"/>
              <w:rPr>
                <w:rFonts w:cstheme="minorHAnsi"/>
              </w:rPr>
            </w:pPr>
            <w:r w:rsidRPr="00FA5D35">
              <w:rPr>
                <w:rFonts w:cstheme="minorHAnsi"/>
              </w:rPr>
              <w:t>21 initially; 20 after removing customerID</w:t>
            </w:r>
          </w:p>
        </w:tc>
        <w:tc>
          <w:tcPr>
            <w:tcW w:w="4008" w:type="dxa"/>
            <w:tcMar>
              <w:top w:w="80" w:type="dxa"/>
              <w:left w:w="90" w:type="dxa"/>
              <w:bottom w:w="80" w:type="dxa"/>
              <w:right w:w="90" w:type="dxa"/>
            </w:tcMar>
            <w:vAlign w:val="center"/>
          </w:tcPr>
          <w:p w14:paraId="33035BB7" w14:textId="77777777" w:rsidR="0089783F" w:rsidRPr="00FA5D35" w:rsidRDefault="0089783F" w:rsidP="00EB292B">
            <w:pPr>
              <w:jc w:val="both"/>
              <w:rPr>
                <w:rFonts w:cstheme="minorHAnsi"/>
              </w:rPr>
            </w:pPr>
            <w:r w:rsidRPr="00FA5D35">
              <w:rPr>
                <w:rFonts w:cstheme="minorHAnsi"/>
              </w:rPr>
              <w:t>41 after binary encoding</w:t>
            </w:r>
          </w:p>
        </w:tc>
      </w:tr>
      <w:tr w:rsidR="0089783F" w:rsidRPr="00FA5D35" w14:paraId="5AE1DF37" w14:textId="77777777" w:rsidTr="00F23005">
        <w:trPr>
          <w:trHeight w:val="238"/>
          <w:jc w:val="center"/>
        </w:trPr>
        <w:tc>
          <w:tcPr>
            <w:tcW w:w="1986" w:type="dxa"/>
            <w:tcMar>
              <w:top w:w="80" w:type="dxa"/>
              <w:left w:w="90" w:type="dxa"/>
              <w:bottom w:w="80" w:type="dxa"/>
              <w:right w:w="90" w:type="dxa"/>
            </w:tcMar>
            <w:vAlign w:val="center"/>
          </w:tcPr>
          <w:p w14:paraId="5CC2810F" w14:textId="77777777" w:rsidR="0089783F" w:rsidRPr="00FA5D35" w:rsidRDefault="0089783F" w:rsidP="00EB292B">
            <w:pPr>
              <w:jc w:val="both"/>
              <w:rPr>
                <w:rFonts w:cstheme="minorHAnsi"/>
              </w:rPr>
            </w:pPr>
            <w:r w:rsidRPr="00FA5D35">
              <w:rPr>
                <w:rFonts w:cstheme="minorHAnsi"/>
                <w:b/>
              </w:rPr>
              <w:t>customerID</w:t>
            </w:r>
          </w:p>
        </w:tc>
        <w:tc>
          <w:tcPr>
            <w:tcW w:w="3300" w:type="dxa"/>
            <w:tcMar>
              <w:top w:w="80" w:type="dxa"/>
              <w:left w:w="90" w:type="dxa"/>
              <w:bottom w:w="80" w:type="dxa"/>
              <w:right w:w="90" w:type="dxa"/>
            </w:tcMar>
            <w:vAlign w:val="center"/>
          </w:tcPr>
          <w:p w14:paraId="2CDE0533" w14:textId="77777777" w:rsidR="0089783F" w:rsidRPr="00FA5D35" w:rsidRDefault="0089783F" w:rsidP="00EB292B">
            <w:pPr>
              <w:jc w:val="both"/>
              <w:rPr>
                <w:rFonts w:cstheme="minorHAnsi"/>
              </w:rPr>
            </w:pPr>
            <w:r w:rsidRPr="00FA5D35">
              <w:rPr>
                <w:rFonts w:cstheme="minorHAnsi"/>
              </w:rPr>
              <w:t>Unique identifier</w:t>
            </w:r>
          </w:p>
        </w:tc>
        <w:tc>
          <w:tcPr>
            <w:tcW w:w="4008" w:type="dxa"/>
            <w:tcMar>
              <w:top w:w="80" w:type="dxa"/>
              <w:left w:w="90" w:type="dxa"/>
              <w:bottom w:w="80" w:type="dxa"/>
              <w:right w:w="90" w:type="dxa"/>
            </w:tcMar>
            <w:vAlign w:val="center"/>
          </w:tcPr>
          <w:p w14:paraId="5C7A4CD1" w14:textId="77777777" w:rsidR="0089783F" w:rsidRPr="00FA5D35" w:rsidRDefault="0089783F" w:rsidP="00EB292B">
            <w:pPr>
              <w:jc w:val="both"/>
              <w:rPr>
                <w:rFonts w:cstheme="minorHAnsi"/>
              </w:rPr>
            </w:pPr>
            <w:r w:rsidRPr="00FA5D35">
              <w:rPr>
                <w:rFonts w:cstheme="minorHAnsi"/>
              </w:rPr>
              <w:t>Removed because it had no predictive value</w:t>
            </w:r>
          </w:p>
        </w:tc>
      </w:tr>
      <w:tr w:rsidR="0089783F" w:rsidRPr="00FA5D35" w14:paraId="7F2F9435" w14:textId="77777777" w:rsidTr="00F23005">
        <w:trPr>
          <w:trHeight w:val="493"/>
          <w:jc w:val="center"/>
        </w:trPr>
        <w:tc>
          <w:tcPr>
            <w:tcW w:w="1986" w:type="dxa"/>
            <w:tcMar>
              <w:top w:w="80" w:type="dxa"/>
              <w:left w:w="90" w:type="dxa"/>
              <w:bottom w:w="80" w:type="dxa"/>
              <w:right w:w="90" w:type="dxa"/>
            </w:tcMar>
            <w:vAlign w:val="center"/>
          </w:tcPr>
          <w:p w14:paraId="263D3366" w14:textId="77777777" w:rsidR="0089783F" w:rsidRPr="00FA5D35" w:rsidRDefault="0089783F" w:rsidP="00EB292B">
            <w:pPr>
              <w:jc w:val="both"/>
              <w:rPr>
                <w:rFonts w:cstheme="minorHAnsi"/>
              </w:rPr>
            </w:pPr>
            <w:r w:rsidRPr="00FA5D35">
              <w:rPr>
                <w:rFonts w:cstheme="minorHAnsi"/>
                <w:b/>
              </w:rPr>
              <w:t>TotalCharges</w:t>
            </w:r>
          </w:p>
        </w:tc>
        <w:tc>
          <w:tcPr>
            <w:tcW w:w="3300" w:type="dxa"/>
            <w:tcMar>
              <w:top w:w="80" w:type="dxa"/>
              <w:left w:w="90" w:type="dxa"/>
              <w:bottom w:w="80" w:type="dxa"/>
              <w:right w:w="90" w:type="dxa"/>
            </w:tcMar>
            <w:vAlign w:val="center"/>
          </w:tcPr>
          <w:p w14:paraId="14E9918C" w14:textId="77777777" w:rsidR="0089783F" w:rsidRPr="00FA5D35" w:rsidRDefault="0089783F" w:rsidP="00EB292B">
            <w:pPr>
              <w:jc w:val="both"/>
              <w:rPr>
                <w:rFonts w:cstheme="minorHAnsi"/>
              </w:rPr>
            </w:pPr>
            <w:r w:rsidRPr="00FA5D35">
              <w:rPr>
                <w:rFonts w:cstheme="minorHAnsi"/>
              </w:rPr>
              <w:t>Numeric with 11 missing values</w:t>
            </w:r>
          </w:p>
        </w:tc>
        <w:tc>
          <w:tcPr>
            <w:tcW w:w="4008" w:type="dxa"/>
            <w:tcMar>
              <w:top w:w="80" w:type="dxa"/>
              <w:left w:w="90" w:type="dxa"/>
              <w:bottom w:w="80" w:type="dxa"/>
              <w:right w:w="90" w:type="dxa"/>
            </w:tcMar>
            <w:vAlign w:val="center"/>
          </w:tcPr>
          <w:p w14:paraId="5F8151E4" w14:textId="77777777" w:rsidR="0089783F" w:rsidRPr="00FA5D35" w:rsidRDefault="0089783F" w:rsidP="00EB292B">
            <w:pPr>
              <w:jc w:val="both"/>
              <w:rPr>
                <w:rFonts w:cstheme="minorHAnsi"/>
              </w:rPr>
            </w:pPr>
            <w:r w:rsidRPr="00FA5D35">
              <w:rPr>
                <w:rFonts w:cstheme="minorHAnsi"/>
              </w:rPr>
              <w:t>Missing values identified for treatment before modelling</w:t>
            </w:r>
          </w:p>
        </w:tc>
      </w:tr>
      <w:tr w:rsidR="0089783F" w:rsidRPr="00FA5D35" w14:paraId="7D962773" w14:textId="77777777" w:rsidTr="00F23005">
        <w:trPr>
          <w:trHeight w:val="478"/>
          <w:jc w:val="center"/>
        </w:trPr>
        <w:tc>
          <w:tcPr>
            <w:tcW w:w="1986" w:type="dxa"/>
            <w:tcMar>
              <w:top w:w="80" w:type="dxa"/>
              <w:left w:w="90" w:type="dxa"/>
              <w:bottom w:w="80" w:type="dxa"/>
              <w:right w:w="90" w:type="dxa"/>
            </w:tcMar>
            <w:vAlign w:val="center"/>
          </w:tcPr>
          <w:p w14:paraId="5F55A32C" w14:textId="77777777" w:rsidR="0089783F" w:rsidRPr="00FA5D35" w:rsidRDefault="0089783F" w:rsidP="00EB292B">
            <w:pPr>
              <w:jc w:val="both"/>
              <w:rPr>
                <w:rFonts w:cstheme="minorHAnsi"/>
              </w:rPr>
            </w:pPr>
            <w:r w:rsidRPr="00FA5D35">
              <w:rPr>
                <w:rFonts w:cstheme="minorHAnsi"/>
                <w:b/>
              </w:rPr>
              <w:t>Categorical predictors</w:t>
            </w:r>
          </w:p>
        </w:tc>
        <w:tc>
          <w:tcPr>
            <w:tcW w:w="3300" w:type="dxa"/>
            <w:tcMar>
              <w:top w:w="80" w:type="dxa"/>
              <w:left w:w="90" w:type="dxa"/>
              <w:bottom w:w="80" w:type="dxa"/>
              <w:right w:w="90" w:type="dxa"/>
            </w:tcMar>
            <w:vAlign w:val="center"/>
          </w:tcPr>
          <w:p w14:paraId="7361BACE" w14:textId="77777777" w:rsidR="0089783F" w:rsidRPr="00FA5D35" w:rsidRDefault="0089783F" w:rsidP="00EB292B">
            <w:pPr>
              <w:jc w:val="both"/>
              <w:rPr>
                <w:rFonts w:cstheme="minorHAnsi"/>
              </w:rPr>
            </w:pPr>
            <w:r w:rsidRPr="00FA5D35">
              <w:rPr>
                <w:rFonts w:cstheme="minorHAnsi"/>
              </w:rPr>
              <w:t>Stored as nominal values</w:t>
            </w:r>
          </w:p>
        </w:tc>
        <w:tc>
          <w:tcPr>
            <w:tcW w:w="4008" w:type="dxa"/>
            <w:tcMar>
              <w:top w:w="80" w:type="dxa"/>
              <w:left w:w="90" w:type="dxa"/>
              <w:bottom w:w="80" w:type="dxa"/>
              <w:right w:w="90" w:type="dxa"/>
            </w:tcMar>
            <w:vAlign w:val="center"/>
          </w:tcPr>
          <w:p w14:paraId="0748594A" w14:textId="77777777" w:rsidR="0089783F" w:rsidRPr="00FA5D35" w:rsidRDefault="0089783F" w:rsidP="00EB292B">
            <w:pPr>
              <w:jc w:val="both"/>
              <w:rPr>
                <w:rFonts w:cstheme="minorHAnsi"/>
              </w:rPr>
            </w:pPr>
            <w:r w:rsidRPr="00FA5D35">
              <w:rPr>
                <w:rFonts w:cstheme="minorHAnsi"/>
              </w:rPr>
              <w:t>Converted into binary 0/1 indicators</w:t>
            </w:r>
          </w:p>
        </w:tc>
      </w:tr>
      <w:tr w:rsidR="0089783F" w:rsidRPr="00FA5D35" w14:paraId="70699C96" w14:textId="77777777" w:rsidTr="00F23005">
        <w:trPr>
          <w:trHeight w:val="238"/>
          <w:jc w:val="center"/>
        </w:trPr>
        <w:tc>
          <w:tcPr>
            <w:tcW w:w="1986" w:type="dxa"/>
            <w:tcMar>
              <w:top w:w="80" w:type="dxa"/>
              <w:left w:w="90" w:type="dxa"/>
              <w:bottom w:w="80" w:type="dxa"/>
              <w:right w:w="90" w:type="dxa"/>
            </w:tcMar>
            <w:vAlign w:val="center"/>
          </w:tcPr>
          <w:p w14:paraId="04745021" w14:textId="77777777" w:rsidR="0089783F" w:rsidRPr="00FA5D35" w:rsidRDefault="0089783F" w:rsidP="00EB292B">
            <w:pPr>
              <w:jc w:val="both"/>
              <w:rPr>
                <w:rFonts w:cstheme="minorHAnsi"/>
              </w:rPr>
            </w:pPr>
            <w:r w:rsidRPr="00FA5D35">
              <w:rPr>
                <w:rFonts w:cstheme="minorHAnsi"/>
                <w:b/>
              </w:rPr>
              <w:t>Target variable</w:t>
            </w:r>
          </w:p>
        </w:tc>
        <w:tc>
          <w:tcPr>
            <w:tcW w:w="3300" w:type="dxa"/>
            <w:tcMar>
              <w:top w:w="80" w:type="dxa"/>
              <w:left w:w="90" w:type="dxa"/>
              <w:bottom w:w="80" w:type="dxa"/>
              <w:right w:w="90" w:type="dxa"/>
            </w:tcMar>
            <w:vAlign w:val="center"/>
          </w:tcPr>
          <w:p w14:paraId="7D32C472" w14:textId="77777777" w:rsidR="0089783F" w:rsidRPr="00FA5D35" w:rsidRDefault="0089783F" w:rsidP="00EB292B">
            <w:pPr>
              <w:jc w:val="both"/>
              <w:rPr>
                <w:rFonts w:cstheme="minorHAnsi"/>
              </w:rPr>
            </w:pPr>
            <w:r w:rsidRPr="00FA5D35">
              <w:rPr>
                <w:rFonts w:cstheme="minorHAnsi"/>
              </w:rPr>
              <w:t>Churn stored as nominal</w:t>
            </w:r>
          </w:p>
        </w:tc>
        <w:tc>
          <w:tcPr>
            <w:tcW w:w="4008" w:type="dxa"/>
            <w:tcMar>
              <w:top w:w="80" w:type="dxa"/>
              <w:left w:w="90" w:type="dxa"/>
              <w:bottom w:w="80" w:type="dxa"/>
              <w:right w:w="90" w:type="dxa"/>
            </w:tcMar>
            <w:vAlign w:val="center"/>
          </w:tcPr>
          <w:p w14:paraId="1FA74E0A" w14:textId="77777777" w:rsidR="0089783F" w:rsidRPr="00FA5D35" w:rsidRDefault="0089783F" w:rsidP="00EB292B">
            <w:pPr>
              <w:jc w:val="both"/>
              <w:rPr>
                <w:rFonts w:cstheme="minorHAnsi"/>
              </w:rPr>
            </w:pPr>
            <w:r w:rsidRPr="00FA5D35">
              <w:rPr>
                <w:rFonts w:cstheme="minorHAnsi"/>
              </w:rPr>
              <w:t>Remained nominal and selected as the class</w:t>
            </w:r>
          </w:p>
        </w:tc>
      </w:tr>
      <w:tr w:rsidR="0089783F" w:rsidRPr="00FA5D35" w14:paraId="460F1247" w14:textId="77777777" w:rsidTr="00F23005">
        <w:trPr>
          <w:trHeight w:val="551"/>
          <w:jc w:val="center"/>
        </w:trPr>
        <w:tc>
          <w:tcPr>
            <w:tcW w:w="1986" w:type="dxa"/>
            <w:tcMar>
              <w:top w:w="80" w:type="dxa"/>
              <w:left w:w="90" w:type="dxa"/>
              <w:bottom w:w="80" w:type="dxa"/>
              <w:right w:w="90" w:type="dxa"/>
            </w:tcMar>
            <w:vAlign w:val="center"/>
          </w:tcPr>
          <w:p w14:paraId="1EA92739" w14:textId="77777777" w:rsidR="0089783F" w:rsidRPr="00FA5D35" w:rsidRDefault="0089783F" w:rsidP="00EB292B">
            <w:pPr>
              <w:jc w:val="both"/>
              <w:rPr>
                <w:rFonts w:cstheme="minorHAnsi"/>
              </w:rPr>
            </w:pPr>
            <w:r w:rsidRPr="00FA5D35">
              <w:rPr>
                <w:rFonts w:cstheme="minorHAnsi"/>
                <w:b/>
              </w:rPr>
              <w:t>Post-processing</w:t>
            </w:r>
          </w:p>
        </w:tc>
        <w:tc>
          <w:tcPr>
            <w:tcW w:w="3300" w:type="dxa"/>
            <w:tcMar>
              <w:top w:w="80" w:type="dxa"/>
              <w:left w:w="90" w:type="dxa"/>
              <w:bottom w:w="80" w:type="dxa"/>
              <w:right w:w="90" w:type="dxa"/>
            </w:tcMar>
            <w:vAlign w:val="center"/>
          </w:tcPr>
          <w:p w14:paraId="5A526B94" w14:textId="77777777" w:rsidR="0089783F" w:rsidRPr="00FA5D35" w:rsidRDefault="0089783F" w:rsidP="00EB292B">
            <w:pPr>
              <w:jc w:val="both"/>
              <w:rPr>
                <w:rFonts w:cstheme="minorHAnsi"/>
              </w:rPr>
            </w:pPr>
            <w:r w:rsidRPr="00FA5D35">
              <w:rPr>
                <w:rFonts w:cstheme="minorHAnsi"/>
              </w:rPr>
              <w:t>Raw counts and statistics</w:t>
            </w:r>
          </w:p>
        </w:tc>
        <w:tc>
          <w:tcPr>
            <w:tcW w:w="4008" w:type="dxa"/>
            <w:tcMar>
              <w:top w:w="80" w:type="dxa"/>
              <w:left w:w="90" w:type="dxa"/>
              <w:bottom w:w="80" w:type="dxa"/>
              <w:right w:w="90" w:type="dxa"/>
            </w:tcMar>
            <w:vAlign w:val="center"/>
          </w:tcPr>
          <w:p w14:paraId="26F5FD9C" w14:textId="77777777" w:rsidR="0089783F" w:rsidRPr="00FA5D35" w:rsidRDefault="0089783F" w:rsidP="00EB292B">
            <w:pPr>
              <w:jc w:val="both"/>
              <w:rPr>
                <w:rFonts w:cstheme="minorHAnsi"/>
              </w:rPr>
            </w:pPr>
            <w:r w:rsidRPr="00FA5D35">
              <w:rPr>
                <w:rFonts w:cstheme="minorHAnsi"/>
              </w:rPr>
              <w:t>Percentages calculated, values rounded and figures labelled</w:t>
            </w:r>
          </w:p>
        </w:tc>
      </w:tr>
    </w:tbl>
    <w:p w14:paraId="3BC51CFB" w14:textId="77777777" w:rsidR="00A23136" w:rsidRPr="00FA5D35" w:rsidRDefault="00A23136" w:rsidP="00EB292B">
      <w:pPr>
        <w:jc w:val="both"/>
        <w:rPr>
          <w:rFonts w:cstheme="minorHAnsi"/>
        </w:rPr>
      </w:pPr>
    </w:p>
    <w:p w14:paraId="33A03944" w14:textId="43B0603C" w:rsidR="00443589" w:rsidRPr="00FA5D35" w:rsidRDefault="00443589" w:rsidP="00EB292B">
      <w:pPr>
        <w:jc w:val="both"/>
        <w:rPr>
          <w:rFonts w:cstheme="minorHAnsi"/>
        </w:rPr>
      </w:pPr>
      <w:r w:rsidRPr="00FA5D35">
        <w:rPr>
          <w:rFonts w:cstheme="minorHAnsi"/>
        </w:rPr>
        <w:t>For post-processing, summary statistics were rounded to two decimal places, class counts were converted into percentages, and WEKA figures were labelled with captions. Histograms were interpreted as frequency distributions rather than exact churn rates. This made the results clearer and avoided unsupported conclusions when presenting the analysis.</w:t>
      </w:r>
    </w:p>
    <w:p w14:paraId="11299696" w14:textId="77777777" w:rsidR="009D7DD9" w:rsidRPr="00FA5D35" w:rsidRDefault="00C25628" w:rsidP="00EB292B">
      <w:pPr>
        <w:keepNext/>
        <w:jc w:val="both"/>
        <w:rPr>
          <w:rFonts w:cstheme="minorHAnsi"/>
        </w:rPr>
      </w:pPr>
      <w:r w:rsidRPr="00FA5D35">
        <w:rPr>
          <w:rFonts w:cstheme="minorHAnsi"/>
          <w:noProof/>
        </w:rPr>
        <w:drawing>
          <wp:inline distT="0" distB="0" distL="0" distR="0" wp14:anchorId="5321BD6C" wp14:editId="08F88407">
            <wp:extent cx="4098570" cy="3609975"/>
            <wp:effectExtent l="0" t="0" r="0" b="0"/>
            <wp:docPr id="3763992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98570" cy="3609975"/>
                    </a:xfrm>
                    <a:prstGeom prst="rect">
                      <a:avLst/>
                    </a:prstGeom>
                    <a:noFill/>
                    <a:ln>
                      <a:noFill/>
                    </a:ln>
                  </pic:spPr>
                </pic:pic>
              </a:graphicData>
            </a:graphic>
          </wp:inline>
        </w:drawing>
      </w:r>
    </w:p>
    <w:p w14:paraId="506CBAFD" w14:textId="3C923024" w:rsidR="00C25628" w:rsidRPr="00FA5D35" w:rsidRDefault="009D7DD9" w:rsidP="00EB292B">
      <w:pPr>
        <w:pStyle w:val="Caption"/>
        <w:jc w:val="both"/>
        <w:rPr>
          <w:rFonts w:cstheme="minorHAnsi"/>
          <w:sz w:val="22"/>
          <w:szCs w:val="22"/>
        </w:rPr>
      </w:pPr>
      <w:bookmarkStart w:id="18" w:name="_Toc236321178"/>
      <w:bookmarkStart w:id="19" w:name="_Toc236321530"/>
      <w:r w:rsidRPr="00FA5D35">
        <w:rPr>
          <w:rFonts w:cstheme="minorHAnsi"/>
          <w:sz w:val="22"/>
          <w:szCs w:val="22"/>
        </w:rPr>
        <w:t xml:space="preserve">Figure </w:t>
      </w:r>
      <w:r w:rsidR="002561ED" w:rsidRPr="00FA5D35">
        <w:rPr>
          <w:rFonts w:cstheme="minorHAnsi"/>
          <w:sz w:val="22"/>
          <w:szCs w:val="22"/>
        </w:rPr>
        <w:fldChar w:fldCharType="begin"/>
      </w:r>
      <w:r w:rsidR="002561ED" w:rsidRPr="00FA5D35">
        <w:rPr>
          <w:rFonts w:cstheme="minorHAnsi"/>
          <w:sz w:val="22"/>
          <w:szCs w:val="22"/>
        </w:rPr>
        <w:instrText xml:space="preserve"> SEQ Figure \* ARABIC </w:instrText>
      </w:r>
      <w:r w:rsidR="002561ED" w:rsidRPr="00FA5D35">
        <w:rPr>
          <w:rFonts w:cstheme="minorHAnsi"/>
          <w:sz w:val="22"/>
          <w:szCs w:val="22"/>
        </w:rPr>
        <w:fldChar w:fldCharType="separate"/>
      </w:r>
      <w:r w:rsidR="008C4A53">
        <w:rPr>
          <w:rFonts w:cstheme="minorHAnsi"/>
          <w:noProof/>
          <w:sz w:val="22"/>
          <w:szCs w:val="22"/>
        </w:rPr>
        <w:t>5</w:t>
      </w:r>
      <w:r w:rsidR="002561ED" w:rsidRPr="00FA5D35">
        <w:rPr>
          <w:rFonts w:cstheme="minorHAnsi"/>
          <w:noProof/>
          <w:sz w:val="22"/>
          <w:szCs w:val="22"/>
        </w:rPr>
        <w:fldChar w:fldCharType="end"/>
      </w:r>
      <w:r w:rsidRPr="00FA5D35">
        <w:rPr>
          <w:rFonts w:cstheme="minorHAnsi"/>
          <w:sz w:val="22"/>
          <w:szCs w:val="22"/>
        </w:rPr>
        <w:t>- Conversion into</w:t>
      </w:r>
      <w:r w:rsidR="005D5014" w:rsidRPr="00FA5D35">
        <w:rPr>
          <w:rFonts w:cstheme="minorHAnsi"/>
          <w:sz w:val="22"/>
          <w:szCs w:val="22"/>
        </w:rPr>
        <w:t xml:space="preserve"> </w:t>
      </w:r>
      <w:r w:rsidRPr="00FA5D35">
        <w:rPr>
          <w:rFonts w:cstheme="minorHAnsi"/>
          <w:sz w:val="22"/>
          <w:szCs w:val="22"/>
        </w:rPr>
        <w:t>Binary numeric Attributes</w:t>
      </w:r>
      <w:bookmarkEnd w:id="18"/>
      <w:bookmarkEnd w:id="19"/>
    </w:p>
    <w:p w14:paraId="7375C0CD" w14:textId="77777777" w:rsidR="00D14D14" w:rsidRPr="00FA5D35" w:rsidRDefault="00D14D14" w:rsidP="00EB292B">
      <w:pPr>
        <w:jc w:val="both"/>
        <w:rPr>
          <w:rFonts w:cstheme="minorHAnsi"/>
        </w:rPr>
      </w:pPr>
    </w:p>
    <w:p w14:paraId="037D9A57" w14:textId="77777777" w:rsidR="007B113D" w:rsidRPr="00FA5D35" w:rsidRDefault="007B113D" w:rsidP="00EB292B">
      <w:pPr>
        <w:jc w:val="both"/>
        <w:rPr>
          <w:rFonts w:cstheme="minorHAnsi"/>
        </w:rPr>
      </w:pPr>
    </w:p>
    <w:p w14:paraId="32E0C7F5" w14:textId="49EE3BC1" w:rsidR="00741AC4" w:rsidRPr="00FA5D35" w:rsidRDefault="00741AC4" w:rsidP="00EB292B">
      <w:pPr>
        <w:jc w:val="both"/>
        <w:rPr>
          <w:rFonts w:cstheme="minorHAnsi"/>
        </w:rPr>
      </w:pPr>
    </w:p>
    <w:p w14:paraId="3457FA16" w14:textId="4006F201" w:rsidR="00EC7E9C" w:rsidRPr="00FA5D35" w:rsidRDefault="00EC7E9C" w:rsidP="00EB292B">
      <w:pPr>
        <w:keepNext/>
        <w:jc w:val="both"/>
        <w:rPr>
          <w:rFonts w:cstheme="minorHAnsi"/>
        </w:rPr>
      </w:pPr>
    </w:p>
    <w:p w14:paraId="41BDB049" w14:textId="77777777" w:rsidR="005A369B" w:rsidRPr="00FA5D35" w:rsidRDefault="005A369B" w:rsidP="00EB292B">
      <w:pPr>
        <w:jc w:val="both"/>
        <w:rPr>
          <w:rFonts w:cstheme="minorHAnsi"/>
        </w:rPr>
      </w:pPr>
    </w:p>
    <w:p w14:paraId="7180A546" w14:textId="77777777" w:rsidR="005A369B" w:rsidRPr="00FA5D35" w:rsidRDefault="005A369B" w:rsidP="00EB292B">
      <w:pPr>
        <w:jc w:val="both"/>
        <w:rPr>
          <w:rFonts w:cstheme="minorHAnsi"/>
        </w:rPr>
      </w:pPr>
    </w:p>
    <w:p w14:paraId="227E29A2" w14:textId="77777777" w:rsidR="005A369B" w:rsidRPr="00FA5D35" w:rsidRDefault="005A369B" w:rsidP="00EB292B">
      <w:pPr>
        <w:jc w:val="both"/>
        <w:rPr>
          <w:rFonts w:cstheme="minorHAnsi"/>
        </w:rPr>
      </w:pPr>
    </w:p>
    <w:p w14:paraId="1ECD2065" w14:textId="77777777" w:rsidR="005A369B" w:rsidRPr="00FA5D35" w:rsidRDefault="005A369B" w:rsidP="00EB292B">
      <w:pPr>
        <w:pStyle w:val="Heading3"/>
        <w:jc w:val="both"/>
        <w:rPr>
          <w:rFonts w:cstheme="minorHAnsi"/>
          <w:sz w:val="22"/>
          <w:szCs w:val="22"/>
        </w:rPr>
      </w:pPr>
    </w:p>
    <w:p w14:paraId="0104B03B" w14:textId="5647E71E" w:rsidR="00DE2578" w:rsidRPr="00FA5D35" w:rsidRDefault="009F53F2" w:rsidP="00F46FD6">
      <w:pPr>
        <w:pStyle w:val="Heading3"/>
        <w:jc w:val="center"/>
        <w:rPr>
          <w:rFonts w:cstheme="minorHAnsi"/>
          <w:sz w:val="22"/>
          <w:szCs w:val="22"/>
        </w:rPr>
      </w:pPr>
      <w:bookmarkStart w:id="20" w:name="_Toc236323835"/>
      <w:r w:rsidRPr="00FA5D35">
        <w:rPr>
          <w:rFonts w:cstheme="minorHAnsi"/>
          <w:sz w:val="22"/>
          <w:szCs w:val="22"/>
        </w:rPr>
        <w:t>Balancing the dataset</w:t>
      </w:r>
      <w:bookmarkEnd w:id="20"/>
    </w:p>
    <w:tbl>
      <w:tblPr>
        <w:tblStyle w:val="TableGrid"/>
        <w:tblW w:w="9360" w:type="dxa"/>
        <w:tblInd w:w="120" w:type="dxa"/>
        <w:tblLayout w:type="fixed"/>
        <w:tblLook w:val="04A0" w:firstRow="1" w:lastRow="0" w:firstColumn="1" w:lastColumn="0" w:noHBand="0" w:noVBand="1"/>
      </w:tblPr>
      <w:tblGrid>
        <w:gridCol w:w="2304"/>
        <w:gridCol w:w="7056"/>
      </w:tblGrid>
      <w:tr w:rsidR="00331231" w:rsidRPr="00FA5D35" w14:paraId="7C4A5FAA" w14:textId="77777777" w:rsidTr="00870AB5">
        <w:trPr>
          <w:cantSplit/>
          <w:tblHeader/>
        </w:trPr>
        <w:tc>
          <w:tcPr>
            <w:tcW w:w="2304" w:type="dxa"/>
            <w:tcBorders>
              <w:top w:val="single" w:sz="6" w:space="0" w:color="B8C4D1"/>
              <w:left w:val="single" w:sz="6" w:space="0" w:color="B8C4D1"/>
              <w:bottom w:val="single" w:sz="6" w:space="0" w:color="B8C4D1"/>
              <w:right w:val="single" w:sz="6" w:space="0" w:color="B8C4D1"/>
            </w:tcBorders>
            <w:shd w:val="clear" w:color="auto" w:fill="E8EEF5"/>
            <w:tcMar>
              <w:top w:w="80" w:type="dxa"/>
              <w:left w:w="120" w:type="dxa"/>
              <w:bottom w:w="80" w:type="dxa"/>
              <w:right w:w="120" w:type="dxa"/>
            </w:tcMar>
            <w:vAlign w:val="center"/>
          </w:tcPr>
          <w:p w14:paraId="3412EBDD" w14:textId="77777777" w:rsidR="00331231" w:rsidRPr="00FA5D35" w:rsidRDefault="00331231" w:rsidP="00EB292B">
            <w:pPr>
              <w:spacing w:after="160" w:line="259" w:lineRule="auto"/>
              <w:jc w:val="both"/>
              <w:rPr>
                <w:rFonts w:cstheme="minorHAnsi"/>
              </w:rPr>
            </w:pPr>
            <w:r w:rsidRPr="00FA5D35">
              <w:rPr>
                <w:rFonts w:cstheme="minorHAnsi"/>
                <w:b/>
              </w:rPr>
              <w:t>Stage</w:t>
            </w:r>
          </w:p>
        </w:tc>
        <w:tc>
          <w:tcPr>
            <w:tcW w:w="7056" w:type="dxa"/>
            <w:tcBorders>
              <w:top w:val="single" w:sz="6" w:space="0" w:color="B8C4D1"/>
              <w:left w:val="single" w:sz="6" w:space="0" w:color="B8C4D1"/>
              <w:bottom w:val="single" w:sz="6" w:space="0" w:color="B8C4D1"/>
              <w:right w:val="single" w:sz="6" w:space="0" w:color="B8C4D1"/>
            </w:tcBorders>
            <w:shd w:val="clear" w:color="auto" w:fill="E8EEF5"/>
            <w:tcMar>
              <w:top w:w="80" w:type="dxa"/>
              <w:left w:w="120" w:type="dxa"/>
              <w:bottom w:w="80" w:type="dxa"/>
              <w:right w:w="120" w:type="dxa"/>
            </w:tcMar>
            <w:vAlign w:val="center"/>
          </w:tcPr>
          <w:p w14:paraId="54EF52DA" w14:textId="77777777" w:rsidR="00331231" w:rsidRPr="00FA5D35" w:rsidRDefault="00331231" w:rsidP="00EB292B">
            <w:pPr>
              <w:spacing w:after="160" w:line="259" w:lineRule="auto"/>
              <w:jc w:val="both"/>
              <w:rPr>
                <w:rFonts w:cstheme="minorHAnsi"/>
              </w:rPr>
            </w:pPr>
            <w:r w:rsidRPr="00FA5D35">
              <w:rPr>
                <w:rFonts w:cstheme="minorHAnsi"/>
                <w:b/>
              </w:rPr>
              <w:t>Description</w:t>
            </w:r>
          </w:p>
        </w:tc>
      </w:tr>
      <w:tr w:rsidR="00331231" w:rsidRPr="00FA5D35" w14:paraId="3DF85BCA" w14:textId="77777777" w:rsidTr="00870AB5">
        <w:trPr>
          <w:cantSplit/>
        </w:trPr>
        <w:tc>
          <w:tcPr>
            <w:tcW w:w="2304"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4C45013B" w14:textId="77777777" w:rsidR="00331231" w:rsidRPr="00FA5D35" w:rsidRDefault="00331231" w:rsidP="00EB292B">
            <w:pPr>
              <w:spacing w:after="160" w:line="259" w:lineRule="auto"/>
              <w:jc w:val="both"/>
              <w:rPr>
                <w:rFonts w:cstheme="minorHAnsi"/>
              </w:rPr>
            </w:pPr>
            <w:r w:rsidRPr="00FA5D35">
              <w:rPr>
                <w:rFonts w:cstheme="minorHAnsi"/>
                <w:b/>
              </w:rPr>
              <w:t>Original distribution</w:t>
            </w:r>
          </w:p>
        </w:tc>
        <w:tc>
          <w:tcPr>
            <w:tcW w:w="7056"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0E4D13AC" w14:textId="39E68EF3" w:rsidR="00331231" w:rsidRPr="00FA5D35" w:rsidRDefault="00331231" w:rsidP="00EB292B">
            <w:pPr>
              <w:spacing w:after="160" w:line="259" w:lineRule="auto"/>
              <w:jc w:val="both"/>
              <w:rPr>
                <w:rFonts w:cstheme="minorHAnsi"/>
              </w:rPr>
            </w:pPr>
            <w:r w:rsidRPr="00FA5D35">
              <w:rPr>
                <w:rFonts w:cstheme="minorHAnsi"/>
              </w:rPr>
              <w:t xml:space="preserve">Before balancing, 7,043 customer records included 5,174 non-churners and 1,869 churners as shown in </w:t>
            </w:r>
            <w:r w:rsidR="00666BE8" w:rsidRPr="00FA5D35">
              <w:rPr>
                <w:rFonts w:cstheme="minorHAnsi"/>
              </w:rPr>
              <w:t>Figure 1</w:t>
            </w:r>
            <w:r w:rsidRPr="00FA5D35">
              <w:rPr>
                <w:rFonts w:cstheme="minorHAnsi"/>
              </w:rPr>
              <w:t>, producing an imbalanced 73:27 split.</w:t>
            </w:r>
          </w:p>
        </w:tc>
      </w:tr>
      <w:tr w:rsidR="00331231" w:rsidRPr="00FA5D35" w14:paraId="26F7B26A" w14:textId="77777777" w:rsidTr="00870AB5">
        <w:trPr>
          <w:cantSplit/>
        </w:trPr>
        <w:tc>
          <w:tcPr>
            <w:tcW w:w="2304"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7BE637F6" w14:textId="77777777" w:rsidR="00331231" w:rsidRPr="00FA5D35" w:rsidRDefault="00331231" w:rsidP="00EB292B">
            <w:pPr>
              <w:spacing w:after="160" w:line="259" w:lineRule="auto"/>
              <w:jc w:val="both"/>
              <w:rPr>
                <w:rFonts w:cstheme="minorHAnsi"/>
              </w:rPr>
            </w:pPr>
            <w:r w:rsidRPr="00FA5D35">
              <w:rPr>
                <w:rFonts w:cstheme="minorHAnsi"/>
                <w:b/>
              </w:rPr>
              <w:lastRenderedPageBreak/>
              <w:t>Data check</w:t>
            </w:r>
          </w:p>
        </w:tc>
        <w:tc>
          <w:tcPr>
            <w:tcW w:w="7056"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49FDC191" w14:textId="77777777" w:rsidR="00331231" w:rsidRPr="00FA5D35" w:rsidRDefault="00331231" w:rsidP="00EB292B">
            <w:pPr>
              <w:spacing w:after="160" w:line="259" w:lineRule="auto"/>
              <w:jc w:val="both"/>
              <w:rPr>
                <w:rFonts w:cstheme="minorHAnsi"/>
              </w:rPr>
            </w:pPr>
            <w:r w:rsidRPr="00FA5D35">
              <w:rPr>
                <w:rFonts w:cstheme="minorHAnsi"/>
              </w:rPr>
              <w:t>The Churn attribute was inspected and contained two categories, with no missing values reported.</w:t>
            </w:r>
          </w:p>
        </w:tc>
      </w:tr>
      <w:tr w:rsidR="00331231" w:rsidRPr="00FA5D35" w14:paraId="4312959D" w14:textId="77777777" w:rsidTr="00870AB5">
        <w:trPr>
          <w:cantSplit/>
        </w:trPr>
        <w:tc>
          <w:tcPr>
            <w:tcW w:w="2304"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07846514" w14:textId="77777777" w:rsidR="00331231" w:rsidRPr="00FA5D35" w:rsidRDefault="00331231" w:rsidP="00EB292B">
            <w:pPr>
              <w:spacing w:after="160" w:line="259" w:lineRule="auto"/>
              <w:jc w:val="both"/>
              <w:rPr>
                <w:rFonts w:cstheme="minorHAnsi"/>
              </w:rPr>
            </w:pPr>
            <w:r w:rsidRPr="00FA5D35">
              <w:rPr>
                <w:rFonts w:cstheme="minorHAnsi"/>
                <w:b/>
              </w:rPr>
              <w:t>Resampling method</w:t>
            </w:r>
          </w:p>
        </w:tc>
        <w:tc>
          <w:tcPr>
            <w:tcW w:w="7056"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7D265833" w14:textId="77777777" w:rsidR="00331231" w:rsidRPr="00FA5D35" w:rsidRDefault="00331231" w:rsidP="00EB292B">
            <w:pPr>
              <w:spacing w:after="160" w:line="259" w:lineRule="auto"/>
              <w:jc w:val="both"/>
              <w:rPr>
                <w:rFonts w:cstheme="minorHAnsi"/>
              </w:rPr>
            </w:pPr>
            <w:r w:rsidRPr="00FA5D35">
              <w:rPr>
                <w:rFonts w:cstheme="minorHAnsi"/>
              </w:rPr>
              <w:t>The supervised Resample filter was used because it can move a class distribution towards a uniform distribution.</w:t>
            </w:r>
          </w:p>
        </w:tc>
      </w:tr>
      <w:tr w:rsidR="00331231" w:rsidRPr="00FA5D35" w14:paraId="68CB9FFD" w14:textId="77777777" w:rsidTr="00870AB5">
        <w:trPr>
          <w:cantSplit/>
        </w:trPr>
        <w:tc>
          <w:tcPr>
            <w:tcW w:w="2304"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3B026FE4" w14:textId="77777777" w:rsidR="00331231" w:rsidRPr="00FA5D35" w:rsidRDefault="00331231" w:rsidP="00EB292B">
            <w:pPr>
              <w:spacing w:after="160" w:line="259" w:lineRule="auto"/>
              <w:jc w:val="both"/>
              <w:rPr>
                <w:rFonts w:cstheme="minorHAnsi"/>
              </w:rPr>
            </w:pPr>
            <w:r w:rsidRPr="00FA5D35">
              <w:rPr>
                <w:rFonts w:cstheme="minorHAnsi"/>
                <w:b/>
              </w:rPr>
              <w:t>Settings</w:t>
            </w:r>
          </w:p>
        </w:tc>
        <w:tc>
          <w:tcPr>
            <w:tcW w:w="7056"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678B5F15" w14:textId="77777777" w:rsidR="00331231" w:rsidRPr="00FA5D35" w:rsidRDefault="00331231" w:rsidP="00EB292B">
            <w:pPr>
              <w:spacing w:after="160" w:line="259" w:lineRule="auto"/>
              <w:jc w:val="both"/>
              <w:rPr>
                <w:rFonts w:cstheme="minorHAnsi"/>
              </w:rPr>
            </w:pPr>
            <w:r w:rsidRPr="00FA5D35">
              <w:rPr>
                <w:rFonts w:cstheme="minorHAnsi"/>
              </w:rPr>
              <w:t>The option -B 1.0 applied full bias towards equal classes, -S 1 fixed the random seed for reproducibility, and -Z 100 requested an output size equal to 100% of the input.</w:t>
            </w:r>
          </w:p>
        </w:tc>
      </w:tr>
      <w:tr w:rsidR="00331231" w:rsidRPr="00FA5D35" w14:paraId="1C6FF7D6" w14:textId="77777777" w:rsidTr="00870AB5">
        <w:trPr>
          <w:cantSplit/>
        </w:trPr>
        <w:tc>
          <w:tcPr>
            <w:tcW w:w="2304"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66C5944F" w14:textId="77777777" w:rsidR="00331231" w:rsidRPr="00FA5D35" w:rsidRDefault="00331231" w:rsidP="00EB292B">
            <w:pPr>
              <w:spacing w:after="160" w:line="259" w:lineRule="auto"/>
              <w:jc w:val="both"/>
              <w:rPr>
                <w:rFonts w:cstheme="minorHAnsi"/>
              </w:rPr>
            </w:pPr>
            <w:r w:rsidRPr="00FA5D35">
              <w:rPr>
                <w:rFonts w:cstheme="minorHAnsi"/>
                <w:b/>
              </w:rPr>
              <w:t>Balanced output</w:t>
            </w:r>
          </w:p>
        </w:tc>
        <w:tc>
          <w:tcPr>
            <w:tcW w:w="7056"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44D78E04" w14:textId="77777777" w:rsidR="00331231" w:rsidRPr="00FA5D35" w:rsidRDefault="00331231" w:rsidP="00EB292B">
            <w:pPr>
              <w:spacing w:after="160" w:line="259" w:lineRule="auto"/>
              <w:jc w:val="both"/>
              <w:rPr>
                <w:rFonts w:cstheme="minorHAnsi"/>
              </w:rPr>
            </w:pPr>
            <w:r w:rsidRPr="00FA5D35">
              <w:rPr>
                <w:rFonts w:cstheme="minorHAnsi"/>
              </w:rPr>
              <w:t>After resampling, the dataset contained 7,042 records: 3,521 churners and 3,521 non-churners, creating a balanced 50:50 distribution.</w:t>
            </w:r>
          </w:p>
        </w:tc>
      </w:tr>
      <w:tr w:rsidR="00331231" w:rsidRPr="00FA5D35" w14:paraId="17FC02D3" w14:textId="77777777" w:rsidTr="00870AB5">
        <w:trPr>
          <w:cantSplit/>
        </w:trPr>
        <w:tc>
          <w:tcPr>
            <w:tcW w:w="2304"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0E83920E" w14:textId="77777777" w:rsidR="00331231" w:rsidRPr="00FA5D35" w:rsidRDefault="00331231" w:rsidP="00EB292B">
            <w:pPr>
              <w:spacing w:after="160" w:line="259" w:lineRule="auto"/>
              <w:jc w:val="both"/>
              <w:rPr>
                <w:rFonts w:cstheme="minorHAnsi"/>
              </w:rPr>
            </w:pPr>
            <w:r w:rsidRPr="00FA5D35">
              <w:rPr>
                <w:rFonts w:cstheme="minorHAnsi"/>
                <w:b/>
              </w:rPr>
              <w:t>Evaluation</w:t>
            </w:r>
          </w:p>
        </w:tc>
        <w:tc>
          <w:tcPr>
            <w:tcW w:w="7056"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6886D73C" w14:textId="77777777" w:rsidR="00331231" w:rsidRPr="00FA5D35" w:rsidRDefault="00331231" w:rsidP="00EB292B">
            <w:pPr>
              <w:spacing w:after="160" w:line="259" w:lineRule="auto"/>
              <w:jc w:val="both"/>
              <w:rPr>
                <w:rFonts w:cstheme="minorHAnsi"/>
              </w:rPr>
            </w:pPr>
            <w:r w:rsidRPr="00FA5D35">
              <w:rPr>
                <w:rFonts w:cstheme="minorHAnsi"/>
              </w:rPr>
              <w:t>Balancing should be applied only to training data, while unchanged test data represents the original customer population.</w:t>
            </w:r>
          </w:p>
        </w:tc>
      </w:tr>
      <w:tr w:rsidR="00331231" w:rsidRPr="00FA5D35" w14:paraId="0C64FC96" w14:textId="77777777" w:rsidTr="00870AB5">
        <w:trPr>
          <w:cantSplit/>
        </w:trPr>
        <w:tc>
          <w:tcPr>
            <w:tcW w:w="2304"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3A050CF4" w14:textId="77777777" w:rsidR="00331231" w:rsidRPr="00FA5D35" w:rsidRDefault="00331231" w:rsidP="00EB292B">
            <w:pPr>
              <w:spacing w:after="160" w:line="259" w:lineRule="auto"/>
              <w:jc w:val="both"/>
              <w:rPr>
                <w:rFonts w:cstheme="minorHAnsi"/>
              </w:rPr>
            </w:pPr>
            <w:r w:rsidRPr="00FA5D35">
              <w:rPr>
                <w:rFonts w:cstheme="minorHAnsi"/>
                <w:b/>
              </w:rPr>
              <w:t>Post-processing</w:t>
            </w:r>
          </w:p>
        </w:tc>
        <w:tc>
          <w:tcPr>
            <w:tcW w:w="7056" w:type="dxa"/>
            <w:tcBorders>
              <w:top w:val="single" w:sz="6" w:space="0" w:color="B8C4D1"/>
              <w:left w:val="single" w:sz="6" w:space="0" w:color="B8C4D1"/>
              <w:bottom w:val="single" w:sz="6" w:space="0" w:color="B8C4D1"/>
              <w:right w:val="single" w:sz="6" w:space="0" w:color="B8C4D1"/>
            </w:tcBorders>
            <w:shd w:val="clear" w:color="auto" w:fill="FFFFFF"/>
            <w:tcMar>
              <w:top w:w="80" w:type="dxa"/>
              <w:left w:w="120" w:type="dxa"/>
              <w:bottom w:w="80" w:type="dxa"/>
              <w:right w:w="120" w:type="dxa"/>
            </w:tcMar>
            <w:vAlign w:val="center"/>
          </w:tcPr>
          <w:p w14:paraId="6ECEBE3C" w14:textId="77777777" w:rsidR="00331231" w:rsidRPr="00FA5D35" w:rsidRDefault="00331231" w:rsidP="00EB292B">
            <w:pPr>
              <w:spacing w:after="160" w:line="259" w:lineRule="auto"/>
              <w:jc w:val="both"/>
              <w:rPr>
                <w:rFonts w:cstheme="minorHAnsi"/>
              </w:rPr>
            </w:pPr>
            <w:r w:rsidRPr="00FA5D35">
              <w:rPr>
                <w:rFonts w:cstheme="minorHAnsi"/>
              </w:rPr>
              <w:t>Accuracy, precision, recall, F1-score and the confusion matrix supported interpretation, while before-and-after bar charts clearly showed the effect of resampling.</w:t>
            </w:r>
          </w:p>
        </w:tc>
      </w:tr>
    </w:tbl>
    <w:p w14:paraId="4012940E" w14:textId="77777777" w:rsidR="00331231" w:rsidRPr="00FA5D35" w:rsidRDefault="00331231" w:rsidP="00EB292B">
      <w:pPr>
        <w:jc w:val="both"/>
        <w:rPr>
          <w:rFonts w:cstheme="minorHAnsi"/>
        </w:rPr>
      </w:pPr>
    </w:p>
    <w:p w14:paraId="15657C35" w14:textId="77777777" w:rsidR="008172F8" w:rsidRPr="00FA5D35" w:rsidRDefault="003D6151" w:rsidP="00EB292B">
      <w:pPr>
        <w:keepNext/>
        <w:jc w:val="both"/>
        <w:rPr>
          <w:rFonts w:cstheme="minorHAnsi"/>
        </w:rPr>
      </w:pPr>
      <w:r w:rsidRPr="00FA5D35">
        <w:rPr>
          <w:rFonts w:cstheme="minorHAnsi"/>
          <w:noProof/>
        </w:rPr>
        <w:drawing>
          <wp:inline distT="0" distB="0" distL="0" distR="0" wp14:anchorId="0A3C0037" wp14:editId="09E3B2AA">
            <wp:extent cx="5486400" cy="3490848"/>
            <wp:effectExtent l="0" t="0" r="0" b="0"/>
            <wp:docPr id="1784230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230200" name=""/>
                    <pic:cNvPicPr/>
                  </pic:nvPicPr>
                  <pic:blipFill>
                    <a:blip r:embed="rId17"/>
                    <a:stretch>
                      <a:fillRect/>
                    </a:stretch>
                  </pic:blipFill>
                  <pic:spPr>
                    <a:xfrm>
                      <a:off x="0" y="0"/>
                      <a:ext cx="5501799" cy="3500646"/>
                    </a:xfrm>
                    <a:prstGeom prst="rect">
                      <a:avLst/>
                    </a:prstGeom>
                  </pic:spPr>
                </pic:pic>
              </a:graphicData>
            </a:graphic>
          </wp:inline>
        </w:drawing>
      </w:r>
    </w:p>
    <w:p w14:paraId="41FAD648" w14:textId="2C1F456F" w:rsidR="00587652" w:rsidRPr="00FA5D35" w:rsidRDefault="008172F8" w:rsidP="00EB292B">
      <w:pPr>
        <w:pStyle w:val="Caption"/>
        <w:jc w:val="both"/>
        <w:rPr>
          <w:rFonts w:cstheme="minorHAnsi"/>
          <w:noProof/>
          <w:sz w:val="22"/>
          <w:szCs w:val="22"/>
        </w:rPr>
      </w:pPr>
      <w:bookmarkStart w:id="21" w:name="_Toc236321179"/>
      <w:bookmarkStart w:id="22" w:name="_Toc236321531"/>
      <w:r w:rsidRPr="00FA5D35">
        <w:rPr>
          <w:rFonts w:cstheme="minorHAnsi"/>
          <w:sz w:val="22"/>
          <w:szCs w:val="22"/>
        </w:rPr>
        <w:t xml:space="preserve">Figure </w:t>
      </w:r>
      <w:r w:rsidR="002561ED" w:rsidRPr="00FA5D35">
        <w:rPr>
          <w:rFonts w:cstheme="minorHAnsi"/>
          <w:sz w:val="22"/>
          <w:szCs w:val="22"/>
        </w:rPr>
        <w:fldChar w:fldCharType="begin"/>
      </w:r>
      <w:r w:rsidR="002561ED" w:rsidRPr="00FA5D35">
        <w:rPr>
          <w:rFonts w:cstheme="minorHAnsi"/>
          <w:sz w:val="22"/>
          <w:szCs w:val="22"/>
        </w:rPr>
        <w:instrText xml:space="preserve"> SEQ Figure \* ARABIC </w:instrText>
      </w:r>
      <w:r w:rsidR="002561ED" w:rsidRPr="00FA5D35">
        <w:rPr>
          <w:rFonts w:cstheme="minorHAnsi"/>
          <w:sz w:val="22"/>
          <w:szCs w:val="22"/>
        </w:rPr>
        <w:fldChar w:fldCharType="separate"/>
      </w:r>
      <w:r w:rsidR="008C4A53">
        <w:rPr>
          <w:rFonts w:cstheme="minorHAnsi"/>
          <w:noProof/>
          <w:sz w:val="22"/>
          <w:szCs w:val="22"/>
        </w:rPr>
        <w:t>6</w:t>
      </w:r>
      <w:r w:rsidR="002561ED" w:rsidRPr="00FA5D35">
        <w:rPr>
          <w:rFonts w:cstheme="minorHAnsi"/>
          <w:noProof/>
          <w:sz w:val="22"/>
          <w:szCs w:val="22"/>
        </w:rPr>
        <w:fldChar w:fldCharType="end"/>
      </w:r>
      <w:r w:rsidRPr="00FA5D35">
        <w:rPr>
          <w:rFonts w:cstheme="minorHAnsi"/>
          <w:sz w:val="22"/>
          <w:szCs w:val="22"/>
        </w:rPr>
        <w:t>-Churn Distribution aft</w:t>
      </w:r>
      <w:r w:rsidRPr="00FA5D35">
        <w:rPr>
          <w:rFonts w:cstheme="minorHAnsi"/>
          <w:noProof/>
          <w:sz w:val="22"/>
          <w:szCs w:val="22"/>
        </w:rPr>
        <w:t>er Resampling</w:t>
      </w:r>
      <w:bookmarkEnd w:id="21"/>
      <w:bookmarkEnd w:id="22"/>
    </w:p>
    <w:p w14:paraId="3B042FCD" w14:textId="54BEF2E8" w:rsidR="003D6151" w:rsidRPr="00FA5D35" w:rsidRDefault="00587652" w:rsidP="00EB292B">
      <w:pPr>
        <w:jc w:val="both"/>
        <w:rPr>
          <w:rFonts w:cstheme="minorHAnsi"/>
          <w:noProof/>
        </w:rPr>
      </w:pPr>
      <w:r w:rsidRPr="00FA5D35">
        <w:rPr>
          <w:rFonts w:cstheme="minorHAnsi"/>
          <w:noProof/>
        </w:rPr>
        <w:br w:type="page"/>
      </w:r>
    </w:p>
    <w:p w14:paraId="059641BB" w14:textId="5AF6A4B1" w:rsidR="00116675" w:rsidRPr="00FA5D35" w:rsidRDefault="00116675" w:rsidP="00F46FD6">
      <w:pPr>
        <w:pStyle w:val="Heading3"/>
        <w:jc w:val="center"/>
        <w:rPr>
          <w:rFonts w:eastAsia="Times New Roman" w:cstheme="minorHAnsi"/>
          <w:sz w:val="22"/>
          <w:szCs w:val="22"/>
          <w:lang w:eastAsia="en-GB"/>
        </w:rPr>
      </w:pPr>
      <w:bookmarkStart w:id="23" w:name="_Toc236323836"/>
      <w:r w:rsidRPr="00FA5D35">
        <w:rPr>
          <w:rFonts w:eastAsia="Times New Roman" w:cstheme="minorHAnsi"/>
          <w:sz w:val="22"/>
          <w:szCs w:val="22"/>
          <w:lang w:eastAsia="en-GB"/>
        </w:rPr>
        <w:lastRenderedPageBreak/>
        <w:t xml:space="preserve">Feature selection </w:t>
      </w:r>
      <w:r w:rsidR="00F23005" w:rsidRPr="00FA5D35">
        <w:rPr>
          <w:rFonts w:eastAsia="Times New Roman" w:cstheme="minorHAnsi"/>
          <w:sz w:val="22"/>
          <w:szCs w:val="22"/>
          <w:lang w:eastAsia="en-GB"/>
        </w:rPr>
        <w:t>Analysis</w:t>
      </w:r>
      <w:bookmarkEnd w:id="23"/>
    </w:p>
    <w:p w14:paraId="1C25ED6C" w14:textId="77777777" w:rsidR="00116675" w:rsidRPr="00FA5D35" w:rsidRDefault="00116675" w:rsidP="00EB292B">
      <w:pPr>
        <w:jc w:val="both"/>
        <w:rPr>
          <w:rFonts w:cstheme="minorHAnsi"/>
          <w:i/>
          <w:iCs/>
          <w:noProof/>
          <w:color w:val="44546A" w:themeColor="text2"/>
        </w:rPr>
      </w:pPr>
    </w:p>
    <w:p w14:paraId="432683F6" w14:textId="68820C3C" w:rsidR="00587652" w:rsidRPr="00FA5D35" w:rsidRDefault="00116675" w:rsidP="00EB292B">
      <w:pPr>
        <w:jc w:val="both"/>
        <w:rPr>
          <w:rFonts w:cstheme="minorHAnsi"/>
        </w:rPr>
      </w:pPr>
      <w:r w:rsidRPr="00FA5D35">
        <w:rPr>
          <w:rFonts w:cstheme="minorHAnsi"/>
        </w:rPr>
        <w:t>C</w:t>
      </w:r>
      <w:r w:rsidR="00587652" w:rsidRPr="00FA5D35">
        <w:rPr>
          <w:rFonts w:cstheme="minorHAnsi"/>
        </w:rPr>
        <w:t>ustomerID was removed because it uniquely identified each customer and offered no predictive value. The 11 missing TotalCharges values were replaced with zero because they belonged to customers with zero tenure. Churn was defined as the target, and feature selection was conducted on the training data only to prevent information leaking into evaluation. CfsSubsetEval was combined with a forward BestFirst search because it favours predictors that relate strongly to churn while limiting redundant information. Ten-fold cross-validation with seed 1 supported reproducible selection. Contract and OnlineSecurity appeared in all ten folds, tenure and PaymentMethod in nine, and TechSupport in eight. As post-processing, these frequencies were converted into percentages and presented in a table for clearer interpretation of predictor stability.</w:t>
      </w:r>
    </w:p>
    <w:p w14:paraId="2F3038AF" w14:textId="77777777" w:rsidR="00B11720" w:rsidRPr="00FA5D35" w:rsidRDefault="00B11720" w:rsidP="00EB292B">
      <w:pPr>
        <w:jc w:val="both"/>
        <w:rPr>
          <w:rFonts w:cstheme="minorHAnsi"/>
        </w:rPr>
      </w:pPr>
    </w:p>
    <w:p w14:paraId="3194D121" w14:textId="77777777" w:rsidR="00116675" w:rsidRPr="00FA5D35" w:rsidRDefault="00587652" w:rsidP="00EB292B">
      <w:pPr>
        <w:keepNext/>
        <w:jc w:val="both"/>
        <w:rPr>
          <w:rFonts w:cstheme="minorHAnsi"/>
        </w:rPr>
      </w:pPr>
      <w:r w:rsidRPr="00FA5D35">
        <w:rPr>
          <w:rFonts w:cstheme="minorHAnsi"/>
          <w:noProof/>
        </w:rPr>
        <w:drawing>
          <wp:inline distT="0" distB="0" distL="0" distR="0" wp14:anchorId="1EAA2E9B" wp14:editId="02DA33E5">
            <wp:extent cx="4075430" cy="2663105"/>
            <wp:effectExtent l="0" t="0" r="1270" b="4445"/>
            <wp:docPr id="127035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35935" name=""/>
                    <pic:cNvPicPr/>
                  </pic:nvPicPr>
                  <pic:blipFill>
                    <a:blip r:embed="rId18"/>
                    <a:stretch>
                      <a:fillRect/>
                    </a:stretch>
                  </pic:blipFill>
                  <pic:spPr>
                    <a:xfrm>
                      <a:off x="0" y="0"/>
                      <a:ext cx="4091399" cy="2673540"/>
                    </a:xfrm>
                    <a:prstGeom prst="rect">
                      <a:avLst/>
                    </a:prstGeom>
                  </pic:spPr>
                </pic:pic>
              </a:graphicData>
            </a:graphic>
          </wp:inline>
        </w:drawing>
      </w:r>
    </w:p>
    <w:p w14:paraId="7DB6BEC2" w14:textId="00C79659" w:rsidR="00587652" w:rsidRPr="00FA5D35" w:rsidRDefault="00116675" w:rsidP="00EB292B">
      <w:pPr>
        <w:pStyle w:val="Caption"/>
        <w:jc w:val="both"/>
        <w:rPr>
          <w:rFonts w:cstheme="minorHAnsi"/>
          <w:sz w:val="22"/>
          <w:szCs w:val="22"/>
        </w:rPr>
      </w:pPr>
      <w:bookmarkStart w:id="24" w:name="_Toc236321180"/>
      <w:bookmarkStart w:id="25" w:name="_Toc236321532"/>
      <w:r w:rsidRPr="00FA5D35">
        <w:rPr>
          <w:rFonts w:cstheme="minorHAnsi"/>
          <w:sz w:val="22"/>
          <w:szCs w:val="22"/>
        </w:rPr>
        <w:t xml:space="preserve">Figure </w:t>
      </w:r>
      <w:r w:rsidR="002561ED" w:rsidRPr="00FA5D35">
        <w:rPr>
          <w:rFonts w:cstheme="minorHAnsi"/>
          <w:sz w:val="22"/>
          <w:szCs w:val="22"/>
        </w:rPr>
        <w:fldChar w:fldCharType="begin"/>
      </w:r>
      <w:r w:rsidR="002561ED" w:rsidRPr="00FA5D35">
        <w:rPr>
          <w:rFonts w:cstheme="minorHAnsi"/>
          <w:sz w:val="22"/>
          <w:szCs w:val="22"/>
        </w:rPr>
        <w:instrText xml:space="preserve"> SEQ Figure \* ARABIC </w:instrText>
      </w:r>
      <w:r w:rsidR="002561ED" w:rsidRPr="00FA5D35">
        <w:rPr>
          <w:rFonts w:cstheme="minorHAnsi"/>
          <w:sz w:val="22"/>
          <w:szCs w:val="22"/>
        </w:rPr>
        <w:fldChar w:fldCharType="separate"/>
      </w:r>
      <w:r w:rsidR="008C4A53">
        <w:rPr>
          <w:rFonts w:cstheme="minorHAnsi"/>
          <w:noProof/>
          <w:sz w:val="22"/>
          <w:szCs w:val="22"/>
        </w:rPr>
        <w:t>7</w:t>
      </w:r>
      <w:r w:rsidR="002561ED" w:rsidRPr="00FA5D35">
        <w:rPr>
          <w:rFonts w:cstheme="minorHAnsi"/>
          <w:noProof/>
          <w:sz w:val="22"/>
          <w:szCs w:val="22"/>
        </w:rPr>
        <w:fldChar w:fldCharType="end"/>
      </w:r>
      <w:r w:rsidRPr="00FA5D35">
        <w:rPr>
          <w:rFonts w:cstheme="minorHAnsi"/>
          <w:sz w:val="22"/>
          <w:szCs w:val="22"/>
        </w:rPr>
        <w:t>- Ten Fold Cross Validation</w:t>
      </w:r>
      <w:bookmarkEnd w:id="24"/>
      <w:bookmarkEnd w:id="25"/>
    </w:p>
    <w:p w14:paraId="4F66D35C" w14:textId="77777777" w:rsidR="002561ED" w:rsidRPr="00FA5D35" w:rsidRDefault="002561ED" w:rsidP="00EB292B">
      <w:pPr>
        <w:jc w:val="both"/>
        <w:rPr>
          <w:rFonts w:cstheme="minorHAnsi"/>
        </w:rPr>
      </w:pPr>
    </w:p>
    <w:p w14:paraId="14E92FFE" w14:textId="0A674724" w:rsidR="002561ED" w:rsidRPr="00FA5D35" w:rsidRDefault="002561ED" w:rsidP="00F46FD6">
      <w:pPr>
        <w:pStyle w:val="Heading2"/>
        <w:jc w:val="center"/>
        <w:rPr>
          <w:rFonts w:asciiTheme="minorHAnsi" w:hAnsiTheme="minorHAnsi" w:cstheme="minorHAnsi"/>
          <w:sz w:val="22"/>
          <w:szCs w:val="22"/>
        </w:rPr>
      </w:pPr>
      <w:bookmarkStart w:id="26" w:name="_Toc236323837"/>
      <w:r w:rsidRPr="00FA5D35">
        <w:rPr>
          <w:rFonts w:asciiTheme="minorHAnsi" w:hAnsiTheme="minorHAnsi" w:cstheme="minorHAnsi"/>
          <w:sz w:val="22"/>
          <w:szCs w:val="22"/>
        </w:rPr>
        <w:t>1.4</w:t>
      </w:r>
      <w:r w:rsidR="002D2DFD" w:rsidRPr="00FA5D35">
        <w:rPr>
          <w:rFonts w:asciiTheme="minorHAnsi" w:hAnsiTheme="minorHAnsi" w:cstheme="minorHAnsi"/>
          <w:sz w:val="22"/>
          <w:szCs w:val="22"/>
        </w:rPr>
        <w:t xml:space="preserve"> Sample Runs and Analysis Methods</w:t>
      </w:r>
      <w:bookmarkEnd w:id="26"/>
    </w:p>
    <w:p w14:paraId="162A6352" w14:textId="0C34D71C" w:rsidR="002561ED" w:rsidRPr="00FA5D35" w:rsidRDefault="00E352A6" w:rsidP="00F46FD6">
      <w:pPr>
        <w:pStyle w:val="Heading3"/>
        <w:jc w:val="center"/>
        <w:rPr>
          <w:rFonts w:cstheme="minorHAnsi"/>
          <w:sz w:val="22"/>
          <w:szCs w:val="22"/>
        </w:rPr>
      </w:pPr>
      <w:bookmarkStart w:id="27" w:name="_Toc236323838"/>
      <w:r w:rsidRPr="00FA5D35">
        <w:rPr>
          <w:rFonts w:cstheme="minorHAnsi"/>
          <w:sz w:val="22"/>
          <w:szCs w:val="22"/>
        </w:rPr>
        <w:t>Experimental setup</w:t>
      </w:r>
      <w:bookmarkEnd w:id="27"/>
    </w:p>
    <w:p w14:paraId="7308D747" w14:textId="77777777" w:rsidR="008C4A53" w:rsidRDefault="008C4A53" w:rsidP="00EB292B">
      <w:pPr>
        <w:jc w:val="both"/>
        <w:rPr>
          <w:rFonts w:cstheme="minorHAnsi"/>
        </w:rPr>
      </w:pPr>
    </w:p>
    <w:p w14:paraId="6C224759" w14:textId="622CFD93" w:rsidR="004403FA" w:rsidRPr="00FA5D35" w:rsidRDefault="004403FA" w:rsidP="00EB292B">
      <w:pPr>
        <w:jc w:val="both"/>
        <w:rPr>
          <w:rFonts w:cstheme="minorHAnsi"/>
        </w:rPr>
      </w:pPr>
      <w:r w:rsidRPr="00FA5D35">
        <w:rPr>
          <w:rFonts w:cstheme="minorHAnsi"/>
        </w:rPr>
        <w:t>The final experiments used the cleaned 20-attribute dataset, consisting of 19 predictors and the Churn class. customerID had been removed and the missing TotalCharges values had been corrected. The exploratory 41-attribute NominalToBinary version and the feature-selection subset were not used for the reported classifier runs, ensuring that J48, Logistic Regression and Random Forest were compared using identical predictors.</w:t>
      </w:r>
    </w:p>
    <w:p w14:paraId="7A18006A" w14:textId="77777777" w:rsidR="004403FA" w:rsidRPr="00FA5D35" w:rsidRDefault="004403FA" w:rsidP="00EB292B">
      <w:pPr>
        <w:jc w:val="both"/>
        <w:rPr>
          <w:rFonts w:cstheme="minorHAnsi"/>
        </w:rPr>
      </w:pPr>
      <w:r w:rsidRPr="00FA5D35">
        <w:rPr>
          <w:rFonts w:cstheme="minorHAnsi"/>
        </w:rPr>
        <w:t>The dataset was split before balancing to prevent data leakage. WEKA’s StratifiedRemoveFolds filter produced a 20% test set of 1,409 records, containing 1,035 non-churn and 374 churn cases. The remaining 80% formed the training set with 5,634 records, including 4,139 non-churn and 1,495 churn cases. Only the training data was balanced using supervised Resample with settings -B 1.0 -S 1 -Z 100, producing 2,817 records in each class while retaining 5,634 total training instances. All models were trained on this balanced training file and evaluated using the same untouched test set.</w:t>
      </w:r>
    </w:p>
    <w:p w14:paraId="1B92A041" w14:textId="77777777" w:rsidR="004403FA" w:rsidRPr="00FA5D35" w:rsidRDefault="004403FA" w:rsidP="00EB292B">
      <w:pPr>
        <w:jc w:val="both"/>
        <w:rPr>
          <w:rFonts w:cstheme="minorHAnsi"/>
        </w:rPr>
      </w:pPr>
    </w:p>
    <w:p w14:paraId="1033CEE3" w14:textId="77777777" w:rsidR="004403FA" w:rsidRPr="00FA5D35" w:rsidRDefault="004403FA" w:rsidP="00EB292B">
      <w:pPr>
        <w:jc w:val="both"/>
        <w:rPr>
          <w:rFonts w:cstheme="minorHAnsi"/>
        </w:rPr>
      </w:pPr>
    </w:p>
    <w:p w14:paraId="0695CA65" w14:textId="77777777" w:rsidR="002561ED" w:rsidRPr="00FA5D35" w:rsidRDefault="002561ED" w:rsidP="00EB292B">
      <w:pPr>
        <w:keepNext/>
        <w:jc w:val="both"/>
        <w:rPr>
          <w:rFonts w:cstheme="minorHAnsi"/>
        </w:rPr>
      </w:pPr>
      <w:r w:rsidRPr="00FA5D35">
        <w:rPr>
          <w:rFonts w:cstheme="minorHAnsi"/>
          <w:noProof/>
        </w:rPr>
        <w:drawing>
          <wp:inline distT="0" distB="0" distL="0" distR="0" wp14:anchorId="79BF8ACD" wp14:editId="5E052A66">
            <wp:extent cx="3210512" cy="3009900"/>
            <wp:effectExtent l="0" t="0" r="9525" b="0"/>
            <wp:docPr id="1346437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437788" name=""/>
                    <pic:cNvPicPr/>
                  </pic:nvPicPr>
                  <pic:blipFill>
                    <a:blip r:embed="rId19"/>
                    <a:stretch>
                      <a:fillRect/>
                    </a:stretch>
                  </pic:blipFill>
                  <pic:spPr>
                    <a:xfrm>
                      <a:off x="0" y="0"/>
                      <a:ext cx="3236306" cy="3034082"/>
                    </a:xfrm>
                    <a:prstGeom prst="rect">
                      <a:avLst/>
                    </a:prstGeom>
                  </pic:spPr>
                </pic:pic>
              </a:graphicData>
            </a:graphic>
          </wp:inline>
        </w:drawing>
      </w:r>
    </w:p>
    <w:p w14:paraId="3BE33AAA" w14:textId="02F97E9D" w:rsidR="00A02A2F" w:rsidRPr="00FA5D35" w:rsidRDefault="002561ED" w:rsidP="00EB292B">
      <w:pPr>
        <w:pStyle w:val="Caption"/>
        <w:jc w:val="both"/>
        <w:rPr>
          <w:rFonts w:cstheme="minorHAnsi"/>
          <w:sz w:val="22"/>
          <w:szCs w:val="22"/>
        </w:rPr>
      </w:pPr>
      <w:bookmarkStart w:id="28" w:name="_Toc236321181"/>
      <w:bookmarkStart w:id="29" w:name="_Toc236321533"/>
      <w:r w:rsidRPr="00FA5D35">
        <w:rPr>
          <w:rFonts w:cstheme="minorHAnsi"/>
          <w:sz w:val="22"/>
          <w:szCs w:val="22"/>
        </w:rPr>
        <w:t xml:space="preserve">Figure </w:t>
      </w:r>
      <w:r w:rsidRPr="00FA5D35">
        <w:rPr>
          <w:rFonts w:cstheme="minorHAnsi"/>
          <w:sz w:val="22"/>
          <w:szCs w:val="22"/>
        </w:rPr>
        <w:fldChar w:fldCharType="begin"/>
      </w:r>
      <w:r w:rsidRPr="00FA5D35">
        <w:rPr>
          <w:rFonts w:cstheme="minorHAnsi"/>
          <w:sz w:val="22"/>
          <w:szCs w:val="22"/>
        </w:rPr>
        <w:instrText xml:space="preserve"> SEQ Figure \* ARABIC </w:instrText>
      </w:r>
      <w:r w:rsidRPr="00FA5D35">
        <w:rPr>
          <w:rFonts w:cstheme="minorHAnsi"/>
          <w:sz w:val="22"/>
          <w:szCs w:val="22"/>
        </w:rPr>
        <w:fldChar w:fldCharType="separate"/>
      </w:r>
      <w:r w:rsidR="008C4A53">
        <w:rPr>
          <w:rFonts w:cstheme="minorHAnsi"/>
          <w:noProof/>
          <w:sz w:val="22"/>
          <w:szCs w:val="22"/>
        </w:rPr>
        <w:t>8</w:t>
      </w:r>
      <w:r w:rsidRPr="00FA5D35">
        <w:rPr>
          <w:rFonts w:cstheme="minorHAnsi"/>
          <w:noProof/>
          <w:sz w:val="22"/>
          <w:szCs w:val="22"/>
        </w:rPr>
        <w:fldChar w:fldCharType="end"/>
      </w:r>
      <w:r w:rsidRPr="00FA5D35">
        <w:rPr>
          <w:rFonts w:cstheme="minorHAnsi"/>
          <w:sz w:val="22"/>
          <w:szCs w:val="22"/>
        </w:rPr>
        <w:t xml:space="preserve"> -Stratified 20% Test Set</w:t>
      </w:r>
      <w:bookmarkEnd w:id="28"/>
      <w:bookmarkEnd w:id="29"/>
    </w:p>
    <w:p w14:paraId="26FBAF51" w14:textId="6711CB15" w:rsidR="0060523E" w:rsidRPr="00FA5D35" w:rsidRDefault="008C4A53" w:rsidP="00EB292B">
      <w:pPr>
        <w:jc w:val="both"/>
        <w:rPr>
          <w:rFonts w:cstheme="minorHAnsi"/>
        </w:rPr>
      </w:pPr>
      <w:r>
        <w:rPr>
          <w:noProof/>
        </w:rPr>
        <mc:AlternateContent>
          <mc:Choice Requires="wps">
            <w:drawing>
              <wp:anchor distT="0" distB="0" distL="114300" distR="114300" simplePos="0" relativeHeight="251677696" behindDoc="1" locked="0" layoutInCell="1" allowOverlap="1" wp14:anchorId="30A8CF54" wp14:editId="5D1760C4">
                <wp:simplePos x="0" y="0"/>
                <wp:positionH relativeFrom="column">
                  <wp:posOffset>-190500</wp:posOffset>
                </wp:positionH>
                <wp:positionV relativeFrom="paragraph">
                  <wp:posOffset>3467735</wp:posOffset>
                </wp:positionV>
                <wp:extent cx="3441065" cy="635"/>
                <wp:effectExtent l="0" t="0" r="0" b="0"/>
                <wp:wrapTight wrapText="bothSides">
                  <wp:wrapPolygon edited="0">
                    <wp:start x="0" y="0"/>
                    <wp:lineTo x="0" y="21600"/>
                    <wp:lineTo x="21600" y="21600"/>
                    <wp:lineTo x="21600" y="0"/>
                  </wp:wrapPolygon>
                </wp:wrapTight>
                <wp:docPr id="1525637909" name="Text Box 1"/>
                <wp:cNvGraphicFramePr/>
                <a:graphic xmlns:a="http://schemas.openxmlformats.org/drawingml/2006/main">
                  <a:graphicData uri="http://schemas.microsoft.com/office/word/2010/wordprocessingShape">
                    <wps:wsp>
                      <wps:cNvSpPr txBox="1"/>
                      <wps:spPr>
                        <a:xfrm>
                          <a:off x="0" y="0"/>
                          <a:ext cx="3441065" cy="635"/>
                        </a:xfrm>
                        <a:prstGeom prst="rect">
                          <a:avLst/>
                        </a:prstGeom>
                        <a:solidFill>
                          <a:prstClr val="white"/>
                        </a:solidFill>
                        <a:ln>
                          <a:noFill/>
                        </a:ln>
                      </wps:spPr>
                      <wps:txbx>
                        <w:txbxContent>
                          <w:p w14:paraId="53733E8E" w14:textId="1DD02C80" w:rsidR="008C4A53" w:rsidRPr="001511FB" w:rsidRDefault="008C4A53" w:rsidP="008C4A53">
                            <w:pPr>
                              <w:pStyle w:val="Caption"/>
                              <w:rPr>
                                <w:rFonts w:cstheme="minorHAnsi"/>
                                <w:noProof/>
                                <w:sz w:val="22"/>
                                <w:szCs w:val="22"/>
                              </w:rPr>
                            </w:pPr>
                            <w:bookmarkStart w:id="30" w:name="_Toc236321182"/>
                            <w:bookmarkStart w:id="31" w:name="_Toc236321534"/>
                            <w:r>
                              <w:t xml:space="preserve">Figure </w:t>
                            </w:r>
                            <w:fldSimple w:instr=" SEQ Figure \* ARABIC ">
                              <w:r>
                                <w:rPr>
                                  <w:noProof/>
                                </w:rPr>
                                <w:t>9</w:t>
                              </w:r>
                            </w:fldSimple>
                            <w:r>
                              <w:t xml:space="preserve">- </w:t>
                            </w:r>
                            <w:r w:rsidR="00706A25">
                              <w:t>Stratified</w:t>
                            </w:r>
                            <w:r>
                              <w:t xml:space="preserve"> 80% Test</w:t>
                            </w:r>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A8CF54" id="_x0000_s1031" type="#_x0000_t202" style="position:absolute;left:0;text-align:left;margin-left:-15pt;margin-top:273.05pt;width:270.9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" stroked="f">
                <v:textbox style="mso-fit-shape-to-text:t" inset="0,0,0,0">
                  <w:txbxContent>
                    <w:p w14:paraId="53733E8E" w14:textId="1DD02C80" w:rsidR="008C4A53" w:rsidRPr="001511FB" w:rsidRDefault="008C4A53" w:rsidP="008C4A53">
                      <w:pPr>
                        <w:pStyle w:val="Caption"/>
                        <w:rPr>
                          <w:rFonts w:cstheme="minorHAnsi"/>
                          <w:noProof/>
                          <w:sz w:val="22"/>
                          <w:szCs w:val="22"/>
                        </w:rPr>
                      </w:pPr>
                      <w:bookmarkStart w:id="31" w:name="_Toc236321182"/>
                      <w:bookmarkStart w:id="32" w:name="_Toc236321534"/>
                      <w:r>
                        <w:t xml:space="preserve">Figure </w:t>
                      </w:r>
                      <w:fldSimple w:instr=" SEQ Figure \* ARABIC ">
                        <w:r>
                          <w:rPr>
                            <w:noProof/>
                          </w:rPr>
                          <w:t>9</w:t>
                        </w:r>
                      </w:fldSimple>
                      <w:r>
                        <w:t xml:space="preserve">- </w:t>
                      </w:r>
                      <w:r w:rsidR="00706A25">
                        <w:t>Stratified</w:t>
                      </w:r>
                      <w:r>
                        <w:t xml:space="preserve"> 80% Test</w:t>
                      </w:r>
                      <w:bookmarkEnd w:id="31"/>
                      <w:bookmarkEnd w:id="32"/>
                    </w:p>
                  </w:txbxContent>
                </v:textbox>
                <w10:wrap type="tight"/>
              </v:shape>
            </w:pict>
          </mc:Fallback>
        </mc:AlternateContent>
      </w:r>
      <w:r w:rsidRPr="00FA5D35">
        <w:rPr>
          <w:rFonts w:cstheme="minorHAnsi"/>
          <w:noProof/>
        </w:rPr>
        <w:drawing>
          <wp:anchor distT="0" distB="0" distL="114300" distR="114300" simplePos="0" relativeHeight="251675648" behindDoc="1" locked="0" layoutInCell="1" allowOverlap="1" wp14:anchorId="0286D9A7" wp14:editId="41440E80">
            <wp:simplePos x="0" y="0"/>
            <wp:positionH relativeFrom="column">
              <wp:posOffset>-190500</wp:posOffset>
            </wp:positionH>
            <wp:positionV relativeFrom="paragraph">
              <wp:posOffset>185420</wp:posOffset>
            </wp:positionV>
            <wp:extent cx="3441065" cy="3225165"/>
            <wp:effectExtent l="0" t="0" r="6985" b="0"/>
            <wp:wrapTight wrapText="bothSides">
              <wp:wrapPolygon edited="0">
                <wp:start x="0" y="0"/>
                <wp:lineTo x="0" y="21434"/>
                <wp:lineTo x="21524" y="21434"/>
                <wp:lineTo x="21524" y="0"/>
                <wp:lineTo x="0" y="0"/>
              </wp:wrapPolygon>
            </wp:wrapTight>
            <wp:docPr id="278644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644939"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41065" cy="3225165"/>
                    </a:xfrm>
                    <a:prstGeom prst="rect">
                      <a:avLst/>
                    </a:prstGeom>
                  </pic:spPr>
                </pic:pic>
              </a:graphicData>
            </a:graphic>
            <wp14:sizeRelH relativeFrom="page">
              <wp14:pctWidth>0</wp14:pctWidth>
            </wp14:sizeRelH>
            <wp14:sizeRelV relativeFrom="page">
              <wp14:pctHeight>0</wp14:pctHeight>
            </wp14:sizeRelV>
          </wp:anchor>
        </w:drawing>
      </w:r>
    </w:p>
    <w:p w14:paraId="258B323F" w14:textId="79102CCC" w:rsidR="0060523E" w:rsidRPr="00FA5D35" w:rsidRDefault="0060523E" w:rsidP="00EB292B">
      <w:pPr>
        <w:jc w:val="both"/>
        <w:rPr>
          <w:rFonts w:cstheme="minorHAnsi"/>
        </w:rPr>
      </w:pPr>
    </w:p>
    <w:p w14:paraId="7CA94179" w14:textId="12F5297E" w:rsidR="00A02A2F" w:rsidRPr="00FA5D35" w:rsidRDefault="00A02A2F" w:rsidP="00EB292B">
      <w:pPr>
        <w:jc w:val="both"/>
        <w:rPr>
          <w:rFonts w:cstheme="minorHAnsi"/>
          <w:i/>
          <w:iCs/>
          <w:color w:val="44546A" w:themeColor="text2"/>
        </w:rPr>
      </w:pPr>
      <w:r w:rsidRPr="00FA5D35">
        <w:rPr>
          <w:rFonts w:cstheme="minorHAnsi"/>
        </w:rPr>
        <w:br w:type="page"/>
      </w:r>
    </w:p>
    <w:p w14:paraId="7059087F" w14:textId="77777777" w:rsidR="009B7A74" w:rsidRPr="00FA5D35" w:rsidRDefault="009B7A74" w:rsidP="00EB292B">
      <w:pPr>
        <w:jc w:val="both"/>
        <w:rPr>
          <w:rFonts w:cstheme="minorHAnsi"/>
        </w:rPr>
      </w:pPr>
    </w:p>
    <w:p w14:paraId="0380AB33" w14:textId="77777777" w:rsidR="009B7A74" w:rsidRPr="00FA5D35" w:rsidRDefault="009B7A74" w:rsidP="00EB292B">
      <w:pPr>
        <w:keepNext/>
        <w:jc w:val="both"/>
        <w:rPr>
          <w:rFonts w:cstheme="minorHAnsi"/>
        </w:rPr>
      </w:pPr>
      <w:r w:rsidRPr="00FA5D35">
        <w:rPr>
          <w:rFonts w:cstheme="minorHAnsi"/>
          <w:noProof/>
        </w:rPr>
        <w:drawing>
          <wp:inline distT="0" distB="0" distL="0" distR="0" wp14:anchorId="5C993396" wp14:editId="2BCBFC40">
            <wp:extent cx="3517987" cy="3297382"/>
            <wp:effectExtent l="0" t="0" r="6350" b="0"/>
            <wp:docPr id="403429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429668" name=""/>
                    <pic:cNvPicPr/>
                  </pic:nvPicPr>
                  <pic:blipFill>
                    <a:blip r:embed="rId21"/>
                    <a:stretch>
                      <a:fillRect/>
                    </a:stretch>
                  </pic:blipFill>
                  <pic:spPr>
                    <a:xfrm>
                      <a:off x="0" y="0"/>
                      <a:ext cx="3523269" cy="3302333"/>
                    </a:xfrm>
                    <a:prstGeom prst="rect">
                      <a:avLst/>
                    </a:prstGeom>
                  </pic:spPr>
                </pic:pic>
              </a:graphicData>
            </a:graphic>
          </wp:inline>
        </w:drawing>
      </w:r>
    </w:p>
    <w:p w14:paraId="1F269214" w14:textId="7D86B779" w:rsidR="00E56585" w:rsidRPr="00FA5D35" w:rsidRDefault="009B7A74" w:rsidP="00EB292B">
      <w:pPr>
        <w:pStyle w:val="Caption"/>
        <w:jc w:val="both"/>
        <w:rPr>
          <w:rFonts w:cstheme="minorHAnsi"/>
          <w:sz w:val="22"/>
          <w:szCs w:val="22"/>
        </w:rPr>
      </w:pPr>
      <w:bookmarkStart w:id="32" w:name="_Toc236321183"/>
      <w:bookmarkStart w:id="33" w:name="_Toc236321535"/>
      <w:r w:rsidRPr="00FA5D35">
        <w:rPr>
          <w:rFonts w:cstheme="minorHAnsi"/>
          <w:sz w:val="22"/>
          <w:szCs w:val="22"/>
        </w:rPr>
        <w:t xml:space="preserve">Figure </w:t>
      </w:r>
      <w:r w:rsidRPr="00FA5D35">
        <w:rPr>
          <w:rFonts w:cstheme="minorHAnsi"/>
          <w:sz w:val="22"/>
          <w:szCs w:val="22"/>
        </w:rPr>
        <w:fldChar w:fldCharType="begin"/>
      </w:r>
      <w:r w:rsidRPr="00FA5D35">
        <w:rPr>
          <w:rFonts w:cstheme="minorHAnsi"/>
          <w:sz w:val="22"/>
          <w:szCs w:val="22"/>
        </w:rPr>
        <w:instrText xml:space="preserve"> SEQ Figure \* ARABIC </w:instrText>
      </w:r>
      <w:r w:rsidRPr="00FA5D35">
        <w:rPr>
          <w:rFonts w:cstheme="minorHAnsi"/>
          <w:sz w:val="22"/>
          <w:szCs w:val="22"/>
        </w:rPr>
        <w:fldChar w:fldCharType="separate"/>
      </w:r>
      <w:r w:rsidR="008C4A53">
        <w:rPr>
          <w:rFonts w:cstheme="minorHAnsi"/>
          <w:noProof/>
          <w:sz w:val="22"/>
          <w:szCs w:val="22"/>
        </w:rPr>
        <w:t>10</w:t>
      </w:r>
      <w:r w:rsidRPr="00FA5D35">
        <w:rPr>
          <w:rFonts w:cstheme="minorHAnsi"/>
          <w:sz w:val="22"/>
          <w:szCs w:val="22"/>
        </w:rPr>
        <w:fldChar w:fldCharType="end"/>
      </w:r>
      <w:r w:rsidR="00A750BB">
        <w:rPr>
          <w:rFonts w:cstheme="minorHAnsi"/>
          <w:sz w:val="22"/>
          <w:szCs w:val="22"/>
        </w:rPr>
        <w:t xml:space="preserve">- </w:t>
      </w:r>
      <w:r w:rsidRPr="00FA5D35">
        <w:rPr>
          <w:rFonts w:cstheme="minorHAnsi"/>
          <w:sz w:val="22"/>
          <w:szCs w:val="22"/>
        </w:rPr>
        <w:t>Balanced Training Set</w:t>
      </w:r>
      <w:bookmarkEnd w:id="32"/>
      <w:bookmarkEnd w:id="33"/>
      <w:r w:rsidR="00E56585" w:rsidRPr="00FA5D35">
        <w:rPr>
          <w:rFonts w:cstheme="minorHAnsi"/>
          <w:sz w:val="22"/>
          <w:szCs w:val="22"/>
        </w:rPr>
        <w:t xml:space="preserve">  </w:t>
      </w:r>
    </w:p>
    <w:p w14:paraId="4DBB2F00" w14:textId="77777777" w:rsidR="00CC18CA" w:rsidRDefault="00CC18CA" w:rsidP="00EB292B">
      <w:pPr>
        <w:pStyle w:val="Heading3"/>
        <w:jc w:val="both"/>
        <w:rPr>
          <w:rFonts w:cstheme="minorHAnsi"/>
          <w:sz w:val="22"/>
          <w:szCs w:val="22"/>
        </w:rPr>
      </w:pPr>
    </w:p>
    <w:p w14:paraId="5D6EAA63" w14:textId="1BB6C548" w:rsidR="000750BC" w:rsidRPr="00CC18CA" w:rsidRDefault="000750BC" w:rsidP="00F46FD6">
      <w:pPr>
        <w:pStyle w:val="Heading3"/>
        <w:jc w:val="center"/>
        <w:rPr>
          <w:rFonts w:cstheme="minorHAnsi"/>
          <w:i/>
          <w:iCs/>
          <w:color w:val="44546A" w:themeColor="text2"/>
          <w:sz w:val="22"/>
          <w:szCs w:val="22"/>
        </w:rPr>
      </w:pPr>
      <w:bookmarkStart w:id="34" w:name="_Toc236323839"/>
      <w:r w:rsidRPr="00CC18CA">
        <w:rPr>
          <w:rFonts w:cstheme="minorHAnsi"/>
          <w:sz w:val="22"/>
          <w:szCs w:val="22"/>
        </w:rPr>
        <w:t>Algorithm justification</w:t>
      </w:r>
      <w:r w:rsidR="00925602" w:rsidRPr="00CC18CA">
        <w:rPr>
          <w:rFonts w:cstheme="minorHAnsi"/>
          <w:sz w:val="22"/>
          <w:szCs w:val="22"/>
        </w:rPr>
        <w:t xml:space="preserve"> </w:t>
      </w:r>
      <w:r w:rsidRPr="00CC18CA">
        <w:rPr>
          <w:rFonts w:cstheme="minorHAnsi"/>
          <w:sz w:val="22"/>
          <w:szCs w:val="22"/>
        </w:rPr>
        <w:t>Why J48, Logistic and Random Forest suit churn prediction</w:t>
      </w:r>
      <w:bookmarkEnd w:id="34"/>
    </w:p>
    <w:p w14:paraId="1B6A2D30" w14:textId="5D5DAC80" w:rsidR="000C3848" w:rsidRPr="00FA5D35" w:rsidRDefault="000750BC" w:rsidP="00EB292B">
      <w:pPr>
        <w:pStyle w:val="NormalWeb"/>
        <w:jc w:val="both"/>
        <w:rPr>
          <w:rFonts w:asciiTheme="minorHAnsi" w:hAnsiTheme="minorHAnsi" w:cstheme="minorHAnsi"/>
          <w:sz w:val="22"/>
          <w:szCs w:val="22"/>
        </w:rPr>
      </w:pPr>
      <w:r w:rsidRPr="00FA5D35">
        <w:rPr>
          <w:rFonts w:asciiTheme="minorHAnsi" w:hAnsiTheme="minorHAnsi" w:cstheme="minorHAnsi"/>
          <w:sz w:val="22"/>
          <w:szCs w:val="22"/>
        </w:rPr>
        <w:t>J</w:t>
      </w:r>
      <w:r w:rsidR="000C3848" w:rsidRPr="00FA5D35">
        <w:rPr>
          <w:rFonts w:asciiTheme="minorHAnsi" w:hAnsiTheme="minorHAnsi" w:cstheme="minorHAnsi"/>
          <w:sz w:val="22"/>
          <w:szCs w:val="22"/>
        </w:rPr>
        <w:t>48, Logistic Regression and Random Forest were selected because they offer complementary strengths for customer-churn prediction. Logistic Regression is suitable for the binary Churn outcome because it produces clear probabilities and provides an interpretable statistical baseline. Its coefficients indicate whether predictors increase or reduce churn risk, although it may miss complex nonlinear relationships. J48 is appropriate when explainability is important because it creates a single decision tree that can be inspected and translated into understandable customer-retention rules. Its main limitation is that one tree can overfit the training data. Random Forest addresses this weakness by combining many randomly varied trees. It can capture nonlinear patterns and interactions between variables such as contract type, tenure and monthly charges, while generally providing more stable predictions than J48. However, it is less transparent because its final prediction is based on many trees. Comparing these three algorithms on the same balanced training set and untouched test set provides a fair assessment of interpretability, statistical simplicity and predictive performance for identifying customers at risk early.</w:t>
      </w:r>
    </w:p>
    <w:p w14:paraId="5354543E" w14:textId="573E0F77" w:rsidR="000C3848" w:rsidRPr="00FA5D35" w:rsidRDefault="000C3848" w:rsidP="00EB292B">
      <w:pPr>
        <w:pStyle w:val="NormalWeb"/>
        <w:jc w:val="both"/>
        <w:rPr>
          <w:rFonts w:asciiTheme="minorHAnsi" w:hAnsiTheme="minorHAnsi" w:cstheme="minorHAnsi"/>
          <w:sz w:val="22"/>
          <w:szCs w:val="22"/>
        </w:rPr>
      </w:pPr>
    </w:p>
    <w:p w14:paraId="4A39001C" w14:textId="0814604C" w:rsidR="00E56585" w:rsidRPr="00FA5D35" w:rsidRDefault="00E56585" w:rsidP="00EB292B">
      <w:pPr>
        <w:jc w:val="both"/>
        <w:rPr>
          <w:rFonts w:cstheme="minorHAnsi"/>
        </w:rPr>
      </w:pPr>
    </w:p>
    <w:p w14:paraId="6CD7DC62" w14:textId="0E5295CD" w:rsidR="00E56585" w:rsidRPr="00FA5D35" w:rsidRDefault="00CC18CA" w:rsidP="00EB292B">
      <w:pPr>
        <w:jc w:val="both"/>
        <w:rPr>
          <w:rFonts w:cstheme="minorHAnsi"/>
          <w:i/>
          <w:iCs/>
          <w:color w:val="44546A" w:themeColor="text2"/>
        </w:rPr>
      </w:pPr>
      <w:r w:rsidRPr="00FA5D35">
        <w:rPr>
          <w:rFonts w:cstheme="minorHAnsi"/>
          <w:noProof/>
        </w:rPr>
        <w:lastRenderedPageBreak/>
        <w:drawing>
          <wp:anchor distT="0" distB="0" distL="114300" distR="114300" simplePos="0" relativeHeight="251664384" behindDoc="0" locked="0" layoutInCell="1" allowOverlap="1" wp14:anchorId="19FE22AF" wp14:editId="21FEA671">
            <wp:simplePos x="0" y="0"/>
            <wp:positionH relativeFrom="margin">
              <wp:posOffset>518160</wp:posOffset>
            </wp:positionH>
            <wp:positionV relativeFrom="page">
              <wp:posOffset>4716780</wp:posOffset>
            </wp:positionV>
            <wp:extent cx="3530600" cy="2795905"/>
            <wp:effectExtent l="0" t="0" r="0" b="4445"/>
            <wp:wrapThrough wrapText="bothSides">
              <wp:wrapPolygon edited="0">
                <wp:start x="0" y="0"/>
                <wp:lineTo x="0" y="21487"/>
                <wp:lineTo x="21445" y="21487"/>
                <wp:lineTo x="21445" y="0"/>
                <wp:lineTo x="0" y="0"/>
              </wp:wrapPolygon>
            </wp:wrapThrough>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530600" cy="2795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A5D35">
        <w:rPr>
          <w:rFonts w:cstheme="minorHAnsi"/>
          <w:noProof/>
        </w:rPr>
        <mc:AlternateContent>
          <mc:Choice Requires="wps">
            <w:drawing>
              <wp:anchor distT="0" distB="0" distL="114300" distR="114300" simplePos="0" relativeHeight="251669504" behindDoc="0" locked="0" layoutInCell="1" allowOverlap="1" wp14:anchorId="4F15894C" wp14:editId="523D19D6">
                <wp:simplePos x="0" y="0"/>
                <wp:positionH relativeFrom="margin">
                  <wp:align>center</wp:align>
                </wp:positionH>
                <wp:positionV relativeFrom="paragraph">
                  <wp:posOffset>7289165</wp:posOffset>
                </wp:positionV>
                <wp:extent cx="3319780" cy="635"/>
                <wp:effectExtent l="0" t="0" r="0" b="0"/>
                <wp:wrapThrough wrapText="bothSides">
                  <wp:wrapPolygon edited="0">
                    <wp:start x="0" y="0"/>
                    <wp:lineTo x="0" y="20057"/>
                    <wp:lineTo x="21443" y="20057"/>
                    <wp:lineTo x="21443" y="0"/>
                    <wp:lineTo x="0" y="0"/>
                  </wp:wrapPolygon>
                </wp:wrapThrough>
                <wp:docPr id="1753379629" name="Text Box 1"/>
                <wp:cNvGraphicFramePr/>
                <a:graphic xmlns:a="http://schemas.openxmlformats.org/drawingml/2006/main">
                  <a:graphicData uri="http://schemas.microsoft.com/office/word/2010/wordprocessingShape">
                    <wps:wsp>
                      <wps:cNvSpPr txBox="1"/>
                      <wps:spPr>
                        <a:xfrm>
                          <a:off x="0" y="0"/>
                          <a:ext cx="3319780" cy="635"/>
                        </a:xfrm>
                        <a:prstGeom prst="rect">
                          <a:avLst/>
                        </a:prstGeom>
                        <a:solidFill>
                          <a:prstClr val="white"/>
                        </a:solidFill>
                        <a:ln>
                          <a:noFill/>
                        </a:ln>
                      </wps:spPr>
                      <wps:txbx>
                        <w:txbxContent>
                          <w:p w14:paraId="117B126C" w14:textId="75198B61" w:rsidR="00FD2BFF" w:rsidRPr="005C5ED8" w:rsidRDefault="00FD2BFF" w:rsidP="00FD2BFF">
                            <w:pPr>
                              <w:pStyle w:val="Caption"/>
                              <w:rPr>
                                <w:noProof/>
                                <w:sz w:val="22"/>
                                <w:szCs w:val="22"/>
                              </w:rPr>
                            </w:pPr>
                            <w:bookmarkStart w:id="35" w:name="_Toc236321184"/>
                            <w:bookmarkStart w:id="36" w:name="_Toc236321536"/>
                            <w:r>
                              <w:t xml:space="preserve">Figure </w:t>
                            </w:r>
                            <w:fldSimple w:instr=" SEQ Figure \* ARABIC ">
                              <w:r w:rsidR="008C4A53">
                                <w:rPr>
                                  <w:noProof/>
                                </w:rPr>
                                <w:t>12</w:t>
                              </w:r>
                            </w:fldSimple>
                            <w:r>
                              <w:t xml:space="preserve"> - J45 Tree</w:t>
                            </w:r>
                            <w:bookmarkEnd w:id="35"/>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15894C" id="_x0000_s1032" type="#_x0000_t202" style="position:absolute;left:0;text-align:left;margin-left:0;margin-top:573.95pt;width:261.4pt;height:.05pt;z-index:2516695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" stroked="f">
                <v:textbox style="mso-fit-shape-to-text:t" inset="0,0,0,0">
                  <w:txbxContent>
                    <w:p w14:paraId="117B126C" w14:textId="75198B61" w:rsidR="00FD2BFF" w:rsidRPr="005C5ED8" w:rsidRDefault="00FD2BFF" w:rsidP="00FD2BFF">
                      <w:pPr>
                        <w:pStyle w:val="Caption"/>
                        <w:rPr>
                          <w:noProof/>
                          <w:sz w:val="22"/>
                          <w:szCs w:val="22"/>
                        </w:rPr>
                      </w:pPr>
                      <w:bookmarkStart w:id="38" w:name="_Toc236321184"/>
                      <w:bookmarkStart w:id="39" w:name="_Toc236321536"/>
                      <w:r>
                        <w:t xml:space="preserve">Figure </w:t>
                      </w:r>
                      <w:fldSimple w:instr=" SEQ Figure \* ARABIC ">
                        <w:r w:rsidR="008C4A53">
                          <w:rPr>
                            <w:noProof/>
                          </w:rPr>
                          <w:t>12</w:t>
                        </w:r>
                      </w:fldSimple>
                      <w:r>
                        <w:t xml:space="preserve"> - J45 Tree</w:t>
                      </w:r>
                      <w:bookmarkEnd w:id="38"/>
                      <w:bookmarkEnd w:id="39"/>
                    </w:p>
                  </w:txbxContent>
                </v:textbox>
                <w10:wrap type="through" anchorx="margin"/>
              </v:shape>
            </w:pict>
          </mc:Fallback>
        </mc:AlternateContent>
      </w:r>
      <w:r w:rsidRPr="00FA5D35">
        <w:rPr>
          <w:rFonts w:cstheme="minorHAnsi"/>
          <w:noProof/>
        </w:rPr>
        <mc:AlternateContent>
          <mc:Choice Requires="wps">
            <w:drawing>
              <wp:anchor distT="0" distB="0" distL="114300" distR="114300" simplePos="0" relativeHeight="251667456" behindDoc="0" locked="0" layoutInCell="1" allowOverlap="1" wp14:anchorId="4DE6885E" wp14:editId="2AD865E7">
                <wp:simplePos x="0" y="0"/>
                <wp:positionH relativeFrom="column">
                  <wp:posOffset>902970</wp:posOffset>
                </wp:positionH>
                <wp:positionV relativeFrom="paragraph">
                  <wp:posOffset>3015615</wp:posOffset>
                </wp:positionV>
                <wp:extent cx="3141980" cy="635"/>
                <wp:effectExtent l="0" t="0" r="0" b="0"/>
                <wp:wrapThrough wrapText="bothSides">
                  <wp:wrapPolygon edited="0">
                    <wp:start x="0" y="0"/>
                    <wp:lineTo x="0" y="21600"/>
                    <wp:lineTo x="21600" y="21600"/>
                    <wp:lineTo x="21600" y="0"/>
                  </wp:wrapPolygon>
                </wp:wrapThrough>
                <wp:docPr id="904651529" name="Text Box 1"/>
                <wp:cNvGraphicFramePr/>
                <a:graphic xmlns:a="http://schemas.openxmlformats.org/drawingml/2006/main">
                  <a:graphicData uri="http://schemas.microsoft.com/office/word/2010/wordprocessingShape">
                    <wps:wsp>
                      <wps:cNvSpPr txBox="1"/>
                      <wps:spPr>
                        <a:xfrm>
                          <a:off x="0" y="0"/>
                          <a:ext cx="3141980" cy="635"/>
                        </a:xfrm>
                        <a:prstGeom prst="rect">
                          <a:avLst/>
                        </a:prstGeom>
                        <a:solidFill>
                          <a:prstClr val="white"/>
                        </a:solidFill>
                        <a:ln>
                          <a:noFill/>
                        </a:ln>
                      </wps:spPr>
                      <wps:txbx>
                        <w:txbxContent>
                          <w:p w14:paraId="236AAB6D" w14:textId="150C449B" w:rsidR="00835BDA" w:rsidRPr="00470F83" w:rsidRDefault="00835BDA" w:rsidP="00835BDA">
                            <w:pPr>
                              <w:pStyle w:val="Caption"/>
                              <w:rPr>
                                <w:noProof/>
                                <w:sz w:val="22"/>
                                <w:szCs w:val="22"/>
                              </w:rPr>
                            </w:pPr>
                            <w:bookmarkStart w:id="37" w:name="_Toc236321185"/>
                            <w:bookmarkStart w:id="38" w:name="_Toc236321537"/>
                            <w:r>
                              <w:t xml:space="preserve">Figure </w:t>
                            </w:r>
                            <w:fldSimple w:instr=" SEQ Figure \* ARABIC ">
                              <w:r w:rsidR="008C4A53">
                                <w:rPr>
                                  <w:noProof/>
                                </w:rPr>
                                <w:t>11</w:t>
                              </w:r>
                            </w:fldSimple>
                            <w:r>
                              <w:t xml:space="preserve"> - J4</w:t>
                            </w:r>
                            <w:r w:rsidR="000C3848">
                              <w:t>8</w:t>
                            </w:r>
                            <w:r>
                              <w:t xml:space="preserve"> Metrix and Confusin Matrix</w:t>
                            </w:r>
                            <w:bookmarkEnd w:id="37"/>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E6885E" id="_x0000_s1033" type="#_x0000_t202" style="position:absolute;left:0;text-align:left;margin-left:71.1pt;margin-top:237.45pt;width:247.4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" stroked="f">
                <v:textbox style="mso-fit-shape-to-text:t" inset="0,0,0,0">
                  <w:txbxContent>
                    <w:p w14:paraId="236AAB6D" w14:textId="150C449B" w:rsidR="00835BDA" w:rsidRPr="00470F83" w:rsidRDefault="00835BDA" w:rsidP="00835BDA">
                      <w:pPr>
                        <w:pStyle w:val="Caption"/>
                        <w:rPr>
                          <w:noProof/>
                          <w:sz w:val="22"/>
                          <w:szCs w:val="22"/>
                        </w:rPr>
                      </w:pPr>
                      <w:bookmarkStart w:id="42" w:name="_Toc236321185"/>
                      <w:bookmarkStart w:id="43" w:name="_Toc236321537"/>
                      <w:r>
                        <w:t xml:space="preserve">Figure </w:t>
                      </w:r>
                      <w:fldSimple w:instr=" SEQ Figure \* ARABIC ">
                        <w:r w:rsidR="008C4A53">
                          <w:rPr>
                            <w:noProof/>
                          </w:rPr>
                          <w:t>11</w:t>
                        </w:r>
                      </w:fldSimple>
                      <w:r>
                        <w:t xml:space="preserve"> - J4</w:t>
                      </w:r>
                      <w:r w:rsidR="000C3848">
                        <w:t>8</w:t>
                      </w:r>
                      <w:r>
                        <w:t xml:space="preserve"> Metrix and Confusin Matrix</w:t>
                      </w:r>
                      <w:bookmarkEnd w:id="42"/>
                      <w:bookmarkEnd w:id="43"/>
                    </w:p>
                  </w:txbxContent>
                </v:textbox>
                <w10:wrap type="through"/>
              </v:shape>
            </w:pict>
          </mc:Fallback>
        </mc:AlternateContent>
      </w:r>
      <w:r w:rsidRPr="00FA5D35">
        <w:rPr>
          <w:rFonts w:cstheme="minorHAnsi"/>
          <w:noProof/>
        </w:rPr>
        <w:drawing>
          <wp:anchor distT="0" distB="0" distL="114300" distR="114300" simplePos="0" relativeHeight="251665408" behindDoc="0" locked="0" layoutInCell="1" allowOverlap="1" wp14:anchorId="2B0AFD42" wp14:editId="74920CB6">
            <wp:simplePos x="0" y="0"/>
            <wp:positionH relativeFrom="column">
              <wp:posOffset>732155</wp:posOffset>
            </wp:positionH>
            <wp:positionV relativeFrom="page">
              <wp:posOffset>312420</wp:posOffset>
            </wp:positionV>
            <wp:extent cx="3596640" cy="3462655"/>
            <wp:effectExtent l="0" t="0" r="3810" b="4445"/>
            <wp:wrapThrough wrapText="bothSides">
              <wp:wrapPolygon edited="0">
                <wp:start x="0" y="0"/>
                <wp:lineTo x="0" y="21509"/>
                <wp:lineTo x="21508" y="21509"/>
                <wp:lineTo x="21508" y="0"/>
                <wp:lineTo x="0" y="0"/>
              </wp:wrapPolygon>
            </wp:wrapThrough>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596640" cy="3462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6585" w:rsidRPr="00FA5D35">
        <w:rPr>
          <w:rFonts w:cstheme="minorHAnsi"/>
        </w:rPr>
        <w:br w:type="page"/>
      </w:r>
    </w:p>
    <w:p w14:paraId="5C6E995B" w14:textId="3EDE14D4" w:rsidR="00E56585" w:rsidRPr="00FA5D35" w:rsidRDefault="00610935" w:rsidP="00EB292B">
      <w:pPr>
        <w:pStyle w:val="NormalWeb"/>
        <w:jc w:val="both"/>
        <w:rPr>
          <w:rFonts w:asciiTheme="minorHAnsi" w:hAnsiTheme="minorHAnsi" w:cstheme="minorHAnsi"/>
          <w:sz w:val="22"/>
          <w:szCs w:val="22"/>
        </w:rPr>
      </w:pPr>
      <w:r w:rsidRPr="00FA5D35">
        <w:rPr>
          <w:rFonts w:asciiTheme="minorHAnsi" w:hAnsiTheme="minorHAnsi" w:cstheme="minorHAnsi"/>
          <w:noProof/>
          <w:sz w:val="22"/>
          <w:szCs w:val="22"/>
        </w:rPr>
        <w:lastRenderedPageBreak/>
        <w:drawing>
          <wp:inline distT="0" distB="0" distL="0" distR="0" wp14:anchorId="68D1D7C3" wp14:editId="554F505F">
            <wp:extent cx="3086100" cy="2921982"/>
            <wp:effectExtent l="0" t="0" r="0" b="0"/>
            <wp:docPr id="870851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851097" name=""/>
                    <pic:cNvPicPr/>
                  </pic:nvPicPr>
                  <pic:blipFill>
                    <a:blip r:embed="rId24"/>
                    <a:stretch>
                      <a:fillRect/>
                    </a:stretch>
                  </pic:blipFill>
                  <pic:spPr>
                    <a:xfrm>
                      <a:off x="0" y="0"/>
                      <a:ext cx="3089333" cy="2925043"/>
                    </a:xfrm>
                    <a:prstGeom prst="rect">
                      <a:avLst/>
                    </a:prstGeom>
                  </pic:spPr>
                </pic:pic>
              </a:graphicData>
            </a:graphic>
          </wp:inline>
        </w:drawing>
      </w:r>
    </w:p>
    <w:p w14:paraId="2519C1AF" w14:textId="4D1F29D1" w:rsidR="00610935" w:rsidRPr="00FA5D35" w:rsidRDefault="00610935" w:rsidP="00EB292B">
      <w:pPr>
        <w:pStyle w:val="Caption"/>
        <w:jc w:val="both"/>
        <w:rPr>
          <w:rFonts w:cstheme="minorHAnsi"/>
          <w:sz w:val="22"/>
          <w:szCs w:val="22"/>
        </w:rPr>
      </w:pPr>
      <w:bookmarkStart w:id="39" w:name="_Toc236321186"/>
      <w:bookmarkStart w:id="40" w:name="_Toc236321538"/>
      <w:r w:rsidRPr="00FA5D35">
        <w:rPr>
          <w:rFonts w:cstheme="minorHAnsi"/>
          <w:sz w:val="22"/>
          <w:szCs w:val="22"/>
        </w:rPr>
        <w:t xml:space="preserve">Figure </w:t>
      </w:r>
      <w:r w:rsidRPr="00FA5D35">
        <w:rPr>
          <w:rFonts w:cstheme="minorHAnsi"/>
          <w:sz w:val="22"/>
          <w:szCs w:val="22"/>
        </w:rPr>
        <w:fldChar w:fldCharType="begin"/>
      </w:r>
      <w:r w:rsidRPr="00FA5D35">
        <w:rPr>
          <w:rFonts w:cstheme="minorHAnsi"/>
          <w:sz w:val="22"/>
          <w:szCs w:val="22"/>
        </w:rPr>
        <w:instrText xml:space="preserve"> SEQ Figure \* ARABIC </w:instrText>
      </w:r>
      <w:r w:rsidRPr="00FA5D35">
        <w:rPr>
          <w:rFonts w:cstheme="minorHAnsi"/>
          <w:sz w:val="22"/>
          <w:szCs w:val="22"/>
        </w:rPr>
        <w:fldChar w:fldCharType="separate"/>
      </w:r>
      <w:r w:rsidR="008C4A53">
        <w:rPr>
          <w:rFonts w:cstheme="minorHAnsi"/>
          <w:noProof/>
          <w:sz w:val="22"/>
          <w:szCs w:val="22"/>
        </w:rPr>
        <w:t>13</w:t>
      </w:r>
      <w:r w:rsidRPr="00FA5D35">
        <w:rPr>
          <w:rFonts w:cstheme="minorHAnsi"/>
          <w:sz w:val="22"/>
          <w:szCs w:val="22"/>
        </w:rPr>
        <w:fldChar w:fldCharType="end"/>
      </w:r>
      <w:r w:rsidRPr="00FA5D35">
        <w:rPr>
          <w:rFonts w:cstheme="minorHAnsi"/>
          <w:sz w:val="22"/>
          <w:szCs w:val="22"/>
        </w:rPr>
        <w:t>- Logistic Regression using ridge</w:t>
      </w:r>
      <w:bookmarkEnd w:id="39"/>
      <w:bookmarkEnd w:id="40"/>
      <w:r w:rsidRPr="00FA5D35">
        <w:rPr>
          <w:rFonts w:cstheme="minorHAnsi"/>
          <w:sz w:val="22"/>
          <w:szCs w:val="22"/>
        </w:rPr>
        <w:t xml:space="preserve"> </w:t>
      </w:r>
    </w:p>
    <w:p w14:paraId="7E29E404" w14:textId="2B5052D4" w:rsidR="00FD2BFF" w:rsidRPr="00FA5D35" w:rsidRDefault="00FD2BFF" w:rsidP="00EB292B">
      <w:pPr>
        <w:pStyle w:val="Caption"/>
        <w:keepNext/>
        <w:jc w:val="both"/>
        <w:rPr>
          <w:rFonts w:cstheme="minorHAnsi"/>
          <w:sz w:val="22"/>
          <w:szCs w:val="22"/>
        </w:rPr>
      </w:pPr>
    </w:p>
    <w:p w14:paraId="472D8515" w14:textId="77777777" w:rsidR="00F34EF8" w:rsidRPr="00FA5D35" w:rsidRDefault="00F34EF8" w:rsidP="00EB292B">
      <w:pPr>
        <w:jc w:val="both"/>
        <w:rPr>
          <w:rFonts w:cstheme="minorHAnsi"/>
        </w:rPr>
      </w:pPr>
    </w:p>
    <w:p w14:paraId="6739B007" w14:textId="77777777" w:rsidR="00F34EF8" w:rsidRPr="00FA5D35" w:rsidRDefault="00F34EF8" w:rsidP="00EB292B">
      <w:pPr>
        <w:keepNext/>
        <w:jc w:val="both"/>
        <w:rPr>
          <w:rFonts w:cstheme="minorHAnsi"/>
        </w:rPr>
      </w:pPr>
      <w:r w:rsidRPr="00FA5D35">
        <w:rPr>
          <w:rFonts w:cstheme="minorHAnsi"/>
          <w:noProof/>
        </w:rPr>
        <w:drawing>
          <wp:inline distT="0" distB="0" distL="0" distR="0" wp14:anchorId="5D397922" wp14:editId="3EC14449">
            <wp:extent cx="2989034" cy="2798618"/>
            <wp:effectExtent l="0" t="0" r="1905" b="1905"/>
            <wp:docPr id="1845126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126323" name=""/>
                    <pic:cNvPicPr/>
                  </pic:nvPicPr>
                  <pic:blipFill>
                    <a:blip r:embed="rId25"/>
                    <a:stretch>
                      <a:fillRect/>
                    </a:stretch>
                  </pic:blipFill>
                  <pic:spPr>
                    <a:xfrm>
                      <a:off x="0" y="0"/>
                      <a:ext cx="2997216" cy="2806278"/>
                    </a:xfrm>
                    <a:prstGeom prst="rect">
                      <a:avLst/>
                    </a:prstGeom>
                  </pic:spPr>
                </pic:pic>
              </a:graphicData>
            </a:graphic>
          </wp:inline>
        </w:drawing>
      </w:r>
    </w:p>
    <w:p w14:paraId="063E79B9" w14:textId="10728BD2" w:rsidR="00BB3D6C" w:rsidRPr="00FA5D35" w:rsidRDefault="00F34EF8" w:rsidP="00EB292B">
      <w:pPr>
        <w:pStyle w:val="Caption"/>
        <w:jc w:val="both"/>
        <w:rPr>
          <w:rFonts w:cstheme="minorHAnsi"/>
          <w:sz w:val="22"/>
          <w:szCs w:val="22"/>
        </w:rPr>
      </w:pPr>
      <w:bookmarkStart w:id="41" w:name="_Toc236321187"/>
      <w:bookmarkStart w:id="42" w:name="_Toc236321539"/>
      <w:r w:rsidRPr="00FA5D35">
        <w:rPr>
          <w:rFonts w:cstheme="minorHAnsi"/>
          <w:sz w:val="22"/>
          <w:szCs w:val="22"/>
        </w:rPr>
        <w:t xml:space="preserve">Figure </w:t>
      </w:r>
      <w:r w:rsidRPr="00FA5D35">
        <w:rPr>
          <w:rFonts w:cstheme="minorHAnsi"/>
          <w:sz w:val="22"/>
          <w:szCs w:val="22"/>
        </w:rPr>
        <w:fldChar w:fldCharType="begin"/>
      </w:r>
      <w:r w:rsidRPr="00FA5D35">
        <w:rPr>
          <w:rFonts w:cstheme="minorHAnsi"/>
          <w:sz w:val="22"/>
          <w:szCs w:val="22"/>
        </w:rPr>
        <w:instrText xml:space="preserve"> SEQ Figure \* ARABIC </w:instrText>
      </w:r>
      <w:r w:rsidRPr="00FA5D35">
        <w:rPr>
          <w:rFonts w:cstheme="minorHAnsi"/>
          <w:sz w:val="22"/>
          <w:szCs w:val="22"/>
        </w:rPr>
        <w:fldChar w:fldCharType="separate"/>
      </w:r>
      <w:r w:rsidR="008C4A53">
        <w:rPr>
          <w:rFonts w:cstheme="minorHAnsi"/>
          <w:noProof/>
          <w:sz w:val="22"/>
          <w:szCs w:val="22"/>
        </w:rPr>
        <w:t>14</w:t>
      </w:r>
      <w:r w:rsidRPr="00FA5D35">
        <w:rPr>
          <w:rFonts w:cstheme="minorHAnsi"/>
          <w:sz w:val="22"/>
          <w:szCs w:val="22"/>
        </w:rPr>
        <w:fldChar w:fldCharType="end"/>
      </w:r>
      <w:r w:rsidRPr="00FA5D35">
        <w:rPr>
          <w:rFonts w:cstheme="minorHAnsi"/>
          <w:sz w:val="22"/>
          <w:szCs w:val="22"/>
        </w:rPr>
        <w:t>- Random Forest</w:t>
      </w:r>
      <w:bookmarkEnd w:id="41"/>
      <w:bookmarkEnd w:id="42"/>
    </w:p>
    <w:p w14:paraId="00FD98F9" w14:textId="77777777" w:rsidR="00BB3D6C" w:rsidRPr="00FA5D35" w:rsidRDefault="00BB3D6C" w:rsidP="00EB292B">
      <w:pPr>
        <w:jc w:val="both"/>
        <w:rPr>
          <w:rFonts w:cstheme="minorHAnsi"/>
          <w:i/>
          <w:iCs/>
          <w:color w:val="44546A" w:themeColor="text2"/>
        </w:rPr>
      </w:pPr>
      <w:r w:rsidRPr="00FA5D35">
        <w:rPr>
          <w:rFonts w:cstheme="minorHAnsi"/>
        </w:rPr>
        <w:br w:type="page"/>
      </w:r>
    </w:p>
    <w:p w14:paraId="19EE9AA8" w14:textId="1BE230D9" w:rsidR="00F34EF8" w:rsidRPr="00FA5D35" w:rsidRDefault="00BB3D6C" w:rsidP="00EB292B">
      <w:pPr>
        <w:pStyle w:val="Caption"/>
        <w:jc w:val="both"/>
        <w:rPr>
          <w:rFonts w:cstheme="minorHAnsi"/>
          <w:sz w:val="22"/>
          <w:szCs w:val="22"/>
        </w:rPr>
      </w:pPr>
      <w:r w:rsidRPr="00FA5D35">
        <w:rPr>
          <w:rFonts w:cstheme="minorHAnsi"/>
          <w:sz w:val="22"/>
          <w:szCs w:val="22"/>
        </w:rPr>
        <w:lastRenderedPageBreak/>
        <w:t xml:space="preserve"> </w:t>
      </w:r>
    </w:p>
    <w:p w14:paraId="0DBDB597" w14:textId="77777777" w:rsidR="00BB3D6C" w:rsidRPr="00FA5D35" w:rsidRDefault="00BB3D6C" w:rsidP="00F46FD6">
      <w:pPr>
        <w:pStyle w:val="Heading3"/>
        <w:jc w:val="center"/>
        <w:rPr>
          <w:rFonts w:cstheme="minorHAnsi"/>
          <w:sz w:val="22"/>
          <w:szCs w:val="22"/>
        </w:rPr>
      </w:pPr>
      <w:bookmarkStart w:id="43" w:name="_Toc236323840"/>
      <w:r w:rsidRPr="00FA5D35">
        <w:rPr>
          <w:rFonts w:cstheme="minorHAnsi"/>
          <w:sz w:val="22"/>
          <w:szCs w:val="22"/>
        </w:rPr>
        <w:t>Sample-Run Analysis: Telco Customer Churn Models</w:t>
      </w:r>
      <w:bookmarkEnd w:id="43"/>
    </w:p>
    <w:p w14:paraId="483CF0DA" w14:textId="77777777" w:rsidR="00F46FD6" w:rsidRDefault="00F46FD6" w:rsidP="00EB292B">
      <w:pPr>
        <w:jc w:val="both"/>
        <w:rPr>
          <w:rFonts w:cstheme="minorHAnsi"/>
          <w:i/>
          <w:iCs/>
        </w:rPr>
      </w:pPr>
    </w:p>
    <w:p w14:paraId="41EC09CB" w14:textId="293A9A44" w:rsidR="00BB3D6C" w:rsidRPr="00FA5D35" w:rsidRDefault="00BB3D6C" w:rsidP="00EB292B">
      <w:pPr>
        <w:jc w:val="both"/>
        <w:rPr>
          <w:rFonts w:cstheme="minorHAnsi"/>
        </w:rPr>
      </w:pPr>
      <w:r w:rsidRPr="00FA5D35">
        <w:rPr>
          <w:rFonts w:cstheme="minorHAnsi"/>
          <w:i/>
          <w:iCs/>
        </w:rPr>
        <w:t>Comparison of J48, Logistic Regression and Random Forest using the same balanced training set and untouched test set</w:t>
      </w:r>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1477"/>
        <w:gridCol w:w="2230"/>
        <w:gridCol w:w="2055"/>
        <w:gridCol w:w="3254"/>
      </w:tblGrid>
      <w:tr w:rsidR="00BB3D6C" w:rsidRPr="00FA5D35" w14:paraId="4BD7E11B" w14:textId="77777777">
        <w:tc>
          <w:tcPr>
            <w:tcW w:w="1944" w:type="dxa"/>
            <w:tcBorders>
              <w:top w:val="single" w:sz="4" w:space="0" w:color="000000"/>
              <w:left w:val="single" w:sz="4" w:space="0" w:color="000000"/>
              <w:bottom w:val="single" w:sz="4" w:space="0" w:color="000000"/>
              <w:right w:val="single" w:sz="4" w:space="0" w:color="000000"/>
            </w:tcBorders>
            <w:shd w:val="clear" w:color="auto" w:fill="1F4E79"/>
            <w:tcMar>
              <w:top w:w="100" w:type="dxa"/>
              <w:left w:w="108" w:type="dxa"/>
              <w:bottom w:w="100" w:type="dxa"/>
              <w:right w:w="108" w:type="dxa"/>
            </w:tcMar>
            <w:vAlign w:val="center"/>
            <w:hideMark/>
          </w:tcPr>
          <w:p w14:paraId="17408378" w14:textId="77777777" w:rsidR="00BB3D6C" w:rsidRPr="00FA5D35" w:rsidRDefault="00BB3D6C" w:rsidP="00EB292B">
            <w:pPr>
              <w:jc w:val="both"/>
              <w:rPr>
                <w:rFonts w:cstheme="minorHAnsi"/>
              </w:rPr>
            </w:pPr>
            <w:r w:rsidRPr="00FA5D35">
              <w:rPr>
                <w:rFonts w:cstheme="minorHAnsi"/>
                <w:b/>
                <w:bCs/>
              </w:rPr>
              <w:t>Model</w:t>
            </w:r>
          </w:p>
        </w:tc>
        <w:tc>
          <w:tcPr>
            <w:tcW w:w="3671" w:type="dxa"/>
            <w:tcBorders>
              <w:top w:val="single" w:sz="4" w:space="0" w:color="000000"/>
              <w:left w:val="single" w:sz="4" w:space="0" w:color="000000"/>
              <w:bottom w:val="single" w:sz="4" w:space="0" w:color="000000"/>
              <w:right w:val="single" w:sz="4" w:space="0" w:color="000000"/>
            </w:tcBorders>
            <w:shd w:val="clear" w:color="auto" w:fill="1F4E79"/>
            <w:tcMar>
              <w:top w:w="100" w:type="dxa"/>
              <w:left w:w="108" w:type="dxa"/>
              <w:bottom w:w="100" w:type="dxa"/>
              <w:right w:w="108" w:type="dxa"/>
            </w:tcMar>
            <w:vAlign w:val="center"/>
            <w:hideMark/>
          </w:tcPr>
          <w:p w14:paraId="21005A74" w14:textId="77777777" w:rsidR="00BB3D6C" w:rsidRPr="00FA5D35" w:rsidRDefault="00BB3D6C" w:rsidP="00EB292B">
            <w:pPr>
              <w:jc w:val="both"/>
              <w:rPr>
                <w:rFonts w:cstheme="minorHAnsi"/>
              </w:rPr>
            </w:pPr>
            <w:r w:rsidRPr="00FA5D35">
              <w:rPr>
                <w:rFonts w:cstheme="minorHAnsi"/>
                <w:b/>
                <w:bCs/>
              </w:rPr>
              <w:t>Key performance results</w:t>
            </w:r>
          </w:p>
        </w:tc>
        <w:tc>
          <w:tcPr>
            <w:tcW w:w="3528" w:type="dxa"/>
            <w:tcBorders>
              <w:top w:val="single" w:sz="4" w:space="0" w:color="000000"/>
              <w:left w:val="single" w:sz="4" w:space="0" w:color="000000"/>
              <w:bottom w:val="single" w:sz="4" w:space="0" w:color="000000"/>
              <w:right w:val="single" w:sz="4" w:space="0" w:color="000000"/>
            </w:tcBorders>
            <w:shd w:val="clear" w:color="auto" w:fill="1F4E79"/>
            <w:tcMar>
              <w:top w:w="100" w:type="dxa"/>
              <w:left w:w="108" w:type="dxa"/>
              <w:bottom w:w="100" w:type="dxa"/>
              <w:right w:w="108" w:type="dxa"/>
            </w:tcMar>
            <w:vAlign w:val="center"/>
            <w:hideMark/>
          </w:tcPr>
          <w:p w14:paraId="259ACF09" w14:textId="77777777" w:rsidR="00BB3D6C" w:rsidRPr="00FA5D35" w:rsidRDefault="00BB3D6C" w:rsidP="00EB292B">
            <w:pPr>
              <w:jc w:val="both"/>
              <w:rPr>
                <w:rFonts w:cstheme="minorHAnsi"/>
              </w:rPr>
            </w:pPr>
            <w:r w:rsidRPr="00FA5D35">
              <w:rPr>
                <w:rFonts w:cstheme="minorHAnsi"/>
                <w:b/>
                <w:bCs/>
              </w:rPr>
              <w:t>Confusion-matrix evidence</w:t>
            </w:r>
          </w:p>
        </w:tc>
        <w:tc>
          <w:tcPr>
            <w:tcW w:w="6120" w:type="dxa"/>
            <w:tcBorders>
              <w:top w:val="single" w:sz="4" w:space="0" w:color="000000"/>
              <w:left w:val="single" w:sz="4" w:space="0" w:color="000000"/>
              <w:bottom w:val="single" w:sz="4" w:space="0" w:color="000000"/>
              <w:right w:val="single" w:sz="4" w:space="0" w:color="000000"/>
            </w:tcBorders>
            <w:shd w:val="clear" w:color="auto" w:fill="1F4E79"/>
            <w:tcMar>
              <w:top w:w="100" w:type="dxa"/>
              <w:left w:w="108" w:type="dxa"/>
              <w:bottom w:w="100" w:type="dxa"/>
              <w:right w:w="108" w:type="dxa"/>
            </w:tcMar>
            <w:vAlign w:val="center"/>
            <w:hideMark/>
          </w:tcPr>
          <w:p w14:paraId="3F055D44" w14:textId="77777777" w:rsidR="00BB3D6C" w:rsidRPr="00FA5D35" w:rsidRDefault="00BB3D6C" w:rsidP="00EB292B">
            <w:pPr>
              <w:jc w:val="both"/>
              <w:rPr>
                <w:rFonts w:cstheme="minorHAnsi"/>
              </w:rPr>
            </w:pPr>
            <w:r w:rsidRPr="00FA5D35">
              <w:rPr>
                <w:rFonts w:cstheme="minorHAnsi"/>
                <w:b/>
                <w:bCs/>
              </w:rPr>
              <w:t>Analysis and practical interpretation</w:t>
            </w:r>
          </w:p>
        </w:tc>
      </w:tr>
      <w:tr w:rsidR="00BB3D6C" w:rsidRPr="00FA5D35" w14:paraId="04CBEDF7" w14:textId="77777777">
        <w:tc>
          <w:tcPr>
            <w:tcW w:w="1944" w:type="dxa"/>
            <w:tcBorders>
              <w:top w:val="single" w:sz="4" w:space="0" w:color="000000"/>
              <w:left w:val="single" w:sz="4" w:space="0" w:color="000000"/>
              <w:bottom w:val="single" w:sz="4" w:space="0" w:color="000000"/>
              <w:right w:val="single" w:sz="4" w:space="0" w:color="000000"/>
            </w:tcBorders>
            <w:shd w:val="clear" w:color="auto" w:fill="FFFFFF"/>
            <w:tcMar>
              <w:top w:w="90" w:type="dxa"/>
              <w:left w:w="108" w:type="dxa"/>
              <w:bottom w:w="90" w:type="dxa"/>
              <w:right w:w="108" w:type="dxa"/>
            </w:tcMar>
            <w:hideMark/>
          </w:tcPr>
          <w:p w14:paraId="33E395C3" w14:textId="77777777" w:rsidR="00BB3D6C" w:rsidRPr="00FA5D35" w:rsidRDefault="00BB3D6C" w:rsidP="00EB292B">
            <w:pPr>
              <w:jc w:val="both"/>
              <w:rPr>
                <w:rFonts w:cstheme="minorHAnsi"/>
              </w:rPr>
            </w:pPr>
            <w:r w:rsidRPr="00FA5D35">
              <w:rPr>
                <w:rFonts w:cstheme="minorHAnsi"/>
                <w:b/>
                <w:bCs/>
              </w:rPr>
              <w:t>J48</w:t>
            </w:r>
          </w:p>
        </w:tc>
        <w:tc>
          <w:tcPr>
            <w:tcW w:w="3671" w:type="dxa"/>
            <w:tcBorders>
              <w:top w:val="single" w:sz="4" w:space="0" w:color="000000"/>
              <w:left w:val="single" w:sz="4" w:space="0" w:color="000000"/>
              <w:bottom w:val="single" w:sz="4" w:space="0" w:color="000000"/>
              <w:right w:val="single" w:sz="4" w:space="0" w:color="000000"/>
            </w:tcBorders>
            <w:shd w:val="clear" w:color="auto" w:fill="FFFFFF"/>
            <w:tcMar>
              <w:top w:w="90" w:type="dxa"/>
              <w:left w:w="108" w:type="dxa"/>
              <w:bottom w:w="90" w:type="dxa"/>
              <w:right w:w="108" w:type="dxa"/>
            </w:tcMar>
            <w:hideMark/>
          </w:tcPr>
          <w:p w14:paraId="3CF52239" w14:textId="77777777" w:rsidR="00BB3D6C" w:rsidRPr="00FA5D35" w:rsidRDefault="00BB3D6C" w:rsidP="00EB292B">
            <w:pPr>
              <w:jc w:val="both"/>
              <w:rPr>
                <w:rFonts w:cstheme="minorHAnsi"/>
              </w:rPr>
            </w:pPr>
            <w:r w:rsidRPr="00FA5D35">
              <w:rPr>
                <w:rFonts w:cstheme="minorHAnsi"/>
              </w:rPr>
              <w:t>• Accuracy: 70.62% (995/1,409 correct)</w:t>
            </w:r>
          </w:p>
          <w:p w14:paraId="232EAA05" w14:textId="77777777" w:rsidR="00BB3D6C" w:rsidRPr="00FA5D35" w:rsidRDefault="00BB3D6C" w:rsidP="00EB292B">
            <w:pPr>
              <w:jc w:val="both"/>
              <w:rPr>
                <w:rFonts w:cstheme="minorHAnsi"/>
              </w:rPr>
            </w:pPr>
            <w:r w:rsidRPr="00FA5D35">
              <w:rPr>
                <w:rFonts w:cstheme="minorHAnsi"/>
              </w:rPr>
              <w:t>• Churn precision: 46.1%</w:t>
            </w:r>
          </w:p>
          <w:p w14:paraId="503D35F7" w14:textId="77777777" w:rsidR="00BB3D6C" w:rsidRPr="00FA5D35" w:rsidRDefault="00BB3D6C" w:rsidP="00EB292B">
            <w:pPr>
              <w:jc w:val="both"/>
              <w:rPr>
                <w:rFonts w:cstheme="minorHAnsi"/>
              </w:rPr>
            </w:pPr>
            <w:r w:rsidRPr="00FA5D35">
              <w:rPr>
                <w:rFonts w:cstheme="minorHAnsi"/>
              </w:rPr>
              <w:t>• Churn recall: 63.9%</w:t>
            </w:r>
          </w:p>
          <w:p w14:paraId="574C2EC1" w14:textId="77777777" w:rsidR="00BB3D6C" w:rsidRPr="00FA5D35" w:rsidRDefault="00BB3D6C" w:rsidP="00EB292B">
            <w:pPr>
              <w:jc w:val="both"/>
              <w:rPr>
                <w:rFonts w:cstheme="minorHAnsi"/>
              </w:rPr>
            </w:pPr>
            <w:r w:rsidRPr="00FA5D35">
              <w:rPr>
                <w:rFonts w:cstheme="minorHAnsi"/>
              </w:rPr>
              <w:t>• Churn F1-score: 53.6%</w:t>
            </w:r>
          </w:p>
        </w:tc>
        <w:tc>
          <w:tcPr>
            <w:tcW w:w="3528" w:type="dxa"/>
            <w:tcBorders>
              <w:top w:val="single" w:sz="4" w:space="0" w:color="000000"/>
              <w:left w:val="single" w:sz="4" w:space="0" w:color="000000"/>
              <w:bottom w:val="single" w:sz="4" w:space="0" w:color="000000"/>
              <w:right w:val="single" w:sz="4" w:space="0" w:color="000000"/>
            </w:tcBorders>
            <w:shd w:val="clear" w:color="auto" w:fill="FFFFFF"/>
            <w:tcMar>
              <w:top w:w="90" w:type="dxa"/>
              <w:left w:w="108" w:type="dxa"/>
              <w:bottom w:w="90" w:type="dxa"/>
              <w:right w:w="108" w:type="dxa"/>
            </w:tcMar>
            <w:hideMark/>
          </w:tcPr>
          <w:p w14:paraId="20AA7CC7" w14:textId="77777777" w:rsidR="00BB3D6C" w:rsidRPr="00FA5D35" w:rsidRDefault="00BB3D6C" w:rsidP="00EB292B">
            <w:pPr>
              <w:jc w:val="both"/>
              <w:rPr>
                <w:rFonts w:cstheme="minorHAnsi"/>
              </w:rPr>
            </w:pPr>
            <w:r w:rsidRPr="00FA5D35">
              <w:rPr>
                <w:rFonts w:cstheme="minorHAnsi"/>
              </w:rPr>
              <w:t>• True positives: 239 churners detected</w:t>
            </w:r>
          </w:p>
          <w:p w14:paraId="4781AFE4" w14:textId="77777777" w:rsidR="00BB3D6C" w:rsidRPr="00FA5D35" w:rsidRDefault="00BB3D6C" w:rsidP="00EB292B">
            <w:pPr>
              <w:jc w:val="both"/>
              <w:rPr>
                <w:rFonts w:cstheme="minorHAnsi"/>
              </w:rPr>
            </w:pPr>
            <w:r w:rsidRPr="00FA5D35">
              <w:rPr>
                <w:rFonts w:cstheme="minorHAnsi"/>
              </w:rPr>
              <w:t>• False negatives: 135 churners missed</w:t>
            </w:r>
          </w:p>
          <w:p w14:paraId="55459040" w14:textId="77777777" w:rsidR="00BB3D6C" w:rsidRPr="00FA5D35" w:rsidRDefault="00BB3D6C" w:rsidP="00EB292B">
            <w:pPr>
              <w:jc w:val="both"/>
              <w:rPr>
                <w:rFonts w:cstheme="minorHAnsi"/>
              </w:rPr>
            </w:pPr>
            <w:r w:rsidRPr="00FA5D35">
              <w:rPr>
                <w:rFonts w:cstheme="minorHAnsi"/>
              </w:rPr>
              <w:t>• False positives: 279 non-churners flagged</w:t>
            </w:r>
          </w:p>
        </w:tc>
        <w:tc>
          <w:tcPr>
            <w:tcW w:w="6120" w:type="dxa"/>
            <w:tcBorders>
              <w:top w:val="single" w:sz="4" w:space="0" w:color="000000"/>
              <w:left w:val="single" w:sz="4" w:space="0" w:color="000000"/>
              <w:bottom w:val="single" w:sz="4" w:space="0" w:color="000000"/>
              <w:right w:val="single" w:sz="4" w:space="0" w:color="000000"/>
            </w:tcBorders>
            <w:shd w:val="clear" w:color="auto" w:fill="FFFFFF"/>
            <w:tcMar>
              <w:top w:w="90" w:type="dxa"/>
              <w:left w:w="108" w:type="dxa"/>
              <w:bottom w:w="90" w:type="dxa"/>
              <w:right w:w="108" w:type="dxa"/>
            </w:tcMar>
            <w:hideMark/>
          </w:tcPr>
          <w:p w14:paraId="68BBB998" w14:textId="77777777" w:rsidR="00BB3D6C" w:rsidRPr="00FA5D35" w:rsidRDefault="00BB3D6C" w:rsidP="00EB292B">
            <w:pPr>
              <w:jc w:val="both"/>
              <w:rPr>
                <w:rFonts w:cstheme="minorHAnsi"/>
              </w:rPr>
            </w:pPr>
            <w:r w:rsidRPr="00FA5D35">
              <w:rPr>
                <w:rFonts w:cstheme="minorHAnsi"/>
              </w:rPr>
              <w:t>J48 offers strong interpretability because its tree visualisation exposes the decision rules behind predictions. This helps managers understand which customer characteristics influence churn. However, it recorded the lowest accuracy and F1-score of the three models, suggesting that one decision tree did not capture the full complexity of customer behaviour and may be less stable than ensemble or statistical alternatives.</w:t>
            </w:r>
          </w:p>
        </w:tc>
      </w:tr>
      <w:tr w:rsidR="00BB3D6C" w:rsidRPr="00FA5D35" w14:paraId="039998EE" w14:textId="77777777">
        <w:tc>
          <w:tcPr>
            <w:tcW w:w="1944" w:type="dxa"/>
            <w:tcBorders>
              <w:top w:val="single" w:sz="4" w:space="0" w:color="000000"/>
              <w:left w:val="single" w:sz="4" w:space="0" w:color="000000"/>
              <w:bottom w:val="single" w:sz="4" w:space="0" w:color="000000"/>
              <w:right w:val="single" w:sz="4" w:space="0" w:color="000000"/>
            </w:tcBorders>
            <w:shd w:val="clear" w:color="auto" w:fill="EAF2F8"/>
            <w:tcMar>
              <w:top w:w="90" w:type="dxa"/>
              <w:left w:w="108" w:type="dxa"/>
              <w:bottom w:w="90" w:type="dxa"/>
              <w:right w:w="108" w:type="dxa"/>
            </w:tcMar>
            <w:hideMark/>
          </w:tcPr>
          <w:p w14:paraId="1E74C5DE" w14:textId="77777777" w:rsidR="00BB3D6C" w:rsidRPr="00FA5D35" w:rsidRDefault="00BB3D6C" w:rsidP="00EB292B">
            <w:pPr>
              <w:jc w:val="both"/>
              <w:rPr>
                <w:rFonts w:cstheme="minorHAnsi"/>
              </w:rPr>
            </w:pPr>
            <w:r w:rsidRPr="00FA5D35">
              <w:rPr>
                <w:rFonts w:cstheme="minorHAnsi"/>
                <w:b/>
                <w:bCs/>
              </w:rPr>
              <w:t>Logistic Regression</w:t>
            </w:r>
          </w:p>
        </w:tc>
        <w:tc>
          <w:tcPr>
            <w:tcW w:w="3671" w:type="dxa"/>
            <w:tcBorders>
              <w:top w:val="single" w:sz="4" w:space="0" w:color="000000"/>
              <w:left w:val="single" w:sz="4" w:space="0" w:color="000000"/>
              <w:bottom w:val="single" w:sz="4" w:space="0" w:color="000000"/>
              <w:right w:val="single" w:sz="4" w:space="0" w:color="000000"/>
            </w:tcBorders>
            <w:shd w:val="clear" w:color="auto" w:fill="EAF2F8"/>
            <w:tcMar>
              <w:top w:w="90" w:type="dxa"/>
              <w:left w:w="108" w:type="dxa"/>
              <w:bottom w:w="90" w:type="dxa"/>
              <w:right w:w="108" w:type="dxa"/>
            </w:tcMar>
            <w:hideMark/>
          </w:tcPr>
          <w:p w14:paraId="00D7A4C7" w14:textId="77777777" w:rsidR="00BB3D6C" w:rsidRPr="00FA5D35" w:rsidRDefault="00BB3D6C" w:rsidP="00EB292B">
            <w:pPr>
              <w:jc w:val="both"/>
              <w:rPr>
                <w:rFonts w:cstheme="minorHAnsi"/>
              </w:rPr>
            </w:pPr>
            <w:r w:rsidRPr="00FA5D35">
              <w:rPr>
                <w:rFonts w:cstheme="minorHAnsi"/>
              </w:rPr>
              <w:t>• Accuracy: 72.53% (1,022/1,409 correct)</w:t>
            </w:r>
          </w:p>
          <w:p w14:paraId="6BD91293" w14:textId="77777777" w:rsidR="00BB3D6C" w:rsidRPr="00FA5D35" w:rsidRDefault="00BB3D6C" w:rsidP="00EB292B">
            <w:pPr>
              <w:jc w:val="both"/>
              <w:rPr>
                <w:rFonts w:cstheme="minorHAnsi"/>
              </w:rPr>
            </w:pPr>
            <w:r w:rsidRPr="00FA5D35">
              <w:rPr>
                <w:rFonts w:cstheme="minorHAnsi"/>
              </w:rPr>
              <w:t>• Churn precision: 48.9%</w:t>
            </w:r>
          </w:p>
          <w:p w14:paraId="01AA78A9" w14:textId="77777777" w:rsidR="00BB3D6C" w:rsidRPr="00FA5D35" w:rsidRDefault="00BB3D6C" w:rsidP="00EB292B">
            <w:pPr>
              <w:jc w:val="both"/>
              <w:rPr>
                <w:rFonts w:cstheme="minorHAnsi"/>
              </w:rPr>
            </w:pPr>
            <w:r w:rsidRPr="00FA5D35">
              <w:rPr>
                <w:rFonts w:cstheme="minorHAnsi"/>
              </w:rPr>
              <w:t>• Churn recall: 78.6% (highest)</w:t>
            </w:r>
          </w:p>
          <w:p w14:paraId="03E38F97" w14:textId="77777777" w:rsidR="00BB3D6C" w:rsidRPr="00FA5D35" w:rsidRDefault="00BB3D6C" w:rsidP="00EB292B">
            <w:pPr>
              <w:jc w:val="both"/>
              <w:rPr>
                <w:rFonts w:cstheme="minorHAnsi"/>
              </w:rPr>
            </w:pPr>
            <w:r w:rsidRPr="00FA5D35">
              <w:rPr>
                <w:rFonts w:cstheme="minorHAnsi"/>
              </w:rPr>
              <w:t>• Churn F1-score: 60.3% (highest)</w:t>
            </w:r>
          </w:p>
        </w:tc>
        <w:tc>
          <w:tcPr>
            <w:tcW w:w="3528" w:type="dxa"/>
            <w:tcBorders>
              <w:top w:val="single" w:sz="4" w:space="0" w:color="000000"/>
              <w:left w:val="single" w:sz="4" w:space="0" w:color="000000"/>
              <w:bottom w:val="single" w:sz="4" w:space="0" w:color="000000"/>
              <w:right w:val="single" w:sz="4" w:space="0" w:color="000000"/>
            </w:tcBorders>
            <w:shd w:val="clear" w:color="auto" w:fill="EAF2F8"/>
            <w:tcMar>
              <w:top w:w="90" w:type="dxa"/>
              <w:left w:w="108" w:type="dxa"/>
              <w:bottom w:w="90" w:type="dxa"/>
              <w:right w:w="108" w:type="dxa"/>
            </w:tcMar>
            <w:hideMark/>
          </w:tcPr>
          <w:p w14:paraId="4C083D11" w14:textId="77777777" w:rsidR="00BB3D6C" w:rsidRPr="00FA5D35" w:rsidRDefault="00BB3D6C" w:rsidP="00EB292B">
            <w:pPr>
              <w:jc w:val="both"/>
              <w:rPr>
                <w:rFonts w:cstheme="minorHAnsi"/>
              </w:rPr>
            </w:pPr>
            <w:r w:rsidRPr="00FA5D35">
              <w:rPr>
                <w:rFonts w:cstheme="minorHAnsi"/>
              </w:rPr>
              <w:t>• True positives: 294 churners detected</w:t>
            </w:r>
          </w:p>
          <w:p w14:paraId="731BA242" w14:textId="77777777" w:rsidR="00BB3D6C" w:rsidRPr="00FA5D35" w:rsidRDefault="00BB3D6C" w:rsidP="00EB292B">
            <w:pPr>
              <w:jc w:val="both"/>
              <w:rPr>
                <w:rFonts w:cstheme="minorHAnsi"/>
              </w:rPr>
            </w:pPr>
            <w:r w:rsidRPr="00FA5D35">
              <w:rPr>
                <w:rFonts w:cstheme="minorHAnsi"/>
              </w:rPr>
              <w:t>• False negatives: 80 churners missed</w:t>
            </w:r>
          </w:p>
          <w:p w14:paraId="062CC0E1" w14:textId="77777777" w:rsidR="00BB3D6C" w:rsidRPr="00FA5D35" w:rsidRDefault="00BB3D6C" w:rsidP="00EB292B">
            <w:pPr>
              <w:jc w:val="both"/>
              <w:rPr>
                <w:rFonts w:cstheme="minorHAnsi"/>
              </w:rPr>
            </w:pPr>
            <w:r w:rsidRPr="00FA5D35">
              <w:rPr>
                <w:rFonts w:cstheme="minorHAnsi"/>
              </w:rPr>
              <w:t>• False positives: 307 non-churners flagged</w:t>
            </w:r>
          </w:p>
        </w:tc>
        <w:tc>
          <w:tcPr>
            <w:tcW w:w="6120" w:type="dxa"/>
            <w:tcBorders>
              <w:top w:val="single" w:sz="4" w:space="0" w:color="000000"/>
              <w:left w:val="single" w:sz="4" w:space="0" w:color="000000"/>
              <w:bottom w:val="single" w:sz="4" w:space="0" w:color="000000"/>
              <w:right w:val="single" w:sz="4" w:space="0" w:color="000000"/>
            </w:tcBorders>
            <w:shd w:val="clear" w:color="auto" w:fill="EAF2F8"/>
            <w:tcMar>
              <w:top w:w="90" w:type="dxa"/>
              <w:left w:w="108" w:type="dxa"/>
              <w:bottom w:w="90" w:type="dxa"/>
              <w:right w:w="108" w:type="dxa"/>
            </w:tcMar>
            <w:hideMark/>
          </w:tcPr>
          <w:p w14:paraId="7DF037CC" w14:textId="77777777" w:rsidR="00BB3D6C" w:rsidRPr="00FA5D35" w:rsidRDefault="00BB3D6C" w:rsidP="00EB292B">
            <w:pPr>
              <w:jc w:val="both"/>
              <w:rPr>
                <w:rFonts w:cstheme="minorHAnsi"/>
              </w:rPr>
            </w:pPr>
            <w:r w:rsidRPr="00FA5D35">
              <w:rPr>
                <w:rFonts w:cstheme="minorHAnsi"/>
              </w:rPr>
              <w:t>Logistic Regression was the strongest model for detecting customers who actually churned. Its high recall means fewer at-risk customers would be overlooked, making it useful when missing a churner is costly. Its probability outputs are also straightforward to interpret. The trade-off is the highest false-positive count, which could increase the cost of unnecessary retention offers to customers who would otherwise remain.</w:t>
            </w:r>
          </w:p>
        </w:tc>
      </w:tr>
      <w:tr w:rsidR="00BB3D6C" w:rsidRPr="00FA5D35" w14:paraId="330FAD8E" w14:textId="77777777">
        <w:tc>
          <w:tcPr>
            <w:tcW w:w="1944" w:type="dxa"/>
            <w:tcBorders>
              <w:top w:val="single" w:sz="4" w:space="0" w:color="000000"/>
              <w:left w:val="single" w:sz="4" w:space="0" w:color="000000"/>
              <w:bottom w:val="single" w:sz="4" w:space="0" w:color="000000"/>
              <w:right w:val="single" w:sz="4" w:space="0" w:color="000000"/>
            </w:tcBorders>
            <w:shd w:val="clear" w:color="auto" w:fill="FFFFFF"/>
            <w:tcMar>
              <w:top w:w="90" w:type="dxa"/>
              <w:left w:w="108" w:type="dxa"/>
              <w:bottom w:w="90" w:type="dxa"/>
              <w:right w:w="108" w:type="dxa"/>
            </w:tcMar>
            <w:hideMark/>
          </w:tcPr>
          <w:p w14:paraId="368C93D7" w14:textId="77777777" w:rsidR="00BB3D6C" w:rsidRPr="00FA5D35" w:rsidRDefault="00BB3D6C" w:rsidP="00EB292B">
            <w:pPr>
              <w:jc w:val="both"/>
              <w:rPr>
                <w:rFonts w:cstheme="minorHAnsi"/>
              </w:rPr>
            </w:pPr>
            <w:r w:rsidRPr="00FA5D35">
              <w:rPr>
                <w:rFonts w:cstheme="minorHAnsi"/>
                <w:b/>
                <w:bCs/>
              </w:rPr>
              <w:t>Random Forest</w:t>
            </w:r>
          </w:p>
        </w:tc>
        <w:tc>
          <w:tcPr>
            <w:tcW w:w="3671" w:type="dxa"/>
            <w:tcBorders>
              <w:top w:val="single" w:sz="4" w:space="0" w:color="000000"/>
              <w:left w:val="single" w:sz="4" w:space="0" w:color="000000"/>
              <w:bottom w:val="single" w:sz="4" w:space="0" w:color="000000"/>
              <w:right w:val="single" w:sz="4" w:space="0" w:color="000000"/>
            </w:tcBorders>
            <w:shd w:val="clear" w:color="auto" w:fill="FFFFFF"/>
            <w:tcMar>
              <w:top w:w="90" w:type="dxa"/>
              <w:left w:w="108" w:type="dxa"/>
              <w:bottom w:w="90" w:type="dxa"/>
              <w:right w:w="108" w:type="dxa"/>
            </w:tcMar>
            <w:hideMark/>
          </w:tcPr>
          <w:p w14:paraId="4A106D7B" w14:textId="77777777" w:rsidR="00BB3D6C" w:rsidRPr="00FA5D35" w:rsidRDefault="00BB3D6C" w:rsidP="00EB292B">
            <w:pPr>
              <w:jc w:val="both"/>
              <w:rPr>
                <w:rFonts w:cstheme="minorHAnsi"/>
              </w:rPr>
            </w:pPr>
            <w:r w:rsidRPr="00FA5D35">
              <w:rPr>
                <w:rFonts w:cstheme="minorHAnsi"/>
              </w:rPr>
              <w:t>• Accuracy: 74.95% (1,056/1,409 correct; highest)</w:t>
            </w:r>
          </w:p>
          <w:p w14:paraId="7344E15F" w14:textId="77777777" w:rsidR="00BB3D6C" w:rsidRPr="00FA5D35" w:rsidRDefault="00BB3D6C" w:rsidP="00EB292B">
            <w:pPr>
              <w:jc w:val="both"/>
              <w:rPr>
                <w:rFonts w:cstheme="minorHAnsi"/>
              </w:rPr>
            </w:pPr>
            <w:r w:rsidRPr="00FA5D35">
              <w:rPr>
                <w:rFonts w:cstheme="minorHAnsi"/>
              </w:rPr>
              <w:t>• Churn precision: 52.2% (highest)</w:t>
            </w:r>
          </w:p>
          <w:p w14:paraId="3486E39C" w14:textId="77777777" w:rsidR="00BB3D6C" w:rsidRPr="00FA5D35" w:rsidRDefault="00BB3D6C" w:rsidP="00EB292B">
            <w:pPr>
              <w:jc w:val="both"/>
              <w:rPr>
                <w:rFonts w:cstheme="minorHAnsi"/>
              </w:rPr>
            </w:pPr>
            <w:r w:rsidRPr="00FA5D35">
              <w:rPr>
                <w:rFonts w:cstheme="minorHAnsi"/>
              </w:rPr>
              <w:lastRenderedPageBreak/>
              <w:t>• Churn recall: 66.8%</w:t>
            </w:r>
          </w:p>
          <w:p w14:paraId="35D6B94E" w14:textId="77777777" w:rsidR="00BB3D6C" w:rsidRPr="00FA5D35" w:rsidRDefault="00BB3D6C" w:rsidP="00EB292B">
            <w:pPr>
              <w:jc w:val="both"/>
              <w:rPr>
                <w:rFonts w:cstheme="minorHAnsi"/>
              </w:rPr>
            </w:pPr>
            <w:r w:rsidRPr="00FA5D35">
              <w:rPr>
                <w:rFonts w:cstheme="minorHAnsi"/>
              </w:rPr>
              <w:t>• Churn F1-score: 58.6%</w:t>
            </w:r>
          </w:p>
        </w:tc>
        <w:tc>
          <w:tcPr>
            <w:tcW w:w="3528" w:type="dxa"/>
            <w:tcBorders>
              <w:top w:val="single" w:sz="4" w:space="0" w:color="000000"/>
              <w:left w:val="single" w:sz="4" w:space="0" w:color="000000"/>
              <w:bottom w:val="single" w:sz="4" w:space="0" w:color="000000"/>
              <w:right w:val="single" w:sz="4" w:space="0" w:color="000000"/>
            </w:tcBorders>
            <w:shd w:val="clear" w:color="auto" w:fill="FFFFFF"/>
            <w:tcMar>
              <w:top w:w="90" w:type="dxa"/>
              <w:left w:w="108" w:type="dxa"/>
              <w:bottom w:w="90" w:type="dxa"/>
              <w:right w:w="108" w:type="dxa"/>
            </w:tcMar>
            <w:hideMark/>
          </w:tcPr>
          <w:p w14:paraId="098FB2D1" w14:textId="77777777" w:rsidR="00BB3D6C" w:rsidRPr="00FA5D35" w:rsidRDefault="00BB3D6C" w:rsidP="00EB292B">
            <w:pPr>
              <w:jc w:val="both"/>
              <w:rPr>
                <w:rFonts w:cstheme="minorHAnsi"/>
              </w:rPr>
            </w:pPr>
            <w:r w:rsidRPr="00FA5D35">
              <w:rPr>
                <w:rFonts w:cstheme="minorHAnsi"/>
              </w:rPr>
              <w:lastRenderedPageBreak/>
              <w:t>• True positives: 250 churners detected</w:t>
            </w:r>
          </w:p>
          <w:p w14:paraId="68CBA85B" w14:textId="77777777" w:rsidR="00BB3D6C" w:rsidRPr="00FA5D35" w:rsidRDefault="00BB3D6C" w:rsidP="00EB292B">
            <w:pPr>
              <w:jc w:val="both"/>
              <w:rPr>
                <w:rFonts w:cstheme="minorHAnsi"/>
              </w:rPr>
            </w:pPr>
            <w:r w:rsidRPr="00FA5D35">
              <w:rPr>
                <w:rFonts w:cstheme="minorHAnsi"/>
              </w:rPr>
              <w:t>• False negatives: 124 churners missed</w:t>
            </w:r>
          </w:p>
          <w:p w14:paraId="6806A03F" w14:textId="77777777" w:rsidR="00BB3D6C" w:rsidRPr="00FA5D35" w:rsidRDefault="00BB3D6C" w:rsidP="00EB292B">
            <w:pPr>
              <w:jc w:val="both"/>
              <w:rPr>
                <w:rFonts w:cstheme="minorHAnsi"/>
              </w:rPr>
            </w:pPr>
            <w:r w:rsidRPr="00FA5D35">
              <w:rPr>
                <w:rFonts w:cstheme="minorHAnsi"/>
              </w:rPr>
              <w:lastRenderedPageBreak/>
              <w:t>• False positives: 229 non-churners flagged (fewest)</w:t>
            </w:r>
          </w:p>
        </w:tc>
        <w:tc>
          <w:tcPr>
            <w:tcW w:w="6120" w:type="dxa"/>
            <w:tcBorders>
              <w:top w:val="single" w:sz="4" w:space="0" w:color="000000"/>
              <w:left w:val="single" w:sz="4" w:space="0" w:color="000000"/>
              <w:bottom w:val="single" w:sz="4" w:space="0" w:color="000000"/>
              <w:right w:val="single" w:sz="4" w:space="0" w:color="000000"/>
            </w:tcBorders>
            <w:shd w:val="clear" w:color="auto" w:fill="FFFFFF"/>
            <w:tcMar>
              <w:top w:w="90" w:type="dxa"/>
              <w:left w:w="108" w:type="dxa"/>
              <w:bottom w:w="90" w:type="dxa"/>
              <w:right w:w="108" w:type="dxa"/>
            </w:tcMar>
            <w:hideMark/>
          </w:tcPr>
          <w:p w14:paraId="613E6E05" w14:textId="77777777" w:rsidR="00BB3D6C" w:rsidRPr="00FA5D35" w:rsidRDefault="00BB3D6C" w:rsidP="00EB292B">
            <w:pPr>
              <w:jc w:val="both"/>
              <w:rPr>
                <w:rFonts w:cstheme="minorHAnsi"/>
              </w:rPr>
            </w:pPr>
            <w:r w:rsidRPr="00FA5D35">
              <w:rPr>
                <w:rFonts w:cstheme="minorHAnsi"/>
              </w:rPr>
              <w:lastRenderedPageBreak/>
              <w:t xml:space="preserve">Random Forest produced the best overall accuracy and the strongest churn precision. It offered the best balance between finding churners and limiting unnecessary alerts, with fewer false positives than the </w:t>
            </w:r>
            <w:r w:rsidRPr="00FA5D35">
              <w:rPr>
                <w:rFonts w:cstheme="minorHAnsi"/>
              </w:rPr>
              <w:lastRenderedPageBreak/>
              <w:t>other models. Combining 100 trees allowed it to model nonlinear relationships and feature interactions more effectively than J48. Its main disadvantage is reduced interpretability, while Logistic Regression remains preferable when maximising churn detection is the primary objective.</w:t>
            </w:r>
          </w:p>
        </w:tc>
      </w:tr>
    </w:tbl>
    <w:p w14:paraId="7B81DE19" w14:textId="77777777" w:rsidR="00BB3D6C" w:rsidRPr="00FA5D35" w:rsidRDefault="00BB3D6C" w:rsidP="00EB292B">
      <w:pPr>
        <w:jc w:val="both"/>
        <w:rPr>
          <w:rFonts w:cstheme="minorHAnsi"/>
        </w:rPr>
      </w:pPr>
      <w:r w:rsidRPr="00FA5D35">
        <w:rPr>
          <w:rFonts w:cstheme="minorHAnsi"/>
          <w:b/>
          <w:bCs/>
        </w:rPr>
        <w:lastRenderedPageBreak/>
        <w:t>Overall interpretation</w:t>
      </w:r>
    </w:p>
    <w:tbl>
      <w:tblPr>
        <w:tblW w:w="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3092"/>
        <w:gridCol w:w="2993"/>
        <w:gridCol w:w="2931"/>
      </w:tblGrid>
      <w:tr w:rsidR="00BB3D6C" w:rsidRPr="00FA5D35" w14:paraId="33D59B35" w14:textId="77777777">
        <w:tc>
          <w:tcPr>
            <w:tcW w:w="4968" w:type="dxa"/>
            <w:tcBorders>
              <w:top w:val="single" w:sz="4" w:space="0" w:color="000000"/>
              <w:left w:val="single" w:sz="4" w:space="0" w:color="000000"/>
              <w:bottom w:val="single" w:sz="4" w:space="0" w:color="000000"/>
              <w:right w:val="single" w:sz="4" w:space="0" w:color="000000"/>
            </w:tcBorders>
            <w:shd w:val="clear" w:color="auto" w:fill="D9EAF7"/>
            <w:vAlign w:val="center"/>
            <w:hideMark/>
          </w:tcPr>
          <w:p w14:paraId="40326A28" w14:textId="77777777" w:rsidR="00BB3D6C" w:rsidRPr="00FA5D35" w:rsidRDefault="00BB3D6C" w:rsidP="00EB292B">
            <w:pPr>
              <w:jc w:val="both"/>
              <w:rPr>
                <w:rFonts w:cstheme="minorHAnsi"/>
              </w:rPr>
            </w:pPr>
            <w:r w:rsidRPr="00FA5D35">
              <w:rPr>
                <w:rFonts w:cstheme="minorHAnsi"/>
                <w:b/>
                <w:bCs/>
              </w:rPr>
              <w:t>Best for explanation</w:t>
            </w:r>
          </w:p>
        </w:tc>
        <w:tc>
          <w:tcPr>
            <w:tcW w:w="4968" w:type="dxa"/>
            <w:tcBorders>
              <w:top w:val="single" w:sz="4" w:space="0" w:color="000000"/>
              <w:left w:val="single" w:sz="4" w:space="0" w:color="000000"/>
              <w:bottom w:val="single" w:sz="4" w:space="0" w:color="000000"/>
              <w:right w:val="single" w:sz="4" w:space="0" w:color="000000"/>
            </w:tcBorders>
            <w:shd w:val="clear" w:color="auto" w:fill="D9EAF7"/>
            <w:vAlign w:val="center"/>
            <w:hideMark/>
          </w:tcPr>
          <w:p w14:paraId="691F4AC8" w14:textId="77777777" w:rsidR="00BB3D6C" w:rsidRPr="00FA5D35" w:rsidRDefault="00BB3D6C" w:rsidP="00EB292B">
            <w:pPr>
              <w:jc w:val="both"/>
              <w:rPr>
                <w:rFonts w:cstheme="minorHAnsi"/>
              </w:rPr>
            </w:pPr>
            <w:r w:rsidRPr="00FA5D35">
              <w:rPr>
                <w:rFonts w:cstheme="minorHAnsi"/>
                <w:b/>
                <w:bCs/>
              </w:rPr>
              <w:t>Best for detecting churners</w:t>
            </w:r>
          </w:p>
        </w:tc>
        <w:tc>
          <w:tcPr>
            <w:tcW w:w="4968" w:type="dxa"/>
            <w:tcBorders>
              <w:top w:val="single" w:sz="4" w:space="0" w:color="000000"/>
              <w:left w:val="single" w:sz="4" w:space="0" w:color="000000"/>
              <w:bottom w:val="single" w:sz="4" w:space="0" w:color="000000"/>
              <w:right w:val="single" w:sz="4" w:space="0" w:color="000000"/>
            </w:tcBorders>
            <w:shd w:val="clear" w:color="auto" w:fill="D9EAF7"/>
            <w:vAlign w:val="center"/>
            <w:hideMark/>
          </w:tcPr>
          <w:p w14:paraId="7084DB15" w14:textId="77777777" w:rsidR="00BB3D6C" w:rsidRPr="00FA5D35" w:rsidRDefault="00BB3D6C" w:rsidP="00EB292B">
            <w:pPr>
              <w:jc w:val="both"/>
              <w:rPr>
                <w:rFonts w:cstheme="minorHAnsi"/>
              </w:rPr>
            </w:pPr>
            <w:r w:rsidRPr="00FA5D35">
              <w:rPr>
                <w:rFonts w:cstheme="minorHAnsi"/>
                <w:b/>
                <w:bCs/>
              </w:rPr>
              <w:t>Best overall balance</w:t>
            </w:r>
          </w:p>
        </w:tc>
      </w:tr>
      <w:tr w:rsidR="00BB3D6C" w:rsidRPr="00FA5D35" w14:paraId="131B3B9A" w14:textId="77777777">
        <w:tc>
          <w:tcPr>
            <w:tcW w:w="4968" w:type="dxa"/>
            <w:tcBorders>
              <w:top w:val="single" w:sz="4" w:space="0" w:color="000000"/>
              <w:left w:val="single" w:sz="4" w:space="0" w:color="000000"/>
              <w:bottom w:val="single" w:sz="4" w:space="0" w:color="000000"/>
              <w:right w:val="single" w:sz="4" w:space="0" w:color="000000"/>
            </w:tcBorders>
            <w:shd w:val="clear" w:color="auto" w:fill="FFFFFF"/>
            <w:tcMar>
              <w:top w:w="90" w:type="dxa"/>
              <w:left w:w="108" w:type="dxa"/>
              <w:bottom w:w="90" w:type="dxa"/>
              <w:right w:w="108" w:type="dxa"/>
            </w:tcMar>
            <w:hideMark/>
          </w:tcPr>
          <w:p w14:paraId="24B00D5B" w14:textId="77777777" w:rsidR="00BB3D6C" w:rsidRPr="00FA5D35" w:rsidRDefault="00BB3D6C" w:rsidP="00EB292B">
            <w:pPr>
              <w:jc w:val="both"/>
              <w:rPr>
                <w:rFonts w:cstheme="minorHAnsi"/>
              </w:rPr>
            </w:pPr>
            <w:r w:rsidRPr="00FA5D35">
              <w:rPr>
                <w:rFonts w:cstheme="minorHAnsi"/>
              </w:rPr>
              <w:t>J48 — clearest decision rules and tree visualisation.</w:t>
            </w:r>
          </w:p>
        </w:tc>
        <w:tc>
          <w:tcPr>
            <w:tcW w:w="4968" w:type="dxa"/>
            <w:tcBorders>
              <w:top w:val="single" w:sz="4" w:space="0" w:color="000000"/>
              <w:left w:val="single" w:sz="4" w:space="0" w:color="000000"/>
              <w:bottom w:val="single" w:sz="4" w:space="0" w:color="000000"/>
              <w:right w:val="single" w:sz="4" w:space="0" w:color="000000"/>
            </w:tcBorders>
            <w:shd w:val="clear" w:color="auto" w:fill="FFFFFF"/>
            <w:tcMar>
              <w:top w:w="90" w:type="dxa"/>
              <w:left w:w="108" w:type="dxa"/>
              <w:bottom w:w="90" w:type="dxa"/>
              <w:right w:w="108" w:type="dxa"/>
            </w:tcMar>
            <w:hideMark/>
          </w:tcPr>
          <w:p w14:paraId="10FD3261" w14:textId="77777777" w:rsidR="00BB3D6C" w:rsidRPr="00FA5D35" w:rsidRDefault="00BB3D6C" w:rsidP="00EB292B">
            <w:pPr>
              <w:jc w:val="both"/>
              <w:rPr>
                <w:rFonts w:cstheme="minorHAnsi"/>
              </w:rPr>
            </w:pPr>
            <w:r w:rsidRPr="00FA5D35">
              <w:rPr>
                <w:rFonts w:cstheme="minorHAnsi"/>
              </w:rPr>
              <w:t>Logistic Regression — highest recall (78.6%) and fewest missed churners.</w:t>
            </w:r>
          </w:p>
        </w:tc>
        <w:tc>
          <w:tcPr>
            <w:tcW w:w="4968" w:type="dxa"/>
            <w:tcBorders>
              <w:top w:val="single" w:sz="4" w:space="0" w:color="000000"/>
              <w:left w:val="single" w:sz="4" w:space="0" w:color="000000"/>
              <w:bottom w:val="single" w:sz="4" w:space="0" w:color="000000"/>
              <w:right w:val="single" w:sz="4" w:space="0" w:color="000000"/>
            </w:tcBorders>
            <w:shd w:val="clear" w:color="auto" w:fill="FFFFFF"/>
            <w:tcMar>
              <w:top w:w="90" w:type="dxa"/>
              <w:left w:w="108" w:type="dxa"/>
              <w:bottom w:w="90" w:type="dxa"/>
              <w:right w:w="108" w:type="dxa"/>
            </w:tcMar>
            <w:hideMark/>
          </w:tcPr>
          <w:p w14:paraId="5C82704E" w14:textId="77777777" w:rsidR="00BB3D6C" w:rsidRPr="00FA5D35" w:rsidRDefault="00BB3D6C" w:rsidP="00EB292B">
            <w:pPr>
              <w:jc w:val="both"/>
              <w:rPr>
                <w:rFonts w:cstheme="minorHAnsi"/>
              </w:rPr>
            </w:pPr>
            <w:r w:rsidRPr="00FA5D35">
              <w:rPr>
                <w:rFonts w:cstheme="minorHAnsi"/>
              </w:rPr>
              <w:t>Random Forest — highest accuracy (74.95%), highest precision (52.2%) and fewest false positives</w:t>
            </w:r>
          </w:p>
        </w:tc>
      </w:tr>
    </w:tbl>
    <w:p w14:paraId="6250E235" w14:textId="11C1D15D" w:rsidR="00BB3D6C" w:rsidRPr="00FA5D35" w:rsidRDefault="00BB3D6C" w:rsidP="00EB292B">
      <w:pPr>
        <w:jc w:val="both"/>
        <w:rPr>
          <w:rFonts w:cstheme="minorHAnsi"/>
        </w:rPr>
      </w:pPr>
    </w:p>
    <w:p w14:paraId="06F5F54B" w14:textId="1CDB7B53" w:rsidR="00BB3D6C" w:rsidRPr="00FA5D35" w:rsidRDefault="00BB3D6C" w:rsidP="00F46FD6">
      <w:pPr>
        <w:pStyle w:val="Heading3"/>
        <w:jc w:val="center"/>
        <w:rPr>
          <w:rFonts w:cstheme="minorHAnsi"/>
          <w:sz w:val="22"/>
          <w:szCs w:val="22"/>
        </w:rPr>
      </w:pPr>
      <w:bookmarkStart w:id="44" w:name="_Toc236323841"/>
      <w:r w:rsidRPr="00FA5D35">
        <w:rPr>
          <w:rFonts w:cstheme="minorHAnsi"/>
          <w:sz w:val="22"/>
          <w:szCs w:val="22"/>
        </w:rPr>
        <w:t>Metric Justification</w:t>
      </w:r>
      <w:bookmarkEnd w:id="44"/>
    </w:p>
    <w:p w14:paraId="332D6E08" w14:textId="77777777" w:rsidR="00BB3D6C" w:rsidRPr="00FA5D35" w:rsidRDefault="00BB3D6C" w:rsidP="00EB292B">
      <w:pPr>
        <w:pStyle w:val="pdq2pgselectionanchorcontainer"/>
        <w:jc w:val="both"/>
        <w:rPr>
          <w:rFonts w:asciiTheme="minorHAnsi" w:hAnsiTheme="minorHAnsi" w:cstheme="minorHAnsi"/>
          <w:sz w:val="22"/>
          <w:szCs w:val="22"/>
        </w:rPr>
      </w:pPr>
      <w:r w:rsidRPr="00FA5D35">
        <w:rPr>
          <w:rFonts w:asciiTheme="minorHAnsi" w:hAnsiTheme="minorHAnsi" w:cstheme="minorHAnsi"/>
          <w:sz w:val="22"/>
          <w:szCs w:val="22"/>
        </w:rPr>
        <w:t>Accuracy shows the overall proportion of correct predictions, but it can be misleading because the churn data is imbalanced. Precision measures how many customers predicted to churn actually churned, helping estimate the cost of unnecessary retention offers. Recall measures how many real churners were identified, which is important because missed churners may leave without intervention. F1-score balances precision and recall, making it useful when both false positives and false negatives matter. AUC evaluates how well a model separates churners from non-churners across thresholds. The confusion matrix gives the counts of true positives, true negatives, false positives and false negatives, allowing each model’s errors and business impact to be interpreted clearly.</w:t>
      </w:r>
    </w:p>
    <w:p w14:paraId="2FFB2CC7" w14:textId="64F0C657" w:rsidR="00C02458" w:rsidRPr="00FA5D35" w:rsidRDefault="00C02458" w:rsidP="00F46FD6">
      <w:pPr>
        <w:pStyle w:val="Heading2"/>
        <w:jc w:val="center"/>
        <w:rPr>
          <w:rFonts w:asciiTheme="minorHAnsi" w:hAnsiTheme="minorHAnsi" w:cstheme="minorHAnsi"/>
          <w:sz w:val="22"/>
          <w:szCs w:val="22"/>
        </w:rPr>
      </w:pPr>
      <w:bookmarkStart w:id="45" w:name="_Toc236323842"/>
      <w:r w:rsidRPr="00FA5D35">
        <w:rPr>
          <w:rFonts w:asciiTheme="minorHAnsi" w:hAnsiTheme="minorHAnsi" w:cstheme="minorHAnsi"/>
          <w:sz w:val="22"/>
          <w:szCs w:val="22"/>
        </w:rPr>
        <w:t>1.5 Business Recommendations</w:t>
      </w:r>
      <w:bookmarkEnd w:id="45"/>
    </w:p>
    <w:p w14:paraId="51F199BF" w14:textId="77777777" w:rsidR="00C02458" w:rsidRPr="00FA5D35" w:rsidRDefault="00C02458" w:rsidP="00EB292B">
      <w:pPr>
        <w:jc w:val="both"/>
        <w:rPr>
          <w:rFonts w:cstheme="minorHAnsi"/>
        </w:rPr>
      </w:pPr>
      <w:r w:rsidRPr="00FA5D35">
        <w:rPr>
          <w:rFonts w:cstheme="minorHAnsi"/>
        </w:rPr>
        <w:t>The results suggest that e-commerce and retail managers should use churn prediction to prioritise customers for targeted retention activity rather than applying the same offer to everyone. Logistic Regression identified the highest proportion of churners, with 78.6% recall, so it is the strongest option when the main objective is to avoid missing customers who are likely to leave. These customers could receive personalised emails, loyalty rewards, contract upgrades, service support or time-limited discounts. However, because Logistic Regression also produced more false positives, managers should avoid costly incentives for every flagged customer. Instead, lower-cost messages could be sent first, with stronger offers reserved for customers showing high predicted risk and high future value.</w:t>
      </w:r>
    </w:p>
    <w:p w14:paraId="3CA40ADB" w14:textId="77777777" w:rsidR="00C02458" w:rsidRPr="00FA5D35" w:rsidRDefault="00C02458" w:rsidP="00EB292B">
      <w:pPr>
        <w:jc w:val="both"/>
        <w:rPr>
          <w:rFonts w:cstheme="minorHAnsi"/>
        </w:rPr>
      </w:pPr>
      <w:r w:rsidRPr="00FA5D35">
        <w:rPr>
          <w:rFonts w:cstheme="minorHAnsi"/>
        </w:rPr>
        <w:t>Random Forest achieved the highest overall accuracy and precision, making it useful when the business wants a better balance between detecting churners and limiting unnecessary interventions. It could support routine customer scoring, while Logistic Regression could be used for broader early-warning screening. J48 should be used alongside these models because its decision tree provides understandable rules that managers can inspect and communicate.</w:t>
      </w:r>
    </w:p>
    <w:p w14:paraId="7C413E8F" w14:textId="77777777" w:rsidR="00C02458" w:rsidRPr="00FA5D35" w:rsidRDefault="00C02458" w:rsidP="00EB292B">
      <w:pPr>
        <w:jc w:val="both"/>
        <w:rPr>
          <w:rFonts w:cstheme="minorHAnsi"/>
        </w:rPr>
      </w:pPr>
      <w:r w:rsidRPr="00FA5D35">
        <w:rPr>
          <w:rFonts w:cstheme="minorHAnsi"/>
        </w:rPr>
        <w:lastRenderedPageBreak/>
        <w:t>Predictions should be refreshed regularly using recent customer behaviour, including tenure, contract type, monthly charges, service use and support interactions. Managers should also test retention actions through controlled campaigns and compare churn reduction, response rates and cost per retained customer. Model performance should be monitored for changing customer behaviour, unfair treatment and declining accuracy. The final decision should combine predicted churn risk with customer value, intervention cost and business priorities rather than relying on accuracy alone.</w:t>
      </w:r>
    </w:p>
    <w:p w14:paraId="6E09ED55" w14:textId="77777777" w:rsidR="00C02458" w:rsidRPr="00FA5D35" w:rsidRDefault="00C02458" w:rsidP="00F46FD6">
      <w:pPr>
        <w:pStyle w:val="Heading2"/>
        <w:jc w:val="center"/>
        <w:rPr>
          <w:rFonts w:asciiTheme="minorHAnsi" w:hAnsiTheme="minorHAnsi" w:cstheme="minorHAnsi"/>
          <w:sz w:val="22"/>
          <w:szCs w:val="22"/>
        </w:rPr>
      </w:pPr>
      <w:bookmarkStart w:id="46" w:name="_Toc236323843"/>
      <w:r w:rsidRPr="00FA5D35">
        <w:rPr>
          <w:rFonts w:asciiTheme="minorHAnsi" w:hAnsiTheme="minorHAnsi" w:cstheme="minorHAnsi"/>
          <w:sz w:val="22"/>
          <w:szCs w:val="22"/>
        </w:rPr>
        <w:t>1.6 Reflective Commentary</w:t>
      </w:r>
      <w:bookmarkEnd w:id="46"/>
    </w:p>
    <w:p w14:paraId="0CBAE2B0" w14:textId="77777777" w:rsidR="00F46FD6" w:rsidRDefault="00F46FD6" w:rsidP="00EB292B">
      <w:pPr>
        <w:jc w:val="both"/>
        <w:rPr>
          <w:rFonts w:cstheme="minorHAnsi"/>
        </w:rPr>
      </w:pPr>
    </w:p>
    <w:p w14:paraId="0DE2B99D" w14:textId="03F5EE12" w:rsidR="00C02458" w:rsidRPr="00FA5D35" w:rsidRDefault="00C02458" w:rsidP="00EB292B">
      <w:pPr>
        <w:jc w:val="both"/>
        <w:rPr>
          <w:rFonts w:cstheme="minorHAnsi"/>
        </w:rPr>
      </w:pPr>
      <w:r w:rsidRPr="00FA5D35">
        <w:rPr>
          <w:rFonts w:cstheme="minorHAnsi"/>
        </w:rPr>
        <w:t>Overall, the models performed reasonably well, but none was perfect. Random Forest achieved the highest accuracy at 74.95%, while Logistic Regression produced the strongest churn recall at 78.6%. This shows that the models found useful patterns in the data, although the results also revealed an important trade-off between identifying more churners and reducing false alarms. J48 was the easiest model to understand because its tree visualisation showed clear decision paths. Logistic Regression provided interpretable probabilities and detected the greatest number of churners. Random Forest gave the best overall balance and fewer false positives, but its predictions were harder to explain.</w:t>
      </w:r>
    </w:p>
    <w:p w14:paraId="4DF76685" w14:textId="77777777" w:rsidR="00C02458" w:rsidRPr="00FA5D35" w:rsidRDefault="00C02458" w:rsidP="00EB292B">
      <w:pPr>
        <w:jc w:val="both"/>
        <w:rPr>
          <w:rFonts w:cstheme="minorHAnsi"/>
        </w:rPr>
      </w:pPr>
      <w:r w:rsidRPr="00FA5D35">
        <w:rPr>
          <w:rFonts w:cstheme="minorHAnsi"/>
        </w:rPr>
        <w:t>A major strength of the analysis was the fair experimental setup. The same balanced training set and untouched test set were used for every algorithm, allowing direct comparison. Stratification preserved the original churn distribution, and balancing helped the models learn from the minority class. However, resampling may have duplicated some training cases, and only three algorithms were tested. The models were also evaluated using one train-test split, so the results may depend partly on that particular split.</w:t>
      </w:r>
    </w:p>
    <w:p w14:paraId="2724D5C8" w14:textId="77777777" w:rsidR="00C02458" w:rsidRDefault="00C02458" w:rsidP="00EB292B">
      <w:pPr>
        <w:jc w:val="both"/>
        <w:rPr>
          <w:rFonts w:cstheme="minorHAnsi"/>
        </w:rPr>
      </w:pPr>
      <w:r w:rsidRPr="00FA5D35">
        <w:rPr>
          <w:rFonts w:cstheme="minorHAnsi"/>
        </w:rPr>
        <w:t>Next time, I would perform feature selection and parameter tuning within cross-validation, test additional algorithms such as gradient boosting, and compare probability thresholds rather than relying only on the default cut-off. I would also include cost-sensitive evaluation, because missing a churner and contacting a non-churner have different business consequences.</w:t>
      </w:r>
    </w:p>
    <w:p w14:paraId="70BAE675" w14:textId="0EF89514" w:rsidR="00EB292B" w:rsidRDefault="00EB292B" w:rsidP="00EB292B">
      <w:pPr>
        <w:jc w:val="both"/>
        <w:rPr>
          <w:rFonts w:cstheme="minorHAnsi"/>
        </w:rPr>
      </w:pPr>
    </w:p>
    <w:p w14:paraId="717BD1A4" w14:textId="77777777" w:rsidR="00EB292B" w:rsidRDefault="00EB292B">
      <w:pPr>
        <w:rPr>
          <w:rFonts w:cstheme="minorHAnsi"/>
        </w:rPr>
      </w:pPr>
      <w:r>
        <w:rPr>
          <w:rFonts w:cstheme="minorHAnsi"/>
        </w:rPr>
        <w:br w:type="page"/>
      </w:r>
    </w:p>
    <w:bookmarkStart w:id="47" w:name="_Toc236323844" w:displacedByCustomXml="next"/>
    <w:sdt>
      <w:sdtPr>
        <w:rPr>
          <w:rFonts w:asciiTheme="minorHAnsi" w:eastAsiaTheme="minorHAnsi" w:hAnsiTheme="minorHAnsi" w:cstheme="minorBidi"/>
          <w:color w:val="auto"/>
          <w:sz w:val="22"/>
          <w:szCs w:val="22"/>
        </w:rPr>
        <w:id w:val="268815362"/>
        <w:docPartObj>
          <w:docPartGallery w:val="Bibliographies"/>
          <w:docPartUnique/>
        </w:docPartObj>
      </w:sdtPr>
      <w:sdtContent>
        <w:p w14:paraId="38994E1D" w14:textId="10AE410F" w:rsidR="00EB292B" w:rsidRDefault="00EB292B" w:rsidP="00F46FD6">
          <w:pPr>
            <w:pStyle w:val="Heading1"/>
            <w:jc w:val="center"/>
          </w:pPr>
          <w:r>
            <w:t>Bibliography</w:t>
          </w:r>
          <w:bookmarkEnd w:id="47"/>
        </w:p>
        <w:sdt>
          <w:sdtPr>
            <w:id w:val="111145805"/>
            <w:bibliography/>
          </w:sdtPr>
          <w:sdtContent>
            <w:p w14:paraId="1017C105" w14:textId="77777777" w:rsidR="00DB7DA7" w:rsidRDefault="00EB292B" w:rsidP="00EB292B">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B7DA7" w14:paraId="07EAA9FF" w14:textId="77777777">
                <w:trPr>
                  <w:divId w:val="1653486124"/>
                  <w:tblCellSpacing w:w="15" w:type="dxa"/>
                </w:trPr>
                <w:tc>
                  <w:tcPr>
                    <w:tcW w:w="50" w:type="pct"/>
                    <w:hideMark/>
                  </w:tcPr>
                  <w:p w14:paraId="582C10DE" w14:textId="0F4CCB16" w:rsidR="00DB7DA7" w:rsidRDefault="00DB7DA7">
                    <w:pPr>
                      <w:pStyle w:val="Bibliography"/>
                      <w:rPr>
                        <w:noProof/>
                        <w:kern w:val="0"/>
                        <w:sz w:val="24"/>
                        <w:szCs w:val="24"/>
                        <w14:ligatures w14:val="none"/>
                      </w:rPr>
                    </w:pPr>
                    <w:r>
                      <w:rPr>
                        <w:noProof/>
                      </w:rPr>
                      <w:t xml:space="preserve">[1] </w:t>
                    </w:r>
                  </w:p>
                </w:tc>
                <w:tc>
                  <w:tcPr>
                    <w:tcW w:w="0" w:type="auto"/>
                    <w:hideMark/>
                  </w:tcPr>
                  <w:p w14:paraId="2D8FFD06" w14:textId="77777777" w:rsidR="00DB7DA7" w:rsidRDefault="00DB7DA7">
                    <w:pPr>
                      <w:pStyle w:val="Bibliography"/>
                      <w:rPr>
                        <w:noProof/>
                      </w:rPr>
                    </w:pPr>
                    <w:r>
                      <w:rPr>
                        <w:noProof/>
                      </w:rPr>
                      <w:t xml:space="preserve">G. &amp;. P. L. F. Asuah, “Unleashing Customer Insights through K-Means Clustering for Enhanced Retail Decision-Making.,” </w:t>
                    </w:r>
                    <w:r>
                      <w:rPr>
                        <w:i/>
                        <w:iCs/>
                        <w:noProof/>
                      </w:rPr>
                      <w:t xml:space="preserve">International Journal of Membrane Science and Technology, </w:t>
                    </w:r>
                    <w:r>
                      <w:rPr>
                        <w:noProof/>
                      </w:rPr>
                      <w:t xml:space="preserve">2023. </w:t>
                    </w:r>
                  </w:p>
                </w:tc>
              </w:tr>
              <w:tr w:rsidR="00DB7DA7" w14:paraId="07CD8356" w14:textId="77777777">
                <w:trPr>
                  <w:divId w:val="1653486124"/>
                  <w:tblCellSpacing w:w="15" w:type="dxa"/>
                </w:trPr>
                <w:tc>
                  <w:tcPr>
                    <w:tcW w:w="50" w:type="pct"/>
                    <w:hideMark/>
                  </w:tcPr>
                  <w:p w14:paraId="508854CE" w14:textId="77777777" w:rsidR="00DB7DA7" w:rsidRDefault="00DB7DA7">
                    <w:pPr>
                      <w:pStyle w:val="Bibliography"/>
                      <w:rPr>
                        <w:noProof/>
                      </w:rPr>
                    </w:pPr>
                    <w:r>
                      <w:rPr>
                        <w:noProof/>
                      </w:rPr>
                      <w:t xml:space="preserve">[2] </w:t>
                    </w:r>
                  </w:p>
                </w:tc>
                <w:tc>
                  <w:tcPr>
                    <w:tcW w:w="0" w:type="auto"/>
                    <w:hideMark/>
                  </w:tcPr>
                  <w:p w14:paraId="192A5362" w14:textId="77777777" w:rsidR="00DB7DA7" w:rsidRDefault="00DB7DA7">
                    <w:pPr>
                      <w:pStyle w:val="Bibliography"/>
                      <w:rPr>
                        <w:noProof/>
                      </w:rPr>
                    </w:pPr>
                    <w:r>
                      <w:rPr>
                        <w:noProof/>
                      </w:rPr>
                      <w:t xml:space="preserve">I. R. B. M. A. K. I. M. I. S. U. &amp;. K. S. Ullah, “A Churn Prediction Model Using Random Forest: Analysis of Machine Learning Techniques for Churn Prediction and Factor Identification in Telecom Sector,” </w:t>
                    </w:r>
                    <w:r>
                      <w:rPr>
                        <w:i/>
                        <w:iCs/>
                        <w:noProof/>
                      </w:rPr>
                      <w:t xml:space="preserve">IEEE Access, 7, 60134-60149., </w:t>
                    </w:r>
                    <w:r>
                      <w:rPr>
                        <w:noProof/>
                      </w:rPr>
                      <w:t xml:space="preserve">2019. </w:t>
                    </w:r>
                  </w:p>
                </w:tc>
              </w:tr>
              <w:tr w:rsidR="00DB7DA7" w14:paraId="26B85BD2" w14:textId="77777777">
                <w:trPr>
                  <w:divId w:val="1653486124"/>
                  <w:tblCellSpacing w:w="15" w:type="dxa"/>
                </w:trPr>
                <w:tc>
                  <w:tcPr>
                    <w:tcW w:w="50" w:type="pct"/>
                    <w:hideMark/>
                  </w:tcPr>
                  <w:p w14:paraId="72343E93" w14:textId="77777777" w:rsidR="00DB7DA7" w:rsidRDefault="00DB7DA7">
                    <w:pPr>
                      <w:pStyle w:val="Bibliography"/>
                      <w:rPr>
                        <w:noProof/>
                      </w:rPr>
                    </w:pPr>
                    <w:r>
                      <w:rPr>
                        <w:noProof/>
                      </w:rPr>
                      <w:t xml:space="preserve">[3] </w:t>
                    </w:r>
                  </w:p>
                </w:tc>
                <w:tc>
                  <w:tcPr>
                    <w:tcW w:w="0" w:type="auto"/>
                    <w:hideMark/>
                  </w:tcPr>
                  <w:p w14:paraId="5951806B" w14:textId="77777777" w:rsidR="00DB7DA7" w:rsidRDefault="00DB7DA7">
                    <w:pPr>
                      <w:pStyle w:val="Bibliography"/>
                      <w:rPr>
                        <w:noProof/>
                      </w:rPr>
                    </w:pPr>
                    <w:r>
                      <w:rPr>
                        <w:noProof/>
                      </w:rPr>
                      <w:t xml:space="preserve">K. B. A. K. N. &amp;. S. V. Dhanushkodi, “Customer Behavior Analysis and Predictive Modeling in Supermarket Retail: A Comprehensive Data Mining Approach.,” </w:t>
                    </w:r>
                    <w:r>
                      <w:rPr>
                        <w:i/>
                        <w:iCs/>
                        <w:noProof/>
                      </w:rPr>
                      <w:t xml:space="preserve">A Comprehensive Data Mining Approach., </w:t>
                    </w:r>
                    <w:r>
                      <w:rPr>
                        <w:noProof/>
                      </w:rPr>
                      <w:t xml:space="preserve">2025. </w:t>
                    </w:r>
                  </w:p>
                </w:tc>
              </w:tr>
              <w:tr w:rsidR="00DB7DA7" w14:paraId="597A8680" w14:textId="77777777">
                <w:trPr>
                  <w:divId w:val="1653486124"/>
                  <w:tblCellSpacing w:w="15" w:type="dxa"/>
                </w:trPr>
                <w:tc>
                  <w:tcPr>
                    <w:tcW w:w="50" w:type="pct"/>
                    <w:hideMark/>
                  </w:tcPr>
                  <w:p w14:paraId="09A73DB1" w14:textId="77777777" w:rsidR="00DB7DA7" w:rsidRDefault="00DB7DA7">
                    <w:pPr>
                      <w:pStyle w:val="Bibliography"/>
                      <w:rPr>
                        <w:noProof/>
                      </w:rPr>
                    </w:pPr>
                    <w:r>
                      <w:rPr>
                        <w:noProof/>
                      </w:rPr>
                      <w:t xml:space="preserve">[4] </w:t>
                    </w:r>
                  </w:p>
                </w:tc>
                <w:tc>
                  <w:tcPr>
                    <w:tcW w:w="0" w:type="auto"/>
                    <w:hideMark/>
                  </w:tcPr>
                  <w:p w14:paraId="6FF65DD4" w14:textId="77777777" w:rsidR="00DB7DA7" w:rsidRDefault="00DB7DA7">
                    <w:pPr>
                      <w:pStyle w:val="Bibliography"/>
                      <w:rPr>
                        <w:noProof/>
                      </w:rPr>
                    </w:pPr>
                    <w:r>
                      <w:rPr>
                        <w:noProof/>
                      </w:rPr>
                      <w:t xml:space="preserve">A. B. C. P. K. &amp;. P. D. A. Griva, “Retail business analytics: Customer visit segmentation using market basket data.,” </w:t>
                    </w:r>
                    <w:r>
                      <w:rPr>
                        <w:i/>
                        <w:iCs/>
                        <w:noProof/>
                      </w:rPr>
                      <w:t xml:space="preserve">Expert Syst. Appl., </w:t>
                    </w:r>
                    <w:r>
                      <w:rPr>
                        <w:noProof/>
                      </w:rPr>
                      <w:t xml:space="preserve">vol. 100, pp. 1-16, 2018. </w:t>
                    </w:r>
                  </w:p>
                </w:tc>
              </w:tr>
              <w:tr w:rsidR="00DB7DA7" w14:paraId="59217DCF" w14:textId="77777777">
                <w:trPr>
                  <w:divId w:val="1653486124"/>
                  <w:tblCellSpacing w:w="15" w:type="dxa"/>
                </w:trPr>
                <w:tc>
                  <w:tcPr>
                    <w:tcW w:w="50" w:type="pct"/>
                    <w:hideMark/>
                  </w:tcPr>
                  <w:p w14:paraId="4C86B956" w14:textId="77777777" w:rsidR="00DB7DA7" w:rsidRDefault="00DB7DA7">
                    <w:pPr>
                      <w:pStyle w:val="Bibliography"/>
                      <w:rPr>
                        <w:noProof/>
                      </w:rPr>
                    </w:pPr>
                    <w:r>
                      <w:rPr>
                        <w:noProof/>
                      </w:rPr>
                      <w:t xml:space="preserve">[5] </w:t>
                    </w:r>
                  </w:p>
                </w:tc>
                <w:tc>
                  <w:tcPr>
                    <w:tcW w:w="0" w:type="auto"/>
                    <w:hideMark/>
                  </w:tcPr>
                  <w:p w14:paraId="6780F41A" w14:textId="77777777" w:rsidR="00DB7DA7" w:rsidRDefault="00DB7DA7">
                    <w:pPr>
                      <w:pStyle w:val="Bibliography"/>
                      <w:rPr>
                        <w:noProof/>
                      </w:rPr>
                    </w:pPr>
                    <w:r>
                      <w:rPr>
                        <w:noProof/>
                      </w:rPr>
                      <w:t xml:space="preserve">A. Q. M. A. K. E. &amp;. L. L. Manzoor, “A Review on Machine Learning Methods for Customer Churn Prediction and Recommendations for Business Practitioners,” </w:t>
                    </w:r>
                    <w:r>
                      <w:rPr>
                        <w:i/>
                        <w:iCs/>
                        <w:noProof/>
                      </w:rPr>
                      <w:t>IEEE Access, 12, 70434-70463..</w:t>
                    </w:r>
                    <w:r>
                      <w:rPr>
                        <w:noProof/>
                      </w:rPr>
                      <w:t xml:space="preserve"> </w:t>
                    </w:r>
                  </w:p>
                </w:tc>
              </w:tr>
              <w:tr w:rsidR="00DB7DA7" w14:paraId="7A171BE0" w14:textId="77777777">
                <w:trPr>
                  <w:divId w:val="1653486124"/>
                  <w:tblCellSpacing w:w="15" w:type="dxa"/>
                </w:trPr>
                <w:tc>
                  <w:tcPr>
                    <w:tcW w:w="50" w:type="pct"/>
                    <w:hideMark/>
                  </w:tcPr>
                  <w:p w14:paraId="74E44B68" w14:textId="77777777" w:rsidR="00DB7DA7" w:rsidRDefault="00DB7DA7">
                    <w:pPr>
                      <w:pStyle w:val="Bibliography"/>
                      <w:rPr>
                        <w:noProof/>
                      </w:rPr>
                    </w:pPr>
                    <w:r>
                      <w:rPr>
                        <w:noProof/>
                      </w:rPr>
                      <w:t xml:space="preserve">[6] </w:t>
                    </w:r>
                  </w:p>
                </w:tc>
                <w:tc>
                  <w:tcPr>
                    <w:tcW w:w="0" w:type="auto"/>
                    <w:hideMark/>
                  </w:tcPr>
                  <w:p w14:paraId="752DD37B" w14:textId="77777777" w:rsidR="00DB7DA7" w:rsidRDefault="00DB7DA7">
                    <w:pPr>
                      <w:pStyle w:val="Bibliography"/>
                      <w:rPr>
                        <w:noProof/>
                      </w:rPr>
                    </w:pPr>
                    <w:r>
                      <w:rPr>
                        <w:noProof/>
                      </w:rPr>
                      <w:t xml:space="preserve">D. &amp;. R. M. Merlini, “Text categorization with WEKA,” </w:t>
                    </w:r>
                    <w:r>
                      <w:rPr>
                        <w:i/>
                        <w:iCs/>
                        <w:noProof/>
                      </w:rPr>
                      <w:t xml:space="preserve">:A survey. Machine Learning with Applications., </w:t>
                    </w:r>
                    <w:r>
                      <w:rPr>
                        <w:noProof/>
                      </w:rPr>
                      <w:t xml:space="preserve">2021. </w:t>
                    </w:r>
                  </w:p>
                </w:tc>
              </w:tr>
              <w:tr w:rsidR="00DB7DA7" w14:paraId="65F55B04" w14:textId="77777777">
                <w:trPr>
                  <w:divId w:val="1653486124"/>
                  <w:tblCellSpacing w:w="15" w:type="dxa"/>
                </w:trPr>
                <w:tc>
                  <w:tcPr>
                    <w:tcW w:w="50" w:type="pct"/>
                    <w:hideMark/>
                  </w:tcPr>
                  <w:p w14:paraId="63956CDD" w14:textId="77777777" w:rsidR="00DB7DA7" w:rsidRDefault="00DB7DA7">
                    <w:pPr>
                      <w:pStyle w:val="Bibliography"/>
                      <w:rPr>
                        <w:noProof/>
                      </w:rPr>
                    </w:pPr>
                    <w:r>
                      <w:rPr>
                        <w:noProof/>
                      </w:rPr>
                      <w:t xml:space="preserve">[7] </w:t>
                    </w:r>
                  </w:p>
                </w:tc>
                <w:tc>
                  <w:tcPr>
                    <w:tcW w:w="0" w:type="auto"/>
                    <w:hideMark/>
                  </w:tcPr>
                  <w:p w14:paraId="767E4A4D" w14:textId="77777777" w:rsidR="00DB7DA7" w:rsidRDefault="00DB7DA7">
                    <w:pPr>
                      <w:pStyle w:val="Bibliography"/>
                      <w:rPr>
                        <w:noProof/>
                      </w:rPr>
                    </w:pPr>
                    <w:r>
                      <w:rPr>
                        <w:noProof/>
                      </w:rPr>
                      <w:t xml:space="preserve">A. R. M. F. N. O. D. K. V. M. P. R. K. S. B. S. S. &amp;. S. T. Rotim, “Quantifying post-treatment vascular remodeling in brain aneurysms using WEKA-based machine learning: a pilot study.,” </w:t>
                    </w:r>
                    <w:r>
                      <w:rPr>
                        <w:i/>
                        <w:iCs/>
                        <w:noProof/>
                      </w:rPr>
                      <w:t xml:space="preserve">Frontiers in Neurology, 16., </w:t>
                    </w:r>
                    <w:r>
                      <w:rPr>
                        <w:noProof/>
                      </w:rPr>
                      <w:t xml:space="preserve">2025. </w:t>
                    </w:r>
                  </w:p>
                </w:tc>
              </w:tr>
              <w:tr w:rsidR="00DB7DA7" w14:paraId="3EDB95D4" w14:textId="77777777">
                <w:trPr>
                  <w:divId w:val="1653486124"/>
                  <w:tblCellSpacing w:w="15" w:type="dxa"/>
                </w:trPr>
                <w:tc>
                  <w:tcPr>
                    <w:tcW w:w="50" w:type="pct"/>
                    <w:hideMark/>
                  </w:tcPr>
                  <w:p w14:paraId="10B189CA" w14:textId="77777777" w:rsidR="00DB7DA7" w:rsidRDefault="00DB7DA7">
                    <w:pPr>
                      <w:pStyle w:val="Bibliography"/>
                      <w:rPr>
                        <w:noProof/>
                      </w:rPr>
                    </w:pPr>
                    <w:r>
                      <w:rPr>
                        <w:noProof/>
                      </w:rPr>
                      <w:t xml:space="preserve">[8] </w:t>
                    </w:r>
                  </w:p>
                </w:tc>
                <w:tc>
                  <w:tcPr>
                    <w:tcW w:w="0" w:type="auto"/>
                    <w:hideMark/>
                  </w:tcPr>
                  <w:p w14:paraId="05FFBBFD" w14:textId="77777777" w:rsidR="00DB7DA7" w:rsidRDefault="00DB7DA7">
                    <w:pPr>
                      <w:pStyle w:val="Bibliography"/>
                      <w:rPr>
                        <w:noProof/>
                      </w:rPr>
                    </w:pPr>
                    <w:r>
                      <w:rPr>
                        <w:noProof/>
                      </w:rPr>
                      <w:t xml:space="preserve">M. H. E. &amp;. T. H. Afkanpour, “Identify the most appropriate imputation method for handling missing values in clinical structured datasets: a systematic review.,” </w:t>
                    </w:r>
                    <w:r>
                      <w:rPr>
                        <w:i/>
                        <w:iCs/>
                        <w:noProof/>
                      </w:rPr>
                      <w:t xml:space="preserve">BMC Medical Research Methodology, 24., </w:t>
                    </w:r>
                    <w:r>
                      <w:rPr>
                        <w:noProof/>
                      </w:rPr>
                      <w:t xml:space="preserve">2024. </w:t>
                    </w:r>
                  </w:p>
                </w:tc>
              </w:tr>
            </w:tbl>
            <w:p w14:paraId="090FB358" w14:textId="77777777" w:rsidR="00DB7DA7" w:rsidRDefault="00DB7DA7">
              <w:pPr>
                <w:divId w:val="1653486124"/>
                <w:rPr>
                  <w:rFonts w:eastAsia="Times New Roman"/>
                  <w:noProof/>
                </w:rPr>
              </w:pPr>
            </w:p>
            <w:p w14:paraId="6C568094" w14:textId="096F5F78" w:rsidR="00EB292B" w:rsidRDefault="00EB292B" w:rsidP="00EB292B">
              <w:r>
                <w:rPr>
                  <w:b/>
                  <w:bCs/>
                </w:rPr>
                <w:fldChar w:fldCharType="end"/>
              </w:r>
            </w:p>
          </w:sdtContent>
        </w:sdt>
      </w:sdtContent>
    </w:sdt>
    <w:p w14:paraId="153E380A" w14:textId="77777777" w:rsidR="00EB292B" w:rsidRPr="00FA5D35" w:rsidRDefault="00EB292B" w:rsidP="00EB292B">
      <w:pPr>
        <w:jc w:val="both"/>
        <w:rPr>
          <w:rFonts w:cstheme="minorHAnsi"/>
        </w:rPr>
      </w:pPr>
    </w:p>
    <w:p w14:paraId="26F72384" w14:textId="77777777" w:rsidR="00BB3D6C" w:rsidRPr="00BB3D6C" w:rsidRDefault="00BB3D6C" w:rsidP="00EB292B">
      <w:pPr>
        <w:jc w:val="both"/>
      </w:pPr>
    </w:p>
    <w:sectPr w:rsidR="00BB3D6C" w:rsidRPr="00BB3D6C" w:rsidSect="008C4A53">
      <w:head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828BA9" w14:textId="77777777" w:rsidR="00473B02" w:rsidRDefault="00473B02" w:rsidP="00E56585">
      <w:pPr>
        <w:spacing w:after="0" w:line="240" w:lineRule="auto"/>
      </w:pPr>
      <w:r>
        <w:separator/>
      </w:r>
    </w:p>
  </w:endnote>
  <w:endnote w:type="continuationSeparator" w:id="0">
    <w:p w14:paraId="5DAC2C5F" w14:textId="77777777" w:rsidR="00473B02" w:rsidRDefault="00473B02" w:rsidP="00E56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0BC671" w14:textId="77777777" w:rsidR="00473B02" w:rsidRDefault="00473B02" w:rsidP="00E56585">
      <w:pPr>
        <w:spacing w:after="0" w:line="240" w:lineRule="auto"/>
      </w:pPr>
      <w:r>
        <w:separator/>
      </w:r>
    </w:p>
  </w:footnote>
  <w:footnote w:type="continuationSeparator" w:id="0">
    <w:p w14:paraId="5B16815B" w14:textId="77777777" w:rsidR="00473B02" w:rsidRDefault="00473B02" w:rsidP="00E565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DFAF52" w14:textId="77777777" w:rsidR="00E56585" w:rsidRDefault="00E56585">
    <w:pPr>
      <w:pStyle w:val="Header"/>
    </w:pPr>
  </w:p>
  <w:p w14:paraId="7D4E7654" w14:textId="77777777" w:rsidR="00E56585" w:rsidRDefault="00E565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4F6E51"/>
    <w:multiLevelType w:val="multilevel"/>
    <w:tmpl w:val="D8F6F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E46C0C"/>
    <w:multiLevelType w:val="multilevel"/>
    <w:tmpl w:val="97FE9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6512389">
    <w:abstractNumId w:val="1"/>
  </w:num>
  <w:num w:numId="2" w16cid:durableId="12256040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619"/>
    <w:rsid w:val="0005497F"/>
    <w:rsid w:val="000750BC"/>
    <w:rsid w:val="00093E1E"/>
    <w:rsid w:val="000C3848"/>
    <w:rsid w:val="000D5CA0"/>
    <w:rsid w:val="00116675"/>
    <w:rsid w:val="00147006"/>
    <w:rsid w:val="001A3472"/>
    <w:rsid w:val="00213CE0"/>
    <w:rsid w:val="002561ED"/>
    <w:rsid w:val="00275CEF"/>
    <w:rsid w:val="002C1AE5"/>
    <w:rsid w:val="002D2DFD"/>
    <w:rsid w:val="003129E0"/>
    <w:rsid w:val="00314D17"/>
    <w:rsid w:val="00331231"/>
    <w:rsid w:val="00333AC9"/>
    <w:rsid w:val="00373B25"/>
    <w:rsid w:val="003C0019"/>
    <w:rsid w:val="003D6151"/>
    <w:rsid w:val="003E6BE2"/>
    <w:rsid w:val="004403FA"/>
    <w:rsid w:val="00443589"/>
    <w:rsid w:val="00454C20"/>
    <w:rsid w:val="00466DE7"/>
    <w:rsid w:val="00473B02"/>
    <w:rsid w:val="004D66FB"/>
    <w:rsid w:val="00565D6C"/>
    <w:rsid w:val="00587652"/>
    <w:rsid w:val="005A369B"/>
    <w:rsid w:val="005D5014"/>
    <w:rsid w:val="00602FDD"/>
    <w:rsid w:val="0060523E"/>
    <w:rsid w:val="00610935"/>
    <w:rsid w:val="00640619"/>
    <w:rsid w:val="00666BE8"/>
    <w:rsid w:val="00675ACD"/>
    <w:rsid w:val="006850B5"/>
    <w:rsid w:val="00685D83"/>
    <w:rsid w:val="006B309C"/>
    <w:rsid w:val="00706A25"/>
    <w:rsid w:val="00740B68"/>
    <w:rsid w:val="00741AC4"/>
    <w:rsid w:val="0076567D"/>
    <w:rsid w:val="007766D9"/>
    <w:rsid w:val="007B113D"/>
    <w:rsid w:val="007B45A1"/>
    <w:rsid w:val="007B54AE"/>
    <w:rsid w:val="007C6938"/>
    <w:rsid w:val="007F233C"/>
    <w:rsid w:val="008172F8"/>
    <w:rsid w:val="00817443"/>
    <w:rsid w:val="0082501D"/>
    <w:rsid w:val="00835BDA"/>
    <w:rsid w:val="00850202"/>
    <w:rsid w:val="0089783F"/>
    <w:rsid w:val="008C4A53"/>
    <w:rsid w:val="00925602"/>
    <w:rsid w:val="009379B6"/>
    <w:rsid w:val="009B7A74"/>
    <w:rsid w:val="009C5BBA"/>
    <w:rsid w:val="009D7DD9"/>
    <w:rsid w:val="009F53F2"/>
    <w:rsid w:val="00A02A2F"/>
    <w:rsid w:val="00A23136"/>
    <w:rsid w:val="00A35D40"/>
    <w:rsid w:val="00A36684"/>
    <w:rsid w:val="00A506CE"/>
    <w:rsid w:val="00A7297C"/>
    <w:rsid w:val="00A750BB"/>
    <w:rsid w:val="00AA2237"/>
    <w:rsid w:val="00AA4656"/>
    <w:rsid w:val="00B11720"/>
    <w:rsid w:val="00B12EE4"/>
    <w:rsid w:val="00B36444"/>
    <w:rsid w:val="00BB3D6C"/>
    <w:rsid w:val="00BD6792"/>
    <w:rsid w:val="00BE7E8E"/>
    <w:rsid w:val="00C02458"/>
    <w:rsid w:val="00C25628"/>
    <w:rsid w:val="00C52FF7"/>
    <w:rsid w:val="00C91631"/>
    <w:rsid w:val="00C95EFC"/>
    <w:rsid w:val="00CC18CA"/>
    <w:rsid w:val="00CE55C2"/>
    <w:rsid w:val="00D14D14"/>
    <w:rsid w:val="00D20606"/>
    <w:rsid w:val="00DB7DA7"/>
    <w:rsid w:val="00DC72BB"/>
    <w:rsid w:val="00DE2578"/>
    <w:rsid w:val="00E17617"/>
    <w:rsid w:val="00E352A6"/>
    <w:rsid w:val="00E56585"/>
    <w:rsid w:val="00EB2878"/>
    <w:rsid w:val="00EB292B"/>
    <w:rsid w:val="00EC7E9C"/>
    <w:rsid w:val="00F23005"/>
    <w:rsid w:val="00F34EF8"/>
    <w:rsid w:val="00F35A01"/>
    <w:rsid w:val="00F46FD6"/>
    <w:rsid w:val="00FA5D35"/>
    <w:rsid w:val="00FD1ED6"/>
    <w:rsid w:val="00FD2BFF"/>
    <w:rsid w:val="00FE6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EFBDE"/>
  <w15:chartTrackingRefBased/>
  <w15:docId w15:val="{7FB14790-5FF8-4F49-AC49-AEF7998BE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61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4061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406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06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06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06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6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6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6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61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4061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406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06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06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06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6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6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619"/>
    <w:rPr>
      <w:rFonts w:eastAsiaTheme="majorEastAsia" w:cstheme="majorBidi"/>
      <w:color w:val="272727" w:themeColor="text1" w:themeTint="D8"/>
    </w:rPr>
  </w:style>
  <w:style w:type="paragraph" w:styleId="Title">
    <w:name w:val="Title"/>
    <w:basedOn w:val="Normal"/>
    <w:next w:val="Normal"/>
    <w:link w:val="TitleChar"/>
    <w:uiPriority w:val="10"/>
    <w:qFormat/>
    <w:rsid w:val="006406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6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6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6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619"/>
    <w:pPr>
      <w:spacing w:before="160"/>
      <w:jc w:val="center"/>
    </w:pPr>
    <w:rPr>
      <w:i/>
      <w:iCs/>
      <w:color w:val="404040" w:themeColor="text1" w:themeTint="BF"/>
    </w:rPr>
  </w:style>
  <w:style w:type="character" w:customStyle="1" w:styleId="QuoteChar">
    <w:name w:val="Quote Char"/>
    <w:basedOn w:val="DefaultParagraphFont"/>
    <w:link w:val="Quote"/>
    <w:uiPriority w:val="29"/>
    <w:rsid w:val="00640619"/>
    <w:rPr>
      <w:i/>
      <w:iCs/>
      <w:color w:val="404040" w:themeColor="text1" w:themeTint="BF"/>
    </w:rPr>
  </w:style>
  <w:style w:type="paragraph" w:styleId="ListParagraph">
    <w:name w:val="List Paragraph"/>
    <w:basedOn w:val="Normal"/>
    <w:uiPriority w:val="34"/>
    <w:qFormat/>
    <w:rsid w:val="00640619"/>
    <w:pPr>
      <w:ind w:left="720"/>
      <w:contextualSpacing/>
    </w:pPr>
  </w:style>
  <w:style w:type="character" w:styleId="IntenseEmphasis">
    <w:name w:val="Intense Emphasis"/>
    <w:basedOn w:val="DefaultParagraphFont"/>
    <w:uiPriority w:val="21"/>
    <w:qFormat/>
    <w:rsid w:val="00640619"/>
    <w:rPr>
      <w:i/>
      <w:iCs/>
      <w:color w:val="2F5496" w:themeColor="accent1" w:themeShade="BF"/>
    </w:rPr>
  </w:style>
  <w:style w:type="paragraph" w:styleId="IntenseQuote">
    <w:name w:val="Intense Quote"/>
    <w:basedOn w:val="Normal"/>
    <w:next w:val="Normal"/>
    <w:link w:val="IntenseQuoteChar"/>
    <w:uiPriority w:val="30"/>
    <w:qFormat/>
    <w:rsid w:val="006406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0619"/>
    <w:rPr>
      <w:i/>
      <w:iCs/>
      <w:color w:val="2F5496" w:themeColor="accent1" w:themeShade="BF"/>
    </w:rPr>
  </w:style>
  <w:style w:type="character" w:styleId="IntenseReference">
    <w:name w:val="Intense Reference"/>
    <w:basedOn w:val="DefaultParagraphFont"/>
    <w:uiPriority w:val="32"/>
    <w:qFormat/>
    <w:rsid w:val="00640619"/>
    <w:rPr>
      <w:b/>
      <w:bCs/>
      <w:smallCaps/>
      <w:color w:val="2F5496" w:themeColor="accent1" w:themeShade="BF"/>
      <w:spacing w:val="5"/>
    </w:rPr>
  </w:style>
  <w:style w:type="paragraph" w:styleId="Caption">
    <w:name w:val="caption"/>
    <w:basedOn w:val="Normal"/>
    <w:next w:val="Normal"/>
    <w:uiPriority w:val="35"/>
    <w:unhideWhenUsed/>
    <w:qFormat/>
    <w:rsid w:val="00314D17"/>
    <w:pPr>
      <w:spacing w:after="200" w:line="240" w:lineRule="auto"/>
    </w:pPr>
    <w:rPr>
      <w:i/>
      <w:iCs/>
      <w:color w:val="44546A" w:themeColor="text2"/>
      <w:sz w:val="18"/>
      <w:szCs w:val="18"/>
    </w:rPr>
  </w:style>
  <w:style w:type="character" w:styleId="Hyperlink">
    <w:name w:val="Hyperlink"/>
    <w:basedOn w:val="DefaultParagraphFont"/>
    <w:uiPriority w:val="99"/>
    <w:unhideWhenUsed/>
    <w:rsid w:val="005A369B"/>
    <w:rPr>
      <w:color w:val="0563C1" w:themeColor="hyperlink"/>
      <w:u w:val="single"/>
    </w:rPr>
  </w:style>
  <w:style w:type="character" w:styleId="UnresolvedMention">
    <w:name w:val="Unresolved Mention"/>
    <w:basedOn w:val="DefaultParagraphFont"/>
    <w:uiPriority w:val="99"/>
    <w:semiHidden/>
    <w:unhideWhenUsed/>
    <w:rsid w:val="005A369B"/>
    <w:rPr>
      <w:color w:val="605E5C"/>
      <w:shd w:val="clear" w:color="auto" w:fill="E1DFDD"/>
    </w:rPr>
  </w:style>
  <w:style w:type="table" w:styleId="TableGrid">
    <w:name w:val="Table Grid"/>
    <w:basedOn w:val="TableNormal"/>
    <w:uiPriority w:val="59"/>
    <w:rsid w:val="0089783F"/>
    <w:pPr>
      <w:spacing w:after="0" w:line="240" w:lineRule="auto"/>
    </w:pPr>
    <w:rPr>
      <w:rFonts w:eastAsia="MS Mincho"/>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565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56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585"/>
  </w:style>
  <w:style w:type="paragraph" w:styleId="Footer">
    <w:name w:val="footer"/>
    <w:basedOn w:val="Normal"/>
    <w:link w:val="FooterChar"/>
    <w:uiPriority w:val="99"/>
    <w:unhideWhenUsed/>
    <w:rsid w:val="00E56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585"/>
  </w:style>
  <w:style w:type="paragraph" w:customStyle="1" w:styleId="pdq2pgselectionanchorcontainer">
    <w:name w:val="pdq2pg_selectionanchorcontainer"/>
    <w:basedOn w:val="Normal"/>
    <w:rsid w:val="00BB3D6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8C4A5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C4A53"/>
    <w:rPr>
      <w:rFonts w:eastAsiaTheme="minorEastAsia"/>
      <w:kern w:val="0"/>
      <w:lang w:eastAsia="en-GB"/>
      <w14:ligatures w14:val="none"/>
    </w:rPr>
  </w:style>
  <w:style w:type="paragraph" w:styleId="TOCHeading">
    <w:name w:val="TOC Heading"/>
    <w:basedOn w:val="Heading1"/>
    <w:next w:val="Normal"/>
    <w:uiPriority w:val="39"/>
    <w:unhideWhenUsed/>
    <w:qFormat/>
    <w:rsid w:val="008C4A5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C4A53"/>
    <w:pPr>
      <w:spacing w:after="100"/>
    </w:pPr>
  </w:style>
  <w:style w:type="paragraph" w:styleId="TOC2">
    <w:name w:val="toc 2"/>
    <w:basedOn w:val="Normal"/>
    <w:next w:val="Normal"/>
    <w:autoRedefine/>
    <w:uiPriority w:val="39"/>
    <w:unhideWhenUsed/>
    <w:rsid w:val="008C4A53"/>
    <w:pPr>
      <w:spacing w:after="100"/>
      <w:ind w:left="220"/>
    </w:pPr>
  </w:style>
  <w:style w:type="paragraph" w:styleId="TOC3">
    <w:name w:val="toc 3"/>
    <w:basedOn w:val="Normal"/>
    <w:next w:val="Normal"/>
    <w:autoRedefine/>
    <w:uiPriority w:val="39"/>
    <w:unhideWhenUsed/>
    <w:rsid w:val="008C4A53"/>
    <w:pPr>
      <w:spacing w:after="100"/>
      <w:ind w:left="440"/>
    </w:pPr>
  </w:style>
  <w:style w:type="paragraph" w:styleId="TableofFigures">
    <w:name w:val="table of figures"/>
    <w:basedOn w:val="Normal"/>
    <w:next w:val="Normal"/>
    <w:uiPriority w:val="99"/>
    <w:unhideWhenUsed/>
    <w:rsid w:val="00706A25"/>
    <w:pPr>
      <w:spacing w:after="0"/>
    </w:pPr>
  </w:style>
  <w:style w:type="paragraph" w:styleId="Bibliography">
    <w:name w:val="Bibliography"/>
    <w:basedOn w:val="Normal"/>
    <w:next w:val="Normal"/>
    <w:uiPriority w:val="37"/>
    <w:unhideWhenUsed/>
    <w:rsid w:val="00EB29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16538">
      <w:bodyDiv w:val="1"/>
      <w:marLeft w:val="0"/>
      <w:marRight w:val="0"/>
      <w:marTop w:val="0"/>
      <w:marBottom w:val="0"/>
      <w:divBdr>
        <w:top w:val="none" w:sz="0" w:space="0" w:color="auto"/>
        <w:left w:val="none" w:sz="0" w:space="0" w:color="auto"/>
        <w:bottom w:val="none" w:sz="0" w:space="0" w:color="auto"/>
        <w:right w:val="none" w:sz="0" w:space="0" w:color="auto"/>
      </w:divBdr>
    </w:div>
    <w:div w:id="37508479">
      <w:bodyDiv w:val="1"/>
      <w:marLeft w:val="0"/>
      <w:marRight w:val="0"/>
      <w:marTop w:val="0"/>
      <w:marBottom w:val="0"/>
      <w:divBdr>
        <w:top w:val="none" w:sz="0" w:space="0" w:color="auto"/>
        <w:left w:val="none" w:sz="0" w:space="0" w:color="auto"/>
        <w:bottom w:val="none" w:sz="0" w:space="0" w:color="auto"/>
        <w:right w:val="none" w:sz="0" w:space="0" w:color="auto"/>
      </w:divBdr>
    </w:div>
    <w:div w:id="346980339">
      <w:bodyDiv w:val="1"/>
      <w:marLeft w:val="0"/>
      <w:marRight w:val="0"/>
      <w:marTop w:val="0"/>
      <w:marBottom w:val="0"/>
      <w:divBdr>
        <w:top w:val="none" w:sz="0" w:space="0" w:color="auto"/>
        <w:left w:val="none" w:sz="0" w:space="0" w:color="auto"/>
        <w:bottom w:val="none" w:sz="0" w:space="0" w:color="auto"/>
        <w:right w:val="none" w:sz="0" w:space="0" w:color="auto"/>
      </w:divBdr>
    </w:div>
    <w:div w:id="405149875">
      <w:bodyDiv w:val="1"/>
      <w:marLeft w:val="0"/>
      <w:marRight w:val="0"/>
      <w:marTop w:val="0"/>
      <w:marBottom w:val="0"/>
      <w:divBdr>
        <w:top w:val="none" w:sz="0" w:space="0" w:color="auto"/>
        <w:left w:val="none" w:sz="0" w:space="0" w:color="auto"/>
        <w:bottom w:val="none" w:sz="0" w:space="0" w:color="auto"/>
        <w:right w:val="none" w:sz="0" w:space="0" w:color="auto"/>
      </w:divBdr>
    </w:div>
    <w:div w:id="484392011">
      <w:bodyDiv w:val="1"/>
      <w:marLeft w:val="0"/>
      <w:marRight w:val="0"/>
      <w:marTop w:val="0"/>
      <w:marBottom w:val="0"/>
      <w:divBdr>
        <w:top w:val="none" w:sz="0" w:space="0" w:color="auto"/>
        <w:left w:val="none" w:sz="0" w:space="0" w:color="auto"/>
        <w:bottom w:val="none" w:sz="0" w:space="0" w:color="auto"/>
        <w:right w:val="none" w:sz="0" w:space="0" w:color="auto"/>
      </w:divBdr>
    </w:div>
    <w:div w:id="504134782">
      <w:bodyDiv w:val="1"/>
      <w:marLeft w:val="0"/>
      <w:marRight w:val="0"/>
      <w:marTop w:val="0"/>
      <w:marBottom w:val="0"/>
      <w:divBdr>
        <w:top w:val="none" w:sz="0" w:space="0" w:color="auto"/>
        <w:left w:val="none" w:sz="0" w:space="0" w:color="auto"/>
        <w:bottom w:val="none" w:sz="0" w:space="0" w:color="auto"/>
        <w:right w:val="none" w:sz="0" w:space="0" w:color="auto"/>
      </w:divBdr>
    </w:div>
    <w:div w:id="732579084">
      <w:bodyDiv w:val="1"/>
      <w:marLeft w:val="0"/>
      <w:marRight w:val="0"/>
      <w:marTop w:val="0"/>
      <w:marBottom w:val="0"/>
      <w:divBdr>
        <w:top w:val="none" w:sz="0" w:space="0" w:color="auto"/>
        <w:left w:val="none" w:sz="0" w:space="0" w:color="auto"/>
        <w:bottom w:val="none" w:sz="0" w:space="0" w:color="auto"/>
        <w:right w:val="none" w:sz="0" w:space="0" w:color="auto"/>
      </w:divBdr>
    </w:div>
    <w:div w:id="809715610">
      <w:bodyDiv w:val="1"/>
      <w:marLeft w:val="0"/>
      <w:marRight w:val="0"/>
      <w:marTop w:val="0"/>
      <w:marBottom w:val="0"/>
      <w:divBdr>
        <w:top w:val="none" w:sz="0" w:space="0" w:color="auto"/>
        <w:left w:val="none" w:sz="0" w:space="0" w:color="auto"/>
        <w:bottom w:val="none" w:sz="0" w:space="0" w:color="auto"/>
        <w:right w:val="none" w:sz="0" w:space="0" w:color="auto"/>
      </w:divBdr>
    </w:div>
    <w:div w:id="942880745">
      <w:bodyDiv w:val="1"/>
      <w:marLeft w:val="0"/>
      <w:marRight w:val="0"/>
      <w:marTop w:val="0"/>
      <w:marBottom w:val="0"/>
      <w:divBdr>
        <w:top w:val="none" w:sz="0" w:space="0" w:color="auto"/>
        <w:left w:val="none" w:sz="0" w:space="0" w:color="auto"/>
        <w:bottom w:val="none" w:sz="0" w:space="0" w:color="auto"/>
        <w:right w:val="none" w:sz="0" w:space="0" w:color="auto"/>
      </w:divBdr>
    </w:div>
    <w:div w:id="988436510">
      <w:bodyDiv w:val="1"/>
      <w:marLeft w:val="0"/>
      <w:marRight w:val="0"/>
      <w:marTop w:val="0"/>
      <w:marBottom w:val="0"/>
      <w:divBdr>
        <w:top w:val="none" w:sz="0" w:space="0" w:color="auto"/>
        <w:left w:val="none" w:sz="0" w:space="0" w:color="auto"/>
        <w:bottom w:val="none" w:sz="0" w:space="0" w:color="auto"/>
        <w:right w:val="none" w:sz="0" w:space="0" w:color="auto"/>
      </w:divBdr>
    </w:div>
    <w:div w:id="994070487">
      <w:bodyDiv w:val="1"/>
      <w:marLeft w:val="0"/>
      <w:marRight w:val="0"/>
      <w:marTop w:val="0"/>
      <w:marBottom w:val="0"/>
      <w:divBdr>
        <w:top w:val="none" w:sz="0" w:space="0" w:color="auto"/>
        <w:left w:val="none" w:sz="0" w:space="0" w:color="auto"/>
        <w:bottom w:val="none" w:sz="0" w:space="0" w:color="auto"/>
        <w:right w:val="none" w:sz="0" w:space="0" w:color="auto"/>
      </w:divBdr>
    </w:div>
    <w:div w:id="1059400407">
      <w:bodyDiv w:val="1"/>
      <w:marLeft w:val="0"/>
      <w:marRight w:val="0"/>
      <w:marTop w:val="0"/>
      <w:marBottom w:val="0"/>
      <w:divBdr>
        <w:top w:val="none" w:sz="0" w:space="0" w:color="auto"/>
        <w:left w:val="none" w:sz="0" w:space="0" w:color="auto"/>
        <w:bottom w:val="none" w:sz="0" w:space="0" w:color="auto"/>
        <w:right w:val="none" w:sz="0" w:space="0" w:color="auto"/>
      </w:divBdr>
    </w:div>
    <w:div w:id="1200629993">
      <w:bodyDiv w:val="1"/>
      <w:marLeft w:val="0"/>
      <w:marRight w:val="0"/>
      <w:marTop w:val="0"/>
      <w:marBottom w:val="0"/>
      <w:divBdr>
        <w:top w:val="none" w:sz="0" w:space="0" w:color="auto"/>
        <w:left w:val="none" w:sz="0" w:space="0" w:color="auto"/>
        <w:bottom w:val="none" w:sz="0" w:space="0" w:color="auto"/>
        <w:right w:val="none" w:sz="0" w:space="0" w:color="auto"/>
      </w:divBdr>
    </w:div>
    <w:div w:id="1240287148">
      <w:bodyDiv w:val="1"/>
      <w:marLeft w:val="0"/>
      <w:marRight w:val="0"/>
      <w:marTop w:val="0"/>
      <w:marBottom w:val="0"/>
      <w:divBdr>
        <w:top w:val="none" w:sz="0" w:space="0" w:color="auto"/>
        <w:left w:val="none" w:sz="0" w:space="0" w:color="auto"/>
        <w:bottom w:val="none" w:sz="0" w:space="0" w:color="auto"/>
        <w:right w:val="none" w:sz="0" w:space="0" w:color="auto"/>
      </w:divBdr>
    </w:div>
    <w:div w:id="1254701730">
      <w:bodyDiv w:val="1"/>
      <w:marLeft w:val="0"/>
      <w:marRight w:val="0"/>
      <w:marTop w:val="0"/>
      <w:marBottom w:val="0"/>
      <w:divBdr>
        <w:top w:val="none" w:sz="0" w:space="0" w:color="auto"/>
        <w:left w:val="none" w:sz="0" w:space="0" w:color="auto"/>
        <w:bottom w:val="none" w:sz="0" w:space="0" w:color="auto"/>
        <w:right w:val="none" w:sz="0" w:space="0" w:color="auto"/>
      </w:divBdr>
    </w:div>
    <w:div w:id="1352686139">
      <w:bodyDiv w:val="1"/>
      <w:marLeft w:val="0"/>
      <w:marRight w:val="0"/>
      <w:marTop w:val="0"/>
      <w:marBottom w:val="0"/>
      <w:divBdr>
        <w:top w:val="none" w:sz="0" w:space="0" w:color="auto"/>
        <w:left w:val="none" w:sz="0" w:space="0" w:color="auto"/>
        <w:bottom w:val="none" w:sz="0" w:space="0" w:color="auto"/>
        <w:right w:val="none" w:sz="0" w:space="0" w:color="auto"/>
      </w:divBdr>
    </w:div>
    <w:div w:id="1653486124">
      <w:bodyDiv w:val="1"/>
      <w:marLeft w:val="0"/>
      <w:marRight w:val="0"/>
      <w:marTop w:val="0"/>
      <w:marBottom w:val="0"/>
      <w:divBdr>
        <w:top w:val="none" w:sz="0" w:space="0" w:color="auto"/>
        <w:left w:val="none" w:sz="0" w:space="0" w:color="auto"/>
        <w:bottom w:val="none" w:sz="0" w:space="0" w:color="auto"/>
        <w:right w:val="none" w:sz="0" w:space="0" w:color="auto"/>
      </w:divBdr>
    </w:div>
    <w:div w:id="1717586620">
      <w:bodyDiv w:val="1"/>
      <w:marLeft w:val="0"/>
      <w:marRight w:val="0"/>
      <w:marTop w:val="0"/>
      <w:marBottom w:val="0"/>
      <w:divBdr>
        <w:top w:val="none" w:sz="0" w:space="0" w:color="auto"/>
        <w:left w:val="none" w:sz="0" w:space="0" w:color="auto"/>
        <w:bottom w:val="none" w:sz="0" w:space="0" w:color="auto"/>
        <w:right w:val="none" w:sz="0" w:space="0" w:color="auto"/>
      </w:divBdr>
    </w:div>
    <w:div w:id="1727558682">
      <w:bodyDiv w:val="1"/>
      <w:marLeft w:val="0"/>
      <w:marRight w:val="0"/>
      <w:marTop w:val="0"/>
      <w:marBottom w:val="0"/>
      <w:divBdr>
        <w:top w:val="none" w:sz="0" w:space="0" w:color="auto"/>
        <w:left w:val="none" w:sz="0" w:space="0" w:color="auto"/>
        <w:bottom w:val="none" w:sz="0" w:space="0" w:color="auto"/>
        <w:right w:val="none" w:sz="0" w:space="0" w:color="auto"/>
      </w:divBdr>
    </w:div>
    <w:div w:id="1753038303">
      <w:bodyDiv w:val="1"/>
      <w:marLeft w:val="0"/>
      <w:marRight w:val="0"/>
      <w:marTop w:val="0"/>
      <w:marBottom w:val="0"/>
      <w:divBdr>
        <w:top w:val="none" w:sz="0" w:space="0" w:color="auto"/>
        <w:left w:val="none" w:sz="0" w:space="0" w:color="auto"/>
        <w:bottom w:val="none" w:sz="0" w:space="0" w:color="auto"/>
        <w:right w:val="none" w:sz="0" w:space="0" w:color="auto"/>
      </w:divBdr>
    </w:div>
    <w:div w:id="211918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Asu23</b:Tag>
    <b:SourceType>JournalArticle</b:SourceType>
    <b:Guid>{305534B6-CBC7-4304-9CDD-498BDB92161B}</b:Guid>
    <b:Author>
      <b:Author>
        <b:NameList>
          <b:Person>
            <b:Last>Asuah</b:Last>
            <b:First>G.,</b:First>
            <b:Middle>&amp; Prikutse, L. F.</b:Middle>
          </b:Person>
        </b:NameList>
      </b:Author>
    </b:Author>
    <b:Title>Unleashing Customer Insights through K-Means Clustering for Enhanced Retail Decision-Making.</b:Title>
    <b:Year>2023</b:Year>
    <b:URL>https://doi.org/10.15379/ijmst.v10i1.2616</b:URL>
    <b:JournalName>International Journal of Membrane Science and Technology</b:JournalName>
    <b:RefOrder>1</b:RefOrder>
  </b:Source>
  <b:Source>
    <b:Tag>WuS21</b:Tag>
    <b:SourceType>JournalArticle</b:SourceType>
    <b:Guid>{762DC125-891C-4AA9-B7E1-E9A2162DCEF7}</b:Guid>
    <b:Author>
      <b:Author>
        <b:NameList>
          <b:Person>
            <b:Last>Ullah</b:Last>
            <b:First>I.,</b:First>
            <b:Middle>Raza, B., Malik, A. K., Imran, M., Islam, S. U., &amp; Kim, S.</b:Middle>
          </b:Person>
        </b:NameList>
      </b:Author>
    </b:Author>
    <b:Title>A Churn Prediction Model Using Random Forest: Analysis of Machine Learning Techniques for Churn Prediction and Factor Identification in Telecom Sector</b:Title>
    <b:JournalName>IEEE Access, 7, 60134-60149.</b:JournalName>
    <b:Year>2019</b:Year>
    <b:URL>https://doi.org/10.1109/access.2019.2914999</b:URL>
    <b:RefOrder>2</b:RefOrder>
  </b:Source>
  <b:Source>
    <b:Tag>Dha25</b:Tag>
    <b:SourceType>JournalArticle</b:SourceType>
    <b:Guid>{B86F8CC7-D684-4453-A78D-A780EF26B5FD}</b:Guid>
    <b:Author>
      <b:Author>
        <b:NameList>
          <b:Person>
            <b:Last>Dhanushkodi</b:Last>
            <b:First>K.,</b:First>
            <b:Middle>Bala, A., Kodipyaka, N., &amp; Shreyas, V.</b:Middle>
          </b:Person>
        </b:NameList>
      </b:Author>
    </b:Author>
    <b:Title>Customer Behavior Analysis and Predictive Modeling in Supermarket Retail: A Comprehensive Data Mining Approach.</b:Title>
    <b:JournalName>A Comprehensive Data Mining Approach.</b:JournalName>
    <b:Year>2025</b:Year>
    <b:URL>https://doi.org/10.1109/access.2024.3407151</b:URL>
    <b:RefOrder>3</b:RefOrder>
  </b:Source>
  <b:Source>
    <b:Tag>Gri18</b:Tag>
    <b:SourceType>JournalArticle</b:SourceType>
    <b:Guid>{F3A65118-7660-47D7-9655-4ABB72683982}</b:Guid>
    <b:Author>
      <b:Author>
        <b:NameList>
          <b:Person>
            <b:Last>Griva</b:Last>
            <b:First>A.,</b:First>
            <b:Middle>Bardaki, C., Pramatari, K., &amp; Papakiriakopoulos, D. A.</b:Middle>
          </b:Person>
        </b:NameList>
      </b:Author>
    </b:Author>
    <b:Title>Retail business analytics: Customer visit segmentation using market basket data.</b:Title>
    <b:JournalName>Expert Syst. Appl.</b:JournalName>
    <b:Year>2018</b:Year>
    <b:Pages>1-16</b:Pages>
    <b:Volume>100</b:Volume>
    <b:URL> https://doi.org/10.1016/j.eswa.2018.01.029.</b:URL>
    <b:RefOrder>4</b:RefOrder>
  </b:Source>
  <b:Source>
    <b:Tag>Man</b:Tag>
    <b:SourceType>JournalArticle</b:SourceType>
    <b:Guid>{5FA6E5A9-C508-493A-BAC7-485412F3C2EF}</b:Guid>
    <b:Author>
      <b:Author>
        <b:NameList>
          <b:Person>
            <b:Last>Manzoor</b:Last>
            <b:First>A.,</b:First>
            <b:Middle>Qureshi, M. A., Kidney, E., &amp; Luca, L.</b:Middle>
          </b:Person>
        </b:NameList>
      </b:Author>
    </b:Author>
    <b:Title>A Review on Machine Learning Methods for Customer Churn Prediction and Recommendations for Business Practitioners</b:Title>
    <b:JournalName>IEEE Access, 12, 70434-70463.</b:JournalName>
    <b:URL>https://doi.org/10.1109/access.2024.3402092</b:URL>
    <b:RefOrder>5</b:RefOrder>
  </b:Source>
  <b:Source>
    <b:Tag>Mer21</b:Tag>
    <b:SourceType>JournalArticle</b:SourceType>
    <b:Guid>{7990A602-4A03-4593-9AFE-74DCE34E75D0}</b:Guid>
    <b:Author>
      <b:Author>
        <b:NameList>
          <b:Person>
            <b:Last>Merlini</b:Last>
            <b:First>D.,</b:First>
            <b:Middle>&amp; Rossini, M</b:Middle>
          </b:Person>
        </b:NameList>
      </b:Author>
    </b:Author>
    <b:Title>Text categorization with WEKA</b:Title>
    <b:Year>2021</b:Year>
    <b:JournalName>:A survey. Machine Learning with Applications.</b:JournalName>
    <b:URL>https://doi.org/10.1016/j.mlwa.2021.100033</b:URL>
    <b:RefOrder>6</b:RefOrder>
  </b:Source>
  <b:Source>
    <b:Tag>Rot25</b:Tag>
    <b:SourceType>JournalArticle</b:SourceType>
    <b:Guid>{ECF53DD9-A2F0-4107-B45E-D108B8D9940C}</b:Guid>
    <b:Author>
      <b:Author>
        <b:NameList>
          <b:Person>
            <b:Last>Rotim</b:Last>
            <b:First>A.,</b:First>
            <b:Middle>Raguž, M., Fulir, N., Orešković, D., Kalousek, V., Marčinković, P., Rotim, K., Splavski, B., Soldo, S., &amp; Sajko, T.</b:Middle>
          </b:Person>
        </b:NameList>
      </b:Author>
    </b:Author>
    <b:Title>Quantifying post-treatment vascular remodeling in brain aneurysms using WEKA-based machine learning: a pilot study.</b:Title>
    <b:JournalName>Frontiers in Neurology, 16.</b:JournalName>
    <b:Year>2025</b:Year>
    <b:URL>https://doi.org/10.3389/fneur.2025.1650932</b:URL>
    <b:RefOrder>7</b:RefOrder>
  </b:Source>
  <b:Source>
    <b:Tag>Afk24</b:Tag>
    <b:SourceType>JournalArticle</b:SourceType>
    <b:Guid>{A46F5661-A8F3-4504-B3D0-2970286BB6B0}</b:Guid>
    <b:Author>
      <b:Author>
        <b:NameList>
          <b:Person>
            <b:Last>Afkanpour</b:Last>
            <b:First>M.,</b:First>
            <b:Middle>Hosseinzadeh, E., &amp; Tabesh, H.</b:Middle>
          </b:Person>
        </b:NameList>
      </b:Author>
    </b:Author>
    <b:Title>Identify the most appropriate imputation method for handling missing values in clinical structured datasets: a systematic review.</b:Title>
    <b:JournalName>BMC Medical Research Methodology, 24.</b:JournalName>
    <b:Year>2024</b:Year>
    <b:URL> https://doi.org/10.1186/s12874-024-02310-6</b:URL>
    <b:RefOrder>8</b:RefOrder>
  </b:Source>
</b:Sources>
</file>

<file path=customXml/itemProps1.xml><?xml version="1.0" encoding="utf-8"?>
<ds:datastoreItem xmlns:ds="http://schemas.openxmlformats.org/officeDocument/2006/customXml" ds:itemID="{E5487476-1E07-46AC-AF51-9D0838461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3907</Words>
  <Characters>22274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 &amp; Data Mining</dc:title>
  <dc:subject>Data Mining</dc:subject>
  <dc:creator>Evans Quartey-Tackie (2318850)</dc:creator>
  <cp:keywords/>
  <dc:description/>
  <cp:lastModifiedBy>Evans Quartey-Tackie (2318850)</cp:lastModifiedBy>
  <cp:revision>56</cp:revision>
  <dcterms:created xsi:type="dcterms:W3CDTF">2026-07-19T13:02:00Z</dcterms:created>
  <dcterms:modified xsi:type="dcterms:W3CDTF">2026-07-30T16:13:00Z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3d84a3f7-4b2e-4b83-93e0-32febc94549d</vt:lpwstr>
  </property>
</Properties>
</file>