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DEE7E15" w:rsidR="7908378C" w:rsidRDefault="7908378C" w:rsidP="33572C6E">
            <w:pPr>
              <w:ind w:right="237"/>
              <w:rPr>
                <w:b/>
                <w:bCs/>
                <w:color w:val="auto"/>
                <w:sz w:val="32"/>
                <w:szCs w:val="32"/>
              </w:rPr>
            </w:pPr>
            <w:r w:rsidRPr="33572C6E">
              <w:rPr>
                <w:b/>
                <w:bCs/>
                <w:color w:val="auto"/>
                <w:sz w:val="32"/>
                <w:szCs w:val="32"/>
              </w:rPr>
              <w:t xml:space="preserve">Learner name: </w:t>
            </w:r>
            <w:r w:rsidR="00367B2F">
              <w:rPr>
                <w:b/>
                <w:bCs/>
                <w:color w:val="auto"/>
                <w:sz w:val="32"/>
                <w:szCs w:val="32"/>
              </w:rPr>
              <w:t>Mia Pitman 8249</w:t>
            </w:r>
          </w:p>
          <w:p w14:paraId="3A3A802D" w14:textId="77777777" w:rsidR="33572C6E" w:rsidRDefault="33572C6E" w:rsidP="33572C6E">
            <w:pPr>
              <w:ind w:right="237"/>
              <w:rPr>
                <w:b/>
                <w:bCs/>
                <w:color w:val="auto"/>
                <w:sz w:val="32"/>
                <w:szCs w:val="32"/>
              </w:rPr>
            </w:pPr>
          </w:p>
          <w:p w14:paraId="5DC3CFD6" w14:textId="4174FBB8" w:rsidR="7908378C" w:rsidRDefault="7908378C" w:rsidP="33572C6E">
            <w:pPr>
              <w:ind w:right="237"/>
              <w:rPr>
                <w:b/>
                <w:bCs/>
                <w:color w:val="auto"/>
                <w:sz w:val="32"/>
                <w:szCs w:val="32"/>
              </w:rPr>
            </w:pPr>
            <w:r w:rsidRPr="33572C6E">
              <w:rPr>
                <w:b/>
                <w:bCs/>
                <w:color w:val="auto"/>
                <w:sz w:val="32"/>
                <w:szCs w:val="32"/>
              </w:rPr>
              <w:t>Learner’s University Registration Number:</w:t>
            </w:r>
            <w:r w:rsidR="00003740">
              <w:rPr>
                <w:b/>
                <w:bCs/>
                <w:color w:val="auto"/>
                <w:sz w:val="32"/>
                <w:szCs w:val="32"/>
              </w:rPr>
              <w:t xml:space="preserve"> 2131760</w:t>
            </w:r>
          </w:p>
          <w:p w14:paraId="7883A53E" w14:textId="4E65F62E"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lastRenderedPageBreak/>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6C178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w:t>
      </w:r>
      <w:r w:rsidRPr="62FC6E27">
        <w:rPr>
          <w:rFonts w:ascii="Calibri" w:eastAsia="Calibri" w:hAnsi="Calibri" w:cs="Calibri"/>
          <w:b/>
          <w:bCs/>
          <w:color w:val="000000" w:themeColor="text1"/>
          <w:sz w:val="24"/>
          <w:szCs w:val="24"/>
        </w:rPr>
        <w:lastRenderedPageBreak/>
        <w:t xml:space="preserve">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lastRenderedPageBreak/>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w:t>
            </w:r>
            <w:r w:rsidRPr="5CE196A1">
              <w:rPr>
                <w:rFonts w:eastAsia="Arial"/>
                <w:b/>
                <w:bCs/>
                <w:color w:val="000000" w:themeColor="text1"/>
                <w:sz w:val="24"/>
                <w:szCs w:val="24"/>
              </w:rPr>
              <w:lastRenderedPageBreak/>
              <w:t xml:space="preserve">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lastRenderedPageBreak/>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3706E406" w14:textId="77777777" w:rsidR="004D187E" w:rsidRDefault="004D187E" w:rsidP="5B843AF0">
      <w:pPr>
        <w:ind w:right="237"/>
        <w:jc w:val="both"/>
        <w:rPr>
          <w:rFonts w:eastAsia="Arial"/>
          <w:b/>
          <w:bCs/>
          <w:color w:val="000000" w:themeColor="text1"/>
          <w:sz w:val="24"/>
          <w:szCs w:val="24"/>
        </w:rPr>
      </w:pPr>
    </w:p>
    <w:p w14:paraId="066C60E4" w14:textId="77777777" w:rsidR="004D187E" w:rsidRPr="003C26F2" w:rsidRDefault="004D187E" w:rsidP="004D187E">
      <w:pPr>
        <w:spacing w:line="360" w:lineRule="auto"/>
        <w:rPr>
          <w:rFonts w:ascii="Calibri" w:hAnsi="Calibri" w:cs="Calibri"/>
          <w:sz w:val="22"/>
          <w:szCs w:val="22"/>
        </w:rPr>
      </w:pPr>
      <w:r w:rsidRPr="003C26F2">
        <w:rPr>
          <w:sz w:val="22"/>
          <w:szCs w:val="22"/>
        </w:rPr>
        <w:t xml:space="preserve">In modern society Policing is a victim-led service, </w:t>
      </w:r>
      <w:proofErr w:type="gramStart"/>
      <w:r w:rsidRPr="003C26F2">
        <w:rPr>
          <w:sz w:val="22"/>
          <w:szCs w:val="22"/>
        </w:rPr>
        <w:t>There</w:t>
      </w:r>
      <w:proofErr w:type="gramEnd"/>
      <w:r w:rsidRPr="003C26F2">
        <w:rPr>
          <w:sz w:val="22"/>
          <w:szCs w:val="22"/>
        </w:rPr>
        <w:t xml:space="preserve"> is an expectation for Police to support victims of crime by responding to calls, providing the support they need, and keep them informed. It has become particularly important for police to recognize vulnerable people, </w:t>
      </w:r>
      <w:proofErr w:type="gramStart"/>
      <w:r w:rsidRPr="003C26F2">
        <w:rPr>
          <w:sz w:val="22"/>
          <w:szCs w:val="22"/>
        </w:rPr>
        <w:lastRenderedPageBreak/>
        <w:t>whether or not</w:t>
      </w:r>
      <w:proofErr w:type="gramEnd"/>
      <w:r w:rsidRPr="003C26F2">
        <w:rPr>
          <w:sz w:val="22"/>
          <w:szCs w:val="22"/>
        </w:rPr>
        <w:t xml:space="preserve"> they are victims of crime, they must be recognized early on. </w:t>
      </w:r>
      <w:proofErr w:type="gramStart"/>
      <w:r w:rsidRPr="003C26F2">
        <w:rPr>
          <w:sz w:val="22"/>
          <w:szCs w:val="22"/>
        </w:rPr>
        <w:t>The majority of</w:t>
      </w:r>
      <w:proofErr w:type="gramEnd"/>
      <w:r w:rsidRPr="003C26F2">
        <w:rPr>
          <w:sz w:val="22"/>
          <w:szCs w:val="22"/>
        </w:rPr>
        <w:t xml:space="preserve"> people who come into contact with police can be described as vulnerable people in one way or another, victims, offenders, witnesses, bystanders are often exposed to social conflict and the attempts by police officers to restore it which can make an individual vulnerable in itself. Police forces across England and Wales define “Vulnerability” in different ways however the College of Policing and South Wales Police define Vulnerability as: </w:t>
      </w:r>
    </w:p>
    <w:p w14:paraId="06CDCBB8" w14:textId="77777777" w:rsidR="004D187E" w:rsidRPr="003C26F2" w:rsidRDefault="004D187E" w:rsidP="004D187E">
      <w:pPr>
        <w:spacing w:line="360" w:lineRule="auto"/>
        <w:rPr>
          <w:sz w:val="22"/>
          <w:szCs w:val="22"/>
        </w:rPr>
      </w:pPr>
    </w:p>
    <w:p w14:paraId="200D10DC" w14:textId="77777777" w:rsidR="004D187E" w:rsidRPr="003C26F2" w:rsidRDefault="004D187E" w:rsidP="004D187E">
      <w:pPr>
        <w:spacing w:line="360" w:lineRule="auto"/>
        <w:rPr>
          <w:sz w:val="22"/>
          <w:szCs w:val="22"/>
        </w:rPr>
      </w:pPr>
      <w:r w:rsidRPr="003C26F2">
        <w:rPr>
          <w:sz w:val="22"/>
          <w:szCs w:val="22"/>
        </w:rPr>
        <w:t>“a person is vulnerable if, as a result of their situation or circumstances, they are unable to take care of or protect themselves or others from harm or exploitation” (CoP, 2021).</w:t>
      </w:r>
    </w:p>
    <w:p w14:paraId="304C988C" w14:textId="77777777" w:rsidR="004D187E" w:rsidRPr="003C26F2" w:rsidRDefault="004D187E" w:rsidP="004D187E">
      <w:pPr>
        <w:spacing w:line="360" w:lineRule="auto"/>
        <w:rPr>
          <w:sz w:val="22"/>
          <w:szCs w:val="22"/>
        </w:rPr>
      </w:pPr>
      <w:r w:rsidRPr="003C26F2">
        <w:rPr>
          <w:sz w:val="22"/>
          <w:szCs w:val="22"/>
        </w:rPr>
        <w:t> </w:t>
      </w:r>
    </w:p>
    <w:p w14:paraId="0584F76C" w14:textId="77777777" w:rsidR="004D187E" w:rsidRPr="003C26F2" w:rsidRDefault="004D187E" w:rsidP="004D187E">
      <w:pPr>
        <w:spacing w:line="360" w:lineRule="auto"/>
        <w:rPr>
          <w:sz w:val="22"/>
          <w:szCs w:val="22"/>
        </w:rPr>
      </w:pPr>
      <w:r w:rsidRPr="003C26F2">
        <w:rPr>
          <w:sz w:val="22"/>
          <w:szCs w:val="22"/>
        </w:rPr>
        <w:t xml:space="preserve">The definition of a vulnerable victim is within the victim's code and based upon the criteria of sections 16 and 17 of the Youth Justice and Criminal Evidence Act 1999 (CPS, 2021). The </w:t>
      </w:r>
      <w:proofErr w:type="gramStart"/>
      <w:r w:rsidRPr="003C26F2">
        <w:rPr>
          <w:sz w:val="22"/>
          <w:szCs w:val="22"/>
        </w:rPr>
        <w:t>Victims</w:t>
      </w:r>
      <w:proofErr w:type="gramEnd"/>
      <w:r w:rsidRPr="003C26F2">
        <w:rPr>
          <w:sz w:val="22"/>
          <w:szCs w:val="22"/>
        </w:rPr>
        <w:t xml:space="preserve"> Code is a government document that sets out the support and information victims of crime in England and Wales are entitled to receive from the criminal justice agencies, it is a guide for victims to understand what they </w:t>
      </w:r>
      <w:r w:rsidRPr="003C26F2">
        <w:rPr>
          <w:sz w:val="22"/>
          <w:szCs w:val="22"/>
        </w:rPr>
        <w:lastRenderedPageBreak/>
        <w:t>should expect from the police (MoJ, 2023). Under the victims' code of practice, a victim is categorised as a vulnerable victim if they were under 18 at the time of the offense, suffering from a mental disorder, have significant impairment of social functioning or intelligence, suffer from a disability or physical disorder, A victim may be categorized as vulnerable or intimidated if they are a victim of serious crime (MoJ, 2023). This assignment is based on vulnerability and risk, during this assignment, I will discuss an incident I attended where I played a significant role with a victim. secondly, I will discuss how the police support victims and how they contribute to preventing repeat victimization.</w:t>
      </w:r>
    </w:p>
    <w:p w14:paraId="5914A56D" w14:textId="77777777" w:rsidR="004D187E" w:rsidRPr="003C26F2" w:rsidRDefault="004D187E" w:rsidP="004D187E">
      <w:pPr>
        <w:spacing w:line="360" w:lineRule="auto"/>
        <w:rPr>
          <w:sz w:val="22"/>
          <w:szCs w:val="22"/>
        </w:rPr>
      </w:pPr>
      <w:r w:rsidRPr="003C26F2">
        <w:rPr>
          <w:sz w:val="22"/>
          <w:szCs w:val="22"/>
        </w:rPr>
        <w:t> </w:t>
      </w:r>
    </w:p>
    <w:p w14:paraId="081B3379" w14:textId="77777777" w:rsidR="004D187E" w:rsidRPr="003C26F2" w:rsidRDefault="004D187E" w:rsidP="004D187E">
      <w:pPr>
        <w:spacing w:line="360" w:lineRule="auto"/>
        <w:rPr>
          <w:sz w:val="22"/>
          <w:szCs w:val="22"/>
        </w:rPr>
      </w:pPr>
      <w:r w:rsidRPr="003C26F2">
        <w:rPr>
          <w:sz w:val="22"/>
          <w:szCs w:val="22"/>
        </w:rPr>
        <w:t xml:space="preserve">I will start by summarising the incident, whilst I was on duty a victim attended the police station to report her partner for several incidents of sexual and domestic violence, harassment, stalking, and criminal damage. The victim is known to the Police for previously reporting domestic violence but later withdrawing. The victim had recently fled the relationship and was advised by WOMENSAID to report the incidents to the police. The victim is a single mother of three young children, she suffers from Post-traumatic stress </w:t>
      </w:r>
      <w:proofErr w:type="gramStart"/>
      <w:r w:rsidRPr="003C26F2">
        <w:rPr>
          <w:sz w:val="22"/>
          <w:szCs w:val="22"/>
        </w:rPr>
        <w:t>disorder(</w:t>
      </w:r>
      <w:proofErr w:type="gramEnd"/>
      <w:r w:rsidRPr="003C26F2">
        <w:rPr>
          <w:sz w:val="22"/>
          <w:szCs w:val="22"/>
        </w:rPr>
        <w:t xml:space="preserve">PTSD), Anxiety, depression, </w:t>
      </w:r>
      <w:r w:rsidRPr="003C26F2">
        <w:rPr>
          <w:sz w:val="22"/>
          <w:szCs w:val="22"/>
        </w:rPr>
        <w:lastRenderedPageBreak/>
        <w:t xml:space="preserve">and learning difficulties. The victim requested to speak to a female officer due to having </w:t>
      </w:r>
      <w:proofErr w:type="gramStart"/>
      <w:r w:rsidRPr="003C26F2">
        <w:rPr>
          <w:sz w:val="22"/>
          <w:szCs w:val="22"/>
        </w:rPr>
        <w:t>a  fear</w:t>
      </w:r>
      <w:proofErr w:type="gramEnd"/>
      <w:r w:rsidRPr="003C26F2">
        <w:rPr>
          <w:sz w:val="22"/>
          <w:szCs w:val="22"/>
        </w:rPr>
        <w:t xml:space="preserve"> of men since her relationship with her ex-partner. Following a lengthy investigation into the matters I arrested the ex-partner for ACTUAL BODILY HARM (ABH), SEXUAL ASSAULT, CRIMINAL DAMAGE, and stalking and harassment with fear of violence. MICHAEL has since been charged with these offenses and is awaiting trial at Crown court.</w:t>
      </w:r>
    </w:p>
    <w:p w14:paraId="16925983" w14:textId="77777777" w:rsidR="004D187E" w:rsidRPr="003C26F2" w:rsidRDefault="004D187E" w:rsidP="004D187E">
      <w:pPr>
        <w:spacing w:line="360" w:lineRule="auto"/>
        <w:rPr>
          <w:sz w:val="22"/>
          <w:szCs w:val="22"/>
        </w:rPr>
      </w:pPr>
      <w:r w:rsidRPr="003C26F2">
        <w:rPr>
          <w:sz w:val="22"/>
          <w:szCs w:val="22"/>
        </w:rPr>
        <w:t> </w:t>
      </w:r>
    </w:p>
    <w:p w14:paraId="0780C50B" w14:textId="77777777" w:rsidR="004D187E" w:rsidRPr="003C26F2" w:rsidRDefault="004D187E" w:rsidP="004D187E">
      <w:pPr>
        <w:spacing w:line="360" w:lineRule="auto"/>
        <w:rPr>
          <w:sz w:val="22"/>
          <w:szCs w:val="22"/>
        </w:rPr>
      </w:pPr>
      <w:r w:rsidRPr="003C26F2">
        <w:rPr>
          <w:sz w:val="22"/>
          <w:szCs w:val="22"/>
        </w:rPr>
        <w:t>Domestic abuse is classed as a hidden crime that is often not reported, police data provides a partial picture of the level of domestic violence in England and Wales. Over recent years there has been a push towards prioritising victims of domestic violence by improving the way Police deal with incidents, as well as increasing and improving the amount of support there is for victims and encouraging them to report. According to the Office of National Statistics In 2022 1,500,369 domestic-related abuse incidents were reported to police showing a 7.7% increase in domestic violence incidents since 2020, the officer of National Statistics believes this increase could be the result of public confidence in the police's ability to support and deal with domestic violence.</w:t>
      </w:r>
    </w:p>
    <w:p w14:paraId="7213F14A" w14:textId="77777777" w:rsidR="004D187E" w:rsidRPr="003C26F2" w:rsidRDefault="004D187E" w:rsidP="004D187E">
      <w:pPr>
        <w:spacing w:line="360" w:lineRule="auto"/>
        <w:rPr>
          <w:sz w:val="22"/>
          <w:szCs w:val="22"/>
        </w:rPr>
      </w:pPr>
      <w:r w:rsidRPr="003C26F2">
        <w:rPr>
          <w:sz w:val="22"/>
          <w:szCs w:val="22"/>
        </w:rPr>
        <w:lastRenderedPageBreak/>
        <w:t> </w:t>
      </w:r>
    </w:p>
    <w:p w14:paraId="021C89DD" w14:textId="77777777" w:rsidR="004D187E" w:rsidRPr="003C26F2" w:rsidRDefault="004D187E" w:rsidP="004D187E">
      <w:pPr>
        <w:spacing w:line="360" w:lineRule="auto"/>
        <w:rPr>
          <w:sz w:val="22"/>
          <w:szCs w:val="22"/>
        </w:rPr>
      </w:pPr>
      <w:r w:rsidRPr="003C26F2">
        <w:rPr>
          <w:sz w:val="22"/>
          <w:szCs w:val="22"/>
        </w:rPr>
        <w:t xml:space="preserve">Initially, when attending or dealing with a domestic incident involving a vulnerable victim the first step is to ensure the victim is safeguarded and all parties separated, secondly, to build a rapport with the victim, listen, reassure them, and understand the dynamics of the incident/abuse they are going through, it is vital as an officer to speak clearly and ensure you explain everything to the victim, building a rapport helps establish which communication method works best for that particular victim (CoP, 2022), in regards to the incident the victim found it difficult to disclose information, it was important to build a rapport,  gain trust, and explain clearly in simple terms to ensure she understood. Whilst dealing with a call of domestic violence officers must provide support for the victim whilst gathering all relevant evidence such as taking statements and details. Officers are trained to identify vulnerabilities early on to provide appropriate support to the victim. Victims of domestic violence and sexual assault are vulnerable therefore given the opportunity to provide a statement using Achieving Best Evidence video statement (ABE). Police use ABE statements for victims of serious crimes, it promotes a strong victim-centred and trauma-informed approach, victims of sexual </w:t>
      </w:r>
      <w:r w:rsidRPr="003C26F2">
        <w:rPr>
          <w:sz w:val="22"/>
          <w:szCs w:val="22"/>
        </w:rPr>
        <w:lastRenderedPageBreak/>
        <w:t xml:space="preserve">assault, or any case where the victim knows the offender or may be suffering from fear or </w:t>
      </w:r>
      <w:proofErr w:type="gramStart"/>
      <w:r w:rsidRPr="003C26F2">
        <w:rPr>
          <w:sz w:val="22"/>
          <w:szCs w:val="22"/>
        </w:rPr>
        <w:t>distress(</w:t>
      </w:r>
      <w:proofErr w:type="gramEnd"/>
      <w:r w:rsidRPr="003C26F2">
        <w:rPr>
          <w:sz w:val="22"/>
          <w:szCs w:val="22"/>
        </w:rPr>
        <w:t>NPCC, 2022).</w:t>
      </w:r>
    </w:p>
    <w:p w14:paraId="1BE19F01" w14:textId="77777777" w:rsidR="004D187E" w:rsidRPr="003C26F2" w:rsidRDefault="004D187E" w:rsidP="004D187E">
      <w:pPr>
        <w:spacing w:line="360" w:lineRule="auto"/>
        <w:rPr>
          <w:sz w:val="22"/>
          <w:szCs w:val="22"/>
        </w:rPr>
      </w:pPr>
      <w:r w:rsidRPr="003C26F2">
        <w:rPr>
          <w:sz w:val="22"/>
          <w:szCs w:val="22"/>
        </w:rPr>
        <w:t> </w:t>
      </w:r>
    </w:p>
    <w:p w14:paraId="399DBA4A" w14:textId="77777777" w:rsidR="004D187E" w:rsidRPr="003C26F2" w:rsidRDefault="004D187E" w:rsidP="004D187E">
      <w:pPr>
        <w:spacing w:line="360" w:lineRule="auto"/>
        <w:rPr>
          <w:sz w:val="22"/>
          <w:szCs w:val="22"/>
        </w:rPr>
      </w:pPr>
      <w:r w:rsidRPr="003C26F2">
        <w:rPr>
          <w:sz w:val="22"/>
          <w:szCs w:val="22"/>
        </w:rPr>
        <w:t xml:space="preserve">To provide the correct support to victims of domestic abuse officers complete a Domestic abuse, stalking, harassment, and </w:t>
      </w:r>
      <w:proofErr w:type="spellStart"/>
      <w:r w:rsidRPr="003C26F2">
        <w:rPr>
          <w:sz w:val="22"/>
          <w:szCs w:val="22"/>
        </w:rPr>
        <w:t>honor</w:t>
      </w:r>
      <w:proofErr w:type="spellEnd"/>
      <w:r w:rsidRPr="003C26F2">
        <w:rPr>
          <w:sz w:val="22"/>
          <w:szCs w:val="22"/>
        </w:rPr>
        <w:t>-based violence assessment (DASH). This assessment is completed upon initial attendance which determines the level of risk ranging from low to high (CoP, 2022). Upon returning to the police station officers complete the relevant paperwork which gets shared by using the multi-agency safeguarding Hub(MASH), MASH includes local authorities such as children and adult services, police, health, and probation, MASH is where agencies come together to share information, conduct joint decisions and co-ordinate interventions to intervene early and prevent further problems for that vulnerable child or adult (</w:t>
      </w:r>
      <w:proofErr w:type="spellStart"/>
      <w:r w:rsidRPr="003C26F2">
        <w:rPr>
          <w:sz w:val="22"/>
          <w:szCs w:val="22"/>
        </w:rPr>
        <w:t>HomeOffice</w:t>
      </w:r>
      <w:proofErr w:type="spellEnd"/>
      <w:r w:rsidRPr="003C26F2">
        <w:rPr>
          <w:sz w:val="22"/>
          <w:szCs w:val="22"/>
        </w:rPr>
        <w:t xml:space="preserve">, 2014), In regards to the victim in this incident information was shared with health, adult and children services to ensure the safety of her and her three children. MASH ensures information is shared with relevant agencies who can </w:t>
      </w:r>
      <w:proofErr w:type="gramStart"/>
      <w:r w:rsidRPr="003C26F2">
        <w:rPr>
          <w:sz w:val="22"/>
          <w:szCs w:val="22"/>
        </w:rPr>
        <w:t>intervene, and</w:t>
      </w:r>
      <w:proofErr w:type="gramEnd"/>
      <w:r w:rsidRPr="003C26F2">
        <w:rPr>
          <w:sz w:val="22"/>
          <w:szCs w:val="22"/>
        </w:rPr>
        <w:t xml:space="preserve"> provide the correct support to prevent </w:t>
      </w:r>
      <w:r w:rsidRPr="003C26F2">
        <w:rPr>
          <w:sz w:val="22"/>
          <w:szCs w:val="22"/>
        </w:rPr>
        <w:lastRenderedPageBreak/>
        <w:t xml:space="preserve">and help victims suffering further abuse, despite this there is room for improvement in regards to information sharing. </w:t>
      </w:r>
    </w:p>
    <w:p w14:paraId="730079F4" w14:textId="77777777" w:rsidR="004D187E" w:rsidRPr="003C26F2" w:rsidRDefault="004D187E" w:rsidP="004D187E">
      <w:pPr>
        <w:spacing w:line="360" w:lineRule="auto"/>
        <w:rPr>
          <w:sz w:val="22"/>
          <w:szCs w:val="22"/>
        </w:rPr>
      </w:pPr>
      <w:r w:rsidRPr="003C26F2">
        <w:rPr>
          <w:sz w:val="22"/>
          <w:szCs w:val="22"/>
        </w:rPr>
        <w:t> </w:t>
      </w:r>
    </w:p>
    <w:p w14:paraId="74537402" w14:textId="77777777" w:rsidR="004D187E" w:rsidRPr="003C26F2" w:rsidRDefault="004D187E" w:rsidP="004D187E">
      <w:pPr>
        <w:spacing w:line="360" w:lineRule="auto"/>
        <w:rPr>
          <w:sz w:val="22"/>
          <w:szCs w:val="22"/>
        </w:rPr>
      </w:pPr>
      <w:r w:rsidRPr="003C26F2">
        <w:rPr>
          <w:sz w:val="22"/>
          <w:szCs w:val="22"/>
        </w:rPr>
        <w:t>To ensure victims receive support South Wales police use the independent charity Victim focus. Victim focus supports victims of crimes and victims of traumatic incidents by providing personalised support and help them manage after an incident, victim focus provides advice and guidance to victims and informs them of the rights they have as a victim to ensure that they are being heard by the police and government (HM GOVERNMENT, 2018). According to the victim support survey between 2021 and 2022, Victim Focus offered support and information to 786,574 victims with 184,000 receiving tailored support, a total of 80% of victims supported by Victim Focus stated they felt better able to cope and 79% stated they felt their wellbeing improved (Fawcett, 2022). Victim Focus contributes to increasing public confidence in police which in turn increases the number of reports and prevents repeat victimisation.</w:t>
      </w:r>
    </w:p>
    <w:p w14:paraId="40965FFF" w14:textId="77777777" w:rsidR="004D187E" w:rsidRPr="003C26F2" w:rsidRDefault="004D187E" w:rsidP="004D187E">
      <w:pPr>
        <w:spacing w:line="360" w:lineRule="auto"/>
        <w:rPr>
          <w:sz w:val="22"/>
          <w:szCs w:val="22"/>
        </w:rPr>
      </w:pPr>
      <w:r w:rsidRPr="003C26F2">
        <w:rPr>
          <w:sz w:val="22"/>
          <w:szCs w:val="22"/>
        </w:rPr>
        <w:t> </w:t>
      </w:r>
    </w:p>
    <w:p w14:paraId="63ED896F" w14:textId="77777777" w:rsidR="004D187E" w:rsidRPr="003C26F2" w:rsidRDefault="004D187E" w:rsidP="004D187E">
      <w:pPr>
        <w:spacing w:line="360" w:lineRule="auto"/>
        <w:rPr>
          <w:sz w:val="22"/>
          <w:szCs w:val="22"/>
        </w:rPr>
      </w:pPr>
      <w:r w:rsidRPr="003C26F2">
        <w:rPr>
          <w:sz w:val="22"/>
          <w:szCs w:val="22"/>
        </w:rPr>
        <w:lastRenderedPageBreak/>
        <w:t xml:space="preserve">For incidents of sexual assault south Wales police work closely with the sexual assault referral centre (SARC). The SARC has been produced as a partnership working scheme between the police and health services. It enables the development of evidence-based interventions that address the health and mental health of victims affected by sexual abuse, domestic violence, rape, and sexual assaults. The SARC is a safe place where victims of sexual assault can receive medical care, counselling and be provided with the opportunity to assist the police investigation (Goggins &amp; Winterton, 2006). Officers refer and take victims of recent sexual assault to a </w:t>
      </w:r>
      <w:proofErr w:type="spellStart"/>
      <w:r w:rsidRPr="003C26F2">
        <w:rPr>
          <w:sz w:val="22"/>
          <w:szCs w:val="22"/>
        </w:rPr>
        <w:t>center</w:t>
      </w:r>
      <w:proofErr w:type="spellEnd"/>
      <w:r w:rsidRPr="003C26F2">
        <w:rPr>
          <w:sz w:val="22"/>
          <w:szCs w:val="22"/>
        </w:rPr>
        <w:t xml:space="preserve"> for an assessment and examination, the victim will then receive the support they need and provide as much evidence as they can, this allows the victim to receive the service promised to them, allow them to feel safe and avoid further humiliation, with intentions of  decreasing the negative effects an incident may have in the future (O'Doherty, et al., 2022). Victims of serious crime are at higher risk of re-victimisation due to increased vulnerabilities, Organisations such as the SARC positively contribute to preventing this.</w:t>
      </w:r>
    </w:p>
    <w:p w14:paraId="2ABE5253" w14:textId="77777777" w:rsidR="004D187E" w:rsidRPr="003C26F2" w:rsidRDefault="004D187E" w:rsidP="004D187E">
      <w:pPr>
        <w:spacing w:line="360" w:lineRule="auto"/>
        <w:rPr>
          <w:sz w:val="22"/>
          <w:szCs w:val="22"/>
        </w:rPr>
      </w:pPr>
      <w:r w:rsidRPr="003C26F2">
        <w:rPr>
          <w:sz w:val="22"/>
          <w:szCs w:val="22"/>
        </w:rPr>
        <w:t> </w:t>
      </w:r>
    </w:p>
    <w:p w14:paraId="6268FC50" w14:textId="77777777" w:rsidR="004D187E" w:rsidRPr="003C26F2" w:rsidRDefault="004D187E" w:rsidP="004D187E">
      <w:pPr>
        <w:spacing w:line="360" w:lineRule="auto"/>
        <w:rPr>
          <w:sz w:val="22"/>
          <w:szCs w:val="22"/>
        </w:rPr>
      </w:pPr>
      <w:r w:rsidRPr="003C26F2">
        <w:rPr>
          <w:sz w:val="22"/>
          <w:szCs w:val="22"/>
        </w:rPr>
        <w:lastRenderedPageBreak/>
        <w:t xml:space="preserve">Victims of crime often experience fear and stress during an investigation and attending court to give evidence, The police and crime prosecution service support vulnerable victims and ensure they remain supportive of an investigation </w:t>
      </w:r>
      <w:proofErr w:type="gramStart"/>
      <w:r w:rsidRPr="003C26F2">
        <w:rPr>
          <w:sz w:val="22"/>
          <w:szCs w:val="22"/>
        </w:rPr>
        <w:t>through the use of</w:t>
      </w:r>
      <w:proofErr w:type="gramEnd"/>
      <w:r w:rsidRPr="003C26F2">
        <w:rPr>
          <w:sz w:val="22"/>
          <w:szCs w:val="22"/>
        </w:rPr>
        <w:t xml:space="preserve"> special measures. Special Measures include the options for intimidated and vulnerable victims to provide video-recorded </w:t>
      </w:r>
      <w:proofErr w:type="gramStart"/>
      <w:r w:rsidRPr="003C26F2">
        <w:rPr>
          <w:sz w:val="22"/>
          <w:szCs w:val="22"/>
        </w:rPr>
        <w:t>evidence(</w:t>
      </w:r>
      <w:proofErr w:type="gramEnd"/>
      <w:r w:rsidRPr="003C26F2">
        <w:rPr>
          <w:sz w:val="22"/>
          <w:szCs w:val="22"/>
        </w:rPr>
        <w:t>ABE), Request the removal of wigs and gowns, and provide evidence in private, (Burton, et al., 2016). A victim of domestic abuse or sexual assault will be automatically eligible for special measures on the grounds of being in fear and distress (Home Office, 2022). Special measures are aimed to encourage the victim who would not otherwise testify to do so, Enabling the victims to give their evidence as effectively as possible, minimizing the stress and trauma of giving evidence, in turn, this increases the chances of a perpetrator being charged and preventing further harm to the victim (Burton, et al., 2016).</w:t>
      </w:r>
    </w:p>
    <w:p w14:paraId="70A471CF" w14:textId="77777777" w:rsidR="004D187E" w:rsidRPr="003C26F2" w:rsidRDefault="004D187E" w:rsidP="004D187E">
      <w:pPr>
        <w:spacing w:line="360" w:lineRule="auto"/>
        <w:rPr>
          <w:sz w:val="22"/>
          <w:szCs w:val="22"/>
        </w:rPr>
      </w:pPr>
      <w:r w:rsidRPr="003C26F2">
        <w:rPr>
          <w:sz w:val="22"/>
          <w:szCs w:val="22"/>
        </w:rPr>
        <w:t> </w:t>
      </w:r>
    </w:p>
    <w:p w14:paraId="6FAF0FDA" w14:textId="77777777" w:rsidR="004D187E" w:rsidRPr="003C26F2" w:rsidRDefault="004D187E" w:rsidP="004D187E">
      <w:pPr>
        <w:spacing w:line="360" w:lineRule="auto"/>
        <w:rPr>
          <w:sz w:val="22"/>
          <w:szCs w:val="22"/>
        </w:rPr>
      </w:pPr>
      <w:r w:rsidRPr="003C26F2">
        <w:rPr>
          <w:sz w:val="22"/>
          <w:szCs w:val="22"/>
        </w:rPr>
        <w:t xml:space="preserve">Police forces in England and Wales work closely with WOMENSAID, WOMENS AID has worked alongside the College of Policing to develop training programs for officers to improve the way the police deal with </w:t>
      </w:r>
      <w:r w:rsidRPr="003C26F2">
        <w:rPr>
          <w:sz w:val="22"/>
          <w:szCs w:val="22"/>
        </w:rPr>
        <w:lastRenderedPageBreak/>
        <w:t>incidents of domestic violence, WOMENSAID is an organisation for female victims of domestic violence, they offer support, ensure victims are believed and help them understand that the abuse is not their fault, WOMENS AID can provide high-risk victims and children places of refuge to assist them in fleeing their current situation, their main ethos is to help victims feel empowered to flee an abusive relationship and prevent further abuse by supporting them long term (Clark, et al., 2023). WOMENS AID was contacted by the victim for the incident I policed, WOMENS AID supported her and encouraged her to make a report to the Police.</w:t>
      </w:r>
    </w:p>
    <w:p w14:paraId="2A000F90" w14:textId="77777777" w:rsidR="004D187E" w:rsidRPr="003C26F2" w:rsidRDefault="004D187E" w:rsidP="004D187E">
      <w:pPr>
        <w:spacing w:line="360" w:lineRule="auto"/>
        <w:rPr>
          <w:sz w:val="22"/>
          <w:szCs w:val="22"/>
        </w:rPr>
      </w:pPr>
      <w:r w:rsidRPr="003C26F2">
        <w:rPr>
          <w:sz w:val="22"/>
          <w:szCs w:val="22"/>
        </w:rPr>
        <w:t> </w:t>
      </w:r>
    </w:p>
    <w:p w14:paraId="5F61DA68" w14:textId="77777777" w:rsidR="004D187E" w:rsidRPr="003C26F2" w:rsidRDefault="004D187E" w:rsidP="004D187E">
      <w:pPr>
        <w:spacing w:line="360" w:lineRule="auto"/>
        <w:rPr>
          <w:sz w:val="22"/>
          <w:szCs w:val="22"/>
        </w:rPr>
      </w:pPr>
      <w:r w:rsidRPr="003C26F2">
        <w:rPr>
          <w:sz w:val="22"/>
          <w:szCs w:val="22"/>
        </w:rPr>
        <w:t>South Wales police use the LIVE FEAR FREE HELPINE, a Welsh government helpline that provides advice and support for domestic abuse, sexual abuse, and violence against women, the helpline is staffed twenty-four hours a day (</w:t>
      </w:r>
      <w:proofErr w:type="spellStart"/>
      <w:r w:rsidRPr="003C26F2">
        <w:rPr>
          <w:sz w:val="22"/>
          <w:szCs w:val="22"/>
        </w:rPr>
        <w:t>WelshGovernment</w:t>
      </w:r>
      <w:proofErr w:type="spellEnd"/>
      <w:r w:rsidRPr="003C26F2">
        <w:rPr>
          <w:sz w:val="22"/>
          <w:szCs w:val="22"/>
        </w:rPr>
        <w:t xml:space="preserve">, 2023). As an officer I carry LIVE FEAR FREE leaflets and cards around with me at all times, when a victim is suffering from domestic </w:t>
      </w:r>
      <w:proofErr w:type="gramStart"/>
      <w:r w:rsidRPr="003C26F2">
        <w:rPr>
          <w:sz w:val="22"/>
          <w:szCs w:val="22"/>
        </w:rPr>
        <w:t>violence</w:t>
      </w:r>
      <w:proofErr w:type="gramEnd"/>
      <w:r w:rsidRPr="003C26F2">
        <w:rPr>
          <w:sz w:val="22"/>
          <w:szCs w:val="22"/>
        </w:rPr>
        <w:t xml:space="preserve"> I provide one of these cards whether they are supportive of an investigation or not, this enables them to have the number if they need it in the future.</w:t>
      </w:r>
    </w:p>
    <w:p w14:paraId="4804B27B" w14:textId="77777777" w:rsidR="004D187E" w:rsidRPr="003C26F2" w:rsidRDefault="004D187E" w:rsidP="004D187E">
      <w:pPr>
        <w:spacing w:line="360" w:lineRule="auto"/>
        <w:rPr>
          <w:sz w:val="22"/>
          <w:szCs w:val="22"/>
        </w:rPr>
      </w:pPr>
      <w:r w:rsidRPr="003C26F2">
        <w:rPr>
          <w:sz w:val="22"/>
          <w:szCs w:val="22"/>
        </w:rPr>
        <w:lastRenderedPageBreak/>
        <w:t> </w:t>
      </w:r>
    </w:p>
    <w:p w14:paraId="773FE555" w14:textId="77777777" w:rsidR="004D187E" w:rsidRPr="003C26F2" w:rsidRDefault="004D187E" w:rsidP="004D187E">
      <w:pPr>
        <w:spacing w:line="360" w:lineRule="auto"/>
        <w:rPr>
          <w:sz w:val="22"/>
          <w:szCs w:val="22"/>
        </w:rPr>
      </w:pPr>
      <w:r w:rsidRPr="003C26F2">
        <w:rPr>
          <w:sz w:val="22"/>
          <w:szCs w:val="22"/>
        </w:rPr>
        <w:t>Repeat victimization tends to be more pronounced in domestic violence as the victim is likely to suffer multiple incidents under similar circumstances (ONS, 2019</w:t>
      </w:r>
      <w:proofErr w:type="gramStart"/>
      <w:r w:rsidRPr="003C26F2">
        <w:rPr>
          <w:sz w:val="22"/>
          <w:szCs w:val="22"/>
        </w:rPr>
        <w:t>).To</w:t>
      </w:r>
      <w:proofErr w:type="gramEnd"/>
      <w:r w:rsidRPr="003C26F2">
        <w:rPr>
          <w:sz w:val="22"/>
          <w:szCs w:val="22"/>
        </w:rPr>
        <w:t xml:space="preserve"> protect victims and prevent them from coming into further harm sections 24 and 33 of the Crime and Security Act 2010 provide the police and court with domestic violence protection orders (DVPOs) and Domestic violence protection notices (DVPNs) (Blackburn &amp; Graca, 2019). DVPNS are emergency non-molestation orders and eviction notices issued by the police following incidents of domestic violence where the offense has not been charged, they offer emergency protection for a victim and have an immediate effect, this allows the victim to safely seek support and time they need to make decisions once a DVPN is served police can make applications to the courts for DVPOs (Kelly, et al., 2018). DVPOs are civil orders made by the courts that prevent a perpetrator from returning to a residence and from having contact with the victim for up to 28 days (</w:t>
      </w:r>
      <w:proofErr w:type="spellStart"/>
      <w:r w:rsidRPr="003C26F2">
        <w:rPr>
          <w:sz w:val="22"/>
          <w:szCs w:val="22"/>
        </w:rPr>
        <w:t>HomeOffice</w:t>
      </w:r>
      <w:proofErr w:type="spellEnd"/>
      <w:r w:rsidRPr="003C26F2">
        <w:rPr>
          <w:sz w:val="22"/>
          <w:szCs w:val="22"/>
        </w:rPr>
        <w:t xml:space="preserve">, 2022). According to the DVPN policy paper 2022 in 2020 4,468 DVPNs were issued and 6,267 DVPOs were issued across 37 forces in England and Wales (GOV.UK, 2022). Evidence does suggest that DVPOS appear to be </w:t>
      </w:r>
      <w:r w:rsidRPr="003C26F2">
        <w:rPr>
          <w:sz w:val="22"/>
          <w:szCs w:val="22"/>
        </w:rPr>
        <w:lastRenderedPageBreak/>
        <w:t>most effective in preventing re-victimization when used however DVPNs and DVPOs have been heavily scrutinized in the past due to the fact these orders need the victim's compliance, without compliance these orders are not effective (Roberts, et al., 2020). Roberts et al 2020 state that Police forces across England and Wales are not issuing enough DVPNs and DVPOs and are often forgotten by officers.</w:t>
      </w:r>
    </w:p>
    <w:p w14:paraId="694DE71C" w14:textId="77777777" w:rsidR="004D187E" w:rsidRPr="003C26F2" w:rsidRDefault="004D187E" w:rsidP="004D187E">
      <w:pPr>
        <w:spacing w:line="360" w:lineRule="auto"/>
        <w:rPr>
          <w:sz w:val="22"/>
          <w:szCs w:val="22"/>
        </w:rPr>
      </w:pPr>
      <w:r w:rsidRPr="003C26F2">
        <w:rPr>
          <w:sz w:val="22"/>
          <w:szCs w:val="22"/>
        </w:rPr>
        <w:t> </w:t>
      </w:r>
    </w:p>
    <w:p w14:paraId="6CA8197A" w14:textId="77777777" w:rsidR="004D187E" w:rsidRPr="003C26F2" w:rsidRDefault="004D187E" w:rsidP="004D187E">
      <w:pPr>
        <w:spacing w:line="360" w:lineRule="auto"/>
        <w:rPr>
          <w:sz w:val="22"/>
          <w:szCs w:val="22"/>
        </w:rPr>
      </w:pPr>
      <w:r w:rsidRPr="003C26F2">
        <w:rPr>
          <w:sz w:val="22"/>
          <w:szCs w:val="22"/>
        </w:rPr>
        <w:t> </w:t>
      </w:r>
    </w:p>
    <w:p w14:paraId="07E64447" w14:textId="77777777" w:rsidR="004D187E" w:rsidRPr="003C26F2" w:rsidRDefault="004D187E" w:rsidP="004D187E">
      <w:pPr>
        <w:spacing w:line="360" w:lineRule="auto"/>
        <w:rPr>
          <w:sz w:val="22"/>
          <w:szCs w:val="22"/>
        </w:rPr>
      </w:pPr>
      <w:r w:rsidRPr="003C26F2">
        <w:rPr>
          <w:sz w:val="22"/>
          <w:szCs w:val="22"/>
        </w:rPr>
        <w:t xml:space="preserve">Despite </w:t>
      </w:r>
      <w:proofErr w:type="gramStart"/>
      <w:r w:rsidRPr="003C26F2">
        <w:rPr>
          <w:sz w:val="22"/>
          <w:szCs w:val="22"/>
        </w:rPr>
        <w:t>whether or not</w:t>
      </w:r>
      <w:proofErr w:type="gramEnd"/>
      <w:r w:rsidRPr="003C26F2">
        <w:rPr>
          <w:sz w:val="22"/>
          <w:szCs w:val="22"/>
        </w:rPr>
        <w:t xml:space="preserve"> victims are supportive of police actions, they are often referred to the crime prevention team, the crime prevention team then attend the victim's address, assess the risk, and install panic alarms, CCTV, Ring doorbells and in severe cases panic rooms can be installed, in turn this contributes to preventing further harm,</w:t>
      </w:r>
    </w:p>
    <w:p w14:paraId="27D5FB16" w14:textId="77777777" w:rsidR="004D187E" w:rsidRPr="003C26F2" w:rsidRDefault="004D187E" w:rsidP="004D187E">
      <w:pPr>
        <w:spacing w:line="360" w:lineRule="auto"/>
        <w:rPr>
          <w:sz w:val="22"/>
          <w:szCs w:val="22"/>
        </w:rPr>
      </w:pPr>
      <w:r w:rsidRPr="003C26F2">
        <w:rPr>
          <w:sz w:val="22"/>
          <w:szCs w:val="22"/>
        </w:rPr>
        <w:t> </w:t>
      </w:r>
    </w:p>
    <w:p w14:paraId="570E43AC" w14:textId="77777777" w:rsidR="004D187E" w:rsidRPr="003C26F2" w:rsidRDefault="004D187E" w:rsidP="004D187E">
      <w:pPr>
        <w:spacing w:line="360" w:lineRule="auto"/>
        <w:rPr>
          <w:sz w:val="22"/>
          <w:szCs w:val="22"/>
        </w:rPr>
      </w:pPr>
      <w:proofErr w:type="gramStart"/>
      <w:r w:rsidRPr="003C26F2">
        <w:rPr>
          <w:sz w:val="22"/>
          <w:szCs w:val="22"/>
        </w:rPr>
        <w:t>As a whole it</w:t>
      </w:r>
      <w:proofErr w:type="gramEnd"/>
      <w:r w:rsidRPr="003C26F2">
        <w:rPr>
          <w:sz w:val="22"/>
          <w:szCs w:val="22"/>
        </w:rPr>
        <w:t xml:space="preserve"> is clear to see there has been a large strive towards identifying and supporting vulnerable victims, Victims of domestic violence are extremely vulnerable and likely to experience repeat victimisation. The Police ability to support victims of domestic violence and partnership between organizations has improved however there is room for </w:t>
      </w:r>
      <w:r w:rsidRPr="003C26F2">
        <w:rPr>
          <w:sz w:val="22"/>
          <w:szCs w:val="22"/>
        </w:rPr>
        <w:lastRenderedPageBreak/>
        <w:t xml:space="preserve">improvement, the increase in reports of domestic violence correlates with the police improving resources and ability to deal with it. As an officer I believe I dealt with this incident to the best of my capabilities, I ensured the victim's needs were met which helped her gain trust in the police and feel supported through the investigation. </w:t>
      </w:r>
    </w:p>
    <w:p w14:paraId="5946FEAA" w14:textId="77777777" w:rsidR="004D187E" w:rsidRDefault="004D187E" w:rsidP="004D187E">
      <w:pPr>
        <w:rPr>
          <w:b/>
          <w:bCs/>
          <w:sz w:val="24"/>
          <w:szCs w:val="24"/>
        </w:rPr>
      </w:pPr>
      <w:r>
        <w:rPr>
          <w:b/>
          <w:bCs/>
          <w:sz w:val="24"/>
          <w:szCs w:val="24"/>
        </w:rPr>
        <w:t>Word count- 2,152</w:t>
      </w:r>
    </w:p>
    <w:p w14:paraId="13A4B027" w14:textId="77777777" w:rsidR="004D187E" w:rsidRDefault="004D187E" w:rsidP="004D187E">
      <w:pPr>
        <w:rPr>
          <w:b/>
          <w:bCs/>
          <w:sz w:val="24"/>
          <w:szCs w:val="24"/>
        </w:rPr>
      </w:pPr>
    </w:p>
    <w:sdt>
      <w:sdtPr>
        <w:id w:val="889770650"/>
        <w:docPartObj>
          <w:docPartGallery w:val="Bibliographies"/>
          <w:docPartUnique/>
        </w:docPartObj>
      </w:sdtPr>
      <w:sdtEndPr>
        <w:rPr>
          <w:b w:val="0"/>
          <w:kern w:val="0"/>
          <w:sz w:val="20"/>
        </w:rPr>
      </w:sdtEndPr>
      <w:sdtContent>
        <w:p w14:paraId="30068D54" w14:textId="77777777" w:rsidR="004D187E" w:rsidRDefault="004D187E" w:rsidP="004D187E">
          <w:pPr>
            <w:pStyle w:val="Heading1"/>
          </w:pPr>
          <w:r>
            <w:t>Bibliography</w:t>
          </w:r>
        </w:p>
        <w:sdt>
          <w:sdtPr>
            <w:id w:val="111145805"/>
            <w:bibliography/>
          </w:sdtPr>
          <w:sdtContent>
            <w:p w14:paraId="06689C19" w14:textId="77777777" w:rsidR="004D187E" w:rsidRDefault="004D187E" w:rsidP="004D187E">
              <w:pPr>
                <w:pStyle w:val="Bibliography"/>
                <w:rPr>
                  <w:noProof/>
                  <w:sz w:val="24"/>
                  <w:szCs w:val="24"/>
                  <w:lang w:val="en-US"/>
                </w:rPr>
              </w:pPr>
              <w:r>
                <w:fldChar w:fldCharType="begin"/>
              </w:r>
              <w:r>
                <w:instrText xml:space="preserve"> BIBLIOGRAPHY </w:instrText>
              </w:r>
              <w:r>
                <w:fldChar w:fldCharType="separate"/>
              </w:r>
              <w:r>
                <w:rPr>
                  <w:noProof/>
                  <w:lang w:val="en-US"/>
                </w:rPr>
                <w:t xml:space="preserve">Blackburn, K. &amp; Graca, S., 2019. </w:t>
              </w:r>
              <w:r>
                <w:rPr>
                  <w:i/>
                  <w:iCs/>
                  <w:noProof/>
                  <w:lang w:val="en-US"/>
                </w:rPr>
                <w:t xml:space="preserve">A critical reflection on the use and effectivness of DVPNs and DVPOs, </w:t>
              </w:r>
              <w:r>
                <w:rPr>
                  <w:noProof/>
                  <w:lang w:val="en-US"/>
                </w:rPr>
                <w:t>s.l.: Police practice and research.</w:t>
              </w:r>
            </w:p>
            <w:p w14:paraId="7639109E" w14:textId="77777777" w:rsidR="004D187E" w:rsidRDefault="004D187E" w:rsidP="004D187E">
              <w:pPr>
                <w:pStyle w:val="Bibliography"/>
                <w:rPr>
                  <w:noProof/>
                  <w:lang w:val="en-US"/>
                </w:rPr>
              </w:pPr>
              <w:r>
                <w:rPr>
                  <w:noProof/>
                  <w:lang w:val="en-US"/>
                </w:rPr>
                <w:t xml:space="preserve">Burton, M., Evans, R. &amp; Sanders, A., 2016. </w:t>
              </w:r>
              <w:r>
                <w:rPr>
                  <w:i/>
                  <w:iCs/>
                  <w:noProof/>
                  <w:lang w:val="en-US"/>
                </w:rPr>
                <w:t xml:space="preserve">Are special measures for vulnerable and intimidated witnesses working? Evidence from the criminal justice agencies, </w:t>
              </w:r>
              <w:r>
                <w:rPr>
                  <w:noProof/>
                  <w:lang w:val="en-US"/>
                </w:rPr>
                <w:t>s.l.: Home office.</w:t>
              </w:r>
            </w:p>
            <w:p w14:paraId="063F7DAE" w14:textId="77777777" w:rsidR="004D187E" w:rsidRDefault="004D187E" w:rsidP="004D187E">
              <w:pPr>
                <w:pStyle w:val="Bibliography"/>
                <w:rPr>
                  <w:noProof/>
                  <w:lang w:val="en-US"/>
                </w:rPr>
              </w:pPr>
              <w:r>
                <w:rPr>
                  <w:noProof/>
                  <w:lang w:val="en-US"/>
                </w:rPr>
                <w:t xml:space="preserve">Clark, E. et al., 2023. The domestic abuse report 2023: the annual audit. </w:t>
              </w:r>
              <w:r>
                <w:rPr>
                  <w:i/>
                  <w:iCs/>
                  <w:noProof/>
                  <w:lang w:val="en-US"/>
                </w:rPr>
                <w:t>Womens aid annual audit.</w:t>
              </w:r>
            </w:p>
            <w:p w14:paraId="4CC52E7D" w14:textId="77777777" w:rsidR="004D187E" w:rsidRDefault="004D187E" w:rsidP="004D187E">
              <w:pPr>
                <w:pStyle w:val="Bibliography"/>
                <w:rPr>
                  <w:noProof/>
                  <w:lang w:val="en-US"/>
                </w:rPr>
              </w:pPr>
              <w:r>
                <w:rPr>
                  <w:noProof/>
                  <w:lang w:val="en-US"/>
                </w:rPr>
                <w:t xml:space="preserve">CoP, 2021. </w:t>
              </w:r>
              <w:r>
                <w:rPr>
                  <w:i/>
                  <w:iCs/>
                  <w:noProof/>
                  <w:lang w:val="en-US"/>
                </w:rPr>
                <w:t xml:space="preserve">Introduction to vulnerable related risk. </w:t>
              </w:r>
              <w:r>
                <w:rPr>
                  <w:noProof/>
                  <w:lang w:val="en-US"/>
                </w:rPr>
                <w:t xml:space="preserve">[Online] </w:t>
              </w:r>
              <w:r>
                <w:rPr>
                  <w:noProof/>
                  <w:lang w:val="en-US"/>
                </w:rPr>
                <w:br/>
                <w:t xml:space="preserve">Available at: </w:t>
              </w:r>
              <w:r>
                <w:rPr>
                  <w:noProof/>
                  <w:u w:val="single"/>
                  <w:lang w:val="en-US"/>
                </w:rPr>
                <w:t>https://www.college.police.uk/guidance/vulnerability-related-risks/introduction-vulnerability-related-risk</w:t>
              </w:r>
            </w:p>
            <w:p w14:paraId="439546AE" w14:textId="77777777" w:rsidR="004D187E" w:rsidRDefault="004D187E" w:rsidP="004D187E">
              <w:pPr>
                <w:pStyle w:val="Bibliography"/>
                <w:rPr>
                  <w:noProof/>
                  <w:lang w:val="en-US"/>
                </w:rPr>
              </w:pPr>
              <w:r>
                <w:rPr>
                  <w:noProof/>
                  <w:lang w:val="en-US"/>
                </w:rPr>
                <w:t xml:space="preserve">CoP, 2022. First responders - domestic abuse. </w:t>
              </w:r>
              <w:r>
                <w:rPr>
                  <w:i/>
                  <w:iCs/>
                  <w:noProof/>
                  <w:lang w:val="en-US"/>
                </w:rPr>
                <w:t>College of Policing.</w:t>
              </w:r>
            </w:p>
            <w:p w14:paraId="50C54FCF" w14:textId="77777777" w:rsidR="004D187E" w:rsidRDefault="004D187E" w:rsidP="004D187E">
              <w:pPr>
                <w:pStyle w:val="Bibliography"/>
                <w:rPr>
                  <w:noProof/>
                  <w:lang w:val="en-US"/>
                </w:rPr>
              </w:pPr>
              <w:r>
                <w:rPr>
                  <w:noProof/>
                  <w:lang w:val="en-US"/>
                </w:rPr>
                <w:t xml:space="preserve">CoP, 2022. Understanding risk and vulnerability in the context of domestic abuse. </w:t>
              </w:r>
              <w:r>
                <w:rPr>
                  <w:i/>
                  <w:iCs/>
                  <w:noProof/>
                  <w:lang w:val="en-US"/>
                </w:rPr>
                <w:t>college of policing.</w:t>
              </w:r>
            </w:p>
            <w:p w14:paraId="3C93A6CB" w14:textId="77777777" w:rsidR="004D187E" w:rsidRDefault="004D187E" w:rsidP="004D187E">
              <w:pPr>
                <w:pStyle w:val="Bibliography"/>
                <w:rPr>
                  <w:noProof/>
                  <w:lang w:val="en-US"/>
                </w:rPr>
              </w:pPr>
              <w:r>
                <w:rPr>
                  <w:noProof/>
                  <w:lang w:val="en-US"/>
                </w:rPr>
                <w:t xml:space="preserve">CPS, 2021. </w:t>
              </w:r>
              <w:r>
                <w:rPr>
                  <w:i/>
                  <w:iCs/>
                  <w:noProof/>
                  <w:lang w:val="en-US"/>
                </w:rPr>
                <w:t xml:space="preserve">Crown prosecution service- special measures. </w:t>
              </w:r>
              <w:r>
                <w:rPr>
                  <w:noProof/>
                  <w:lang w:val="en-US"/>
                </w:rPr>
                <w:t xml:space="preserve">[Online] </w:t>
              </w:r>
              <w:r>
                <w:rPr>
                  <w:noProof/>
                  <w:lang w:val="en-US"/>
                </w:rPr>
                <w:br/>
                <w:t xml:space="preserve">Available at: </w:t>
              </w:r>
              <w:r>
                <w:rPr>
                  <w:noProof/>
                  <w:u w:val="single"/>
                  <w:lang w:val="en-US"/>
                </w:rPr>
                <w:t>https://www.cps.gov.uk/legal-guidance/special-measures</w:t>
              </w:r>
            </w:p>
            <w:p w14:paraId="0772977C" w14:textId="77777777" w:rsidR="004D187E" w:rsidRDefault="004D187E" w:rsidP="004D187E">
              <w:pPr>
                <w:pStyle w:val="Bibliography"/>
                <w:rPr>
                  <w:noProof/>
                  <w:lang w:val="en-US"/>
                </w:rPr>
              </w:pPr>
              <w:r>
                <w:rPr>
                  <w:noProof/>
                  <w:lang w:val="en-US"/>
                </w:rPr>
                <w:t xml:space="preserve">Fawcett, D., 2022. Empowering those affected by crime 2021-22 annual report and accounts. </w:t>
              </w:r>
              <w:r>
                <w:rPr>
                  <w:i/>
                  <w:iCs/>
                  <w:noProof/>
                  <w:lang w:val="en-US"/>
                </w:rPr>
                <w:t>Victim support.</w:t>
              </w:r>
            </w:p>
            <w:p w14:paraId="522A2C70" w14:textId="77777777" w:rsidR="004D187E" w:rsidRDefault="004D187E" w:rsidP="004D187E">
              <w:pPr>
                <w:pStyle w:val="Bibliography"/>
                <w:rPr>
                  <w:noProof/>
                  <w:lang w:val="en-US"/>
                </w:rPr>
              </w:pPr>
              <w:r>
                <w:rPr>
                  <w:noProof/>
                  <w:lang w:val="en-US"/>
                </w:rPr>
                <w:t xml:space="preserve">Goggins, P. &amp; Winterton, R., 2006. National service guidlines for developing sexual assault referral centres (SARCs). </w:t>
              </w:r>
              <w:r>
                <w:rPr>
                  <w:i/>
                  <w:iCs/>
                  <w:noProof/>
                  <w:lang w:val="en-US"/>
                </w:rPr>
                <w:t>Home office.</w:t>
              </w:r>
            </w:p>
            <w:p w14:paraId="36F7ADF6" w14:textId="77777777" w:rsidR="004D187E" w:rsidRDefault="004D187E" w:rsidP="004D187E">
              <w:pPr>
                <w:pStyle w:val="Bibliography"/>
                <w:rPr>
                  <w:noProof/>
                  <w:lang w:val="en-US"/>
                </w:rPr>
              </w:pPr>
              <w:r>
                <w:rPr>
                  <w:noProof/>
                  <w:lang w:val="en-US"/>
                </w:rPr>
                <w:lastRenderedPageBreak/>
                <w:t xml:space="preserve">GOV.UK, 2022. </w:t>
              </w:r>
              <w:r>
                <w:rPr>
                  <w:i/>
                  <w:iCs/>
                  <w:noProof/>
                  <w:lang w:val="en-US"/>
                </w:rPr>
                <w:t xml:space="preserve">Domestic abuse protection notices Policy Paper. </w:t>
              </w:r>
              <w:r>
                <w:rPr>
                  <w:noProof/>
                  <w:lang w:val="en-US"/>
                </w:rPr>
                <w:t xml:space="preserve">[Online] </w:t>
              </w:r>
              <w:r>
                <w:rPr>
                  <w:noProof/>
                  <w:lang w:val="en-US"/>
                </w:rPr>
                <w:br/>
                <w:t xml:space="preserve">Available at: </w:t>
              </w:r>
              <w:r>
                <w:rPr>
                  <w:noProof/>
                  <w:u w:val="single"/>
                  <w:lang w:val="en-US"/>
                </w:rPr>
                <w:t>https://www.gov.uk/government/publications/domestic-abuse-bill-2020-factsheets/domestic-abuse-protection-notices-orders-factsheet</w:t>
              </w:r>
              <w:r>
                <w:rPr>
                  <w:noProof/>
                  <w:lang w:val="en-US"/>
                </w:rPr>
                <w:br/>
                <w:t>[Accessed 21st October 2023].</w:t>
              </w:r>
            </w:p>
            <w:p w14:paraId="56D99813" w14:textId="77777777" w:rsidR="004D187E" w:rsidRDefault="004D187E" w:rsidP="004D187E">
              <w:pPr>
                <w:pStyle w:val="Bibliography"/>
                <w:rPr>
                  <w:noProof/>
                  <w:lang w:val="en-US"/>
                </w:rPr>
              </w:pPr>
              <w:r>
                <w:rPr>
                  <w:noProof/>
                  <w:lang w:val="en-US"/>
                </w:rPr>
                <w:t xml:space="preserve">HM GOVERNMENT, 2018. Victims strategy. </w:t>
              </w:r>
              <w:r>
                <w:rPr>
                  <w:i/>
                  <w:iCs/>
                  <w:noProof/>
                  <w:lang w:val="en-US"/>
                </w:rPr>
                <w:t>HM GOVERNMENT.</w:t>
              </w:r>
            </w:p>
            <w:p w14:paraId="74ABE558" w14:textId="77777777" w:rsidR="004D187E" w:rsidRDefault="004D187E" w:rsidP="004D187E">
              <w:pPr>
                <w:pStyle w:val="Bibliography"/>
                <w:rPr>
                  <w:noProof/>
                  <w:lang w:val="en-US"/>
                </w:rPr>
              </w:pPr>
              <w:r>
                <w:rPr>
                  <w:noProof/>
                  <w:lang w:val="en-US"/>
                </w:rPr>
                <w:t xml:space="preserve">HomeOffice, 2014. Multi agency working and information sharing project- final report. </w:t>
              </w:r>
              <w:r>
                <w:rPr>
                  <w:i/>
                  <w:iCs/>
                  <w:noProof/>
                  <w:lang w:val="en-US"/>
                </w:rPr>
                <w:t>Home office.</w:t>
              </w:r>
            </w:p>
            <w:p w14:paraId="018A5603" w14:textId="77777777" w:rsidR="004D187E" w:rsidRDefault="004D187E" w:rsidP="004D187E">
              <w:pPr>
                <w:pStyle w:val="Bibliography"/>
                <w:rPr>
                  <w:noProof/>
                  <w:lang w:val="en-US"/>
                </w:rPr>
              </w:pPr>
              <w:r>
                <w:rPr>
                  <w:noProof/>
                  <w:lang w:val="en-US"/>
                </w:rPr>
                <w:t xml:space="preserve">HomeOffice, 2021. Police awarded £11.3 million for programmes to prevent domestic abuse crimes.. </w:t>
              </w:r>
              <w:r>
                <w:rPr>
                  <w:i/>
                  <w:iCs/>
                  <w:noProof/>
                  <w:lang w:val="en-US"/>
                </w:rPr>
                <w:t>GOV.UK.</w:t>
              </w:r>
            </w:p>
            <w:p w14:paraId="33125A14" w14:textId="77777777" w:rsidR="004D187E" w:rsidRDefault="004D187E" w:rsidP="004D187E">
              <w:pPr>
                <w:pStyle w:val="Bibliography"/>
                <w:rPr>
                  <w:noProof/>
                  <w:lang w:val="en-US"/>
                </w:rPr>
              </w:pPr>
              <w:r>
                <w:rPr>
                  <w:noProof/>
                  <w:lang w:val="en-US"/>
                </w:rPr>
                <w:t xml:space="preserve">HomeOffice, 2022. </w:t>
              </w:r>
              <w:r>
                <w:rPr>
                  <w:i/>
                  <w:iCs/>
                  <w:noProof/>
                  <w:lang w:val="en-US"/>
                </w:rPr>
                <w:t xml:space="preserve">Domestic violence protection notices (DVPNs) and Domestic violence protection orders (DVPOs) guidance. </w:t>
              </w:r>
              <w:r>
                <w:rPr>
                  <w:noProof/>
                  <w:lang w:val="en-US"/>
                </w:rPr>
                <w:t xml:space="preserve">[Online] </w:t>
              </w:r>
              <w:r>
                <w:rPr>
                  <w:noProof/>
                  <w:lang w:val="en-US"/>
                </w:rPr>
                <w:br/>
                <w:t xml:space="preserve">Available at: </w:t>
              </w:r>
              <w:r>
                <w:rPr>
                  <w:noProof/>
                  <w:u w:val="single"/>
                  <w:lang w:val="en-US"/>
                </w:rPr>
                <w:t>https://www.gov.uk/government/publications/domestic-violence-protection-orders/domestic-violence-protection-notices-dvpns-and-domestic-violence-protection-orders-dvpos-guidance-sections-24-33-crime-and-security-act-2010</w:t>
              </w:r>
              <w:r>
                <w:rPr>
                  <w:noProof/>
                  <w:lang w:val="en-US"/>
                </w:rPr>
                <w:br/>
                <w:t>[Accessed 21st October 2023].</w:t>
              </w:r>
            </w:p>
            <w:p w14:paraId="62167274" w14:textId="77777777" w:rsidR="004D187E" w:rsidRDefault="004D187E" w:rsidP="004D187E">
              <w:pPr>
                <w:pStyle w:val="Bibliography"/>
                <w:rPr>
                  <w:noProof/>
                  <w:lang w:val="en-US"/>
                </w:rPr>
              </w:pPr>
              <w:r>
                <w:rPr>
                  <w:noProof/>
                  <w:lang w:val="en-US"/>
                </w:rPr>
                <w:t xml:space="preserve">HomeOffice, 2022. Special measures in the criminal courts. </w:t>
              </w:r>
              <w:r>
                <w:rPr>
                  <w:i/>
                  <w:iCs/>
                  <w:noProof/>
                  <w:lang w:val="en-US"/>
                </w:rPr>
                <w:t>Domestic abuse bill 2020: Factsheets.</w:t>
              </w:r>
            </w:p>
            <w:p w14:paraId="1231B289" w14:textId="77777777" w:rsidR="004D187E" w:rsidRDefault="004D187E" w:rsidP="004D187E">
              <w:pPr>
                <w:pStyle w:val="Bibliography"/>
                <w:rPr>
                  <w:noProof/>
                  <w:lang w:val="en-US"/>
                </w:rPr>
              </w:pPr>
              <w:r>
                <w:rPr>
                  <w:noProof/>
                  <w:lang w:val="en-US"/>
                </w:rPr>
                <w:t xml:space="preserve">Kelly, L., Joanna, Hovrath &amp; Lovett, 2018. </w:t>
              </w:r>
              <w:r>
                <w:rPr>
                  <w:i/>
                  <w:iCs/>
                  <w:noProof/>
                  <w:lang w:val="en-US"/>
                </w:rPr>
                <w:t xml:space="preserve">Evaluation of the pilot of domestic violence protection orders, </w:t>
              </w:r>
              <w:r>
                <w:rPr>
                  <w:noProof/>
                  <w:lang w:val="en-US"/>
                </w:rPr>
                <w:t>s.l.: London Metropoliton University.</w:t>
              </w:r>
            </w:p>
            <w:p w14:paraId="179ADA3C" w14:textId="77777777" w:rsidR="004D187E" w:rsidRDefault="004D187E" w:rsidP="004D187E">
              <w:pPr>
                <w:pStyle w:val="Bibliography"/>
                <w:rPr>
                  <w:noProof/>
                  <w:lang w:val="en-US"/>
                </w:rPr>
              </w:pPr>
              <w:r>
                <w:rPr>
                  <w:noProof/>
                  <w:lang w:val="en-US"/>
                </w:rPr>
                <w:t xml:space="preserve">Lewis, T., 2020. protecting the vulnerable with S.28. </w:t>
              </w:r>
              <w:r>
                <w:rPr>
                  <w:i/>
                  <w:iCs/>
                  <w:noProof/>
                  <w:lang w:val="en-US"/>
                </w:rPr>
                <w:t>Court and tribunal reform.</w:t>
              </w:r>
            </w:p>
            <w:p w14:paraId="2AB2E692" w14:textId="77777777" w:rsidR="004D187E" w:rsidRDefault="004D187E" w:rsidP="004D187E">
              <w:pPr>
                <w:pStyle w:val="Bibliography"/>
                <w:rPr>
                  <w:noProof/>
                  <w:lang w:val="en-US"/>
                </w:rPr>
              </w:pPr>
              <w:r>
                <w:rPr>
                  <w:noProof/>
                  <w:lang w:val="en-US"/>
                </w:rPr>
                <w:t xml:space="preserve">MoJ, 2023. </w:t>
              </w:r>
              <w:r>
                <w:rPr>
                  <w:i/>
                  <w:iCs/>
                  <w:noProof/>
                  <w:lang w:val="en-US"/>
                </w:rPr>
                <w:t xml:space="preserve">Victims code of practice. </w:t>
              </w:r>
              <w:r>
                <w:rPr>
                  <w:noProof/>
                  <w:lang w:val="en-US"/>
                </w:rPr>
                <w:t xml:space="preserve">[Online] </w:t>
              </w:r>
              <w:r>
                <w:rPr>
                  <w:noProof/>
                  <w:lang w:val="en-US"/>
                </w:rPr>
                <w:br/>
                <w:t xml:space="preserve">Available at: </w:t>
              </w:r>
              <w:r>
                <w:rPr>
                  <w:noProof/>
                  <w:u w:val="single"/>
                  <w:lang w:val="en-US"/>
                </w:rPr>
                <w:t>https://www.gov.uk/government/publications/victims-and-prisoners-bill/victims-code-fact-sheet</w:t>
              </w:r>
            </w:p>
            <w:p w14:paraId="2C44406A" w14:textId="77777777" w:rsidR="004D187E" w:rsidRDefault="004D187E" w:rsidP="004D187E">
              <w:pPr>
                <w:pStyle w:val="Bibliography"/>
                <w:rPr>
                  <w:noProof/>
                  <w:lang w:val="en-US"/>
                </w:rPr>
              </w:pPr>
              <w:r>
                <w:rPr>
                  <w:noProof/>
                  <w:lang w:val="en-US"/>
                </w:rPr>
                <w:t xml:space="preserve">NPCC, 2022. Achieving best evidence in criminal proceedings: guidance on interviewing victims and witnesses, and guidance on using special measures. </w:t>
              </w:r>
              <w:r>
                <w:rPr>
                  <w:i/>
                  <w:iCs/>
                  <w:noProof/>
                  <w:lang w:val="en-US"/>
                </w:rPr>
                <w:t>National police chiefs council.</w:t>
              </w:r>
            </w:p>
            <w:p w14:paraId="5167E006" w14:textId="77777777" w:rsidR="004D187E" w:rsidRDefault="004D187E" w:rsidP="004D187E">
              <w:pPr>
                <w:pStyle w:val="Bibliography"/>
                <w:rPr>
                  <w:noProof/>
                  <w:lang w:val="en-US"/>
                </w:rPr>
              </w:pPr>
              <w:r>
                <w:rPr>
                  <w:noProof/>
                  <w:lang w:val="en-US"/>
                </w:rPr>
                <w:t xml:space="preserve">O'Doherty, L. et al., 2022. Evaluation of sexual assault referral centres for better health. </w:t>
              </w:r>
              <w:r>
                <w:rPr>
                  <w:i/>
                  <w:iCs/>
                  <w:noProof/>
                  <w:lang w:val="en-US"/>
                </w:rPr>
                <w:t xml:space="preserve">Institute of health and wellbeing, </w:t>
              </w:r>
              <w:r>
                <w:rPr>
                  <w:noProof/>
                  <w:lang w:val="en-US"/>
                </w:rPr>
                <w:t>12(5).</w:t>
              </w:r>
            </w:p>
            <w:p w14:paraId="190A24E4" w14:textId="77777777" w:rsidR="004D187E" w:rsidRDefault="004D187E" w:rsidP="004D187E">
              <w:pPr>
                <w:pStyle w:val="Bibliography"/>
                <w:rPr>
                  <w:noProof/>
                  <w:lang w:val="en-US"/>
                </w:rPr>
              </w:pPr>
              <w:r>
                <w:rPr>
                  <w:noProof/>
                  <w:lang w:val="en-US"/>
                </w:rPr>
                <w:t xml:space="preserve">ONS, 2019. Improving victimisation estimates derived from the crime survey for England and Wales. </w:t>
              </w:r>
              <w:r>
                <w:rPr>
                  <w:i/>
                  <w:iCs/>
                  <w:noProof/>
                  <w:lang w:val="en-US"/>
                </w:rPr>
                <w:t>Office of national statistics.</w:t>
              </w:r>
            </w:p>
            <w:p w14:paraId="35360915" w14:textId="77777777" w:rsidR="004D187E" w:rsidRDefault="004D187E" w:rsidP="004D187E">
              <w:pPr>
                <w:pStyle w:val="Bibliography"/>
                <w:rPr>
                  <w:noProof/>
                  <w:lang w:val="en-US"/>
                </w:rPr>
              </w:pPr>
              <w:r>
                <w:rPr>
                  <w:noProof/>
                  <w:lang w:val="en-US"/>
                </w:rPr>
                <w:lastRenderedPageBreak/>
                <w:t xml:space="preserve">ONS, 2022. </w:t>
              </w:r>
              <w:r>
                <w:rPr>
                  <w:i/>
                  <w:iCs/>
                  <w:noProof/>
                  <w:lang w:val="en-US"/>
                </w:rPr>
                <w:t xml:space="preserve">Domestic abuse prevalence and trends, England and Wales: year ending March 2022, </w:t>
              </w:r>
              <w:r>
                <w:rPr>
                  <w:noProof/>
                  <w:lang w:val="en-US"/>
                </w:rPr>
                <w:t>s.l.: Office of national statistics.</w:t>
              </w:r>
            </w:p>
            <w:p w14:paraId="750744B1" w14:textId="77777777" w:rsidR="004D187E" w:rsidRDefault="004D187E" w:rsidP="004D187E">
              <w:pPr>
                <w:pStyle w:val="Bibliography"/>
                <w:rPr>
                  <w:noProof/>
                  <w:lang w:val="en-US"/>
                </w:rPr>
              </w:pPr>
              <w:r>
                <w:rPr>
                  <w:noProof/>
                  <w:lang w:val="en-US"/>
                </w:rPr>
                <w:t xml:space="preserve">Roberts, E., Bates, E. &amp; Taylor, J., 2020. </w:t>
              </w:r>
              <w:r>
                <w:rPr>
                  <w:i/>
                  <w:iCs/>
                  <w:noProof/>
                  <w:lang w:val="en-US"/>
                </w:rPr>
                <w:t xml:space="preserve">Domestic Abuse Orders:Risk, vulnerability and training, </w:t>
              </w:r>
              <w:r>
                <w:rPr>
                  <w:noProof/>
                  <w:lang w:val="en-US"/>
                </w:rPr>
                <w:t>s.l.: University of Cumbria.</w:t>
              </w:r>
            </w:p>
            <w:p w14:paraId="32E320E1" w14:textId="77777777" w:rsidR="004D187E" w:rsidRDefault="004D187E" w:rsidP="004D187E">
              <w:pPr>
                <w:pStyle w:val="Bibliography"/>
                <w:rPr>
                  <w:noProof/>
                  <w:lang w:val="en-US"/>
                </w:rPr>
              </w:pPr>
              <w:r>
                <w:rPr>
                  <w:noProof/>
                  <w:lang w:val="en-US"/>
                </w:rPr>
                <w:t xml:space="preserve">WelshGovernment, 2023. </w:t>
              </w:r>
              <w:r>
                <w:rPr>
                  <w:i/>
                  <w:iCs/>
                  <w:noProof/>
                  <w:lang w:val="en-US"/>
                </w:rPr>
                <w:t xml:space="preserve">LIVE HEAR FREE- providing help and advice about violence against women, domestic abuse and sexual violence. </w:t>
              </w:r>
              <w:r>
                <w:rPr>
                  <w:noProof/>
                  <w:lang w:val="en-US"/>
                </w:rPr>
                <w:t xml:space="preserve">[Online] </w:t>
              </w:r>
              <w:r>
                <w:rPr>
                  <w:noProof/>
                  <w:lang w:val="en-US"/>
                </w:rPr>
                <w:br/>
                <w:t xml:space="preserve">Available at: </w:t>
              </w:r>
              <w:r>
                <w:rPr>
                  <w:noProof/>
                  <w:u w:val="single"/>
                  <w:lang w:val="en-US"/>
                </w:rPr>
                <w:t>https://www.gov.wales/live-fear-free</w:t>
              </w:r>
              <w:r>
                <w:rPr>
                  <w:noProof/>
                  <w:lang w:val="en-US"/>
                </w:rPr>
                <w:br/>
                <w:t>[Accessed 20th October 2023].</w:t>
              </w:r>
            </w:p>
            <w:p w14:paraId="4E7124D7" w14:textId="77777777" w:rsidR="004D187E" w:rsidRDefault="004D187E" w:rsidP="004D187E">
              <w:r>
                <w:rPr>
                  <w:b/>
                  <w:bCs/>
                  <w:noProof/>
                </w:rPr>
                <w:fldChar w:fldCharType="end"/>
              </w:r>
            </w:p>
          </w:sdtContent>
        </w:sdt>
      </w:sdtContent>
    </w:sdt>
    <w:p w14:paraId="659F226C" w14:textId="77777777" w:rsidR="004D187E" w:rsidRDefault="004D187E" w:rsidP="004D187E"/>
    <w:p w14:paraId="24F86CAB" w14:textId="77777777" w:rsidR="004D187E" w:rsidRDefault="004D187E" w:rsidP="004D187E">
      <w:pPr>
        <w:rPr>
          <w:b/>
          <w:bCs/>
          <w:sz w:val="24"/>
          <w:szCs w:val="24"/>
        </w:rPr>
      </w:pPr>
    </w:p>
    <w:p w14:paraId="696D9105" w14:textId="77777777" w:rsidR="004D187E" w:rsidRPr="00E706B2" w:rsidRDefault="004D187E" w:rsidP="0071768D">
      <w:pPr>
        <w:jc w:val="center"/>
        <w:rPr>
          <w:b/>
          <w:bCs/>
          <w:sz w:val="24"/>
          <w:szCs w:val="24"/>
        </w:rPr>
      </w:pPr>
    </w:p>
    <w:p w14:paraId="1093A23A" w14:textId="268C015C" w:rsidR="0FF883D4" w:rsidRPr="00ED5B77" w:rsidRDefault="5B843AF0" w:rsidP="0071768D">
      <w:pPr>
        <w:ind w:right="237"/>
        <w:jc w:val="center"/>
        <w:rPr>
          <w:b/>
          <w:bCs/>
          <w:sz w:val="24"/>
          <w:szCs w:val="24"/>
        </w:rPr>
      </w:pPr>
      <w:r w:rsidRPr="5CE196A1">
        <w:rPr>
          <w:b/>
          <w:bCs/>
          <w:sz w:val="24"/>
          <w:szCs w:val="24"/>
        </w:rPr>
        <w:t>Task 2</w:t>
      </w: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lastRenderedPageBreak/>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0ED5B77">
      <w:pPr>
        <w:ind w:right="237"/>
        <w:jc w:val="center"/>
        <w:rPr>
          <w:color w:val="000000" w:themeColor="text1"/>
          <w:sz w:val="24"/>
          <w:szCs w:val="24"/>
        </w:rPr>
      </w:pPr>
    </w:p>
    <w:p w14:paraId="440C1242" w14:textId="143F375E" w:rsidR="00025650" w:rsidRPr="00E676F7" w:rsidRDefault="16967356" w:rsidP="00ED5B77">
      <w:pPr>
        <w:ind w:right="237"/>
        <w:jc w:val="center"/>
        <w:rPr>
          <w:b/>
          <w:bCs/>
          <w:color w:val="000000" w:themeColor="text1"/>
          <w:sz w:val="28"/>
          <w:szCs w:val="28"/>
          <w:u w:val="single"/>
        </w:rPr>
      </w:pPr>
      <w:r w:rsidRPr="5CE196A1">
        <w:rPr>
          <w:b/>
          <w:bCs/>
          <w:color w:val="000000" w:themeColor="text1"/>
          <w:sz w:val="28"/>
          <w:szCs w:val="28"/>
          <w:u w:val="single"/>
        </w:rPr>
        <w:t>Task 2 Option 2:</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lastRenderedPageBreak/>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6B493893" w14:textId="77777777" w:rsidR="00367B2F" w:rsidRDefault="3E63D7DA" w:rsidP="00367B2F">
      <w:pPr>
        <w:ind w:right="237"/>
        <w:jc w:val="both"/>
        <w:rPr>
          <w:b/>
          <w:bCs/>
          <w:sz w:val="24"/>
          <w:szCs w:val="24"/>
        </w:rPr>
      </w:pPr>
      <w:r w:rsidRPr="5CE196A1">
        <w:rPr>
          <w:b/>
          <w:bCs/>
          <w:sz w:val="24"/>
          <w:szCs w:val="24"/>
        </w:rPr>
        <w:t xml:space="preserve">Answer: </w:t>
      </w:r>
      <w:r w:rsidR="00367B2F" w:rsidRPr="5CE196A1">
        <w:rPr>
          <w:b/>
          <w:bCs/>
          <w:sz w:val="24"/>
          <w:szCs w:val="24"/>
        </w:rPr>
        <w:t xml:space="preserve">Answer: </w:t>
      </w:r>
    </w:p>
    <w:p w14:paraId="730C5BDB" w14:textId="77777777" w:rsidR="00367B2F" w:rsidRPr="002756F5" w:rsidRDefault="00367B2F" w:rsidP="00367B2F">
      <w:pPr>
        <w:spacing w:line="360" w:lineRule="auto"/>
        <w:rPr>
          <w:rFonts w:ascii="Calibri" w:hAnsi="Calibri" w:cs="Calibri"/>
          <w:sz w:val="22"/>
          <w:szCs w:val="22"/>
        </w:rPr>
      </w:pPr>
      <w:r w:rsidRPr="002756F5">
        <w:rPr>
          <w:sz w:val="22"/>
          <w:szCs w:val="22"/>
        </w:rPr>
        <w:t xml:space="preserve">Policing was introduced by Sir Robert Peel in 1829, a more intense form of policing branded “real” police work became more apparent after the 1960s when Policing was widely known for perusing criminals, tackling crime, assuming guilt, and being tough on offenders, this style of policing in communities backfired as a result of some officers discriminatory and disproportionate conduct which separated the police from the community which in turn has severely affected the </w:t>
      </w:r>
      <w:proofErr w:type="spellStart"/>
      <w:r w:rsidRPr="002756F5">
        <w:rPr>
          <w:sz w:val="22"/>
          <w:szCs w:val="22"/>
        </w:rPr>
        <w:t>publics</w:t>
      </w:r>
      <w:proofErr w:type="spellEnd"/>
      <w:r w:rsidRPr="002756F5">
        <w:rPr>
          <w:sz w:val="22"/>
          <w:szCs w:val="22"/>
        </w:rPr>
        <w:t xml:space="preserve"> confidence in police and the polices ability to police their communities. As a result, 21st-century policing has changed with the police </w:t>
      </w:r>
      <w:r w:rsidRPr="002756F5">
        <w:rPr>
          <w:sz w:val="22"/>
          <w:szCs w:val="22"/>
        </w:rPr>
        <w:lastRenderedPageBreak/>
        <w:t>heavily focusing on communities and how to improve and re-establish the relationship between Police and Citizens​ (PALA &amp; BALICIOGLU, 2016)​.  Policing the communities according to SOMMERVILLE 2009 is developing community partnerships and relationships and engaging in problem-solving for the basis for reducing crime and fear of crime​ (Somerville, 2009)​. The Office of National Statistics found in 2023 the overall crime rate decreased by</w:t>
      </w:r>
    </w:p>
    <w:p w14:paraId="3C2CD586" w14:textId="77777777" w:rsidR="00367B2F" w:rsidRPr="002756F5" w:rsidRDefault="00367B2F" w:rsidP="00367B2F">
      <w:pPr>
        <w:spacing w:line="360" w:lineRule="auto"/>
        <w:rPr>
          <w:sz w:val="22"/>
          <w:szCs w:val="22"/>
        </w:rPr>
      </w:pPr>
      <w:r w:rsidRPr="002756F5">
        <w:rPr>
          <w:sz w:val="22"/>
          <w:szCs w:val="22"/>
        </w:rPr>
        <w:t xml:space="preserve">15% however the rate of violent crime has increased by 20% compared to the year ending 2020​ (ONS, 2023)​. This assignment will be based on policing communities firstly by explaining an incident I have attended during my role as a police officer that presented as a complex issue for the community and secondly critically evaluating the </w:t>
      </w:r>
      <w:proofErr w:type="gramStart"/>
      <w:r w:rsidRPr="002756F5">
        <w:rPr>
          <w:sz w:val="22"/>
          <w:szCs w:val="22"/>
        </w:rPr>
        <w:t>interventions</w:t>
      </w:r>
      <w:proofErr w:type="gramEnd"/>
      <w:r w:rsidRPr="002756F5">
        <w:rPr>
          <w:sz w:val="22"/>
          <w:szCs w:val="22"/>
        </w:rPr>
        <w:t xml:space="preserve"> I employed to promote community engagements to assist in resolving the issue.</w:t>
      </w:r>
    </w:p>
    <w:p w14:paraId="1F083DFD" w14:textId="77777777" w:rsidR="00367B2F" w:rsidRPr="002756F5" w:rsidRDefault="00367B2F" w:rsidP="00367B2F">
      <w:pPr>
        <w:spacing w:line="360" w:lineRule="auto"/>
        <w:rPr>
          <w:sz w:val="22"/>
          <w:szCs w:val="22"/>
        </w:rPr>
      </w:pPr>
    </w:p>
    <w:p w14:paraId="1A3ED141" w14:textId="77777777" w:rsidR="00367B2F" w:rsidRPr="002756F5" w:rsidRDefault="00367B2F" w:rsidP="00367B2F">
      <w:pPr>
        <w:spacing w:line="360" w:lineRule="auto"/>
        <w:rPr>
          <w:sz w:val="22"/>
          <w:szCs w:val="22"/>
        </w:rPr>
      </w:pPr>
      <w:r w:rsidRPr="002756F5">
        <w:rPr>
          <w:sz w:val="22"/>
          <w:szCs w:val="22"/>
        </w:rPr>
        <w:t xml:space="preserve">During my time as a police officer, I have attended several incidents that have had an impact on the community, </w:t>
      </w:r>
      <w:proofErr w:type="gramStart"/>
      <w:r w:rsidRPr="002756F5">
        <w:rPr>
          <w:sz w:val="22"/>
          <w:szCs w:val="22"/>
        </w:rPr>
        <w:t>The Majority of</w:t>
      </w:r>
      <w:proofErr w:type="gramEnd"/>
      <w:r w:rsidRPr="002756F5">
        <w:rPr>
          <w:sz w:val="22"/>
          <w:szCs w:val="22"/>
        </w:rPr>
        <w:t xml:space="preserve"> these incidents are the result of a violent crime taking place mainly the result of a crime involving the use of knives. As a first responder, I attended an incident </w:t>
      </w:r>
      <w:r w:rsidRPr="002756F5">
        <w:rPr>
          <w:sz w:val="22"/>
          <w:szCs w:val="22"/>
        </w:rPr>
        <w:lastRenderedPageBreak/>
        <w:t xml:space="preserve">whereby a 15-year-old male had been stabbed several times with a large kitchen knife, the male was still in situ upon our attendance and in critical condition, and all suspects and witnesses had fled the scene. It was soon established that the male had been stabbed by a male of a similar age known to him, from further investigation it was found that the stabbing had taken place during a drug deal between two groups of young males. The defendant later informed officers that he wanted to know how it would feel to stab someone with a knife, the defendant's mother informed officers how her son had previously expressed to her his ideations of wanting to stab someone. The male was arrested for Grievous Bodily Harm and is currently awaiting trial, the victim's wounds were </w:t>
      </w:r>
      <w:proofErr w:type="gramStart"/>
      <w:r w:rsidRPr="002756F5">
        <w:rPr>
          <w:sz w:val="22"/>
          <w:szCs w:val="22"/>
        </w:rPr>
        <w:t>treated</w:t>
      </w:r>
      <w:proofErr w:type="gramEnd"/>
      <w:r w:rsidRPr="002756F5">
        <w:rPr>
          <w:sz w:val="22"/>
          <w:szCs w:val="22"/>
        </w:rPr>
        <w:t xml:space="preserve"> and he escaped the ordeal with no repercussions. The area in which I am based is a very tight-knit community with a large population who are anti-police, violent crime is not unusual for this area however due to the fact several young males had been involved this caused a large amount of complex issues in the area, members of the community expressed to myself and other officers that they did not feel safe in the area, and often feared what may happen if they walk around the area alone due to the increase in knife crime. Several members of </w:t>
      </w:r>
      <w:r w:rsidRPr="002756F5">
        <w:rPr>
          <w:sz w:val="22"/>
          <w:szCs w:val="22"/>
        </w:rPr>
        <w:lastRenderedPageBreak/>
        <w:t>the community expressed concerns regarding young teenagers getting involved in county lines.</w:t>
      </w:r>
    </w:p>
    <w:p w14:paraId="76EE62E2" w14:textId="77777777" w:rsidR="00367B2F" w:rsidRPr="002756F5" w:rsidRDefault="00367B2F" w:rsidP="00367B2F">
      <w:pPr>
        <w:spacing w:line="360" w:lineRule="auto"/>
        <w:rPr>
          <w:sz w:val="22"/>
          <w:szCs w:val="22"/>
        </w:rPr>
      </w:pPr>
    </w:p>
    <w:p w14:paraId="325461C0" w14:textId="77777777" w:rsidR="00367B2F" w:rsidRPr="002756F5" w:rsidRDefault="00367B2F" w:rsidP="00367B2F">
      <w:pPr>
        <w:spacing w:line="360" w:lineRule="auto"/>
        <w:rPr>
          <w:sz w:val="22"/>
          <w:szCs w:val="22"/>
        </w:rPr>
      </w:pPr>
      <w:r w:rsidRPr="002756F5">
        <w:rPr>
          <w:sz w:val="22"/>
          <w:szCs w:val="22"/>
        </w:rPr>
        <w:t>Knife crime is a crime involving an object with a blade or sharp instrument. According to Knife crime statistics published by Parliament, in the year ending March 2023, there were around 50 offences involving a sharp instrument in England and Wales which was 4.7% higher than the previous year​ (Allen, et al., 2023)​. The Ministry of Justice published in 2020 that more than a fifth of knife or offensive weapon recorded crimes in the year 2020 were committed by children with youth sector leaders stating children are living in fear of knife crime which results in them carrying knives themselves​ (</w:t>
      </w:r>
      <w:proofErr w:type="spellStart"/>
      <w:r w:rsidRPr="002756F5">
        <w:rPr>
          <w:sz w:val="22"/>
          <w:szCs w:val="22"/>
        </w:rPr>
        <w:t>Simspon</w:t>
      </w:r>
      <w:proofErr w:type="spellEnd"/>
      <w:r w:rsidRPr="002756F5">
        <w:rPr>
          <w:sz w:val="22"/>
          <w:szCs w:val="22"/>
        </w:rPr>
        <w:t xml:space="preserve">, 2020)​. Simpson 2020 states that an increased amount of children and young adults are being groomed and exploited by organized crime groups to traffic drugs and may carry knives as they are coerced into it, research correlates with this alongside stating the reason for children carrying knives is due to witnessing other children carrying knives and feeling they need to protect themselves, a third reason is a fact that social media, films, and programs are glorifying the gang lifestyle and use of weapons which </w:t>
      </w:r>
      <w:r w:rsidRPr="002756F5">
        <w:rPr>
          <w:sz w:val="22"/>
          <w:szCs w:val="22"/>
        </w:rPr>
        <w:lastRenderedPageBreak/>
        <w:t>influences children into thinking they will gain kudos for carrying a knife​ (CPS, 2020)​.</w:t>
      </w:r>
    </w:p>
    <w:p w14:paraId="6A36E115" w14:textId="77777777" w:rsidR="00367B2F" w:rsidRPr="002756F5" w:rsidRDefault="00367B2F" w:rsidP="00367B2F">
      <w:pPr>
        <w:spacing w:line="360" w:lineRule="auto"/>
        <w:rPr>
          <w:sz w:val="22"/>
          <w:szCs w:val="22"/>
        </w:rPr>
      </w:pPr>
    </w:p>
    <w:p w14:paraId="5665D6C4" w14:textId="77777777" w:rsidR="00367B2F" w:rsidRPr="002756F5" w:rsidRDefault="00367B2F" w:rsidP="00367B2F">
      <w:pPr>
        <w:spacing w:line="360" w:lineRule="auto"/>
        <w:rPr>
          <w:sz w:val="22"/>
          <w:szCs w:val="22"/>
        </w:rPr>
      </w:pPr>
      <w:r w:rsidRPr="002756F5">
        <w:rPr>
          <w:sz w:val="22"/>
          <w:szCs w:val="22"/>
        </w:rPr>
        <w:t xml:space="preserve">Several interventions have been carried out by myself and the policing teams at my station </w:t>
      </w:r>
      <w:proofErr w:type="gramStart"/>
      <w:r w:rsidRPr="002756F5">
        <w:rPr>
          <w:sz w:val="22"/>
          <w:szCs w:val="22"/>
        </w:rPr>
        <w:t>as a result of</w:t>
      </w:r>
      <w:proofErr w:type="gramEnd"/>
      <w:r w:rsidRPr="002756F5">
        <w:rPr>
          <w:sz w:val="22"/>
          <w:szCs w:val="22"/>
        </w:rPr>
        <w:t xml:space="preserve"> this incident, firstly I spoke with the neighbourhood policing team including the police community support officers in an attempt to assist with identifying the youths involved in this incident. Working with the neighbourhood team enabled the ability to create a plan to tackle the rise of knife crime in our area and gather information needed to submit intelligence and focus on certain areas and groups within the community who have become increasingly involved in this type of crime. The area in which I work is very anti-police, however, members of the neighbourhood have a better rapport with the community than the response officers, therefore locals do express concerns and share information with them, allowing us as a team to develop a plan on how to tackle knife crime. Neighbourhood teams engage with the community every day, this incident promoted an increase in focus on knife crime in the area.  Despite this enabling a plan it was difficult to keep in touch with the neighbourhood team due to the difference in </w:t>
      </w:r>
      <w:r w:rsidRPr="002756F5">
        <w:rPr>
          <w:sz w:val="22"/>
          <w:szCs w:val="22"/>
        </w:rPr>
        <w:lastRenderedPageBreak/>
        <w:t>shift patterns and lack of information sharing, this incident taught me that the information sharing system such as submitting intelligence is not being used enough by response or neighbourhood officers which then resulted in a lack of information sharing in regards with what was taking place.</w:t>
      </w:r>
    </w:p>
    <w:p w14:paraId="1BED0BE0" w14:textId="77777777" w:rsidR="00367B2F" w:rsidRPr="002756F5" w:rsidRDefault="00367B2F" w:rsidP="00367B2F">
      <w:pPr>
        <w:spacing w:line="360" w:lineRule="auto"/>
        <w:rPr>
          <w:sz w:val="22"/>
          <w:szCs w:val="22"/>
        </w:rPr>
      </w:pPr>
    </w:p>
    <w:p w14:paraId="6FED4EB6" w14:textId="77777777" w:rsidR="00367B2F" w:rsidRPr="002756F5" w:rsidRDefault="00367B2F" w:rsidP="00367B2F">
      <w:pPr>
        <w:spacing w:line="360" w:lineRule="auto"/>
        <w:rPr>
          <w:sz w:val="22"/>
          <w:szCs w:val="22"/>
        </w:rPr>
      </w:pPr>
      <w:r w:rsidRPr="002756F5">
        <w:rPr>
          <w:sz w:val="22"/>
          <w:szCs w:val="22"/>
        </w:rPr>
        <w:t xml:space="preserve">Secondly, the use of foot patrols increased, research into targeted foot patrols has found that the public noticed the increased efforts put into engagement and targeted problem-solving to reduce crime which in turn increases public confidence in the police, their perception of crime, and feelings of safety​ (Morris, et al., 2006)​. Discussions with the neighbourhood team enabled all high-crime areas to be highlighted to ensure patrols of the area were consistent. Despite a large </w:t>
      </w:r>
      <w:proofErr w:type="gramStart"/>
      <w:r w:rsidRPr="002756F5">
        <w:rPr>
          <w:sz w:val="22"/>
          <w:szCs w:val="22"/>
        </w:rPr>
        <w:t>amount</w:t>
      </w:r>
      <w:proofErr w:type="gramEnd"/>
      <w:r w:rsidRPr="002756F5">
        <w:rPr>
          <w:sz w:val="22"/>
          <w:szCs w:val="22"/>
        </w:rPr>
        <w:t xml:space="preserve"> of individuals in the area being anti-police foot patrols demonstrated clearly that the police were treating this stabbing seriously, from my experience patrolling I found that despite their views majority of the locals within the area were reassured by police presence. Although targeted foot patrols reduced the impact this incident had on the community it was short-lived, I am based in an area where there are high volumes of crime, </w:t>
      </w:r>
      <w:r w:rsidRPr="002756F5">
        <w:rPr>
          <w:sz w:val="22"/>
          <w:szCs w:val="22"/>
        </w:rPr>
        <w:lastRenderedPageBreak/>
        <w:t xml:space="preserve">and response officers are often going from incident to incident with few resources, which leads to the foot patrol strategy being short-lived with more pressing priorities overtaking it. By targeting known high crime areas with foot patrols crime displacement did occur where it became apparent to myself and other officers that crime moved from one place and time to another as a result of our preventative measures, Andersen et al 2014 would argue that crime displacement is non-existent stating that crime in controlled areas becomes more apparent/amplified when high crime areas are targeted and crime reduces​ (Anderson &amp; </w:t>
      </w:r>
      <w:proofErr w:type="spellStart"/>
      <w:r w:rsidRPr="002756F5">
        <w:rPr>
          <w:sz w:val="22"/>
          <w:szCs w:val="22"/>
        </w:rPr>
        <w:t>Malleson</w:t>
      </w:r>
      <w:proofErr w:type="spellEnd"/>
      <w:r w:rsidRPr="002756F5">
        <w:rPr>
          <w:sz w:val="22"/>
          <w:szCs w:val="22"/>
        </w:rPr>
        <w:t>, 2014)​. Although the prioritization of foot patrols has decreased, I found that it made a large impact on the community as well as myself in my role as an officer, it allowed me to see all members of the community and see another side to the area and develop a better understanding.</w:t>
      </w:r>
    </w:p>
    <w:p w14:paraId="7DF1A11D" w14:textId="77777777" w:rsidR="00367B2F" w:rsidRPr="002756F5" w:rsidRDefault="00367B2F" w:rsidP="00367B2F">
      <w:pPr>
        <w:spacing w:line="360" w:lineRule="auto"/>
        <w:rPr>
          <w:sz w:val="22"/>
          <w:szCs w:val="22"/>
        </w:rPr>
      </w:pPr>
    </w:p>
    <w:p w14:paraId="39BEBF42" w14:textId="77777777" w:rsidR="00367B2F" w:rsidRPr="002756F5" w:rsidRDefault="00367B2F" w:rsidP="00367B2F">
      <w:pPr>
        <w:spacing w:line="360" w:lineRule="auto"/>
        <w:rPr>
          <w:sz w:val="22"/>
          <w:szCs w:val="22"/>
        </w:rPr>
      </w:pPr>
      <w:r w:rsidRPr="002756F5">
        <w:rPr>
          <w:sz w:val="22"/>
          <w:szCs w:val="22"/>
        </w:rPr>
        <w:t xml:space="preserve">Conducting regular foot patrols enabled officers to conduct regular knife sweeps at the same time, A knife sweep is when officers search for discarded weapons throughout areas where intelligence suggests knives are being kept or discarded​ (CoP, 2021)​. Knife sweeps have been heavily encouraged by Operation </w:t>
      </w:r>
      <w:proofErr w:type="spellStart"/>
      <w:r w:rsidRPr="002756F5">
        <w:rPr>
          <w:sz w:val="22"/>
          <w:szCs w:val="22"/>
        </w:rPr>
        <w:t>scepture</w:t>
      </w:r>
      <w:proofErr w:type="spellEnd"/>
      <w:r w:rsidRPr="002756F5">
        <w:rPr>
          <w:sz w:val="22"/>
          <w:szCs w:val="22"/>
        </w:rPr>
        <w:t xml:space="preserve"> introduced in 2020 </w:t>
      </w:r>
      <w:r w:rsidRPr="002756F5">
        <w:rPr>
          <w:sz w:val="22"/>
          <w:szCs w:val="22"/>
        </w:rPr>
        <w:lastRenderedPageBreak/>
        <w:t>aims to tackle knife crime, according to the national police chiefs council a total of 9,737 knives have been removed from streets across England and Wales with 1,693 persons arrested between the 15th and the 21st of May 2023​ (NCPCC, 2023)​ knife sweeps are usually conducted by a large group however following this incident it was agreed that officer complete brief knife sweeps whilst on foot patrol, I seized a total of three knives by conducting this. By conducting knife sweeps officers become increasingly open to unintended community harm due to how it may portray to the community, therefore despite it being effective, it is important to assess the appropriateness of carrying out a knife sweep in an area before completing. As an officer, I found that conducting knife sweeps was not carried out to his full potential and therefore did not have the impact that was originally intended. As well as knife sweeps, the use of knife amnesty bins are now being used in the area. Knife amnesty bins are a place where owners and carriers of knives may dispose of them safely and legally​ (</w:t>
      </w:r>
      <w:proofErr w:type="spellStart"/>
      <w:r w:rsidRPr="002756F5">
        <w:rPr>
          <w:sz w:val="22"/>
          <w:szCs w:val="22"/>
        </w:rPr>
        <w:t>HomeOffice</w:t>
      </w:r>
      <w:proofErr w:type="spellEnd"/>
      <w:r w:rsidRPr="002756F5">
        <w:rPr>
          <w:sz w:val="22"/>
          <w:szCs w:val="22"/>
        </w:rPr>
        <w:t xml:space="preserve">, 2023)​ from speaking with locals it was found that many were unaware of amnesty bins and thought they may be a trap, however, I and other officers have worked towards increasing its awareness, informing of where they are located </w:t>
      </w:r>
      <w:r w:rsidRPr="002756F5">
        <w:rPr>
          <w:sz w:val="22"/>
          <w:szCs w:val="22"/>
        </w:rPr>
        <w:lastRenderedPageBreak/>
        <w:t>and the process of how they work. Despite the encouragement by police and the government to use amnesty bins the youth endowment organization has stated that amnesty bins are unlikely to reduce the availability of knives as they can be easily replaced, and secondly, knife intervention schemes such as amnesty bins and knife sweeps are not addressing the motivations people have for carrying weapons​ (</w:t>
      </w:r>
      <w:proofErr w:type="spellStart"/>
      <w:r w:rsidRPr="002756F5">
        <w:rPr>
          <w:sz w:val="22"/>
          <w:szCs w:val="22"/>
        </w:rPr>
        <w:t>YouthEndowment</w:t>
      </w:r>
      <w:proofErr w:type="spellEnd"/>
      <w:r w:rsidRPr="002756F5">
        <w:rPr>
          <w:sz w:val="22"/>
          <w:szCs w:val="22"/>
        </w:rPr>
        <w:t>, 2023)​</w:t>
      </w:r>
    </w:p>
    <w:p w14:paraId="65BC2C34" w14:textId="77777777" w:rsidR="00367B2F" w:rsidRPr="002756F5" w:rsidRDefault="00367B2F" w:rsidP="00367B2F">
      <w:pPr>
        <w:spacing w:line="360" w:lineRule="auto"/>
        <w:rPr>
          <w:sz w:val="22"/>
          <w:szCs w:val="22"/>
        </w:rPr>
      </w:pPr>
    </w:p>
    <w:p w14:paraId="7EF8AFF0" w14:textId="77777777" w:rsidR="00367B2F" w:rsidRPr="002756F5" w:rsidRDefault="00367B2F" w:rsidP="00367B2F">
      <w:pPr>
        <w:spacing w:line="360" w:lineRule="auto"/>
        <w:rPr>
          <w:sz w:val="22"/>
          <w:szCs w:val="22"/>
        </w:rPr>
      </w:pPr>
      <w:r w:rsidRPr="002756F5">
        <w:rPr>
          <w:sz w:val="22"/>
          <w:szCs w:val="22"/>
        </w:rPr>
        <w:t xml:space="preserve">Policing areas of high crime often results in the use of stop and search decreasing, however following this incident the use of stop and search by myself and other officers has increased significantly. In June 2023 Home Secretary Suella Braverman urged police to increase the use of stop and search to save lives, this drive has come as a result of data showing more than 100,000 weapons had been seized from streets in England and Wales since 2019 with almost half being seized as a result of stop and search, Braveman stated that the police have her full support to “Ramp up” the use of stop and search​ (Braverman, 2023)​. As an officer I am very weary of my use of stop and searches and will always use my discretion to assess whether or not it is appropriate </w:t>
      </w:r>
      <w:r w:rsidRPr="002756F5">
        <w:rPr>
          <w:sz w:val="22"/>
          <w:szCs w:val="22"/>
        </w:rPr>
        <w:lastRenderedPageBreak/>
        <w:t>to carry out, as a result of increasing my use of stop and searches I found that the majority of those being searched were compliant however several attracted the attention of locals, however despite this it showed a proactive police presence in the area. As an officer, I have found that I am more willing to search for people from white ethnic groups rather than black ethnic groups due to the controversy it attracts. Research would argue that the increase in the use of stop and search has little impact on drug and weapon offenses including violent crime, this is largely due to drugs and weapons being easily accessible​ (</w:t>
      </w:r>
      <w:proofErr w:type="spellStart"/>
      <w:r w:rsidRPr="002756F5">
        <w:rPr>
          <w:sz w:val="22"/>
          <w:szCs w:val="22"/>
        </w:rPr>
        <w:t>Braakmann</w:t>
      </w:r>
      <w:proofErr w:type="spellEnd"/>
      <w:r w:rsidRPr="002756F5">
        <w:rPr>
          <w:sz w:val="22"/>
          <w:szCs w:val="22"/>
        </w:rPr>
        <w:t>, 2022)​.</w:t>
      </w:r>
    </w:p>
    <w:p w14:paraId="25827D5B" w14:textId="77777777" w:rsidR="00367B2F" w:rsidRPr="002756F5" w:rsidRDefault="00367B2F" w:rsidP="00367B2F">
      <w:pPr>
        <w:spacing w:line="360" w:lineRule="auto"/>
        <w:rPr>
          <w:sz w:val="22"/>
          <w:szCs w:val="22"/>
        </w:rPr>
      </w:pPr>
    </w:p>
    <w:p w14:paraId="1A0FC695" w14:textId="77777777" w:rsidR="00367B2F" w:rsidRPr="002756F5" w:rsidRDefault="00367B2F" w:rsidP="00367B2F">
      <w:pPr>
        <w:spacing w:line="360" w:lineRule="auto"/>
        <w:rPr>
          <w:sz w:val="22"/>
          <w:szCs w:val="22"/>
        </w:rPr>
      </w:pPr>
      <w:r w:rsidRPr="002756F5">
        <w:rPr>
          <w:sz w:val="22"/>
          <w:szCs w:val="22"/>
        </w:rPr>
        <w:t xml:space="preserve">To reassure the community following this incident it was important to encourage conversations, educate, and raise awareness of knife crime within the area. By attending schools and speaking to children whilst completing our everyday duties it became apparent that carrying weapons and knives are normalized by the younger generation living in high crime area, majority of the children I spoke with stated it was down to fear whilst it appeared others thought I was “cool”. The Youth Committee parliament report states that in many cases children carry knives as </w:t>
      </w:r>
      <w:r w:rsidRPr="002756F5">
        <w:rPr>
          <w:sz w:val="22"/>
          <w:szCs w:val="22"/>
        </w:rPr>
        <w:lastRenderedPageBreak/>
        <w:t>they perceive the threats to their safety which are disproportionate to the risks in their everyday life, indicating that the media reports on knife crime are causing children and adults to feel a heightened sense of threat ​(</w:t>
      </w:r>
      <w:proofErr w:type="spellStart"/>
      <w:r w:rsidRPr="002756F5">
        <w:rPr>
          <w:sz w:val="22"/>
          <w:szCs w:val="22"/>
        </w:rPr>
        <w:t>YouthCommittee</w:t>
      </w:r>
      <w:proofErr w:type="spellEnd"/>
      <w:r w:rsidRPr="002756F5">
        <w:rPr>
          <w:sz w:val="22"/>
          <w:szCs w:val="22"/>
        </w:rPr>
        <w:t>, 2020)​. Sunda RAZA from the Children Society agrees with this argument by stating social media and pop culture are factors that motivate young people to carry knives due to “making it look good”​ (Raza, 2019)​. By educating young people within the community, you are ensuring that they are aware of the dangers of carrying knives and allowing them to view it from a different outlook. It is also important that parents are aware of knife crime to ensure early intervention with their children. Speaking with young children in the community made me understand and empathize with the genuine fear they feel because of knife crime. I believe engaging with children and discussing knife crime is what has been most effective when trying to reassure the community following this incident.</w:t>
      </w:r>
    </w:p>
    <w:p w14:paraId="6A41F048" w14:textId="77777777" w:rsidR="00367B2F" w:rsidRPr="002756F5" w:rsidRDefault="00367B2F" w:rsidP="00367B2F">
      <w:pPr>
        <w:spacing w:line="360" w:lineRule="auto"/>
        <w:rPr>
          <w:sz w:val="22"/>
          <w:szCs w:val="22"/>
        </w:rPr>
      </w:pPr>
    </w:p>
    <w:p w14:paraId="7EABF629" w14:textId="77777777" w:rsidR="00367B2F" w:rsidRPr="002756F5" w:rsidRDefault="00367B2F" w:rsidP="00367B2F">
      <w:pPr>
        <w:spacing w:line="360" w:lineRule="auto"/>
        <w:rPr>
          <w:sz w:val="22"/>
          <w:szCs w:val="22"/>
        </w:rPr>
      </w:pPr>
      <w:r w:rsidRPr="002756F5">
        <w:rPr>
          <w:sz w:val="22"/>
          <w:szCs w:val="22"/>
        </w:rPr>
        <w:t xml:space="preserve">It is clear to see from this assignment that knife crime is a serious issue in England and Wales, increasing amounts of children are carrying knives due to fear as well as wanting status. As a result of my </w:t>
      </w:r>
      <w:r w:rsidRPr="002756F5">
        <w:rPr>
          <w:sz w:val="22"/>
          <w:szCs w:val="22"/>
        </w:rPr>
        <w:lastRenderedPageBreak/>
        <w:t xml:space="preserve">community engagement following this incident, I found that there is not enough education being provided to children or parents </w:t>
      </w:r>
      <w:proofErr w:type="gramStart"/>
      <w:r w:rsidRPr="002756F5">
        <w:rPr>
          <w:sz w:val="22"/>
          <w:szCs w:val="22"/>
        </w:rPr>
        <w:t>in regard to</w:t>
      </w:r>
      <w:proofErr w:type="gramEnd"/>
      <w:r w:rsidRPr="002756F5">
        <w:rPr>
          <w:sz w:val="22"/>
          <w:szCs w:val="22"/>
        </w:rPr>
        <w:t xml:space="preserve"> knife crime despite operations aiming to do so and that society is not heavily influenced by the media, social media, and television which is increasing fear rather than reducing.</w:t>
      </w:r>
    </w:p>
    <w:p w14:paraId="260F7456" w14:textId="77777777" w:rsidR="00367B2F" w:rsidRDefault="00367B2F" w:rsidP="00367B2F">
      <w:pPr>
        <w:ind w:right="237"/>
        <w:jc w:val="both"/>
        <w:rPr>
          <w:b/>
          <w:bCs/>
          <w:sz w:val="24"/>
          <w:szCs w:val="24"/>
        </w:rPr>
      </w:pPr>
      <w:r>
        <w:rPr>
          <w:b/>
          <w:bCs/>
          <w:sz w:val="24"/>
          <w:szCs w:val="24"/>
        </w:rPr>
        <w:t>Word count- 2,194</w:t>
      </w:r>
    </w:p>
    <w:p w14:paraId="39EEE162" w14:textId="77777777" w:rsidR="00367B2F" w:rsidRDefault="00367B2F" w:rsidP="00367B2F">
      <w:pPr>
        <w:pStyle w:val="Heading1"/>
      </w:pPr>
      <w:r>
        <w:t>Bibliography</w:t>
      </w:r>
    </w:p>
    <w:sdt>
      <w:sdtPr>
        <w:id w:val="521673390"/>
        <w:bibliography/>
      </w:sdtPr>
      <w:sdtContent>
        <w:p w14:paraId="1C4933C9" w14:textId="77777777" w:rsidR="00367B2F" w:rsidRDefault="00367B2F" w:rsidP="00367B2F">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Allen, G., Carthew, H. &amp; Zayed, Y., 2023. </w:t>
          </w:r>
          <w:r>
            <w:rPr>
              <w:i/>
              <w:iCs/>
              <w:noProof/>
              <w:lang w:val="en-US"/>
            </w:rPr>
            <w:t xml:space="preserve">Knife crime statistics England and Wales. </w:t>
          </w:r>
          <w:r>
            <w:rPr>
              <w:noProof/>
              <w:lang w:val="en-US"/>
            </w:rPr>
            <w:t xml:space="preserve">[Online] </w:t>
          </w:r>
          <w:r>
            <w:rPr>
              <w:noProof/>
              <w:lang w:val="en-US"/>
            </w:rPr>
            <w:br/>
            <w:t xml:space="preserve">Available at: </w:t>
          </w:r>
          <w:r>
            <w:rPr>
              <w:noProof/>
              <w:u w:val="single"/>
              <w:lang w:val="en-US"/>
            </w:rPr>
            <w:t>https://commonslibrary.parliament.uk/research-briefings/sn04304/</w:t>
          </w:r>
          <w:r>
            <w:rPr>
              <w:noProof/>
              <w:lang w:val="en-US"/>
            </w:rPr>
            <w:br/>
            <w:t>[Accessed 2023 October 2023].</w:t>
          </w:r>
        </w:p>
        <w:p w14:paraId="3F546EED" w14:textId="77777777" w:rsidR="00367B2F" w:rsidRDefault="00367B2F" w:rsidP="00367B2F">
          <w:pPr>
            <w:pStyle w:val="Bibliography"/>
            <w:rPr>
              <w:noProof/>
              <w:lang w:val="en-US"/>
            </w:rPr>
          </w:pPr>
          <w:r>
            <w:rPr>
              <w:noProof/>
              <w:lang w:val="en-US"/>
            </w:rPr>
            <w:t xml:space="preserve">Anderson, M. &amp; Malleson, N., 2014. </w:t>
          </w:r>
          <w:r>
            <w:rPr>
              <w:i/>
              <w:iCs/>
              <w:noProof/>
              <w:lang w:val="en-US"/>
            </w:rPr>
            <w:t xml:space="preserve">Police foot patrol and crime displacement: Analysis, </w:t>
          </w:r>
          <w:r>
            <w:rPr>
              <w:noProof/>
              <w:lang w:val="en-US"/>
            </w:rPr>
            <w:t>s.l.: sage Journals.</w:t>
          </w:r>
        </w:p>
        <w:p w14:paraId="253049D3" w14:textId="77777777" w:rsidR="00367B2F" w:rsidRDefault="00367B2F" w:rsidP="00367B2F">
          <w:pPr>
            <w:pStyle w:val="Bibliography"/>
            <w:rPr>
              <w:noProof/>
              <w:lang w:val="en-US"/>
            </w:rPr>
          </w:pPr>
          <w:r>
            <w:rPr>
              <w:noProof/>
              <w:lang w:val="en-US"/>
            </w:rPr>
            <w:t xml:space="preserve">Braakmann, N., 2022. Does stop and search reduce crime? Evidence from street-level data and sruge in operations following high profile crime. </w:t>
          </w:r>
          <w:r>
            <w:rPr>
              <w:i/>
              <w:iCs/>
              <w:noProof/>
              <w:lang w:val="en-US"/>
            </w:rPr>
            <w:t xml:space="preserve">Journal of the Royal statistial society series: statistics in society, </w:t>
          </w:r>
          <w:r>
            <w:rPr>
              <w:noProof/>
              <w:lang w:val="en-US"/>
            </w:rPr>
            <w:t>29th April.Volume 185.</w:t>
          </w:r>
        </w:p>
        <w:p w14:paraId="488CE151" w14:textId="77777777" w:rsidR="00367B2F" w:rsidRDefault="00367B2F" w:rsidP="00367B2F">
          <w:pPr>
            <w:pStyle w:val="Bibliography"/>
            <w:rPr>
              <w:noProof/>
              <w:lang w:val="en-US"/>
            </w:rPr>
          </w:pPr>
          <w:r>
            <w:rPr>
              <w:noProof/>
              <w:lang w:val="en-US"/>
            </w:rPr>
            <w:t xml:space="preserve">Braverman, T. R. H. S., 2023. </w:t>
          </w:r>
          <w:r>
            <w:rPr>
              <w:i/>
              <w:iCs/>
              <w:noProof/>
              <w:lang w:val="en-US"/>
            </w:rPr>
            <w:t xml:space="preserve">Police urged to use stop and search to save more lives. </w:t>
          </w:r>
          <w:r>
            <w:rPr>
              <w:noProof/>
              <w:lang w:val="en-US"/>
            </w:rPr>
            <w:t xml:space="preserve">[Online] </w:t>
          </w:r>
          <w:r>
            <w:rPr>
              <w:noProof/>
              <w:lang w:val="en-US"/>
            </w:rPr>
            <w:br/>
            <w:t xml:space="preserve">Available at: </w:t>
          </w:r>
          <w:r>
            <w:rPr>
              <w:noProof/>
              <w:u w:val="single"/>
              <w:lang w:val="en-US"/>
            </w:rPr>
            <w:t>https://www.gov.uk/government/news/police-urged-to-use-stop-and-search-to-save-more-lives</w:t>
          </w:r>
          <w:r>
            <w:rPr>
              <w:noProof/>
              <w:lang w:val="en-US"/>
            </w:rPr>
            <w:br/>
            <w:t>[Accessed 29th October 2023].</w:t>
          </w:r>
        </w:p>
        <w:p w14:paraId="5FACCD12" w14:textId="77777777" w:rsidR="00367B2F" w:rsidRDefault="00367B2F" w:rsidP="00367B2F">
          <w:pPr>
            <w:pStyle w:val="Bibliography"/>
            <w:rPr>
              <w:noProof/>
              <w:lang w:val="en-US"/>
            </w:rPr>
          </w:pPr>
          <w:r>
            <w:rPr>
              <w:noProof/>
              <w:lang w:val="en-US"/>
            </w:rPr>
            <w:t xml:space="preserve">CoP, 2021. </w:t>
          </w:r>
          <w:r>
            <w:rPr>
              <w:i/>
              <w:iCs/>
              <w:noProof/>
              <w:lang w:val="en-US"/>
            </w:rPr>
            <w:t xml:space="preserve">Problem solving to tackle knife crime, </w:t>
          </w:r>
          <w:r>
            <w:rPr>
              <w:noProof/>
              <w:lang w:val="en-US"/>
            </w:rPr>
            <w:t>s.l.: College of policing.</w:t>
          </w:r>
        </w:p>
        <w:p w14:paraId="034413EB" w14:textId="77777777" w:rsidR="00367B2F" w:rsidRDefault="00367B2F" w:rsidP="00367B2F">
          <w:pPr>
            <w:pStyle w:val="Bibliography"/>
            <w:rPr>
              <w:noProof/>
              <w:lang w:val="en-US"/>
            </w:rPr>
          </w:pPr>
          <w:r>
            <w:rPr>
              <w:noProof/>
              <w:lang w:val="en-US"/>
            </w:rPr>
            <w:t xml:space="preserve">CPS, 2020. </w:t>
          </w:r>
          <w:r>
            <w:rPr>
              <w:i/>
              <w:iCs/>
              <w:noProof/>
              <w:lang w:val="en-US"/>
            </w:rPr>
            <w:t xml:space="preserve">Director of Public prosecutions: concerns over knife imagery shared on social media. </w:t>
          </w:r>
          <w:r>
            <w:rPr>
              <w:noProof/>
              <w:lang w:val="en-US"/>
            </w:rPr>
            <w:t xml:space="preserve">[Online] </w:t>
          </w:r>
          <w:r>
            <w:rPr>
              <w:noProof/>
              <w:lang w:val="en-US"/>
            </w:rPr>
            <w:br/>
            <w:t xml:space="preserve">Available at: </w:t>
          </w:r>
          <w:r>
            <w:rPr>
              <w:noProof/>
              <w:u w:val="single"/>
              <w:lang w:val="en-US"/>
            </w:rPr>
            <w:t>https://www.cps.gov.uk/cps/news/director-public-prosecutions-</w:t>
          </w:r>
          <w:r>
            <w:rPr>
              <w:noProof/>
              <w:u w:val="single"/>
              <w:lang w:val="en-US"/>
            </w:rPr>
            <w:lastRenderedPageBreak/>
            <w:t>concerns-over-knife-imagery-shared-social-media</w:t>
          </w:r>
          <w:r>
            <w:rPr>
              <w:noProof/>
              <w:lang w:val="en-US"/>
            </w:rPr>
            <w:br/>
            <w:t>[Accessed 25th October 2023].</w:t>
          </w:r>
        </w:p>
        <w:p w14:paraId="65BCD2D2" w14:textId="77777777" w:rsidR="00367B2F" w:rsidRDefault="00367B2F" w:rsidP="00367B2F">
          <w:pPr>
            <w:pStyle w:val="Bibliography"/>
            <w:rPr>
              <w:noProof/>
              <w:lang w:val="en-US"/>
            </w:rPr>
          </w:pPr>
          <w:r>
            <w:rPr>
              <w:noProof/>
              <w:lang w:val="en-US"/>
            </w:rPr>
            <w:t xml:space="preserve">HomeOffice, 2023. </w:t>
          </w:r>
          <w:r>
            <w:rPr>
              <w:i/>
              <w:iCs/>
              <w:noProof/>
              <w:lang w:val="en-US"/>
            </w:rPr>
            <w:t xml:space="preserve">Consultation on new knife legislation proposals to tackle the use of machetes and other bladed articles in crime. </w:t>
          </w:r>
          <w:r>
            <w:rPr>
              <w:noProof/>
              <w:lang w:val="en-US"/>
            </w:rPr>
            <w:t xml:space="preserve">[Online] </w:t>
          </w:r>
          <w:r>
            <w:rPr>
              <w:noProof/>
              <w:lang w:val="en-US"/>
            </w:rPr>
            <w:br/>
            <w:t xml:space="preserve">Available at: </w:t>
          </w:r>
          <w:r>
            <w:rPr>
              <w:noProof/>
              <w:u w:val="single"/>
              <w:lang w:val="en-US"/>
            </w:rPr>
            <w:t>https://www.gov.uk/government/consultations/machetes-and-other-bladed-articles-proposed-legislation/consultation-on-new-knife-legislation-proposals-to-tackle-the-use-of-machetes-and-other-bladed-articles-in-crime-accessible</w:t>
          </w:r>
          <w:r>
            <w:rPr>
              <w:noProof/>
              <w:lang w:val="en-US"/>
            </w:rPr>
            <w:br/>
            <w:t>[Accessed 28th October 2023].</w:t>
          </w:r>
        </w:p>
        <w:p w14:paraId="17F0A1D4" w14:textId="77777777" w:rsidR="00367B2F" w:rsidRDefault="00367B2F" w:rsidP="00367B2F">
          <w:pPr>
            <w:pStyle w:val="Bibliography"/>
            <w:rPr>
              <w:noProof/>
              <w:lang w:val="en-US"/>
            </w:rPr>
          </w:pPr>
          <w:r>
            <w:rPr>
              <w:noProof/>
              <w:lang w:val="en-US"/>
            </w:rPr>
            <w:t xml:space="preserve">Morris, J., Tuffin, R. &amp; Poole, A., 2006. </w:t>
          </w:r>
          <w:r>
            <w:rPr>
              <w:i/>
              <w:iCs/>
              <w:noProof/>
              <w:lang w:val="en-US"/>
            </w:rPr>
            <w:t xml:space="preserve">An evaluation of the impact of the national reassurance policing programme, </w:t>
          </w:r>
          <w:r>
            <w:rPr>
              <w:noProof/>
              <w:lang w:val="en-US"/>
            </w:rPr>
            <w:t>s.l.: Home office research.</w:t>
          </w:r>
        </w:p>
        <w:p w14:paraId="057CFCD7" w14:textId="77777777" w:rsidR="00367B2F" w:rsidRDefault="00367B2F" w:rsidP="00367B2F">
          <w:pPr>
            <w:pStyle w:val="Bibliography"/>
            <w:rPr>
              <w:noProof/>
              <w:lang w:val="en-US"/>
            </w:rPr>
          </w:pPr>
          <w:r>
            <w:rPr>
              <w:noProof/>
              <w:lang w:val="en-US"/>
            </w:rPr>
            <w:t xml:space="preserve">NCPCC, 2023. </w:t>
          </w:r>
          <w:r>
            <w:rPr>
              <w:i/>
              <w:iCs/>
              <w:noProof/>
              <w:lang w:val="en-US"/>
            </w:rPr>
            <w:t xml:space="preserve">Almost 10,000 knives taken off the streets. </w:t>
          </w:r>
          <w:r>
            <w:rPr>
              <w:noProof/>
              <w:lang w:val="en-US"/>
            </w:rPr>
            <w:t xml:space="preserve">[Online] </w:t>
          </w:r>
          <w:r>
            <w:rPr>
              <w:noProof/>
              <w:lang w:val="en-US"/>
            </w:rPr>
            <w:br/>
            <w:t xml:space="preserve">Available at: </w:t>
          </w:r>
          <w:r>
            <w:rPr>
              <w:noProof/>
              <w:u w:val="single"/>
              <w:lang w:val="en-US"/>
            </w:rPr>
            <w:t>https://news.npcc.police.uk/releases/almost-10-000-knives-taken-off-the-streets-in-police-focus-on-knife-crime</w:t>
          </w:r>
          <w:r>
            <w:rPr>
              <w:noProof/>
              <w:lang w:val="en-US"/>
            </w:rPr>
            <w:br/>
            <w:t>[Accessed 28th October 2023].</w:t>
          </w:r>
        </w:p>
        <w:p w14:paraId="26FC67C6" w14:textId="77777777" w:rsidR="00367B2F" w:rsidRDefault="00367B2F" w:rsidP="00367B2F">
          <w:pPr>
            <w:pStyle w:val="Bibliography"/>
            <w:rPr>
              <w:noProof/>
              <w:lang w:val="en-US"/>
            </w:rPr>
          </w:pPr>
          <w:r>
            <w:rPr>
              <w:noProof/>
              <w:lang w:val="en-US"/>
            </w:rPr>
            <w:t xml:space="preserve">ONS, 2023. </w:t>
          </w:r>
          <w:r>
            <w:rPr>
              <w:i/>
              <w:iCs/>
              <w:noProof/>
              <w:lang w:val="en-US"/>
            </w:rPr>
            <w:t xml:space="preserve">Crime in England and Wales: Year ending March 2023, </w:t>
          </w:r>
          <w:r>
            <w:rPr>
              <w:noProof/>
              <w:lang w:val="en-US"/>
            </w:rPr>
            <w:t>s.l.: Office of National statistics.</w:t>
          </w:r>
        </w:p>
        <w:p w14:paraId="3C25DC17" w14:textId="77777777" w:rsidR="00367B2F" w:rsidRDefault="00367B2F" w:rsidP="00367B2F">
          <w:pPr>
            <w:pStyle w:val="Bibliography"/>
            <w:rPr>
              <w:noProof/>
              <w:lang w:val="en-US"/>
            </w:rPr>
          </w:pPr>
          <w:r>
            <w:rPr>
              <w:noProof/>
              <w:lang w:val="en-US"/>
            </w:rPr>
            <w:t xml:space="preserve">PALA, E. &amp; BALICIOGLU, E., 2016. </w:t>
          </w:r>
          <w:r>
            <w:rPr>
              <w:i/>
              <w:iCs/>
              <w:noProof/>
              <w:lang w:val="en-US"/>
            </w:rPr>
            <w:t xml:space="preserve">Community Policing in England, Wales and the Europe Union: past, present an future, </w:t>
          </w:r>
          <w:r>
            <w:rPr>
              <w:noProof/>
              <w:lang w:val="en-US"/>
            </w:rPr>
            <w:t>s.l.: DergPak.</w:t>
          </w:r>
        </w:p>
        <w:p w14:paraId="13792AEF" w14:textId="77777777" w:rsidR="00367B2F" w:rsidRDefault="00367B2F" w:rsidP="00367B2F">
          <w:pPr>
            <w:pStyle w:val="Bibliography"/>
            <w:rPr>
              <w:noProof/>
              <w:lang w:val="en-US"/>
            </w:rPr>
          </w:pPr>
          <w:r>
            <w:rPr>
              <w:noProof/>
              <w:lang w:val="en-US"/>
            </w:rPr>
            <w:t xml:space="preserve">Raza, S., 2019. Oral evidence - Knife crime. </w:t>
          </w:r>
          <w:r>
            <w:rPr>
              <w:i/>
              <w:iCs/>
              <w:noProof/>
              <w:lang w:val="en-US"/>
            </w:rPr>
            <w:t>Youth selcet committee.</w:t>
          </w:r>
        </w:p>
        <w:p w14:paraId="2A70DEBA" w14:textId="77777777" w:rsidR="00367B2F" w:rsidRDefault="00367B2F" w:rsidP="00367B2F">
          <w:pPr>
            <w:pStyle w:val="Bibliography"/>
            <w:rPr>
              <w:noProof/>
              <w:lang w:val="en-US"/>
            </w:rPr>
          </w:pPr>
          <w:r>
            <w:rPr>
              <w:noProof/>
              <w:lang w:val="en-US"/>
            </w:rPr>
            <w:t xml:space="preserve">Simspon, F., 2020. </w:t>
          </w:r>
          <w:r>
            <w:rPr>
              <w:i/>
              <w:iCs/>
              <w:noProof/>
              <w:lang w:val="en-US"/>
            </w:rPr>
            <w:t xml:space="preserve">One fifth of knife crimes in england and wales comitted by children. </w:t>
          </w:r>
          <w:r>
            <w:rPr>
              <w:noProof/>
              <w:lang w:val="en-US"/>
            </w:rPr>
            <w:t xml:space="preserve">[Online] </w:t>
          </w:r>
          <w:r>
            <w:rPr>
              <w:noProof/>
              <w:lang w:val="en-US"/>
            </w:rPr>
            <w:br/>
            <w:t xml:space="preserve">Available at: </w:t>
          </w:r>
          <w:r>
            <w:rPr>
              <w:noProof/>
              <w:u w:val="single"/>
              <w:lang w:val="en-US"/>
            </w:rPr>
            <w:t>https://www.cypnow.co.uk/news/article/one-fifth-of-knife-crimes-in-england-and-wales-committed-by-children</w:t>
          </w:r>
          <w:r>
            <w:rPr>
              <w:noProof/>
              <w:lang w:val="en-US"/>
            </w:rPr>
            <w:br/>
            <w:t>[Accessed 25th October 2023].</w:t>
          </w:r>
        </w:p>
        <w:p w14:paraId="471D5F7C" w14:textId="77777777" w:rsidR="00367B2F" w:rsidRDefault="00367B2F" w:rsidP="00367B2F">
          <w:pPr>
            <w:pStyle w:val="Bibliography"/>
            <w:rPr>
              <w:noProof/>
              <w:lang w:val="en-US"/>
            </w:rPr>
          </w:pPr>
          <w:r>
            <w:rPr>
              <w:noProof/>
              <w:lang w:val="en-US"/>
            </w:rPr>
            <w:t xml:space="preserve">Somerville, P., 2009. </w:t>
          </w:r>
          <w:r>
            <w:rPr>
              <w:i/>
              <w:iCs/>
              <w:noProof/>
              <w:lang w:val="en-US"/>
            </w:rPr>
            <w:t xml:space="preserve">Understanding community policing, </w:t>
          </w:r>
          <w:r>
            <w:rPr>
              <w:noProof/>
              <w:lang w:val="en-US"/>
            </w:rPr>
            <w:t>s.l.: University of Lincoln.</w:t>
          </w:r>
        </w:p>
        <w:p w14:paraId="4CE4F0B0" w14:textId="77777777" w:rsidR="00367B2F" w:rsidRDefault="00367B2F" w:rsidP="00367B2F">
          <w:pPr>
            <w:pStyle w:val="Bibliography"/>
            <w:rPr>
              <w:noProof/>
              <w:lang w:val="en-US"/>
            </w:rPr>
          </w:pPr>
          <w:r>
            <w:rPr>
              <w:noProof/>
              <w:lang w:val="en-US"/>
            </w:rPr>
            <w:t xml:space="preserve">YouthCommittee, 2020. </w:t>
          </w:r>
          <w:r>
            <w:rPr>
              <w:i/>
              <w:iCs/>
              <w:noProof/>
              <w:lang w:val="en-US"/>
            </w:rPr>
            <w:t xml:space="preserve">Our generations epidemic: Knife crime- full report, </w:t>
          </w:r>
          <w:r>
            <w:rPr>
              <w:noProof/>
              <w:lang w:val="en-US"/>
            </w:rPr>
            <w:t>s.l.: UK Parliment.</w:t>
          </w:r>
        </w:p>
        <w:p w14:paraId="05F26536" w14:textId="77777777" w:rsidR="00367B2F" w:rsidRDefault="00367B2F" w:rsidP="00367B2F">
          <w:pPr>
            <w:pStyle w:val="Bibliography"/>
            <w:rPr>
              <w:noProof/>
              <w:lang w:val="en-US"/>
            </w:rPr>
          </w:pPr>
          <w:r>
            <w:rPr>
              <w:noProof/>
              <w:lang w:val="en-US"/>
            </w:rPr>
            <w:t xml:space="preserve">YouthEndowment, 2023. </w:t>
          </w:r>
          <w:r>
            <w:rPr>
              <w:i/>
              <w:iCs/>
              <w:noProof/>
              <w:lang w:val="en-US"/>
            </w:rPr>
            <w:t xml:space="preserve">Knife surrender schemes, </w:t>
          </w:r>
          <w:r>
            <w:rPr>
              <w:noProof/>
              <w:lang w:val="en-US"/>
            </w:rPr>
            <w:t>s.l.: Youth Endowment fund- home office.</w:t>
          </w:r>
        </w:p>
        <w:p w14:paraId="0FEEFB0E" w14:textId="3F2170DB" w:rsidR="00025650" w:rsidRPr="00E676F7" w:rsidRDefault="00367B2F" w:rsidP="00367B2F">
          <w:pPr>
            <w:ind w:right="237"/>
            <w:jc w:val="both"/>
            <w:rPr>
              <w:b/>
              <w:bCs/>
              <w:sz w:val="24"/>
              <w:szCs w:val="24"/>
            </w:rPr>
          </w:pPr>
          <w:r>
            <w:rPr>
              <w:b/>
              <w:bCs/>
              <w:noProof/>
            </w:rPr>
            <w:fldChar w:fldCharType="end"/>
          </w:r>
        </w:p>
      </w:sdtContent>
    </w:sdt>
    <w:p w14:paraId="3E3F4937" w14:textId="667FF9DC" w:rsidR="00025650" w:rsidRPr="00E676F7" w:rsidRDefault="00025650" w:rsidP="0FF883D4">
      <w:pPr>
        <w:ind w:right="237"/>
        <w:jc w:val="both"/>
        <w:rPr>
          <w:b/>
          <w:bCs/>
          <w:color w:val="000000" w:themeColor="text1"/>
          <w:sz w:val="24"/>
          <w:szCs w:val="24"/>
        </w:rPr>
      </w:pPr>
    </w:p>
    <w:p w14:paraId="47D82ACA" w14:textId="77777777" w:rsidR="0071768D" w:rsidRDefault="0071768D" w:rsidP="0071768D">
      <w:pPr>
        <w:ind w:left="2880" w:right="225" w:firstLine="720"/>
        <w:rPr>
          <w:b/>
          <w:bCs/>
          <w:sz w:val="24"/>
          <w:szCs w:val="24"/>
          <w:lang w:eastAsia="zh-TW"/>
        </w:rPr>
      </w:pPr>
    </w:p>
    <w:p w14:paraId="4AEE64E5" w14:textId="7E3F4BC6" w:rsidR="0071768D" w:rsidRDefault="0071768D" w:rsidP="0071768D">
      <w:r w:rsidRPr="5CE196A1">
        <w:rPr>
          <w:rFonts w:eastAsia="Arial"/>
          <w:b/>
          <w:bCs/>
          <w:color w:val="000000" w:themeColor="text1"/>
          <w:sz w:val="24"/>
          <w:szCs w:val="24"/>
        </w:rPr>
        <w:t xml:space="preserve">Authentication signature: </w:t>
      </w:r>
      <w:r w:rsidR="00BD5EE1">
        <w:rPr>
          <w:rFonts w:eastAsia="Arial"/>
          <w:b/>
          <w:bCs/>
          <w:color w:val="000000" w:themeColor="text1"/>
          <w:sz w:val="24"/>
          <w:szCs w:val="24"/>
        </w:rPr>
        <w:t>M.</w:t>
      </w:r>
      <w:proofErr w:type="gramStart"/>
      <w:r w:rsidR="00BD5EE1">
        <w:rPr>
          <w:rFonts w:eastAsia="Arial"/>
          <w:b/>
          <w:bCs/>
          <w:color w:val="000000" w:themeColor="text1"/>
          <w:sz w:val="24"/>
          <w:szCs w:val="24"/>
        </w:rPr>
        <w:t>L.PITMAN</w:t>
      </w:r>
      <w:proofErr w:type="gramEnd"/>
    </w:p>
    <w:p w14:paraId="36A1730B" w14:textId="77777777" w:rsidR="0071768D" w:rsidRDefault="0071768D" w:rsidP="0071768D">
      <w:r w:rsidRPr="5CE196A1">
        <w:rPr>
          <w:rFonts w:eastAsia="Arial"/>
          <w:b/>
          <w:bCs/>
          <w:color w:val="000000" w:themeColor="text1"/>
          <w:sz w:val="24"/>
          <w:szCs w:val="24"/>
        </w:rPr>
        <w:t xml:space="preserve"> </w:t>
      </w:r>
    </w:p>
    <w:p w14:paraId="6AC73C45" w14:textId="77777777" w:rsidR="0071768D" w:rsidRDefault="0071768D" w:rsidP="0071768D">
      <w:r w:rsidRPr="5CE196A1">
        <w:rPr>
          <w:rFonts w:eastAsia="Arial"/>
          <w:b/>
          <w:bCs/>
          <w:color w:val="000000" w:themeColor="text1"/>
          <w:sz w:val="24"/>
          <w:szCs w:val="24"/>
        </w:rPr>
        <w:t xml:space="preserve">Please sign to confirm that the work submitted is your own and has not been copied from another: </w:t>
      </w:r>
    </w:p>
    <w:p w14:paraId="786003A5" w14:textId="77777777" w:rsidR="0071768D" w:rsidRDefault="0071768D" w:rsidP="0071768D">
      <w:r w:rsidRPr="5CE196A1">
        <w:rPr>
          <w:rFonts w:eastAsia="Arial"/>
          <w:b/>
          <w:bCs/>
          <w:color w:val="000000" w:themeColor="text1"/>
          <w:sz w:val="24"/>
          <w:szCs w:val="24"/>
        </w:rPr>
        <w:t xml:space="preserve"> </w:t>
      </w:r>
    </w:p>
    <w:p w14:paraId="1678D664" w14:textId="5126B5B2" w:rsidR="0071768D" w:rsidRDefault="0071768D" w:rsidP="0071768D">
      <w:r w:rsidRPr="5CE196A1">
        <w:rPr>
          <w:rFonts w:eastAsia="Arial"/>
          <w:b/>
          <w:bCs/>
          <w:color w:val="000000" w:themeColor="text1"/>
          <w:sz w:val="24"/>
          <w:szCs w:val="24"/>
        </w:rPr>
        <w:t xml:space="preserve">Signed: </w:t>
      </w:r>
      <w:r w:rsidR="00E1065B">
        <w:rPr>
          <w:rFonts w:eastAsia="Arial"/>
          <w:b/>
          <w:bCs/>
          <w:color w:val="000000" w:themeColor="text1"/>
          <w:sz w:val="24"/>
          <w:szCs w:val="24"/>
        </w:rPr>
        <w:t>M.</w:t>
      </w:r>
      <w:proofErr w:type="gramStart"/>
      <w:r w:rsidR="00E1065B">
        <w:rPr>
          <w:rFonts w:eastAsia="Arial"/>
          <w:b/>
          <w:bCs/>
          <w:color w:val="000000" w:themeColor="text1"/>
          <w:sz w:val="24"/>
          <w:szCs w:val="24"/>
        </w:rPr>
        <w:t>L.PITMAN</w:t>
      </w:r>
      <w:proofErr w:type="gramEnd"/>
    </w:p>
    <w:p w14:paraId="34C58123" w14:textId="77777777" w:rsidR="0071768D" w:rsidRDefault="0071768D" w:rsidP="0071768D">
      <w:r w:rsidRPr="5CE196A1">
        <w:rPr>
          <w:rFonts w:eastAsia="Arial"/>
          <w:b/>
          <w:bCs/>
          <w:color w:val="000000" w:themeColor="text1"/>
          <w:sz w:val="24"/>
          <w:szCs w:val="24"/>
        </w:rPr>
        <w:t xml:space="preserve"> </w:t>
      </w:r>
    </w:p>
    <w:p w14:paraId="17F7E825" w14:textId="77066FC1" w:rsidR="0071768D" w:rsidRDefault="0071768D" w:rsidP="0071768D">
      <w:r w:rsidRPr="5CE196A1">
        <w:rPr>
          <w:rFonts w:eastAsia="Arial"/>
          <w:b/>
          <w:bCs/>
          <w:color w:val="000000" w:themeColor="text1"/>
          <w:sz w:val="24"/>
          <w:szCs w:val="24"/>
        </w:rPr>
        <w:t>Date:</w:t>
      </w:r>
      <w:r w:rsidR="00E1065B">
        <w:rPr>
          <w:rFonts w:eastAsia="Arial"/>
          <w:b/>
          <w:bCs/>
          <w:color w:val="000000" w:themeColor="text1"/>
          <w:sz w:val="24"/>
          <w:szCs w:val="24"/>
        </w:rPr>
        <w:t>30/10/2023</w:t>
      </w:r>
    </w:p>
    <w:p w14:paraId="3B3C141C" w14:textId="4E1A91A7" w:rsidR="00025650" w:rsidRDefault="00025650" w:rsidP="0FF883D4">
      <w:pPr>
        <w:ind w:right="237"/>
        <w:jc w:val="both"/>
        <w:rPr>
          <w:b/>
          <w:bCs/>
          <w:color w:val="000000" w:themeColor="text1"/>
          <w:sz w:val="24"/>
          <w:szCs w:val="24"/>
        </w:rPr>
      </w:pPr>
    </w:p>
    <w:p w14:paraId="178424F1" w14:textId="77777777" w:rsidR="0071768D" w:rsidRDefault="0071768D" w:rsidP="0FF883D4">
      <w:pPr>
        <w:ind w:right="237"/>
        <w:jc w:val="both"/>
        <w:rPr>
          <w:b/>
          <w:bCs/>
          <w:color w:val="000000" w:themeColor="text1"/>
          <w:sz w:val="24"/>
          <w:szCs w:val="24"/>
        </w:rPr>
      </w:pPr>
    </w:p>
    <w:p w14:paraId="1BD95294" w14:textId="42A4AC7C" w:rsidR="0071768D" w:rsidRDefault="0071768D" w:rsidP="0FF883D4">
      <w:pPr>
        <w:ind w:right="237"/>
        <w:jc w:val="both"/>
        <w:rPr>
          <w:b/>
          <w:bCs/>
          <w:color w:val="000000" w:themeColor="text1"/>
          <w:sz w:val="24"/>
          <w:szCs w:val="24"/>
        </w:rPr>
      </w:pPr>
      <w:r>
        <w:rPr>
          <w:b/>
          <w:bCs/>
          <w:color w:val="000000" w:themeColor="text1"/>
          <w:sz w:val="24"/>
          <w:szCs w:val="24"/>
        </w:rPr>
        <w:t>Bibliography</w:t>
      </w:r>
    </w:p>
    <w:p w14:paraId="5A37B802" w14:textId="6CFA8AB4" w:rsidR="0071768D" w:rsidRPr="00E676F7" w:rsidRDefault="0071768D" w:rsidP="0FF883D4">
      <w:pPr>
        <w:ind w:right="237"/>
        <w:jc w:val="both"/>
        <w:rPr>
          <w:b/>
          <w:bCs/>
          <w:color w:val="000000" w:themeColor="text1"/>
          <w:sz w:val="24"/>
          <w:szCs w:val="24"/>
        </w:rPr>
      </w:pPr>
      <w:r>
        <w:rPr>
          <w:b/>
          <w:bCs/>
          <w:color w:val="000000" w:themeColor="text1"/>
          <w:sz w:val="24"/>
          <w:szCs w:val="24"/>
        </w:rPr>
        <w:t>Inclu</w:t>
      </w:r>
      <w:r w:rsidR="00BD5EE1">
        <w:rPr>
          <w:b/>
          <w:bCs/>
          <w:color w:val="000000" w:themeColor="text1"/>
          <w:sz w:val="24"/>
          <w:szCs w:val="24"/>
        </w:rPr>
        <w:t xml:space="preserve">ded after both </w:t>
      </w:r>
      <w:proofErr w:type="gramStart"/>
      <w:r w:rsidR="00BD5EE1">
        <w:rPr>
          <w:b/>
          <w:bCs/>
          <w:color w:val="000000" w:themeColor="text1"/>
          <w:sz w:val="24"/>
          <w:szCs w:val="24"/>
        </w:rPr>
        <w:t>tasks</w:t>
      </w:r>
      <w:proofErr w:type="gramEnd"/>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02F37DBD" w14:textId="6DEAFBC2" w:rsidR="530F4161" w:rsidRDefault="530F4161" w:rsidP="0FF883D4">
      <w:pPr>
        <w:ind w:right="237"/>
        <w:jc w:val="both"/>
        <w:rPr>
          <w:b/>
          <w:bCs/>
          <w:color w:val="000000" w:themeColor="text1"/>
          <w:sz w:val="28"/>
          <w:szCs w:val="28"/>
        </w:rPr>
      </w:pP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0AB807FE" w14:textId="71C124A7" w:rsidR="1E8636EB" w:rsidRDefault="00EA28F1" w:rsidP="00EA28F1">
      <w:pPr>
        <w:keepNext/>
        <w:spacing w:before="240" w:after="60"/>
        <w:ind w:right="237"/>
        <w:jc w:val="both"/>
      </w:pPr>
      <w:r>
        <w:rPr>
          <w:sz w:val="24"/>
          <w:szCs w:val="24"/>
        </w:rPr>
        <w:lastRenderedPageBreak/>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97C01336"/>
    <w:lvl w:ilvl="0" w:tplc="4E1884E0">
      <w:start w:val="1"/>
      <w:numFmt w:val="decimal"/>
      <w:lvlText w:val="%1."/>
      <w:lvlJc w:val="left"/>
      <w:pPr>
        <w:ind w:left="720" w:hanging="360"/>
      </w:pPr>
    </w:lvl>
    <w:lvl w:ilvl="1" w:tplc="1EC48FC6">
      <w:start w:val="1"/>
      <w:numFmt w:val="lowerLetter"/>
      <w:lvlText w:val="%2."/>
      <w:lvlJc w:val="left"/>
      <w:pPr>
        <w:ind w:left="1440" w:hanging="360"/>
      </w:pPr>
    </w:lvl>
    <w:lvl w:ilvl="2" w:tplc="29A4C9AA">
      <w:start w:val="1"/>
      <w:numFmt w:val="lowerRoman"/>
      <w:lvlText w:val="%3."/>
      <w:lvlJc w:val="right"/>
      <w:pPr>
        <w:ind w:left="2160" w:hanging="180"/>
      </w:pPr>
    </w:lvl>
    <w:lvl w:ilvl="3" w:tplc="F62EC9CA">
      <w:start w:val="1"/>
      <w:numFmt w:val="decimal"/>
      <w:lvlText w:val="%4."/>
      <w:lvlJc w:val="left"/>
      <w:pPr>
        <w:ind w:left="2880" w:hanging="360"/>
      </w:pPr>
    </w:lvl>
    <w:lvl w:ilvl="4" w:tplc="C32C1222">
      <w:start w:val="1"/>
      <w:numFmt w:val="lowerLetter"/>
      <w:lvlText w:val="%5."/>
      <w:lvlJc w:val="left"/>
      <w:pPr>
        <w:ind w:left="3600" w:hanging="360"/>
      </w:pPr>
    </w:lvl>
    <w:lvl w:ilvl="5" w:tplc="16E21D02">
      <w:start w:val="1"/>
      <w:numFmt w:val="lowerRoman"/>
      <w:lvlText w:val="%6."/>
      <w:lvlJc w:val="right"/>
      <w:pPr>
        <w:ind w:left="4320" w:hanging="180"/>
      </w:pPr>
    </w:lvl>
    <w:lvl w:ilvl="6" w:tplc="2DAC9C8A">
      <w:start w:val="1"/>
      <w:numFmt w:val="decimal"/>
      <w:lvlText w:val="%7."/>
      <w:lvlJc w:val="left"/>
      <w:pPr>
        <w:ind w:left="5040" w:hanging="360"/>
      </w:pPr>
    </w:lvl>
    <w:lvl w:ilvl="7" w:tplc="F0802134">
      <w:start w:val="1"/>
      <w:numFmt w:val="lowerLetter"/>
      <w:lvlText w:val="%8."/>
      <w:lvlJc w:val="left"/>
      <w:pPr>
        <w:ind w:left="5760" w:hanging="360"/>
      </w:pPr>
    </w:lvl>
    <w:lvl w:ilvl="8" w:tplc="366E61C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94562E92"/>
    <w:lvl w:ilvl="0" w:tplc="180CFDEC">
      <w:start w:val="1"/>
      <w:numFmt w:val="decimal"/>
      <w:lvlText w:val="%1."/>
      <w:lvlJc w:val="left"/>
      <w:pPr>
        <w:ind w:left="720" w:hanging="360"/>
      </w:pPr>
    </w:lvl>
    <w:lvl w:ilvl="1" w:tplc="F0105FAE">
      <w:start w:val="1"/>
      <w:numFmt w:val="decimal"/>
      <w:lvlText w:val="%2."/>
      <w:lvlJc w:val="left"/>
      <w:pPr>
        <w:ind w:left="1440" w:hanging="360"/>
      </w:pPr>
    </w:lvl>
    <w:lvl w:ilvl="2" w:tplc="F91EA706">
      <w:start w:val="1"/>
      <w:numFmt w:val="lowerRoman"/>
      <w:lvlText w:val="%3."/>
      <w:lvlJc w:val="right"/>
      <w:pPr>
        <w:ind w:left="2160" w:hanging="180"/>
      </w:pPr>
    </w:lvl>
    <w:lvl w:ilvl="3" w:tplc="24A8C684">
      <w:start w:val="1"/>
      <w:numFmt w:val="decimal"/>
      <w:lvlText w:val="%4."/>
      <w:lvlJc w:val="left"/>
      <w:pPr>
        <w:ind w:left="2880" w:hanging="360"/>
      </w:pPr>
    </w:lvl>
    <w:lvl w:ilvl="4" w:tplc="4A7E3554">
      <w:start w:val="1"/>
      <w:numFmt w:val="lowerLetter"/>
      <w:lvlText w:val="%5."/>
      <w:lvlJc w:val="left"/>
      <w:pPr>
        <w:ind w:left="3600" w:hanging="360"/>
      </w:pPr>
    </w:lvl>
    <w:lvl w:ilvl="5" w:tplc="42DC4BC0">
      <w:start w:val="1"/>
      <w:numFmt w:val="lowerRoman"/>
      <w:lvlText w:val="%6."/>
      <w:lvlJc w:val="right"/>
      <w:pPr>
        <w:ind w:left="4320" w:hanging="180"/>
      </w:pPr>
    </w:lvl>
    <w:lvl w:ilvl="6" w:tplc="9326B0B6">
      <w:start w:val="1"/>
      <w:numFmt w:val="decimal"/>
      <w:lvlText w:val="%7."/>
      <w:lvlJc w:val="left"/>
      <w:pPr>
        <w:ind w:left="5040" w:hanging="360"/>
      </w:pPr>
    </w:lvl>
    <w:lvl w:ilvl="7" w:tplc="B622E666">
      <w:start w:val="1"/>
      <w:numFmt w:val="lowerLetter"/>
      <w:lvlText w:val="%8."/>
      <w:lvlJc w:val="left"/>
      <w:pPr>
        <w:ind w:left="5760" w:hanging="360"/>
      </w:pPr>
    </w:lvl>
    <w:lvl w:ilvl="8" w:tplc="91B65E8A">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0916571">
    <w:abstractNumId w:val="47"/>
  </w:num>
  <w:num w:numId="2" w16cid:durableId="2129810540">
    <w:abstractNumId w:val="10"/>
  </w:num>
  <w:num w:numId="3" w16cid:durableId="909314796">
    <w:abstractNumId w:val="1"/>
    <w:lvlOverride w:ilvl="0">
      <w:lvl w:ilvl="0">
        <w:start w:val="1"/>
        <w:numFmt w:val="bullet"/>
        <w:lvlText w:val=""/>
        <w:lvlJc w:val="left"/>
        <w:pPr>
          <w:ind w:left="720" w:hanging="360"/>
        </w:pPr>
        <w:rPr>
          <w:rFonts w:ascii="Symbol" w:hAnsi="Symbol" w:hint="default"/>
        </w:rPr>
      </w:lvl>
    </w:lvlOverride>
  </w:num>
  <w:num w:numId="4" w16cid:durableId="253897530">
    <w:abstractNumId w:val="22"/>
  </w:num>
  <w:num w:numId="5" w16cid:durableId="408621327">
    <w:abstractNumId w:val="44"/>
  </w:num>
  <w:num w:numId="6" w16cid:durableId="732240272">
    <w:abstractNumId w:val="46"/>
  </w:num>
  <w:num w:numId="7" w16cid:durableId="1444156855">
    <w:abstractNumId w:val="34"/>
  </w:num>
  <w:num w:numId="8" w16cid:durableId="1360739923">
    <w:abstractNumId w:val="32"/>
  </w:num>
  <w:num w:numId="9" w16cid:durableId="1919175060">
    <w:abstractNumId w:val="29"/>
  </w:num>
  <w:num w:numId="10" w16cid:durableId="2058385547">
    <w:abstractNumId w:val="30"/>
  </w:num>
  <w:num w:numId="11" w16cid:durableId="288097917">
    <w:abstractNumId w:val="9"/>
  </w:num>
  <w:num w:numId="12" w16cid:durableId="1736393178">
    <w:abstractNumId w:val="33"/>
  </w:num>
  <w:num w:numId="13" w16cid:durableId="1341081970">
    <w:abstractNumId w:val="17"/>
  </w:num>
  <w:num w:numId="14" w16cid:durableId="1720857485">
    <w:abstractNumId w:val="16"/>
  </w:num>
  <w:num w:numId="15" w16cid:durableId="1251427024">
    <w:abstractNumId w:val="26"/>
  </w:num>
  <w:num w:numId="16" w16cid:durableId="1152520539">
    <w:abstractNumId w:val="7"/>
  </w:num>
  <w:num w:numId="17" w16cid:durableId="1543444712">
    <w:abstractNumId w:val="25"/>
  </w:num>
  <w:num w:numId="18" w16cid:durableId="2082286543">
    <w:abstractNumId w:val="15"/>
  </w:num>
  <w:num w:numId="19" w16cid:durableId="1846631925">
    <w:abstractNumId w:val="13"/>
  </w:num>
  <w:num w:numId="20" w16cid:durableId="49167839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42058144">
    <w:abstractNumId w:val="23"/>
  </w:num>
  <w:num w:numId="22" w16cid:durableId="2045206266">
    <w:abstractNumId w:val="18"/>
  </w:num>
  <w:num w:numId="23" w16cid:durableId="255788986">
    <w:abstractNumId w:val="14"/>
  </w:num>
  <w:num w:numId="24" w16cid:durableId="1153763541">
    <w:abstractNumId w:val="11"/>
  </w:num>
  <w:num w:numId="25" w16cid:durableId="1905602732">
    <w:abstractNumId w:val="27"/>
  </w:num>
  <w:num w:numId="26" w16cid:durableId="320352712">
    <w:abstractNumId w:val="19"/>
  </w:num>
  <w:num w:numId="27" w16cid:durableId="2109616081">
    <w:abstractNumId w:val="40"/>
  </w:num>
  <w:num w:numId="28" w16cid:durableId="1487210736">
    <w:abstractNumId w:val="35"/>
  </w:num>
  <w:num w:numId="29" w16cid:durableId="120806990">
    <w:abstractNumId w:val="39"/>
  </w:num>
  <w:num w:numId="30" w16cid:durableId="1403917196">
    <w:abstractNumId w:val="20"/>
  </w:num>
  <w:num w:numId="31" w16cid:durableId="825820701">
    <w:abstractNumId w:val="42"/>
  </w:num>
  <w:num w:numId="32" w16cid:durableId="558980155">
    <w:abstractNumId w:val="31"/>
  </w:num>
  <w:num w:numId="33" w16cid:durableId="235671604">
    <w:abstractNumId w:val="12"/>
  </w:num>
  <w:num w:numId="34" w16cid:durableId="1730035487">
    <w:abstractNumId w:val="43"/>
  </w:num>
  <w:num w:numId="35" w16cid:durableId="891961035">
    <w:abstractNumId w:val="38"/>
  </w:num>
  <w:num w:numId="36" w16cid:durableId="1169104138">
    <w:abstractNumId w:val="4"/>
  </w:num>
  <w:num w:numId="37" w16cid:durableId="727387001">
    <w:abstractNumId w:val="45"/>
  </w:num>
  <w:num w:numId="38" w16cid:durableId="827096373">
    <w:abstractNumId w:val="41"/>
  </w:num>
  <w:num w:numId="39" w16cid:durableId="759525127">
    <w:abstractNumId w:val="36"/>
  </w:num>
  <w:num w:numId="40" w16cid:durableId="1118186439">
    <w:abstractNumId w:val="37"/>
  </w:num>
  <w:num w:numId="41" w16cid:durableId="2084060694">
    <w:abstractNumId w:val="3"/>
  </w:num>
  <w:num w:numId="42" w16cid:durableId="724139623">
    <w:abstractNumId w:val="5"/>
  </w:num>
  <w:num w:numId="43" w16cid:durableId="1431005437">
    <w:abstractNumId w:val="24"/>
  </w:num>
  <w:num w:numId="44" w16cid:durableId="1778284138">
    <w:abstractNumId w:val="6"/>
  </w:num>
  <w:num w:numId="45" w16cid:durableId="1766072472">
    <w:abstractNumId w:val="2"/>
  </w:num>
  <w:num w:numId="46" w16cid:durableId="88621195">
    <w:abstractNumId w:val="0"/>
  </w:num>
  <w:num w:numId="47" w16cid:durableId="896286115">
    <w:abstractNumId w:val="21"/>
  </w:num>
  <w:num w:numId="48" w16cid:durableId="1167985713">
    <w:abstractNumId w:val="28"/>
  </w:num>
  <w:num w:numId="49" w16cid:durableId="136560063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740"/>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67B2F"/>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187E"/>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1768D"/>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5EE1"/>
    <w:rsid w:val="00BE0F7B"/>
    <w:rsid w:val="00BE10C2"/>
    <w:rsid w:val="00BE1C2A"/>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065B"/>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5B77"/>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Bibliography">
    <w:name w:val="Bibliography"/>
    <w:basedOn w:val="Normal"/>
    <w:next w:val="Normal"/>
    <w:uiPriority w:val="37"/>
    <w:unhideWhenUsed/>
    <w:rsid w:val="004D18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12" ma:contentTypeDescription="Create a new document." ma:contentTypeScope="" ma:versionID="99e2ee0ea35d321cdee8707e3b9069ab">
  <xsd:schema xmlns:xsd="http://www.w3.org/2001/XMLSchema" xmlns:xs="http://www.w3.org/2001/XMLSchema" xmlns:p="http://schemas.microsoft.com/office/2006/metadata/properties" xmlns:ns3="59546653-4a90-4438-a870-9f4e81216c49" xmlns:ns4="4342f946-9725-407d-8ab3-b43829b9f6f9" targetNamespace="http://schemas.microsoft.com/office/2006/metadata/properties" ma:root="true" ma:fieldsID="671e60358c352ffa99c2321287e3e956" ns3:_="" ns4:_="">
    <xsd:import namespace="59546653-4a90-4438-a870-9f4e81216c49"/>
    <xsd:import namespace="4342f946-9725-407d-8ab3-b43829b9f6f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342f946-9725-407d-8ab3-b43829b9f6f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4342f946-9725-407d-8ab3-b43829b9f6f9">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CoP211</b:Tag>
    <b:SourceType>InternetSite</b:SourceType>
    <b:Guid>{F6D6C8E6-82D8-4B8F-A9FD-01091C4FFF04}</b:Guid>
    <b:Title>Introduction to vulnerable related risk</b:Title>
    <b:Year>2021</b:Year>
    <b:Author>
      <b:Author>
        <b:NameList>
          <b:Person>
            <b:Last>CoP</b:Last>
          </b:Person>
        </b:NameList>
      </b:Author>
    </b:Author>
    <b:InternetSiteTitle>COLLEGE OF POLICING</b:InternetSiteTitle>
    <b:Month>November </b:Month>
    <b:Day>18</b:Day>
    <b:URL>https://www.college.police.uk/guidance/vulnerability-related-risks/introduction-vulnerability-related-risk</b:URL>
    <b:RefOrder>1</b:RefOrder>
  </b:Source>
  <b:Source>
    <b:Tag>CPS211</b:Tag>
    <b:SourceType>InternetSite</b:SourceType>
    <b:Guid>{30E86128-E0C7-42C8-A475-5D0DDE461795}</b:Guid>
    <b:Author>
      <b:Author>
        <b:NameList>
          <b:Person>
            <b:Last>CPS</b:Last>
          </b:Person>
        </b:NameList>
      </b:Author>
    </b:Author>
    <b:Title>Crown prosecution service- special measures</b:Title>
    <b:InternetSiteTitle>Crown prosecution service</b:InternetSiteTitle>
    <b:Year>2021</b:Year>
    <b:Month>April</b:Month>
    <b:Day>11</b:Day>
    <b:URL>https://www.cps.gov.uk/legal-guidance/special-measures</b:URL>
    <b:RefOrder>2</b:RefOrder>
  </b:Source>
  <b:Source>
    <b:Tag>MoJ23</b:Tag>
    <b:SourceType>InternetSite</b:SourceType>
    <b:Guid>{813D3553-5C3C-4374-A748-3E25D0DDA395}</b:Guid>
    <b:Author>
      <b:Author>
        <b:NameList>
          <b:Person>
            <b:Last>MoJ</b:Last>
          </b:Person>
        </b:NameList>
      </b:Author>
    </b:Author>
    <b:Title>Victims code of practice</b:Title>
    <b:InternetSiteTitle>ministry of justice- GOV.UK</b:InternetSiteTitle>
    <b:Year>2023</b:Year>
    <b:Month>June</b:Month>
    <b:Day>29</b:Day>
    <b:URL>https://www.gov.uk/government/publications/victims-and-prisoners-bill/victims-code-fact-sheet</b:URL>
    <b:RefOrder>3</b:RefOrder>
  </b:Source>
  <b:Source>
    <b:Tag>ONS22</b:Tag>
    <b:SourceType>Report</b:SourceType>
    <b:Guid>{38419080-C61B-4367-B567-ACC6E2334D61}</b:Guid>
    <b:Title>Domestic abuse prevalence and trends, England and Wales: year ending March 2022</b:Title>
    <b:Year>2022</b:Year>
    <b:Publisher>Office of national statistics</b:Publisher>
    <b:Author>
      <b:Author>
        <b:NameList>
          <b:Person>
            <b:Last>ONS</b:Last>
          </b:Person>
        </b:NameList>
      </b:Author>
    </b:Author>
    <b:URL>https://www.ons.gov.uk/peoplepopulationandcommunity/crimeandjustice/articles/domesticabuseprevalenceandtrendsenglandandwales/yearendingmarch2022</b:URL>
    <b:YearAccessed>2023</b:YearAccessed>
    <b:MonthAccessed>October</b:MonthAccessed>
    <b:DayAccessed>6th</b:DayAccessed>
    <b:RefOrder>4</b:RefOrder>
  </b:Source>
  <b:Source>
    <b:Tag>Hom21</b:Tag>
    <b:SourceType>JournalArticle</b:SourceType>
    <b:Guid>{D6B235AE-8E1A-4009-B410-CB0B70E33341}</b:Guid>
    <b:Title>Police awarded £11.3 million for programmes to prevent domestic abuse crimes.</b:Title>
    <b:Year>2021</b:Year>
    <b:Author>
      <b:Author>
        <b:NameList>
          <b:Person>
            <b:Last>HomeOffice</b:Last>
          </b:Person>
        </b:NameList>
      </b:Author>
    </b:Author>
    <b:JournalName>GOV.UK</b:JournalName>
    <b:YearAccessed>2023</b:YearAccessed>
    <b:MonthAccessed>October</b:MonthAccessed>
    <b:DayAccessed>6th</b:DayAccessed>
    <b:URL>https://www.gov.uk/government/news/police-awarded-113m-for-programmes-to-prevent-domestic-abuse-crimes</b:URL>
    <b:RefOrder>5</b:RefOrder>
  </b:Source>
  <b:Source>
    <b:Tag>ONS19</b:Tag>
    <b:SourceType>JournalArticle</b:SourceType>
    <b:Guid>{3D083693-F254-412A-9C67-8B101FA00C16}</b:Guid>
    <b:Author>
      <b:Author>
        <b:NameList>
          <b:Person>
            <b:Last>ONS</b:Last>
          </b:Person>
        </b:NameList>
      </b:Author>
    </b:Author>
    <b:Title>Improving victimisation estimates derived from the crime survey for England and Wales</b:Title>
    <b:JournalName>Office of national statistics</b:JournalName>
    <b:Year>2019</b:Year>
    <b:RefOrder>6</b:RefOrder>
  </b:Source>
  <b:Source>
    <b:Tag>CoP222</b:Tag>
    <b:SourceType>JournalArticle</b:SourceType>
    <b:Guid>{C1BC90FA-B150-4694-AF04-D0AF24356E36}</b:Guid>
    <b:Author>
      <b:Author>
        <b:NameList>
          <b:Person>
            <b:Last>CoP</b:Last>
          </b:Person>
        </b:NameList>
      </b:Author>
    </b:Author>
    <b:Title>First responders - domestic abuse</b:Title>
    <b:JournalName>College of Policing</b:JournalName>
    <b:Year>2022</b:Year>
    <b:URL>https://www.college.police.uk/app/major-investigation-and-public-protection/domestic-abuse/first-response-quick-reference-guide-domestic-abuse</b:URL>
    <b:RefOrder>7</b:RefOrder>
  </b:Source>
  <b:Source>
    <b:Tag>NPC22</b:Tag>
    <b:SourceType>JournalArticle</b:SourceType>
    <b:Guid>{3273BBDE-421E-4571-8145-36F0088802D3}</b:Guid>
    <b:Author>
      <b:Author>
        <b:NameList>
          <b:Person>
            <b:Last>NPCC</b:Last>
          </b:Person>
        </b:NameList>
      </b:Author>
    </b:Author>
    <b:Title>Achieving best evidence in criminal proceedings: guidance on interviewing victims and witnesses, and guidance on using special measures</b:Title>
    <b:JournalName>National police chiefs council</b:JournalName>
    <b:Year>2022</b:Year>
    <b:Publisher>Ministry of Justice</b:Publisher>
    <b:YearAccessed>2023</b:YearAccessed>
    <b:MonthAccessed>October</b:MonthAccessed>
    <b:DayAccessed>10th</b:DayAccessed>
    <b:URL>https://assets.publishing.service.gov.uk/government/uploads/system/uploads/attachment_data/file/1164429/achieving-best-evidence-criminal-proceedings-2023.pdf</b:URL>
    <b:RefOrder>8</b:RefOrder>
  </b:Source>
  <b:Source>
    <b:Tag>CoP223</b:Tag>
    <b:SourceType>JournalArticle</b:SourceType>
    <b:Guid>{CC243734-AA78-4226-9DB1-71BAFF3BD7C8}</b:Guid>
    <b:Author>
      <b:Author>
        <b:NameList>
          <b:Person>
            <b:Last>CoP</b:Last>
          </b:Person>
        </b:NameList>
      </b:Author>
    </b:Author>
    <b:Title>Understanding risk and vulnerability in the context of domestic abuse</b:Title>
    <b:JournalName>college of policing</b:JournalName>
    <b:Year>2022</b:Year>
    <b:YearAccessed>2023</b:YearAccessed>
    <b:MonthAccessed>October </b:MonthAccessed>
    <b:DayAccessed>10th</b:DayAccessed>
    <b:URL>https://www.college.police.uk/app/major-investigation-and-public-protection/domestic-abuse/understanding-risk-and-vulnerability-context-domestic-abuse</b:URL>
    <b:RefOrder>9</b:RefOrder>
  </b:Source>
  <b:Source>
    <b:Tag>Hom14</b:Tag>
    <b:SourceType>JournalArticle</b:SourceType>
    <b:Guid>{56212C7B-9290-450B-A5F2-B739D312A9E8}</b:Guid>
    <b:Author>
      <b:Author>
        <b:NameList>
          <b:Person>
            <b:Last>HomeOffice</b:Last>
          </b:Person>
        </b:NameList>
      </b:Author>
    </b:Author>
    <b:Title>Multi agency working and information sharing project- final report</b:Title>
    <b:JournalName>Home office</b:JournalName>
    <b:Year>2014</b:Year>
    <b:URL>https://assets.publishing.service.gov.uk/media/5a750ddb40f0b6360e472fa5/MASH.pdf</b:URL>
    <b:RefOrder>10</b:RefOrder>
  </b:Source>
  <b:Source>
    <b:Tag>HMG18</b:Tag>
    <b:SourceType>JournalArticle</b:SourceType>
    <b:Guid>{084DC0D1-01A5-4D4A-A2CE-D5BD0D279DA2}</b:Guid>
    <b:Title>Victims strategy</b:Title>
    <b:JournalName>HM GOVERNMENT</b:JournalName>
    <b:Year>2018</b:Year>
    <b:Author>
      <b:Author>
        <b:NameList>
          <b:Person>
            <b:Last>HM GOVERNMENT</b:Last>
          </b:Person>
        </b:NameList>
      </b:Author>
    </b:Author>
    <b:YearAccessed>2023</b:YearAccessed>
    <b:MonthAccessed>October</b:MonthAccessed>
    <b:DayAccessed>13th</b:DayAccessed>
    <b:URL>https://assets.publishing.service.gov.uk/government/uploads/system/uploads/attachment_data/file/746930/victim-strategy.pdf</b:URL>
    <b:RefOrder>11</b:RefOrder>
  </b:Source>
  <b:Source>
    <b:Tag>Faw22</b:Tag>
    <b:SourceType>JournalArticle</b:SourceType>
    <b:Guid>{B8248291-CB78-4471-B065-80A7E75632DC}</b:Guid>
    <b:Author>
      <b:Author>
        <b:NameList>
          <b:Person>
            <b:Last>Fawcett</b:Last>
            <b:First>Diana</b:First>
          </b:Person>
        </b:NameList>
      </b:Author>
    </b:Author>
    <b:Title>Empowering those affected by crime 2021-22 annual report and accounts</b:Title>
    <b:JournalName>Victim support</b:JournalName>
    <b:Year>2022</b:Year>
    <b:YearAccessed>2023</b:YearAccessed>
    <b:MonthAccessed>October </b:MonthAccessed>
    <b:DayAccessed>18th</b:DayAccessed>
    <b:URL>https://www.victimsupport.org.uk/wp-content/uploads/2022/11/Annual_Report_and_Accounts_2021-2022.pdf</b:URL>
    <b:RefOrder>12</b:RefOrder>
  </b:Source>
  <b:Source>
    <b:Tag>Gog06</b:Tag>
    <b:SourceType>JournalArticle</b:SourceType>
    <b:Guid>{AB6B7B29-BF07-4B93-96D1-08005B049999}</b:Guid>
    <b:Title>National service guidlines for developing sexual assault referral centres (SARCs)</b:Title>
    <b:JournalName>Home office</b:JournalName>
    <b:Year>2006</b:Year>
    <b:Author>
      <b:Author>
        <b:NameList>
          <b:Person>
            <b:Last>Goggins</b:Last>
            <b:First>Paul</b:First>
          </b:Person>
          <b:Person>
            <b:Last>Winterton</b:Last>
            <b:First>Rosie</b:First>
          </b:Person>
        </b:NameList>
      </b:Author>
    </b:Author>
    <b:YearAccessed>2023</b:YearAccessed>
    <b:MonthAccessed>October</b:MonthAccessed>
    <b:DayAccessed>18th</b:DayAccessed>
    <b:URL>https://assets.publishing.service.gov.uk/media/5a7b95ae40f0b645ba3c542f/dh_118041.pdf</b:URL>
    <b:RefOrder>13</b:RefOrder>
  </b:Source>
  <b:Source>
    <b:Tag>ODo22</b:Tag>
    <b:SourceType>JournalArticle</b:SourceType>
    <b:Guid>{29F44D3F-073A-4449-A667-0186A60DAD3E}</b:Guid>
    <b:Title>Evaluation of sexual assault referral centres for better health</b:Title>
    <b:JournalName>Institute of health and wellbeing</b:JournalName>
    <b:Year>2022</b:Year>
    <b:Volume>12</b:Volume>
    <b:Issue>5</b:Issue>
    <b:Author>
      <b:Author>
        <b:NameList>
          <b:Person>
            <b:Last>O'Doherty</b:Last>
            <b:First>Lorna</b:First>
          </b:Person>
          <b:Person>
            <b:Last>Carter</b:Last>
            <b:First>Grace</b:First>
          </b:Person>
          <b:Person>
            <b:Last>White</b:Last>
            <b:First>Eleanor</b:First>
          </b:Person>
          <b:Person>
            <b:Last>Caswell</b:Last>
            <b:First>Rachel</b:First>
          </b:Person>
          <b:Person>
            <b:Last>Jackson</b:Last>
            <b:First>Louise</b:First>
          </b:Person>
          <b:Person>
            <b:Last>Feder</b:Last>
            <b:First>Gene</b:First>
          </b:Person>
          <b:Person>
            <b:Last>Heron</b:Last>
            <b:First>Jon</b:First>
          </b:Person>
          <b:Person>
            <b:Last>Morris</b:Last>
            <b:First>Richard</b:First>
          </b:Person>
        </b:NameList>
      </b:Author>
    </b:Author>
    <b:Publisher>BMJ OPEN</b:Publisher>
    <b:YearAccessed>2023</b:YearAccessed>
    <b:MonthAccessed>October</b:MonthAccessed>
    <b:DayAccessed>18th</b:DayAccessed>
    <b:URL>https://bmjopen.bmj.com/content/12/5/e057449.info</b:URL>
    <b:RefOrder>14</b:RefOrder>
  </b:Source>
  <b:Source>
    <b:Tag>Lew20</b:Tag>
    <b:SourceType>JournalArticle</b:SourceType>
    <b:Guid>{D7C5950E-982E-44CA-9CBC-18C960EAE675}</b:Guid>
    <b:Author>
      <b:Author>
        <b:NameList>
          <b:Person>
            <b:Last>Lewis</b:Last>
            <b:First>Trudy</b:First>
          </b:Person>
        </b:NameList>
      </b:Author>
    </b:Author>
    <b:Title>protecting the vulnerable with S.28</b:Title>
    <b:JournalName>Court and tribunal reform</b:JournalName>
    <b:Year>2020</b:Year>
    <b:Publisher>HM courts and tribunals service</b:Publisher>
    <b:YearAccessed>2023</b:YearAccessed>
    <b:MonthAccessed>October</b:MonthAccessed>
    <b:DayAccessed>18th</b:DayAccessed>
    <b:URL>https://insidehmcts.blog.gov.uk/2020/08/24/protecting-the-vulnerable-with-s-28/</b:URL>
    <b:RefOrder>15</b:RefOrder>
  </b:Source>
  <b:Source>
    <b:Tag>Hom22</b:Tag>
    <b:SourceType>JournalArticle</b:SourceType>
    <b:Guid>{D9FFCAE7-0845-44D2-AFB8-A90C900F530C}</b:Guid>
    <b:Author>
      <b:Author>
        <b:NameList>
          <b:Person>
            <b:Last>HomeOffice</b:Last>
          </b:Person>
        </b:NameList>
      </b:Author>
    </b:Author>
    <b:Title>Special measures in the criminal courts</b:Title>
    <b:JournalName>Domestic abuse bill 2020: Factsheets</b:JournalName>
    <b:Year>2022</b:Year>
    <b:YearAccessed>2023</b:YearAccessed>
    <b:MonthAccessed>October</b:MonthAccessed>
    <b:DayAccessed>19th</b:DayAccessed>
    <b:URL>https://www.gov.uk/government/publications/domestic-abuse-bill-2020-factsheets/special-measures-in-the-criminal-courts-factsheet</b:URL>
    <b:RefOrder>16</b:RefOrder>
  </b:Source>
  <b:Source>
    <b:Tag>Cla23</b:Tag>
    <b:SourceType>JournalArticle</b:SourceType>
    <b:Guid>{E3B42CDC-5CA5-422E-ADA8-FE71CA53F77C}</b:Guid>
    <b:Title>The domestic abuse report 2023: the annual audit</b:Title>
    <b:JournalName>Womens aid annual audit</b:JournalName>
    <b:Year>2023</b:Year>
    <b:Author>
      <b:Author>
        <b:NameList>
          <b:Person>
            <b:Last>Clark</b:Last>
            <b:First>Emma</b:First>
          </b:Person>
          <b:Person>
            <b:Last>Dean</b:Last>
            <b:First>Katherine</b:First>
          </b:Person>
          <b:Person>
            <b:Last>Pallett</b:Last>
            <b:First>Phoebe</b:First>
          </b:Person>
          <b:Person>
            <b:Last>Samuel</b:Last>
            <b:First>Maia</b:First>
          </b:Person>
          <b:Person>
            <b:Last>Wood</b:Last>
            <b:First>George</b:First>
          </b:Person>
        </b:NameList>
      </b:Author>
    </b:Author>
    <b:YearAccessed>2023</b:YearAccessed>
    <b:MonthAccessed>October</b:MonthAccessed>
    <b:DayAccessed>20th</b:DayAccessed>
    <b:URL>https://www.womensaid.org.uk/evidence-hub-annual-audit-2023/</b:URL>
    <b:RefOrder>17</b:RefOrder>
  </b:Source>
  <b:Source>
    <b:Tag>Wel23</b:Tag>
    <b:SourceType>InternetSite</b:SourceType>
    <b:Guid>{11CF12E7-0085-4EDB-8BDD-5A1B5F79670C}</b:Guid>
    <b:Title>LIVE HEAR FREE- providing help and advice about violence against women, domestic abuse and sexual violence</b:Title>
    <b:Year>2023</b:Year>
    <b:Author>
      <b:Author>
        <b:NameList>
          <b:Person>
            <b:Last>WelshGovernment</b:Last>
          </b:Person>
        </b:NameList>
      </b:Author>
    </b:Author>
    <b:YearAccessed>2023</b:YearAccessed>
    <b:MonthAccessed>October</b:MonthAccessed>
    <b:DayAccessed>20th</b:DayAccessed>
    <b:URL>https://www.gov.wales/live-fear-free</b:URL>
    <b:RefOrder>18</b:RefOrder>
  </b:Source>
  <b:Source>
    <b:Tag>Bla19</b:Tag>
    <b:SourceType>Report</b:SourceType>
    <b:Guid>{C9E4AF97-B45D-478E-A2DB-533A3F7595C8}</b:Guid>
    <b:Title>A critical reflection on the use and effectivness of DVPNs and DVPOs</b:Title>
    <b:Year>2019</b:Year>
    <b:YearAccessed>2023</b:YearAccessed>
    <b:MonthAccessed>October</b:MonthAccessed>
    <b:DayAccessed>20th</b:DayAccessed>
    <b:URL>https://www.tandfonline.com/doi/abs/10.1080/15614263.2020.1759059</b:URL>
    <b:Author>
      <b:Author>
        <b:NameList>
          <b:Person>
            <b:Last>Blackburn</b:Last>
            <b:First>Kate</b:First>
          </b:Person>
          <b:Person>
            <b:Last>Graca</b:Last>
            <b:First>Sofia</b:First>
          </b:Person>
        </b:NameList>
      </b:Author>
    </b:Author>
    <b:Publisher>Police practice and research</b:Publisher>
    <b:RefOrder>19</b:RefOrder>
  </b:Source>
  <b:Source>
    <b:Tag>Kel18</b:Tag>
    <b:SourceType>Report</b:SourceType>
    <b:Guid>{FFEE1F72-1FDA-40D8-BE75-6A1E1CF3E16B}</b:Guid>
    <b:Title>Evaluation of the pilot of domestic violence protection orders</b:Title>
    <b:Year>2018</b:Year>
    <b:Publisher>London Metropoliton University</b:Publisher>
    <b:Author>
      <b:Author>
        <b:NameList>
          <b:Person>
            <b:Last>Kelly</b:Last>
            <b:First>Liz</b:First>
          </b:Person>
          <b:Person>
            <b:Last>Joanna</b:Last>
          </b:Person>
          <b:Person>
            <b:Last>Hovrath</b:Last>
          </b:Person>
          <b:Person>
            <b:Last>Lovett</b:Last>
          </b:Person>
        </b:NameList>
      </b:Author>
    </b:Author>
    <b:RefOrder>20</b:RefOrder>
  </b:Source>
  <b:Source>
    <b:Tag>Hom221</b:Tag>
    <b:SourceType>InternetSite</b:SourceType>
    <b:Guid>{DDC80B49-804D-4009-AFA9-7DB6EE77A138}</b:Guid>
    <b:Title>Domestic violence protection notices (DVPNs) and Domestic violence protection orders (DVPOs) guidance</b:Title>
    <b:Year>2022</b:Year>
    <b:Author>
      <b:Author>
        <b:NameList>
          <b:Person>
            <b:Last>HomeOffice</b:Last>
          </b:Person>
        </b:NameList>
      </b:Author>
    </b:Author>
    <b:YearAccessed>2023</b:YearAccessed>
    <b:MonthAccessed>October </b:MonthAccessed>
    <b:DayAccessed>21st</b:DayAccessed>
    <b:URL>https://www.gov.uk/government/publications/domestic-violence-protection-orders/domestic-violence-protection-notices-dvpns-and-domestic-violence-protection-orders-dvpos-guidance-sections-24-33-crime-and-security-act-2010</b:URL>
    <b:RefOrder>21</b:RefOrder>
  </b:Source>
  <b:Source>
    <b:Tag>GOV222</b:Tag>
    <b:SourceType>InternetSite</b:SourceType>
    <b:Guid>{B7F72A27-3771-4A67-BCC4-EE984DA7057F}</b:Guid>
    <b:Author>
      <b:Author>
        <b:NameList>
          <b:Person>
            <b:Last>GOV.UK</b:Last>
          </b:Person>
        </b:NameList>
      </b:Author>
    </b:Author>
    <b:Title>Domestic abuse protection notices Policy Paper</b:Title>
    <b:Year>2022</b:Year>
    <b:YearAccessed>2023</b:YearAccessed>
    <b:MonthAccessed>October</b:MonthAccessed>
    <b:DayAccessed>21st</b:DayAccessed>
    <b:URL>https://www.gov.uk/government/publications/domestic-abuse-bill-2020-factsheets/domestic-abuse-protection-notices-orders-factsheet</b:URL>
    <b:RefOrder>22</b:RefOrder>
  </b:Source>
  <b:Source>
    <b:Tag>Rob20</b:Tag>
    <b:SourceType>Report</b:SourceType>
    <b:Guid>{709F3927-27F6-4AC1-BE0A-59AC178B1BAC}</b:Guid>
    <b:Title>Domestic Abuse Orders:Risk, vulnerability and training</b:Title>
    <b:Year>2020</b:Year>
    <b:YearAccessed>2023</b:YearAccessed>
    <b:MonthAccessed>October</b:MonthAccessed>
    <b:DayAccessed>21st</b:DayAccessed>
    <b:URL>http://insight.cumbria.ac.uk/id/eprint/5455/2/Domestic%20Abuse%20Orders%20Paper%20Re-Submission%201.pdf</b:URL>
    <b:Publisher>University of Cumbria</b:Publisher>
    <b:Author>
      <b:Author>
        <b:NameList>
          <b:Person>
            <b:Last>Roberts</b:Last>
            <b:First>Ewin</b:First>
          </b:Person>
          <b:Person>
            <b:Last>Bates</b:Last>
            <b:First>Elizabeth</b:First>
          </b:Person>
          <b:Person>
            <b:Last>Taylor</b:Last>
            <b:First>Julie</b:First>
          </b:Person>
        </b:NameList>
      </b:Author>
    </b:Author>
    <b:RefOrder>23</b:RefOrder>
  </b:Source>
  <b:Source>
    <b:Tag>Bur16</b:Tag>
    <b:SourceType>Report</b:SourceType>
    <b:Guid>{BE808A70-8400-4354-9071-33EC4E3A168A}</b:Guid>
    <b:Title>Are special measures for vulnerable and intimidated witnesses working? Evidence from the criminal justice agencies</b:Title>
    <b:Year>2016</b:Year>
    <b:Publisher>Home office</b:Publisher>
    <b:Author>
      <b:Author>
        <b:NameList>
          <b:Person>
            <b:Last>Burton</b:Last>
            <b:First>Mandy</b:First>
          </b:Person>
          <b:Person>
            <b:Last>Evans</b:Last>
            <b:First>Roger</b:First>
          </b:Person>
          <b:Person>
            <b:Last>Sanders</b:Last>
            <b:First>Andrew</b:First>
          </b:Person>
        </b:NameList>
      </b:Author>
    </b:Author>
    <b:YearAccessed>2023</b:YearAccessed>
    <b:MonthAccessed>October</b:MonthAccessed>
    <b:DayAccessed>21st</b:DayAccessed>
    <b:URL>https://citeseerx.ist.psu.edu/document?repid=rep1&amp;type=pdf&amp;doi=0f4904e7bce5d337da7cb2e776e32e8c294c1e4a</b:URL>
    <b:RefOrder>24</b:RefOrder>
  </b:Source>
  <b:Source>
    <b:Tag>PAL16</b:Tag>
    <b:SourceType>Report</b:SourceType>
    <b:Guid>{F968E11E-C6D5-4229-AFFB-9F2FEACF23FE}</b:Guid>
    <b:Title>Community Policing in England, Wales and the Europe Union: past, present an future</b:Title>
    <b:Year>2016</b:Year>
    <b:Publisher>DergPak</b:Publisher>
    <b:Author>
      <b:Author>
        <b:NameList>
          <b:Person>
            <b:Last>PALA</b:Last>
            <b:First>Ekran</b:First>
          </b:Person>
          <b:Person>
            <b:Last>BALICIOGLU</b:Last>
            <b:First>Ercan</b:First>
          </b:Person>
        </b:NameList>
      </b:Author>
    </b:Author>
    <b:YearAccessed>2023</b:YearAccessed>
    <b:MonthAccessed>October</b:MonthAccessed>
    <b:DayAccessed>25th</b:DayAccessed>
    <b:URL>https://dergipark.org.tr/tr/download/article-file/847286</b:URL>
    <b:RefOrder>1</b:RefOrder>
  </b:Source>
  <b:Source>
    <b:Tag>Som09</b:Tag>
    <b:SourceType>Report</b:SourceType>
    <b:Guid>{CC5B362D-2093-4C19-A2B5-ACC34D69D21D}</b:Guid>
    <b:Author>
      <b:Author>
        <b:NameList>
          <b:Person>
            <b:Last>Somerville</b:Last>
            <b:First>Peter</b:First>
          </b:Person>
        </b:NameList>
      </b:Author>
    </b:Author>
    <b:Title>Understanding community policing</b:Title>
    <b:Year>2009</b:Year>
    <b:Publisher>University of Lincoln</b:Publisher>
    <b:YearAccessed>2023</b:YearAccessed>
    <b:MonthAccessed>October</b:MonthAccessed>
    <b:DayAccessed>25th</b:DayAccessed>
    <b:URL>http://eprints.lincoln.ac.uk/id/eprint/2305/2/Rethinking_community_policing.pdf</b:URL>
    <b:RefOrder>2</b:RefOrder>
  </b:Source>
  <b:Source>
    <b:Tag>ONS23</b:Tag>
    <b:SourceType>Report</b:SourceType>
    <b:Guid>{47FFBFA9-7A15-4A45-8A05-3FFAD7D114E6}</b:Guid>
    <b:Author>
      <b:Author>
        <b:NameList>
          <b:Person>
            <b:Last>ONS</b:Last>
          </b:Person>
        </b:NameList>
      </b:Author>
    </b:Author>
    <b:Title>Crime in England and Wales: Year ending March 2023</b:Title>
    <b:Year>2023</b:Year>
    <b:Publisher>Office of National statistics</b:Publisher>
    <b:YearAccessed>2023</b:YearAccessed>
    <b:MonthAccessed>October</b:MonthAccessed>
    <b:DayAccessed>25th</b:DayAccessed>
    <b:URL>https://www.ons.gov.uk/peoplepopulationandcommunity/crimeandjustice/bulletins/crimeinenglandandwales/yearendingmarch2023#:~:text=Overall%2C%20the%20police%20recorded%202.1,the%20year%20ending%20March%202022.</b:URL>
    <b:RefOrder>3</b:RefOrder>
  </b:Source>
  <b:Source>
    <b:Tag>All23</b:Tag>
    <b:SourceType>InternetSite</b:SourceType>
    <b:Guid>{78A08C70-06DD-4C8E-BAC9-5E8E091AC061}</b:Guid>
    <b:Title>Knife crime statistics England and Wales</b:Title>
    <b:Year>2023</b:Year>
    <b:YearAccessed>2023</b:YearAccessed>
    <b:MonthAccessed>October</b:MonthAccessed>
    <b:DayAccessed>2023</b:DayAccessed>
    <b:URL>https://commonslibrary.parliament.uk/research-briefings/sn04304/</b:URL>
    <b:Author>
      <b:Author>
        <b:NameList>
          <b:Person>
            <b:Last>Allen</b:Last>
            <b:First>Grahome</b:First>
          </b:Person>
          <b:Person>
            <b:Last>Carthew</b:Last>
            <b:First>Helen</b:First>
          </b:Person>
          <b:Person>
            <b:Last>Zayed</b:Last>
            <b:First>Yago</b:First>
          </b:Person>
        </b:NameList>
      </b:Author>
    </b:Author>
    <b:RefOrder>4</b:RefOrder>
  </b:Source>
  <b:Source>
    <b:Tag>Fio20</b:Tag>
    <b:SourceType>InternetSite</b:SourceType>
    <b:Guid>{21350940-9D4D-4D13-A6BD-815DBE250DA4}</b:Guid>
    <b:Author>
      <b:Author>
        <b:NameList>
          <b:Person>
            <b:Last>Simspon</b:Last>
            <b:First>Fiona</b:First>
          </b:Person>
        </b:NameList>
      </b:Author>
    </b:Author>
    <b:Title>One fifth of knife crimes in england and wales comitted by children</b:Title>
    <b:Year>2020</b:Year>
    <b:YearAccessed>2023</b:YearAccessed>
    <b:MonthAccessed>October </b:MonthAccessed>
    <b:DayAccessed>25th </b:DayAccessed>
    <b:URL>https://www.cypnow.co.uk/news/article/one-fifth-of-knife-crimes-in-england-and-wales-committed-by-children</b:URL>
    <b:RefOrder>5</b:RefOrder>
  </b:Source>
  <b:Source>
    <b:Tag>CPS20</b:Tag>
    <b:SourceType>InternetSite</b:SourceType>
    <b:Guid>{08D54B0C-66A2-4DBA-8591-B22AB9604FAC}</b:Guid>
    <b:Author>
      <b:Author>
        <b:NameList>
          <b:Person>
            <b:Last>CPS</b:Last>
          </b:Person>
        </b:NameList>
      </b:Author>
    </b:Author>
    <b:Title>Director of Public prosecutions: concerns over knife imagery shared on social media </b:Title>
    <b:Year>2020</b:Year>
    <b:YearAccessed>2023</b:YearAccessed>
    <b:MonthAccessed>October</b:MonthAccessed>
    <b:DayAccessed>25th</b:DayAccessed>
    <b:URL>https://www.cps.gov.uk/cps/news/director-public-prosecutions-concerns-over-knife-imagery-shared-social-media</b:URL>
    <b:RefOrder>6</b:RefOrder>
  </b:Source>
  <b:Source>
    <b:Tag>Mor06</b:Tag>
    <b:SourceType>Report</b:SourceType>
    <b:Guid>{35FCE3FD-776D-436C-A11B-C1A31C581517}</b:Guid>
    <b:Title>An evaluation of the impact of the national reassurance policing programme</b:Title>
    <b:Year>2006</b:Year>
    <b:YearAccessed>2023</b:YearAccessed>
    <b:MonthAccessed>October</b:MonthAccessed>
    <b:DayAccessed>26th</b:DayAccessed>
    <b:URL>https://assets.publishing.service.gov.uk/media/5a7b4fd240f0b6425d5924e3/hors296.pdf</b:URL>
    <b:Publisher>Home office research</b:Publisher>
    <b:Author>
      <b:Author>
        <b:NameList>
          <b:Person>
            <b:Last>Morris</b:Last>
            <b:First>Julia</b:First>
          </b:Person>
          <b:Person>
            <b:Last>Tuffin</b:Last>
            <b:First>Rachel</b:First>
          </b:Person>
          <b:Person>
            <b:Last>Poole</b:Last>
            <b:First>Alexis</b:First>
          </b:Person>
        </b:NameList>
      </b:Author>
    </b:Author>
    <b:RefOrder>7</b:RefOrder>
  </b:Source>
  <b:Source>
    <b:Tag>And14</b:Tag>
    <b:SourceType>Report</b:SourceType>
    <b:Guid>{BBC1DD98-0F40-4C17-9E18-BC1790973ECF}</b:Guid>
    <b:Title>Police foot patrol and crime displacement: Analysis</b:Title>
    <b:Year>2014</b:Year>
    <b:Publisher>sage Journals</b:Publisher>
    <b:Author>
      <b:Author>
        <b:NameList>
          <b:Person>
            <b:Last>Anderson</b:Last>
            <b:First>Martin</b:First>
          </b:Person>
          <b:Person>
            <b:Last>Malleson</b:Last>
            <b:First>Nicolas</b:First>
          </b:Person>
        </b:NameList>
      </b:Author>
    </b:Author>
    <b:YearAccessed>2023</b:YearAccessed>
    <b:MonthAccessed>October</b:MonthAccessed>
    <b:DayAccessed>26th</b:DayAccessed>
    <b:URL>https://journals.sagepub.com/doi/abs/10.1177/1043986214525076</b:URL>
    <b:RefOrder>8</b:RefOrder>
  </b:Source>
  <b:Source>
    <b:Tag>CoP212</b:Tag>
    <b:SourceType>Report</b:SourceType>
    <b:Guid>{C859DB8C-051E-410C-8A29-ECFAC5BEF603}</b:Guid>
    <b:Author>
      <b:Author>
        <b:NameList>
          <b:Person>
            <b:Last>CoP</b:Last>
          </b:Person>
        </b:NameList>
      </b:Author>
    </b:Author>
    <b:Title>Problem solving to tackle knife crime</b:Title>
    <b:Year>2021</b:Year>
    <b:Publisher>College of policing</b:Publisher>
    <b:YearAccessed>2023</b:YearAccessed>
    <b:MonthAccessed>October</b:MonthAccessed>
    <b:DayAccessed>28th</b:DayAccessed>
    <b:URL>https://www.college.police.uk/guidance/knife-crime-problem-solving-guide/assessment-problem-solving-tackle-knife-crime</b:URL>
    <b:RefOrder>9</b:RefOrder>
  </b:Source>
  <b:Source>
    <b:Tag>NCP23</b:Tag>
    <b:SourceType>InternetSite</b:SourceType>
    <b:Guid>{2C78FE67-2563-483F-B011-5493E52F4EF4}</b:Guid>
    <b:Title>Almost 10,000 knives taken off the streets</b:Title>
    <b:Year>2023</b:Year>
    <b:Author>
      <b:Author>
        <b:NameList>
          <b:Person>
            <b:Last>NCPCC</b:Last>
          </b:Person>
        </b:NameList>
      </b:Author>
    </b:Author>
    <b:YearAccessed>2023</b:YearAccessed>
    <b:MonthAccessed>October</b:MonthAccessed>
    <b:DayAccessed>28th</b:DayAccessed>
    <b:URL>https://news.npcc.police.uk/releases/almost-10-000-knives-taken-off-the-streets-in-police-focus-on-knife-crime</b:URL>
    <b:RefOrder>10</b:RefOrder>
  </b:Source>
  <b:Source>
    <b:Tag>Hom23</b:Tag>
    <b:SourceType>InternetSite</b:SourceType>
    <b:Guid>{362F0EDE-C6C9-4FAF-85E9-E77FE00862F2}</b:Guid>
    <b:Author>
      <b:Author>
        <b:NameList>
          <b:Person>
            <b:Last>HomeOffice</b:Last>
          </b:Person>
        </b:NameList>
      </b:Author>
    </b:Author>
    <b:Title>Consultation on new knife legislation proposals to tackle the use of machetes and other bladed articles in crime</b:Title>
    <b:Year>2023</b:Year>
    <b:YearAccessed>2023</b:YearAccessed>
    <b:MonthAccessed>October</b:MonthAccessed>
    <b:DayAccessed>28th</b:DayAccessed>
    <b:URL>https://www.gov.uk/government/consultations/machetes-and-other-bladed-articles-proposed-legislation/consultation-on-new-knife-legislation-proposals-to-tackle-the-use-of-machetes-and-other-bladed-articles-in-crime-accessible</b:URL>
    <b:RefOrder>11</b:RefOrder>
  </b:Source>
  <b:Source>
    <b:Tag>You23</b:Tag>
    <b:SourceType>Report</b:SourceType>
    <b:Guid>{28B82E79-EA66-4AB7-A9DA-26342CE77F65}</b:Guid>
    <b:Title>Knife surrender schemes</b:Title>
    <b:Year>2023</b:Year>
    <b:YearAccessed>2023</b:YearAccessed>
    <b:MonthAccessed>October</b:MonthAccessed>
    <b:DayAccessed>28th</b:DayAccessed>
    <b:URL>https://youthendowmentfund.org.uk/toolkit/knife-surrender-schemes/#:~:text=Firstly%2C%20they%20are%20unlikely%20to,motivations%20for%20carrying%20a%20weapon.</b:URL>
    <b:Author>
      <b:Author>
        <b:NameList>
          <b:Person>
            <b:Last>YouthEndowment</b:Last>
          </b:Person>
        </b:NameList>
      </b:Author>
    </b:Author>
    <b:Publisher>Youth Endowment fund- home office</b:Publisher>
    <b:RefOrder>12</b:RefOrder>
  </b:Source>
  <b:Source>
    <b:Tag>Bra23</b:Tag>
    <b:SourceType>InternetSite</b:SourceType>
    <b:Guid>{F367EC7E-3EAE-40CA-AF89-2F3D2CFE6E31}</b:Guid>
    <b:Title>Police urged to use stop and search to save more lives</b:Title>
    <b:Year>2023</b:Year>
    <b:YearAccessed>2023</b:YearAccessed>
    <b:MonthAccessed>October</b:MonthAccessed>
    <b:DayAccessed>29th</b:DayAccessed>
    <b:URL>https://www.gov.uk/government/news/police-urged-to-use-stop-and-search-to-save-more-lives</b:URL>
    <b:Author>
      <b:Author>
        <b:NameList>
          <b:Person>
            <b:Last>Braverman</b:Last>
            <b:First>The RT Hon Suella</b:First>
          </b:Person>
        </b:NameList>
      </b:Author>
    </b:Author>
    <b:RefOrder>13</b:RefOrder>
  </b:Source>
  <b:Source>
    <b:Tag>Bra22</b:Tag>
    <b:SourceType>JournalArticle</b:SourceType>
    <b:Guid>{434AF0BE-C9A0-4BFD-8CCF-775B79CD38C1}</b:Guid>
    <b:Title>Does stop and search reduce crime? Evidence from street-level data and sruge in operations following high profile crime</b:Title>
    <b:Year>2022</b:Year>
    <b:YearAccessed>2023</b:YearAccessed>
    <b:MonthAccessed>October</b:MonthAccessed>
    <b:DayAccessed>29th</b:DayAccessed>
    <b:URL>https://academic.oup.com/jrsssa/article/185/3/1370/7068916</b:URL>
    <b:Author>
      <b:Author>
        <b:NameList>
          <b:Person>
            <b:Last>Braakmann</b:Last>
            <b:First>Nils</b:First>
          </b:Person>
        </b:NameList>
      </b:Author>
    </b:Author>
    <b:Publisher>Oxford Academic</b:Publisher>
    <b:JournalName>Journal of the Royal statistial society series: statistics in society</b:JournalName>
    <b:Volume>185</b:Volume>
    <b:Month>April</b:Month>
    <b:Day>29th</b:Day>
    <b:RefOrder>14</b:RefOrder>
  </b:Source>
  <b:Source>
    <b:Tag>Raz19</b:Tag>
    <b:SourceType>JournalArticle</b:SourceType>
    <b:Guid>{58A4DED4-A65D-42A4-BFF3-8A754CD875A5}</b:Guid>
    <b:Author>
      <b:Author>
        <b:NameList>
          <b:Person>
            <b:Last>Raza</b:Last>
            <b:First>Sundas</b:First>
          </b:Person>
        </b:NameList>
      </b:Author>
    </b:Author>
    <b:Title>Oral evidence - Knife crime</b:Title>
    <b:JournalName>Youth selcet committee</b:JournalName>
    <b:Year>2019</b:Year>
    <b:YearAccessed>2023</b:YearAccessed>
    <b:MonthAccessed>October</b:MonthAccessed>
    <b:DayAccessed>29th</b:DayAccessed>
    <b:URL>https://www.parliament.uk/globalassets/documents/get-involved2/youth-select-committee/youth-select-committee-knife-crime-inquiry-transcript-12-july-19.pdf</b:URL>
    <b:RefOrder>15</b:RefOrder>
  </b:Source>
  <b:Source>
    <b:Tag>You20</b:Tag>
    <b:SourceType>Report</b:SourceType>
    <b:Guid>{684190B1-0361-43B8-9210-30C04C05DFA8}</b:Guid>
    <b:Title>Our generations epidemic: Knife crime- full report</b:Title>
    <b:Year>2020</b:Year>
    <b:Author>
      <b:Author>
        <b:NameList>
          <b:Person>
            <b:Last>YouthCommittee</b:Last>
          </b:Person>
        </b:NameList>
      </b:Author>
    </b:Author>
    <b:Publisher>UK Parliment</b:Publisher>
    <b:YearAccessed>2023</b:YearAccessed>
    <b:MonthAccessed>October</b:MonthAccessed>
    <b:DayAccessed>29th</b:DayAccessed>
    <b:URL>https://publications.parliament.uk/pa/cm201919/youth-select-committee/full-report.html</b:URL>
    <b:RefOrder>16</b:RefOrder>
  </b:Source>
</b:Sources>
</file>

<file path=customXml/itemProps1.xml><?xml version="1.0" encoding="utf-8"?>
<ds:datastoreItem xmlns:ds="http://schemas.openxmlformats.org/officeDocument/2006/customXml" ds:itemID="{5BBBF327-9735-496F-82B0-189EDCA87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4342f946-9725-407d-8ab3-b43829b9f6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purl.org/dc/terms/"/>
    <ds:schemaRef ds:uri="http://schemas.microsoft.com/office/2006/metadata/properties"/>
    <ds:schemaRef ds:uri="http://schemas.microsoft.com/office/2006/documentManagement/types"/>
    <ds:schemaRef ds:uri="http://schemas.openxmlformats.org/package/2006/metadata/core-properties"/>
    <ds:schemaRef ds:uri="http://www.w3.org/XML/1998/namespace"/>
    <ds:schemaRef ds:uri="http://purl.org/dc/elements/1.1/"/>
    <ds:schemaRef ds:uri="59546653-4a90-4438-a870-9f4e81216c49"/>
    <ds:schemaRef ds:uri="http://schemas.microsoft.com/office/infopath/2007/PartnerControls"/>
    <ds:schemaRef ds:uri="4342f946-9725-407d-8ab3-b43829b9f6f9"/>
    <ds:schemaRef ds:uri="http://purl.org/dc/dcmitype/"/>
  </ds:schemaRefs>
</ds:datastoreItem>
</file>

<file path=customXml/itemProps4.xml><?xml version="1.0" encoding="utf-8"?>
<ds:datastoreItem xmlns:ds="http://schemas.openxmlformats.org/officeDocument/2006/customXml" ds:itemID="{0978C490-5AC4-481B-8816-3F0A2261F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6242</Words>
  <Characters>35586</Characters>
  <Application>Microsoft Office Word</Application>
  <DocSecurity>0</DocSecurity>
  <Lines>296</Lines>
  <Paragraphs>83</Paragraphs>
  <ScaleCrop>false</ScaleCrop>
  <Company>Powys County Council</Company>
  <LinksUpToDate>false</LinksUpToDate>
  <CharactersWithSpaces>41745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Pitman,Mia swp8249</cp:lastModifiedBy>
  <cp:revision>2</cp:revision>
  <cp:lastPrinted>2014-08-26T08:55:00Z</cp:lastPrinted>
  <dcterms:created xsi:type="dcterms:W3CDTF">2023-10-30T20:47:00Z</dcterms:created>
  <dcterms:modified xsi:type="dcterms:W3CDTF">2023-10-30T20:47:00Z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0x010100AF669E6E6050ED49B0CD7CD0DCE8C2AA</vt:lpwstr>
  </property>
  <property fmtid="{D5CDD505-2E9C-101B-9397-08002B2CF9AE}" pid="3" name="MSIP_Label_66cf8fe5-b7b7-4df7-b38d-1c61ac2f6639_Enabled">
    <vt:lpwstr>true</vt:lpwstr>
  </property>
  <property fmtid="{D5CDD505-2E9C-101B-9397-08002B2CF9AE}" pid="4" name="MSIP_Label_66cf8fe5-b7b7-4df7-b38d-1c61ac2f6639_SetDate">
    <vt:lpwstr>2023-04-05T16:41:54Z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f893fa3a-45fc-4ef5-864f-666ced0a67a5</vt:lpwstr>
  </property>
  <property fmtid="{D5CDD505-2E9C-101B-9397-08002B2CF9AE}" pid="9" name="MSIP_Label_66cf8fe5-b7b7-4df7-b38d-1c61ac2f6639_ContentBits">
    <vt:lpwstr>0</vt:lpwstr>
  </property>
</Properties>
</file>