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F7EFD" w14:textId="250B2EC7" w:rsidR="004F17C9" w:rsidRDefault="00E46F5B">
      <w:r>
        <w:rPr>
          <w:noProof/>
        </w:rPr>
        <mc:AlternateContent>
          <mc:Choice Requires="wps">
            <w:drawing>
              <wp:anchor distT="0" distB="0" distL="114300" distR="114300" simplePos="0" relativeHeight="251659264" behindDoc="1" locked="0" layoutInCell="1" allowOverlap="1" wp14:anchorId="390E4DC1" wp14:editId="72B6AE62">
                <wp:simplePos x="0" y="0"/>
                <wp:positionH relativeFrom="column">
                  <wp:posOffset>-971550</wp:posOffset>
                </wp:positionH>
                <wp:positionV relativeFrom="paragraph">
                  <wp:posOffset>-971550</wp:posOffset>
                </wp:positionV>
                <wp:extent cx="7651750" cy="10833100"/>
                <wp:effectExtent l="0" t="0" r="25400" b="25400"/>
                <wp:wrapNone/>
                <wp:docPr id="757518631" name="Rectangle 3"/>
                <wp:cNvGraphicFramePr/>
                <a:graphic xmlns:a="http://schemas.openxmlformats.org/drawingml/2006/main">
                  <a:graphicData uri="http://schemas.microsoft.com/office/word/2010/wordprocessingShape">
                    <wps:wsp>
                      <wps:cNvSpPr/>
                      <wps:spPr>
                        <a:xfrm>
                          <a:off x="0" y="0"/>
                          <a:ext cx="7651750" cy="10833100"/>
                        </a:xfrm>
                        <a:prstGeom prst="rect">
                          <a:avLst/>
                        </a:prstGeom>
                        <a:blipFill>
                          <a:blip r:embed="rId8"/>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14:paraId="71B9747C" w14:textId="77777777" w:rsidR="0079398B" w:rsidRDefault="0079398B" w:rsidP="007939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E4DC1" id="Rectangle 3" o:spid="_x0000_s1026" style="position:absolute;margin-left:-76.5pt;margin-top:-76.5pt;width:602.5pt;height:85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" strokecolor="#030e13 [484]" strokeweight="1pt">
                <v:fill r:id="rId9" o:title="" recolor="t" rotate="t" type="tile"/>
                <v:textbox>
                  <w:txbxContent>
                    <w:p w14:paraId="71B9747C" w14:textId="77777777" w:rsidR="0079398B" w:rsidRDefault="0079398B" w:rsidP="0079398B">
                      <w:pPr>
                        <w:jc w:val="center"/>
                      </w:pPr>
                    </w:p>
                  </w:txbxContent>
                </v:textbox>
              </v:rect>
            </w:pict>
          </mc:Fallback>
        </mc:AlternateContent>
      </w:r>
    </w:p>
    <w:p w14:paraId="20315940" w14:textId="63F4B227" w:rsidR="001D3276" w:rsidRDefault="00A8073E">
      <w:r>
        <w:rPr>
          <w:noProof/>
        </w:rPr>
        <w:drawing>
          <wp:inline distT="0" distB="0" distL="0" distR="0" wp14:anchorId="0691B1A5" wp14:editId="331FE78F">
            <wp:extent cx="3841750" cy="3371850"/>
            <wp:effectExtent l="0" t="0" r="6350" b="0"/>
            <wp:docPr id="227344640" name="Picture 2"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Birmingh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1750" cy="3371850"/>
                    </a:xfrm>
                    <a:prstGeom prst="rect">
                      <a:avLst/>
                    </a:prstGeom>
                    <a:noFill/>
                    <a:ln>
                      <a:noFill/>
                    </a:ln>
                  </pic:spPr>
                </pic:pic>
              </a:graphicData>
            </a:graphic>
          </wp:inline>
        </w:drawing>
      </w:r>
    </w:p>
    <w:p w14:paraId="672A0E5A" w14:textId="77777777" w:rsidR="002B586D" w:rsidRDefault="002B586D"/>
    <w:p w14:paraId="6DC72FCA" w14:textId="6DE5393B" w:rsidR="00227438" w:rsidRPr="0079398B" w:rsidRDefault="009971D9">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NAME</w:t>
      </w:r>
      <w:r w:rsidR="006422D4" w:rsidRPr="0079398B">
        <w:rPr>
          <w:rFonts w:ascii="Times New Roman" w:hAnsi="Times New Roman" w:cs="Times New Roman"/>
          <w:color w:val="156082" w:themeColor="accent1"/>
          <w:sz w:val="28"/>
          <w:szCs w:val="28"/>
        </w:rPr>
        <w:t>: NICOLA PLUMMER</w:t>
      </w:r>
    </w:p>
    <w:p w14:paraId="3A32A4CB" w14:textId="2B235310" w:rsidR="006422D4" w:rsidRPr="0079398B" w:rsidRDefault="006422D4">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STUDENT NUMBER: 2320431</w:t>
      </w:r>
    </w:p>
    <w:p w14:paraId="0FD6E255" w14:textId="420F17EE" w:rsidR="006422D4" w:rsidRPr="0079398B" w:rsidRDefault="006422D4">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 xml:space="preserve">COURSE NAME: </w:t>
      </w:r>
      <w:r w:rsidR="0053126C" w:rsidRPr="0079398B">
        <w:rPr>
          <w:rFonts w:ascii="Times New Roman" w:hAnsi="Times New Roman" w:cs="Times New Roman"/>
          <w:color w:val="156082" w:themeColor="accent1"/>
          <w:sz w:val="28"/>
          <w:szCs w:val="28"/>
        </w:rPr>
        <w:t>BSC APPLIED COMPUTING</w:t>
      </w:r>
    </w:p>
    <w:p w14:paraId="58839165" w14:textId="5AA46A0C" w:rsidR="0053126C" w:rsidRPr="0079398B" w:rsidRDefault="0053126C">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MODULE NAME: DATA WAREHOUSING AND</w:t>
      </w:r>
      <w:r w:rsidR="000A200E">
        <w:rPr>
          <w:rFonts w:ascii="Times New Roman" w:hAnsi="Times New Roman" w:cs="Times New Roman"/>
          <w:color w:val="156082" w:themeColor="accent1"/>
          <w:sz w:val="28"/>
          <w:szCs w:val="28"/>
        </w:rPr>
        <w:t xml:space="preserve"> DATA</w:t>
      </w:r>
      <w:r w:rsidRPr="0079398B">
        <w:rPr>
          <w:rFonts w:ascii="Times New Roman" w:hAnsi="Times New Roman" w:cs="Times New Roman"/>
          <w:color w:val="156082" w:themeColor="accent1"/>
          <w:sz w:val="28"/>
          <w:szCs w:val="28"/>
        </w:rPr>
        <w:t xml:space="preserve"> MINING</w:t>
      </w:r>
    </w:p>
    <w:p w14:paraId="611F4A6B" w14:textId="768F8566" w:rsidR="00693964" w:rsidRPr="0079398B" w:rsidRDefault="00693964">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COMPONENT 2</w:t>
      </w:r>
      <w:r w:rsidR="00261990">
        <w:rPr>
          <w:rFonts w:ascii="Times New Roman" w:hAnsi="Times New Roman" w:cs="Times New Roman"/>
          <w:color w:val="156082" w:themeColor="accent1"/>
          <w:sz w:val="28"/>
          <w:szCs w:val="28"/>
        </w:rPr>
        <w:t>: DATA MINING</w:t>
      </w:r>
    </w:p>
    <w:p w14:paraId="4EF405CB" w14:textId="77777777" w:rsidR="0079398B" w:rsidRPr="00B553CC" w:rsidRDefault="0079398B">
      <w:pPr>
        <w:rPr>
          <w:rFonts w:ascii="Times New Roman" w:hAnsi="Times New Roman" w:cs="Times New Roman"/>
          <w:color w:val="0E2841" w:themeColor="text2"/>
          <w:sz w:val="24"/>
          <w:szCs w:val="24"/>
        </w:rPr>
      </w:pPr>
    </w:p>
    <w:p w14:paraId="371ECC1B" w14:textId="77777777" w:rsidR="00693964" w:rsidRPr="00B553CC" w:rsidRDefault="00693964">
      <w:pPr>
        <w:rPr>
          <w:rFonts w:ascii="Times New Roman" w:hAnsi="Times New Roman" w:cs="Times New Roman"/>
          <w:color w:val="0E2841" w:themeColor="text2"/>
          <w:sz w:val="24"/>
          <w:szCs w:val="24"/>
        </w:rPr>
      </w:pPr>
    </w:p>
    <w:p w14:paraId="2681D7FA" w14:textId="77777777" w:rsidR="00693964" w:rsidRPr="00B553CC" w:rsidRDefault="00693964">
      <w:pPr>
        <w:rPr>
          <w:rFonts w:ascii="Times New Roman" w:hAnsi="Times New Roman" w:cs="Times New Roman"/>
          <w:color w:val="0E2841" w:themeColor="text2"/>
          <w:sz w:val="24"/>
          <w:szCs w:val="24"/>
        </w:rPr>
      </w:pPr>
    </w:p>
    <w:p w14:paraId="6F76A390" w14:textId="2CF89EF8" w:rsidR="00693964" w:rsidRPr="0079398B" w:rsidRDefault="00693964">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MODULE CODE: ACCA</w:t>
      </w:r>
      <w:r w:rsidR="00C57321" w:rsidRPr="0079398B">
        <w:rPr>
          <w:rFonts w:ascii="Times New Roman" w:hAnsi="Times New Roman" w:cs="Times New Roman"/>
          <w:color w:val="156082" w:themeColor="accent1"/>
          <w:sz w:val="28"/>
          <w:szCs w:val="28"/>
        </w:rPr>
        <w:t>_BIRM 6026</w:t>
      </w:r>
    </w:p>
    <w:p w14:paraId="21C55FC1" w14:textId="48C2EABA" w:rsidR="00C57321" w:rsidRPr="0079398B" w:rsidRDefault="00C57321">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LECTURER: MD ABRAR JAHIN ALMAZI BIPON</w:t>
      </w:r>
    </w:p>
    <w:p w14:paraId="226E79B7" w14:textId="53A55D66" w:rsidR="00C57321" w:rsidRPr="0079398B" w:rsidRDefault="00C57321">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SUBMISSION DATE: JULY 31</w:t>
      </w:r>
      <w:r w:rsidR="00836B74" w:rsidRPr="0079398B">
        <w:rPr>
          <w:rFonts w:ascii="Times New Roman" w:hAnsi="Times New Roman" w:cs="Times New Roman"/>
          <w:color w:val="156082" w:themeColor="accent1"/>
          <w:sz w:val="28"/>
          <w:szCs w:val="28"/>
          <w:vertAlign w:val="superscript"/>
        </w:rPr>
        <w:t>ST</w:t>
      </w:r>
      <w:r w:rsidR="00836B74" w:rsidRPr="0079398B">
        <w:rPr>
          <w:rFonts w:ascii="Times New Roman" w:hAnsi="Times New Roman" w:cs="Times New Roman"/>
          <w:color w:val="156082" w:themeColor="accent1"/>
          <w:sz w:val="28"/>
          <w:szCs w:val="28"/>
        </w:rPr>
        <w:t>, 2026</w:t>
      </w:r>
    </w:p>
    <w:p w14:paraId="0D70D179" w14:textId="2809D3A3" w:rsidR="00836B74" w:rsidRPr="0079398B" w:rsidRDefault="00836B74">
      <w:pPr>
        <w:rPr>
          <w:rFonts w:ascii="Times New Roman" w:hAnsi="Times New Roman" w:cs="Times New Roman"/>
          <w:color w:val="156082" w:themeColor="accent1"/>
          <w:sz w:val="28"/>
          <w:szCs w:val="28"/>
        </w:rPr>
      </w:pPr>
      <w:r w:rsidRPr="0079398B">
        <w:rPr>
          <w:rFonts w:ascii="Times New Roman" w:hAnsi="Times New Roman" w:cs="Times New Roman"/>
          <w:color w:val="156082" w:themeColor="accent1"/>
          <w:sz w:val="28"/>
          <w:szCs w:val="28"/>
        </w:rPr>
        <w:t>TIME: 2:00PM</w:t>
      </w:r>
    </w:p>
    <w:p w14:paraId="6E921F84" w14:textId="77777777" w:rsidR="001D3276" w:rsidRDefault="001D3276"/>
    <w:p w14:paraId="25AAB651" w14:textId="77777777" w:rsidR="001D3276" w:rsidRDefault="001D3276"/>
    <w:p w14:paraId="0D8A581A" w14:textId="77777777" w:rsidR="001D3276" w:rsidRDefault="001D3276"/>
    <w:p w14:paraId="56AB9962" w14:textId="77777777" w:rsidR="001D3276" w:rsidRDefault="001D3276"/>
    <w:p w14:paraId="01EDE330" w14:textId="77777777" w:rsidR="001D3276" w:rsidRDefault="001D3276"/>
    <w:p w14:paraId="4A95A7D1" w14:textId="090EF598" w:rsidR="001D3276" w:rsidRPr="00E56768" w:rsidRDefault="00F36720" w:rsidP="0096565A">
      <w:pPr>
        <w:pStyle w:val="Heading1"/>
      </w:pPr>
      <w:bookmarkStart w:id="0" w:name="_Toc236777982"/>
      <w:r w:rsidRPr="00FF21ED">
        <w:t>ABSTRACT</w:t>
      </w:r>
      <w:bookmarkEnd w:id="0"/>
    </w:p>
    <w:p w14:paraId="53199828" w14:textId="58940DFB" w:rsidR="00C53381" w:rsidRDefault="00F36720">
      <w:r w:rsidRPr="00F36720">
        <w:t>Customer churn prediction has become an important area for organisations, as it enables them to identify customers who may leave and take steps to improve retention. This report examines churn patterns using the Telco Customer Churn dataset, which contains 7,043 customer records. The analysis was carried out in Weka, beginning with the removal of the customer ID attribute and the use of the InfoGainAttributeEval method for feature selection. Three classification models — J48, Random Tree and Random Forest — were assessed through 10</w:t>
      </w:r>
      <w:r w:rsidRPr="00F36720">
        <w:noBreakHyphen/>
        <w:t>fold cross</w:t>
      </w:r>
      <w:r w:rsidRPr="00F36720">
        <w:noBreakHyphen/>
        <w:t>validation. Their performance was compared using accuracy, precision, recall, F</w:t>
      </w:r>
      <w:r w:rsidRPr="00F36720">
        <w:noBreakHyphen/>
        <w:t>measure, ROC Area and confusion matrices. The results showed that Random Forest delivered the strongest overall performance, achieving an accuracy of 78.66%, followed by J48, while Random Tree produced the lowest accuracy. The findings also indicated that contract type, tenure and monthly charges were among the most influential factors linked to customer churn. Overall, the study highlights how machine learning techniques can offer meaningful insights into customer behaviour and support organisations in making informed decisions to strengthen retention through targeted intervention strategies.</w:t>
      </w:r>
    </w:p>
    <w:p w14:paraId="2F9C1545" w14:textId="77777777" w:rsidR="001D3276" w:rsidRDefault="001D3276"/>
    <w:p w14:paraId="2A2B9594" w14:textId="77777777" w:rsidR="001D3276" w:rsidRDefault="001D3276"/>
    <w:p w14:paraId="1B0177F0" w14:textId="77777777" w:rsidR="001D3276" w:rsidRDefault="001D3276"/>
    <w:p w14:paraId="46370642" w14:textId="77777777" w:rsidR="001D3276" w:rsidRDefault="001D3276"/>
    <w:p w14:paraId="0989CC00" w14:textId="77777777" w:rsidR="00141548" w:rsidRDefault="00141548"/>
    <w:p w14:paraId="3C7D5F9E" w14:textId="77777777" w:rsidR="00141548" w:rsidRDefault="00141548"/>
    <w:p w14:paraId="4ED87BC9" w14:textId="77777777" w:rsidR="00141548" w:rsidRDefault="00141548"/>
    <w:p w14:paraId="5986FE6C" w14:textId="77777777" w:rsidR="00141548" w:rsidRDefault="00141548"/>
    <w:p w14:paraId="3B55937D" w14:textId="77777777" w:rsidR="00141548" w:rsidRDefault="00141548"/>
    <w:p w14:paraId="14260ECA" w14:textId="77777777" w:rsidR="00141548" w:rsidRDefault="00141548"/>
    <w:p w14:paraId="3988804C" w14:textId="77777777" w:rsidR="00141548" w:rsidRDefault="00141548"/>
    <w:p w14:paraId="7E9B36F7" w14:textId="77777777" w:rsidR="00141548" w:rsidRDefault="00141548"/>
    <w:p w14:paraId="2E30861D" w14:textId="77777777" w:rsidR="00141548" w:rsidRDefault="00141548"/>
    <w:p w14:paraId="0A192ABD" w14:textId="77777777" w:rsidR="00141548" w:rsidRDefault="00141548"/>
    <w:p w14:paraId="679E5884" w14:textId="77777777" w:rsidR="00141548" w:rsidRDefault="00141548"/>
    <w:p w14:paraId="38C3C316" w14:textId="77777777" w:rsidR="00141548" w:rsidRDefault="00141548"/>
    <w:p w14:paraId="68422AEF" w14:textId="77777777" w:rsidR="00141548" w:rsidRDefault="00141548"/>
    <w:p w14:paraId="40C87EA3" w14:textId="77777777" w:rsidR="00141548" w:rsidRDefault="00141548"/>
    <w:p w14:paraId="62C2F8B5" w14:textId="77777777" w:rsidR="00141548" w:rsidRDefault="00141548"/>
    <w:sdt>
      <w:sdtPr>
        <w:id w:val="-141685939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1E65FD3" w14:textId="1A2342CD" w:rsidR="0021596C" w:rsidRDefault="0021596C">
          <w:pPr>
            <w:pStyle w:val="TOCHeading"/>
          </w:pPr>
          <w:r>
            <w:t>Table of Contents</w:t>
          </w:r>
        </w:p>
        <w:p w14:paraId="3BB558F8" w14:textId="28D9171C" w:rsidR="00892150" w:rsidRDefault="0021596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6777982" w:history="1">
            <w:r w:rsidR="00892150" w:rsidRPr="00880031">
              <w:rPr>
                <w:rStyle w:val="Hyperlink"/>
                <w:noProof/>
              </w:rPr>
              <w:t>ABSTRACT</w:t>
            </w:r>
            <w:r w:rsidR="00892150">
              <w:rPr>
                <w:noProof/>
                <w:webHidden/>
              </w:rPr>
              <w:tab/>
            </w:r>
            <w:r w:rsidR="00892150">
              <w:rPr>
                <w:noProof/>
                <w:webHidden/>
              </w:rPr>
              <w:fldChar w:fldCharType="begin"/>
            </w:r>
            <w:r w:rsidR="00892150">
              <w:rPr>
                <w:noProof/>
                <w:webHidden/>
              </w:rPr>
              <w:instrText xml:space="preserve"> PAGEREF _Toc236777982 \h </w:instrText>
            </w:r>
            <w:r w:rsidR="00892150">
              <w:rPr>
                <w:noProof/>
                <w:webHidden/>
              </w:rPr>
            </w:r>
            <w:r w:rsidR="00892150">
              <w:rPr>
                <w:noProof/>
                <w:webHidden/>
              </w:rPr>
              <w:fldChar w:fldCharType="separate"/>
            </w:r>
            <w:r w:rsidR="00892150">
              <w:rPr>
                <w:noProof/>
                <w:webHidden/>
              </w:rPr>
              <w:t>1</w:t>
            </w:r>
            <w:r w:rsidR="00892150">
              <w:rPr>
                <w:noProof/>
                <w:webHidden/>
              </w:rPr>
              <w:fldChar w:fldCharType="end"/>
            </w:r>
          </w:hyperlink>
        </w:p>
        <w:p w14:paraId="3722F2A4" w14:textId="753340C6" w:rsidR="00892150" w:rsidRDefault="00892150">
          <w:pPr>
            <w:pStyle w:val="TOC1"/>
            <w:tabs>
              <w:tab w:val="right" w:leader="dot" w:pos="9016"/>
            </w:tabs>
            <w:rPr>
              <w:rFonts w:eastAsiaTheme="minorEastAsia"/>
              <w:noProof/>
              <w:sz w:val="24"/>
              <w:szCs w:val="24"/>
              <w:lang w:eastAsia="en-GB"/>
            </w:rPr>
          </w:pPr>
          <w:hyperlink w:anchor="_Toc236777983" w:history="1">
            <w:r w:rsidRPr="00880031">
              <w:rPr>
                <w:rStyle w:val="Hyperlink"/>
                <w:noProof/>
              </w:rPr>
              <w:t>INTRODUCTION</w:t>
            </w:r>
            <w:r>
              <w:rPr>
                <w:noProof/>
                <w:webHidden/>
              </w:rPr>
              <w:tab/>
            </w:r>
            <w:r>
              <w:rPr>
                <w:noProof/>
                <w:webHidden/>
              </w:rPr>
              <w:fldChar w:fldCharType="begin"/>
            </w:r>
            <w:r>
              <w:rPr>
                <w:noProof/>
                <w:webHidden/>
              </w:rPr>
              <w:instrText xml:space="preserve"> PAGEREF _Toc236777983 \h </w:instrText>
            </w:r>
            <w:r>
              <w:rPr>
                <w:noProof/>
                <w:webHidden/>
              </w:rPr>
            </w:r>
            <w:r>
              <w:rPr>
                <w:noProof/>
                <w:webHidden/>
              </w:rPr>
              <w:fldChar w:fldCharType="separate"/>
            </w:r>
            <w:r>
              <w:rPr>
                <w:noProof/>
                <w:webHidden/>
              </w:rPr>
              <w:t>3</w:t>
            </w:r>
            <w:r>
              <w:rPr>
                <w:noProof/>
                <w:webHidden/>
              </w:rPr>
              <w:fldChar w:fldCharType="end"/>
            </w:r>
          </w:hyperlink>
        </w:p>
        <w:p w14:paraId="52C36188" w14:textId="68DFD9F5" w:rsidR="00892150" w:rsidRDefault="00892150">
          <w:pPr>
            <w:pStyle w:val="TOC1"/>
            <w:tabs>
              <w:tab w:val="right" w:leader="dot" w:pos="9016"/>
            </w:tabs>
            <w:rPr>
              <w:rFonts w:eastAsiaTheme="minorEastAsia"/>
              <w:noProof/>
              <w:sz w:val="24"/>
              <w:szCs w:val="24"/>
              <w:lang w:eastAsia="en-GB"/>
            </w:rPr>
          </w:pPr>
          <w:hyperlink w:anchor="_Toc236777984" w:history="1">
            <w:r w:rsidRPr="00880031">
              <w:rPr>
                <w:rStyle w:val="Hyperlink"/>
                <w:noProof/>
              </w:rPr>
              <w:t>1.1 PURPOSE AND PRACTICE OF DATA MINING</w:t>
            </w:r>
            <w:r>
              <w:rPr>
                <w:noProof/>
                <w:webHidden/>
              </w:rPr>
              <w:tab/>
            </w:r>
            <w:r>
              <w:rPr>
                <w:noProof/>
                <w:webHidden/>
              </w:rPr>
              <w:fldChar w:fldCharType="begin"/>
            </w:r>
            <w:r>
              <w:rPr>
                <w:noProof/>
                <w:webHidden/>
              </w:rPr>
              <w:instrText xml:space="preserve"> PAGEREF _Toc236777984 \h </w:instrText>
            </w:r>
            <w:r>
              <w:rPr>
                <w:noProof/>
                <w:webHidden/>
              </w:rPr>
            </w:r>
            <w:r>
              <w:rPr>
                <w:noProof/>
                <w:webHidden/>
              </w:rPr>
              <w:fldChar w:fldCharType="separate"/>
            </w:r>
            <w:r>
              <w:rPr>
                <w:noProof/>
                <w:webHidden/>
              </w:rPr>
              <w:t>3</w:t>
            </w:r>
            <w:r>
              <w:rPr>
                <w:noProof/>
                <w:webHidden/>
              </w:rPr>
              <w:fldChar w:fldCharType="end"/>
            </w:r>
          </w:hyperlink>
        </w:p>
        <w:p w14:paraId="2C818416" w14:textId="5E0B4D05" w:rsidR="00892150" w:rsidRDefault="00892150">
          <w:pPr>
            <w:pStyle w:val="TOC1"/>
            <w:tabs>
              <w:tab w:val="right" w:leader="dot" w:pos="9016"/>
            </w:tabs>
            <w:rPr>
              <w:rFonts w:eastAsiaTheme="minorEastAsia"/>
              <w:noProof/>
              <w:sz w:val="24"/>
              <w:szCs w:val="24"/>
              <w:lang w:eastAsia="en-GB"/>
            </w:rPr>
          </w:pPr>
          <w:hyperlink w:anchor="_Toc236777985" w:history="1">
            <w:r w:rsidRPr="00880031">
              <w:rPr>
                <w:rStyle w:val="Hyperlink"/>
                <w:noProof/>
              </w:rPr>
              <w:t>1.2 DATASET DESCRIPTION AND EXPLORATION</w:t>
            </w:r>
            <w:r>
              <w:rPr>
                <w:noProof/>
                <w:webHidden/>
              </w:rPr>
              <w:tab/>
            </w:r>
            <w:r>
              <w:rPr>
                <w:noProof/>
                <w:webHidden/>
              </w:rPr>
              <w:fldChar w:fldCharType="begin"/>
            </w:r>
            <w:r>
              <w:rPr>
                <w:noProof/>
                <w:webHidden/>
              </w:rPr>
              <w:instrText xml:space="preserve"> PAGEREF _Toc236777985 \h </w:instrText>
            </w:r>
            <w:r>
              <w:rPr>
                <w:noProof/>
                <w:webHidden/>
              </w:rPr>
            </w:r>
            <w:r>
              <w:rPr>
                <w:noProof/>
                <w:webHidden/>
              </w:rPr>
              <w:fldChar w:fldCharType="separate"/>
            </w:r>
            <w:r>
              <w:rPr>
                <w:noProof/>
                <w:webHidden/>
              </w:rPr>
              <w:t>3</w:t>
            </w:r>
            <w:r>
              <w:rPr>
                <w:noProof/>
                <w:webHidden/>
              </w:rPr>
              <w:fldChar w:fldCharType="end"/>
            </w:r>
          </w:hyperlink>
        </w:p>
        <w:p w14:paraId="7FB5061F" w14:textId="198A1A68" w:rsidR="00892150" w:rsidRDefault="00892150">
          <w:pPr>
            <w:pStyle w:val="TOC1"/>
            <w:tabs>
              <w:tab w:val="right" w:leader="dot" w:pos="9016"/>
            </w:tabs>
            <w:rPr>
              <w:rFonts w:eastAsiaTheme="minorEastAsia"/>
              <w:noProof/>
              <w:sz w:val="24"/>
              <w:szCs w:val="24"/>
              <w:lang w:eastAsia="en-GB"/>
            </w:rPr>
          </w:pPr>
          <w:hyperlink w:anchor="_Toc236777986" w:history="1">
            <w:r w:rsidRPr="00880031">
              <w:rPr>
                <w:rStyle w:val="Hyperlink"/>
                <w:noProof/>
              </w:rPr>
              <w:t>1.3 DATA PRE-PROCESSING AND POST-PROCESSING</w:t>
            </w:r>
            <w:r>
              <w:rPr>
                <w:noProof/>
                <w:webHidden/>
              </w:rPr>
              <w:tab/>
            </w:r>
            <w:r>
              <w:rPr>
                <w:noProof/>
                <w:webHidden/>
              </w:rPr>
              <w:fldChar w:fldCharType="begin"/>
            </w:r>
            <w:r>
              <w:rPr>
                <w:noProof/>
                <w:webHidden/>
              </w:rPr>
              <w:instrText xml:space="preserve"> PAGEREF _Toc236777986 \h </w:instrText>
            </w:r>
            <w:r>
              <w:rPr>
                <w:noProof/>
                <w:webHidden/>
              </w:rPr>
            </w:r>
            <w:r>
              <w:rPr>
                <w:noProof/>
                <w:webHidden/>
              </w:rPr>
              <w:fldChar w:fldCharType="separate"/>
            </w:r>
            <w:r>
              <w:rPr>
                <w:noProof/>
                <w:webHidden/>
              </w:rPr>
              <w:t>5</w:t>
            </w:r>
            <w:r>
              <w:rPr>
                <w:noProof/>
                <w:webHidden/>
              </w:rPr>
              <w:fldChar w:fldCharType="end"/>
            </w:r>
          </w:hyperlink>
        </w:p>
        <w:p w14:paraId="5EB8D410" w14:textId="12E1817A" w:rsidR="00892150" w:rsidRDefault="00892150">
          <w:pPr>
            <w:pStyle w:val="TOC2"/>
            <w:tabs>
              <w:tab w:val="right" w:leader="dot" w:pos="9016"/>
            </w:tabs>
            <w:rPr>
              <w:rFonts w:eastAsiaTheme="minorEastAsia"/>
              <w:noProof/>
              <w:sz w:val="24"/>
              <w:szCs w:val="24"/>
              <w:lang w:eastAsia="en-GB"/>
            </w:rPr>
          </w:pPr>
          <w:hyperlink w:anchor="_Toc236777987" w:history="1">
            <w:r w:rsidRPr="00880031">
              <w:rPr>
                <w:rStyle w:val="Hyperlink"/>
                <w:noProof/>
              </w:rPr>
              <w:t>HANDLING MISSING VALUES</w:t>
            </w:r>
            <w:r>
              <w:rPr>
                <w:noProof/>
                <w:webHidden/>
              </w:rPr>
              <w:tab/>
            </w:r>
            <w:r>
              <w:rPr>
                <w:noProof/>
                <w:webHidden/>
              </w:rPr>
              <w:fldChar w:fldCharType="begin"/>
            </w:r>
            <w:r>
              <w:rPr>
                <w:noProof/>
                <w:webHidden/>
              </w:rPr>
              <w:instrText xml:space="preserve"> PAGEREF _Toc236777987 \h </w:instrText>
            </w:r>
            <w:r>
              <w:rPr>
                <w:noProof/>
                <w:webHidden/>
              </w:rPr>
            </w:r>
            <w:r>
              <w:rPr>
                <w:noProof/>
                <w:webHidden/>
              </w:rPr>
              <w:fldChar w:fldCharType="separate"/>
            </w:r>
            <w:r>
              <w:rPr>
                <w:noProof/>
                <w:webHidden/>
              </w:rPr>
              <w:t>5</w:t>
            </w:r>
            <w:r>
              <w:rPr>
                <w:noProof/>
                <w:webHidden/>
              </w:rPr>
              <w:fldChar w:fldCharType="end"/>
            </w:r>
          </w:hyperlink>
        </w:p>
        <w:p w14:paraId="73AC4CF1" w14:textId="1BA6AB0B" w:rsidR="00892150" w:rsidRDefault="00892150">
          <w:pPr>
            <w:pStyle w:val="TOC2"/>
            <w:tabs>
              <w:tab w:val="right" w:leader="dot" w:pos="9016"/>
            </w:tabs>
            <w:rPr>
              <w:rFonts w:eastAsiaTheme="minorEastAsia"/>
              <w:noProof/>
              <w:sz w:val="24"/>
              <w:szCs w:val="24"/>
              <w:lang w:eastAsia="en-GB"/>
            </w:rPr>
          </w:pPr>
          <w:hyperlink w:anchor="_Toc236777988" w:history="1">
            <w:r w:rsidRPr="00880031">
              <w:rPr>
                <w:rStyle w:val="Hyperlink"/>
                <w:noProof/>
              </w:rPr>
              <w:t>ENCODING CATEGORICAL VARIABLES</w:t>
            </w:r>
            <w:r>
              <w:rPr>
                <w:noProof/>
                <w:webHidden/>
              </w:rPr>
              <w:tab/>
            </w:r>
            <w:r>
              <w:rPr>
                <w:noProof/>
                <w:webHidden/>
              </w:rPr>
              <w:fldChar w:fldCharType="begin"/>
            </w:r>
            <w:r>
              <w:rPr>
                <w:noProof/>
                <w:webHidden/>
              </w:rPr>
              <w:instrText xml:space="preserve"> PAGEREF _Toc236777988 \h </w:instrText>
            </w:r>
            <w:r>
              <w:rPr>
                <w:noProof/>
                <w:webHidden/>
              </w:rPr>
            </w:r>
            <w:r>
              <w:rPr>
                <w:noProof/>
                <w:webHidden/>
              </w:rPr>
              <w:fldChar w:fldCharType="separate"/>
            </w:r>
            <w:r>
              <w:rPr>
                <w:noProof/>
                <w:webHidden/>
              </w:rPr>
              <w:t>5</w:t>
            </w:r>
            <w:r>
              <w:rPr>
                <w:noProof/>
                <w:webHidden/>
              </w:rPr>
              <w:fldChar w:fldCharType="end"/>
            </w:r>
          </w:hyperlink>
        </w:p>
        <w:p w14:paraId="34109F4E" w14:textId="6B77DFA8" w:rsidR="00892150" w:rsidRDefault="00892150">
          <w:pPr>
            <w:pStyle w:val="TOC2"/>
            <w:tabs>
              <w:tab w:val="right" w:leader="dot" w:pos="9016"/>
            </w:tabs>
            <w:rPr>
              <w:rFonts w:eastAsiaTheme="minorEastAsia"/>
              <w:noProof/>
              <w:sz w:val="24"/>
              <w:szCs w:val="24"/>
              <w:lang w:eastAsia="en-GB"/>
            </w:rPr>
          </w:pPr>
          <w:hyperlink w:anchor="_Toc236777989" w:history="1">
            <w:r w:rsidRPr="00880031">
              <w:rPr>
                <w:rStyle w:val="Hyperlink"/>
                <w:noProof/>
              </w:rPr>
              <w:t>BALANCING THE DATASET</w:t>
            </w:r>
            <w:r>
              <w:rPr>
                <w:noProof/>
                <w:webHidden/>
              </w:rPr>
              <w:tab/>
            </w:r>
            <w:r>
              <w:rPr>
                <w:noProof/>
                <w:webHidden/>
              </w:rPr>
              <w:fldChar w:fldCharType="begin"/>
            </w:r>
            <w:r>
              <w:rPr>
                <w:noProof/>
                <w:webHidden/>
              </w:rPr>
              <w:instrText xml:space="preserve"> PAGEREF _Toc236777989 \h </w:instrText>
            </w:r>
            <w:r>
              <w:rPr>
                <w:noProof/>
                <w:webHidden/>
              </w:rPr>
            </w:r>
            <w:r>
              <w:rPr>
                <w:noProof/>
                <w:webHidden/>
              </w:rPr>
              <w:fldChar w:fldCharType="separate"/>
            </w:r>
            <w:r>
              <w:rPr>
                <w:noProof/>
                <w:webHidden/>
              </w:rPr>
              <w:t>6</w:t>
            </w:r>
            <w:r>
              <w:rPr>
                <w:noProof/>
                <w:webHidden/>
              </w:rPr>
              <w:fldChar w:fldCharType="end"/>
            </w:r>
          </w:hyperlink>
        </w:p>
        <w:p w14:paraId="7CBC4095" w14:textId="614FA2FA" w:rsidR="00892150" w:rsidRDefault="00892150">
          <w:pPr>
            <w:pStyle w:val="TOC2"/>
            <w:tabs>
              <w:tab w:val="right" w:leader="dot" w:pos="9016"/>
            </w:tabs>
            <w:rPr>
              <w:rFonts w:eastAsiaTheme="minorEastAsia"/>
              <w:noProof/>
              <w:sz w:val="24"/>
              <w:szCs w:val="24"/>
              <w:lang w:eastAsia="en-GB"/>
            </w:rPr>
          </w:pPr>
          <w:hyperlink w:anchor="_Toc236777990" w:history="1">
            <w:r w:rsidRPr="00880031">
              <w:rPr>
                <w:rStyle w:val="Hyperlink"/>
                <w:noProof/>
              </w:rPr>
              <w:t>FEATURE SELECTION</w:t>
            </w:r>
            <w:r>
              <w:rPr>
                <w:noProof/>
                <w:webHidden/>
              </w:rPr>
              <w:tab/>
            </w:r>
            <w:r>
              <w:rPr>
                <w:noProof/>
                <w:webHidden/>
              </w:rPr>
              <w:fldChar w:fldCharType="begin"/>
            </w:r>
            <w:r>
              <w:rPr>
                <w:noProof/>
                <w:webHidden/>
              </w:rPr>
              <w:instrText xml:space="preserve"> PAGEREF _Toc236777990 \h </w:instrText>
            </w:r>
            <w:r>
              <w:rPr>
                <w:noProof/>
                <w:webHidden/>
              </w:rPr>
            </w:r>
            <w:r>
              <w:rPr>
                <w:noProof/>
                <w:webHidden/>
              </w:rPr>
              <w:fldChar w:fldCharType="separate"/>
            </w:r>
            <w:r>
              <w:rPr>
                <w:noProof/>
                <w:webHidden/>
              </w:rPr>
              <w:t>6</w:t>
            </w:r>
            <w:r>
              <w:rPr>
                <w:noProof/>
                <w:webHidden/>
              </w:rPr>
              <w:fldChar w:fldCharType="end"/>
            </w:r>
          </w:hyperlink>
        </w:p>
        <w:p w14:paraId="5D069EBF" w14:textId="07E87EFB" w:rsidR="00892150" w:rsidRDefault="00892150">
          <w:pPr>
            <w:pStyle w:val="TOC2"/>
            <w:tabs>
              <w:tab w:val="right" w:leader="dot" w:pos="9016"/>
            </w:tabs>
            <w:rPr>
              <w:rFonts w:eastAsiaTheme="minorEastAsia"/>
              <w:noProof/>
              <w:sz w:val="24"/>
              <w:szCs w:val="24"/>
              <w:lang w:eastAsia="en-GB"/>
            </w:rPr>
          </w:pPr>
          <w:hyperlink w:anchor="_Toc236777991" w:history="1">
            <w:r w:rsidRPr="00880031">
              <w:rPr>
                <w:rStyle w:val="Hyperlink"/>
                <w:noProof/>
              </w:rPr>
              <w:t>POST-PROCESSING</w:t>
            </w:r>
            <w:r>
              <w:rPr>
                <w:noProof/>
                <w:webHidden/>
              </w:rPr>
              <w:tab/>
            </w:r>
            <w:r>
              <w:rPr>
                <w:noProof/>
                <w:webHidden/>
              </w:rPr>
              <w:fldChar w:fldCharType="begin"/>
            </w:r>
            <w:r>
              <w:rPr>
                <w:noProof/>
                <w:webHidden/>
              </w:rPr>
              <w:instrText xml:space="preserve"> PAGEREF _Toc236777991 \h </w:instrText>
            </w:r>
            <w:r>
              <w:rPr>
                <w:noProof/>
                <w:webHidden/>
              </w:rPr>
            </w:r>
            <w:r>
              <w:rPr>
                <w:noProof/>
                <w:webHidden/>
              </w:rPr>
              <w:fldChar w:fldCharType="separate"/>
            </w:r>
            <w:r>
              <w:rPr>
                <w:noProof/>
                <w:webHidden/>
              </w:rPr>
              <w:t>7</w:t>
            </w:r>
            <w:r>
              <w:rPr>
                <w:noProof/>
                <w:webHidden/>
              </w:rPr>
              <w:fldChar w:fldCharType="end"/>
            </w:r>
          </w:hyperlink>
        </w:p>
        <w:p w14:paraId="6204E0B9" w14:textId="4F1237C2" w:rsidR="00892150" w:rsidRDefault="00892150">
          <w:pPr>
            <w:pStyle w:val="TOC1"/>
            <w:tabs>
              <w:tab w:val="right" w:leader="dot" w:pos="9016"/>
            </w:tabs>
            <w:rPr>
              <w:rFonts w:eastAsiaTheme="minorEastAsia"/>
              <w:noProof/>
              <w:sz w:val="24"/>
              <w:szCs w:val="24"/>
              <w:lang w:eastAsia="en-GB"/>
            </w:rPr>
          </w:pPr>
          <w:hyperlink w:anchor="_Toc236777992" w:history="1">
            <w:r w:rsidRPr="00880031">
              <w:rPr>
                <w:rStyle w:val="Hyperlink"/>
                <w:noProof/>
              </w:rPr>
              <w:t>1.4 SAMPLE RUNS AND ANALYSIS METHODS</w:t>
            </w:r>
            <w:r>
              <w:rPr>
                <w:noProof/>
                <w:webHidden/>
              </w:rPr>
              <w:tab/>
            </w:r>
            <w:r>
              <w:rPr>
                <w:noProof/>
                <w:webHidden/>
              </w:rPr>
              <w:fldChar w:fldCharType="begin"/>
            </w:r>
            <w:r>
              <w:rPr>
                <w:noProof/>
                <w:webHidden/>
              </w:rPr>
              <w:instrText xml:space="preserve"> PAGEREF _Toc236777992 \h </w:instrText>
            </w:r>
            <w:r>
              <w:rPr>
                <w:noProof/>
                <w:webHidden/>
              </w:rPr>
            </w:r>
            <w:r>
              <w:rPr>
                <w:noProof/>
                <w:webHidden/>
              </w:rPr>
              <w:fldChar w:fldCharType="separate"/>
            </w:r>
            <w:r>
              <w:rPr>
                <w:noProof/>
                <w:webHidden/>
              </w:rPr>
              <w:t>7</w:t>
            </w:r>
            <w:r>
              <w:rPr>
                <w:noProof/>
                <w:webHidden/>
              </w:rPr>
              <w:fldChar w:fldCharType="end"/>
            </w:r>
          </w:hyperlink>
        </w:p>
        <w:p w14:paraId="702E0327" w14:textId="444C5433" w:rsidR="00892150" w:rsidRDefault="00892150">
          <w:pPr>
            <w:pStyle w:val="TOC3"/>
            <w:tabs>
              <w:tab w:val="right" w:leader="dot" w:pos="9016"/>
            </w:tabs>
            <w:rPr>
              <w:rFonts w:eastAsiaTheme="minorEastAsia"/>
              <w:noProof/>
              <w:sz w:val="24"/>
              <w:szCs w:val="24"/>
              <w:lang w:eastAsia="en-GB"/>
            </w:rPr>
          </w:pPr>
          <w:hyperlink w:anchor="_Toc236777993" w:history="1">
            <w:r w:rsidRPr="00880031">
              <w:rPr>
                <w:rStyle w:val="Hyperlink"/>
                <w:noProof/>
              </w:rPr>
              <w:t>EVALUATION METRICS</w:t>
            </w:r>
            <w:r>
              <w:rPr>
                <w:noProof/>
                <w:webHidden/>
              </w:rPr>
              <w:tab/>
            </w:r>
            <w:r>
              <w:rPr>
                <w:noProof/>
                <w:webHidden/>
              </w:rPr>
              <w:fldChar w:fldCharType="begin"/>
            </w:r>
            <w:r>
              <w:rPr>
                <w:noProof/>
                <w:webHidden/>
              </w:rPr>
              <w:instrText xml:space="preserve"> PAGEREF _Toc236777993 \h </w:instrText>
            </w:r>
            <w:r>
              <w:rPr>
                <w:noProof/>
                <w:webHidden/>
              </w:rPr>
            </w:r>
            <w:r>
              <w:rPr>
                <w:noProof/>
                <w:webHidden/>
              </w:rPr>
              <w:fldChar w:fldCharType="separate"/>
            </w:r>
            <w:r>
              <w:rPr>
                <w:noProof/>
                <w:webHidden/>
              </w:rPr>
              <w:t>10</w:t>
            </w:r>
            <w:r>
              <w:rPr>
                <w:noProof/>
                <w:webHidden/>
              </w:rPr>
              <w:fldChar w:fldCharType="end"/>
            </w:r>
          </w:hyperlink>
        </w:p>
        <w:p w14:paraId="303BE93A" w14:textId="22CDDAD7" w:rsidR="00892150" w:rsidRDefault="00892150">
          <w:pPr>
            <w:pStyle w:val="TOC1"/>
            <w:tabs>
              <w:tab w:val="right" w:leader="dot" w:pos="9016"/>
            </w:tabs>
            <w:rPr>
              <w:rFonts w:eastAsiaTheme="minorEastAsia"/>
              <w:noProof/>
              <w:sz w:val="24"/>
              <w:szCs w:val="24"/>
              <w:lang w:eastAsia="en-GB"/>
            </w:rPr>
          </w:pPr>
          <w:hyperlink w:anchor="_Toc236777994" w:history="1">
            <w:r w:rsidRPr="00880031">
              <w:rPr>
                <w:rStyle w:val="Hyperlink"/>
                <w:noProof/>
              </w:rPr>
              <w:t>1.5 BUSINESS RECOMMENDATIONS</w:t>
            </w:r>
            <w:r>
              <w:rPr>
                <w:noProof/>
                <w:webHidden/>
              </w:rPr>
              <w:tab/>
            </w:r>
            <w:r>
              <w:rPr>
                <w:noProof/>
                <w:webHidden/>
              </w:rPr>
              <w:fldChar w:fldCharType="begin"/>
            </w:r>
            <w:r>
              <w:rPr>
                <w:noProof/>
                <w:webHidden/>
              </w:rPr>
              <w:instrText xml:space="preserve"> PAGEREF _Toc236777994 \h </w:instrText>
            </w:r>
            <w:r>
              <w:rPr>
                <w:noProof/>
                <w:webHidden/>
              </w:rPr>
            </w:r>
            <w:r>
              <w:rPr>
                <w:noProof/>
                <w:webHidden/>
              </w:rPr>
              <w:fldChar w:fldCharType="separate"/>
            </w:r>
            <w:r>
              <w:rPr>
                <w:noProof/>
                <w:webHidden/>
              </w:rPr>
              <w:t>12</w:t>
            </w:r>
            <w:r>
              <w:rPr>
                <w:noProof/>
                <w:webHidden/>
              </w:rPr>
              <w:fldChar w:fldCharType="end"/>
            </w:r>
          </w:hyperlink>
        </w:p>
        <w:p w14:paraId="056F2BDE" w14:textId="19FCA263" w:rsidR="00892150" w:rsidRDefault="00892150">
          <w:pPr>
            <w:pStyle w:val="TOC1"/>
            <w:tabs>
              <w:tab w:val="right" w:leader="dot" w:pos="9016"/>
            </w:tabs>
            <w:rPr>
              <w:rFonts w:eastAsiaTheme="minorEastAsia"/>
              <w:noProof/>
              <w:sz w:val="24"/>
              <w:szCs w:val="24"/>
              <w:lang w:eastAsia="en-GB"/>
            </w:rPr>
          </w:pPr>
          <w:hyperlink w:anchor="_Toc236777995" w:history="1">
            <w:r w:rsidRPr="00880031">
              <w:rPr>
                <w:rStyle w:val="Hyperlink"/>
                <w:noProof/>
              </w:rPr>
              <w:t>1.6 REFLECTIVE COMMENTARY</w:t>
            </w:r>
            <w:r>
              <w:rPr>
                <w:noProof/>
                <w:webHidden/>
              </w:rPr>
              <w:tab/>
            </w:r>
            <w:r>
              <w:rPr>
                <w:noProof/>
                <w:webHidden/>
              </w:rPr>
              <w:fldChar w:fldCharType="begin"/>
            </w:r>
            <w:r>
              <w:rPr>
                <w:noProof/>
                <w:webHidden/>
              </w:rPr>
              <w:instrText xml:space="preserve"> PAGEREF _Toc236777995 \h </w:instrText>
            </w:r>
            <w:r>
              <w:rPr>
                <w:noProof/>
                <w:webHidden/>
              </w:rPr>
            </w:r>
            <w:r>
              <w:rPr>
                <w:noProof/>
                <w:webHidden/>
              </w:rPr>
              <w:fldChar w:fldCharType="separate"/>
            </w:r>
            <w:r>
              <w:rPr>
                <w:noProof/>
                <w:webHidden/>
              </w:rPr>
              <w:t>12</w:t>
            </w:r>
            <w:r>
              <w:rPr>
                <w:noProof/>
                <w:webHidden/>
              </w:rPr>
              <w:fldChar w:fldCharType="end"/>
            </w:r>
          </w:hyperlink>
        </w:p>
        <w:p w14:paraId="14F2964E" w14:textId="574C4AFA" w:rsidR="00892150" w:rsidRDefault="00892150">
          <w:pPr>
            <w:pStyle w:val="TOC1"/>
            <w:tabs>
              <w:tab w:val="right" w:leader="dot" w:pos="9016"/>
            </w:tabs>
            <w:rPr>
              <w:rFonts w:eastAsiaTheme="minorEastAsia"/>
              <w:noProof/>
              <w:sz w:val="24"/>
              <w:szCs w:val="24"/>
              <w:lang w:eastAsia="en-GB"/>
            </w:rPr>
          </w:pPr>
          <w:hyperlink w:anchor="_Toc236777996" w:history="1">
            <w:r w:rsidRPr="00880031">
              <w:rPr>
                <w:rStyle w:val="Hyperlink"/>
                <w:noProof/>
              </w:rPr>
              <w:t>CONCLUSION</w:t>
            </w:r>
            <w:r>
              <w:rPr>
                <w:noProof/>
                <w:webHidden/>
              </w:rPr>
              <w:tab/>
            </w:r>
            <w:r>
              <w:rPr>
                <w:noProof/>
                <w:webHidden/>
              </w:rPr>
              <w:fldChar w:fldCharType="begin"/>
            </w:r>
            <w:r>
              <w:rPr>
                <w:noProof/>
                <w:webHidden/>
              </w:rPr>
              <w:instrText xml:space="preserve"> PAGEREF _Toc236777996 \h </w:instrText>
            </w:r>
            <w:r>
              <w:rPr>
                <w:noProof/>
                <w:webHidden/>
              </w:rPr>
            </w:r>
            <w:r>
              <w:rPr>
                <w:noProof/>
                <w:webHidden/>
              </w:rPr>
              <w:fldChar w:fldCharType="separate"/>
            </w:r>
            <w:r>
              <w:rPr>
                <w:noProof/>
                <w:webHidden/>
              </w:rPr>
              <w:t>13</w:t>
            </w:r>
            <w:r>
              <w:rPr>
                <w:noProof/>
                <w:webHidden/>
              </w:rPr>
              <w:fldChar w:fldCharType="end"/>
            </w:r>
          </w:hyperlink>
        </w:p>
        <w:p w14:paraId="397CD9B8" w14:textId="06CCDAF8" w:rsidR="00892150" w:rsidRDefault="00892150">
          <w:pPr>
            <w:pStyle w:val="TOC1"/>
            <w:tabs>
              <w:tab w:val="right" w:leader="dot" w:pos="9016"/>
            </w:tabs>
            <w:rPr>
              <w:rFonts w:eastAsiaTheme="minorEastAsia"/>
              <w:noProof/>
              <w:sz w:val="24"/>
              <w:szCs w:val="24"/>
              <w:lang w:eastAsia="en-GB"/>
            </w:rPr>
          </w:pPr>
          <w:hyperlink w:anchor="_Toc236777997" w:history="1">
            <w:r w:rsidRPr="00880031">
              <w:rPr>
                <w:rStyle w:val="Hyperlink"/>
                <w:noProof/>
              </w:rPr>
              <w:t>REFERENCES</w:t>
            </w:r>
            <w:r>
              <w:rPr>
                <w:noProof/>
                <w:webHidden/>
              </w:rPr>
              <w:tab/>
            </w:r>
            <w:r>
              <w:rPr>
                <w:noProof/>
                <w:webHidden/>
              </w:rPr>
              <w:fldChar w:fldCharType="begin"/>
            </w:r>
            <w:r>
              <w:rPr>
                <w:noProof/>
                <w:webHidden/>
              </w:rPr>
              <w:instrText xml:space="preserve"> PAGEREF _Toc236777997 \h </w:instrText>
            </w:r>
            <w:r>
              <w:rPr>
                <w:noProof/>
                <w:webHidden/>
              </w:rPr>
            </w:r>
            <w:r>
              <w:rPr>
                <w:noProof/>
                <w:webHidden/>
              </w:rPr>
              <w:fldChar w:fldCharType="separate"/>
            </w:r>
            <w:r>
              <w:rPr>
                <w:noProof/>
                <w:webHidden/>
              </w:rPr>
              <w:t>14</w:t>
            </w:r>
            <w:r>
              <w:rPr>
                <w:noProof/>
                <w:webHidden/>
              </w:rPr>
              <w:fldChar w:fldCharType="end"/>
            </w:r>
          </w:hyperlink>
        </w:p>
        <w:p w14:paraId="05B94835" w14:textId="1C196E40" w:rsidR="00892150" w:rsidRDefault="00892150">
          <w:pPr>
            <w:pStyle w:val="TOC1"/>
            <w:tabs>
              <w:tab w:val="right" w:leader="dot" w:pos="9016"/>
            </w:tabs>
            <w:rPr>
              <w:rFonts w:eastAsiaTheme="minorEastAsia"/>
              <w:noProof/>
              <w:sz w:val="24"/>
              <w:szCs w:val="24"/>
              <w:lang w:eastAsia="en-GB"/>
            </w:rPr>
          </w:pPr>
          <w:hyperlink w:anchor="_Toc236777998" w:history="1">
            <w:r w:rsidRPr="00880031">
              <w:rPr>
                <w:rStyle w:val="Hyperlink"/>
                <w:noProof/>
                <w:lang w:eastAsia="en-GB"/>
              </w:rPr>
              <w:t>APPENDICES</w:t>
            </w:r>
            <w:r>
              <w:rPr>
                <w:noProof/>
                <w:webHidden/>
              </w:rPr>
              <w:tab/>
            </w:r>
            <w:r>
              <w:rPr>
                <w:noProof/>
                <w:webHidden/>
              </w:rPr>
              <w:fldChar w:fldCharType="begin"/>
            </w:r>
            <w:r>
              <w:rPr>
                <w:noProof/>
                <w:webHidden/>
              </w:rPr>
              <w:instrText xml:space="preserve"> PAGEREF _Toc236777998 \h </w:instrText>
            </w:r>
            <w:r>
              <w:rPr>
                <w:noProof/>
                <w:webHidden/>
              </w:rPr>
            </w:r>
            <w:r>
              <w:rPr>
                <w:noProof/>
                <w:webHidden/>
              </w:rPr>
              <w:fldChar w:fldCharType="separate"/>
            </w:r>
            <w:r>
              <w:rPr>
                <w:noProof/>
                <w:webHidden/>
              </w:rPr>
              <w:t>15</w:t>
            </w:r>
            <w:r>
              <w:rPr>
                <w:noProof/>
                <w:webHidden/>
              </w:rPr>
              <w:fldChar w:fldCharType="end"/>
            </w:r>
          </w:hyperlink>
        </w:p>
        <w:p w14:paraId="2DF72467" w14:textId="3013BCFF" w:rsidR="0021596C" w:rsidRDefault="0021596C">
          <w:r>
            <w:rPr>
              <w:b/>
              <w:bCs/>
            </w:rPr>
            <w:fldChar w:fldCharType="end"/>
          </w:r>
        </w:p>
      </w:sdtContent>
    </w:sdt>
    <w:p w14:paraId="6E0AAC06" w14:textId="77777777" w:rsidR="00141548" w:rsidRDefault="00141548"/>
    <w:p w14:paraId="612323E6" w14:textId="77777777" w:rsidR="00B553CC" w:rsidRDefault="00B553CC"/>
    <w:p w14:paraId="17D4BBF1" w14:textId="7170EB6A" w:rsidR="00141548" w:rsidRPr="00FF21ED" w:rsidRDefault="00141548">
      <w:pPr>
        <w:rPr>
          <w:b/>
          <w:bCs/>
        </w:rPr>
      </w:pPr>
    </w:p>
    <w:p w14:paraId="05472E50" w14:textId="77777777" w:rsidR="00141548" w:rsidRDefault="00141548"/>
    <w:p w14:paraId="1FC7FCAE" w14:textId="77777777" w:rsidR="00141548" w:rsidRDefault="00141548"/>
    <w:p w14:paraId="58A904FA" w14:textId="77777777" w:rsidR="00141548" w:rsidRDefault="00141548"/>
    <w:p w14:paraId="560C2C85" w14:textId="77777777" w:rsidR="00141548" w:rsidRDefault="00141548"/>
    <w:p w14:paraId="36FA7E92" w14:textId="77777777" w:rsidR="00141548" w:rsidRDefault="00141548"/>
    <w:p w14:paraId="388B7B63" w14:textId="77777777" w:rsidR="00141548" w:rsidRDefault="00141548"/>
    <w:p w14:paraId="3410FBD0" w14:textId="77777777" w:rsidR="00141548" w:rsidRDefault="00141548"/>
    <w:p w14:paraId="2EFE2D50" w14:textId="77777777" w:rsidR="00141548" w:rsidRDefault="00141548"/>
    <w:p w14:paraId="3F4B4A8D" w14:textId="77777777" w:rsidR="00141548" w:rsidRDefault="00141548"/>
    <w:p w14:paraId="0073D476" w14:textId="77777777" w:rsidR="00141548" w:rsidRDefault="00141548"/>
    <w:p w14:paraId="659FDB1D" w14:textId="77777777" w:rsidR="00F36720" w:rsidRDefault="00F36720"/>
    <w:p w14:paraId="329F0A0C" w14:textId="54186E98" w:rsidR="00F36720" w:rsidRDefault="00424617" w:rsidP="00F777EF">
      <w:pPr>
        <w:pStyle w:val="Heading1"/>
      </w:pPr>
      <w:bookmarkStart w:id="1" w:name="_Toc236777983"/>
      <w:r w:rsidRPr="00424617">
        <w:lastRenderedPageBreak/>
        <w:t>INTRODUCTION</w:t>
      </w:r>
      <w:bookmarkEnd w:id="1"/>
    </w:p>
    <w:p w14:paraId="2A1F87C2" w14:textId="18527704" w:rsidR="00D37545" w:rsidRDefault="00545A6B">
      <w:r w:rsidRPr="008914E6">
        <w:t>Businesses collect large amounts of customer data every day, but this information is only valuable if it can be used to support better decision-making. This report explores how data mining techniques can be used to predict customer churn using the Telco Customer Churn dataset. The analysis includes data exploration, preparation, classification modelling and evaluation using Weka. The findings are used to identify the most effective prediction model and provide practical recommendations to help organisations improve customer retention and decision-making.</w:t>
      </w:r>
    </w:p>
    <w:p w14:paraId="406F3713" w14:textId="710767E7" w:rsidR="00141548" w:rsidRPr="00D37545" w:rsidRDefault="007B41FB" w:rsidP="00660866">
      <w:pPr>
        <w:pStyle w:val="Heading1"/>
      </w:pPr>
      <w:bookmarkStart w:id="2" w:name="_Toc236777984"/>
      <w:r>
        <w:t xml:space="preserve">1.1 PURPOSE </w:t>
      </w:r>
      <w:r w:rsidR="00D37545">
        <w:t>AND PRACTICE OF DATA MINING</w:t>
      </w:r>
      <w:bookmarkEnd w:id="2"/>
    </w:p>
    <w:p w14:paraId="7353142C" w14:textId="77777777" w:rsidR="00AF7F3D" w:rsidRPr="005024F4" w:rsidRDefault="00AF7F3D" w:rsidP="00AF7F3D">
      <w:bookmarkStart w:id="3" w:name="OLE_LINK9"/>
      <w:r w:rsidRPr="005024F4">
        <w:t>Data mining involves exploring large datasets to uncover useful patterns, relationships and trends that are not immediately obvious. Instead of only storing information, organisations use data mining to turn data into practical insights that support better decision</w:t>
      </w:r>
      <w:r w:rsidRPr="005024F4">
        <w:noBreakHyphen/>
        <w:t>making. By combining statistical methods, machine learning techniques and analytical tools, businesses can understand customer behaviour, predict future outcomes and improve overall performance [1].</w:t>
      </w:r>
    </w:p>
    <w:p w14:paraId="5539DFA2" w14:textId="77777777" w:rsidR="00AF7F3D" w:rsidRPr="005024F4" w:rsidRDefault="00AF7F3D" w:rsidP="00AF7F3D">
      <w:r w:rsidRPr="005024F4">
        <w:t>As organisations gather increasing amounts of customer information, data mining has become a key part of business intelligence and customer relationship management. Industries such as retail, telecommunications, banking and e</w:t>
      </w:r>
      <w:r w:rsidRPr="005024F4">
        <w:noBreakHyphen/>
        <w:t>commerce analyse customer transactions, service usage and digital interactions to understand needs, spending habits and engagement levels. This allows managers to rely on evidence from historical data rather than assumptions when making strategic decisions or designing services that better meet customer expectations [2].</w:t>
      </w:r>
    </w:p>
    <w:p w14:paraId="2845293D" w14:textId="7BEC9D8B" w:rsidR="00AF7F3D" w:rsidRPr="005024F4" w:rsidRDefault="00AF7F3D" w:rsidP="00AF7F3D">
      <w:r w:rsidRPr="005024F4">
        <w:t>Customer analytics is one of the most valuable uses of data mining. By examining customer characteristics, spending patterns and service behaviour, organisations can identify groups of customers with similar preferences. This supports personalised products, targeted marketing campaigns and tailored customer support, helping improve satisfaction while using resources more efficiently [3]</w:t>
      </w:r>
      <w:r w:rsidR="003B165A">
        <w:t>, [4].</w:t>
      </w:r>
    </w:p>
    <w:p w14:paraId="0BA4AAE7" w14:textId="2551A44E" w:rsidR="00FF21ED" w:rsidRDefault="00AF7F3D" w:rsidP="005601FF">
      <w:r w:rsidRPr="005024F4">
        <w:t xml:space="preserve">In this project, data mining </w:t>
      </w:r>
      <w:r w:rsidR="00B24785">
        <w:t>was</w:t>
      </w:r>
      <w:r w:rsidRPr="005024F4">
        <w:t xml:space="preserve"> applied to the Telco Customer Churn dataset to identify the main factors that influence</w:t>
      </w:r>
      <w:r w:rsidR="00244293">
        <w:t>d</w:t>
      </w:r>
      <w:r w:rsidRPr="005024F4">
        <w:t xml:space="preserve"> churn and to build models that predict</w:t>
      </w:r>
      <w:r w:rsidR="00244293">
        <w:t>ed</w:t>
      </w:r>
      <w:r w:rsidRPr="005024F4">
        <w:t xml:space="preserve"> when customers may leave. The review also explore</w:t>
      </w:r>
      <w:r w:rsidR="00244293">
        <w:t>d</w:t>
      </w:r>
      <w:r w:rsidRPr="005024F4">
        <w:t xml:space="preserve"> customer behaviour through visualisation and segmentation based on engagement, spending and service use. These insights help</w:t>
      </w:r>
      <w:r w:rsidR="00244293">
        <w:t>ed</w:t>
      </w:r>
      <w:r w:rsidR="009D29A2">
        <w:t xml:space="preserve"> to</w:t>
      </w:r>
      <w:r w:rsidRPr="005024F4">
        <w:t xml:space="preserve"> strengthen retention planning and decision</w:t>
      </w:r>
      <w:r w:rsidR="004F2CFE">
        <w:t xml:space="preserve"> </w:t>
      </w:r>
      <w:r w:rsidRPr="005024F4">
        <w:t>making, supported by careful data preparation and thorough model evaluation</w:t>
      </w:r>
      <w:r w:rsidR="002D5934">
        <w:t xml:space="preserve"> [1].</w:t>
      </w:r>
      <w:bookmarkEnd w:id="3"/>
    </w:p>
    <w:p w14:paraId="6A43BCD7" w14:textId="5F89AB08" w:rsidR="001E2F05" w:rsidRPr="00E8653F" w:rsidRDefault="00695C60" w:rsidP="00660866">
      <w:pPr>
        <w:pStyle w:val="Heading1"/>
      </w:pPr>
      <w:bookmarkStart w:id="4" w:name="_Toc236777985"/>
      <w:r w:rsidRPr="00695C60">
        <w:t>1.2 DATASET DESCRIPTION AND EXPLORATION</w:t>
      </w:r>
      <w:bookmarkEnd w:id="4"/>
    </w:p>
    <w:p w14:paraId="4F9FCDB8" w14:textId="63D5BCFF" w:rsidR="00072808" w:rsidRPr="00867692" w:rsidRDefault="00072808" w:rsidP="00072808">
      <w:bookmarkStart w:id="5" w:name="OLE_LINK3"/>
      <w:r w:rsidRPr="00867692">
        <w:t>The Telco Customer Churn dataset was selected because it offer</w:t>
      </w:r>
      <w:r w:rsidR="00660866">
        <w:t>ed</w:t>
      </w:r>
      <w:r w:rsidRPr="00867692">
        <w:t xml:space="preserve"> </w:t>
      </w:r>
      <w:r w:rsidR="00C322A6" w:rsidRPr="00867692">
        <w:t>practical</w:t>
      </w:r>
      <w:r w:rsidRPr="00867692">
        <w:t xml:space="preserve"> customer information that help</w:t>
      </w:r>
      <w:r w:rsidR="00A74CD7">
        <w:t>ed</w:t>
      </w:r>
      <w:r w:rsidRPr="00867692">
        <w:t xml:space="preserve"> </w:t>
      </w:r>
      <w:r w:rsidR="00BA4A0F" w:rsidRPr="00867692">
        <w:t xml:space="preserve">to </w:t>
      </w:r>
      <w:r w:rsidRPr="00867692">
        <w:t>explore the factors influenc</w:t>
      </w:r>
      <w:r w:rsidR="004944E3">
        <w:t>ing</w:t>
      </w:r>
      <w:r w:rsidRPr="00867692">
        <w:t xml:space="preserve"> churn within the telecommunications industry. Conducting exploratory data analysis </w:t>
      </w:r>
      <w:r w:rsidR="00E61C79">
        <w:t>was</w:t>
      </w:r>
      <w:r w:rsidRPr="00867692">
        <w:t xml:space="preserve"> an essential early step, as it provide</w:t>
      </w:r>
      <w:r w:rsidR="00E61C79">
        <w:t>d</w:t>
      </w:r>
      <w:r w:rsidRPr="00867692">
        <w:t xml:space="preserve"> an understanding of the dataset’s structure, quality and overall characteristics before any modelling </w:t>
      </w:r>
      <w:r w:rsidR="00E61C79">
        <w:t>was</w:t>
      </w:r>
      <w:r w:rsidRPr="00867692">
        <w:t xml:space="preserve"> carried out. This stage strengthen</w:t>
      </w:r>
      <w:r w:rsidR="00E61C79">
        <w:t>ed</w:t>
      </w:r>
      <w:r w:rsidRPr="00867692">
        <w:t xml:space="preserve"> the reliability of later classification results by ensuring the data </w:t>
      </w:r>
      <w:r w:rsidR="00FF424B">
        <w:t>were</w:t>
      </w:r>
      <w:r w:rsidRPr="00867692">
        <w:t xml:space="preserve"> well understood and appropriately prepared [1], [7].</w:t>
      </w:r>
    </w:p>
    <w:p w14:paraId="40A3DA72" w14:textId="0BAC1302" w:rsidR="00072808" w:rsidRPr="00867692" w:rsidRDefault="00072808" w:rsidP="00072808">
      <w:r w:rsidRPr="00867692">
        <w:lastRenderedPageBreak/>
        <w:t>The dataset contain</w:t>
      </w:r>
      <w:r w:rsidR="00FF424B">
        <w:t>ed</w:t>
      </w:r>
      <w:r w:rsidRPr="00867692">
        <w:t xml:space="preserve"> 7,043 customer records and 20 predictor attributes, with Churn used as the target variable after removing the CustomerID field, which d</w:t>
      </w:r>
      <w:r w:rsidR="00FF424B">
        <w:t>id</w:t>
      </w:r>
      <w:r w:rsidRPr="00867692">
        <w:t xml:space="preserve"> not contribute to prediction. The </w:t>
      </w:r>
      <w:r w:rsidR="007D2574" w:rsidRPr="00867692">
        <w:t>features</w:t>
      </w:r>
      <w:r w:rsidRPr="00867692">
        <w:t xml:space="preserve"> cover</w:t>
      </w:r>
      <w:r w:rsidR="00FF424B">
        <w:t>ed</w:t>
      </w:r>
      <w:r w:rsidRPr="00867692">
        <w:t xml:space="preserve"> demographic details, account information, subscribed services and billing behaviour. Most variables </w:t>
      </w:r>
      <w:r w:rsidR="0006398E">
        <w:t>were</w:t>
      </w:r>
      <w:r w:rsidRPr="00867692">
        <w:t xml:space="preserve"> categorical, while tenure, MonthlyCharges and TotalCharges </w:t>
      </w:r>
      <w:r w:rsidR="0006398E">
        <w:t>were</w:t>
      </w:r>
      <w:r w:rsidRPr="00867692">
        <w:t xml:space="preserve"> numerical and describe</w:t>
      </w:r>
      <w:r w:rsidR="005A7AA9">
        <w:t>d</w:t>
      </w:r>
      <w:r w:rsidRPr="00867692">
        <w:t xml:space="preserve"> customer duration and spending patterns. Table 1 summarise</w:t>
      </w:r>
      <w:r w:rsidR="005A7AA9">
        <w:t>d</w:t>
      </w:r>
      <w:r w:rsidRPr="00867692">
        <w:t xml:space="preserve"> the main features of the dataset.</w:t>
      </w:r>
    </w:p>
    <w:p w14:paraId="69000FA5" w14:textId="6081671B" w:rsidR="00072808" w:rsidRPr="00867692" w:rsidRDefault="00072808" w:rsidP="00072808">
      <w:r w:rsidRPr="00867692">
        <w:t>After importing the dataset into Weka Explorer, an initial review was carried out to check its structure and suitability for analysis. This included examining attribute types, identifying missing values, reviewing the class distribution and confirming that the dataset was complete enough for modelling. The exploration revealed 11 missing values in the TotalCharges attribute, representing less than 0.2% of all records. Because this number was very small, no additional preprocessing was applied, although this remain</w:t>
      </w:r>
      <w:r w:rsidR="00034117">
        <w:t>ed</w:t>
      </w:r>
      <w:r w:rsidRPr="00867692">
        <w:t xml:space="preserve"> a limitation, as addressing missing values can sometimes improve model performance [7]. No duplicate entries were found.</w:t>
      </w:r>
    </w:p>
    <w:p w14:paraId="42650AAD" w14:textId="1D2D5C79" w:rsidR="00072808" w:rsidRPr="00867692" w:rsidRDefault="00176D64" w:rsidP="00072808">
      <w:r>
        <w:t>Table 2</w:t>
      </w:r>
      <w:r w:rsidR="00146641">
        <w:t xml:space="preserve"> s</w:t>
      </w:r>
      <w:r w:rsidR="00072808" w:rsidRPr="00867692">
        <w:t>ummary statistics showed that customer tenure ranged from 0 to 72 months, with an average of around 32 months. Monthly charges varied between 18.25 and 118.75, while total charges ranged from 18.80 to 8,684.80, highlighting substantial differences in customer spending. Figure 1 also indicate</w:t>
      </w:r>
      <w:r w:rsidR="00034117">
        <w:t>d</w:t>
      </w:r>
      <w:r w:rsidR="00072808" w:rsidRPr="00867692">
        <w:t xml:space="preserve"> that 5,174 customers (73.5%) stayed with the company, while 1,869 customers (26.5%) churned, resulting in a </w:t>
      </w:r>
      <w:r w:rsidR="00DD49A3" w:rsidRPr="00867692">
        <w:t>reasonably</w:t>
      </w:r>
      <w:r w:rsidR="00072808" w:rsidRPr="00867692">
        <w:t xml:space="preserve"> imbalanced dataset.</w:t>
      </w:r>
    </w:p>
    <w:p w14:paraId="3957719B" w14:textId="23616B64" w:rsidR="00072808" w:rsidRDefault="00072808" w:rsidP="00072808">
      <w:r w:rsidRPr="00867692">
        <w:t>Further exploration suggested that customers on month</w:t>
      </w:r>
      <w:r w:rsidRPr="00867692">
        <w:noBreakHyphen/>
        <w:t>to</w:t>
      </w:r>
      <w:r w:rsidRPr="00867692">
        <w:noBreakHyphen/>
        <w:t xml:space="preserve">month contracts were more </w:t>
      </w:r>
      <w:r w:rsidR="00D71664" w:rsidRPr="00867692">
        <w:t>inclined</w:t>
      </w:r>
      <w:r w:rsidRPr="00867692">
        <w:t xml:space="preserve"> to leave than those on longer agreements. Higher monthly charges also appeared linked to increased churn, while customers with longer tenure tended to remain. These early patterns helped guide the later modelling work and </w:t>
      </w:r>
      <w:r w:rsidR="00CF4712" w:rsidRPr="00867692">
        <w:t>match</w:t>
      </w:r>
      <w:r w:rsidR="00E04C1E">
        <w:t>ed</w:t>
      </w:r>
      <w:r w:rsidRPr="00867692">
        <w:t xml:space="preserve"> with previous studies identifying contract type, tenure and service usage as key churn predictors </w:t>
      </w:r>
      <w:r w:rsidR="00FF5C8E">
        <w:t xml:space="preserve">[5], </w:t>
      </w:r>
      <w:r w:rsidRPr="00867692">
        <w:t>[6].</w:t>
      </w:r>
    </w:p>
    <w:p w14:paraId="7F79D3F5" w14:textId="77777777" w:rsidR="00187ED4" w:rsidRDefault="00187ED4" w:rsidP="00072808"/>
    <w:p w14:paraId="6EEAA987" w14:textId="16A39AC7" w:rsidR="0086102C" w:rsidRPr="00187ED4" w:rsidRDefault="00187ED4" w:rsidP="00072808">
      <w:pPr>
        <w:rPr>
          <w:b/>
          <w:bCs/>
        </w:rPr>
      </w:pPr>
      <w:r w:rsidRPr="00187ED4">
        <w:rPr>
          <w:b/>
          <w:bCs/>
        </w:rPr>
        <w:t>TABLE 1. SUMMARY OF THE TELCO CUSTOMER CHURN DATASET</w:t>
      </w:r>
    </w:p>
    <w:tbl>
      <w:tblPr>
        <w:tblStyle w:val="TableGrid"/>
        <w:tblW w:w="0" w:type="auto"/>
        <w:tblLook w:val="04A0" w:firstRow="1" w:lastRow="0" w:firstColumn="1" w:lastColumn="0" w:noHBand="0" w:noVBand="1"/>
      </w:tblPr>
      <w:tblGrid>
        <w:gridCol w:w="4508"/>
        <w:gridCol w:w="4508"/>
      </w:tblGrid>
      <w:tr w:rsidR="0086102C" w:rsidRPr="00187ED4" w14:paraId="02429E0D" w14:textId="77777777" w:rsidTr="00501323">
        <w:tc>
          <w:tcPr>
            <w:tcW w:w="4508" w:type="dxa"/>
          </w:tcPr>
          <w:p w14:paraId="2DEEE997" w14:textId="77777777" w:rsidR="0086102C" w:rsidRPr="00187ED4" w:rsidRDefault="0086102C" w:rsidP="00501323">
            <w:pPr>
              <w:rPr>
                <w:b/>
                <w:bCs/>
              </w:rPr>
            </w:pPr>
            <w:r w:rsidRPr="00187ED4">
              <w:rPr>
                <w:b/>
                <w:bCs/>
              </w:rPr>
              <w:t>FEATURES</w:t>
            </w:r>
          </w:p>
        </w:tc>
        <w:tc>
          <w:tcPr>
            <w:tcW w:w="4508" w:type="dxa"/>
          </w:tcPr>
          <w:p w14:paraId="41840F10" w14:textId="77777777" w:rsidR="0086102C" w:rsidRPr="00187ED4" w:rsidRDefault="0086102C" w:rsidP="00501323">
            <w:pPr>
              <w:rPr>
                <w:b/>
                <w:bCs/>
              </w:rPr>
            </w:pPr>
            <w:r w:rsidRPr="00187ED4">
              <w:rPr>
                <w:b/>
                <w:bCs/>
              </w:rPr>
              <w:t>DESCRIPTION</w:t>
            </w:r>
          </w:p>
        </w:tc>
      </w:tr>
      <w:tr w:rsidR="0086102C" w14:paraId="05B8201C" w14:textId="77777777" w:rsidTr="00501323">
        <w:tc>
          <w:tcPr>
            <w:tcW w:w="4508" w:type="dxa"/>
          </w:tcPr>
          <w:p w14:paraId="50B605E7" w14:textId="77777777" w:rsidR="0086102C" w:rsidRPr="008E4FFD" w:rsidRDefault="0086102C" w:rsidP="00501323">
            <w:pPr>
              <w:rPr>
                <w:sz w:val="24"/>
                <w:szCs w:val="24"/>
              </w:rPr>
            </w:pPr>
            <w:r>
              <w:rPr>
                <w:sz w:val="24"/>
                <w:szCs w:val="24"/>
              </w:rPr>
              <w:t>Dataset</w:t>
            </w:r>
          </w:p>
        </w:tc>
        <w:tc>
          <w:tcPr>
            <w:tcW w:w="4508" w:type="dxa"/>
          </w:tcPr>
          <w:p w14:paraId="720D5D10" w14:textId="77777777" w:rsidR="0086102C" w:rsidRDefault="0086102C" w:rsidP="00501323">
            <w:r>
              <w:t>Telco Customer Churn</w:t>
            </w:r>
          </w:p>
        </w:tc>
      </w:tr>
      <w:tr w:rsidR="0086102C" w14:paraId="377AEE54" w14:textId="77777777" w:rsidTr="00501323">
        <w:tc>
          <w:tcPr>
            <w:tcW w:w="4508" w:type="dxa"/>
          </w:tcPr>
          <w:p w14:paraId="03B477DD" w14:textId="77777777" w:rsidR="0086102C" w:rsidRDefault="0086102C" w:rsidP="00501323">
            <w:r>
              <w:t>Number of Instances</w:t>
            </w:r>
          </w:p>
        </w:tc>
        <w:tc>
          <w:tcPr>
            <w:tcW w:w="4508" w:type="dxa"/>
          </w:tcPr>
          <w:p w14:paraId="3D671AC6" w14:textId="77777777" w:rsidR="0086102C" w:rsidRDefault="0086102C" w:rsidP="00501323">
            <w:r>
              <w:t>7043</w:t>
            </w:r>
          </w:p>
        </w:tc>
      </w:tr>
      <w:tr w:rsidR="0086102C" w14:paraId="50F580E7" w14:textId="77777777" w:rsidTr="00501323">
        <w:tc>
          <w:tcPr>
            <w:tcW w:w="4508" w:type="dxa"/>
          </w:tcPr>
          <w:p w14:paraId="0215E28A" w14:textId="77777777" w:rsidR="0086102C" w:rsidRDefault="0086102C" w:rsidP="00501323">
            <w:r>
              <w:t>Number of Attributes</w:t>
            </w:r>
          </w:p>
        </w:tc>
        <w:tc>
          <w:tcPr>
            <w:tcW w:w="4508" w:type="dxa"/>
          </w:tcPr>
          <w:p w14:paraId="1CA06954" w14:textId="77777777" w:rsidR="0086102C" w:rsidRDefault="0086102C" w:rsidP="00501323">
            <w:r>
              <w:t>20</w:t>
            </w:r>
          </w:p>
        </w:tc>
      </w:tr>
      <w:tr w:rsidR="0086102C" w14:paraId="5FB8B387" w14:textId="77777777" w:rsidTr="00501323">
        <w:tc>
          <w:tcPr>
            <w:tcW w:w="4508" w:type="dxa"/>
          </w:tcPr>
          <w:p w14:paraId="755EF009" w14:textId="77777777" w:rsidR="0086102C" w:rsidRDefault="0086102C" w:rsidP="00501323">
            <w:r>
              <w:t>Target Variable</w:t>
            </w:r>
          </w:p>
        </w:tc>
        <w:tc>
          <w:tcPr>
            <w:tcW w:w="4508" w:type="dxa"/>
          </w:tcPr>
          <w:p w14:paraId="562B8C78" w14:textId="77777777" w:rsidR="0086102C" w:rsidRDefault="0086102C" w:rsidP="00501323">
            <w:r>
              <w:t>Churn</w:t>
            </w:r>
          </w:p>
        </w:tc>
      </w:tr>
      <w:tr w:rsidR="0086102C" w14:paraId="4E3D3072" w14:textId="77777777" w:rsidTr="00501323">
        <w:tc>
          <w:tcPr>
            <w:tcW w:w="4508" w:type="dxa"/>
          </w:tcPr>
          <w:p w14:paraId="4BCC3D60" w14:textId="77777777" w:rsidR="0086102C" w:rsidRDefault="0086102C" w:rsidP="00501323">
            <w:r>
              <w:t>Target Classes</w:t>
            </w:r>
          </w:p>
        </w:tc>
        <w:tc>
          <w:tcPr>
            <w:tcW w:w="4508" w:type="dxa"/>
          </w:tcPr>
          <w:p w14:paraId="755B64F6" w14:textId="77777777" w:rsidR="0086102C" w:rsidRDefault="0086102C" w:rsidP="00501323">
            <w:r>
              <w:t>Yes, No</w:t>
            </w:r>
          </w:p>
        </w:tc>
      </w:tr>
      <w:tr w:rsidR="0086102C" w14:paraId="2DF69069" w14:textId="77777777" w:rsidTr="00501323">
        <w:tc>
          <w:tcPr>
            <w:tcW w:w="4508" w:type="dxa"/>
          </w:tcPr>
          <w:p w14:paraId="1C7861A7" w14:textId="77777777" w:rsidR="0086102C" w:rsidRDefault="0086102C" w:rsidP="00501323">
            <w:r>
              <w:t>Attribute Types</w:t>
            </w:r>
          </w:p>
        </w:tc>
        <w:tc>
          <w:tcPr>
            <w:tcW w:w="4508" w:type="dxa"/>
          </w:tcPr>
          <w:p w14:paraId="51470E25" w14:textId="77777777" w:rsidR="0086102C" w:rsidRDefault="0086102C" w:rsidP="00501323">
            <w:r>
              <w:t>Categorical, Numerical</w:t>
            </w:r>
          </w:p>
        </w:tc>
      </w:tr>
      <w:tr w:rsidR="0086102C" w14:paraId="6AB63D2F" w14:textId="77777777" w:rsidTr="00501323">
        <w:tc>
          <w:tcPr>
            <w:tcW w:w="4508" w:type="dxa"/>
          </w:tcPr>
          <w:p w14:paraId="670EE65B" w14:textId="77777777" w:rsidR="0086102C" w:rsidRDefault="0086102C" w:rsidP="00501323">
            <w:r>
              <w:t>Numerical Attributes</w:t>
            </w:r>
          </w:p>
        </w:tc>
        <w:tc>
          <w:tcPr>
            <w:tcW w:w="4508" w:type="dxa"/>
          </w:tcPr>
          <w:p w14:paraId="41A82593" w14:textId="77777777" w:rsidR="0086102C" w:rsidRDefault="0086102C" w:rsidP="00501323">
            <w:r>
              <w:t>Tenure, MonthlyCharges, TotalCharges</w:t>
            </w:r>
          </w:p>
        </w:tc>
      </w:tr>
      <w:tr w:rsidR="0086102C" w14:paraId="6E533DD5" w14:textId="77777777" w:rsidTr="00501323">
        <w:tc>
          <w:tcPr>
            <w:tcW w:w="4508" w:type="dxa"/>
          </w:tcPr>
          <w:p w14:paraId="6C562A89" w14:textId="77777777" w:rsidR="0086102C" w:rsidRDefault="0086102C" w:rsidP="00501323">
            <w:r>
              <w:t>Missing Values</w:t>
            </w:r>
          </w:p>
        </w:tc>
        <w:tc>
          <w:tcPr>
            <w:tcW w:w="4508" w:type="dxa"/>
          </w:tcPr>
          <w:p w14:paraId="40AAAA47" w14:textId="77777777" w:rsidR="0086102C" w:rsidRDefault="0086102C" w:rsidP="00501323">
            <w:r>
              <w:t>11 in TotalCharges (removed during preprocessing)</w:t>
            </w:r>
          </w:p>
        </w:tc>
      </w:tr>
      <w:tr w:rsidR="0086102C" w14:paraId="42E844A4" w14:textId="77777777" w:rsidTr="00501323">
        <w:tc>
          <w:tcPr>
            <w:tcW w:w="4508" w:type="dxa"/>
          </w:tcPr>
          <w:p w14:paraId="0A77FEA1" w14:textId="77777777" w:rsidR="0086102C" w:rsidRDefault="0086102C" w:rsidP="00501323">
            <w:r>
              <w:t>Duplicate Records</w:t>
            </w:r>
          </w:p>
        </w:tc>
        <w:tc>
          <w:tcPr>
            <w:tcW w:w="4508" w:type="dxa"/>
          </w:tcPr>
          <w:p w14:paraId="38702FD8" w14:textId="77777777" w:rsidR="0086102C" w:rsidRDefault="0086102C" w:rsidP="00501323">
            <w:r>
              <w:t>None found</w:t>
            </w:r>
          </w:p>
        </w:tc>
      </w:tr>
    </w:tbl>
    <w:p w14:paraId="25308A03" w14:textId="77777777" w:rsidR="00666F30" w:rsidRDefault="00666F30" w:rsidP="00F90BFE"/>
    <w:p w14:paraId="47429CE2" w14:textId="0543D94D" w:rsidR="00935AB3" w:rsidRDefault="00906B40" w:rsidP="00F90BFE">
      <w:pPr>
        <w:rPr>
          <w:b/>
          <w:bCs/>
        </w:rPr>
      </w:pPr>
      <w:r w:rsidRPr="00906B40">
        <w:rPr>
          <w:b/>
          <w:bCs/>
        </w:rPr>
        <w:t>TABLE 2.  SUMMARY STATISTICS FOR THE NUMERICAL ATTRIBUTES</w:t>
      </w:r>
    </w:p>
    <w:tbl>
      <w:tblPr>
        <w:tblStyle w:val="TableGrid"/>
        <w:tblW w:w="0" w:type="auto"/>
        <w:tblLook w:val="04A0" w:firstRow="1" w:lastRow="0" w:firstColumn="1" w:lastColumn="0" w:noHBand="0" w:noVBand="1"/>
      </w:tblPr>
      <w:tblGrid>
        <w:gridCol w:w="2146"/>
        <w:gridCol w:w="1701"/>
        <w:gridCol w:w="1728"/>
        <w:gridCol w:w="1733"/>
        <w:gridCol w:w="1708"/>
      </w:tblGrid>
      <w:tr w:rsidR="00194227" w14:paraId="778DD32A" w14:textId="77777777" w:rsidTr="00501323">
        <w:tc>
          <w:tcPr>
            <w:tcW w:w="1803" w:type="dxa"/>
          </w:tcPr>
          <w:p w14:paraId="67310734" w14:textId="77777777" w:rsidR="00194227" w:rsidRDefault="00194227" w:rsidP="00501323">
            <w:pPr>
              <w:rPr>
                <w:b/>
                <w:bCs/>
              </w:rPr>
            </w:pPr>
            <w:r>
              <w:rPr>
                <w:b/>
                <w:bCs/>
              </w:rPr>
              <w:t>ATTRIBUTE</w:t>
            </w:r>
          </w:p>
        </w:tc>
        <w:tc>
          <w:tcPr>
            <w:tcW w:w="1803" w:type="dxa"/>
          </w:tcPr>
          <w:p w14:paraId="5EEE52DF" w14:textId="77777777" w:rsidR="00194227" w:rsidRDefault="00194227" w:rsidP="00501323">
            <w:pPr>
              <w:rPr>
                <w:b/>
                <w:bCs/>
              </w:rPr>
            </w:pPr>
            <w:r>
              <w:rPr>
                <w:b/>
                <w:bCs/>
              </w:rPr>
              <w:t>MEAN</w:t>
            </w:r>
          </w:p>
        </w:tc>
        <w:tc>
          <w:tcPr>
            <w:tcW w:w="1803" w:type="dxa"/>
          </w:tcPr>
          <w:p w14:paraId="77EE0DF3" w14:textId="77777777" w:rsidR="00194227" w:rsidRDefault="00194227" w:rsidP="00501323">
            <w:pPr>
              <w:rPr>
                <w:b/>
                <w:bCs/>
              </w:rPr>
            </w:pPr>
            <w:r>
              <w:rPr>
                <w:b/>
                <w:bCs/>
              </w:rPr>
              <w:t>MINIMUM</w:t>
            </w:r>
          </w:p>
        </w:tc>
        <w:tc>
          <w:tcPr>
            <w:tcW w:w="1803" w:type="dxa"/>
          </w:tcPr>
          <w:p w14:paraId="029A146C" w14:textId="77777777" w:rsidR="00194227" w:rsidRDefault="00194227" w:rsidP="00501323">
            <w:pPr>
              <w:rPr>
                <w:b/>
                <w:bCs/>
              </w:rPr>
            </w:pPr>
            <w:r>
              <w:rPr>
                <w:b/>
                <w:bCs/>
              </w:rPr>
              <w:t>MAXIMUM</w:t>
            </w:r>
          </w:p>
        </w:tc>
        <w:tc>
          <w:tcPr>
            <w:tcW w:w="1804" w:type="dxa"/>
          </w:tcPr>
          <w:p w14:paraId="6C0E317F" w14:textId="77777777" w:rsidR="00194227" w:rsidRDefault="00194227" w:rsidP="00501323">
            <w:pPr>
              <w:rPr>
                <w:b/>
                <w:bCs/>
              </w:rPr>
            </w:pPr>
            <w:r>
              <w:rPr>
                <w:b/>
                <w:bCs/>
              </w:rPr>
              <w:t>DATA TYPE</w:t>
            </w:r>
          </w:p>
        </w:tc>
      </w:tr>
      <w:tr w:rsidR="00194227" w14:paraId="70861FF6" w14:textId="77777777" w:rsidTr="00501323">
        <w:tc>
          <w:tcPr>
            <w:tcW w:w="1803" w:type="dxa"/>
          </w:tcPr>
          <w:p w14:paraId="16EAF71C" w14:textId="77777777" w:rsidR="00194227" w:rsidRPr="00BA5709" w:rsidRDefault="00194227" w:rsidP="00501323">
            <w:r>
              <w:t>TENURE</w:t>
            </w:r>
          </w:p>
        </w:tc>
        <w:tc>
          <w:tcPr>
            <w:tcW w:w="1803" w:type="dxa"/>
          </w:tcPr>
          <w:p w14:paraId="4F16A298" w14:textId="77777777" w:rsidR="00194227" w:rsidRPr="00B639D6" w:rsidRDefault="00194227" w:rsidP="00501323">
            <w:r>
              <w:t>32.37</w:t>
            </w:r>
          </w:p>
        </w:tc>
        <w:tc>
          <w:tcPr>
            <w:tcW w:w="1803" w:type="dxa"/>
          </w:tcPr>
          <w:p w14:paraId="32688E9D" w14:textId="77777777" w:rsidR="00194227" w:rsidRPr="000C1DCE" w:rsidRDefault="00194227" w:rsidP="00501323">
            <w:r>
              <w:t>0</w:t>
            </w:r>
          </w:p>
        </w:tc>
        <w:tc>
          <w:tcPr>
            <w:tcW w:w="1803" w:type="dxa"/>
          </w:tcPr>
          <w:p w14:paraId="7033FE5D" w14:textId="77777777" w:rsidR="00194227" w:rsidRPr="000C1DCE" w:rsidRDefault="00194227" w:rsidP="00501323">
            <w:r>
              <w:t>72</w:t>
            </w:r>
          </w:p>
        </w:tc>
        <w:tc>
          <w:tcPr>
            <w:tcW w:w="1804" w:type="dxa"/>
          </w:tcPr>
          <w:p w14:paraId="15B2341E" w14:textId="77777777" w:rsidR="00194227" w:rsidRPr="000C1DCE" w:rsidRDefault="00194227" w:rsidP="00501323">
            <w:r>
              <w:t>Numeric</w:t>
            </w:r>
          </w:p>
        </w:tc>
      </w:tr>
      <w:tr w:rsidR="00194227" w14:paraId="529AFA21" w14:textId="77777777" w:rsidTr="00501323">
        <w:tc>
          <w:tcPr>
            <w:tcW w:w="1803" w:type="dxa"/>
          </w:tcPr>
          <w:p w14:paraId="648521FE" w14:textId="77777777" w:rsidR="00194227" w:rsidRPr="0098483C" w:rsidRDefault="00194227" w:rsidP="00501323">
            <w:r>
              <w:t>MONTHLYCHARGES</w:t>
            </w:r>
          </w:p>
        </w:tc>
        <w:tc>
          <w:tcPr>
            <w:tcW w:w="1803" w:type="dxa"/>
          </w:tcPr>
          <w:p w14:paraId="6275F067" w14:textId="77777777" w:rsidR="00194227" w:rsidRPr="00B639D6" w:rsidRDefault="00194227" w:rsidP="00501323">
            <w:r>
              <w:t xml:space="preserve">64.76 </w:t>
            </w:r>
          </w:p>
        </w:tc>
        <w:tc>
          <w:tcPr>
            <w:tcW w:w="1803" w:type="dxa"/>
          </w:tcPr>
          <w:p w14:paraId="6194852B" w14:textId="77777777" w:rsidR="00194227" w:rsidRPr="00464DC9" w:rsidRDefault="00194227" w:rsidP="00501323">
            <w:r>
              <w:t>18.25</w:t>
            </w:r>
          </w:p>
        </w:tc>
        <w:tc>
          <w:tcPr>
            <w:tcW w:w="1803" w:type="dxa"/>
          </w:tcPr>
          <w:p w14:paraId="19C5B617" w14:textId="77777777" w:rsidR="00194227" w:rsidRPr="00DB33AD" w:rsidRDefault="00194227" w:rsidP="00501323">
            <w:r>
              <w:t>118.75</w:t>
            </w:r>
          </w:p>
        </w:tc>
        <w:tc>
          <w:tcPr>
            <w:tcW w:w="1804" w:type="dxa"/>
          </w:tcPr>
          <w:p w14:paraId="50E7404F" w14:textId="77777777" w:rsidR="00194227" w:rsidRPr="00DB33AD" w:rsidRDefault="00194227" w:rsidP="00501323">
            <w:r>
              <w:t>Numeric</w:t>
            </w:r>
          </w:p>
        </w:tc>
      </w:tr>
      <w:tr w:rsidR="00194227" w14:paraId="1A76B9A5" w14:textId="77777777" w:rsidTr="00501323">
        <w:tc>
          <w:tcPr>
            <w:tcW w:w="1803" w:type="dxa"/>
          </w:tcPr>
          <w:p w14:paraId="1E7A9F41" w14:textId="77777777" w:rsidR="00194227" w:rsidRPr="0098483C" w:rsidRDefault="00194227" w:rsidP="00501323">
            <w:r>
              <w:t>TOTALCHARGES</w:t>
            </w:r>
          </w:p>
        </w:tc>
        <w:tc>
          <w:tcPr>
            <w:tcW w:w="1803" w:type="dxa"/>
          </w:tcPr>
          <w:p w14:paraId="613C3D3B" w14:textId="77777777" w:rsidR="00194227" w:rsidRPr="00ED1478" w:rsidRDefault="00194227" w:rsidP="00501323">
            <w:r>
              <w:t>2283.30</w:t>
            </w:r>
          </w:p>
        </w:tc>
        <w:tc>
          <w:tcPr>
            <w:tcW w:w="1803" w:type="dxa"/>
          </w:tcPr>
          <w:p w14:paraId="5F05D83F" w14:textId="77777777" w:rsidR="00194227" w:rsidRPr="00A84986" w:rsidRDefault="00194227" w:rsidP="00501323">
            <w:r>
              <w:t>18.80</w:t>
            </w:r>
          </w:p>
        </w:tc>
        <w:tc>
          <w:tcPr>
            <w:tcW w:w="1803" w:type="dxa"/>
          </w:tcPr>
          <w:p w14:paraId="7E45E497" w14:textId="77777777" w:rsidR="00194227" w:rsidRPr="00C3305A" w:rsidRDefault="00194227" w:rsidP="00501323">
            <w:r>
              <w:t>8684.80</w:t>
            </w:r>
          </w:p>
        </w:tc>
        <w:tc>
          <w:tcPr>
            <w:tcW w:w="1804" w:type="dxa"/>
          </w:tcPr>
          <w:p w14:paraId="5A5F70C9" w14:textId="77777777" w:rsidR="00194227" w:rsidRPr="00C3305A" w:rsidRDefault="00194227" w:rsidP="00501323">
            <w:r>
              <w:t>Numeric</w:t>
            </w:r>
          </w:p>
        </w:tc>
      </w:tr>
    </w:tbl>
    <w:p w14:paraId="1D6C3B41" w14:textId="16F41693" w:rsidR="0039539B" w:rsidRDefault="0039539B" w:rsidP="00F90BFE"/>
    <w:p w14:paraId="329B7FEF" w14:textId="77777777" w:rsidR="002E7F2C" w:rsidRDefault="002E7F2C" w:rsidP="00F90BFE"/>
    <w:p w14:paraId="29A3AE54" w14:textId="77777777" w:rsidR="00A72DAA" w:rsidRDefault="002E7F2C" w:rsidP="00A72DAA">
      <w:pPr>
        <w:keepNext/>
      </w:pPr>
      <w:r w:rsidRPr="002E7F2C">
        <w:rPr>
          <w:noProof/>
        </w:rPr>
        <w:drawing>
          <wp:inline distT="0" distB="0" distL="0" distR="0" wp14:anchorId="6B796422" wp14:editId="5A25368A">
            <wp:extent cx="5105400" cy="2184400"/>
            <wp:effectExtent l="0" t="0" r="0" b="6350"/>
            <wp:docPr id="64334149" name="Picture 2">
              <a:extLst xmlns:a="http://schemas.openxmlformats.org/drawingml/2006/main">
                <a:ext uri="{FF2B5EF4-FFF2-40B4-BE49-F238E27FC236}">
                  <a16:creationId xmlns:a16="http://schemas.microsoft.com/office/drawing/2014/main" id="{0B6D2941-08A9-45EB-9DE1-0E1206126B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05400" cy="2184400"/>
                    </a:xfrm>
                    <a:prstGeom prst="rect">
                      <a:avLst/>
                    </a:prstGeom>
                    <a:noFill/>
                    <a:ln>
                      <a:noFill/>
                    </a:ln>
                  </pic:spPr>
                </pic:pic>
              </a:graphicData>
            </a:graphic>
          </wp:inline>
        </w:drawing>
      </w:r>
    </w:p>
    <w:p w14:paraId="2B035B2C" w14:textId="4641B70E" w:rsidR="002E7F2C" w:rsidRPr="002E7F2C" w:rsidRDefault="00A72DAA" w:rsidP="00A72DAA">
      <w:pPr>
        <w:pStyle w:val="Caption"/>
      </w:pPr>
      <w:r>
        <w:t xml:space="preserve">Figure </w:t>
      </w:r>
      <w:r>
        <w:fldChar w:fldCharType="begin"/>
      </w:r>
      <w:r>
        <w:instrText xml:space="preserve"> SEQ Figure \* ARABIC </w:instrText>
      </w:r>
      <w:r>
        <w:fldChar w:fldCharType="separate"/>
      </w:r>
      <w:r w:rsidR="00B82634">
        <w:rPr>
          <w:noProof/>
        </w:rPr>
        <w:t>1</w:t>
      </w:r>
      <w:r>
        <w:fldChar w:fldCharType="end"/>
      </w:r>
      <w:r w:rsidR="007A0AC6">
        <w:t xml:space="preserve">: </w:t>
      </w:r>
      <w:r w:rsidR="00F52097" w:rsidRPr="00F52097">
        <w:t>Weka Explorer showing the Telco Customer Churn dataset with 7,043 instances and 20 attributes after removing the customerID field.</w:t>
      </w:r>
    </w:p>
    <w:bookmarkEnd w:id="5"/>
    <w:p w14:paraId="2D524352" w14:textId="03293341" w:rsidR="00F90BFE" w:rsidRDefault="00F90BFE" w:rsidP="00F90BFE">
      <w:pPr>
        <w:rPr>
          <w:b/>
          <w:bCs/>
        </w:rPr>
      </w:pPr>
    </w:p>
    <w:p w14:paraId="3240FA38" w14:textId="3946BDFA" w:rsidR="001072FD" w:rsidRPr="00793645" w:rsidRDefault="001D353D" w:rsidP="009D29A2">
      <w:pPr>
        <w:pStyle w:val="Heading1"/>
      </w:pPr>
      <w:bookmarkStart w:id="6" w:name="OLE_LINK4"/>
      <w:bookmarkStart w:id="7" w:name="_Toc236777986"/>
      <w:r w:rsidRPr="00793645">
        <w:t>1.3 DATA PRE-PROCESSING AND POST-PROCESSING</w:t>
      </w:r>
      <w:bookmarkEnd w:id="7"/>
    </w:p>
    <w:p w14:paraId="7B454ADC" w14:textId="7E43A0C1" w:rsidR="00230063" w:rsidRDefault="00C37FAD" w:rsidP="001072FD">
      <w:r w:rsidRPr="0053266E">
        <w:t xml:space="preserve">Before developing the classification models, the Telco Customer Churn dataset was prepared to ensure it was suitable for analysis in Weka. The original dataset contained 7,043 customer records and 21 attributes. The CustomerID </w:t>
      </w:r>
      <w:r w:rsidR="00B04636">
        <w:t>attribute</w:t>
      </w:r>
      <w:r w:rsidRPr="0053266E">
        <w:t xml:space="preserve"> was removed because it only identifie</w:t>
      </w:r>
      <w:r w:rsidR="00C35A14">
        <w:t>d</w:t>
      </w:r>
      <w:r w:rsidRPr="0053266E">
        <w:t xml:space="preserve"> individual customers and does not help predict churn. Removing identifier fields is a common preprocessing step, as they do not improve model </w:t>
      </w:r>
      <w:r w:rsidR="002B3AFE">
        <w:t>performance</w:t>
      </w:r>
      <w:r w:rsidRPr="0053266E">
        <w:t xml:space="preserve"> and may introduce unnecessary information into the analysis [1].</w:t>
      </w:r>
    </w:p>
    <w:p w14:paraId="28D349E6" w14:textId="77777777" w:rsidR="00C37FAD" w:rsidRPr="00793645" w:rsidRDefault="00C37FAD" w:rsidP="001072FD"/>
    <w:p w14:paraId="74D78163" w14:textId="59BA3FEC" w:rsidR="00F62448" w:rsidRDefault="0071524E" w:rsidP="009D29A2">
      <w:pPr>
        <w:pStyle w:val="Heading2"/>
      </w:pPr>
      <w:bookmarkStart w:id="8" w:name="_Toc236777987"/>
      <w:bookmarkEnd w:id="6"/>
      <w:r>
        <w:t>HANDLING</w:t>
      </w:r>
      <w:r w:rsidR="001D353D" w:rsidRPr="00793645">
        <w:t xml:space="preserve"> MISSING VALUES</w:t>
      </w:r>
      <w:bookmarkEnd w:id="8"/>
    </w:p>
    <w:p w14:paraId="7E391409" w14:textId="1050EC43" w:rsidR="00EC2949" w:rsidRDefault="00326431" w:rsidP="00F62448">
      <w:r w:rsidRPr="0053266E">
        <w:t xml:space="preserve">The dataset was checked for missing values </w:t>
      </w:r>
      <w:r w:rsidR="00710875" w:rsidRPr="0053266E">
        <w:t>before model</w:t>
      </w:r>
      <w:r w:rsidR="002B5849">
        <w:t xml:space="preserve"> development.</w:t>
      </w:r>
      <w:r w:rsidRPr="0053266E">
        <w:t xml:space="preserve"> Th</w:t>
      </w:r>
      <w:r w:rsidR="00A943F3">
        <w:t xml:space="preserve">is </w:t>
      </w:r>
      <w:r w:rsidRPr="0053266E">
        <w:t xml:space="preserve">identified 11 missing values in the TotalCharges attribute, which represented less than 0.2% of all records. </w:t>
      </w:r>
      <w:bookmarkStart w:id="9" w:name="OLE_LINK11"/>
      <w:r w:rsidRPr="0053266E">
        <w:t>Because the number of missing values was very small,</w:t>
      </w:r>
      <w:r w:rsidR="009F1CD9" w:rsidRPr="009F1CD9">
        <w:t xml:space="preserve"> no action was taken to remove or replace them, and the dataset was analysed in its original form.</w:t>
      </w:r>
      <w:bookmarkEnd w:id="9"/>
      <w:r w:rsidRPr="0053266E">
        <w:t xml:space="preserve"> Although techniques such as deleting incomplete records or imputing missing values are </w:t>
      </w:r>
      <w:r w:rsidR="00A0469A">
        <w:t>commonly</w:t>
      </w:r>
      <w:r w:rsidRPr="0053266E">
        <w:t xml:space="preserve"> used during data preparation, they were not considered necessary for this study due to the limited number of missing entries. However, it is recognised that handling missing values can sometimes improve model performance and may be explor</w:t>
      </w:r>
      <w:r w:rsidR="00941FEC">
        <w:t>ed</w:t>
      </w:r>
      <w:r w:rsidRPr="0053266E">
        <w:t xml:space="preserve"> in future work [7].</w:t>
      </w:r>
    </w:p>
    <w:p w14:paraId="50442C42" w14:textId="77777777" w:rsidR="003A6A37" w:rsidRPr="00793645" w:rsidRDefault="003A6A37" w:rsidP="00F62448"/>
    <w:p w14:paraId="2C232D45" w14:textId="4596183A" w:rsidR="00F62448" w:rsidRDefault="003A6A37" w:rsidP="009D29A2">
      <w:pPr>
        <w:pStyle w:val="Heading2"/>
      </w:pPr>
      <w:bookmarkStart w:id="10" w:name="_Toc236777988"/>
      <w:r>
        <w:t>ENCODING</w:t>
      </w:r>
      <w:r w:rsidR="00EC2949" w:rsidRPr="00793645">
        <w:t xml:space="preserve"> CATEGORICAL VARIABLES</w:t>
      </w:r>
      <w:bookmarkEnd w:id="10"/>
    </w:p>
    <w:p w14:paraId="0963B4B7" w14:textId="6B36C2EA" w:rsidR="00595A78" w:rsidRPr="0053266E" w:rsidRDefault="00595A78" w:rsidP="00595A78">
      <w:r w:rsidRPr="0053266E">
        <w:t>The dataset contain</w:t>
      </w:r>
      <w:r w:rsidR="001553B0">
        <w:t>ed</w:t>
      </w:r>
      <w:r w:rsidRPr="0053266E">
        <w:t xml:space="preserve"> several categorical attributes, including Contract, InternetService, PaymentMethod and OnlineSecurity. These variables did not require manual encoding because Weka automatically recognise</w:t>
      </w:r>
      <w:r w:rsidR="000B3E41">
        <w:t>d</w:t>
      </w:r>
      <w:r w:rsidRPr="0053266E">
        <w:t xml:space="preserve"> nominal attributes and processe</w:t>
      </w:r>
      <w:r w:rsidR="000B3E41">
        <w:t>d</w:t>
      </w:r>
      <w:r w:rsidRPr="0053266E">
        <w:t xml:space="preserve"> them directly when building classification models. This allowed the original category names to be retained while ensuring consistency across all three classifiers without additional preprocessing [7].</w:t>
      </w:r>
    </w:p>
    <w:p w14:paraId="0645826D" w14:textId="77777777" w:rsidR="00EC2949" w:rsidRPr="00793645" w:rsidRDefault="00EC2949" w:rsidP="00F62448"/>
    <w:p w14:paraId="13771EC8" w14:textId="3BBA2CA6" w:rsidR="00F62448" w:rsidRDefault="00EC2949" w:rsidP="009D29A2">
      <w:pPr>
        <w:pStyle w:val="Heading2"/>
      </w:pPr>
      <w:bookmarkStart w:id="11" w:name="_Toc236777989"/>
      <w:r w:rsidRPr="00935838">
        <w:t>BALANCING THE DATASET</w:t>
      </w:r>
      <w:bookmarkEnd w:id="11"/>
    </w:p>
    <w:p w14:paraId="1BBC2DF7" w14:textId="332F79D9" w:rsidR="005E116F" w:rsidRPr="00CA0278" w:rsidRDefault="005E116F" w:rsidP="00F62448">
      <w:r w:rsidRPr="00CA0278">
        <w:t xml:space="preserve">The class distribution was checked before building the models. The dataset </w:t>
      </w:r>
      <w:r w:rsidR="00D818BD">
        <w:t>contained</w:t>
      </w:r>
      <w:r w:rsidRPr="00CA0278">
        <w:t xml:space="preserve"> </w:t>
      </w:r>
      <w:r w:rsidR="00D85B5F">
        <w:t>significan</w:t>
      </w:r>
      <w:r w:rsidR="00B10BC8">
        <w:t>tly</w:t>
      </w:r>
      <w:r w:rsidRPr="00CA0278">
        <w:t xml:space="preserve"> more customers who stayed than those who churned, making it naturally imbalanced. Although techniques like SMOTE or random oversampling are </w:t>
      </w:r>
      <w:r w:rsidR="00B10BC8">
        <w:t>commonly</w:t>
      </w:r>
      <w:r w:rsidRPr="00CA0278">
        <w:t xml:space="preserve"> used to balance data, they were not applied here. The original distribution was kept so J48, Random Tree and Random Forest could be </w:t>
      </w:r>
      <w:r w:rsidR="00AD6C00">
        <w:t>evaluated</w:t>
      </w:r>
      <w:r w:rsidRPr="00CA0278">
        <w:t xml:space="preserve"> </w:t>
      </w:r>
      <w:r w:rsidR="009849EF">
        <w:t>using</w:t>
      </w:r>
      <w:r w:rsidRPr="00CA0278">
        <w:t xml:space="preserve"> the same real</w:t>
      </w:r>
      <w:r w:rsidRPr="00CA0278">
        <w:noBreakHyphen/>
        <w:t xml:space="preserve">world data. While imbalance can </w:t>
      </w:r>
      <w:r w:rsidR="00AC6534">
        <w:t xml:space="preserve">be difficult </w:t>
      </w:r>
      <w:r w:rsidR="004811F1">
        <w:t xml:space="preserve">to </w:t>
      </w:r>
      <w:r w:rsidR="004811F1" w:rsidRPr="00CA0278">
        <w:t>identify</w:t>
      </w:r>
      <w:r w:rsidR="00E5560A">
        <w:t xml:space="preserve"> churned custome</w:t>
      </w:r>
      <w:r w:rsidR="00CF5FF7">
        <w:t>rs,</w:t>
      </w:r>
      <w:r w:rsidRPr="00CA0278">
        <w:t xml:space="preserve"> keeping it allowed a fair comparison and reflected real business conditions [7].</w:t>
      </w:r>
    </w:p>
    <w:p w14:paraId="4D2732C1" w14:textId="77777777" w:rsidR="00EC2949" w:rsidRPr="00793645" w:rsidRDefault="00EC2949" w:rsidP="00F62448"/>
    <w:p w14:paraId="694E64F7" w14:textId="61C46A26" w:rsidR="00F62448" w:rsidRDefault="00EB1F3E" w:rsidP="009D29A2">
      <w:pPr>
        <w:pStyle w:val="Heading2"/>
      </w:pPr>
      <w:bookmarkStart w:id="12" w:name="_Toc236777990"/>
      <w:r>
        <w:t>FEATURE</w:t>
      </w:r>
      <w:r w:rsidRPr="00935838">
        <w:t xml:space="preserve"> SELECTION</w:t>
      </w:r>
      <w:bookmarkEnd w:id="12"/>
    </w:p>
    <w:p w14:paraId="107A173E" w14:textId="2AA1BA67" w:rsidR="00343E26" w:rsidRDefault="00343E26" w:rsidP="00343E26">
      <w:r w:rsidRPr="0053266E">
        <w:t>Feature importance was ex</w:t>
      </w:r>
      <w:r w:rsidR="004A01F7">
        <w:t>amined</w:t>
      </w:r>
      <w:r w:rsidRPr="0053266E">
        <w:t xml:space="preserve"> using InfoGainAttributeEval with the Ranker search method in Weka.</w:t>
      </w:r>
      <w:r w:rsidR="00C946D2" w:rsidRPr="00C946D2">
        <w:t xml:space="preserve"> </w:t>
      </w:r>
      <w:r w:rsidR="00C946D2" w:rsidRPr="005B0C38">
        <w:t>Figure 2 shows the Weka Select Attributes screen</w:t>
      </w:r>
      <w:r w:rsidR="00F32DF6" w:rsidRPr="00F32DF6">
        <w:t xml:space="preserve"> used to rank the</w:t>
      </w:r>
      <w:r w:rsidR="00F32DF6">
        <w:t xml:space="preserve"> attributes.</w:t>
      </w:r>
      <w:r w:rsidR="00C946D2" w:rsidRPr="005B0C38">
        <w:t xml:space="preserve"> </w:t>
      </w:r>
      <w:r w:rsidRPr="0053266E">
        <w:t xml:space="preserve"> This approach ranked each attribute based on how much useful information it contributed to predicting customer churn. The highest</w:t>
      </w:r>
      <w:r w:rsidRPr="0053266E">
        <w:noBreakHyphen/>
        <w:t>ranked attributes were Contract, Tenure, OnlineSecurity, TechSupport and InternetService, suggesting that these variables provided the most meaningful information for prediction. In contrast, attributes such as Gender, PhoneService and MultipleLines received much lower scores, indicating they had less influence on churn outcomes [6].</w:t>
      </w:r>
    </w:p>
    <w:p w14:paraId="1285621D" w14:textId="07CB70EA" w:rsidR="00C73430" w:rsidRDefault="00C73430" w:rsidP="00343E26">
      <w:r w:rsidRPr="00C73430">
        <w:t>Although the ranking showed clear differences in attribute importance, no additional variables were removed. The aim was simply to understand which factors mattered most rather than reduce the dataset. Keeping all attributes ensured each classifier was trained on the same information, allowing a fair comparison. Reviewing feature importance also supported clearer interpretation of the results [5].</w:t>
      </w:r>
    </w:p>
    <w:p w14:paraId="0AFFC01F" w14:textId="77777777" w:rsidR="00343E26" w:rsidRPr="00935838" w:rsidRDefault="00343E26" w:rsidP="00F62448">
      <w:pPr>
        <w:rPr>
          <w:b/>
          <w:bCs/>
        </w:rPr>
      </w:pPr>
      <w:bookmarkStart w:id="13" w:name="OLE_LINK16"/>
    </w:p>
    <w:bookmarkEnd w:id="13"/>
    <w:p w14:paraId="5DEF50D8" w14:textId="77777777" w:rsidR="004F779B" w:rsidRDefault="004F779B" w:rsidP="00F62448"/>
    <w:p w14:paraId="4C2E42F9" w14:textId="373790BB" w:rsidR="004F779B" w:rsidRDefault="004F779B" w:rsidP="004F779B"/>
    <w:p w14:paraId="3092BFCB" w14:textId="77777777" w:rsidR="00366024" w:rsidRDefault="00366024" w:rsidP="004F779B"/>
    <w:p w14:paraId="5DF31B17" w14:textId="77777777" w:rsidR="00366024" w:rsidRDefault="00366024" w:rsidP="004F779B"/>
    <w:p w14:paraId="3CAE982C" w14:textId="77777777" w:rsidR="00222A0D" w:rsidRDefault="00366024" w:rsidP="00222A0D">
      <w:pPr>
        <w:keepNext/>
      </w:pPr>
      <w:r w:rsidRPr="00366024">
        <w:rPr>
          <w:noProof/>
        </w:rPr>
        <w:lastRenderedPageBreak/>
        <w:drawing>
          <wp:inline distT="0" distB="0" distL="0" distR="0" wp14:anchorId="0235E03F" wp14:editId="2711F6BE">
            <wp:extent cx="6159500" cy="3536546"/>
            <wp:effectExtent l="0" t="0" r="0" b="6985"/>
            <wp:docPr id="1595241045" name="Picture 6">
              <a:extLst xmlns:a="http://schemas.openxmlformats.org/drawingml/2006/main">
                <a:ext uri="{FF2B5EF4-FFF2-40B4-BE49-F238E27FC236}">
                  <a16:creationId xmlns:a16="http://schemas.microsoft.com/office/drawing/2014/main" id="{7CBEFCB4-3424-43F8-89CC-C96ED62F02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23266" cy="3630574"/>
                    </a:xfrm>
                    <a:prstGeom prst="rect">
                      <a:avLst/>
                    </a:prstGeom>
                    <a:noFill/>
                    <a:ln>
                      <a:noFill/>
                    </a:ln>
                  </pic:spPr>
                </pic:pic>
              </a:graphicData>
            </a:graphic>
          </wp:inline>
        </w:drawing>
      </w:r>
    </w:p>
    <w:p w14:paraId="67E875F9" w14:textId="0C3F5153" w:rsidR="00366024" w:rsidRPr="00366024" w:rsidRDefault="00222A0D" w:rsidP="00222A0D">
      <w:pPr>
        <w:pStyle w:val="Caption"/>
      </w:pPr>
      <w:r>
        <w:t xml:space="preserve">Figure </w:t>
      </w:r>
      <w:r>
        <w:fldChar w:fldCharType="begin"/>
      </w:r>
      <w:r>
        <w:instrText xml:space="preserve"> SEQ Figure \* ARABIC </w:instrText>
      </w:r>
      <w:r>
        <w:fldChar w:fldCharType="separate"/>
      </w:r>
      <w:r w:rsidR="00B82634">
        <w:rPr>
          <w:noProof/>
        </w:rPr>
        <w:t>2</w:t>
      </w:r>
      <w:r>
        <w:fldChar w:fldCharType="end"/>
      </w:r>
      <w:r>
        <w:t xml:space="preserve">: </w:t>
      </w:r>
      <w:r w:rsidR="0001708C" w:rsidRPr="0001708C">
        <w:t>Weka feature ranking using InfoGainAttributeEval and the Ranker search method.</w:t>
      </w:r>
    </w:p>
    <w:p w14:paraId="4FD46FFC" w14:textId="77777777" w:rsidR="004F779B" w:rsidRPr="00793645" w:rsidRDefault="004F779B" w:rsidP="00F62448"/>
    <w:p w14:paraId="3DAD1531" w14:textId="34B84A03" w:rsidR="00F62448" w:rsidRDefault="006D42C4" w:rsidP="009D29A2">
      <w:pPr>
        <w:pStyle w:val="Heading2"/>
      </w:pPr>
      <w:bookmarkStart w:id="14" w:name="OLE_LINK10"/>
      <w:bookmarkStart w:id="15" w:name="_Toc236777991"/>
      <w:r>
        <w:t>POST</w:t>
      </w:r>
      <w:r w:rsidR="005F4695" w:rsidRPr="00815179">
        <w:t>-PROCESSING</w:t>
      </w:r>
      <w:bookmarkEnd w:id="15"/>
    </w:p>
    <w:p w14:paraId="5A866521" w14:textId="77777777" w:rsidR="004F6B67" w:rsidRDefault="00B0664B" w:rsidP="00B0664B">
      <w:r w:rsidRPr="0053266E">
        <w:t>After preprocessing was completed, the dataset was used to build the J48, Random Tree and Random Forest classification models in Weka. Each model was evaluated using 10</w:t>
      </w:r>
      <w:r w:rsidRPr="0053266E">
        <w:noBreakHyphen/>
        <w:t>fold cross</w:t>
      </w:r>
      <w:r w:rsidRPr="0053266E">
        <w:noBreakHyphen/>
        <w:t>validation to ensure consistent testing conditions. Once the models were generated, their outputs were reviewed using accuracy, precision, recall, F</w:t>
      </w:r>
      <w:r w:rsidRPr="0053266E">
        <w:noBreakHyphen/>
        <w:t>measure, ROC Area and confusion matrices. Using multiple evaluation measures provide</w:t>
      </w:r>
      <w:r>
        <w:t>d</w:t>
      </w:r>
      <w:r w:rsidRPr="0053266E">
        <w:t xml:space="preserve"> a more balanced assessment of performance than relying on accuracy alone, especially with imbalanced datasets [5].</w:t>
      </w:r>
    </w:p>
    <w:p w14:paraId="072B0F33" w14:textId="3E60AACA" w:rsidR="00B0664B" w:rsidRPr="0053266E" w:rsidRDefault="004F6B67" w:rsidP="00B0664B">
      <w:r>
        <w:t>The</w:t>
      </w:r>
      <w:r w:rsidR="00B0664B" w:rsidRPr="0053266E">
        <w:t xml:space="preserve"> results were then presented in tables and </w:t>
      </w:r>
      <w:r w:rsidR="00C56DA5">
        <w:t>Weka screenshots</w:t>
      </w:r>
      <w:r w:rsidR="00B0664B" w:rsidRPr="0053266E">
        <w:t xml:space="preserve"> to compare the strengths and weaknesses of each model, forming the basis for the business recommendations discussed later in the repor</w:t>
      </w:r>
      <w:r w:rsidR="004E1578">
        <w:t>t.</w:t>
      </w:r>
    </w:p>
    <w:p w14:paraId="1FC248E6" w14:textId="77777777" w:rsidR="00E8664E" w:rsidRPr="00815179" w:rsidRDefault="00E8664E" w:rsidP="00F62448">
      <w:pPr>
        <w:rPr>
          <w:b/>
          <w:bCs/>
        </w:rPr>
      </w:pPr>
    </w:p>
    <w:p w14:paraId="346CBF4B" w14:textId="703398E7" w:rsidR="00800F97" w:rsidRPr="00D76459" w:rsidRDefault="00560713" w:rsidP="009D29A2">
      <w:pPr>
        <w:pStyle w:val="Heading1"/>
      </w:pPr>
      <w:bookmarkStart w:id="16" w:name="_Toc236777992"/>
      <w:bookmarkEnd w:id="14"/>
      <w:r w:rsidRPr="00560713">
        <w:t>1.4 SAMPLE RUNS AND ANALYSIS METHODS</w:t>
      </w:r>
      <w:bookmarkEnd w:id="16"/>
    </w:p>
    <w:p w14:paraId="4AF377C3" w14:textId="18E1A13B" w:rsidR="00800F97" w:rsidRPr="00B366C9" w:rsidRDefault="00800F97" w:rsidP="00800F97">
      <w:r w:rsidRPr="00B366C9">
        <w:t xml:space="preserve">Three classification algorithms were tested in Weka to predict customer churn using the Telco Customer Churn dataset. J48, Random Tree and Random Forest were selected because they are commonly used for classification tasks and have been applied successfully in previous churn </w:t>
      </w:r>
      <w:r w:rsidR="00D9561D">
        <w:t>studies</w:t>
      </w:r>
      <w:r w:rsidR="006B72F1">
        <w:t xml:space="preserve"> [1], [5].</w:t>
      </w:r>
      <w:r w:rsidRPr="00B366C9">
        <w:t xml:space="preserve"> To ensure each model was evaluated fairly, 10</w:t>
      </w:r>
      <w:r w:rsidRPr="00B366C9">
        <w:noBreakHyphen/>
        <w:t>fold cross</w:t>
      </w:r>
      <w:r w:rsidRPr="00B366C9">
        <w:noBreakHyphen/>
        <w:t>validation was used for all three algorithms. This method divides the dataset into ten parts and repeats the testing process ten times so every record is used for both training and testing. Using the same validation method for each classifier provides a fair comparison and produces more reliable results [1]</w:t>
      </w:r>
      <w:r w:rsidR="006B72F1">
        <w:t>.</w:t>
      </w:r>
    </w:p>
    <w:p w14:paraId="794653AC" w14:textId="02B7D085" w:rsidR="00800F97" w:rsidRPr="00DD4291" w:rsidRDefault="00800F97" w:rsidP="00800F97">
      <w:r w:rsidRPr="00B366C9">
        <w:lastRenderedPageBreak/>
        <w:t>Figures 3</w:t>
      </w:r>
      <w:r w:rsidR="000B3951">
        <w:t>-5</w:t>
      </w:r>
      <w:r w:rsidRPr="00B366C9">
        <w:t xml:space="preserve"> show the sample runs generated in Weka. Each output includes information about model performance, such as correctly classified instances, evaluation measures and the confusion matrix. These results were compared to determine which classifier performed best on the dataset.</w:t>
      </w:r>
      <w:r w:rsidR="002E5621">
        <w:t xml:space="preserve"> T</w:t>
      </w:r>
      <w:r w:rsidR="002E5621" w:rsidRPr="002E5621">
        <w:t xml:space="preserve">able 3 summarises the performance of the three classification models and </w:t>
      </w:r>
      <w:r w:rsidR="00B04630">
        <w:t>shows</w:t>
      </w:r>
      <w:r w:rsidR="002E5621" w:rsidRPr="002E5621">
        <w:t xml:space="preserve"> the differences between the algorithms.</w:t>
      </w:r>
      <w:r w:rsidR="004E0B23">
        <w:t xml:space="preserve"> </w:t>
      </w:r>
    </w:p>
    <w:p w14:paraId="1A04D38A" w14:textId="06D250CA" w:rsidR="00800F97" w:rsidRPr="00985A0C" w:rsidRDefault="00800F97" w:rsidP="00800F97">
      <w:r w:rsidRPr="00985A0C">
        <w:t>The first algorithm tested was J48, Weka’s implementation of the C4.5 decision tree. J48 was chosen because it produces clear decision trees that help show which factors influence customer churn. This makes the model useful not only for prediction but also for helping organisations understand why customers leave [5]. As shown in Figure 3, J48 correctly classified 5,493 of the 7,043 records, giving an accuracy of 77.99%. It also achieved a weighted precision of 0.769, recall of 0.780, F</w:t>
      </w:r>
      <w:r w:rsidRPr="00985A0C">
        <w:noBreakHyphen/>
        <w:t>measure of 0.772 and a ROC Area of 0.758. These results suggest that J48 offered a good balance between accuracy and interpretability.</w:t>
      </w:r>
    </w:p>
    <w:p w14:paraId="7469E6F5" w14:textId="26B93608" w:rsidR="001742B9" w:rsidRDefault="00800F97" w:rsidP="00800F97">
      <w:r w:rsidRPr="00985A0C">
        <w:t>However, the confusion matrix showed that J48 was better at identifying customers who stayed than those who churned.</w:t>
      </w:r>
    </w:p>
    <w:p w14:paraId="353CAC7D" w14:textId="362F5E6A" w:rsidR="001742B9" w:rsidRPr="008B6A38" w:rsidRDefault="001742B9" w:rsidP="001742B9">
      <w:r w:rsidRPr="008B6A38">
        <w:t>The second algorithm tested was Random Tree, s</w:t>
      </w:r>
      <w:r w:rsidR="00D52429">
        <w:t>hown in</w:t>
      </w:r>
      <w:r w:rsidRPr="008B6A38">
        <w:t xml:space="preserve"> Figure 4. It was selected because it builds decision trees quickly and offers a useful comparison with J48. Unlike J48, Random Tree adds more randomness when choosing attributes, which can sometimes lower model accuracy [5]. The model correctly classified 5,128 records, giving an accuracy of 72.81%. Its weighted precision, recall and F</w:t>
      </w:r>
      <w:r w:rsidRPr="008B6A38">
        <w:noBreakHyphen/>
        <w:t>measure were all around 0.73, with a ROC Area of 0.654. These results show</w:t>
      </w:r>
      <w:r w:rsidR="0096700D">
        <w:t>ed that</w:t>
      </w:r>
      <w:r w:rsidRPr="008B6A38">
        <w:t xml:space="preserve"> Random Tree was less effective at identifying churn.</w:t>
      </w:r>
    </w:p>
    <w:p w14:paraId="654F3002" w14:textId="474231B2" w:rsidR="00800F97" w:rsidRPr="005211B5" w:rsidRDefault="001742B9" w:rsidP="00800F97">
      <w:r w:rsidRPr="008B6A38">
        <w:t>The confusion matrix shows that Random Tree made more mistakes, especially when predicting churners.</w:t>
      </w:r>
    </w:p>
    <w:p w14:paraId="33218A0D" w14:textId="291E1826" w:rsidR="00800F97" w:rsidRDefault="00800F97" w:rsidP="00800F97">
      <w:r w:rsidRPr="001742B9">
        <w:t>The final algorithm tested was Random Forest, shown in Figure 5. It was included because it combine</w:t>
      </w:r>
      <w:r w:rsidR="00946A07">
        <w:t>d</w:t>
      </w:r>
      <w:r w:rsidRPr="001742B9">
        <w:t xml:space="preserve"> predictions from many decision trees rather than relying on a single model, which often le</w:t>
      </w:r>
      <w:r w:rsidR="00B4581F">
        <w:t>d</w:t>
      </w:r>
      <w:r w:rsidRPr="001742B9">
        <w:t xml:space="preserve"> to more stable and reliable results while reducing the impact of unusual patterns in the training data [1]</w:t>
      </w:r>
      <w:r w:rsidR="005B4544" w:rsidRPr="001742B9">
        <w:t>.</w:t>
      </w:r>
      <w:r w:rsidR="00764084" w:rsidRPr="001742B9">
        <w:t xml:space="preserve"> </w:t>
      </w:r>
      <w:r w:rsidR="00764084" w:rsidRPr="001742B9">
        <w:t>Random Forest correctly classified 5,540 records, achieving the highest accuracy of 78.66%. It also produced the strongest weighted precision, recall, F</w:t>
      </w:r>
      <w:r w:rsidR="00764084" w:rsidRPr="001742B9">
        <w:noBreakHyphen/>
        <w:t>measure and ROC Area of all three classifiers.  Based on these results, Random Forest provided the strongest overall performance for predicting customer churn.</w:t>
      </w:r>
      <w:r w:rsidR="00684C73">
        <w:t xml:space="preserve"> </w:t>
      </w:r>
      <w:r w:rsidR="00684C73" w:rsidRPr="001742B9">
        <w:t xml:space="preserve">The confusion matrix showed it made the fewest mistakes overall, though it still predicted staying customers more accurately than </w:t>
      </w:r>
      <w:r w:rsidR="00684C73">
        <w:t>those who churned.</w:t>
      </w:r>
      <w:r w:rsidR="00684C73" w:rsidRPr="001742B9">
        <w:t xml:space="preserve"> </w:t>
      </w:r>
    </w:p>
    <w:p w14:paraId="1E12AECB" w14:textId="4D013960" w:rsidR="00665939" w:rsidRPr="001742B9" w:rsidRDefault="00665939" w:rsidP="00800F97">
      <w:r w:rsidRPr="00665939">
        <w:t>Overall, all three classifiers predicted customers who stayed (No) more accurately than those who churned (Yes).</w:t>
      </w:r>
    </w:p>
    <w:p w14:paraId="2B7BBEFE" w14:textId="77777777" w:rsidR="00800F97" w:rsidRPr="001742B9" w:rsidRDefault="00800F97" w:rsidP="00800F97"/>
    <w:p w14:paraId="6A2BAEB3" w14:textId="77777777" w:rsidR="00AF6F6A" w:rsidRPr="00560713" w:rsidRDefault="00AF6F6A" w:rsidP="00A266ED">
      <w:pPr>
        <w:rPr>
          <w:b/>
          <w:bCs/>
        </w:rPr>
      </w:pPr>
    </w:p>
    <w:p w14:paraId="64C2F926" w14:textId="77777777" w:rsidR="00B66BCB" w:rsidRDefault="00B66BCB" w:rsidP="00B66BCB">
      <w:pPr>
        <w:keepNext/>
      </w:pPr>
      <w:r w:rsidRPr="00B66BCB">
        <w:rPr>
          <w:noProof/>
        </w:rPr>
        <w:lastRenderedPageBreak/>
        <w:drawing>
          <wp:inline distT="0" distB="0" distL="0" distR="0" wp14:anchorId="56105B5C" wp14:editId="21E7F16A">
            <wp:extent cx="5283200" cy="3524250"/>
            <wp:effectExtent l="0" t="0" r="0" b="0"/>
            <wp:docPr id="749932656" name="Picture 2">
              <a:extLst xmlns:a="http://schemas.openxmlformats.org/drawingml/2006/main">
                <a:ext uri="{FF2B5EF4-FFF2-40B4-BE49-F238E27FC236}">
                  <a16:creationId xmlns:a16="http://schemas.microsoft.com/office/drawing/2014/main" id="{8B50526C-2F2D-486C-A28C-C5A2526219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83200" cy="3524250"/>
                    </a:xfrm>
                    <a:prstGeom prst="rect">
                      <a:avLst/>
                    </a:prstGeom>
                    <a:noFill/>
                    <a:ln>
                      <a:noFill/>
                    </a:ln>
                  </pic:spPr>
                </pic:pic>
              </a:graphicData>
            </a:graphic>
          </wp:inline>
        </w:drawing>
      </w:r>
    </w:p>
    <w:p w14:paraId="4C8DB52F" w14:textId="6BFCDCCA" w:rsidR="00B66BCB" w:rsidRDefault="00B66BCB" w:rsidP="00B66BCB">
      <w:pPr>
        <w:pStyle w:val="Caption"/>
      </w:pPr>
      <w:r>
        <w:t xml:space="preserve">Figure </w:t>
      </w:r>
      <w:r>
        <w:fldChar w:fldCharType="begin"/>
      </w:r>
      <w:r>
        <w:instrText xml:space="preserve"> SEQ Figure \* ARABIC </w:instrText>
      </w:r>
      <w:r>
        <w:fldChar w:fldCharType="separate"/>
      </w:r>
      <w:r w:rsidR="00B82634">
        <w:rPr>
          <w:noProof/>
        </w:rPr>
        <w:t>3</w:t>
      </w:r>
      <w:r>
        <w:fldChar w:fldCharType="end"/>
      </w:r>
      <w:r w:rsidR="00ED0ACA">
        <w:t xml:space="preserve">:   </w:t>
      </w:r>
      <w:r w:rsidR="00ED7AE2">
        <w:t>J</w:t>
      </w:r>
      <w:r w:rsidR="00ED0ACA" w:rsidRPr="00ED0ACA">
        <w:t>48 classification results using 10-fold cross-validation in Weka.</w:t>
      </w:r>
    </w:p>
    <w:p w14:paraId="14741BBA" w14:textId="77777777" w:rsidR="00896986" w:rsidRPr="00D309F4" w:rsidRDefault="00896986" w:rsidP="00A266ED"/>
    <w:p w14:paraId="7C9710AC" w14:textId="47D76BBF" w:rsidR="00B82634" w:rsidRDefault="005610FA" w:rsidP="005610FA">
      <w:pPr>
        <w:keepNext/>
      </w:pPr>
      <w:r w:rsidRPr="005610FA">
        <w:rPr>
          <w:noProof/>
        </w:rPr>
        <w:drawing>
          <wp:inline distT="0" distB="0" distL="0" distR="0" wp14:anchorId="11AED309" wp14:editId="0F88D20B">
            <wp:extent cx="5695950" cy="3632200"/>
            <wp:effectExtent l="0" t="0" r="0" b="6350"/>
            <wp:docPr id="2131590857" name="Picture 4">
              <a:extLst xmlns:a="http://schemas.openxmlformats.org/drawingml/2006/main">
                <a:ext uri="{FF2B5EF4-FFF2-40B4-BE49-F238E27FC236}">
                  <a16:creationId xmlns:a16="http://schemas.microsoft.com/office/drawing/2014/main" id="{7D44E504-F812-49CE-BFE2-5B07B51EC8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95950" cy="3632200"/>
                    </a:xfrm>
                    <a:prstGeom prst="rect">
                      <a:avLst/>
                    </a:prstGeom>
                    <a:noFill/>
                    <a:ln>
                      <a:noFill/>
                    </a:ln>
                  </pic:spPr>
                </pic:pic>
              </a:graphicData>
            </a:graphic>
          </wp:inline>
        </w:drawing>
      </w:r>
    </w:p>
    <w:p w14:paraId="7AE2C74C" w14:textId="58E9484A" w:rsidR="005610FA" w:rsidRDefault="005610FA" w:rsidP="005610FA">
      <w:pPr>
        <w:pStyle w:val="Caption"/>
      </w:pPr>
      <w:r>
        <w:t xml:space="preserve">Figure </w:t>
      </w:r>
      <w:r>
        <w:fldChar w:fldCharType="begin"/>
      </w:r>
      <w:r>
        <w:instrText xml:space="preserve"> SEQ Figure \* ARABIC </w:instrText>
      </w:r>
      <w:r>
        <w:fldChar w:fldCharType="separate"/>
      </w:r>
      <w:r w:rsidR="00B82634">
        <w:rPr>
          <w:noProof/>
        </w:rPr>
        <w:t>4</w:t>
      </w:r>
      <w:r>
        <w:fldChar w:fldCharType="end"/>
      </w:r>
      <w:r w:rsidR="007220BA">
        <w:t xml:space="preserve">: </w:t>
      </w:r>
      <w:r w:rsidR="007220BA" w:rsidRPr="007220BA">
        <w:t>Random Tree classification results using 10-fold cross-validation in Weka.</w:t>
      </w:r>
    </w:p>
    <w:p w14:paraId="009094E9" w14:textId="77777777" w:rsidR="00B82634" w:rsidRDefault="00DB132F" w:rsidP="00B82634">
      <w:pPr>
        <w:keepNext/>
      </w:pPr>
      <w:r w:rsidRPr="00DB132F">
        <w:rPr>
          <w:noProof/>
        </w:rPr>
        <w:lastRenderedPageBreak/>
        <w:drawing>
          <wp:inline distT="0" distB="0" distL="0" distR="0" wp14:anchorId="0CDA885F" wp14:editId="528CBC0C">
            <wp:extent cx="5581650" cy="3543300"/>
            <wp:effectExtent l="0" t="0" r="0" b="0"/>
            <wp:docPr id="923050714" name="Picture 6">
              <a:extLst xmlns:a="http://schemas.openxmlformats.org/drawingml/2006/main">
                <a:ext uri="{FF2B5EF4-FFF2-40B4-BE49-F238E27FC236}">
                  <a16:creationId xmlns:a16="http://schemas.microsoft.com/office/drawing/2014/main" id="{8150545E-1909-41E2-AC8A-C65342576F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81650" cy="3543300"/>
                    </a:xfrm>
                    <a:prstGeom prst="rect">
                      <a:avLst/>
                    </a:prstGeom>
                    <a:noFill/>
                    <a:ln>
                      <a:noFill/>
                    </a:ln>
                  </pic:spPr>
                </pic:pic>
              </a:graphicData>
            </a:graphic>
          </wp:inline>
        </w:drawing>
      </w:r>
    </w:p>
    <w:p w14:paraId="601BDA71" w14:textId="65159C96" w:rsidR="00F04074" w:rsidRDefault="00B82634" w:rsidP="001E27A4">
      <w:pPr>
        <w:pStyle w:val="Caption"/>
      </w:pPr>
      <w:r>
        <w:t xml:space="preserve">Figure </w:t>
      </w:r>
      <w:r>
        <w:fldChar w:fldCharType="begin"/>
      </w:r>
      <w:r>
        <w:instrText xml:space="preserve"> SEQ Figure \* ARABIC </w:instrText>
      </w:r>
      <w:r>
        <w:fldChar w:fldCharType="separate"/>
      </w:r>
      <w:r>
        <w:rPr>
          <w:noProof/>
        </w:rPr>
        <w:t>5</w:t>
      </w:r>
      <w:r>
        <w:fldChar w:fldCharType="end"/>
      </w:r>
      <w:r>
        <w:t>:</w:t>
      </w:r>
      <w:r w:rsidR="00C244FA">
        <w:t xml:space="preserve"> </w:t>
      </w:r>
      <w:r w:rsidR="00C244FA" w:rsidRPr="00C244FA">
        <w:t>Random Forest classification results using 10-fold cross-validation in Weka.</w:t>
      </w:r>
    </w:p>
    <w:p w14:paraId="6F5342F7" w14:textId="77777777" w:rsidR="001E27A4" w:rsidRDefault="001E27A4" w:rsidP="001E27A4"/>
    <w:p w14:paraId="6646C496" w14:textId="77777777" w:rsidR="00EB11FD" w:rsidRPr="001E27A4" w:rsidRDefault="00EB11FD" w:rsidP="001E27A4"/>
    <w:p w14:paraId="442BFCBC" w14:textId="6D07CD9D" w:rsidR="00BC3FAB" w:rsidRDefault="00F379CC" w:rsidP="00F04074">
      <w:pPr>
        <w:rPr>
          <w:b/>
          <w:bCs/>
        </w:rPr>
      </w:pPr>
      <w:r>
        <w:rPr>
          <w:b/>
          <w:bCs/>
        </w:rPr>
        <w:t xml:space="preserve">TABLE 3. </w:t>
      </w:r>
      <w:r w:rsidRPr="00F379CC">
        <w:rPr>
          <w:b/>
          <w:bCs/>
        </w:rPr>
        <w:t>COMPARISON OF HOW CLASSIFICATION MODELS PERFORMED</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C3FAB" w14:paraId="687D2B3F" w14:textId="77777777" w:rsidTr="00501323">
        <w:tc>
          <w:tcPr>
            <w:tcW w:w="1502" w:type="dxa"/>
          </w:tcPr>
          <w:p w14:paraId="779A9DD0" w14:textId="77777777" w:rsidR="00BC3FAB" w:rsidRPr="00886198" w:rsidRDefault="00BC3FAB" w:rsidP="00501323">
            <w:pPr>
              <w:rPr>
                <w:b/>
                <w:bCs/>
              </w:rPr>
            </w:pPr>
            <w:r w:rsidRPr="00886198">
              <w:rPr>
                <w:b/>
                <w:bCs/>
              </w:rPr>
              <w:t>ALGORITHM</w:t>
            </w:r>
          </w:p>
        </w:tc>
        <w:tc>
          <w:tcPr>
            <w:tcW w:w="1502" w:type="dxa"/>
          </w:tcPr>
          <w:p w14:paraId="01A5263C" w14:textId="77777777" w:rsidR="00BC3FAB" w:rsidRPr="00886198" w:rsidRDefault="00BC3FAB" w:rsidP="00501323">
            <w:pPr>
              <w:rPr>
                <w:b/>
                <w:bCs/>
              </w:rPr>
            </w:pPr>
            <w:r w:rsidRPr="00886198">
              <w:rPr>
                <w:b/>
                <w:bCs/>
              </w:rPr>
              <w:t xml:space="preserve">ACCURACY </w:t>
            </w:r>
          </w:p>
        </w:tc>
        <w:tc>
          <w:tcPr>
            <w:tcW w:w="1503" w:type="dxa"/>
          </w:tcPr>
          <w:p w14:paraId="37B86E0A" w14:textId="77777777" w:rsidR="00BC3FAB" w:rsidRPr="00886198" w:rsidRDefault="00BC3FAB" w:rsidP="00501323">
            <w:pPr>
              <w:rPr>
                <w:b/>
                <w:bCs/>
              </w:rPr>
            </w:pPr>
            <w:r w:rsidRPr="00886198">
              <w:rPr>
                <w:b/>
                <w:bCs/>
              </w:rPr>
              <w:t>PRECISION</w:t>
            </w:r>
          </w:p>
        </w:tc>
        <w:tc>
          <w:tcPr>
            <w:tcW w:w="1503" w:type="dxa"/>
          </w:tcPr>
          <w:p w14:paraId="39624FD9" w14:textId="77777777" w:rsidR="00BC3FAB" w:rsidRPr="00886198" w:rsidRDefault="00BC3FAB" w:rsidP="00501323">
            <w:pPr>
              <w:rPr>
                <w:b/>
                <w:bCs/>
              </w:rPr>
            </w:pPr>
            <w:r w:rsidRPr="00886198">
              <w:rPr>
                <w:b/>
                <w:bCs/>
              </w:rPr>
              <w:t>RECALL</w:t>
            </w:r>
          </w:p>
        </w:tc>
        <w:tc>
          <w:tcPr>
            <w:tcW w:w="1503" w:type="dxa"/>
          </w:tcPr>
          <w:p w14:paraId="0B9E1173" w14:textId="77777777" w:rsidR="00BC3FAB" w:rsidRPr="00886198" w:rsidRDefault="00BC3FAB" w:rsidP="00501323">
            <w:pPr>
              <w:rPr>
                <w:b/>
                <w:bCs/>
              </w:rPr>
            </w:pPr>
            <w:r w:rsidRPr="00886198">
              <w:rPr>
                <w:b/>
                <w:bCs/>
              </w:rPr>
              <w:t>F MEASURE</w:t>
            </w:r>
          </w:p>
        </w:tc>
        <w:tc>
          <w:tcPr>
            <w:tcW w:w="1503" w:type="dxa"/>
          </w:tcPr>
          <w:p w14:paraId="4A10258B" w14:textId="77777777" w:rsidR="00BC3FAB" w:rsidRPr="00886198" w:rsidRDefault="00BC3FAB" w:rsidP="00501323">
            <w:pPr>
              <w:rPr>
                <w:b/>
                <w:bCs/>
              </w:rPr>
            </w:pPr>
            <w:r w:rsidRPr="00886198">
              <w:rPr>
                <w:b/>
                <w:bCs/>
              </w:rPr>
              <w:t>ROC AREA</w:t>
            </w:r>
          </w:p>
        </w:tc>
      </w:tr>
      <w:tr w:rsidR="00BC3FAB" w14:paraId="189BB03D" w14:textId="77777777" w:rsidTr="00501323">
        <w:tc>
          <w:tcPr>
            <w:tcW w:w="1502" w:type="dxa"/>
          </w:tcPr>
          <w:p w14:paraId="24F1035A" w14:textId="77777777" w:rsidR="00BC3FAB" w:rsidRPr="00886198" w:rsidRDefault="00BC3FAB" w:rsidP="00501323">
            <w:pPr>
              <w:rPr>
                <w:b/>
                <w:bCs/>
              </w:rPr>
            </w:pPr>
            <w:r w:rsidRPr="00886198">
              <w:rPr>
                <w:b/>
                <w:bCs/>
              </w:rPr>
              <w:t>J48</w:t>
            </w:r>
          </w:p>
        </w:tc>
        <w:tc>
          <w:tcPr>
            <w:tcW w:w="1502" w:type="dxa"/>
          </w:tcPr>
          <w:p w14:paraId="4D1A6A03" w14:textId="77777777" w:rsidR="00BC3FAB" w:rsidRDefault="00BC3FAB" w:rsidP="00501323">
            <w:r>
              <w:t>77.99%</w:t>
            </w:r>
          </w:p>
        </w:tc>
        <w:tc>
          <w:tcPr>
            <w:tcW w:w="1503" w:type="dxa"/>
          </w:tcPr>
          <w:p w14:paraId="0961D886" w14:textId="77777777" w:rsidR="00BC3FAB" w:rsidRDefault="00BC3FAB" w:rsidP="00501323">
            <w:r>
              <w:t>0.769</w:t>
            </w:r>
          </w:p>
        </w:tc>
        <w:tc>
          <w:tcPr>
            <w:tcW w:w="1503" w:type="dxa"/>
          </w:tcPr>
          <w:p w14:paraId="09BC4195" w14:textId="77777777" w:rsidR="00BC3FAB" w:rsidRDefault="00BC3FAB" w:rsidP="00501323">
            <w:r>
              <w:t>0.780</w:t>
            </w:r>
          </w:p>
        </w:tc>
        <w:tc>
          <w:tcPr>
            <w:tcW w:w="1503" w:type="dxa"/>
          </w:tcPr>
          <w:p w14:paraId="162CADC0" w14:textId="77777777" w:rsidR="00BC3FAB" w:rsidRDefault="00BC3FAB" w:rsidP="00501323">
            <w:r>
              <w:t>0.772</w:t>
            </w:r>
          </w:p>
        </w:tc>
        <w:tc>
          <w:tcPr>
            <w:tcW w:w="1503" w:type="dxa"/>
          </w:tcPr>
          <w:p w14:paraId="4B125034" w14:textId="77777777" w:rsidR="00BC3FAB" w:rsidRDefault="00BC3FAB" w:rsidP="00501323">
            <w:r>
              <w:t>0.758</w:t>
            </w:r>
          </w:p>
        </w:tc>
      </w:tr>
      <w:tr w:rsidR="00BC3FAB" w14:paraId="244F2E5D" w14:textId="77777777" w:rsidTr="00501323">
        <w:tc>
          <w:tcPr>
            <w:tcW w:w="1502" w:type="dxa"/>
          </w:tcPr>
          <w:p w14:paraId="27C4C35E" w14:textId="77777777" w:rsidR="00BC3FAB" w:rsidRPr="00886198" w:rsidRDefault="00BC3FAB" w:rsidP="00501323">
            <w:pPr>
              <w:rPr>
                <w:b/>
                <w:bCs/>
              </w:rPr>
            </w:pPr>
            <w:r w:rsidRPr="00886198">
              <w:rPr>
                <w:b/>
                <w:bCs/>
              </w:rPr>
              <w:t>Random Tree</w:t>
            </w:r>
          </w:p>
        </w:tc>
        <w:tc>
          <w:tcPr>
            <w:tcW w:w="1502" w:type="dxa"/>
          </w:tcPr>
          <w:p w14:paraId="4287B142" w14:textId="77777777" w:rsidR="00BC3FAB" w:rsidRDefault="00BC3FAB" w:rsidP="00501323">
            <w:r>
              <w:t>72.81%</w:t>
            </w:r>
          </w:p>
        </w:tc>
        <w:tc>
          <w:tcPr>
            <w:tcW w:w="1503" w:type="dxa"/>
          </w:tcPr>
          <w:p w14:paraId="6AA80F16" w14:textId="77777777" w:rsidR="00BC3FAB" w:rsidRDefault="00BC3FAB" w:rsidP="00501323">
            <w:r>
              <w:t>0.729</w:t>
            </w:r>
          </w:p>
        </w:tc>
        <w:tc>
          <w:tcPr>
            <w:tcW w:w="1503" w:type="dxa"/>
          </w:tcPr>
          <w:p w14:paraId="4C579E3A" w14:textId="77777777" w:rsidR="00BC3FAB" w:rsidRDefault="00BC3FAB" w:rsidP="00501323">
            <w:r>
              <w:t>0.728</w:t>
            </w:r>
          </w:p>
        </w:tc>
        <w:tc>
          <w:tcPr>
            <w:tcW w:w="1503" w:type="dxa"/>
          </w:tcPr>
          <w:p w14:paraId="585DEBBD" w14:textId="77777777" w:rsidR="00BC3FAB" w:rsidRDefault="00BC3FAB" w:rsidP="00501323">
            <w:r>
              <w:t>0.728</w:t>
            </w:r>
          </w:p>
        </w:tc>
        <w:tc>
          <w:tcPr>
            <w:tcW w:w="1503" w:type="dxa"/>
          </w:tcPr>
          <w:p w14:paraId="2629953E" w14:textId="77777777" w:rsidR="00BC3FAB" w:rsidRDefault="00BC3FAB" w:rsidP="00501323">
            <w:r>
              <w:t>0.654</w:t>
            </w:r>
          </w:p>
        </w:tc>
      </w:tr>
      <w:tr w:rsidR="00BC3FAB" w14:paraId="5A8C31A4" w14:textId="77777777" w:rsidTr="00501323">
        <w:tc>
          <w:tcPr>
            <w:tcW w:w="1502" w:type="dxa"/>
          </w:tcPr>
          <w:p w14:paraId="0CB25A2A" w14:textId="77777777" w:rsidR="00BC3FAB" w:rsidRPr="00886198" w:rsidRDefault="00BC3FAB" w:rsidP="00501323">
            <w:pPr>
              <w:rPr>
                <w:b/>
                <w:bCs/>
              </w:rPr>
            </w:pPr>
            <w:r w:rsidRPr="00886198">
              <w:rPr>
                <w:b/>
                <w:bCs/>
              </w:rPr>
              <w:t>Random Forest</w:t>
            </w:r>
          </w:p>
        </w:tc>
        <w:tc>
          <w:tcPr>
            <w:tcW w:w="1502" w:type="dxa"/>
          </w:tcPr>
          <w:p w14:paraId="3139AF76" w14:textId="77777777" w:rsidR="00BC3FAB" w:rsidRDefault="00BC3FAB" w:rsidP="00501323">
            <w:r>
              <w:t>78.66%</w:t>
            </w:r>
          </w:p>
        </w:tc>
        <w:tc>
          <w:tcPr>
            <w:tcW w:w="1503" w:type="dxa"/>
          </w:tcPr>
          <w:p w14:paraId="0D0D102C" w14:textId="77777777" w:rsidR="00BC3FAB" w:rsidRDefault="00BC3FAB" w:rsidP="00501323">
            <w:r>
              <w:t>0.787</w:t>
            </w:r>
          </w:p>
        </w:tc>
        <w:tc>
          <w:tcPr>
            <w:tcW w:w="1503" w:type="dxa"/>
          </w:tcPr>
          <w:p w14:paraId="49321457" w14:textId="77777777" w:rsidR="00BC3FAB" w:rsidRDefault="00BC3FAB" w:rsidP="00501323">
            <w:r>
              <w:t>0.787</w:t>
            </w:r>
          </w:p>
        </w:tc>
        <w:tc>
          <w:tcPr>
            <w:tcW w:w="1503" w:type="dxa"/>
          </w:tcPr>
          <w:p w14:paraId="21433BD4" w14:textId="77777777" w:rsidR="00BC3FAB" w:rsidRDefault="00BC3FAB" w:rsidP="00501323">
            <w:r>
              <w:t>0.778</w:t>
            </w:r>
          </w:p>
        </w:tc>
        <w:tc>
          <w:tcPr>
            <w:tcW w:w="1503" w:type="dxa"/>
          </w:tcPr>
          <w:p w14:paraId="2B5AEEE9" w14:textId="77777777" w:rsidR="00BC3FAB" w:rsidRDefault="00BC3FAB" w:rsidP="00501323">
            <w:r>
              <w:t>0.822</w:t>
            </w:r>
          </w:p>
        </w:tc>
      </w:tr>
    </w:tbl>
    <w:p w14:paraId="6E2836FC" w14:textId="77777777" w:rsidR="00CD216C" w:rsidRDefault="00CD216C" w:rsidP="00A266ED"/>
    <w:p w14:paraId="3EAAA0FE" w14:textId="77777777" w:rsidR="00C12E2A" w:rsidRDefault="00C12E2A" w:rsidP="00A266ED"/>
    <w:p w14:paraId="15F99C81" w14:textId="77777777" w:rsidR="00C12E2A" w:rsidRDefault="00C12E2A" w:rsidP="00A266ED"/>
    <w:p w14:paraId="0A421A92" w14:textId="77777777" w:rsidR="00C12E2A" w:rsidRDefault="00C12E2A" w:rsidP="00A266ED"/>
    <w:p w14:paraId="01C5760F" w14:textId="6ED15A20" w:rsidR="00143702" w:rsidRDefault="00CE41FA" w:rsidP="00DC0DC9">
      <w:pPr>
        <w:pStyle w:val="Heading3"/>
      </w:pPr>
      <w:bookmarkStart w:id="17" w:name="OLE_LINK18"/>
      <w:bookmarkStart w:id="18" w:name="_Toc236777993"/>
      <w:r w:rsidRPr="00143702">
        <w:t>EVALUATION METRICS</w:t>
      </w:r>
      <w:bookmarkEnd w:id="18"/>
    </w:p>
    <w:p w14:paraId="48B9157E" w14:textId="620E5D35" w:rsidR="00BF1F9F" w:rsidRDefault="00C12E2A" w:rsidP="00143702">
      <w:r w:rsidRPr="00C12E2A">
        <w:t>Multiple evaluation measures were used to compare the three classifiers instead of relying only on accuracy. Table 4 summarises the evaluation measures and formulas.</w:t>
      </w:r>
      <w:bookmarkEnd w:id="17"/>
    </w:p>
    <w:p w14:paraId="44EA2B6E" w14:textId="77777777" w:rsidR="00093678" w:rsidRDefault="00093678" w:rsidP="00143702"/>
    <w:p w14:paraId="159A3CA4" w14:textId="77777777" w:rsidR="00093678" w:rsidRDefault="00093678" w:rsidP="00143702"/>
    <w:p w14:paraId="1C0109CC" w14:textId="77777777" w:rsidR="00093678" w:rsidRDefault="00093678" w:rsidP="00143702"/>
    <w:p w14:paraId="62205987" w14:textId="77777777" w:rsidR="00093678" w:rsidRDefault="00093678" w:rsidP="00143702"/>
    <w:p w14:paraId="0BC41900" w14:textId="77777777" w:rsidR="00093678" w:rsidRDefault="00093678" w:rsidP="00143702"/>
    <w:p w14:paraId="679B260F" w14:textId="617E688C" w:rsidR="00EC347D" w:rsidRDefault="00C37980" w:rsidP="00143702">
      <w:pPr>
        <w:rPr>
          <w:b/>
          <w:bCs/>
        </w:rPr>
      </w:pPr>
      <w:r w:rsidRPr="00C37980">
        <w:rPr>
          <w:b/>
          <w:bCs/>
        </w:rPr>
        <w:t>TABLE 4. EVALUATION METRICS USED TO ASSESS THE CLASSIFICATION MODELS</w:t>
      </w:r>
    </w:p>
    <w:tbl>
      <w:tblPr>
        <w:tblStyle w:val="TableGrid"/>
        <w:tblW w:w="0" w:type="auto"/>
        <w:tblLook w:val="04A0" w:firstRow="1" w:lastRow="0" w:firstColumn="1" w:lastColumn="0" w:noHBand="0" w:noVBand="1"/>
      </w:tblPr>
      <w:tblGrid>
        <w:gridCol w:w="3005"/>
        <w:gridCol w:w="3005"/>
        <w:gridCol w:w="3006"/>
      </w:tblGrid>
      <w:tr w:rsidR="00EC347D" w14:paraId="1C73F90D" w14:textId="77777777" w:rsidTr="00501323">
        <w:tc>
          <w:tcPr>
            <w:tcW w:w="3005" w:type="dxa"/>
          </w:tcPr>
          <w:p w14:paraId="2BCA250B" w14:textId="77777777" w:rsidR="00EC347D" w:rsidRPr="00D332EA" w:rsidRDefault="00EC347D" w:rsidP="00501323">
            <w:pPr>
              <w:rPr>
                <w:b/>
                <w:bCs/>
              </w:rPr>
            </w:pPr>
            <w:r w:rsidRPr="00D332EA">
              <w:rPr>
                <w:b/>
                <w:bCs/>
              </w:rPr>
              <w:t xml:space="preserve">METRIC </w:t>
            </w:r>
          </w:p>
        </w:tc>
        <w:tc>
          <w:tcPr>
            <w:tcW w:w="3005" w:type="dxa"/>
          </w:tcPr>
          <w:p w14:paraId="04FBE467" w14:textId="77777777" w:rsidR="00EC347D" w:rsidRPr="00D332EA" w:rsidRDefault="00EC347D" w:rsidP="00501323">
            <w:pPr>
              <w:rPr>
                <w:b/>
                <w:bCs/>
              </w:rPr>
            </w:pPr>
            <w:r w:rsidRPr="00D332EA">
              <w:rPr>
                <w:b/>
                <w:bCs/>
              </w:rPr>
              <w:t>FORMULA</w:t>
            </w:r>
          </w:p>
        </w:tc>
        <w:tc>
          <w:tcPr>
            <w:tcW w:w="3006" w:type="dxa"/>
          </w:tcPr>
          <w:p w14:paraId="4E75E8E2" w14:textId="77777777" w:rsidR="00EC347D" w:rsidRPr="00D332EA" w:rsidRDefault="00EC347D" w:rsidP="00501323">
            <w:pPr>
              <w:rPr>
                <w:b/>
                <w:bCs/>
              </w:rPr>
            </w:pPr>
            <w:r w:rsidRPr="00D332EA">
              <w:rPr>
                <w:b/>
                <w:bCs/>
              </w:rPr>
              <w:t>MEANING</w:t>
            </w:r>
          </w:p>
        </w:tc>
      </w:tr>
      <w:tr w:rsidR="00EC347D" w14:paraId="06C2D7BB" w14:textId="77777777" w:rsidTr="00501323">
        <w:tc>
          <w:tcPr>
            <w:tcW w:w="3005" w:type="dxa"/>
          </w:tcPr>
          <w:p w14:paraId="28261E1F" w14:textId="77777777" w:rsidR="00EC347D" w:rsidRDefault="00EC347D" w:rsidP="00501323">
            <w:r>
              <w:t>Accuracy</w:t>
            </w:r>
          </w:p>
        </w:tc>
        <w:tc>
          <w:tcPr>
            <w:tcW w:w="3005" w:type="dxa"/>
          </w:tcPr>
          <w:p w14:paraId="595E6027" w14:textId="3597F86F" w:rsidR="00EC347D" w:rsidRDefault="00EC347D" w:rsidP="00501323">
            <w:r>
              <w:t>(TP+</w:t>
            </w:r>
            <w:r w:rsidR="00BF007A">
              <w:t>TN) ÷</w:t>
            </w:r>
          </w:p>
          <w:p w14:paraId="149BB0A8" w14:textId="77777777" w:rsidR="00EC347D" w:rsidRDefault="00EC347D" w:rsidP="00501323">
            <w:r>
              <w:t>(TP+TN+FP+FN</w:t>
            </w:r>
          </w:p>
        </w:tc>
        <w:tc>
          <w:tcPr>
            <w:tcW w:w="3006" w:type="dxa"/>
          </w:tcPr>
          <w:p w14:paraId="33D4D381" w14:textId="77777777" w:rsidR="00EC347D" w:rsidRDefault="00EC347D" w:rsidP="00501323">
            <w:r w:rsidRPr="002E28EA">
              <w:t>Measures the percentage of correctly classified instances.</w:t>
            </w:r>
          </w:p>
        </w:tc>
      </w:tr>
      <w:tr w:rsidR="00EC347D" w14:paraId="4BCD0B1E" w14:textId="77777777" w:rsidTr="00501323">
        <w:tc>
          <w:tcPr>
            <w:tcW w:w="3005" w:type="dxa"/>
          </w:tcPr>
          <w:p w14:paraId="7BDAC891" w14:textId="77777777" w:rsidR="00EC347D" w:rsidRDefault="00EC347D" w:rsidP="00501323">
            <w:r>
              <w:t>Precision</w:t>
            </w:r>
          </w:p>
        </w:tc>
        <w:tc>
          <w:tcPr>
            <w:tcW w:w="3005" w:type="dxa"/>
          </w:tcPr>
          <w:p w14:paraId="134D6641" w14:textId="11B49ECF" w:rsidR="00EC347D" w:rsidRDefault="00EC347D" w:rsidP="00501323">
            <w:r>
              <w:t>TP</w:t>
            </w:r>
            <w:r w:rsidR="00BF007A">
              <w:t>÷</w:t>
            </w:r>
          </w:p>
          <w:p w14:paraId="1B587D98" w14:textId="77777777" w:rsidR="00EC347D" w:rsidRDefault="00EC347D" w:rsidP="00501323">
            <w:r>
              <w:t>TP+FP</w:t>
            </w:r>
          </w:p>
        </w:tc>
        <w:tc>
          <w:tcPr>
            <w:tcW w:w="3006" w:type="dxa"/>
          </w:tcPr>
          <w:p w14:paraId="2CD6E99E" w14:textId="77777777" w:rsidR="00EC347D" w:rsidRDefault="00EC347D" w:rsidP="00501323">
            <w:r w:rsidRPr="00612D15">
              <w:t>Measures how many customers predicted to churn actually churned.</w:t>
            </w:r>
          </w:p>
        </w:tc>
      </w:tr>
      <w:tr w:rsidR="00EC347D" w14:paraId="44B130D5" w14:textId="77777777" w:rsidTr="00501323">
        <w:tc>
          <w:tcPr>
            <w:tcW w:w="3005" w:type="dxa"/>
          </w:tcPr>
          <w:p w14:paraId="14306AFF" w14:textId="77777777" w:rsidR="00EC347D" w:rsidRDefault="00EC347D" w:rsidP="00501323">
            <w:r>
              <w:t>Recall</w:t>
            </w:r>
          </w:p>
        </w:tc>
        <w:tc>
          <w:tcPr>
            <w:tcW w:w="3005" w:type="dxa"/>
          </w:tcPr>
          <w:p w14:paraId="20857E19" w14:textId="204EB662" w:rsidR="00EC347D" w:rsidRDefault="00EC347D" w:rsidP="00501323">
            <w:r>
              <w:t>TP</w:t>
            </w:r>
            <w:r w:rsidR="006F038B">
              <w:t>÷</w:t>
            </w:r>
          </w:p>
          <w:p w14:paraId="3C43472B" w14:textId="77777777" w:rsidR="00EC347D" w:rsidRDefault="00EC347D" w:rsidP="00501323">
            <w:r>
              <w:t>TP+FN</w:t>
            </w:r>
          </w:p>
        </w:tc>
        <w:tc>
          <w:tcPr>
            <w:tcW w:w="3006" w:type="dxa"/>
          </w:tcPr>
          <w:p w14:paraId="7C0E1E66" w14:textId="77777777" w:rsidR="00EC347D" w:rsidRDefault="00EC347D" w:rsidP="00501323">
            <w:r w:rsidRPr="00C40479">
              <w:t xml:space="preserve">Measures how many customers who churned were </w:t>
            </w:r>
            <w:r>
              <w:t>accurately</w:t>
            </w:r>
            <w:r w:rsidRPr="00C40479">
              <w:t xml:space="preserve"> identified.</w:t>
            </w:r>
          </w:p>
        </w:tc>
      </w:tr>
      <w:tr w:rsidR="00EC347D" w14:paraId="6558AA24" w14:textId="77777777" w:rsidTr="00501323">
        <w:tc>
          <w:tcPr>
            <w:tcW w:w="3005" w:type="dxa"/>
          </w:tcPr>
          <w:p w14:paraId="5CAB25EE" w14:textId="77777777" w:rsidR="00EC347D" w:rsidRDefault="00EC347D" w:rsidP="00501323">
            <w:r>
              <w:t>F-Measure</w:t>
            </w:r>
          </w:p>
        </w:tc>
        <w:tc>
          <w:tcPr>
            <w:tcW w:w="3005" w:type="dxa"/>
          </w:tcPr>
          <w:p w14:paraId="2CDB1166" w14:textId="19912979" w:rsidR="00EC347D" w:rsidRDefault="00EC347D" w:rsidP="00501323">
            <w:r>
              <w:t xml:space="preserve">2 </w:t>
            </w:r>
            <w:r w:rsidR="006F038B">
              <w:t>×</w:t>
            </w:r>
            <w:r w:rsidR="0061656C">
              <w:t xml:space="preserve"> PR </w:t>
            </w:r>
            <w:r>
              <w:t xml:space="preserve">(Precision </w:t>
            </w:r>
            <w:r w:rsidR="006F038B">
              <w:t>×</w:t>
            </w:r>
            <w:r>
              <w:t xml:space="preserve"> </w:t>
            </w:r>
            <w:r w:rsidR="00E3513D">
              <w:t>Recall) ÷</w:t>
            </w:r>
          </w:p>
          <w:p w14:paraId="6B374C25" w14:textId="77777777" w:rsidR="00EC347D" w:rsidRDefault="00EC347D" w:rsidP="00501323">
            <w:r>
              <w:t>Precision + Recall)</w:t>
            </w:r>
          </w:p>
        </w:tc>
        <w:tc>
          <w:tcPr>
            <w:tcW w:w="3006" w:type="dxa"/>
          </w:tcPr>
          <w:p w14:paraId="43711C54" w14:textId="77777777" w:rsidR="00EC347D" w:rsidRDefault="00EC347D" w:rsidP="00501323">
            <w:r>
              <w:t>Merges</w:t>
            </w:r>
            <w:r w:rsidRPr="00E1605A">
              <w:t xml:space="preserve"> precision and recall into a single </w:t>
            </w:r>
            <w:r>
              <w:t>balanced score.</w:t>
            </w:r>
          </w:p>
        </w:tc>
      </w:tr>
      <w:tr w:rsidR="00EC347D" w14:paraId="090F5DE4" w14:textId="77777777" w:rsidTr="00501323">
        <w:tc>
          <w:tcPr>
            <w:tcW w:w="3005" w:type="dxa"/>
          </w:tcPr>
          <w:p w14:paraId="158408F0" w14:textId="77777777" w:rsidR="00EC347D" w:rsidRDefault="00EC347D" w:rsidP="00501323">
            <w:r>
              <w:t>ROC Area (AUC)</w:t>
            </w:r>
          </w:p>
        </w:tc>
        <w:tc>
          <w:tcPr>
            <w:tcW w:w="3005" w:type="dxa"/>
          </w:tcPr>
          <w:p w14:paraId="05579B35" w14:textId="77777777" w:rsidR="00EC347D" w:rsidRDefault="00EC347D" w:rsidP="00501323">
            <w:r w:rsidRPr="00D332EA">
              <w:t>Calculated from the ROC curve</w:t>
            </w:r>
          </w:p>
        </w:tc>
        <w:tc>
          <w:tcPr>
            <w:tcW w:w="3006" w:type="dxa"/>
          </w:tcPr>
          <w:p w14:paraId="0CEA06B1" w14:textId="48A03BB8" w:rsidR="00EC347D" w:rsidRDefault="00E057A9" w:rsidP="00501323">
            <w:r w:rsidRPr="00E057A9">
              <w:t>Measures model's ability to distinguish churners from non-churners; higher</w:t>
            </w:r>
            <w:r w:rsidR="00053FE3">
              <w:t xml:space="preserve"> is</w:t>
            </w:r>
            <w:r w:rsidRPr="00E057A9">
              <w:t xml:space="preserve"> better.</w:t>
            </w:r>
          </w:p>
        </w:tc>
      </w:tr>
      <w:tr w:rsidR="00EC347D" w14:paraId="521A0C74" w14:textId="77777777" w:rsidTr="00501323">
        <w:tc>
          <w:tcPr>
            <w:tcW w:w="3005" w:type="dxa"/>
          </w:tcPr>
          <w:p w14:paraId="2D91A00A" w14:textId="77777777" w:rsidR="00EC347D" w:rsidRDefault="00EC347D" w:rsidP="00501323"/>
        </w:tc>
        <w:tc>
          <w:tcPr>
            <w:tcW w:w="3005" w:type="dxa"/>
          </w:tcPr>
          <w:p w14:paraId="46B5598D" w14:textId="77777777" w:rsidR="00EC347D" w:rsidRDefault="00EC347D" w:rsidP="00501323"/>
        </w:tc>
        <w:tc>
          <w:tcPr>
            <w:tcW w:w="3006" w:type="dxa"/>
          </w:tcPr>
          <w:p w14:paraId="36395FB9" w14:textId="77777777" w:rsidR="00EC347D" w:rsidRDefault="00EC347D" w:rsidP="00501323"/>
        </w:tc>
      </w:tr>
    </w:tbl>
    <w:p w14:paraId="1219B0CA" w14:textId="77777777" w:rsidR="000E5D84" w:rsidRDefault="000E5D84" w:rsidP="00143702">
      <w:pPr>
        <w:rPr>
          <w:b/>
          <w:bCs/>
        </w:rPr>
      </w:pPr>
    </w:p>
    <w:p w14:paraId="5761B558" w14:textId="4C4AF5C1" w:rsidR="000E5D84" w:rsidRDefault="000E5D84" w:rsidP="00143702">
      <w:r w:rsidRPr="00601D00">
        <w:t>Precision shows how many customers predicted to churn actually left the company. A higher precision means the model makes fewer incorrect churn predictions. Recall measures how many customers who actually churned were correctly identified. A higher recall means fewer churning customers are missed. The F-measure combines precision and recall into a single value, while the Receiver Operating Characteristic Area Under the Curve (ROC AUC) measures how well a model distinguishes between customers who churn (Yes) and those who remain (No). Values closer to 1 indicate stronger performance (Table 5). The confusion matrix shows the number of correct and incorrect predictions [1].</w:t>
      </w:r>
      <w:r w:rsidRPr="00601D00">
        <w:cr/>
        <w:t>These measures were especially important because the dataset was imbalanced, with 5,174 non-churn and 1,869 churn customers, meaning accuracy alone could give a misleading view of model performance.</w:t>
      </w:r>
      <w:r w:rsidRPr="00601D00">
        <w:cr/>
        <w:t>Overall, the three sample runs showed clear differences in performance. Random Forest achieved the highest accuracy and Kappa Statistic (0.467), making it the strongest classifier. J48 also performed well and produced an easy-to-understand decision tree, while Random Tree ranked lowest. These results support the use of Random Forest for predicting customer churn.</w:t>
      </w:r>
      <w:r w:rsidRPr="00601D00">
        <w:cr/>
      </w:r>
    </w:p>
    <w:p w14:paraId="783B33C9" w14:textId="77777777" w:rsidR="0097366F" w:rsidRPr="00601D00" w:rsidRDefault="0097366F" w:rsidP="00143702"/>
    <w:p w14:paraId="4240A71E" w14:textId="72C2C97F" w:rsidR="00A64ACD" w:rsidRPr="00B12EE3" w:rsidRDefault="00B12EE3" w:rsidP="003F673D">
      <w:pPr>
        <w:rPr>
          <w:b/>
          <w:bCs/>
        </w:rPr>
      </w:pPr>
      <w:bookmarkStart w:id="19" w:name="OLE_LINK13"/>
      <w:r w:rsidRPr="00B12EE3">
        <w:rPr>
          <w:b/>
          <w:bCs/>
        </w:rPr>
        <w:t>TABLE 5. INTERPRETATION OF ROC AREA (AUC) VALUES</w:t>
      </w:r>
    </w:p>
    <w:tbl>
      <w:tblPr>
        <w:tblStyle w:val="TableGrid"/>
        <w:tblW w:w="0" w:type="auto"/>
        <w:tblLook w:val="04A0" w:firstRow="1" w:lastRow="0" w:firstColumn="1" w:lastColumn="0" w:noHBand="0" w:noVBand="1"/>
      </w:tblPr>
      <w:tblGrid>
        <w:gridCol w:w="4508"/>
        <w:gridCol w:w="4508"/>
      </w:tblGrid>
      <w:tr w:rsidR="00603DDE" w14:paraId="61015DEC" w14:textId="77777777" w:rsidTr="00501323">
        <w:tc>
          <w:tcPr>
            <w:tcW w:w="4508" w:type="dxa"/>
          </w:tcPr>
          <w:bookmarkEnd w:id="19"/>
          <w:p w14:paraId="246417C5" w14:textId="77777777" w:rsidR="00603DDE" w:rsidRPr="00493204" w:rsidRDefault="00603DDE" w:rsidP="00501323">
            <w:pPr>
              <w:rPr>
                <w:b/>
                <w:bCs/>
              </w:rPr>
            </w:pPr>
            <w:r w:rsidRPr="00493204">
              <w:rPr>
                <w:b/>
                <w:bCs/>
              </w:rPr>
              <w:t>ROC AREA (AUC)</w:t>
            </w:r>
          </w:p>
        </w:tc>
        <w:tc>
          <w:tcPr>
            <w:tcW w:w="4508" w:type="dxa"/>
          </w:tcPr>
          <w:p w14:paraId="2EF0A547" w14:textId="77777777" w:rsidR="00603DDE" w:rsidRPr="00493204" w:rsidRDefault="00603DDE" w:rsidP="00501323">
            <w:pPr>
              <w:rPr>
                <w:b/>
                <w:bCs/>
              </w:rPr>
            </w:pPr>
            <w:r w:rsidRPr="00493204">
              <w:rPr>
                <w:b/>
                <w:bCs/>
              </w:rPr>
              <w:t xml:space="preserve"> PERFORMANCE</w:t>
            </w:r>
            <w:r>
              <w:rPr>
                <w:b/>
                <w:bCs/>
              </w:rPr>
              <w:t xml:space="preserve"> CLASSIFIER MEANING</w:t>
            </w:r>
          </w:p>
        </w:tc>
      </w:tr>
      <w:tr w:rsidR="00603DDE" w14:paraId="41AF178C" w14:textId="77777777" w:rsidTr="00501323">
        <w:tc>
          <w:tcPr>
            <w:tcW w:w="4508" w:type="dxa"/>
          </w:tcPr>
          <w:p w14:paraId="0C7D0B5E" w14:textId="77777777" w:rsidR="00603DDE" w:rsidRPr="00DD2503" w:rsidRDefault="00603DDE" w:rsidP="00501323">
            <w:r>
              <w:t>1.0</w:t>
            </w:r>
          </w:p>
        </w:tc>
        <w:tc>
          <w:tcPr>
            <w:tcW w:w="4508" w:type="dxa"/>
          </w:tcPr>
          <w:p w14:paraId="3429C674" w14:textId="77777777" w:rsidR="00603DDE" w:rsidRDefault="00603DDE" w:rsidP="00501323">
            <w:r>
              <w:t xml:space="preserve">Perfect </w:t>
            </w:r>
          </w:p>
        </w:tc>
      </w:tr>
      <w:tr w:rsidR="00603DDE" w14:paraId="29F113B3" w14:textId="77777777" w:rsidTr="00501323">
        <w:tc>
          <w:tcPr>
            <w:tcW w:w="4508" w:type="dxa"/>
          </w:tcPr>
          <w:p w14:paraId="752733AB" w14:textId="77777777" w:rsidR="00603DDE" w:rsidRDefault="00603DDE" w:rsidP="00501323">
            <w:r>
              <w:t>0.9-0.99</w:t>
            </w:r>
          </w:p>
        </w:tc>
        <w:tc>
          <w:tcPr>
            <w:tcW w:w="4508" w:type="dxa"/>
          </w:tcPr>
          <w:p w14:paraId="7BF610D7" w14:textId="77777777" w:rsidR="00603DDE" w:rsidRDefault="00603DDE" w:rsidP="00501323">
            <w:r>
              <w:t xml:space="preserve">Excellent </w:t>
            </w:r>
          </w:p>
        </w:tc>
      </w:tr>
      <w:tr w:rsidR="00603DDE" w14:paraId="671325DA" w14:textId="77777777" w:rsidTr="00501323">
        <w:tc>
          <w:tcPr>
            <w:tcW w:w="4508" w:type="dxa"/>
          </w:tcPr>
          <w:p w14:paraId="208D7CCA" w14:textId="77777777" w:rsidR="00603DDE" w:rsidRDefault="00603DDE" w:rsidP="00501323">
            <w:r>
              <w:t>0.8-0.89</w:t>
            </w:r>
          </w:p>
        </w:tc>
        <w:tc>
          <w:tcPr>
            <w:tcW w:w="4508" w:type="dxa"/>
          </w:tcPr>
          <w:p w14:paraId="6EF92526" w14:textId="77777777" w:rsidR="00603DDE" w:rsidRDefault="00603DDE" w:rsidP="00501323">
            <w:r>
              <w:t>Very Good</w:t>
            </w:r>
          </w:p>
        </w:tc>
      </w:tr>
      <w:tr w:rsidR="00603DDE" w14:paraId="2B26CC3D" w14:textId="77777777" w:rsidTr="00501323">
        <w:tc>
          <w:tcPr>
            <w:tcW w:w="4508" w:type="dxa"/>
          </w:tcPr>
          <w:p w14:paraId="64A0108F" w14:textId="77777777" w:rsidR="00603DDE" w:rsidRDefault="00603DDE" w:rsidP="00501323">
            <w:r>
              <w:t>0.7-0.79</w:t>
            </w:r>
          </w:p>
        </w:tc>
        <w:tc>
          <w:tcPr>
            <w:tcW w:w="4508" w:type="dxa"/>
          </w:tcPr>
          <w:p w14:paraId="6BA81B28" w14:textId="77777777" w:rsidR="00603DDE" w:rsidRDefault="00603DDE" w:rsidP="00501323">
            <w:r>
              <w:t>Good</w:t>
            </w:r>
          </w:p>
        </w:tc>
      </w:tr>
      <w:tr w:rsidR="00603DDE" w14:paraId="0CEE461C" w14:textId="77777777" w:rsidTr="00501323">
        <w:tc>
          <w:tcPr>
            <w:tcW w:w="4508" w:type="dxa"/>
          </w:tcPr>
          <w:p w14:paraId="0A75F9A2" w14:textId="77777777" w:rsidR="00603DDE" w:rsidRDefault="00603DDE" w:rsidP="00501323">
            <w:r>
              <w:t>0.6-0.69</w:t>
            </w:r>
          </w:p>
        </w:tc>
        <w:tc>
          <w:tcPr>
            <w:tcW w:w="4508" w:type="dxa"/>
          </w:tcPr>
          <w:p w14:paraId="6AF67B8A" w14:textId="77777777" w:rsidR="00603DDE" w:rsidRDefault="00603DDE" w:rsidP="00501323">
            <w:r>
              <w:t>Fair</w:t>
            </w:r>
          </w:p>
        </w:tc>
      </w:tr>
      <w:tr w:rsidR="00603DDE" w14:paraId="357F8950" w14:textId="77777777" w:rsidTr="00501323">
        <w:tc>
          <w:tcPr>
            <w:tcW w:w="4508" w:type="dxa"/>
          </w:tcPr>
          <w:p w14:paraId="2C046615" w14:textId="77777777" w:rsidR="00603DDE" w:rsidRDefault="00603DDE" w:rsidP="00501323">
            <w:r>
              <w:t>0.5</w:t>
            </w:r>
          </w:p>
        </w:tc>
        <w:tc>
          <w:tcPr>
            <w:tcW w:w="4508" w:type="dxa"/>
          </w:tcPr>
          <w:p w14:paraId="3FCCF92A" w14:textId="77777777" w:rsidR="00603DDE" w:rsidRDefault="00603DDE" w:rsidP="00501323">
            <w:r>
              <w:t>Just like random guessing</w:t>
            </w:r>
          </w:p>
        </w:tc>
      </w:tr>
    </w:tbl>
    <w:p w14:paraId="0AB94C4E" w14:textId="77777777" w:rsidR="00A64ACD" w:rsidRDefault="00A64ACD" w:rsidP="00A266ED"/>
    <w:p w14:paraId="7BF4E8A8" w14:textId="1C988906" w:rsidR="006610D2" w:rsidRPr="00BA14A9" w:rsidRDefault="00BA14A9" w:rsidP="00DC0DC9">
      <w:pPr>
        <w:pStyle w:val="Heading1"/>
      </w:pPr>
      <w:bookmarkStart w:id="20" w:name="OLE_LINK8"/>
      <w:bookmarkStart w:id="21" w:name="_Toc236777994"/>
      <w:r w:rsidRPr="00BA14A9">
        <w:lastRenderedPageBreak/>
        <w:t>1.5 BUSINESS RECOMMENDATIONS</w:t>
      </w:r>
      <w:bookmarkEnd w:id="21"/>
    </w:p>
    <w:p w14:paraId="223C3A35" w14:textId="46D68861" w:rsidR="006610D2" w:rsidRPr="00834586" w:rsidRDefault="006610D2" w:rsidP="006610D2">
      <w:r w:rsidRPr="00834586">
        <w:t xml:space="preserve">The findings from this study show that organisations can use </w:t>
      </w:r>
      <w:r w:rsidR="00834586">
        <w:t>machine learning</w:t>
      </w:r>
      <w:r w:rsidRPr="00834586">
        <w:t xml:space="preserve"> models to identify customers who may be at risk of leaving before they actually churn. Since the Random Forest classifier achieved the strongest overall performance, organisations may benefit from using similar machine learning approaches to support customer retention strategies [1].</w:t>
      </w:r>
    </w:p>
    <w:p w14:paraId="59A1CD8A" w14:textId="1762A394" w:rsidR="006610D2" w:rsidRPr="00834586" w:rsidRDefault="006610D2" w:rsidP="006610D2">
      <w:r w:rsidRPr="00834586">
        <w:t>By</w:t>
      </w:r>
      <w:r w:rsidRPr="00834586">
        <w:t xml:space="preserve"> recognising customers with a high likelihood of churn, companies can offer personalised retention measures such as discounted plans, loyalty rewards or contract renewal incentives. These targeted actions can help reduce customer loss while </w:t>
      </w:r>
      <w:r w:rsidR="008504EE">
        <w:t>focusing</w:t>
      </w:r>
      <w:r w:rsidRPr="00834586">
        <w:t xml:space="preserve"> resources on individuals </w:t>
      </w:r>
      <w:r w:rsidR="00140F12">
        <w:t xml:space="preserve">that are </w:t>
      </w:r>
      <w:r w:rsidRPr="00834586">
        <w:t>most likely to leave.</w:t>
      </w:r>
    </w:p>
    <w:p w14:paraId="2F570073" w14:textId="7C2E403C" w:rsidR="006610D2" w:rsidRPr="00834586" w:rsidRDefault="006610D2" w:rsidP="006610D2">
      <w:r w:rsidRPr="00834586">
        <w:t xml:space="preserve">The </w:t>
      </w:r>
      <w:r w:rsidR="00E25AAF" w:rsidRPr="00834586">
        <w:t>findings</w:t>
      </w:r>
      <w:r w:rsidRPr="00834586">
        <w:t xml:space="preserve"> also highlighted contract type, tenure and monthly charges as key factors linked to churn. Organisations should</w:t>
      </w:r>
      <w:r w:rsidR="00F045AE">
        <w:t xml:space="preserve"> actively</w:t>
      </w:r>
      <w:r w:rsidRPr="00834586">
        <w:t xml:space="preserve"> </w:t>
      </w:r>
      <w:r w:rsidR="000A0450">
        <w:t>observe</w:t>
      </w:r>
      <w:r w:rsidR="00FA00AF">
        <w:t xml:space="preserve"> these</w:t>
      </w:r>
      <w:r w:rsidRPr="00834586">
        <w:t xml:space="preserve"> areas and </w:t>
      </w:r>
      <w:r w:rsidR="00FA00AF">
        <w:t xml:space="preserve">identify </w:t>
      </w:r>
      <w:r w:rsidRPr="00834586">
        <w:t>customers whose behaviour change over time. For example, customers on short contracts or those experiencing rising monthly charges may benefit from early support or customised pricing before they decide to switch providers. Addressing these issues</w:t>
      </w:r>
      <w:r w:rsidR="00FC0D78">
        <w:t xml:space="preserve"> proactively</w:t>
      </w:r>
      <w:r w:rsidRPr="00834586">
        <w:t xml:space="preserve"> can</w:t>
      </w:r>
      <w:r w:rsidR="001112D3" w:rsidRPr="00834586">
        <w:t xml:space="preserve"> </w:t>
      </w:r>
      <w:r w:rsidRPr="00834586">
        <w:t>strengthen long</w:t>
      </w:r>
      <w:r w:rsidRPr="00834586">
        <w:noBreakHyphen/>
        <w:t>term customer relationships.</w:t>
      </w:r>
    </w:p>
    <w:p w14:paraId="37B90309" w14:textId="452F0CFB" w:rsidR="006610D2" w:rsidRPr="00834586" w:rsidRDefault="006610D2" w:rsidP="006610D2">
      <w:r w:rsidRPr="00834586">
        <w:t>Although Random Forest performed best overall, the confusion matrices showed that predicting churners was more difficult than predicting customers who stayed. This indicates that accuracy alone is not enough when evaluating churn models. Measures such as precision, recall and ROC Area should also be considered to ensure that customers at risk are identified</w:t>
      </w:r>
      <w:r w:rsidR="00AA7E4B">
        <w:t>.</w:t>
      </w:r>
      <w:r w:rsidRPr="00834586">
        <w:t xml:space="preserve"> [7].</w:t>
      </w:r>
    </w:p>
    <w:p w14:paraId="0300AB25" w14:textId="1CD9D7FF" w:rsidR="00122E2F" w:rsidRPr="00122E2F" w:rsidRDefault="00087942" w:rsidP="00B46818">
      <w:r>
        <w:t>Ultimately</w:t>
      </w:r>
      <w:r w:rsidR="00C00CD7">
        <w:t>,</w:t>
      </w:r>
      <w:r w:rsidR="006610D2" w:rsidRPr="00834586">
        <w:t xml:space="preserve"> combining predictive analytics with targeted customer engagement can help </w:t>
      </w:r>
      <w:r w:rsidR="00E42C58" w:rsidRPr="00834586">
        <w:t xml:space="preserve">organisations </w:t>
      </w:r>
      <w:r w:rsidR="00E42C58">
        <w:t>enhance</w:t>
      </w:r>
      <w:r w:rsidR="006610D2" w:rsidRPr="00834586">
        <w:t xml:space="preserve"> retention, </w:t>
      </w:r>
      <w:r w:rsidR="00E628DC">
        <w:t>minimise</w:t>
      </w:r>
      <w:r w:rsidR="006610D2" w:rsidRPr="00834586">
        <w:t xml:space="preserve"> revenue loss and make </w:t>
      </w:r>
      <w:r w:rsidR="004B3C56">
        <w:t>smarter</w:t>
      </w:r>
      <w:r w:rsidR="006610D2" w:rsidRPr="00834586">
        <w:t xml:space="preserve"> business decisions.</w:t>
      </w:r>
    </w:p>
    <w:p w14:paraId="0E5D99BB" w14:textId="608112CC" w:rsidR="00D93AFB" w:rsidRDefault="00BA14A9" w:rsidP="00DC0DC9">
      <w:pPr>
        <w:pStyle w:val="Heading1"/>
      </w:pPr>
      <w:bookmarkStart w:id="22" w:name="OLE_LINK19"/>
      <w:bookmarkStart w:id="23" w:name="_Toc236777995"/>
      <w:bookmarkEnd w:id="20"/>
      <w:r w:rsidRPr="00203301">
        <w:t>1.6 REFLECTIVE COMMENTARY</w:t>
      </w:r>
      <w:bookmarkEnd w:id="23"/>
    </w:p>
    <w:p w14:paraId="0A27969C" w14:textId="04B5AD55" w:rsidR="00D93AFB" w:rsidRPr="001A65E8" w:rsidRDefault="00D93AFB" w:rsidP="00D93AFB">
      <w:r w:rsidRPr="001A65E8">
        <w:t xml:space="preserve">Completing this analysis provided a clearer understanding of how different machine learning models can be applied to predict customer churn. The overall performance of the models was </w:t>
      </w:r>
      <w:r w:rsidR="00E67203">
        <w:t xml:space="preserve">well </w:t>
      </w:r>
      <w:r w:rsidR="00E67203" w:rsidRPr="001A65E8">
        <w:t>with</w:t>
      </w:r>
      <w:r w:rsidRPr="001A65E8">
        <w:t xml:space="preserve"> Random Forest achieving the highest accuracy and the most reliable results. Comparing J48, Random Tree and Random Forest also showed the value of using several evaluation measures rather than relying only on accuracy, as this gives a more complete picture of model performance [1]</w:t>
      </w:r>
      <w:r w:rsidR="00E67203">
        <w:t>.</w:t>
      </w:r>
    </w:p>
    <w:p w14:paraId="2BC9A674" w14:textId="77777777" w:rsidR="00D93AFB" w:rsidRPr="001A65E8" w:rsidRDefault="00D93AFB" w:rsidP="00D93AFB">
      <w:r w:rsidRPr="001A65E8">
        <w:t>A key strength of the project was using the same dataset and validation method for all three algorithms, which made the comparison more consistent and fairer. The feature selection process was also useful because it highlighted the most influential factors linked to churn, making the results easier to interpret and more relevant for business decision</w:t>
      </w:r>
      <w:r w:rsidRPr="001A65E8">
        <w:noBreakHyphen/>
        <w:t>making.</w:t>
      </w:r>
    </w:p>
    <w:p w14:paraId="72038A6D" w14:textId="67164C73" w:rsidR="00D93AFB" w:rsidRDefault="00D93AFB" w:rsidP="00D93AFB">
      <w:r w:rsidRPr="001A65E8">
        <w:t>However, there were some limitations. The dataset was imbalanced, with far more customers staying than leaving, which made churn harder to predict. This was reflected in the confusion matrices, where all three models performed better at identifying customers who stayed. Another limitation was relying on Weka’s default settings, meaning performance might have been improved</w:t>
      </w:r>
      <w:r w:rsidR="00341D64">
        <w:t xml:space="preserve"> with</w:t>
      </w:r>
      <w:r w:rsidRPr="001A65E8">
        <w:t xml:space="preserve"> </w:t>
      </w:r>
      <w:r w:rsidR="004537B7">
        <w:t>algorithm</w:t>
      </w:r>
      <w:r w:rsidR="00653A46">
        <w:t xml:space="preserve"> parameters adjustment</w:t>
      </w:r>
      <w:r w:rsidR="00341D64">
        <w:t>s.</w:t>
      </w:r>
    </w:p>
    <w:p w14:paraId="15D1C3A4" w14:textId="599E5B7D" w:rsidR="00193CBE" w:rsidRPr="001A65E8" w:rsidRDefault="00341D64" w:rsidP="00D93AFB">
      <w:r w:rsidRPr="001A65E8">
        <w:t>If repeated, the project would explore parameter adjustments, test methods for handling class imbalance and include additional algorithms to broaden the comparison and potentially improve churn prediction.</w:t>
      </w:r>
    </w:p>
    <w:p w14:paraId="680D80AC" w14:textId="32F97D87" w:rsidR="004E0254" w:rsidRPr="004E0254" w:rsidRDefault="004E0254" w:rsidP="00DC0DC9">
      <w:pPr>
        <w:pStyle w:val="Heading1"/>
      </w:pPr>
      <w:bookmarkStart w:id="24" w:name="_Toc236777996"/>
      <w:bookmarkEnd w:id="22"/>
      <w:r w:rsidRPr="004E0254">
        <w:lastRenderedPageBreak/>
        <w:t>CONCLUSION</w:t>
      </w:r>
      <w:bookmarkEnd w:id="24"/>
    </w:p>
    <w:p w14:paraId="220E5959" w14:textId="3653E2B8" w:rsidR="004C0318" w:rsidRPr="007B0F11" w:rsidRDefault="00AC45DC" w:rsidP="003759DD">
      <w:r>
        <w:t>The findings of this study</w:t>
      </w:r>
      <w:r w:rsidR="004C0318" w:rsidRPr="004C0318">
        <w:t xml:space="preserve"> showed that machine learning can be used effectively to predict customer churn. Although all three models produced useful results, Random Forest achieved the best overall performance. The findings also highlighted the importance of using multiple evaluation measures rather than relying on accuracy alone. Overall, the project demonstrated how data mining techniques can support organisations in understanding customer behaviour and making more informed decisions to improve customer retention.</w:t>
      </w:r>
    </w:p>
    <w:p w14:paraId="2CC85DE8" w14:textId="77777777" w:rsidR="00985140" w:rsidRPr="007B0F11" w:rsidRDefault="00985140"/>
    <w:p w14:paraId="04C36DD6" w14:textId="77777777" w:rsidR="00985140" w:rsidRPr="00D309F4" w:rsidRDefault="00985140"/>
    <w:p w14:paraId="4D549037" w14:textId="77777777" w:rsidR="00F0292B" w:rsidRPr="00D309F4" w:rsidRDefault="00F0292B"/>
    <w:p w14:paraId="2B367AF8" w14:textId="77777777" w:rsidR="00F0292B" w:rsidRPr="00D309F4" w:rsidRDefault="00F0292B"/>
    <w:p w14:paraId="112D4B76" w14:textId="77777777" w:rsidR="00F0292B" w:rsidRDefault="00F0292B"/>
    <w:p w14:paraId="5AA9D29D" w14:textId="77777777" w:rsidR="00F0292B" w:rsidRDefault="00F0292B"/>
    <w:p w14:paraId="1B02452E" w14:textId="77777777" w:rsidR="00F0292B" w:rsidRDefault="00F0292B"/>
    <w:p w14:paraId="370841C6" w14:textId="77777777" w:rsidR="00F0292B" w:rsidRDefault="00F0292B"/>
    <w:p w14:paraId="143D637A" w14:textId="77777777" w:rsidR="00F0292B" w:rsidRDefault="00F0292B"/>
    <w:p w14:paraId="0B7AF90C" w14:textId="77777777" w:rsidR="009E4BA0" w:rsidRDefault="009E4BA0"/>
    <w:p w14:paraId="2C7C5298" w14:textId="77777777" w:rsidR="009E4BA0" w:rsidRDefault="009E4BA0"/>
    <w:p w14:paraId="2349A46D" w14:textId="77777777" w:rsidR="009E4BA0" w:rsidRDefault="009E4BA0"/>
    <w:p w14:paraId="37BFDB0F" w14:textId="77777777" w:rsidR="009E4BA0" w:rsidRDefault="009E4BA0"/>
    <w:p w14:paraId="7CDE0D94" w14:textId="77777777" w:rsidR="009E4BA0" w:rsidRDefault="009E4BA0"/>
    <w:p w14:paraId="59D289B5" w14:textId="77777777" w:rsidR="009E4BA0" w:rsidRDefault="009E4BA0"/>
    <w:p w14:paraId="1713FC3C" w14:textId="77777777" w:rsidR="009E4BA0" w:rsidRDefault="009E4BA0"/>
    <w:p w14:paraId="0F266AA8" w14:textId="77777777" w:rsidR="009E4BA0" w:rsidRDefault="009E4BA0"/>
    <w:p w14:paraId="6D8572CB" w14:textId="77777777" w:rsidR="009E4BA0" w:rsidRDefault="009E4BA0"/>
    <w:p w14:paraId="7C0BE58E" w14:textId="77777777" w:rsidR="009E4BA0" w:rsidRDefault="009E4BA0"/>
    <w:p w14:paraId="170EFDDB" w14:textId="77777777" w:rsidR="009E4BA0" w:rsidRDefault="009E4BA0"/>
    <w:p w14:paraId="2EEDF263" w14:textId="77777777" w:rsidR="009E4BA0" w:rsidRDefault="009E4BA0"/>
    <w:p w14:paraId="1EC332C6" w14:textId="77777777" w:rsidR="009E4BA0" w:rsidRDefault="009E4BA0"/>
    <w:p w14:paraId="4157D9C5" w14:textId="77777777" w:rsidR="00E45B96" w:rsidRDefault="00E45B96"/>
    <w:p w14:paraId="55E5B324" w14:textId="77777777" w:rsidR="00E45B96" w:rsidRDefault="00E45B96"/>
    <w:p w14:paraId="5BCB11E5" w14:textId="77777777" w:rsidR="00F41A96" w:rsidRDefault="00F41A96" w:rsidP="00985140"/>
    <w:p w14:paraId="2C6FAFF6" w14:textId="1143E889" w:rsidR="00F41A96" w:rsidRPr="00DB059F" w:rsidRDefault="00F41A96" w:rsidP="00DC0BE5">
      <w:pPr>
        <w:pStyle w:val="Heading1"/>
      </w:pPr>
      <w:bookmarkStart w:id="25" w:name="_Toc236777997"/>
      <w:r w:rsidRPr="00DB059F">
        <w:lastRenderedPageBreak/>
        <w:t>REFERENCES</w:t>
      </w:r>
      <w:bookmarkEnd w:id="25"/>
    </w:p>
    <w:p w14:paraId="6811DEC6" w14:textId="77777777" w:rsidR="0078428D" w:rsidRDefault="0078428D"/>
    <w:p w14:paraId="08713E82" w14:textId="3BD59BFB" w:rsidR="0078428D" w:rsidRDefault="0078428D">
      <w:bookmarkStart w:id="26" w:name="OLE_LINK2"/>
      <w:r>
        <w:t xml:space="preserve">[1] </w:t>
      </w:r>
      <w:r w:rsidRPr="0078428D">
        <w:t xml:space="preserve">A. Manzoor, M. A. Qureshi, E. Kidney, and L. Longo, “A Review on Machine Learning Methods for Customer Churn Prediction and Recommendations for Business Practitioners,” </w:t>
      </w:r>
      <w:r w:rsidRPr="0078428D">
        <w:rPr>
          <w:i/>
          <w:iCs/>
        </w:rPr>
        <w:t>IEEE Access</w:t>
      </w:r>
      <w:r w:rsidRPr="0078428D">
        <w:t>, vol. 12, pp. 1–1, Jan. 2024,</w:t>
      </w:r>
      <w:r w:rsidR="002F4253">
        <w:t xml:space="preserve"> </w:t>
      </w:r>
      <w:hyperlink r:id="rId16" w:history="1">
        <w:r w:rsidR="003E0633" w:rsidRPr="00B80C56">
          <w:rPr>
            <w:rStyle w:val="Hyperlink"/>
          </w:rPr>
          <w:t>https://doi.org/10.1109/access.2024.3402092</w:t>
        </w:r>
      </w:hyperlink>
      <w:r w:rsidR="002F4253">
        <w:t xml:space="preserve"> </w:t>
      </w:r>
      <w:r w:rsidR="00C01050">
        <w:t>[</w:t>
      </w:r>
      <w:r w:rsidR="006F4D04">
        <w:t>Accessed: Jul. 17, 2026]</w:t>
      </w:r>
    </w:p>
    <w:p w14:paraId="33F6D391" w14:textId="77777777" w:rsidR="005072C1" w:rsidRDefault="005072C1"/>
    <w:p w14:paraId="0BC24E0F" w14:textId="7E16A14B" w:rsidR="005072C1" w:rsidRDefault="005072C1">
      <w:r>
        <w:t xml:space="preserve">[2] </w:t>
      </w:r>
      <w:r w:rsidRPr="005072C1">
        <w:t xml:space="preserve">J. Yang, “Design of E-Commerce Customer Churn Prediction System Based on Data Mining Techniques,” </w:t>
      </w:r>
      <w:r w:rsidRPr="005072C1">
        <w:rPr>
          <w:i/>
          <w:iCs/>
        </w:rPr>
        <w:t>2023 IEEE 3rd International Conference on Social Sciences and Intelligence Management (SSIM)</w:t>
      </w:r>
      <w:r w:rsidRPr="005072C1">
        <w:t>, pp. 114–118, Dec. 2023,</w:t>
      </w:r>
      <w:r w:rsidR="006F4D04">
        <w:t xml:space="preserve"> </w:t>
      </w:r>
      <w:hyperlink r:id="rId17" w:history="1">
        <w:r w:rsidR="003E0633" w:rsidRPr="00B80C56">
          <w:rPr>
            <w:rStyle w:val="Hyperlink"/>
          </w:rPr>
          <w:t>https://doi.org/10.1109/ssim59263.2023.10468983</w:t>
        </w:r>
      </w:hyperlink>
      <w:r w:rsidRPr="005072C1">
        <w:t>.</w:t>
      </w:r>
      <w:r w:rsidR="00802D4C">
        <w:t xml:space="preserve"> </w:t>
      </w:r>
      <w:r w:rsidR="007442E6">
        <w:t>[Accessed: Jul. 17, 2026]</w:t>
      </w:r>
    </w:p>
    <w:p w14:paraId="1FC34365" w14:textId="77777777" w:rsidR="007442E6" w:rsidRDefault="007442E6"/>
    <w:p w14:paraId="5D7603A2" w14:textId="75E3AE1C" w:rsidR="00715CE7" w:rsidRDefault="00DE7323" w:rsidP="00DE7323">
      <w:pPr>
        <w:rPr>
          <w:rFonts w:eastAsia="Times New Roman" w:cs="Times New Roman"/>
          <w:kern w:val="0"/>
          <w:lang w:eastAsia="en-GB"/>
          <w14:ligatures w14:val="none"/>
        </w:rPr>
      </w:pPr>
      <w:r w:rsidRPr="00823E25">
        <w:rPr>
          <w:rFonts w:eastAsia="Times New Roman" w:cs="Times New Roman"/>
          <w:kern w:val="0"/>
          <w:lang w:eastAsia="en-GB"/>
          <w14:ligatures w14:val="none"/>
        </w:rPr>
        <w:t>[3]</w:t>
      </w:r>
      <w:r>
        <w:rPr>
          <w:rFonts w:ascii="Times New Roman" w:eastAsia="Times New Roman" w:hAnsi="Times New Roman" w:cs="Times New Roman"/>
          <w:kern w:val="0"/>
          <w:sz w:val="24"/>
          <w:szCs w:val="24"/>
          <w:lang w:eastAsia="en-GB"/>
          <w14:ligatures w14:val="none"/>
        </w:rPr>
        <w:t xml:space="preserve"> </w:t>
      </w:r>
      <w:r w:rsidRPr="005378C3">
        <w:rPr>
          <w:rFonts w:eastAsia="Times New Roman" w:cs="Times New Roman"/>
          <w:kern w:val="0"/>
          <w:lang w:eastAsia="en-GB"/>
          <w14:ligatures w14:val="none"/>
        </w:rPr>
        <w:t xml:space="preserve">S. Arefin </w:t>
      </w:r>
      <w:r w:rsidRPr="005378C3">
        <w:rPr>
          <w:rFonts w:eastAsia="Times New Roman" w:cs="Times New Roman"/>
          <w:i/>
          <w:iCs/>
          <w:kern w:val="0"/>
          <w:lang w:eastAsia="en-GB"/>
          <w14:ligatures w14:val="none"/>
        </w:rPr>
        <w:t>et al.</w:t>
      </w:r>
      <w:r w:rsidRPr="005378C3">
        <w:rPr>
          <w:rFonts w:eastAsia="Times New Roman" w:cs="Times New Roman"/>
          <w:kern w:val="0"/>
          <w:lang w:eastAsia="en-GB"/>
          <w14:ligatures w14:val="none"/>
        </w:rPr>
        <w:t xml:space="preserve">, “Retail Industry Analytics: Unraveling Consumer Behavior Through RFM Segmentation and Machine Learning,” </w:t>
      </w:r>
      <w:r w:rsidRPr="005378C3">
        <w:rPr>
          <w:rFonts w:eastAsia="Times New Roman" w:cs="Times New Roman"/>
          <w:i/>
          <w:iCs/>
          <w:kern w:val="0"/>
          <w:lang w:eastAsia="en-GB"/>
          <w14:ligatures w14:val="none"/>
        </w:rPr>
        <w:t>2024 IEEE International Conference on Electro Information Technology (eIT)</w:t>
      </w:r>
      <w:r w:rsidRPr="005378C3">
        <w:rPr>
          <w:rFonts w:eastAsia="Times New Roman" w:cs="Times New Roman"/>
          <w:kern w:val="0"/>
          <w:lang w:eastAsia="en-GB"/>
          <w14:ligatures w14:val="none"/>
        </w:rPr>
        <w:t>, pp. 545–551, May 2024,</w:t>
      </w:r>
      <w:r w:rsidR="00160390">
        <w:rPr>
          <w:rFonts w:eastAsia="Times New Roman" w:cs="Times New Roman"/>
          <w:kern w:val="0"/>
          <w:lang w:eastAsia="en-GB"/>
          <w14:ligatures w14:val="none"/>
        </w:rPr>
        <w:t xml:space="preserve"> </w:t>
      </w:r>
      <w:hyperlink r:id="rId18" w:history="1">
        <w:r w:rsidR="003E0633" w:rsidRPr="00B80C56">
          <w:rPr>
            <w:rStyle w:val="Hyperlink"/>
            <w:rFonts w:eastAsia="Times New Roman" w:cs="Times New Roman"/>
            <w:kern w:val="0"/>
            <w:lang w:eastAsia="en-GB"/>
            <w14:ligatures w14:val="none"/>
          </w:rPr>
          <w:t>https://doi.org/10.1109/eit60633.2024.10609927</w:t>
        </w:r>
      </w:hyperlink>
      <w:r w:rsidRPr="005378C3">
        <w:rPr>
          <w:rFonts w:eastAsia="Times New Roman" w:cs="Times New Roman"/>
          <w:kern w:val="0"/>
          <w:lang w:eastAsia="en-GB"/>
          <w14:ligatures w14:val="none"/>
        </w:rPr>
        <w:t>.</w:t>
      </w:r>
      <w:r w:rsidR="00F048AB">
        <w:rPr>
          <w:rFonts w:eastAsia="Times New Roman" w:cs="Times New Roman"/>
          <w:kern w:val="0"/>
          <w:lang w:eastAsia="en-GB"/>
          <w14:ligatures w14:val="none"/>
        </w:rPr>
        <w:t xml:space="preserve"> [Accessed: Jul. 20, 2026]</w:t>
      </w:r>
    </w:p>
    <w:p w14:paraId="2EF413AB" w14:textId="77777777" w:rsidR="00160390" w:rsidRDefault="00160390" w:rsidP="00DE7323">
      <w:pPr>
        <w:rPr>
          <w:rFonts w:eastAsia="Times New Roman" w:cs="Times New Roman"/>
          <w:kern w:val="0"/>
          <w:lang w:eastAsia="en-GB"/>
          <w14:ligatures w14:val="none"/>
        </w:rPr>
      </w:pPr>
    </w:p>
    <w:p w14:paraId="3D0EE807" w14:textId="0D11006B" w:rsidR="00F279F6" w:rsidRDefault="00F279F6" w:rsidP="00DE7323">
      <w:pPr>
        <w:rPr>
          <w:rFonts w:eastAsia="Times New Roman" w:cs="Times New Roman"/>
          <w:kern w:val="0"/>
          <w:lang w:eastAsia="en-GB"/>
          <w14:ligatures w14:val="none"/>
        </w:rPr>
      </w:pPr>
      <w:r>
        <w:rPr>
          <w:rFonts w:eastAsia="Times New Roman" w:cs="Times New Roman"/>
          <w:kern w:val="0"/>
          <w:lang w:eastAsia="en-GB"/>
          <w14:ligatures w14:val="none"/>
        </w:rPr>
        <w:t xml:space="preserve">[4] </w:t>
      </w:r>
      <w:r w:rsidRPr="00F279F6">
        <w:rPr>
          <w:rFonts w:eastAsia="Times New Roman" w:cs="Times New Roman"/>
          <w:kern w:val="0"/>
          <w:lang w:eastAsia="en-GB"/>
          <w14:ligatures w14:val="none"/>
        </w:rPr>
        <w:t xml:space="preserve">P. P. Šimović, C. Y. T. Chen, and E. W. Sun, “Classifying the Variety of Customers’ Online Engagement for Churn Prediction </w:t>
      </w:r>
      <w:r w:rsidR="00B35499" w:rsidRPr="00F279F6">
        <w:rPr>
          <w:rFonts w:eastAsia="Times New Roman" w:cs="Times New Roman"/>
          <w:kern w:val="0"/>
          <w:lang w:eastAsia="en-GB"/>
          <w14:ligatures w14:val="none"/>
        </w:rPr>
        <w:t>with</w:t>
      </w:r>
      <w:r w:rsidRPr="00F279F6">
        <w:rPr>
          <w:rFonts w:eastAsia="Times New Roman" w:cs="Times New Roman"/>
          <w:kern w:val="0"/>
          <w:lang w:eastAsia="en-GB"/>
          <w14:ligatures w14:val="none"/>
        </w:rPr>
        <w:t xml:space="preserve"> a Mixed-Penalty Logistic Regression,” </w:t>
      </w:r>
      <w:r w:rsidRPr="00F279F6">
        <w:rPr>
          <w:rFonts w:eastAsia="Times New Roman" w:cs="Times New Roman"/>
          <w:i/>
          <w:iCs/>
          <w:kern w:val="0"/>
          <w:lang w:eastAsia="en-GB"/>
          <w14:ligatures w14:val="none"/>
        </w:rPr>
        <w:t>Computational Economics</w:t>
      </w:r>
      <w:r w:rsidRPr="00F279F6">
        <w:rPr>
          <w:rFonts w:eastAsia="Times New Roman" w:cs="Times New Roman"/>
          <w:kern w:val="0"/>
          <w:lang w:eastAsia="en-GB"/>
          <w14:ligatures w14:val="none"/>
        </w:rPr>
        <w:t xml:space="preserve">, vol. 61, no. 1, pp. 451–485, Jun. 2022, </w:t>
      </w:r>
      <w:hyperlink r:id="rId19" w:history="1">
        <w:r w:rsidR="003E0633" w:rsidRPr="00B80C56">
          <w:rPr>
            <w:rStyle w:val="Hyperlink"/>
            <w:rFonts w:eastAsia="Times New Roman" w:cs="Times New Roman"/>
            <w:kern w:val="0"/>
            <w:lang w:eastAsia="en-GB"/>
            <w14:ligatures w14:val="none"/>
          </w:rPr>
          <w:t>https://doi.org/10.1007/s10614-022-10275-1</w:t>
        </w:r>
      </w:hyperlink>
      <w:r w:rsidRPr="00F279F6">
        <w:rPr>
          <w:rFonts w:eastAsia="Times New Roman" w:cs="Times New Roman"/>
          <w:kern w:val="0"/>
          <w:lang w:eastAsia="en-GB"/>
          <w14:ligatures w14:val="none"/>
        </w:rPr>
        <w:t>.</w:t>
      </w:r>
      <w:r w:rsidR="00904A1E">
        <w:rPr>
          <w:rFonts w:eastAsia="Times New Roman" w:cs="Times New Roman"/>
          <w:kern w:val="0"/>
          <w:lang w:eastAsia="en-GB"/>
          <w14:ligatures w14:val="none"/>
        </w:rPr>
        <w:t xml:space="preserve"> [Accessed: Jul</w:t>
      </w:r>
      <w:r w:rsidR="005B6ECE">
        <w:rPr>
          <w:rFonts w:eastAsia="Times New Roman" w:cs="Times New Roman"/>
          <w:kern w:val="0"/>
          <w:lang w:eastAsia="en-GB"/>
          <w14:ligatures w14:val="none"/>
        </w:rPr>
        <w:t>. 20, 2026]</w:t>
      </w:r>
    </w:p>
    <w:p w14:paraId="15044127" w14:textId="77777777" w:rsidR="00804149" w:rsidRDefault="00804149" w:rsidP="00DE7323">
      <w:pPr>
        <w:rPr>
          <w:rFonts w:eastAsia="Times New Roman" w:cs="Times New Roman"/>
          <w:kern w:val="0"/>
          <w:lang w:eastAsia="en-GB"/>
          <w14:ligatures w14:val="none"/>
        </w:rPr>
      </w:pPr>
    </w:p>
    <w:p w14:paraId="3C7F2DBA" w14:textId="4153E131" w:rsidR="00715CE7" w:rsidRDefault="00715CE7" w:rsidP="00DE7323">
      <w:pPr>
        <w:rPr>
          <w:rFonts w:eastAsia="Times New Roman" w:cs="Times New Roman"/>
          <w:kern w:val="0"/>
          <w:lang w:eastAsia="en-GB"/>
          <w14:ligatures w14:val="none"/>
        </w:rPr>
      </w:pPr>
      <w:r>
        <w:rPr>
          <w:rFonts w:eastAsia="Times New Roman" w:cs="Times New Roman"/>
          <w:kern w:val="0"/>
          <w:lang w:eastAsia="en-GB"/>
          <w14:ligatures w14:val="none"/>
        </w:rPr>
        <w:t>[</w:t>
      </w:r>
      <w:r w:rsidR="00187FF7">
        <w:rPr>
          <w:rFonts w:eastAsia="Times New Roman" w:cs="Times New Roman"/>
          <w:kern w:val="0"/>
          <w:lang w:eastAsia="en-GB"/>
          <w14:ligatures w14:val="none"/>
        </w:rPr>
        <w:t>5</w:t>
      </w:r>
      <w:r>
        <w:rPr>
          <w:rFonts w:eastAsia="Times New Roman" w:cs="Times New Roman"/>
          <w:kern w:val="0"/>
          <w:lang w:eastAsia="en-GB"/>
          <w14:ligatures w14:val="none"/>
        </w:rPr>
        <w:t xml:space="preserve">] </w:t>
      </w:r>
      <w:r w:rsidRPr="00715CE7">
        <w:rPr>
          <w:rFonts w:eastAsia="Times New Roman" w:cs="Times New Roman"/>
          <w:kern w:val="0"/>
          <w:lang w:eastAsia="en-GB"/>
          <w14:ligatures w14:val="none"/>
        </w:rPr>
        <w:t xml:space="preserve">Kathi Chandra Mouli </w:t>
      </w:r>
      <w:r w:rsidRPr="00715CE7">
        <w:rPr>
          <w:rFonts w:eastAsia="Times New Roman" w:cs="Times New Roman"/>
          <w:i/>
          <w:iCs/>
          <w:kern w:val="0"/>
          <w:lang w:eastAsia="en-GB"/>
          <w14:ligatures w14:val="none"/>
        </w:rPr>
        <w:t>et al.</w:t>
      </w:r>
      <w:r w:rsidRPr="00715CE7">
        <w:rPr>
          <w:rFonts w:eastAsia="Times New Roman" w:cs="Times New Roman"/>
          <w:kern w:val="0"/>
          <w:lang w:eastAsia="en-GB"/>
          <w14:ligatures w14:val="none"/>
        </w:rPr>
        <w:t xml:space="preserve">, “An Analysis on Classification Models for Customer Churn Prediction,” </w:t>
      </w:r>
      <w:r w:rsidRPr="00715CE7">
        <w:rPr>
          <w:rFonts w:eastAsia="Times New Roman" w:cs="Times New Roman"/>
          <w:i/>
          <w:iCs/>
          <w:kern w:val="0"/>
          <w:lang w:eastAsia="en-GB"/>
          <w14:ligatures w14:val="none"/>
        </w:rPr>
        <w:t>Cogent engineering</w:t>
      </w:r>
      <w:r w:rsidRPr="00715CE7">
        <w:rPr>
          <w:rFonts w:eastAsia="Times New Roman" w:cs="Times New Roman"/>
          <w:kern w:val="0"/>
          <w:lang w:eastAsia="en-GB"/>
          <w14:ligatures w14:val="none"/>
        </w:rPr>
        <w:t xml:space="preserve">, vol. 11, no. 1, Jul. 2024, </w:t>
      </w:r>
      <w:hyperlink r:id="rId20" w:history="1">
        <w:r w:rsidR="003E0633" w:rsidRPr="00B80C56">
          <w:rPr>
            <w:rStyle w:val="Hyperlink"/>
            <w:rFonts w:eastAsia="Times New Roman" w:cs="Times New Roman"/>
            <w:kern w:val="0"/>
            <w:lang w:eastAsia="en-GB"/>
            <w14:ligatures w14:val="none"/>
          </w:rPr>
          <w:t>https://doi.org/10.1080/23311916.2024.2378877</w:t>
        </w:r>
      </w:hyperlink>
      <w:r w:rsidR="00C812DC">
        <w:rPr>
          <w:rFonts w:eastAsia="Times New Roman" w:cs="Times New Roman"/>
          <w:kern w:val="0"/>
          <w:lang w:eastAsia="en-GB"/>
          <w14:ligatures w14:val="none"/>
        </w:rPr>
        <w:t>.</w:t>
      </w:r>
      <w:r w:rsidR="000C2D69">
        <w:rPr>
          <w:rFonts w:eastAsia="Times New Roman" w:cs="Times New Roman"/>
          <w:kern w:val="0"/>
          <w:lang w:eastAsia="en-GB"/>
          <w14:ligatures w14:val="none"/>
        </w:rPr>
        <w:t xml:space="preserve"> [Accessed: </w:t>
      </w:r>
      <w:r w:rsidR="00804149">
        <w:rPr>
          <w:rFonts w:eastAsia="Times New Roman" w:cs="Times New Roman"/>
          <w:kern w:val="0"/>
          <w:lang w:eastAsia="en-GB"/>
          <w14:ligatures w14:val="none"/>
        </w:rPr>
        <w:t>Jul. 28, 2026]</w:t>
      </w:r>
    </w:p>
    <w:p w14:paraId="58AF2762" w14:textId="77777777" w:rsidR="00804149" w:rsidRDefault="00804149" w:rsidP="00DE7323">
      <w:pPr>
        <w:rPr>
          <w:rFonts w:eastAsia="Times New Roman" w:cs="Times New Roman"/>
          <w:kern w:val="0"/>
          <w:lang w:eastAsia="en-GB"/>
          <w14:ligatures w14:val="none"/>
        </w:rPr>
      </w:pPr>
    </w:p>
    <w:p w14:paraId="7AED06F2" w14:textId="0168C2F2" w:rsidR="002E420F" w:rsidRDefault="00F41A96" w:rsidP="00DE7323">
      <w:pPr>
        <w:rPr>
          <w:rFonts w:eastAsia="Times New Roman" w:cs="Times New Roman"/>
          <w:kern w:val="0"/>
          <w:lang w:eastAsia="en-GB"/>
          <w14:ligatures w14:val="none"/>
        </w:rPr>
      </w:pPr>
      <w:r>
        <w:rPr>
          <w:rFonts w:eastAsia="Times New Roman" w:cs="Times New Roman"/>
          <w:kern w:val="0"/>
          <w:lang w:eastAsia="en-GB"/>
          <w14:ligatures w14:val="none"/>
        </w:rPr>
        <w:t xml:space="preserve">[6] </w:t>
      </w:r>
      <w:r w:rsidRPr="00D4296E">
        <w:rPr>
          <w:rFonts w:eastAsia="Times New Roman" w:cs="Times New Roman"/>
          <w:kern w:val="0"/>
          <w:lang w:eastAsia="en-GB"/>
          <w14:ligatures w14:val="none"/>
        </w:rPr>
        <w:t xml:space="preserve">T. Zhang, S. Moro, and R. F. Ramos, “A Data-Driven Approach to Improve Customer Churn Prediction Based on Telecom Customer Segmentation,” </w:t>
      </w:r>
      <w:r w:rsidRPr="00D4296E">
        <w:rPr>
          <w:rFonts w:eastAsia="Times New Roman" w:cs="Times New Roman"/>
          <w:i/>
          <w:iCs/>
          <w:kern w:val="0"/>
          <w:lang w:eastAsia="en-GB"/>
          <w14:ligatures w14:val="none"/>
        </w:rPr>
        <w:t>Future Internet</w:t>
      </w:r>
      <w:r w:rsidRPr="00D4296E">
        <w:rPr>
          <w:rFonts w:eastAsia="Times New Roman" w:cs="Times New Roman"/>
          <w:kern w:val="0"/>
          <w:lang w:eastAsia="en-GB"/>
          <w14:ligatures w14:val="none"/>
        </w:rPr>
        <w:t>, vol. 14, no. 3, p. 94, Mar. 2022,</w:t>
      </w:r>
      <w:r w:rsidR="00804149">
        <w:rPr>
          <w:rFonts w:eastAsia="Times New Roman" w:cs="Times New Roman"/>
          <w:kern w:val="0"/>
          <w:lang w:eastAsia="en-GB"/>
          <w14:ligatures w14:val="none"/>
        </w:rPr>
        <w:t xml:space="preserve"> </w:t>
      </w:r>
      <w:hyperlink r:id="rId21" w:history="1">
        <w:r w:rsidR="003131DB" w:rsidRPr="00B80C56">
          <w:rPr>
            <w:rStyle w:val="Hyperlink"/>
            <w:rFonts w:eastAsia="Times New Roman" w:cs="Times New Roman"/>
            <w:kern w:val="0"/>
            <w:lang w:eastAsia="en-GB"/>
            <w14:ligatures w14:val="none"/>
          </w:rPr>
          <w:t>https://doi.org/10.3390/fi14030094</w:t>
        </w:r>
      </w:hyperlink>
      <w:r w:rsidRPr="00D4296E">
        <w:rPr>
          <w:rFonts w:eastAsia="Times New Roman" w:cs="Times New Roman"/>
          <w:kern w:val="0"/>
          <w:lang w:eastAsia="en-GB"/>
          <w14:ligatures w14:val="none"/>
        </w:rPr>
        <w:t>.</w:t>
      </w:r>
      <w:r w:rsidR="003131DB">
        <w:rPr>
          <w:rFonts w:eastAsia="Times New Roman" w:cs="Times New Roman"/>
          <w:kern w:val="0"/>
          <w:lang w:eastAsia="en-GB"/>
          <w14:ligatures w14:val="none"/>
        </w:rPr>
        <w:t xml:space="preserve"> [Accessed: Jul. 28, 2026]</w:t>
      </w:r>
    </w:p>
    <w:p w14:paraId="554F1DC0" w14:textId="77777777" w:rsidR="00F31282" w:rsidRDefault="00F31282" w:rsidP="00DE7323">
      <w:pPr>
        <w:rPr>
          <w:rFonts w:eastAsia="Times New Roman" w:cs="Times New Roman"/>
          <w:kern w:val="0"/>
          <w:lang w:eastAsia="en-GB"/>
          <w14:ligatures w14:val="none"/>
        </w:rPr>
      </w:pPr>
    </w:p>
    <w:p w14:paraId="07C3DA76" w14:textId="2BA3E35A" w:rsidR="000C2C5F" w:rsidRDefault="000C2C5F" w:rsidP="00DE7323">
      <w:pPr>
        <w:rPr>
          <w:rFonts w:eastAsia="Times New Roman" w:cs="Times New Roman"/>
          <w:kern w:val="0"/>
          <w:lang w:eastAsia="en-GB"/>
          <w14:ligatures w14:val="none"/>
        </w:rPr>
      </w:pPr>
      <w:r>
        <w:rPr>
          <w:rFonts w:eastAsia="Times New Roman" w:cs="Times New Roman"/>
          <w:kern w:val="0"/>
          <w:lang w:eastAsia="en-GB"/>
          <w14:ligatures w14:val="none"/>
        </w:rPr>
        <w:t xml:space="preserve">[7] </w:t>
      </w:r>
      <w:r w:rsidRPr="002E420F">
        <w:rPr>
          <w:rFonts w:eastAsia="Times New Roman" w:cs="Times New Roman"/>
          <w:kern w:val="0"/>
          <w:lang w:eastAsia="en-GB"/>
          <w14:ligatures w14:val="none"/>
        </w:rPr>
        <w:t xml:space="preserve">A. Barsotti </w:t>
      </w:r>
      <w:r w:rsidRPr="002E420F">
        <w:rPr>
          <w:rFonts w:eastAsia="Times New Roman" w:cs="Times New Roman"/>
          <w:i/>
          <w:iCs/>
          <w:kern w:val="0"/>
          <w:lang w:eastAsia="en-GB"/>
          <w14:ligatures w14:val="none"/>
        </w:rPr>
        <w:t>et al.</w:t>
      </w:r>
      <w:r w:rsidRPr="002E420F">
        <w:rPr>
          <w:rFonts w:eastAsia="Times New Roman" w:cs="Times New Roman"/>
          <w:kern w:val="0"/>
          <w:lang w:eastAsia="en-GB"/>
          <w14:ligatures w14:val="none"/>
        </w:rPr>
        <w:t xml:space="preserve">, “A Decade of Churn Prediction Techniques in the TelCo Domain: A Survey,” </w:t>
      </w:r>
      <w:r w:rsidRPr="002E420F">
        <w:rPr>
          <w:rFonts w:eastAsia="Times New Roman" w:cs="Times New Roman"/>
          <w:i/>
          <w:iCs/>
          <w:kern w:val="0"/>
          <w:lang w:eastAsia="en-GB"/>
          <w14:ligatures w14:val="none"/>
        </w:rPr>
        <w:t>SN Computer Science</w:t>
      </w:r>
      <w:r w:rsidRPr="002E420F">
        <w:rPr>
          <w:rFonts w:eastAsia="Times New Roman" w:cs="Times New Roman"/>
          <w:kern w:val="0"/>
          <w:lang w:eastAsia="en-GB"/>
          <w14:ligatures w14:val="none"/>
        </w:rPr>
        <w:t xml:space="preserve">, vol. 5, no. 4, Apr. 2024, </w:t>
      </w:r>
      <w:hyperlink r:id="rId22" w:history="1">
        <w:r w:rsidR="00F31282" w:rsidRPr="00B80C56">
          <w:rPr>
            <w:rStyle w:val="Hyperlink"/>
            <w:rFonts w:eastAsia="Times New Roman" w:cs="Times New Roman"/>
            <w:kern w:val="0"/>
            <w:lang w:eastAsia="en-GB"/>
            <w14:ligatures w14:val="none"/>
          </w:rPr>
          <w:t>https://doi.org/10.1007/s42979-024-02722-7</w:t>
        </w:r>
      </w:hyperlink>
      <w:r w:rsidRPr="002E420F">
        <w:rPr>
          <w:rFonts w:eastAsia="Times New Roman" w:cs="Times New Roman"/>
          <w:kern w:val="0"/>
          <w:lang w:eastAsia="en-GB"/>
          <w14:ligatures w14:val="none"/>
        </w:rPr>
        <w:t>.</w:t>
      </w:r>
      <w:r w:rsidR="00F31282">
        <w:rPr>
          <w:rFonts w:eastAsia="Times New Roman" w:cs="Times New Roman"/>
          <w:kern w:val="0"/>
          <w:lang w:eastAsia="en-GB"/>
          <w14:ligatures w14:val="none"/>
        </w:rPr>
        <w:t xml:space="preserve"> [Accessed: Jul. </w:t>
      </w:r>
      <w:r w:rsidR="00274981">
        <w:rPr>
          <w:rFonts w:eastAsia="Times New Roman" w:cs="Times New Roman"/>
          <w:kern w:val="0"/>
          <w:lang w:eastAsia="en-GB"/>
          <w14:ligatures w14:val="none"/>
        </w:rPr>
        <w:t>30</w:t>
      </w:r>
      <w:r w:rsidR="00F31282">
        <w:rPr>
          <w:rFonts w:eastAsia="Times New Roman" w:cs="Times New Roman"/>
          <w:kern w:val="0"/>
          <w:lang w:eastAsia="en-GB"/>
          <w14:ligatures w14:val="none"/>
        </w:rPr>
        <w:t>, 2026</w:t>
      </w:r>
      <w:r w:rsidR="00274981">
        <w:rPr>
          <w:rFonts w:eastAsia="Times New Roman" w:cs="Times New Roman"/>
          <w:kern w:val="0"/>
          <w:lang w:eastAsia="en-GB"/>
          <w14:ligatures w14:val="none"/>
        </w:rPr>
        <w:t>]</w:t>
      </w:r>
    </w:p>
    <w:p w14:paraId="5C16F525" w14:textId="77777777" w:rsidR="001A2612" w:rsidRDefault="001A2612" w:rsidP="00DE7323">
      <w:pPr>
        <w:rPr>
          <w:rFonts w:eastAsia="Times New Roman" w:cs="Times New Roman"/>
          <w:kern w:val="0"/>
          <w:lang w:eastAsia="en-GB"/>
          <w14:ligatures w14:val="none"/>
        </w:rPr>
      </w:pPr>
    </w:p>
    <w:p w14:paraId="3832C3C0" w14:textId="77777777" w:rsidR="001A2612" w:rsidRDefault="001A2612" w:rsidP="00DE7323">
      <w:pPr>
        <w:rPr>
          <w:rFonts w:eastAsia="Times New Roman" w:cs="Times New Roman"/>
          <w:kern w:val="0"/>
          <w:lang w:eastAsia="en-GB"/>
          <w14:ligatures w14:val="none"/>
        </w:rPr>
      </w:pPr>
    </w:p>
    <w:p w14:paraId="232BDDD9" w14:textId="77777777" w:rsidR="001A2612" w:rsidRDefault="001A2612" w:rsidP="00DE7323">
      <w:pPr>
        <w:rPr>
          <w:rFonts w:eastAsia="Times New Roman" w:cs="Times New Roman"/>
          <w:kern w:val="0"/>
          <w:lang w:eastAsia="en-GB"/>
          <w14:ligatures w14:val="none"/>
        </w:rPr>
      </w:pPr>
    </w:p>
    <w:p w14:paraId="075963ED" w14:textId="5B1C5446" w:rsidR="0095468D" w:rsidRDefault="00F17671" w:rsidP="00DC0BE5">
      <w:pPr>
        <w:pStyle w:val="Heading1"/>
        <w:rPr>
          <w:lang w:eastAsia="en-GB"/>
        </w:rPr>
      </w:pPr>
      <w:bookmarkStart w:id="27" w:name="_Toc236777998"/>
      <w:r w:rsidRPr="00D83922">
        <w:rPr>
          <w:lang w:eastAsia="en-GB"/>
        </w:rPr>
        <w:lastRenderedPageBreak/>
        <w:t>APPENDICES</w:t>
      </w:r>
      <w:bookmarkEnd w:id="27"/>
    </w:p>
    <w:p w14:paraId="4ECD8136" w14:textId="77777777" w:rsidR="00BD3E08" w:rsidRPr="007F6106" w:rsidRDefault="00BD3E08" w:rsidP="00DE7323">
      <w:pPr>
        <w:rPr>
          <w:rFonts w:eastAsia="Times New Roman" w:cs="Times New Roman"/>
          <w:b/>
          <w:bCs/>
          <w:kern w:val="0"/>
          <w:lang w:eastAsia="en-GB"/>
          <w14:ligatures w14:val="none"/>
        </w:rPr>
      </w:pPr>
    </w:p>
    <w:p w14:paraId="6C5F6E9D" w14:textId="5F0F1E93" w:rsidR="00CF15E9" w:rsidRDefault="00A033E2" w:rsidP="00DE7323">
      <w:pPr>
        <w:rPr>
          <w:rFonts w:eastAsia="Times New Roman" w:cs="Times New Roman"/>
          <w:b/>
          <w:bCs/>
          <w:kern w:val="0"/>
          <w:lang w:eastAsia="en-GB"/>
          <w14:ligatures w14:val="none"/>
        </w:rPr>
      </w:pPr>
      <w:r w:rsidRPr="007F6106">
        <w:rPr>
          <w:rFonts w:eastAsia="Times New Roman" w:cs="Times New Roman"/>
          <w:b/>
          <w:bCs/>
          <w:kern w:val="0"/>
          <w:lang w:eastAsia="en-GB"/>
          <w14:ligatures w14:val="none"/>
        </w:rPr>
        <w:t>Appendix A</w:t>
      </w:r>
      <w:r w:rsidR="00A1479D" w:rsidRPr="007F6106">
        <w:rPr>
          <w:rFonts w:eastAsia="Times New Roman" w:cs="Times New Roman"/>
          <w:b/>
          <w:bCs/>
          <w:kern w:val="0"/>
          <w:lang w:eastAsia="en-GB"/>
          <w14:ligatures w14:val="none"/>
        </w:rPr>
        <w:t xml:space="preserve">: </w:t>
      </w:r>
      <w:r w:rsidR="00206553" w:rsidRPr="007F6106">
        <w:rPr>
          <w:rFonts w:eastAsia="Times New Roman" w:cs="Times New Roman"/>
          <w:b/>
          <w:bCs/>
          <w:kern w:val="0"/>
          <w:lang w:eastAsia="en-GB"/>
          <w14:ligatures w14:val="none"/>
        </w:rPr>
        <w:t xml:space="preserve"> </w:t>
      </w:r>
      <w:r w:rsidR="00CF15E9">
        <w:rPr>
          <w:rFonts w:eastAsia="Times New Roman" w:cs="Times New Roman"/>
          <w:b/>
          <w:bCs/>
          <w:kern w:val="0"/>
          <w:lang w:eastAsia="en-GB"/>
          <w14:ligatures w14:val="none"/>
        </w:rPr>
        <w:t>Accuracy Calculations</w:t>
      </w:r>
    </w:p>
    <w:p w14:paraId="5722EE08" w14:textId="75B16483" w:rsidR="000660D0" w:rsidRPr="00806DFF" w:rsidRDefault="000660D0" w:rsidP="00DE7323">
      <w:pPr>
        <w:rPr>
          <w:rFonts w:eastAsia="Times New Roman" w:cs="Times New Roman"/>
          <w:kern w:val="0"/>
          <w:lang w:eastAsia="en-GB"/>
          <w14:ligatures w14:val="none"/>
        </w:rPr>
      </w:pPr>
      <w:r w:rsidRPr="00806DFF">
        <w:rPr>
          <w:rFonts w:eastAsia="Times New Roman" w:cs="Times New Roman"/>
          <w:kern w:val="0"/>
          <w:lang w:eastAsia="en-GB"/>
          <w14:ligatures w14:val="none"/>
        </w:rPr>
        <w:t xml:space="preserve">Calculations showing how the accuracy percentages for J48, Random Tree and Random Forest were obtained. </w:t>
      </w:r>
    </w:p>
    <w:p w14:paraId="7AEA96D8" w14:textId="7D9563A5" w:rsidR="003F74F3" w:rsidRPr="00806DFF" w:rsidRDefault="003F74F3" w:rsidP="00DE7323">
      <w:pPr>
        <w:rPr>
          <w:rFonts w:eastAsia="Times New Roman" w:cs="Times New Roman"/>
          <w:kern w:val="0"/>
          <w:lang w:eastAsia="en-GB"/>
          <w14:ligatures w14:val="none"/>
        </w:rPr>
      </w:pPr>
      <w:r w:rsidRPr="00806DFF">
        <w:rPr>
          <w:rFonts w:eastAsia="Times New Roman" w:cs="Times New Roman"/>
          <w:kern w:val="0"/>
          <w:lang w:eastAsia="en-GB"/>
          <w14:ligatures w14:val="none"/>
        </w:rPr>
        <w:t>Accuracy = (Correct Classified Instances ÷ Total Instances) × 100</w:t>
      </w:r>
      <w:r w:rsidRPr="00806DFF">
        <w:rPr>
          <w:rFonts w:eastAsia="Times New Roman" w:cs="Times New Roman"/>
          <w:kern w:val="0"/>
          <w:lang w:eastAsia="en-GB"/>
          <w14:ligatures w14:val="none"/>
        </w:rPr>
        <w:cr/>
      </w:r>
    </w:p>
    <w:p w14:paraId="128EA1B6" w14:textId="53228E8F" w:rsidR="000751DB" w:rsidRDefault="001C68C5"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 xml:space="preserve">Table </w:t>
      </w:r>
      <w:r w:rsidR="002632C8">
        <w:rPr>
          <w:rFonts w:eastAsia="Times New Roman" w:cs="Times New Roman"/>
          <w:b/>
          <w:bCs/>
          <w:kern w:val="0"/>
          <w:lang w:eastAsia="en-GB"/>
          <w14:ligatures w14:val="none"/>
        </w:rPr>
        <w:t>A1</w:t>
      </w:r>
      <w:r w:rsidR="000751DB">
        <w:rPr>
          <w:rFonts w:eastAsia="Times New Roman" w:cs="Times New Roman"/>
          <w:b/>
          <w:bCs/>
          <w:kern w:val="0"/>
          <w:lang w:eastAsia="en-GB"/>
          <w14:ligatures w14:val="none"/>
        </w:rPr>
        <w:t>: Accuracy Calculations for J48</w:t>
      </w:r>
    </w:p>
    <w:tbl>
      <w:tblPr>
        <w:tblStyle w:val="TableGrid"/>
        <w:tblW w:w="0" w:type="auto"/>
        <w:tblLook w:val="04A0" w:firstRow="1" w:lastRow="0" w:firstColumn="1" w:lastColumn="0" w:noHBand="0" w:noVBand="1"/>
      </w:tblPr>
      <w:tblGrid>
        <w:gridCol w:w="4390"/>
        <w:gridCol w:w="4626"/>
      </w:tblGrid>
      <w:tr w:rsidR="00804186" w14:paraId="315F1390" w14:textId="77777777" w:rsidTr="005A299B">
        <w:tc>
          <w:tcPr>
            <w:tcW w:w="4390" w:type="dxa"/>
          </w:tcPr>
          <w:p w14:paraId="392084C9" w14:textId="66798CF4" w:rsidR="00804186" w:rsidRDefault="005A299B"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ITEM</w:t>
            </w:r>
          </w:p>
        </w:tc>
        <w:tc>
          <w:tcPr>
            <w:tcW w:w="4626" w:type="dxa"/>
          </w:tcPr>
          <w:p w14:paraId="2F92E4C5" w14:textId="05F65613" w:rsidR="00804186" w:rsidRDefault="005A299B"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VALUE</w:t>
            </w:r>
          </w:p>
        </w:tc>
      </w:tr>
      <w:tr w:rsidR="00804186" w14:paraId="72395674" w14:textId="77777777" w:rsidTr="005A299B">
        <w:tc>
          <w:tcPr>
            <w:tcW w:w="4390" w:type="dxa"/>
          </w:tcPr>
          <w:p w14:paraId="277E456B" w14:textId="7626775B" w:rsidR="00804186" w:rsidRPr="00525898" w:rsidRDefault="00525898" w:rsidP="00DE7323">
            <w:pPr>
              <w:rPr>
                <w:rFonts w:eastAsia="Times New Roman" w:cs="Times New Roman"/>
                <w:kern w:val="0"/>
                <w:lang w:eastAsia="en-GB"/>
                <w14:ligatures w14:val="none"/>
              </w:rPr>
            </w:pPr>
            <w:r>
              <w:rPr>
                <w:rFonts w:eastAsia="Times New Roman" w:cs="Times New Roman"/>
                <w:kern w:val="0"/>
                <w:lang w:eastAsia="en-GB"/>
                <w14:ligatures w14:val="none"/>
              </w:rPr>
              <w:t>True Negative</w:t>
            </w:r>
            <w:r w:rsidR="00E95037">
              <w:rPr>
                <w:rFonts w:eastAsia="Times New Roman" w:cs="Times New Roman"/>
                <w:kern w:val="0"/>
                <w:lang w:eastAsia="en-GB"/>
                <w14:ligatures w14:val="none"/>
              </w:rPr>
              <w:t>s (TN)</w:t>
            </w:r>
          </w:p>
        </w:tc>
        <w:tc>
          <w:tcPr>
            <w:tcW w:w="4626" w:type="dxa"/>
          </w:tcPr>
          <w:p w14:paraId="3239E600" w14:textId="5CE655DD" w:rsidR="00804186" w:rsidRPr="001B5DF1" w:rsidRDefault="001B5DF1" w:rsidP="00DE7323">
            <w:pPr>
              <w:rPr>
                <w:rFonts w:eastAsia="Times New Roman" w:cs="Times New Roman"/>
                <w:kern w:val="0"/>
                <w:lang w:eastAsia="en-GB"/>
                <w14:ligatures w14:val="none"/>
              </w:rPr>
            </w:pPr>
            <w:r w:rsidRPr="001B5DF1">
              <w:rPr>
                <w:rFonts w:eastAsia="Times New Roman" w:cs="Times New Roman"/>
                <w:kern w:val="0"/>
                <w:lang w:eastAsia="en-GB"/>
                <w14:ligatures w14:val="none"/>
              </w:rPr>
              <w:t>4578</w:t>
            </w:r>
          </w:p>
        </w:tc>
      </w:tr>
      <w:tr w:rsidR="00804186" w14:paraId="177E4B80" w14:textId="77777777" w:rsidTr="005A299B">
        <w:tc>
          <w:tcPr>
            <w:tcW w:w="4390" w:type="dxa"/>
          </w:tcPr>
          <w:p w14:paraId="1CB692C9" w14:textId="3311335B" w:rsidR="00804186" w:rsidRPr="001B5DF1" w:rsidRDefault="001B5DF1" w:rsidP="00DE7323">
            <w:pPr>
              <w:rPr>
                <w:rFonts w:eastAsia="Times New Roman" w:cs="Times New Roman"/>
                <w:kern w:val="0"/>
                <w:lang w:eastAsia="en-GB"/>
                <w14:ligatures w14:val="none"/>
              </w:rPr>
            </w:pPr>
            <w:r w:rsidRPr="001B5DF1">
              <w:rPr>
                <w:rFonts w:eastAsia="Times New Roman" w:cs="Times New Roman"/>
                <w:kern w:val="0"/>
                <w:lang w:eastAsia="en-GB"/>
                <w14:ligatures w14:val="none"/>
              </w:rPr>
              <w:t>True Positives</w:t>
            </w:r>
            <w:r w:rsidR="007A1018">
              <w:rPr>
                <w:rFonts w:eastAsia="Times New Roman" w:cs="Times New Roman"/>
                <w:kern w:val="0"/>
                <w:lang w:eastAsia="en-GB"/>
                <w14:ligatures w14:val="none"/>
              </w:rPr>
              <w:t xml:space="preserve"> (TP)</w:t>
            </w:r>
          </w:p>
        </w:tc>
        <w:tc>
          <w:tcPr>
            <w:tcW w:w="4626" w:type="dxa"/>
          </w:tcPr>
          <w:p w14:paraId="2329D933" w14:textId="57900EFB" w:rsidR="00804186" w:rsidRPr="007A1018" w:rsidRDefault="007A1018" w:rsidP="00DE7323">
            <w:pPr>
              <w:rPr>
                <w:rFonts w:eastAsia="Times New Roman" w:cs="Times New Roman"/>
                <w:kern w:val="0"/>
                <w:lang w:eastAsia="en-GB"/>
                <w14:ligatures w14:val="none"/>
              </w:rPr>
            </w:pPr>
            <w:r>
              <w:rPr>
                <w:rFonts w:eastAsia="Times New Roman" w:cs="Times New Roman"/>
                <w:kern w:val="0"/>
                <w:lang w:eastAsia="en-GB"/>
                <w14:ligatures w14:val="none"/>
              </w:rPr>
              <w:t>915</w:t>
            </w:r>
          </w:p>
        </w:tc>
      </w:tr>
      <w:tr w:rsidR="00804186" w14:paraId="40F36725" w14:textId="77777777" w:rsidTr="005A299B">
        <w:tc>
          <w:tcPr>
            <w:tcW w:w="4390" w:type="dxa"/>
          </w:tcPr>
          <w:p w14:paraId="63233C66" w14:textId="1F340E0D" w:rsidR="00804186" w:rsidRPr="001A6322" w:rsidRDefault="00D54C87" w:rsidP="00DE7323">
            <w:pPr>
              <w:rPr>
                <w:rFonts w:eastAsia="Times New Roman" w:cs="Times New Roman"/>
                <w:kern w:val="0"/>
                <w:lang w:eastAsia="en-GB"/>
                <w14:ligatures w14:val="none"/>
              </w:rPr>
            </w:pPr>
            <w:r>
              <w:rPr>
                <w:rFonts w:eastAsia="Times New Roman" w:cs="Times New Roman"/>
                <w:kern w:val="0"/>
                <w:lang w:eastAsia="en-GB"/>
                <w14:ligatures w14:val="none"/>
              </w:rPr>
              <w:t>Correct Classified</w:t>
            </w:r>
            <w:r w:rsidR="008A6E30">
              <w:rPr>
                <w:rFonts w:eastAsia="Times New Roman" w:cs="Times New Roman"/>
                <w:kern w:val="0"/>
                <w:lang w:eastAsia="en-GB"/>
                <w14:ligatures w14:val="none"/>
              </w:rPr>
              <w:t xml:space="preserve"> Instance</w:t>
            </w:r>
            <w:r w:rsidR="008A443E">
              <w:rPr>
                <w:rFonts w:eastAsia="Times New Roman" w:cs="Times New Roman"/>
                <w:kern w:val="0"/>
                <w:lang w:eastAsia="en-GB"/>
                <w14:ligatures w14:val="none"/>
              </w:rPr>
              <w:t>s</w:t>
            </w:r>
            <w:r w:rsidR="008A6E30">
              <w:rPr>
                <w:rFonts w:eastAsia="Times New Roman" w:cs="Times New Roman"/>
                <w:kern w:val="0"/>
                <w:lang w:eastAsia="en-GB"/>
                <w14:ligatures w14:val="none"/>
              </w:rPr>
              <w:t xml:space="preserve"> (TN+</w:t>
            </w:r>
            <w:r w:rsidR="00D35A21">
              <w:rPr>
                <w:rFonts w:eastAsia="Times New Roman" w:cs="Times New Roman"/>
                <w:kern w:val="0"/>
                <w:lang w:eastAsia="en-GB"/>
                <w14:ligatures w14:val="none"/>
              </w:rPr>
              <w:t>TP)</w:t>
            </w:r>
          </w:p>
        </w:tc>
        <w:tc>
          <w:tcPr>
            <w:tcW w:w="4626" w:type="dxa"/>
          </w:tcPr>
          <w:p w14:paraId="59D0F928" w14:textId="41B96544" w:rsidR="00804186" w:rsidRPr="00D35A21" w:rsidRDefault="00D35A21" w:rsidP="00DE7323">
            <w:pPr>
              <w:rPr>
                <w:rFonts w:eastAsia="Times New Roman" w:cs="Times New Roman"/>
                <w:kern w:val="0"/>
                <w:lang w:eastAsia="en-GB"/>
                <w14:ligatures w14:val="none"/>
              </w:rPr>
            </w:pPr>
            <w:r>
              <w:rPr>
                <w:rFonts w:eastAsia="Times New Roman" w:cs="Times New Roman"/>
                <w:kern w:val="0"/>
                <w:lang w:eastAsia="en-GB"/>
                <w14:ligatures w14:val="none"/>
              </w:rPr>
              <w:t>5493</w:t>
            </w:r>
          </w:p>
        </w:tc>
      </w:tr>
      <w:tr w:rsidR="00804186" w14:paraId="5738BC35" w14:textId="77777777" w:rsidTr="005A299B">
        <w:tc>
          <w:tcPr>
            <w:tcW w:w="4390" w:type="dxa"/>
          </w:tcPr>
          <w:p w14:paraId="54C8DAB2" w14:textId="2B9078B7" w:rsidR="00804186" w:rsidRPr="0025649F" w:rsidRDefault="0025649F" w:rsidP="00DE7323">
            <w:pPr>
              <w:rPr>
                <w:rFonts w:eastAsia="Times New Roman" w:cs="Times New Roman"/>
                <w:kern w:val="0"/>
                <w:lang w:eastAsia="en-GB"/>
                <w14:ligatures w14:val="none"/>
              </w:rPr>
            </w:pPr>
            <w:r>
              <w:rPr>
                <w:rFonts w:eastAsia="Times New Roman" w:cs="Times New Roman"/>
                <w:kern w:val="0"/>
                <w:lang w:eastAsia="en-GB"/>
                <w14:ligatures w14:val="none"/>
              </w:rPr>
              <w:t xml:space="preserve">Total </w:t>
            </w:r>
            <w:r w:rsidR="007B0641">
              <w:rPr>
                <w:rFonts w:eastAsia="Times New Roman" w:cs="Times New Roman"/>
                <w:kern w:val="0"/>
                <w:lang w:eastAsia="en-GB"/>
                <w14:ligatures w14:val="none"/>
              </w:rPr>
              <w:t>Instances</w:t>
            </w:r>
          </w:p>
        </w:tc>
        <w:tc>
          <w:tcPr>
            <w:tcW w:w="4626" w:type="dxa"/>
          </w:tcPr>
          <w:p w14:paraId="387AB9DA" w14:textId="19CA7A09" w:rsidR="00804186" w:rsidRPr="008D541A" w:rsidRDefault="008D541A" w:rsidP="00DE7323">
            <w:pPr>
              <w:rPr>
                <w:rFonts w:eastAsia="Times New Roman" w:cs="Times New Roman"/>
                <w:kern w:val="0"/>
                <w:lang w:eastAsia="en-GB"/>
                <w14:ligatures w14:val="none"/>
              </w:rPr>
            </w:pPr>
            <w:r>
              <w:rPr>
                <w:rFonts w:eastAsia="Times New Roman" w:cs="Times New Roman"/>
                <w:kern w:val="0"/>
                <w:lang w:eastAsia="en-GB"/>
                <w14:ligatures w14:val="none"/>
              </w:rPr>
              <w:t>7043</w:t>
            </w:r>
          </w:p>
        </w:tc>
      </w:tr>
      <w:tr w:rsidR="00804186" w14:paraId="7CAFFBA7" w14:textId="77777777" w:rsidTr="005A299B">
        <w:tc>
          <w:tcPr>
            <w:tcW w:w="4390" w:type="dxa"/>
          </w:tcPr>
          <w:p w14:paraId="36991931" w14:textId="1A445395" w:rsidR="00804186" w:rsidRPr="006E68D2" w:rsidRDefault="008D541A" w:rsidP="00DE7323">
            <w:pPr>
              <w:rPr>
                <w:rFonts w:eastAsia="Times New Roman" w:cs="Times New Roman"/>
                <w:kern w:val="0"/>
                <w:lang w:eastAsia="en-GB"/>
                <w14:ligatures w14:val="none"/>
              </w:rPr>
            </w:pPr>
            <w:r w:rsidRPr="006E68D2">
              <w:rPr>
                <w:rFonts w:eastAsia="Times New Roman" w:cs="Times New Roman"/>
                <w:kern w:val="0"/>
                <w:lang w:eastAsia="en-GB"/>
                <w14:ligatures w14:val="none"/>
              </w:rPr>
              <w:t xml:space="preserve">Accuracy </w:t>
            </w:r>
            <w:r w:rsidR="006E68D2" w:rsidRPr="006E68D2">
              <w:rPr>
                <w:rFonts w:eastAsia="Times New Roman" w:cs="Times New Roman"/>
                <w:kern w:val="0"/>
                <w:lang w:eastAsia="en-GB"/>
                <w14:ligatures w14:val="none"/>
              </w:rPr>
              <w:t>C</w:t>
            </w:r>
            <w:r w:rsidRPr="006E68D2">
              <w:rPr>
                <w:rFonts w:eastAsia="Times New Roman" w:cs="Times New Roman"/>
                <w:kern w:val="0"/>
                <w:lang w:eastAsia="en-GB"/>
                <w14:ligatures w14:val="none"/>
              </w:rPr>
              <w:t>alculation</w:t>
            </w:r>
          </w:p>
        </w:tc>
        <w:tc>
          <w:tcPr>
            <w:tcW w:w="4626" w:type="dxa"/>
          </w:tcPr>
          <w:p w14:paraId="2A6841C5" w14:textId="4442507E" w:rsidR="00804186" w:rsidRPr="00A33DE9" w:rsidRDefault="00A33DE9" w:rsidP="00DE7323">
            <w:pPr>
              <w:rPr>
                <w:rFonts w:eastAsia="Times New Roman" w:cs="Times New Roman"/>
                <w:kern w:val="0"/>
                <w:lang w:eastAsia="en-GB"/>
                <w14:ligatures w14:val="none"/>
              </w:rPr>
            </w:pPr>
            <w:r w:rsidRPr="00A33DE9">
              <w:rPr>
                <w:rFonts w:eastAsia="Times New Roman" w:cs="Times New Roman"/>
                <w:kern w:val="0"/>
                <w:lang w:eastAsia="en-GB"/>
                <w14:ligatures w14:val="none"/>
              </w:rPr>
              <w:t>5493</w:t>
            </w:r>
            <w:r w:rsidR="00387DF4">
              <w:rPr>
                <w:rFonts w:eastAsia="Times New Roman" w:cs="Times New Roman"/>
                <w:kern w:val="0"/>
                <w:lang w:eastAsia="en-GB"/>
                <w14:ligatures w14:val="none"/>
              </w:rPr>
              <w:t>÷</w:t>
            </w:r>
            <w:r w:rsidR="00677837">
              <w:rPr>
                <w:rFonts w:eastAsia="Times New Roman" w:cs="Times New Roman"/>
                <w:kern w:val="0"/>
                <w:lang w:eastAsia="en-GB"/>
                <w14:ligatures w14:val="none"/>
              </w:rPr>
              <w:t>7043</w:t>
            </w:r>
            <w:r w:rsidR="000B5C73">
              <w:rPr>
                <w:rFonts w:eastAsia="Times New Roman" w:cs="Times New Roman"/>
                <w:kern w:val="0"/>
                <w:lang w:eastAsia="en-GB"/>
                <w14:ligatures w14:val="none"/>
              </w:rPr>
              <w:t>×100</w:t>
            </w:r>
          </w:p>
        </w:tc>
      </w:tr>
      <w:tr w:rsidR="00804186" w14:paraId="0B8B479B" w14:textId="77777777" w:rsidTr="005A299B">
        <w:tc>
          <w:tcPr>
            <w:tcW w:w="4390" w:type="dxa"/>
          </w:tcPr>
          <w:p w14:paraId="065634C0" w14:textId="09FE4ADD" w:rsidR="00804186" w:rsidRPr="00F27430" w:rsidRDefault="00F27430" w:rsidP="00DE7323">
            <w:pPr>
              <w:rPr>
                <w:rFonts w:eastAsia="Times New Roman" w:cs="Times New Roman"/>
                <w:kern w:val="0"/>
                <w:lang w:eastAsia="en-GB"/>
                <w14:ligatures w14:val="none"/>
              </w:rPr>
            </w:pPr>
            <w:r>
              <w:rPr>
                <w:rFonts w:eastAsia="Times New Roman" w:cs="Times New Roman"/>
                <w:kern w:val="0"/>
                <w:lang w:eastAsia="en-GB"/>
                <w14:ligatures w14:val="none"/>
              </w:rPr>
              <w:t>Accuracy</w:t>
            </w:r>
          </w:p>
        </w:tc>
        <w:tc>
          <w:tcPr>
            <w:tcW w:w="4626" w:type="dxa"/>
          </w:tcPr>
          <w:p w14:paraId="34325FA0" w14:textId="31CEF82B" w:rsidR="00804186" w:rsidRPr="009D4DFD" w:rsidRDefault="00F27430" w:rsidP="00DE7323">
            <w:pPr>
              <w:rPr>
                <w:rFonts w:eastAsia="Times New Roman" w:cs="Times New Roman"/>
                <w:kern w:val="0"/>
                <w:lang w:eastAsia="en-GB"/>
                <w14:ligatures w14:val="none"/>
              </w:rPr>
            </w:pPr>
            <w:r w:rsidRPr="009D4DFD">
              <w:rPr>
                <w:rFonts w:eastAsia="Times New Roman" w:cs="Times New Roman"/>
                <w:kern w:val="0"/>
                <w:lang w:eastAsia="en-GB"/>
                <w14:ligatures w14:val="none"/>
              </w:rPr>
              <w:t>77.99%</w:t>
            </w:r>
          </w:p>
        </w:tc>
      </w:tr>
    </w:tbl>
    <w:p w14:paraId="35B6A49D" w14:textId="77777777" w:rsidR="008A443E" w:rsidRDefault="008A443E" w:rsidP="00DE7323">
      <w:pPr>
        <w:rPr>
          <w:rFonts w:eastAsia="Times New Roman" w:cs="Times New Roman"/>
          <w:b/>
          <w:bCs/>
          <w:kern w:val="0"/>
          <w:lang w:eastAsia="en-GB"/>
          <w14:ligatures w14:val="none"/>
        </w:rPr>
      </w:pPr>
    </w:p>
    <w:p w14:paraId="7A1468C6" w14:textId="77777777" w:rsidR="002255F5" w:rsidRPr="001846FF" w:rsidRDefault="002255F5" w:rsidP="00DE7323">
      <w:pPr>
        <w:rPr>
          <w:rFonts w:eastAsia="Times New Roman" w:cs="Times New Roman"/>
          <w:b/>
          <w:bCs/>
          <w:kern w:val="0"/>
          <w:lang w:eastAsia="en-GB"/>
          <w14:ligatures w14:val="none"/>
        </w:rPr>
      </w:pPr>
    </w:p>
    <w:p w14:paraId="1910A412" w14:textId="762ECAD7" w:rsidR="00F6223C" w:rsidRDefault="001846FF" w:rsidP="00DE7323">
      <w:pPr>
        <w:rPr>
          <w:rFonts w:eastAsia="Times New Roman" w:cs="Times New Roman"/>
          <w:b/>
          <w:bCs/>
          <w:kern w:val="0"/>
          <w:lang w:eastAsia="en-GB"/>
          <w14:ligatures w14:val="none"/>
        </w:rPr>
      </w:pPr>
      <w:r w:rsidRPr="001846FF">
        <w:rPr>
          <w:rFonts w:eastAsia="Times New Roman" w:cs="Times New Roman"/>
          <w:b/>
          <w:bCs/>
          <w:kern w:val="0"/>
          <w:lang w:eastAsia="en-GB"/>
          <w14:ligatures w14:val="none"/>
        </w:rPr>
        <w:t>Table A2. Calculation of Random Tree Accuracy</w:t>
      </w:r>
    </w:p>
    <w:tbl>
      <w:tblPr>
        <w:tblStyle w:val="TableGrid"/>
        <w:tblW w:w="0" w:type="auto"/>
        <w:tblLook w:val="04A0" w:firstRow="1" w:lastRow="0" w:firstColumn="1" w:lastColumn="0" w:noHBand="0" w:noVBand="1"/>
      </w:tblPr>
      <w:tblGrid>
        <w:gridCol w:w="4508"/>
        <w:gridCol w:w="4508"/>
      </w:tblGrid>
      <w:tr w:rsidR="00DE3010" w14:paraId="54430CB5" w14:textId="77777777" w:rsidTr="00DE3010">
        <w:tc>
          <w:tcPr>
            <w:tcW w:w="4508" w:type="dxa"/>
          </w:tcPr>
          <w:p w14:paraId="2541F97B" w14:textId="407B11B2" w:rsidR="00DE3010" w:rsidRDefault="00DE3010"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ITEM</w:t>
            </w:r>
          </w:p>
        </w:tc>
        <w:tc>
          <w:tcPr>
            <w:tcW w:w="4508" w:type="dxa"/>
          </w:tcPr>
          <w:p w14:paraId="6F0CAC83" w14:textId="414B7CC0" w:rsidR="00DE3010" w:rsidRDefault="00DE3010"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VALUE</w:t>
            </w:r>
          </w:p>
        </w:tc>
      </w:tr>
      <w:tr w:rsidR="00DE3010" w14:paraId="7B636439" w14:textId="77777777" w:rsidTr="00DE3010">
        <w:tc>
          <w:tcPr>
            <w:tcW w:w="4508" w:type="dxa"/>
          </w:tcPr>
          <w:p w14:paraId="2B4B63FB" w14:textId="6F087BB0" w:rsidR="00DE3010" w:rsidRPr="00714209" w:rsidRDefault="00714209" w:rsidP="00DE7323">
            <w:pPr>
              <w:rPr>
                <w:rFonts w:eastAsia="Times New Roman" w:cs="Times New Roman"/>
                <w:kern w:val="0"/>
                <w:lang w:eastAsia="en-GB"/>
                <w14:ligatures w14:val="none"/>
              </w:rPr>
            </w:pPr>
            <w:r>
              <w:rPr>
                <w:rFonts w:eastAsia="Times New Roman" w:cs="Times New Roman"/>
                <w:kern w:val="0"/>
                <w:lang w:eastAsia="en-GB"/>
                <w14:ligatures w14:val="none"/>
              </w:rPr>
              <w:t>True Negative</w:t>
            </w:r>
            <w:r w:rsidR="00D44E30">
              <w:rPr>
                <w:rFonts w:eastAsia="Times New Roman" w:cs="Times New Roman"/>
                <w:kern w:val="0"/>
                <w:lang w:eastAsia="en-GB"/>
                <w14:ligatures w14:val="none"/>
              </w:rPr>
              <w:t xml:space="preserve"> (TN)</w:t>
            </w:r>
          </w:p>
        </w:tc>
        <w:tc>
          <w:tcPr>
            <w:tcW w:w="4508" w:type="dxa"/>
          </w:tcPr>
          <w:p w14:paraId="06476110" w14:textId="1290F29B" w:rsidR="00DE3010" w:rsidRPr="00714209" w:rsidRDefault="00705EDB" w:rsidP="00DE7323">
            <w:pPr>
              <w:rPr>
                <w:rFonts w:eastAsia="Times New Roman" w:cs="Times New Roman"/>
                <w:kern w:val="0"/>
                <w:lang w:eastAsia="en-GB"/>
                <w14:ligatures w14:val="none"/>
              </w:rPr>
            </w:pPr>
            <w:r>
              <w:rPr>
                <w:rFonts w:eastAsia="Times New Roman" w:cs="Times New Roman"/>
                <w:kern w:val="0"/>
                <w:lang w:eastAsia="en-GB"/>
                <w14:ligatures w14:val="none"/>
              </w:rPr>
              <w:t>4212</w:t>
            </w:r>
          </w:p>
        </w:tc>
      </w:tr>
      <w:tr w:rsidR="00DE3010" w14:paraId="56F800C2" w14:textId="77777777" w:rsidTr="00DE3010">
        <w:tc>
          <w:tcPr>
            <w:tcW w:w="4508" w:type="dxa"/>
          </w:tcPr>
          <w:p w14:paraId="2F08CE80" w14:textId="2DFF31C1" w:rsidR="00DE3010" w:rsidRPr="00714209" w:rsidRDefault="00714209" w:rsidP="00DE7323">
            <w:pPr>
              <w:rPr>
                <w:rFonts w:eastAsia="Times New Roman" w:cs="Times New Roman"/>
                <w:kern w:val="0"/>
                <w:lang w:eastAsia="en-GB"/>
                <w14:ligatures w14:val="none"/>
              </w:rPr>
            </w:pPr>
            <w:r>
              <w:rPr>
                <w:rFonts w:eastAsia="Times New Roman" w:cs="Times New Roman"/>
                <w:kern w:val="0"/>
                <w:lang w:eastAsia="en-GB"/>
                <w14:ligatures w14:val="none"/>
              </w:rPr>
              <w:t>True Positive</w:t>
            </w:r>
            <w:r w:rsidR="00D44E30">
              <w:rPr>
                <w:rFonts w:eastAsia="Times New Roman" w:cs="Times New Roman"/>
                <w:kern w:val="0"/>
                <w:lang w:eastAsia="en-GB"/>
                <w14:ligatures w14:val="none"/>
              </w:rPr>
              <w:t xml:space="preserve"> (TP)</w:t>
            </w:r>
          </w:p>
        </w:tc>
        <w:tc>
          <w:tcPr>
            <w:tcW w:w="4508" w:type="dxa"/>
          </w:tcPr>
          <w:p w14:paraId="7FE6DEA3" w14:textId="4848CADE" w:rsidR="00DE3010" w:rsidRPr="00705EDB" w:rsidRDefault="00705EDB" w:rsidP="00DE7323">
            <w:pPr>
              <w:rPr>
                <w:rFonts w:eastAsia="Times New Roman" w:cs="Times New Roman"/>
                <w:kern w:val="0"/>
                <w:lang w:eastAsia="en-GB"/>
                <w14:ligatures w14:val="none"/>
              </w:rPr>
            </w:pPr>
            <w:r>
              <w:rPr>
                <w:rFonts w:eastAsia="Times New Roman" w:cs="Times New Roman"/>
                <w:kern w:val="0"/>
                <w:lang w:eastAsia="en-GB"/>
                <w14:ligatures w14:val="none"/>
              </w:rPr>
              <w:t>916</w:t>
            </w:r>
          </w:p>
        </w:tc>
      </w:tr>
      <w:tr w:rsidR="00DE3010" w14:paraId="04B505FD" w14:textId="77777777" w:rsidTr="00DE3010">
        <w:tc>
          <w:tcPr>
            <w:tcW w:w="4508" w:type="dxa"/>
          </w:tcPr>
          <w:p w14:paraId="034201E6" w14:textId="3AF48116" w:rsidR="00DE3010" w:rsidRPr="008677B6" w:rsidRDefault="009D0A0A" w:rsidP="00DE7323">
            <w:pPr>
              <w:rPr>
                <w:rFonts w:eastAsia="Times New Roman" w:cs="Times New Roman"/>
                <w:kern w:val="0"/>
                <w:lang w:eastAsia="en-GB"/>
                <w14:ligatures w14:val="none"/>
              </w:rPr>
            </w:pPr>
            <w:r>
              <w:rPr>
                <w:rFonts w:eastAsia="Times New Roman" w:cs="Times New Roman"/>
                <w:kern w:val="0"/>
                <w:lang w:eastAsia="en-GB"/>
                <w14:ligatures w14:val="none"/>
              </w:rPr>
              <w:t>Correct Classified Instances</w:t>
            </w:r>
            <w:r w:rsidR="002A2B58">
              <w:rPr>
                <w:rFonts w:eastAsia="Times New Roman" w:cs="Times New Roman"/>
                <w:kern w:val="0"/>
                <w:lang w:eastAsia="en-GB"/>
                <w14:ligatures w14:val="none"/>
              </w:rPr>
              <w:t xml:space="preserve"> (TN+TP)</w:t>
            </w:r>
          </w:p>
        </w:tc>
        <w:tc>
          <w:tcPr>
            <w:tcW w:w="4508" w:type="dxa"/>
          </w:tcPr>
          <w:p w14:paraId="164F8BDB" w14:textId="747D9F1C" w:rsidR="00DE3010" w:rsidRPr="00705EDB" w:rsidRDefault="00705EDB" w:rsidP="00DE7323">
            <w:pPr>
              <w:rPr>
                <w:rFonts w:eastAsia="Times New Roman" w:cs="Times New Roman"/>
                <w:kern w:val="0"/>
                <w:lang w:eastAsia="en-GB"/>
                <w14:ligatures w14:val="none"/>
              </w:rPr>
            </w:pPr>
            <w:r>
              <w:rPr>
                <w:rFonts w:eastAsia="Times New Roman" w:cs="Times New Roman"/>
                <w:kern w:val="0"/>
                <w:lang w:eastAsia="en-GB"/>
                <w14:ligatures w14:val="none"/>
              </w:rPr>
              <w:t>5128</w:t>
            </w:r>
          </w:p>
        </w:tc>
      </w:tr>
      <w:tr w:rsidR="00DE3010" w14:paraId="2C79797C" w14:textId="77777777" w:rsidTr="00DE3010">
        <w:tc>
          <w:tcPr>
            <w:tcW w:w="4508" w:type="dxa"/>
          </w:tcPr>
          <w:p w14:paraId="2FB37295" w14:textId="47700E99" w:rsidR="00DE3010" w:rsidRPr="003C3373" w:rsidRDefault="00D72A55" w:rsidP="00DE7323">
            <w:pPr>
              <w:rPr>
                <w:rFonts w:eastAsia="Times New Roman" w:cs="Times New Roman"/>
                <w:kern w:val="0"/>
                <w:lang w:eastAsia="en-GB"/>
                <w14:ligatures w14:val="none"/>
              </w:rPr>
            </w:pPr>
            <w:r>
              <w:rPr>
                <w:rFonts w:eastAsia="Times New Roman" w:cs="Times New Roman"/>
                <w:kern w:val="0"/>
                <w:lang w:eastAsia="en-GB"/>
                <w14:ligatures w14:val="none"/>
              </w:rPr>
              <w:t xml:space="preserve">Total </w:t>
            </w:r>
            <w:r w:rsidR="003C3373">
              <w:rPr>
                <w:rFonts w:eastAsia="Times New Roman" w:cs="Times New Roman"/>
                <w:kern w:val="0"/>
                <w:lang w:eastAsia="en-GB"/>
                <w14:ligatures w14:val="none"/>
              </w:rPr>
              <w:t>Instances</w:t>
            </w:r>
          </w:p>
        </w:tc>
        <w:tc>
          <w:tcPr>
            <w:tcW w:w="4508" w:type="dxa"/>
          </w:tcPr>
          <w:p w14:paraId="123F9666" w14:textId="226BA187" w:rsidR="00DE3010" w:rsidRPr="003C3373" w:rsidRDefault="003C3373" w:rsidP="00DE7323">
            <w:pPr>
              <w:rPr>
                <w:rFonts w:eastAsia="Times New Roman" w:cs="Times New Roman"/>
                <w:kern w:val="0"/>
                <w:lang w:eastAsia="en-GB"/>
                <w14:ligatures w14:val="none"/>
              </w:rPr>
            </w:pPr>
            <w:r>
              <w:rPr>
                <w:rFonts w:eastAsia="Times New Roman" w:cs="Times New Roman"/>
                <w:kern w:val="0"/>
                <w:lang w:eastAsia="en-GB"/>
                <w14:ligatures w14:val="none"/>
              </w:rPr>
              <w:t>7043</w:t>
            </w:r>
          </w:p>
        </w:tc>
      </w:tr>
      <w:tr w:rsidR="00DE3010" w14:paraId="4C327D6B" w14:textId="77777777" w:rsidTr="00DE3010">
        <w:tc>
          <w:tcPr>
            <w:tcW w:w="4508" w:type="dxa"/>
          </w:tcPr>
          <w:p w14:paraId="4B3646E3" w14:textId="3CF5A1F4" w:rsidR="00DE3010" w:rsidRPr="00D64841" w:rsidRDefault="00D64841" w:rsidP="00DE7323">
            <w:pPr>
              <w:rPr>
                <w:rFonts w:eastAsia="Times New Roman" w:cs="Times New Roman"/>
                <w:kern w:val="0"/>
                <w:lang w:eastAsia="en-GB"/>
                <w14:ligatures w14:val="none"/>
              </w:rPr>
            </w:pPr>
            <w:r>
              <w:rPr>
                <w:rFonts w:eastAsia="Times New Roman" w:cs="Times New Roman"/>
                <w:kern w:val="0"/>
                <w:lang w:eastAsia="en-GB"/>
                <w14:ligatures w14:val="none"/>
              </w:rPr>
              <w:t>Accuracy Calculation</w:t>
            </w:r>
          </w:p>
        </w:tc>
        <w:tc>
          <w:tcPr>
            <w:tcW w:w="4508" w:type="dxa"/>
          </w:tcPr>
          <w:p w14:paraId="7C4A5F2F" w14:textId="3F890329" w:rsidR="00DE3010" w:rsidRPr="007E30BF" w:rsidRDefault="007E30BF" w:rsidP="00DE7323">
            <w:pPr>
              <w:rPr>
                <w:rFonts w:eastAsia="Times New Roman" w:cs="Times New Roman"/>
                <w:kern w:val="0"/>
                <w:lang w:eastAsia="en-GB"/>
                <w14:ligatures w14:val="none"/>
              </w:rPr>
            </w:pPr>
            <w:r>
              <w:rPr>
                <w:rFonts w:eastAsia="Times New Roman" w:cs="Times New Roman"/>
                <w:kern w:val="0"/>
                <w:lang w:eastAsia="en-GB"/>
                <w14:ligatures w14:val="none"/>
              </w:rPr>
              <w:t>5128</w:t>
            </w:r>
            <w:r w:rsidR="0042307D">
              <w:rPr>
                <w:rFonts w:eastAsia="Times New Roman" w:cs="Times New Roman"/>
                <w:kern w:val="0"/>
                <w:lang w:eastAsia="en-GB"/>
                <w14:ligatures w14:val="none"/>
              </w:rPr>
              <w:t>÷7043</w:t>
            </w:r>
            <w:r w:rsidR="00EE2F10">
              <w:rPr>
                <w:rFonts w:eastAsia="Times New Roman" w:cs="Times New Roman"/>
                <w:kern w:val="0"/>
                <w:lang w:eastAsia="en-GB"/>
                <w14:ligatures w14:val="none"/>
              </w:rPr>
              <w:t>×100</w:t>
            </w:r>
          </w:p>
        </w:tc>
      </w:tr>
      <w:tr w:rsidR="00DE3010" w14:paraId="6150D125" w14:textId="77777777" w:rsidTr="00DE3010">
        <w:tc>
          <w:tcPr>
            <w:tcW w:w="4508" w:type="dxa"/>
          </w:tcPr>
          <w:p w14:paraId="480248B6" w14:textId="12C8E1D5" w:rsidR="00DE3010" w:rsidRPr="006D3EF3" w:rsidRDefault="00EE2F10" w:rsidP="00DE7323">
            <w:pPr>
              <w:rPr>
                <w:rFonts w:eastAsia="Times New Roman" w:cs="Times New Roman"/>
                <w:kern w:val="0"/>
                <w:lang w:eastAsia="en-GB"/>
                <w14:ligatures w14:val="none"/>
              </w:rPr>
            </w:pPr>
            <w:r w:rsidRPr="006D3EF3">
              <w:rPr>
                <w:rFonts w:eastAsia="Times New Roman" w:cs="Times New Roman"/>
                <w:kern w:val="0"/>
                <w:lang w:eastAsia="en-GB"/>
                <w14:ligatures w14:val="none"/>
              </w:rPr>
              <w:t>Accuracy</w:t>
            </w:r>
          </w:p>
        </w:tc>
        <w:tc>
          <w:tcPr>
            <w:tcW w:w="4508" w:type="dxa"/>
          </w:tcPr>
          <w:p w14:paraId="1AAC5BF7" w14:textId="1F5D3E87" w:rsidR="00DE3010" w:rsidRPr="006D3EF3" w:rsidRDefault="006D3EF3" w:rsidP="00DE7323">
            <w:pPr>
              <w:rPr>
                <w:rFonts w:eastAsia="Times New Roman" w:cs="Times New Roman"/>
                <w:kern w:val="0"/>
                <w:lang w:eastAsia="en-GB"/>
                <w14:ligatures w14:val="none"/>
              </w:rPr>
            </w:pPr>
            <w:r w:rsidRPr="006D3EF3">
              <w:rPr>
                <w:rFonts w:eastAsia="Times New Roman" w:cs="Times New Roman"/>
                <w:kern w:val="0"/>
                <w:lang w:eastAsia="en-GB"/>
                <w14:ligatures w14:val="none"/>
              </w:rPr>
              <w:t>72.8099 or 72.8</w:t>
            </w:r>
            <w:r w:rsidR="003C2A9E">
              <w:rPr>
                <w:rFonts w:eastAsia="Times New Roman" w:cs="Times New Roman"/>
                <w:kern w:val="0"/>
                <w:lang w:eastAsia="en-GB"/>
                <w14:ligatures w14:val="none"/>
              </w:rPr>
              <w:t>1</w:t>
            </w:r>
            <w:r w:rsidRPr="006D3EF3">
              <w:rPr>
                <w:rFonts w:eastAsia="Times New Roman" w:cs="Times New Roman"/>
                <w:kern w:val="0"/>
                <w:lang w:eastAsia="en-GB"/>
                <w14:ligatures w14:val="none"/>
              </w:rPr>
              <w:t>%</w:t>
            </w:r>
          </w:p>
        </w:tc>
      </w:tr>
    </w:tbl>
    <w:p w14:paraId="2D4F4927" w14:textId="77777777" w:rsidR="00652FA0" w:rsidRDefault="00652FA0" w:rsidP="00DE7323">
      <w:pPr>
        <w:rPr>
          <w:rFonts w:eastAsia="Times New Roman" w:cs="Times New Roman"/>
          <w:b/>
          <w:bCs/>
          <w:kern w:val="0"/>
          <w:lang w:eastAsia="en-GB"/>
          <w14:ligatures w14:val="none"/>
        </w:rPr>
      </w:pPr>
    </w:p>
    <w:p w14:paraId="4FCBA669" w14:textId="77777777" w:rsidR="002255F5" w:rsidRDefault="002255F5" w:rsidP="00DE7323">
      <w:pPr>
        <w:rPr>
          <w:rFonts w:eastAsia="Times New Roman" w:cs="Times New Roman"/>
          <w:b/>
          <w:bCs/>
          <w:kern w:val="0"/>
          <w:lang w:eastAsia="en-GB"/>
          <w14:ligatures w14:val="none"/>
        </w:rPr>
      </w:pPr>
    </w:p>
    <w:p w14:paraId="46E841BF" w14:textId="06C4EA38" w:rsidR="00652FA0" w:rsidRDefault="00A35B2A" w:rsidP="00DE7323">
      <w:pPr>
        <w:rPr>
          <w:rFonts w:eastAsia="Times New Roman" w:cs="Times New Roman"/>
          <w:b/>
          <w:bCs/>
          <w:kern w:val="0"/>
          <w:lang w:eastAsia="en-GB"/>
          <w14:ligatures w14:val="none"/>
        </w:rPr>
      </w:pPr>
      <w:r w:rsidRPr="00A35B2A">
        <w:rPr>
          <w:rFonts w:eastAsia="Times New Roman" w:cs="Times New Roman"/>
          <w:b/>
          <w:bCs/>
          <w:kern w:val="0"/>
          <w:lang w:eastAsia="en-GB"/>
          <w14:ligatures w14:val="none"/>
        </w:rPr>
        <w:t>Table A3. Calculation of Random Forest Accuracy</w:t>
      </w:r>
    </w:p>
    <w:tbl>
      <w:tblPr>
        <w:tblStyle w:val="TableGrid"/>
        <w:tblW w:w="0" w:type="auto"/>
        <w:tblLook w:val="04A0" w:firstRow="1" w:lastRow="0" w:firstColumn="1" w:lastColumn="0" w:noHBand="0" w:noVBand="1"/>
      </w:tblPr>
      <w:tblGrid>
        <w:gridCol w:w="4508"/>
        <w:gridCol w:w="4508"/>
      </w:tblGrid>
      <w:tr w:rsidR="00443F7A" w14:paraId="0CDC4A3F" w14:textId="77777777" w:rsidTr="00443F7A">
        <w:tc>
          <w:tcPr>
            <w:tcW w:w="4508" w:type="dxa"/>
          </w:tcPr>
          <w:p w14:paraId="66AAB00C" w14:textId="716889B1" w:rsidR="00443F7A" w:rsidRDefault="00443F7A"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ITEM</w:t>
            </w:r>
          </w:p>
        </w:tc>
        <w:tc>
          <w:tcPr>
            <w:tcW w:w="4508" w:type="dxa"/>
          </w:tcPr>
          <w:p w14:paraId="3D309BF8" w14:textId="4E33E7ED" w:rsidR="00443F7A" w:rsidRPr="00443F7A" w:rsidRDefault="00443F7A" w:rsidP="00DE7323">
            <w:pPr>
              <w:rPr>
                <w:rFonts w:eastAsia="Times New Roman" w:cs="Times New Roman"/>
                <w:kern w:val="0"/>
                <w:lang w:eastAsia="en-GB"/>
                <w14:ligatures w14:val="none"/>
              </w:rPr>
            </w:pPr>
            <w:r>
              <w:rPr>
                <w:rFonts w:eastAsia="Times New Roman" w:cs="Times New Roman"/>
                <w:b/>
                <w:bCs/>
                <w:kern w:val="0"/>
                <w:lang w:eastAsia="en-GB"/>
                <w14:ligatures w14:val="none"/>
              </w:rPr>
              <w:t>VALUE</w:t>
            </w:r>
          </w:p>
        </w:tc>
      </w:tr>
      <w:tr w:rsidR="00443F7A" w14:paraId="47AE3AD2" w14:textId="77777777" w:rsidTr="00443F7A">
        <w:tc>
          <w:tcPr>
            <w:tcW w:w="4508" w:type="dxa"/>
          </w:tcPr>
          <w:p w14:paraId="7A18FB7F" w14:textId="3AE345CD" w:rsidR="00443F7A" w:rsidRPr="005D7140" w:rsidRDefault="005D7140" w:rsidP="00DE7323">
            <w:pPr>
              <w:rPr>
                <w:rFonts w:eastAsia="Times New Roman" w:cs="Times New Roman"/>
                <w:kern w:val="0"/>
                <w:lang w:eastAsia="en-GB"/>
                <w14:ligatures w14:val="none"/>
              </w:rPr>
            </w:pPr>
            <w:r w:rsidRPr="005D7140">
              <w:rPr>
                <w:rFonts w:eastAsia="Times New Roman" w:cs="Times New Roman"/>
                <w:kern w:val="0"/>
                <w:lang w:eastAsia="en-GB"/>
                <w14:ligatures w14:val="none"/>
              </w:rPr>
              <w:t>True Negative</w:t>
            </w:r>
            <w:r w:rsidR="00D44E30">
              <w:rPr>
                <w:rFonts w:eastAsia="Times New Roman" w:cs="Times New Roman"/>
                <w:kern w:val="0"/>
                <w:lang w:eastAsia="en-GB"/>
                <w14:ligatures w14:val="none"/>
              </w:rPr>
              <w:t xml:space="preserve"> (TN)</w:t>
            </w:r>
          </w:p>
        </w:tc>
        <w:tc>
          <w:tcPr>
            <w:tcW w:w="4508" w:type="dxa"/>
          </w:tcPr>
          <w:p w14:paraId="2B752236" w14:textId="194B7D70" w:rsidR="00443F7A" w:rsidRPr="00D44E30" w:rsidRDefault="00D44E30" w:rsidP="00DE7323">
            <w:pPr>
              <w:rPr>
                <w:rFonts w:eastAsia="Times New Roman" w:cs="Times New Roman"/>
                <w:kern w:val="0"/>
                <w:lang w:eastAsia="en-GB"/>
                <w14:ligatures w14:val="none"/>
              </w:rPr>
            </w:pPr>
            <w:r>
              <w:rPr>
                <w:rFonts w:eastAsia="Times New Roman" w:cs="Times New Roman"/>
                <w:kern w:val="0"/>
                <w:lang w:eastAsia="en-GB"/>
                <w14:ligatures w14:val="none"/>
              </w:rPr>
              <w:t>4626</w:t>
            </w:r>
          </w:p>
        </w:tc>
      </w:tr>
      <w:tr w:rsidR="00443F7A" w14:paraId="38C98FE0" w14:textId="77777777" w:rsidTr="00443F7A">
        <w:tc>
          <w:tcPr>
            <w:tcW w:w="4508" w:type="dxa"/>
          </w:tcPr>
          <w:p w14:paraId="021375E4" w14:textId="175CC35D" w:rsidR="00443F7A" w:rsidRPr="005D7140" w:rsidRDefault="005D7140" w:rsidP="00DE7323">
            <w:pPr>
              <w:rPr>
                <w:rFonts w:eastAsia="Times New Roman" w:cs="Times New Roman"/>
                <w:kern w:val="0"/>
                <w:lang w:eastAsia="en-GB"/>
                <w14:ligatures w14:val="none"/>
              </w:rPr>
            </w:pPr>
            <w:r>
              <w:rPr>
                <w:rFonts w:eastAsia="Times New Roman" w:cs="Times New Roman"/>
                <w:kern w:val="0"/>
                <w:lang w:eastAsia="en-GB"/>
                <w14:ligatures w14:val="none"/>
              </w:rPr>
              <w:t>True Positive</w:t>
            </w:r>
            <w:r w:rsidR="00D44E30">
              <w:rPr>
                <w:rFonts w:eastAsia="Times New Roman" w:cs="Times New Roman"/>
                <w:kern w:val="0"/>
                <w:lang w:eastAsia="en-GB"/>
                <w14:ligatures w14:val="none"/>
              </w:rPr>
              <w:t xml:space="preserve"> (TP)</w:t>
            </w:r>
          </w:p>
        </w:tc>
        <w:tc>
          <w:tcPr>
            <w:tcW w:w="4508" w:type="dxa"/>
          </w:tcPr>
          <w:p w14:paraId="3F9E5903" w14:textId="5E0CBADC" w:rsidR="00443F7A" w:rsidRPr="00EE2023" w:rsidRDefault="00EE2023" w:rsidP="00DE7323">
            <w:pPr>
              <w:rPr>
                <w:rFonts w:eastAsia="Times New Roman" w:cs="Times New Roman"/>
                <w:kern w:val="0"/>
                <w:lang w:eastAsia="en-GB"/>
                <w14:ligatures w14:val="none"/>
              </w:rPr>
            </w:pPr>
            <w:r>
              <w:rPr>
                <w:rFonts w:eastAsia="Times New Roman" w:cs="Times New Roman"/>
                <w:kern w:val="0"/>
                <w:lang w:eastAsia="en-GB"/>
                <w14:ligatures w14:val="none"/>
              </w:rPr>
              <w:t>914</w:t>
            </w:r>
          </w:p>
        </w:tc>
      </w:tr>
      <w:tr w:rsidR="00443F7A" w14:paraId="3B62D0D1" w14:textId="77777777" w:rsidTr="00443F7A">
        <w:tc>
          <w:tcPr>
            <w:tcW w:w="4508" w:type="dxa"/>
          </w:tcPr>
          <w:p w14:paraId="27A14F4E" w14:textId="1CEDB997" w:rsidR="00443F7A" w:rsidRPr="00A81E8F" w:rsidRDefault="00A81E8F" w:rsidP="00DE7323">
            <w:pPr>
              <w:rPr>
                <w:rFonts w:eastAsia="Times New Roman" w:cs="Times New Roman"/>
                <w:kern w:val="0"/>
                <w:lang w:eastAsia="en-GB"/>
                <w14:ligatures w14:val="none"/>
              </w:rPr>
            </w:pPr>
            <w:r>
              <w:rPr>
                <w:rFonts w:eastAsia="Times New Roman" w:cs="Times New Roman"/>
                <w:kern w:val="0"/>
                <w:lang w:eastAsia="en-GB"/>
                <w14:ligatures w14:val="none"/>
              </w:rPr>
              <w:t>Correct Classified Instances (TN</w:t>
            </w:r>
            <w:r w:rsidR="0063657E">
              <w:rPr>
                <w:rFonts w:eastAsia="Times New Roman" w:cs="Times New Roman"/>
                <w:kern w:val="0"/>
                <w:lang w:eastAsia="en-GB"/>
                <w14:ligatures w14:val="none"/>
              </w:rPr>
              <w:t>+TP)</w:t>
            </w:r>
          </w:p>
        </w:tc>
        <w:tc>
          <w:tcPr>
            <w:tcW w:w="4508" w:type="dxa"/>
          </w:tcPr>
          <w:p w14:paraId="726C2F63" w14:textId="04DAD033" w:rsidR="00443F7A" w:rsidRPr="00EE2023" w:rsidRDefault="00EE2023" w:rsidP="00DE7323">
            <w:pPr>
              <w:rPr>
                <w:rFonts w:eastAsia="Times New Roman" w:cs="Times New Roman"/>
                <w:kern w:val="0"/>
                <w:lang w:eastAsia="en-GB"/>
                <w14:ligatures w14:val="none"/>
              </w:rPr>
            </w:pPr>
            <w:r>
              <w:rPr>
                <w:rFonts w:eastAsia="Times New Roman" w:cs="Times New Roman"/>
                <w:kern w:val="0"/>
                <w:lang w:eastAsia="en-GB"/>
                <w14:ligatures w14:val="none"/>
              </w:rPr>
              <w:t>5540</w:t>
            </w:r>
          </w:p>
        </w:tc>
      </w:tr>
      <w:tr w:rsidR="00443F7A" w14:paraId="24616353" w14:textId="77777777" w:rsidTr="00443F7A">
        <w:tc>
          <w:tcPr>
            <w:tcW w:w="4508" w:type="dxa"/>
          </w:tcPr>
          <w:p w14:paraId="58F1B279" w14:textId="23F9FD53" w:rsidR="00443F7A" w:rsidRPr="0063657E" w:rsidRDefault="0081216B" w:rsidP="00DE7323">
            <w:pPr>
              <w:rPr>
                <w:rFonts w:eastAsia="Times New Roman" w:cs="Times New Roman"/>
                <w:kern w:val="0"/>
                <w:lang w:eastAsia="en-GB"/>
                <w14:ligatures w14:val="none"/>
              </w:rPr>
            </w:pPr>
            <w:r>
              <w:rPr>
                <w:rFonts w:eastAsia="Times New Roman" w:cs="Times New Roman"/>
                <w:kern w:val="0"/>
                <w:lang w:eastAsia="en-GB"/>
                <w14:ligatures w14:val="none"/>
              </w:rPr>
              <w:t>Total Instances</w:t>
            </w:r>
          </w:p>
        </w:tc>
        <w:tc>
          <w:tcPr>
            <w:tcW w:w="4508" w:type="dxa"/>
          </w:tcPr>
          <w:p w14:paraId="4B58AFE9" w14:textId="5DD90195" w:rsidR="00443F7A" w:rsidRPr="00557C7D" w:rsidRDefault="00557C7D" w:rsidP="00DE7323">
            <w:pPr>
              <w:rPr>
                <w:rFonts w:eastAsia="Times New Roman" w:cs="Times New Roman"/>
                <w:kern w:val="0"/>
                <w:lang w:eastAsia="en-GB"/>
                <w14:ligatures w14:val="none"/>
              </w:rPr>
            </w:pPr>
            <w:r>
              <w:rPr>
                <w:rFonts w:eastAsia="Times New Roman" w:cs="Times New Roman"/>
                <w:kern w:val="0"/>
                <w:lang w:eastAsia="en-GB"/>
                <w14:ligatures w14:val="none"/>
              </w:rPr>
              <w:t>7043</w:t>
            </w:r>
          </w:p>
        </w:tc>
      </w:tr>
      <w:tr w:rsidR="00443F7A" w14:paraId="0CBA5110" w14:textId="77777777" w:rsidTr="00443F7A">
        <w:tc>
          <w:tcPr>
            <w:tcW w:w="4508" w:type="dxa"/>
          </w:tcPr>
          <w:p w14:paraId="472C2D49" w14:textId="4F0935CD" w:rsidR="00443F7A" w:rsidRPr="0081216B" w:rsidRDefault="0081216B" w:rsidP="00DE7323">
            <w:pPr>
              <w:rPr>
                <w:rFonts w:eastAsia="Times New Roman" w:cs="Times New Roman"/>
                <w:kern w:val="0"/>
                <w:lang w:eastAsia="en-GB"/>
                <w14:ligatures w14:val="none"/>
              </w:rPr>
            </w:pPr>
            <w:r>
              <w:rPr>
                <w:rFonts w:eastAsia="Times New Roman" w:cs="Times New Roman"/>
                <w:kern w:val="0"/>
                <w:lang w:eastAsia="en-GB"/>
                <w14:ligatures w14:val="none"/>
              </w:rPr>
              <w:t>Accuracy Calculation</w:t>
            </w:r>
          </w:p>
        </w:tc>
        <w:tc>
          <w:tcPr>
            <w:tcW w:w="4508" w:type="dxa"/>
          </w:tcPr>
          <w:p w14:paraId="04D223F6" w14:textId="52E257CF" w:rsidR="00443F7A" w:rsidRPr="00557C7D" w:rsidRDefault="00557C7D" w:rsidP="00DE7323">
            <w:pPr>
              <w:rPr>
                <w:rFonts w:eastAsia="Times New Roman" w:cs="Times New Roman"/>
                <w:kern w:val="0"/>
                <w:lang w:eastAsia="en-GB"/>
                <w14:ligatures w14:val="none"/>
              </w:rPr>
            </w:pPr>
            <w:r>
              <w:rPr>
                <w:rFonts w:eastAsia="Times New Roman" w:cs="Times New Roman"/>
                <w:kern w:val="0"/>
                <w:lang w:eastAsia="en-GB"/>
                <w14:ligatures w14:val="none"/>
              </w:rPr>
              <w:t>5540÷7043</w:t>
            </w:r>
            <w:r w:rsidR="00533F09">
              <w:rPr>
                <w:rFonts w:eastAsia="Times New Roman" w:cs="Times New Roman"/>
                <w:kern w:val="0"/>
                <w:lang w:eastAsia="en-GB"/>
                <w14:ligatures w14:val="none"/>
              </w:rPr>
              <w:t>×100</w:t>
            </w:r>
          </w:p>
        </w:tc>
      </w:tr>
      <w:tr w:rsidR="00443F7A" w14:paraId="0AA3EBC3" w14:textId="77777777" w:rsidTr="00443F7A">
        <w:tc>
          <w:tcPr>
            <w:tcW w:w="4508" w:type="dxa"/>
          </w:tcPr>
          <w:p w14:paraId="62C48B3B" w14:textId="312F436C" w:rsidR="00443F7A" w:rsidRPr="0024425F" w:rsidRDefault="0024425F" w:rsidP="00DE7323">
            <w:pPr>
              <w:rPr>
                <w:rFonts w:eastAsia="Times New Roman" w:cs="Times New Roman"/>
                <w:kern w:val="0"/>
                <w:lang w:eastAsia="en-GB"/>
                <w14:ligatures w14:val="none"/>
              </w:rPr>
            </w:pPr>
            <w:r>
              <w:rPr>
                <w:rFonts w:eastAsia="Times New Roman" w:cs="Times New Roman"/>
                <w:kern w:val="0"/>
                <w:lang w:eastAsia="en-GB"/>
                <w14:ligatures w14:val="none"/>
              </w:rPr>
              <w:t>Accuracy</w:t>
            </w:r>
          </w:p>
        </w:tc>
        <w:tc>
          <w:tcPr>
            <w:tcW w:w="4508" w:type="dxa"/>
          </w:tcPr>
          <w:p w14:paraId="291E4E05" w14:textId="2BF6F210" w:rsidR="00443F7A" w:rsidRPr="00533F09" w:rsidRDefault="00533F09" w:rsidP="00DE7323">
            <w:pPr>
              <w:rPr>
                <w:rFonts w:eastAsia="Times New Roman" w:cs="Times New Roman"/>
                <w:kern w:val="0"/>
                <w:lang w:eastAsia="en-GB"/>
                <w14:ligatures w14:val="none"/>
              </w:rPr>
            </w:pPr>
            <w:r>
              <w:rPr>
                <w:rFonts w:eastAsia="Times New Roman" w:cs="Times New Roman"/>
                <w:kern w:val="0"/>
                <w:lang w:eastAsia="en-GB"/>
                <w14:ligatures w14:val="none"/>
              </w:rPr>
              <w:t>78.65</w:t>
            </w:r>
            <w:r w:rsidR="00333599">
              <w:rPr>
                <w:rFonts w:eastAsia="Times New Roman" w:cs="Times New Roman"/>
                <w:kern w:val="0"/>
                <w:lang w:eastAsia="en-GB"/>
                <w14:ligatures w14:val="none"/>
              </w:rPr>
              <w:t>97 or 78.66%</w:t>
            </w:r>
          </w:p>
        </w:tc>
      </w:tr>
    </w:tbl>
    <w:p w14:paraId="669A8184" w14:textId="77777777" w:rsidR="00443F7A" w:rsidRDefault="00443F7A" w:rsidP="00DE7323">
      <w:pPr>
        <w:rPr>
          <w:rFonts w:eastAsia="Times New Roman" w:cs="Times New Roman"/>
          <w:b/>
          <w:bCs/>
          <w:kern w:val="0"/>
          <w:lang w:eastAsia="en-GB"/>
          <w14:ligatures w14:val="none"/>
        </w:rPr>
      </w:pPr>
    </w:p>
    <w:p w14:paraId="3CEBA3A7" w14:textId="77777777" w:rsidR="0013590C" w:rsidRDefault="0013590C" w:rsidP="00DE7323">
      <w:pPr>
        <w:rPr>
          <w:rFonts w:eastAsia="Times New Roman" w:cs="Times New Roman"/>
          <w:b/>
          <w:bCs/>
          <w:kern w:val="0"/>
          <w:lang w:eastAsia="en-GB"/>
          <w14:ligatures w14:val="none"/>
        </w:rPr>
      </w:pPr>
    </w:p>
    <w:p w14:paraId="7E8B5E45" w14:textId="77777777" w:rsidR="0013590C" w:rsidRDefault="0013590C" w:rsidP="00DE7323">
      <w:pPr>
        <w:rPr>
          <w:rFonts w:eastAsia="Times New Roman" w:cs="Times New Roman"/>
          <w:b/>
          <w:bCs/>
          <w:kern w:val="0"/>
          <w:lang w:eastAsia="en-GB"/>
          <w14:ligatures w14:val="none"/>
        </w:rPr>
      </w:pPr>
    </w:p>
    <w:p w14:paraId="12BFCCDB" w14:textId="77777777" w:rsidR="002255F5" w:rsidRDefault="002255F5" w:rsidP="00DE7323">
      <w:pPr>
        <w:rPr>
          <w:rFonts w:eastAsia="Times New Roman" w:cs="Times New Roman"/>
          <w:b/>
          <w:bCs/>
          <w:kern w:val="0"/>
          <w:lang w:eastAsia="en-GB"/>
          <w14:ligatures w14:val="none"/>
        </w:rPr>
      </w:pPr>
    </w:p>
    <w:p w14:paraId="4288A7F1" w14:textId="77777777" w:rsidR="002255F5" w:rsidRDefault="002255F5" w:rsidP="00DE7323">
      <w:pPr>
        <w:rPr>
          <w:rFonts w:eastAsia="Times New Roman" w:cs="Times New Roman"/>
          <w:b/>
          <w:bCs/>
          <w:kern w:val="0"/>
          <w:lang w:eastAsia="en-GB"/>
          <w14:ligatures w14:val="none"/>
        </w:rPr>
      </w:pPr>
    </w:p>
    <w:p w14:paraId="38E1838C" w14:textId="77777777" w:rsidR="00463F28" w:rsidRDefault="00230296"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Appendix B:</w:t>
      </w:r>
    </w:p>
    <w:p w14:paraId="7DAADB5C" w14:textId="07AE4FF9" w:rsidR="00F57E70" w:rsidRDefault="00343FF8"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 xml:space="preserve">Meaning </w:t>
      </w:r>
      <w:r w:rsidRPr="007F6106">
        <w:rPr>
          <w:rFonts w:eastAsia="Times New Roman" w:cs="Times New Roman"/>
          <w:b/>
          <w:bCs/>
          <w:kern w:val="0"/>
          <w:lang w:eastAsia="en-GB"/>
          <w14:ligatures w14:val="none"/>
        </w:rPr>
        <w:t>of</w:t>
      </w:r>
      <w:r w:rsidR="00206553" w:rsidRPr="007F6106">
        <w:rPr>
          <w:rFonts w:eastAsia="Times New Roman" w:cs="Times New Roman"/>
          <w:b/>
          <w:bCs/>
          <w:kern w:val="0"/>
          <w:lang w:eastAsia="en-GB"/>
          <w14:ligatures w14:val="none"/>
        </w:rPr>
        <w:t xml:space="preserve"> </w:t>
      </w:r>
      <w:r w:rsidR="00F57E70" w:rsidRPr="007F6106">
        <w:rPr>
          <w:rFonts w:eastAsia="Times New Roman" w:cs="Times New Roman"/>
          <w:b/>
          <w:bCs/>
          <w:kern w:val="0"/>
          <w:lang w:eastAsia="en-GB"/>
          <w14:ligatures w14:val="none"/>
        </w:rPr>
        <w:t>Abbreviations used</w:t>
      </w:r>
      <w:r w:rsidR="00206553" w:rsidRPr="007F6106">
        <w:rPr>
          <w:rFonts w:eastAsia="Times New Roman" w:cs="Times New Roman"/>
          <w:b/>
          <w:bCs/>
          <w:kern w:val="0"/>
          <w:lang w:eastAsia="en-GB"/>
          <w14:ligatures w14:val="none"/>
        </w:rPr>
        <w:t xml:space="preserve"> in Table </w:t>
      </w:r>
      <w:r w:rsidR="0021432A" w:rsidRPr="007F6106">
        <w:rPr>
          <w:rFonts w:eastAsia="Times New Roman" w:cs="Times New Roman"/>
          <w:b/>
          <w:bCs/>
          <w:kern w:val="0"/>
          <w:lang w:eastAsia="en-GB"/>
          <w14:ligatures w14:val="none"/>
        </w:rPr>
        <w:t>4</w:t>
      </w:r>
      <w:r w:rsidR="00BF132F" w:rsidRPr="007F6106">
        <w:rPr>
          <w:rFonts w:eastAsia="Times New Roman" w:cs="Times New Roman"/>
          <w:b/>
          <w:bCs/>
          <w:kern w:val="0"/>
          <w:lang w:eastAsia="en-GB"/>
          <w14:ligatures w14:val="none"/>
        </w:rPr>
        <w:t>.</w:t>
      </w:r>
    </w:p>
    <w:p w14:paraId="6D1D3D3A" w14:textId="77777777" w:rsidR="00BD3E08" w:rsidRPr="00BD3E08" w:rsidRDefault="00BD3E08" w:rsidP="00DE7323">
      <w:pPr>
        <w:rPr>
          <w:rFonts w:eastAsia="Times New Roman" w:cs="Times New Roman"/>
          <w:b/>
          <w:bCs/>
          <w:kern w:val="0"/>
          <w:lang w:eastAsia="en-GB"/>
          <w14:ligatures w14:val="none"/>
        </w:rPr>
      </w:pPr>
    </w:p>
    <w:tbl>
      <w:tblPr>
        <w:tblStyle w:val="TableGrid"/>
        <w:tblW w:w="0" w:type="auto"/>
        <w:tblLook w:val="04A0" w:firstRow="1" w:lastRow="0" w:firstColumn="1" w:lastColumn="0" w:noHBand="0" w:noVBand="1"/>
      </w:tblPr>
      <w:tblGrid>
        <w:gridCol w:w="4508"/>
        <w:gridCol w:w="4508"/>
      </w:tblGrid>
      <w:tr w:rsidR="00F57E70" w14:paraId="2EB80C12" w14:textId="77777777" w:rsidTr="00F57E70">
        <w:tc>
          <w:tcPr>
            <w:tcW w:w="4508" w:type="dxa"/>
          </w:tcPr>
          <w:p w14:paraId="03B35B8C" w14:textId="7EAB1F41" w:rsidR="00F57E70" w:rsidRPr="00AA1643" w:rsidRDefault="00422DDB" w:rsidP="00DE7323">
            <w:pPr>
              <w:rPr>
                <w:rFonts w:eastAsia="Times New Roman" w:cs="Times New Roman"/>
                <w:b/>
                <w:bCs/>
                <w:kern w:val="0"/>
                <w:lang w:eastAsia="en-GB"/>
                <w14:ligatures w14:val="none"/>
              </w:rPr>
            </w:pPr>
            <w:r w:rsidRPr="00AA1643">
              <w:rPr>
                <w:rFonts w:eastAsia="Times New Roman" w:cs="Times New Roman"/>
                <w:b/>
                <w:bCs/>
                <w:kern w:val="0"/>
                <w:lang w:eastAsia="en-GB"/>
                <w14:ligatures w14:val="none"/>
              </w:rPr>
              <w:t>ABBREVIATIONS</w:t>
            </w:r>
          </w:p>
        </w:tc>
        <w:tc>
          <w:tcPr>
            <w:tcW w:w="4508" w:type="dxa"/>
          </w:tcPr>
          <w:p w14:paraId="12CBC7AE" w14:textId="539EA740" w:rsidR="00F57E70" w:rsidRPr="00AA1643" w:rsidRDefault="00422DDB" w:rsidP="00DE7323">
            <w:pPr>
              <w:rPr>
                <w:rFonts w:eastAsia="Times New Roman" w:cs="Times New Roman"/>
                <w:b/>
                <w:bCs/>
                <w:kern w:val="0"/>
                <w:lang w:eastAsia="en-GB"/>
                <w14:ligatures w14:val="none"/>
              </w:rPr>
            </w:pPr>
            <w:r w:rsidRPr="00AA1643">
              <w:rPr>
                <w:rFonts w:eastAsia="Times New Roman" w:cs="Times New Roman"/>
                <w:b/>
                <w:bCs/>
                <w:kern w:val="0"/>
                <w:lang w:eastAsia="en-GB"/>
                <w14:ligatures w14:val="none"/>
              </w:rPr>
              <w:t>MEANING</w:t>
            </w:r>
          </w:p>
        </w:tc>
      </w:tr>
      <w:tr w:rsidR="00F57E70" w14:paraId="6A4B94D4" w14:textId="77777777" w:rsidTr="00F57E70">
        <w:tc>
          <w:tcPr>
            <w:tcW w:w="4508" w:type="dxa"/>
          </w:tcPr>
          <w:p w14:paraId="65B3C84F" w14:textId="5EA85C46" w:rsidR="00F57E70" w:rsidRDefault="002E4AAA" w:rsidP="00DE7323">
            <w:pPr>
              <w:rPr>
                <w:rFonts w:eastAsia="Times New Roman" w:cs="Times New Roman"/>
                <w:kern w:val="0"/>
                <w:lang w:eastAsia="en-GB"/>
                <w14:ligatures w14:val="none"/>
              </w:rPr>
            </w:pPr>
            <w:r>
              <w:rPr>
                <w:rFonts w:eastAsia="Times New Roman" w:cs="Times New Roman"/>
                <w:kern w:val="0"/>
                <w:lang w:eastAsia="en-GB"/>
                <w14:ligatures w14:val="none"/>
              </w:rPr>
              <w:t>TP</w:t>
            </w:r>
          </w:p>
        </w:tc>
        <w:tc>
          <w:tcPr>
            <w:tcW w:w="4508" w:type="dxa"/>
          </w:tcPr>
          <w:p w14:paraId="3D185A43" w14:textId="0B904FA7" w:rsidR="00F57E70" w:rsidRDefault="004B05E6" w:rsidP="00DE7323">
            <w:pPr>
              <w:rPr>
                <w:rFonts w:eastAsia="Times New Roman" w:cs="Times New Roman"/>
                <w:kern w:val="0"/>
                <w:lang w:eastAsia="en-GB"/>
                <w14:ligatures w14:val="none"/>
              </w:rPr>
            </w:pPr>
            <w:r>
              <w:rPr>
                <w:rFonts w:eastAsia="Times New Roman" w:cs="Times New Roman"/>
                <w:kern w:val="0"/>
                <w:lang w:eastAsia="en-GB"/>
                <w14:ligatures w14:val="none"/>
              </w:rPr>
              <w:t>True Positive</w:t>
            </w:r>
          </w:p>
        </w:tc>
      </w:tr>
      <w:tr w:rsidR="00F57E70" w14:paraId="2B8776ED" w14:textId="77777777" w:rsidTr="00F57E70">
        <w:tc>
          <w:tcPr>
            <w:tcW w:w="4508" w:type="dxa"/>
          </w:tcPr>
          <w:p w14:paraId="709976B5" w14:textId="2B44A37E" w:rsidR="00F57E70" w:rsidRDefault="002E4AAA" w:rsidP="00DE7323">
            <w:pPr>
              <w:rPr>
                <w:rFonts w:eastAsia="Times New Roman" w:cs="Times New Roman"/>
                <w:kern w:val="0"/>
                <w:lang w:eastAsia="en-GB"/>
                <w14:ligatures w14:val="none"/>
              </w:rPr>
            </w:pPr>
            <w:r>
              <w:rPr>
                <w:rFonts w:eastAsia="Times New Roman" w:cs="Times New Roman"/>
                <w:kern w:val="0"/>
                <w:lang w:eastAsia="en-GB"/>
                <w14:ligatures w14:val="none"/>
              </w:rPr>
              <w:t>TN</w:t>
            </w:r>
          </w:p>
        </w:tc>
        <w:tc>
          <w:tcPr>
            <w:tcW w:w="4508" w:type="dxa"/>
          </w:tcPr>
          <w:p w14:paraId="4A6BFAF5" w14:textId="764F428E" w:rsidR="00F57E70" w:rsidRDefault="004B05E6" w:rsidP="00DE7323">
            <w:pPr>
              <w:rPr>
                <w:rFonts w:eastAsia="Times New Roman" w:cs="Times New Roman"/>
                <w:kern w:val="0"/>
                <w:lang w:eastAsia="en-GB"/>
                <w14:ligatures w14:val="none"/>
              </w:rPr>
            </w:pPr>
            <w:r>
              <w:rPr>
                <w:rFonts w:eastAsia="Times New Roman" w:cs="Times New Roman"/>
                <w:kern w:val="0"/>
                <w:lang w:eastAsia="en-GB"/>
                <w14:ligatures w14:val="none"/>
              </w:rPr>
              <w:t>True Negative</w:t>
            </w:r>
          </w:p>
        </w:tc>
      </w:tr>
      <w:tr w:rsidR="00F57E70" w14:paraId="00F6E02A" w14:textId="77777777" w:rsidTr="00F57E70">
        <w:tc>
          <w:tcPr>
            <w:tcW w:w="4508" w:type="dxa"/>
          </w:tcPr>
          <w:p w14:paraId="06EA277C" w14:textId="26ED25E4" w:rsidR="00F57E70" w:rsidRDefault="00F8320A" w:rsidP="00DE7323">
            <w:pPr>
              <w:rPr>
                <w:rFonts w:eastAsia="Times New Roman" w:cs="Times New Roman"/>
                <w:kern w:val="0"/>
                <w:lang w:eastAsia="en-GB"/>
                <w14:ligatures w14:val="none"/>
              </w:rPr>
            </w:pPr>
            <w:r>
              <w:rPr>
                <w:rFonts w:eastAsia="Times New Roman" w:cs="Times New Roman"/>
                <w:kern w:val="0"/>
                <w:lang w:eastAsia="en-GB"/>
                <w14:ligatures w14:val="none"/>
              </w:rPr>
              <w:t>FP</w:t>
            </w:r>
          </w:p>
        </w:tc>
        <w:tc>
          <w:tcPr>
            <w:tcW w:w="4508" w:type="dxa"/>
          </w:tcPr>
          <w:p w14:paraId="5FF97B2A" w14:textId="0741C2ED" w:rsidR="00F57E70" w:rsidRDefault="004B05E6" w:rsidP="00DE7323">
            <w:pPr>
              <w:rPr>
                <w:rFonts w:eastAsia="Times New Roman" w:cs="Times New Roman"/>
                <w:kern w:val="0"/>
                <w:lang w:eastAsia="en-GB"/>
                <w14:ligatures w14:val="none"/>
              </w:rPr>
            </w:pPr>
            <w:r>
              <w:rPr>
                <w:rFonts w:eastAsia="Times New Roman" w:cs="Times New Roman"/>
                <w:kern w:val="0"/>
                <w:lang w:eastAsia="en-GB"/>
                <w14:ligatures w14:val="none"/>
              </w:rPr>
              <w:t>False Positive</w:t>
            </w:r>
          </w:p>
        </w:tc>
      </w:tr>
      <w:tr w:rsidR="00F57E70" w14:paraId="404C643C" w14:textId="77777777" w:rsidTr="00F57E70">
        <w:tc>
          <w:tcPr>
            <w:tcW w:w="4508" w:type="dxa"/>
          </w:tcPr>
          <w:p w14:paraId="1A025FEF" w14:textId="306AEB70" w:rsidR="00F57E70" w:rsidRDefault="00F8320A" w:rsidP="00DE7323">
            <w:pPr>
              <w:rPr>
                <w:rFonts w:eastAsia="Times New Roman" w:cs="Times New Roman"/>
                <w:kern w:val="0"/>
                <w:lang w:eastAsia="en-GB"/>
                <w14:ligatures w14:val="none"/>
              </w:rPr>
            </w:pPr>
            <w:r>
              <w:rPr>
                <w:rFonts w:eastAsia="Times New Roman" w:cs="Times New Roman"/>
                <w:kern w:val="0"/>
                <w:lang w:eastAsia="en-GB"/>
                <w14:ligatures w14:val="none"/>
              </w:rPr>
              <w:t>FN</w:t>
            </w:r>
          </w:p>
        </w:tc>
        <w:tc>
          <w:tcPr>
            <w:tcW w:w="4508" w:type="dxa"/>
          </w:tcPr>
          <w:p w14:paraId="682721E6" w14:textId="41C858C9" w:rsidR="00F57E70" w:rsidRDefault="004B05E6" w:rsidP="00DE7323">
            <w:pPr>
              <w:rPr>
                <w:rFonts w:eastAsia="Times New Roman" w:cs="Times New Roman"/>
                <w:kern w:val="0"/>
                <w:lang w:eastAsia="en-GB"/>
                <w14:ligatures w14:val="none"/>
              </w:rPr>
            </w:pPr>
            <w:r>
              <w:rPr>
                <w:rFonts w:eastAsia="Times New Roman" w:cs="Times New Roman"/>
                <w:kern w:val="0"/>
                <w:lang w:eastAsia="en-GB"/>
                <w14:ligatures w14:val="none"/>
              </w:rPr>
              <w:t>False Negative</w:t>
            </w:r>
          </w:p>
        </w:tc>
      </w:tr>
      <w:tr w:rsidR="00F57E70" w14:paraId="46B133A0" w14:textId="77777777" w:rsidTr="00F57E70">
        <w:tc>
          <w:tcPr>
            <w:tcW w:w="4508" w:type="dxa"/>
          </w:tcPr>
          <w:p w14:paraId="4DAE34B4" w14:textId="2EFEB0AF" w:rsidR="00F57E70" w:rsidRDefault="00F8320A" w:rsidP="00DE7323">
            <w:pPr>
              <w:rPr>
                <w:rFonts w:eastAsia="Times New Roman" w:cs="Times New Roman"/>
                <w:kern w:val="0"/>
                <w:lang w:eastAsia="en-GB"/>
                <w14:ligatures w14:val="none"/>
              </w:rPr>
            </w:pPr>
            <w:r>
              <w:rPr>
                <w:rFonts w:eastAsia="Times New Roman" w:cs="Times New Roman"/>
                <w:kern w:val="0"/>
                <w:lang w:eastAsia="en-GB"/>
                <w14:ligatures w14:val="none"/>
              </w:rPr>
              <w:t>ROC</w:t>
            </w:r>
          </w:p>
        </w:tc>
        <w:tc>
          <w:tcPr>
            <w:tcW w:w="4508" w:type="dxa"/>
          </w:tcPr>
          <w:p w14:paraId="2F28AE3D" w14:textId="56E627FA" w:rsidR="00F57E70" w:rsidRDefault="00AA1643" w:rsidP="00DE7323">
            <w:pPr>
              <w:rPr>
                <w:rFonts w:eastAsia="Times New Roman" w:cs="Times New Roman"/>
                <w:kern w:val="0"/>
                <w:lang w:eastAsia="en-GB"/>
                <w14:ligatures w14:val="none"/>
              </w:rPr>
            </w:pPr>
            <w:r>
              <w:rPr>
                <w:rFonts w:eastAsia="Times New Roman" w:cs="Times New Roman"/>
                <w:kern w:val="0"/>
                <w:lang w:eastAsia="en-GB"/>
                <w14:ligatures w14:val="none"/>
              </w:rPr>
              <w:t>Receiving Operating Characteris</w:t>
            </w:r>
            <w:r w:rsidR="00040D7E">
              <w:rPr>
                <w:rFonts w:eastAsia="Times New Roman" w:cs="Times New Roman"/>
                <w:kern w:val="0"/>
                <w:lang w:eastAsia="en-GB"/>
                <w14:ligatures w14:val="none"/>
              </w:rPr>
              <w:t>tic</w:t>
            </w:r>
          </w:p>
        </w:tc>
      </w:tr>
      <w:tr w:rsidR="00F8320A" w14:paraId="430BF9D6" w14:textId="77777777" w:rsidTr="00F57E70">
        <w:tc>
          <w:tcPr>
            <w:tcW w:w="4508" w:type="dxa"/>
          </w:tcPr>
          <w:p w14:paraId="5246BD30" w14:textId="3CCF312F" w:rsidR="00F8320A" w:rsidRDefault="00797FDF" w:rsidP="00DE7323">
            <w:pPr>
              <w:rPr>
                <w:rFonts w:eastAsia="Times New Roman" w:cs="Times New Roman"/>
                <w:kern w:val="0"/>
                <w:lang w:eastAsia="en-GB"/>
                <w14:ligatures w14:val="none"/>
              </w:rPr>
            </w:pPr>
            <w:r>
              <w:rPr>
                <w:rFonts w:eastAsia="Times New Roman" w:cs="Times New Roman"/>
                <w:kern w:val="0"/>
                <w:lang w:eastAsia="en-GB"/>
                <w14:ligatures w14:val="none"/>
              </w:rPr>
              <w:t>AUC</w:t>
            </w:r>
          </w:p>
        </w:tc>
        <w:tc>
          <w:tcPr>
            <w:tcW w:w="4508" w:type="dxa"/>
          </w:tcPr>
          <w:p w14:paraId="7ED4C163" w14:textId="4AF38C46" w:rsidR="00F8320A" w:rsidRDefault="00085AB9" w:rsidP="00DE7323">
            <w:pPr>
              <w:rPr>
                <w:rFonts w:eastAsia="Times New Roman" w:cs="Times New Roman"/>
                <w:kern w:val="0"/>
                <w:lang w:eastAsia="en-GB"/>
                <w14:ligatures w14:val="none"/>
              </w:rPr>
            </w:pPr>
            <w:r>
              <w:rPr>
                <w:rFonts w:eastAsia="Times New Roman" w:cs="Times New Roman"/>
                <w:kern w:val="0"/>
                <w:lang w:eastAsia="en-GB"/>
                <w14:ligatures w14:val="none"/>
              </w:rPr>
              <w:t>Area Under the Curve</w:t>
            </w:r>
          </w:p>
        </w:tc>
      </w:tr>
      <w:tr w:rsidR="00797FDF" w14:paraId="60132E4A" w14:textId="77777777" w:rsidTr="00F57E70">
        <w:tc>
          <w:tcPr>
            <w:tcW w:w="4508" w:type="dxa"/>
          </w:tcPr>
          <w:p w14:paraId="440E4EEE" w14:textId="385129F4" w:rsidR="00797FDF" w:rsidRDefault="00797FDF" w:rsidP="00DE7323">
            <w:pPr>
              <w:rPr>
                <w:rFonts w:eastAsia="Times New Roman" w:cs="Times New Roman"/>
                <w:kern w:val="0"/>
                <w:lang w:eastAsia="en-GB"/>
                <w14:ligatures w14:val="none"/>
              </w:rPr>
            </w:pPr>
            <w:r>
              <w:rPr>
                <w:rFonts w:eastAsia="Times New Roman" w:cs="Times New Roman"/>
                <w:kern w:val="0"/>
                <w:lang w:eastAsia="en-GB"/>
                <w14:ligatures w14:val="none"/>
              </w:rPr>
              <w:t>F-MEASURE</w:t>
            </w:r>
          </w:p>
        </w:tc>
        <w:tc>
          <w:tcPr>
            <w:tcW w:w="4508" w:type="dxa"/>
          </w:tcPr>
          <w:p w14:paraId="73F6D9EC" w14:textId="79AB1C31" w:rsidR="00797FDF" w:rsidRDefault="00D83922" w:rsidP="00DE7323">
            <w:pPr>
              <w:rPr>
                <w:rFonts w:eastAsia="Times New Roman" w:cs="Times New Roman"/>
                <w:kern w:val="0"/>
                <w:lang w:eastAsia="en-GB"/>
                <w14:ligatures w14:val="none"/>
              </w:rPr>
            </w:pPr>
            <w:r w:rsidRPr="00D83922">
              <w:rPr>
                <w:rFonts w:eastAsia="Times New Roman" w:cs="Times New Roman"/>
                <w:kern w:val="0"/>
                <w:lang w:eastAsia="en-GB"/>
                <w14:ligatures w14:val="none"/>
              </w:rPr>
              <w:t>Harmonic mean of precision and recall</w:t>
            </w:r>
          </w:p>
        </w:tc>
      </w:tr>
    </w:tbl>
    <w:p w14:paraId="22B2D6A1" w14:textId="4839A717" w:rsidR="00F57E70" w:rsidRDefault="00F57E70" w:rsidP="00DE7323">
      <w:pPr>
        <w:rPr>
          <w:rFonts w:eastAsia="Times New Roman" w:cs="Times New Roman"/>
          <w:kern w:val="0"/>
          <w:lang w:eastAsia="en-GB"/>
          <w14:ligatures w14:val="none"/>
        </w:rPr>
      </w:pPr>
    </w:p>
    <w:p w14:paraId="2F942B61" w14:textId="77777777" w:rsidR="00A73A8E" w:rsidRDefault="00A73A8E" w:rsidP="00DE7323">
      <w:pPr>
        <w:rPr>
          <w:rFonts w:eastAsia="Times New Roman" w:cs="Times New Roman"/>
          <w:kern w:val="0"/>
          <w:lang w:eastAsia="en-GB"/>
          <w14:ligatures w14:val="none"/>
        </w:rPr>
      </w:pPr>
    </w:p>
    <w:p w14:paraId="2C7B1816" w14:textId="5CB7DB00" w:rsidR="00BF132F" w:rsidRDefault="00A70419" w:rsidP="00DE7323">
      <w:pPr>
        <w:rPr>
          <w:rFonts w:eastAsia="Times New Roman" w:cs="Times New Roman"/>
          <w:b/>
          <w:bCs/>
          <w:kern w:val="0"/>
          <w:lang w:eastAsia="en-GB"/>
          <w14:ligatures w14:val="none"/>
        </w:rPr>
      </w:pPr>
      <w:r w:rsidRPr="00A70419">
        <w:rPr>
          <w:rFonts w:eastAsia="Times New Roman" w:cs="Times New Roman"/>
          <w:b/>
          <w:bCs/>
          <w:kern w:val="0"/>
          <w:lang w:eastAsia="en-GB"/>
          <w14:ligatures w14:val="none"/>
        </w:rPr>
        <w:t>Appendix C</w:t>
      </w:r>
    </w:p>
    <w:p w14:paraId="46A8425F" w14:textId="6F2845F5" w:rsidR="004F1746" w:rsidRDefault="00D260E8" w:rsidP="00DE7323">
      <w:pPr>
        <w:rPr>
          <w:rFonts w:eastAsia="Times New Roman" w:cs="Times New Roman"/>
          <w:b/>
          <w:bCs/>
          <w:kern w:val="0"/>
          <w:lang w:eastAsia="en-GB"/>
          <w14:ligatures w14:val="none"/>
        </w:rPr>
      </w:pPr>
      <w:r w:rsidRPr="00316251">
        <w:rPr>
          <w:rFonts w:eastAsia="Times New Roman" w:cs="Times New Roman"/>
          <w:b/>
          <w:bCs/>
          <w:kern w:val="0"/>
          <w:lang w:eastAsia="en-GB"/>
          <w14:ligatures w14:val="none"/>
        </w:rPr>
        <w:t>Clarification</w:t>
      </w:r>
      <w:r w:rsidR="00D107AC" w:rsidRPr="00316251">
        <w:rPr>
          <w:rFonts w:eastAsia="Times New Roman" w:cs="Times New Roman"/>
          <w:b/>
          <w:bCs/>
          <w:kern w:val="0"/>
          <w:lang w:eastAsia="en-GB"/>
          <w14:ligatures w14:val="none"/>
        </w:rPr>
        <w:t xml:space="preserve"> of ROC Area (AUC) Results</w:t>
      </w:r>
    </w:p>
    <w:p w14:paraId="388C58C3" w14:textId="77777777" w:rsidR="00615636" w:rsidRDefault="00615636" w:rsidP="00DE7323">
      <w:pPr>
        <w:rPr>
          <w:rFonts w:eastAsia="Times New Roman" w:cs="Times New Roman"/>
          <w:b/>
          <w:bCs/>
          <w:kern w:val="0"/>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615636" w14:paraId="2DCEF8EB" w14:textId="77777777" w:rsidTr="00615636">
        <w:tc>
          <w:tcPr>
            <w:tcW w:w="3005" w:type="dxa"/>
          </w:tcPr>
          <w:p w14:paraId="555F118D" w14:textId="3A5619D3" w:rsidR="00615636" w:rsidRDefault="006369AC"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Classified Algorithm</w:t>
            </w:r>
          </w:p>
        </w:tc>
        <w:tc>
          <w:tcPr>
            <w:tcW w:w="3005" w:type="dxa"/>
          </w:tcPr>
          <w:p w14:paraId="3B314117" w14:textId="1C89124E" w:rsidR="00615636" w:rsidRDefault="006E2E61"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ROC Area (AUC)</w:t>
            </w:r>
          </w:p>
        </w:tc>
        <w:tc>
          <w:tcPr>
            <w:tcW w:w="3006" w:type="dxa"/>
          </w:tcPr>
          <w:p w14:paraId="6B9AD44A" w14:textId="3F64D7DA" w:rsidR="00615636" w:rsidRDefault="006E2E61" w:rsidP="00DE7323">
            <w:pPr>
              <w:rPr>
                <w:rFonts w:eastAsia="Times New Roman" w:cs="Times New Roman"/>
                <w:b/>
                <w:bCs/>
                <w:kern w:val="0"/>
                <w:lang w:eastAsia="en-GB"/>
                <w14:ligatures w14:val="none"/>
              </w:rPr>
            </w:pPr>
            <w:r>
              <w:rPr>
                <w:rFonts w:eastAsia="Times New Roman" w:cs="Times New Roman"/>
                <w:b/>
                <w:bCs/>
                <w:kern w:val="0"/>
                <w:lang w:eastAsia="en-GB"/>
                <w14:ligatures w14:val="none"/>
              </w:rPr>
              <w:t>Performance Clarification</w:t>
            </w:r>
          </w:p>
        </w:tc>
      </w:tr>
      <w:tr w:rsidR="00615636" w14:paraId="0CE1B558" w14:textId="77777777" w:rsidTr="00615636">
        <w:tc>
          <w:tcPr>
            <w:tcW w:w="3005" w:type="dxa"/>
          </w:tcPr>
          <w:p w14:paraId="783027B5" w14:textId="678A83C7" w:rsidR="00615636" w:rsidRPr="001B29B7" w:rsidRDefault="001B29B7" w:rsidP="00DE7323">
            <w:pPr>
              <w:rPr>
                <w:rFonts w:eastAsia="Times New Roman" w:cs="Times New Roman"/>
                <w:kern w:val="0"/>
                <w:lang w:eastAsia="en-GB"/>
                <w14:ligatures w14:val="none"/>
              </w:rPr>
            </w:pPr>
            <w:r>
              <w:rPr>
                <w:rFonts w:eastAsia="Times New Roman" w:cs="Times New Roman"/>
                <w:kern w:val="0"/>
                <w:lang w:eastAsia="en-GB"/>
                <w14:ligatures w14:val="none"/>
              </w:rPr>
              <w:t>Random Tree</w:t>
            </w:r>
          </w:p>
        </w:tc>
        <w:tc>
          <w:tcPr>
            <w:tcW w:w="3005" w:type="dxa"/>
          </w:tcPr>
          <w:p w14:paraId="6A7050E0" w14:textId="06E9F59B" w:rsidR="00615636" w:rsidRPr="001B29B7" w:rsidRDefault="001B29B7" w:rsidP="00DE7323">
            <w:pPr>
              <w:rPr>
                <w:rFonts w:eastAsia="Times New Roman" w:cs="Times New Roman"/>
                <w:kern w:val="0"/>
                <w:lang w:eastAsia="en-GB"/>
                <w14:ligatures w14:val="none"/>
              </w:rPr>
            </w:pPr>
            <w:r w:rsidRPr="001B29B7">
              <w:rPr>
                <w:rFonts w:eastAsia="Times New Roman" w:cs="Times New Roman"/>
                <w:kern w:val="0"/>
                <w:lang w:eastAsia="en-GB"/>
                <w14:ligatures w14:val="none"/>
              </w:rPr>
              <w:t>0.822</w:t>
            </w:r>
          </w:p>
        </w:tc>
        <w:tc>
          <w:tcPr>
            <w:tcW w:w="3006" w:type="dxa"/>
          </w:tcPr>
          <w:p w14:paraId="71DB809B" w14:textId="3B3B6A35" w:rsidR="00615636" w:rsidRPr="001B29B7" w:rsidRDefault="001B29B7" w:rsidP="00DE7323">
            <w:pPr>
              <w:rPr>
                <w:rFonts w:eastAsia="Times New Roman" w:cs="Times New Roman"/>
                <w:kern w:val="0"/>
                <w:lang w:eastAsia="en-GB"/>
                <w14:ligatures w14:val="none"/>
              </w:rPr>
            </w:pPr>
            <w:r w:rsidRPr="001B29B7">
              <w:rPr>
                <w:rFonts w:eastAsia="Times New Roman" w:cs="Times New Roman"/>
                <w:kern w:val="0"/>
                <w:lang w:eastAsia="en-GB"/>
                <w14:ligatures w14:val="none"/>
              </w:rPr>
              <w:t>Very Good</w:t>
            </w:r>
          </w:p>
        </w:tc>
      </w:tr>
      <w:tr w:rsidR="00615636" w14:paraId="0DC6DC98" w14:textId="77777777" w:rsidTr="00615636">
        <w:tc>
          <w:tcPr>
            <w:tcW w:w="3005" w:type="dxa"/>
          </w:tcPr>
          <w:p w14:paraId="49F6AE56" w14:textId="7203B791" w:rsidR="00615636" w:rsidRPr="007140F1" w:rsidRDefault="007140F1" w:rsidP="00DE7323">
            <w:pPr>
              <w:rPr>
                <w:rFonts w:eastAsia="Times New Roman" w:cs="Times New Roman"/>
                <w:kern w:val="0"/>
                <w:lang w:eastAsia="en-GB"/>
                <w14:ligatures w14:val="none"/>
              </w:rPr>
            </w:pPr>
            <w:r>
              <w:rPr>
                <w:rFonts w:eastAsia="Times New Roman" w:cs="Times New Roman"/>
                <w:kern w:val="0"/>
                <w:lang w:eastAsia="en-GB"/>
                <w14:ligatures w14:val="none"/>
              </w:rPr>
              <w:t>J48</w:t>
            </w:r>
          </w:p>
        </w:tc>
        <w:tc>
          <w:tcPr>
            <w:tcW w:w="3005" w:type="dxa"/>
          </w:tcPr>
          <w:p w14:paraId="178AEA05" w14:textId="02664815" w:rsidR="00615636" w:rsidRPr="000A12CE" w:rsidRDefault="000A12CE" w:rsidP="00DE7323">
            <w:pPr>
              <w:rPr>
                <w:rFonts w:eastAsia="Times New Roman" w:cs="Times New Roman"/>
                <w:kern w:val="0"/>
                <w:lang w:eastAsia="en-GB"/>
                <w14:ligatures w14:val="none"/>
              </w:rPr>
            </w:pPr>
            <w:r>
              <w:rPr>
                <w:rFonts w:eastAsia="Times New Roman" w:cs="Times New Roman"/>
                <w:kern w:val="0"/>
                <w:lang w:eastAsia="en-GB"/>
                <w14:ligatures w14:val="none"/>
              </w:rPr>
              <w:t>0.758</w:t>
            </w:r>
          </w:p>
        </w:tc>
        <w:tc>
          <w:tcPr>
            <w:tcW w:w="3006" w:type="dxa"/>
          </w:tcPr>
          <w:p w14:paraId="47406DF3" w14:textId="395397EF" w:rsidR="00615636" w:rsidRPr="000A12CE" w:rsidRDefault="000A12CE" w:rsidP="00DE7323">
            <w:pPr>
              <w:rPr>
                <w:rFonts w:eastAsia="Times New Roman" w:cs="Times New Roman"/>
                <w:kern w:val="0"/>
                <w:lang w:eastAsia="en-GB"/>
                <w14:ligatures w14:val="none"/>
              </w:rPr>
            </w:pPr>
            <w:r>
              <w:rPr>
                <w:rFonts w:eastAsia="Times New Roman" w:cs="Times New Roman"/>
                <w:kern w:val="0"/>
                <w:lang w:eastAsia="en-GB"/>
                <w14:ligatures w14:val="none"/>
              </w:rPr>
              <w:t>Good</w:t>
            </w:r>
          </w:p>
        </w:tc>
      </w:tr>
      <w:tr w:rsidR="00615636" w14:paraId="3700029C" w14:textId="77777777" w:rsidTr="00615636">
        <w:tc>
          <w:tcPr>
            <w:tcW w:w="3005" w:type="dxa"/>
          </w:tcPr>
          <w:p w14:paraId="21097A7A" w14:textId="0BBE0C45" w:rsidR="00615636" w:rsidRPr="007140F1" w:rsidRDefault="007140F1" w:rsidP="00DE7323">
            <w:pPr>
              <w:rPr>
                <w:rFonts w:eastAsia="Times New Roman" w:cs="Times New Roman"/>
                <w:kern w:val="0"/>
                <w:lang w:eastAsia="en-GB"/>
                <w14:ligatures w14:val="none"/>
              </w:rPr>
            </w:pPr>
            <w:r>
              <w:rPr>
                <w:rFonts w:eastAsia="Times New Roman" w:cs="Times New Roman"/>
                <w:kern w:val="0"/>
                <w:lang w:eastAsia="en-GB"/>
                <w14:ligatures w14:val="none"/>
              </w:rPr>
              <w:t>Random Forest</w:t>
            </w:r>
          </w:p>
        </w:tc>
        <w:tc>
          <w:tcPr>
            <w:tcW w:w="3005" w:type="dxa"/>
          </w:tcPr>
          <w:p w14:paraId="03AC6A33" w14:textId="4EFD7BD5" w:rsidR="00615636" w:rsidRPr="006C655E" w:rsidRDefault="006C655E" w:rsidP="00DE7323">
            <w:pPr>
              <w:rPr>
                <w:rFonts w:eastAsia="Times New Roman" w:cs="Times New Roman"/>
                <w:kern w:val="0"/>
                <w:lang w:eastAsia="en-GB"/>
                <w14:ligatures w14:val="none"/>
              </w:rPr>
            </w:pPr>
            <w:r>
              <w:rPr>
                <w:rFonts w:eastAsia="Times New Roman" w:cs="Times New Roman"/>
                <w:kern w:val="0"/>
                <w:lang w:eastAsia="en-GB"/>
                <w14:ligatures w14:val="none"/>
              </w:rPr>
              <w:t>0.654</w:t>
            </w:r>
          </w:p>
        </w:tc>
        <w:tc>
          <w:tcPr>
            <w:tcW w:w="3006" w:type="dxa"/>
          </w:tcPr>
          <w:p w14:paraId="0872CBC5" w14:textId="308ADDDB" w:rsidR="00615636" w:rsidRPr="006C655E" w:rsidRDefault="006C655E" w:rsidP="00DE7323">
            <w:pPr>
              <w:rPr>
                <w:rFonts w:eastAsia="Times New Roman" w:cs="Times New Roman"/>
                <w:kern w:val="0"/>
                <w:lang w:eastAsia="en-GB"/>
                <w14:ligatures w14:val="none"/>
              </w:rPr>
            </w:pPr>
            <w:r>
              <w:rPr>
                <w:rFonts w:eastAsia="Times New Roman" w:cs="Times New Roman"/>
                <w:kern w:val="0"/>
                <w:lang w:eastAsia="en-GB"/>
                <w14:ligatures w14:val="none"/>
              </w:rPr>
              <w:t>Fair</w:t>
            </w:r>
          </w:p>
        </w:tc>
      </w:tr>
    </w:tbl>
    <w:p w14:paraId="630269DB" w14:textId="77777777" w:rsidR="00615636" w:rsidRPr="00316251" w:rsidRDefault="00615636" w:rsidP="00DE7323">
      <w:pPr>
        <w:rPr>
          <w:rFonts w:eastAsia="Times New Roman" w:cs="Times New Roman"/>
          <w:b/>
          <w:bCs/>
          <w:kern w:val="0"/>
          <w:lang w:eastAsia="en-GB"/>
          <w14:ligatures w14:val="none"/>
        </w:rPr>
      </w:pPr>
    </w:p>
    <w:p w14:paraId="739D2560" w14:textId="77777777" w:rsidR="00CC4D1F" w:rsidRDefault="00CC4D1F" w:rsidP="00DE7323">
      <w:pPr>
        <w:rPr>
          <w:rFonts w:eastAsia="Times New Roman" w:cs="Times New Roman"/>
          <w:kern w:val="0"/>
          <w:lang w:eastAsia="en-GB"/>
          <w14:ligatures w14:val="none"/>
        </w:rPr>
      </w:pPr>
    </w:p>
    <w:p w14:paraId="334E183F" w14:textId="77777777" w:rsidR="00F17671" w:rsidRDefault="00F17671" w:rsidP="00DE7323">
      <w:pPr>
        <w:rPr>
          <w:rFonts w:eastAsia="Times New Roman" w:cs="Times New Roman"/>
          <w:kern w:val="0"/>
          <w:lang w:eastAsia="en-GB"/>
          <w14:ligatures w14:val="none"/>
        </w:rPr>
      </w:pPr>
    </w:p>
    <w:p w14:paraId="631597AC" w14:textId="77777777" w:rsidR="00F17671" w:rsidRDefault="00F17671" w:rsidP="00DE7323">
      <w:pPr>
        <w:rPr>
          <w:rFonts w:eastAsia="Times New Roman" w:cs="Times New Roman"/>
          <w:kern w:val="0"/>
          <w:lang w:eastAsia="en-GB"/>
          <w14:ligatures w14:val="none"/>
        </w:rPr>
      </w:pPr>
    </w:p>
    <w:tbl>
      <w:tblPr>
        <w:tblW w:w="5000" w:type="pct"/>
        <w:tblCellMar>
          <w:top w:w="15" w:type="dxa"/>
          <w:left w:w="15" w:type="dxa"/>
          <w:bottom w:w="15" w:type="dxa"/>
          <w:right w:w="15" w:type="dxa"/>
        </w:tblCellMar>
        <w:tblLook w:val="04A0" w:firstRow="1" w:lastRow="0" w:firstColumn="1" w:lastColumn="0" w:noHBand="0" w:noVBand="1"/>
      </w:tblPr>
      <w:tblGrid>
        <w:gridCol w:w="720"/>
        <w:gridCol w:w="8306"/>
      </w:tblGrid>
      <w:tr w:rsidR="002E420F" w:rsidRPr="002E420F" w14:paraId="7E6F142C" w14:textId="77777777">
        <w:tc>
          <w:tcPr>
            <w:tcW w:w="720" w:type="dxa"/>
            <w:noWrap/>
            <w:tcMar>
              <w:top w:w="0" w:type="dxa"/>
              <w:left w:w="0" w:type="dxa"/>
              <w:bottom w:w="0" w:type="dxa"/>
              <w:right w:w="0" w:type="dxa"/>
            </w:tcMar>
            <w:hideMark/>
          </w:tcPr>
          <w:p w14:paraId="7309D654" w14:textId="221244F2" w:rsidR="002E420F" w:rsidRPr="002E420F" w:rsidRDefault="002E420F" w:rsidP="002E420F">
            <w:pPr>
              <w:rPr>
                <w:rFonts w:eastAsia="Times New Roman" w:cs="Times New Roman"/>
                <w:kern w:val="0"/>
                <w:lang w:eastAsia="en-GB"/>
                <w14:ligatures w14:val="none"/>
              </w:rPr>
            </w:pPr>
          </w:p>
        </w:tc>
        <w:tc>
          <w:tcPr>
            <w:tcW w:w="0" w:type="auto"/>
            <w:tcMar>
              <w:top w:w="0" w:type="dxa"/>
              <w:left w:w="0" w:type="dxa"/>
              <w:bottom w:w="0" w:type="dxa"/>
              <w:right w:w="0" w:type="dxa"/>
            </w:tcMar>
            <w:hideMark/>
          </w:tcPr>
          <w:p w14:paraId="5B704E0C" w14:textId="22FC6451" w:rsidR="002E420F" w:rsidRPr="002E420F" w:rsidRDefault="002E420F" w:rsidP="002E420F">
            <w:pPr>
              <w:rPr>
                <w:rFonts w:eastAsia="Times New Roman" w:cs="Times New Roman"/>
                <w:kern w:val="0"/>
                <w:lang w:eastAsia="en-GB"/>
                <w14:ligatures w14:val="none"/>
              </w:rPr>
            </w:pPr>
          </w:p>
        </w:tc>
      </w:tr>
      <w:bookmarkEnd w:id="26"/>
    </w:tbl>
    <w:p w14:paraId="13306CD9" w14:textId="77777777" w:rsidR="002E420F" w:rsidRDefault="002E420F" w:rsidP="00DE7323">
      <w:pPr>
        <w:rPr>
          <w:rFonts w:eastAsia="Times New Roman" w:cs="Times New Roman"/>
          <w:kern w:val="0"/>
          <w:lang w:eastAsia="en-GB"/>
          <w14:ligatures w14:val="none"/>
        </w:rPr>
      </w:pPr>
    </w:p>
    <w:p w14:paraId="20D36830" w14:textId="77777777" w:rsidR="007A6DA8" w:rsidRDefault="007A6DA8" w:rsidP="00DE7323">
      <w:pPr>
        <w:rPr>
          <w:rFonts w:eastAsia="Times New Roman" w:cs="Times New Roman"/>
          <w:kern w:val="0"/>
          <w:lang w:eastAsia="en-GB"/>
          <w14:ligatures w14:val="none"/>
        </w:rPr>
      </w:pPr>
    </w:p>
    <w:p w14:paraId="0980A1AC" w14:textId="77777777" w:rsidR="00926A47" w:rsidRDefault="00926A47" w:rsidP="00DE7323">
      <w:pPr>
        <w:rPr>
          <w:rFonts w:eastAsia="Times New Roman" w:cs="Times New Roman"/>
          <w:kern w:val="0"/>
          <w:lang w:eastAsia="en-GB"/>
          <w14:ligatures w14:val="none"/>
        </w:rPr>
      </w:pPr>
    </w:p>
    <w:p w14:paraId="51861502" w14:textId="77777777" w:rsidR="00083C14" w:rsidRDefault="00083C14"/>
    <w:tbl>
      <w:tblPr>
        <w:tblW w:w="5000" w:type="pct"/>
        <w:tblCellMar>
          <w:top w:w="15" w:type="dxa"/>
          <w:left w:w="15" w:type="dxa"/>
          <w:bottom w:w="15" w:type="dxa"/>
          <w:right w:w="15" w:type="dxa"/>
        </w:tblCellMar>
        <w:tblLook w:val="04A0" w:firstRow="1" w:lastRow="0" w:firstColumn="1" w:lastColumn="0" w:noHBand="0" w:noVBand="1"/>
      </w:tblPr>
      <w:tblGrid>
        <w:gridCol w:w="736"/>
        <w:gridCol w:w="8290"/>
      </w:tblGrid>
      <w:tr w:rsidR="005072C1" w:rsidRPr="005072C1" w14:paraId="082EAE08" w14:textId="77777777">
        <w:tc>
          <w:tcPr>
            <w:tcW w:w="720" w:type="dxa"/>
            <w:noWrap/>
            <w:tcMar>
              <w:top w:w="0" w:type="dxa"/>
              <w:left w:w="0" w:type="dxa"/>
              <w:bottom w:w="0" w:type="dxa"/>
              <w:right w:w="0" w:type="dxa"/>
            </w:tcMar>
            <w:hideMark/>
          </w:tcPr>
          <w:p w14:paraId="121F9F70" w14:textId="0C0C4CE4" w:rsidR="005072C1" w:rsidRPr="005072C1" w:rsidRDefault="005072C1" w:rsidP="005072C1"/>
        </w:tc>
        <w:tc>
          <w:tcPr>
            <w:tcW w:w="0" w:type="auto"/>
            <w:tcMar>
              <w:top w:w="0" w:type="dxa"/>
              <w:left w:w="0" w:type="dxa"/>
              <w:bottom w:w="0" w:type="dxa"/>
              <w:right w:w="0" w:type="dxa"/>
            </w:tcMar>
            <w:hideMark/>
          </w:tcPr>
          <w:p w14:paraId="623436FF" w14:textId="045AC0A3" w:rsidR="005072C1" w:rsidRPr="005072C1" w:rsidRDefault="005072C1" w:rsidP="005072C1"/>
        </w:tc>
      </w:tr>
    </w:tbl>
    <w:p w14:paraId="0C636237" w14:textId="77777777" w:rsidR="00083C14" w:rsidRDefault="00083C14"/>
    <w:sectPr w:rsidR="00083C14" w:rsidSect="00EE026F">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AEF60" w14:textId="77777777" w:rsidR="00A11DE9" w:rsidRDefault="00A11DE9" w:rsidP="00D55F89">
      <w:pPr>
        <w:spacing w:after="0" w:line="240" w:lineRule="auto"/>
      </w:pPr>
      <w:r>
        <w:separator/>
      </w:r>
    </w:p>
  </w:endnote>
  <w:endnote w:type="continuationSeparator" w:id="0">
    <w:p w14:paraId="6A71013F" w14:textId="77777777" w:rsidR="00A11DE9" w:rsidRDefault="00A11DE9" w:rsidP="00D55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801368"/>
      <w:docPartObj>
        <w:docPartGallery w:val="Page Numbers (Bottom of Page)"/>
        <w:docPartUnique/>
      </w:docPartObj>
    </w:sdtPr>
    <w:sdtContent>
      <w:p w14:paraId="4DB81A1B" w14:textId="06A37AFA" w:rsidR="001A73DC" w:rsidRDefault="001A73DC">
        <w:pPr>
          <w:pStyle w:val="Footer"/>
          <w:jc w:val="center"/>
        </w:pPr>
        <w:r>
          <w:fldChar w:fldCharType="begin"/>
        </w:r>
        <w:r>
          <w:instrText>PAGE   \* MERGEFORMAT</w:instrText>
        </w:r>
        <w:r>
          <w:fldChar w:fldCharType="separate"/>
        </w:r>
        <w:r>
          <w:t>2</w:t>
        </w:r>
        <w:r>
          <w:fldChar w:fldCharType="end"/>
        </w:r>
      </w:p>
    </w:sdtContent>
  </w:sdt>
  <w:p w14:paraId="0D21024F" w14:textId="77777777" w:rsidR="001A73DC" w:rsidRDefault="001A7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9B39C" w14:textId="77777777" w:rsidR="00A11DE9" w:rsidRDefault="00A11DE9" w:rsidP="00D55F89">
      <w:pPr>
        <w:spacing w:after="0" w:line="240" w:lineRule="auto"/>
      </w:pPr>
      <w:r>
        <w:separator/>
      </w:r>
    </w:p>
  </w:footnote>
  <w:footnote w:type="continuationSeparator" w:id="0">
    <w:p w14:paraId="650041FA" w14:textId="77777777" w:rsidR="00A11DE9" w:rsidRDefault="00A11DE9" w:rsidP="00D55F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B61E8"/>
    <w:multiLevelType w:val="multilevel"/>
    <w:tmpl w:val="897A8C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D20E6C"/>
    <w:multiLevelType w:val="multilevel"/>
    <w:tmpl w:val="FA60C5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D223C44"/>
    <w:multiLevelType w:val="multilevel"/>
    <w:tmpl w:val="66265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7F12BF"/>
    <w:multiLevelType w:val="multilevel"/>
    <w:tmpl w:val="DD5821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7C77A97"/>
    <w:multiLevelType w:val="multilevel"/>
    <w:tmpl w:val="796484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688172646">
    <w:abstractNumId w:val="3"/>
  </w:num>
  <w:num w:numId="2" w16cid:durableId="1436904252">
    <w:abstractNumId w:val="4"/>
  </w:num>
  <w:num w:numId="3" w16cid:durableId="1479609141">
    <w:abstractNumId w:val="2"/>
  </w:num>
  <w:num w:numId="4" w16cid:durableId="527186244">
    <w:abstractNumId w:val="0"/>
  </w:num>
  <w:num w:numId="5" w16cid:durableId="479418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95C"/>
    <w:rsid w:val="0001260B"/>
    <w:rsid w:val="00012AB8"/>
    <w:rsid w:val="00015AFC"/>
    <w:rsid w:val="0001612F"/>
    <w:rsid w:val="0001708C"/>
    <w:rsid w:val="000242EC"/>
    <w:rsid w:val="000245B2"/>
    <w:rsid w:val="00027F93"/>
    <w:rsid w:val="0003343F"/>
    <w:rsid w:val="00034117"/>
    <w:rsid w:val="00040AF5"/>
    <w:rsid w:val="00040D7E"/>
    <w:rsid w:val="00043101"/>
    <w:rsid w:val="00053FE3"/>
    <w:rsid w:val="00055AEF"/>
    <w:rsid w:val="00056AAF"/>
    <w:rsid w:val="00060BE8"/>
    <w:rsid w:val="00060EC5"/>
    <w:rsid w:val="0006398E"/>
    <w:rsid w:val="000660D0"/>
    <w:rsid w:val="00072808"/>
    <w:rsid w:val="000751DB"/>
    <w:rsid w:val="0007692A"/>
    <w:rsid w:val="00080DD9"/>
    <w:rsid w:val="00083C14"/>
    <w:rsid w:val="00083FE0"/>
    <w:rsid w:val="00085690"/>
    <w:rsid w:val="00085AB9"/>
    <w:rsid w:val="00085FFE"/>
    <w:rsid w:val="00087942"/>
    <w:rsid w:val="00093678"/>
    <w:rsid w:val="00094C55"/>
    <w:rsid w:val="00097E3F"/>
    <w:rsid w:val="000A0450"/>
    <w:rsid w:val="000A087D"/>
    <w:rsid w:val="000A12CE"/>
    <w:rsid w:val="000A200E"/>
    <w:rsid w:val="000A4451"/>
    <w:rsid w:val="000A507F"/>
    <w:rsid w:val="000B3951"/>
    <w:rsid w:val="000B3E41"/>
    <w:rsid w:val="000B5C73"/>
    <w:rsid w:val="000C222E"/>
    <w:rsid w:val="000C2C5F"/>
    <w:rsid w:val="000C2D69"/>
    <w:rsid w:val="000C5997"/>
    <w:rsid w:val="000E4802"/>
    <w:rsid w:val="000E5D84"/>
    <w:rsid w:val="00104E6F"/>
    <w:rsid w:val="0010541C"/>
    <w:rsid w:val="00106C48"/>
    <w:rsid w:val="001072FD"/>
    <w:rsid w:val="001112D3"/>
    <w:rsid w:val="001209FF"/>
    <w:rsid w:val="00122E2F"/>
    <w:rsid w:val="00123FAF"/>
    <w:rsid w:val="001259AD"/>
    <w:rsid w:val="0013590C"/>
    <w:rsid w:val="00135C3B"/>
    <w:rsid w:val="0014082F"/>
    <w:rsid w:val="00140F12"/>
    <w:rsid w:val="00141548"/>
    <w:rsid w:val="00143702"/>
    <w:rsid w:val="00145175"/>
    <w:rsid w:val="00146641"/>
    <w:rsid w:val="001553B0"/>
    <w:rsid w:val="00160390"/>
    <w:rsid w:val="00160B10"/>
    <w:rsid w:val="001642C9"/>
    <w:rsid w:val="001742B9"/>
    <w:rsid w:val="00175B7E"/>
    <w:rsid w:val="00176D64"/>
    <w:rsid w:val="001772EA"/>
    <w:rsid w:val="00181955"/>
    <w:rsid w:val="001846FF"/>
    <w:rsid w:val="0018693C"/>
    <w:rsid w:val="00187ED4"/>
    <w:rsid w:val="00187FF7"/>
    <w:rsid w:val="00192225"/>
    <w:rsid w:val="00193CBE"/>
    <w:rsid w:val="00194227"/>
    <w:rsid w:val="00195A40"/>
    <w:rsid w:val="00196D44"/>
    <w:rsid w:val="001A0BD7"/>
    <w:rsid w:val="001A2612"/>
    <w:rsid w:val="001A6322"/>
    <w:rsid w:val="001A73DC"/>
    <w:rsid w:val="001B1665"/>
    <w:rsid w:val="001B29B7"/>
    <w:rsid w:val="001B3BD0"/>
    <w:rsid w:val="001B59FC"/>
    <w:rsid w:val="001B5DF1"/>
    <w:rsid w:val="001C3CE7"/>
    <w:rsid w:val="001C68C5"/>
    <w:rsid w:val="001D0E12"/>
    <w:rsid w:val="001D3276"/>
    <w:rsid w:val="001D353D"/>
    <w:rsid w:val="001E27A4"/>
    <w:rsid w:val="001E2F05"/>
    <w:rsid w:val="001F34AE"/>
    <w:rsid w:val="001F3B41"/>
    <w:rsid w:val="002008C7"/>
    <w:rsid w:val="00203301"/>
    <w:rsid w:val="00206553"/>
    <w:rsid w:val="002074E2"/>
    <w:rsid w:val="0021432A"/>
    <w:rsid w:val="0021448D"/>
    <w:rsid w:val="0021596C"/>
    <w:rsid w:val="00222123"/>
    <w:rsid w:val="00222A0D"/>
    <w:rsid w:val="0022471F"/>
    <w:rsid w:val="002255F5"/>
    <w:rsid w:val="002266CB"/>
    <w:rsid w:val="00227438"/>
    <w:rsid w:val="00230063"/>
    <w:rsid w:val="00230296"/>
    <w:rsid w:val="00240D5D"/>
    <w:rsid w:val="00243C23"/>
    <w:rsid w:val="0024425F"/>
    <w:rsid w:val="00244293"/>
    <w:rsid w:val="002539FB"/>
    <w:rsid w:val="0025649F"/>
    <w:rsid w:val="002607D5"/>
    <w:rsid w:val="00261990"/>
    <w:rsid w:val="002632C8"/>
    <w:rsid w:val="00264D7C"/>
    <w:rsid w:val="00274981"/>
    <w:rsid w:val="002816A4"/>
    <w:rsid w:val="00292228"/>
    <w:rsid w:val="00292A04"/>
    <w:rsid w:val="002937CE"/>
    <w:rsid w:val="00294308"/>
    <w:rsid w:val="002A20E7"/>
    <w:rsid w:val="002A2B58"/>
    <w:rsid w:val="002A64CD"/>
    <w:rsid w:val="002B226E"/>
    <w:rsid w:val="002B23FF"/>
    <w:rsid w:val="002B3AFE"/>
    <w:rsid w:val="002B5849"/>
    <w:rsid w:val="002B586D"/>
    <w:rsid w:val="002C1E31"/>
    <w:rsid w:val="002D4E59"/>
    <w:rsid w:val="002D5934"/>
    <w:rsid w:val="002D5BC8"/>
    <w:rsid w:val="002E382E"/>
    <w:rsid w:val="002E420F"/>
    <w:rsid w:val="002E43EB"/>
    <w:rsid w:val="002E4AAA"/>
    <w:rsid w:val="002E5621"/>
    <w:rsid w:val="002E637E"/>
    <w:rsid w:val="002E7F2C"/>
    <w:rsid w:val="002F4253"/>
    <w:rsid w:val="00304AC3"/>
    <w:rsid w:val="003131DB"/>
    <w:rsid w:val="00313BF2"/>
    <w:rsid w:val="00316251"/>
    <w:rsid w:val="00317C94"/>
    <w:rsid w:val="003248BD"/>
    <w:rsid w:val="0032641B"/>
    <w:rsid w:val="00326431"/>
    <w:rsid w:val="00330EEB"/>
    <w:rsid w:val="00333599"/>
    <w:rsid w:val="00341D64"/>
    <w:rsid w:val="00342C7C"/>
    <w:rsid w:val="00343E26"/>
    <w:rsid w:val="00343FF8"/>
    <w:rsid w:val="00344B50"/>
    <w:rsid w:val="00345BF0"/>
    <w:rsid w:val="003517C0"/>
    <w:rsid w:val="003518EB"/>
    <w:rsid w:val="00357C75"/>
    <w:rsid w:val="0036321C"/>
    <w:rsid w:val="00366024"/>
    <w:rsid w:val="00370D15"/>
    <w:rsid w:val="003759DD"/>
    <w:rsid w:val="003779AB"/>
    <w:rsid w:val="00384A4E"/>
    <w:rsid w:val="003858A9"/>
    <w:rsid w:val="00387DF4"/>
    <w:rsid w:val="00392C7D"/>
    <w:rsid w:val="003947F9"/>
    <w:rsid w:val="0039539B"/>
    <w:rsid w:val="003A1D78"/>
    <w:rsid w:val="003A3653"/>
    <w:rsid w:val="003A6A37"/>
    <w:rsid w:val="003A6B5C"/>
    <w:rsid w:val="003B165A"/>
    <w:rsid w:val="003B256A"/>
    <w:rsid w:val="003B320A"/>
    <w:rsid w:val="003C2A9E"/>
    <w:rsid w:val="003C3373"/>
    <w:rsid w:val="003D44D9"/>
    <w:rsid w:val="003E0633"/>
    <w:rsid w:val="003E406A"/>
    <w:rsid w:val="003F2356"/>
    <w:rsid w:val="003F4A04"/>
    <w:rsid w:val="003F673D"/>
    <w:rsid w:val="003F74F3"/>
    <w:rsid w:val="003F7597"/>
    <w:rsid w:val="00411144"/>
    <w:rsid w:val="0041470F"/>
    <w:rsid w:val="00422DDB"/>
    <w:rsid w:val="0042307D"/>
    <w:rsid w:val="00424617"/>
    <w:rsid w:val="00424A87"/>
    <w:rsid w:val="004269F8"/>
    <w:rsid w:val="00432977"/>
    <w:rsid w:val="0043626A"/>
    <w:rsid w:val="00437745"/>
    <w:rsid w:val="00443F7A"/>
    <w:rsid w:val="00444C02"/>
    <w:rsid w:val="00451D4F"/>
    <w:rsid w:val="004537B7"/>
    <w:rsid w:val="00456A20"/>
    <w:rsid w:val="00462EB9"/>
    <w:rsid w:val="00463F28"/>
    <w:rsid w:val="004666EC"/>
    <w:rsid w:val="00467DBF"/>
    <w:rsid w:val="00474430"/>
    <w:rsid w:val="0047795C"/>
    <w:rsid w:val="004811F1"/>
    <w:rsid w:val="00486A37"/>
    <w:rsid w:val="004906F9"/>
    <w:rsid w:val="00490791"/>
    <w:rsid w:val="004944E3"/>
    <w:rsid w:val="004A01F7"/>
    <w:rsid w:val="004A3C2B"/>
    <w:rsid w:val="004B05E6"/>
    <w:rsid w:val="004B3C56"/>
    <w:rsid w:val="004B6A3A"/>
    <w:rsid w:val="004B7A66"/>
    <w:rsid w:val="004C0318"/>
    <w:rsid w:val="004C1F19"/>
    <w:rsid w:val="004D7543"/>
    <w:rsid w:val="004E0254"/>
    <w:rsid w:val="004E0B23"/>
    <w:rsid w:val="004E1578"/>
    <w:rsid w:val="004E2449"/>
    <w:rsid w:val="004E7D3A"/>
    <w:rsid w:val="004F1746"/>
    <w:rsid w:val="004F17C9"/>
    <w:rsid w:val="004F17ED"/>
    <w:rsid w:val="004F2CF1"/>
    <w:rsid w:val="004F2CFE"/>
    <w:rsid w:val="004F6B67"/>
    <w:rsid w:val="004F74ED"/>
    <w:rsid w:val="004F779B"/>
    <w:rsid w:val="005024F4"/>
    <w:rsid w:val="00502B01"/>
    <w:rsid w:val="005072C1"/>
    <w:rsid w:val="00507FF2"/>
    <w:rsid w:val="005211B5"/>
    <w:rsid w:val="00525898"/>
    <w:rsid w:val="0053126C"/>
    <w:rsid w:val="005333A8"/>
    <w:rsid w:val="00533F09"/>
    <w:rsid w:val="005378C3"/>
    <w:rsid w:val="0054449F"/>
    <w:rsid w:val="0054478B"/>
    <w:rsid w:val="00545A6B"/>
    <w:rsid w:val="00546EB1"/>
    <w:rsid w:val="00551285"/>
    <w:rsid w:val="00557C7D"/>
    <w:rsid w:val="005601FF"/>
    <w:rsid w:val="00560713"/>
    <w:rsid w:val="005610FA"/>
    <w:rsid w:val="00565173"/>
    <w:rsid w:val="00590F5C"/>
    <w:rsid w:val="00592BD5"/>
    <w:rsid w:val="00595A78"/>
    <w:rsid w:val="005A000D"/>
    <w:rsid w:val="005A299B"/>
    <w:rsid w:val="005A2CDE"/>
    <w:rsid w:val="005A3E13"/>
    <w:rsid w:val="005A7AA9"/>
    <w:rsid w:val="005B0A5D"/>
    <w:rsid w:val="005B0C38"/>
    <w:rsid w:val="005B4544"/>
    <w:rsid w:val="005B66F5"/>
    <w:rsid w:val="005B6ECE"/>
    <w:rsid w:val="005B710C"/>
    <w:rsid w:val="005C044C"/>
    <w:rsid w:val="005C1A99"/>
    <w:rsid w:val="005C7CC7"/>
    <w:rsid w:val="005D5C9E"/>
    <w:rsid w:val="005D7140"/>
    <w:rsid w:val="005E116F"/>
    <w:rsid w:val="005F4695"/>
    <w:rsid w:val="005F57FF"/>
    <w:rsid w:val="005F5E20"/>
    <w:rsid w:val="0060182F"/>
    <w:rsid w:val="00601D00"/>
    <w:rsid w:val="00603DDE"/>
    <w:rsid w:val="006066BE"/>
    <w:rsid w:val="00612D4B"/>
    <w:rsid w:val="00614C9C"/>
    <w:rsid w:val="00614F4C"/>
    <w:rsid w:val="00615636"/>
    <w:rsid w:val="0061656C"/>
    <w:rsid w:val="0061756D"/>
    <w:rsid w:val="006204FA"/>
    <w:rsid w:val="00620BE5"/>
    <w:rsid w:val="006238C8"/>
    <w:rsid w:val="00625AB9"/>
    <w:rsid w:val="0063657E"/>
    <w:rsid w:val="006369AC"/>
    <w:rsid w:val="006422D4"/>
    <w:rsid w:val="00652FA0"/>
    <w:rsid w:val="006535EB"/>
    <w:rsid w:val="00653A46"/>
    <w:rsid w:val="00660866"/>
    <w:rsid w:val="00660CE5"/>
    <w:rsid w:val="006610D2"/>
    <w:rsid w:val="006611F2"/>
    <w:rsid w:val="00665939"/>
    <w:rsid w:val="00666F30"/>
    <w:rsid w:val="00671F38"/>
    <w:rsid w:val="00672602"/>
    <w:rsid w:val="0067626E"/>
    <w:rsid w:val="00677837"/>
    <w:rsid w:val="00681975"/>
    <w:rsid w:val="00684C73"/>
    <w:rsid w:val="00687729"/>
    <w:rsid w:val="00693964"/>
    <w:rsid w:val="00695C60"/>
    <w:rsid w:val="00697F1D"/>
    <w:rsid w:val="006A1D3E"/>
    <w:rsid w:val="006A5DAD"/>
    <w:rsid w:val="006A68BD"/>
    <w:rsid w:val="006B1ED4"/>
    <w:rsid w:val="006B5A50"/>
    <w:rsid w:val="006B72F1"/>
    <w:rsid w:val="006C4A4F"/>
    <w:rsid w:val="006C57B9"/>
    <w:rsid w:val="006C655E"/>
    <w:rsid w:val="006D37CE"/>
    <w:rsid w:val="006D3EF3"/>
    <w:rsid w:val="006D42C4"/>
    <w:rsid w:val="006D7B7B"/>
    <w:rsid w:val="006E2E61"/>
    <w:rsid w:val="006E68D2"/>
    <w:rsid w:val="006F038B"/>
    <w:rsid w:val="006F1763"/>
    <w:rsid w:val="006F2AC3"/>
    <w:rsid w:val="006F4D04"/>
    <w:rsid w:val="00705EDB"/>
    <w:rsid w:val="00710875"/>
    <w:rsid w:val="007140F1"/>
    <w:rsid w:val="00714209"/>
    <w:rsid w:val="0071524E"/>
    <w:rsid w:val="00715CE7"/>
    <w:rsid w:val="0072036E"/>
    <w:rsid w:val="007220BA"/>
    <w:rsid w:val="00725550"/>
    <w:rsid w:val="00725961"/>
    <w:rsid w:val="0072614B"/>
    <w:rsid w:val="00743C58"/>
    <w:rsid w:val="007441C1"/>
    <w:rsid w:val="007442E6"/>
    <w:rsid w:val="00755ACC"/>
    <w:rsid w:val="00756E4D"/>
    <w:rsid w:val="007609FC"/>
    <w:rsid w:val="00762E12"/>
    <w:rsid w:val="00764084"/>
    <w:rsid w:val="0077544C"/>
    <w:rsid w:val="00777330"/>
    <w:rsid w:val="00777E2E"/>
    <w:rsid w:val="0078428D"/>
    <w:rsid w:val="00785987"/>
    <w:rsid w:val="00793645"/>
    <w:rsid w:val="0079398B"/>
    <w:rsid w:val="00797F10"/>
    <w:rsid w:val="00797FDF"/>
    <w:rsid w:val="007A0AC6"/>
    <w:rsid w:val="007A1018"/>
    <w:rsid w:val="007A6DA8"/>
    <w:rsid w:val="007A77AA"/>
    <w:rsid w:val="007B0641"/>
    <w:rsid w:val="007B0F11"/>
    <w:rsid w:val="007B1854"/>
    <w:rsid w:val="007B40BE"/>
    <w:rsid w:val="007B41FB"/>
    <w:rsid w:val="007B444E"/>
    <w:rsid w:val="007B459C"/>
    <w:rsid w:val="007B7278"/>
    <w:rsid w:val="007C297E"/>
    <w:rsid w:val="007D2574"/>
    <w:rsid w:val="007D5FBF"/>
    <w:rsid w:val="007D7932"/>
    <w:rsid w:val="007E30BF"/>
    <w:rsid w:val="007F6106"/>
    <w:rsid w:val="00800F97"/>
    <w:rsid w:val="00802D4C"/>
    <w:rsid w:val="00804149"/>
    <w:rsid w:val="00804186"/>
    <w:rsid w:val="00806051"/>
    <w:rsid w:val="00806DFF"/>
    <w:rsid w:val="008107E6"/>
    <w:rsid w:val="0081216B"/>
    <w:rsid w:val="00815179"/>
    <w:rsid w:val="00823E25"/>
    <w:rsid w:val="00834586"/>
    <w:rsid w:val="00836B74"/>
    <w:rsid w:val="00840D78"/>
    <w:rsid w:val="008504EE"/>
    <w:rsid w:val="008514EA"/>
    <w:rsid w:val="0086102C"/>
    <w:rsid w:val="008625F9"/>
    <w:rsid w:val="0086268A"/>
    <w:rsid w:val="00867692"/>
    <w:rsid w:val="008677B6"/>
    <w:rsid w:val="008803DD"/>
    <w:rsid w:val="00885B04"/>
    <w:rsid w:val="008914E6"/>
    <w:rsid w:val="00891DFE"/>
    <w:rsid w:val="00892150"/>
    <w:rsid w:val="00896986"/>
    <w:rsid w:val="008A1F1D"/>
    <w:rsid w:val="008A2F27"/>
    <w:rsid w:val="008A443E"/>
    <w:rsid w:val="008A6D45"/>
    <w:rsid w:val="008A6E30"/>
    <w:rsid w:val="008A7CBB"/>
    <w:rsid w:val="008B0B7B"/>
    <w:rsid w:val="008B6A38"/>
    <w:rsid w:val="008C1AF5"/>
    <w:rsid w:val="008C356A"/>
    <w:rsid w:val="008C62E3"/>
    <w:rsid w:val="008D4EE7"/>
    <w:rsid w:val="008D541A"/>
    <w:rsid w:val="008E6B71"/>
    <w:rsid w:val="009000A7"/>
    <w:rsid w:val="00902703"/>
    <w:rsid w:val="00902C75"/>
    <w:rsid w:val="00904A1E"/>
    <w:rsid w:val="00906B40"/>
    <w:rsid w:val="009118F6"/>
    <w:rsid w:val="009154D9"/>
    <w:rsid w:val="00920A52"/>
    <w:rsid w:val="00926A47"/>
    <w:rsid w:val="0093295E"/>
    <w:rsid w:val="00935838"/>
    <w:rsid w:val="00935AB3"/>
    <w:rsid w:val="00935DEA"/>
    <w:rsid w:val="00936B13"/>
    <w:rsid w:val="00941FEC"/>
    <w:rsid w:val="009426CF"/>
    <w:rsid w:val="00946A07"/>
    <w:rsid w:val="0095468D"/>
    <w:rsid w:val="00954A54"/>
    <w:rsid w:val="00955843"/>
    <w:rsid w:val="0095654C"/>
    <w:rsid w:val="0096565A"/>
    <w:rsid w:val="00965E94"/>
    <w:rsid w:val="009665B4"/>
    <w:rsid w:val="0096700D"/>
    <w:rsid w:val="0097366F"/>
    <w:rsid w:val="009741C4"/>
    <w:rsid w:val="00974CBA"/>
    <w:rsid w:val="00975DF2"/>
    <w:rsid w:val="00984954"/>
    <w:rsid w:val="009849EF"/>
    <w:rsid w:val="00985140"/>
    <w:rsid w:val="00985A0C"/>
    <w:rsid w:val="009872B2"/>
    <w:rsid w:val="0099103F"/>
    <w:rsid w:val="00991892"/>
    <w:rsid w:val="009920CC"/>
    <w:rsid w:val="009971D9"/>
    <w:rsid w:val="009A2E0E"/>
    <w:rsid w:val="009C410F"/>
    <w:rsid w:val="009C45DC"/>
    <w:rsid w:val="009C4D3B"/>
    <w:rsid w:val="009D06E0"/>
    <w:rsid w:val="009D0A0A"/>
    <w:rsid w:val="009D0B60"/>
    <w:rsid w:val="009D2056"/>
    <w:rsid w:val="009D29A2"/>
    <w:rsid w:val="009D3B0D"/>
    <w:rsid w:val="009D4DFD"/>
    <w:rsid w:val="009E4BA0"/>
    <w:rsid w:val="009E7645"/>
    <w:rsid w:val="009F1CD9"/>
    <w:rsid w:val="00A033E2"/>
    <w:rsid w:val="00A0469A"/>
    <w:rsid w:val="00A11DE9"/>
    <w:rsid w:val="00A1479D"/>
    <w:rsid w:val="00A211AF"/>
    <w:rsid w:val="00A238A5"/>
    <w:rsid w:val="00A266ED"/>
    <w:rsid w:val="00A32A67"/>
    <w:rsid w:val="00A33DE9"/>
    <w:rsid w:val="00A35B2A"/>
    <w:rsid w:val="00A36072"/>
    <w:rsid w:val="00A3765D"/>
    <w:rsid w:val="00A457FE"/>
    <w:rsid w:val="00A45EA5"/>
    <w:rsid w:val="00A46C40"/>
    <w:rsid w:val="00A53768"/>
    <w:rsid w:val="00A64ACD"/>
    <w:rsid w:val="00A654BD"/>
    <w:rsid w:val="00A70419"/>
    <w:rsid w:val="00A70DF2"/>
    <w:rsid w:val="00A72DAA"/>
    <w:rsid w:val="00A73A8E"/>
    <w:rsid w:val="00A74CD7"/>
    <w:rsid w:val="00A8009D"/>
    <w:rsid w:val="00A8073E"/>
    <w:rsid w:val="00A81342"/>
    <w:rsid w:val="00A81E8F"/>
    <w:rsid w:val="00A85A5D"/>
    <w:rsid w:val="00A86A2A"/>
    <w:rsid w:val="00A943F3"/>
    <w:rsid w:val="00A96F4E"/>
    <w:rsid w:val="00AA1643"/>
    <w:rsid w:val="00AA4CAC"/>
    <w:rsid w:val="00AA593C"/>
    <w:rsid w:val="00AA6D91"/>
    <w:rsid w:val="00AA7E4B"/>
    <w:rsid w:val="00AB262C"/>
    <w:rsid w:val="00AB53D6"/>
    <w:rsid w:val="00AB6EDA"/>
    <w:rsid w:val="00AC45DC"/>
    <w:rsid w:val="00AC4BD9"/>
    <w:rsid w:val="00AC6534"/>
    <w:rsid w:val="00AC6745"/>
    <w:rsid w:val="00AD6284"/>
    <w:rsid w:val="00AD6C00"/>
    <w:rsid w:val="00AF0D00"/>
    <w:rsid w:val="00AF6F6A"/>
    <w:rsid w:val="00AF7F3D"/>
    <w:rsid w:val="00B025B7"/>
    <w:rsid w:val="00B04630"/>
    <w:rsid w:val="00B04636"/>
    <w:rsid w:val="00B0664B"/>
    <w:rsid w:val="00B07E73"/>
    <w:rsid w:val="00B10BC8"/>
    <w:rsid w:val="00B12EE3"/>
    <w:rsid w:val="00B23FCE"/>
    <w:rsid w:val="00B24785"/>
    <w:rsid w:val="00B27596"/>
    <w:rsid w:val="00B311D7"/>
    <w:rsid w:val="00B35499"/>
    <w:rsid w:val="00B366C9"/>
    <w:rsid w:val="00B425D2"/>
    <w:rsid w:val="00B4581F"/>
    <w:rsid w:val="00B46818"/>
    <w:rsid w:val="00B536E2"/>
    <w:rsid w:val="00B553CC"/>
    <w:rsid w:val="00B66BCB"/>
    <w:rsid w:val="00B71016"/>
    <w:rsid w:val="00B74975"/>
    <w:rsid w:val="00B80315"/>
    <w:rsid w:val="00B82634"/>
    <w:rsid w:val="00B95AFA"/>
    <w:rsid w:val="00B97B6D"/>
    <w:rsid w:val="00BA14A9"/>
    <w:rsid w:val="00BA4A0F"/>
    <w:rsid w:val="00BA4CDA"/>
    <w:rsid w:val="00BB5A26"/>
    <w:rsid w:val="00BB6FA4"/>
    <w:rsid w:val="00BC2E01"/>
    <w:rsid w:val="00BC36D6"/>
    <w:rsid w:val="00BC3FAB"/>
    <w:rsid w:val="00BD13F1"/>
    <w:rsid w:val="00BD3E08"/>
    <w:rsid w:val="00BD48BF"/>
    <w:rsid w:val="00BE22CB"/>
    <w:rsid w:val="00BE5037"/>
    <w:rsid w:val="00BE7076"/>
    <w:rsid w:val="00BE73D6"/>
    <w:rsid w:val="00BF007A"/>
    <w:rsid w:val="00BF132F"/>
    <w:rsid w:val="00BF1F9F"/>
    <w:rsid w:val="00C00CD7"/>
    <w:rsid w:val="00C01050"/>
    <w:rsid w:val="00C06B06"/>
    <w:rsid w:val="00C12E2A"/>
    <w:rsid w:val="00C138C4"/>
    <w:rsid w:val="00C13CCF"/>
    <w:rsid w:val="00C145B2"/>
    <w:rsid w:val="00C23967"/>
    <w:rsid w:val="00C244FA"/>
    <w:rsid w:val="00C24B1C"/>
    <w:rsid w:val="00C254D2"/>
    <w:rsid w:val="00C258BA"/>
    <w:rsid w:val="00C322A6"/>
    <w:rsid w:val="00C3285A"/>
    <w:rsid w:val="00C34C45"/>
    <w:rsid w:val="00C3577B"/>
    <w:rsid w:val="00C35A14"/>
    <w:rsid w:val="00C37980"/>
    <w:rsid w:val="00C37FAD"/>
    <w:rsid w:val="00C42A15"/>
    <w:rsid w:val="00C44166"/>
    <w:rsid w:val="00C5183B"/>
    <w:rsid w:val="00C521FA"/>
    <w:rsid w:val="00C53381"/>
    <w:rsid w:val="00C5570F"/>
    <w:rsid w:val="00C56DA5"/>
    <w:rsid w:val="00C57321"/>
    <w:rsid w:val="00C62EEE"/>
    <w:rsid w:val="00C6452A"/>
    <w:rsid w:val="00C711D0"/>
    <w:rsid w:val="00C73430"/>
    <w:rsid w:val="00C80A50"/>
    <w:rsid w:val="00C812DC"/>
    <w:rsid w:val="00C81CD8"/>
    <w:rsid w:val="00C835FC"/>
    <w:rsid w:val="00C946D2"/>
    <w:rsid w:val="00CA0278"/>
    <w:rsid w:val="00CB3330"/>
    <w:rsid w:val="00CC11C2"/>
    <w:rsid w:val="00CC4D1F"/>
    <w:rsid w:val="00CC4F5B"/>
    <w:rsid w:val="00CD216C"/>
    <w:rsid w:val="00CD33C7"/>
    <w:rsid w:val="00CE18BC"/>
    <w:rsid w:val="00CE41FA"/>
    <w:rsid w:val="00CE5AA8"/>
    <w:rsid w:val="00CF15E9"/>
    <w:rsid w:val="00CF4712"/>
    <w:rsid w:val="00CF5FF7"/>
    <w:rsid w:val="00D06228"/>
    <w:rsid w:val="00D07E9D"/>
    <w:rsid w:val="00D107AC"/>
    <w:rsid w:val="00D260E8"/>
    <w:rsid w:val="00D309F4"/>
    <w:rsid w:val="00D32F0C"/>
    <w:rsid w:val="00D35A21"/>
    <w:rsid w:val="00D37545"/>
    <w:rsid w:val="00D4296E"/>
    <w:rsid w:val="00D43F90"/>
    <w:rsid w:val="00D44E30"/>
    <w:rsid w:val="00D47316"/>
    <w:rsid w:val="00D52429"/>
    <w:rsid w:val="00D54C87"/>
    <w:rsid w:val="00D5537F"/>
    <w:rsid w:val="00D55F89"/>
    <w:rsid w:val="00D57ABA"/>
    <w:rsid w:val="00D624DC"/>
    <w:rsid w:val="00D64841"/>
    <w:rsid w:val="00D71664"/>
    <w:rsid w:val="00D72A55"/>
    <w:rsid w:val="00D8173B"/>
    <w:rsid w:val="00D818BD"/>
    <w:rsid w:val="00D83922"/>
    <w:rsid w:val="00D842C8"/>
    <w:rsid w:val="00D85B5F"/>
    <w:rsid w:val="00D93AFB"/>
    <w:rsid w:val="00D9561D"/>
    <w:rsid w:val="00DA0D6C"/>
    <w:rsid w:val="00DA4F45"/>
    <w:rsid w:val="00DB0470"/>
    <w:rsid w:val="00DB059F"/>
    <w:rsid w:val="00DB132F"/>
    <w:rsid w:val="00DB5059"/>
    <w:rsid w:val="00DC0BE5"/>
    <w:rsid w:val="00DC0DC9"/>
    <w:rsid w:val="00DD2173"/>
    <w:rsid w:val="00DD41CE"/>
    <w:rsid w:val="00DD4291"/>
    <w:rsid w:val="00DD49A3"/>
    <w:rsid w:val="00DE3010"/>
    <w:rsid w:val="00DE7323"/>
    <w:rsid w:val="00E04C1E"/>
    <w:rsid w:val="00E057A9"/>
    <w:rsid w:val="00E06D04"/>
    <w:rsid w:val="00E079A2"/>
    <w:rsid w:val="00E162C1"/>
    <w:rsid w:val="00E20E4E"/>
    <w:rsid w:val="00E25AAF"/>
    <w:rsid w:val="00E26653"/>
    <w:rsid w:val="00E3404D"/>
    <w:rsid w:val="00E343E4"/>
    <w:rsid w:val="00E3513D"/>
    <w:rsid w:val="00E375C1"/>
    <w:rsid w:val="00E42933"/>
    <w:rsid w:val="00E42C58"/>
    <w:rsid w:val="00E45118"/>
    <w:rsid w:val="00E45B96"/>
    <w:rsid w:val="00E46F5B"/>
    <w:rsid w:val="00E4714B"/>
    <w:rsid w:val="00E5560A"/>
    <w:rsid w:val="00E558FF"/>
    <w:rsid w:val="00E56768"/>
    <w:rsid w:val="00E57203"/>
    <w:rsid w:val="00E60AE7"/>
    <w:rsid w:val="00E61C79"/>
    <w:rsid w:val="00E61E31"/>
    <w:rsid w:val="00E628DC"/>
    <w:rsid w:val="00E67203"/>
    <w:rsid w:val="00E77CD8"/>
    <w:rsid w:val="00E82D8F"/>
    <w:rsid w:val="00E84402"/>
    <w:rsid w:val="00E849A0"/>
    <w:rsid w:val="00E8653F"/>
    <w:rsid w:val="00E8664E"/>
    <w:rsid w:val="00E86FDA"/>
    <w:rsid w:val="00E95037"/>
    <w:rsid w:val="00EA2A69"/>
    <w:rsid w:val="00EB11FD"/>
    <w:rsid w:val="00EB1F3E"/>
    <w:rsid w:val="00EB20BE"/>
    <w:rsid w:val="00EC2949"/>
    <w:rsid w:val="00EC2A88"/>
    <w:rsid w:val="00EC347D"/>
    <w:rsid w:val="00EC46C1"/>
    <w:rsid w:val="00ED0ACA"/>
    <w:rsid w:val="00ED4633"/>
    <w:rsid w:val="00ED7AE2"/>
    <w:rsid w:val="00EE026F"/>
    <w:rsid w:val="00EE2023"/>
    <w:rsid w:val="00EE2F10"/>
    <w:rsid w:val="00EE4481"/>
    <w:rsid w:val="00EE645B"/>
    <w:rsid w:val="00EE67C1"/>
    <w:rsid w:val="00EE6CA2"/>
    <w:rsid w:val="00EF2192"/>
    <w:rsid w:val="00F0292B"/>
    <w:rsid w:val="00F0315E"/>
    <w:rsid w:val="00F04074"/>
    <w:rsid w:val="00F045AE"/>
    <w:rsid w:val="00F047B9"/>
    <w:rsid w:val="00F048AB"/>
    <w:rsid w:val="00F13237"/>
    <w:rsid w:val="00F17671"/>
    <w:rsid w:val="00F25199"/>
    <w:rsid w:val="00F27430"/>
    <w:rsid w:val="00F279F6"/>
    <w:rsid w:val="00F31282"/>
    <w:rsid w:val="00F32DF6"/>
    <w:rsid w:val="00F32FDA"/>
    <w:rsid w:val="00F35CED"/>
    <w:rsid w:val="00F36720"/>
    <w:rsid w:val="00F379CC"/>
    <w:rsid w:val="00F41A96"/>
    <w:rsid w:val="00F4346C"/>
    <w:rsid w:val="00F52097"/>
    <w:rsid w:val="00F532EB"/>
    <w:rsid w:val="00F55605"/>
    <w:rsid w:val="00F57E70"/>
    <w:rsid w:val="00F6223C"/>
    <w:rsid w:val="00F62448"/>
    <w:rsid w:val="00F70641"/>
    <w:rsid w:val="00F768E6"/>
    <w:rsid w:val="00F777EF"/>
    <w:rsid w:val="00F8320A"/>
    <w:rsid w:val="00F90BFE"/>
    <w:rsid w:val="00F97824"/>
    <w:rsid w:val="00FA00AF"/>
    <w:rsid w:val="00FA4443"/>
    <w:rsid w:val="00FA69FE"/>
    <w:rsid w:val="00FC0D78"/>
    <w:rsid w:val="00FC0F0A"/>
    <w:rsid w:val="00FC71A8"/>
    <w:rsid w:val="00FE1195"/>
    <w:rsid w:val="00FF21ED"/>
    <w:rsid w:val="00FF424B"/>
    <w:rsid w:val="00FF5381"/>
    <w:rsid w:val="00FF5C8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DDDA3"/>
  <w15:chartTrackingRefBased/>
  <w15:docId w15:val="{DDF6DC3B-F541-4528-965C-EA821C53E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DDE"/>
  </w:style>
  <w:style w:type="paragraph" w:styleId="Heading1">
    <w:name w:val="heading 1"/>
    <w:basedOn w:val="Normal"/>
    <w:next w:val="Normal"/>
    <w:link w:val="Heading1Char"/>
    <w:uiPriority w:val="9"/>
    <w:qFormat/>
    <w:rsid w:val="004779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79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79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79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79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79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79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79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79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9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79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79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79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79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79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79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79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795C"/>
    <w:rPr>
      <w:rFonts w:eastAsiaTheme="majorEastAsia" w:cstheme="majorBidi"/>
      <w:color w:val="272727" w:themeColor="text1" w:themeTint="D8"/>
    </w:rPr>
  </w:style>
  <w:style w:type="paragraph" w:styleId="Title">
    <w:name w:val="Title"/>
    <w:basedOn w:val="Normal"/>
    <w:next w:val="Normal"/>
    <w:link w:val="TitleChar"/>
    <w:uiPriority w:val="10"/>
    <w:qFormat/>
    <w:rsid w:val="004779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79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79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79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795C"/>
    <w:pPr>
      <w:spacing w:before="160"/>
      <w:jc w:val="center"/>
    </w:pPr>
    <w:rPr>
      <w:i/>
      <w:iCs/>
      <w:color w:val="404040" w:themeColor="text1" w:themeTint="BF"/>
    </w:rPr>
  </w:style>
  <w:style w:type="character" w:customStyle="1" w:styleId="QuoteChar">
    <w:name w:val="Quote Char"/>
    <w:basedOn w:val="DefaultParagraphFont"/>
    <w:link w:val="Quote"/>
    <w:uiPriority w:val="29"/>
    <w:rsid w:val="0047795C"/>
    <w:rPr>
      <w:i/>
      <w:iCs/>
      <w:color w:val="404040" w:themeColor="text1" w:themeTint="BF"/>
    </w:rPr>
  </w:style>
  <w:style w:type="paragraph" w:styleId="ListParagraph">
    <w:name w:val="List Paragraph"/>
    <w:basedOn w:val="Normal"/>
    <w:uiPriority w:val="34"/>
    <w:qFormat/>
    <w:rsid w:val="0047795C"/>
    <w:pPr>
      <w:ind w:left="720"/>
      <w:contextualSpacing/>
    </w:pPr>
  </w:style>
  <w:style w:type="character" w:styleId="IntenseEmphasis">
    <w:name w:val="Intense Emphasis"/>
    <w:basedOn w:val="DefaultParagraphFont"/>
    <w:uiPriority w:val="21"/>
    <w:qFormat/>
    <w:rsid w:val="0047795C"/>
    <w:rPr>
      <w:i/>
      <w:iCs/>
      <w:color w:val="0F4761" w:themeColor="accent1" w:themeShade="BF"/>
    </w:rPr>
  </w:style>
  <w:style w:type="paragraph" w:styleId="IntenseQuote">
    <w:name w:val="Intense Quote"/>
    <w:basedOn w:val="Normal"/>
    <w:next w:val="Normal"/>
    <w:link w:val="IntenseQuoteChar"/>
    <w:uiPriority w:val="30"/>
    <w:qFormat/>
    <w:rsid w:val="004779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795C"/>
    <w:rPr>
      <w:i/>
      <w:iCs/>
      <w:color w:val="0F4761" w:themeColor="accent1" w:themeShade="BF"/>
    </w:rPr>
  </w:style>
  <w:style w:type="character" w:styleId="IntenseReference">
    <w:name w:val="Intense Reference"/>
    <w:basedOn w:val="DefaultParagraphFont"/>
    <w:uiPriority w:val="32"/>
    <w:qFormat/>
    <w:rsid w:val="0047795C"/>
    <w:rPr>
      <w:b/>
      <w:bCs/>
      <w:smallCaps/>
      <w:color w:val="0F4761" w:themeColor="accent1" w:themeShade="BF"/>
      <w:spacing w:val="5"/>
    </w:rPr>
  </w:style>
  <w:style w:type="table" w:styleId="TableGrid">
    <w:name w:val="Table Grid"/>
    <w:basedOn w:val="TableNormal"/>
    <w:uiPriority w:val="39"/>
    <w:rsid w:val="00A537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72DAA"/>
    <w:pPr>
      <w:spacing w:after="200" w:line="240" w:lineRule="auto"/>
    </w:pPr>
    <w:rPr>
      <w:i/>
      <w:iCs/>
      <w:color w:val="0E2841" w:themeColor="text2"/>
      <w:sz w:val="18"/>
      <w:szCs w:val="18"/>
    </w:rPr>
  </w:style>
  <w:style w:type="character" w:styleId="Hyperlink">
    <w:name w:val="Hyperlink"/>
    <w:basedOn w:val="DefaultParagraphFont"/>
    <w:uiPriority w:val="99"/>
    <w:unhideWhenUsed/>
    <w:rsid w:val="002F4253"/>
    <w:rPr>
      <w:color w:val="467886" w:themeColor="hyperlink"/>
      <w:u w:val="single"/>
    </w:rPr>
  </w:style>
  <w:style w:type="character" w:styleId="UnresolvedMention">
    <w:name w:val="Unresolved Mention"/>
    <w:basedOn w:val="DefaultParagraphFont"/>
    <w:uiPriority w:val="99"/>
    <w:semiHidden/>
    <w:unhideWhenUsed/>
    <w:rsid w:val="002F4253"/>
    <w:rPr>
      <w:color w:val="605E5C"/>
      <w:shd w:val="clear" w:color="auto" w:fill="E1DFDD"/>
    </w:rPr>
  </w:style>
  <w:style w:type="paragraph" w:styleId="Header">
    <w:name w:val="header"/>
    <w:basedOn w:val="Normal"/>
    <w:link w:val="HeaderChar"/>
    <w:uiPriority w:val="99"/>
    <w:unhideWhenUsed/>
    <w:rsid w:val="00D55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F89"/>
  </w:style>
  <w:style w:type="paragraph" w:styleId="Footer">
    <w:name w:val="footer"/>
    <w:basedOn w:val="Normal"/>
    <w:link w:val="FooterChar"/>
    <w:uiPriority w:val="99"/>
    <w:unhideWhenUsed/>
    <w:rsid w:val="00D55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F89"/>
  </w:style>
  <w:style w:type="paragraph" w:styleId="TOCHeading">
    <w:name w:val="TOC Heading"/>
    <w:basedOn w:val="Heading1"/>
    <w:next w:val="Normal"/>
    <w:uiPriority w:val="39"/>
    <w:unhideWhenUsed/>
    <w:qFormat/>
    <w:rsid w:val="0021596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596C"/>
    <w:pPr>
      <w:spacing w:after="100"/>
    </w:pPr>
  </w:style>
  <w:style w:type="paragraph" w:styleId="TOC2">
    <w:name w:val="toc 2"/>
    <w:basedOn w:val="Normal"/>
    <w:next w:val="Normal"/>
    <w:autoRedefine/>
    <w:uiPriority w:val="39"/>
    <w:unhideWhenUsed/>
    <w:rsid w:val="0021596C"/>
    <w:pPr>
      <w:spacing w:after="100"/>
      <w:ind w:left="220"/>
    </w:pPr>
  </w:style>
  <w:style w:type="paragraph" w:styleId="TOC3">
    <w:name w:val="toc 3"/>
    <w:basedOn w:val="Normal"/>
    <w:next w:val="Normal"/>
    <w:autoRedefine/>
    <w:uiPriority w:val="39"/>
    <w:unhideWhenUsed/>
    <w:rsid w:val="0021596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doi.org/10.1109/eit60633.2024.10609927" TargetMode="External"/><Relationship Id="rId3" Type="http://schemas.openxmlformats.org/officeDocument/2006/relationships/styles" Target="styles.xml"/><Relationship Id="rId21" Type="http://schemas.openxmlformats.org/officeDocument/2006/relationships/hyperlink" Target="https://doi.org/10.3390/fi1403009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9/ssim59263.2023.1046898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9/access.2024.3402092" TargetMode="External"/><Relationship Id="rId20" Type="http://schemas.openxmlformats.org/officeDocument/2006/relationships/hyperlink" Target="https://doi.org/10.1080/23311916.2024.237887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doi.org/10.1007/s10614-022-10275-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i.org/10.1007/s42979-024-0272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5823B-F11A-4842-ADD9-B381FF6A3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1077</TotalTime>
  <Pages>17</Pages>
  <Words>4016</Words>
  <Characters>22895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minottplummer</dc:creator>
  <cp:keywords/>
  <dc:description/>
  <cp:lastModifiedBy>nicola minottplummer</cp:lastModifiedBy>
  <cp:revision>749</cp:revision>
  <dcterms:created xsi:type="dcterms:W3CDTF">2026-07-29T21:42:00Z</dcterms:created>
  <dcterms:modified xsi:type="dcterms:W3CDTF">2026-08-04T22:21:00Z</dcterms:modified>
</cp:coreProperties>
</file>