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B297D" w14:textId="04496C51" w:rsidR="002079FC" w:rsidRPr="0010017D" w:rsidRDefault="002079FC" w:rsidP="0010017D">
      <w:pPr>
        <w:spacing w:line="360" w:lineRule="auto"/>
        <w:rPr>
          <w:rFonts w:cstheme="minorHAnsi"/>
        </w:rPr>
      </w:pPr>
      <w:r w:rsidRPr="0010017D">
        <w:rPr>
          <w:rFonts w:cstheme="minorHAnsi"/>
        </w:rPr>
        <w:t>This is an analysis of my storytelling activity for ages 3-5 in a primary school</w:t>
      </w:r>
      <w:r w:rsidR="007B7ADA">
        <w:rPr>
          <w:rFonts w:cstheme="minorHAnsi"/>
        </w:rPr>
        <w:t xml:space="preserve"> setting. </w:t>
      </w:r>
    </w:p>
    <w:p w14:paraId="7EBF3802" w14:textId="4BE8D2E5" w:rsidR="00BC3099" w:rsidRPr="00B65B60" w:rsidRDefault="00BC3099" w:rsidP="00B65B60">
      <w:pPr>
        <w:spacing w:line="360" w:lineRule="auto"/>
        <w:rPr>
          <w:rFonts w:cstheme="minorHAnsi"/>
        </w:rPr>
      </w:pPr>
      <w:r w:rsidRPr="00B65B60">
        <w:rPr>
          <w:rFonts w:cstheme="minorHAnsi"/>
        </w:rPr>
        <w:t>According to Maureen (2020) storytelling has many advantages for both individuals involved, making it a timeless activity. Storytelling improves language, imagination, creativity and cognitive skills, it also improves the bond between the reader and the listener.</w:t>
      </w:r>
      <w:r w:rsidR="0064390C" w:rsidRPr="00B65B60">
        <w:rPr>
          <w:rFonts w:cstheme="minorHAnsi"/>
        </w:rPr>
        <w:t xml:space="preserve">  </w:t>
      </w:r>
      <w:proofErr w:type="spellStart"/>
      <w:r w:rsidR="00321D16" w:rsidRPr="00B65B60">
        <w:rPr>
          <w:rFonts w:cstheme="minorHAnsi"/>
        </w:rPr>
        <w:t>Pi</w:t>
      </w:r>
      <w:r w:rsidR="00B7187B" w:rsidRPr="00B65B60">
        <w:rPr>
          <w:rFonts w:cstheme="minorHAnsi"/>
        </w:rPr>
        <w:t>maLib</w:t>
      </w:r>
      <w:proofErr w:type="spellEnd"/>
      <w:r w:rsidR="00B7187B" w:rsidRPr="00B65B60">
        <w:rPr>
          <w:rFonts w:cstheme="minorHAnsi"/>
        </w:rPr>
        <w:t xml:space="preserve"> (2020) </w:t>
      </w:r>
      <w:r w:rsidR="005A1C2D" w:rsidRPr="00B65B60">
        <w:rPr>
          <w:rFonts w:cstheme="minorHAnsi"/>
        </w:rPr>
        <w:t>studies also show that the bond between a parent and</w:t>
      </w:r>
      <w:r w:rsidR="00B7187B" w:rsidRPr="00B65B60">
        <w:rPr>
          <w:rFonts w:cstheme="minorHAnsi"/>
        </w:rPr>
        <w:t xml:space="preserve"> a child who was read to from a young age is stronger due to</w:t>
      </w:r>
      <w:r w:rsidR="000C2888" w:rsidRPr="00B65B60">
        <w:rPr>
          <w:rFonts w:cstheme="minorHAnsi"/>
        </w:rPr>
        <w:t xml:space="preserve"> </w:t>
      </w:r>
      <w:proofErr w:type="gramStart"/>
      <w:r w:rsidR="000C2888" w:rsidRPr="00B65B60">
        <w:rPr>
          <w:rFonts w:cstheme="minorHAnsi"/>
        </w:rPr>
        <w:t>babies</w:t>
      </w:r>
      <w:proofErr w:type="gramEnd"/>
      <w:r w:rsidR="000C2888" w:rsidRPr="00B65B60">
        <w:rPr>
          <w:rFonts w:cstheme="minorHAnsi"/>
        </w:rPr>
        <w:t xml:space="preserve"> brains being naturally drawn to </w:t>
      </w:r>
      <w:r w:rsidR="00771837" w:rsidRPr="00B65B60">
        <w:rPr>
          <w:rFonts w:cstheme="minorHAnsi"/>
        </w:rPr>
        <w:t>their parents faces and voices</w:t>
      </w:r>
      <w:r w:rsidR="00451768" w:rsidRPr="00B65B60">
        <w:rPr>
          <w:rFonts w:cstheme="minorHAnsi"/>
        </w:rPr>
        <w:t xml:space="preserve">. </w:t>
      </w:r>
    </w:p>
    <w:p w14:paraId="128429FB" w14:textId="16F3EC02" w:rsidR="0010017D" w:rsidRPr="00B65B60" w:rsidRDefault="005B0C9B" w:rsidP="00B65B60">
      <w:pPr>
        <w:spacing w:after="0" w:line="360" w:lineRule="auto"/>
        <w:rPr>
          <w:rFonts w:eastAsia="Times New Roman" w:cstheme="minorHAnsi"/>
          <w:kern w:val="0"/>
          <w:lang w:eastAsia="en-GB"/>
          <w14:ligatures w14:val="none"/>
        </w:rPr>
      </w:pPr>
      <w:r w:rsidRPr="00B65B60">
        <w:rPr>
          <w:rFonts w:eastAsia="Times New Roman" w:cstheme="minorHAnsi"/>
          <w:kern w:val="0"/>
          <w:lang w:eastAsia="en-GB"/>
          <w14:ligatures w14:val="none"/>
        </w:rPr>
        <w:t>Grey (</w:t>
      </w:r>
      <w:r w:rsidR="0016051C" w:rsidRPr="00B65B60">
        <w:rPr>
          <w:rFonts w:eastAsia="Times New Roman" w:cstheme="minorHAnsi"/>
          <w:kern w:val="0"/>
          <w:lang w:eastAsia="en-GB"/>
          <w14:ligatures w14:val="none"/>
        </w:rPr>
        <w:t>2020) states that y</w:t>
      </w:r>
      <w:r w:rsidR="0010017D" w:rsidRPr="0010017D">
        <w:rPr>
          <w:rFonts w:eastAsia="Times New Roman" w:cstheme="minorHAnsi"/>
          <w:kern w:val="0"/>
          <w:lang w:eastAsia="en-GB"/>
          <w14:ligatures w14:val="none"/>
        </w:rPr>
        <w:t xml:space="preserve">oung children can increase their vocabulary by being </w:t>
      </w:r>
      <w:r w:rsidR="00C66290" w:rsidRPr="00B65B60">
        <w:rPr>
          <w:rFonts w:eastAsia="Times New Roman" w:cstheme="minorHAnsi"/>
          <w:kern w:val="0"/>
          <w:lang w:eastAsia="en-GB"/>
          <w14:ligatures w14:val="none"/>
        </w:rPr>
        <w:t>re</w:t>
      </w:r>
      <w:r w:rsidR="00296995" w:rsidRPr="00B65B60">
        <w:rPr>
          <w:rFonts w:eastAsia="Times New Roman" w:cstheme="minorHAnsi"/>
          <w:kern w:val="0"/>
          <w:lang w:eastAsia="en-GB"/>
          <w14:ligatures w14:val="none"/>
        </w:rPr>
        <w:t xml:space="preserve">ad to or engaging in educational activities. </w:t>
      </w:r>
      <w:r w:rsidR="0010017D" w:rsidRPr="0010017D">
        <w:rPr>
          <w:rFonts w:eastAsia="Times New Roman" w:cstheme="minorHAnsi"/>
          <w:kern w:val="0"/>
          <w:lang w:eastAsia="en-GB"/>
          <w14:ligatures w14:val="none"/>
        </w:rPr>
        <w:t xml:space="preserve">Since a </w:t>
      </w:r>
      <w:r w:rsidR="002C5250" w:rsidRPr="00B65B60">
        <w:rPr>
          <w:rFonts w:eastAsia="Times New Roman" w:cstheme="minorHAnsi"/>
          <w:kern w:val="0"/>
          <w:lang w:eastAsia="en-GB"/>
          <w14:ligatures w14:val="none"/>
        </w:rPr>
        <w:t xml:space="preserve">child brain undergoes rapid growth </w:t>
      </w:r>
      <w:r w:rsidR="00BE6301" w:rsidRPr="00B65B60">
        <w:rPr>
          <w:rFonts w:eastAsia="Times New Roman" w:cstheme="minorHAnsi"/>
          <w:kern w:val="0"/>
          <w:lang w:eastAsia="en-GB"/>
          <w14:ligatures w14:val="none"/>
        </w:rPr>
        <w:t xml:space="preserve">and forming new connection, this </w:t>
      </w:r>
      <w:r w:rsidR="00B53D72" w:rsidRPr="00B65B60">
        <w:rPr>
          <w:rFonts w:eastAsia="Times New Roman" w:cstheme="minorHAnsi"/>
          <w:kern w:val="0"/>
          <w:lang w:eastAsia="en-GB"/>
          <w14:ligatures w14:val="none"/>
        </w:rPr>
        <w:t>allow</w:t>
      </w:r>
      <w:r w:rsidR="00BE6301" w:rsidRPr="00B65B60">
        <w:rPr>
          <w:rFonts w:eastAsia="Times New Roman" w:cstheme="minorHAnsi"/>
          <w:kern w:val="0"/>
          <w:lang w:eastAsia="en-GB"/>
          <w14:ligatures w14:val="none"/>
        </w:rPr>
        <w:t xml:space="preserve">s </w:t>
      </w:r>
      <w:r w:rsidR="00B53D72" w:rsidRPr="00B65B60">
        <w:rPr>
          <w:rFonts w:eastAsia="Times New Roman" w:cstheme="minorHAnsi"/>
          <w:kern w:val="0"/>
          <w:lang w:eastAsia="en-GB"/>
          <w14:ligatures w14:val="none"/>
        </w:rPr>
        <w:t>the child to</w:t>
      </w:r>
      <w:r w:rsidR="0010017D" w:rsidRPr="0010017D">
        <w:rPr>
          <w:rFonts w:eastAsia="Times New Roman" w:cstheme="minorHAnsi"/>
          <w:kern w:val="0"/>
          <w:lang w:eastAsia="en-GB"/>
          <w14:ligatures w14:val="none"/>
        </w:rPr>
        <w:t xml:space="preserve"> absorb </w:t>
      </w:r>
      <w:r w:rsidR="00B53D72" w:rsidRPr="00B65B60">
        <w:rPr>
          <w:rFonts w:eastAsia="Times New Roman" w:cstheme="minorHAnsi"/>
          <w:kern w:val="0"/>
          <w:lang w:eastAsia="en-GB"/>
          <w14:ligatures w14:val="none"/>
        </w:rPr>
        <w:t>and maintain</w:t>
      </w:r>
      <w:r w:rsidR="00F1503A" w:rsidRPr="00B65B60">
        <w:rPr>
          <w:rFonts w:eastAsia="Times New Roman" w:cstheme="minorHAnsi"/>
          <w:kern w:val="0"/>
          <w:lang w:eastAsia="en-GB"/>
          <w14:ligatures w14:val="none"/>
        </w:rPr>
        <w:t xml:space="preserve"> the new vocabulary they have heard. </w:t>
      </w:r>
    </w:p>
    <w:p w14:paraId="28E5F418" w14:textId="77777777" w:rsidR="0010017D" w:rsidRPr="00B65B60" w:rsidRDefault="0010017D" w:rsidP="00B65B60">
      <w:pPr>
        <w:spacing w:after="0" w:line="360" w:lineRule="auto"/>
        <w:rPr>
          <w:rFonts w:eastAsia="Times New Roman" w:cstheme="minorHAnsi"/>
          <w:kern w:val="0"/>
          <w:lang w:eastAsia="en-GB"/>
          <w14:ligatures w14:val="none"/>
        </w:rPr>
      </w:pPr>
    </w:p>
    <w:p w14:paraId="34732698" w14:textId="267730F8" w:rsidR="00E338AC" w:rsidRPr="00B65B60" w:rsidRDefault="00E338AC" w:rsidP="00B65B60">
      <w:pPr>
        <w:spacing w:after="0" w:line="360" w:lineRule="auto"/>
        <w:rPr>
          <w:rFonts w:eastAsia="Times New Roman" w:cstheme="minorHAnsi"/>
          <w:kern w:val="0"/>
          <w:lang w:eastAsia="en-GB"/>
          <w14:ligatures w14:val="none"/>
        </w:rPr>
      </w:pPr>
      <w:r w:rsidRPr="00E338AC">
        <w:rPr>
          <w:rFonts w:eastAsia="Times New Roman" w:cstheme="minorHAnsi"/>
          <w:kern w:val="0"/>
          <w:lang w:eastAsia="en-GB"/>
          <w14:ligatures w14:val="none"/>
        </w:rPr>
        <w:t>When a child hears a new word used in sentences and with illustrations, their understanding of it is completely formed. Children learn words more easily when they are used in a story</w:t>
      </w:r>
      <w:r w:rsidR="00A34739" w:rsidRPr="00B65B60">
        <w:rPr>
          <w:rFonts w:eastAsia="Times New Roman" w:cstheme="minorHAnsi"/>
          <w:kern w:val="0"/>
          <w:lang w:eastAsia="en-GB"/>
          <w14:ligatures w14:val="none"/>
        </w:rPr>
        <w:t>,</w:t>
      </w:r>
      <w:r w:rsidRPr="00E338AC">
        <w:rPr>
          <w:rFonts w:eastAsia="Times New Roman" w:cstheme="minorHAnsi"/>
          <w:kern w:val="0"/>
          <w:lang w:eastAsia="en-GB"/>
          <w14:ligatures w14:val="none"/>
        </w:rPr>
        <w:t xml:space="preserve"> with visuals that correspond to the narrative, according to</w:t>
      </w:r>
      <w:r w:rsidR="00407BCE" w:rsidRPr="00B65B60">
        <w:rPr>
          <w:rFonts w:eastAsia="Times New Roman" w:cstheme="minorHAnsi"/>
          <w:kern w:val="0"/>
          <w:lang w:eastAsia="en-GB"/>
          <w14:ligatures w14:val="none"/>
        </w:rPr>
        <w:t xml:space="preserve"> Bobek (2016)</w:t>
      </w:r>
      <w:r w:rsidRPr="00E338AC">
        <w:rPr>
          <w:rFonts w:eastAsia="Times New Roman" w:cstheme="minorHAnsi"/>
          <w:kern w:val="0"/>
          <w:lang w:eastAsia="en-GB"/>
          <w14:ligatures w14:val="none"/>
        </w:rPr>
        <w:t xml:space="preserve"> The illustrations in books serve as visual cues to support the text and foster a child's imagination and ability to visualise the tale. When a </w:t>
      </w:r>
      <w:r w:rsidR="00746A7F" w:rsidRPr="00B65B60">
        <w:rPr>
          <w:rFonts w:eastAsia="Times New Roman" w:cstheme="minorHAnsi"/>
          <w:kern w:val="0"/>
          <w:lang w:eastAsia="en-GB"/>
          <w14:ligatures w14:val="none"/>
        </w:rPr>
        <w:t>child</w:t>
      </w:r>
      <w:r w:rsidRPr="00E338AC">
        <w:rPr>
          <w:rFonts w:eastAsia="Times New Roman" w:cstheme="minorHAnsi"/>
          <w:kern w:val="0"/>
          <w:lang w:eastAsia="en-GB"/>
          <w14:ligatures w14:val="none"/>
        </w:rPr>
        <w:t xml:space="preserve"> can see visuals that correspond with the words they are reading or hearing, their comprehension and language recall increase. </w:t>
      </w:r>
      <w:r w:rsidR="00965E79" w:rsidRPr="00B65B60">
        <w:rPr>
          <w:rFonts w:eastAsia="Times New Roman" w:cstheme="minorHAnsi"/>
          <w:kern w:val="0"/>
          <w:lang w:eastAsia="en-GB"/>
          <w14:ligatures w14:val="none"/>
        </w:rPr>
        <w:t xml:space="preserve">Sparks (2021) suggests </w:t>
      </w:r>
      <w:r w:rsidR="0047294F" w:rsidRPr="00B65B60">
        <w:rPr>
          <w:rFonts w:eastAsia="Times New Roman" w:cstheme="minorHAnsi"/>
          <w:kern w:val="0"/>
          <w:lang w:eastAsia="en-GB"/>
          <w14:ligatures w14:val="none"/>
        </w:rPr>
        <w:t>t</w:t>
      </w:r>
      <w:r w:rsidR="00965E79" w:rsidRPr="00B65B60">
        <w:rPr>
          <w:rFonts w:eastAsia="Times New Roman" w:cstheme="minorHAnsi"/>
          <w:kern w:val="0"/>
          <w:lang w:eastAsia="en-GB"/>
          <w14:ligatures w14:val="none"/>
        </w:rPr>
        <w:t xml:space="preserve">hat digital learning can be </w:t>
      </w:r>
      <w:r w:rsidR="005E09A9" w:rsidRPr="00B65B60">
        <w:rPr>
          <w:rFonts w:eastAsia="Times New Roman" w:cstheme="minorHAnsi"/>
          <w:kern w:val="0"/>
          <w:lang w:eastAsia="en-GB"/>
          <w14:ligatures w14:val="none"/>
        </w:rPr>
        <w:t xml:space="preserve">more effective than reading to develop a child’s literacy skills. </w:t>
      </w:r>
      <w:r w:rsidR="0047294F" w:rsidRPr="00B65B60">
        <w:rPr>
          <w:rFonts w:eastAsia="Times New Roman" w:cstheme="minorHAnsi"/>
          <w:kern w:val="0"/>
          <w:lang w:eastAsia="en-GB"/>
          <w14:ligatures w14:val="none"/>
        </w:rPr>
        <w:t xml:space="preserve">Digital literacy is the </w:t>
      </w:r>
      <w:r w:rsidR="00C55121" w:rsidRPr="00B65B60">
        <w:rPr>
          <w:rFonts w:eastAsia="Times New Roman" w:cstheme="minorHAnsi"/>
          <w:kern w:val="0"/>
          <w:lang w:eastAsia="en-GB"/>
          <w14:ligatures w14:val="none"/>
        </w:rPr>
        <w:t xml:space="preserve">information, abilities and attitudes that enables young children to feel secure and in control in an increasingly digital environment are </w:t>
      </w:r>
      <w:r w:rsidR="0042144F" w:rsidRPr="00B65B60">
        <w:rPr>
          <w:rFonts w:eastAsia="Times New Roman" w:cstheme="minorHAnsi"/>
          <w:kern w:val="0"/>
          <w:lang w:eastAsia="en-GB"/>
          <w14:ligatures w14:val="none"/>
        </w:rPr>
        <w:t>referred to as digital literacy in the early years</w:t>
      </w:r>
      <w:r w:rsidR="007D3CE0" w:rsidRPr="00B65B60">
        <w:rPr>
          <w:rFonts w:eastAsia="Times New Roman" w:cstheme="minorHAnsi"/>
          <w:kern w:val="0"/>
          <w:lang w:eastAsia="en-GB"/>
          <w14:ligatures w14:val="none"/>
        </w:rPr>
        <w:t xml:space="preserve"> (UNICEF </w:t>
      </w:r>
      <w:r w:rsidR="005045E3" w:rsidRPr="00B65B60">
        <w:rPr>
          <w:rFonts w:eastAsia="Times New Roman" w:cstheme="minorHAnsi"/>
          <w:kern w:val="0"/>
          <w:lang w:eastAsia="en-GB"/>
          <w14:ligatures w14:val="none"/>
        </w:rPr>
        <w:t xml:space="preserve">2019). </w:t>
      </w:r>
      <w:r w:rsidR="0042144F" w:rsidRPr="00B65B60">
        <w:rPr>
          <w:rFonts w:eastAsia="Times New Roman" w:cstheme="minorHAnsi"/>
          <w:kern w:val="0"/>
          <w:lang w:eastAsia="en-GB"/>
          <w14:ligatures w14:val="none"/>
        </w:rPr>
        <w:t xml:space="preserve">It is the capacity to locate, assess, produce and share </w:t>
      </w:r>
      <w:r w:rsidR="004637DC" w:rsidRPr="00B65B60">
        <w:rPr>
          <w:rFonts w:eastAsia="Times New Roman" w:cstheme="minorHAnsi"/>
          <w:kern w:val="0"/>
          <w:lang w:eastAsia="en-GB"/>
          <w14:ligatures w14:val="none"/>
        </w:rPr>
        <w:t xml:space="preserve">knowledge </w:t>
      </w:r>
      <w:r w:rsidR="0042144F" w:rsidRPr="00B65B60">
        <w:rPr>
          <w:rFonts w:eastAsia="Times New Roman" w:cstheme="minorHAnsi"/>
          <w:kern w:val="0"/>
          <w:lang w:eastAsia="en-GB"/>
          <w14:ligatures w14:val="none"/>
        </w:rPr>
        <w:t xml:space="preserve">using </w:t>
      </w:r>
      <w:r w:rsidR="004637DC" w:rsidRPr="00B65B60">
        <w:rPr>
          <w:rFonts w:eastAsia="Times New Roman" w:cstheme="minorHAnsi"/>
          <w:kern w:val="0"/>
          <w:lang w:eastAsia="en-GB"/>
          <w14:ligatures w14:val="none"/>
        </w:rPr>
        <w:t xml:space="preserve">information and communication </w:t>
      </w:r>
      <w:r w:rsidR="00C770C9" w:rsidRPr="00B65B60">
        <w:rPr>
          <w:rFonts w:eastAsia="Times New Roman" w:cstheme="minorHAnsi"/>
          <w:kern w:val="0"/>
          <w:lang w:eastAsia="en-GB"/>
          <w14:ligatures w14:val="none"/>
        </w:rPr>
        <w:t>technologies, needing both technical and cognitive abilitie</w:t>
      </w:r>
      <w:r w:rsidR="005045E3" w:rsidRPr="00B65B60">
        <w:rPr>
          <w:rFonts w:eastAsia="Times New Roman" w:cstheme="minorHAnsi"/>
          <w:kern w:val="0"/>
          <w:lang w:eastAsia="en-GB"/>
          <w14:ligatures w14:val="none"/>
        </w:rPr>
        <w:t>s (</w:t>
      </w:r>
      <w:proofErr w:type="spellStart"/>
      <w:r w:rsidR="00A71F73" w:rsidRPr="00B65B60">
        <w:rPr>
          <w:rFonts w:eastAsia="Times New Roman" w:cstheme="minorHAnsi"/>
          <w:kern w:val="0"/>
          <w:lang w:eastAsia="en-GB"/>
          <w14:ligatures w14:val="none"/>
        </w:rPr>
        <w:t>twinkl</w:t>
      </w:r>
      <w:proofErr w:type="spellEnd"/>
      <w:r w:rsidR="00A71F73" w:rsidRPr="00B65B60">
        <w:rPr>
          <w:rFonts w:eastAsia="Times New Roman" w:cstheme="minorHAnsi"/>
          <w:kern w:val="0"/>
          <w:lang w:eastAsia="en-GB"/>
          <w14:ligatures w14:val="none"/>
        </w:rPr>
        <w:t xml:space="preserve"> no date)</w:t>
      </w:r>
      <w:r w:rsidR="00B37D12" w:rsidRPr="00B65B60">
        <w:rPr>
          <w:rFonts w:eastAsia="Times New Roman" w:cstheme="minorHAnsi"/>
          <w:kern w:val="0"/>
          <w:lang w:eastAsia="en-GB"/>
          <w14:ligatures w14:val="none"/>
        </w:rPr>
        <w:t xml:space="preserve"> </w:t>
      </w:r>
    </w:p>
    <w:p w14:paraId="3911AD0B" w14:textId="5402E88A" w:rsidR="00204B45" w:rsidRPr="00B65B60" w:rsidRDefault="00B37D12" w:rsidP="00B65B60">
      <w:pPr>
        <w:spacing w:after="0" w:line="360" w:lineRule="auto"/>
        <w:rPr>
          <w:rFonts w:eastAsia="Times New Roman" w:cstheme="minorHAnsi"/>
          <w:kern w:val="0"/>
          <w:lang w:eastAsia="en-GB"/>
          <w14:ligatures w14:val="none"/>
        </w:rPr>
      </w:pPr>
      <w:r w:rsidRPr="00B65B60">
        <w:rPr>
          <w:rFonts w:eastAsia="Times New Roman" w:cstheme="minorHAnsi"/>
          <w:kern w:val="0"/>
          <w:lang w:eastAsia="en-GB"/>
          <w14:ligatures w14:val="none"/>
        </w:rPr>
        <w:t xml:space="preserve">Billington </w:t>
      </w:r>
      <w:r w:rsidR="00CA5A12" w:rsidRPr="00B65B60">
        <w:rPr>
          <w:rFonts w:eastAsia="Times New Roman" w:cstheme="minorHAnsi"/>
          <w:kern w:val="0"/>
          <w:lang w:eastAsia="en-GB"/>
          <w14:ligatures w14:val="none"/>
        </w:rPr>
        <w:t xml:space="preserve">(2016) states that children </w:t>
      </w:r>
      <w:r w:rsidR="00426CEF" w:rsidRPr="00B65B60">
        <w:rPr>
          <w:rFonts w:eastAsia="Times New Roman" w:cstheme="minorHAnsi"/>
          <w:kern w:val="0"/>
          <w:lang w:eastAsia="en-GB"/>
          <w14:ligatures w14:val="none"/>
        </w:rPr>
        <w:t>have access to</w:t>
      </w:r>
      <w:r w:rsidR="000A4028" w:rsidRPr="00B65B60">
        <w:rPr>
          <w:rFonts w:eastAsia="Times New Roman" w:cstheme="minorHAnsi"/>
          <w:kern w:val="0"/>
          <w:lang w:eastAsia="en-GB"/>
          <w14:ligatures w14:val="none"/>
        </w:rPr>
        <w:t xml:space="preserve"> </w:t>
      </w:r>
      <w:r w:rsidR="00426CEF" w:rsidRPr="00B65B60">
        <w:rPr>
          <w:rFonts w:eastAsia="Times New Roman" w:cstheme="minorHAnsi"/>
          <w:kern w:val="0"/>
          <w:lang w:eastAsia="en-GB"/>
          <w14:ligatures w14:val="none"/>
        </w:rPr>
        <w:t>a wide range of digital technologies more now than ever before</w:t>
      </w:r>
      <w:r w:rsidR="00B335F9" w:rsidRPr="00B65B60">
        <w:rPr>
          <w:rFonts w:eastAsia="Times New Roman" w:cstheme="minorHAnsi"/>
          <w:kern w:val="0"/>
          <w:lang w:eastAsia="en-GB"/>
          <w14:ligatures w14:val="none"/>
        </w:rPr>
        <w:t xml:space="preserve">, stating that 25% of children aged 0-2 and </w:t>
      </w:r>
      <w:r w:rsidR="00061AE4" w:rsidRPr="00B65B60">
        <w:rPr>
          <w:rFonts w:eastAsia="Times New Roman" w:cstheme="minorHAnsi"/>
          <w:kern w:val="0"/>
          <w:lang w:eastAsia="en-GB"/>
          <w14:ligatures w14:val="none"/>
        </w:rPr>
        <w:t xml:space="preserve">36% </w:t>
      </w:r>
      <w:r w:rsidR="000A4028" w:rsidRPr="00B65B60">
        <w:rPr>
          <w:rFonts w:eastAsia="Times New Roman" w:cstheme="minorHAnsi"/>
          <w:kern w:val="0"/>
          <w:lang w:eastAsia="en-GB"/>
          <w14:ligatures w14:val="none"/>
        </w:rPr>
        <w:t>o</w:t>
      </w:r>
      <w:r w:rsidR="00061AE4" w:rsidRPr="00B65B60">
        <w:rPr>
          <w:rFonts w:eastAsia="Times New Roman" w:cstheme="minorHAnsi"/>
          <w:kern w:val="0"/>
          <w:lang w:eastAsia="en-GB"/>
          <w14:ligatures w14:val="none"/>
        </w:rPr>
        <w:t xml:space="preserve">f </w:t>
      </w:r>
      <w:proofErr w:type="gramStart"/>
      <w:r w:rsidR="00061AE4" w:rsidRPr="00B65B60">
        <w:rPr>
          <w:rFonts w:eastAsia="Times New Roman" w:cstheme="minorHAnsi"/>
          <w:kern w:val="0"/>
          <w:lang w:eastAsia="en-GB"/>
          <w14:ligatures w14:val="none"/>
        </w:rPr>
        <w:t>3-5 year olds</w:t>
      </w:r>
      <w:proofErr w:type="gramEnd"/>
      <w:r w:rsidR="00061AE4" w:rsidRPr="00B65B60">
        <w:rPr>
          <w:rFonts w:eastAsia="Times New Roman" w:cstheme="minorHAnsi"/>
          <w:kern w:val="0"/>
          <w:lang w:eastAsia="en-GB"/>
          <w14:ligatures w14:val="none"/>
        </w:rPr>
        <w:t xml:space="preserve"> owned iPad in 2016.  </w:t>
      </w:r>
    </w:p>
    <w:p w14:paraId="20BBEBF6" w14:textId="5C6D4899" w:rsidR="002E6EF6" w:rsidRPr="00B65B60" w:rsidRDefault="002E6EF6" w:rsidP="00B65B60">
      <w:pPr>
        <w:spacing w:after="0" w:line="360" w:lineRule="auto"/>
        <w:rPr>
          <w:rFonts w:eastAsia="Times New Roman" w:cstheme="minorHAnsi"/>
          <w:kern w:val="0"/>
          <w:lang w:eastAsia="en-GB"/>
          <w14:ligatures w14:val="none"/>
        </w:rPr>
      </w:pPr>
      <w:r w:rsidRPr="002E6EF6">
        <w:rPr>
          <w:rFonts w:eastAsia="Times New Roman" w:cstheme="minorHAnsi"/>
          <w:kern w:val="0"/>
          <w:lang w:eastAsia="en-GB"/>
          <w14:ligatures w14:val="none"/>
        </w:rPr>
        <w:t xml:space="preserve">Children are actively exploring and experimenting in a dynamic learning environment full of multimedia information thanks to digital technologies like interactive websites and instructional applications. This draws their interest and accommodates a variety of learning preferences, encouraging a deeper comprehension and memorization of the material. Additionally, </w:t>
      </w:r>
      <w:r w:rsidR="00C75C96" w:rsidRPr="00B65B60">
        <w:rPr>
          <w:rFonts w:eastAsia="Times New Roman" w:cstheme="minorHAnsi"/>
          <w:kern w:val="0"/>
          <w:lang w:eastAsia="en-GB"/>
          <w14:ligatures w14:val="none"/>
        </w:rPr>
        <w:t>children</w:t>
      </w:r>
      <w:r w:rsidRPr="002E6EF6">
        <w:rPr>
          <w:rFonts w:eastAsia="Times New Roman" w:cstheme="minorHAnsi"/>
          <w:kern w:val="0"/>
          <w:lang w:eastAsia="en-GB"/>
          <w14:ligatures w14:val="none"/>
        </w:rPr>
        <w:t xml:space="preserve"> may study subjects outside of the standard learning materials thanks to the abundance of educational resources that are accessible through digital platforms</w:t>
      </w:r>
      <w:r w:rsidR="00C75C96" w:rsidRPr="00B65B60">
        <w:rPr>
          <w:rFonts w:eastAsia="Times New Roman" w:cstheme="minorHAnsi"/>
          <w:kern w:val="0"/>
          <w:lang w:eastAsia="en-GB"/>
          <w14:ligatures w14:val="none"/>
        </w:rPr>
        <w:t xml:space="preserve"> (Haleem </w:t>
      </w:r>
      <w:proofErr w:type="spellStart"/>
      <w:r w:rsidR="00C75C96" w:rsidRPr="00B65B60">
        <w:rPr>
          <w:rFonts w:eastAsia="Times New Roman" w:cstheme="minorHAnsi"/>
          <w:i/>
          <w:iCs/>
          <w:kern w:val="0"/>
          <w:lang w:eastAsia="en-GB"/>
          <w14:ligatures w14:val="none"/>
        </w:rPr>
        <w:t>etal</w:t>
      </w:r>
      <w:proofErr w:type="spellEnd"/>
      <w:r w:rsidR="00C75C96" w:rsidRPr="00B65B60">
        <w:rPr>
          <w:rFonts w:eastAsia="Times New Roman" w:cstheme="minorHAnsi"/>
          <w:i/>
          <w:iCs/>
          <w:kern w:val="0"/>
          <w:lang w:eastAsia="en-GB"/>
          <w14:ligatures w14:val="none"/>
        </w:rPr>
        <w:t xml:space="preserve"> </w:t>
      </w:r>
      <w:r w:rsidR="009A3EDE" w:rsidRPr="00B65B60">
        <w:rPr>
          <w:rFonts w:eastAsia="Times New Roman" w:cstheme="minorHAnsi"/>
          <w:kern w:val="0"/>
          <w:lang w:eastAsia="en-GB"/>
          <w14:ligatures w14:val="none"/>
        </w:rPr>
        <w:t>2022)</w:t>
      </w:r>
    </w:p>
    <w:p w14:paraId="3D864572" w14:textId="3AAEA520" w:rsidR="00B37D12" w:rsidRPr="00B65B60" w:rsidRDefault="005854CC" w:rsidP="00B65B60">
      <w:pPr>
        <w:spacing w:after="240" w:line="360" w:lineRule="auto"/>
        <w:rPr>
          <w:rFonts w:eastAsia="Times New Roman" w:cstheme="minorHAnsi"/>
          <w:kern w:val="0"/>
          <w:sz w:val="24"/>
          <w:szCs w:val="24"/>
          <w:lang w:eastAsia="en-GB"/>
          <w14:ligatures w14:val="none"/>
        </w:rPr>
      </w:pPr>
      <w:proofErr w:type="spellStart"/>
      <w:r w:rsidRPr="00B65B60">
        <w:rPr>
          <w:rFonts w:eastAsia="Times New Roman" w:cstheme="minorHAnsi"/>
          <w:kern w:val="0"/>
          <w:lang w:eastAsia="en-GB"/>
          <w14:ligatures w14:val="none"/>
        </w:rPr>
        <w:t>Timotheou</w:t>
      </w:r>
      <w:proofErr w:type="spellEnd"/>
      <w:r w:rsidRPr="00B65B60">
        <w:rPr>
          <w:rFonts w:eastAsia="Times New Roman" w:cstheme="minorHAnsi"/>
          <w:kern w:val="0"/>
          <w:lang w:eastAsia="en-GB"/>
          <w14:ligatures w14:val="none"/>
        </w:rPr>
        <w:t xml:space="preserve"> </w:t>
      </w:r>
      <w:proofErr w:type="spellStart"/>
      <w:r w:rsidRPr="00B65B60">
        <w:rPr>
          <w:rFonts w:eastAsia="Times New Roman" w:cstheme="minorHAnsi"/>
          <w:i/>
          <w:iCs/>
          <w:kern w:val="0"/>
          <w:lang w:eastAsia="en-GB"/>
          <w14:ligatures w14:val="none"/>
        </w:rPr>
        <w:t>etal</w:t>
      </w:r>
      <w:proofErr w:type="spellEnd"/>
      <w:r w:rsidR="000675DF" w:rsidRPr="00B65B60">
        <w:rPr>
          <w:rFonts w:eastAsia="Times New Roman" w:cstheme="minorHAnsi"/>
          <w:i/>
          <w:iCs/>
          <w:kern w:val="0"/>
          <w:lang w:eastAsia="en-GB"/>
          <w14:ligatures w14:val="none"/>
        </w:rPr>
        <w:t xml:space="preserve"> </w:t>
      </w:r>
      <w:proofErr w:type="gramStart"/>
      <w:r w:rsidR="000675DF" w:rsidRPr="00B65B60">
        <w:rPr>
          <w:rFonts w:eastAsia="Times New Roman" w:cstheme="minorHAnsi"/>
          <w:kern w:val="0"/>
          <w:lang w:eastAsia="en-GB"/>
          <w14:ligatures w14:val="none"/>
        </w:rPr>
        <w:t>( 2023</w:t>
      </w:r>
      <w:proofErr w:type="gramEnd"/>
      <w:r w:rsidR="000675DF" w:rsidRPr="00B65B60">
        <w:rPr>
          <w:rFonts w:eastAsia="Times New Roman" w:cstheme="minorHAnsi"/>
          <w:kern w:val="0"/>
          <w:lang w:eastAsia="en-GB"/>
          <w14:ligatures w14:val="none"/>
        </w:rPr>
        <w:t>) says i</w:t>
      </w:r>
      <w:r w:rsidR="009D28F7" w:rsidRPr="009D28F7">
        <w:rPr>
          <w:rFonts w:eastAsia="Times New Roman" w:cstheme="minorHAnsi"/>
          <w:kern w:val="0"/>
          <w:lang w:eastAsia="en-GB"/>
          <w14:ligatures w14:val="none"/>
        </w:rPr>
        <w:t xml:space="preserve">n order to maximise motivation and engagement, digital technologies provide personalised learning experiences catered to individual requirements and interests. Furthermore, </w:t>
      </w:r>
      <w:r w:rsidR="000675DF" w:rsidRPr="00B65B60">
        <w:rPr>
          <w:rFonts w:eastAsia="Times New Roman" w:cstheme="minorHAnsi"/>
          <w:kern w:val="0"/>
          <w:lang w:eastAsia="en-GB"/>
          <w14:ligatures w14:val="none"/>
        </w:rPr>
        <w:t>the</w:t>
      </w:r>
      <w:r w:rsidR="009D28F7" w:rsidRPr="009D28F7">
        <w:rPr>
          <w:rFonts w:eastAsia="Times New Roman" w:cstheme="minorHAnsi"/>
          <w:kern w:val="0"/>
          <w:lang w:eastAsia="en-GB"/>
          <w14:ligatures w14:val="none"/>
        </w:rPr>
        <w:t xml:space="preserve"> feedback on performance enables </w:t>
      </w:r>
      <w:r w:rsidR="005C7576" w:rsidRPr="00B65B60">
        <w:rPr>
          <w:rFonts w:eastAsia="Times New Roman" w:cstheme="minorHAnsi"/>
          <w:kern w:val="0"/>
          <w:lang w:eastAsia="en-GB"/>
          <w14:ligatures w14:val="none"/>
        </w:rPr>
        <w:t>children</w:t>
      </w:r>
      <w:r w:rsidR="009D28F7" w:rsidRPr="009D28F7">
        <w:rPr>
          <w:rFonts w:eastAsia="Times New Roman" w:cstheme="minorHAnsi"/>
          <w:kern w:val="0"/>
          <w:lang w:eastAsia="en-GB"/>
          <w14:ligatures w14:val="none"/>
        </w:rPr>
        <w:t xml:space="preserve"> to monitor their development and pinpoint areas for growth, promoting a more efficient learning environment. All things considered, digital literacy enhances education by providing dynamic, adaptable, and captivating learning </w:t>
      </w:r>
      <w:r w:rsidR="009D28F7" w:rsidRPr="009D28F7">
        <w:rPr>
          <w:rFonts w:eastAsia="Times New Roman" w:cstheme="minorHAnsi"/>
          <w:kern w:val="0"/>
          <w:lang w:eastAsia="en-GB"/>
          <w14:ligatures w14:val="none"/>
        </w:rPr>
        <w:lastRenderedPageBreak/>
        <w:t xml:space="preserve">opportunities that enable children to explore, learn, and thrive. </w:t>
      </w:r>
      <w:r w:rsidR="009D28F7" w:rsidRPr="009D28F7">
        <w:rPr>
          <w:rFonts w:eastAsia="Times New Roman" w:cstheme="minorHAnsi"/>
          <w:kern w:val="0"/>
          <w:sz w:val="24"/>
          <w:szCs w:val="24"/>
          <w:lang w:eastAsia="en-GB"/>
          <w14:ligatures w14:val="none"/>
        </w:rPr>
        <w:br/>
      </w:r>
      <w:proofErr w:type="spellStart"/>
      <w:r w:rsidR="004446C6" w:rsidRPr="00B65B60">
        <w:rPr>
          <w:rFonts w:eastAsia="Times New Roman" w:cstheme="minorHAnsi"/>
          <w:kern w:val="0"/>
          <w:lang w:eastAsia="en-GB"/>
          <w14:ligatures w14:val="none"/>
        </w:rPr>
        <w:t>Kucirkova</w:t>
      </w:r>
      <w:r w:rsidR="002B1BD6" w:rsidRPr="00B65B60">
        <w:rPr>
          <w:rFonts w:eastAsia="Times New Roman" w:cstheme="minorHAnsi"/>
          <w:kern w:val="0"/>
          <w:lang w:eastAsia="en-GB"/>
          <w14:ligatures w14:val="none"/>
        </w:rPr>
        <w:t>’s</w:t>
      </w:r>
      <w:proofErr w:type="spellEnd"/>
      <w:r w:rsidR="004446C6" w:rsidRPr="00B65B60">
        <w:rPr>
          <w:rFonts w:eastAsia="Times New Roman" w:cstheme="minorHAnsi"/>
          <w:kern w:val="0"/>
          <w:lang w:eastAsia="en-GB"/>
          <w14:ligatures w14:val="none"/>
        </w:rPr>
        <w:t xml:space="preserve"> </w:t>
      </w:r>
      <w:r w:rsidR="002B1BD6" w:rsidRPr="00B65B60">
        <w:rPr>
          <w:rFonts w:eastAsia="Times New Roman" w:cstheme="minorHAnsi"/>
          <w:kern w:val="0"/>
          <w:lang w:eastAsia="en-GB"/>
          <w14:ligatures w14:val="none"/>
        </w:rPr>
        <w:t xml:space="preserve">(2018) </w:t>
      </w:r>
      <w:r w:rsidR="000F5AD5" w:rsidRPr="00B65B60">
        <w:rPr>
          <w:rFonts w:eastAsia="Times New Roman" w:cstheme="minorHAnsi"/>
          <w:kern w:val="0"/>
          <w:lang w:eastAsia="en-GB"/>
          <w14:ligatures w14:val="none"/>
        </w:rPr>
        <w:t xml:space="preserve">research shows that digital </w:t>
      </w:r>
      <w:r w:rsidR="00B856F6" w:rsidRPr="00B65B60">
        <w:rPr>
          <w:rFonts w:eastAsia="Times New Roman" w:cstheme="minorHAnsi"/>
          <w:kern w:val="0"/>
          <w:lang w:eastAsia="en-GB"/>
          <w14:ligatures w14:val="none"/>
        </w:rPr>
        <w:t>literacy</w:t>
      </w:r>
      <w:r w:rsidR="000F5AD5" w:rsidRPr="00B65B60">
        <w:rPr>
          <w:rFonts w:eastAsia="Times New Roman" w:cstheme="minorHAnsi"/>
          <w:kern w:val="0"/>
          <w:lang w:eastAsia="en-GB"/>
          <w14:ligatures w14:val="none"/>
        </w:rPr>
        <w:t xml:space="preserve"> has a positive </w:t>
      </w:r>
      <w:r w:rsidR="00B856F6" w:rsidRPr="00B65B60">
        <w:rPr>
          <w:rFonts w:eastAsia="Times New Roman" w:cstheme="minorHAnsi"/>
          <w:kern w:val="0"/>
          <w:lang w:eastAsia="en-GB"/>
          <w14:ligatures w14:val="none"/>
        </w:rPr>
        <w:t>effect</w:t>
      </w:r>
      <w:r w:rsidR="000F5AD5" w:rsidRPr="00B65B60">
        <w:rPr>
          <w:rFonts w:eastAsia="Times New Roman" w:cstheme="minorHAnsi"/>
          <w:kern w:val="0"/>
          <w:lang w:eastAsia="en-GB"/>
          <w14:ligatures w14:val="none"/>
        </w:rPr>
        <w:t xml:space="preserve"> on a </w:t>
      </w:r>
      <w:r w:rsidR="00B856F6" w:rsidRPr="00B65B60">
        <w:rPr>
          <w:rFonts w:eastAsia="Times New Roman" w:cstheme="minorHAnsi"/>
          <w:kern w:val="0"/>
          <w:lang w:eastAsia="en-GB"/>
          <w14:ligatures w14:val="none"/>
        </w:rPr>
        <w:t>child’s</w:t>
      </w:r>
      <w:r w:rsidR="000F5AD5" w:rsidRPr="00B65B60">
        <w:rPr>
          <w:rFonts w:eastAsia="Times New Roman" w:cstheme="minorHAnsi"/>
          <w:kern w:val="0"/>
          <w:lang w:eastAsia="en-GB"/>
          <w14:ligatures w14:val="none"/>
        </w:rPr>
        <w:t xml:space="preserve"> creative</w:t>
      </w:r>
      <w:r w:rsidR="00B856F6" w:rsidRPr="00B65B60">
        <w:rPr>
          <w:rFonts w:eastAsia="Times New Roman" w:cstheme="minorHAnsi"/>
          <w:kern w:val="0"/>
          <w:lang w:eastAsia="en-GB"/>
          <w14:ligatures w14:val="none"/>
        </w:rPr>
        <w:t xml:space="preserve"> and cognitive</w:t>
      </w:r>
      <w:r w:rsidR="000F5AD5" w:rsidRPr="00B65B60">
        <w:rPr>
          <w:rFonts w:eastAsia="Times New Roman" w:cstheme="minorHAnsi"/>
          <w:kern w:val="0"/>
          <w:lang w:eastAsia="en-GB"/>
          <w14:ligatures w14:val="none"/>
        </w:rPr>
        <w:t xml:space="preserve"> development, stating that children who read a digital </w:t>
      </w:r>
      <w:r w:rsidR="00713C55" w:rsidRPr="00B65B60">
        <w:rPr>
          <w:rFonts w:eastAsia="Times New Roman" w:cstheme="minorHAnsi"/>
          <w:kern w:val="0"/>
          <w:lang w:eastAsia="en-GB"/>
          <w14:ligatures w14:val="none"/>
        </w:rPr>
        <w:t xml:space="preserve">book with moving </w:t>
      </w:r>
      <w:r w:rsidR="00B856F6" w:rsidRPr="00B65B60">
        <w:rPr>
          <w:rFonts w:eastAsia="Times New Roman" w:cstheme="minorHAnsi"/>
          <w:kern w:val="0"/>
          <w:lang w:eastAsia="en-GB"/>
          <w14:ligatures w14:val="none"/>
        </w:rPr>
        <w:t xml:space="preserve">images </w:t>
      </w:r>
      <w:r w:rsidR="004C4970" w:rsidRPr="00B65B60">
        <w:rPr>
          <w:rFonts w:eastAsia="Times New Roman" w:cstheme="minorHAnsi"/>
          <w:kern w:val="0"/>
          <w:lang w:eastAsia="en-GB"/>
          <w14:ligatures w14:val="none"/>
        </w:rPr>
        <w:t xml:space="preserve">learnt the words in the book better than </w:t>
      </w:r>
      <w:r w:rsidR="00FA398A" w:rsidRPr="00B65B60">
        <w:rPr>
          <w:rFonts w:eastAsia="Times New Roman" w:cstheme="minorHAnsi"/>
          <w:kern w:val="0"/>
          <w:lang w:eastAsia="en-GB"/>
          <w14:ligatures w14:val="none"/>
        </w:rPr>
        <w:t xml:space="preserve">children </w:t>
      </w:r>
      <w:r w:rsidR="00592BC5" w:rsidRPr="00B65B60">
        <w:rPr>
          <w:rFonts w:eastAsia="Times New Roman" w:cstheme="minorHAnsi"/>
          <w:kern w:val="0"/>
          <w:lang w:eastAsia="en-GB"/>
          <w14:ligatures w14:val="none"/>
        </w:rPr>
        <w:t xml:space="preserve">wo have read the same book but with static images. </w:t>
      </w:r>
    </w:p>
    <w:p w14:paraId="2A467F67" w14:textId="59018D79" w:rsidR="00BC3099" w:rsidRPr="00B65B60" w:rsidRDefault="0029791F" w:rsidP="00B65B60">
      <w:pPr>
        <w:spacing w:line="360" w:lineRule="auto"/>
        <w:rPr>
          <w:rFonts w:cstheme="minorHAnsi"/>
          <w:u w:val="single"/>
        </w:rPr>
      </w:pPr>
      <w:r w:rsidRPr="00B65B60">
        <w:rPr>
          <w:rFonts w:eastAsia="Times New Roman" w:cstheme="minorHAnsi"/>
          <w:kern w:val="0"/>
          <w:u w:val="single"/>
          <w:lang w:eastAsia="en-GB"/>
          <w14:ligatures w14:val="none"/>
        </w:rPr>
        <w:t xml:space="preserve"> </w:t>
      </w:r>
      <w:r w:rsidR="00BC3099" w:rsidRPr="00B65B60">
        <w:rPr>
          <w:rFonts w:cstheme="minorHAnsi"/>
          <w:u w:val="single"/>
        </w:rPr>
        <w:t>Analys</w:t>
      </w:r>
      <w:r w:rsidR="00ED0493" w:rsidRPr="00B65B60">
        <w:rPr>
          <w:rFonts w:cstheme="minorHAnsi"/>
          <w:u w:val="single"/>
        </w:rPr>
        <w:t>ing</w:t>
      </w:r>
      <w:r w:rsidR="00BC3099" w:rsidRPr="00B65B60">
        <w:rPr>
          <w:rFonts w:cstheme="minorHAnsi"/>
          <w:u w:val="single"/>
        </w:rPr>
        <w:t xml:space="preserve"> the practice observed during the activity</w:t>
      </w:r>
      <w:r w:rsidR="00C57F5C" w:rsidRPr="00B65B60">
        <w:rPr>
          <w:rFonts w:cstheme="minorHAnsi"/>
          <w:u w:val="single"/>
        </w:rPr>
        <w:t>.</w:t>
      </w:r>
    </w:p>
    <w:p w14:paraId="2D83EFDB" w14:textId="08B2527C" w:rsidR="00D84018" w:rsidRPr="00B65B60" w:rsidRDefault="00287859" w:rsidP="00B65B60">
      <w:pPr>
        <w:spacing w:line="360" w:lineRule="auto"/>
        <w:rPr>
          <w:rFonts w:eastAsia="Times New Roman" w:cstheme="minorHAnsi"/>
          <w:kern w:val="0"/>
          <w:lang w:eastAsia="en-GB"/>
          <w14:ligatures w14:val="none"/>
        </w:rPr>
      </w:pPr>
      <w:r w:rsidRPr="00B65B60">
        <w:rPr>
          <w:rFonts w:cstheme="minorHAnsi"/>
        </w:rPr>
        <w:t xml:space="preserve">Costume </w:t>
      </w:r>
      <w:r w:rsidR="00ED0493" w:rsidRPr="00B65B60">
        <w:rPr>
          <w:rFonts w:cstheme="minorHAnsi"/>
        </w:rPr>
        <w:t xml:space="preserve">caterpillar </w:t>
      </w:r>
      <w:r w:rsidRPr="00B65B60">
        <w:rPr>
          <w:rFonts w:cstheme="minorHAnsi"/>
        </w:rPr>
        <w:t>was worn in the first</w:t>
      </w:r>
      <w:r w:rsidR="00ED0493" w:rsidRPr="00B65B60">
        <w:rPr>
          <w:rFonts w:cstheme="minorHAnsi"/>
        </w:rPr>
        <w:t xml:space="preserve"> storytelling activity. </w:t>
      </w:r>
      <w:r w:rsidR="00B0226F" w:rsidRPr="00B65B60">
        <w:rPr>
          <w:rFonts w:cstheme="minorHAnsi"/>
        </w:rPr>
        <w:t xml:space="preserve">The costume was worn </w:t>
      </w:r>
      <w:r w:rsidR="0057262E" w:rsidRPr="00B65B60">
        <w:rPr>
          <w:rFonts w:cstheme="minorHAnsi"/>
        </w:rPr>
        <w:t xml:space="preserve">as research shows that costumes </w:t>
      </w:r>
      <w:proofErr w:type="gramStart"/>
      <w:r w:rsidR="0057262E" w:rsidRPr="00B65B60">
        <w:rPr>
          <w:rFonts w:cstheme="minorHAnsi"/>
        </w:rPr>
        <w:t>plays</w:t>
      </w:r>
      <w:proofErr w:type="gramEnd"/>
      <w:r w:rsidR="0057262E" w:rsidRPr="00B65B60">
        <w:rPr>
          <w:rFonts w:cstheme="minorHAnsi"/>
        </w:rPr>
        <w:t xml:space="preserve"> a role in the </w:t>
      </w:r>
      <w:r w:rsidR="007E0BEA" w:rsidRPr="00B65B60">
        <w:rPr>
          <w:rFonts w:cstheme="minorHAnsi"/>
        </w:rPr>
        <w:t xml:space="preserve">shaping </w:t>
      </w:r>
      <w:r w:rsidR="0057262E" w:rsidRPr="00B65B60">
        <w:rPr>
          <w:rFonts w:cstheme="minorHAnsi"/>
        </w:rPr>
        <w:t xml:space="preserve">of the characters and to </w:t>
      </w:r>
      <w:r w:rsidR="00174A72" w:rsidRPr="00B65B60">
        <w:rPr>
          <w:rFonts w:cstheme="minorHAnsi"/>
        </w:rPr>
        <w:t xml:space="preserve">enhance the narrative experience (Janey </w:t>
      </w:r>
      <w:r w:rsidR="0032097E" w:rsidRPr="00B65B60">
        <w:rPr>
          <w:rFonts w:cstheme="minorHAnsi"/>
        </w:rPr>
        <w:t>2023)</w:t>
      </w:r>
      <w:r w:rsidR="00EB320B" w:rsidRPr="00B65B60">
        <w:rPr>
          <w:rFonts w:cstheme="minorHAnsi"/>
        </w:rPr>
        <w:t xml:space="preserve">. </w:t>
      </w:r>
      <w:r w:rsidR="00F17923" w:rsidRPr="00B65B60">
        <w:rPr>
          <w:rFonts w:cstheme="minorHAnsi"/>
        </w:rPr>
        <w:t>Kelly (2017) says that</w:t>
      </w:r>
      <w:r w:rsidR="00B23C87" w:rsidRPr="00B65B60">
        <w:rPr>
          <w:rFonts w:cstheme="minorHAnsi"/>
        </w:rPr>
        <w:t xml:space="preserve"> </w:t>
      </w:r>
      <w:r w:rsidR="00B26939" w:rsidRPr="00B65B60">
        <w:rPr>
          <w:rFonts w:eastAsia="Times New Roman" w:cstheme="minorHAnsi"/>
          <w:kern w:val="0"/>
          <w:lang w:eastAsia="en-GB"/>
          <w14:ligatures w14:val="none"/>
        </w:rPr>
        <w:t>the</w:t>
      </w:r>
      <w:r w:rsidR="00B23C87" w:rsidRPr="00B65B60">
        <w:rPr>
          <w:rFonts w:eastAsia="Times New Roman" w:cstheme="minorHAnsi"/>
          <w:kern w:val="0"/>
          <w:lang w:eastAsia="en-GB"/>
          <w14:ligatures w14:val="none"/>
        </w:rPr>
        <w:t xml:space="preserve"> characters' visual depictions aid in vividly and fully bringing the narrative to life, drawing in young readers and igniting their imaginations. The employment of costumes by the storyteller may also be a potent modelling technique, showing the children how to embody various emotions and characters, which can improve the </w:t>
      </w:r>
      <w:r w:rsidR="00F6609B" w:rsidRPr="00B65B60">
        <w:rPr>
          <w:rFonts w:eastAsia="Times New Roman" w:cstheme="minorHAnsi"/>
          <w:kern w:val="0"/>
          <w:lang w:eastAsia="en-GB"/>
          <w14:ligatures w14:val="none"/>
        </w:rPr>
        <w:t>child’s</w:t>
      </w:r>
      <w:r w:rsidR="00B23C87" w:rsidRPr="00B65B60">
        <w:rPr>
          <w:rFonts w:eastAsia="Times New Roman" w:cstheme="minorHAnsi"/>
          <w:kern w:val="0"/>
          <w:lang w:eastAsia="en-GB"/>
          <w14:ligatures w14:val="none"/>
        </w:rPr>
        <w:t xml:space="preserve"> </w:t>
      </w:r>
      <w:r w:rsidR="00B23C87" w:rsidRPr="00B65B60">
        <w:rPr>
          <w:rFonts w:eastAsia="Times New Roman" w:cstheme="minorHAnsi"/>
          <w:kern w:val="0"/>
          <w:lang w:eastAsia="en-GB"/>
          <w14:ligatures w14:val="none"/>
        </w:rPr>
        <w:t>comprehension of the narrative and its ideas.</w:t>
      </w:r>
      <w:r w:rsidR="002A11AF" w:rsidRPr="00B65B60">
        <w:rPr>
          <w:rFonts w:eastAsia="Times New Roman" w:cstheme="minorHAnsi"/>
          <w:kern w:val="0"/>
          <w:lang w:eastAsia="en-GB"/>
          <w14:ligatures w14:val="none"/>
        </w:rPr>
        <w:t xml:space="preserve"> </w:t>
      </w:r>
      <w:proofErr w:type="spellStart"/>
      <w:r w:rsidR="002A11AF" w:rsidRPr="00B65B60">
        <w:rPr>
          <w:rFonts w:eastAsia="Times New Roman" w:cstheme="minorHAnsi"/>
          <w:kern w:val="0"/>
          <w:lang w:eastAsia="en-GB"/>
          <w14:ligatures w14:val="none"/>
        </w:rPr>
        <w:t>Ingov</w:t>
      </w:r>
      <w:proofErr w:type="spellEnd"/>
      <w:r w:rsidR="002A11AF" w:rsidRPr="00B65B60">
        <w:rPr>
          <w:rFonts w:eastAsia="Times New Roman" w:cstheme="minorHAnsi"/>
          <w:kern w:val="0"/>
          <w:lang w:eastAsia="en-GB"/>
          <w14:ligatures w14:val="none"/>
        </w:rPr>
        <w:t xml:space="preserve"> (2022) </w:t>
      </w:r>
      <w:r w:rsidR="00F44013" w:rsidRPr="00B65B60">
        <w:rPr>
          <w:rFonts w:eastAsia="Times New Roman" w:cstheme="minorHAnsi"/>
          <w:kern w:val="0"/>
          <w:lang w:eastAsia="en-GB"/>
          <w14:ligatures w14:val="none"/>
        </w:rPr>
        <w:t>also adds that by adding an element of fun into storytelling can have an impact on a child’s language development</w:t>
      </w:r>
      <w:r w:rsidR="001562ED" w:rsidRPr="00B65B60">
        <w:rPr>
          <w:rFonts w:eastAsia="Times New Roman" w:cstheme="minorHAnsi"/>
          <w:kern w:val="0"/>
          <w:lang w:eastAsia="en-GB"/>
          <w14:ligatures w14:val="none"/>
        </w:rPr>
        <w:t>.</w:t>
      </w:r>
      <w:r w:rsidR="002A11AF" w:rsidRPr="00B65B60">
        <w:rPr>
          <w:rFonts w:eastAsia="Times New Roman" w:cstheme="minorHAnsi"/>
          <w:kern w:val="0"/>
          <w:lang w:eastAsia="en-GB"/>
          <w14:ligatures w14:val="none"/>
        </w:rPr>
        <w:t xml:space="preserve"> </w:t>
      </w:r>
      <w:proofErr w:type="spellStart"/>
      <w:r w:rsidR="002A11AF" w:rsidRPr="00B65B60">
        <w:rPr>
          <w:rFonts w:eastAsia="Times New Roman" w:cstheme="minorHAnsi"/>
          <w:kern w:val="0"/>
          <w:lang w:eastAsia="en-GB"/>
          <w14:ligatures w14:val="none"/>
        </w:rPr>
        <w:t>Ingov</w:t>
      </w:r>
      <w:proofErr w:type="spellEnd"/>
      <w:r w:rsidR="002A11AF" w:rsidRPr="00B65B60">
        <w:rPr>
          <w:rFonts w:eastAsia="Times New Roman" w:cstheme="minorHAnsi"/>
          <w:kern w:val="0"/>
          <w:lang w:eastAsia="en-GB"/>
          <w14:ligatures w14:val="none"/>
        </w:rPr>
        <w:t xml:space="preserve"> (2022) </w:t>
      </w:r>
      <w:r w:rsidR="001562ED" w:rsidRPr="00B65B60">
        <w:rPr>
          <w:rFonts w:eastAsia="Times New Roman" w:cstheme="minorHAnsi"/>
          <w:kern w:val="0"/>
          <w:lang w:eastAsia="en-GB"/>
          <w14:ligatures w14:val="none"/>
        </w:rPr>
        <w:t xml:space="preserve">states that when children are engaged in a story, they become more </w:t>
      </w:r>
      <w:r w:rsidR="00911F18" w:rsidRPr="00B65B60">
        <w:rPr>
          <w:rFonts w:eastAsia="Times New Roman" w:cstheme="minorHAnsi"/>
          <w:kern w:val="0"/>
          <w:lang w:eastAsia="en-GB"/>
          <w14:ligatures w14:val="none"/>
        </w:rPr>
        <w:t>attentive and receptive to the language being use</w:t>
      </w:r>
      <w:r w:rsidR="00D84018" w:rsidRPr="00B65B60">
        <w:rPr>
          <w:rFonts w:eastAsia="Times New Roman" w:cstheme="minorHAnsi"/>
          <w:kern w:val="0"/>
          <w:lang w:eastAsia="en-GB"/>
          <w14:ligatures w14:val="none"/>
        </w:rPr>
        <w:t>, d</w:t>
      </w:r>
      <w:r w:rsidR="00D84018" w:rsidRPr="00B65B60">
        <w:rPr>
          <w:rFonts w:eastAsia="Times New Roman" w:cstheme="minorHAnsi"/>
          <w:kern w:val="0"/>
          <w:lang w:eastAsia="en-GB"/>
          <w14:ligatures w14:val="none"/>
        </w:rPr>
        <w:t xml:space="preserve">ue to their increased involvement, children are more likely to acquire new words and broaden their vocabulary in the best possible learning environment. </w:t>
      </w:r>
    </w:p>
    <w:p w14:paraId="3996D637" w14:textId="2FEE9322" w:rsidR="009644C6" w:rsidRPr="00B65B60" w:rsidRDefault="009B4640" w:rsidP="00B65B60">
      <w:pPr>
        <w:spacing w:line="360" w:lineRule="auto"/>
        <w:rPr>
          <w:rFonts w:eastAsia="Times New Roman" w:cstheme="minorHAnsi"/>
          <w:kern w:val="0"/>
          <w:lang w:eastAsia="en-GB"/>
          <w14:ligatures w14:val="none"/>
        </w:rPr>
      </w:pPr>
      <w:r w:rsidRPr="00B65B60">
        <w:rPr>
          <w:rFonts w:eastAsia="Times New Roman" w:cstheme="minorHAnsi"/>
          <w:kern w:val="0"/>
          <w:lang w:eastAsia="en-GB"/>
          <w14:ligatures w14:val="none"/>
        </w:rPr>
        <w:t>Facial expressions and changing my v</w:t>
      </w:r>
      <w:r w:rsidR="009C00AD" w:rsidRPr="00B65B60">
        <w:rPr>
          <w:rFonts w:eastAsia="Times New Roman" w:cstheme="minorHAnsi"/>
          <w:kern w:val="0"/>
          <w:lang w:eastAsia="en-GB"/>
          <w14:ligatures w14:val="none"/>
        </w:rPr>
        <w:t xml:space="preserve">oice </w:t>
      </w:r>
      <w:r w:rsidRPr="00B65B60">
        <w:rPr>
          <w:rFonts w:eastAsia="Times New Roman" w:cstheme="minorHAnsi"/>
          <w:kern w:val="0"/>
          <w:lang w:eastAsia="en-GB"/>
          <w14:ligatures w14:val="none"/>
        </w:rPr>
        <w:t xml:space="preserve">through the video also played a role in </w:t>
      </w:r>
      <w:r w:rsidR="009D290D" w:rsidRPr="00B65B60">
        <w:rPr>
          <w:rFonts w:eastAsia="Times New Roman" w:cstheme="minorHAnsi"/>
          <w:kern w:val="0"/>
          <w:lang w:eastAsia="en-GB"/>
          <w14:ligatures w14:val="none"/>
        </w:rPr>
        <w:t xml:space="preserve">the </w:t>
      </w:r>
      <w:r w:rsidR="0099052A" w:rsidRPr="00B65B60">
        <w:rPr>
          <w:rFonts w:eastAsia="Times New Roman" w:cstheme="minorHAnsi"/>
          <w:kern w:val="0"/>
          <w:lang w:eastAsia="en-GB"/>
          <w14:ligatures w14:val="none"/>
        </w:rPr>
        <w:t>development in a child’s literacy</w:t>
      </w:r>
      <w:r w:rsidR="00C539A0" w:rsidRPr="00B65B60">
        <w:rPr>
          <w:rFonts w:eastAsia="Times New Roman" w:cstheme="minorHAnsi"/>
          <w:kern w:val="0"/>
          <w:lang w:eastAsia="en-GB"/>
          <w14:ligatures w14:val="none"/>
        </w:rPr>
        <w:t>,</w:t>
      </w:r>
      <w:r w:rsidR="0099052A" w:rsidRPr="00B65B60">
        <w:rPr>
          <w:rFonts w:eastAsia="Times New Roman" w:cstheme="minorHAnsi"/>
          <w:kern w:val="0"/>
          <w:lang w:eastAsia="en-GB"/>
          <w14:ligatures w14:val="none"/>
        </w:rPr>
        <w:t xml:space="preserve"> language</w:t>
      </w:r>
      <w:r w:rsidR="00C539A0" w:rsidRPr="00B65B60">
        <w:rPr>
          <w:rFonts w:eastAsia="Times New Roman" w:cstheme="minorHAnsi"/>
          <w:kern w:val="0"/>
          <w:lang w:eastAsia="en-GB"/>
          <w14:ligatures w14:val="none"/>
        </w:rPr>
        <w:t xml:space="preserve"> and emotional intelligence</w:t>
      </w:r>
      <w:r w:rsidR="0099052A" w:rsidRPr="00B65B60">
        <w:rPr>
          <w:rFonts w:eastAsia="Times New Roman" w:cstheme="minorHAnsi"/>
          <w:kern w:val="0"/>
          <w:lang w:eastAsia="en-GB"/>
          <w14:ligatures w14:val="none"/>
        </w:rPr>
        <w:t>.</w:t>
      </w:r>
      <w:r w:rsidR="006734CC" w:rsidRPr="00B65B60">
        <w:rPr>
          <w:rFonts w:eastAsia="Times New Roman" w:cstheme="minorHAnsi"/>
          <w:kern w:val="0"/>
          <w:lang w:eastAsia="en-GB"/>
          <w14:ligatures w14:val="none"/>
        </w:rPr>
        <w:t xml:space="preserve"> </w:t>
      </w:r>
      <w:proofErr w:type="spellStart"/>
      <w:r w:rsidR="006734CC" w:rsidRPr="00B65B60">
        <w:rPr>
          <w:rFonts w:eastAsia="Times New Roman" w:cstheme="minorHAnsi"/>
          <w:kern w:val="0"/>
          <w:lang w:eastAsia="en-GB"/>
          <w14:ligatures w14:val="none"/>
        </w:rPr>
        <w:t>Greutmen</w:t>
      </w:r>
      <w:proofErr w:type="spellEnd"/>
      <w:r w:rsidR="006734CC" w:rsidRPr="00B65B60">
        <w:rPr>
          <w:rFonts w:eastAsia="Times New Roman" w:cstheme="minorHAnsi"/>
          <w:kern w:val="0"/>
          <w:lang w:eastAsia="en-GB"/>
          <w14:ligatures w14:val="none"/>
        </w:rPr>
        <w:t xml:space="preserve"> (2020) </w:t>
      </w:r>
      <w:r w:rsidR="003D4BF9" w:rsidRPr="00B65B60">
        <w:rPr>
          <w:rFonts w:eastAsia="Times New Roman" w:cstheme="minorHAnsi"/>
          <w:kern w:val="0"/>
          <w:lang w:eastAsia="en-GB"/>
          <w14:ligatures w14:val="none"/>
        </w:rPr>
        <w:t xml:space="preserve">states that </w:t>
      </w:r>
      <w:r w:rsidR="00C2344F" w:rsidRPr="00B65B60">
        <w:rPr>
          <w:rFonts w:eastAsia="Times New Roman" w:cstheme="minorHAnsi"/>
          <w:kern w:val="0"/>
          <w:lang w:eastAsia="en-GB"/>
          <w14:ligatures w14:val="none"/>
        </w:rPr>
        <w:t>t</w:t>
      </w:r>
      <w:r w:rsidR="00C2344F" w:rsidRPr="00B65B60">
        <w:rPr>
          <w:rFonts w:eastAsia="Times New Roman" w:cstheme="minorHAnsi"/>
          <w:kern w:val="0"/>
          <w:lang w:eastAsia="en-GB"/>
          <w14:ligatures w14:val="none"/>
        </w:rPr>
        <w:t xml:space="preserve">hroughout the </w:t>
      </w:r>
      <w:r w:rsidR="001C4DDF" w:rsidRPr="00B65B60">
        <w:rPr>
          <w:rFonts w:eastAsia="Times New Roman" w:cstheme="minorHAnsi"/>
          <w:kern w:val="0"/>
          <w:lang w:eastAsia="en-GB"/>
          <w14:ligatures w14:val="none"/>
        </w:rPr>
        <w:t>story</w:t>
      </w:r>
      <w:r w:rsidR="00C2344F" w:rsidRPr="00B65B60">
        <w:rPr>
          <w:rFonts w:eastAsia="Times New Roman" w:cstheme="minorHAnsi"/>
          <w:kern w:val="0"/>
          <w:lang w:eastAsia="en-GB"/>
          <w14:ligatures w14:val="none"/>
        </w:rPr>
        <w:t>, altering one's voice highlight</w:t>
      </w:r>
      <w:r w:rsidR="00C2344F" w:rsidRPr="00B65B60">
        <w:rPr>
          <w:rFonts w:eastAsia="Times New Roman" w:cstheme="minorHAnsi"/>
          <w:kern w:val="0"/>
          <w:lang w:eastAsia="en-GB"/>
          <w14:ligatures w14:val="none"/>
        </w:rPr>
        <w:t>s the</w:t>
      </w:r>
      <w:r w:rsidR="00C2344F" w:rsidRPr="00B65B60">
        <w:rPr>
          <w:rFonts w:eastAsia="Times New Roman" w:cstheme="minorHAnsi"/>
          <w:kern w:val="0"/>
          <w:lang w:eastAsia="en-GB"/>
          <w14:ligatures w14:val="none"/>
        </w:rPr>
        <w:t xml:space="preserve"> important parts and emot</w:t>
      </w:r>
      <w:r w:rsidR="00AC1221" w:rsidRPr="00B65B60">
        <w:rPr>
          <w:rFonts w:eastAsia="Times New Roman" w:cstheme="minorHAnsi"/>
          <w:kern w:val="0"/>
          <w:lang w:eastAsia="en-GB"/>
          <w14:ligatures w14:val="none"/>
        </w:rPr>
        <w:t>ions</w:t>
      </w:r>
      <w:r w:rsidR="00C2344F" w:rsidRPr="00B65B60">
        <w:rPr>
          <w:rFonts w:eastAsia="Times New Roman" w:cstheme="minorHAnsi"/>
          <w:kern w:val="0"/>
          <w:lang w:eastAsia="en-GB"/>
          <w14:ligatures w14:val="none"/>
        </w:rPr>
        <w:t xml:space="preserve">. Encouraging </w:t>
      </w:r>
      <w:r w:rsidR="00256595" w:rsidRPr="00B65B60">
        <w:rPr>
          <w:rFonts w:eastAsia="Times New Roman" w:cstheme="minorHAnsi"/>
          <w:kern w:val="0"/>
          <w:lang w:eastAsia="en-GB"/>
          <w14:ligatures w14:val="none"/>
        </w:rPr>
        <w:t>children</w:t>
      </w:r>
      <w:r w:rsidR="00C2344F" w:rsidRPr="00B65B60">
        <w:rPr>
          <w:rFonts w:eastAsia="Times New Roman" w:cstheme="minorHAnsi"/>
          <w:kern w:val="0"/>
          <w:lang w:eastAsia="en-GB"/>
          <w14:ligatures w14:val="none"/>
        </w:rPr>
        <w:t xml:space="preserve"> to imagine the </w:t>
      </w:r>
      <w:r w:rsidR="00AC1221" w:rsidRPr="00B65B60">
        <w:rPr>
          <w:rFonts w:eastAsia="Times New Roman" w:cstheme="minorHAnsi"/>
          <w:kern w:val="0"/>
          <w:lang w:eastAsia="en-GB"/>
          <w14:ligatures w14:val="none"/>
        </w:rPr>
        <w:t>characters</w:t>
      </w:r>
      <w:r w:rsidR="00C2344F" w:rsidRPr="00B65B60">
        <w:rPr>
          <w:rFonts w:eastAsia="Times New Roman" w:cstheme="minorHAnsi"/>
          <w:kern w:val="0"/>
          <w:lang w:eastAsia="en-GB"/>
          <w14:ligatures w14:val="none"/>
        </w:rPr>
        <w:t xml:space="preserve"> a</w:t>
      </w:r>
      <w:r w:rsidR="00AC1221" w:rsidRPr="00B65B60">
        <w:rPr>
          <w:rFonts w:eastAsia="Times New Roman" w:cstheme="minorHAnsi"/>
          <w:kern w:val="0"/>
          <w:lang w:eastAsia="en-GB"/>
          <w14:ligatures w14:val="none"/>
        </w:rPr>
        <w:t>re</w:t>
      </w:r>
      <w:r w:rsidR="00C2344F" w:rsidRPr="00B65B60">
        <w:rPr>
          <w:rFonts w:eastAsia="Times New Roman" w:cstheme="minorHAnsi"/>
          <w:kern w:val="0"/>
          <w:lang w:eastAsia="en-GB"/>
          <w14:ligatures w14:val="none"/>
        </w:rPr>
        <w:t xml:space="preserve"> real</w:t>
      </w:r>
      <w:r w:rsidR="007130C4" w:rsidRPr="00B65B60">
        <w:rPr>
          <w:rFonts w:eastAsia="Times New Roman" w:cstheme="minorHAnsi"/>
          <w:kern w:val="0"/>
          <w:lang w:eastAsia="en-GB"/>
          <w14:ligatures w14:val="none"/>
        </w:rPr>
        <w:t>,</w:t>
      </w:r>
      <w:r w:rsidR="00C2344F" w:rsidRPr="00B65B60">
        <w:rPr>
          <w:rFonts w:eastAsia="Times New Roman" w:cstheme="minorHAnsi"/>
          <w:kern w:val="0"/>
          <w:lang w:eastAsia="en-GB"/>
          <w14:ligatures w14:val="none"/>
        </w:rPr>
        <w:t xml:space="preserve"> helps them develop their imagination. </w:t>
      </w:r>
      <w:r w:rsidR="00AC1221" w:rsidRPr="00B65B60">
        <w:rPr>
          <w:rFonts w:eastAsia="Times New Roman" w:cstheme="minorHAnsi"/>
          <w:kern w:val="0"/>
          <w:lang w:eastAsia="en-GB"/>
          <w14:ligatures w14:val="none"/>
        </w:rPr>
        <w:t>V</w:t>
      </w:r>
      <w:r w:rsidR="00C2344F" w:rsidRPr="00B65B60">
        <w:rPr>
          <w:rFonts w:eastAsia="Times New Roman" w:cstheme="minorHAnsi"/>
          <w:kern w:val="0"/>
          <w:lang w:eastAsia="en-GB"/>
          <w14:ligatures w14:val="none"/>
        </w:rPr>
        <w:t>ocal variety can aid in the development of diverse speaking patterns and facial e</w:t>
      </w:r>
      <w:r w:rsidR="007078ED" w:rsidRPr="00B65B60">
        <w:rPr>
          <w:rFonts w:eastAsia="Times New Roman" w:cstheme="minorHAnsi"/>
          <w:kern w:val="0"/>
          <w:lang w:eastAsia="en-GB"/>
          <w14:ligatures w14:val="none"/>
        </w:rPr>
        <w:t>xpressions</w:t>
      </w:r>
      <w:r w:rsidR="00C2344F" w:rsidRPr="00B65B60">
        <w:rPr>
          <w:rFonts w:eastAsia="Times New Roman" w:cstheme="minorHAnsi"/>
          <w:kern w:val="0"/>
          <w:lang w:eastAsia="en-GB"/>
          <w14:ligatures w14:val="none"/>
        </w:rPr>
        <w:t>.</w:t>
      </w:r>
      <w:r w:rsidR="00AC3F4D" w:rsidRPr="00B65B60">
        <w:rPr>
          <w:rFonts w:eastAsia="Times New Roman" w:cstheme="minorHAnsi"/>
          <w:kern w:val="0"/>
          <w:lang w:eastAsia="en-GB"/>
          <w14:ligatures w14:val="none"/>
        </w:rPr>
        <w:t xml:space="preserve"> Moore (2017) </w:t>
      </w:r>
      <w:r w:rsidR="00D96A8A" w:rsidRPr="00B65B60">
        <w:rPr>
          <w:rFonts w:eastAsia="Times New Roman" w:cstheme="minorHAnsi"/>
          <w:kern w:val="0"/>
          <w:lang w:eastAsia="en-GB"/>
          <w14:ligatures w14:val="none"/>
        </w:rPr>
        <w:t xml:space="preserve">states that facial expressions function as visual clues to support the story </w:t>
      </w:r>
      <w:r w:rsidR="00AE3FE1" w:rsidRPr="00B65B60">
        <w:rPr>
          <w:rFonts w:eastAsia="Times New Roman" w:cstheme="minorHAnsi"/>
          <w:kern w:val="0"/>
          <w:lang w:eastAsia="en-GB"/>
          <w14:ligatures w14:val="none"/>
        </w:rPr>
        <w:t xml:space="preserve">by emphasising </w:t>
      </w:r>
      <w:r w:rsidR="00A72E1F" w:rsidRPr="00B65B60">
        <w:rPr>
          <w:rFonts w:eastAsia="Times New Roman" w:cstheme="minorHAnsi"/>
          <w:kern w:val="0"/>
          <w:lang w:eastAsia="en-GB"/>
          <w14:ligatures w14:val="none"/>
        </w:rPr>
        <w:t xml:space="preserve">certain words and phrases. </w:t>
      </w:r>
      <w:r w:rsidR="00B3503B" w:rsidRPr="00B65B60">
        <w:rPr>
          <w:rFonts w:eastAsia="Times New Roman" w:cstheme="minorHAnsi"/>
          <w:kern w:val="0"/>
          <w:lang w:eastAsia="en-GB"/>
          <w14:ligatures w14:val="none"/>
        </w:rPr>
        <w:t xml:space="preserve">Facial expressions </w:t>
      </w:r>
      <w:r w:rsidR="006A6BDA" w:rsidRPr="00B65B60">
        <w:rPr>
          <w:rFonts w:eastAsia="Times New Roman" w:cstheme="minorHAnsi"/>
          <w:kern w:val="0"/>
          <w:lang w:eastAsia="en-GB"/>
          <w14:ligatures w14:val="none"/>
        </w:rPr>
        <w:t>give</w:t>
      </w:r>
      <w:r w:rsidR="009E575D" w:rsidRPr="00B65B60">
        <w:rPr>
          <w:rFonts w:eastAsia="Times New Roman" w:cstheme="minorHAnsi"/>
          <w:kern w:val="0"/>
          <w:lang w:eastAsia="en-GB"/>
          <w14:ligatures w14:val="none"/>
        </w:rPr>
        <w:t xml:space="preserve"> context to the story by expressing a wide of emotions, including </w:t>
      </w:r>
      <w:r w:rsidR="00811797" w:rsidRPr="00B65B60">
        <w:rPr>
          <w:rFonts w:eastAsia="Times New Roman" w:cstheme="minorHAnsi"/>
          <w:kern w:val="0"/>
          <w:lang w:eastAsia="en-GB"/>
          <w14:ligatures w14:val="none"/>
        </w:rPr>
        <w:t xml:space="preserve">happiness, sadness, fear, shock </w:t>
      </w:r>
      <w:r w:rsidR="006A6BDA" w:rsidRPr="00B65B60">
        <w:rPr>
          <w:rFonts w:eastAsia="Times New Roman" w:cstheme="minorHAnsi"/>
          <w:kern w:val="0"/>
          <w:lang w:eastAsia="en-GB"/>
          <w14:ligatures w14:val="none"/>
        </w:rPr>
        <w:t xml:space="preserve">allowing the child to develop a deeper understanding of the </w:t>
      </w:r>
      <w:r w:rsidR="00A9547B" w:rsidRPr="00B65B60">
        <w:rPr>
          <w:rFonts w:eastAsia="Times New Roman" w:cstheme="minorHAnsi"/>
          <w:kern w:val="0"/>
          <w:lang w:eastAsia="en-GB"/>
          <w14:ligatures w14:val="none"/>
        </w:rPr>
        <w:t>story’s</w:t>
      </w:r>
      <w:r w:rsidR="006A6BDA" w:rsidRPr="00B65B60">
        <w:rPr>
          <w:rFonts w:eastAsia="Times New Roman" w:cstheme="minorHAnsi"/>
          <w:kern w:val="0"/>
          <w:lang w:eastAsia="en-GB"/>
          <w14:ligatures w14:val="none"/>
        </w:rPr>
        <w:t xml:space="preserve"> emotions</w:t>
      </w:r>
      <w:r w:rsidR="00E804D7" w:rsidRPr="00B65B60">
        <w:rPr>
          <w:rFonts w:eastAsia="Times New Roman" w:cstheme="minorHAnsi"/>
          <w:kern w:val="0"/>
          <w:lang w:eastAsia="en-GB"/>
          <w14:ligatures w14:val="none"/>
        </w:rPr>
        <w:t xml:space="preserve">. </w:t>
      </w:r>
      <w:r w:rsidR="00065265" w:rsidRPr="00B65B60">
        <w:rPr>
          <w:rFonts w:eastAsia="Times New Roman" w:cstheme="minorHAnsi"/>
          <w:kern w:val="0"/>
          <w:lang w:eastAsia="en-GB"/>
          <w14:ligatures w14:val="none"/>
        </w:rPr>
        <w:t xml:space="preserve">According to </w:t>
      </w:r>
      <w:proofErr w:type="spellStart"/>
      <w:r w:rsidR="0082504E" w:rsidRPr="00B65B60">
        <w:rPr>
          <w:rFonts w:eastAsia="Times New Roman" w:cstheme="minorHAnsi"/>
          <w:kern w:val="0"/>
          <w:lang w:eastAsia="en-GB"/>
          <w14:ligatures w14:val="none"/>
        </w:rPr>
        <w:t>Elbenfein</w:t>
      </w:r>
      <w:proofErr w:type="spellEnd"/>
      <w:r w:rsidR="0082504E" w:rsidRPr="00B65B60">
        <w:rPr>
          <w:rFonts w:eastAsia="Times New Roman" w:cstheme="minorHAnsi"/>
          <w:kern w:val="0"/>
          <w:lang w:eastAsia="en-GB"/>
          <w14:ligatures w14:val="none"/>
        </w:rPr>
        <w:t>, Marsh and Ambady (20</w:t>
      </w:r>
      <w:r w:rsidR="0046208A" w:rsidRPr="00B65B60">
        <w:rPr>
          <w:rFonts w:eastAsia="Times New Roman" w:cstheme="minorHAnsi"/>
          <w:kern w:val="0"/>
          <w:lang w:eastAsia="en-GB"/>
          <w14:ligatures w14:val="none"/>
        </w:rPr>
        <w:t>02) says the</w:t>
      </w:r>
      <w:r w:rsidR="00885841" w:rsidRPr="00B65B60">
        <w:rPr>
          <w:rFonts w:eastAsia="Times New Roman" w:cstheme="minorHAnsi"/>
          <w:kern w:val="0"/>
          <w:lang w:eastAsia="en-GB"/>
          <w14:ligatures w14:val="none"/>
        </w:rPr>
        <w:t xml:space="preserve"> </w:t>
      </w:r>
      <w:r w:rsidR="00E4223A" w:rsidRPr="00B65B60">
        <w:rPr>
          <w:rFonts w:eastAsia="Times New Roman" w:cstheme="minorHAnsi"/>
          <w:kern w:val="0"/>
          <w:lang w:eastAsia="en-GB"/>
          <w14:ligatures w14:val="none"/>
        </w:rPr>
        <w:t>u</w:t>
      </w:r>
      <w:r w:rsidR="00885841" w:rsidRPr="00B65B60">
        <w:rPr>
          <w:rFonts w:eastAsia="Times New Roman" w:cstheme="minorHAnsi"/>
          <w:kern w:val="0"/>
          <w:lang w:eastAsia="en-GB"/>
          <w14:ligatures w14:val="none"/>
        </w:rPr>
        <w:t>nderstanding</w:t>
      </w:r>
      <w:r w:rsidR="00885841" w:rsidRPr="00B65B60">
        <w:rPr>
          <w:rFonts w:eastAsia="Times New Roman" w:cstheme="minorHAnsi"/>
          <w:kern w:val="0"/>
          <w:lang w:eastAsia="en-GB"/>
          <w14:ligatures w14:val="none"/>
        </w:rPr>
        <w:t xml:space="preserve"> of</w:t>
      </w:r>
      <w:r w:rsidR="00885841" w:rsidRPr="00B65B60">
        <w:rPr>
          <w:rFonts w:eastAsia="Times New Roman" w:cstheme="minorHAnsi"/>
          <w:kern w:val="0"/>
          <w:lang w:eastAsia="en-GB"/>
          <w14:ligatures w14:val="none"/>
        </w:rPr>
        <w:t xml:space="preserve"> facial expressions is </w:t>
      </w:r>
      <w:r w:rsidR="00E4223A" w:rsidRPr="00B65B60">
        <w:rPr>
          <w:rFonts w:eastAsia="Times New Roman" w:cstheme="minorHAnsi"/>
          <w:kern w:val="0"/>
          <w:lang w:eastAsia="en-GB"/>
          <w14:ligatures w14:val="none"/>
        </w:rPr>
        <w:t>closely</w:t>
      </w:r>
      <w:r w:rsidR="00885841" w:rsidRPr="00B65B60">
        <w:rPr>
          <w:rFonts w:eastAsia="Times New Roman" w:cstheme="minorHAnsi"/>
          <w:kern w:val="0"/>
          <w:lang w:eastAsia="en-GB"/>
          <w14:ligatures w14:val="none"/>
        </w:rPr>
        <w:t xml:space="preserve"> tied to having emotional intelligence, or the capacity to comprehend emotions.</w:t>
      </w:r>
      <w:r w:rsidR="00B9046F" w:rsidRPr="00B65B60">
        <w:rPr>
          <w:rFonts w:eastAsia="Times New Roman" w:cstheme="minorHAnsi"/>
          <w:kern w:val="0"/>
          <w:lang w:eastAsia="en-GB"/>
          <w14:ligatures w14:val="none"/>
        </w:rPr>
        <w:t xml:space="preserve"> </w:t>
      </w:r>
      <w:r w:rsidR="0027460B" w:rsidRPr="00B65B60">
        <w:rPr>
          <w:rFonts w:eastAsia="Times New Roman" w:cstheme="minorHAnsi"/>
          <w:kern w:val="0"/>
          <w:lang w:eastAsia="en-GB"/>
          <w14:ligatures w14:val="none"/>
        </w:rPr>
        <w:t xml:space="preserve">Allowing the </w:t>
      </w:r>
      <w:r w:rsidR="00520A87" w:rsidRPr="00B65B60">
        <w:rPr>
          <w:rFonts w:eastAsia="Times New Roman" w:cstheme="minorHAnsi"/>
          <w:kern w:val="0"/>
          <w:lang w:eastAsia="en-GB"/>
          <w14:ligatures w14:val="none"/>
        </w:rPr>
        <w:t xml:space="preserve">child </w:t>
      </w:r>
      <w:r w:rsidR="0027460B" w:rsidRPr="00B65B60">
        <w:rPr>
          <w:rFonts w:eastAsia="Times New Roman" w:cstheme="minorHAnsi"/>
          <w:kern w:val="0"/>
          <w:lang w:eastAsia="en-GB"/>
          <w14:ligatures w14:val="none"/>
        </w:rPr>
        <w:t>to develop emotional intelligence</w:t>
      </w:r>
      <w:r w:rsidR="00A200B2" w:rsidRPr="00B65B60">
        <w:rPr>
          <w:rFonts w:eastAsia="Times New Roman" w:cstheme="minorHAnsi"/>
          <w:kern w:val="0"/>
          <w:lang w:eastAsia="en-GB"/>
          <w14:ligatures w14:val="none"/>
        </w:rPr>
        <w:t xml:space="preserve"> </w:t>
      </w:r>
      <w:r w:rsidR="007C0D53" w:rsidRPr="00B65B60">
        <w:rPr>
          <w:rFonts w:eastAsia="Times New Roman" w:cstheme="minorHAnsi"/>
          <w:kern w:val="0"/>
          <w:lang w:eastAsia="en-GB"/>
          <w14:ligatures w14:val="none"/>
        </w:rPr>
        <w:t xml:space="preserve">is </w:t>
      </w:r>
      <w:r w:rsidR="00A200B2" w:rsidRPr="00B65B60">
        <w:rPr>
          <w:rFonts w:eastAsia="Times New Roman" w:cstheme="minorHAnsi"/>
          <w:kern w:val="0"/>
          <w:lang w:eastAsia="en-GB"/>
          <w14:ligatures w14:val="none"/>
        </w:rPr>
        <w:t xml:space="preserve">due to the child being able to understand </w:t>
      </w:r>
      <w:r w:rsidR="00D05BD5" w:rsidRPr="00B65B60">
        <w:rPr>
          <w:rFonts w:eastAsia="Times New Roman" w:cstheme="minorHAnsi"/>
          <w:kern w:val="0"/>
          <w:lang w:eastAsia="en-GB"/>
          <w14:ligatures w14:val="none"/>
        </w:rPr>
        <w:t>emotions</w:t>
      </w:r>
      <w:r w:rsidR="00A200B2" w:rsidRPr="00B65B60">
        <w:rPr>
          <w:rFonts w:eastAsia="Times New Roman" w:cstheme="minorHAnsi"/>
          <w:kern w:val="0"/>
          <w:lang w:eastAsia="en-GB"/>
          <w14:ligatures w14:val="none"/>
        </w:rPr>
        <w:t xml:space="preserve"> from a </w:t>
      </w:r>
      <w:r w:rsidR="00520A87" w:rsidRPr="00B65B60">
        <w:rPr>
          <w:rFonts w:eastAsia="Times New Roman" w:cstheme="minorHAnsi"/>
          <w:kern w:val="0"/>
          <w:lang w:eastAsia="en-GB"/>
          <w14:ligatures w14:val="none"/>
        </w:rPr>
        <w:t>person’s</w:t>
      </w:r>
      <w:r w:rsidR="00A200B2" w:rsidRPr="00B65B60">
        <w:rPr>
          <w:rFonts w:eastAsia="Times New Roman" w:cstheme="minorHAnsi"/>
          <w:kern w:val="0"/>
          <w:lang w:eastAsia="en-GB"/>
          <w14:ligatures w14:val="none"/>
        </w:rPr>
        <w:t xml:space="preserve"> facial expression.</w:t>
      </w:r>
      <w:r w:rsidR="00B96A25" w:rsidRPr="00B65B60">
        <w:rPr>
          <w:rFonts w:eastAsia="Times New Roman" w:cstheme="minorHAnsi"/>
          <w:kern w:val="0"/>
          <w:lang w:eastAsia="en-GB"/>
          <w14:ligatures w14:val="none"/>
        </w:rPr>
        <w:t xml:space="preserve"> Frith (2009) </w:t>
      </w:r>
      <w:r w:rsidR="00A200B2" w:rsidRPr="00B65B60">
        <w:rPr>
          <w:rFonts w:eastAsia="Times New Roman" w:cstheme="minorHAnsi"/>
          <w:kern w:val="0"/>
          <w:lang w:eastAsia="en-GB"/>
          <w14:ligatures w14:val="none"/>
        </w:rPr>
        <w:t>States t</w:t>
      </w:r>
      <w:r w:rsidR="00B61D25" w:rsidRPr="00B65B60">
        <w:rPr>
          <w:rFonts w:eastAsia="Times New Roman" w:cstheme="minorHAnsi"/>
          <w:kern w:val="0"/>
          <w:lang w:eastAsia="en-GB"/>
          <w14:ligatures w14:val="none"/>
        </w:rPr>
        <w:t xml:space="preserve">hat facial expressions play a role on communication, as it provides </w:t>
      </w:r>
      <w:r w:rsidR="00D05BD5" w:rsidRPr="00B65B60">
        <w:rPr>
          <w:rFonts w:eastAsia="Times New Roman" w:cstheme="minorHAnsi"/>
          <w:kern w:val="0"/>
          <w:lang w:eastAsia="en-GB"/>
          <w14:ligatures w14:val="none"/>
        </w:rPr>
        <w:t xml:space="preserve">cues about a </w:t>
      </w:r>
      <w:r w:rsidR="00B14FB3" w:rsidRPr="00B65B60">
        <w:rPr>
          <w:rFonts w:eastAsia="Times New Roman" w:cstheme="minorHAnsi"/>
          <w:kern w:val="0"/>
          <w:lang w:eastAsia="en-GB"/>
          <w14:ligatures w14:val="none"/>
        </w:rPr>
        <w:t>person’s</w:t>
      </w:r>
      <w:r w:rsidR="00D05BD5" w:rsidRPr="00B65B60">
        <w:rPr>
          <w:rFonts w:eastAsia="Times New Roman" w:cstheme="minorHAnsi"/>
          <w:kern w:val="0"/>
          <w:lang w:eastAsia="en-GB"/>
          <w14:ligatures w14:val="none"/>
        </w:rPr>
        <w:t xml:space="preserve"> emotional state or reactions. If a child has emotional </w:t>
      </w:r>
      <w:r w:rsidR="00B14FB3" w:rsidRPr="00B65B60">
        <w:rPr>
          <w:rFonts w:eastAsia="Times New Roman" w:cstheme="minorHAnsi"/>
          <w:kern w:val="0"/>
          <w:lang w:eastAsia="en-GB"/>
          <w14:ligatures w14:val="none"/>
        </w:rPr>
        <w:t>intelligence,</w:t>
      </w:r>
      <w:r w:rsidR="00D05BD5" w:rsidRPr="00B65B60">
        <w:rPr>
          <w:rFonts w:eastAsia="Times New Roman" w:cstheme="minorHAnsi"/>
          <w:kern w:val="0"/>
          <w:lang w:eastAsia="en-GB"/>
          <w14:ligatures w14:val="none"/>
        </w:rPr>
        <w:t xml:space="preserve"> they are more likely to me empathetic to others </w:t>
      </w:r>
      <w:proofErr w:type="gramStart"/>
      <w:r w:rsidR="00D05BD5" w:rsidRPr="00B65B60">
        <w:rPr>
          <w:rFonts w:eastAsia="Times New Roman" w:cstheme="minorHAnsi"/>
          <w:kern w:val="0"/>
          <w:lang w:eastAsia="en-GB"/>
          <w14:ligatures w14:val="none"/>
        </w:rPr>
        <w:t>later on</w:t>
      </w:r>
      <w:proofErr w:type="gramEnd"/>
      <w:r w:rsidR="00D05BD5" w:rsidRPr="00B65B60">
        <w:rPr>
          <w:rFonts w:eastAsia="Times New Roman" w:cstheme="minorHAnsi"/>
          <w:kern w:val="0"/>
          <w:lang w:eastAsia="en-GB"/>
          <w14:ligatures w14:val="none"/>
        </w:rPr>
        <w:t xml:space="preserve"> in life.  </w:t>
      </w:r>
    </w:p>
    <w:p w14:paraId="66796249" w14:textId="77777777" w:rsidR="007159AC" w:rsidRPr="00B65B60" w:rsidRDefault="003F2B9C" w:rsidP="00B65B60">
      <w:pPr>
        <w:spacing w:line="360" w:lineRule="auto"/>
        <w:rPr>
          <w:rFonts w:cstheme="minorHAnsi"/>
        </w:rPr>
      </w:pPr>
      <w:r w:rsidRPr="00B65B60">
        <w:rPr>
          <w:rFonts w:eastAsia="Times New Roman" w:cstheme="minorHAnsi"/>
          <w:kern w:val="0"/>
          <w:lang w:eastAsia="en-GB"/>
          <w14:ligatures w14:val="none"/>
        </w:rPr>
        <w:t xml:space="preserve">Bower (2014) states </w:t>
      </w:r>
      <w:r w:rsidR="007159AC" w:rsidRPr="00B65B60">
        <w:rPr>
          <w:rFonts w:cstheme="minorHAnsi"/>
        </w:rPr>
        <w:t>There is plenty of evidence that shows children's language, as well as their later development of literacy skills, reading, and writing, can be supported by using the repetition of sounds, that have a rhyme, and rhythm.</w:t>
      </w:r>
    </w:p>
    <w:p w14:paraId="60D33AF2" w14:textId="4043571D" w:rsidR="006460D0" w:rsidRPr="00B65B60" w:rsidRDefault="007159AC" w:rsidP="00B65B60">
      <w:pPr>
        <w:spacing w:line="360" w:lineRule="auto"/>
        <w:rPr>
          <w:rFonts w:cstheme="minorHAnsi"/>
        </w:rPr>
      </w:pPr>
      <w:r w:rsidRPr="00B65B60">
        <w:rPr>
          <w:rFonts w:cstheme="minorHAnsi"/>
        </w:rPr>
        <w:lastRenderedPageBreak/>
        <w:t>From a very early age, most children have the basic instinct to clap along to a familiar rhythm, they learn and can predict words in a nursery rhyme or poem, they can do this because of learning what repeatedly comes before. The idea of rhythm is connected more closely with poetry, as poems have distinct beat, that children are very quick to hear and imitate.</w:t>
      </w:r>
      <w:r w:rsidR="006460D0" w:rsidRPr="00B65B60">
        <w:rPr>
          <w:rFonts w:cstheme="minorHAnsi"/>
        </w:rPr>
        <w:t xml:space="preserve"> </w:t>
      </w:r>
      <w:r w:rsidR="006460D0" w:rsidRPr="00B65B60">
        <w:rPr>
          <w:rFonts w:cstheme="minorHAnsi"/>
        </w:rPr>
        <w:t>Rhyming helps babies and children in their early and formative development, learning about basic words, sounds and familiar language of their parents helps the child to feel secure and in safe a comforting environment. Using rhyme, rhythm, and repetition helps children develop the basics of their literacy skills</w:t>
      </w:r>
      <w:r w:rsidR="004E4F94" w:rsidRPr="00B65B60">
        <w:rPr>
          <w:rFonts w:cstheme="minorHAnsi"/>
        </w:rPr>
        <w:t xml:space="preserve">. </w:t>
      </w:r>
    </w:p>
    <w:p w14:paraId="7AE8F041" w14:textId="4D469DEB" w:rsidR="00891C6B" w:rsidRPr="00B65B60" w:rsidRDefault="004E4F94" w:rsidP="00B65B60">
      <w:pPr>
        <w:spacing w:line="360" w:lineRule="auto"/>
        <w:rPr>
          <w:rFonts w:cstheme="minorHAnsi"/>
        </w:rPr>
      </w:pPr>
      <w:r w:rsidRPr="00B65B60">
        <w:rPr>
          <w:rFonts w:cstheme="minorHAnsi"/>
        </w:rPr>
        <w:t xml:space="preserve">Bower (2014) also states </w:t>
      </w:r>
      <w:r w:rsidR="0011344B" w:rsidRPr="00B65B60">
        <w:rPr>
          <w:rFonts w:cstheme="minorHAnsi"/>
        </w:rPr>
        <w:t>r</w:t>
      </w:r>
      <w:r w:rsidR="00891C6B" w:rsidRPr="00B65B60">
        <w:rPr>
          <w:rFonts w:cstheme="minorHAnsi"/>
        </w:rPr>
        <w:t xml:space="preserve">esponding to rhythm is a natural human reaction, as we each carry our own inner metronome. Clapping, counting aloud, or repeating basic sounds helps the child connect to this inner metronome and helps to develop their literacy skill. Children from different cultures learn differently as languages have different rhythms set in its tempo and beat.  The child also uses the rhythm of their physical actions to help with language. Clapping while making </w:t>
      </w:r>
      <w:proofErr w:type="gramStart"/>
      <w:r w:rsidR="00891C6B" w:rsidRPr="00B65B60">
        <w:rPr>
          <w:rFonts w:cstheme="minorHAnsi"/>
        </w:rPr>
        <w:t>sounds, or</w:t>
      </w:r>
      <w:proofErr w:type="gramEnd"/>
      <w:r w:rsidR="00891C6B" w:rsidRPr="00B65B60">
        <w:rPr>
          <w:rFonts w:cstheme="minorHAnsi"/>
        </w:rPr>
        <w:t xml:space="preserve"> bouncing and rocking whilst making sounds shows how excited they are when learning a new skill.  Children who hear the rhythm of nursery rhymes before learning to read are already attuned to the fitting of words to a set beat, rhythm, and structure of poetry and prose.</w:t>
      </w:r>
    </w:p>
    <w:p w14:paraId="11A47BC7" w14:textId="5555E400" w:rsidR="004E4F94" w:rsidRPr="00B65B60" w:rsidRDefault="004E4F94" w:rsidP="00B65B60">
      <w:pPr>
        <w:spacing w:line="360" w:lineRule="auto"/>
        <w:rPr>
          <w:rFonts w:cstheme="minorHAnsi"/>
          <w:b/>
          <w:bCs/>
        </w:rPr>
      </w:pPr>
    </w:p>
    <w:p w14:paraId="0561A5ED" w14:textId="77777777" w:rsidR="00557221" w:rsidRPr="00B65B60" w:rsidRDefault="00E432FA" w:rsidP="00B65B60">
      <w:pPr>
        <w:spacing w:line="360" w:lineRule="auto"/>
        <w:rPr>
          <w:rFonts w:cstheme="minorHAnsi"/>
        </w:rPr>
      </w:pPr>
      <w:r w:rsidRPr="00B65B60">
        <w:rPr>
          <w:rFonts w:cstheme="minorHAnsi"/>
        </w:rPr>
        <w:t xml:space="preserve">Arnerich says </w:t>
      </w:r>
      <w:proofErr w:type="gramStart"/>
      <w:r w:rsidR="00557221" w:rsidRPr="00B65B60">
        <w:rPr>
          <w:rFonts w:cstheme="minorHAnsi"/>
        </w:rPr>
        <w:t>The</w:t>
      </w:r>
      <w:proofErr w:type="gramEnd"/>
      <w:r w:rsidR="00557221" w:rsidRPr="00B65B60">
        <w:rPr>
          <w:rFonts w:cstheme="minorHAnsi"/>
        </w:rPr>
        <w:t xml:space="preserve"> repetition of words, ideas, and skills is Important for early brain development, as it creates secure foundations for early learners. Children are surrounded by continuously new experiences, so repetitions </w:t>
      </w:r>
      <w:proofErr w:type="gramStart"/>
      <w:r w:rsidR="00557221" w:rsidRPr="00B65B60">
        <w:rPr>
          <w:rFonts w:cstheme="minorHAnsi"/>
        </w:rPr>
        <w:t>offers</w:t>
      </w:r>
      <w:proofErr w:type="gramEnd"/>
      <w:r w:rsidR="00557221" w:rsidRPr="00B65B60">
        <w:rPr>
          <w:rFonts w:cstheme="minorHAnsi"/>
        </w:rPr>
        <w:t xml:space="preserve"> them the familiarity and predictability that allow them to feel more comfortable experimenting, engaging, and interacting. This also allows them to feel more self-confident and develop self-sufficient skills.</w:t>
      </w:r>
    </w:p>
    <w:p w14:paraId="0E2722A8" w14:textId="77777777" w:rsidR="00557221" w:rsidRPr="00B65B60" w:rsidRDefault="00557221" w:rsidP="00B65B60">
      <w:pPr>
        <w:spacing w:line="360" w:lineRule="auto"/>
        <w:rPr>
          <w:rFonts w:cstheme="minorHAnsi"/>
        </w:rPr>
      </w:pPr>
      <w:r w:rsidRPr="00B65B60">
        <w:rPr>
          <w:rFonts w:cstheme="minorHAnsi"/>
        </w:rPr>
        <w:t>Adults can find repetition boring, but children don’t find it boring as each time they do it, engage with it, say it, sing it, listen to it, and so on, they experience it in a new way.</w:t>
      </w:r>
    </w:p>
    <w:p w14:paraId="0E694B4B" w14:textId="77777777" w:rsidR="00557221" w:rsidRPr="00B65B60" w:rsidRDefault="00557221" w:rsidP="00B65B60">
      <w:pPr>
        <w:spacing w:line="360" w:lineRule="auto"/>
        <w:rPr>
          <w:rFonts w:cstheme="minorHAnsi"/>
        </w:rPr>
      </w:pPr>
      <w:r w:rsidRPr="00B65B60">
        <w:rPr>
          <w:rFonts w:cstheme="minorHAnsi"/>
        </w:rPr>
        <w:t xml:space="preserve">Importantly for a child, repetition is not simply doing the same things </w:t>
      </w:r>
      <w:proofErr w:type="gramStart"/>
      <w:r w:rsidRPr="00B65B60">
        <w:rPr>
          <w:rFonts w:cstheme="minorHAnsi"/>
        </w:rPr>
        <w:t>over and over again</w:t>
      </w:r>
      <w:proofErr w:type="gramEnd"/>
      <w:r w:rsidRPr="00B65B60">
        <w:rPr>
          <w:rFonts w:cstheme="minorHAnsi"/>
        </w:rPr>
        <w:t>. While older children and adults find new experiences exciting, children in their early years search for understanding, familiarity, and predictability.</w:t>
      </w:r>
    </w:p>
    <w:p w14:paraId="71477EEA" w14:textId="653193DB" w:rsidR="008E6836" w:rsidRPr="00B65B60" w:rsidRDefault="00557221" w:rsidP="00B65B60">
      <w:pPr>
        <w:spacing w:line="360" w:lineRule="auto"/>
        <w:rPr>
          <w:rFonts w:cstheme="minorHAnsi"/>
        </w:rPr>
      </w:pPr>
      <w:r w:rsidRPr="00B65B60">
        <w:rPr>
          <w:rFonts w:cstheme="minorHAnsi"/>
        </w:rPr>
        <w:t>Repetition is valuable because each time they experience something the knowledge becomes more secure.</w:t>
      </w:r>
    </w:p>
    <w:p w14:paraId="4399D63D" w14:textId="77777777" w:rsidR="00B65B60" w:rsidRPr="00B65B60" w:rsidRDefault="00117EDD" w:rsidP="00B65B60">
      <w:pPr>
        <w:spacing w:line="360" w:lineRule="auto"/>
        <w:rPr>
          <w:rFonts w:cstheme="minorHAnsi"/>
        </w:rPr>
      </w:pPr>
      <w:r w:rsidRPr="00B65B60">
        <w:rPr>
          <w:rFonts w:cstheme="minorHAnsi"/>
        </w:rPr>
        <w:t xml:space="preserve">Ranson (2016) states </w:t>
      </w:r>
      <w:r w:rsidR="00B65B60" w:rsidRPr="00B65B60">
        <w:rPr>
          <w:rFonts w:cstheme="minorHAnsi"/>
        </w:rPr>
        <w:t xml:space="preserve">Children's early years literacy skills are about listening and speaking rather than reading and writing. The first two skills are the bedrock foundation for the later.  In days gone by, before the mass on-set of children's interactive digital media, it was second nature for parents to sing </w:t>
      </w:r>
      <w:r w:rsidR="00B65B60" w:rsidRPr="00B65B60">
        <w:rPr>
          <w:rFonts w:cstheme="minorHAnsi"/>
        </w:rPr>
        <w:lastRenderedPageBreak/>
        <w:t>rhymes or cants to children whilst moving, bouncing or rocking the child, or inventing actions and silly games to accompany the rhyme and help the child to associate the rhyme and actions together.</w:t>
      </w:r>
    </w:p>
    <w:p w14:paraId="1CAC3C4A" w14:textId="15157797" w:rsidR="00582433" w:rsidRPr="00B65B60" w:rsidRDefault="00B65B60" w:rsidP="00B65B60">
      <w:pPr>
        <w:spacing w:line="360" w:lineRule="auto"/>
        <w:rPr>
          <w:rFonts w:cstheme="minorHAnsi"/>
        </w:rPr>
      </w:pPr>
      <w:r w:rsidRPr="00B65B60">
        <w:rPr>
          <w:rFonts w:cstheme="minorHAnsi"/>
        </w:rPr>
        <w:t>Research states that when comparing the literacy abilities of school-age children who have a good understanding of rhymes from an early age, vastly outperformed those who had little or no exposure to rhymes or repetitive chants.  The sound and familiarity of those rhymes helped the child to develop the form and structure of words and have the confidence to learn more further.</w:t>
      </w:r>
    </w:p>
    <w:p w14:paraId="62813457" w14:textId="77777777" w:rsidR="00BC3099" w:rsidRPr="00B65B60" w:rsidRDefault="00BC3099" w:rsidP="00B65B60">
      <w:pPr>
        <w:numPr>
          <w:ilvl w:val="0"/>
          <w:numId w:val="2"/>
        </w:numPr>
        <w:spacing w:line="360" w:lineRule="auto"/>
        <w:rPr>
          <w:rFonts w:cstheme="minorHAnsi"/>
        </w:rPr>
      </w:pPr>
      <w:r w:rsidRPr="00B65B60">
        <w:rPr>
          <w:rFonts w:cstheme="minorHAnsi"/>
        </w:rPr>
        <w:t>How could the activity promote children’s oracy, reading or writing?</w:t>
      </w:r>
    </w:p>
    <w:p w14:paraId="6BB2CC7A" w14:textId="77777777" w:rsidR="002D6D05" w:rsidRPr="00B65B60" w:rsidRDefault="00CA70C9" w:rsidP="00B65B60">
      <w:pPr>
        <w:spacing w:line="360" w:lineRule="auto"/>
        <w:rPr>
          <w:rFonts w:cstheme="minorHAnsi"/>
        </w:rPr>
      </w:pPr>
      <w:r w:rsidRPr="00B65B60">
        <w:rPr>
          <w:rFonts w:cstheme="minorHAnsi"/>
        </w:rPr>
        <w:t xml:space="preserve">The digital story </w:t>
      </w:r>
      <w:r w:rsidR="00745FC4" w:rsidRPr="00B65B60">
        <w:rPr>
          <w:rFonts w:cstheme="minorHAnsi"/>
        </w:rPr>
        <w:t xml:space="preserve">supports a </w:t>
      </w:r>
      <w:r w:rsidR="004D5AC4" w:rsidRPr="00B65B60">
        <w:rPr>
          <w:rFonts w:cstheme="minorHAnsi"/>
        </w:rPr>
        <w:t>child’s</w:t>
      </w:r>
      <w:r w:rsidR="00745FC4" w:rsidRPr="00B65B60">
        <w:rPr>
          <w:rFonts w:cstheme="minorHAnsi"/>
        </w:rPr>
        <w:t xml:space="preserve"> learning. </w:t>
      </w:r>
      <w:r w:rsidR="002558B6" w:rsidRPr="00B65B60">
        <w:rPr>
          <w:rFonts w:cstheme="minorHAnsi"/>
        </w:rPr>
        <w:t xml:space="preserve">Rahiem </w:t>
      </w:r>
      <w:r w:rsidR="00937C97" w:rsidRPr="00B65B60">
        <w:rPr>
          <w:rFonts w:cstheme="minorHAnsi"/>
        </w:rPr>
        <w:t>(2021</w:t>
      </w:r>
      <w:r w:rsidR="003574DC" w:rsidRPr="00B65B60">
        <w:rPr>
          <w:rFonts w:cstheme="minorHAnsi"/>
        </w:rPr>
        <w:t>) says that a digital story has both teaching method and a learning resource</w:t>
      </w:r>
      <w:r w:rsidR="00BB74F4" w:rsidRPr="00B65B60">
        <w:rPr>
          <w:rFonts w:cstheme="minorHAnsi"/>
        </w:rPr>
        <w:t>.</w:t>
      </w:r>
      <w:r w:rsidR="0014280A" w:rsidRPr="00B65B60">
        <w:rPr>
          <w:rFonts w:cstheme="minorHAnsi"/>
        </w:rPr>
        <w:t xml:space="preserve"> Digital stories often have </w:t>
      </w:r>
      <w:proofErr w:type="gramStart"/>
      <w:r w:rsidR="0014280A" w:rsidRPr="00B65B60">
        <w:rPr>
          <w:rFonts w:cstheme="minorHAnsi"/>
        </w:rPr>
        <w:t>a</w:t>
      </w:r>
      <w:proofErr w:type="gramEnd"/>
      <w:r w:rsidR="0014280A" w:rsidRPr="00B65B60">
        <w:rPr>
          <w:rFonts w:cstheme="minorHAnsi"/>
        </w:rPr>
        <w:t xml:space="preserve"> a</w:t>
      </w:r>
      <w:r w:rsidR="00406C7F" w:rsidRPr="00B65B60">
        <w:rPr>
          <w:rFonts w:cstheme="minorHAnsi"/>
        </w:rPr>
        <w:t xml:space="preserve">udio as narration and also sound effects. Listening to these </w:t>
      </w:r>
      <w:r w:rsidR="00CA31C3" w:rsidRPr="00B65B60">
        <w:rPr>
          <w:rFonts w:cstheme="minorHAnsi"/>
        </w:rPr>
        <w:t xml:space="preserve">enhances </w:t>
      </w:r>
      <w:r w:rsidR="004D5AC4" w:rsidRPr="00B65B60">
        <w:rPr>
          <w:rFonts w:cstheme="minorHAnsi"/>
        </w:rPr>
        <w:t>children’s</w:t>
      </w:r>
      <w:r w:rsidR="00CA31C3" w:rsidRPr="00B65B60">
        <w:rPr>
          <w:rFonts w:cstheme="minorHAnsi"/>
        </w:rPr>
        <w:t xml:space="preserve"> listening skills </w:t>
      </w:r>
      <w:r w:rsidR="00937C97" w:rsidRPr="00B65B60">
        <w:rPr>
          <w:rFonts w:cstheme="minorHAnsi"/>
        </w:rPr>
        <w:t>and</w:t>
      </w:r>
      <w:r w:rsidR="00CA31C3" w:rsidRPr="00B65B60">
        <w:rPr>
          <w:rFonts w:cstheme="minorHAnsi"/>
        </w:rPr>
        <w:t xml:space="preserve"> exposes them to different patterns. Digital stories can also </w:t>
      </w:r>
      <w:r w:rsidR="00C405BD" w:rsidRPr="00B65B60">
        <w:rPr>
          <w:rFonts w:cstheme="minorHAnsi"/>
        </w:rPr>
        <w:t xml:space="preserve">develop a </w:t>
      </w:r>
      <w:r w:rsidR="004D5AC4" w:rsidRPr="00B65B60">
        <w:rPr>
          <w:rFonts w:cstheme="minorHAnsi"/>
        </w:rPr>
        <w:t>child’s</w:t>
      </w:r>
      <w:r w:rsidR="00C405BD" w:rsidRPr="00B65B60">
        <w:rPr>
          <w:rFonts w:cstheme="minorHAnsi"/>
        </w:rPr>
        <w:t xml:space="preserve"> </w:t>
      </w:r>
      <w:r w:rsidR="004D5AC4" w:rsidRPr="00B65B60">
        <w:rPr>
          <w:rFonts w:cstheme="minorHAnsi"/>
        </w:rPr>
        <w:t>independent</w:t>
      </w:r>
      <w:r w:rsidR="00C405BD" w:rsidRPr="00B65B60">
        <w:rPr>
          <w:rFonts w:cstheme="minorHAnsi"/>
        </w:rPr>
        <w:t xml:space="preserve"> learning as digital </w:t>
      </w:r>
      <w:r w:rsidR="004D5AC4" w:rsidRPr="00B65B60">
        <w:rPr>
          <w:rFonts w:cstheme="minorHAnsi"/>
        </w:rPr>
        <w:t xml:space="preserve">storied can be read by someone or the child can play the audio. </w:t>
      </w:r>
    </w:p>
    <w:p w14:paraId="2E7426B5" w14:textId="77777777" w:rsidR="00A812D2" w:rsidRPr="00B65B60" w:rsidRDefault="00C95C56" w:rsidP="00B65B60">
      <w:pPr>
        <w:spacing w:line="360" w:lineRule="auto"/>
        <w:rPr>
          <w:rFonts w:eastAsia="Times New Roman" w:cstheme="minorHAnsi"/>
          <w:kern w:val="0"/>
          <w:sz w:val="24"/>
          <w:szCs w:val="24"/>
          <w:lang w:eastAsia="en-GB"/>
          <w14:ligatures w14:val="none"/>
        </w:rPr>
      </w:pPr>
      <w:proofErr w:type="spellStart"/>
      <w:r w:rsidRPr="00B65B60">
        <w:rPr>
          <w:rFonts w:cstheme="minorHAnsi"/>
        </w:rPr>
        <w:t>Duursma</w:t>
      </w:r>
      <w:proofErr w:type="spellEnd"/>
      <w:r w:rsidRPr="00B65B60">
        <w:rPr>
          <w:rFonts w:cstheme="minorHAnsi"/>
        </w:rPr>
        <w:t xml:space="preserve"> (2008)</w:t>
      </w:r>
      <w:r w:rsidR="005E1BD3" w:rsidRPr="00B65B60">
        <w:rPr>
          <w:rFonts w:cstheme="minorHAnsi"/>
        </w:rPr>
        <w:t xml:space="preserve"> says that reading to a child it </w:t>
      </w:r>
      <w:r w:rsidR="004F42BB" w:rsidRPr="00B65B60">
        <w:rPr>
          <w:rFonts w:cstheme="minorHAnsi"/>
        </w:rPr>
        <w:t>models</w:t>
      </w:r>
      <w:r w:rsidR="005E1BD3" w:rsidRPr="00B65B60">
        <w:rPr>
          <w:rFonts w:cstheme="minorHAnsi"/>
        </w:rPr>
        <w:t xml:space="preserve"> the reading behaviours and it also exposes the child to a diverse range of stories</w:t>
      </w:r>
      <w:r w:rsidR="004F42BB" w:rsidRPr="00B65B60">
        <w:rPr>
          <w:rFonts w:cstheme="minorHAnsi"/>
        </w:rPr>
        <w:t>.</w:t>
      </w:r>
      <w:r w:rsidRPr="00B65B60">
        <w:rPr>
          <w:rFonts w:cstheme="minorHAnsi"/>
        </w:rPr>
        <w:t xml:space="preserve"> </w:t>
      </w:r>
      <w:r w:rsidR="00A812D2" w:rsidRPr="00B65B60">
        <w:rPr>
          <w:rFonts w:eastAsia="Times New Roman" w:cstheme="minorHAnsi"/>
          <w:kern w:val="0"/>
          <w:lang w:eastAsia="en-GB"/>
          <w14:ligatures w14:val="none"/>
        </w:rPr>
        <w:t>positive parenting practices about reading increase the likelihood that parents will provide their kids opportunity to foster favourable attitudes towards literacy and can aid in the development of strong language and literacy abilities.</w:t>
      </w:r>
    </w:p>
    <w:p w14:paraId="39FFE386" w14:textId="2F15B8CB" w:rsidR="00133CF0" w:rsidRPr="00B65B60" w:rsidRDefault="00E62376" w:rsidP="00B65B60">
      <w:pPr>
        <w:spacing w:line="360" w:lineRule="auto"/>
        <w:rPr>
          <w:rFonts w:eastAsia="Times New Roman" w:cstheme="minorHAnsi"/>
          <w:kern w:val="0"/>
          <w:sz w:val="24"/>
          <w:szCs w:val="24"/>
          <w:lang w:eastAsia="en-GB"/>
          <w14:ligatures w14:val="none"/>
        </w:rPr>
      </w:pPr>
      <w:r w:rsidRPr="00B65B60">
        <w:rPr>
          <w:rFonts w:cstheme="minorHAnsi"/>
        </w:rPr>
        <w:t xml:space="preserve">Phonemic awareness </w:t>
      </w:r>
      <w:r w:rsidR="004C3B26" w:rsidRPr="00B65B60">
        <w:rPr>
          <w:rFonts w:cstheme="minorHAnsi"/>
        </w:rPr>
        <w:t>is also a skill that children learn from being read to. Phonemic awareness</w:t>
      </w:r>
      <w:r w:rsidR="00517EC1" w:rsidRPr="00B65B60">
        <w:rPr>
          <w:rFonts w:cstheme="minorHAnsi"/>
        </w:rPr>
        <w:t xml:space="preserve"> is a skill that involves hearing and manipulating the individual sounds</w:t>
      </w:r>
      <w:r w:rsidR="008A0549" w:rsidRPr="00B65B60">
        <w:rPr>
          <w:rFonts w:cstheme="minorHAnsi"/>
        </w:rPr>
        <w:t xml:space="preserve"> </w:t>
      </w:r>
      <w:proofErr w:type="gramStart"/>
      <w:r w:rsidR="008A0549" w:rsidRPr="00B65B60">
        <w:rPr>
          <w:rFonts w:cstheme="minorHAnsi"/>
        </w:rPr>
        <w:t>( Carruth</w:t>
      </w:r>
      <w:proofErr w:type="gramEnd"/>
      <w:r w:rsidR="008A0549" w:rsidRPr="00B65B60">
        <w:rPr>
          <w:rFonts w:cstheme="minorHAnsi"/>
        </w:rPr>
        <w:t xml:space="preserve"> and Bustos </w:t>
      </w:r>
      <w:r w:rsidR="00E94ACD" w:rsidRPr="00B65B60">
        <w:rPr>
          <w:rFonts w:cstheme="minorHAnsi"/>
        </w:rPr>
        <w:t>2019)</w:t>
      </w:r>
      <w:r w:rsidR="00172FC9" w:rsidRPr="00B65B60">
        <w:rPr>
          <w:rFonts w:cstheme="minorHAnsi"/>
        </w:rPr>
        <w:t>. According to</w:t>
      </w:r>
      <w:r w:rsidR="004104A0" w:rsidRPr="00B65B60">
        <w:rPr>
          <w:rFonts w:cstheme="minorHAnsi"/>
        </w:rPr>
        <w:t xml:space="preserve"> Ta</w:t>
      </w:r>
      <w:r w:rsidR="00D4561A" w:rsidRPr="00B65B60">
        <w:rPr>
          <w:rFonts w:cstheme="minorHAnsi"/>
        </w:rPr>
        <w:t>lbot (2020) t</w:t>
      </w:r>
      <w:r w:rsidR="00172FC9" w:rsidRPr="00B65B60">
        <w:rPr>
          <w:rFonts w:cstheme="minorHAnsi"/>
        </w:rPr>
        <w:t xml:space="preserve">his is essential for a child to learn </w:t>
      </w:r>
      <w:r w:rsidR="00131E14" w:rsidRPr="00B65B60">
        <w:rPr>
          <w:rFonts w:cstheme="minorHAnsi"/>
        </w:rPr>
        <w:t>for</w:t>
      </w:r>
      <w:r w:rsidR="00172FC9" w:rsidRPr="00B65B60">
        <w:rPr>
          <w:rFonts w:cstheme="minorHAnsi"/>
        </w:rPr>
        <w:t xml:space="preserve"> them to be able to read.</w:t>
      </w:r>
      <w:r w:rsidR="001E5588" w:rsidRPr="00B65B60">
        <w:rPr>
          <w:rFonts w:cstheme="minorHAnsi"/>
        </w:rPr>
        <w:t xml:space="preserve"> </w:t>
      </w:r>
      <w:r w:rsidR="001E5588" w:rsidRPr="00B65B60">
        <w:rPr>
          <w:rFonts w:eastAsia="Times New Roman" w:cstheme="minorHAnsi"/>
          <w:kern w:val="0"/>
          <w:lang w:eastAsia="en-GB"/>
          <w14:ligatures w14:val="none"/>
        </w:rPr>
        <w:t>Children acquire vital pre-reading abilities via listening to word sounds and observing rhymes, alliterations, and phonetic patterns in stories. These skills are critical for word decoding when they start reading independently.</w:t>
      </w:r>
    </w:p>
    <w:p w14:paraId="6CEC4DED" w14:textId="470DF394" w:rsidR="0000041E" w:rsidRPr="00B65B60" w:rsidRDefault="00B02EB1" w:rsidP="00B65B60">
      <w:pPr>
        <w:spacing w:line="360" w:lineRule="auto"/>
        <w:rPr>
          <w:rFonts w:cstheme="minorHAnsi"/>
        </w:rPr>
      </w:pPr>
      <w:r w:rsidRPr="00B65B60">
        <w:rPr>
          <w:rFonts w:cstheme="minorHAnsi"/>
        </w:rPr>
        <w:t xml:space="preserve">LeVos (2021) says </w:t>
      </w:r>
      <w:r w:rsidR="00117A44" w:rsidRPr="00B65B60">
        <w:rPr>
          <w:rFonts w:cstheme="minorHAnsi"/>
        </w:rPr>
        <w:t>when reading</w:t>
      </w:r>
      <w:r w:rsidR="00635A9B" w:rsidRPr="00B65B60">
        <w:rPr>
          <w:rFonts w:cstheme="minorHAnsi"/>
        </w:rPr>
        <w:t xml:space="preserve"> to a child, they are not just piking up on the story, words, voice or pictures, children also pick up on what you do such as turning the page </w:t>
      </w:r>
      <w:r w:rsidR="00372CD9" w:rsidRPr="00B65B60">
        <w:rPr>
          <w:rFonts w:cstheme="minorHAnsi"/>
        </w:rPr>
        <w:t>and reading from left to right</w:t>
      </w:r>
      <w:r w:rsidRPr="00B65B60">
        <w:rPr>
          <w:rFonts w:cstheme="minorHAnsi"/>
        </w:rPr>
        <w:t xml:space="preserve"> (print awareness)</w:t>
      </w:r>
      <w:r w:rsidR="00372CD9" w:rsidRPr="00B65B60">
        <w:rPr>
          <w:rFonts w:cstheme="minorHAnsi"/>
        </w:rPr>
        <w:t xml:space="preserve">. A child that is not read to will not know which way to turn a page of a book. </w:t>
      </w:r>
      <w:r w:rsidR="00484619" w:rsidRPr="00B65B60">
        <w:rPr>
          <w:rFonts w:cstheme="minorHAnsi"/>
        </w:rPr>
        <w:t xml:space="preserve">Turning a page of a book requires fine motor skills and hand eye coordination, </w:t>
      </w:r>
      <w:r w:rsidR="007D117E" w:rsidRPr="00B65B60">
        <w:rPr>
          <w:rFonts w:cstheme="minorHAnsi"/>
        </w:rPr>
        <w:t xml:space="preserve">developing a </w:t>
      </w:r>
      <w:r w:rsidR="00C959F1" w:rsidRPr="00B65B60">
        <w:rPr>
          <w:rFonts w:cstheme="minorHAnsi"/>
        </w:rPr>
        <w:t>child’s</w:t>
      </w:r>
      <w:r w:rsidR="007D117E" w:rsidRPr="00B65B60">
        <w:rPr>
          <w:rFonts w:cstheme="minorHAnsi"/>
        </w:rPr>
        <w:t xml:space="preserve"> fine motor skills </w:t>
      </w:r>
      <w:r w:rsidR="00C959F1" w:rsidRPr="00B65B60">
        <w:rPr>
          <w:rFonts w:cstheme="minorHAnsi"/>
        </w:rPr>
        <w:t>is important skills to have as it will help when learning to write</w:t>
      </w:r>
      <w:r w:rsidR="001C0B13" w:rsidRPr="00B65B60">
        <w:rPr>
          <w:rFonts w:cstheme="minorHAnsi"/>
        </w:rPr>
        <w:t xml:space="preserve"> (Cela 2020)</w:t>
      </w:r>
      <w:r w:rsidR="00C959F1" w:rsidRPr="00B65B60">
        <w:rPr>
          <w:rFonts w:cstheme="minorHAnsi"/>
        </w:rPr>
        <w:t xml:space="preserve">. </w:t>
      </w:r>
    </w:p>
    <w:p w14:paraId="041AE4B5" w14:textId="77777777" w:rsidR="009C6ED7" w:rsidRPr="00B65B60" w:rsidRDefault="009C6ED7" w:rsidP="00B65B60">
      <w:pPr>
        <w:pStyle w:val="ListParagraph"/>
        <w:spacing w:line="360" w:lineRule="auto"/>
        <w:rPr>
          <w:rFonts w:cstheme="minorHAnsi"/>
        </w:rPr>
      </w:pPr>
    </w:p>
    <w:p w14:paraId="11C1E844" w14:textId="77777777" w:rsidR="00BC3099" w:rsidRPr="00B65B60" w:rsidRDefault="00BC3099" w:rsidP="00B65B60">
      <w:pPr>
        <w:spacing w:line="360" w:lineRule="auto"/>
        <w:rPr>
          <w:rFonts w:cstheme="minorHAnsi"/>
        </w:rPr>
      </w:pPr>
      <w:r w:rsidRPr="00B65B60">
        <w:rPr>
          <w:rFonts w:cstheme="minorHAnsi"/>
        </w:rPr>
        <w:t>How could the activity promote children’s digital literacy skills?</w:t>
      </w:r>
    </w:p>
    <w:p w14:paraId="71384309" w14:textId="78C0422A" w:rsidR="004D5AC4" w:rsidRPr="00B65B60" w:rsidRDefault="004D5AC4" w:rsidP="00B65B60">
      <w:pPr>
        <w:spacing w:line="360" w:lineRule="auto"/>
        <w:rPr>
          <w:rFonts w:cstheme="minorHAnsi"/>
        </w:rPr>
      </w:pPr>
      <w:r w:rsidRPr="00B65B60">
        <w:rPr>
          <w:rFonts w:cstheme="minorHAnsi"/>
        </w:rPr>
        <w:t>The digital story supports a child’s learning. Rahiem (2021) says that a digital story has both teaching method and a learning resource. Digital stories often have a</w:t>
      </w:r>
      <w:r w:rsidR="00C73215" w:rsidRPr="00B65B60">
        <w:rPr>
          <w:rFonts w:cstheme="minorHAnsi"/>
        </w:rPr>
        <w:t>n</w:t>
      </w:r>
      <w:r w:rsidRPr="00B65B60">
        <w:rPr>
          <w:rFonts w:cstheme="minorHAnsi"/>
        </w:rPr>
        <w:t xml:space="preserve"> audio as narration </w:t>
      </w:r>
      <w:r w:rsidR="00C73215" w:rsidRPr="00B65B60">
        <w:rPr>
          <w:rFonts w:cstheme="minorHAnsi"/>
        </w:rPr>
        <w:t>and</w:t>
      </w:r>
      <w:r w:rsidRPr="00B65B60">
        <w:rPr>
          <w:rFonts w:cstheme="minorHAnsi"/>
        </w:rPr>
        <w:t xml:space="preserve"> sound effects. </w:t>
      </w:r>
      <w:r w:rsidRPr="00B65B60">
        <w:rPr>
          <w:rFonts w:cstheme="minorHAnsi"/>
        </w:rPr>
        <w:lastRenderedPageBreak/>
        <w:t xml:space="preserve">Listening to these enhances children’s listening skills </w:t>
      </w:r>
      <w:r w:rsidR="00842CE7" w:rsidRPr="00B65B60">
        <w:rPr>
          <w:rFonts w:cstheme="minorHAnsi"/>
        </w:rPr>
        <w:t>and</w:t>
      </w:r>
      <w:r w:rsidRPr="00B65B60">
        <w:rPr>
          <w:rFonts w:cstheme="minorHAnsi"/>
        </w:rPr>
        <w:t xml:space="preserve"> exposes them to different patterns. Digital stories can also develop a child’s independent learning as digital storied can be read by someone or the child can play the audio. </w:t>
      </w:r>
    </w:p>
    <w:p w14:paraId="66ADA6FD" w14:textId="20C556A3" w:rsidR="002A2543" w:rsidRPr="00B65B60" w:rsidRDefault="00CD5EDF" w:rsidP="00B65B60">
      <w:pPr>
        <w:spacing w:line="360" w:lineRule="auto"/>
        <w:rPr>
          <w:rFonts w:cstheme="minorHAnsi"/>
        </w:rPr>
      </w:pPr>
      <w:r w:rsidRPr="00B65B60">
        <w:rPr>
          <w:rFonts w:cstheme="minorHAnsi"/>
        </w:rPr>
        <w:t>The digital story allows the children to</w:t>
      </w:r>
      <w:r w:rsidR="0073091E" w:rsidRPr="00B65B60">
        <w:rPr>
          <w:rFonts w:cstheme="minorHAnsi"/>
        </w:rPr>
        <w:t xml:space="preserve"> explore the internet and learn how to be safe and the ethical use</w:t>
      </w:r>
      <w:r w:rsidR="00B42932" w:rsidRPr="00B65B60">
        <w:rPr>
          <w:rFonts w:cstheme="minorHAnsi"/>
        </w:rPr>
        <w:t xml:space="preserve"> of technology (</w:t>
      </w:r>
      <w:r w:rsidR="002B3476" w:rsidRPr="00B65B60">
        <w:rPr>
          <w:rFonts w:cstheme="minorHAnsi"/>
        </w:rPr>
        <w:t xml:space="preserve">Akdag and Altinay </w:t>
      </w:r>
      <w:r w:rsidR="00192B5A" w:rsidRPr="00B65B60">
        <w:rPr>
          <w:rFonts w:cstheme="minorHAnsi"/>
        </w:rPr>
        <w:t>2021)</w:t>
      </w:r>
      <w:r w:rsidR="000E3AE1" w:rsidRPr="00B65B60">
        <w:rPr>
          <w:rFonts w:cstheme="minorHAnsi"/>
        </w:rPr>
        <w:t>. According to</w:t>
      </w:r>
      <w:r w:rsidR="003472FF" w:rsidRPr="00B65B60">
        <w:rPr>
          <w:rFonts w:cstheme="minorHAnsi"/>
        </w:rPr>
        <w:t xml:space="preserve"> </w:t>
      </w:r>
      <w:proofErr w:type="spellStart"/>
      <w:r w:rsidR="003472FF" w:rsidRPr="00B65B60">
        <w:rPr>
          <w:rFonts w:cstheme="minorHAnsi"/>
        </w:rPr>
        <w:t>Smeda</w:t>
      </w:r>
      <w:proofErr w:type="spellEnd"/>
      <w:r w:rsidR="003472FF" w:rsidRPr="00B65B60">
        <w:rPr>
          <w:rFonts w:cstheme="minorHAnsi"/>
        </w:rPr>
        <w:t xml:space="preserve"> </w:t>
      </w:r>
      <w:proofErr w:type="spellStart"/>
      <w:r w:rsidR="003472FF" w:rsidRPr="00B65B60">
        <w:rPr>
          <w:rFonts w:cstheme="minorHAnsi"/>
          <w:i/>
          <w:iCs/>
        </w:rPr>
        <w:t>etal</w:t>
      </w:r>
      <w:proofErr w:type="spellEnd"/>
      <w:r w:rsidR="003472FF" w:rsidRPr="00B65B60">
        <w:rPr>
          <w:rFonts w:cstheme="minorHAnsi"/>
          <w:i/>
          <w:iCs/>
        </w:rPr>
        <w:t xml:space="preserve"> </w:t>
      </w:r>
      <w:r w:rsidR="003472FF" w:rsidRPr="00B65B60">
        <w:rPr>
          <w:rFonts w:cstheme="minorHAnsi"/>
        </w:rPr>
        <w:t>(</w:t>
      </w:r>
      <w:r w:rsidR="00D8668E" w:rsidRPr="00B65B60">
        <w:rPr>
          <w:rFonts w:cstheme="minorHAnsi"/>
        </w:rPr>
        <w:t>2014)</w:t>
      </w:r>
      <w:r w:rsidR="000E3AE1" w:rsidRPr="00B65B60">
        <w:rPr>
          <w:rFonts w:cstheme="minorHAnsi"/>
        </w:rPr>
        <w:t xml:space="preserve"> it also helps children with their problem solving, with a digital book it is harder to t</w:t>
      </w:r>
      <w:r w:rsidR="00671EDD" w:rsidRPr="00B65B60">
        <w:rPr>
          <w:rFonts w:cstheme="minorHAnsi"/>
        </w:rPr>
        <w:t xml:space="preserve">urn the page or go onto the next part of the story, it pushes the child to </w:t>
      </w:r>
      <w:r w:rsidR="000A337E" w:rsidRPr="00B65B60">
        <w:rPr>
          <w:rFonts w:cstheme="minorHAnsi"/>
        </w:rPr>
        <w:t xml:space="preserve">develop navigation skills with the app or online book. </w:t>
      </w:r>
    </w:p>
    <w:p w14:paraId="14EE6322" w14:textId="77777777" w:rsidR="00D8668E" w:rsidRDefault="00D8668E" w:rsidP="00505EF2"/>
    <w:p w14:paraId="60ABE950" w14:textId="195EC7AC" w:rsidR="00D8668E" w:rsidRPr="00BC3099" w:rsidRDefault="00D8668E" w:rsidP="00505EF2">
      <w:r>
        <w:t xml:space="preserve">Conclusion </w:t>
      </w:r>
    </w:p>
    <w:p w14:paraId="700D007B" w14:textId="7548E089" w:rsidR="003174D2" w:rsidRPr="003174D2" w:rsidRDefault="003174D2" w:rsidP="003174D2">
      <w:pPr>
        <w:spacing w:after="0" w:line="360" w:lineRule="auto"/>
        <w:rPr>
          <w:rFonts w:eastAsia="Times New Roman" w:cstheme="minorHAnsi"/>
          <w:kern w:val="0"/>
          <w:lang w:eastAsia="en-GB"/>
          <w14:ligatures w14:val="none"/>
        </w:rPr>
      </w:pPr>
      <w:r w:rsidRPr="003174D2">
        <w:rPr>
          <w:rFonts w:eastAsia="Times New Roman" w:cstheme="minorHAnsi"/>
          <w:kern w:val="0"/>
          <w:lang w:eastAsia="en-GB"/>
          <w14:ligatures w14:val="none"/>
        </w:rPr>
        <w:t>In conclusion, storytelling</w:t>
      </w:r>
      <w:r w:rsidRPr="003174D2">
        <w:rPr>
          <w:rFonts w:eastAsia="Times New Roman" w:cstheme="minorHAnsi"/>
          <w:kern w:val="0"/>
          <w:lang w:eastAsia="en-GB"/>
          <w14:ligatures w14:val="none"/>
        </w:rPr>
        <w:t xml:space="preserve"> </w:t>
      </w:r>
      <w:r w:rsidRPr="003174D2">
        <w:rPr>
          <w:rFonts w:eastAsia="Times New Roman" w:cstheme="minorHAnsi"/>
          <w:kern w:val="0"/>
          <w:lang w:eastAsia="en-GB"/>
          <w14:ligatures w14:val="none"/>
        </w:rPr>
        <w:t>whether done traditionally or digitally</w:t>
      </w:r>
      <w:r w:rsidRPr="003174D2">
        <w:rPr>
          <w:rFonts w:eastAsia="Times New Roman" w:cstheme="minorHAnsi"/>
          <w:kern w:val="0"/>
          <w:lang w:eastAsia="en-GB"/>
          <w14:ligatures w14:val="none"/>
        </w:rPr>
        <w:t xml:space="preserve"> </w:t>
      </w:r>
      <w:r w:rsidRPr="003174D2">
        <w:rPr>
          <w:rFonts w:eastAsia="Times New Roman" w:cstheme="minorHAnsi"/>
          <w:kern w:val="0"/>
          <w:lang w:eastAsia="en-GB"/>
          <w14:ligatures w14:val="none"/>
        </w:rPr>
        <w:t xml:space="preserve">promotes children's language, literacy, and cognitive development in a variety of ways. It strengthens the relationship between </w:t>
      </w:r>
      <w:r w:rsidRPr="003174D2">
        <w:rPr>
          <w:rFonts w:eastAsia="Times New Roman" w:cstheme="minorHAnsi"/>
          <w:kern w:val="0"/>
          <w:lang w:eastAsia="en-GB"/>
          <w14:ligatures w14:val="none"/>
        </w:rPr>
        <w:t xml:space="preserve">children </w:t>
      </w:r>
      <w:r w:rsidRPr="003174D2">
        <w:rPr>
          <w:rFonts w:eastAsia="Times New Roman" w:cstheme="minorHAnsi"/>
          <w:kern w:val="0"/>
          <w:lang w:eastAsia="en-GB"/>
          <w14:ligatures w14:val="none"/>
        </w:rPr>
        <w:t>and carers while promoting language development, creativity, and cognitive abilities. Specifically, digital storytelling provides interactive learning opportunities and improves digital literacy abilities. Children's holistic development may be offered dynamic and engaging chances by carers and educators through the integration of both conventional and digital storytelling into the classroom. Telling stories to children fosters their creativity, curiosity, and lifetime love of learning. It is still a timeless and useful pastime.</w:t>
      </w:r>
    </w:p>
    <w:p w14:paraId="670CF4D3" w14:textId="77777777" w:rsidR="00BC3099" w:rsidRDefault="00BC3099"/>
    <w:p w14:paraId="19698512" w14:textId="6A32AD2D" w:rsidR="00E9795E" w:rsidRPr="00E9795E" w:rsidRDefault="00E9795E" w:rsidP="006D69B6">
      <w:r w:rsidRPr="00E9795E">
        <w:rPr>
          <w:rFonts w:ascii="Times New Roman" w:eastAsia="Times New Roman" w:hAnsi="Times New Roman" w:cs="Times New Roman"/>
          <w:b/>
          <w:bCs/>
          <w:kern w:val="36"/>
          <w:sz w:val="36"/>
          <w:szCs w:val="36"/>
          <w:lang w:eastAsia="en-GB"/>
          <w14:ligatures w14:val="none"/>
        </w:rPr>
        <w:t>Reference list</w:t>
      </w:r>
    </w:p>
    <w:p w14:paraId="0022BBE4" w14:textId="381215CC"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Akdag, S. and Altinay, Z. (2021). Learning through Digital Stories for Safe School Environment. </w:t>
      </w:r>
      <w:r w:rsidRPr="00E9795E">
        <w:rPr>
          <w:rFonts w:ascii="Times New Roman" w:eastAsia="Times New Roman" w:hAnsi="Times New Roman" w:cs="Times New Roman"/>
          <w:i/>
          <w:iCs/>
          <w:kern w:val="0"/>
          <w:sz w:val="24"/>
          <w:szCs w:val="24"/>
          <w:lang w:eastAsia="en-GB"/>
          <w14:ligatures w14:val="none"/>
        </w:rPr>
        <w:t>Frontiers in Psychology</w:t>
      </w:r>
      <w:r w:rsidRPr="00E9795E">
        <w:rPr>
          <w:rFonts w:ascii="Times New Roman" w:eastAsia="Times New Roman" w:hAnsi="Times New Roman" w:cs="Times New Roman"/>
          <w:kern w:val="0"/>
          <w:sz w:val="24"/>
          <w:szCs w:val="24"/>
          <w:lang w:eastAsia="en-GB"/>
          <w14:ligatures w14:val="none"/>
        </w:rPr>
        <w:t xml:space="preserve">, 12.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://doi.org/10.3389/fpsyg.2021.738954</w:t>
      </w:r>
      <w:proofErr w:type="gramEnd"/>
      <w:r w:rsidRPr="00E9795E">
        <w:rPr>
          <w:rFonts w:ascii="Times New Roman" w:eastAsia="Times New Roman" w:hAnsi="Times New Roman" w:cs="Times New Roman"/>
          <w:kern w:val="0"/>
          <w:sz w:val="24"/>
          <w:szCs w:val="24"/>
          <w:lang w:eastAsia="en-GB"/>
          <w14:ligatures w14:val="none"/>
        </w:rPr>
        <w:t>.</w:t>
      </w:r>
      <w:r w:rsidR="006D69B6">
        <w:rPr>
          <w:rFonts w:ascii="Times New Roman" w:eastAsia="Times New Roman" w:hAnsi="Times New Roman" w:cs="Times New Roman"/>
          <w:kern w:val="0"/>
          <w:sz w:val="24"/>
          <w:szCs w:val="24"/>
          <w:lang w:eastAsia="en-GB"/>
          <w14:ligatures w14:val="none"/>
        </w:rPr>
        <w:t xml:space="preserve"> </w:t>
      </w:r>
    </w:p>
    <w:p w14:paraId="4F8EBDB8" w14:textId="0EC520EB" w:rsid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Arnerich, M. (2018). </w:t>
      </w:r>
      <w:r w:rsidRPr="00E9795E">
        <w:rPr>
          <w:rFonts w:ascii="Times New Roman" w:eastAsia="Times New Roman" w:hAnsi="Times New Roman" w:cs="Times New Roman"/>
          <w:i/>
          <w:iCs/>
          <w:kern w:val="0"/>
          <w:sz w:val="24"/>
          <w:szCs w:val="24"/>
          <w:lang w:eastAsia="en-GB"/>
          <w14:ligatures w14:val="none"/>
        </w:rPr>
        <w:t xml:space="preserve">The Power of Repetition in the Early Years | </w:t>
      </w:r>
      <w:proofErr w:type="spellStart"/>
      <w:r w:rsidRPr="00E9795E">
        <w:rPr>
          <w:rFonts w:ascii="Times New Roman" w:eastAsia="Times New Roman" w:hAnsi="Times New Roman" w:cs="Times New Roman"/>
          <w:i/>
          <w:iCs/>
          <w:kern w:val="0"/>
          <w:sz w:val="24"/>
          <w:szCs w:val="24"/>
          <w:lang w:eastAsia="en-GB"/>
          <w14:ligatures w14:val="none"/>
        </w:rPr>
        <w:t>Famly</w:t>
      </w:r>
      <w:proofErr w:type="spellEnd"/>
      <w:r w:rsidRPr="00E9795E">
        <w:rPr>
          <w:rFonts w:ascii="Times New Roman" w:eastAsia="Times New Roman" w:hAnsi="Times New Roman" w:cs="Times New Roman"/>
          <w:kern w:val="0"/>
          <w:sz w:val="24"/>
          <w:szCs w:val="24"/>
          <w:lang w:eastAsia="en-GB"/>
          <w14:ligatures w14:val="none"/>
        </w:rPr>
        <w:t xml:space="preserve">. [online] www.famly.co. Available at: </w:t>
      </w:r>
      <w:hyperlink r:id="rId7" w:history="1">
        <w:r w:rsidR="006D69B6" w:rsidRPr="00E9795E">
          <w:rPr>
            <w:rStyle w:val="Hyperlink"/>
            <w:rFonts w:ascii="Times New Roman" w:eastAsia="Times New Roman" w:hAnsi="Times New Roman" w:cs="Times New Roman"/>
            <w:kern w:val="0"/>
            <w:sz w:val="24"/>
            <w:szCs w:val="24"/>
            <w:lang w:eastAsia="en-GB"/>
            <w14:ligatures w14:val="none"/>
          </w:rPr>
          <w:t>https://www.famly.co/blog/play-learn-repeat-repetition-early-years</w:t>
        </w:r>
      </w:hyperlink>
      <w:r w:rsidR="006D69B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2 Mar. 2024].</w:t>
      </w:r>
    </w:p>
    <w:p w14:paraId="3D0D9904" w14:textId="12525E39" w:rsidR="006D69B6" w:rsidRDefault="006D69B6" w:rsidP="006D69B6">
      <w:pPr>
        <w:spacing w:after="0" w:line="240" w:lineRule="auto"/>
        <w:rPr>
          <w:rFonts w:ascii="Times New Roman" w:eastAsia="Times New Roman" w:hAnsi="Times New Roman" w:cs="Times New Roman"/>
          <w:kern w:val="0"/>
          <w:sz w:val="24"/>
          <w:szCs w:val="24"/>
          <w:lang w:eastAsia="en-GB"/>
          <w14:ligatures w14:val="none"/>
        </w:rPr>
      </w:pPr>
      <w:r w:rsidRPr="0026020B">
        <w:rPr>
          <w:rFonts w:ascii="Times New Roman" w:eastAsia="Times New Roman" w:hAnsi="Times New Roman" w:cs="Times New Roman"/>
          <w:kern w:val="0"/>
          <w:sz w:val="24"/>
          <w:szCs w:val="24"/>
          <w:lang w:eastAsia="en-GB"/>
          <w14:ligatures w14:val="none"/>
        </w:rPr>
        <w:t xml:space="preserve">Bower, V. (ed.) (2014) </w:t>
      </w:r>
      <w:r w:rsidRPr="0026020B">
        <w:rPr>
          <w:rFonts w:ascii="Times New Roman" w:eastAsia="Times New Roman" w:hAnsi="Times New Roman" w:cs="Times New Roman"/>
          <w:i/>
          <w:iCs/>
          <w:kern w:val="0"/>
          <w:sz w:val="24"/>
          <w:szCs w:val="24"/>
          <w:lang w:eastAsia="en-GB"/>
          <w14:ligatures w14:val="none"/>
        </w:rPr>
        <w:t>Developing early literacy 0 to 8 from theory to practice</w:t>
      </w:r>
      <w:r w:rsidRPr="0026020B">
        <w:rPr>
          <w:rFonts w:ascii="Times New Roman" w:eastAsia="Times New Roman" w:hAnsi="Times New Roman" w:cs="Times New Roman"/>
          <w:kern w:val="0"/>
          <w:sz w:val="24"/>
          <w:szCs w:val="24"/>
          <w:lang w:eastAsia="en-GB"/>
          <w14:ligatures w14:val="none"/>
        </w:rPr>
        <w:t>. Los Angeles: SAGE.</w:t>
      </w:r>
    </w:p>
    <w:p w14:paraId="70F6A3DE" w14:textId="77777777" w:rsidR="006D69B6" w:rsidRPr="00E9795E" w:rsidRDefault="006D69B6" w:rsidP="006D69B6">
      <w:pPr>
        <w:spacing w:after="0" w:line="240" w:lineRule="auto"/>
        <w:rPr>
          <w:rFonts w:ascii="Times New Roman" w:eastAsia="Times New Roman" w:hAnsi="Times New Roman" w:cs="Times New Roman"/>
          <w:kern w:val="0"/>
          <w:sz w:val="24"/>
          <w:szCs w:val="24"/>
          <w:lang w:eastAsia="en-GB"/>
          <w14:ligatures w14:val="none"/>
        </w:rPr>
      </w:pPr>
    </w:p>
    <w:p w14:paraId="321115E9" w14:textId="33BAA85C"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Billington, C. (2016). </w:t>
      </w:r>
      <w:r w:rsidRPr="00E9795E">
        <w:rPr>
          <w:rFonts w:ascii="Times New Roman" w:eastAsia="Times New Roman" w:hAnsi="Times New Roman" w:cs="Times New Roman"/>
          <w:i/>
          <w:iCs/>
          <w:kern w:val="0"/>
          <w:sz w:val="24"/>
          <w:szCs w:val="24"/>
          <w:lang w:eastAsia="en-GB"/>
          <w14:ligatures w14:val="none"/>
        </w:rPr>
        <w:t>How Digital Technology Can Support Early Language and Literacy Outcomes in Early Years settings: a Review of the Literature</w:t>
      </w:r>
      <w:r w:rsidRPr="00E9795E">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i/>
          <w:iCs/>
          <w:kern w:val="0"/>
          <w:sz w:val="24"/>
          <w:szCs w:val="24"/>
          <w:lang w:eastAsia="en-GB"/>
          <w14:ligatures w14:val="none"/>
        </w:rPr>
        <w:t>National Literacy Trust</w:t>
      </w:r>
      <w:r w:rsidRPr="00E9795E">
        <w:rPr>
          <w:rFonts w:ascii="Times New Roman" w:eastAsia="Times New Roman" w:hAnsi="Times New Roman" w:cs="Times New Roman"/>
          <w:kern w:val="0"/>
          <w:sz w:val="24"/>
          <w:szCs w:val="24"/>
          <w:lang w:eastAsia="en-GB"/>
          <w14:ligatures w14:val="none"/>
        </w:rPr>
        <w:t>, pp.5–17. Available at:</w:t>
      </w:r>
      <w:r w:rsidR="006D69B6">
        <w:rPr>
          <w:rFonts w:ascii="Times New Roman" w:eastAsia="Times New Roman" w:hAnsi="Times New Roman" w:cs="Times New Roman"/>
          <w:kern w:val="0"/>
          <w:sz w:val="24"/>
          <w:szCs w:val="24"/>
          <w:lang w:eastAsia="en-GB"/>
          <w14:ligatures w14:val="none"/>
        </w:rPr>
        <w:t xml:space="preserve"> </w:t>
      </w:r>
      <w:hyperlink r:id="rId8" w:history="1">
        <w:r w:rsidR="006D69B6" w:rsidRPr="00E9795E">
          <w:rPr>
            <w:rStyle w:val="Hyperlink"/>
            <w:rFonts w:ascii="Times New Roman" w:eastAsia="Times New Roman" w:hAnsi="Times New Roman" w:cs="Times New Roman"/>
            <w:kern w:val="0"/>
            <w:sz w:val="24"/>
            <w:szCs w:val="24"/>
            <w:lang w:eastAsia="en-GB"/>
            <w14:ligatures w14:val="none"/>
          </w:rPr>
          <w:t>https://cdn.literacytrust.org.uk/media/documents/2016_06_16_free_research_-_digital_technology_early_literacy_review_2016_oWCanmt.pdf</w:t>
        </w:r>
      </w:hyperlink>
      <w:r w:rsidR="006D69B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54825A3E" w14:textId="0908C04E"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lastRenderedPageBreak/>
        <w:t xml:space="preserve">Bobek, E. and Tversky, B. (2016). Creating Visual Explanations Improves Learning. </w:t>
      </w:r>
      <w:r w:rsidRPr="00E9795E">
        <w:rPr>
          <w:rFonts w:ascii="Times New Roman" w:eastAsia="Times New Roman" w:hAnsi="Times New Roman" w:cs="Times New Roman"/>
          <w:i/>
          <w:iCs/>
          <w:kern w:val="0"/>
          <w:sz w:val="24"/>
          <w:szCs w:val="24"/>
          <w:lang w:eastAsia="en-GB"/>
          <w14:ligatures w14:val="none"/>
        </w:rPr>
        <w:t>Cognitive Research: Principles and Implications</w:t>
      </w:r>
      <w:r w:rsidRPr="00E9795E">
        <w:rPr>
          <w:rFonts w:ascii="Times New Roman" w:eastAsia="Times New Roman" w:hAnsi="Times New Roman" w:cs="Times New Roman"/>
          <w:kern w:val="0"/>
          <w:sz w:val="24"/>
          <w:szCs w:val="24"/>
          <w:lang w:eastAsia="en-GB"/>
          <w14:ligatures w14:val="none"/>
        </w:rPr>
        <w:t xml:space="preserve">, 1(1).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://doi.org/10.1186/s41235-016-0031-6</w:t>
      </w:r>
      <w:proofErr w:type="gramEnd"/>
      <w:r w:rsidRPr="00E9795E">
        <w:rPr>
          <w:rFonts w:ascii="Times New Roman" w:eastAsia="Times New Roman" w:hAnsi="Times New Roman" w:cs="Times New Roman"/>
          <w:kern w:val="0"/>
          <w:sz w:val="24"/>
          <w:szCs w:val="24"/>
          <w:lang w:eastAsia="en-GB"/>
          <w14:ligatures w14:val="none"/>
        </w:rPr>
        <w:t>.</w:t>
      </w:r>
      <w:r w:rsidR="008F0E97">
        <w:rPr>
          <w:rFonts w:ascii="Times New Roman" w:eastAsia="Times New Roman" w:hAnsi="Times New Roman" w:cs="Times New Roman"/>
          <w:kern w:val="0"/>
          <w:sz w:val="24"/>
          <w:szCs w:val="24"/>
          <w:lang w:eastAsia="en-GB"/>
          <w14:ligatures w14:val="none"/>
        </w:rPr>
        <w:t xml:space="preserve"> </w:t>
      </w:r>
    </w:p>
    <w:p w14:paraId="27CCEB1F" w14:textId="2652EEFF"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Carruth, L. and Bustos, C. (2019). </w:t>
      </w:r>
      <w:r w:rsidRPr="00E9795E">
        <w:rPr>
          <w:rFonts w:ascii="Times New Roman" w:eastAsia="Times New Roman" w:hAnsi="Times New Roman" w:cs="Times New Roman"/>
          <w:i/>
          <w:iCs/>
          <w:kern w:val="0"/>
          <w:sz w:val="24"/>
          <w:szCs w:val="24"/>
          <w:lang w:eastAsia="en-GB"/>
          <w14:ligatures w14:val="none"/>
        </w:rPr>
        <w:t>Phonemic Awareness: It’s All in the Sounds of Language</w:t>
      </w:r>
      <w:r w:rsidRPr="00E9795E">
        <w:rPr>
          <w:rFonts w:ascii="Times New Roman" w:eastAsia="Times New Roman" w:hAnsi="Times New Roman" w:cs="Times New Roman"/>
          <w:kern w:val="0"/>
          <w:sz w:val="24"/>
          <w:szCs w:val="24"/>
          <w:lang w:eastAsia="en-GB"/>
          <w14:ligatures w14:val="none"/>
        </w:rPr>
        <w:t xml:space="preserve">. Available at: </w:t>
      </w:r>
      <w:hyperlink r:id="rId9" w:history="1">
        <w:r w:rsidR="008F0E97" w:rsidRPr="00E9795E">
          <w:rPr>
            <w:rStyle w:val="Hyperlink"/>
            <w:rFonts w:ascii="Times New Roman" w:eastAsia="Times New Roman" w:hAnsi="Times New Roman" w:cs="Times New Roman"/>
            <w:kern w:val="0"/>
            <w:sz w:val="24"/>
            <w:szCs w:val="24"/>
            <w:lang w:eastAsia="en-GB"/>
            <w14:ligatures w14:val="none"/>
          </w:rPr>
          <w:t>https://files.eric.ed.gov/fulltext/EJ1291358.pdf</w:t>
        </w:r>
      </w:hyperlink>
      <w:r w:rsidR="008F0E97">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7B64BBA1" w14:textId="7A338969"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Cela (2020). </w:t>
      </w:r>
      <w:r w:rsidRPr="00E9795E">
        <w:rPr>
          <w:rFonts w:ascii="Times New Roman" w:eastAsia="Times New Roman" w:hAnsi="Times New Roman" w:cs="Times New Roman"/>
          <w:i/>
          <w:iCs/>
          <w:kern w:val="0"/>
          <w:sz w:val="24"/>
          <w:szCs w:val="24"/>
          <w:lang w:eastAsia="en-GB"/>
          <w14:ligatures w14:val="none"/>
        </w:rPr>
        <w:t>Why Fine Motor Skills Are Vital for Learning to write?</w:t>
      </w:r>
      <w:r w:rsidRPr="00E9795E">
        <w:rPr>
          <w:rFonts w:ascii="Times New Roman" w:eastAsia="Times New Roman" w:hAnsi="Times New Roman" w:cs="Times New Roman"/>
          <w:kern w:val="0"/>
          <w:sz w:val="24"/>
          <w:szCs w:val="24"/>
          <w:lang w:eastAsia="en-GB"/>
          <w14:ligatures w14:val="none"/>
        </w:rPr>
        <w:t xml:space="preserve"> CELA. Available at: </w:t>
      </w:r>
      <w:hyperlink r:id="rId10" w:history="1">
        <w:r w:rsidR="008F0E97" w:rsidRPr="00E9795E">
          <w:rPr>
            <w:rStyle w:val="Hyperlink"/>
            <w:rFonts w:ascii="Times New Roman" w:eastAsia="Times New Roman" w:hAnsi="Times New Roman" w:cs="Times New Roman"/>
            <w:kern w:val="0"/>
            <w:sz w:val="24"/>
            <w:szCs w:val="24"/>
            <w:lang w:eastAsia="en-GB"/>
            <w14:ligatures w14:val="none"/>
          </w:rPr>
          <w:t>https://www.cela.org.au/publications/amplify!-blog/aug-2020/fine-motor-skills#:~:text=Olney%20lists%20the%20fine%20motor%20skills%20children%20need,endurance%20in%20the%20smaller%20muscles%20of%20the%20hand</w:t>
        </w:r>
      </w:hyperlink>
      <w:r w:rsidR="008F0E97">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627F189B" w14:textId="0140EE98"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Elfenbein, H. (2002). </w:t>
      </w:r>
      <w:r w:rsidRPr="00E9795E">
        <w:rPr>
          <w:rFonts w:ascii="Times New Roman" w:eastAsia="Times New Roman" w:hAnsi="Times New Roman" w:cs="Times New Roman"/>
          <w:i/>
          <w:iCs/>
          <w:kern w:val="0"/>
          <w:sz w:val="24"/>
          <w:szCs w:val="24"/>
          <w:lang w:eastAsia="en-GB"/>
          <w14:ligatures w14:val="none"/>
        </w:rPr>
        <w:t xml:space="preserve">Emotional Intelligence and the Recognition of Emotion from </w:t>
      </w:r>
      <w:proofErr w:type="spellStart"/>
      <w:r w:rsidRPr="00E9795E">
        <w:rPr>
          <w:rFonts w:ascii="Times New Roman" w:eastAsia="Times New Roman" w:hAnsi="Times New Roman" w:cs="Times New Roman"/>
          <w:i/>
          <w:iCs/>
          <w:kern w:val="0"/>
          <w:sz w:val="24"/>
          <w:szCs w:val="24"/>
          <w:lang w:eastAsia="en-GB"/>
          <w14:ligatures w14:val="none"/>
        </w:rPr>
        <w:t>Facid</w:t>
      </w:r>
      <w:proofErr w:type="spellEnd"/>
      <w:r w:rsidRPr="00E9795E">
        <w:rPr>
          <w:rFonts w:ascii="Times New Roman" w:eastAsia="Times New Roman" w:hAnsi="Times New Roman" w:cs="Times New Roman"/>
          <w:i/>
          <w:iCs/>
          <w:kern w:val="0"/>
          <w:sz w:val="24"/>
          <w:szCs w:val="24"/>
          <w:lang w:eastAsia="en-GB"/>
          <w14:ligatures w14:val="none"/>
        </w:rPr>
        <w:t xml:space="preserve"> Expressions</w:t>
      </w:r>
      <w:r w:rsidRPr="00E9795E">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i/>
          <w:iCs/>
          <w:kern w:val="0"/>
          <w:sz w:val="24"/>
          <w:szCs w:val="24"/>
          <w:lang w:eastAsia="en-GB"/>
          <w14:ligatures w14:val="none"/>
        </w:rPr>
        <w:t>ResearchGate</w:t>
      </w:r>
      <w:r w:rsidRPr="00E9795E">
        <w:rPr>
          <w:rFonts w:ascii="Times New Roman" w:eastAsia="Times New Roman" w:hAnsi="Times New Roman" w:cs="Times New Roman"/>
          <w:kern w:val="0"/>
          <w:sz w:val="24"/>
          <w:szCs w:val="24"/>
          <w:lang w:eastAsia="en-GB"/>
          <w14:ligatures w14:val="none"/>
        </w:rPr>
        <w:t xml:space="preserve">. Available at: </w:t>
      </w:r>
      <w:hyperlink r:id="rId11" w:history="1">
        <w:r w:rsidR="008F0E97" w:rsidRPr="00E9795E">
          <w:rPr>
            <w:rStyle w:val="Hyperlink"/>
            <w:rFonts w:ascii="Times New Roman" w:eastAsia="Times New Roman" w:hAnsi="Times New Roman" w:cs="Times New Roman"/>
            <w:kern w:val="0"/>
            <w:sz w:val="24"/>
            <w:szCs w:val="24"/>
            <w:lang w:eastAsia="en-GB"/>
            <w14:ligatures w14:val="none"/>
          </w:rPr>
          <w:t>https://www.researchgate.net/publication/242130626_Emotional_Intelligence_and_the_Recognition_of_Emotion_from_Facid_Expressions</w:t>
        </w:r>
      </w:hyperlink>
      <w:r w:rsidR="008F0E97">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40DFDBBC" w14:textId="699270C6"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Frith, C. (2009). Role of facial expressions in social interactions. </w:t>
      </w:r>
      <w:r w:rsidRPr="00E9795E">
        <w:rPr>
          <w:rFonts w:ascii="Times New Roman" w:eastAsia="Times New Roman" w:hAnsi="Times New Roman" w:cs="Times New Roman"/>
          <w:i/>
          <w:iCs/>
          <w:kern w:val="0"/>
          <w:sz w:val="24"/>
          <w:szCs w:val="24"/>
          <w:lang w:eastAsia="en-GB"/>
          <w14:ligatures w14:val="none"/>
        </w:rPr>
        <w:t>Philosophical Transactions of the Royal Society B: Biological Sciences</w:t>
      </w:r>
      <w:r w:rsidRPr="00E9795E">
        <w:rPr>
          <w:rFonts w:ascii="Times New Roman" w:eastAsia="Times New Roman" w:hAnsi="Times New Roman" w:cs="Times New Roman"/>
          <w:kern w:val="0"/>
          <w:sz w:val="24"/>
          <w:szCs w:val="24"/>
          <w:lang w:eastAsia="en-GB"/>
          <w14:ligatures w14:val="none"/>
        </w:rPr>
        <w:t xml:space="preserve">, 364(1535), pp.3453–3458.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://doi.org/10.1098/rstb.2009.0142</w:t>
      </w:r>
      <w:proofErr w:type="gramEnd"/>
      <w:r w:rsidRPr="00E9795E">
        <w:rPr>
          <w:rFonts w:ascii="Times New Roman" w:eastAsia="Times New Roman" w:hAnsi="Times New Roman" w:cs="Times New Roman"/>
          <w:kern w:val="0"/>
          <w:sz w:val="24"/>
          <w:szCs w:val="24"/>
          <w:lang w:eastAsia="en-GB"/>
          <w14:ligatures w14:val="none"/>
        </w:rPr>
        <w:t>.</w:t>
      </w:r>
    </w:p>
    <w:p w14:paraId="66FD8493" w14:textId="05D5F698"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Gray, S., Lancaster, H., Alt, M., Hogan, T.P., Green, S., Levy, R. and Cowan, N. (2020). The Structure of Word Learning in Young School-Age Children. </w:t>
      </w:r>
      <w:r w:rsidRPr="00E9795E">
        <w:rPr>
          <w:rFonts w:ascii="Times New Roman" w:eastAsia="Times New Roman" w:hAnsi="Times New Roman" w:cs="Times New Roman"/>
          <w:i/>
          <w:iCs/>
          <w:kern w:val="0"/>
          <w:sz w:val="24"/>
          <w:szCs w:val="24"/>
          <w:lang w:eastAsia="en-GB"/>
          <w14:ligatures w14:val="none"/>
        </w:rPr>
        <w:t>Journal of Speech, Language, and Hearing Research</w:t>
      </w:r>
      <w:r w:rsidRPr="00E9795E">
        <w:rPr>
          <w:rFonts w:ascii="Times New Roman" w:eastAsia="Times New Roman" w:hAnsi="Times New Roman" w:cs="Times New Roman"/>
          <w:kern w:val="0"/>
          <w:sz w:val="24"/>
          <w:szCs w:val="24"/>
          <w:lang w:eastAsia="en-GB"/>
          <w14:ligatures w14:val="none"/>
        </w:rPr>
        <w:t xml:space="preserve">, 63(5), pp.1446–1466.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://doi.org/10.1044/2020_jslhr-19-00186</w:t>
      </w:r>
      <w:proofErr w:type="gramEnd"/>
    </w:p>
    <w:p w14:paraId="26D3EDF8" w14:textId="31FD3AA4"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Greutman, H. (2022). </w:t>
      </w:r>
      <w:r w:rsidRPr="00E9795E">
        <w:rPr>
          <w:rFonts w:ascii="Times New Roman" w:eastAsia="Times New Roman" w:hAnsi="Times New Roman" w:cs="Times New Roman"/>
          <w:i/>
          <w:iCs/>
          <w:kern w:val="0"/>
          <w:sz w:val="24"/>
          <w:szCs w:val="24"/>
          <w:lang w:eastAsia="en-GB"/>
          <w14:ligatures w14:val="none"/>
        </w:rPr>
        <w:t>The Importance of Reading Books with Expression</w:t>
      </w:r>
      <w:r w:rsidRPr="00E9795E">
        <w:rPr>
          <w:rFonts w:ascii="Times New Roman" w:eastAsia="Times New Roman" w:hAnsi="Times New Roman" w:cs="Times New Roman"/>
          <w:kern w:val="0"/>
          <w:sz w:val="24"/>
          <w:szCs w:val="24"/>
          <w:lang w:eastAsia="en-GB"/>
          <w14:ligatures w14:val="none"/>
        </w:rPr>
        <w:t xml:space="preserve">. [online] Growing Hands-On Kids. Available at: </w:t>
      </w:r>
      <w:proofErr w:type="gramStart"/>
      <w:r w:rsidRPr="00E9795E">
        <w:rPr>
          <w:rFonts w:ascii="Times New Roman" w:eastAsia="Times New Roman" w:hAnsi="Times New Roman" w:cs="Times New Roman"/>
          <w:kern w:val="0"/>
          <w:sz w:val="24"/>
          <w:szCs w:val="24"/>
          <w:lang w:eastAsia="en-GB"/>
          <w14:ligatures w14:val="none"/>
        </w:rPr>
        <w:t>https://www.growinghandsonkids.com/the-importance-of-reading-books-with-expression.html</w:t>
      </w:r>
      <w:r w:rsidR="002B4FD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w:t>
      </w:r>
      <w:proofErr w:type="gramEnd"/>
      <w:r w:rsidRPr="00E9795E">
        <w:rPr>
          <w:rFonts w:ascii="Times New Roman" w:eastAsia="Times New Roman" w:hAnsi="Times New Roman" w:cs="Times New Roman"/>
          <w:kern w:val="0"/>
          <w:sz w:val="24"/>
          <w:szCs w:val="24"/>
          <w:lang w:eastAsia="en-GB"/>
          <w14:ligatures w14:val="none"/>
        </w:rPr>
        <w:t>Accessed 3 Feb. 2024].</w:t>
      </w:r>
    </w:p>
    <w:p w14:paraId="2B5D1285" w14:textId="43A5AE01"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Haleem, A., Javaid, M., Qadri, M.A. and Suman, R. (2022). Understanding the Role of Digital Technologies in education: a Review. </w:t>
      </w:r>
      <w:r w:rsidRPr="00E9795E">
        <w:rPr>
          <w:rFonts w:ascii="Times New Roman" w:eastAsia="Times New Roman" w:hAnsi="Times New Roman" w:cs="Times New Roman"/>
          <w:i/>
          <w:iCs/>
          <w:kern w:val="0"/>
          <w:sz w:val="24"/>
          <w:szCs w:val="24"/>
          <w:lang w:eastAsia="en-GB"/>
          <w14:ligatures w14:val="none"/>
        </w:rPr>
        <w:t>Sustainable Operations and Computers</w:t>
      </w:r>
      <w:r w:rsidRPr="00E9795E">
        <w:rPr>
          <w:rFonts w:ascii="Times New Roman" w:eastAsia="Times New Roman" w:hAnsi="Times New Roman" w:cs="Times New Roman"/>
          <w:kern w:val="0"/>
          <w:sz w:val="24"/>
          <w:szCs w:val="24"/>
          <w:lang w:eastAsia="en-GB"/>
          <w14:ligatures w14:val="none"/>
        </w:rPr>
        <w:t xml:space="preserve">, 3(3), pp.275–285. Available at: </w:t>
      </w:r>
      <w:hyperlink r:id="rId12" w:history="1">
        <w:r w:rsidR="002B4FD6" w:rsidRPr="00E9795E">
          <w:rPr>
            <w:rStyle w:val="Hyperlink"/>
            <w:rFonts w:ascii="Times New Roman" w:eastAsia="Times New Roman" w:hAnsi="Times New Roman" w:cs="Times New Roman"/>
            <w:kern w:val="0"/>
            <w:sz w:val="24"/>
            <w:szCs w:val="24"/>
            <w:lang w:eastAsia="en-GB"/>
            <w14:ligatures w14:val="none"/>
          </w:rPr>
          <w:t>https://www.sciencedirect.com/science/article/pii/S2666412722000137</w:t>
        </w:r>
      </w:hyperlink>
      <w:r w:rsidR="002B4FD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2C9C4079" w14:textId="60810728"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proofErr w:type="spellStart"/>
      <w:r w:rsidRPr="00E9795E">
        <w:rPr>
          <w:rFonts w:ascii="Times New Roman" w:eastAsia="Times New Roman" w:hAnsi="Times New Roman" w:cs="Times New Roman"/>
          <w:kern w:val="0"/>
          <w:sz w:val="24"/>
          <w:szCs w:val="24"/>
          <w:lang w:eastAsia="en-GB"/>
          <w14:ligatures w14:val="none"/>
        </w:rPr>
        <w:lastRenderedPageBreak/>
        <w:t>Ingov</w:t>
      </w:r>
      <w:proofErr w:type="spellEnd"/>
      <w:r w:rsidRPr="00E9795E">
        <w:rPr>
          <w:rFonts w:ascii="Times New Roman" w:eastAsia="Times New Roman" w:hAnsi="Times New Roman" w:cs="Times New Roman"/>
          <w:kern w:val="0"/>
          <w:sz w:val="24"/>
          <w:szCs w:val="24"/>
          <w:lang w:eastAsia="en-GB"/>
          <w14:ligatures w14:val="none"/>
        </w:rPr>
        <w:t xml:space="preserve">, P. (2022). </w:t>
      </w:r>
      <w:r w:rsidRPr="00E9795E">
        <w:rPr>
          <w:rFonts w:ascii="Times New Roman" w:eastAsia="Times New Roman" w:hAnsi="Times New Roman" w:cs="Times New Roman"/>
          <w:i/>
          <w:iCs/>
          <w:kern w:val="0"/>
          <w:sz w:val="24"/>
          <w:szCs w:val="24"/>
          <w:lang w:eastAsia="en-GB"/>
          <w14:ligatures w14:val="none"/>
        </w:rPr>
        <w:t>Storytelling for Kids: Excite Your Child about Learning</w:t>
      </w:r>
      <w:r w:rsidRPr="00E9795E">
        <w:rPr>
          <w:rFonts w:ascii="Times New Roman" w:eastAsia="Times New Roman" w:hAnsi="Times New Roman" w:cs="Times New Roman"/>
          <w:kern w:val="0"/>
          <w:sz w:val="24"/>
          <w:szCs w:val="24"/>
          <w:lang w:eastAsia="en-GB"/>
          <w14:ligatures w14:val="none"/>
        </w:rPr>
        <w:t xml:space="preserve">. [online] </w:t>
      </w:r>
      <w:proofErr w:type="spellStart"/>
      <w:r w:rsidRPr="00E9795E">
        <w:rPr>
          <w:rFonts w:ascii="Times New Roman" w:eastAsia="Times New Roman" w:hAnsi="Times New Roman" w:cs="Times New Roman"/>
          <w:kern w:val="0"/>
          <w:sz w:val="24"/>
          <w:szCs w:val="24"/>
          <w:lang w:eastAsia="en-GB"/>
          <w14:ligatures w14:val="none"/>
        </w:rPr>
        <w:t>ingoStudio</w:t>
      </w:r>
      <w:proofErr w:type="spellEnd"/>
      <w:r w:rsidRPr="00E9795E">
        <w:rPr>
          <w:rFonts w:ascii="Times New Roman" w:eastAsia="Times New Roman" w:hAnsi="Times New Roman" w:cs="Times New Roman"/>
          <w:kern w:val="0"/>
          <w:sz w:val="24"/>
          <w:szCs w:val="24"/>
          <w:lang w:eastAsia="en-GB"/>
          <w14:ligatures w14:val="none"/>
        </w:rPr>
        <w:t xml:space="preserve">. Available at: </w:t>
      </w:r>
      <w:hyperlink r:id="rId13" w:history="1">
        <w:r w:rsidR="00383CA6" w:rsidRPr="00E9795E">
          <w:rPr>
            <w:rStyle w:val="Hyperlink"/>
            <w:rFonts w:ascii="Times New Roman" w:eastAsia="Times New Roman" w:hAnsi="Times New Roman" w:cs="Times New Roman"/>
            <w:kern w:val="0"/>
            <w:sz w:val="24"/>
            <w:szCs w:val="24"/>
            <w:lang w:eastAsia="en-GB"/>
            <w14:ligatures w14:val="none"/>
          </w:rPr>
          <w:t>https://ingostudio.com/storytelling/storytelling-for-kids/#:~:text=There%20are%20lots%20of%20ways%20to%20make%20storytelling</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016238BA" w14:textId="384FC3FE"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Janey, L. (2023). </w:t>
      </w:r>
      <w:r w:rsidRPr="00E9795E">
        <w:rPr>
          <w:rFonts w:ascii="Times New Roman" w:eastAsia="Times New Roman" w:hAnsi="Times New Roman" w:cs="Times New Roman"/>
          <w:i/>
          <w:iCs/>
          <w:kern w:val="0"/>
          <w:sz w:val="24"/>
          <w:szCs w:val="24"/>
          <w:lang w:eastAsia="en-GB"/>
          <w14:ligatures w14:val="none"/>
        </w:rPr>
        <w:t>The Power of Costumes in Storytelling: an Exploration</w:t>
      </w:r>
      <w:r w:rsidRPr="00E9795E">
        <w:rPr>
          <w:rFonts w:ascii="Times New Roman" w:eastAsia="Times New Roman" w:hAnsi="Times New Roman" w:cs="Times New Roman"/>
          <w:kern w:val="0"/>
          <w:sz w:val="24"/>
          <w:szCs w:val="24"/>
          <w:lang w:eastAsia="en-GB"/>
          <w14:ligatures w14:val="none"/>
        </w:rPr>
        <w:t xml:space="preserve">. [online] Lady Janey. Available at: </w:t>
      </w:r>
      <w:hyperlink r:id="rId14" w:history="1">
        <w:r w:rsidR="00383CA6" w:rsidRPr="00E9795E">
          <w:rPr>
            <w:rStyle w:val="Hyperlink"/>
            <w:rFonts w:ascii="Times New Roman" w:eastAsia="Times New Roman" w:hAnsi="Times New Roman" w:cs="Times New Roman"/>
            <w:kern w:val="0"/>
            <w:sz w:val="24"/>
            <w:szCs w:val="24"/>
            <w:lang w:eastAsia="en-GB"/>
            <w14:ligatures w14:val="none"/>
          </w:rPr>
          <w:t>https://ladyjaney.co.uk/the-power-of-costumes-in-storytelling-an-exploration/</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3026F816" w14:textId="66526F42" w:rsid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Kelly (2017). </w:t>
      </w:r>
      <w:r w:rsidRPr="00E9795E">
        <w:rPr>
          <w:rFonts w:ascii="Times New Roman" w:eastAsia="Times New Roman" w:hAnsi="Times New Roman" w:cs="Times New Roman"/>
          <w:i/>
          <w:iCs/>
          <w:kern w:val="0"/>
          <w:sz w:val="24"/>
          <w:szCs w:val="24"/>
          <w:lang w:eastAsia="en-GB"/>
          <w14:ligatures w14:val="none"/>
        </w:rPr>
        <w:t>Ways to Make Story Time More Fun - Early Years Careers</w:t>
      </w:r>
      <w:r w:rsidRPr="00E9795E">
        <w:rPr>
          <w:rFonts w:ascii="Times New Roman" w:eastAsia="Times New Roman" w:hAnsi="Times New Roman" w:cs="Times New Roman"/>
          <w:kern w:val="0"/>
          <w:sz w:val="24"/>
          <w:szCs w:val="24"/>
          <w:lang w:eastAsia="en-GB"/>
          <w14:ligatures w14:val="none"/>
        </w:rPr>
        <w:t xml:space="preserve">. [online] www.earlyyearscareers.com. Available at: </w:t>
      </w:r>
      <w:hyperlink r:id="rId15" w:history="1">
        <w:r w:rsidR="00383CA6" w:rsidRPr="00E9795E">
          <w:rPr>
            <w:rStyle w:val="Hyperlink"/>
            <w:rFonts w:ascii="Times New Roman" w:eastAsia="Times New Roman" w:hAnsi="Times New Roman" w:cs="Times New Roman"/>
            <w:kern w:val="0"/>
            <w:sz w:val="24"/>
            <w:szCs w:val="24"/>
            <w:lang w:eastAsia="en-GB"/>
            <w14:ligatures w14:val="none"/>
          </w:rPr>
          <w:t>https://www.earlyyearscareers.com/eyc/learning-and-development/ways-make-story-time-fun/#google_vignette</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4CEAF1C7" w14:textId="0107619C" w:rsidR="006D69B6" w:rsidRPr="004D4AAF" w:rsidRDefault="006D69B6" w:rsidP="006D69B6">
      <w:pPr>
        <w:spacing w:after="0" w:line="240" w:lineRule="auto"/>
        <w:rPr>
          <w:rFonts w:ascii="Times New Roman" w:eastAsia="Times New Roman" w:hAnsi="Times New Roman" w:cs="Times New Roman"/>
          <w:kern w:val="0"/>
          <w:sz w:val="24"/>
          <w:szCs w:val="24"/>
          <w:lang w:eastAsia="en-GB"/>
          <w14:ligatures w14:val="none"/>
        </w:rPr>
      </w:pPr>
      <w:r w:rsidRPr="004D4AAF">
        <w:rPr>
          <w:rFonts w:ascii="Times New Roman" w:eastAsia="Times New Roman" w:hAnsi="Times New Roman" w:cs="Times New Roman"/>
          <w:kern w:val="0"/>
          <w:sz w:val="24"/>
          <w:szCs w:val="24"/>
          <w:lang w:eastAsia="en-GB"/>
          <w14:ligatures w14:val="none"/>
        </w:rPr>
        <w:t xml:space="preserve">Kucirkova, N. (2018) </w:t>
      </w:r>
      <w:r w:rsidRPr="004D4AAF">
        <w:rPr>
          <w:rFonts w:ascii="Times New Roman" w:eastAsia="Times New Roman" w:hAnsi="Times New Roman" w:cs="Times New Roman"/>
          <w:i/>
          <w:iCs/>
          <w:kern w:val="0"/>
          <w:sz w:val="24"/>
          <w:szCs w:val="24"/>
          <w:lang w:eastAsia="en-GB"/>
          <w14:ligatures w14:val="none"/>
        </w:rPr>
        <w:t>How and Why to Read and Create Children’s Digital Books: A Guide for Primary Practitioners</w:t>
      </w:r>
      <w:r w:rsidRPr="004D4AAF">
        <w:rPr>
          <w:rFonts w:ascii="Times New Roman" w:eastAsia="Times New Roman" w:hAnsi="Times New Roman" w:cs="Times New Roman"/>
          <w:kern w:val="0"/>
          <w:sz w:val="24"/>
          <w:szCs w:val="24"/>
          <w:lang w:eastAsia="en-GB"/>
          <w14:ligatures w14:val="none"/>
        </w:rPr>
        <w:t xml:space="preserve">. London: UCL Press. Available at: </w:t>
      </w:r>
      <w:hyperlink r:id="rId16" w:history="1">
        <w:r w:rsidR="00383CA6" w:rsidRPr="004D4AAF">
          <w:rPr>
            <w:rStyle w:val="Hyperlink"/>
            <w:rFonts w:ascii="Times New Roman" w:eastAsia="Times New Roman" w:hAnsi="Times New Roman" w:cs="Times New Roman"/>
            <w:kern w:val="0"/>
            <w:sz w:val="24"/>
            <w:szCs w:val="24"/>
            <w:lang w:eastAsia="en-GB"/>
            <w14:ligatures w14:val="none"/>
          </w:rPr>
          <w:t>https://doi.org/10.14324/111.9781787353473</w:t>
        </w:r>
      </w:hyperlink>
      <w:r w:rsidR="00383CA6">
        <w:rPr>
          <w:rFonts w:ascii="Times New Roman" w:eastAsia="Times New Roman" w:hAnsi="Times New Roman" w:cs="Times New Roman"/>
          <w:kern w:val="0"/>
          <w:sz w:val="24"/>
          <w:szCs w:val="24"/>
          <w:lang w:eastAsia="en-GB"/>
          <w14:ligatures w14:val="none"/>
        </w:rPr>
        <w:t xml:space="preserve"> </w:t>
      </w:r>
    </w:p>
    <w:p w14:paraId="79D07379" w14:textId="77777777" w:rsidR="006D69B6" w:rsidRPr="00E9795E" w:rsidRDefault="006D69B6" w:rsidP="00E9795E">
      <w:pPr>
        <w:spacing w:after="240" w:line="360" w:lineRule="auto"/>
        <w:rPr>
          <w:rFonts w:ascii="Times New Roman" w:eastAsia="Times New Roman" w:hAnsi="Times New Roman" w:cs="Times New Roman"/>
          <w:kern w:val="0"/>
          <w:sz w:val="24"/>
          <w:szCs w:val="24"/>
          <w:lang w:eastAsia="en-GB"/>
          <w14:ligatures w14:val="none"/>
        </w:rPr>
      </w:pPr>
    </w:p>
    <w:p w14:paraId="62082687" w14:textId="4785C5E3"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LeVos, D.J. (2021). </w:t>
      </w:r>
      <w:r w:rsidRPr="00E9795E">
        <w:rPr>
          <w:rFonts w:ascii="Times New Roman" w:eastAsia="Times New Roman" w:hAnsi="Times New Roman" w:cs="Times New Roman"/>
          <w:i/>
          <w:iCs/>
          <w:kern w:val="0"/>
          <w:sz w:val="24"/>
          <w:szCs w:val="24"/>
          <w:lang w:eastAsia="en-GB"/>
          <w14:ligatures w14:val="none"/>
        </w:rPr>
        <w:t>What Is Print Awareness and Why Is It Important for Young Learners?</w:t>
      </w:r>
      <w:r w:rsidRPr="00E9795E">
        <w:rPr>
          <w:rFonts w:ascii="Times New Roman" w:eastAsia="Times New Roman" w:hAnsi="Times New Roman" w:cs="Times New Roman"/>
          <w:kern w:val="0"/>
          <w:sz w:val="24"/>
          <w:szCs w:val="24"/>
          <w:lang w:eastAsia="en-GB"/>
          <w14:ligatures w14:val="none"/>
        </w:rPr>
        <w:t xml:space="preserve"> [online] Begin Learning. Available at: </w:t>
      </w:r>
      <w:hyperlink r:id="rId17" w:history="1">
        <w:r w:rsidR="00383CA6" w:rsidRPr="00E9795E">
          <w:rPr>
            <w:rStyle w:val="Hyperlink"/>
            <w:rFonts w:ascii="Times New Roman" w:eastAsia="Times New Roman" w:hAnsi="Times New Roman" w:cs="Times New Roman"/>
            <w:kern w:val="0"/>
            <w:sz w:val="24"/>
            <w:szCs w:val="24"/>
            <w:lang w:eastAsia="en-GB"/>
            <w14:ligatures w14:val="none"/>
          </w:rPr>
          <w:t>https://www.beginlearning.com/parent-resources/print-awareness/#:~:text=In%20addition%20to%20grasping%20the%20connection%20between%20printed</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6DBAF9C5" w14:textId="5EDD0E43"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Maureen, I.Y., van der </w:t>
      </w:r>
      <w:proofErr w:type="spellStart"/>
      <w:r w:rsidRPr="00E9795E">
        <w:rPr>
          <w:rFonts w:ascii="Times New Roman" w:eastAsia="Times New Roman" w:hAnsi="Times New Roman" w:cs="Times New Roman"/>
          <w:kern w:val="0"/>
          <w:sz w:val="24"/>
          <w:szCs w:val="24"/>
          <w:lang w:eastAsia="en-GB"/>
          <w14:ligatures w14:val="none"/>
        </w:rPr>
        <w:t>Meij</w:t>
      </w:r>
      <w:proofErr w:type="spellEnd"/>
      <w:r w:rsidRPr="00E9795E">
        <w:rPr>
          <w:rFonts w:ascii="Times New Roman" w:eastAsia="Times New Roman" w:hAnsi="Times New Roman" w:cs="Times New Roman"/>
          <w:kern w:val="0"/>
          <w:sz w:val="24"/>
          <w:szCs w:val="24"/>
          <w:lang w:eastAsia="en-GB"/>
          <w14:ligatures w14:val="none"/>
        </w:rPr>
        <w:t xml:space="preserve">, H. and de Jong, T. (2021). Evaluating storytelling activities for early literacy development. </w:t>
      </w:r>
      <w:r w:rsidRPr="00E9795E">
        <w:rPr>
          <w:rFonts w:ascii="Times New Roman" w:eastAsia="Times New Roman" w:hAnsi="Times New Roman" w:cs="Times New Roman"/>
          <w:i/>
          <w:iCs/>
          <w:kern w:val="0"/>
          <w:sz w:val="24"/>
          <w:szCs w:val="24"/>
          <w:lang w:eastAsia="en-GB"/>
          <w14:ligatures w14:val="none"/>
        </w:rPr>
        <w:t>International Journal of Early Years Education</w:t>
      </w:r>
      <w:r w:rsidRPr="00E9795E">
        <w:rPr>
          <w:rFonts w:ascii="Times New Roman" w:eastAsia="Times New Roman" w:hAnsi="Times New Roman" w:cs="Times New Roman"/>
          <w:kern w:val="0"/>
          <w:sz w:val="24"/>
          <w:szCs w:val="24"/>
          <w:lang w:eastAsia="en-GB"/>
          <w14:ligatures w14:val="none"/>
        </w:rPr>
        <w:t xml:space="preserve">, 30(4), pp.1–18.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://doi.org/10.1080/09669760.2021.1933917</w:t>
      </w:r>
      <w:proofErr w:type="gramEnd"/>
      <w:r w:rsidR="00383CA6">
        <w:rPr>
          <w:rFonts w:ascii="Times New Roman" w:eastAsia="Times New Roman" w:hAnsi="Times New Roman" w:cs="Times New Roman"/>
          <w:kern w:val="0"/>
          <w:sz w:val="24"/>
          <w:szCs w:val="24"/>
          <w:lang w:eastAsia="en-GB"/>
          <w14:ligatures w14:val="none"/>
        </w:rPr>
        <w:t xml:space="preserve"> </w:t>
      </w:r>
    </w:p>
    <w:p w14:paraId="390CF24D" w14:textId="12CBC810"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Moore, C.A. (2017). </w:t>
      </w:r>
      <w:r w:rsidRPr="00E9795E">
        <w:rPr>
          <w:rFonts w:ascii="Times New Roman" w:eastAsia="Times New Roman" w:hAnsi="Times New Roman" w:cs="Times New Roman"/>
          <w:i/>
          <w:iCs/>
          <w:kern w:val="0"/>
          <w:sz w:val="24"/>
          <w:szCs w:val="24"/>
          <w:lang w:eastAsia="en-GB"/>
          <w14:ligatures w14:val="none"/>
        </w:rPr>
        <w:t>Facial Expression as Key to Narrative Portraiture</w:t>
      </w:r>
      <w:r w:rsidRPr="00E9795E">
        <w:rPr>
          <w:rFonts w:ascii="Times New Roman" w:eastAsia="Times New Roman" w:hAnsi="Times New Roman" w:cs="Times New Roman"/>
          <w:kern w:val="0"/>
          <w:sz w:val="24"/>
          <w:szCs w:val="24"/>
          <w:lang w:eastAsia="en-GB"/>
          <w14:ligatures w14:val="none"/>
        </w:rPr>
        <w:t xml:space="preserve">. [online] Medium. Available at: </w:t>
      </w:r>
      <w:hyperlink r:id="rId18" w:history="1">
        <w:r w:rsidR="00383CA6" w:rsidRPr="00E9795E">
          <w:rPr>
            <w:rStyle w:val="Hyperlink"/>
            <w:rFonts w:ascii="Times New Roman" w:eastAsia="Times New Roman" w:hAnsi="Times New Roman" w:cs="Times New Roman"/>
            <w:kern w:val="0"/>
            <w:sz w:val="24"/>
            <w:szCs w:val="24"/>
            <w:lang w:eastAsia="en-GB"/>
            <w14:ligatures w14:val="none"/>
          </w:rPr>
          <w:t>https://catherineannemoore.medium.com/facial-expression-as-key-to-narrative-portraiture-6c1dd2e7655f</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40B85801" w14:textId="3B81ECC1"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proofErr w:type="spellStart"/>
      <w:r w:rsidRPr="00E9795E">
        <w:rPr>
          <w:rFonts w:ascii="Times New Roman" w:eastAsia="Times New Roman" w:hAnsi="Times New Roman" w:cs="Times New Roman"/>
          <w:kern w:val="0"/>
          <w:sz w:val="24"/>
          <w:szCs w:val="24"/>
          <w:lang w:eastAsia="en-GB"/>
          <w14:ligatures w14:val="none"/>
        </w:rPr>
        <w:t>PimaLib_Kids</w:t>
      </w:r>
      <w:proofErr w:type="spellEnd"/>
      <w:r w:rsidRPr="00E9795E">
        <w:rPr>
          <w:rFonts w:ascii="Times New Roman" w:eastAsia="Times New Roman" w:hAnsi="Times New Roman" w:cs="Times New Roman"/>
          <w:kern w:val="0"/>
          <w:sz w:val="24"/>
          <w:szCs w:val="24"/>
          <w:lang w:eastAsia="en-GB"/>
          <w14:ligatures w14:val="none"/>
        </w:rPr>
        <w:t xml:space="preserve"> (2020). </w:t>
      </w:r>
      <w:r w:rsidRPr="00E9795E">
        <w:rPr>
          <w:rFonts w:ascii="Times New Roman" w:eastAsia="Times New Roman" w:hAnsi="Times New Roman" w:cs="Times New Roman"/>
          <w:i/>
          <w:iCs/>
          <w:kern w:val="0"/>
          <w:sz w:val="24"/>
          <w:szCs w:val="24"/>
          <w:lang w:eastAsia="en-GB"/>
          <w14:ligatures w14:val="none"/>
        </w:rPr>
        <w:t>Reading Helps Build a Strong Bond between You and Your Child</w:t>
      </w:r>
      <w:r w:rsidRPr="00E9795E">
        <w:rPr>
          <w:rFonts w:ascii="Times New Roman" w:eastAsia="Times New Roman" w:hAnsi="Times New Roman" w:cs="Times New Roman"/>
          <w:kern w:val="0"/>
          <w:sz w:val="24"/>
          <w:szCs w:val="24"/>
          <w:lang w:eastAsia="en-GB"/>
          <w14:ligatures w14:val="none"/>
        </w:rPr>
        <w:t xml:space="preserve">. www.library.pima.gov. Available at: </w:t>
      </w:r>
      <w:hyperlink r:id="rId19" w:history="1">
        <w:r w:rsidR="00383CA6" w:rsidRPr="00E9795E">
          <w:rPr>
            <w:rStyle w:val="Hyperlink"/>
            <w:rFonts w:ascii="Times New Roman" w:eastAsia="Times New Roman" w:hAnsi="Times New Roman" w:cs="Times New Roman"/>
            <w:kern w:val="0"/>
            <w:sz w:val="24"/>
            <w:szCs w:val="24"/>
            <w:lang w:eastAsia="en-GB"/>
            <w14:ligatures w14:val="none"/>
          </w:rPr>
          <w:t>https://www.library.pima.gov/blogs/post/reading-helps-build-a-strong-bond-between-you-and-your-child/</w:t>
        </w:r>
      </w:hyperlink>
      <w:r w:rsidR="00383CA6">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3 Mar. 2024].</w:t>
      </w:r>
    </w:p>
    <w:p w14:paraId="7B14E4A5" w14:textId="016CD7DA"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Rahiem, M.D.H. (2021). Storytelling in Early Childhood education: Time to Go Digital. </w:t>
      </w:r>
      <w:r w:rsidRPr="00E9795E">
        <w:rPr>
          <w:rFonts w:ascii="Times New Roman" w:eastAsia="Times New Roman" w:hAnsi="Times New Roman" w:cs="Times New Roman"/>
          <w:i/>
          <w:iCs/>
          <w:kern w:val="0"/>
          <w:sz w:val="24"/>
          <w:szCs w:val="24"/>
          <w:lang w:eastAsia="en-GB"/>
          <w14:ligatures w14:val="none"/>
        </w:rPr>
        <w:t xml:space="preserve">International Journal of </w:t>
      </w:r>
      <w:proofErr w:type="gramStart"/>
      <w:r w:rsidRPr="00E9795E">
        <w:rPr>
          <w:rFonts w:ascii="Times New Roman" w:eastAsia="Times New Roman" w:hAnsi="Times New Roman" w:cs="Times New Roman"/>
          <w:i/>
          <w:iCs/>
          <w:kern w:val="0"/>
          <w:sz w:val="24"/>
          <w:szCs w:val="24"/>
          <w:lang w:eastAsia="en-GB"/>
          <w14:ligatures w14:val="none"/>
        </w:rPr>
        <w:t>Child Care</w:t>
      </w:r>
      <w:proofErr w:type="gramEnd"/>
      <w:r w:rsidRPr="00E9795E">
        <w:rPr>
          <w:rFonts w:ascii="Times New Roman" w:eastAsia="Times New Roman" w:hAnsi="Times New Roman" w:cs="Times New Roman"/>
          <w:i/>
          <w:iCs/>
          <w:kern w:val="0"/>
          <w:sz w:val="24"/>
          <w:szCs w:val="24"/>
          <w:lang w:eastAsia="en-GB"/>
          <w14:ligatures w14:val="none"/>
        </w:rPr>
        <w:t xml:space="preserve"> and Education Policy</w:t>
      </w:r>
      <w:r w:rsidRPr="00E9795E">
        <w:rPr>
          <w:rFonts w:ascii="Times New Roman" w:eastAsia="Times New Roman" w:hAnsi="Times New Roman" w:cs="Times New Roman"/>
          <w:kern w:val="0"/>
          <w:sz w:val="24"/>
          <w:szCs w:val="24"/>
          <w:lang w:eastAsia="en-GB"/>
          <w14:ligatures w14:val="none"/>
        </w:rPr>
        <w:t xml:space="preserve">, 15(1).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://doi.org/10.1186/s40723-021-00081-x</w:t>
      </w:r>
      <w:proofErr w:type="gramEnd"/>
      <w:r w:rsidRPr="00E9795E">
        <w:rPr>
          <w:rFonts w:ascii="Times New Roman" w:eastAsia="Times New Roman" w:hAnsi="Times New Roman" w:cs="Times New Roman"/>
          <w:kern w:val="0"/>
          <w:sz w:val="24"/>
          <w:szCs w:val="24"/>
          <w:lang w:eastAsia="en-GB"/>
          <w14:ligatures w14:val="none"/>
        </w:rPr>
        <w:t>.</w:t>
      </w:r>
      <w:r w:rsidR="00383CA6">
        <w:rPr>
          <w:rFonts w:ascii="Times New Roman" w:eastAsia="Times New Roman" w:hAnsi="Times New Roman" w:cs="Times New Roman"/>
          <w:kern w:val="0"/>
          <w:sz w:val="24"/>
          <w:szCs w:val="24"/>
          <w:lang w:eastAsia="en-GB"/>
          <w14:ligatures w14:val="none"/>
        </w:rPr>
        <w:t xml:space="preserve"> </w:t>
      </w:r>
    </w:p>
    <w:p w14:paraId="6B947650" w14:textId="746D68AB"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proofErr w:type="spellStart"/>
      <w:r w:rsidRPr="00E9795E">
        <w:rPr>
          <w:rFonts w:ascii="Times New Roman" w:eastAsia="Times New Roman" w:hAnsi="Times New Roman" w:cs="Times New Roman"/>
          <w:kern w:val="0"/>
          <w:sz w:val="24"/>
          <w:szCs w:val="24"/>
          <w:lang w:eastAsia="en-GB"/>
          <w14:ligatures w14:val="none"/>
        </w:rPr>
        <w:lastRenderedPageBreak/>
        <w:t>Ranso</w:t>
      </w:r>
      <w:proofErr w:type="spellEnd"/>
      <w:r w:rsidRPr="00E9795E">
        <w:rPr>
          <w:rFonts w:ascii="Times New Roman" w:eastAsia="Times New Roman" w:hAnsi="Times New Roman" w:cs="Times New Roman"/>
          <w:kern w:val="0"/>
          <w:sz w:val="24"/>
          <w:szCs w:val="24"/>
          <w:lang w:eastAsia="en-GB"/>
          <w14:ligatures w14:val="none"/>
        </w:rPr>
        <w:t xml:space="preserve">, A. ed., (2016). </w:t>
      </w:r>
      <w:r w:rsidRPr="00E9795E">
        <w:rPr>
          <w:rFonts w:ascii="Times New Roman" w:eastAsia="Times New Roman" w:hAnsi="Times New Roman" w:cs="Times New Roman"/>
          <w:i/>
          <w:iCs/>
          <w:kern w:val="0"/>
          <w:sz w:val="24"/>
          <w:szCs w:val="24"/>
          <w:lang w:eastAsia="en-GB"/>
          <w14:ligatures w14:val="none"/>
        </w:rPr>
        <w:t>The Imagination Tree</w:t>
      </w:r>
      <w:r w:rsidRPr="00E9795E">
        <w:rPr>
          <w:rFonts w:ascii="Times New Roman" w:eastAsia="Times New Roman" w:hAnsi="Times New Roman" w:cs="Times New Roman"/>
          <w:kern w:val="0"/>
          <w:sz w:val="24"/>
          <w:szCs w:val="24"/>
          <w:lang w:eastAsia="en-GB"/>
          <w14:ligatures w14:val="none"/>
        </w:rPr>
        <w:t xml:space="preserve">. The Imagination Tree. Available at: </w:t>
      </w:r>
      <w:hyperlink r:id="rId20" w:history="1">
        <w:r w:rsidR="0010397A" w:rsidRPr="00E9795E">
          <w:rPr>
            <w:rStyle w:val="Hyperlink"/>
            <w:rFonts w:ascii="Times New Roman" w:eastAsia="Times New Roman" w:hAnsi="Times New Roman" w:cs="Times New Roman"/>
            <w:kern w:val="0"/>
            <w:sz w:val="24"/>
            <w:szCs w:val="24"/>
            <w:lang w:eastAsia="en-GB"/>
            <w14:ligatures w14:val="none"/>
          </w:rPr>
          <w:t>https://theimaginationtree.com/the-importance-of-rhyme-in-early-literacy-development/</w:t>
        </w:r>
      </w:hyperlink>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398BDC51" w14:textId="01CB76D9"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Sparks, S.D. (2021). </w:t>
      </w:r>
      <w:r w:rsidRPr="00E9795E">
        <w:rPr>
          <w:rFonts w:ascii="Times New Roman" w:eastAsia="Times New Roman" w:hAnsi="Times New Roman" w:cs="Times New Roman"/>
          <w:i/>
          <w:iCs/>
          <w:kern w:val="0"/>
          <w:sz w:val="24"/>
          <w:szCs w:val="24"/>
          <w:lang w:eastAsia="en-GB"/>
          <w14:ligatures w14:val="none"/>
        </w:rPr>
        <w:t>Reading on Screen vs. Print: New Analysis Thickens the Plot on Promoting Comprehension</w:t>
      </w:r>
      <w:r w:rsidRPr="00E9795E">
        <w:rPr>
          <w:rFonts w:ascii="Times New Roman" w:eastAsia="Times New Roman" w:hAnsi="Times New Roman" w:cs="Times New Roman"/>
          <w:kern w:val="0"/>
          <w:sz w:val="24"/>
          <w:szCs w:val="24"/>
          <w:lang w:eastAsia="en-GB"/>
          <w14:ligatures w14:val="none"/>
        </w:rPr>
        <w:t>.</w:t>
      </w:r>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Education Week. Available at: </w:t>
      </w:r>
      <w:hyperlink r:id="rId21" w:history="1">
        <w:r w:rsidR="0010397A" w:rsidRPr="00E9795E">
          <w:rPr>
            <w:rStyle w:val="Hyperlink"/>
            <w:rFonts w:ascii="Times New Roman" w:eastAsia="Times New Roman" w:hAnsi="Times New Roman" w:cs="Times New Roman"/>
            <w:kern w:val="0"/>
            <w:sz w:val="24"/>
            <w:szCs w:val="24"/>
            <w:lang w:eastAsia="en-GB"/>
            <w14:ligatures w14:val="none"/>
          </w:rPr>
          <w:t>https://www.edweek.org/teaching-learning/reading-on-screen-vs-print-new-analysis-thickens-the-plot-on-promoting-comprehension/2021/0</w:t>
        </w:r>
        <w:r w:rsidR="0010397A" w:rsidRPr="00342306">
          <w:rPr>
            <w:rStyle w:val="Hyperlink"/>
            <w:rFonts w:ascii="Times New Roman" w:eastAsia="Times New Roman" w:hAnsi="Times New Roman" w:cs="Times New Roman"/>
            <w:kern w:val="0"/>
            <w:sz w:val="24"/>
            <w:szCs w:val="24"/>
            <w:lang w:eastAsia="en-GB"/>
            <w14:ligatures w14:val="none"/>
          </w:rPr>
          <w:t>7</w:t>
        </w:r>
      </w:hyperlink>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458FCFA4" w14:textId="7C879801"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Talbot, C. (2020). </w:t>
      </w:r>
      <w:r w:rsidRPr="00E9795E">
        <w:rPr>
          <w:rFonts w:ascii="Times New Roman" w:eastAsia="Times New Roman" w:hAnsi="Times New Roman" w:cs="Times New Roman"/>
          <w:i/>
          <w:iCs/>
          <w:kern w:val="0"/>
          <w:sz w:val="24"/>
          <w:szCs w:val="24"/>
          <w:lang w:eastAsia="en-GB"/>
          <w14:ligatures w14:val="none"/>
        </w:rPr>
        <w:t>The Importance of Phonemic Awareness: Teaching Strategies</w:t>
      </w:r>
      <w:r w:rsidRPr="00E9795E">
        <w:rPr>
          <w:rFonts w:ascii="Times New Roman" w:eastAsia="Times New Roman" w:hAnsi="Times New Roman" w:cs="Times New Roman"/>
          <w:kern w:val="0"/>
          <w:sz w:val="24"/>
          <w:szCs w:val="24"/>
          <w:lang w:eastAsia="en-GB"/>
          <w14:ligatures w14:val="none"/>
        </w:rPr>
        <w:t xml:space="preserve">. [online] The Hub | High Speed Training. Available at: </w:t>
      </w:r>
      <w:hyperlink r:id="rId22" w:history="1">
        <w:r w:rsidR="0010397A" w:rsidRPr="00E9795E">
          <w:rPr>
            <w:rStyle w:val="Hyperlink"/>
            <w:rFonts w:ascii="Times New Roman" w:eastAsia="Times New Roman" w:hAnsi="Times New Roman" w:cs="Times New Roman"/>
            <w:kern w:val="0"/>
            <w:sz w:val="24"/>
            <w:szCs w:val="24"/>
            <w:lang w:eastAsia="en-GB"/>
            <w14:ligatures w14:val="none"/>
          </w:rPr>
          <w:t>https://www.highspeedtraining.co.uk/hub/phonemic-awareness-teaching-strategies/#:~:text=Phonemic%20awareness%20is%20a%20subset%20of%20phonological%20awareness</w:t>
        </w:r>
      </w:hyperlink>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Mar. 2024].</w:t>
      </w:r>
    </w:p>
    <w:p w14:paraId="391D939B" w14:textId="0C6B6E82"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proofErr w:type="spellStart"/>
      <w:r w:rsidRPr="00E9795E">
        <w:rPr>
          <w:rFonts w:ascii="Times New Roman" w:eastAsia="Times New Roman" w:hAnsi="Times New Roman" w:cs="Times New Roman"/>
          <w:kern w:val="0"/>
          <w:sz w:val="24"/>
          <w:szCs w:val="24"/>
          <w:lang w:eastAsia="en-GB"/>
          <w14:ligatures w14:val="none"/>
        </w:rPr>
        <w:t>Timotheou</w:t>
      </w:r>
      <w:proofErr w:type="spellEnd"/>
      <w:r w:rsidRPr="00E9795E">
        <w:rPr>
          <w:rFonts w:ascii="Times New Roman" w:eastAsia="Times New Roman" w:hAnsi="Times New Roman" w:cs="Times New Roman"/>
          <w:kern w:val="0"/>
          <w:sz w:val="24"/>
          <w:szCs w:val="24"/>
          <w:lang w:eastAsia="en-GB"/>
          <w14:ligatures w14:val="none"/>
        </w:rPr>
        <w:t>, S.,</w:t>
      </w:r>
      <w:r w:rsidR="0010397A">
        <w:rPr>
          <w:rFonts w:ascii="Times New Roman" w:eastAsia="Times New Roman" w:hAnsi="Times New Roman" w:cs="Times New Roman"/>
          <w:kern w:val="0"/>
          <w:sz w:val="24"/>
          <w:szCs w:val="24"/>
          <w:lang w:eastAsia="en-GB"/>
          <w14:ligatures w14:val="none"/>
        </w:rPr>
        <w:t xml:space="preserve"> </w:t>
      </w:r>
      <w:proofErr w:type="spellStart"/>
      <w:r w:rsidR="0010397A">
        <w:rPr>
          <w:rFonts w:ascii="Times New Roman" w:eastAsia="Times New Roman" w:hAnsi="Times New Roman" w:cs="Times New Roman"/>
          <w:i/>
          <w:iCs/>
          <w:kern w:val="0"/>
          <w:sz w:val="24"/>
          <w:szCs w:val="24"/>
          <w:lang w:eastAsia="en-GB"/>
          <w14:ligatures w14:val="none"/>
        </w:rPr>
        <w:t>etal</w:t>
      </w:r>
      <w:proofErr w:type="spellEnd"/>
      <w:r w:rsidR="0010397A">
        <w:rPr>
          <w:rFonts w:ascii="Times New Roman" w:eastAsia="Times New Roman" w:hAnsi="Times New Roman" w:cs="Times New Roman"/>
          <w:i/>
          <w:iCs/>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(2022). Impacts of Digital Technologies on Education and Factors Influencing schools’ Digital Capacity and transformation: a Literature Review. </w:t>
      </w:r>
      <w:r w:rsidRPr="00E9795E">
        <w:rPr>
          <w:rFonts w:ascii="Times New Roman" w:eastAsia="Times New Roman" w:hAnsi="Times New Roman" w:cs="Times New Roman"/>
          <w:i/>
          <w:iCs/>
          <w:kern w:val="0"/>
          <w:sz w:val="24"/>
          <w:szCs w:val="24"/>
          <w:lang w:eastAsia="en-GB"/>
          <w14:ligatures w14:val="none"/>
        </w:rPr>
        <w:t>Education and Information Technologies</w:t>
      </w:r>
      <w:r w:rsidRPr="00E9795E">
        <w:rPr>
          <w:rFonts w:ascii="Times New Roman" w:eastAsia="Times New Roman" w:hAnsi="Times New Roman" w:cs="Times New Roman"/>
          <w:kern w:val="0"/>
          <w:sz w:val="24"/>
          <w:szCs w:val="24"/>
          <w:lang w:eastAsia="en-GB"/>
          <w14:ligatures w14:val="none"/>
        </w:rPr>
        <w:t xml:space="preserve">, 28(28). </w:t>
      </w:r>
      <w:proofErr w:type="spellStart"/>
      <w:proofErr w:type="gramStart"/>
      <w:r w:rsidRPr="00E9795E">
        <w:rPr>
          <w:rFonts w:ascii="Times New Roman" w:eastAsia="Times New Roman" w:hAnsi="Times New Roman" w:cs="Times New Roman"/>
          <w:kern w:val="0"/>
          <w:sz w:val="24"/>
          <w:szCs w:val="24"/>
          <w:lang w:eastAsia="en-GB"/>
          <w14:ligatures w14:val="none"/>
        </w:rPr>
        <w:t>doi:https</w:t>
      </w:r>
      <w:proofErr w:type="spellEnd"/>
      <w:r w:rsidRPr="00E9795E">
        <w:rPr>
          <w:rFonts w:ascii="Times New Roman" w:eastAsia="Times New Roman" w:hAnsi="Times New Roman" w:cs="Times New Roman"/>
          <w:kern w:val="0"/>
          <w:sz w:val="24"/>
          <w:szCs w:val="24"/>
          <w:lang w:eastAsia="en-GB"/>
          <w14:ligatures w14:val="none"/>
        </w:rPr>
        <w:t>://doi.org/10.1007/s10639-022-11431-8</w:t>
      </w:r>
      <w:proofErr w:type="gramEnd"/>
      <w:r w:rsidR="0010397A">
        <w:rPr>
          <w:rFonts w:ascii="Times New Roman" w:eastAsia="Times New Roman" w:hAnsi="Times New Roman" w:cs="Times New Roman"/>
          <w:kern w:val="0"/>
          <w:sz w:val="24"/>
          <w:szCs w:val="24"/>
          <w:lang w:eastAsia="en-GB"/>
          <w14:ligatures w14:val="none"/>
        </w:rPr>
        <w:t xml:space="preserve">. </w:t>
      </w:r>
    </w:p>
    <w:p w14:paraId="3EB470A8" w14:textId="49AD42CD"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Twinkl (2019). </w:t>
      </w:r>
      <w:r w:rsidRPr="00E9795E">
        <w:rPr>
          <w:rFonts w:ascii="Times New Roman" w:eastAsia="Times New Roman" w:hAnsi="Times New Roman" w:cs="Times New Roman"/>
          <w:i/>
          <w:iCs/>
          <w:kern w:val="0"/>
          <w:sz w:val="24"/>
          <w:szCs w:val="24"/>
          <w:lang w:eastAsia="en-GB"/>
          <w14:ligatures w14:val="none"/>
        </w:rPr>
        <w:t>What Is Digital Literacy?</w:t>
      </w:r>
      <w:r w:rsidRPr="00E9795E">
        <w:rPr>
          <w:rFonts w:ascii="Times New Roman" w:eastAsia="Times New Roman" w:hAnsi="Times New Roman" w:cs="Times New Roman"/>
          <w:kern w:val="0"/>
          <w:sz w:val="24"/>
          <w:szCs w:val="24"/>
          <w:lang w:eastAsia="en-GB"/>
          <w14:ligatures w14:val="none"/>
        </w:rPr>
        <w:t xml:space="preserve"> Twinkl.co.uk. Available at: </w:t>
      </w:r>
      <w:hyperlink r:id="rId23" w:history="1">
        <w:r w:rsidR="0010397A" w:rsidRPr="00E9795E">
          <w:rPr>
            <w:rStyle w:val="Hyperlink"/>
            <w:rFonts w:ascii="Times New Roman" w:eastAsia="Times New Roman" w:hAnsi="Times New Roman" w:cs="Times New Roman"/>
            <w:kern w:val="0"/>
            <w:sz w:val="24"/>
            <w:szCs w:val="24"/>
            <w:lang w:eastAsia="en-GB"/>
            <w14:ligatures w14:val="none"/>
          </w:rPr>
          <w:t>https://www.twinkl.co.uk/teaching-wiki/digital-literacy#cont-1</w:t>
        </w:r>
      </w:hyperlink>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 [Accessed 24 Jan. 2024].</w:t>
      </w:r>
    </w:p>
    <w:p w14:paraId="2B52C495" w14:textId="5A299883" w:rsidR="00E9795E" w:rsidRPr="00E9795E" w:rsidRDefault="00E9795E" w:rsidP="00E9795E">
      <w:pPr>
        <w:spacing w:after="240" w:line="360" w:lineRule="auto"/>
        <w:rPr>
          <w:rFonts w:ascii="Times New Roman" w:eastAsia="Times New Roman" w:hAnsi="Times New Roman" w:cs="Times New Roman"/>
          <w:kern w:val="0"/>
          <w:sz w:val="24"/>
          <w:szCs w:val="24"/>
          <w:lang w:eastAsia="en-GB"/>
          <w14:ligatures w14:val="none"/>
        </w:rPr>
      </w:pPr>
      <w:r w:rsidRPr="00E9795E">
        <w:rPr>
          <w:rFonts w:ascii="Times New Roman" w:eastAsia="Times New Roman" w:hAnsi="Times New Roman" w:cs="Times New Roman"/>
          <w:kern w:val="0"/>
          <w:sz w:val="24"/>
          <w:szCs w:val="24"/>
          <w:lang w:eastAsia="en-GB"/>
          <w14:ligatures w14:val="none"/>
        </w:rPr>
        <w:t xml:space="preserve">UNICEF (2019). </w:t>
      </w:r>
      <w:r w:rsidRPr="00E9795E">
        <w:rPr>
          <w:rFonts w:ascii="Times New Roman" w:eastAsia="Times New Roman" w:hAnsi="Times New Roman" w:cs="Times New Roman"/>
          <w:i/>
          <w:iCs/>
          <w:kern w:val="0"/>
          <w:sz w:val="24"/>
          <w:szCs w:val="24"/>
          <w:lang w:eastAsia="en-GB"/>
          <w14:ligatures w14:val="none"/>
        </w:rPr>
        <w:t>Digital literacy goes beyond technical know-how</w:t>
      </w:r>
      <w:r w:rsidRPr="00E9795E">
        <w:rPr>
          <w:rFonts w:ascii="Times New Roman" w:eastAsia="Times New Roman" w:hAnsi="Times New Roman" w:cs="Times New Roman"/>
          <w:kern w:val="0"/>
          <w:sz w:val="24"/>
          <w:szCs w:val="24"/>
          <w:lang w:eastAsia="en-GB"/>
          <w14:ligatures w14:val="none"/>
        </w:rPr>
        <w:t>.</w:t>
      </w:r>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 xml:space="preserve">Available at: </w:t>
      </w:r>
      <w:hyperlink r:id="rId24" w:history="1">
        <w:r w:rsidR="0010397A" w:rsidRPr="00E9795E">
          <w:rPr>
            <w:rStyle w:val="Hyperlink"/>
            <w:rFonts w:ascii="Times New Roman" w:eastAsia="Times New Roman" w:hAnsi="Times New Roman" w:cs="Times New Roman"/>
            <w:kern w:val="0"/>
            <w:sz w:val="24"/>
            <w:szCs w:val="24"/>
            <w:lang w:eastAsia="en-GB"/>
            <w14:ligatures w14:val="none"/>
          </w:rPr>
          <w:t>https://www.unicef.org/globalinsight/media/656/file/10-things-to-know-digital-literacy-2019.pdf</w:t>
        </w:r>
      </w:hyperlink>
      <w:r w:rsidR="0010397A">
        <w:rPr>
          <w:rFonts w:ascii="Times New Roman" w:eastAsia="Times New Roman" w:hAnsi="Times New Roman" w:cs="Times New Roman"/>
          <w:kern w:val="0"/>
          <w:sz w:val="24"/>
          <w:szCs w:val="24"/>
          <w:lang w:eastAsia="en-GB"/>
          <w14:ligatures w14:val="none"/>
        </w:rPr>
        <w:t xml:space="preserve"> </w:t>
      </w:r>
      <w:r w:rsidRPr="00E9795E">
        <w:rPr>
          <w:rFonts w:ascii="Times New Roman" w:eastAsia="Times New Roman" w:hAnsi="Times New Roman" w:cs="Times New Roman"/>
          <w:kern w:val="0"/>
          <w:sz w:val="24"/>
          <w:szCs w:val="24"/>
          <w:lang w:eastAsia="en-GB"/>
          <w14:ligatures w14:val="none"/>
        </w:rPr>
        <w:t>[Accessed 3 Feb. 2024].</w:t>
      </w:r>
    </w:p>
    <w:p w14:paraId="124B48F7" w14:textId="77777777" w:rsidR="004D4AAF" w:rsidRDefault="004D4AAF"/>
    <w:p w14:paraId="07AB7941" w14:textId="77777777" w:rsidR="004D4AAF" w:rsidRDefault="004D4AAF"/>
    <w:p w14:paraId="2F8FEA4B" w14:textId="77777777" w:rsidR="00E94ACD" w:rsidRDefault="00E94ACD"/>
    <w:p w14:paraId="3E2AB19B" w14:textId="77777777" w:rsidR="002079FC" w:rsidRDefault="002079FC"/>
    <w:p w14:paraId="36A2519B" w14:textId="77777777" w:rsidR="002079FC" w:rsidRDefault="002079FC"/>
    <w:sectPr w:rsidR="002079F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1DE94" w14:textId="77777777" w:rsidR="00C57F80" w:rsidRDefault="00C57F80" w:rsidP="00BC3099">
      <w:pPr>
        <w:spacing w:after="0" w:line="240" w:lineRule="auto"/>
      </w:pPr>
      <w:r>
        <w:separator/>
      </w:r>
    </w:p>
  </w:endnote>
  <w:endnote w:type="continuationSeparator" w:id="0">
    <w:p w14:paraId="6B4C3F37" w14:textId="77777777" w:rsidR="00C57F80" w:rsidRDefault="00C57F80" w:rsidP="00BC3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35235" w14:textId="77777777" w:rsidR="00C57F80" w:rsidRDefault="00C57F80" w:rsidP="00BC3099">
      <w:pPr>
        <w:spacing w:after="0" w:line="240" w:lineRule="auto"/>
      </w:pPr>
      <w:r>
        <w:separator/>
      </w:r>
    </w:p>
  </w:footnote>
  <w:footnote w:type="continuationSeparator" w:id="0">
    <w:p w14:paraId="52998F87" w14:textId="77777777" w:rsidR="00C57F80" w:rsidRDefault="00C57F80" w:rsidP="00BC30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3F9A9" w14:textId="1A58B92D" w:rsidR="00BC3099" w:rsidRDefault="00BC3099">
    <w:pPr>
      <w:pStyle w:val="Header"/>
    </w:pPr>
    <w:r>
      <w:t xml:space="preserve">Aleisha Johnson </w:t>
    </w:r>
    <w:r w:rsidR="00C26575">
      <w:t>-</w:t>
    </w:r>
    <w:r>
      <w:t>2200646</w:t>
    </w:r>
    <w:r>
      <w:tab/>
      <w:t xml:space="preserve">ECEY5004 </w:t>
    </w:r>
    <w:r w:rsidR="00C26575">
      <w:tab/>
      <w:t>word count-2036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33EC"/>
    <w:multiLevelType w:val="hybridMultilevel"/>
    <w:tmpl w:val="47B6A3FC"/>
    <w:lvl w:ilvl="0" w:tplc="694E4496">
      <w:start w:val="1"/>
      <w:numFmt w:val="bullet"/>
      <w:lvlText w:val="•"/>
      <w:lvlJc w:val="left"/>
      <w:pPr>
        <w:tabs>
          <w:tab w:val="num" w:pos="720"/>
        </w:tabs>
        <w:ind w:left="720" w:hanging="360"/>
      </w:pPr>
      <w:rPr>
        <w:rFonts w:ascii="Arial" w:hAnsi="Arial" w:hint="default"/>
      </w:rPr>
    </w:lvl>
    <w:lvl w:ilvl="1" w:tplc="83FCD3D6" w:tentative="1">
      <w:start w:val="1"/>
      <w:numFmt w:val="bullet"/>
      <w:lvlText w:val="•"/>
      <w:lvlJc w:val="left"/>
      <w:pPr>
        <w:tabs>
          <w:tab w:val="num" w:pos="1440"/>
        </w:tabs>
        <w:ind w:left="1440" w:hanging="360"/>
      </w:pPr>
      <w:rPr>
        <w:rFonts w:ascii="Arial" w:hAnsi="Arial" w:hint="default"/>
      </w:rPr>
    </w:lvl>
    <w:lvl w:ilvl="2" w:tplc="791828F0" w:tentative="1">
      <w:start w:val="1"/>
      <w:numFmt w:val="bullet"/>
      <w:lvlText w:val="•"/>
      <w:lvlJc w:val="left"/>
      <w:pPr>
        <w:tabs>
          <w:tab w:val="num" w:pos="2160"/>
        </w:tabs>
        <w:ind w:left="2160" w:hanging="360"/>
      </w:pPr>
      <w:rPr>
        <w:rFonts w:ascii="Arial" w:hAnsi="Arial" w:hint="default"/>
      </w:rPr>
    </w:lvl>
    <w:lvl w:ilvl="3" w:tplc="E53CB96C" w:tentative="1">
      <w:start w:val="1"/>
      <w:numFmt w:val="bullet"/>
      <w:lvlText w:val="•"/>
      <w:lvlJc w:val="left"/>
      <w:pPr>
        <w:tabs>
          <w:tab w:val="num" w:pos="2880"/>
        </w:tabs>
        <w:ind w:left="2880" w:hanging="360"/>
      </w:pPr>
      <w:rPr>
        <w:rFonts w:ascii="Arial" w:hAnsi="Arial" w:hint="default"/>
      </w:rPr>
    </w:lvl>
    <w:lvl w:ilvl="4" w:tplc="0F92A1B6" w:tentative="1">
      <w:start w:val="1"/>
      <w:numFmt w:val="bullet"/>
      <w:lvlText w:val="•"/>
      <w:lvlJc w:val="left"/>
      <w:pPr>
        <w:tabs>
          <w:tab w:val="num" w:pos="3600"/>
        </w:tabs>
        <w:ind w:left="3600" w:hanging="360"/>
      </w:pPr>
      <w:rPr>
        <w:rFonts w:ascii="Arial" w:hAnsi="Arial" w:hint="default"/>
      </w:rPr>
    </w:lvl>
    <w:lvl w:ilvl="5" w:tplc="365A79D2" w:tentative="1">
      <w:start w:val="1"/>
      <w:numFmt w:val="bullet"/>
      <w:lvlText w:val="•"/>
      <w:lvlJc w:val="left"/>
      <w:pPr>
        <w:tabs>
          <w:tab w:val="num" w:pos="4320"/>
        </w:tabs>
        <w:ind w:left="4320" w:hanging="360"/>
      </w:pPr>
      <w:rPr>
        <w:rFonts w:ascii="Arial" w:hAnsi="Arial" w:hint="default"/>
      </w:rPr>
    </w:lvl>
    <w:lvl w:ilvl="6" w:tplc="CBCA7DCE" w:tentative="1">
      <w:start w:val="1"/>
      <w:numFmt w:val="bullet"/>
      <w:lvlText w:val="•"/>
      <w:lvlJc w:val="left"/>
      <w:pPr>
        <w:tabs>
          <w:tab w:val="num" w:pos="5040"/>
        </w:tabs>
        <w:ind w:left="5040" w:hanging="360"/>
      </w:pPr>
      <w:rPr>
        <w:rFonts w:ascii="Arial" w:hAnsi="Arial" w:hint="default"/>
      </w:rPr>
    </w:lvl>
    <w:lvl w:ilvl="7" w:tplc="EF368386" w:tentative="1">
      <w:start w:val="1"/>
      <w:numFmt w:val="bullet"/>
      <w:lvlText w:val="•"/>
      <w:lvlJc w:val="left"/>
      <w:pPr>
        <w:tabs>
          <w:tab w:val="num" w:pos="5760"/>
        </w:tabs>
        <w:ind w:left="5760" w:hanging="360"/>
      </w:pPr>
      <w:rPr>
        <w:rFonts w:ascii="Arial" w:hAnsi="Arial" w:hint="default"/>
      </w:rPr>
    </w:lvl>
    <w:lvl w:ilvl="8" w:tplc="4FCC96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A314DC"/>
    <w:multiLevelType w:val="hybridMultilevel"/>
    <w:tmpl w:val="D54C7254"/>
    <w:lvl w:ilvl="0" w:tplc="63622AAE">
      <w:start w:val="1"/>
      <w:numFmt w:val="bullet"/>
      <w:lvlText w:val="•"/>
      <w:lvlJc w:val="left"/>
      <w:pPr>
        <w:tabs>
          <w:tab w:val="num" w:pos="720"/>
        </w:tabs>
        <w:ind w:left="720" w:hanging="360"/>
      </w:pPr>
      <w:rPr>
        <w:rFonts w:ascii="Arial" w:hAnsi="Arial" w:hint="default"/>
      </w:rPr>
    </w:lvl>
    <w:lvl w:ilvl="1" w:tplc="E3F4A41E" w:tentative="1">
      <w:start w:val="1"/>
      <w:numFmt w:val="bullet"/>
      <w:lvlText w:val="•"/>
      <w:lvlJc w:val="left"/>
      <w:pPr>
        <w:tabs>
          <w:tab w:val="num" w:pos="1440"/>
        </w:tabs>
        <w:ind w:left="1440" w:hanging="360"/>
      </w:pPr>
      <w:rPr>
        <w:rFonts w:ascii="Arial" w:hAnsi="Arial" w:hint="default"/>
      </w:rPr>
    </w:lvl>
    <w:lvl w:ilvl="2" w:tplc="A28660C4" w:tentative="1">
      <w:start w:val="1"/>
      <w:numFmt w:val="bullet"/>
      <w:lvlText w:val="•"/>
      <w:lvlJc w:val="left"/>
      <w:pPr>
        <w:tabs>
          <w:tab w:val="num" w:pos="2160"/>
        </w:tabs>
        <w:ind w:left="2160" w:hanging="360"/>
      </w:pPr>
      <w:rPr>
        <w:rFonts w:ascii="Arial" w:hAnsi="Arial" w:hint="default"/>
      </w:rPr>
    </w:lvl>
    <w:lvl w:ilvl="3" w:tplc="A208B91E" w:tentative="1">
      <w:start w:val="1"/>
      <w:numFmt w:val="bullet"/>
      <w:lvlText w:val="•"/>
      <w:lvlJc w:val="left"/>
      <w:pPr>
        <w:tabs>
          <w:tab w:val="num" w:pos="2880"/>
        </w:tabs>
        <w:ind w:left="2880" w:hanging="360"/>
      </w:pPr>
      <w:rPr>
        <w:rFonts w:ascii="Arial" w:hAnsi="Arial" w:hint="default"/>
      </w:rPr>
    </w:lvl>
    <w:lvl w:ilvl="4" w:tplc="2DB83E1E" w:tentative="1">
      <w:start w:val="1"/>
      <w:numFmt w:val="bullet"/>
      <w:lvlText w:val="•"/>
      <w:lvlJc w:val="left"/>
      <w:pPr>
        <w:tabs>
          <w:tab w:val="num" w:pos="3600"/>
        </w:tabs>
        <w:ind w:left="3600" w:hanging="360"/>
      </w:pPr>
      <w:rPr>
        <w:rFonts w:ascii="Arial" w:hAnsi="Arial" w:hint="default"/>
      </w:rPr>
    </w:lvl>
    <w:lvl w:ilvl="5" w:tplc="8BACED6C" w:tentative="1">
      <w:start w:val="1"/>
      <w:numFmt w:val="bullet"/>
      <w:lvlText w:val="•"/>
      <w:lvlJc w:val="left"/>
      <w:pPr>
        <w:tabs>
          <w:tab w:val="num" w:pos="4320"/>
        </w:tabs>
        <w:ind w:left="4320" w:hanging="360"/>
      </w:pPr>
      <w:rPr>
        <w:rFonts w:ascii="Arial" w:hAnsi="Arial" w:hint="default"/>
      </w:rPr>
    </w:lvl>
    <w:lvl w:ilvl="6" w:tplc="D86C4F24" w:tentative="1">
      <w:start w:val="1"/>
      <w:numFmt w:val="bullet"/>
      <w:lvlText w:val="•"/>
      <w:lvlJc w:val="left"/>
      <w:pPr>
        <w:tabs>
          <w:tab w:val="num" w:pos="5040"/>
        </w:tabs>
        <w:ind w:left="5040" w:hanging="360"/>
      </w:pPr>
      <w:rPr>
        <w:rFonts w:ascii="Arial" w:hAnsi="Arial" w:hint="default"/>
      </w:rPr>
    </w:lvl>
    <w:lvl w:ilvl="7" w:tplc="A2A4FB14" w:tentative="1">
      <w:start w:val="1"/>
      <w:numFmt w:val="bullet"/>
      <w:lvlText w:val="•"/>
      <w:lvlJc w:val="left"/>
      <w:pPr>
        <w:tabs>
          <w:tab w:val="num" w:pos="5760"/>
        </w:tabs>
        <w:ind w:left="5760" w:hanging="360"/>
      </w:pPr>
      <w:rPr>
        <w:rFonts w:ascii="Arial" w:hAnsi="Arial" w:hint="default"/>
      </w:rPr>
    </w:lvl>
    <w:lvl w:ilvl="8" w:tplc="D0A287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AA5CCD"/>
    <w:multiLevelType w:val="hybridMultilevel"/>
    <w:tmpl w:val="018EE4AA"/>
    <w:lvl w:ilvl="0" w:tplc="0B006CDA">
      <w:start w:val="1"/>
      <w:numFmt w:val="bullet"/>
      <w:lvlText w:val="-"/>
      <w:lvlJc w:val="left"/>
      <w:pPr>
        <w:tabs>
          <w:tab w:val="num" w:pos="720"/>
        </w:tabs>
        <w:ind w:left="720" w:hanging="360"/>
      </w:pPr>
      <w:rPr>
        <w:rFonts w:ascii="Times New Roman" w:hAnsi="Times New Roman" w:hint="default"/>
      </w:rPr>
    </w:lvl>
    <w:lvl w:ilvl="1" w:tplc="6AEA0F3E" w:tentative="1">
      <w:start w:val="1"/>
      <w:numFmt w:val="bullet"/>
      <w:lvlText w:val="-"/>
      <w:lvlJc w:val="left"/>
      <w:pPr>
        <w:tabs>
          <w:tab w:val="num" w:pos="1440"/>
        </w:tabs>
        <w:ind w:left="1440" w:hanging="360"/>
      </w:pPr>
      <w:rPr>
        <w:rFonts w:ascii="Times New Roman" w:hAnsi="Times New Roman" w:hint="default"/>
      </w:rPr>
    </w:lvl>
    <w:lvl w:ilvl="2" w:tplc="253CDD6C" w:tentative="1">
      <w:start w:val="1"/>
      <w:numFmt w:val="bullet"/>
      <w:lvlText w:val="-"/>
      <w:lvlJc w:val="left"/>
      <w:pPr>
        <w:tabs>
          <w:tab w:val="num" w:pos="2160"/>
        </w:tabs>
        <w:ind w:left="2160" w:hanging="360"/>
      </w:pPr>
      <w:rPr>
        <w:rFonts w:ascii="Times New Roman" w:hAnsi="Times New Roman" w:hint="default"/>
      </w:rPr>
    </w:lvl>
    <w:lvl w:ilvl="3" w:tplc="196E0A62" w:tentative="1">
      <w:start w:val="1"/>
      <w:numFmt w:val="bullet"/>
      <w:lvlText w:val="-"/>
      <w:lvlJc w:val="left"/>
      <w:pPr>
        <w:tabs>
          <w:tab w:val="num" w:pos="2880"/>
        </w:tabs>
        <w:ind w:left="2880" w:hanging="360"/>
      </w:pPr>
      <w:rPr>
        <w:rFonts w:ascii="Times New Roman" w:hAnsi="Times New Roman" w:hint="default"/>
      </w:rPr>
    </w:lvl>
    <w:lvl w:ilvl="4" w:tplc="D6B09BB8" w:tentative="1">
      <w:start w:val="1"/>
      <w:numFmt w:val="bullet"/>
      <w:lvlText w:val="-"/>
      <w:lvlJc w:val="left"/>
      <w:pPr>
        <w:tabs>
          <w:tab w:val="num" w:pos="3600"/>
        </w:tabs>
        <w:ind w:left="3600" w:hanging="360"/>
      </w:pPr>
      <w:rPr>
        <w:rFonts w:ascii="Times New Roman" w:hAnsi="Times New Roman" w:hint="default"/>
      </w:rPr>
    </w:lvl>
    <w:lvl w:ilvl="5" w:tplc="564AD422" w:tentative="1">
      <w:start w:val="1"/>
      <w:numFmt w:val="bullet"/>
      <w:lvlText w:val="-"/>
      <w:lvlJc w:val="left"/>
      <w:pPr>
        <w:tabs>
          <w:tab w:val="num" w:pos="4320"/>
        </w:tabs>
        <w:ind w:left="4320" w:hanging="360"/>
      </w:pPr>
      <w:rPr>
        <w:rFonts w:ascii="Times New Roman" w:hAnsi="Times New Roman" w:hint="default"/>
      </w:rPr>
    </w:lvl>
    <w:lvl w:ilvl="6" w:tplc="DA9876C0" w:tentative="1">
      <w:start w:val="1"/>
      <w:numFmt w:val="bullet"/>
      <w:lvlText w:val="-"/>
      <w:lvlJc w:val="left"/>
      <w:pPr>
        <w:tabs>
          <w:tab w:val="num" w:pos="5040"/>
        </w:tabs>
        <w:ind w:left="5040" w:hanging="360"/>
      </w:pPr>
      <w:rPr>
        <w:rFonts w:ascii="Times New Roman" w:hAnsi="Times New Roman" w:hint="default"/>
      </w:rPr>
    </w:lvl>
    <w:lvl w:ilvl="7" w:tplc="181C71CC" w:tentative="1">
      <w:start w:val="1"/>
      <w:numFmt w:val="bullet"/>
      <w:lvlText w:val="-"/>
      <w:lvlJc w:val="left"/>
      <w:pPr>
        <w:tabs>
          <w:tab w:val="num" w:pos="5760"/>
        </w:tabs>
        <w:ind w:left="5760" w:hanging="360"/>
      </w:pPr>
      <w:rPr>
        <w:rFonts w:ascii="Times New Roman" w:hAnsi="Times New Roman" w:hint="default"/>
      </w:rPr>
    </w:lvl>
    <w:lvl w:ilvl="8" w:tplc="144ABBC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CE37141"/>
    <w:multiLevelType w:val="hybridMultilevel"/>
    <w:tmpl w:val="4992C2E8"/>
    <w:lvl w:ilvl="0" w:tplc="D4D8E96E">
      <w:start w:val="1"/>
      <w:numFmt w:val="bullet"/>
      <w:lvlText w:val="-"/>
      <w:lvlJc w:val="left"/>
      <w:pPr>
        <w:tabs>
          <w:tab w:val="num" w:pos="720"/>
        </w:tabs>
        <w:ind w:left="720" w:hanging="360"/>
      </w:pPr>
      <w:rPr>
        <w:rFonts w:ascii="Times New Roman" w:hAnsi="Times New Roman" w:hint="default"/>
      </w:rPr>
    </w:lvl>
    <w:lvl w:ilvl="1" w:tplc="CE52D2D2" w:tentative="1">
      <w:start w:val="1"/>
      <w:numFmt w:val="bullet"/>
      <w:lvlText w:val="-"/>
      <w:lvlJc w:val="left"/>
      <w:pPr>
        <w:tabs>
          <w:tab w:val="num" w:pos="1440"/>
        </w:tabs>
        <w:ind w:left="1440" w:hanging="360"/>
      </w:pPr>
      <w:rPr>
        <w:rFonts w:ascii="Times New Roman" w:hAnsi="Times New Roman" w:hint="default"/>
      </w:rPr>
    </w:lvl>
    <w:lvl w:ilvl="2" w:tplc="3A4A7158" w:tentative="1">
      <w:start w:val="1"/>
      <w:numFmt w:val="bullet"/>
      <w:lvlText w:val="-"/>
      <w:lvlJc w:val="left"/>
      <w:pPr>
        <w:tabs>
          <w:tab w:val="num" w:pos="2160"/>
        </w:tabs>
        <w:ind w:left="2160" w:hanging="360"/>
      </w:pPr>
      <w:rPr>
        <w:rFonts w:ascii="Times New Roman" w:hAnsi="Times New Roman" w:hint="default"/>
      </w:rPr>
    </w:lvl>
    <w:lvl w:ilvl="3" w:tplc="9D984504" w:tentative="1">
      <w:start w:val="1"/>
      <w:numFmt w:val="bullet"/>
      <w:lvlText w:val="-"/>
      <w:lvlJc w:val="left"/>
      <w:pPr>
        <w:tabs>
          <w:tab w:val="num" w:pos="2880"/>
        </w:tabs>
        <w:ind w:left="2880" w:hanging="360"/>
      </w:pPr>
      <w:rPr>
        <w:rFonts w:ascii="Times New Roman" w:hAnsi="Times New Roman" w:hint="default"/>
      </w:rPr>
    </w:lvl>
    <w:lvl w:ilvl="4" w:tplc="05C24C7A" w:tentative="1">
      <w:start w:val="1"/>
      <w:numFmt w:val="bullet"/>
      <w:lvlText w:val="-"/>
      <w:lvlJc w:val="left"/>
      <w:pPr>
        <w:tabs>
          <w:tab w:val="num" w:pos="3600"/>
        </w:tabs>
        <w:ind w:left="3600" w:hanging="360"/>
      </w:pPr>
      <w:rPr>
        <w:rFonts w:ascii="Times New Roman" w:hAnsi="Times New Roman" w:hint="default"/>
      </w:rPr>
    </w:lvl>
    <w:lvl w:ilvl="5" w:tplc="5FB4FAF8" w:tentative="1">
      <w:start w:val="1"/>
      <w:numFmt w:val="bullet"/>
      <w:lvlText w:val="-"/>
      <w:lvlJc w:val="left"/>
      <w:pPr>
        <w:tabs>
          <w:tab w:val="num" w:pos="4320"/>
        </w:tabs>
        <w:ind w:left="4320" w:hanging="360"/>
      </w:pPr>
      <w:rPr>
        <w:rFonts w:ascii="Times New Roman" w:hAnsi="Times New Roman" w:hint="default"/>
      </w:rPr>
    </w:lvl>
    <w:lvl w:ilvl="6" w:tplc="97844474" w:tentative="1">
      <w:start w:val="1"/>
      <w:numFmt w:val="bullet"/>
      <w:lvlText w:val="-"/>
      <w:lvlJc w:val="left"/>
      <w:pPr>
        <w:tabs>
          <w:tab w:val="num" w:pos="5040"/>
        </w:tabs>
        <w:ind w:left="5040" w:hanging="360"/>
      </w:pPr>
      <w:rPr>
        <w:rFonts w:ascii="Times New Roman" w:hAnsi="Times New Roman" w:hint="default"/>
      </w:rPr>
    </w:lvl>
    <w:lvl w:ilvl="7" w:tplc="9A04298E" w:tentative="1">
      <w:start w:val="1"/>
      <w:numFmt w:val="bullet"/>
      <w:lvlText w:val="-"/>
      <w:lvlJc w:val="left"/>
      <w:pPr>
        <w:tabs>
          <w:tab w:val="num" w:pos="5760"/>
        </w:tabs>
        <w:ind w:left="5760" w:hanging="360"/>
      </w:pPr>
      <w:rPr>
        <w:rFonts w:ascii="Times New Roman" w:hAnsi="Times New Roman" w:hint="default"/>
      </w:rPr>
    </w:lvl>
    <w:lvl w:ilvl="8" w:tplc="7EAE5E9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E2757BE"/>
    <w:multiLevelType w:val="hybridMultilevel"/>
    <w:tmpl w:val="DA56B7C0"/>
    <w:lvl w:ilvl="0" w:tplc="B096EF80">
      <w:start w:val="1"/>
      <w:numFmt w:val="bullet"/>
      <w:lvlText w:val="-"/>
      <w:lvlJc w:val="left"/>
      <w:pPr>
        <w:tabs>
          <w:tab w:val="num" w:pos="720"/>
        </w:tabs>
        <w:ind w:left="720" w:hanging="360"/>
      </w:pPr>
      <w:rPr>
        <w:rFonts w:ascii="Times New Roman" w:hAnsi="Times New Roman" w:hint="default"/>
      </w:rPr>
    </w:lvl>
    <w:lvl w:ilvl="1" w:tplc="96246A60" w:tentative="1">
      <w:start w:val="1"/>
      <w:numFmt w:val="bullet"/>
      <w:lvlText w:val="-"/>
      <w:lvlJc w:val="left"/>
      <w:pPr>
        <w:tabs>
          <w:tab w:val="num" w:pos="1440"/>
        </w:tabs>
        <w:ind w:left="1440" w:hanging="360"/>
      </w:pPr>
      <w:rPr>
        <w:rFonts w:ascii="Times New Roman" w:hAnsi="Times New Roman" w:hint="default"/>
      </w:rPr>
    </w:lvl>
    <w:lvl w:ilvl="2" w:tplc="55D663DE" w:tentative="1">
      <w:start w:val="1"/>
      <w:numFmt w:val="bullet"/>
      <w:lvlText w:val="-"/>
      <w:lvlJc w:val="left"/>
      <w:pPr>
        <w:tabs>
          <w:tab w:val="num" w:pos="2160"/>
        </w:tabs>
        <w:ind w:left="2160" w:hanging="360"/>
      </w:pPr>
      <w:rPr>
        <w:rFonts w:ascii="Times New Roman" w:hAnsi="Times New Roman" w:hint="default"/>
      </w:rPr>
    </w:lvl>
    <w:lvl w:ilvl="3" w:tplc="BF54A09E" w:tentative="1">
      <w:start w:val="1"/>
      <w:numFmt w:val="bullet"/>
      <w:lvlText w:val="-"/>
      <w:lvlJc w:val="left"/>
      <w:pPr>
        <w:tabs>
          <w:tab w:val="num" w:pos="2880"/>
        </w:tabs>
        <w:ind w:left="2880" w:hanging="360"/>
      </w:pPr>
      <w:rPr>
        <w:rFonts w:ascii="Times New Roman" w:hAnsi="Times New Roman" w:hint="default"/>
      </w:rPr>
    </w:lvl>
    <w:lvl w:ilvl="4" w:tplc="54FE28FE" w:tentative="1">
      <w:start w:val="1"/>
      <w:numFmt w:val="bullet"/>
      <w:lvlText w:val="-"/>
      <w:lvlJc w:val="left"/>
      <w:pPr>
        <w:tabs>
          <w:tab w:val="num" w:pos="3600"/>
        </w:tabs>
        <w:ind w:left="3600" w:hanging="360"/>
      </w:pPr>
      <w:rPr>
        <w:rFonts w:ascii="Times New Roman" w:hAnsi="Times New Roman" w:hint="default"/>
      </w:rPr>
    </w:lvl>
    <w:lvl w:ilvl="5" w:tplc="F4E6AF02" w:tentative="1">
      <w:start w:val="1"/>
      <w:numFmt w:val="bullet"/>
      <w:lvlText w:val="-"/>
      <w:lvlJc w:val="left"/>
      <w:pPr>
        <w:tabs>
          <w:tab w:val="num" w:pos="4320"/>
        </w:tabs>
        <w:ind w:left="4320" w:hanging="360"/>
      </w:pPr>
      <w:rPr>
        <w:rFonts w:ascii="Times New Roman" w:hAnsi="Times New Roman" w:hint="default"/>
      </w:rPr>
    </w:lvl>
    <w:lvl w:ilvl="6" w:tplc="76180EFA" w:tentative="1">
      <w:start w:val="1"/>
      <w:numFmt w:val="bullet"/>
      <w:lvlText w:val="-"/>
      <w:lvlJc w:val="left"/>
      <w:pPr>
        <w:tabs>
          <w:tab w:val="num" w:pos="5040"/>
        </w:tabs>
        <w:ind w:left="5040" w:hanging="360"/>
      </w:pPr>
      <w:rPr>
        <w:rFonts w:ascii="Times New Roman" w:hAnsi="Times New Roman" w:hint="default"/>
      </w:rPr>
    </w:lvl>
    <w:lvl w:ilvl="7" w:tplc="0B120AE8" w:tentative="1">
      <w:start w:val="1"/>
      <w:numFmt w:val="bullet"/>
      <w:lvlText w:val="-"/>
      <w:lvlJc w:val="left"/>
      <w:pPr>
        <w:tabs>
          <w:tab w:val="num" w:pos="5760"/>
        </w:tabs>
        <w:ind w:left="5760" w:hanging="360"/>
      </w:pPr>
      <w:rPr>
        <w:rFonts w:ascii="Times New Roman" w:hAnsi="Times New Roman" w:hint="default"/>
      </w:rPr>
    </w:lvl>
    <w:lvl w:ilvl="8" w:tplc="AFC4A790" w:tentative="1">
      <w:start w:val="1"/>
      <w:numFmt w:val="bullet"/>
      <w:lvlText w:val="-"/>
      <w:lvlJc w:val="left"/>
      <w:pPr>
        <w:tabs>
          <w:tab w:val="num" w:pos="6480"/>
        </w:tabs>
        <w:ind w:left="6480" w:hanging="360"/>
      </w:pPr>
      <w:rPr>
        <w:rFonts w:ascii="Times New Roman" w:hAnsi="Times New Roman" w:hint="default"/>
      </w:rPr>
    </w:lvl>
  </w:abstractNum>
  <w:num w:numId="1" w16cid:durableId="1853645727">
    <w:abstractNumId w:val="0"/>
  </w:num>
  <w:num w:numId="2" w16cid:durableId="755177059">
    <w:abstractNumId w:val="3"/>
  </w:num>
  <w:num w:numId="3" w16cid:durableId="1568612127">
    <w:abstractNumId w:val="1"/>
  </w:num>
  <w:num w:numId="4" w16cid:durableId="1891191531">
    <w:abstractNumId w:val="2"/>
  </w:num>
  <w:num w:numId="5" w16cid:durableId="18251946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E14"/>
    <w:rsid w:val="00000385"/>
    <w:rsid w:val="0000041E"/>
    <w:rsid w:val="00003FDF"/>
    <w:rsid w:val="00006002"/>
    <w:rsid w:val="00036DC8"/>
    <w:rsid w:val="00061AE4"/>
    <w:rsid w:val="00065265"/>
    <w:rsid w:val="000675DF"/>
    <w:rsid w:val="000A337E"/>
    <w:rsid w:val="000A4028"/>
    <w:rsid w:val="000B4E5D"/>
    <w:rsid w:val="000C0D1F"/>
    <w:rsid w:val="000C2888"/>
    <w:rsid w:val="000E093C"/>
    <w:rsid w:val="000E3AE1"/>
    <w:rsid w:val="000F5AD5"/>
    <w:rsid w:val="0010017D"/>
    <w:rsid w:val="0010397A"/>
    <w:rsid w:val="0011344B"/>
    <w:rsid w:val="00117A44"/>
    <w:rsid w:val="00117EDD"/>
    <w:rsid w:val="0012049A"/>
    <w:rsid w:val="00131E14"/>
    <w:rsid w:val="00133CF0"/>
    <w:rsid w:val="0014280A"/>
    <w:rsid w:val="00151A38"/>
    <w:rsid w:val="001562ED"/>
    <w:rsid w:val="0016051C"/>
    <w:rsid w:val="00161C38"/>
    <w:rsid w:val="00170A60"/>
    <w:rsid w:val="00172FC9"/>
    <w:rsid w:val="00174A72"/>
    <w:rsid w:val="00192B5A"/>
    <w:rsid w:val="001A48D5"/>
    <w:rsid w:val="001C0B13"/>
    <w:rsid w:val="001C4DDF"/>
    <w:rsid w:val="001D01D4"/>
    <w:rsid w:val="001D6203"/>
    <w:rsid w:val="001E5588"/>
    <w:rsid w:val="001F12C8"/>
    <w:rsid w:val="00204B45"/>
    <w:rsid w:val="002079FC"/>
    <w:rsid w:val="002255BE"/>
    <w:rsid w:val="002558B6"/>
    <w:rsid w:val="00256595"/>
    <w:rsid w:val="0026020B"/>
    <w:rsid w:val="0027460B"/>
    <w:rsid w:val="00287859"/>
    <w:rsid w:val="00296995"/>
    <w:rsid w:val="0029791F"/>
    <w:rsid w:val="002A11AF"/>
    <w:rsid w:val="002A2543"/>
    <w:rsid w:val="002A3553"/>
    <w:rsid w:val="002B1BD6"/>
    <w:rsid w:val="002B3476"/>
    <w:rsid w:val="002B4FD6"/>
    <w:rsid w:val="002C5250"/>
    <w:rsid w:val="002D6D05"/>
    <w:rsid w:val="002E6EF6"/>
    <w:rsid w:val="003174D2"/>
    <w:rsid w:val="0032097E"/>
    <w:rsid w:val="00321D16"/>
    <w:rsid w:val="003472FF"/>
    <w:rsid w:val="003574DC"/>
    <w:rsid w:val="00372CD9"/>
    <w:rsid w:val="00383CA6"/>
    <w:rsid w:val="003B4789"/>
    <w:rsid w:val="003D4BF9"/>
    <w:rsid w:val="003E1F22"/>
    <w:rsid w:val="003F2B9C"/>
    <w:rsid w:val="00406C7F"/>
    <w:rsid w:val="00407BCE"/>
    <w:rsid w:val="004104A0"/>
    <w:rsid w:val="0042144F"/>
    <w:rsid w:val="00426CEF"/>
    <w:rsid w:val="00437BC3"/>
    <w:rsid w:val="004446C6"/>
    <w:rsid w:val="00451768"/>
    <w:rsid w:val="0046208A"/>
    <w:rsid w:val="004637DC"/>
    <w:rsid w:val="004670F8"/>
    <w:rsid w:val="0047294F"/>
    <w:rsid w:val="00484619"/>
    <w:rsid w:val="004A0E7B"/>
    <w:rsid w:val="004C3B26"/>
    <w:rsid w:val="004C4970"/>
    <w:rsid w:val="004D4AAF"/>
    <w:rsid w:val="004D5AC4"/>
    <w:rsid w:val="004E40E5"/>
    <w:rsid w:val="004E4F94"/>
    <w:rsid w:val="004F42BB"/>
    <w:rsid w:val="004F588C"/>
    <w:rsid w:val="005045E3"/>
    <w:rsid w:val="00505EF2"/>
    <w:rsid w:val="00517EC1"/>
    <w:rsid w:val="00520A87"/>
    <w:rsid w:val="005243B5"/>
    <w:rsid w:val="0053470E"/>
    <w:rsid w:val="0055259C"/>
    <w:rsid w:val="00557221"/>
    <w:rsid w:val="0057236E"/>
    <w:rsid w:val="0057262E"/>
    <w:rsid w:val="00582433"/>
    <w:rsid w:val="005854CC"/>
    <w:rsid w:val="00590773"/>
    <w:rsid w:val="005914CC"/>
    <w:rsid w:val="00592BC5"/>
    <w:rsid w:val="005A1C2D"/>
    <w:rsid w:val="005A59DA"/>
    <w:rsid w:val="005B0C9B"/>
    <w:rsid w:val="005C7576"/>
    <w:rsid w:val="005D68B0"/>
    <w:rsid w:val="005E09A9"/>
    <w:rsid w:val="005E1BD3"/>
    <w:rsid w:val="00627AEC"/>
    <w:rsid w:val="00635A9B"/>
    <w:rsid w:val="0064390C"/>
    <w:rsid w:val="006460D0"/>
    <w:rsid w:val="00671EDD"/>
    <w:rsid w:val="006734CC"/>
    <w:rsid w:val="006A4C40"/>
    <w:rsid w:val="006A6BDA"/>
    <w:rsid w:val="006A7C77"/>
    <w:rsid w:val="006D3E80"/>
    <w:rsid w:val="006D69B6"/>
    <w:rsid w:val="007078ED"/>
    <w:rsid w:val="007125BF"/>
    <w:rsid w:val="007130C4"/>
    <w:rsid w:val="00713C55"/>
    <w:rsid w:val="007159AC"/>
    <w:rsid w:val="00720A9E"/>
    <w:rsid w:val="007256CB"/>
    <w:rsid w:val="0073091E"/>
    <w:rsid w:val="00745FC4"/>
    <w:rsid w:val="00746A7F"/>
    <w:rsid w:val="00771837"/>
    <w:rsid w:val="00781725"/>
    <w:rsid w:val="007B6504"/>
    <w:rsid w:val="007B6863"/>
    <w:rsid w:val="007B7ADA"/>
    <w:rsid w:val="007C0D53"/>
    <w:rsid w:val="007C79AF"/>
    <w:rsid w:val="007D117E"/>
    <w:rsid w:val="007D3CE0"/>
    <w:rsid w:val="007E0BEA"/>
    <w:rsid w:val="007E0E89"/>
    <w:rsid w:val="00806CB2"/>
    <w:rsid w:val="00811797"/>
    <w:rsid w:val="0082504E"/>
    <w:rsid w:val="00842CE7"/>
    <w:rsid w:val="00855EB2"/>
    <w:rsid w:val="00874AA7"/>
    <w:rsid w:val="00885841"/>
    <w:rsid w:val="00891C6B"/>
    <w:rsid w:val="008A0549"/>
    <w:rsid w:val="008A14A8"/>
    <w:rsid w:val="008A7D14"/>
    <w:rsid w:val="008B3A45"/>
    <w:rsid w:val="008C20CC"/>
    <w:rsid w:val="008E6836"/>
    <w:rsid w:val="008F0E97"/>
    <w:rsid w:val="00907B84"/>
    <w:rsid w:val="00911F18"/>
    <w:rsid w:val="00937C97"/>
    <w:rsid w:val="00942837"/>
    <w:rsid w:val="009644C6"/>
    <w:rsid w:val="00965E79"/>
    <w:rsid w:val="00976E14"/>
    <w:rsid w:val="0099052A"/>
    <w:rsid w:val="009A3EDE"/>
    <w:rsid w:val="009B4640"/>
    <w:rsid w:val="009C00AD"/>
    <w:rsid w:val="009C6ED7"/>
    <w:rsid w:val="009D28F7"/>
    <w:rsid w:val="009D290D"/>
    <w:rsid w:val="009D39A7"/>
    <w:rsid w:val="009D6984"/>
    <w:rsid w:val="009E575D"/>
    <w:rsid w:val="00A200B2"/>
    <w:rsid w:val="00A32D5A"/>
    <w:rsid w:val="00A34739"/>
    <w:rsid w:val="00A34B95"/>
    <w:rsid w:val="00A50298"/>
    <w:rsid w:val="00A62925"/>
    <w:rsid w:val="00A71F73"/>
    <w:rsid w:val="00A72E1F"/>
    <w:rsid w:val="00A73845"/>
    <w:rsid w:val="00A80A43"/>
    <w:rsid w:val="00A812D2"/>
    <w:rsid w:val="00A836DF"/>
    <w:rsid w:val="00A871C6"/>
    <w:rsid w:val="00A9547B"/>
    <w:rsid w:val="00AB3D07"/>
    <w:rsid w:val="00AC0F48"/>
    <w:rsid w:val="00AC1221"/>
    <w:rsid w:val="00AC3F4D"/>
    <w:rsid w:val="00AE3306"/>
    <w:rsid w:val="00AE3FE1"/>
    <w:rsid w:val="00AE4AF9"/>
    <w:rsid w:val="00AF0145"/>
    <w:rsid w:val="00AF3B8A"/>
    <w:rsid w:val="00AF3E12"/>
    <w:rsid w:val="00B0226F"/>
    <w:rsid w:val="00B02EB1"/>
    <w:rsid w:val="00B14FB3"/>
    <w:rsid w:val="00B210DE"/>
    <w:rsid w:val="00B23C87"/>
    <w:rsid w:val="00B26939"/>
    <w:rsid w:val="00B335F9"/>
    <w:rsid w:val="00B3503B"/>
    <w:rsid w:val="00B37D12"/>
    <w:rsid w:val="00B42932"/>
    <w:rsid w:val="00B53D72"/>
    <w:rsid w:val="00B61D25"/>
    <w:rsid w:val="00B65B60"/>
    <w:rsid w:val="00B7187B"/>
    <w:rsid w:val="00B8262E"/>
    <w:rsid w:val="00B856F6"/>
    <w:rsid w:val="00B9046F"/>
    <w:rsid w:val="00B91138"/>
    <w:rsid w:val="00B9277C"/>
    <w:rsid w:val="00B96A25"/>
    <w:rsid w:val="00BB24B8"/>
    <w:rsid w:val="00BB74F4"/>
    <w:rsid w:val="00BC114C"/>
    <w:rsid w:val="00BC3099"/>
    <w:rsid w:val="00BE6301"/>
    <w:rsid w:val="00BF0432"/>
    <w:rsid w:val="00C02C01"/>
    <w:rsid w:val="00C03EC5"/>
    <w:rsid w:val="00C048BF"/>
    <w:rsid w:val="00C2344F"/>
    <w:rsid w:val="00C26575"/>
    <w:rsid w:val="00C316AA"/>
    <w:rsid w:val="00C405BD"/>
    <w:rsid w:val="00C539A0"/>
    <w:rsid w:val="00C55121"/>
    <w:rsid w:val="00C57F5C"/>
    <w:rsid w:val="00C57F80"/>
    <w:rsid w:val="00C66290"/>
    <w:rsid w:val="00C73215"/>
    <w:rsid w:val="00C75C96"/>
    <w:rsid w:val="00C770C9"/>
    <w:rsid w:val="00C847F7"/>
    <w:rsid w:val="00C959F1"/>
    <w:rsid w:val="00C95C56"/>
    <w:rsid w:val="00CA31C3"/>
    <w:rsid w:val="00CA3F39"/>
    <w:rsid w:val="00CA5A12"/>
    <w:rsid w:val="00CA70C9"/>
    <w:rsid w:val="00CB4A6A"/>
    <w:rsid w:val="00CD5EDF"/>
    <w:rsid w:val="00CF3B7F"/>
    <w:rsid w:val="00D05BD5"/>
    <w:rsid w:val="00D4561A"/>
    <w:rsid w:val="00D84018"/>
    <w:rsid w:val="00D8668E"/>
    <w:rsid w:val="00D87C4E"/>
    <w:rsid w:val="00D96A8A"/>
    <w:rsid w:val="00DA4925"/>
    <w:rsid w:val="00DB4732"/>
    <w:rsid w:val="00DC675A"/>
    <w:rsid w:val="00DE357D"/>
    <w:rsid w:val="00E06267"/>
    <w:rsid w:val="00E12A59"/>
    <w:rsid w:val="00E30FBE"/>
    <w:rsid w:val="00E338AC"/>
    <w:rsid w:val="00E4223A"/>
    <w:rsid w:val="00E432FA"/>
    <w:rsid w:val="00E47F22"/>
    <w:rsid w:val="00E62376"/>
    <w:rsid w:val="00E804D7"/>
    <w:rsid w:val="00E94ACD"/>
    <w:rsid w:val="00E9795E"/>
    <w:rsid w:val="00EB320B"/>
    <w:rsid w:val="00ED0493"/>
    <w:rsid w:val="00EE60BE"/>
    <w:rsid w:val="00F1503A"/>
    <w:rsid w:val="00F17923"/>
    <w:rsid w:val="00F21FD1"/>
    <w:rsid w:val="00F44013"/>
    <w:rsid w:val="00F442C6"/>
    <w:rsid w:val="00F5402D"/>
    <w:rsid w:val="00F6260B"/>
    <w:rsid w:val="00F6609B"/>
    <w:rsid w:val="00FA398A"/>
    <w:rsid w:val="00FB0EED"/>
    <w:rsid w:val="00FD1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E4AD70"/>
  <w15:docId w15:val="{A6BCCFBE-6101-42FE-B632-79DCBD33C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979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3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099"/>
  </w:style>
  <w:style w:type="paragraph" w:styleId="Footer">
    <w:name w:val="footer"/>
    <w:basedOn w:val="Normal"/>
    <w:link w:val="FooterChar"/>
    <w:uiPriority w:val="99"/>
    <w:unhideWhenUsed/>
    <w:rsid w:val="00BC3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099"/>
  </w:style>
  <w:style w:type="character" w:styleId="Hyperlink">
    <w:name w:val="Hyperlink"/>
    <w:basedOn w:val="DefaultParagraphFont"/>
    <w:uiPriority w:val="99"/>
    <w:unhideWhenUsed/>
    <w:rsid w:val="00BC3099"/>
    <w:rPr>
      <w:color w:val="0000FF"/>
      <w:u w:val="single"/>
    </w:rPr>
  </w:style>
  <w:style w:type="paragraph" w:styleId="ListParagraph">
    <w:name w:val="List Paragraph"/>
    <w:basedOn w:val="Normal"/>
    <w:uiPriority w:val="34"/>
    <w:qFormat/>
    <w:rsid w:val="00582433"/>
    <w:pPr>
      <w:ind w:left="720"/>
      <w:contextualSpacing/>
    </w:pPr>
  </w:style>
  <w:style w:type="character" w:styleId="UnresolvedMention">
    <w:name w:val="Unresolved Mention"/>
    <w:basedOn w:val="DefaultParagraphFont"/>
    <w:uiPriority w:val="99"/>
    <w:semiHidden/>
    <w:unhideWhenUsed/>
    <w:rsid w:val="009A3EDE"/>
    <w:rPr>
      <w:color w:val="605E5C"/>
      <w:shd w:val="clear" w:color="auto" w:fill="E1DFDD"/>
    </w:rPr>
  </w:style>
  <w:style w:type="character" w:styleId="FollowedHyperlink">
    <w:name w:val="FollowedHyperlink"/>
    <w:basedOn w:val="DefaultParagraphFont"/>
    <w:uiPriority w:val="99"/>
    <w:semiHidden/>
    <w:unhideWhenUsed/>
    <w:rsid w:val="004E40E5"/>
    <w:rPr>
      <w:color w:val="954F72" w:themeColor="followedHyperlink"/>
      <w:u w:val="single"/>
    </w:rPr>
  </w:style>
  <w:style w:type="character" w:customStyle="1" w:styleId="Heading1Char">
    <w:name w:val="Heading 1 Char"/>
    <w:basedOn w:val="DefaultParagraphFont"/>
    <w:link w:val="Heading1"/>
    <w:uiPriority w:val="9"/>
    <w:rsid w:val="00E9795E"/>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E979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6945">
      <w:bodyDiv w:val="1"/>
      <w:marLeft w:val="0"/>
      <w:marRight w:val="0"/>
      <w:marTop w:val="0"/>
      <w:marBottom w:val="0"/>
      <w:divBdr>
        <w:top w:val="none" w:sz="0" w:space="0" w:color="auto"/>
        <w:left w:val="none" w:sz="0" w:space="0" w:color="auto"/>
        <w:bottom w:val="none" w:sz="0" w:space="0" w:color="auto"/>
        <w:right w:val="none" w:sz="0" w:space="0" w:color="auto"/>
      </w:divBdr>
    </w:div>
    <w:div w:id="5065311">
      <w:bodyDiv w:val="1"/>
      <w:marLeft w:val="0"/>
      <w:marRight w:val="0"/>
      <w:marTop w:val="0"/>
      <w:marBottom w:val="0"/>
      <w:divBdr>
        <w:top w:val="none" w:sz="0" w:space="0" w:color="auto"/>
        <w:left w:val="none" w:sz="0" w:space="0" w:color="auto"/>
        <w:bottom w:val="none" w:sz="0" w:space="0" w:color="auto"/>
        <w:right w:val="none" w:sz="0" w:space="0" w:color="auto"/>
      </w:divBdr>
    </w:div>
    <w:div w:id="132990600">
      <w:bodyDiv w:val="1"/>
      <w:marLeft w:val="0"/>
      <w:marRight w:val="0"/>
      <w:marTop w:val="0"/>
      <w:marBottom w:val="0"/>
      <w:divBdr>
        <w:top w:val="none" w:sz="0" w:space="0" w:color="auto"/>
        <w:left w:val="none" w:sz="0" w:space="0" w:color="auto"/>
        <w:bottom w:val="none" w:sz="0" w:space="0" w:color="auto"/>
        <w:right w:val="none" w:sz="0" w:space="0" w:color="auto"/>
      </w:divBdr>
    </w:div>
    <w:div w:id="337074969">
      <w:bodyDiv w:val="1"/>
      <w:marLeft w:val="0"/>
      <w:marRight w:val="0"/>
      <w:marTop w:val="0"/>
      <w:marBottom w:val="0"/>
      <w:divBdr>
        <w:top w:val="none" w:sz="0" w:space="0" w:color="auto"/>
        <w:left w:val="none" w:sz="0" w:space="0" w:color="auto"/>
        <w:bottom w:val="none" w:sz="0" w:space="0" w:color="auto"/>
        <w:right w:val="none" w:sz="0" w:space="0" w:color="auto"/>
      </w:divBdr>
    </w:div>
    <w:div w:id="447746485">
      <w:bodyDiv w:val="1"/>
      <w:marLeft w:val="0"/>
      <w:marRight w:val="0"/>
      <w:marTop w:val="0"/>
      <w:marBottom w:val="0"/>
      <w:divBdr>
        <w:top w:val="none" w:sz="0" w:space="0" w:color="auto"/>
        <w:left w:val="none" w:sz="0" w:space="0" w:color="auto"/>
        <w:bottom w:val="none" w:sz="0" w:space="0" w:color="auto"/>
        <w:right w:val="none" w:sz="0" w:space="0" w:color="auto"/>
      </w:divBdr>
      <w:divsChild>
        <w:div w:id="104077077">
          <w:marLeft w:val="0"/>
          <w:marRight w:val="0"/>
          <w:marTop w:val="0"/>
          <w:marBottom w:val="0"/>
          <w:divBdr>
            <w:top w:val="none" w:sz="0" w:space="0" w:color="auto"/>
            <w:left w:val="none" w:sz="0" w:space="0" w:color="auto"/>
            <w:bottom w:val="none" w:sz="0" w:space="0" w:color="auto"/>
            <w:right w:val="none" w:sz="0" w:space="0" w:color="auto"/>
          </w:divBdr>
        </w:div>
      </w:divsChild>
    </w:div>
    <w:div w:id="451218295">
      <w:bodyDiv w:val="1"/>
      <w:marLeft w:val="0"/>
      <w:marRight w:val="0"/>
      <w:marTop w:val="0"/>
      <w:marBottom w:val="0"/>
      <w:divBdr>
        <w:top w:val="none" w:sz="0" w:space="0" w:color="auto"/>
        <w:left w:val="none" w:sz="0" w:space="0" w:color="auto"/>
        <w:bottom w:val="none" w:sz="0" w:space="0" w:color="auto"/>
        <w:right w:val="none" w:sz="0" w:space="0" w:color="auto"/>
      </w:divBdr>
      <w:divsChild>
        <w:div w:id="1369529472">
          <w:marLeft w:val="360"/>
          <w:marRight w:val="0"/>
          <w:marTop w:val="200"/>
          <w:marBottom w:val="0"/>
          <w:divBdr>
            <w:top w:val="none" w:sz="0" w:space="0" w:color="auto"/>
            <w:left w:val="none" w:sz="0" w:space="0" w:color="auto"/>
            <w:bottom w:val="none" w:sz="0" w:space="0" w:color="auto"/>
            <w:right w:val="none" w:sz="0" w:space="0" w:color="auto"/>
          </w:divBdr>
        </w:div>
        <w:div w:id="2029914007">
          <w:marLeft w:val="360"/>
          <w:marRight w:val="0"/>
          <w:marTop w:val="200"/>
          <w:marBottom w:val="0"/>
          <w:divBdr>
            <w:top w:val="none" w:sz="0" w:space="0" w:color="auto"/>
            <w:left w:val="none" w:sz="0" w:space="0" w:color="auto"/>
            <w:bottom w:val="none" w:sz="0" w:space="0" w:color="auto"/>
            <w:right w:val="none" w:sz="0" w:space="0" w:color="auto"/>
          </w:divBdr>
        </w:div>
        <w:div w:id="2067754366">
          <w:marLeft w:val="360"/>
          <w:marRight w:val="0"/>
          <w:marTop w:val="200"/>
          <w:marBottom w:val="0"/>
          <w:divBdr>
            <w:top w:val="none" w:sz="0" w:space="0" w:color="auto"/>
            <w:left w:val="none" w:sz="0" w:space="0" w:color="auto"/>
            <w:bottom w:val="none" w:sz="0" w:space="0" w:color="auto"/>
            <w:right w:val="none" w:sz="0" w:space="0" w:color="auto"/>
          </w:divBdr>
        </w:div>
      </w:divsChild>
    </w:div>
    <w:div w:id="509225583">
      <w:bodyDiv w:val="1"/>
      <w:marLeft w:val="0"/>
      <w:marRight w:val="0"/>
      <w:marTop w:val="0"/>
      <w:marBottom w:val="0"/>
      <w:divBdr>
        <w:top w:val="none" w:sz="0" w:space="0" w:color="auto"/>
        <w:left w:val="none" w:sz="0" w:space="0" w:color="auto"/>
        <w:bottom w:val="none" w:sz="0" w:space="0" w:color="auto"/>
        <w:right w:val="none" w:sz="0" w:space="0" w:color="auto"/>
      </w:divBdr>
    </w:div>
    <w:div w:id="870801275">
      <w:bodyDiv w:val="1"/>
      <w:marLeft w:val="0"/>
      <w:marRight w:val="0"/>
      <w:marTop w:val="0"/>
      <w:marBottom w:val="0"/>
      <w:divBdr>
        <w:top w:val="none" w:sz="0" w:space="0" w:color="auto"/>
        <w:left w:val="none" w:sz="0" w:space="0" w:color="auto"/>
        <w:bottom w:val="none" w:sz="0" w:space="0" w:color="auto"/>
        <w:right w:val="none" w:sz="0" w:space="0" w:color="auto"/>
      </w:divBdr>
    </w:div>
    <w:div w:id="929433260">
      <w:bodyDiv w:val="1"/>
      <w:marLeft w:val="0"/>
      <w:marRight w:val="0"/>
      <w:marTop w:val="0"/>
      <w:marBottom w:val="0"/>
      <w:divBdr>
        <w:top w:val="none" w:sz="0" w:space="0" w:color="auto"/>
        <w:left w:val="none" w:sz="0" w:space="0" w:color="auto"/>
        <w:bottom w:val="none" w:sz="0" w:space="0" w:color="auto"/>
        <w:right w:val="none" w:sz="0" w:space="0" w:color="auto"/>
      </w:divBdr>
    </w:div>
    <w:div w:id="1214392254">
      <w:bodyDiv w:val="1"/>
      <w:marLeft w:val="0"/>
      <w:marRight w:val="0"/>
      <w:marTop w:val="0"/>
      <w:marBottom w:val="0"/>
      <w:divBdr>
        <w:top w:val="none" w:sz="0" w:space="0" w:color="auto"/>
        <w:left w:val="none" w:sz="0" w:space="0" w:color="auto"/>
        <w:bottom w:val="none" w:sz="0" w:space="0" w:color="auto"/>
        <w:right w:val="none" w:sz="0" w:space="0" w:color="auto"/>
      </w:divBdr>
    </w:div>
    <w:div w:id="1284532686">
      <w:bodyDiv w:val="1"/>
      <w:marLeft w:val="0"/>
      <w:marRight w:val="0"/>
      <w:marTop w:val="0"/>
      <w:marBottom w:val="0"/>
      <w:divBdr>
        <w:top w:val="none" w:sz="0" w:space="0" w:color="auto"/>
        <w:left w:val="none" w:sz="0" w:space="0" w:color="auto"/>
        <w:bottom w:val="none" w:sz="0" w:space="0" w:color="auto"/>
        <w:right w:val="none" w:sz="0" w:space="0" w:color="auto"/>
      </w:divBdr>
    </w:div>
    <w:div w:id="1581017895">
      <w:bodyDiv w:val="1"/>
      <w:marLeft w:val="0"/>
      <w:marRight w:val="0"/>
      <w:marTop w:val="0"/>
      <w:marBottom w:val="0"/>
      <w:divBdr>
        <w:top w:val="none" w:sz="0" w:space="0" w:color="auto"/>
        <w:left w:val="none" w:sz="0" w:space="0" w:color="auto"/>
        <w:bottom w:val="none" w:sz="0" w:space="0" w:color="auto"/>
        <w:right w:val="none" w:sz="0" w:space="0" w:color="auto"/>
      </w:divBdr>
    </w:div>
    <w:div w:id="1789930905">
      <w:bodyDiv w:val="1"/>
      <w:marLeft w:val="0"/>
      <w:marRight w:val="0"/>
      <w:marTop w:val="0"/>
      <w:marBottom w:val="0"/>
      <w:divBdr>
        <w:top w:val="none" w:sz="0" w:space="0" w:color="auto"/>
        <w:left w:val="none" w:sz="0" w:space="0" w:color="auto"/>
        <w:bottom w:val="none" w:sz="0" w:space="0" w:color="auto"/>
        <w:right w:val="none" w:sz="0" w:space="0" w:color="auto"/>
      </w:divBdr>
      <w:divsChild>
        <w:div w:id="1308434917">
          <w:marLeft w:val="360"/>
          <w:marRight w:val="0"/>
          <w:marTop w:val="200"/>
          <w:marBottom w:val="0"/>
          <w:divBdr>
            <w:top w:val="none" w:sz="0" w:space="0" w:color="auto"/>
            <w:left w:val="none" w:sz="0" w:space="0" w:color="auto"/>
            <w:bottom w:val="none" w:sz="0" w:space="0" w:color="auto"/>
            <w:right w:val="none" w:sz="0" w:space="0" w:color="auto"/>
          </w:divBdr>
        </w:div>
        <w:div w:id="51387597">
          <w:marLeft w:val="360"/>
          <w:marRight w:val="0"/>
          <w:marTop w:val="200"/>
          <w:marBottom w:val="0"/>
          <w:divBdr>
            <w:top w:val="none" w:sz="0" w:space="0" w:color="auto"/>
            <w:left w:val="none" w:sz="0" w:space="0" w:color="auto"/>
            <w:bottom w:val="none" w:sz="0" w:space="0" w:color="auto"/>
            <w:right w:val="none" w:sz="0" w:space="0" w:color="auto"/>
          </w:divBdr>
        </w:div>
      </w:divsChild>
    </w:div>
    <w:div w:id="1923366029">
      <w:bodyDiv w:val="1"/>
      <w:marLeft w:val="0"/>
      <w:marRight w:val="0"/>
      <w:marTop w:val="0"/>
      <w:marBottom w:val="0"/>
      <w:divBdr>
        <w:top w:val="none" w:sz="0" w:space="0" w:color="auto"/>
        <w:left w:val="none" w:sz="0" w:space="0" w:color="auto"/>
        <w:bottom w:val="none" w:sz="0" w:space="0" w:color="auto"/>
        <w:right w:val="none" w:sz="0" w:space="0" w:color="auto"/>
      </w:divBdr>
      <w:divsChild>
        <w:div w:id="839350816">
          <w:marLeft w:val="360"/>
          <w:marRight w:val="0"/>
          <w:marTop w:val="200"/>
          <w:marBottom w:val="0"/>
          <w:divBdr>
            <w:top w:val="none" w:sz="0" w:space="0" w:color="auto"/>
            <w:left w:val="none" w:sz="0" w:space="0" w:color="auto"/>
            <w:bottom w:val="none" w:sz="0" w:space="0" w:color="auto"/>
            <w:right w:val="none" w:sz="0" w:space="0" w:color="auto"/>
          </w:divBdr>
        </w:div>
        <w:div w:id="1659921918">
          <w:marLeft w:val="360"/>
          <w:marRight w:val="0"/>
          <w:marTop w:val="200"/>
          <w:marBottom w:val="0"/>
          <w:divBdr>
            <w:top w:val="none" w:sz="0" w:space="0" w:color="auto"/>
            <w:left w:val="none" w:sz="0" w:space="0" w:color="auto"/>
            <w:bottom w:val="none" w:sz="0" w:space="0" w:color="auto"/>
            <w:right w:val="none" w:sz="0" w:space="0" w:color="auto"/>
          </w:divBdr>
        </w:div>
        <w:div w:id="1562328164">
          <w:marLeft w:val="360"/>
          <w:marRight w:val="0"/>
          <w:marTop w:val="200"/>
          <w:marBottom w:val="0"/>
          <w:divBdr>
            <w:top w:val="none" w:sz="0" w:space="0" w:color="auto"/>
            <w:left w:val="none" w:sz="0" w:space="0" w:color="auto"/>
            <w:bottom w:val="none" w:sz="0" w:space="0" w:color="auto"/>
            <w:right w:val="none" w:sz="0" w:space="0" w:color="auto"/>
          </w:divBdr>
        </w:div>
      </w:divsChild>
    </w:div>
    <w:div w:id="2022585524">
      <w:bodyDiv w:val="1"/>
      <w:marLeft w:val="0"/>
      <w:marRight w:val="0"/>
      <w:marTop w:val="0"/>
      <w:marBottom w:val="0"/>
      <w:divBdr>
        <w:top w:val="none" w:sz="0" w:space="0" w:color="auto"/>
        <w:left w:val="none" w:sz="0" w:space="0" w:color="auto"/>
        <w:bottom w:val="none" w:sz="0" w:space="0" w:color="auto"/>
        <w:right w:val="none" w:sz="0" w:space="0" w:color="auto"/>
      </w:divBdr>
      <w:divsChild>
        <w:div w:id="409082745">
          <w:marLeft w:val="0"/>
          <w:marRight w:val="0"/>
          <w:marTop w:val="0"/>
          <w:marBottom w:val="0"/>
          <w:divBdr>
            <w:top w:val="none" w:sz="0" w:space="0" w:color="auto"/>
            <w:left w:val="none" w:sz="0" w:space="0" w:color="auto"/>
            <w:bottom w:val="none" w:sz="0" w:space="0" w:color="auto"/>
            <w:right w:val="none" w:sz="0" w:space="0" w:color="auto"/>
          </w:divBdr>
        </w:div>
      </w:divsChild>
    </w:div>
    <w:div w:id="2075277978">
      <w:bodyDiv w:val="1"/>
      <w:marLeft w:val="0"/>
      <w:marRight w:val="0"/>
      <w:marTop w:val="0"/>
      <w:marBottom w:val="0"/>
      <w:divBdr>
        <w:top w:val="none" w:sz="0" w:space="0" w:color="auto"/>
        <w:left w:val="none" w:sz="0" w:space="0" w:color="auto"/>
        <w:bottom w:val="none" w:sz="0" w:space="0" w:color="auto"/>
        <w:right w:val="none" w:sz="0" w:space="0" w:color="auto"/>
      </w:divBdr>
    </w:div>
    <w:div w:id="2087144998">
      <w:bodyDiv w:val="1"/>
      <w:marLeft w:val="0"/>
      <w:marRight w:val="0"/>
      <w:marTop w:val="0"/>
      <w:marBottom w:val="0"/>
      <w:divBdr>
        <w:top w:val="none" w:sz="0" w:space="0" w:color="auto"/>
        <w:left w:val="none" w:sz="0" w:space="0" w:color="auto"/>
        <w:bottom w:val="none" w:sz="0" w:space="0" w:color="auto"/>
        <w:right w:val="none" w:sz="0" w:space="0" w:color="auto"/>
      </w:divBdr>
      <w:divsChild>
        <w:div w:id="2145655539">
          <w:marLeft w:val="0"/>
          <w:marRight w:val="0"/>
          <w:marTop w:val="0"/>
          <w:marBottom w:val="0"/>
          <w:divBdr>
            <w:top w:val="none" w:sz="0" w:space="0" w:color="auto"/>
            <w:left w:val="none" w:sz="0" w:space="0" w:color="auto"/>
            <w:bottom w:val="none" w:sz="0" w:space="0" w:color="auto"/>
            <w:right w:val="none" w:sz="0" w:space="0" w:color="auto"/>
          </w:divBdr>
        </w:div>
      </w:divsChild>
    </w:div>
    <w:div w:id="21366754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dn.literacytrust.org.uk/media/documents/2016_06_16_free_research_-_digital_technology_early_literacy_review_2016_oWCanmt.pdf" TargetMode="External"/><Relationship Id="rId13" Type="http://schemas.openxmlformats.org/officeDocument/2006/relationships/hyperlink" Target="https://ingostudio.com/storytelling/storytelling-for-kids/#:~:text=There%20are%20lots%20of%20ways%20to%20make%20storytelling" TargetMode="External"/><Relationship Id="rId18" Type="http://schemas.openxmlformats.org/officeDocument/2006/relationships/hyperlink" Target="https://catherineannemoore.medium.com/facial-expression-as-key-to-narrative-portraiture-6c1dd2e7655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dweek.org/teaching-learning/reading-on-screen-vs-print-new-analysis-thickens-the-plot-on-promoting-comprehension/2021/07" TargetMode="External"/><Relationship Id="rId7" Type="http://schemas.openxmlformats.org/officeDocument/2006/relationships/hyperlink" Target="https://www.famly.co/blog/play-learn-repeat-repetition-early-years" TargetMode="External"/><Relationship Id="rId12" Type="http://schemas.openxmlformats.org/officeDocument/2006/relationships/hyperlink" Target="https://www.sciencedirect.com/science/article/pii/S2666412722000137" TargetMode="External"/><Relationship Id="rId17" Type="http://schemas.openxmlformats.org/officeDocument/2006/relationships/hyperlink" Target="https://www.beginlearning.com/parent-resources/print-awareness/#:~:text=In%20addition%20to%20grasping%20the%20connection%20between%20printed"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4324/111.9781787353473" TargetMode="External"/><Relationship Id="rId20" Type="http://schemas.openxmlformats.org/officeDocument/2006/relationships/hyperlink" Target="https://theimaginationtree.com/the-importance-of-rhyme-in-early-literacy-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42130626_Emotional_Intelligence_and_the_Recognition_of_Emotion_from_Facid_Expressions" TargetMode="External"/><Relationship Id="rId24" Type="http://schemas.openxmlformats.org/officeDocument/2006/relationships/hyperlink" Target="https://www.unicef.org/globalinsight/media/656/file/10-things-to-know-digital-literacy-2019.pdf" TargetMode="External"/><Relationship Id="rId5" Type="http://schemas.openxmlformats.org/officeDocument/2006/relationships/footnotes" Target="footnotes.xml"/><Relationship Id="rId15" Type="http://schemas.openxmlformats.org/officeDocument/2006/relationships/hyperlink" Target="https://www.earlyyearscareers.com/eyc/learning-and-development/ways-make-story-time-fun/#google_vignette" TargetMode="External"/><Relationship Id="rId23" Type="http://schemas.openxmlformats.org/officeDocument/2006/relationships/hyperlink" Target="https://www.twinkl.co.uk/teaching-wiki/digital-literacy#cont-1" TargetMode="External"/><Relationship Id="rId10" Type="http://schemas.openxmlformats.org/officeDocument/2006/relationships/hyperlink" Target="https://www.cela.org.au/publications/amplify!-blog/aug-2020/fine-motor-skills#:~:text=Olney%20lists%20the%20fine%20motor%20skills%20children%20need,endurance%20in%20the%20smaller%20muscles%20of%20the%20hand" TargetMode="External"/><Relationship Id="rId19" Type="http://schemas.openxmlformats.org/officeDocument/2006/relationships/hyperlink" Target="https://www.library.pima.gov/blogs/post/reading-helps-build-a-strong-bond-between-you-and-your-child/" TargetMode="External"/><Relationship Id="rId4" Type="http://schemas.openxmlformats.org/officeDocument/2006/relationships/webSettings" Target="webSettings.xml"/><Relationship Id="rId9" Type="http://schemas.openxmlformats.org/officeDocument/2006/relationships/hyperlink" Target="https://files.eric.ed.gov/fulltext/EJ1291358.pdf" TargetMode="External"/><Relationship Id="rId14" Type="http://schemas.openxmlformats.org/officeDocument/2006/relationships/hyperlink" Target="https://ladyjaney.co.uk/the-power-of-costumes-in-storytelling-an-exploration/" TargetMode="External"/><Relationship Id="rId22" Type="http://schemas.openxmlformats.org/officeDocument/2006/relationships/hyperlink" Target="https://www.highspeedtraining.co.uk/hub/phonemic-awareness-teaching-strategies/#:~:text=Phonemic%20awareness%20is%20a%20subset%20of%20phonological%20awaren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2928</TotalTime>
  <Pages>8</Pages>
  <Words>3213</Words>
  <Characters>18318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280</cp:revision>
  <dcterms:created xsi:type="dcterms:W3CDTF">2024-02-28T20:05:00Z</dcterms:created>
  <dcterms:modified xsi:type="dcterms:W3CDTF">2024-03-03T19:53:00Z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986e019e-2ee0-4509-a540-8462bf61fadb</vt:lpwstr>
  </property>
</Properties>
</file>