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E3AE6" w14:textId="77777777" w:rsidR="00C82C1C" w:rsidRPr="004E4BF9" w:rsidRDefault="00C82C1C" w:rsidP="00CF67B2">
      <w:pPr>
        <w:spacing w:line="480" w:lineRule="auto"/>
        <w:jc w:val="center"/>
        <w:rPr>
          <w:rFonts w:asciiTheme="minorHAnsi" w:hAnsiTheme="minorHAnsi" w:cstheme="minorHAnsi"/>
          <w:b/>
          <w:sz w:val="52"/>
          <w:szCs w:val="52"/>
        </w:rPr>
      </w:pPr>
    </w:p>
    <w:p w14:paraId="1BE49AD8" w14:textId="14C2A94A" w:rsidR="003A501B" w:rsidRPr="007130A7" w:rsidRDefault="00A73BCD" w:rsidP="00B33BBC">
      <w:pPr>
        <w:jc w:val="center"/>
        <w:rPr>
          <w:rFonts w:asciiTheme="minorHAnsi" w:hAnsiTheme="minorHAnsi" w:cstheme="minorHAnsi"/>
          <w:b/>
          <w:bCs/>
          <w:sz w:val="48"/>
          <w:szCs w:val="48"/>
        </w:rPr>
      </w:pPr>
      <w:bookmarkStart w:id="0" w:name="_Hlk99287745"/>
      <w:r>
        <w:rPr>
          <w:rFonts w:asciiTheme="minorHAnsi" w:hAnsiTheme="minorHAnsi" w:cstheme="minorHAnsi"/>
          <w:b/>
          <w:bCs/>
          <w:sz w:val="48"/>
          <w:szCs w:val="48"/>
        </w:rPr>
        <w:t xml:space="preserve">Exploring the role of the </w:t>
      </w:r>
      <w:r w:rsidR="00094739">
        <w:rPr>
          <w:rFonts w:asciiTheme="minorHAnsi" w:hAnsiTheme="minorHAnsi" w:cstheme="minorHAnsi"/>
          <w:b/>
          <w:bCs/>
          <w:sz w:val="48"/>
          <w:szCs w:val="48"/>
        </w:rPr>
        <w:t xml:space="preserve">multifaceted </w:t>
      </w:r>
      <w:r>
        <w:rPr>
          <w:rFonts w:asciiTheme="minorHAnsi" w:hAnsiTheme="minorHAnsi" w:cstheme="minorHAnsi"/>
          <w:b/>
          <w:bCs/>
          <w:sz w:val="48"/>
          <w:szCs w:val="48"/>
        </w:rPr>
        <w:t>Learning and Development professional.</w:t>
      </w:r>
    </w:p>
    <w:p w14:paraId="19763923" w14:textId="2C151554" w:rsidR="00F9777C" w:rsidRPr="007130A7" w:rsidRDefault="00F9777C" w:rsidP="003A501B">
      <w:pPr>
        <w:pStyle w:val="NormalWeb"/>
        <w:spacing w:line="259" w:lineRule="auto"/>
        <w:jc w:val="center"/>
        <w:rPr>
          <w:rFonts w:asciiTheme="minorHAnsi" w:hAnsiTheme="minorHAnsi" w:cstheme="minorHAnsi"/>
          <w:b/>
          <w:sz w:val="52"/>
          <w:szCs w:val="52"/>
        </w:rPr>
      </w:pPr>
    </w:p>
    <w:p w14:paraId="6963DDD7" w14:textId="398A9084" w:rsidR="00C82C1C" w:rsidRDefault="00C82C1C" w:rsidP="00C82C1C">
      <w:pPr>
        <w:spacing w:line="480" w:lineRule="auto"/>
        <w:jc w:val="right"/>
        <w:rPr>
          <w:rFonts w:asciiTheme="minorHAnsi" w:hAnsiTheme="minorHAnsi" w:cstheme="minorHAnsi"/>
          <w:i/>
        </w:rPr>
      </w:pPr>
    </w:p>
    <w:p w14:paraId="64C0095D" w14:textId="77777777" w:rsidR="00A73BCD" w:rsidRPr="007130A7" w:rsidRDefault="00A73BCD" w:rsidP="00C82C1C">
      <w:pPr>
        <w:spacing w:line="480" w:lineRule="auto"/>
        <w:jc w:val="right"/>
        <w:rPr>
          <w:rFonts w:asciiTheme="minorHAnsi" w:hAnsiTheme="minorHAnsi" w:cstheme="minorHAnsi"/>
          <w:i/>
        </w:rPr>
      </w:pPr>
    </w:p>
    <w:p w14:paraId="37426237" w14:textId="77777777" w:rsidR="00C82C1C" w:rsidRPr="007130A7" w:rsidRDefault="00C82C1C" w:rsidP="00C82C1C">
      <w:pPr>
        <w:spacing w:line="480" w:lineRule="auto"/>
        <w:jc w:val="right"/>
        <w:rPr>
          <w:rFonts w:asciiTheme="minorHAnsi" w:hAnsiTheme="minorHAnsi" w:cstheme="minorHAnsi"/>
          <w:i/>
        </w:rPr>
      </w:pPr>
    </w:p>
    <w:p w14:paraId="08BE9B0C" w14:textId="77777777" w:rsidR="00C82C1C" w:rsidRPr="007130A7" w:rsidRDefault="00C82C1C" w:rsidP="00C82C1C">
      <w:pPr>
        <w:spacing w:line="480" w:lineRule="auto"/>
        <w:jc w:val="right"/>
        <w:rPr>
          <w:rFonts w:asciiTheme="minorHAnsi" w:hAnsiTheme="minorHAnsi" w:cstheme="minorHAnsi"/>
          <w:i/>
        </w:rPr>
      </w:pPr>
    </w:p>
    <w:p w14:paraId="134EBE47" w14:textId="77777777" w:rsidR="00C82C1C" w:rsidRPr="007130A7" w:rsidRDefault="00C82C1C" w:rsidP="00C82C1C">
      <w:pPr>
        <w:spacing w:line="480" w:lineRule="auto"/>
        <w:jc w:val="right"/>
        <w:rPr>
          <w:rFonts w:asciiTheme="minorHAnsi" w:hAnsiTheme="minorHAnsi" w:cstheme="minorHAnsi"/>
          <w:i/>
        </w:rPr>
      </w:pPr>
    </w:p>
    <w:p w14:paraId="4EE675FF" w14:textId="77777777" w:rsidR="00C82C1C" w:rsidRPr="007130A7" w:rsidRDefault="00C82C1C" w:rsidP="00C82C1C">
      <w:pPr>
        <w:spacing w:line="480" w:lineRule="auto"/>
        <w:jc w:val="right"/>
        <w:rPr>
          <w:rFonts w:asciiTheme="minorHAnsi" w:hAnsiTheme="minorHAnsi" w:cstheme="minorHAnsi"/>
          <w:i/>
        </w:rPr>
      </w:pPr>
    </w:p>
    <w:p w14:paraId="7A49870F" w14:textId="77777777" w:rsidR="00C82C1C" w:rsidRPr="007130A7" w:rsidRDefault="00C82C1C" w:rsidP="00037772">
      <w:pPr>
        <w:jc w:val="right"/>
        <w:rPr>
          <w:rFonts w:asciiTheme="minorHAnsi" w:hAnsiTheme="minorHAnsi" w:cstheme="minorHAnsi"/>
          <w:b/>
          <w:i/>
          <w:sz w:val="48"/>
          <w:szCs w:val="48"/>
        </w:rPr>
      </w:pPr>
    </w:p>
    <w:p w14:paraId="71CF38F7" w14:textId="1BD9EDBD" w:rsidR="00C82C1C" w:rsidRPr="007130A7" w:rsidRDefault="00EF36D1" w:rsidP="00037772">
      <w:pPr>
        <w:jc w:val="right"/>
        <w:rPr>
          <w:rFonts w:asciiTheme="minorHAnsi" w:hAnsiTheme="minorHAnsi" w:cstheme="minorHAnsi"/>
          <w:i/>
          <w:sz w:val="40"/>
          <w:szCs w:val="40"/>
        </w:rPr>
      </w:pPr>
      <w:r w:rsidRPr="007130A7">
        <w:rPr>
          <w:rFonts w:asciiTheme="minorHAnsi" w:hAnsiTheme="minorHAnsi" w:cstheme="minorHAnsi"/>
          <w:i/>
          <w:sz w:val="40"/>
          <w:szCs w:val="40"/>
        </w:rPr>
        <w:t>Heidi Dawson - 1907987</w:t>
      </w:r>
    </w:p>
    <w:p w14:paraId="35C958F0" w14:textId="77777777" w:rsidR="00C82C1C" w:rsidRPr="007130A7" w:rsidRDefault="00C82C1C" w:rsidP="00C82C1C">
      <w:pPr>
        <w:spacing w:line="480" w:lineRule="auto"/>
        <w:jc w:val="right"/>
        <w:rPr>
          <w:rFonts w:asciiTheme="minorHAnsi" w:hAnsiTheme="minorHAnsi" w:cstheme="minorHAnsi"/>
          <w:i/>
          <w:sz w:val="40"/>
          <w:szCs w:val="40"/>
        </w:rPr>
      </w:pPr>
    </w:p>
    <w:p w14:paraId="0865B6BF" w14:textId="0C9E8227" w:rsidR="00C82C1C" w:rsidRPr="007130A7" w:rsidRDefault="006779C6" w:rsidP="00C82C1C">
      <w:pPr>
        <w:spacing w:line="480" w:lineRule="auto"/>
        <w:jc w:val="right"/>
        <w:rPr>
          <w:rFonts w:asciiTheme="minorHAnsi" w:hAnsiTheme="minorHAnsi" w:cstheme="minorHAnsi"/>
          <w:b/>
          <w:i/>
          <w:sz w:val="40"/>
          <w:szCs w:val="40"/>
        </w:rPr>
      </w:pPr>
      <w:r w:rsidRPr="007130A7">
        <w:rPr>
          <w:rFonts w:asciiTheme="minorHAnsi" w:hAnsiTheme="minorHAnsi" w:cstheme="minorHAnsi"/>
          <w:b/>
          <w:i/>
          <w:sz w:val="40"/>
          <w:szCs w:val="40"/>
        </w:rPr>
        <w:t>ECGE7002</w:t>
      </w:r>
      <w:r w:rsidR="00C80F2D" w:rsidRPr="007130A7">
        <w:rPr>
          <w:rFonts w:asciiTheme="minorHAnsi" w:hAnsiTheme="minorHAnsi" w:cstheme="minorHAnsi"/>
          <w:b/>
          <w:i/>
          <w:sz w:val="40"/>
          <w:szCs w:val="40"/>
        </w:rPr>
        <w:t>P</w:t>
      </w:r>
    </w:p>
    <w:p w14:paraId="412082C5" w14:textId="77777777" w:rsidR="00C82C1C" w:rsidRPr="007130A7" w:rsidRDefault="00C82C1C" w:rsidP="00C82C1C">
      <w:pPr>
        <w:spacing w:line="360" w:lineRule="auto"/>
        <w:jc w:val="right"/>
        <w:rPr>
          <w:rFonts w:asciiTheme="minorHAnsi" w:hAnsiTheme="minorHAnsi" w:cstheme="minorHAnsi"/>
          <w:i/>
          <w:sz w:val="40"/>
          <w:szCs w:val="40"/>
        </w:rPr>
      </w:pPr>
    </w:p>
    <w:p w14:paraId="65402F43" w14:textId="3AEE4B4D" w:rsidR="00C82C1C" w:rsidRPr="007130A7" w:rsidRDefault="00754111" w:rsidP="00C82C1C">
      <w:pPr>
        <w:spacing w:line="360" w:lineRule="auto"/>
        <w:jc w:val="right"/>
        <w:rPr>
          <w:rFonts w:asciiTheme="minorHAnsi" w:hAnsiTheme="minorHAnsi" w:cstheme="minorHAnsi"/>
          <w:i/>
          <w:sz w:val="40"/>
          <w:szCs w:val="40"/>
        </w:rPr>
      </w:pPr>
      <w:proofErr w:type="spellStart"/>
      <w:r w:rsidRPr="007130A7">
        <w:rPr>
          <w:rFonts w:asciiTheme="minorHAnsi" w:hAnsiTheme="minorHAnsi" w:cstheme="minorHAnsi"/>
          <w:i/>
          <w:sz w:val="40"/>
          <w:szCs w:val="40"/>
        </w:rPr>
        <w:t>Yr</w:t>
      </w:r>
      <w:proofErr w:type="spellEnd"/>
      <w:r w:rsidRPr="007130A7">
        <w:rPr>
          <w:rFonts w:asciiTheme="minorHAnsi" w:hAnsiTheme="minorHAnsi" w:cstheme="minorHAnsi"/>
          <w:i/>
          <w:sz w:val="40"/>
          <w:szCs w:val="40"/>
        </w:rPr>
        <w:t xml:space="preserve"> </w:t>
      </w:r>
      <w:proofErr w:type="spellStart"/>
      <w:r w:rsidRPr="007130A7">
        <w:rPr>
          <w:rFonts w:asciiTheme="minorHAnsi" w:hAnsiTheme="minorHAnsi" w:cstheme="minorHAnsi"/>
          <w:i/>
          <w:sz w:val="40"/>
          <w:szCs w:val="40"/>
        </w:rPr>
        <w:t>Athrofa</w:t>
      </w:r>
      <w:proofErr w:type="spellEnd"/>
      <w:r w:rsidR="002C1615" w:rsidRPr="007130A7">
        <w:rPr>
          <w:rFonts w:asciiTheme="minorHAnsi" w:hAnsiTheme="minorHAnsi" w:cstheme="minorHAnsi"/>
          <w:i/>
          <w:sz w:val="40"/>
          <w:szCs w:val="40"/>
        </w:rPr>
        <w:t xml:space="preserve">: Education and Humanities </w:t>
      </w:r>
    </w:p>
    <w:bookmarkEnd w:id="0"/>
    <w:p w14:paraId="6A61F860" w14:textId="77777777" w:rsidR="00C82C1C" w:rsidRPr="007130A7" w:rsidRDefault="00C82C1C" w:rsidP="00C82C1C">
      <w:pPr>
        <w:spacing w:line="360" w:lineRule="auto"/>
        <w:outlineLvl w:val="0"/>
        <w:rPr>
          <w:rFonts w:asciiTheme="minorHAnsi" w:hAnsiTheme="minorHAnsi" w:cstheme="minorHAnsi"/>
          <w:sz w:val="40"/>
          <w:szCs w:val="40"/>
        </w:rPr>
        <w:sectPr w:rsidR="00C82C1C" w:rsidRPr="007130A7" w:rsidSect="004B1241">
          <w:headerReference w:type="default" r:id="rId8"/>
          <w:footerReference w:type="even" r:id="rId9"/>
          <w:footerReference w:type="default" r:id="rId10"/>
          <w:pgSz w:w="11906" w:h="16838"/>
          <w:pgMar w:top="1440" w:right="1134" w:bottom="1440" w:left="1701" w:header="709" w:footer="283" w:gutter="0"/>
          <w:cols w:space="708"/>
          <w:docGrid w:linePitch="360"/>
        </w:sectPr>
      </w:pPr>
    </w:p>
    <w:p w14:paraId="4B826F50" w14:textId="77777777" w:rsidR="007872A7" w:rsidRPr="007130A7" w:rsidRDefault="007872A7" w:rsidP="007872A7">
      <w:pPr>
        <w:spacing w:line="480" w:lineRule="auto"/>
        <w:outlineLvl w:val="0"/>
        <w:rPr>
          <w:rFonts w:asciiTheme="minorHAnsi" w:hAnsiTheme="minorHAnsi" w:cstheme="minorHAnsi"/>
          <w:b/>
        </w:rPr>
      </w:pPr>
      <w:bookmarkStart w:id="1" w:name="_Toc161658216"/>
      <w:r w:rsidRPr="007130A7">
        <w:rPr>
          <w:rFonts w:asciiTheme="minorHAnsi" w:hAnsiTheme="minorHAnsi" w:cstheme="minorHAnsi"/>
          <w:b/>
        </w:rPr>
        <w:lastRenderedPageBreak/>
        <w:t>DECLARATION FORM</w:t>
      </w:r>
      <w:bookmarkEnd w:id="1"/>
    </w:p>
    <w:p w14:paraId="65F5343D" w14:textId="77777777" w:rsidR="007872A7" w:rsidRPr="007130A7" w:rsidRDefault="007872A7" w:rsidP="007872A7">
      <w:pPr>
        <w:ind w:left="3600" w:firstLine="720"/>
        <w:rPr>
          <w:rFonts w:asciiTheme="minorHAnsi" w:hAnsiTheme="minorHAnsi" w:cstheme="minorHAnsi"/>
          <w:b/>
          <w:bCs/>
          <w:u w:val="single"/>
        </w:rPr>
      </w:pPr>
    </w:p>
    <w:p w14:paraId="0AE202BF" w14:textId="499410B0" w:rsidR="007872A7" w:rsidRPr="007130A7" w:rsidRDefault="00CD09D2" w:rsidP="007872A7">
      <w:pPr>
        <w:rPr>
          <w:rFonts w:asciiTheme="minorHAnsi" w:hAnsiTheme="minorHAnsi" w:cstheme="minorHAnsi"/>
        </w:rPr>
      </w:pPr>
      <w:r w:rsidRPr="007130A7">
        <w:rPr>
          <w:rFonts w:asciiTheme="minorHAnsi" w:hAnsiTheme="minorHAnsi" w:cstheme="minorHAnsi"/>
          <w:noProof/>
        </w:rPr>
        <w:drawing>
          <wp:inline distT="0" distB="0" distL="0" distR="0" wp14:anchorId="11A8F533" wp14:editId="17EF120C">
            <wp:extent cx="2860040" cy="118046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0040" cy="1180465"/>
                    </a:xfrm>
                    <a:prstGeom prst="rect">
                      <a:avLst/>
                    </a:prstGeom>
                    <a:noFill/>
                    <a:ln>
                      <a:noFill/>
                    </a:ln>
                  </pic:spPr>
                </pic:pic>
              </a:graphicData>
            </a:graphic>
          </wp:inline>
        </w:drawing>
      </w:r>
    </w:p>
    <w:p w14:paraId="1B901329" w14:textId="77777777" w:rsidR="007872A7" w:rsidRPr="007130A7" w:rsidRDefault="007872A7" w:rsidP="007872A7">
      <w:pPr>
        <w:rPr>
          <w:rFonts w:asciiTheme="minorHAnsi" w:hAnsiTheme="minorHAnsi" w:cstheme="minorHAnsi"/>
          <w:b/>
          <w:bCs/>
        </w:rPr>
      </w:pPr>
    </w:p>
    <w:p w14:paraId="013BC119" w14:textId="6BAD5BE8"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Name of the Programme of Study:</w:t>
      </w:r>
      <w:r w:rsidR="00642263" w:rsidRPr="007130A7">
        <w:rPr>
          <w:rFonts w:asciiTheme="minorHAnsi" w:hAnsiTheme="minorHAnsi" w:cstheme="minorHAnsi"/>
          <w:b/>
          <w:bCs/>
        </w:rPr>
        <w:t xml:space="preserve"> </w:t>
      </w:r>
      <w:proofErr w:type="gramStart"/>
      <w:r w:rsidR="00642263" w:rsidRPr="007130A7">
        <w:rPr>
          <w:rFonts w:asciiTheme="minorHAnsi" w:hAnsiTheme="minorHAnsi" w:cstheme="minorHAnsi"/>
          <w:b/>
          <w:bCs/>
        </w:rPr>
        <w:t>Masters in Education</w:t>
      </w:r>
      <w:proofErr w:type="gramEnd"/>
    </w:p>
    <w:p w14:paraId="6C6B8E35" w14:textId="77777777" w:rsidR="007872A7" w:rsidRPr="007130A7" w:rsidRDefault="007872A7" w:rsidP="007872A7">
      <w:pPr>
        <w:rPr>
          <w:rFonts w:asciiTheme="minorHAnsi" w:hAnsiTheme="minorHAnsi" w:cstheme="minorHAnsi"/>
          <w:b/>
          <w:bCs/>
        </w:rPr>
      </w:pPr>
    </w:p>
    <w:p w14:paraId="753B74F2" w14:textId="1DC25FFF" w:rsidR="007872A7" w:rsidRDefault="007872A7" w:rsidP="007872A7">
      <w:pPr>
        <w:rPr>
          <w:rFonts w:asciiTheme="minorHAnsi" w:hAnsiTheme="minorHAnsi" w:cstheme="minorHAnsi"/>
          <w:b/>
          <w:bCs/>
        </w:rPr>
      </w:pPr>
      <w:r w:rsidRPr="007130A7">
        <w:rPr>
          <w:rFonts w:asciiTheme="minorHAnsi" w:hAnsiTheme="minorHAnsi" w:cstheme="minorHAnsi"/>
          <w:b/>
          <w:bCs/>
        </w:rPr>
        <w:t>Name of Student:</w:t>
      </w:r>
      <w:r w:rsidR="00642263" w:rsidRPr="007130A7">
        <w:rPr>
          <w:rFonts w:asciiTheme="minorHAnsi" w:hAnsiTheme="minorHAnsi" w:cstheme="minorHAnsi"/>
          <w:b/>
          <w:bCs/>
        </w:rPr>
        <w:t xml:space="preserve">  </w:t>
      </w:r>
      <w:r w:rsidR="00582C01" w:rsidRPr="007130A7">
        <w:rPr>
          <w:rFonts w:asciiTheme="minorHAnsi" w:hAnsiTheme="minorHAnsi" w:cstheme="minorHAnsi"/>
          <w:b/>
          <w:bCs/>
        </w:rPr>
        <w:t>HEIDI DAWSON</w:t>
      </w:r>
    </w:p>
    <w:p w14:paraId="481F0A86" w14:textId="1E08C3EC" w:rsidR="00B61B0A" w:rsidRPr="007130A7" w:rsidRDefault="00B61B0A" w:rsidP="007872A7">
      <w:pPr>
        <w:rPr>
          <w:rFonts w:asciiTheme="minorHAnsi" w:hAnsiTheme="minorHAnsi" w:cstheme="minorHAnsi"/>
          <w:b/>
          <w:bCs/>
        </w:rPr>
      </w:pPr>
      <w:r>
        <w:rPr>
          <w:rFonts w:asciiTheme="minorHAnsi" w:hAnsiTheme="minorHAnsi" w:cstheme="minorHAnsi"/>
          <w:b/>
          <w:bCs/>
        </w:rPr>
        <w:t>Student Number: 1907987</w:t>
      </w:r>
    </w:p>
    <w:p w14:paraId="050270AA" w14:textId="77777777" w:rsidR="007872A7" w:rsidRPr="007130A7" w:rsidRDefault="007872A7" w:rsidP="007872A7">
      <w:pPr>
        <w:rPr>
          <w:rFonts w:asciiTheme="minorHAnsi" w:hAnsiTheme="minorHAnsi" w:cstheme="minorHAnsi"/>
          <w:b/>
          <w:bCs/>
        </w:rPr>
      </w:pPr>
    </w:p>
    <w:p w14:paraId="49A8C9E7" w14:textId="77777777" w:rsidR="007872A7" w:rsidRPr="007130A7" w:rsidRDefault="007872A7" w:rsidP="007872A7">
      <w:pPr>
        <w:rPr>
          <w:rFonts w:asciiTheme="minorHAnsi" w:hAnsiTheme="minorHAnsi" w:cstheme="minorHAnsi"/>
          <w:b/>
          <w:bCs/>
        </w:rPr>
      </w:pPr>
    </w:p>
    <w:p w14:paraId="6B5679D5" w14:textId="77777777" w:rsidR="007872A7" w:rsidRPr="007130A7" w:rsidRDefault="007872A7" w:rsidP="007872A7">
      <w:pPr>
        <w:rPr>
          <w:rFonts w:asciiTheme="minorHAnsi" w:hAnsiTheme="minorHAnsi" w:cstheme="minorHAnsi"/>
          <w:b/>
          <w:bCs/>
        </w:rPr>
      </w:pPr>
    </w:p>
    <w:p w14:paraId="6F8CD531"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DECLARATION</w:t>
      </w:r>
    </w:p>
    <w:p w14:paraId="08DB9989" w14:textId="77777777" w:rsidR="007872A7" w:rsidRPr="007130A7" w:rsidRDefault="007872A7" w:rsidP="007872A7">
      <w:pPr>
        <w:rPr>
          <w:rFonts w:asciiTheme="minorHAnsi" w:hAnsiTheme="minorHAnsi" w:cstheme="minorHAnsi"/>
          <w:b/>
          <w:bCs/>
        </w:rPr>
      </w:pPr>
    </w:p>
    <w:p w14:paraId="6B9DE36D"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I certify that the whole of this work is the result of my individual effort, and that all sources have been acknowledged.</w:t>
      </w:r>
    </w:p>
    <w:p w14:paraId="232AB174" w14:textId="77777777" w:rsidR="007872A7" w:rsidRPr="007130A7" w:rsidRDefault="007872A7" w:rsidP="007872A7">
      <w:pPr>
        <w:rPr>
          <w:rFonts w:asciiTheme="minorHAnsi" w:hAnsiTheme="minorHAnsi" w:cstheme="minorHAnsi"/>
          <w:b/>
          <w:bCs/>
        </w:rPr>
      </w:pPr>
    </w:p>
    <w:p w14:paraId="37E67580" w14:textId="189606C5"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 xml:space="preserve">Signed </w:t>
      </w:r>
      <w:r w:rsidR="00AB30D6" w:rsidRPr="007130A7">
        <w:rPr>
          <w:rFonts w:asciiTheme="minorHAnsi" w:hAnsiTheme="minorHAnsi" w:cstheme="minorHAnsi"/>
          <w:b/>
          <w:bCs/>
        </w:rPr>
        <w:t>Heidi Dawson</w:t>
      </w:r>
      <w:r w:rsidRPr="007130A7">
        <w:rPr>
          <w:rFonts w:asciiTheme="minorHAnsi" w:hAnsiTheme="minorHAnsi" w:cstheme="minorHAnsi"/>
          <w:b/>
          <w:bCs/>
        </w:rPr>
        <w:t xml:space="preserve"> (Student)</w:t>
      </w:r>
    </w:p>
    <w:p w14:paraId="1F36787C" w14:textId="77777777" w:rsidR="007872A7" w:rsidRPr="007130A7" w:rsidRDefault="007872A7" w:rsidP="007872A7">
      <w:pPr>
        <w:rPr>
          <w:rFonts w:asciiTheme="minorHAnsi" w:hAnsiTheme="minorHAnsi" w:cstheme="minorHAnsi"/>
          <w:b/>
          <w:bCs/>
        </w:rPr>
      </w:pPr>
    </w:p>
    <w:p w14:paraId="07B8DD61" w14:textId="19827FC0"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 xml:space="preserve">Date     </w:t>
      </w:r>
      <w:proofErr w:type="gramStart"/>
      <w:r w:rsidR="00A73BCD">
        <w:rPr>
          <w:rFonts w:asciiTheme="minorHAnsi" w:hAnsiTheme="minorHAnsi" w:cstheme="minorHAnsi"/>
          <w:b/>
          <w:bCs/>
        </w:rPr>
        <w:t>29/03/2024</w:t>
      </w:r>
      <w:proofErr w:type="gramEnd"/>
    </w:p>
    <w:p w14:paraId="5A118BC8" w14:textId="77777777" w:rsidR="007872A7" w:rsidRPr="007130A7" w:rsidRDefault="007872A7" w:rsidP="007872A7">
      <w:pPr>
        <w:rPr>
          <w:rFonts w:asciiTheme="minorHAnsi" w:hAnsiTheme="minorHAnsi" w:cstheme="minorHAnsi"/>
          <w:b/>
          <w:bCs/>
        </w:rPr>
      </w:pPr>
    </w:p>
    <w:p w14:paraId="6E2C64AD" w14:textId="77777777" w:rsidR="007872A7" w:rsidRPr="007130A7" w:rsidRDefault="007872A7" w:rsidP="007872A7">
      <w:pPr>
        <w:rPr>
          <w:rFonts w:asciiTheme="minorHAnsi" w:hAnsiTheme="minorHAnsi" w:cstheme="minorHAnsi"/>
          <w:b/>
          <w:bCs/>
        </w:rPr>
      </w:pPr>
    </w:p>
    <w:p w14:paraId="381F25B4" w14:textId="77777777" w:rsidR="007872A7" w:rsidRPr="007130A7" w:rsidRDefault="007872A7" w:rsidP="007872A7">
      <w:pPr>
        <w:rPr>
          <w:rFonts w:asciiTheme="minorHAnsi" w:hAnsiTheme="minorHAnsi" w:cstheme="minorHAnsi"/>
          <w:b/>
          <w:bCs/>
        </w:rPr>
      </w:pPr>
    </w:p>
    <w:p w14:paraId="1DF630C0" w14:textId="77777777" w:rsidR="007872A7" w:rsidRPr="007130A7" w:rsidRDefault="007872A7" w:rsidP="007872A7">
      <w:pPr>
        <w:rPr>
          <w:rFonts w:asciiTheme="minorHAnsi" w:hAnsiTheme="minorHAnsi" w:cstheme="minorHAnsi"/>
          <w:b/>
          <w:bCs/>
        </w:rPr>
      </w:pPr>
    </w:p>
    <w:p w14:paraId="08B8FEBC"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DECLARATION</w:t>
      </w:r>
    </w:p>
    <w:p w14:paraId="3C1122A0" w14:textId="77777777" w:rsidR="007872A7" w:rsidRPr="007130A7" w:rsidRDefault="007872A7" w:rsidP="007872A7">
      <w:pPr>
        <w:rPr>
          <w:rFonts w:asciiTheme="minorHAnsi" w:hAnsiTheme="minorHAnsi" w:cstheme="minorHAnsi"/>
          <w:b/>
          <w:bCs/>
        </w:rPr>
      </w:pPr>
    </w:p>
    <w:p w14:paraId="786A3408"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 xml:space="preserve">I am satisfied that this work is the result of the </w:t>
      </w:r>
      <w:proofErr w:type="gramStart"/>
      <w:r w:rsidRPr="007130A7">
        <w:rPr>
          <w:rFonts w:asciiTheme="minorHAnsi" w:hAnsiTheme="minorHAnsi" w:cstheme="minorHAnsi"/>
          <w:b/>
          <w:bCs/>
        </w:rPr>
        <w:t>Student’s</w:t>
      </w:r>
      <w:proofErr w:type="gramEnd"/>
      <w:r w:rsidRPr="007130A7">
        <w:rPr>
          <w:rFonts w:asciiTheme="minorHAnsi" w:hAnsiTheme="minorHAnsi" w:cstheme="minorHAnsi"/>
          <w:b/>
          <w:bCs/>
        </w:rPr>
        <w:t xml:space="preserve"> effort.</w:t>
      </w:r>
    </w:p>
    <w:p w14:paraId="1D5B03EE" w14:textId="77777777" w:rsidR="007872A7" w:rsidRPr="007130A7" w:rsidRDefault="007872A7" w:rsidP="007872A7">
      <w:pPr>
        <w:rPr>
          <w:rFonts w:asciiTheme="minorHAnsi" w:hAnsiTheme="minorHAnsi" w:cstheme="minorHAnsi"/>
          <w:b/>
          <w:bCs/>
        </w:rPr>
      </w:pPr>
    </w:p>
    <w:p w14:paraId="47B28007"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Signed .............................................................. (Lecturer)</w:t>
      </w:r>
    </w:p>
    <w:p w14:paraId="25E659B9" w14:textId="77777777" w:rsidR="007872A7" w:rsidRPr="007130A7" w:rsidRDefault="007872A7" w:rsidP="007872A7">
      <w:pPr>
        <w:rPr>
          <w:rFonts w:asciiTheme="minorHAnsi" w:hAnsiTheme="minorHAnsi" w:cstheme="minorHAnsi"/>
          <w:b/>
          <w:bCs/>
        </w:rPr>
      </w:pPr>
    </w:p>
    <w:p w14:paraId="110CC522"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Date     ..............................................................</w:t>
      </w:r>
    </w:p>
    <w:p w14:paraId="31F3624C" w14:textId="77777777" w:rsidR="007872A7" w:rsidRPr="007130A7" w:rsidRDefault="007872A7" w:rsidP="007872A7">
      <w:pPr>
        <w:rPr>
          <w:rFonts w:asciiTheme="minorHAnsi" w:hAnsiTheme="minorHAnsi" w:cstheme="minorHAnsi"/>
          <w:b/>
          <w:bCs/>
        </w:rPr>
      </w:pPr>
    </w:p>
    <w:p w14:paraId="610ED93F" w14:textId="77777777" w:rsidR="007872A7" w:rsidRPr="007130A7" w:rsidRDefault="007872A7" w:rsidP="007872A7">
      <w:pPr>
        <w:rPr>
          <w:rFonts w:asciiTheme="minorHAnsi" w:hAnsiTheme="minorHAnsi" w:cstheme="minorHAnsi"/>
          <w:b/>
          <w:bCs/>
        </w:rPr>
      </w:pPr>
    </w:p>
    <w:p w14:paraId="11B12559" w14:textId="77777777" w:rsidR="007872A7" w:rsidRPr="007130A7" w:rsidRDefault="007872A7" w:rsidP="007872A7">
      <w:pPr>
        <w:rPr>
          <w:rFonts w:asciiTheme="minorHAnsi" w:hAnsiTheme="minorHAnsi" w:cstheme="minorHAnsi"/>
          <w:b/>
          <w:bCs/>
        </w:rPr>
      </w:pPr>
    </w:p>
    <w:p w14:paraId="53F28A8B" w14:textId="77777777" w:rsidR="007872A7" w:rsidRPr="007130A7" w:rsidRDefault="007872A7" w:rsidP="007872A7">
      <w:pPr>
        <w:rPr>
          <w:rFonts w:asciiTheme="minorHAnsi" w:hAnsiTheme="minorHAnsi" w:cstheme="minorHAnsi"/>
          <w:b/>
          <w:bCs/>
        </w:rPr>
      </w:pPr>
    </w:p>
    <w:p w14:paraId="1AB9CDB7" w14:textId="77777777" w:rsidR="007872A7" w:rsidRPr="007130A7" w:rsidRDefault="007872A7" w:rsidP="007872A7">
      <w:pPr>
        <w:rPr>
          <w:rFonts w:asciiTheme="minorHAnsi" w:hAnsiTheme="minorHAnsi" w:cstheme="minorHAnsi"/>
          <w:b/>
          <w:bCs/>
        </w:rPr>
      </w:pPr>
    </w:p>
    <w:p w14:paraId="6515A970" w14:textId="77777777" w:rsidR="007872A7" w:rsidRPr="007130A7" w:rsidRDefault="007872A7" w:rsidP="007872A7">
      <w:pPr>
        <w:rPr>
          <w:rFonts w:asciiTheme="minorHAnsi" w:hAnsiTheme="minorHAnsi" w:cstheme="minorHAnsi"/>
          <w:b/>
          <w:bCs/>
        </w:rPr>
      </w:pPr>
    </w:p>
    <w:p w14:paraId="0B12243A" w14:textId="77777777" w:rsidR="007872A7" w:rsidRPr="007130A7" w:rsidRDefault="007872A7" w:rsidP="007872A7">
      <w:pPr>
        <w:rPr>
          <w:rFonts w:asciiTheme="minorHAnsi" w:hAnsiTheme="minorHAnsi" w:cstheme="minorHAnsi"/>
          <w:b/>
          <w:bCs/>
        </w:rPr>
      </w:pPr>
    </w:p>
    <w:p w14:paraId="5204862F" w14:textId="77777777" w:rsidR="007872A7" w:rsidRDefault="007872A7" w:rsidP="0057091F">
      <w:pPr>
        <w:rPr>
          <w:rFonts w:asciiTheme="minorHAnsi" w:hAnsiTheme="minorHAnsi" w:cstheme="minorHAnsi"/>
          <w:b/>
        </w:rPr>
      </w:pPr>
    </w:p>
    <w:p w14:paraId="62E67374" w14:textId="77777777" w:rsidR="00B714C4" w:rsidRDefault="00B714C4" w:rsidP="0057091F">
      <w:pPr>
        <w:rPr>
          <w:rFonts w:asciiTheme="minorHAnsi" w:hAnsiTheme="minorHAnsi" w:cstheme="minorHAnsi"/>
          <w:b/>
        </w:rPr>
      </w:pPr>
    </w:p>
    <w:p w14:paraId="0E0E2C13" w14:textId="77777777" w:rsidR="00B714C4" w:rsidRDefault="00B714C4" w:rsidP="0057091F">
      <w:pPr>
        <w:rPr>
          <w:rFonts w:asciiTheme="minorHAnsi" w:hAnsiTheme="minorHAnsi" w:cstheme="minorHAnsi"/>
          <w:b/>
        </w:rPr>
      </w:pPr>
    </w:p>
    <w:p w14:paraId="35E272A2" w14:textId="555DABAC" w:rsidR="00711317" w:rsidRDefault="00B714C4" w:rsidP="00711317">
      <w:pPr>
        <w:rPr>
          <w:rFonts w:asciiTheme="minorHAnsi" w:hAnsiTheme="minorHAnsi" w:cstheme="minorHAnsi"/>
          <w:b/>
        </w:rPr>
      </w:pPr>
      <w:r>
        <w:rPr>
          <w:rFonts w:asciiTheme="minorHAnsi" w:hAnsiTheme="minorHAnsi" w:cstheme="minorHAnsi"/>
          <w:b/>
        </w:rPr>
        <w:t>Declaration Form</w:t>
      </w:r>
      <w:r w:rsidR="00F20456">
        <w:rPr>
          <w:rFonts w:asciiTheme="minorHAnsi" w:hAnsiTheme="minorHAnsi" w:cstheme="minorHAnsi"/>
          <w:b/>
        </w:rPr>
        <w:t>…………………………………………………………………………………………</w:t>
      </w:r>
      <w:proofErr w:type="gramStart"/>
      <w:r w:rsidR="00F20456">
        <w:rPr>
          <w:rFonts w:asciiTheme="minorHAnsi" w:hAnsiTheme="minorHAnsi" w:cstheme="minorHAnsi"/>
          <w:b/>
        </w:rPr>
        <w:t>…..</w:t>
      </w:r>
      <w:proofErr w:type="gramEnd"/>
      <w:r>
        <w:rPr>
          <w:rFonts w:asciiTheme="minorHAnsi" w:hAnsiTheme="minorHAnsi" w:cstheme="minorHAnsi"/>
          <w:b/>
        </w:rPr>
        <w:tab/>
        <w:t>2</w:t>
      </w:r>
    </w:p>
    <w:p w14:paraId="164F8AE4" w14:textId="679052DD" w:rsidR="00F20456" w:rsidRPr="00F20456" w:rsidRDefault="00F20456" w:rsidP="00F20456">
      <w:pPr>
        <w:ind w:firstLine="720"/>
        <w:rPr>
          <w:rFonts w:asciiTheme="minorHAnsi" w:hAnsiTheme="minorHAnsi" w:cstheme="minorHAnsi"/>
          <w:b/>
        </w:rPr>
      </w:pP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p>
    <w:p w14:paraId="12F424C1" w14:textId="77777777" w:rsidR="00711317" w:rsidRPr="00711317" w:rsidRDefault="00711317" w:rsidP="00711317">
      <w:pPr>
        <w:pStyle w:val="TOC1"/>
      </w:pPr>
      <w:r w:rsidRPr="00711317">
        <w:t>CONTENTS</w:t>
      </w:r>
    </w:p>
    <w:p w14:paraId="26CC6F3D" w14:textId="77777777" w:rsidR="00711317" w:rsidRDefault="00711317" w:rsidP="00711317">
      <w:pPr>
        <w:pStyle w:val="TOC1"/>
      </w:pPr>
    </w:p>
    <w:p w14:paraId="426969BD" w14:textId="3B32CC17" w:rsidR="00711317" w:rsidRPr="00711317" w:rsidRDefault="005E060A" w:rsidP="00711317">
      <w:pPr>
        <w:pStyle w:val="TOC1"/>
        <w:rPr>
          <w:rFonts w:eastAsiaTheme="minorEastAsia"/>
          <w:noProof/>
          <w:kern w:val="2"/>
          <w14:ligatures w14:val="standardContextual"/>
        </w:rPr>
      </w:pPr>
      <w:r w:rsidRPr="00711317">
        <w:fldChar w:fldCharType="begin"/>
      </w:r>
      <w:r w:rsidRPr="00711317">
        <w:instrText xml:space="preserve"> TOC \o "1-3" \h \z \u </w:instrText>
      </w:r>
      <w:r w:rsidRPr="00711317">
        <w:fldChar w:fldCharType="separate"/>
      </w:r>
      <w:hyperlink w:anchor="_Toc161658216" w:history="1">
        <w:r w:rsidR="00711317" w:rsidRPr="00711317">
          <w:rPr>
            <w:rStyle w:val="Hyperlink"/>
            <w:noProof/>
            <w:sz w:val="22"/>
            <w:szCs w:val="22"/>
          </w:rPr>
          <w:t>DECLARATION FORM</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_Toc161658216 \h </w:instrText>
        </w:r>
        <w:r w:rsidR="00711317" w:rsidRPr="00711317">
          <w:rPr>
            <w:noProof/>
            <w:webHidden/>
          </w:rPr>
        </w:r>
        <w:r w:rsidR="00711317" w:rsidRPr="00711317">
          <w:rPr>
            <w:noProof/>
            <w:webHidden/>
          </w:rPr>
          <w:fldChar w:fldCharType="separate"/>
        </w:r>
        <w:r w:rsidR="00711317" w:rsidRPr="00711317">
          <w:rPr>
            <w:noProof/>
            <w:webHidden/>
          </w:rPr>
          <w:t>2</w:t>
        </w:r>
        <w:r w:rsidR="00711317" w:rsidRPr="00711317">
          <w:rPr>
            <w:noProof/>
            <w:webHidden/>
          </w:rPr>
          <w:fldChar w:fldCharType="end"/>
        </w:r>
      </w:hyperlink>
    </w:p>
    <w:p w14:paraId="610A5E63" w14:textId="759626D7" w:rsidR="00711317" w:rsidRPr="00711317" w:rsidRDefault="00711317" w:rsidP="00711317">
      <w:pPr>
        <w:pStyle w:val="TOC1"/>
        <w:rPr>
          <w:rFonts w:eastAsiaTheme="minorEastAsia"/>
          <w:noProof/>
          <w:kern w:val="2"/>
          <w14:ligatures w14:val="standardContextual"/>
        </w:rPr>
      </w:pPr>
      <w:hyperlink w:anchor="_Toc161658217" w:history="1">
        <w:r w:rsidRPr="00711317">
          <w:rPr>
            <w:rStyle w:val="Hyperlink"/>
            <w:noProof/>
            <w:sz w:val="22"/>
            <w:szCs w:val="22"/>
          </w:rPr>
          <w:t>ACKNOWLEDGEMENTS</w:t>
        </w:r>
        <w:r w:rsidRPr="00711317">
          <w:rPr>
            <w:noProof/>
            <w:webHidden/>
          </w:rPr>
          <w:tab/>
        </w:r>
        <w:r w:rsidRPr="00711317">
          <w:rPr>
            <w:noProof/>
            <w:webHidden/>
          </w:rPr>
          <w:fldChar w:fldCharType="begin"/>
        </w:r>
        <w:r w:rsidRPr="00711317">
          <w:rPr>
            <w:noProof/>
            <w:webHidden/>
          </w:rPr>
          <w:instrText xml:space="preserve"> PAGEREF _Toc161658217 \h </w:instrText>
        </w:r>
        <w:r w:rsidRPr="00711317">
          <w:rPr>
            <w:noProof/>
            <w:webHidden/>
          </w:rPr>
        </w:r>
        <w:r w:rsidRPr="00711317">
          <w:rPr>
            <w:noProof/>
            <w:webHidden/>
          </w:rPr>
          <w:fldChar w:fldCharType="separate"/>
        </w:r>
        <w:r w:rsidRPr="00711317">
          <w:rPr>
            <w:noProof/>
            <w:webHidden/>
          </w:rPr>
          <w:t>4</w:t>
        </w:r>
        <w:r w:rsidRPr="00711317">
          <w:rPr>
            <w:noProof/>
            <w:webHidden/>
          </w:rPr>
          <w:fldChar w:fldCharType="end"/>
        </w:r>
      </w:hyperlink>
    </w:p>
    <w:p w14:paraId="65D3D6ED" w14:textId="5F6F1899" w:rsidR="00711317" w:rsidRPr="00711317" w:rsidRDefault="00711317" w:rsidP="00711317">
      <w:pPr>
        <w:pStyle w:val="TOC1"/>
        <w:rPr>
          <w:rFonts w:eastAsiaTheme="minorEastAsia"/>
          <w:noProof/>
          <w:kern w:val="2"/>
          <w14:ligatures w14:val="standardContextual"/>
        </w:rPr>
      </w:pPr>
      <w:hyperlink w:anchor="_Toc161658218" w:history="1">
        <w:r w:rsidRPr="00711317">
          <w:rPr>
            <w:rStyle w:val="Hyperlink"/>
            <w:noProof/>
            <w:sz w:val="22"/>
            <w:szCs w:val="22"/>
          </w:rPr>
          <w:t>ABSTRACT</w:t>
        </w:r>
        <w:r w:rsidRPr="00711317">
          <w:rPr>
            <w:noProof/>
            <w:webHidden/>
          </w:rPr>
          <w:tab/>
        </w:r>
        <w:r w:rsidRPr="00711317">
          <w:rPr>
            <w:noProof/>
            <w:webHidden/>
          </w:rPr>
          <w:fldChar w:fldCharType="begin"/>
        </w:r>
        <w:r w:rsidRPr="00711317">
          <w:rPr>
            <w:noProof/>
            <w:webHidden/>
          </w:rPr>
          <w:instrText xml:space="preserve"> PAGEREF _Toc161658218 \h </w:instrText>
        </w:r>
        <w:r w:rsidRPr="00711317">
          <w:rPr>
            <w:noProof/>
            <w:webHidden/>
          </w:rPr>
        </w:r>
        <w:r w:rsidRPr="00711317">
          <w:rPr>
            <w:noProof/>
            <w:webHidden/>
          </w:rPr>
          <w:fldChar w:fldCharType="separate"/>
        </w:r>
        <w:r w:rsidRPr="00711317">
          <w:rPr>
            <w:noProof/>
            <w:webHidden/>
          </w:rPr>
          <w:t>5</w:t>
        </w:r>
        <w:r w:rsidRPr="00711317">
          <w:rPr>
            <w:noProof/>
            <w:webHidden/>
          </w:rPr>
          <w:fldChar w:fldCharType="end"/>
        </w:r>
      </w:hyperlink>
    </w:p>
    <w:p w14:paraId="0AE92F92" w14:textId="6C801F23" w:rsidR="00711317" w:rsidRPr="00711317" w:rsidRDefault="00711317" w:rsidP="00711317">
      <w:pPr>
        <w:pStyle w:val="TOC1"/>
        <w:rPr>
          <w:rFonts w:eastAsiaTheme="minorEastAsia"/>
          <w:noProof/>
          <w:kern w:val="2"/>
          <w14:ligatures w14:val="standardContextual"/>
        </w:rPr>
      </w:pPr>
      <w:hyperlink w:anchor="_Toc161658219" w:history="1">
        <w:r w:rsidRPr="00711317">
          <w:rPr>
            <w:rStyle w:val="Hyperlink"/>
            <w:noProof/>
            <w:sz w:val="22"/>
            <w:szCs w:val="22"/>
          </w:rPr>
          <w:t>1.</w:t>
        </w:r>
        <w:r w:rsidRPr="00711317">
          <w:rPr>
            <w:rFonts w:eastAsiaTheme="minorEastAsia"/>
            <w:noProof/>
            <w:kern w:val="2"/>
            <w14:ligatures w14:val="standardContextual"/>
          </w:rPr>
          <w:tab/>
        </w:r>
        <w:r w:rsidRPr="00711317">
          <w:rPr>
            <w:rStyle w:val="Hyperlink"/>
            <w:noProof/>
            <w:sz w:val="22"/>
            <w:szCs w:val="22"/>
          </w:rPr>
          <w:t>INTRODUCTION</w:t>
        </w:r>
        <w:r w:rsidRPr="00711317">
          <w:rPr>
            <w:noProof/>
            <w:webHidden/>
          </w:rPr>
          <w:tab/>
        </w:r>
        <w:r w:rsidRPr="00711317">
          <w:rPr>
            <w:noProof/>
            <w:webHidden/>
          </w:rPr>
          <w:fldChar w:fldCharType="begin"/>
        </w:r>
        <w:r w:rsidRPr="00711317">
          <w:rPr>
            <w:noProof/>
            <w:webHidden/>
          </w:rPr>
          <w:instrText xml:space="preserve"> PAGEREF _Toc161658219 \h </w:instrText>
        </w:r>
        <w:r w:rsidRPr="00711317">
          <w:rPr>
            <w:noProof/>
            <w:webHidden/>
          </w:rPr>
        </w:r>
        <w:r w:rsidRPr="00711317">
          <w:rPr>
            <w:noProof/>
            <w:webHidden/>
          </w:rPr>
          <w:fldChar w:fldCharType="separate"/>
        </w:r>
        <w:r w:rsidRPr="00711317">
          <w:rPr>
            <w:noProof/>
            <w:webHidden/>
          </w:rPr>
          <w:t>8</w:t>
        </w:r>
        <w:r w:rsidRPr="00711317">
          <w:rPr>
            <w:noProof/>
            <w:webHidden/>
          </w:rPr>
          <w:fldChar w:fldCharType="end"/>
        </w:r>
      </w:hyperlink>
    </w:p>
    <w:p w14:paraId="2ED2B5FA" w14:textId="3E4DA46C" w:rsidR="00711317" w:rsidRPr="00711317" w:rsidRDefault="00711317" w:rsidP="00711317">
      <w:pPr>
        <w:pStyle w:val="TOC1"/>
        <w:rPr>
          <w:rFonts w:eastAsiaTheme="minorEastAsia"/>
          <w:noProof/>
          <w:kern w:val="2"/>
          <w14:ligatures w14:val="standardContextual"/>
        </w:rPr>
      </w:pPr>
      <w:hyperlink w:anchor="_Toc161658220" w:history="1">
        <w:r w:rsidRPr="00711317">
          <w:rPr>
            <w:rStyle w:val="Hyperlink"/>
            <w:noProof/>
            <w:sz w:val="22"/>
            <w:szCs w:val="22"/>
          </w:rPr>
          <w:t>2.</w:t>
        </w:r>
        <w:r w:rsidRPr="00711317">
          <w:rPr>
            <w:rFonts w:eastAsiaTheme="minorEastAsia"/>
            <w:noProof/>
            <w:kern w:val="2"/>
            <w14:ligatures w14:val="standardContextual"/>
          </w:rPr>
          <w:tab/>
        </w:r>
        <w:r w:rsidRPr="00711317">
          <w:rPr>
            <w:rStyle w:val="Hyperlink"/>
            <w:noProof/>
            <w:sz w:val="22"/>
            <w:szCs w:val="22"/>
          </w:rPr>
          <w:t>LITERATURE REVIEW</w:t>
        </w:r>
        <w:r w:rsidRPr="00711317">
          <w:rPr>
            <w:noProof/>
            <w:webHidden/>
          </w:rPr>
          <w:tab/>
        </w:r>
        <w:r w:rsidRPr="00711317">
          <w:rPr>
            <w:noProof/>
            <w:webHidden/>
          </w:rPr>
          <w:fldChar w:fldCharType="begin"/>
        </w:r>
        <w:r w:rsidRPr="00711317">
          <w:rPr>
            <w:noProof/>
            <w:webHidden/>
          </w:rPr>
          <w:instrText xml:space="preserve"> PAGEREF _Toc161658220 \h </w:instrText>
        </w:r>
        <w:r w:rsidRPr="00711317">
          <w:rPr>
            <w:noProof/>
            <w:webHidden/>
          </w:rPr>
        </w:r>
        <w:r w:rsidRPr="00711317">
          <w:rPr>
            <w:noProof/>
            <w:webHidden/>
          </w:rPr>
          <w:fldChar w:fldCharType="separate"/>
        </w:r>
        <w:r w:rsidRPr="00711317">
          <w:rPr>
            <w:noProof/>
            <w:webHidden/>
          </w:rPr>
          <w:t>11</w:t>
        </w:r>
        <w:r w:rsidRPr="00711317">
          <w:rPr>
            <w:noProof/>
            <w:webHidden/>
          </w:rPr>
          <w:fldChar w:fldCharType="end"/>
        </w:r>
      </w:hyperlink>
    </w:p>
    <w:p w14:paraId="649C0BAA" w14:textId="122F4742"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21" w:history="1">
        <w:r w:rsidRPr="00711317">
          <w:rPr>
            <w:rStyle w:val="Hyperlink"/>
            <w:rFonts w:asciiTheme="minorHAnsi" w:hAnsiTheme="minorHAnsi" w:cstheme="minorHAnsi"/>
            <w:b/>
            <w:noProof/>
            <w:sz w:val="22"/>
            <w:szCs w:val="22"/>
          </w:rPr>
          <w:t>2.1</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Workplaces as educational environments</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_Toc161658221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12</w:t>
        </w:r>
        <w:r w:rsidRPr="00711317">
          <w:rPr>
            <w:rFonts w:asciiTheme="minorHAnsi" w:hAnsiTheme="minorHAnsi" w:cstheme="minorHAnsi"/>
            <w:noProof/>
            <w:webHidden/>
            <w:sz w:val="22"/>
            <w:szCs w:val="22"/>
          </w:rPr>
          <w:fldChar w:fldCharType="end"/>
        </w:r>
      </w:hyperlink>
    </w:p>
    <w:p w14:paraId="51785C69" w14:textId="4F8BCE3F"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22" w:history="1">
        <w:r w:rsidRPr="00711317">
          <w:rPr>
            <w:rStyle w:val="Hyperlink"/>
            <w:rFonts w:asciiTheme="minorHAnsi" w:hAnsiTheme="minorHAnsi" w:cstheme="minorHAnsi"/>
            <w:b/>
            <w:bCs/>
            <w:noProof/>
            <w:sz w:val="22"/>
            <w:szCs w:val="22"/>
          </w:rPr>
          <w:t>2.2</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Different types of learning</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_Toc161658222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14</w:t>
        </w:r>
        <w:r w:rsidRPr="00711317">
          <w:rPr>
            <w:rFonts w:asciiTheme="minorHAnsi" w:hAnsiTheme="minorHAnsi" w:cstheme="minorHAnsi"/>
            <w:noProof/>
            <w:webHidden/>
            <w:sz w:val="22"/>
            <w:szCs w:val="22"/>
          </w:rPr>
          <w:fldChar w:fldCharType="end"/>
        </w:r>
      </w:hyperlink>
    </w:p>
    <w:p w14:paraId="117E1851" w14:textId="1041CD5D"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23" w:history="1">
        <w:r w:rsidRPr="00711317">
          <w:rPr>
            <w:rStyle w:val="Hyperlink"/>
            <w:rFonts w:asciiTheme="minorHAnsi" w:hAnsiTheme="minorHAnsi" w:cstheme="minorHAnsi"/>
            <w:b/>
            <w:noProof/>
            <w:sz w:val="22"/>
            <w:szCs w:val="22"/>
          </w:rPr>
          <w:t>2.3. Teachers versus workplace educators</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_Toc161658223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17</w:t>
        </w:r>
        <w:r w:rsidRPr="00711317">
          <w:rPr>
            <w:rFonts w:asciiTheme="minorHAnsi" w:hAnsiTheme="minorHAnsi" w:cstheme="minorHAnsi"/>
            <w:noProof/>
            <w:webHidden/>
            <w:sz w:val="22"/>
            <w:szCs w:val="22"/>
          </w:rPr>
          <w:fldChar w:fldCharType="end"/>
        </w:r>
      </w:hyperlink>
    </w:p>
    <w:p w14:paraId="2D778BAE" w14:textId="7AFCB59F"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24" w:history="1">
        <w:r w:rsidRPr="00711317">
          <w:rPr>
            <w:rStyle w:val="Hyperlink"/>
            <w:rFonts w:asciiTheme="minorHAnsi" w:hAnsiTheme="minorHAnsi" w:cstheme="minorHAnsi"/>
            <w:b/>
            <w:noProof/>
            <w:sz w:val="22"/>
            <w:szCs w:val="22"/>
          </w:rPr>
          <w:t>2.4 Continual Professional Development (CPD)</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_Toc161658224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20</w:t>
        </w:r>
        <w:r w:rsidRPr="00711317">
          <w:rPr>
            <w:rFonts w:asciiTheme="minorHAnsi" w:hAnsiTheme="minorHAnsi" w:cstheme="minorHAnsi"/>
            <w:noProof/>
            <w:webHidden/>
            <w:sz w:val="22"/>
            <w:szCs w:val="22"/>
          </w:rPr>
          <w:fldChar w:fldCharType="end"/>
        </w:r>
      </w:hyperlink>
    </w:p>
    <w:p w14:paraId="5E366B26" w14:textId="75CF5E52"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25" w:history="1">
        <w:r w:rsidRPr="00711317">
          <w:rPr>
            <w:rStyle w:val="Hyperlink"/>
            <w:rFonts w:asciiTheme="minorHAnsi" w:hAnsiTheme="minorHAnsi" w:cstheme="minorHAnsi"/>
            <w:b/>
            <w:noProof/>
            <w:sz w:val="22"/>
            <w:szCs w:val="22"/>
          </w:rPr>
          <w:t>2.5. Workplace learning: industry focus</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_Toc161658225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22</w:t>
        </w:r>
        <w:r w:rsidRPr="00711317">
          <w:rPr>
            <w:rFonts w:asciiTheme="minorHAnsi" w:hAnsiTheme="minorHAnsi" w:cstheme="minorHAnsi"/>
            <w:noProof/>
            <w:webHidden/>
            <w:sz w:val="22"/>
            <w:szCs w:val="22"/>
          </w:rPr>
          <w:fldChar w:fldCharType="end"/>
        </w:r>
      </w:hyperlink>
    </w:p>
    <w:p w14:paraId="68B981F2" w14:textId="1FB87F6D"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26" w:history="1">
        <w:r w:rsidRPr="00711317">
          <w:rPr>
            <w:rStyle w:val="Hyperlink"/>
            <w:rFonts w:asciiTheme="minorHAnsi" w:hAnsiTheme="minorHAnsi" w:cstheme="minorHAnsi"/>
            <w:b/>
            <w:noProof/>
            <w:sz w:val="22"/>
            <w:szCs w:val="22"/>
          </w:rPr>
          <w:t>2.6 Conclusion</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_Toc161658226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23</w:t>
        </w:r>
        <w:r w:rsidRPr="00711317">
          <w:rPr>
            <w:rFonts w:asciiTheme="minorHAnsi" w:hAnsiTheme="minorHAnsi" w:cstheme="minorHAnsi"/>
            <w:noProof/>
            <w:webHidden/>
            <w:sz w:val="22"/>
            <w:szCs w:val="22"/>
          </w:rPr>
          <w:fldChar w:fldCharType="end"/>
        </w:r>
      </w:hyperlink>
    </w:p>
    <w:p w14:paraId="2FBB0565" w14:textId="0BF204CF" w:rsidR="00711317" w:rsidRPr="00711317" w:rsidRDefault="00711317" w:rsidP="00711317">
      <w:pPr>
        <w:pStyle w:val="TOC1"/>
        <w:rPr>
          <w:rFonts w:eastAsiaTheme="minorEastAsia"/>
          <w:noProof/>
          <w:kern w:val="2"/>
          <w14:ligatures w14:val="standardContextual"/>
        </w:rPr>
      </w:pPr>
      <w:hyperlink w:anchor="_Toc161658227" w:history="1">
        <w:r w:rsidRPr="00711317">
          <w:rPr>
            <w:rStyle w:val="Hyperlink"/>
            <w:noProof/>
            <w:sz w:val="22"/>
            <w:szCs w:val="22"/>
          </w:rPr>
          <w:t>3.</w:t>
        </w:r>
        <w:r w:rsidRPr="00711317">
          <w:rPr>
            <w:rFonts w:eastAsiaTheme="minorEastAsia"/>
            <w:noProof/>
            <w:kern w:val="2"/>
            <w14:ligatures w14:val="standardContextual"/>
          </w:rPr>
          <w:tab/>
        </w:r>
        <w:r w:rsidRPr="00711317">
          <w:rPr>
            <w:rStyle w:val="Hyperlink"/>
            <w:noProof/>
            <w:sz w:val="22"/>
            <w:szCs w:val="22"/>
          </w:rPr>
          <w:t>METHODOLOGY</w:t>
        </w:r>
        <w:r w:rsidRPr="00711317">
          <w:rPr>
            <w:noProof/>
            <w:webHidden/>
          </w:rPr>
          <w:tab/>
        </w:r>
        <w:r w:rsidRPr="00711317">
          <w:rPr>
            <w:noProof/>
            <w:webHidden/>
          </w:rPr>
          <w:fldChar w:fldCharType="begin"/>
        </w:r>
        <w:r w:rsidRPr="00711317">
          <w:rPr>
            <w:noProof/>
            <w:webHidden/>
          </w:rPr>
          <w:instrText xml:space="preserve"> PAGEREF _Toc161658227 \h </w:instrText>
        </w:r>
        <w:r w:rsidRPr="00711317">
          <w:rPr>
            <w:noProof/>
            <w:webHidden/>
          </w:rPr>
        </w:r>
        <w:r w:rsidRPr="00711317">
          <w:rPr>
            <w:noProof/>
            <w:webHidden/>
          </w:rPr>
          <w:fldChar w:fldCharType="separate"/>
        </w:r>
        <w:r w:rsidRPr="00711317">
          <w:rPr>
            <w:noProof/>
            <w:webHidden/>
          </w:rPr>
          <w:t>25</w:t>
        </w:r>
        <w:r w:rsidRPr="00711317">
          <w:rPr>
            <w:noProof/>
            <w:webHidden/>
          </w:rPr>
          <w:fldChar w:fldCharType="end"/>
        </w:r>
      </w:hyperlink>
    </w:p>
    <w:p w14:paraId="34CABD6C" w14:textId="5C6A12AB"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28" w:history="1">
        <w:r w:rsidRPr="00711317">
          <w:rPr>
            <w:rStyle w:val="Hyperlink"/>
            <w:rFonts w:asciiTheme="minorHAnsi" w:hAnsiTheme="minorHAnsi" w:cstheme="minorHAnsi"/>
            <w:b/>
            <w:noProof/>
            <w:sz w:val="22"/>
            <w:szCs w:val="22"/>
          </w:rPr>
          <w:t>3.1 Research strategy</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_Toc161658228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26</w:t>
        </w:r>
        <w:r w:rsidRPr="00711317">
          <w:rPr>
            <w:rFonts w:asciiTheme="minorHAnsi" w:hAnsiTheme="minorHAnsi" w:cstheme="minorHAnsi"/>
            <w:noProof/>
            <w:webHidden/>
            <w:sz w:val="22"/>
            <w:szCs w:val="22"/>
          </w:rPr>
          <w:fldChar w:fldCharType="end"/>
        </w:r>
      </w:hyperlink>
    </w:p>
    <w:p w14:paraId="60D1A7E2" w14:textId="386736BE"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29" w:history="1">
        <w:r w:rsidRPr="00711317">
          <w:rPr>
            <w:rStyle w:val="Hyperlink"/>
            <w:rFonts w:asciiTheme="minorHAnsi" w:hAnsiTheme="minorHAnsi" w:cstheme="minorHAnsi"/>
            <w:b/>
            <w:noProof/>
            <w:sz w:val="22"/>
            <w:szCs w:val="22"/>
          </w:rPr>
          <w:t>3.2 Data collection method</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_Toc161658229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27</w:t>
        </w:r>
        <w:r w:rsidRPr="00711317">
          <w:rPr>
            <w:rFonts w:asciiTheme="minorHAnsi" w:hAnsiTheme="minorHAnsi" w:cstheme="minorHAnsi"/>
            <w:noProof/>
            <w:webHidden/>
            <w:sz w:val="22"/>
            <w:szCs w:val="22"/>
          </w:rPr>
          <w:fldChar w:fldCharType="end"/>
        </w:r>
      </w:hyperlink>
    </w:p>
    <w:p w14:paraId="66226629" w14:textId="7C6CCED1" w:rsidR="00711317" w:rsidRPr="00711317" w:rsidRDefault="00711317" w:rsidP="00711317">
      <w:pPr>
        <w:pStyle w:val="TOC1"/>
        <w:rPr>
          <w:rFonts w:eastAsiaTheme="minorEastAsia"/>
          <w:noProof/>
          <w:kern w:val="2"/>
          <w14:ligatures w14:val="standardContextual"/>
        </w:rPr>
      </w:pPr>
      <w:hyperlink w:anchor="_Toc161658230" w:history="1">
        <w:r w:rsidRPr="00711317">
          <w:rPr>
            <w:rStyle w:val="Hyperlink"/>
            <w:noProof/>
            <w:sz w:val="22"/>
            <w:szCs w:val="22"/>
          </w:rPr>
          <w:t>4 FINDINGS</w:t>
        </w:r>
        <w:r w:rsidRPr="00711317">
          <w:rPr>
            <w:noProof/>
            <w:webHidden/>
          </w:rPr>
          <w:tab/>
        </w:r>
        <w:r w:rsidRPr="00711317">
          <w:rPr>
            <w:noProof/>
            <w:webHidden/>
          </w:rPr>
          <w:fldChar w:fldCharType="begin"/>
        </w:r>
        <w:r w:rsidRPr="00711317">
          <w:rPr>
            <w:noProof/>
            <w:webHidden/>
          </w:rPr>
          <w:instrText xml:space="preserve"> PAGEREF _Toc161658230 \h </w:instrText>
        </w:r>
        <w:r w:rsidRPr="00711317">
          <w:rPr>
            <w:noProof/>
            <w:webHidden/>
          </w:rPr>
        </w:r>
        <w:r w:rsidRPr="00711317">
          <w:rPr>
            <w:noProof/>
            <w:webHidden/>
          </w:rPr>
          <w:fldChar w:fldCharType="separate"/>
        </w:r>
        <w:r w:rsidRPr="00711317">
          <w:rPr>
            <w:noProof/>
            <w:webHidden/>
          </w:rPr>
          <w:t>30</w:t>
        </w:r>
        <w:r w:rsidRPr="00711317">
          <w:rPr>
            <w:noProof/>
            <w:webHidden/>
          </w:rPr>
          <w:fldChar w:fldCharType="end"/>
        </w:r>
      </w:hyperlink>
    </w:p>
    <w:p w14:paraId="50B623A9" w14:textId="15358FFE"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31" w:history="1">
        <w:r w:rsidRPr="00711317">
          <w:rPr>
            <w:rStyle w:val="Hyperlink"/>
            <w:rFonts w:asciiTheme="minorHAnsi" w:hAnsiTheme="minorHAnsi" w:cstheme="minorHAnsi"/>
            <w:b/>
            <w:bCs/>
            <w:noProof/>
            <w:sz w:val="22"/>
            <w:szCs w:val="22"/>
          </w:rPr>
          <w:t>4.1 Quantitative data</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_Toc161658231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30</w:t>
        </w:r>
        <w:r w:rsidRPr="00711317">
          <w:rPr>
            <w:rFonts w:asciiTheme="minorHAnsi" w:hAnsiTheme="minorHAnsi" w:cstheme="minorHAnsi"/>
            <w:noProof/>
            <w:webHidden/>
            <w:sz w:val="22"/>
            <w:szCs w:val="22"/>
          </w:rPr>
          <w:fldChar w:fldCharType="end"/>
        </w:r>
      </w:hyperlink>
    </w:p>
    <w:p w14:paraId="7682F264" w14:textId="44F6311E"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32" w:history="1">
        <w:r w:rsidRPr="00711317">
          <w:rPr>
            <w:rStyle w:val="Hyperlink"/>
            <w:rFonts w:asciiTheme="minorHAnsi" w:hAnsiTheme="minorHAnsi" w:cstheme="minorHAnsi"/>
            <w:b/>
            <w:bCs/>
            <w:noProof/>
            <w:sz w:val="22"/>
            <w:szCs w:val="22"/>
          </w:rPr>
          <w:t>4.2 One to one semi structured interview data (second stage)</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_Toc161658232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35</w:t>
        </w:r>
        <w:r w:rsidRPr="00711317">
          <w:rPr>
            <w:rFonts w:asciiTheme="minorHAnsi" w:hAnsiTheme="minorHAnsi" w:cstheme="minorHAnsi"/>
            <w:noProof/>
            <w:webHidden/>
            <w:sz w:val="22"/>
            <w:szCs w:val="22"/>
          </w:rPr>
          <w:fldChar w:fldCharType="end"/>
        </w:r>
      </w:hyperlink>
    </w:p>
    <w:p w14:paraId="1899EB07" w14:textId="687A0FA6" w:rsidR="00711317" w:rsidRPr="00711317" w:rsidRDefault="00711317" w:rsidP="00711317">
      <w:pPr>
        <w:pStyle w:val="TOC1"/>
        <w:rPr>
          <w:rFonts w:eastAsiaTheme="minorEastAsia"/>
          <w:noProof/>
          <w:kern w:val="2"/>
          <w14:ligatures w14:val="standardContextual"/>
        </w:rPr>
      </w:pPr>
      <w:hyperlink w:anchor="_Toc161658233" w:history="1">
        <w:r w:rsidRPr="00711317">
          <w:rPr>
            <w:rStyle w:val="Hyperlink"/>
            <w:noProof/>
            <w:sz w:val="22"/>
            <w:szCs w:val="22"/>
          </w:rPr>
          <w:t>5 DISCUSSION OF FINDINGS</w:t>
        </w:r>
        <w:r w:rsidRPr="00711317">
          <w:rPr>
            <w:noProof/>
            <w:webHidden/>
          </w:rPr>
          <w:tab/>
        </w:r>
        <w:r w:rsidRPr="00711317">
          <w:rPr>
            <w:noProof/>
            <w:webHidden/>
          </w:rPr>
          <w:fldChar w:fldCharType="begin"/>
        </w:r>
        <w:r w:rsidRPr="00711317">
          <w:rPr>
            <w:noProof/>
            <w:webHidden/>
          </w:rPr>
          <w:instrText xml:space="preserve"> PAGEREF _Toc161658233 \h </w:instrText>
        </w:r>
        <w:r w:rsidRPr="00711317">
          <w:rPr>
            <w:noProof/>
            <w:webHidden/>
          </w:rPr>
        </w:r>
        <w:r w:rsidRPr="00711317">
          <w:rPr>
            <w:noProof/>
            <w:webHidden/>
          </w:rPr>
          <w:fldChar w:fldCharType="separate"/>
        </w:r>
        <w:r w:rsidRPr="00711317">
          <w:rPr>
            <w:noProof/>
            <w:webHidden/>
          </w:rPr>
          <w:t>37</w:t>
        </w:r>
        <w:r w:rsidRPr="00711317">
          <w:rPr>
            <w:noProof/>
            <w:webHidden/>
          </w:rPr>
          <w:fldChar w:fldCharType="end"/>
        </w:r>
      </w:hyperlink>
    </w:p>
    <w:p w14:paraId="63DA3964" w14:textId="34758EA9" w:rsidR="00711317" w:rsidRPr="00711317" w:rsidRDefault="00711317" w:rsidP="00711317">
      <w:pPr>
        <w:pStyle w:val="TOC1"/>
        <w:rPr>
          <w:rFonts w:eastAsiaTheme="minorEastAsia"/>
          <w:noProof/>
          <w:kern w:val="2"/>
          <w14:ligatures w14:val="standardContextual"/>
        </w:rPr>
      </w:pPr>
      <w:hyperlink w:anchor="_Toc161658234" w:history="1">
        <w:r w:rsidRPr="00711317">
          <w:rPr>
            <w:rStyle w:val="Hyperlink"/>
            <w:noProof/>
            <w:sz w:val="22"/>
            <w:szCs w:val="22"/>
          </w:rPr>
          <w:t>6</w:t>
        </w:r>
        <w:r w:rsidRPr="00711317">
          <w:rPr>
            <w:rFonts w:eastAsiaTheme="minorEastAsia"/>
            <w:noProof/>
            <w:kern w:val="2"/>
            <w14:ligatures w14:val="standardContextual"/>
          </w:rPr>
          <w:tab/>
        </w:r>
        <w:r w:rsidRPr="00711317">
          <w:rPr>
            <w:rStyle w:val="Hyperlink"/>
            <w:noProof/>
            <w:sz w:val="22"/>
            <w:szCs w:val="22"/>
          </w:rPr>
          <w:t>CONCLUSION AND RECOMMENDATIONS</w:t>
        </w:r>
        <w:r w:rsidRPr="00711317">
          <w:rPr>
            <w:noProof/>
            <w:webHidden/>
          </w:rPr>
          <w:tab/>
        </w:r>
        <w:r w:rsidRPr="00711317">
          <w:rPr>
            <w:noProof/>
            <w:webHidden/>
          </w:rPr>
          <w:fldChar w:fldCharType="begin"/>
        </w:r>
        <w:r w:rsidRPr="00711317">
          <w:rPr>
            <w:noProof/>
            <w:webHidden/>
          </w:rPr>
          <w:instrText xml:space="preserve"> PAGEREF _Toc161658234 \h </w:instrText>
        </w:r>
        <w:r w:rsidRPr="00711317">
          <w:rPr>
            <w:noProof/>
            <w:webHidden/>
          </w:rPr>
        </w:r>
        <w:r w:rsidRPr="00711317">
          <w:rPr>
            <w:noProof/>
            <w:webHidden/>
          </w:rPr>
          <w:fldChar w:fldCharType="separate"/>
        </w:r>
        <w:r w:rsidRPr="00711317">
          <w:rPr>
            <w:noProof/>
            <w:webHidden/>
          </w:rPr>
          <w:t>43</w:t>
        </w:r>
        <w:r w:rsidRPr="00711317">
          <w:rPr>
            <w:noProof/>
            <w:webHidden/>
          </w:rPr>
          <w:fldChar w:fldCharType="end"/>
        </w:r>
      </w:hyperlink>
    </w:p>
    <w:p w14:paraId="45D8A6F7" w14:textId="4CE4896A"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35" w:history="1">
        <w:r w:rsidRPr="00711317">
          <w:rPr>
            <w:rStyle w:val="Hyperlink"/>
            <w:rFonts w:asciiTheme="minorHAnsi" w:hAnsiTheme="minorHAnsi" w:cstheme="minorHAnsi"/>
            <w:b/>
            <w:bCs/>
            <w:noProof/>
            <w:sz w:val="22"/>
            <w:szCs w:val="22"/>
          </w:rPr>
          <w:t>6.1 Lessons learned</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_Toc161658235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43</w:t>
        </w:r>
        <w:r w:rsidRPr="00711317">
          <w:rPr>
            <w:rFonts w:asciiTheme="minorHAnsi" w:hAnsiTheme="minorHAnsi" w:cstheme="minorHAnsi"/>
            <w:noProof/>
            <w:webHidden/>
            <w:sz w:val="22"/>
            <w:szCs w:val="22"/>
          </w:rPr>
          <w:fldChar w:fldCharType="end"/>
        </w:r>
      </w:hyperlink>
    </w:p>
    <w:p w14:paraId="238A3251" w14:textId="17D443FB"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36" w:history="1">
        <w:r w:rsidRPr="00711317">
          <w:rPr>
            <w:rStyle w:val="Hyperlink"/>
            <w:rFonts w:asciiTheme="minorHAnsi" w:hAnsiTheme="minorHAnsi" w:cstheme="minorHAnsi"/>
            <w:b/>
            <w:bCs/>
            <w:noProof/>
            <w:sz w:val="22"/>
            <w:szCs w:val="22"/>
          </w:rPr>
          <w:t xml:space="preserve">6.2 </w:t>
        </w:r>
        <w:r w:rsidRPr="00711317">
          <w:rPr>
            <w:rStyle w:val="Hyperlink"/>
            <w:rFonts w:asciiTheme="minorHAnsi" w:hAnsiTheme="minorHAnsi" w:cstheme="minorHAnsi"/>
            <w:b/>
            <w:bCs/>
            <w:noProof/>
            <w:sz w:val="22"/>
            <w:szCs w:val="22"/>
            <w:shd w:val="clear" w:color="auto" w:fill="FFFFFF"/>
          </w:rPr>
          <w:t>Implementation of educational terminology</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_Toc161658236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44</w:t>
        </w:r>
        <w:r w:rsidRPr="00711317">
          <w:rPr>
            <w:rFonts w:asciiTheme="minorHAnsi" w:hAnsiTheme="minorHAnsi" w:cstheme="minorHAnsi"/>
            <w:noProof/>
            <w:webHidden/>
            <w:sz w:val="22"/>
            <w:szCs w:val="22"/>
          </w:rPr>
          <w:fldChar w:fldCharType="end"/>
        </w:r>
      </w:hyperlink>
    </w:p>
    <w:p w14:paraId="07B90613" w14:textId="2C30000D"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37" w:history="1">
        <w:r w:rsidRPr="00711317">
          <w:rPr>
            <w:rStyle w:val="Hyperlink"/>
            <w:rFonts w:asciiTheme="minorHAnsi" w:hAnsiTheme="minorHAnsi" w:cstheme="minorHAnsi"/>
            <w:b/>
            <w:bCs/>
            <w:noProof/>
            <w:sz w:val="22"/>
            <w:szCs w:val="22"/>
            <w:shd w:val="clear" w:color="auto" w:fill="FFFFFF"/>
          </w:rPr>
          <w:t>6.3 Review recruitment processes</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_Toc161658237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44</w:t>
        </w:r>
        <w:r w:rsidRPr="00711317">
          <w:rPr>
            <w:rFonts w:asciiTheme="minorHAnsi" w:hAnsiTheme="minorHAnsi" w:cstheme="minorHAnsi"/>
            <w:noProof/>
            <w:webHidden/>
            <w:sz w:val="22"/>
            <w:szCs w:val="22"/>
          </w:rPr>
          <w:fldChar w:fldCharType="end"/>
        </w:r>
      </w:hyperlink>
    </w:p>
    <w:p w14:paraId="602AC6AA" w14:textId="3AD4914C" w:rsidR="00711317" w:rsidRPr="00711317" w:rsidRDefault="00711317">
      <w:pPr>
        <w:pStyle w:val="TOC2"/>
        <w:rPr>
          <w:rFonts w:asciiTheme="minorHAnsi" w:eastAsiaTheme="minorEastAsia" w:hAnsiTheme="minorHAnsi" w:cstheme="minorHAnsi"/>
          <w:noProof/>
          <w:kern w:val="2"/>
          <w:sz w:val="22"/>
          <w:szCs w:val="22"/>
          <w14:ligatures w14:val="standardContextual"/>
        </w:rPr>
      </w:pPr>
      <w:hyperlink w:anchor="_Toc161658238" w:history="1">
        <w:r w:rsidRPr="00711317">
          <w:rPr>
            <w:rStyle w:val="Hyperlink"/>
            <w:rFonts w:asciiTheme="minorHAnsi" w:hAnsiTheme="minorHAnsi" w:cstheme="minorHAnsi"/>
            <w:b/>
            <w:bCs/>
            <w:noProof/>
            <w:sz w:val="22"/>
            <w:szCs w:val="22"/>
          </w:rPr>
          <w:t>6.4 Creation of a career progressive framework</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_Toc161658238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44</w:t>
        </w:r>
        <w:r w:rsidRPr="00711317">
          <w:rPr>
            <w:rFonts w:asciiTheme="minorHAnsi" w:hAnsiTheme="minorHAnsi" w:cstheme="minorHAnsi"/>
            <w:noProof/>
            <w:webHidden/>
            <w:sz w:val="22"/>
            <w:szCs w:val="22"/>
          </w:rPr>
          <w:fldChar w:fldCharType="end"/>
        </w:r>
      </w:hyperlink>
    </w:p>
    <w:p w14:paraId="641457B3" w14:textId="630AFFFF" w:rsidR="00711317" w:rsidRPr="00711317" w:rsidRDefault="00711317" w:rsidP="00711317">
      <w:pPr>
        <w:pStyle w:val="TOC1"/>
        <w:rPr>
          <w:rFonts w:eastAsiaTheme="minorEastAsia"/>
          <w:noProof/>
          <w:kern w:val="2"/>
          <w14:ligatures w14:val="standardContextual"/>
        </w:rPr>
      </w:pPr>
      <w:hyperlink w:anchor="_Toc161658239" w:history="1">
        <w:r w:rsidRPr="00711317">
          <w:rPr>
            <w:rStyle w:val="Hyperlink"/>
            <w:noProof/>
            <w:sz w:val="22"/>
            <w:szCs w:val="22"/>
          </w:rPr>
          <w:t>7 REFERENCES</w:t>
        </w:r>
        <w:r w:rsidRPr="00711317">
          <w:rPr>
            <w:noProof/>
            <w:webHidden/>
          </w:rPr>
          <w:tab/>
        </w:r>
        <w:r w:rsidRPr="00711317">
          <w:rPr>
            <w:noProof/>
            <w:webHidden/>
          </w:rPr>
          <w:fldChar w:fldCharType="begin"/>
        </w:r>
        <w:r w:rsidRPr="00711317">
          <w:rPr>
            <w:noProof/>
            <w:webHidden/>
          </w:rPr>
          <w:instrText xml:space="preserve"> PAGEREF _Toc161658239 \h </w:instrText>
        </w:r>
        <w:r w:rsidRPr="00711317">
          <w:rPr>
            <w:noProof/>
            <w:webHidden/>
          </w:rPr>
        </w:r>
        <w:r w:rsidRPr="00711317">
          <w:rPr>
            <w:noProof/>
            <w:webHidden/>
          </w:rPr>
          <w:fldChar w:fldCharType="separate"/>
        </w:r>
        <w:r w:rsidRPr="00711317">
          <w:rPr>
            <w:noProof/>
            <w:webHidden/>
          </w:rPr>
          <w:t>47</w:t>
        </w:r>
        <w:r w:rsidRPr="00711317">
          <w:rPr>
            <w:noProof/>
            <w:webHidden/>
          </w:rPr>
          <w:fldChar w:fldCharType="end"/>
        </w:r>
      </w:hyperlink>
    </w:p>
    <w:p w14:paraId="7B755619" w14:textId="4DCFC3C5" w:rsidR="00711317" w:rsidRPr="00711317" w:rsidRDefault="00711317" w:rsidP="00711317">
      <w:pPr>
        <w:pStyle w:val="TOC1"/>
        <w:rPr>
          <w:rFonts w:eastAsiaTheme="minorEastAsia"/>
          <w:noProof/>
          <w:kern w:val="2"/>
          <w14:ligatures w14:val="standardContextual"/>
        </w:rPr>
      </w:pPr>
      <w:hyperlink w:anchor="_Toc161658240" w:history="1">
        <w:r w:rsidRPr="00711317">
          <w:rPr>
            <w:rStyle w:val="Hyperlink"/>
            <w:noProof/>
            <w:sz w:val="22"/>
            <w:szCs w:val="22"/>
          </w:rPr>
          <w:t>8</w:t>
        </w:r>
        <w:r w:rsidRPr="00711317">
          <w:rPr>
            <w:rFonts w:eastAsiaTheme="minorEastAsia"/>
            <w:noProof/>
            <w:kern w:val="2"/>
            <w14:ligatures w14:val="standardContextual"/>
          </w:rPr>
          <w:tab/>
        </w:r>
        <w:r w:rsidRPr="00711317">
          <w:rPr>
            <w:rStyle w:val="Hyperlink"/>
            <w:noProof/>
            <w:sz w:val="22"/>
            <w:szCs w:val="22"/>
          </w:rPr>
          <w:t>APPENDICES</w:t>
        </w:r>
        <w:r w:rsidRPr="00711317">
          <w:rPr>
            <w:noProof/>
            <w:webHidden/>
          </w:rPr>
          <w:tab/>
        </w:r>
        <w:r w:rsidRPr="00711317">
          <w:rPr>
            <w:noProof/>
            <w:webHidden/>
          </w:rPr>
          <w:fldChar w:fldCharType="begin"/>
        </w:r>
        <w:r w:rsidRPr="00711317">
          <w:rPr>
            <w:noProof/>
            <w:webHidden/>
          </w:rPr>
          <w:instrText xml:space="preserve"> PAGEREF _Toc161658240 \h </w:instrText>
        </w:r>
        <w:r w:rsidRPr="00711317">
          <w:rPr>
            <w:noProof/>
            <w:webHidden/>
          </w:rPr>
        </w:r>
        <w:r w:rsidRPr="00711317">
          <w:rPr>
            <w:noProof/>
            <w:webHidden/>
          </w:rPr>
          <w:fldChar w:fldCharType="separate"/>
        </w:r>
        <w:r w:rsidRPr="00711317">
          <w:rPr>
            <w:noProof/>
            <w:webHidden/>
          </w:rPr>
          <w:t>53</w:t>
        </w:r>
        <w:r w:rsidRPr="00711317">
          <w:rPr>
            <w:noProof/>
            <w:webHidden/>
          </w:rPr>
          <w:fldChar w:fldCharType="end"/>
        </w:r>
      </w:hyperlink>
    </w:p>
    <w:p w14:paraId="5F7508BF" w14:textId="7ABFB9F1"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1" w:history="1">
        <w:r w:rsidRPr="00711317">
          <w:rPr>
            <w:rStyle w:val="Hyperlink"/>
            <w:rFonts w:asciiTheme="minorHAnsi" w:hAnsiTheme="minorHAnsi" w:cstheme="minorHAnsi"/>
            <w:b/>
            <w:noProof/>
            <w:sz w:val="22"/>
            <w:szCs w:val="22"/>
          </w:rPr>
          <w:t>8.1</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1: Ethics Form</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_Toc161658241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53</w:t>
        </w:r>
        <w:r w:rsidRPr="00711317">
          <w:rPr>
            <w:rFonts w:asciiTheme="minorHAnsi" w:hAnsiTheme="minorHAnsi" w:cstheme="minorHAnsi"/>
            <w:noProof/>
            <w:webHidden/>
            <w:sz w:val="22"/>
            <w:szCs w:val="22"/>
          </w:rPr>
          <w:fldChar w:fldCharType="end"/>
        </w:r>
      </w:hyperlink>
    </w:p>
    <w:p w14:paraId="27DD7768" w14:textId="38C0B959"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2" w:history="1">
        <w:r w:rsidRPr="00711317">
          <w:rPr>
            <w:rStyle w:val="Hyperlink"/>
            <w:rFonts w:asciiTheme="minorHAnsi" w:hAnsiTheme="minorHAnsi" w:cstheme="minorHAnsi"/>
            <w:b/>
            <w:noProof/>
            <w:sz w:val="22"/>
            <w:szCs w:val="22"/>
          </w:rPr>
          <w:t>8.2</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2: Email to sample to complete primary data survey</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_Toc161658242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69</w:t>
        </w:r>
        <w:r w:rsidRPr="00711317">
          <w:rPr>
            <w:rFonts w:asciiTheme="minorHAnsi" w:hAnsiTheme="minorHAnsi" w:cstheme="minorHAnsi"/>
            <w:noProof/>
            <w:webHidden/>
            <w:sz w:val="22"/>
            <w:szCs w:val="22"/>
          </w:rPr>
          <w:fldChar w:fldCharType="end"/>
        </w:r>
      </w:hyperlink>
    </w:p>
    <w:p w14:paraId="763A9975" w14:textId="1E0901B5"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3" w:history="1">
        <w:r w:rsidRPr="00711317">
          <w:rPr>
            <w:rStyle w:val="Hyperlink"/>
            <w:rFonts w:asciiTheme="minorHAnsi" w:hAnsiTheme="minorHAnsi" w:cstheme="minorHAnsi"/>
            <w:b/>
            <w:noProof/>
            <w:sz w:val="22"/>
            <w:szCs w:val="22"/>
          </w:rPr>
          <w:t>8.3</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3: Online questionnaire questions</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_Toc161658243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70</w:t>
        </w:r>
        <w:r w:rsidRPr="00711317">
          <w:rPr>
            <w:rFonts w:asciiTheme="minorHAnsi" w:hAnsiTheme="minorHAnsi" w:cstheme="minorHAnsi"/>
            <w:noProof/>
            <w:webHidden/>
            <w:sz w:val="22"/>
            <w:szCs w:val="22"/>
          </w:rPr>
          <w:fldChar w:fldCharType="end"/>
        </w:r>
      </w:hyperlink>
    </w:p>
    <w:p w14:paraId="411E250D" w14:textId="0F2A8B93"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4" w:history="1">
        <w:r w:rsidRPr="00711317">
          <w:rPr>
            <w:rStyle w:val="Hyperlink"/>
            <w:rFonts w:asciiTheme="minorHAnsi" w:hAnsiTheme="minorHAnsi" w:cstheme="minorHAnsi"/>
            <w:b/>
            <w:noProof/>
            <w:sz w:val="22"/>
            <w:szCs w:val="22"/>
          </w:rPr>
          <w:t>8.4</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4: Interview invite</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_Toc161658244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73</w:t>
        </w:r>
        <w:r w:rsidRPr="00711317">
          <w:rPr>
            <w:rFonts w:asciiTheme="minorHAnsi" w:hAnsiTheme="minorHAnsi" w:cstheme="minorHAnsi"/>
            <w:noProof/>
            <w:webHidden/>
            <w:sz w:val="22"/>
            <w:szCs w:val="22"/>
          </w:rPr>
          <w:fldChar w:fldCharType="end"/>
        </w:r>
      </w:hyperlink>
    </w:p>
    <w:p w14:paraId="3C802DD4" w14:textId="4FF67D6F"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5" w:history="1">
        <w:r w:rsidRPr="00711317">
          <w:rPr>
            <w:rStyle w:val="Hyperlink"/>
            <w:rFonts w:asciiTheme="minorHAnsi" w:hAnsiTheme="minorHAnsi" w:cstheme="minorHAnsi"/>
            <w:b/>
            <w:noProof/>
            <w:sz w:val="22"/>
            <w:szCs w:val="22"/>
          </w:rPr>
          <w:t>8.5</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5: Consent Form</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_Toc161658245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75</w:t>
        </w:r>
        <w:r w:rsidRPr="00711317">
          <w:rPr>
            <w:rFonts w:asciiTheme="minorHAnsi" w:hAnsiTheme="minorHAnsi" w:cstheme="minorHAnsi"/>
            <w:noProof/>
            <w:webHidden/>
            <w:sz w:val="22"/>
            <w:szCs w:val="22"/>
          </w:rPr>
          <w:fldChar w:fldCharType="end"/>
        </w:r>
      </w:hyperlink>
    </w:p>
    <w:p w14:paraId="1C6AEA25" w14:textId="66FA3835"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6" w:history="1">
        <w:r w:rsidRPr="00711317">
          <w:rPr>
            <w:rStyle w:val="Hyperlink"/>
            <w:rFonts w:asciiTheme="minorHAnsi" w:hAnsiTheme="minorHAnsi" w:cstheme="minorHAnsi"/>
            <w:b/>
            <w:noProof/>
            <w:sz w:val="22"/>
            <w:szCs w:val="22"/>
          </w:rPr>
          <w:t>8.6</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6: Interview invite</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_Toc161658246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77</w:t>
        </w:r>
        <w:r w:rsidRPr="00711317">
          <w:rPr>
            <w:rFonts w:asciiTheme="minorHAnsi" w:hAnsiTheme="minorHAnsi" w:cstheme="minorHAnsi"/>
            <w:noProof/>
            <w:webHidden/>
            <w:sz w:val="22"/>
            <w:szCs w:val="22"/>
          </w:rPr>
          <w:fldChar w:fldCharType="end"/>
        </w:r>
      </w:hyperlink>
    </w:p>
    <w:p w14:paraId="4CA555E6" w14:textId="57722679" w:rsidR="00711317" w:rsidRPr="00711317" w:rsidRDefault="0071131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7" w:history="1">
        <w:r w:rsidRPr="00711317">
          <w:rPr>
            <w:rStyle w:val="Hyperlink"/>
            <w:rFonts w:asciiTheme="minorHAnsi" w:hAnsiTheme="minorHAnsi" w:cstheme="minorHAnsi"/>
            <w:b/>
            <w:noProof/>
            <w:sz w:val="22"/>
            <w:szCs w:val="22"/>
          </w:rPr>
          <w:t>8.7</w:t>
        </w:r>
        <w:r w:rsidRPr="00711317">
          <w:rPr>
            <w:rFonts w:asciiTheme="minorHAnsi" w:eastAsiaTheme="minorEastAsia" w:hAnsiTheme="minorHAnsi" w:cstheme="minorHAnsi"/>
            <w:noProof/>
            <w:kern w:val="2"/>
            <w:sz w:val="22"/>
            <w:szCs w:val="22"/>
            <w14:ligatures w14:val="standardContextual"/>
          </w:rPr>
          <w:tab/>
        </w:r>
        <w:r w:rsidRPr="00711317">
          <w:rPr>
            <w:rStyle w:val="Hyperlink"/>
            <w:rFonts w:asciiTheme="minorHAnsi" w:hAnsiTheme="minorHAnsi" w:cstheme="minorHAnsi"/>
            <w:b/>
            <w:noProof/>
            <w:sz w:val="22"/>
            <w:szCs w:val="22"/>
          </w:rPr>
          <w:t>Appendix 7: Semi-structured Interview questions</w:t>
        </w:r>
        <w:r w:rsidRPr="00711317">
          <w:rPr>
            <w:rFonts w:asciiTheme="minorHAnsi" w:hAnsiTheme="minorHAnsi" w:cstheme="minorHAnsi"/>
            <w:noProof/>
            <w:webHidden/>
            <w:sz w:val="22"/>
            <w:szCs w:val="22"/>
          </w:rPr>
          <w:tab/>
        </w:r>
        <w:r w:rsidRPr="00711317">
          <w:rPr>
            <w:rFonts w:asciiTheme="minorHAnsi" w:hAnsiTheme="minorHAnsi" w:cstheme="minorHAnsi"/>
            <w:noProof/>
            <w:webHidden/>
            <w:sz w:val="22"/>
            <w:szCs w:val="22"/>
          </w:rPr>
          <w:fldChar w:fldCharType="begin"/>
        </w:r>
        <w:r w:rsidRPr="00711317">
          <w:rPr>
            <w:rFonts w:asciiTheme="minorHAnsi" w:hAnsiTheme="minorHAnsi" w:cstheme="minorHAnsi"/>
            <w:noProof/>
            <w:webHidden/>
            <w:sz w:val="22"/>
            <w:szCs w:val="22"/>
          </w:rPr>
          <w:instrText xml:space="preserve"> PAGEREF _Toc161658247 \h </w:instrText>
        </w:r>
        <w:r w:rsidRPr="00711317">
          <w:rPr>
            <w:rFonts w:asciiTheme="minorHAnsi" w:hAnsiTheme="minorHAnsi" w:cstheme="minorHAnsi"/>
            <w:noProof/>
            <w:webHidden/>
            <w:sz w:val="22"/>
            <w:szCs w:val="22"/>
          </w:rPr>
        </w:r>
        <w:r w:rsidRPr="00711317">
          <w:rPr>
            <w:rFonts w:asciiTheme="minorHAnsi" w:hAnsiTheme="minorHAnsi" w:cstheme="minorHAnsi"/>
            <w:noProof/>
            <w:webHidden/>
            <w:sz w:val="22"/>
            <w:szCs w:val="22"/>
          </w:rPr>
          <w:fldChar w:fldCharType="separate"/>
        </w:r>
        <w:r w:rsidRPr="00711317">
          <w:rPr>
            <w:rFonts w:asciiTheme="minorHAnsi" w:hAnsiTheme="minorHAnsi" w:cstheme="minorHAnsi"/>
            <w:noProof/>
            <w:webHidden/>
            <w:sz w:val="22"/>
            <w:szCs w:val="22"/>
          </w:rPr>
          <w:t>78</w:t>
        </w:r>
        <w:r w:rsidRPr="00711317">
          <w:rPr>
            <w:rFonts w:asciiTheme="minorHAnsi" w:hAnsiTheme="minorHAnsi" w:cstheme="minorHAnsi"/>
            <w:noProof/>
            <w:webHidden/>
            <w:sz w:val="22"/>
            <w:szCs w:val="22"/>
          </w:rPr>
          <w:fldChar w:fldCharType="end"/>
        </w:r>
      </w:hyperlink>
    </w:p>
    <w:p w14:paraId="25B837D0" w14:textId="7DDD24D4" w:rsidR="005E060A" w:rsidRPr="00855EB9" w:rsidRDefault="005E060A" w:rsidP="001E7569">
      <w:pPr>
        <w:spacing w:line="480" w:lineRule="auto"/>
        <w:rPr>
          <w:rFonts w:asciiTheme="minorHAnsi" w:hAnsiTheme="minorHAnsi" w:cstheme="minorHAnsi"/>
          <w:b/>
        </w:rPr>
      </w:pPr>
      <w:r w:rsidRPr="00711317">
        <w:rPr>
          <w:rFonts w:asciiTheme="minorHAnsi" w:hAnsiTheme="minorHAnsi" w:cstheme="minorHAnsi"/>
          <w:b/>
          <w:sz w:val="22"/>
          <w:szCs w:val="22"/>
        </w:rPr>
        <w:fldChar w:fldCharType="end"/>
      </w:r>
    </w:p>
    <w:p w14:paraId="2741E8A7" w14:textId="6F425B55" w:rsidR="006C4A4D" w:rsidRPr="007130A7" w:rsidRDefault="00AE7D37" w:rsidP="00E15A5D">
      <w:pPr>
        <w:spacing w:line="480" w:lineRule="auto"/>
        <w:jc w:val="both"/>
        <w:outlineLvl w:val="0"/>
        <w:rPr>
          <w:rFonts w:asciiTheme="minorHAnsi" w:hAnsiTheme="minorHAnsi" w:cstheme="minorHAnsi"/>
          <w:b/>
        </w:rPr>
      </w:pPr>
      <w:r>
        <w:rPr>
          <w:rFonts w:asciiTheme="minorHAnsi" w:hAnsiTheme="minorHAnsi" w:cstheme="minorHAnsi"/>
          <w:b/>
        </w:rPr>
        <w:t xml:space="preserve">       </w:t>
      </w:r>
      <w:r w:rsidR="005E060A" w:rsidRPr="007130A7">
        <w:rPr>
          <w:rFonts w:asciiTheme="minorHAnsi" w:hAnsiTheme="minorHAnsi" w:cstheme="minorHAnsi"/>
          <w:b/>
        </w:rPr>
        <w:br w:type="page"/>
      </w:r>
      <w:bookmarkStart w:id="2" w:name="_Toc161658217"/>
      <w:r w:rsidR="006C4A4D" w:rsidRPr="007130A7">
        <w:rPr>
          <w:rFonts w:asciiTheme="minorHAnsi" w:hAnsiTheme="minorHAnsi" w:cstheme="minorHAnsi"/>
          <w:b/>
        </w:rPr>
        <w:t>ACKNOWLEDGEMENTS</w:t>
      </w:r>
      <w:bookmarkEnd w:id="2"/>
      <w:r w:rsidR="006C4A4D" w:rsidRPr="007130A7">
        <w:rPr>
          <w:rFonts w:asciiTheme="minorHAnsi" w:hAnsiTheme="minorHAnsi" w:cstheme="minorHAnsi"/>
          <w:b/>
        </w:rPr>
        <w:t xml:space="preserve"> </w:t>
      </w:r>
    </w:p>
    <w:p w14:paraId="7F333DF4" w14:textId="1E4186F6" w:rsidR="006A4567" w:rsidRPr="001B7F32" w:rsidRDefault="006A4567"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 xml:space="preserve">I would like to thank my </w:t>
      </w:r>
      <w:r w:rsidR="0024035F">
        <w:rPr>
          <w:rFonts w:asciiTheme="minorHAnsi" w:hAnsiTheme="minorHAnsi" w:cstheme="minorHAnsi"/>
          <w:shd w:val="clear" w:color="auto" w:fill="FFFFFF"/>
        </w:rPr>
        <w:t>dissertation</w:t>
      </w:r>
      <w:r w:rsidRPr="001B7F32">
        <w:rPr>
          <w:rFonts w:asciiTheme="minorHAnsi" w:hAnsiTheme="minorHAnsi" w:cstheme="minorHAnsi"/>
          <w:shd w:val="clear" w:color="auto" w:fill="FFFFFF"/>
        </w:rPr>
        <w:t xml:space="preserve"> advisor</w:t>
      </w:r>
      <w:r w:rsidR="00B56267" w:rsidRPr="001B7F32">
        <w:rPr>
          <w:rFonts w:asciiTheme="minorHAnsi" w:hAnsiTheme="minorHAnsi" w:cstheme="minorHAnsi"/>
          <w:shd w:val="clear" w:color="auto" w:fill="FFFFFF"/>
        </w:rPr>
        <w:t xml:space="preserve">s </w:t>
      </w:r>
      <w:r w:rsidR="00A73BCD">
        <w:rPr>
          <w:rFonts w:asciiTheme="minorHAnsi" w:hAnsiTheme="minorHAnsi" w:cstheme="minorHAnsi"/>
          <w:shd w:val="clear" w:color="auto" w:fill="FFFFFF"/>
        </w:rPr>
        <w:t xml:space="preserve">Junnie </w:t>
      </w:r>
      <w:r w:rsidR="00155180">
        <w:rPr>
          <w:rFonts w:asciiTheme="minorHAnsi" w:hAnsiTheme="minorHAnsi" w:cstheme="minorHAnsi"/>
          <w:shd w:val="clear" w:color="auto" w:fill="FFFFFF"/>
        </w:rPr>
        <w:t>Thomas-Walters</w:t>
      </w:r>
      <w:r w:rsidR="00A73BCD">
        <w:rPr>
          <w:rFonts w:asciiTheme="minorHAnsi" w:hAnsiTheme="minorHAnsi" w:cstheme="minorHAnsi"/>
          <w:shd w:val="clear" w:color="auto" w:fill="FFFFFF"/>
        </w:rPr>
        <w:t xml:space="preserve"> </w:t>
      </w:r>
      <w:r w:rsidR="001B7F32">
        <w:rPr>
          <w:rFonts w:asciiTheme="minorHAnsi" w:hAnsiTheme="minorHAnsi" w:cstheme="minorHAnsi"/>
          <w:shd w:val="clear" w:color="auto" w:fill="FFFFFF"/>
        </w:rPr>
        <w:t xml:space="preserve">Dr Carolyne Obonyo, </w:t>
      </w:r>
      <w:r w:rsidR="00B56267" w:rsidRPr="001B7F32">
        <w:rPr>
          <w:rFonts w:asciiTheme="minorHAnsi" w:hAnsiTheme="minorHAnsi" w:cstheme="minorHAnsi"/>
          <w:shd w:val="clear" w:color="auto" w:fill="FFFFFF"/>
        </w:rPr>
        <w:t xml:space="preserve">Ms Alison Evans and </w:t>
      </w:r>
      <w:r w:rsidRPr="001B7F32">
        <w:rPr>
          <w:rFonts w:asciiTheme="minorHAnsi" w:hAnsiTheme="minorHAnsi" w:cstheme="minorHAnsi"/>
          <w:shd w:val="clear" w:color="auto" w:fill="FFFFFF"/>
        </w:rPr>
        <w:t>Mr Mark Flagg of the University of Wales Trinity Saint David.</w:t>
      </w:r>
    </w:p>
    <w:p w14:paraId="6BDCAD07" w14:textId="77777777" w:rsidR="006A4567" w:rsidRPr="001B7F32" w:rsidRDefault="006A4567" w:rsidP="00E15A5D">
      <w:pPr>
        <w:jc w:val="both"/>
        <w:rPr>
          <w:rFonts w:asciiTheme="minorHAnsi" w:hAnsiTheme="minorHAnsi" w:cstheme="minorHAnsi"/>
        </w:rPr>
      </w:pPr>
    </w:p>
    <w:p w14:paraId="0BE6DB42" w14:textId="3CBAEFE1" w:rsidR="006A4567" w:rsidRPr="001B7F32" w:rsidRDefault="001B7F32"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I would like to extend my sincere thanks to</w:t>
      </w:r>
      <w:r w:rsidR="006A4567" w:rsidRPr="001B7F32">
        <w:rPr>
          <w:rFonts w:asciiTheme="minorHAnsi" w:hAnsiTheme="minorHAnsi" w:cstheme="minorHAnsi"/>
          <w:shd w:val="clear" w:color="auto" w:fill="FFFFFF"/>
        </w:rPr>
        <w:t xml:space="preserve"> the participants who took part in this research.  Their thoughts and suggestions gave </w:t>
      </w:r>
      <w:r w:rsidR="00094D5D">
        <w:rPr>
          <w:rFonts w:asciiTheme="minorHAnsi" w:hAnsiTheme="minorHAnsi" w:cstheme="minorHAnsi"/>
          <w:shd w:val="clear" w:color="auto" w:fill="FFFFFF"/>
        </w:rPr>
        <w:t>many</w:t>
      </w:r>
      <w:r w:rsidR="006A4567" w:rsidRPr="001B7F32">
        <w:rPr>
          <w:rFonts w:asciiTheme="minorHAnsi" w:hAnsiTheme="minorHAnsi" w:cstheme="minorHAnsi"/>
          <w:shd w:val="clear" w:color="auto" w:fill="FFFFFF"/>
        </w:rPr>
        <w:t xml:space="preserve"> insight</w:t>
      </w:r>
      <w:r w:rsidR="00094D5D">
        <w:rPr>
          <w:rFonts w:asciiTheme="minorHAnsi" w:hAnsiTheme="minorHAnsi" w:cstheme="minorHAnsi"/>
          <w:shd w:val="clear" w:color="auto" w:fill="FFFFFF"/>
        </w:rPr>
        <w:t>s</w:t>
      </w:r>
      <w:r w:rsidR="006A4567" w:rsidRPr="001B7F32">
        <w:rPr>
          <w:rFonts w:asciiTheme="minorHAnsi" w:hAnsiTheme="minorHAnsi" w:cstheme="minorHAnsi"/>
          <w:shd w:val="clear" w:color="auto" w:fill="FFFFFF"/>
        </w:rPr>
        <w:t xml:space="preserve"> into the everyday role within a very successful </w:t>
      </w:r>
      <w:r w:rsidR="003E30B5">
        <w:rPr>
          <w:rFonts w:asciiTheme="minorHAnsi" w:hAnsiTheme="minorHAnsi" w:cstheme="minorHAnsi"/>
          <w:shd w:val="clear" w:color="auto" w:fill="FFFFFF"/>
        </w:rPr>
        <w:t>organisation</w:t>
      </w:r>
      <w:r w:rsidR="006A4567" w:rsidRPr="001B7F32">
        <w:rPr>
          <w:rFonts w:asciiTheme="minorHAnsi" w:hAnsiTheme="minorHAnsi" w:cstheme="minorHAnsi"/>
          <w:shd w:val="clear" w:color="auto" w:fill="FFFFFF"/>
        </w:rPr>
        <w:t xml:space="preserve">.  Their contributions </w:t>
      </w:r>
      <w:r w:rsidR="00522F24">
        <w:rPr>
          <w:rFonts w:asciiTheme="minorHAnsi" w:hAnsiTheme="minorHAnsi" w:cstheme="minorHAnsi"/>
          <w:shd w:val="clear" w:color="auto" w:fill="FFFFFF"/>
        </w:rPr>
        <w:t>played</w:t>
      </w:r>
      <w:r w:rsidR="006A4567" w:rsidRPr="001B7F32">
        <w:rPr>
          <w:rFonts w:asciiTheme="minorHAnsi" w:hAnsiTheme="minorHAnsi" w:cstheme="minorHAnsi"/>
          <w:shd w:val="clear" w:color="auto" w:fill="FFFFFF"/>
        </w:rPr>
        <w:t xml:space="preserve"> an important part of my source of truth when considering proposals.</w:t>
      </w:r>
    </w:p>
    <w:p w14:paraId="3276343E" w14:textId="77777777" w:rsidR="006A4567" w:rsidRPr="001B7F32" w:rsidRDefault="006A4567" w:rsidP="00E15A5D">
      <w:pPr>
        <w:jc w:val="both"/>
        <w:rPr>
          <w:rFonts w:asciiTheme="minorHAnsi" w:hAnsiTheme="minorHAnsi" w:cstheme="minorHAnsi"/>
        </w:rPr>
      </w:pPr>
    </w:p>
    <w:p w14:paraId="7BBEEA03" w14:textId="77777777" w:rsidR="006A4567" w:rsidRPr="001B7F32" w:rsidRDefault="006A4567"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Thank you to Patricia Toland, Janine West and Francesa Roberts for proofreading my work.  All gave valuable feedback which allowed me to produce what you are about to read.</w:t>
      </w:r>
    </w:p>
    <w:p w14:paraId="66247DD5" w14:textId="77777777" w:rsidR="006A4567" w:rsidRPr="001B7F32" w:rsidRDefault="006A4567" w:rsidP="00E15A5D">
      <w:pPr>
        <w:jc w:val="both"/>
        <w:rPr>
          <w:rFonts w:asciiTheme="minorHAnsi" w:hAnsiTheme="minorHAnsi" w:cstheme="minorHAnsi"/>
        </w:rPr>
      </w:pPr>
    </w:p>
    <w:p w14:paraId="20FC4140" w14:textId="03EF06E9" w:rsidR="006A4567" w:rsidRPr="00C93E9F" w:rsidRDefault="006A4567"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Finally, thank you to my husband and children</w:t>
      </w:r>
      <w:r w:rsidR="00C93E9F">
        <w:rPr>
          <w:rFonts w:asciiTheme="minorHAnsi" w:hAnsiTheme="minorHAnsi" w:cstheme="minorHAnsi"/>
          <w:shd w:val="clear" w:color="auto" w:fill="FFFFFF"/>
        </w:rPr>
        <w:t xml:space="preserve">.  </w:t>
      </w:r>
      <w:r w:rsidR="00C93E9F" w:rsidRPr="00C93E9F">
        <w:rPr>
          <w:rFonts w:asciiTheme="minorHAnsi" w:hAnsiTheme="minorHAnsi" w:cstheme="minorHAnsi"/>
          <w:shd w:val="clear" w:color="auto" w:fill="FFFFFF"/>
        </w:rPr>
        <w:t>T</w:t>
      </w:r>
      <w:r w:rsidR="00C93E9F" w:rsidRPr="00C93E9F">
        <w:rPr>
          <w:rFonts w:asciiTheme="minorHAnsi" w:hAnsiTheme="minorHAnsi" w:cstheme="minorHAnsi"/>
          <w:color w:val="000000"/>
          <w:shd w:val="clear" w:color="auto" w:fill="FFFFFF"/>
        </w:rPr>
        <w:t xml:space="preserve">heir unwavering support and belief </w:t>
      </w:r>
      <w:r w:rsidR="00C93E9F">
        <w:rPr>
          <w:rFonts w:asciiTheme="minorHAnsi" w:hAnsiTheme="minorHAnsi" w:cstheme="minorHAnsi"/>
          <w:color w:val="000000"/>
          <w:shd w:val="clear" w:color="auto" w:fill="FFFFFF"/>
        </w:rPr>
        <w:t>i</w:t>
      </w:r>
      <w:r w:rsidR="00C93E9F" w:rsidRPr="00C93E9F">
        <w:rPr>
          <w:rFonts w:asciiTheme="minorHAnsi" w:hAnsiTheme="minorHAnsi" w:cstheme="minorHAnsi"/>
          <w:color w:val="000000"/>
          <w:shd w:val="clear" w:color="auto" w:fill="FFFFFF"/>
        </w:rPr>
        <w:t>n me</w:t>
      </w:r>
      <w:r w:rsidR="00C93E9F">
        <w:rPr>
          <w:rFonts w:asciiTheme="minorHAnsi" w:hAnsiTheme="minorHAnsi" w:cstheme="minorHAnsi"/>
          <w:color w:val="000000"/>
          <w:shd w:val="clear" w:color="auto" w:fill="FFFFFF"/>
        </w:rPr>
        <w:t xml:space="preserve"> </w:t>
      </w:r>
      <w:r w:rsidRPr="001B7F32">
        <w:rPr>
          <w:rFonts w:asciiTheme="minorHAnsi" w:hAnsiTheme="minorHAnsi" w:cstheme="minorHAnsi"/>
          <w:shd w:val="clear" w:color="auto" w:fill="FFFFFF"/>
        </w:rPr>
        <w:t>allowed me to be focused on this study with the understanding of the potential it can bring to our lives long term.</w:t>
      </w:r>
      <w:r w:rsidR="00C93E9F">
        <w:rPr>
          <w:rFonts w:asciiTheme="minorHAnsi" w:hAnsiTheme="minorHAnsi" w:cstheme="minorHAnsi"/>
          <w:shd w:val="clear" w:color="auto" w:fill="FFFFFF"/>
        </w:rPr>
        <w:t xml:space="preserve">  </w:t>
      </w:r>
    </w:p>
    <w:p w14:paraId="259AC968" w14:textId="02FCE644" w:rsidR="007872A7" w:rsidRPr="007130A7" w:rsidRDefault="006C4A4D" w:rsidP="00AB7AEF">
      <w:pPr>
        <w:jc w:val="both"/>
        <w:outlineLvl w:val="0"/>
        <w:rPr>
          <w:rFonts w:asciiTheme="minorHAnsi" w:hAnsiTheme="minorHAnsi" w:cstheme="minorHAnsi"/>
          <w:b/>
        </w:rPr>
      </w:pPr>
      <w:r w:rsidRPr="00C93E9F">
        <w:rPr>
          <w:rFonts w:asciiTheme="minorHAnsi" w:hAnsiTheme="minorHAnsi" w:cstheme="minorHAnsi"/>
          <w:b/>
        </w:rPr>
        <w:br w:type="page"/>
      </w:r>
      <w:bookmarkStart w:id="3" w:name="_Toc45110158"/>
      <w:bookmarkStart w:id="4" w:name="_Toc161658218"/>
      <w:r w:rsidR="007872A7" w:rsidRPr="007130A7">
        <w:rPr>
          <w:rFonts w:asciiTheme="minorHAnsi" w:hAnsiTheme="minorHAnsi" w:cstheme="minorHAnsi"/>
          <w:b/>
        </w:rPr>
        <w:t>ABSTRACT</w:t>
      </w:r>
      <w:bookmarkEnd w:id="3"/>
      <w:bookmarkEnd w:id="4"/>
    </w:p>
    <w:p w14:paraId="72D75335" w14:textId="77777777" w:rsidR="00B3217D" w:rsidRPr="007130A7" w:rsidRDefault="00B3217D" w:rsidP="00AB7AEF">
      <w:pPr>
        <w:jc w:val="both"/>
        <w:rPr>
          <w:rFonts w:asciiTheme="minorHAnsi" w:hAnsiTheme="minorHAnsi" w:cstheme="minorHAnsi"/>
          <w:b/>
        </w:rPr>
      </w:pPr>
    </w:p>
    <w:p w14:paraId="7F4D2C32" w14:textId="5BE30540" w:rsidR="00D35817" w:rsidRPr="007130A7" w:rsidRDefault="00D35817" w:rsidP="00AB7AEF">
      <w:pPr>
        <w:jc w:val="center"/>
        <w:rPr>
          <w:rStyle w:val="Emphasis"/>
          <w:rFonts w:asciiTheme="minorHAnsi" w:hAnsiTheme="minorHAnsi" w:cstheme="minorHAnsi"/>
        </w:rPr>
      </w:pPr>
      <w:r w:rsidRPr="00011C43">
        <w:rPr>
          <w:rStyle w:val="Emphasis"/>
          <w:rFonts w:asciiTheme="minorHAnsi" w:hAnsiTheme="minorHAnsi" w:cstheme="minorHAnsi"/>
        </w:rPr>
        <w:t xml:space="preserve">“Learn </w:t>
      </w:r>
      <w:r w:rsidRPr="007130A7">
        <w:rPr>
          <w:rStyle w:val="Emphasis"/>
          <w:rFonts w:asciiTheme="minorHAnsi" w:hAnsiTheme="minorHAnsi" w:cstheme="minorHAnsi"/>
        </w:rPr>
        <w:t xml:space="preserve">continually.  There’s always “one more thing” to </w:t>
      </w:r>
      <w:r w:rsidR="003832EB" w:rsidRPr="007130A7">
        <w:rPr>
          <w:rStyle w:val="Emphasis"/>
          <w:rFonts w:asciiTheme="minorHAnsi" w:hAnsiTheme="minorHAnsi" w:cstheme="minorHAnsi"/>
        </w:rPr>
        <w:t>learn”.</w:t>
      </w:r>
    </w:p>
    <w:p w14:paraId="34FFEE4B" w14:textId="6D41FE77" w:rsidR="00AB7AEF" w:rsidRDefault="00D35817" w:rsidP="00AB7AEF">
      <w:pPr>
        <w:jc w:val="right"/>
        <w:rPr>
          <w:rStyle w:val="Emphasis"/>
          <w:rFonts w:asciiTheme="minorHAnsi" w:hAnsiTheme="minorHAnsi" w:cstheme="minorHAnsi"/>
        </w:rPr>
      </w:pPr>
      <w:r w:rsidRPr="007130A7">
        <w:rPr>
          <w:rStyle w:val="Emphasis"/>
          <w:rFonts w:asciiTheme="minorHAnsi" w:hAnsiTheme="minorHAnsi" w:cstheme="minorHAnsi"/>
        </w:rPr>
        <w:t>Steve Jobs</w:t>
      </w:r>
    </w:p>
    <w:p w14:paraId="606B7EE4" w14:textId="77777777" w:rsidR="00FB399E" w:rsidRPr="007130A7" w:rsidRDefault="00FB399E" w:rsidP="00AB7AEF">
      <w:pPr>
        <w:jc w:val="right"/>
        <w:rPr>
          <w:rFonts w:asciiTheme="minorHAnsi" w:hAnsiTheme="minorHAnsi" w:cstheme="minorHAnsi"/>
          <w:color w:val="7A7A7A"/>
          <w:shd w:val="clear" w:color="auto" w:fill="FFFFFF"/>
        </w:rPr>
      </w:pPr>
    </w:p>
    <w:p w14:paraId="27FD0E6E" w14:textId="0D8235FD" w:rsidR="00522F24" w:rsidRDefault="004D2873" w:rsidP="00AB7AEF">
      <w:p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L</w:t>
      </w:r>
      <w:r w:rsidR="001C6167" w:rsidRPr="007130A7">
        <w:rPr>
          <w:rFonts w:asciiTheme="minorHAnsi" w:hAnsiTheme="minorHAnsi" w:cstheme="minorHAnsi"/>
          <w:shd w:val="clear" w:color="auto" w:fill="FFFFFF"/>
        </w:rPr>
        <w:t>earning and development</w:t>
      </w:r>
      <w:r w:rsidR="00812BFE" w:rsidRPr="007130A7">
        <w:rPr>
          <w:rFonts w:asciiTheme="minorHAnsi" w:hAnsiTheme="minorHAnsi" w:cstheme="minorHAnsi"/>
          <w:shd w:val="clear" w:color="auto" w:fill="FFFFFF"/>
        </w:rPr>
        <w:t xml:space="preserve"> (L&amp;D)</w:t>
      </w:r>
      <w:r w:rsidR="001C6167" w:rsidRPr="007130A7">
        <w:rPr>
          <w:rFonts w:asciiTheme="minorHAnsi" w:hAnsiTheme="minorHAnsi" w:cstheme="minorHAnsi"/>
          <w:shd w:val="clear" w:color="auto" w:fill="FFFFFF"/>
        </w:rPr>
        <w:t xml:space="preserve"> </w:t>
      </w:r>
      <w:proofErr w:type="gramStart"/>
      <w:r w:rsidRPr="007130A7">
        <w:rPr>
          <w:rFonts w:asciiTheme="minorHAnsi" w:hAnsiTheme="minorHAnsi" w:cstheme="minorHAnsi"/>
          <w:shd w:val="clear" w:color="auto" w:fill="FFFFFF"/>
        </w:rPr>
        <w:t>plays</w:t>
      </w:r>
      <w:proofErr w:type="gramEnd"/>
      <w:r w:rsidR="001C6167" w:rsidRPr="007130A7">
        <w:rPr>
          <w:rFonts w:asciiTheme="minorHAnsi" w:hAnsiTheme="minorHAnsi" w:cstheme="minorHAnsi"/>
          <w:shd w:val="clear" w:color="auto" w:fill="FFFFFF"/>
        </w:rPr>
        <w:t xml:space="preserve"> a </w:t>
      </w:r>
      <w:r w:rsidR="00AB7AEF">
        <w:rPr>
          <w:rFonts w:asciiTheme="minorHAnsi" w:hAnsiTheme="minorHAnsi" w:cstheme="minorHAnsi"/>
          <w:shd w:val="clear" w:color="auto" w:fill="FFFFFF"/>
        </w:rPr>
        <w:t>fundamental</w:t>
      </w:r>
      <w:r w:rsidR="001C6167" w:rsidRPr="007130A7">
        <w:rPr>
          <w:rFonts w:asciiTheme="minorHAnsi" w:hAnsiTheme="minorHAnsi" w:cstheme="minorHAnsi"/>
          <w:shd w:val="clear" w:color="auto" w:fill="FFFFFF"/>
        </w:rPr>
        <w:t xml:space="preserve"> part within any </w:t>
      </w:r>
      <w:r w:rsidR="003E30B5">
        <w:rPr>
          <w:rFonts w:asciiTheme="minorHAnsi" w:hAnsiTheme="minorHAnsi" w:cstheme="minorHAnsi"/>
          <w:shd w:val="clear" w:color="auto" w:fill="FFFFFF"/>
        </w:rPr>
        <w:t>organisation</w:t>
      </w:r>
      <w:r w:rsidRPr="007130A7">
        <w:rPr>
          <w:rFonts w:asciiTheme="minorHAnsi" w:hAnsiTheme="minorHAnsi" w:cstheme="minorHAnsi"/>
          <w:shd w:val="clear" w:color="auto" w:fill="FFFFFF"/>
        </w:rPr>
        <w:t xml:space="preserve">.  It is responsible for the onboarding and induction of new employees whilst continually evaluating skills gaps and delivering </w:t>
      </w:r>
      <w:r w:rsidR="00EA3DA0" w:rsidRPr="007130A7">
        <w:rPr>
          <w:rFonts w:asciiTheme="minorHAnsi" w:hAnsiTheme="minorHAnsi" w:cstheme="minorHAnsi"/>
          <w:shd w:val="clear" w:color="auto" w:fill="FFFFFF"/>
        </w:rPr>
        <w:t xml:space="preserve">competency </w:t>
      </w:r>
      <w:r w:rsidRPr="007130A7">
        <w:rPr>
          <w:rFonts w:asciiTheme="minorHAnsi" w:hAnsiTheme="minorHAnsi" w:cstheme="minorHAnsi"/>
          <w:shd w:val="clear" w:color="auto" w:fill="FFFFFF"/>
        </w:rPr>
        <w:t>training to staff.</w:t>
      </w:r>
      <w:r w:rsidR="00EA3DA0" w:rsidRPr="007130A7">
        <w:rPr>
          <w:rFonts w:asciiTheme="minorHAnsi" w:hAnsiTheme="minorHAnsi" w:cstheme="minorHAnsi"/>
          <w:shd w:val="clear" w:color="auto" w:fill="FFFFFF"/>
        </w:rPr>
        <w:t xml:space="preserve">  </w:t>
      </w:r>
      <w:r w:rsidR="00AB7AEF">
        <w:rPr>
          <w:rFonts w:asciiTheme="minorHAnsi" w:hAnsiTheme="minorHAnsi" w:cstheme="minorHAnsi"/>
          <w:shd w:val="clear" w:color="auto" w:fill="FFFFFF"/>
        </w:rPr>
        <w:t>The expectations of L&amp;</w:t>
      </w:r>
      <w:r w:rsidR="00A9742A">
        <w:rPr>
          <w:rFonts w:asciiTheme="minorHAnsi" w:hAnsiTheme="minorHAnsi" w:cstheme="minorHAnsi"/>
          <w:shd w:val="clear" w:color="auto" w:fill="FFFFFF"/>
        </w:rPr>
        <w:t>D</w:t>
      </w:r>
      <w:r w:rsidR="00AB7AEF">
        <w:rPr>
          <w:rFonts w:asciiTheme="minorHAnsi" w:hAnsiTheme="minorHAnsi" w:cstheme="minorHAnsi"/>
          <w:shd w:val="clear" w:color="auto" w:fill="FFFFFF"/>
        </w:rPr>
        <w:t xml:space="preserve"> are t</w:t>
      </w:r>
      <w:r w:rsidR="00EA3DA0" w:rsidRPr="007130A7">
        <w:rPr>
          <w:rFonts w:asciiTheme="minorHAnsi" w:hAnsiTheme="minorHAnsi" w:cstheme="minorHAnsi"/>
          <w:shd w:val="clear" w:color="auto" w:fill="FFFFFF"/>
        </w:rPr>
        <w:t xml:space="preserve">o train, coach and develop staff to align </w:t>
      </w:r>
      <w:r w:rsidR="00A9742A">
        <w:rPr>
          <w:rFonts w:asciiTheme="minorHAnsi" w:hAnsiTheme="minorHAnsi" w:cstheme="minorHAnsi"/>
          <w:shd w:val="clear" w:color="auto" w:fill="FFFFFF"/>
        </w:rPr>
        <w:t xml:space="preserve">to the </w:t>
      </w:r>
      <w:r w:rsidR="003E30B5">
        <w:rPr>
          <w:rFonts w:asciiTheme="minorHAnsi" w:hAnsiTheme="minorHAnsi" w:cstheme="minorHAnsi"/>
          <w:shd w:val="clear" w:color="auto" w:fill="FFFFFF"/>
        </w:rPr>
        <w:t xml:space="preserve">organisation </w:t>
      </w:r>
      <w:r w:rsidR="00EA3DA0" w:rsidRPr="007130A7">
        <w:rPr>
          <w:rFonts w:asciiTheme="minorHAnsi" w:hAnsiTheme="minorHAnsi" w:cstheme="minorHAnsi"/>
          <w:shd w:val="clear" w:color="auto" w:fill="FFFFFF"/>
        </w:rPr>
        <w:t>and individual goals</w:t>
      </w:r>
      <w:r w:rsidR="00522F24">
        <w:rPr>
          <w:rFonts w:asciiTheme="minorHAnsi" w:hAnsiTheme="minorHAnsi" w:cstheme="minorHAnsi"/>
          <w:shd w:val="clear" w:color="auto" w:fill="FFFFFF"/>
        </w:rPr>
        <w:t xml:space="preserve">.  </w:t>
      </w:r>
      <w:r w:rsidR="00AE7D37">
        <w:rPr>
          <w:rFonts w:asciiTheme="minorHAnsi" w:hAnsiTheme="minorHAnsi" w:cstheme="minorHAnsi"/>
          <w:shd w:val="clear" w:color="auto" w:fill="FFFFFF"/>
        </w:rPr>
        <w:t>T</w:t>
      </w:r>
      <w:r w:rsidR="00EA3DA0" w:rsidRPr="007130A7">
        <w:rPr>
          <w:rFonts w:asciiTheme="minorHAnsi" w:hAnsiTheme="minorHAnsi" w:cstheme="minorHAnsi"/>
          <w:shd w:val="clear" w:color="auto" w:fill="FFFFFF"/>
        </w:rPr>
        <w:t xml:space="preserve">his study </w:t>
      </w:r>
      <w:r w:rsidR="00AE7D37">
        <w:rPr>
          <w:rFonts w:asciiTheme="minorHAnsi" w:hAnsiTheme="minorHAnsi" w:cstheme="minorHAnsi"/>
          <w:shd w:val="clear" w:color="auto" w:fill="FFFFFF"/>
        </w:rPr>
        <w:t>focuses</w:t>
      </w:r>
      <w:r w:rsidR="00EA3DA0" w:rsidRPr="007130A7">
        <w:rPr>
          <w:rFonts w:asciiTheme="minorHAnsi" w:hAnsiTheme="minorHAnsi" w:cstheme="minorHAnsi"/>
          <w:shd w:val="clear" w:color="auto" w:fill="FFFFFF"/>
        </w:rPr>
        <w:t xml:space="preserve"> on the staff behind this operation.  </w:t>
      </w:r>
    </w:p>
    <w:p w14:paraId="5EC0742C" w14:textId="77777777" w:rsidR="00E02F6F" w:rsidRDefault="00E02F6F" w:rsidP="00AB7AEF">
      <w:pPr>
        <w:jc w:val="both"/>
        <w:rPr>
          <w:rFonts w:asciiTheme="minorHAnsi" w:hAnsiTheme="minorHAnsi" w:cstheme="minorHAnsi"/>
          <w:shd w:val="clear" w:color="auto" w:fill="FFFFFF"/>
        </w:rPr>
      </w:pPr>
    </w:p>
    <w:p w14:paraId="2D62EB71" w14:textId="7BA7982D" w:rsidR="00E02F6F" w:rsidRPr="007130A7" w:rsidRDefault="00AB4B4B" w:rsidP="00E02F6F">
      <w:pPr>
        <w:jc w:val="both"/>
        <w:rPr>
          <w:rFonts w:asciiTheme="minorHAnsi" w:hAnsiTheme="minorHAnsi" w:cstheme="minorHAnsi"/>
        </w:rPr>
      </w:pPr>
      <w:r>
        <w:rPr>
          <w:rFonts w:asciiTheme="minorHAnsi" w:hAnsiTheme="minorHAnsi" w:cstheme="minorHAnsi"/>
        </w:rPr>
        <w:t>W</w:t>
      </w:r>
      <w:r w:rsidR="00E02F6F" w:rsidRPr="008C7A48">
        <w:rPr>
          <w:rFonts w:asciiTheme="minorHAnsi" w:hAnsiTheme="minorHAnsi" w:cstheme="minorHAnsi"/>
        </w:rPr>
        <w:t xml:space="preserve">orkplace education became an interest after working </w:t>
      </w:r>
      <w:r>
        <w:rPr>
          <w:rFonts w:asciiTheme="minorHAnsi" w:hAnsiTheme="minorHAnsi" w:cstheme="minorHAnsi"/>
        </w:rPr>
        <w:t xml:space="preserve">within L&amp;D in an organisation and then </w:t>
      </w:r>
      <w:r w:rsidR="00E02F6F" w:rsidRPr="008C7A48">
        <w:rPr>
          <w:rFonts w:asciiTheme="minorHAnsi" w:hAnsiTheme="minorHAnsi" w:cstheme="minorHAnsi"/>
        </w:rPr>
        <w:t xml:space="preserve">alongside </w:t>
      </w:r>
      <w:r w:rsidR="00E02F6F">
        <w:rPr>
          <w:rFonts w:asciiTheme="minorHAnsi" w:hAnsiTheme="minorHAnsi" w:cstheme="minorHAnsi"/>
        </w:rPr>
        <w:t xml:space="preserve">fellow students </w:t>
      </w:r>
      <w:r>
        <w:rPr>
          <w:rFonts w:asciiTheme="minorHAnsi" w:hAnsiTheme="minorHAnsi" w:cstheme="minorHAnsi"/>
        </w:rPr>
        <w:t xml:space="preserve">at university </w:t>
      </w:r>
      <w:r w:rsidR="00E02F6F">
        <w:rPr>
          <w:rFonts w:asciiTheme="minorHAnsi" w:hAnsiTheme="minorHAnsi" w:cstheme="minorHAnsi"/>
        </w:rPr>
        <w:t xml:space="preserve">who were </w:t>
      </w:r>
      <w:r w:rsidR="00E02F6F" w:rsidRPr="008C7A48">
        <w:rPr>
          <w:rFonts w:asciiTheme="minorHAnsi" w:hAnsiTheme="minorHAnsi" w:cstheme="minorHAnsi"/>
        </w:rPr>
        <w:t>teachers, lecturers, and professors</w:t>
      </w:r>
      <w:r w:rsidR="00E02F6F">
        <w:rPr>
          <w:rFonts w:asciiTheme="minorHAnsi" w:hAnsiTheme="minorHAnsi" w:cstheme="minorHAnsi"/>
        </w:rPr>
        <w:t>.  Lessons together</w:t>
      </w:r>
      <w:r w:rsidR="00E02F6F" w:rsidRPr="007130A7">
        <w:rPr>
          <w:rFonts w:asciiTheme="minorHAnsi" w:hAnsiTheme="minorHAnsi" w:cstheme="minorHAnsi"/>
        </w:rPr>
        <w:t xml:space="preserve"> </w:t>
      </w:r>
      <w:r w:rsidR="00E02F6F">
        <w:rPr>
          <w:rFonts w:asciiTheme="minorHAnsi" w:hAnsiTheme="minorHAnsi" w:cstheme="minorHAnsi"/>
        </w:rPr>
        <w:t>provided</w:t>
      </w:r>
      <w:r w:rsidR="00E02F6F" w:rsidRPr="007130A7">
        <w:rPr>
          <w:rFonts w:asciiTheme="minorHAnsi" w:hAnsiTheme="minorHAnsi" w:cstheme="minorHAnsi"/>
        </w:rPr>
        <w:t xml:space="preserve"> </w:t>
      </w:r>
      <w:r w:rsidR="00E02F6F">
        <w:rPr>
          <w:rFonts w:asciiTheme="minorHAnsi" w:hAnsiTheme="minorHAnsi" w:cstheme="minorHAnsi"/>
        </w:rPr>
        <w:t xml:space="preserve">a </w:t>
      </w:r>
      <w:r w:rsidR="00E02F6F" w:rsidRPr="007130A7">
        <w:rPr>
          <w:rFonts w:asciiTheme="minorHAnsi" w:hAnsiTheme="minorHAnsi" w:cstheme="minorHAnsi"/>
        </w:rPr>
        <w:t xml:space="preserve">chance to see similar mindsets to learning yet different methods on outcomes and professional development.  For example, within </w:t>
      </w:r>
      <w:r w:rsidR="00E02F6F">
        <w:rPr>
          <w:rFonts w:asciiTheme="minorHAnsi" w:hAnsiTheme="minorHAnsi" w:cstheme="minorHAnsi"/>
        </w:rPr>
        <w:t xml:space="preserve">the </w:t>
      </w:r>
      <w:r w:rsidR="003E30B5">
        <w:rPr>
          <w:rFonts w:asciiTheme="minorHAnsi" w:hAnsiTheme="minorHAnsi" w:cstheme="minorHAnsi"/>
        </w:rPr>
        <w:t>organisation</w:t>
      </w:r>
      <w:r w:rsidR="00AE7D37">
        <w:rPr>
          <w:rFonts w:asciiTheme="minorHAnsi" w:hAnsiTheme="minorHAnsi" w:cstheme="minorHAnsi"/>
        </w:rPr>
        <w:t>’s L&amp;D function</w:t>
      </w:r>
      <w:r w:rsidR="00E02F6F" w:rsidRPr="007130A7">
        <w:rPr>
          <w:rFonts w:asciiTheme="minorHAnsi" w:hAnsiTheme="minorHAnsi" w:cstheme="minorHAnsi"/>
        </w:rPr>
        <w:t xml:space="preserve">, there </w:t>
      </w:r>
      <w:r w:rsidR="00AE7D37">
        <w:rPr>
          <w:rFonts w:asciiTheme="minorHAnsi" w:hAnsiTheme="minorHAnsi" w:cstheme="minorHAnsi"/>
        </w:rPr>
        <w:t>appeared to be</w:t>
      </w:r>
      <w:r w:rsidR="00E02F6F" w:rsidRPr="007130A7">
        <w:rPr>
          <w:rFonts w:asciiTheme="minorHAnsi" w:hAnsiTheme="minorHAnsi" w:cstheme="minorHAnsi"/>
        </w:rPr>
        <w:t xml:space="preserve"> a lack of investment into structured </w:t>
      </w:r>
      <w:r w:rsidR="005706DC">
        <w:rPr>
          <w:rFonts w:asciiTheme="minorHAnsi" w:hAnsiTheme="minorHAnsi" w:cstheme="minorHAnsi"/>
        </w:rPr>
        <w:t xml:space="preserve">continual </w:t>
      </w:r>
      <w:r w:rsidR="00E02F6F" w:rsidRPr="007130A7">
        <w:rPr>
          <w:rFonts w:asciiTheme="minorHAnsi" w:hAnsiTheme="minorHAnsi" w:cstheme="minorHAnsi"/>
        </w:rPr>
        <w:t xml:space="preserve">professional development, yet workplace trainers were expected to teach to high standards and produce results.  This </w:t>
      </w:r>
      <w:r w:rsidR="00AE7D37">
        <w:rPr>
          <w:rFonts w:asciiTheme="minorHAnsi" w:hAnsiTheme="minorHAnsi" w:cstheme="minorHAnsi"/>
        </w:rPr>
        <w:t xml:space="preserve">stimulated a wish </w:t>
      </w:r>
      <w:r w:rsidR="00E02F6F" w:rsidRPr="007130A7">
        <w:rPr>
          <w:rFonts w:asciiTheme="minorHAnsi" w:hAnsiTheme="minorHAnsi" w:cstheme="minorHAnsi"/>
        </w:rPr>
        <w:t xml:space="preserve">to understand the various perceptions of L&amp;D and the people within this profession. </w:t>
      </w:r>
    </w:p>
    <w:p w14:paraId="796EF50A" w14:textId="77777777" w:rsidR="00522F24" w:rsidRDefault="00522F24" w:rsidP="00AB7AEF">
      <w:pPr>
        <w:jc w:val="both"/>
        <w:rPr>
          <w:rFonts w:asciiTheme="minorHAnsi" w:hAnsiTheme="minorHAnsi" w:cstheme="minorHAnsi"/>
          <w:shd w:val="clear" w:color="auto" w:fill="FFFFFF"/>
        </w:rPr>
      </w:pPr>
    </w:p>
    <w:p w14:paraId="3AD4C60A" w14:textId="42C8AF62" w:rsidR="0025210F" w:rsidRPr="007130A7" w:rsidRDefault="00EA3DA0" w:rsidP="00AB7AEF">
      <w:p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T</w:t>
      </w:r>
      <w:r w:rsidR="00B4138E" w:rsidRPr="007130A7">
        <w:rPr>
          <w:rFonts w:asciiTheme="minorHAnsi" w:hAnsiTheme="minorHAnsi" w:cstheme="minorHAnsi"/>
          <w:shd w:val="clear" w:color="auto" w:fill="FFFFFF"/>
        </w:rPr>
        <w:t>he aim of this research was to</w:t>
      </w:r>
      <w:r w:rsidR="0025210F" w:rsidRPr="007130A7">
        <w:rPr>
          <w:rFonts w:asciiTheme="minorHAnsi" w:hAnsiTheme="minorHAnsi" w:cstheme="minorHAnsi"/>
          <w:shd w:val="clear" w:color="auto" w:fill="FFFFFF"/>
        </w:rPr>
        <w:t>:</w:t>
      </w:r>
    </w:p>
    <w:p w14:paraId="26B7AF8F" w14:textId="6785F31A" w:rsidR="0025210F" w:rsidRPr="007130A7" w:rsidRDefault="0025210F" w:rsidP="007F1CCB">
      <w:pPr>
        <w:pStyle w:val="ListParagraph"/>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Investigate expectations of workplace trainers set by </w:t>
      </w:r>
      <w:r w:rsidR="00011C43">
        <w:rPr>
          <w:rFonts w:asciiTheme="minorHAnsi" w:hAnsiTheme="minorHAnsi" w:cstheme="minorHAnsi"/>
          <w:color w:val="000000"/>
        </w:rPr>
        <w:t>a</w:t>
      </w:r>
      <w:r w:rsidR="00AE7D37">
        <w:rPr>
          <w:rFonts w:asciiTheme="minorHAnsi" w:hAnsiTheme="minorHAnsi" w:cstheme="minorHAnsi"/>
          <w:color w:val="000000"/>
        </w:rPr>
        <w:t>n</w:t>
      </w:r>
      <w:r w:rsidRPr="007130A7">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sidRPr="007130A7">
        <w:rPr>
          <w:rFonts w:asciiTheme="minorHAnsi" w:hAnsiTheme="minorHAnsi" w:cstheme="minorHAnsi"/>
          <w:color w:val="000000"/>
        </w:rPr>
        <w:t xml:space="preserve"> and compare these expectations to upskilling provided</w:t>
      </w:r>
      <w:r w:rsidR="00AB7AEF">
        <w:rPr>
          <w:rFonts w:asciiTheme="minorHAnsi" w:hAnsiTheme="minorHAnsi" w:cstheme="minorHAnsi"/>
          <w:color w:val="000000"/>
        </w:rPr>
        <w:t>.</w:t>
      </w:r>
    </w:p>
    <w:p w14:paraId="6FD6B5C5" w14:textId="18CC16EC" w:rsidR="0025210F" w:rsidRPr="00220044" w:rsidRDefault="0025210F" w:rsidP="007F1CCB">
      <w:pPr>
        <w:pStyle w:val="NormalWeb"/>
        <w:numPr>
          <w:ilvl w:val="0"/>
          <w:numId w:val="2"/>
        </w:numPr>
        <w:jc w:val="both"/>
        <w:rPr>
          <w:rFonts w:asciiTheme="minorHAnsi" w:hAnsiTheme="minorHAnsi" w:cstheme="minorHAnsi"/>
          <w:color w:val="000000"/>
        </w:rPr>
      </w:pPr>
      <w:r w:rsidRPr="00220044">
        <w:rPr>
          <w:rFonts w:asciiTheme="minorHAnsi" w:hAnsiTheme="minorHAnsi" w:cstheme="minorHAnsi"/>
          <w:color w:val="000000"/>
        </w:rPr>
        <w:t>Explore the perceptions of the L&amp;D role</w:t>
      </w:r>
      <w:r w:rsidR="00220044" w:rsidRPr="00220044">
        <w:rPr>
          <w:rFonts w:asciiTheme="minorHAnsi" w:hAnsiTheme="minorHAnsi" w:cstheme="minorHAnsi"/>
          <w:color w:val="000000"/>
        </w:rPr>
        <w:t xml:space="preserve"> and </w:t>
      </w:r>
      <w:r w:rsidR="00220044">
        <w:rPr>
          <w:rFonts w:asciiTheme="minorHAnsi" w:hAnsiTheme="minorHAnsi" w:cstheme="minorHAnsi"/>
          <w:color w:val="000000"/>
        </w:rPr>
        <w:t>e</w:t>
      </w:r>
      <w:r w:rsidR="00AB7AEF" w:rsidRPr="00220044">
        <w:rPr>
          <w:rFonts w:asciiTheme="minorHAnsi" w:hAnsiTheme="minorHAnsi" w:cstheme="minorHAnsi"/>
          <w:color w:val="000000"/>
        </w:rPr>
        <w:t xml:space="preserve">xplore </w:t>
      </w:r>
      <w:r w:rsidR="00011C43">
        <w:rPr>
          <w:rFonts w:asciiTheme="minorHAnsi" w:hAnsiTheme="minorHAnsi" w:cstheme="minorHAnsi"/>
          <w:color w:val="000000"/>
        </w:rPr>
        <w:t>a</w:t>
      </w:r>
      <w:r w:rsidR="00AE7D37">
        <w:rPr>
          <w:rFonts w:asciiTheme="minorHAnsi" w:hAnsiTheme="minorHAnsi" w:cstheme="minorHAnsi"/>
          <w:color w:val="000000"/>
        </w:rPr>
        <w:t>n</w:t>
      </w:r>
      <w:r w:rsidRPr="00220044">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sidR="00A9742A">
        <w:rPr>
          <w:rFonts w:asciiTheme="minorHAnsi" w:hAnsiTheme="minorHAnsi" w:cstheme="minorHAnsi"/>
          <w:shd w:val="clear" w:color="auto" w:fill="FFFFFF"/>
        </w:rPr>
        <w:t>’s</w:t>
      </w:r>
      <w:r w:rsidRPr="00220044">
        <w:rPr>
          <w:rFonts w:asciiTheme="minorHAnsi" w:hAnsiTheme="minorHAnsi" w:cstheme="minorHAnsi"/>
          <w:color w:val="000000"/>
        </w:rPr>
        <w:t xml:space="preserve"> investment into this function</w:t>
      </w:r>
      <w:r w:rsidR="00AB7AEF" w:rsidRPr="00220044">
        <w:rPr>
          <w:rFonts w:asciiTheme="minorHAnsi" w:hAnsiTheme="minorHAnsi" w:cstheme="minorHAnsi"/>
          <w:color w:val="000000"/>
        </w:rPr>
        <w:t>.</w:t>
      </w:r>
    </w:p>
    <w:p w14:paraId="1B0848F2" w14:textId="40F272B5" w:rsidR="0025210F" w:rsidRPr="007130A7" w:rsidRDefault="0025210F" w:rsidP="007F1CCB">
      <w:pPr>
        <w:pStyle w:val="NormalWeb"/>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Analyse motivation levels of </w:t>
      </w:r>
      <w:r w:rsidR="00F2226A" w:rsidRPr="007130A7">
        <w:rPr>
          <w:rFonts w:asciiTheme="minorHAnsi" w:hAnsiTheme="minorHAnsi" w:cstheme="minorHAnsi"/>
          <w:color w:val="000000"/>
        </w:rPr>
        <w:t>w</w:t>
      </w:r>
      <w:r w:rsidRPr="007130A7">
        <w:rPr>
          <w:rFonts w:asciiTheme="minorHAnsi" w:hAnsiTheme="minorHAnsi" w:cstheme="minorHAnsi"/>
          <w:color w:val="000000"/>
        </w:rPr>
        <w:t>orkplace</w:t>
      </w:r>
      <w:r w:rsidR="00F2226A" w:rsidRPr="007130A7">
        <w:rPr>
          <w:rFonts w:asciiTheme="minorHAnsi" w:hAnsiTheme="minorHAnsi" w:cstheme="minorHAnsi"/>
          <w:color w:val="000000"/>
        </w:rPr>
        <w:t xml:space="preserve"> </w:t>
      </w:r>
      <w:r w:rsidR="00522F24">
        <w:rPr>
          <w:rFonts w:asciiTheme="minorHAnsi" w:hAnsiTheme="minorHAnsi" w:cstheme="minorHAnsi"/>
          <w:color w:val="000000"/>
        </w:rPr>
        <w:t>trainers</w:t>
      </w:r>
      <w:r w:rsidRPr="007130A7">
        <w:rPr>
          <w:rFonts w:asciiTheme="minorHAnsi" w:hAnsiTheme="minorHAnsi" w:cstheme="minorHAnsi"/>
          <w:color w:val="000000"/>
        </w:rPr>
        <w:t xml:space="preserve"> for </w:t>
      </w:r>
      <w:r w:rsidR="00F2226A" w:rsidRPr="007130A7">
        <w:rPr>
          <w:rFonts w:asciiTheme="minorHAnsi" w:hAnsiTheme="minorHAnsi" w:cstheme="minorHAnsi"/>
          <w:color w:val="000000"/>
        </w:rPr>
        <w:t>continual professional development (CPD)</w:t>
      </w:r>
    </w:p>
    <w:p w14:paraId="31A027CB" w14:textId="7A879336" w:rsidR="00812BFE" w:rsidRPr="007130A7" w:rsidRDefault="0025210F" w:rsidP="007F1CCB">
      <w:pPr>
        <w:pStyle w:val="NormalWeb"/>
        <w:numPr>
          <w:ilvl w:val="0"/>
          <w:numId w:val="2"/>
        </w:numPr>
        <w:spacing w:line="259" w:lineRule="auto"/>
        <w:jc w:val="both"/>
        <w:rPr>
          <w:rStyle w:val="Strong"/>
          <w:rFonts w:asciiTheme="minorHAnsi" w:hAnsiTheme="minorHAnsi" w:cstheme="minorHAnsi"/>
          <w:b w:val="0"/>
          <w:bCs w:val="0"/>
        </w:rPr>
      </w:pPr>
      <w:r w:rsidRPr="007130A7">
        <w:rPr>
          <w:rFonts w:asciiTheme="minorHAnsi" w:hAnsiTheme="minorHAnsi" w:cstheme="minorHAnsi"/>
          <w:color w:val="000000"/>
        </w:rPr>
        <w:t xml:space="preserve">Evaluate and make recommendations on a pragmatic approach to support an ethos of continuous learning to benefit individuals, L&amp;D </w:t>
      </w:r>
      <w:r w:rsidR="00AB7AEF" w:rsidRPr="007130A7">
        <w:rPr>
          <w:rFonts w:asciiTheme="minorHAnsi" w:hAnsiTheme="minorHAnsi" w:cstheme="minorHAnsi"/>
          <w:color w:val="000000"/>
        </w:rPr>
        <w:t>function,</w:t>
      </w:r>
      <w:r w:rsidRPr="007130A7">
        <w:rPr>
          <w:rFonts w:asciiTheme="minorHAnsi" w:hAnsiTheme="minorHAnsi" w:cstheme="minorHAnsi"/>
          <w:color w:val="000000"/>
        </w:rPr>
        <w:t xml:space="preserve"> and </w:t>
      </w:r>
      <w:r w:rsidR="00AE7D37">
        <w:rPr>
          <w:rFonts w:asciiTheme="minorHAnsi" w:hAnsiTheme="minorHAnsi" w:cstheme="minorHAnsi"/>
          <w:color w:val="000000"/>
        </w:rPr>
        <w:t xml:space="preserve">an </w:t>
      </w:r>
      <w:r w:rsidR="003E30B5">
        <w:rPr>
          <w:rFonts w:asciiTheme="minorHAnsi" w:hAnsiTheme="minorHAnsi" w:cstheme="minorHAnsi"/>
          <w:shd w:val="clear" w:color="auto" w:fill="FFFFFF"/>
        </w:rPr>
        <w:t>organisation</w:t>
      </w:r>
      <w:r w:rsidR="00AB7AEF">
        <w:rPr>
          <w:rFonts w:asciiTheme="minorHAnsi" w:hAnsiTheme="minorHAnsi" w:cstheme="minorHAnsi"/>
        </w:rPr>
        <w:t>.</w:t>
      </w:r>
      <w:r w:rsidR="00812BFE" w:rsidRPr="007130A7">
        <w:rPr>
          <w:rFonts w:asciiTheme="minorHAnsi" w:hAnsiTheme="minorHAnsi" w:cstheme="minorHAnsi"/>
        </w:rPr>
        <w:t xml:space="preserve"> </w:t>
      </w:r>
    </w:p>
    <w:p w14:paraId="6DA91E29" w14:textId="303EB0D5" w:rsidR="005706DC" w:rsidRDefault="0076443F" w:rsidP="00AB7AEF">
      <w:pPr>
        <w:jc w:val="both"/>
        <w:rPr>
          <w:rFonts w:asciiTheme="minorHAnsi" w:hAnsiTheme="minorHAnsi" w:cstheme="minorHAnsi"/>
          <w:shd w:val="clear" w:color="auto" w:fill="FFFFFF"/>
        </w:rPr>
      </w:pPr>
      <w:r>
        <w:rPr>
          <w:rFonts w:asciiTheme="minorHAnsi" w:hAnsiTheme="minorHAnsi" w:cstheme="minorHAnsi"/>
          <w:shd w:val="clear" w:color="auto" w:fill="FFFFFF"/>
        </w:rPr>
        <w:t>O</w:t>
      </w:r>
      <w:r w:rsidR="003B6897" w:rsidRPr="007130A7">
        <w:rPr>
          <w:rFonts w:asciiTheme="minorHAnsi" w:hAnsiTheme="minorHAnsi" w:cstheme="minorHAnsi"/>
          <w:shd w:val="clear" w:color="auto" w:fill="FFFFFF"/>
        </w:rPr>
        <w:t xml:space="preserve">ne private </w:t>
      </w:r>
      <w:r w:rsidR="003E30B5">
        <w:rPr>
          <w:rFonts w:asciiTheme="minorHAnsi" w:hAnsiTheme="minorHAnsi" w:cstheme="minorHAnsi"/>
          <w:shd w:val="clear" w:color="auto" w:fill="FFFFFF"/>
        </w:rPr>
        <w:t>organisation</w:t>
      </w:r>
      <w:r w:rsidR="003B6897" w:rsidRPr="007130A7">
        <w:rPr>
          <w:rFonts w:asciiTheme="minorHAnsi" w:hAnsiTheme="minorHAnsi" w:cstheme="minorHAnsi"/>
          <w:shd w:val="clear" w:color="auto" w:fill="FFFFFF"/>
        </w:rPr>
        <w:t xml:space="preserve"> was used in the research process.  A</w:t>
      </w:r>
      <w:r w:rsidR="0025210F" w:rsidRPr="007130A7">
        <w:rPr>
          <w:rFonts w:asciiTheme="minorHAnsi" w:hAnsiTheme="minorHAnsi" w:cstheme="minorHAnsi"/>
          <w:shd w:val="clear" w:color="auto" w:fill="FFFFFF"/>
        </w:rPr>
        <w:t xml:space="preserve">n online </w:t>
      </w:r>
      <w:r w:rsidR="00011C43">
        <w:rPr>
          <w:rFonts w:asciiTheme="minorHAnsi" w:hAnsiTheme="minorHAnsi" w:cstheme="minorHAnsi"/>
          <w:shd w:val="clear" w:color="auto" w:fill="FFFFFF"/>
        </w:rPr>
        <w:t>questionnaire</w:t>
      </w:r>
      <w:r w:rsidR="003B6897" w:rsidRPr="007130A7">
        <w:rPr>
          <w:rFonts w:asciiTheme="minorHAnsi" w:hAnsiTheme="minorHAnsi" w:cstheme="minorHAnsi"/>
          <w:shd w:val="clear" w:color="auto" w:fill="FFFFFF"/>
        </w:rPr>
        <w:t xml:space="preserve"> was sent to 95 members of L&amp;D staff </w:t>
      </w:r>
      <w:r w:rsidR="00011C43">
        <w:rPr>
          <w:rFonts w:asciiTheme="minorHAnsi" w:hAnsiTheme="minorHAnsi" w:cstheme="minorHAnsi"/>
          <w:shd w:val="clear" w:color="auto" w:fill="FFFFFF"/>
        </w:rPr>
        <w:t>resulting in</w:t>
      </w:r>
      <w:r w:rsidR="003B6897" w:rsidRPr="007130A7">
        <w:rPr>
          <w:rFonts w:asciiTheme="minorHAnsi" w:hAnsiTheme="minorHAnsi" w:cstheme="minorHAnsi"/>
          <w:shd w:val="clear" w:color="auto" w:fill="FFFFFF"/>
        </w:rPr>
        <w:t xml:space="preserve"> 34 responde</w:t>
      </w:r>
      <w:r w:rsidR="00011C43">
        <w:rPr>
          <w:rFonts w:asciiTheme="minorHAnsi" w:hAnsiTheme="minorHAnsi" w:cstheme="minorHAnsi"/>
          <w:shd w:val="clear" w:color="auto" w:fill="FFFFFF"/>
        </w:rPr>
        <w:t>nts</w:t>
      </w:r>
      <w:r w:rsidR="00AB7AEF">
        <w:rPr>
          <w:rFonts w:asciiTheme="minorHAnsi" w:hAnsiTheme="minorHAnsi" w:cstheme="minorHAnsi"/>
          <w:shd w:val="clear" w:color="auto" w:fill="FFFFFF"/>
        </w:rPr>
        <w:t xml:space="preserve"> (36%)</w:t>
      </w:r>
      <w:r w:rsidR="003B6897" w:rsidRPr="007130A7">
        <w:rPr>
          <w:rFonts w:asciiTheme="minorHAnsi" w:hAnsiTheme="minorHAnsi" w:cstheme="minorHAnsi"/>
          <w:shd w:val="clear" w:color="auto" w:fill="FFFFFF"/>
        </w:rPr>
        <w:t xml:space="preserve">.  </w:t>
      </w:r>
      <w:r w:rsidR="00E02F6F">
        <w:rPr>
          <w:rFonts w:asciiTheme="minorHAnsi" w:hAnsiTheme="minorHAnsi" w:cstheme="minorHAnsi"/>
          <w:shd w:val="clear" w:color="auto" w:fill="FFFFFF"/>
        </w:rPr>
        <w:t xml:space="preserve">8 of the 34 (24%) volunteered </w:t>
      </w:r>
      <w:r>
        <w:rPr>
          <w:rFonts w:asciiTheme="minorHAnsi" w:hAnsiTheme="minorHAnsi" w:cstheme="minorHAnsi"/>
          <w:shd w:val="clear" w:color="auto" w:fill="FFFFFF"/>
        </w:rPr>
        <w:t xml:space="preserve">for </w:t>
      </w:r>
      <w:r w:rsidR="00E02F6F">
        <w:rPr>
          <w:rFonts w:asciiTheme="minorHAnsi" w:hAnsiTheme="minorHAnsi" w:cstheme="minorHAnsi"/>
          <w:shd w:val="clear" w:color="auto" w:fill="FFFFFF"/>
        </w:rPr>
        <w:t xml:space="preserve">the </w:t>
      </w:r>
      <w:r w:rsidR="003B6897" w:rsidRPr="007130A7">
        <w:rPr>
          <w:rFonts w:asciiTheme="minorHAnsi" w:hAnsiTheme="minorHAnsi" w:cstheme="minorHAnsi"/>
          <w:shd w:val="clear" w:color="auto" w:fill="FFFFFF"/>
        </w:rPr>
        <w:t>second stage of research consist</w:t>
      </w:r>
      <w:r w:rsidR="00E02F6F">
        <w:rPr>
          <w:rFonts w:asciiTheme="minorHAnsi" w:hAnsiTheme="minorHAnsi" w:cstheme="minorHAnsi"/>
          <w:shd w:val="clear" w:color="auto" w:fill="FFFFFF"/>
        </w:rPr>
        <w:t>ing</w:t>
      </w:r>
      <w:r w:rsidR="003B6897" w:rsidRPr="007130A7">
        <w:rPr>
          <w:rFonts w:asciiTheme="minorHAnsi" w:hAnsiTheme="minorHAnsi" w:cstheme="minorHAnsi"/>
          <w:shd w:val="clear" w:color="auto" w:fill="FFFFFF"/>
        </w:rPr>
        <w:t xml:space="preserve"> of a </w:t>
      </w:r>
      <w:r w:rsidR="00011C43" w:rsidRPr="007130A7">
        <w:rPr>
          <w:rFonts w:asciiTheme="minorHAnsi" w:hAnsiTheme="minorHAnsi" w:cstheme="minorHAnsi"/>
          <w:shd w:val="clear" w:color="auto" w:fill="FFFFFF"/>
        </w:rPr>
        <w:t xml:space="preserve">one-to-one </w:t>
      </w:r>
      <w:r w:rsidR="00011C43">
        <w:rPr>
          <w:rFonts w:asciiTheme="minorHAnsi" w:hAnsiTheme="minorHAnsi" w:cstheme="minorHAnsi"/>
          <w:shd w:val="clear" w:color="auto" w:fill="FFFFFF"/>
        </w:rPr>
        <w:t xml:space="preserve">semi-structured </w:t>
      </w:r>
      <w:r w:rsidR="00011C43" w:rsidRPr="007130A7">
        <w:rPr>
          <w:rFonts w:asciiTheme="minorHAnsi" w:hAnsiTheme="minorHAnsi" w:cstheme="minorHAnsi"/>
          <w:shd w:val="clear" w:color="auto" w:fill="FFFFFF"/>
        </w:rPr>
        <w:t>interview</w:t>
      </w:r>
      <w:r w:rsidR="00AB7AEF">
        <w:rPr>
          <w:rFonts w:asciiTheme="minorHAnsi" w:hAnsiTheme="minorHAnsi" w:cstheme="minorHAnsi"/>
          <w:shd w:val="clear" w:color="auto" w:fill="FFFFFF"/>
        </w:rPr>
        <w:t xml:space="preserve">.  </w:t>
      </w:r>
    </w:p>
    <w:p w14:paraId="1C1336A1" w14:textId="77777777" w:rsidR="005706DC" w:rsidRDefault="005706DC" w:rsidP="00AB7AEF">
      <w:pPr>
        <w:jc w:val="both"/>
        <w:rPr>
          <w:rFonts w:asciiTheme="minorHAnsi" w:hAnsiTheme="minorHAnsi" w:cstheme="minorHAnsi"/>
          <w:shd w:val="clear" w:color="auto" w:fill="FFFFFF"/>
        </w:rPr>
      </w:pPr>
    </w:p>
    <w:p w14:paraId="566FF3CE" w14:textId="1912D0FC" w:rsidR="00B4138E" w:rsidRPr="007130A7" w:rsidRDefault="00AB4B4B" w:rsidP="00AB7AEF">
      <w:pPr>
        <w:jc w:val="both"/>
        <w:rPr>
          <w:rFonts w:asciiTheme="minorHAnsi" w:hAnsiTheme="minorHAnsi" w:cstheme="minorHAnsi"/>
          <w:shd w:val="clear" w:color="auto" w:fill="FFFFFF"/>
        </w:rPr>
      </w:pPr>
      <w:r>
        <w:rPr>
          <w:rFonts w:asciiTheme="minorHAnsi" w:hAnsiTheme="minorHAnsi" w:cstheme="minorHAnsi"/>
          <w:shd w:val="clear" w:color="auto" w:fill="FFFFFF"/>
        </w:rPr>
        <w:t>I</w:t>
      </w:r>
      <w:r w:rsidR="00E02F6F">
        <w:rPr>
          <w:rFonts w:asciiTheme="minorHAnsi" w:hAnsiTheme="minorHAnsi" w:cstheme="minorHAnsi"/>
          <w:shd w:val="clear" w:color="auto" w:fill="FFFFFF"/>
        </w:rPr>
        <w:t xml:space="preserve">f </w:t>
      </w:r>
      <w:r>
        <w:rPr>
          <w:rFonts w:asciiTheme="minorHAnsi" w:hAnsiTheme="minorHAnsi" w:cstheme="minorHAnsi"/>
          <w:shd w:val="clear" w:color="auto" w:fill="FFFFFF"/>
        </w:rPr>
        <w:t xml:space="preserve">the sample of participants was </w:t>
      </w:r>
      <w:r w:rsidR="00E02F6F">
        <w:rPr>
          <w:rFonts w:asciiTheme="minorHAnsi" w:hAnsiTheme="minorHAnsi" w:cstheme="minorHAnsi"/>
          <w:shd w:val="clear" w:color="auto" w:fill="FFFFFF"/>
        </w:rPr>
        <w:t>selected</w:t>
      </w:r>
      <w:r w:rsidR="00AB7AEF">
        <w:rPr>
          <w:rFonts w:asciiTheme="minorHAnsi" w:hAnsiTheme="minorHAnsi" w:cstheme="minorHAnsi"/>
          <w:shd w:val="clear" w:color="auto" w:fill="FFFFFF"/>
        </w:rPr>
        <w:t xml:space="preserve"> by the researcher</w:t>
      </w:r>
      <w:r>
        <w:rPr>
          <w:rFonts w:asciiTheme="minorHAnsi" w:hAnsiTheme="minorHAnsi" w:cstheme="minorHAnsi"/>
          <w:shd w:val="clear" w:color="auto" w:fill="FFFFFF"/>
        </w:rPr>
        <w:t>, this</w:t>
      </w:r>
      <w:r w:rsidR="00AB7AEF">
        <w:rPr>
          <w:rFonts w:asciiTheme="minorHAnsi" w:hAnsiTheme="minorHAnsi" w:cstheme="minorHAnsi"/>
          <w:shd w:val="clear" w:color="auto" w:fill="FFFFFF"/>
        </w:rPr>
        <w:t xml:space="preserve"> </w:t>
      </w:r>
      <w:r w:rsidR="00E02F6F">
        <w:rPr>
          <w:rFonts w:asciiTheme="minorHAnsi" w:hAnsiTheme="minorHAnsi" w:cstheme="minorHAnsi"/>
          <w:shd w:val="clear" w:color="auto" w:fill="FFFFFF"/>
        </w:rPr>
        <w:t>could have led to</w:t>
      </w:r>
      <w:r w:rsidR="00AB7AEF">
        <w:rPr>
          <w:rFonts w:asciiTheme="minorHAnsi" w:hAnsiTheme="minorHAnsi" w:cstheme="minorHAnsi"/>
          <w:shd w:val="clear" w:color="auto" w:fill="FFFFFF"/>
        </w:rPr>
        <w:t xml:space="preserve"> a higher risk of bias</w:t>
      </w:r>
      <w:r w:rsidR="00E02F6F">
        <w:rPr>
          <w:rFonts w:asciiTheme="minorHAnsi" w:hAnsiTheme="minorHAnsi" w:cstheme="minorHAnsi"/>
          <w:shd w:val="clear" w:color="auto" w:fill="FFFFFF"/>
        </w:rPr>
        <w:t xml:space="preserve"> especially</w:t>
      </w:r>
      <w:r w:rsidR="00E02F6F" w:rsidRPr="00E02F6F">
        <w:rPr>
          <w:rFonts w:asciiTheme="minorHAnsi" w:hAnsiTheme="minorHAnsi" w:cstheme="minorHAnsi"/>
          <w:shd w:val="clear" w:color="auto" w:fill="FFFFFF"/>
        </w:rPr>
        <w:t xml:space="preserve"> </w:t>
      </w:r>
      <w:r w:rsidR="00E02F6F">
        <w:rPr>
          <w:rFonts w:asciiTheme="minorHAnsi" w:hAnsiTheme="minorHAnsi" w:cstheme="minorHAnsi"/>
          <w:shd w:val="clear" w:color="auto" w:fill="FFFFFF"/>
        </w:rPr>
        <w:t xml:space="preserve">as the </w:t>
      </w:r>
      <w:r w:rsidR="003E30B5">
        <w:rPr>
          <w:rFonts w:asciiTheme="minorHAnsi" w:hAnsiTheme="minorHAnsi" w:cstheme="minorHAnsi"/>
          <w:shd w:val="clear" w:color="auto" w:fill="FFFFFF"/>
        </w:rPr>
        <w:t>organisation</w:t>
      </w:r>
      <w:r w:rsidR="00E02F6F">
        <w:rPr>
          <w:rFonts w:asciiTheme="minorHAnsi" w:hAnsiTheme="minorHAnsi" w:cstheme="minorHAnsi"/>
          <w:shd w:val="clear" w:color="auto" w:fill="FFFFFF"/>
        </w:rPr>
        <w:t xml:space="preserve"> chosen was one </w:t>
      </w:r>
      <w:r w:rsidR="0076443F">
        <w:rPr>
          <w:rFonts w:asciiTheme="minorHAnsi" w:hAnsiTheme="minorHAnsi" w:cstheme="minorHAnsi"/>
          <w:shd w:val="clear" w:color="auto" w:fill="FFFFFF"/>
        </w:rPr>
        <w:t>w</w:t>
      </w:r>
      <w:r w:rsidR="00E02F6F">
        <w:rPr>
          <w:rFonts w:asciiTheme="minorHAnsi" w:hAnsiTheme="minorHAnsi" w:cstheme="minorHAnsi"/>
          <w:shd w:val="clear" w:color="auto" w:fill="FFFFFF"/>
        </w:rPr>
        <w:t>here the researcher was an employee.</w:t>
      </w:r>
      <w:r>
        <w:rPr>
          <w:rFonts w:asciiTheme="minorHAnsi" w:hAnsiTheme="minorHAnsi" w:cstheme="minorHAnsi"/>
          <w:shd w:val="clear" w:color="auto" w:fill="FFFFFF"/>
        </w:rPr>
        <w:t xml:space="preserve">  Participants were chosen if they volunteered to engage in the research.</w:t>
      </w:r>
    </w:p>
    <w:p w14:paraId="4B48AB92" w14:textId="77777777" w:rsidR="005B3DB3" w:rsidRPr="007130A7" w:rsidRDefault="005B3DB3" w:rsidP="00B4138E">
      <w:pPr>
        <w:rPr>
          <w:rFonts w:asciiTheme="minorHAnsi" w:hAnsiTheme="minorHAnsi" w:cstheme="minorHAnsi"/>
        </w:rPr>
      </w:pPr>
    </w:p>
    <w:p w14:paraId="07D211AB" w14:textId="32E78972" w:rsidR="004F51E5" w:rsidRPr="007130A7" w:rsidRDefault="00AB7AEF" w:rsidP="004F51E5">
      <w:pPr>
        <w:rPr>
          <w:rStyle w:val="text"/>
          <w:rFonts w:asciiTheme="minorHAnsi" w:hAnsiTheme="minorHAnsi" w:cstheme="minorHAnsi"/>
        </w:rPr>
      </w:pPr>
      <w:r>
        <w:rPr>
          <w:rFonts w:asciiTheme="minorHAnsi" w:hAnsiTheme="minorHAnsi" w:cstheme="minorHAnsi"/>
          <w:shd w:val="clear" w:color="auto" w:fill="FFFFFF"/>
        </w:rPr>
        <w:t>E</w:t>
      </w:r>
      <w:r w:rsidR="00B4138E" w:rsidRPr="007130A7">
        <w:rPr>
          <w:rFonts w:asciiTheme="minorHAnsi" w:hAnsiTheme="minorHAnsi" w:cstheme="minorHAnsi"/>
          <w:shd w:val="clear" w:color="auto" w:fill="FFFFFF"/>
        </w:rPr>
        <w:t>valuation revealed</w:t>
      </w:r>
      <w:r w:rsidR="0025210F" w:rsidRPr="007130A7">
        <w:rPr>
          <w:rFonts w:asciiTheme="minorHAnsi" w:hAnsiTheme="minorHAnsi" w:cstheme="minorHAnsi"/>
          <w:shd w:val="clear" w:color="auto" w:fill="FFFFFF"/>
        </w:rPr>
        <w:t xml:space="preserve"> inconsistent practices within the recruitment process </w:t>
      </w:r>
      <w:r w:rsidR="0076443F">
        <w:rPr>
          <w:rFonts w:asciiTheme="minorHAnsi" w:hAnsiTheme="minorHAnsi" w:cstheme="minorHAnsi"/>
          <w:shd w:val="clear" w:color="auto" w:fill="FFFFFF"/>
        </w:rPr>
        <w:t>with a</w:t>
      </w:r>
      <w:r w:rsidR="0025210F" w:rsidRPr="007130A7">
        <w:rPr>
          <w:rFonts w:asciiTheme="minorHAnsi" w:hAnsiTheme="minorHAnsi" w:cstheme="minorHAnsi"/>
          <w:shd w:val="clear" w:color="auto" w:fill="FFFFFF"/>
        </w:rPr>
        <w:t xml:space="preserve"> lack of educational skills tested.  Once in post, a lack of onboarding structure to evidence competency </w:t>
      </w:r>
      <w:r w:rsidR="00155180">
        <w:rPr>
          <w:rFonts w:asciiTheme="minorHAnsi" w:hAnsiTheme="minorHAnsi" w:cstheme="minorHAnsi"/>
          <w:shd w:val="clear" w:color="auto" w:fill="FFFFFF"/>
        </w:rPr>
        <w:t xml:space="preserve">was found </w:t>
      </w:r>
      <w:r w:rsidR="0025210F" w:rsidRPr="007130A7">
        <w:rPr>
          <w:rFonts w:asciiTheme="minorHAnsi" w:hAnsiTheme="minorHAnsi" w:cstheme="minorHAnsi"/>
          <w:shd w:val="clear" w:color="auto" w:fill="FFFFFF"/>
        </w:rPr>
        <w:t>within L&amp;D leading to unclear expectations</w:t>
      </w:r>
      <w:r w:rsidR="00F2226A" w:rsidRPr="007130A7">
        <w:rPr>
          <w:rFonts w:asciiTheme="minorHAnsi" w:hAnsiTheme="minorHAnsi" w:cstheme="minorHAnsi"/>
          <w:shd w:val="clear" w:color="auto" w:fill="FFFFFF"/>
        </w:rPr>
        <w:t xml:space="preserve"> of the role</w:t>
      </w:r>
      <w:r w:rsidR="005706DC">
        <w:rPr>
          <w:rFonts w:asciiTheme="minorHAnsi" w:hAnsiTheme="minorHAnsi" w:cstheme="minorHAnsi"/>
          <w:shd w:val="clear" w:color="auto" w:fill="FFFFFF"/>
        </w:rPr>
        <w:t xml:space="preserve"> although it became</w:t>
      </w:r>
      <w:r w:rsidR="00F2226A" w:rsidRPr="007130A7">
        <w:rPr>
          <w:rFonts w:asciiTheme="minorHAnsi" w:hAnsiTheme="minorHAnsi" w:cstheme="minorHAnsi"/>
          <w:shd w:val="clear" w:color="auto" w:fill="FFFFFF"/>
        </w:rPr>
        <w:t xml:space="preserve"> clear staff were passionate and </w:t>
      </w:r>
      <w:r w:rsidR="00DF416F" w:rsidRPr="007130A7">
        <w:rPr>
          <w:rFonts w:asciiTheme="minorHAnsi" w:hAnsiTheme="minorHAnsi" w:cstheme="minorHAnsi"/>
          <w:shd w:val="clear" w:color="auto" w:fill="FFFFFF"/>
        </w:rPr>
        <w:t xml:space="preserve">intrinsically </w:t>
      </w:r>
      <w:r w:rsidR="00F2226A" w:rsidRPr="007130A7">
        <w:rPr>
          <w:rFonts w:asciiTheme="minorHAnsi" w:hAnsiTheme="minorHAnsi" w:cstheme="minorHAnsi"/>
          <w:shd w:val="clear" w:color="auto" w:fill="FFFFFF"/>
        </w:rPr>
        <w:t xml:space="preserve">motivated to develop.  The </w:t>
      </w:r>
      <w:r w:rsidR="003E30B5">
        <w:rPr>
          <w:rFonts w:asciiTheme="minorHAnsi" w:hAnsiTheme="minorHAnsi" w:cstheme="minorHAnsi"/>
          <w:shd w:val="clear" w:color="auto" w:fill="FFFFFF"/>
        </w:rPr>
        <w:t>organisation</w:t>
      </w:r>
      <w:r w:rsidR="00F2226A" w:rsidRPr="007130A7">
        <w:rPr>
          <w:rFonts w:asciiTheme="minorHAnsi" w:hAnsiTheme="minorHAnsi" w:cstheme="minorHAnsi"/>
          <w:shd w:val="clear" w:color="auto" w:fill="FFFFFF"/>
        </w:rPr>
        <w:t xml:space="preserve"> had invested in external training although </w:t>
      </w:r>
      <w:r w:rsidR="00DF416F" w:rsidRPr="007130A7">
        <w:rPr>
          <w:rFonts w:asciiTheme="minorHAnsi" w:hAnsiTheme="minorHAnsi" w:cstheme="minorHAnsi"/>
          <w:shd w:val="clear" w:color="auto" w:fill="FFFFFF"/>
        </w:rPr>
        <w:t xml:space="preserve">current offerings were </w:t>
      </w:r>
      <w:r w:rsidR="00F2226A" w:rsidRPr="007130A7">
        <w:rPr>
          <w:rFonts w:asciiTheme="minorHAnsi" w:hAnsiTheme="minorHAnsi" w:cstheme="minorHAnsi"/>
          <w:shd w:val="clear" w:color="auto" w:fill="FFFFFF"/>
        </w:rPr>
        <w:t xml:space="preserve">not explicit to education.  </w:t>
      </w:r>
      <w:r w:rsidR="00220044">
        <w:rPr>
          <w:rFonts w:asciiTheme="minorHAnsi" w:hAnsiTheme="minorHAnsi" w:cstheme="minorHAnsi"/>
          <w:shd w:val="clear" w:color="auto" w:fill="FFFFFF"/>
        </w:rPr>
        <w:t>Due to a</w:t>
      </w:r>
      <w:r w:rsidR="00DF416F" w:rsidRPr="007130A7">
        <w:rPr>
          <w:rFonts w:asciiTheme="minorHAnsi" w:hAnsiTheme="minorHAnsi" w:cstheme="minorHAnsi"/>
          <w:shd w:val="clear" w:color="auto" w:fill="FFFFFF"/>
        </w:rPr>
        <w:t xml:space="preserve"> l</w:t>
      </w:r>
      <w:r w:rsidR="00F2226A" w:rsidRPr="007130A7">
        <w:rPr>
          <w:rFonts w:asciiTheme="minorHAnsi" w:hAnsiTheme="minorHAnsi" w:cstheme="minorHAnsi"/>
          <w:shd w:val="clear" w:color="auto" w:fill="FFFFFF"/>
        </w:rPr>
        <w:t xml:space="preserve">ack of structure </w:t>
      </w:r>
      <w:r w:rsidR="00DF416F" w:rsidRPr="007130A7">
        <w:rPr>
          <w:rFonts w:asciiTheme="minorHAnsi" w:hAnsiTheme="minorHAnsi" w:cstheme="minorHAnsi"/>
          <w:shd w:val="clear" w:color="auto" w:fill="FFFFFF"/>
        </w:rPr>
        <w:t>and career pathway</w:t>
      </w:r>
      <w:r w:rsidR="00220044">
        <w:rPr>
          <w:rFonts w:asciiTheme="minorHAnsi" w:hAnsiTheme="minorHAnsi" w:cstheme="minorHAnsi"/>
          <w:shd w:val="clear" w:color="auto" w:fill="FFFFFF"/>
        </w:rPr>
        <w:t xml:space="preserve"> </w:t>
      </w:r>
      <w:r w:rsidR="00220044" w:rsidRPr="007130A7">
        <w:rPr>
          <w:rFonts w:asciiTheme="minorHAnsi" w:hAnsiTheme="minorHAnsi" w:cstheme="minorHAnsi"/>
          <w:shd w:val="clear" w:color="auto" w:fill="FFFFFF"/>
        </w:rPr>
        <w:t>guidance</w:t>
      </w:r>
      <w:r w:rsidR="00220044">
        <w:rPr>
          <w:rFonts w:asciiTheme="minorHAnsi" w:hAnsiTheme="minorHAnsi" w:cstheme="minorHAnsi"/>
          <w:shd w:val="clear" w:color="auto" w:fill="FFFFFF"/>
        </w:rPr>
        <w:t xml:space="preserve">, </w:t>
      </w:r>
      <w:r w:rsidR="00DF416F" w:rsidRPr="007130A7">
        <w:rPr>
          <w:rFonts w:asciiTheme="minorHAnsi" w:hAnsiTheme="minorHAnsi" w:cstheme="minorHAnsi"/>
          <w:shd w:val="clear" w:color="auto" w:fill="FFFFFF"/>
        </w:rPr>
        <w:t xml:space="preserve">this </w:t>
      </w:r>
      <w:r w:rsidR="00A9742A">
        <w:rPr>
          <w:rFonts w:asciiTheme="minorHAnsi" w:hAnsiTheme="minorHAnsi" w:cstheme="minorHAnsi"/>
          <w:shd w:val="clear" w:color="auto" w:fill="FFFFFF"/>
        </w:rPr>
        <w:t>L&amp;D</w:t>
      </w:r>
      <w:r w:rsidR="00220044">
        <w:rPr>
          <w:rFonts w:asciiTheme="minorHAnsi" w:hAnsiTheme="minorHAnsi" w:cstheme="minorHAnsi"/>
          <w:shd w:val="clear" w:color="auto" w:fill="FFFFFF"/>
        </w:rPr>
        <w:t xml:space="preserve"> </w:t>
      </w:r>
      <w:r w:rsidR="000D150E">
        <w:rPr>
          <w:rFonts w:asciiTheme="minorHAnsi" w:hAnsiTheme="minorHAnsi" w:cstheme="minorHAnsi"/>
          <w:shd w:val="clear" w:color="auto" w:fill="FFFFFF"/>
        </w:rPr>
        <w:t xml:space="preserve">function </w:t>
      </w:r>
      <w:r w:rsidR="00220044">
        <w:rPr>
          <w:rFonts w:asciiTheme="minorHAnsi" w:hAnsiTheme="minorHAnsi" w:cstheme="minorHAnsi"/>
          <w:shd w:val="clear" w:color="auto" w:fill="FFFFFF"/>
        </w:rPr>
        <w:t xml:space="preserve">could be described as </w:t>
      </w:r>
      <w:r w:rsidR="00DF416F" w:rsidRPr="007130A7">
        <w:rPr>
          <w:rFonts w:asciiTheme="minorHAnsi" w:hAnsiTheme="minorHAnsi" w:cstheme="minorHAnsi"/>
          <w:shd w:val="clear" w:color="auto" w:fill="FFFFFF"/>
        </w:rPr>
        <w:t xml:space="preserve">reactive and erratic.  </w:t>
      </w:r>
      <w:r w:rsidR="004F51E5">
        <w:rPr>
          <w:rFonts w:asciiTheme="minorHAnsi" w:hAnsiTheme="minorHAnsi" w:cstheme="minorHAnsi"/>
          <w:shd w:val="clear" w:color="auto" w:fill="FFFFFF"/>
        </w:rPr>
        <w:t xml:space="preserve">From findings, the contribution from this research suggests </w:t>
      </w:r>
      <w:r w:rsidR="009A6DC9">
        <w:rPr>
          <w:rFonts w:asciiTheme="minorHAnsi" w:hAnsiTheme="minorHAnsi" w:cstheme="minorHAnsi"/>
          <w:shd w:val="clear" w:color="auto" w:fill="FFFFFF"/>
        </w:rPr>
        <w:t xml:space="preserve">an implementation of a </w:t>
      </w:r>
      <w:r w:rsidR="004F51E5" w:rsidRPr="007130A7">
        <w:rPr>
          <w:rStyle w:val="text"/>
          <w:rFonts w:asciiTheme="minorHAnsi" w:hAnsiTheme="minorHAnsi" w:cstheme="minorHAnsi"/>
        </w:rPr>
        <w:t xml:space="preserve">progressive career structure to use as a foundation to review </w:t>
      </w:r>
      <w:r w:rsidR="004F51E5">
        <w:rPr>
          <w:rStyle w:val="text"/>
          <w:rFonts w:asciiTheme="minorHAnsi" w:hAnsiTheme="minorHAnsi" w:cstheme="minorHAnsi"/>
        </w:rPr>
        <w:t xml:space="preserve">this </w:t>
      </w:r>
      <w:r w:rsidR="003E30B5">
        <w:rPr>
          <w:rStyle w:val="text"/>
          <w:rFonts w:asciiTheme="minorHAnsi" w:hAnsiTheme="minorHAnsi" w:cstheme="minorHAnsi"/>
        </w:rPr>
        <w:t>organisation</w:t>
      </w:r>
      <w:r w:rsidR="004F51E5">
        <w:rPr>
          <w:rStyle w:val="text"/>
          <w:rFonts w:asciiTheme="minorHAnsi" w:hAnsiTheme="minorHAnsi" w:cstheme="minorHAnsi"/>
        </w:rPr>
        <w:t>’s</w:t>
      </w:r>
      <w:r w:rsidR="004F51E5" w:rsidRPr="007130A7">
        <w:rPr>
          <w:rStyle w:val="text"/>
          <w:rFonts w:asciiTheme="minorHAnsi" w:hAnsiTheme="minorHAnsi" w:cstheme="minorHAnsi"/>
        </w:rPr>
        <w:t xml:space="preserve"> L&amp;D function</w:t>
      </w:r>
      <w:r w:rsidR="00E928DA">
        <w:rPr>
          <w:rStyle w:val="text"/>
          <w:rFonts w:asciiTheme="minorHAnsi" w:hAnsiTheme="minorHAnsi" w:cstheme="minorHAnsi"/>
        </w:rPr>
        <w:t xml:space="preserve"> and provide succession planning</w:t>
      </w:r>
      <w:r w:rsidR="004F51E5">
        <w:rPr>
          <w:rStyle w:val="text"/>
          <w:rFonts w:asciiTheme="minorHAnsi" w:hAnsiTheme="minorHAnsi" w:cstheme="minorHAnsi"/>
        </w:rPr>
        <w:t xml:space="preserve"> (see Fig 11)</w:t>
      </w:r>
      <w:r w:rsidR="004F51E5" w:rsidRPr="007130A7">
        <w:rPr>
          <w:rStyle w:val="text"/>
          <w:rFonts w:asciiTheme="minorHAnsi" w:hAnsiTheme="minorHAnsi" w:cstheme="minorHAnsi"/>
        </w:rPr>
        <w:t xml:space="preserve">.  </w:t>
      </w:r>
    </w:p>
    <w:p w14:paraId="13AB223C" w14:textId="20FC7DD4" w:rsidR="0025210F" w:rsidRPr="007130A7" w:rsidRDefault="0025210F" w:rsidP="00AB7AEF">
      <w:pPr>
        <w:jc w:val="both"/>
        <w:rPr>
          <w:rFonts w:asciiTheme="minorHAnsi" w:hAnsiTheme="minorHAnsi" w:cstheme="minorHAnsi"/>
        </w:rPr>
      </w:pPr>
    </w:p>
    <w:p w14:paraId="0D439A6B" w14:textId="2F88E547" w:rsidR="005533ED" w:rsidRPr="007130A7" w:rsidRDefault="007054CB" w:rsidP="00220044">
      <w:p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The research concludes that generally, there are great intentions from all to promote th</w:t>
      </w:r>
      <w:r w:rsidR="00220044">
        <w:rPr>
          <w:rFonts w:asciiTheme="minorHAnsi" w:hAnsiTheme="minorHAnsi" w:cstheme="minorHAnsi"/>
          <w:shd w:val="clear" w:color="auto" w:fill="FFFFFF"/>
        </w:rPr>
        <w:t>e L&amp;D</w:t>
      </w:r>
      <w:r w:rsidRPr="007130A7">
        <w:rPr>
          <w:rFonts w:asciiTheme="minorHAnsi" w:hAnsiTheme="minorHAnsi" w:cstheme="minorHAnsi"/>
          <w:shd w:val="clear" w:color="auto" w:fill="FFFFFF"/>
        </w:rPr>
        <w:t xml:space="preserve"> function within the </w:t>
      </w:r>
      <w:r w:rsidR="003E30B5">
        <w:rPr>
          <w:rFonts w:asciiTheme="minorHAnsi" w:hAnsiTheme="minorHAnsi" w:cstheme="minorHAnsi"/>
          <w:shd w:val="clear" w:color="auto" w:fill="FFFFFF"/>
        </w:rPr>
        <w:t>organisation</w:t>
      </w:r>
      <w:r w:rsidR="00C10F55" w:rsidRPr="007130A7">
        <w:rPr>
          <w:rFonts w:asciiTheme="minorHAnsi" w:hAnsiTheme="minorHAnsi" w:cstheme="minorHAnsi"/>
          <w:shd w:val="clear" w:color="auto" w:fill="FFFFFF"/>
        </w:rPr>
        <w:t>,</w:t>
      </w:r>
      <w:r w:rsidRPr="007130A7">
        <w:rPr>
          <w:rFonts w:asciiTheme="minorHAnsi" w:hAnsiTheme="minorHAnsi" w:cstheme="minorHAnsi"/>
          <w:shd w:val="clear" w:color="auto" w:fill="FFFFFF"/>
        </w:rPr>
        <w:t xml:space="preserve"> but no </w:t>
      </w:r>
      <w:r w:rsidR="00220044">
        <w:rPr>
          <w:rFonts w:asciiTheme="minorHAnsi" w:hAnsiTheme="minorHAnsi" w:cstheme="minorHAnsi"/>
          <w:shd w:val="clear" w:color="auto" w:fill="FFFFFF"/>
        </w:rPr>
        <w:t xml:space="preserve">tangible evidence, </w:t>
      </w:r>
      <w:r w:rsidRPr="007130A7">
        <w:rPr>
          <w:rFonts w:asciiTheme="minorHAnsi" w:hAnsiTheme="minorHAnsi" w:cstheme="minorHAnsi"/>
          <w:shd w:val="clear" w:color="auto" w:fill="FFFFFF"/>
        </w:rPr>
        <w:t xml:space="preserve">substance or materials were seen to support this ethos.  For the </w:t>
      </w:r>
      <w:r w:rsidR="003E30B5">
        <w:rPr>
          <w:rFonts w:asciiTheme="minorHAnsi" w:hAnsiTheme="minorHAnsi" w:cstheme="minorHAnsi"/>
          <w:shd w:val="clear" w:color="auto" w:fill="FFFFFF"/>
        </w:rPr>
        <w:t>organisation</w:t>
      </w:r>
      <w:r w:rsidRPr="007130A7">
        <w:rPr>
          <w:rFonts w:asciiTheme="minorHAnsi" w:hAnsiTheme="minorHAnsi" w:cstheme="minorHAnsi"/>
          <w:shd w:val="clear" w:color="auto" w:fill="FFFFFF"/>
        </w:rPr>
        <w:t xml:space="preserve"> within this study, recommendations are:</w:t>
      </w:r>
      <w:r w:rsidR="00B3217D" w:rsidRPr="007130A7">
        <w:rPr>
          <w:rFonts w:asciiTheme="minorHAnsi" w:hAnsiTheme="minorHAnsi" w:cstheme="minorHAnsi"/>
          <w:shd w:val="clear" w:color="auto" w:fill="FFFFFF"/>
        </w:rPr>
        <w:t xml:space="preserve"> </w:t>
      </w:r>
    </w:p>
    <w:p w14:paraId="0FCC093E" w14:textId="46C5CA58" w:rsidR="00E928DA" w:rsidRDefault="00E928DA" w:rsidP="007F1CCB">
      <w:pPr>
        <w:pStyle w:val="ListParagraph"/>
        <w:numPr>
          <w:ilvl w:val="0"/>
          <w:numId w:val="13"/>
        </w:numPr>
        <w:jc w:val="both"/>
        <w:rPr>
          <w:rFonts w:asciiTheme="minorHAnsi" w:hAnsiTheme="minorHAnsi" w:cstheme="minorHAnsi"/>
          <w:shd w:val="clear" w:color="auto" w:fill="FFFFFF"/>
        </w:rPr>
      </w:pPr>
      <w:r>
        <w:rPr>
          <w:rFonts w:asciiTheme="minorHAnsi" w:hAnsiTheme="minorHAnsi" w:cstheme="minorHAnsi"/>
          <w:shd w:val="clear" w:color="auto" w:fill="FFFFFF"/>
        </w:rPr>
        <w:t xml:space="preserve">Implementation of educational terminology </w:t>
      </w:r>
    </w:p>
    <w:p w14:paraId="50AF9295" w14:textId="28A94442" w:rsidR="007054CB" w:rsidRPr="007130A7" w:rsidRDefault="005533ED" w:rsidP="007F1CCB">
      <w:pPr>
        <w:pStyle w:val="ListParagraph"/>
        <w:numPr>
          <w:ilvl w:val="0"/>
          <w:numId w:val="13"/>
        </w:num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R</w:t>
      </w:r>
      <w:r w:rsidR="00B3217D" w:rsidRPr="007130A7">
        <w:rPr>
          <w:rFonts w:asciiTheme="minorHAnsi" w:hAnsiTheme="minorHAnsi" w:cstheme="minorHAnsi"/>
          <w:shd w:val="clear" w:color="auto" w:fill="FFFFFF"/>
        </w:rPr>
        <w:t xml:space="preserve">eview recruitment </w:t>
      </w:r>
      <w:proofErr w:type="gramStart"/>
      <w:r w:rsidR="00B3217D" w:rsidRPr="007130A7">
        <w:rPr>
          <w:rFonts w:asciiTheme="minorHAnsi" w:hAnsiTheme="minorHAnsi" w:cstheme="minorHAnsi"/>
          <w:shd w:val="clear" w:color="auto" w:fill="FFFFFF"/>
        </w:rPr>
        <w:t>processes</w:t>
      </w:r>
      <w:proofErr w:type="gramEnd"/>
    </w:p>
    <w:p w14:paraId="7B6AF523" w14:textId="00AC71BF" w:rsidR="005533ED" w:rsidRDefault="00E928DA" w:rsidP="007F1CCB">
      <w:pPr>
        <w:pStyle w:val="ListParagraph"/>
        <w:numPr>
          <w:ilvl w:val="0"/>
          <w:numId w:val="13"/>
        </w:numPr>
        <w:jc w:val="both"/>
        <w:rPr>
          <w:rFonts w:asciiTheme="minorHAnsi" w:hAnsiTheme="minorHAnsi" w:cstheme="minorHAnsi"/>
          <w:shd w:val="clear" w:color="auto" w:fill="FFFFFF"/>
        </w:rPr>
      </w:pPr>
      <w:r w:rsidRPr="00E928DA">
        <w:rPr>
          <w:rStyle w:val="text"/>
          <w:rFonts w:asciiTheme="minorHAnsi" w:hAnsiTheme="minorHAnsi" w:cstheme="minorHAnsi"/>
        </w:rPr>
        <w:t>Creation of a career progressive framework</w:t>
      </w:r>
      <w:r w:rsidRPr="00E928DA">
        <w:rPr>
          <w:rFonts w:asciiTheme="minorHAnsi" w:hAnsiTheme="minorHAnsi" w:cstheme="minorHAnsi"/>
          <w:shd w:val="clear" w:color="auto" w:fill="FFFFFF"/>
        </w:rPr>
        <w:t xml:space="preserve"> </w:t>
      </w:r>
      <w:r w:rsidR="005533ED" w:rsidRPr="007130A7">
        <w:rPr>
          <w:rFonts w:asciiTheme="minorHAnsi" w:hAnsiTheme="minorHAnsi" w:cstheme="minorHAnsi"/>
          <w:shd w:val="clear" w:color="auto" w:fill="FFFFFF"/>
        </w:rPr>
        <w:t>to set role expectation</w:t>
      </w:r>
      <w:r w:rsidR="006F1D4C">
        <w:rPr>
          <w:rFonts w:asciiTheme="minorHAnsi" w:hAnsiTheme="minorHAnsi" w:cstheme="minorHAnsi"/>
          <w:shd w:val="clear" w:color="auto" w:fill="FFFFFF"/>
        </w:rPr>
        <w:t>s</w:t>
      </w:r>
      <w:r w:rsidR="005533ED" w:rsidRPr="007130A7">
        <w:rPr>
          <w:rFonts w:asciiTheme="minorHAnsi" w:hAnsiTheme="minorHAnsi" w:cstheme="minorHAnsi"/>
          <w:shd w:val="clear" w:color="auto" w:fill="FFFFFF"/>
        </w:rPr>
        <w:t xml:space="preserve"> and provide relevant educationa</w:t>
      </w:r>
      <w:r w:rsidR="00A05C0E">
        <w:rPr>
          <w:rFonts w:asciiTheme="minorHAnsi" w:hAnsiTheme="minorHAnsi" w:cstheme="minorHAnsi"/>
          <w:shd w:val="clear" w:color="auto" w:fill="FFFFFF"/>
        </w:rPr>
        <w:t xml:space="preserve">l, </w:t>
      </w:r>
      <w:proofErr w:type="gramStart"/>
      <w:r w:rsidR="00A05C0E">
        <w:rPr>
          <w:rFonts w:asciiTheme="minorHAnsi" w:hAnsiTheme="minorHAnsi" w:cstheme="minorHAnsi"/>
          <w:shd w:val="clear" w:color="auto" w:fill="FFFFFF"/>
        </w:rPr>
        <w:t>business</w:t>
      </w:r>
      <w:proofErr w:type="gramEnd"/>
      <w:r w:rsidR="00A05C0E">
        <w:rPr>
          <w:rFonts w:asciiTheme="minorHAnsi" w:hAnsiTheme="minorHAnsi" w:cstheme="minorHAnsi"/>
          <w:shd w:val="clear" w:color="auto" w:fill="FFFFFF"/>
        </w:rPr>
        <w:t xml:space="preserve"> and vocational</w:t>
      </w:r>
      <w:r w:rsidR="005533ED" w:rsidRPr="007130A7">
        <w:rPr>
          <w:rFonts w:asciiTheme="minorHAnsi" w:hAnsiTheme="minorHAnsi" w:cstheme="minorHAnsi"/>
          <w:shd w:val="clear" w:color="auto" w:fill="FFFFFF"/>
        </w:rPr>
        <w:t xml:space="preserve"> training</w:t>
      </w:r>
      <w:r>
        <w:rPr>
          <w:rFonts w:asciiTheme="minorHAnsi" w:hAnsiTheme="minorHAnsi" w:cstheme="minorHAnsi"/>
          <w:shd w:val="clear" w:color="auto" w:fill="FFFFFF"/>
        </w:rPr>
        <w:t xml:space="preserve"> which can aid succession planning and CPD (example available Fig 11)</w:t>
      </w:r>
      <w:r w:rsidR="00220044">
        <w:rPr>
          <w:rFonts w:asciiTheme="minorHAnsi" w:hAnsiTheme="minorHAnsi" w:cstheme="minorHAnsi"/>
          <w:shd w:val="clear" w:color="auto" w:fill="FFFFFF"/>
        </w:rPr>
        <w:t>.</w:t>
      </w:r>
    </w:p>
    <w:p w14:paraId="4AD0B596" w14:textId="77777777" w:rsidR="00083C06" w:rsidRPr="007130A7" w:rsidRDefault="00083C06" w:rsidP="00083C06">
      <w:pPr>
        <w:pStyle w:val="ListParagraph"/>
        <w:jc w:val="both"/>
        <w:rPr>
          <w:rFonts w:asciiTheme="minorHAnsi" w:hAnsiTheme="minorHAnsi" w:cstheme="minorHAnsi"/>
          <w:shd w:val="clear" w:color="auto" w:fill="FFFFFF"/>
        </w:rPr>
      </w:pPr>
    </w:p>
    <w:p w14:paraId="6E9563D0" w14:textId="44A2260B" w:rsidR="0083215B" w:rsidRPr="007130A7" w:rsidRDefault="000820AE" w:rsidP="00715C5B">
      <w:pPr>
        <w:jc w:val="both"/>
        <w:rPr>
          <w:rFonts w:asciiTheme="minorHAnsi" w:hAnsiTheme="minorHAnsi" w:cstheme="minorHAnsi"/>
          <w:b/>
        </w:rPr>
      </w:pPr>
      <w:r w:rsidRPr="007130A7">
        <w:rPr>
          <w:rFonts w:asciiTheme="minorHAnsi" w:hAnsiTheme="minorHAnsi" w:cstheme="minorHAnsi"/>
          <w:shd w:val="clear" w:color="auto" w:fill="FFFFFF"/>
        </w:rPr>
        <w:t>Findings have shown the limitations of this subject and the magnitude of research ahead</w:t>
      </w:r>
      <w:r w:rsidR="00A05C0E">
        <w:rPr>
          <w:rFonts w:asciiTheme="minorHAnsi" w:hAnsiTheme="minorHAnsi" w:cstheme="minorHAnsi"/>
          <w:shd w:val="clear" w:color="auto" w:fill="FFFFFF"/>
        </w:rPr>
        <w:t xml:space="preserve"> due to</w:t>
      </w:r>
      <w:r w:rsidR="006825D6">
        <w:rPr>
          <w:rFonts w:asciiTheme="minorHAnsi" w:hAnsiTheme="minorHAnsi" w:cstheme="minorHAnsi"/>
          <w:shd w:val="clear" w:color="auto" w:fill="FFFFFF"/>
        </w:rPr>
        <w:t xml:space="preserve"> the lack of </w:t>
      </w:r>
      <w:r w:rsidR="00A74CD9">
        <w:rPr>
          <w:rFonts w:asciiTheme="minorHAnsi" w:hAnsiTheme="minorHAnsi" w:cstheme="minorHAnsi"/>
          <w:shd w:val="clear" w:color="auto" w:fill="FFFFFF"/>
        </w:rPr>
        <w:t xml:space="preserve">clear definitions on </w:t>
      </w:r>
      <w:r w:rsidR="006F1D4C">
        <w:rPr>
          <w:rFonts w:asciiTheme="minorHAnsi" w:hAnsiTheme="minorHAnsi" w:cstheme="minorHAnsi"/>
          <w:shd w:val="clear" w:color="auto" w:fill="FFFFFF"/>
        </w:rPr>
        <w:t>L&amp;D</w:t>
      </w:r>
      <w:r w:rsidR="00A74CD9">
        <w:rPr>
          <w:rFonts w:asciiTheme="minorHAnsi" w:hAnsiTheme="minorHAnsi" w:cstheme="minorHAnsi"/>
          <w:shd w:val="clear" w:color="auto" w:fill="FFFFFF"/>
        </w:rPr>
        <w:t>.  Litereature review sources provide a variety of explanations many which</w:t>
      </w:r>
      <w:r w:rsidR="00715C5B">
        <w:rPr>
          <w:rFonts w:asciiTheme="minorHAnsi" w:hAnsiTheme="minorHAnsi" w:cstheme="minorHAnsi"/>
          <w:shd w:val="clear" w:color="auto" w:fill="FFFFFF"/>
        </w:rPr>
        <w:t xml:space="preserve"> are tenuously linked.  Lack of research into the role of an L&amp;D professional is also apparent which correlates to information provided by participants within the research conducted for this study.  Recommendations will show suggestions but fundamentally, further research is required.  </w:t>
      </w:r>
      <w:r w:rsidR="007872A7" w:rsidRPr="007130A7">
        <w:rPr>
          <w:rFonts w:asciiTheme="minorHAnsi" w:hAnsiTheme="minorHAnsi" w:cstheme="minorHAnsi"/>
          <w:b/>
        </w:rPr>
        <w:br w:type="page"/>
      </w:r>
      <w:r w:rsidR="00BA7FED" w:rsidRPr="007130A7">
        <w:rPr>
          <w:rFonts w:asciiTheme="minorHAnsi" w:hAnsiTheme="minorHAnsi" w:cstheme="minorHAnsi"/>
          <w:b/>
        </w:rPr>
        <w:t xml:space="preserve">ACRONYM </w:t>
      </w:r>
    </w:p>
    <w:p w14:paraId="2EA05D6B"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AST</w:t>
      </w:r>
      <w:r w:rsidRPr="007130A7">
        <w:rPr>
          <w:rFonts w:asciiTheme="minorHAnsi" w:hAnsiTheme="minorHAnsi" w:cstheme="minorHAnsi"/>
        </w:rPr>
        <w:tab/>
      </w:r>
      <w:r w:rsidRPr="007130A7">
        <w:rPr>
          <w:rFonts w:asciiTheme="minorHAnsi" w:hAnsiTheme="minorHAnsi" w:cstheme="minorHAnsi"/>
        </w:rPr>
        <w:tab/>
        <w:t>Advanced skills teacher</w:t>
      </w:r>
    </w:p>
    <w:p w14:paraId="6166F891"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ASWPE</w:t>
      </w:r>
      <w:r w:rsidRPr="007130A7">
        <w:rPr>
          <w:rFonts w:asciiTheme="minorHAnsi" w:hAnsiTheme="minorHAnsi" w:cstheme="minorHAnsi"/>
        </w:rPr>
        <w:tab/>
      </w:r>
      <w:r w:rsidRPr="007130A7">
        <w:rPr>
          <w:rFonts w:asciiTheme="minorHAnsi" w:hAnsiTheme="minorHAnsi" w:cstheme="minorHAnsi"/>
        </w:rPr>
        <w:tab/>
        <w:t>Advance skills workplace educator</w:t>
      </w:r>
    </w:p>
    <w:p w14:paraId="1AD0131E"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CIPD</w:t>
      </w:r>
      <w:r w:rsidRPr="007130A7">
        <w:rPr>
          <w:rFonts w:asciiTheme="minorHAnsi" w:hAnsiTheme="minorHAnsi" w:cstheme="minorHAnsi"/>
        </w:rPr>
        <w:tab/>
      </w:r>
      <w:r w:rsidRPr="007130A7">
        <w:rPr>
          <w:rFonts w:asciiTheme="minorHAnsi" w:hAnsiTheme="minorHAnsi" w:cstheme="minorHAnsi"/>
        </w:rPr>
        <w:tab/>
      </w:r>
      <w:r w:rsidRPr="007130A7">
        <w:rPr>
          <w:rFonts w:asciiTheme="minorHAnsi" w:hAnsiTheme="minorHAnsi" w:cstheme="minorHAnsi"/>
          <w:shd w:val="clear" w:color="auto" w:fill="FFFFFF"/>
        </w:rPr>
        <w:t>Chartered Institute of Personnel and Development</w:t>
      </w:r>
    </w:p>
    <w:p w14:paraId="4E97E9FE"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CPD</w:t>
      </w:r>
      <w:r w:rsidRPr="007130A7">
        <w:rPr>
          <w:rFonts w:asciiTheme="minorHAnsi" w:hAnsiTheme="minorHAnsi" w:cstheme="minorHAnsi"/>
        </w:rPr>
        <w:tab/>
      </w:r>
      <w:r w:rsidRPr="007130A7">
        <w:rPr>
          <w:rFonts w:asciiTheme="minorHAnsi" w:hAnsiTheme="minorHAnsi" w:cstheme="minorHAnsi"/>
        </w:rPr>
        <w:tab/>
        <w:t>Continual professional development</w:t>
      </w:r>
    </w:p>
    <w:p w14:paraId="74231F04" w14:textId="77777777" w:rsidR="005E060A" w:rsidRPr="007130A7" w:rsidRDefault="005E060A" w:rsidP="005E060A">
      <w:pPr>
        <w:spacing w:line="480" w:lineRule="auto"/>
        <w:rPr>
          <w:rFonts w:asciiTheme="minorHAnsi" w:hAnsiTheme="minorHAnsi" w:cstheme="minorHAnsi"/>
        </w:rPr>
      </w:pPr>
      <w:r w:rsidRPr="007130A7">
        <w:rPr>
          <w:rFonts w:asciiTheme="minorHAnsi" w:hAnsiTheme="minorHAnsi" w:cstheme="minorHAnsi"/>
        </w:rPr>
        <w:t>EO</w:t>
      </w:r>
      <w:r w:rsidRPr="007130A7">
        <w:rPr>
          <w:rFonts w:asciiTheme="minorHAnsi" w:hAnsiTheme="minorHAnsi" w:cstheme="minorHAnsi"/>
        </w:rPr>
        <w:tab/>
      </w:r>
      <w:r w:rsidRPr="007130A7">
        <w:rPr>
          <w:rFonts w:asciiTheme="minorHAnsi" w:hAnsiTheme="minorHAnsi" w:cstheme="minorHAnsi"/>
        </w:rPr>
        <w:tab/>
        <w:t>Education Otherwise</w:t>
      </w:r>
    </w:p>
    <w:p w14:paraId="66A50F7E"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EWC</w:t>
      </w:r>
      <w:r w:rsidRPr="007130A7">
        <w:rPr>
          <w:rFonts w:asciiTheme="minorHAnsi" w:hAnsiTheme="minorHAnsi" w:cstheme="minorHAnsi"/>
        </w:rPr>
        <w:tab/>
      </w:r>
      <w:r w:rsidRPr="007130A7">
        <w:rPr>
          <w:rFonts w:asciiTheme="minorHAnsi" w:hAnsiTheme="minorHAnsi" w:cstheme="minorHAnsi"/>
        </w:rPr>
        <w:tab/>
      </w:r>
      <w:r w:rsidRPr="007130A7">
        <w:rPr>
          <w:rFonts w:asciiTheme="minorHAnsi" w:hAnsiTheme="minorHAnsi" w:cstheme="minorHAnsi"/>
          <w:bdr w:val="none" w:sz="0" w:space="0" w:color="auto" w:frame="1"/>
        </w:rPr>
        <w:t>Education Workforce Council</w:t>
      </w:r>
    </w:p>
    <w:p w14:paraId="49B8E54F"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ILM</w:t>
      </w:r>
      <w:r w:rsidRPr="007130A7">
        <w:rPr>
          <w:rFonts w:asciiTheme="minorHAnsi" w:hAnsiTheme="minorHAnsi" w:cstheme="minorHAnsi"/>
        </w:rPr>
        <w:tab/>
      </w:r>
      <w:r w:rsidRPr="007130A7">
        <w:rPr>
          <w:rFonts w:asciiTheme="minorHAnsi" w:hAnsiTheme="minorHAnsi" w:cstheme="minorHAnsi"/>
        </w:rPr>
        <w:tab/>
        <w:t>Institute of Leadership and Management</w:t>
      </w:r>
    </w:p>
    <w:p w14:paraId="0269D16C" w14:textId="77777777" w:rsidR="0083215B" w:rsidRPr="007130A7" w:rsidRDefault="002B581F" w:rsidP="005E060A">
      <w:pPr>
        <w:spacing w:line="480" w:lineRule="auto"/>
        <w:rPr>
          <w:rFonts w:asciiTheme="minorHAnsi" w:hAnsiTheme="minorHAnsi" w:cstheme="minorHAnsi"/>
        </w:rPr>
      </w:pPr>
      <w:r w:rsidRPr="007130A7">
        <w:rPr>
          <w:rFonts w:asciiTheme="minorHAnsi" w:hAnsiTheme="minorHAnsi" w:cstheme="minorHAnsi"/>
        </w:rPr>
        <w:t>L</w:t>
      </w:r>
      <w:r w:rsidR="005E060A" w:rsidRPr="007130A7">
        <w:rPr>
          <w:rFonts w:asciiTheme="minorHAnsi" w:hAnsiTheme="minorHAnsi" w:cstheme="minorHAnsi"/>
        </w:rPr>
        <w:t>A</w:t>
      </w:r>
      <w:r w:rsidR="005E060A" w:rsidRPr="007130A7">
        <w:rPr>
          <w:rFonts w:asciiTheme="minorHAnsi" w:hAnsiTheme="minorHAnsi" w:cstheme="minorHAnsi"/>
        </w:rPr>
        <w:tab/>
      </w:r>
      <w:r w:rsidR="005E060A" w:rsidRPr="007130A7">
        <w:rPr>
          <w:rFonts w:asciiTheme="minorHAnsi" w:hAnsiTheme="minorHAnsi" w:cstheme="minorHAnsi"/>
        </w:rPr>
        <w:tab/>
        <w:t xml:space="preserve">Local Authority </w:t>
      </w:r>
    </w:p>
    <w:p w14:paraId="3D9735C5"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L&amp;D</w:t>
      </w:r>
      <w:r w:rsidRPr="007130A7">
        <w:rPr>
          <w:rFonts w:asciiTheme="minorHAnsi" w:hAnsiTheme="minorHAnsi" w:cstheme="minorHAnsi"/>
        </w:rPr>
        <w:tab/>
      </w:r>
      <w:r w:rsidRPr="007130A7">
        <w:rPr>
          <w:rFonts w:asciiTheme="minorHAnsi" w:hAnsiTheme="minorHAnsi" w:cstheme="minorHAnsi"/>
        </w:rPr>
        <w:tab/>
        <w:t>Learning and development</w:t>
      </w:r>
    </w:p>
    <w:p w14:paraId="0D0FA151"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NQT</w:t>
      </w:r>
      <w:r w:rsidRPr="007130A7">
        <w:rPr>
          <w:rFonts w:asciiTheme="minorHAnsi" w:hAnsiTheme="minorHAnsi" w:cstheme="minorHAnsi"/>
        </w:rPr>
        <w:tab/>
      </w:r>
      <w:r w:rsidRPr="007130A7">
        <w:rPr>
          <w:rFonts w:asciiTheme="minorHAnsi" w:hAnsiTheme="minorHAnsi" w:cstheme="minorHAnsi"/>
        </w:rPr>
        <w:tab/>
        <w:t>Newly qualified teacher</w:t>
      </w:r>
    </w:p>
    <w:p w14:paraId="33120B63" w14:textId="56FEEAFE"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NWPE</w:t>
      </w:r>
      <w:r w:rsidRPr="007130A7">
        <w:rPr>
          <w:rFonts w:asciiTheme="minorHAnsi" w:hAnsiTheme="minorHAnsi" w:cstheme="minorHAnsi"/>
        </w:rPr>
        <w:tab/>
      </w:r>
      <w:r w:rsidRPr="007130A7">
        <w:rPr>
          <w:rFonts w:asciiTheme="minorHAnsi" w:hAnsiTheme="minorHAnsi" w:cstheme="minorHAnsi"/>
        </w:rPr>
        <w:tab/>
        <w:t>Newly appointed workplace educat</w:t>
      </w:r>
      <w:r w:rsidR="00C07985">
        <w:rPr>
          <w:rFonts w:asciiTheme="minorHAnsi" w:hAnsiTheme="minorHAnsi" w:cstheme="minorHAnsi"/>
        </w:rPr>
        <w:t>or</w:t>
      </w:r>
    </w:p>
    <w:p w14:paraId="796EF5A3"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QTS</w:t>
      </w:r>
      <w:r w:rsidRPr="007130A7">
        <w:rPr>
          <w:rFonts w:asciiTheme="minorHAnsi" w:hAnsiTheme="minorHAnsi" w:cstheme="minorHAnsi"/>
        </w:rPr>
        <w:tab/>
      </w:r>
      <w:r w:rsidRPr="007130A7">
        <w:rPr>
          <w:rFonts w:asciiTheme="minorHAnsi" w:hAnsiTheme="minorHAnsi" w:cstheme="minorHAnsi"/>
        </w:rPr>
        <w:tab/>
        <w:t>Qualified teacher status</w:t>
      </w:r>
    </w:p>
    <w:p w14:paraId="629483F8"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PGCE</w:t>
      </w:r>
      <w:r w:rsidRPr="007130A7">
        <w:rPr>
          <w:rFonts w:asciiTheme="minorHAnsi" w:hAnsiTheme="minorHAnsi" w:cstheme="minorHAnsi"/>
        </w:rPr>
        <w:tab/>
      </w:r>
      <w:r w:rsidRPr="007130A7">
        <w:rPr>
          <w:rFonts w:asciiTheme="minorHAnsi" w:hAnsiTheme="minorHAnsi" w:cstheme="minorHAnsi"/>
        </w:rPr>
        <w:tab/>
        <w:t>Post graduate certification in Education</w:t>
      </w:r>
    </w:p>
    <w:p w14:paraId="65171095"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ROI</w:t>
      </w:r>
      <w:r w:rsidRPr="007130A7">
        <w:rPr>
          <w:rFonts w:asciiTheme="minorHAnsi" w:hAnsiTheme="minorHAnsi" w:cstheme="minorHAnsi"/>
        </w:rPr>
        <w:tab/>
      </w:r>
      <w:r w:rsidRPr="007130A7">
        <w:rPr>
          <w:rFonts w:asciiTheme="minorHAnsi" w:hAnsiTheme="minorHAnsi" w:cstheme="minorHAnsi"/>
        </w:rPr>
        <w:tab/>
        <w:t>Return on Investment</w:t>
      </w:r>
    </w:p>
    <w:p w14:paraId="51FA9CFA"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SME</w:t>
      </w:r>
      <w:r w:rsidRPr="007130A7">
        <w:rPr>
          <w:rFonts w:asciiTheme="minorHAnsi" w:hAnsiTheme="minorHAnsi" w:cstheme="minorHAnsi"/>
        </w:rPr>
        <w:tab/>
      </w:r>
      <w:r w:rsidRPr="007130A7">
        <w:rPr>
          <w:rFonts w:asciiTheme="minorHAnsi" w:hAnsiTheme="minorHAnsi" w:cstheme="minorHAnsi"/>
        </w:rPr>
        <w:tab/>
        <w:t>Subject Matter Expert</w:t>
      </w:r>
    </w:p>
    <w:p w14:paraId="00149755" w14:textId="23ABF495" w:rsidR="00371EF7" w:rsidRDefault="00371EF7" w:rsidP="005E060A">
      <w:pPr>
        <w:spacing w:line="480" w:lineRule="auto"/>
        <w:rPr>
          <w:rFonts w:asciiTheme="minorHAnsi" w:hAnsiTheme="minorHAnsi" w:cstheme="minorHAnsi"/>
        </w:rPr>
      </w:pPr>
      <w:r w:rsidRPr="007130A7">
        <w:rPr>
          <w:rFonts w:asciiTheme="minorHAnsi" w:hAnsiTheme="minorHAnsi" w:cstheme="minorHAnsi"/>
        </w:rPr>
        <w:t>WPE</w:t>
      </w:r>
      <w:r w:rsidR="00E124F3" w:rsidRPr="007130A7">
        <w:rPr>
          <w:rFonts w:asciiTheme="minorHAnsi" w:hAnsiTheme="minorHAnsi" w:cstheme="minorHAnsi"/>
        </w:rPr>
        <w:tab/>
      </w:r>
      <w:r w:rsidR="00E124F3" w:rsidRPr="007130A7">
        <w:rPr>
          <w:rFonts w:asciiTheme="minorHAnsi" w:hAnsiTheme="minorHAnsi" w:cstheme="minorHAnsi"/>
        </w:rPr>
        <w:tab/>
      </w:r>
      <w:r w:rsidR="00E879B0" w:rsidRPr="007130A7">
        <w:rPr>
          <w:rFonts w:asciiTheme="minorHAnsi" w:hAnsiTheme="minorHAnsi" w:cstheme="minorHAnsi"/>
        </w:rPr>
        <w:t>Workplace</w:t>
      </w:r>
      <w:r w:rsidR="00E124F3" w:rsidRPr="007130A7">
        <w:rPr>
          <w:rFonts w:asciiTheme="minorHAnsi" w:hAnsiTheme="minorHAnsi" w:cstheme="minorHAnsi"/>
        </w:rPr>
        <w:t xml:space="preserve"> educator</w:t>
      </w:r>
    </w:p>
    <w:p w14:paraId="18040F24" w14:textId="273BAF76" w:rsidR="00A2243A" w:rsidRPr="007130A7" w:rsidRDefault="00A2243A" w:rsidP="005E060A">
      <w:pPr>
        <w:spacing w:line="480" w:lineRule="auto"/>
        <w:rPr>
          <w:rFonts w:asciiTheme="minorHAnsi" w:hAnsiTheme="minorHAnsi" w:cstheme="minorHAnsi"/>
        </w:rPr>
      </w:pPr>
      <w:r>
        <w:rPr>
          <w:rFonts w:asciiTheme="minorHAnsi" w:hAnsiTheme="minorHAnsi" w:cstheme="minorHAnsi"/>
        </w:rPr>
        <w:t>WPL</w:t>
      </w:r>
      <w:r>
        <w:rPr>
          <w:rFonts w:asciiTheme="minorHAnsi" w:hAnsiTheme="minorHAnsi" w:cstheme="minorHAnsi"/>
        </w:rPr>
        <w:tab/>
      </w:r>
      <w:r>
        <w:rPr>
          <w:rFonts w:asciiTheme="minorHAnsi" w:hAnsiTheme="minorHAnsi" w:cstheme="minorHAnsi"/>
        </w:rPr>
        <w:tab/>
        <w:t>Workplace learning</w:t>
      </w:r>
    </w:p>
    <w:p w14:paraId="150CB44D" w14:textId="77777777" w:rsidR="00371EF7" w:rsidRPr="007130A7" w:rsidRDefault="00371EF7" w:rsidP="005E060A">
      <w:pPr>
        <w:spacing w:line="480" w:lineRule="auto"/>
        <w:rPr>
          <w:rFonts w:asciiTheme="minorHAnsi" w:hAnsiTheme="minorHAnsi" w:cstheme="minorHAnsi"/>
        </w:rPr>
      </w:pPr>
    </w:p>
    <w:p w14:paraId="67F048A0" w14:textId="297FA715" w:rsidR="00AD1EF6" w:rsidRPr="007130A7" w:rsidRDefault="005E060A" w:rsidP="009722EB">
      <w:pPr>
        <w:numPr>
          <w:ilvl w:val="0"/>
          <w:numId w:val="1"/>
        </w:numPr>
        <w:jc w:val="both"/>
        <w:outlineLvl w:val="0"/>
        <w:rPr>
          <w:rFonts w:asciiTheme="minorHAnsi" w:hAnsiTheme="minorHAnsi" w:cstheme="minorHAnsi"/>
        </w:rPr>
      </w:pPr>
      <w:r w:rsidRPr="007130A7">
        <w:rPr>
          <w:rFonts w:asciiTheme="minorHAnsi" w:hAnsiTheme="minorHAnsi" w:cstheme="minorHAnsi"/>
          <w:b/>
        </w:rPr>
        <w:br w:type="page"/>
      </w:r>
      <w:bookmarkStart w:id="5" w:name="_Toc161658219"/>
      <w:r w:rsidR="00BA7FED" w:rsidRPr="007130A7">
        <w:rPr>
          <w:rFonts w:asciiTheme="minorHAnsi" w:hAnsiTheme="minorHAnsi" w:cstheme="minorHAnsi"/>
          <w:b/>
        </w:rPr>
        <w:t>INTRODUCTION</w:t>
      </w:r>
      <w:bookmarkEnd w:id="5"/>
      <w:r w:rsidR="00BA7FED" w:rsidRPr="007130A7">
        <w:rPr>
          <w:rFonts w:asciiTheme="minorHAnsi" w:hAnsiTheme="minorHAnsi" w:cstheme="minorHAnsi"/>
          <w:b/>
        </w:rPr>
        <w:t xml:space="preserve"> </w:t>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p>
    <w:p w14:paraId="281130E6" w14:textId="77777777" w:rsidR="009722EB" w:rsidRPr="007130A7" w:rsidRDefault="009722EB" w:rsidP="00DF7299">
      <w:pPr>
        <w:rPr>
          <w:rFonts w:asciiTheme="minorHAnsi" w:hAnsiTheme="minorHAnsi" w:cstheme="minorHAnsi"/>
        </w:rPr>
      </w:pPr>
    </w:p>
    <w:p w14:paraId="05A293C3" w14:textId="7C67A13F" w:rsidR="006A4567" w:rsidRPr="007130A7" w:rsidRDefault="00692002" w:rsidP="00E15A5D">
      <w:pPr>
        <w:pStyle w:val="NormalWeb"/>
        <w:spacing w:before="0" w:beforeAutospacing="0" w:after="0" w:afterAutospacing="0"/>
        <w:jc w:val="both"/>
        <w:rPr>
          <w:rFonts w:asciiTheme="minorHAnsi" w:hAnsiTheme="minorHAnsi" w:cstheme="minorHAnsi"/>
        </w:rPr>
      </w:pPr>
      <w:r>
        <w:rPr>
          <w:rFonts w:asciiTheme="minorHAnsi" w:hAnsiTheme="minorHAnsi" w:cstheme="minorHAnsi"/>
          <w:color w:val="000000"/>
        </w:rPr>
        <w:t>L&amp;D provides</w:t>
      </w:r>
      <w:r w:rsidR="006A4567" w:rsidRPr="007130A7">
        <w:rPr>
          <w:rFonts w:asciiTheme="minorHAnsi" w:hAnsiTheme="minorHAnsi" w:cstheme="minorHAnsi"/>
          <w:color w:val="000000"/>
        </w:rPr>
        <w:t xml:space="preserve"> opportunities to teach and develop people within a variety of </w:t>
      </w:r>
      <w:r w:rsidR="00BC41B9" w:rsidRPr="007130A7">
        <w:rPr>
          <w:rFonts w:asciiTheme="minorHAnsi" w:hAnsiTheme="minorHAnsi" w:cstheme="minorHAnsi"/>
          <w:color w:val="000000"/>
        </w:rPr>
        <w:t xml:space="preserve">technical and behavioural </w:t>
      </w:r>
      <w:r w:rsidR="006A4567" w:rsidRPr="007130A7">
        <w:rPr>
          <w:rFonts w:asciiTheme="minorHAnsi" w:hAnsiTheme="minorHAnsi" w:cstheme="minorHAnsi"/>
          <w:color w:val="000000"/>
        </w:rPr>
        <w:t>subjects</w:t>
      </w:r>
      <w:r w:rsidR="00E874EE">
        <w:rPr>
          <w:rFonts w:asciiTheme="minorHAnsi" w:hAnsiTheme="minorHAnsi" w:cstheme="minorHAnsi"/>
          <w:color w:val="000000"/>
        </w:rPr>
        <w:t xml:space="preserve"> </w:t>
      </w:r>
      <w:r w:rsidR="00E874EE" w:rsidRPr="007130A7">
        <w:rPr>
          <w:rFonts w:asciiTheme="minorHAnsi" w:hAnsiTheme="minorHAnsi" w:cstheme="minorHAnsi"/>
          <w:color w:val="000000"/>
        </w:rPr>
        <w:t>(Bille</w:t>
      </w:r>
      <w:r w:rsidR="00CE444B">
        <w:rPr>
          <w:rFonts w:asciiTheme="minorHAnsi" w:hAnsiTheme="minorHAnsi" w:cstheme="minorHAnsi"/>
          <w:color w:val="000000"/>
        </w:rPr>
        <w:t>t</w:t>
      </w:r>
      <w:r w:rsidR="00E874EE" w:rsidRPr="007130A7">
        <w:rPr>
          <w:rFonts w:asciiTheme="minorHAnsi" w:hAnsiTheme="minorHAnsi" w:cstheme="minorHAnsi"/>
          <w:color w:val="000000"/>
        </w:rPr>
        <w:t>t, 2004).</w:t>
      </w:r>
      <w:r w:rsidR="00E874EE">
        <w:rPr>
          <w:rFonts w:asciiTheme="minorHAnsi" w:hAnsiTheme="minorHAnsi" w:cstheme="minorHAnsi"/>
          <w:color w:val="000000"/>
        </w:rPr>
        <w:t xml:space="preserve">  </w:t>
      </w:r>
      <w:r w:rsidR="006A4567" w:rsidRPr="007130A7">
        <w:rPr>
          <w:rFonts w:asciiTheme="minorHAnsi" w:hAnsiTheme="minorHAnsi" w:cstheme="minorHAnsi"/>
          <w:color w:val="000000"/>
        </w:rPr>
        <w:t xml:space="preserve">There are many distinctions within the roles of teacher and trainer, such as qualifications, subject matter experts and </w:t>
      </w:r>
      <w:r w:rsidR="00E874EE">
        <w:rPr>
          <w:rFonts w:asciiTheme="minorHAnsi" w:hAnsiTheme="minorHAnsi" w:cstheme="minorHAnsi"/>
          <w:color w:val="000000"/>
        </w:rPr>
        <w:t>direct learners</w:t>
      </w:r>
      <w:r w:rsidR="006A4567" w:rsidRPr="007130A7">
        <w:rPr>
          <w:rFonts w:asciiTheme="minorHAnsi" w:hAnsiTheme="minorHAnsi" w:cstheme="minorHAnsi"/>
          <w:color w:val="000000"/>
        </w:rPr>
        <w:t>.</w:t>
      </w:r>
      <w:r w:rsidR="00184D0E" w:rsidRPr="007130A7">
        <w:rPr>
          <w:rFonts w:asciiTheme="minorHAnsi" w:hAnsiTheme="minorHAnsi" w:cstheme="minorHAnsi"/>
          <w:color w:val="000000"/>
        </w:rPr>
        <w:t xml:space="preserve">  </w:t>
      </w:r>
      <w:r w:rsidR="006A4567" w:rsidRPr="007130A7">
        <w:rPr>
          <w:rFonts w:asciiTheme="minorHAnsi" w:hAnsiTheme="minorHAnsi" w:cstheme="minorHAnsi"/>
          <w:color w:val="000000"/>
        </w:rPr>
        <w:t>Yet, the premise of both</w:t>
      </w:r>
      <w:r w:rsidR="00E874EE">
        <w:rPr>
          <w:rFonts w:asciiTheme="minorHAnsi" w:hAnsiTheme="minorHAnsi" w:cstheme="minorHAnsi"/>
          <w:color w:val="000000"/>
        </w:rPr>
        <w:t xml:space="preserve"> roles</w:t>
      </w:r>
      <w:r w:rsidR="006A4567" w:rsidRPr="007130A7">
        <w:rPr>
          <w:rFonts w:asciiTheme="minorHAnsi" w:hAnsiTheme="minorHAnsi" w:cstheme="minorHAnsi"/>
          <w:color w:val="000000"/>
        </w:rPr>
        <w:t xml:space="preserve"> </w:t>
      </w:r>
      <w:r w:rsidR="00657D73">
        <w:rPr>
          <w:rFonts w:asciiTheme="minorHAnsi" w:hAnsiTheme="minorHAnsi" w:cstheme="minorHAnsi"/>
          <w:color w:val="000000"/>
        </w:rPr>
        <w:t>is</w:t>
      </w:r>
      <w:r w:rsidR="006A4567" w:rsidRPr="007130A7">
        <w:rPr>
          <w:rFonts w:asciiTheme="minorHAnsi" w:hAnsiTheme="minorHAnsi" w:cstheme="minorHAnsi"/>
          <w:color w:val="000000"/>
        </w:rPr>
        <w:t xml:space="preserve"> the same.  For example, trainers within a workplace and a teacher within a school </w:t>
      </w:r>
      <w:r w:rsidR="00BC41B9" w:rsidRPr="007130A7">
        <w:rPr>
          <w:rFonts w:asciiTheme="minorHAnsi" w:hAnsiTheme="minorHAnsi" w:cstheme="minorHAnsi"/>
          <w:color w:val="000000"/>
        </w:rPr>
        <w:t xml:space="preserve">both </w:t>
      </w:r>
      <w:r w:rsidR="006A4567" w:rsidRPr="007130A7">
        <w:rPr>
          <w:rFonts w:asciiTheme="minorHAnsi" w:hAnsiTheme="minorHAnsi" w:cstheme="minorHAnsi"/>
          <w:color w:val="000000"/>
        </w:rPr>
        <w:t xml:space="preserve">teach, </w:t>
      </w:r>
      <w:r w:rsidR="00E874EE" w:rsidRPr="007130A7">
        <w:rPr>
          <w:rFonts w:asciiTheme="minorHAnsi" w:hAnsiTheme="minorHAnsi" w:cstheme="minorHAnsi"/>
          <w:color w:val="000000"/>
        </w:rPr>
        <w:t>educate,</w:t>
      </w:r>
      <w:r w:rsidR="006A4567" w:rsidRPr="007130A7">
        <w:rPr>
          <w:rFonts w:asciiTheme="minorHAnsi" w:hAnsiTheme="minorHAnsi" w:cstheme="minorHAnsi"/>
          <w:color w:val="000000"/>
        </w:rPr>
        <w:t xml:space="preserve"> and develop learners</w:t>
      </w:r>
      <w:r w:rsidR="00184D0E" w:rsidRPr="007130A7">
        <w:rPr>
          <w:rFonts w:asciiTheme="minorHAnsi" w:hAnsiTheme="minorHAnsi" w:cstheme="minorHAnsi"/>
          <w:color w:val="000000"/>
        </w:rPr>
        <w:t xml:space="preserve"> (O’Grady, 2013)</w:t>
      </w:r>
      <w:r w:rsidR="00E874EE">
        <w:rPr>
          <w:rFonts w:asciiTheme="minorHAnsi" w:hAnsiTheme="minorHAnsi" w:cstheme="minorHAnsi"/>
          <w:color w:val="000000"/>
        </w:rPr>
        <w:t>.</w:t>
      </w:r>
      <w:r w:rsidR="00184D0E" w:rsidRPr="007130A7">
        <w:rPr>
          <w:rFonts w:asciiTheme="minorHAnsi" w:hAnsiTheme="minorHAnsi" w:cstheme="minorHAnsi"/>
          <w:color w:val="000000"/>
        </w:rPr>
        <w:t xml:space="preserve"> </w:t>
      </w:r>
    </w:p>
    <w:p w14:paraId="42E2C0EF" w14:textId="77777777" w:rsidR="003A501B" w:rsidRPr="007130A7" w:rsidRDefault="003A501B" w:rsidP="00E15A5D">
      <w:pPr>
        <w:jc w:val="both"/>
        <w:rPr>
          <w:rStyle w:val="text"/>
          <w:rFonts w:asciiTheme="minorHAnsi" w:hAnsiTheme="minorHAnsi" w:cstheme="minorHAnsi"/>
        </w:rPr>
      </w:pPr>
    </w:p>
    <w:p w14:paraId="374F1EBF" w14:textId="5DF903F3" w:rsidR="00383CE8" w:rsidRPr="007130A7" w:rsidRDefault="00555576" w:rsidP="00E15A5D">
      <w:pPr>
        <w:spacing w:line="259" w:lineRule="auto"/>
        <w:jc w:val="both"/>
        <w:rPr>
          <w:rStyle w:val="text"/>
          <w:rFonts w:asciiTheme="minorHAnsi" w:hAnsiTheme="minorHAnsi" w:cstheme="minorHAnsi"/>
        </w:rPr>
      </w:pPr>
      <w:r>
        <w:rPr>
          <w:rStyle w:val="text"/>
          <w:rFonts w:asciiTheme="minorHAnsi" w:hAnsiTheme="minorHAnsi" w:cstheme="minorHAnsi"/>
        </w:rPr>
        <w:t xml:space="preserve">Within this study, there </w:t>
      </w:r>
      <w:r w:rsidR="00966B27">
        <w:rPr>
          <w:rStyle w:val="text"/>
          <w:rFonts w:asciiTheme="minorHAnsi" w:hAnsiTheme="minorHAnsi" w:cstheme="minorHAnsi"/>
        </w:rPr>
        <w:t xml:space="preserve">is </w:t>
      </w:r>
      <w:r w:rsidR="003C2869" w:rsidRPr="007130A7">
        <w:rPr>
          <w:rStyle w:val="text"/>
          <w:rFonts w:asciiTheme="minorHAnsi" w:hAnsiTheme="minorHAnsi" w:cstheme="minorHAnsi"/>
        </w:rPr>
        <w:t xml:space="preserve">a need to redefine </w:t>
      </w:r>
      <w:r w:rsidR="006A4567" w:rsidRPr="007130A7">
        <w:rPr>
          <w:rStyle w:val="text"/>
          <w:rFonts w:asciiTheme="minorHAnsi" w:hAnsiTheme="minorHAnsi" w:cstheme="minorHAnsi"/>
        </w:rPr>
        <w:t>the word</w:t>
      </w:r>
      <w:r w:rsidR="003C2869" w:rsidRPr="007130A7">
        <w:rPr>
          <w:rStyle w:val="text"/>
          <w:rFonts w:asciiTheme="minorHAnsi" w:hAnsiTheme="minorHAnsi" w:cstheme="minorHAnsi"/>
        </w:rPr>
        <w:t xml:space="preserve"> </w:t>
      </w:r>
      <w:r>
        <w:rPr>
          <w:rStyle w:val="text"/>
          <w:rFonts w:asciiTheme="minorHAnsi" w:hAnsiTheme="minorHAnsi" w:cstheme="minorHAnsi"/>
        </w:rPr>
        <w:t>“</w:t>
      </w:r>
      <w:r w:rsidR="003C2869" w:rsidRPr="007130A7">
        <w:rPr>
          <w:rStyle w:val="text"/>
          <w:rFonts w:asciiTheme="minorHAnsi" w:hAnsiTheme="minorHAnsi" w:cstheme="minorHAnsi"/>
        </w:rPr>
        <w:t>trainer</w:t>
      </w:r>
      <w:r>
        <w:rPr>
          <w:rStyle w:val="text"/>
          <w:rFonts w:asciiTheme="minorHAnsi" w:hAnsiTheme="minorHAnsi" w:cstheme="minorHAnsi"/>
        </w:rPr>
        <w:t>”</w:t>
      </w:r>
      <w:r w:rsidR="003C2869" w:rsidRPr="007130A7">
        <w:rPr>
          <w:rStyle w:val="text"/>
          <w:rFonts w:asciiTheme="minorHAnsi" w:hAnsiTheme="minorHAnsi" w:cstheme="minorHAnsi"/>
        </w:rPr>
        <w:t xml:space="preserve">.  </w:t>
      </w:r>
      <w:r w:rsidR="006F1D4C">
        <w:rPr>
          <w:rStyle w:val="text"/>
          <w:rFonts w:asciiTheme="minorHAnsi" w:hAnsiTheme="minorHAnsi" w:cstheme="minorHAnsi"/>
        </w:rPr>
        <w:t>T</w:t>
      </w:r>
      <w:r>
        <w:rPr>
          <w:rStyle w:val="text"/>
          <w:rFonts w:asciiTheme="minorHAnsi" w:hAnsiTheme="minorHAnsi" w:cstheme="minorHAnsi"/>
        </w:rPr>
        <w:t>he</w:t>
      </w:r>
      <w:r w:rsidRPr="007130A7">
        <w:rPr>
          <w:rStyle w:val="text"/>
          <w:rFonts w:asciiTheme="minorHAnsi" w:hAnsiTheme="minorHAnsi" w:cstheme="minorHAnsi"/>
        </w:rPr>
        <w:t xml:space="preserve"> word</w:t>
      </w:r>
      <w:r w:rsidR="009B1698" w:rsidRPr="007130A7">
        <w:rPr>
          <w:rStyle w:val="text"/>
          <w:rFonts w:asciiTheme="minorHAnsi" w:hAnsiTheme="minorHAnsi" w:cstheme="minorHAnsi"/>
        </w:rPr>
        <w:t xml:space="preserve"> related to</w:t>
      </w:r>
      <w:r w:rsidR="00890EBF" w:rsidRPr="007130A7">
        <w:rPr>
          <w:rStyle w:val="text"/>
          <w:rFonts w:asciiTheme="minorHAnsi" w:hAnsiTheme="minorHAnsi" w:cstheme="minorHAnsi"/>
        </w:rPr>
        <w:t xml:space="preserve"> “educator” </w:t>
      </w:r>
      <w:r w:rsidR="006F1D4C">
        <w:rPr>
          <w:rStyle w:val="text"/>
          <w:rFonts w:asciiTheme="minorHAnsi" w:hAnsiTheme="minorHAnsi" w:cstheme="minorHAnsi"/>
        </w:rPr>
        <w:t xml:space="preserve">defined within a dictionary </w:t>
      </w:r>
      <w:r w:rsidR="00890EBF" w:rsidRPr="007130A7">
        <w:rPr>
          <w:rStyle w:val="text"/>
          <w:rFonts w:asciiTheme="minorHAnsi" w:hAnsiTheme="minorHAnsi" w:cstheme="minorHAnsi"/>
        </w:rPr>
        <w:t>includ</w:t>
      </w:r>
      <w:r w:rsidR="001F02CA" w:rsidRPr="007130A7">
        <w:rPr>
          <w:rStyle w:val="text"/>
          <w:rFonts w:asciiTheme="minorHAnsi" w:hAnsiTheme="minorHAnsi" w:cstheme="minorHAnsi"/>
        </w:rPr>
        <w:t>e</w:t>
      </w:r>
      <w:r w:rsidR="00890EBF" w:rsidRPr="007130A7">
        <w:rPr>
          <w:rStyle w:val="text"/>
          <w:rFonts w:asciiTheme="minorHAnsi" w:hAnsiTheme="minorHAnsi" w:cstheme="minorHAnsi"/>
        </w:rPr>
        <w:t xml:space="preserve"> teacher and trainer</w:t>
      </w:r>
      <w:r w:rsidR="009B1698" w:rsidRPr="007130A7">
        <w:rPr>
          <w:rStyle w:val="text"/>
          <w:rFonts w:asciiTheme="minorHAnsi" w:hAnsiTheme="minorHAnsi" w:cstheme="minorHAnsi"/>
        </w:rPr>
        <w:t xml:space="preserve">.  </w:t>
      </w:r>
      <w:r w:rsidR="00A85207" w:rsidRPr="007130A7">
        <w:rPr>
          <w:rStyle w:val="text"/>
          <w:rFonts w:asciiTheme="minorHAnsi" w:hAnsiTheme="minorHAnsi" w:cstheme="minorHAnsi"/>
        </w:rPr>
        <w:t>O</w:t>
      </w:r>
      <w:r w:rsidR="00204E99" w:rsidRPr="007130A7">
        <w:rPr>
          <w:rStyle w:val="text"/>
          <w:rFonts w:asciiTheme="minorHAnsi" w:hAnsiTheme="minorHAnsi" w:cstheme="minorHAnsi"/>
        </w:rPr>
        <w:t>n</w:t>
      </w:r>
      <w:r w:rsidR="00A85207" w:rsidRPr="007130A7">
        <w:rPr>
          <w:rStyle w:val="text"/>
          <w:rFonts w:asciiTheme="minorHAnsi" w:hAnsiTheme="minorHAnsi" w:cstheme="minorHAnsi"/>
        </w:rPr>
        <w:t xml:space="preserve"> further</w:t>
      </w:r>
      <w:r w:rsidR="00204E99" w:rsidRPr="007130A7">
        <w:rPr>
          <w:rStyle w:val="text"/>
          <w:rFonts w:asciiTheme="minorHAnsi" w:hAnsiTheme="minorHAnsi" w:cstheme="minorHAnsi"/>
        </w:rPr>
        <w:t xml:space="preserve"> </w:t>
      </w:r>
      <w:r w:rsidR="00E25CBD" w:rsidRPr="007130A7">
        <w:rPr>
          <w:rStyle w:val="text"/>
          <w:rFonts w:asciiTheme="minorHAnsi" w:hAnsiTheme="minorHAnsi" w:cstheme="minorHAnsi"/>
        </w:rPr>
        <w:t xml:space="preserve">examination, a link </w:t>
      </w:r>
      <w:r w:rsidR="00657D73">
        <w:rPr>
          <w:rStyle w:val="text"/>
          <w:rFonts w:asciiTheme="minorHAnsi" w:hAnsiTheme="minorHAnsi" w:cstheme="minorHAnsi"/>
        </w:rPr>
        <w:t xml:space="preserve">was identified </w:t>
      </w:r>
      <w:r w:rsidR="00E25CBD" w:rsidRPr="007130A7">
        <w:rPr>
          <w:rStyle w:val="text"/>
          <w:rFonts w:asciiTheme="minorHAnsi" w:hAnsiTheme="minorHAnsi" w:cstheme="minorHAnsi"/>
        </w:rPr>
        <w:t xml:space="preserve">between educator and </w:t>
      </w:r>
      <w:r w:rsidR="00C652C0" w:rsidRPr="007130A7">
        <w:rPr>
          <w:rStyle w:val="text"/>
          <w:rFonts w:asciiTheme="minorHAnsi" w:hAnsiTheme="minorHAnsi" w:cstheme="minorHAnsi"/>
        </w:rPr>
        <w:t>teacher,</w:t>
      </w:r>
      <w:r w:rsidR="00A85207" w:rsidRPr="007130A7">
        <w:rPr>
          <w:rStyle w:val="text"/>
          <w:rFonts w:asciiTheme="minorHAnsi" w:hAnsiTheme="minorHAnsi" w:cstheme="minorHAnsi"/>
        </w:rPr>
        <w:t xml:space="preserve"> yet the trainer </w:t>
      </w:r>
      <w:r w:rsidR="005562A9" w:rsidRPr="007130A7">
        <w:rPr>
          <w:rStyle w:val="text"/>
          <w:rFonts w:asciiTheme="minorHAnsi" w:hAnsiTheme="minorHAnsi" w:cstheme="minorHAnsi"/>
        </w:rPr>
        <w:t>definition was a</w:t>
      </w:r>
      <w:r>
        <w:rPr>
          <w:rStyle w:val="text"/>
          <w:rFonts w:asciiTheme="minorHAnsi" w:hAnsiTheme="minorHAnsi" w:cstheme="minorHAnsi"/>
        </w:rPr>
        <w:t>s</w:t>
      </w:r>
      <w:r w:rsidR="005562A9" w:rsidRPr="007130A7">
        <w:rPr>
          <w:rStyle w:val="text"/>
          <w:rFonts w:asciiTheme="minorHAnsi" w:hAnsiTheme="minorHAnsi" w:cstheme="minorHAnsi"/>
        </w:rPr>
        <w:t xml:space="preserve"> follows</w:t>
      </w:r>
      <w:r w:rsidR="00970A0E" w:rsidRPr="007130A7">
        <w:rPr>
          <w:rStyle w:val="text"/>
          <w:rFonts w:asciiTheme="minorHAnsi" w:hAnsiTheme="minorHAnsi" w:cstheme="minorHAnsi"/>
        </w:rPr>
        <w:t xml:space="preserve">: </w:t>
      </w:r>
    </w:p>
    <w:p w14:paraId="014BF0B1" w14:textId="61257470" w:rsidR="005562A9" w:rsidRPr="007130A7" w:rsidRDefault="00034C9A" w:rsidP="00E15A5D">
      <w:pPr>
        <w:shd w:val="clear" w:color="auto" w:fill="FFFFFF"/>
        <w:jc w:val="both"/>
        <w:rPr>
          <w:rStyle w:val="one-click-content"/>
          <w:rFonts w:asciiTheme="minorHAnsi" w:hAnsiTheme="minorHAnsi" w:cstheme="minorHAnsi"/>
          <w:color w:val="1A1A1A"/>
        </w:rPr>
      </w:pPr>
      <w:r>
        <w:rPr>
          <w:noProof/>
        </w:rPr>
        <mc:AlternateContent>
          <mc:Choice Requires="wps">
            <w:drawing>
              <wp:anchor distT="0" distB="0" distL="114300" distR="114300" simplePos="0" relativeHeight="251659264" behindDoc="0" locked="0" layoutInCell="1" allowOverlap="1" wp14:anchorId="20D2EA2A" wp14:editId="25F1CCD0">
                <wp:simplePos x="0" y="0"/>
                <wp:positionH relativeFrom="column">
                  <wp:posOffset>28575</wp:posOffset>
                </wp:positionH>
                <wp:positionV relativeFrom="paragraph">
                  <wp:posOffset>99695</wp:posOffset>
                </wp:positionV>
                <wp:extent cx="5137150" cy="695325"/>
                <wp:effectExtent l="0" t="0" r="0" b="0"/>
                <wp:wrapNone/>
                <wp:docPr id="1393851789"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7150" cy="69532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B751B6" w14:textId="437491EC" w:rsidR="005562A9" w:rsidRPr="00564832" w:rsidRDefault="005562A9" w:rsidP="00D03BAD">
                            <w:pPr>
                              <w:shd w:val="clear" w:color="auto" w:fill="FFFFFF"/>
                              <w:jc w:val="center"/>
                              <w:rPr>
                                <w:rFonts w:asciiTheme="minorHAnsi" w:hAnsiTheme="minorHAnsi" w:cstheme="minorHAnsi"/>
                                <w:i/>
                                <w:iCs/>
                                <w:color w:val="4A4A4A"/>
                                <w:sz w:val="22"/>
                                <w:szCs w:val="22"/>
                              </w:rPr>
                            </w:pPr>
                            <w:r w:rsidRPr="00564832">
                              <w:rPr>
                                <w:rStyle w:val="one-click-content"/>
                                <w:rFonts w:asciiTheme="minorHAnsi" w:hAnsiTheme="minorHAnsi" w:cstheme="minorHAnsi"/>
                                <w:i/>
                                <w:iCs/>
                                <w:color w:val="1A1A1A"/>
                                <w:sz w:val="22"/>
                                <w:szCs w:val="22"/>
                              </w:rPr>
                              <w:t>“</w:t>
                            </w:r>
                            <w:r w:rsidR="005662D6" w:rsidRPr="00564832">
                              <w:rPr>
                                <w:rStyle w:val="one-click-content"/>
                                <w:rFonts w:asciiTheme="minorHAnsi" w:hAnsiTheme="minorHAnsi" w:cstheme="minorHAnsi"/>
                                <w:i/>
                                <w:iCs/>
                                <w:color w:val="1A1A1A"/>
                                <w:sz w:val="22"/>
                                <w:szCs w:val="22"/>
                              </w:rPr>
                              <w:t>A</w:t>
                            </w:r>
                            <w:r w:rsidRPr="00564832">
                              <w:rPr>
                                <w:rStyle w:val="one-click-content"/>
                                <w:rFonts w:asciiTheme="minorHAnsi" w:hAnsiTheme="minorHAnsi" w:cstheme="minorHAnsi"/>
                                <w:i/>
                                <w:iCs/>
                                <w:color w:val="1A1A1A"/>
                                <w:sz w:val="22"/>
                                <w:szCs w:val="22"/>
                              </w:rPr>
                              <w:t xml:space="preserve"> person who trains athletes in a sport; a piece of equipment employed in training, such as a simulated aircraft cockpit; </w:t>
                            </w:r>
                            <w:r w:rsidRPr="00564832">
                              <w:rPr>
                                <w:rStyle w:val="label"/>
                                <w:rFonts w:asciiTheme="minorHAnsi" w:hAnsiTheme="minorHAnsi" w:cstheme="minorHAnsi"/>
                                <w:i/>
                                <w:iCs/>
                                <w:color w:val="1A1A1A"/>
                                <w:sz w:val="22"/>
                                <w:szCs w:val="22"/>
                              </w:rPr>
                              <w:t>horse racing</w:t>
                            </w:r>
                            <w:r w:rsidRPr="00564832">
                              <w:rPr>
                                <w:rStyle w:val="one-click-content"/>
                                <w:rFonts w:asciiTheme="minorHAnsi" w:hAnsiTheme="minorHAnsi" w:cstheme="minorHAnsi"/>
                                <w:i/>
                                <w:iCs/>
                                <w:color w:val="1A1A1A"/>
                                <w:sz w:val="22"/>
                                <w:szCs w:val="22"/>
                              </w:rPr>
                              <w:t xml:space="preserve"> a person who schools racehorses and prepares them for </w:t>
                            </w:r>
                            <w:proofErr w:type="gramStart"/>
                            <w:r w:rsidRPr="00564832">
                              <w:rPr>
                                <w:rStyle w:val="one-click-content"/>
                                <w:rFonts w:asciiTheme="minorHAnsi" w:hAnsiTheme="minorHAnsi" w:cstheme="minorHAnsi"/>
                                <w:i/>
                                <w:iCs/>
                                <w:color w:val="1A1A1A"/>
                                <w:sz w:val="22"/>
                                <w:szCs w:val="22"/>
                              </w:rPr>
                              <w:t>racing”</w:t>
                            </w:r>
                            <w:proofErr w:type="gramEnd"/>
                          </w:p>
                          <w:p w14:paraId="58C46779" w14:textId="77777777" w:rsidR="005562A9" w:rsidRDefault="005562A9" w:rsidP="005562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D2EA2A" id="Rectangle: Rounded Corners 1" o:spid="_x0000_s1026" style="position:absolute;left:0;text-align:left;margin-left:2.25pt;margin-top:7.85pt;width:404.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" filled="f" stroked="f" strokeweight="1pt">
                <v:stroke joinstyle="miter"/>
                <v:textbox>
                  <w:txbxContent>
                    <w:p w14:paraId="1CB751B6" w14:textId="437491EC" w:rsidR="005562A9" w:rsidRPr="00564832" w:rsidRDefault="005562A9" w:rsidP="00D03BAD">
                      <w:pPr>
                        <w:shd w:val="clear" w:color="auto" w:fill="FFFFFF"/>
                        <w:jc w:val="center"/>
                        <w:rPr>
                          <w:rFonts w:asciiTheme="minorHAnsi" w:hAnsiTheme="minorHAnsi" w:cstheme="minorHAnsi"/>
                          <w:i/>
                          <w:iCs/>
                          <w:color w:val="4A4A4A"/>
                          <w:sz w:val="22"/>
                          <w:szCs w:val="22"/>
                        </w:rPr>
                      </w:pPr>
                      <w:r w:rsidRPr="00564832">
                        <w:rPr>
                          <w:rStyle w:val="one-click-content"/>
                          <w:rFonts w:asciiTheme="minorHAnsi" w:hAnsiTheme="minorHAnsi" w:cstheme="minorHAnsi"/>
                          <w:i/>
                          <w:iCs/>
                          <w:color w:val="1A1A1A"/>
                          <w:sz w:val="22"/>
                          <w:szCs w:val="22"/>
                        </w:rPr>
                        <w:t>“</w:t>
                      </w:r>
                      <w:r w:rsidR="005662D6" w:rsidRPr="00564832">
                        <w:rPr>
                          <w:rStyle w:val="one-click-content"/>
                          <w:rFonts w:asciiTheme="minorHAnsi" w:hAnsiTheme="minorHAnsi" w:cstheme="minorHAnsi"/>
                          <w:i/>
                          <w:iCs/>
                          <w:color w:val="1A1A1A"/>
                          <w:sz w:val="22"/>
                          <w:szCs w:val="22"/>
                        </w:rPr>
                        <w:t>A</w:t>
                      </w:r>
                      <w:r w:rsidRPr="00564832">
                        <w:rPr>
                          <w:rStyle w:val="one-click-content"/>
                          <w:rFonts w:asciiTheme="minorHAnsi" w:hAnsiTheme="minorHAnsi" w:cstheme="minorHAnsi"/>
                          <w:i/>
                          <w:iCs/>
                          <w:color w:val="1A1A1A"/>
                          <w:sz w:val="22"/>
                          <w:szCs w:val="22"/>
                        </w:rPr>
                        <w:t xml:space="preserve"> person who trains athletes in a sport; a piece of equipment employed in training, such as a simulated aircraft cockpit; </w:t>
                      </w:r>
                      <w:r w:rsidRPr="00564832">
                        <w:rPr>
                          <w:rStyle w:val="label"/>
                          <w:rFonts w:asciiTheme="minorHAnsi" w:hAnsiTheme="minorHAnsi" w:cstheme="minorHAnsi"/>
                          <w:i/>
                          <w:iCs/>
                          <w:color w:val="1A1A1A"/>
                          <w:sz w:val="22"/>
                          <w:szCs w:val="22"/>
                        </w:rPr>
                        <w:t>horse racing</w:t>
                      </w:r>
                      <w:r w:rsidRPr="00564832">
                        <w:rPr>
                          <w:rStyle w:val="one-click-content"/>
                          <w:rFonts w:asciiTheme="minorHAnsi" w:hAnsiTheme="minorHAnsi" w:cstheme="minorHAnsi"/>
                          <w:i/>
                          <w:iCs/>
                          <w:color w:val="1A1A1A"/>
                          <w:sz w:val="22"/>
                          <w:szCs w:val="22"/>
                        </w:rPr>
                        <w:t xml:space="preserve"> a person who schools racehorses and prepares them for </w:t>
                      </w:r>
                      <w:proofErr w:type="gramStart"/>
                      <w:r w:rsidRPr="00564832">
                        <w:rPr>
                          <w:rStyle w:val="one-click-content"/>
                          <w:rFonts w:asciiTheme="minorHAnsi" w:hAnsiTheme="minorHAnsi" w:cstheme="minorHAnsi"/>
                          <w:i/>
                          <w:iCs/>
                          <w:color w:val="1A1A1A"/>
                          <w:sz w:val="22"/>
                          <w:szCs w:val="22"/>
                        </w:rPr>
                        <w:t>racing”</w:t>
                      </w:r>
                      <w:proofErr w:type="gramEnd"/>
                    </w:p>
                    <w:p w14:paraId="58C46779" w14:textId="77777777" w:rsidR="005562A9" w:rsidRDefault="005562A9" w:rsidP="005562A9">
                      <w:pPr>
                        <w:jc w:val="center"/>
                      </w:pPr>
                    </w:p>
                  </w:txbxContent>
                </v:textbox>
              </v:roundrect>
            </w:pict>
          </mc:Fallback>
        </mc:AlternateContent>
      </w:r>
    </w:p>
    <w:p w14:paraId="53E38B33" w14:textId="77777777" w:rsidR="005E7C22" w:rsidRPr="007130A7" w:rsidRDefault="005E7C22" w:rsidP="00E15A5D">
      <w:pPr>
        <w:spacing w:line="259" w:lineRule="auto"/>
        <w:jc w:val="both"/>
        <w:rPr>
          <w:rStyle w:val="text"/>
          <w:rFonts w:asciiTheme="minorHAnsi" w:hAnsiTheme="minorHAnsi" w:cstheme="minorHAnsi"/>
        </w:rPr>
      </w:pPr>
    </w:p>
    <w:p w14:paraId="62DDC10A" w14:textId="77777777" w:rsidR="00E15387" w:rsidRPr="007130A7" w:rsidRDefault="00E15387" w:rsidP="00E15A5D">
      <w:pPr>
        <w:spacing w:line="259" w:lineRule="auto"/>
        <w:jc w:val="both"/>
        <w:rPr>
          <w:rStyle w:val="text"/>
          <w:rFonts w:asciiTheme="minorHAnsi" w:hAnsiTheme="minorHAnsi" w:cstheme="minorHAnsi"/>
        </w:rPr>
      </w:pPr>
    </w:p>
    <w:p w14:paraId="0A664961" w14:textId="77777777" w:rsidR="005562A9" w:rsidRPr="007130A7" w:rsidRDefault="005562A9" w:rsidP="00E15A5D">
      <w:pPr>
        <w:spacing w:line="259" w:lineRule="auto"/>
        <w:jc w:val="both"/>
        <w:rPr>
          <w:rStyle w:val="text"/>
          <w:rFonts w:asciiTheme="minorHAnsi" w:hAnsiTheme="minorHAnsi" w:cstheme="minorHAnsi"/>
        </w:rPr>
      </w:pPr>
    </w:p>
    <w:p w14:paraId="2326A6CB" w14:textId="256B9ECC" w:rsidR="005562A9" w:rsidRPr="00D03BAD" w:rsidRDefault="005562A9" w:rsidP="00D03BAD">
      <w:pPr>
        <w:jc w:val="right"/>
        <w:rPr>
          <w:rFonts w:asciiTheme="minorHAnsi" w:hAnsiTheme="minorHAnsi" w:cstheme="minorHAnsi"/>
          <w:sz w:val="22"/>
          <w:szCs w:val="22"/>
          <w:shd w:val="clear" w:color="auto" w:fill="FFFFFF"/>
        </w:rPr>
      </w:pPr>
      <w:r w:rsidRPr="007130A7">
        <w:rPr>
          <w:rStyle w:val="text"/>
          <w:rFonts w:asciiTheme="minorHAnsi" w:hAnsiTheme="minorHAnsi" w:cstheme="minorHAnsi"/>
        </w:rPr>
        <w:tab/>
      </w:r>
      <w:r w:rsidRPr="00D03BAD">
        <w:rPr>
          <w:rStyle w:val="text"/>
          <w:rFonts w:asciiTheme="minorHAnsi" w:hAnsiTheme="minorHAnsi" w:cstheme="minorHAnsi"/>
        </w:rPr>
        <w:tab/>
      </w:r>
      <w:r w:rsidR="00352A98" w:rsidRPr="00D03BAD">
        <w:rPr>
          <w:rFonts w:asciiTheme="minorHAnsi" w:hAnsiTheme="minorHAnsi" w:cstheme="minorHAnsi"/>
          <w:sz w:val="22"/>
          <w:szCs w:val="22"/>
          <w:shd w:val="clear" w:color="auto" w:fill="FFFFFF"/>
        </w:rPr>
        <w:t>(Dictionary.com, 2022)</w:t>
      </w:r>
    </w:p>
    <w:p w14:paraId="2CB7B51A" w14:textId="77777777" w:rsidR="00614629" w:rsidRPr="007130A7" w:rsidRDefault="00614629" w:rsidP="00E15A5D">
      <w:pPr>
        <w:spacing w:line="259" w:lineRule="auto"/>
        <w:jc w:val="both"/>
        <w:rPr>
          <w:rStyle w:val="text"/>
          <w:rFonts w:asciiTheme="minorHAnsi" w:hAnsiTheme="minorHAnsi" w:cstheme="minorHAnsi"/>
        </w:rPr>
      </w:pPr>
    </w:p>
    <w:p w14:paraId="56454DE3" w14:textId="51A64ECF" w:rsidR="00EE6E69" w:rsidRPr="007130A7" w:rsidRDefault="00E40982" w:rsidP="00E15A5D">
      <w:pPr>
        <w:spacing w:line="259" w:lineRule="auto"/>
        <w:jc w:val="both"/>
        <w:rPr>
          <w:rStyle w:val="text"/>
          <w:rFonts w:asciiTheme="minorHAnsi" w:hAnsiTheme="minorHAnsi" w:cstheme="minorHAnsi"/>
        </w:rPr>
      </w:pPr>
      <w:r>
        <w:rPr>
          <w:rStyle w:val="text"/>
          <w:rFonts w:asciiTheme="minorHAnsi" w:hAnsiTheme="minorHAnsi" w:cstheme="minorHAnsi"/>
        </w:rPr>
        <w:t>Th</w:t>
      </w:r>
      <w:r w:rsidR="00007DFD" w:rsidRPr="007130A7">
        <w:rPr>
          <w:rStyle w:val="text"/>
          <w:rFonts w:asciiTheme="minorHAnsi" w:hAnsiTheme="minorHAnsi" w:cstheme="minorHAnsi"/>
        </w:rPr>
        <w:t xml:space="preserve">e </w:t>
      </w:r>
      <w:r w:rsidR="00A24B0F">
        <w:rPr>
          <w:rStyle w:val="text"/>
          <w:rFonts w:asciiTheme="minorHAnsi" w:hAnsiTheme="minorHAnsi" w:cstheme="minorHAnsi"/>
        </w:rPr>
        <w:t>links connecting</w:t>
      </w:r>
      <w:r w:rsidR="00007DFD" w:rsidRPr="007130A7">
        <w:rPr>
          <w:rStyle w:val="text"/>
          <w:rFonts w:asciiTheme="minorHAnsi" w:hAnsiTheme="minorHAnsi" w:cstheme="minorHAnsi"/>
        </w:rPr>
        <w:t xml:space="preserve"> </w:t>
      </w:r>
      <w:r w:rsidR="00A24B0F">
        <w:rPr>
          <w:rStyle w:val="text"/>
          <w:rFonts w:asciiTheme="minorHAnsi" w:hAnsiTheme="minorHAnsi" w:cstheme="minorHAnsi"/>
        </w:rPr>
        <w:t>the role of</w:t>
      </w:r>
      <w:r w:rsidR="00007DFD" w:rsidRPr="007130A7">
        <w:rPr>
          <w:rStyle w:val="text"/>
          <w:rFonts w:asciiTheme="minorHAnsi" w:hAnsiTheme="minorHAnsi" w:cstheme="minorHAnsi"/>
        </w:rPr>
        <w:t xml:space="preserve"> trainer and educator </w:t>
      </w:r>
      <w:r>
        <w:rPr>
          <w:rStyle w:val="text"/>
          <w:rFonts w:asciiTheme="minorHAnsi" w:hAnsiTheme="minorHAnsi" w:cstheme="minorHAnsi"/>
        </w:rPr>
        <w:t>are</w:t>
      </w:r>
      <w:r w:rsidR="00007DFD" w:rsidRPr="007130A7">
        <w:rPr>
          <w:rStyle w:val="text"/>
          <w:rFonts w:asciiTheme="minorHAnsi" w:hAnsiTheme="minorHAnsi" w:cstheme="minorHAnsi"/>
        </w:rPr>
        <w:t xml:space="preserve"> </w:t>
      </w:r>
      <w:r w:rsidR="00D940D8" w:rsidRPr="007130A7">
        <w:rPr>
          <w:rStyle w:val="text"/>
          <w:rFonts w:asciiTheme="minorHAnsi" w:hAnsiTheme="minorHAnsi" w:cstheme="minorHAnsi"/>
        </w:rPr>
        <w:t xml:space="preserve">at best </w:t>
      </w:r>
      <w:r w:rsidR="00007DFD" w:rsidRPr="007130A7">
        <w:rPr>
          <w:rStyle w:val="text"/>
          <w:rFonts w:asciiTheme="minorHAnsi" w:hAnsiTheme="minorHAnsi" w:cstheme="minorHAnsi"/>
        </w:rPr>
        <w:t xml:space="preserve">tenuous.  </w:t>
      </w:r>
      <w:proofErr w:type="gramStart"/>
      <w:r w:rsidR="00EE6E69" w:rsidRPr="007130A7">
        <w:rPr>
          <w:rStyle w:val="text"/>
          <w:rFonts w:asciiTheme="minorHAnsi" w:hAnsiTheme="minorHAnsi" w:cstheme="minorHAnsi"/>
        </w:rPr>
        <w:t>With this in mind</w:t>
      </w:r>
      <w:r w:rsidR="00184D0E" w:rsidRPr="007130A7">
        <w:rPr>
          <w:rStyle w:val="text"/>
          <w:rFonts w:asciiTheme="minorHAnsi" w:hAnsiTheme="minorHAnsi" w:cstheme="minorHAnsi"/>
        </w:rPr>
        <w:t xml:space="preserve">, </w:t>
      </w:r>
      <w:r w:rsidR="00EE6E69" w:rsidRPr="007130A7">
        <w:rPr>
          <w:rStyle w:val="text"/>
          <w:rFonts w:asciiTheme="minorHAnsi" w:hAnsiTheme="minorHAnsi" w:cstheme="minorHAnsi"/>
        </w:rPr>
        <w:t>a</w:t>
      </w:r>
      <w:proofErr w:type="gramEnd"/>
      <w:r w:rsidR="00EE6E69" w:rsidRPr="007130A7">
        <w:rPr>
          <w:rStyle w:val="text"/>
          <w:rFonts w:asciiTheme="minorHAnsi" w:hAnsiTheme="minorHAnsi" w:cstheme="minorHAnsi"/>
        </w:rPr>
        <w:t xml:space="preserve"> new definition </w:t>
      </w:r>
      <w:r w:rsidR="005912D7" w:rsidRPr="007130A7">
        <w:rPr>
          <w:rStyle w:val="text"/>
          <w:rFonts w:asciiTheme="minorHAnsi" w:hAnsiTheme="minorHAnsi" w:cstheme="minorHAnsi"/>
        </w:rPr>
        <w:t>of trainer</w:t>
      </w:r>
      <w:r w:rsidR="00555576">
        <w:rPr>
          <w:rStyle w:val="text"/>
          <w:rFonts w:asciiTheme="minorHAnsi" w:hAnsiTheme="minorHAnsi" w:cstheme="minorHAnsi"/>
        </w:rPr>
        <w:t xml:space="preserve"> has been drafted</w:t>
      </w:r>
      <w:r w:rsidR="005912D7" w:rsidRPr="007130A7">
        <w:rPr>
          <w:rStyle w:val="text"/>
          <w:rFonts w:asciiTheme="minorHAnsi" w:hAnsiTheme="minorHAnsi" w:cstheme="minorHAnsi"/>
        </w:rPr>
        <w:t xml:space="preserve"> </w:t>
      </w:r>
      <w:r w:rsidR="00EE6E69" w:rsidRPr="007130A7">
        <w:rPr>
          <w:rStyle w:val="text"/>
          <w:rFonts w:asciiTheme="minorHAnsi" w:hAnsiTheme="minorHAnsi" w:cstheme="minorHAnsi"/>
        </w:rPr>
        <w:t>for this study</w:t>
      </w:r>
      <w:r w:rsidR="00970A0E" w:rsidRPr="007130A7">
        <w:rPr>
          <w:rStyle w:val="text"/>
          <w:rFonts w:asciiTheme="minorHAnsi" w:hAnsiTheme="minorHAnsi" w:cstheme="minorHAnsi"/>
        </w:rPr>
        <w:t xml:space="preserve"> and </w:t>
      </w:r>
      <w:r w:rsidR="00970A0E" w:rsidRPr="007130A7">
        <w:rPr>
          <w:rFonts w:asciiTheme="minorHAnsi" w:hAnsiTheme="minorHAnsi" w:cstheme="minorHAnsi"/>
        </w:rPr>
        <w:t xml:space="preserve">throughout this dissertation, the term </w:t>
      </w:r>
      <w:r w:rsidR="00555576">
        <w:rPr>
          <w:rFonts w:asciiTheme="minorHAnsi" w:hAnsiTheme="minorHAnsi" w:cstheme="minorHAnsi"/>
        </w:rPr>
        <w:t>“w</w:t>
      </w:r>
      <w:r w:rsidR="00970A0E" w:rsidRPr="007130A7">
        <w:rPr>
          <w:rFonts w:asciiTheme="minorHAnsi" w:hAnsiTheme="minorHAnsi" w:cstheme="minorHAnsi"/>
        </w:rPr>
        <w:t>orkplace educator</w:t>
      </w:r>
      <w:r w:rsidR="00555576">
        <w:rPr>
          <w:rFonts w:asciiTheme="minorHAnsi" w:hAnsiTheme="minorHAnsi" w:cstheme="minorHAnsi"/>
        </w:rPr>
        <w:t>”</w:t>
      </w:r>
      <w:r w:rsidR="00970A0E" w:rsidRPr="007130A7">
        <w:rPr>
          <w:rFonts w:asciiTheme="minorHAnsi" w:hAnsiTheme="minorHAnsi" w:cstheme="minorHAnsi"/>
        </w:rPr>
        <w:t xml:space="preserve"> (WPE) will be </w:t>
      </w:r>
      <w:r w:rsidR="00657D73">
        <w:rPr>
          <w:rFonts w:asciiTheme="minorHAnsi" w:hAnsiTheme="minorHAnsi" w:cstheme="minorHAnsi"/>
        </w:rPr>
        <w:t>used:</w:t>
      </w:r>
    </w:p>
    <w:p w14:paraId="4A21B3D3" w14:textId="77777777" w:rsidR="00EE6E69" w:rsidRPr="007130A7" w:rsidRDefault="00EE6E69" w:rsidP="00D03BAD">
      <w:pPr>
        <w:spacing w:line="259" w:lineRule="auto"/>
        <w:jc w:val="both"/>
        <w:rPr>
          <w:rStyle w:val="text"/>
          <w:rFonts w:asciiTheme="minorHAnsi" w:hAnsiTheme="minorHAnsi" w:cstheme="minorHAnsi"/>
        </w:rPr>
      </w:pPr>
    </w:p>
    <w:p w14:paraId="6005C9EC" w14:textId="5A80A80C" w:rsidR="005562A9" w:rsidRPr="00D03BAD" w:rsidRDefault="00EE6E69" w:rsidP="00D03BAD">
      <w:pPr>
        <w:spacing w:line="259" w:lineRule="auto"/>
        <w:jc w:val="center"/>
        <w:rPr>
          <w:rStyle w:val="Emphasis"/>
          <w:rFonts w:asciiTheme="minorHAnsi" w:hAnsiTheme="minorHAnsi" w:cstheme="minorHAnsi"/>
          <w:sz w:val="22"/>
          <w:szCs w:val="22"/>
        </w:rPr>
      </w:pPr>
      <w:r w:rsidRPr="00D03BAD">
        <w:rPr>
          <w:rStyle w:val="Emphasis"/>
          <w:rFonts w:asciiTheme="minorHAnsi" w:hAnsiTheme="minorHAnsi" w:cstheme="minorHAnsi"/>
          <w:sz w:val="22"/>
          <w:szCs w:val="22"/>
        </w:rPr>
        <w:t>Workplace educator</w:t>
      </w:r>
      <w:r w:rsidR="005D6EE1" w:rsidRPr="00D03BAD">
        <w:rPr>
          <w:rStyle w:val="Emphasis"/>
          <w:rFonts w:asciiTheme="minorHAnsi" w:hAnsiTheme="minorHAnsi" w:cstheme="minorHAnsi"/>
          <w:sz w:val="22"/>
          <w:szCs w:val="22"/>
        </w:rPr>
        <w:t xml:space="preserve"> (WPE)</w:t>
      </w:r>
      <w:r w:rsidRPr="00D03BAD">
        <w:rPr>
          <w:rStyle w:val="Emphasis"/>
          <w:rFonts w:asciiTheme="minorHAnsi" w:hAnsiTheme="minorHAnsi" w:cstheme="minorHAnsi"/>
          <w:sz w:val="22"/>
          <w:szCs w:val="22"/>
        </w:rPr>
        <w:t xml:space="preserve">: </w:t>
      </w:r>
      <w:r w:rsidR="00AB33DF" w:rsidRPr="00D03BAD">
        <w:rPr>
          <w:rStyle w:val="Emphasis"/>
          <w:rFonts w:asciiTheme="minorHAnsi" w:hAnsiTheme="minorHAnsi" w:cstheme="minorHAnsi"/>
          <w:sz w:val="22"/>
          <w:szCs w:val="22"/>
        </w:rPr>
        <w:t xml:space="preserve">A person </w:t>
      </w:r>
      <w:r w:rsidR="00717240" w:rsidRPr="00D03BAD">
        <w:rPr>
          <w:rStyle w:val="Emphasis"/>
          <w:rFonts w:asciiTheme="minorHAnsi" w:hAnsiTheme="minorHAnsi" w:cstheme="minorHAnsi"/>
          <w:sz w:val="22"/>
          <w:szCs w:val="22"/>
        </w:rPr>
        <w:t xml:space="preserve">who educates, </w:t>
      </w:r>
      <w:r w:rsidR="00555576" w:rsidRPr="00D03BAD">
        <w:rPr>
          <w:rStyle w:val="Emphasis"/>
          <w:rFonts w:asciiTheme="minorHAnsi" w:hAnsiTheme="minorHAnsi" w:cstheme="minorHAnsi"/>
          <w:sz w:val="22"/>
          <w:szCs w:val="22"/>
        </w:rPr>
        <w:t>teaches,</w:t>
      </w:r>
      <w:r w:rsidR="00717240" w:rsidRPr="00D03BAD">
        <w:rPr>
          <w:rStyle w:val="Emphasis"/>
          <w:rFonts w:asciiTheme="minorHAnsi" w:hAnsiTheme="minorHAnsi" w:cstheme="minorHAnsi"/>
          <w:sz w:val="22"/>
          <w:szCs w:val="22"/>
        </w:rPr>
        <w:t xml:space="preserve"> or instructs within a workplace environment.</w:t>
      </w:r>
    </w:p>
    <w:p w14:paraId="54DE8BA4" w14:textId="53705D8B" w:rsidR="00B21042" w:rsidRDefault="00B21042" w:rsidP="00D03BAD">
      <w:pPr>
        <w:spacing w:line="259" w:lineRule="auto"/>
        <w:jc w:val="right"/>
        <w:rPr>
          <w:rStyle w:val="text"/>
          <w:rFonts w:asciiTheme="minorHAnsi" w:hAnsiTheme="minorHAnsi" w:cstheme="minorHAnsi"/>
        </w:rPr>
      </w:pP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t xml:space="preserve">Heidi Dawson, </w:t>
      </w:r>
      <w:r w:rsidRPr="00155180">
        <w:rPr>
          <w:rStyle w:val="text"/>
          <w:rFonts w:asciiTheme="minorHAnsi" w:hAnsiTheme="minorHAnsi" w:cstheme="minorHAnsi"/>
        </w:rPr>
        <w:t>2022</w:t>
      </w:r>
    </w:p>
    <w:p w14:paraId="0C6AD02F" w14:textId="77777777" w:rsidR="00155180" w:rsidRPr="00155180" w:rsidRDefault="00155180" w:rsidP="00E15A5D">
      <w:pPr>
        <w:spacing w:line="259" w:lineRule="auto"/>
        <w:jc w:val="both"/>
        <w:rPr>
          <w:rStyle w:val="text"/>
          <w:rFonts w:asciiTheme="minorHAnsi" w:hAnsiTheme="minorHAnsi" w:cstheme="minorHAnsi"/>
        </w:rPr>
      </w:pPr>
    </w:p>
    <w:p w14:paraId="0E75AD72" w14:textId="733C74EF" w:rsidR="002B2ED2" w:rsidRPr="00155180" w:rsidRDefault="00C652C0" w:rsidP="00E15A5D">
      <w:pPr>
        <w:spacing w:line="259" w:lineRule="auto"/>
        <w:jc w:val="both"/>
        <w:rPr>
          <w:rStyle w:val="text"/>
          <w:rFonts w:asciiTheme="minorHAnsi" w:hAnsiTheme="minorHAnsi" w:cstheme="minorHAnsi"/>
        </w:rPr>
      </w:pPr>
      <w:r w:rsidRPr="00155180">
        <w:rPr>
          <w:rFonts w:asciiTheme="minorHAnsi" w:hAnsiTheme="minorHAnsi" w:cstheme="minorHAnsi"/>
        </w:rPr>
        <w:t>Th</w:t>
      </w:r>
      <w:r w:rsidR="00657D73">
        <w:rPr>
          <w:rFonts w:asciiTheme="minorHAnsi" w:hAnsiTheme="minorHAnsi" w:cstheme="minorHAnsi"/>
        </w:rPr>
        <w:t>is</w:t>
      </w:r>
      <w:r w:rsidRPr="00155180">
        <w:rPr>
          <w:rFonts w:asciiTheme="minorHAnsi" w:hAnsiTheme="minorHAnsi" w:cstheme="minorHAnsi"/>
        </w:rPr>
        <w:t xml:space="preserve"> </w:t>
      </w:r>
      <w:r w:rsidR="006A1691">
        <w:rPr>
          <w:rFonts w:asciiTheme="minorHAnsi" w:hAnsiTheme="minorHAnsi" w:cstheme="minorHAnsi"/>
        </w:rPr>
        <w:t>research</w:t>
      </w:r>
      <w:r w:rsidRPr="00155180">
        <w:rPr>
          <w:rFonts w:asciiTheme="minorHAnsi" w:hAnsiTheme="minorHAnsi" w:cstheme="minorHAnsi"/>
        </w:rPr>
        <w:t xml:space="preserve"> </w:t>
      </w:r>
      <w:r w:rsidR="00E40982">
        <w:rPr>
          <w:rFonts w:asciiTheme="minorHAnsi" w:hAnsiTheme="minorHAnsi" w:cstheme="minorHAnsi"/>
        </w:rPr>
        <w:t>will focus</w:t>
      </w:r>
      <w:r w:rsidRPr="00155180">
        <w:rPr>
          <w:rFonts w:asciiTheme="minorHAnsi" w:hAnsiTheme="minorHAnsi" w:cstheme="minorHAnsi"/>
        </w:rPr>
        <w:t xml:space="preserve"> on</w:t>
      </w:r>
      <w:r w:rsidR="00E15387" w:rsidRPr="00155180">
        <w:rPr>
          <w:rStyle w:val="text"/>
          <w:rFonts w:asciiTheme="minorHAnsi" w:hAnsiTheme="minorHAnsi" w:cstheme="minorHAnsi"/>
        </w:rPr>
        <w:t xml:space="preserve"> the continual professional development</w:t>
      </w:r>
      <w:r w:rsidR="00FA5838" w:rsidRPr="00155180">
        <w:rPr>
          <w:rStyle w:val="text"/>
          <w:rFonts w:asciiTheme="minorHAnsi" w:hAnsiTheme="minorHAnsi" w:cstheme="minorHAnsi"/>
        </w:rPr>
        <w:t xml:space="preserve"> (CPD)</w:t>
      </w:r>
      <w:r w:rsidR="00E15387" w:rsidRPr="00155180">
        <w:rPr>
          <w:rStyle w:val="text"/>
          <w:rFonts w:asciiTheme="minorHAnsi" w:hAnsiTheme="minorHAnsi" w:cstheme="minorHAnsi"/>
        </w:rPr>
        <w:t xml:space="preserve"> and structured </w:t>
      </w:r>
      <w:r w:rsidR="00F23656" w:rsidRPr="00155180">
        <w:rPr>
          <w:rStyle w:val="text"/>
          <w:rFonts w:asciiTheme="minorHAnsi" w:hAnsiTheme="minorHAnsi" w:cstheme="minorHAnsi"/>
        </w:rPr>
        <w:t>development plans t</w:t>
      </w:r>
      <w:r w:rsidR="00AC4A5A" w:rsidRPr="00155180">
        <w:rPr>
          <w:rStyle w:val="text"/>
          <w:rFonts w:asciiTheme="minorHAnsi" w:hAnsiTheme="minorHAnsi" w:cstheme="minorHAnsi"/>
        </w:rPr>
        <w:t>hat</w:t>
      </w:r>
      <w:r w:rsidR="00F23656" w:rsidRPr="00155180">
        <w:rPr>
          <w:rStyle w:val="text"/>
          <w:rFonts w:asciiTheme="minorHAnsi" w:hAnsiTheme="minorHAnsi" w:cstheme="minorHAnsi"/>
        </w:rPr>
        <w:t xml:space="preserve"> aid a </w:t>
      </w:r>
      <w:r w:rsidR="005D6EE1" w:rsidRPr="00155180">
        <w:rPr>
          <w:rStyle w:val="text"/>
          <w:rFonts w:asciiTheme="minorHAnsi" w:hAnsiTheme="minorHAnsi" w:cstheme="minorHAnsi"/>
        </w:rPr>
        <w:t>WPE</w:t>
      </w:r>
      <w:r w:rsidR="00F23656" w:rsidRPr="00155180">
        <w:rPr>
          <w:rStyle w:val="text"/>
          <w:rFonts w:asciiTheme="minorHAnsi" w:hAnsiTheme="minorHAnsi" w:cstheme="minorHAnsi"/>
        </w:rPr>
        <w:t xml:space="preserve"> </w:t>
      </w:r>
      <w:r w:rsidR="003E6297" w:rsidRPr="00155180">
        <w:rPr>
          <w:rStyle w:val="text"/>
          <w:rFonts w:asciiTheme="minorHAnsi" w:hAnsiTheme="minorHAnsi" w:cstheme="minorHAnsi"/>
        </w:rPr>
        <w:t xml:space="preserve">to </w:t>
      </w:r>
      <w:r w:rsidR="00F23656" w:rsidRPr="00155180">
        <w:rPr>
          <w:rStyle w:val="text"/>
          <w:rFonts w:asciiTheme="minorHAnsi" w:hAnsiTheme="minorHAnsi" w:cstheme="minorHAnsi"/>
        </w:rPr>
        <w:t xml:space="preserve">deliver the best learning experience </w:t>
      </w:r>
      <w:r w:rsidR="00657D73">
        <w:rPr>
          <w:rStyle w:val="text"/>
          <w:rFonts w:asciiTheme="minorHAnsi" w:hAnsiTheme="minorHAnsi" w:cstheme="minorHAnsi"/>
        </w:rPr>
        <w:t xml:space="preserve">with </w:t>
      </w:r>
      <w:r w:rsidR="00F23656" w:rsidRPr="00155180">
        <w:rPr>
          <w:rStyle w:val="text"/>
          <w:rFonts w:asciiTheme="minorHAnsi" w:hAnsiTheme="minorHAnsi" w:cstheme="minorHAnsi"/>
        </w:rPr>
        <w:t>positive impact</w:t>
      </w:r>
      <w:r w:rsidR="00657D73">
        <w:rPr>
          <w:rStyle w:val="text"/>
          <w:rFonts w:asciiTheme="minorHAnsi" w:hAnsiTheme="minorHAnsi" w:cstheme="minorHAnsi"/>
        </w:rPr>
        <w:t xml:space="preserve"> to</w:t>
      </w:r>
      <w:r w:rsidR="00F23656" w:rsidRPr="00155180">
        <w:rPr>
          <w:rStyle w:val="text"/>
          <w:rFonts w:asciiTheme="minorHAnsi" w:hAnsiTheme="minorHAnsi" w:cstheme="minorHAnsi"/>
        </w:rPr>
        <w:t xml:space="preserve"> </w:t>
      </w:r>
      <w:r w:rsidR="00E40982">
        <w:rPr>
          <w:rStyle w:val="text"/>
          <w:rFonts w:asciiTheme="minorHAnsi" w:hAnsiTheme="minorHAnsi" w:cstheme="minorHAnsi"/>
        </w:rPr>
        <w:t>both learner and</w:t>
      </w:r>
      <w:r w:rsidR="00A9742A" w:rsidRPr="00155180">
        <w:rPr>
          <w:rStyle w:val="text"/>
          <w:rFonts w:asciiTheme="minorHAnsi" w:hAnsiTheme="minorHAnsi" w:cstheme="minorHAnsi"/>
        </w:rPr>
        <w:t xml:space="preserve"> </w:t>
      </w:r>
      <w:r w:rsidR="003E30B5">
        <w:rPr>
          <w:rFonts w:asciiTheme="minorHAnsi" w:hAnsiTheme="minorHAnsi" w:cstheme="minorHAnsi"/>
          <w:shd w:val="clear" w:color="auto" w:fill="FFFFFF"/>
        </w:rPr>
        <w:t>organisation</w:t>
      </w:r>
      <w:r w:rsidR="00421B5B" w:rsidRPr="00155180">
        <w:rPr>
          <w:rStyle w:val="text"/>
          <w:rFonts w:asciiTheme="minorHAnsi" w:hAnsiTheme="minorHAnsi" w:cstheme="minorHAnsi"/>
        </w:rPr>
        <w:t xml:space="preserve">.  </w:t>
      </w:r>
      <w:r w:rsidR="005D6EE1" w:rsidRPr="00155180">
        <w:rPr>
          <w:rStyle w:val="text"/>
          <w:rFonts w:asciiTheme="minorHAnsi" w:hAnsiTheme="minorHAnsi" w:cstheme="minorHAnsi"/>
        </w:rPr>
        <w:t xml:space="preserve">For example, what are WPEs </w:t>
      </w:r>
      <w:r w:rsidR="003F495A">
        <w:rPr>
          <w:rStyle w:val="text"/>
          <w:rFonts w:asciiTheme="minorHAnsi" w:hAnsiTheme="minorHAnsi" w:cstheme="minorHAnsi"/>
        </w:rPr>
        <w:t>role expectations</w:t>
      </w:r>
      <w:r w:rsidR="003F495A" w:rsidRPr="00155180">
        <w:rPr>
          <w:rStyle w:val="text"/>
          <w:rFonts w:asciiTheme="minorHAnsi" w:hAnsiTheme="minorHAnsi" w:cstheme="minorHAnsi"/>
        </w:rPr>
        <w:t xml:space="preserve"> </w:t>
      </w:r>
      <w:r w:rsidR="003F495A">
        <w:rPr>
          <w:rStyle w:val="text"/>
          <w:rFonts w:asciiTheme="minorHAnsi" w:hAnsiTheme="minorHAnsi" w:cstheme="minorHAnsi"/>
        </w:rPr>
        <w:t xml:space="preserve">and how do they </w:t>
      </w:r>
      <w:r w:rsidR="005D6EE1" w:rsidRPr="00155180">
        <w:rPr>
          <w:rStyle w:val="text"/>
          <w:rFonts w:asciiTheme="minorHAnsi" w:hAnsiTheme="minorHAnsi" w:cstheme="minorHAnsi"/>
        </w:rPr>
        <w:t>doing to continually develop</w:t>
      </w:r>
      <w:r w:rsidR="00864025" w:rsidRPr="00155180">
        <w:rPr>
          <w:rStyle w:val="text"/>
          <w:rFonts w:asciiTheme="minorHAnsi" w:hAnsiTheme="minorHAnsi" w:cstheme="minorHAnsi"/>
        </w:rPr>
        <w:t>?</w:t>
      </w:r>
      <w:r w:rsidR="005D6EE1" w:rsidRPr="00155180">
        <w:rPr>
          <w:rStyle w:val="text"/>
          <w:rFonts w:asciiTheme="minorHAnsi" w:hAnsiTheme="minorHAnsi" w:cstheme="minorHAnsi"/>
        </w:rPr>
        <w:t xml:space="preserve">  </w:t>
      </w:r>
      <w:r w:rsidR="002B2ED2" w:rsidRPr="00155180">
        <w:rPr>
          <w:rStyle w:val="text"/>
          <w:rFonts w:asciiTheme="minorHAnsi" w:hAnsiTheme="minorHAnsi" w:cstheme="minorHAnsi"/>
        </w:rPr>
        <w:t xml:space="preserve">Research </w:t>
      </w:r>
      <w:r w:rsidR="00E40982">
        <w:rPr>
          <w:rStyle w:val="text"/>
          <w:rFonts w:asciiTheme="minorHAnsi" w:hAnsiTheme="minorHAnsi" w:cstheme="minorHAnsi"/>
        </w:rPr>
        <w:t xml:space="preserve">will examine </w:t>
      </w:r>
      <w:r w:rsidR="002B2ED2" w:rsidRPr="00155180">
        <w:rPr>
          <w:rStyle w:val="text"/>
          <w:rFonts w:asciiTheme="minorHAnsi" w:hAnsiTheme="minorHAnsi" w:cstheme="minorHAnsi"/>
        </w:rPr>
        <w:t xml:space="preserve">WPEs </w:t>
      </w:r>
      <w:r w:rsidR="00657D73">
        <w:rPr>
          <w:rStyle w:val="text"/>
          <w:rFonts w:asciiTheme="minorHAnsi" w:hAnsiTheme="minorHAnsi" w:cstheme="minorHAnsi"/>
        </w:rPr>
        <w:t xml:space="preserve">role </w:t>
      </w:r>
      <w:r w:rsidR="002B2ED2" w:rsidRPr="00155180">
        <w:rPr>
          <w:rStyle w:val="text"/>
          <w:rFonts w:asciiTheme="minorHAnsi" w:hAnsiTheme="minorHAnsi" w:cstheme="minorHAnsi"/>
        </w:rPr>
        <w:t>expect</w:t>
      </w:r>
      <w:r w:rsidR="00864025" w:rsidRPr="00155180">
        <w:rPr>
          <w:rStyle w:val="text"/>
          <w:rFonts w:asciiTheme="minorHAnsi" w:hAnsiTheme="minorHAnsi" w:cstheme="minorHAnsi"/>
        </w:rPr>
        <w:t>ations</w:t>
      </w:r>
      <w:r w:rsidR="00555576" w:rsidRPr="00155180">
        <w:rPr>
          <w:rStyle w:val="text"/>
          <w:rFonts w:asciiTheme="minorHAnsi" w:hAnsiTheme="minorHAnsi" w:cstheme="minorHAnsi"/>
        </w:rPr>
        <w:t xml:space="preserve">, </w:t>
      </w:r>
      <w:r w:rsidR="002B2ED2" w:rsidRPr="00155180">
        <w:rPr>
          <w:rStyle w:val="text"/>
          <w:rFonts w:asciiTheme="minorHAnsi" w:hAnsiTheme="minorHAnsi" w:cstheme="minorHAnsi"/>
        </w:rPr>
        <w:t xml:space="preserve">what training </w:t>
      </w:r>
      <w:r w:rsidR="00AC4A5A" w:rsidRPr="00155180">
        <w:rPr>
          <w:rStyle w:val="text"/>
          <w:rFonts w:asciiTheme="minorHAnsi" w:hAnsiTheme="minorHAnsi" w:cstheme="minorHAnsi"/>
        </w:rPr>
        <w:t>is</w:t>
      </w:r>
      <w:r w:rsidR="002B2ED2" w:rsidRPr="00155180">
        <w:rPr>
          <w:rStyle w:val="text"/>
          <w:rFonts w:asciiTheme="minorHAnsi" w:hAnsiTheme="minorHAnsi" w:cstheme="minorHAnsi"/>
        </w:rPr>
        <w:t xml:space="preserve"> </w:t>
      </w:r>
      <w:r w:rsidR="00555576" w:rsidRPr="00155180">
        <w:rPr>
          <w:rStyle w:val="text"/>
          <w:rFonts w:asciiTheme="minorHAnsi" w:hAnsiTheme="minorHAnsi" w:cstheme="minorHAnsi"/>
        </w:rPr>
        <w:t>available and what evidence is used to confirm</w:t>
      </w:r>
      <w:r w:rsidR="002B2ED2" w:rsidRPr="00155180">
        <w:rPr>
          <w:rStyle w:val="text"/>
          <w:rFonts w:asciiTheme="minorHAnsi" w:hAnsiTheme="minorHAnsi" w:cstheme="minorHAnsi"/>
        </w:rPr>
        <w:t xml:space="preserve"> competency.  </w:t>
      </w:r>
      <w:r w:rsidR="00657D73">
        <w:rPr>
          <w:rStyle w:val="text"/>
          <w:rFonts w:asciiTheme="minorHAnsi" w:hAnsiTheme="minorHAnsi" w:cstheme="minorHAnsi"/>
        </w:rPr>
        <w:t xml:space="preserve">For example, </w:t>
      </w:r>
      <w:r w:rsidR="00EA71A3" w:rsidRPr="00155180">
        <w:rPr>
          <w:rStyle w:val="text"/>
          <w:rFonts w:asciiTheme="minorHAnsi" w:hAnsiTheme="minorHAnsi" w:cstheme="minorHAnsi"/>
        </w:rPr>
        <w:t>what development plans are</w:t>
      </w:r>
      <w:r w:rsidR="00657D73">
        <w:rPr>
          <w:rStyle w:val="text"/>
          <w:rFonts w:asciiTheme="minorHAnsi" w:hAnsiTheme="minorHAnsi" w:cstheme="minorHAnsi"/>
        </w:rPr>
        <w:t xml:space="preserve"> </w:t>
      </w:r>
      <w:r w:rsidR="00555576" w:rsidRPr="00155180">
        <w:rPr>
          <w:rStyle w:val="text"/>
          <w:rFonts w:asciiTheme="minorHAnsi" w:hAnsiTheme="minorHAnsi" w:cstheme="minorHAnsi"/>
        </w:rPr>
        <w:t xml:space="preserve">available </w:t>
      </w:r>
      <w:r w:rsidR="00EA71A3" w:rsidRPr="00155180">
        <w:rPr>
          <w:rStyle w:val="text"/>
          <w:rFonts w:asciiTheme="minorHAnsi" w:hAnsiTheme="minorHAnsi" w:cstheme="minorHAnsi"/>
        </w:rPr>
        <w:t xml:space="preserve">and compare </w:t>
      </w:r>
      <w:r w:rsidR="00657D73">
        <w:rPr>
          <w:rStyle w:val="text"/>
          <w:rFonts w:asciiTheme="minorHAnsi" w:hAnsiTheme="minorHAnsi" w:cstheme="minorHAnsi"/>
        </w:rPr>
        <w:t xml:space="preserve">these </w:t>
      </w:r>
      <w:r w:rsidR="00EA71A3" w:rsidRPr="00155180">
        <w:rPr>
          <w:rStyle w:val="text"/>
          <w:rFonts w:asciiTheme="minorHAnsi" w:hAnsiTheme="minorHAnsi" w:cstheme="minorHAnsi"/>
        </w:rPr>
        <w:t xml:space="preserve">with </w:t>
      </w:r>
      <w:r w:rsidR="00D86E8C" w:rsidRPr="00155180">
        <w:rPr>
          <w:rStyle w:val="text"/>
          <w:rFonts w:asciiTheme="minorHAnsi" w:hAnsiTheme="minorHAnsi" w:cstheme="minorHAnsi"/>
        </w:rPr>
        <w:t>reflective teaching ideas from Pollard (2008)</w:t>
      </w:r>
      <w:r w:rsidR="00AC4A5A" w:rsidRPr="00155180">
        <w:rPr>
          <w:rStyle w:val="text"/>
          <w:rFonts w:asciiTheme="minorHAnsi" w:hAnsiTheme="minorHAnsi" w:cstheme="minorHAnsi"/>
        </w:rPr>
        <w:t>.</w:t>
      </w:r>
    </w:p>
    <w:p w14:paraId="302D29B9" w14:textId="77777777" w:rsidR="002B2ED2" w:rsidRPr="00155180" w:rsidRDefault="002B2ED2" w:rsidP="00E15A5D">
      <w:pPr>
        <w:spacing w:line="259" w:lineRule="auto"/>
        <w:jc w:val="both"/>
        <w:rPr>
          <w:rStyle w:val="text"/>
          <w:rFonts w:asciiTheme="minorHAnsi" w:hAnsiTheme="minorHAnsi" w:cstheme="minorHAnsi"/>
        </w:rPr>
      </w:pPr>
    </w:p>
    <w:p w14:paraId="6C719496" w14:textId="2B727CBB" w:rsidR="00E15387" w:rsidRPr="00155180" w:rsidRDefault="00D86E8C" w:rsidP="00E15A5D">
      <w:pPr>
        <w:jc w:val="both"/>
        <w:rPr>
          <w:rStyle w:val="text"/>
          <w:rFonts w:asciiTheme="minorHAnsi" w:hAnsiTheme="minorHAnsi" w:cstheme="minorHAnsi"/>
        </w:rPr>
      </w:pPr>
      <w:r w:rsidRPr="00155180">
        <w:rPr>
          <w:rStyle w:val="text"/>
          <w:rFonts w:asciiTheme="minorHAnsi" w:hAnsiTheme="minorHAnsi" w:cstheme="minorHAnsi"/>
        </w:rPr>
        <w:t>O</w:t>
      </w:r>
      <w:r w:rsidR="00421B5B" w:rsidRPr="00155180">
        <w:rPr>
          <w:rStyle w:val="text"/>
          <w:rFonts w:asciiTheme="minorHAnsi" w:hAnsiTheme="minorHAnsi" w:cstheme="minorHAnsi"/>
        </w:rPr>
        <w:t>n</w:t>
      </w:r>
      <w:r w:rsidR="00E40982">
        <w:rPr>
          <w:rStyle w:val="text"/>
          <w:rFonts w:asciiTheme="minorHAnsi" w:hAnsiTheme="minorHAnsi" w:cstheme="minorHAnsi"/>
        </w:rPr>
        <w:t>ly one</w:t>
      </w:r>
      <w:r w:rsidR="00421B5B" w:rsidRPr="00155180">
        <w:rPr>
          <w:rStyle w:val="text"/>
          <w:rFonts w:asciiTheme="minorHAnsi" w:hAnsiTheme="minorHAnsi" w:cstheme="minorHAnsi"/>
        </w:rPr>
        <w:t xml:space="preserve"> </w:t>
      </w:r>
      <w:r w:rsidR="003E30B5">
        <w:rPr>
          <w:rStyle w:val="text"/>
          <w:rFonts w:asciiTheme="minorHAnsi" w:hAnsiTheme="minorHAnsi" w:cstheme="minorHAnsi"/>
        </w:rPr>
        <w:t>organisation</w:t>
      </w:r>
      <w:r w:rsidR="00421B5B" w:rsidRPr="00155180">
        <w:rPr>
          <w:rStyle w:val="text"/>
          <w:rFonts w:asciiTheme="minorHAnsi" w:hAnsiTheme="minorHAnsi" w:cstheme="minorHAnsi"/>
        </w:rPr>
        <w:t xml:space="preserve"> </w:t>
      </w:r>
      <w:r w:rsidR="00E40982">
        <w:rPr>
          <w:rStyle w:val="text"/>
          <w:rFonts w:asciiTheme="minorHAnsi" w:hAnsiTheme="minorHAnsi" w:cstheme="minorHAnsi"/>
        </w:rPr>
        <w:t>will be</w:t>
      </w:r>
      <w:r w:rsidR="00421B5B" w:rsidRPr="00155180">
        <w:rPr>
          <w:rStyle w:val="text"/>
          <w:rFonts w:asciiTheme="minorHAnsi" w:hAnsiTheme="minorHAnsi" w:cstheme="minorHAnsi"/>
        </w:rPr>
        <w:t xml:space="preserve"> </w:t>
      </w:r>
      <w:r w:rsidR="003E6297" w:rsidRPr="00155180">
        <w:rPr>
          <w:rStyle w:val="text"/>
          <w:rFonts w:asciiTheme="minorHAnsi" w:hAnsiTheme="minorHAnsi" w:cstheme="minorHAnsi"/>
        </w:rPr>
        <w:t>researched due to pandemic restrictions</w:t>
      </w:r>
      <w:r w:rsidR="00B00A83" w:rsidRPr="00155180">
        <w:rPr>
          <w:rStyle w:val="text"/>
          <w:rFonts w:asciiTheme="minorHAnsi" w:hAnsiTheme="minorHAnsi" w:cstheme="minorHAnsi"/>
        </w:rPr>
        <w:t>, access to participants and access to data.</w:t>
      </w:r>
      <w:r w:rsidR="006B3A16" w:rsidRPr="00155180">
        <w:rPr>
          <w:rStyle w:val="text"/>
          <w:rFonts w:asciiTheme="minorHAnsi" w:hAnsiTheme="minorHAnsi" w:cstheme="minorHAnsi"/>
        </w:rPr>
        <w:t xml:space="preserve">  </w:t>
      </w:r>
      <w:r w:rsidR="002166A0" w:rsidRPr="00155180">
        <w:rPr>
          <w:rStyle w:val="text"/>
          <w:rFonts w:asciiTheme="minorHAnsi" w:hAnsiTheme="minorHAnsi" w:cstheme="minorHAnsi"/>
        </w:rPr>
        <w:t xml:space="preserve">Data collection </w:t>
      </w:r>
      <w:r w:rsidR="00E40982">
        <w:rPr>
          <w:rStyle w:val="text"/>
          <w:rFonts w:asciiTheme="minorHAnsi" w:hAnsiTheme="minorHAnsi" w:cstheme="minorHAnsi"/>
        </w:rPr>
        <w:t>will utilise</w:t>
      </w:r>
      <w:r w:rsidRPr="00155180">
        <w:rPr>
          <w:rStyle w:val="text"/>
          <w:rFonts w:asciiTheme="minorHAnsi" w:hAnsiTheme="minorHAnsi" w:cstheme="minorHAnsi"/>
        </w:rPr>
        <w:t xml:space="preserve"> </w:t>
      </w:r>
      <w:r w:rsidR="002166A0" w:rsidRPr="00155180">
        <w:rPr>
          <w:rStyle w:val="text"/>
          <w:rFonts w:asciiTheme="minorHAnsi" w:hAnsiTheme="minorHAnsi" w:cstheme="minorHAnsi"/>
        </w:rPr>
        <w:t>an online</w:t>
      </w:r>
      <w:r w:rsidRPr="00155180">
        <w:rPr>
          <w:rStyle w:val="text"/>
          <w:rFonts w:asciiTheme="minorHAnsi" w:hAnsiTheme="minorHAnsi" w:cstheme="minorHAnsi"/>
        </w:rPr>
        <w:t xml:space="preserve"> </w:t>
      </w:r>
      <w:r w:rsidR="00522F24" w:rsidRPr="00155180">
        <w:rPr>
          <w:rStyle w:val="text"/>
          <w:rFonts w:asciiTheme="minorHAnsi" w:hAnsiTheme="minorHAnsi" w:cstheme="minorHAnsi"/>
        </w:rPr>
        <w:t>questionnaire</w:t>
      </w:r>
      <w:r w:rsidRPr="00155180">
        <w:rPr>
          <w:rStyle w:val="text"/>
          <w:rFonts w:asciiTheme="minorHAnsi" w:hAnsiTheme="minorHAnsi" w:cstheme="minorHAnsi"/>
        </w:rPr>
        <w:t xml:space="preserve"> and </w:t>
      </w:r>
      <w:r w:rsidR="00522F24" w:rsidRPr="00155180">
        <w:rPr>
          <w:rStyle w:val="text"/>
          <w:rFonts w:asciiTheme="minorHAnsi" w:hAnsiTheme="minorHAnsi" w:cstheme="minorHAnsi"/>
        </w:rPr>
        <w:t xml:space="preserve">semi structured </w:t>
      </w:r>
      <w:r w:rsidR="002166A0" w:rsidRPr="00155180">
        <w:rPr>
          <w:rStyle w:val="text"/>
          <w:rFonts w:asciiTheme="minorHAnsi" w:hAnsiTheme="minorHAnsi" w:cstheme="minorHAnsi"/>
        </w:rPr>
        <w:t xml:space="preserve">one-to-one </w:t>
      </w:r>
      <w:r w:rsidRPr="00155180">
        <w:rPr>
          <w:rStyle w:val="text"/>
          <w:rFonts w:asciiTheme="minorHAnsi" w:hAnsiTheme="minorHAnsi" w:cstheme="minorHAnsi"/>
        </w:rPr>
        <w:t xml:space="preserve">interviews </w:t>
      </w:r>
      <w:r w:rsidR="002166A0" w:rsidRPr="00155180">
        <w:rPr>
          <w:rStyle w:val="text"/>
          <w:rFonts w:asciiTheme="minorHAnsi" w:hAnsiTheme="minorHAnsi" w:cstheme="minorHAnsi"/>
        </w:rPr>
        <w:t xml:space="preserve">with questions relevant to </w:t>
      </w:r>
      <w:r w:rsidR="003F495A">
        <w:rPr>
          <w:rStyle w:val="text"/>
          <w:rFonts w:asciiTheme="minorHAnsi" w:hAnsiTheme="minorHAnsi" w:cstheme="minorHAnsi"/>
        </w:rPr>
        <w:t>workplace learning (WPL)</w:t>
      </w:r>
      <w:r w:rsidR="002166A0" w:rsidRPr="00155180">
        <w:rPr>
          <w:rStyle w:val="text"/>
          <w:rFonts w:asciiTheme="minorHAnsi" w:hAnsiTheme="minorHAnsi" w:cstheme="minorHAnsi"/>
        </w:rPr>
        <w:t xml:space="preserve">.  Only </w:t>
      </w:r>
      <w:r w:rsidR="000D150E">
        <w:rPr>
          <w:rStyle w:val="text"/>
          <w:rFonts w:asciiTheme="minorHAnsi" w:hAnsiTheme="minorHAnsi" w:cstheme="minorHAnsi"/>
        </w:rPr>
        <w:t>WPL</w:t>
      </w:r>
      <w:r w:rsidR="002166A0" w:rsidRPr="00155180">
        <w:rPr>
          <w:rStyle w:val="text"/>
          <w:rFonts w:asciiTheme="minorHAnsi" w:hAnsiTheme="minorHAnsi" w:cstheme="minorHAnsi"/>
        </w:rPr>
        <w:t xml:space="preserve"> staff participate as t</w:t>
      </w:r>
      <w:r w:rsidRPr="00155180">
        <w:rPr>
          <w:rStyle w:val="text"/>
          <w:rFonts w:asciiTheme="minorHAnsi" w:hAnsiTheme="minorHAnsi" w:cstheme="minorHAnsi"/>
        </w:rPr>
        <w:t>his allow</w:t>
      </w:r>
      <w:r w:rsidR="00966B27">
        <w:rPr>
          <w:rStyle w:val="text"/>
          <w:rFonts w:asciiTheme="minorHAnsi" w:hAnsiTheme="minorHAnsi" w:cstheme="minorHAnsi"/>
        </w:rPr>
        <w:t>s</w:t>
      </w:r>
      <w:r w:rsidRPr="00155180">
        <w:rPr>
          <w:rStyle w:val="text"/>
          <w:rFonts w:asciiTheme="minorHAnsi" w:hAnsiTheme="minorHAnsi" w:cstheme="minorHAnsi"/>
        </w:rPr>
        <w:t xml:space="preserve"> </w:t>
      </w:r>
      <w:r w:rsidR="002166A0" w:rsidRPr="00155180">
        <w:rPr>
          <w:rStyle w:val="text"/>
          <w:rFonts w:asciiTheme="minorHAnsi" w:hAnsiTheme="minorHAnsi" w:cstheme="minorHAnsi"/>
        </w:rPr>
        <w:t xml:space="preserve">for </w:t>
      </w:r>
      <w:r w:rsidRPr="00155180">
        <w:rPr>
          <w:rStyle w:val="text"/>
          <w:rFonts w:asciiTheme="minorHAnsi" w:hAnsiTheme="minorHAnsi" w:cstheme="minorHAnsi"/>
        </w:rPr>
        <w:t xml:space="preserve">a </w:t>
      </w:r>
      <w:r w:rsidR="00026E92" w:rsidRPr="00155180">
        <w:rPr>
          <w:rStyle w:val="text"/>
          <w:rFonts w:asciiTheme="minorHAnsi" w:hAnsiTheme="minorHAnsi" w:cstheme="minorHAnsi"/>
        </w:rPr>
        <w:t xml:space="preserve">greater chance of </w:t>
      </w:r>
      <w:r w:rsidR="002166A0" w:rsidRPr="00155180">
        <w:rPr>
          <w:rStyle w:val="text"/>
          <w:rFonts w:asciiTheme="minorHAnsi" w:hAnsiTheme="minorHAnsi" w:cstheme="minorHAnsi"/>
        </w:rPr>
        <w:t xml:space="preserve">relevant, </w:t>
      </w:r>
      <w:proofErr w:type="gramStart"/>
      <w:r w:rsidR="00026E92" w:rsidRPr="00155180">
        <w:rPr>
          <w:rStyle w:val="text"/>
          <w:rFonts w:asciiTheme="minorHAnsi" w:hAnsiTheme="minorHAnsi" w:cstheme="minorHAnsi"/>
        </w:rPr>
        <w:t>valid</w:t>
      </w:r>
      <w:proofErr w:type="gramEnd"/>
      <w:r w:rsidR="00026E92" w:rsidRPr="00155180">
        <w:rPr>
          <w:rStyle w:val="text"/>
          <w:rFonts w:asciiTheme="minorHAnsi" w:hAnsiTheme="minorHAnsi" w:cstheme="minorHAnsi"/>
        </w:rPr>
        <w:t xml:space="preserve"> and reliable answers.</w:t>
      </w:r>
      <w:r w:rsidR="0074289F" w:rsidRPr="00155180">
        <w:rPr>
          <w:rStyle w:val="text"/>
          <w:rFonts w:asciiTheme="minorHAnsi" w:hAnsiTheme="minorHAnsi" w:cstheme="minorHAnsi"/>
        </w:rPr>
        <w:t xml:space="preserve">  </w:t>
      </w:r>
      <w:r w:rsidR="00026E92" w:rsidRPr="00155180">
        <w:rPr>
          <w:rStyle w:val="text"/>
          <w:rFonts w:asciiTheme="minorHAnsi" w:hAnsiTheme="minorHAnsi" w:cstheme="minorHAnsi"/>
        </w:rPr>
        <w:t xml:space="preserve">If sent to the whole </w:t>
      </w:r>
      <w:r w:rsidR="003E30B5">
        <w:rPr>
          <w:rStyle w:val="text"/>
          <w:rFonts w:asciiTheme="minorHAnsi" w:hAnsiTheme="minorHAnsi" w:cstheme="minorHAnsi"/>
        </w:rPr>
        <w:t>organisation</w:t>
      </w:r>
      <w:r w:rsidR="00026E92" w:rsidRPr="00155180">
        <w:rPr>
          <w:rStyle w:val="text"/>
          <w:rFonts w:asciiTheme="minorHAnsi" w:hAnsiTheme="minorHAnsi" w:cstheme="minorHAnsi"/>
        </w:rPr>
        <w:t xml:space="preserve">, </w:t>
      </w:r>
      <w:r w:rsidR="00285720" w:rsidRPr="00155180">
        <w:rPr>
          <w:rStyle w:val="text"/>
          <w:rFonts w:asciiTheme="minorHAnsi" w:hAnsiTheme="minorHAnsi" w:cstheme="minorHAnsi"/>
        </w:rPr>
        <w:t xml:space="preserve">irrelevant information </w:t>
      </w:r>
      <w:r w:rsidR="003F495A">
        <w:rPr>
          <w:rStyle w:val="text"/>
          <w:rFonts w:asciiTheme="minorHAnsi" w:hAnsiTheme="minorHAnsi" w:cstheme="minorHAnsi"/>
        </w:rPr>
        <w:t xml:space="preserve">could </w:t>
      </w:r>
      <w:r w:rsidR="002166A0" w:rsidRPr="00155180">
        <w:rPr>
          <w:rStyle w:val="text"/>
          <w:rFonts w:asciiTheme="minorHAnsi" w:hAnsiTheme="minorHAnsi" w:cstheme="minorHAnsi"/>
        </w:rPr>
        <w:t>produce</w:t>
      </w:r>
      <w:r w:rsidR="00DF58BF" w:rsidRPr="00155180">
        <w:rPr>
          <w:rStyle w:val="text"/>
          <w:rFonts w:asciiTheme="minorHAnsi" w:hAnsiTheme="minorHAnsi" w:cstheme="minorHAnsi"/>
        </w:rPr>
        <w:t xml:space="preserve"> </w:t>
      </w:r>
      <w:r w:rsidR="002166A0" w:rsidRPr="00155180">
        <w:rPr>
          <w:rStyle w:val="text"/>
          <w:rFonts w:asciiTheme="minorHAnsi" w:hAnsiTheme="minorHAnsi" w:cstheme="minorHAnsi"/>
        </w:rPr>
        <w:t xml:space="preserve">inconclusive </w:t>
      </w:r>
      <w:r w:rsidR="00DF58BF" w:rsidRPr="00155180">
        <w:rPr>
          <w:rStyle w:val="text"/>
          <w:rFonts w:asciiTheme="minorHAnsi" w:hAnsiTheme="minorHAnsi" w:cstheme="minorHAnsi"/>
        </w:rPr>
        <w:t>data</w:t>
      </w:r>
      <w:r w:rsidR="005D6141" w:rsidRPr="00155180">
        <w:rPr>
          <w:rStyle w:val="text"/>
          <w:rFonts w:asciiTheme="minorHAnsi" w:hAnsiTheme="minorHAnsi" w:cstheme="minorHAnsi"/>
        </w:rPr>
        <w:t xml:space="preserve"> </w:t>
      </w:r>
      <w:r w:rsidR="005D6141" w:rsidRPr="00155180">
        <w:rPr>
          <w:rStyle w:val="normaltextrun1"/>
          <w:rFonts w:asciiTheme="minorHAnsi" w:hAnsiTheme="minorHAnsi" w:cstheme="minorHAnsi"/>
        </w:rPr>
        <w:t xml:space="preserve">(Cohen, Manion and Morrison, 2017).  </w:t>
      </w:r>
      <w:r w:rsidR="00347E51" w:rsidRPr="00155180">
        <w:rPr>
          <w:rStyle w:val="text"/>
          <w:rFonts w:asciiTheme="minorHAnsi" w:hAnsiTheme="minorHAnsi" w:cstheme="minorHAnsi"/>
        </w:rPr>
        <w:t xml:space="preserve">95 </w:t>
      </w:r>
      <w:r w:rsidR="000D150E">
        <w:rPr>
          <w:rStyle w:val="text"/>
          <w:rFonts w:asciiTheme="minorHAnsi" w:hAnsiTheme="minorHAnsi" w:cstheme="minorHAnsi"/>
        </w:rPr>
        <w:t>WPE</w:t>
      </w:r>
      <w:r w:rsidR="003F495A">
        <w:rPr>
          <w:rStyle w:val="text"/>
          <w:rFonts w:asciiTheme="minorHAnsi" w:hAnsiTheme="minorHAnsi" w:cstheme="minorHAnsi"/>
        </w:rPr>
        <w:t>s</w:t>
      </w:r>
      <w:r w:rsidR="0085661C" w:rsidRPr="00155180">
        <w:rPr>
          <w:rStyle w:val="text"/>
          <w:rFonts w:asciiTheme="minorHAnsi" w:hAnsiTheme="minorHAnsi" w:cstheme="minorHAnsi"/>
        </w:rPr>
        <w:t xml:space="preserve"> were invited to complete the initial </w:t>
      </w:r>
      <w:r w:rsidR="00604C2F" w:rsidRPr="00155180">
        <w:rPr>
          <w:rStyle w:val="text"/>
          <w:rFonts w:asciiTheme="minorHAnsi" w:hAnsiTheme="minorHAnsi" w:cstheme="minorHAnsi"/>
        </w:rPr>
        <w:t>questionnaire</w:t>
      </w:r>
      <w:r w:rsidR="00DF58BF" w:rsidRPr="00155180">
        <w:rPr>
          <w:rStyle w:val="text"/>
          <w:rFonts w:asciiTheme="minorHAnsi" w:hAnsiTheme="minorHAnsi" w:cstheme="minorHAnsi"/>
        </w:rPr>
        <w:t xml:space="preserve">.  </w:t>
      </w:r>
      <w:r w:rsidR="0085661C" w:rsidRPr="00155180">
        <w:rPr>
          <w:rStyle w:val="text"/>
          <w:rFonts w:asciiTheme="minorHAnsi" w:hAnsiTheme="minorHAnsi" w:cstheme="minorHAnsi"/>
        </w:rPr>
        <w:t>34</w:t>
      </w:r>
      <w:r w:rsidR="0074289F" w:rsidRPr="00155180">
        <w:rPr>
          <w:rStyle w:val="text"/>
          <w:rFonts w:asciiTheme="minorHAnsi" w:hAnsiTheme="minorHAnsi" w:cstheme="minorHAnsi"/>
        </w:rPr>
        <w:t xml:space="preserve"> </w:t>
      </w:r>
      <w:r w:rsidR="0085661C" w:rsidRPr="00155180">
        <w:rPr>
          <w:rStyle w:val="text"/>
          <w:rFonts w:asciiTheme="minorHAnsi" w:hAnsiTheme="minorHAnsi" w:cstheme="minorHAnsi"/>
        </w:rPr>
        <w:t>responded</w:t>
      </w:r>
      <w:r w:rsidR="00657D73">
        <w:rPr>
          <w:rStyle w:val="text"/>
          <w:rFonts w:asciiTheme="minorHAnsi" w:hAnsiTheme="minorHAnsi" w:cstheme="minorHAnsi"/>
        </w:rPr>
        <w:t xml:space="preserve"> </w:t>
      </w:r>
      <w:r w:rsidR="00657D73" w:rsidRPr="00155180">
        <w:rPr>
          <w:rStyle w:val="text"/>
          <w:rFonts w:asciiTheme="minorHAnsi" w:hAnsiTheme="minorHAnsi" w:cstheme="minorHAnsi"/>
        </w:rPr>
        <w:t>(36%)</w:t>
      </w:r>
      <w:r w:rsidR="0085661C" w:rsidRPr="00155180">
        <w:rPr>
          <w:rStyle w:val="text"/>
          <w:rFonts w:asciiTheme="minorHAnsi" w:hAnsiTheme="minorHAnsi" w:cstheme="minorHAnsi"/>
        </w:rPr>
        <w:t xml:space="preserve">.  </w:t>
      </w:r>
      <w:r w:rsidR="0074289F" w:rsidRPr="00155180">
        <w:rPr>
          <w:rStyle w:val="text"/>
          <w:rFonts w:asciiTheme="minorHAnsi" w:hAnsiTheme="minorHAnsi" w:cstheme="minorHAnsi"/>
        </w:rPr>
        <w:t>8 out</w:t>
      </w:r>
      <w:r w:rsidR="0085661C" w:rsidRPr="00155180">
        <w:rPr>
          <w:rStyle w:val="text"/>
          <w:rFonts w:asciiTheme="minorHAnsi" w:hAnsiTheme="minorHAnsi" w:cstheme="minorHAnsi"/>
        </w:rPr>
        <w:t xml:space="preserve"> of the 34</w:t>
      </w:r>
      <w:r w:rsidR="0074289F" w:rsidRPr="00155180">
        <w:rPr>
          <w:rStyle w:val="text"/>
          <w:rFonts w:asciiTheme="minorHAnsi" w:hAnsiTheme="minorHAnsi" w:cstheme="minorHAnsi"/>
        </w:rPr>
        <w:t xml:space="preserve"> (24%)</w:t>
      </w:r>
      <w:r w:rsidR="00862EB3" w:rsidRPr="00155180">
        <w:rPr>
          <w:rStyle w:val="text"/>
          <w:rFonts w:asciiTheme="minorHAnsi" w:hAnsiTheme="minorHAnsi" w:cstheme="minorHAnsi"/>
        </w:rPr>
        <w:t xml:space="preserve"> respondents</w:t>
      </w:r>
      <w:r w:rsidR="0074289F" w:rsidRPr="00155180">
        <w:rPr>
          <w:rStyle w:val="text"/>
          <w:rFonts w:asciiTheme="minorHAnsi" w:hAnsiTheme="minorHAnsi" w:cstheme="minorHAnsi"/>
        </w:rPr>
        <w:t xml:space="preserve"> volunteered for </w:t>
      </w:r>
      <w:r w:rsidR="001405AB" w:rsidRPr="00155180">
        <w:rPr>
          <w:rStyle w:val="text"/>
          <w:rFonts w:asciiTheme="minorHAnsi" w:hAnsiTheme="minorHAnsi" w:cstheme="minorHAnsi"/>
        </w:rPr>
        <w:t xml:space="preserve">a </w:t>
      </w:r>
      <w:r w:rsidR="0074289F" w:rsidRPr="00155180">
        <w:rPr>
          <w:rStyle w:val="text"/>
          <w:rFonts w:asciiTheme="minorHAnsi" w:hAnsiTheme="minorHAnsi" w:cstheme="minorHAnsi"/>
        </w:rPr>
        <w:t xml:space="preserve">further one to one </w:t>
      </w:r>
      <w:r w:rsidR="001405AB" w:rsidRPr="00155180">
        <w:rPr>
          <w:rStyle w:val="text"/>
          <w:rFonts w:asciiTheme="minorHAnsi" w:hAnsiTheme="minorHAnsi" w:cstheme="minorHAnsi"/>
        </w:rPr>
        <w:t>interview</w:t>
      </w:r>
      <w:r w:rsidR="0074289F" w:rsidRPr="00155180">
        <w:rPr>
          <w:rStyle w:val="text"/>
          <w:rFonts w:asciiTheme="minorHAnsi" w:hAnsiTheme="minorHAnsi" w:cstheme="minorHAnsi"/>
        </w:rPr>
        <w:t xml:space="preserve"> t</w:t>
      </w:r>
      <w:r w:rsidR="00862EB3" w:rsidRPr="00155180">
        <w:rPr>
          <w:rStyle w:val="text"/>
          <w:rFonts w:asciiTheme="minorHAnsi" w:hAnsiTheme="minorHAnsi" w:cstheme="minorHAnsi"/>
        </w:rPr>
        <w:t>o collect qualitative data.</w:t>
      </w:r>
    </w:p>
    <w:p w14:paraId="207FFEA8" w14:textId="77777777" w:rsidR="0070048E" w:rsidRPr="00155180" w:rsidRDefault="0070048E" w:rsidP="00E15A5D">
      <w:pPr>
        <w:spacing w:line="259" w:lineRule="auto"/>
        <w:jc w:val="both"/>
        <w:rPr>
          <w:rStyle w:val="text"/>
          <w:rFonts w:asciiTheme="minorHAnsi" w:hAnsiTheme="minorHAnsi" w:cstheme="minorHAnsi"/>
        </w:rPr>
      </w:pPr>
    </w:p>
    <w:p w14:paraId="4FAC8C94" w14:textId="2EA1E699" w:rsidR="00C25D4E" w:rsidRPr="00155180" w:rsidRDefault="00270C9A" w:rsidP="00E15A5D">
      <w:pPr>
        <w:spacing w:line="259" w:lineRule="auto"/>
        <w:jc w:val="both"/>
        <w:rPr>
          <w:rStyle w:val="text"/>
          <w:rFonts w:asciiTheme="minorHAnsi" w:hAnsiTheme="minorHAnsi" w:cstheme="minorHAnsi"/>
        </w:rPr>
      </w:pPr>
      <w:r w:rsidRPr="00155180">
        <w:rPr>
          <w:rStyle w:val="text"/>
          <w:rFonts w:asciiTheme="minorHAnsi" w:hAnsiTheme="minorHAnsi" w:cstheme="minorHAnsi"/>
        </w:rPr>
        <w:t>If research show</w:t>
      </w:r>
      <w:r w:rsidR="00966B27">
        <w:rPr>
          <w:rStyle w:val="text"/>
          <w:rFonts w:asciiTheme="minorHAnsi" w:hAnsiTheme="minorHAnsi" w:cstheme="minorHAnsi"/>
        </w:rPr>
        <w:t>s</w:t>
      </w:r>
      <w:r w:rsidRPr="00155180">
        <w:rPr>
          <w:rStyle w:val="text"/>
          <w:rFonts w:asciiTheme="minorHAnsi" w:hAnsiTheme="minorHAnsi" w:cstheme="minorHAnsi"/>
        </w:rPr>
        <w:t xml:space="preserve"> the </w:t>
      </w:r>
      <w:r w:rsidR="00076EC0" w:rsidRPr="00155180">
        <w:rPr>
          <w:rStyle w:val="text"/>
          <w:rFonts w:asciiTheme="minorHAnsi" w:hAnsiTheme="minorHAnsi" w:cstheme="minorHAnsi"/>
        </w:rPr>
        <w:t xml:space="preserve">feasibility in adopting a new </w:t>
      </w:r>
      <w:r w:rsidR="00932714" w:rsidRPr="00155180">
        <w:rPr>
          <w:rStyle w:val="text"/>
          <w:rFonts w:asciiTheme="minorHAnsi" w:hAnsiTheme="minorHAnsi" w:cstheme="minorHAnsi"/>
        </w:rPr>
        <w:t>st</w:t>
      </w:r>
      <w:r w:rsidR="009A6AC5" w:rsidRPr="00155180">
        <w:rPr>
          <w:rStyle w:val="text"/>
          <w:rFonts w:asciiTheme="minorHAnsi" w:hAnsiTheme="minorHAnsi" w:cstheme="minorHAnsi"/>
        </w:rPr>
        <w:t>ruc</w:t>
      </w:r>
      <w:r w:rsidR="00932714" w:rsidRPr="00155180">
        <w:rPr>
          <w:rStyle w:val="text"/>
          <w:rFonts w:asciiTheme="minorHAnsi" w:hAnsiTheme="minorHAnsi" w:cstheme="minorHAnsi"/>
        </w:rPr>
        <w:t xml:space="preserve">ture this could </w:t>
      </w:r>
      <w:r w:rsidR="002967AB" w:rsidRPr="00155180">
        <w:rPr>
          <w:rStyle w:val="text"/>
          <w:rFonts w:asciiTheme="minorHAnsi" w:hAnsiTheme="minorHAnsi" w:cstheme="minorHAnsi"/>
        </w:rPr>
        <w:t>evidence competenc</w:t>
      </w:r>
      <w:r w:rsidR="00DF58BF" w:rsidRPr="00155180">
        <w:rPr>
          <w:rStyle w:val="text"/>
          <w:rFonts w:asciiTheme="minorHAnsi" w:hAnsiTheme="minorHAnsi" w:cstheme="minorHAnsi"/>
        </w:rPr>
        <w:t>ies</w:t>
      </w:r>
      <w:r w:rsidR="002967AB" w:rsidRPr="00155180">
        <w:rPr>
          <w:rStyle w:val="text"/>
          <w:rFonts w:asciiTheme="minorHAnsi" w:hAnsiTheme="minorHAnsi" w:cstheme="minorHAnsi"/>
        </w:rPr>
        <w:t xml:space="preserve"> for </w:t>
      </w:r>
      <w:r w:rsidR="00781690" w:rsidRPr="00155180">
        <w:rPr>
          <w:rStyle w:val="text"/>
          <w:rFonts w:asciiTheme="minorHAnsi" w:hAnsiTheme="minorHAnsi" w:cstheme="minorHAnsi"/>
        </w:rPr>
        <w:t>WPEs and</w:t>
      </w:r>
      <w:r w:rsidR="002967AB" w:rsidRPr="00155180">
        <w:rPr>
          <w:rStyle w:val="text"/>
          <w:rFonts w:asciiTheme="minorHAnsi" w:hAnsiTheme="minorHAnsi" w:cstheme="minorHAnsi"/>
        </w:rPr>
        <w:t xml:space="preserve"> </w:t>
      </w:r>
      <w:r w:rsidR="00B80FE7" w:rsidRPr="00155180">
        <w:rPr>
          <w:rStyle w:val="text"/>
          <w:rFonts w:asciiTheme="minorHAnsi" w:hAnsiTheme="minorHAnsi" w:cstheme="minorHAnsi"/>
        </w:rPr>
        <w:t>create career pathway</w:t>
      </w:r>
      <w:r w:rsidR="00FA5838" w:rsidRPr="00155180">
        <w:rPr>
          <w:rStyle w:val="text"/>
          <w:rFonts w:asciiTheme="minorHAnsi" w:hAnsiTheme="minorHAnsi" w:cstheme="minorHAnsi"/>
        </w:rPr>
        <w:t>s</w:t>
      </w:r>
      <w:r w:rsidR="00B80FE7" w:rsidRPr="00155180">
        <w:rPr>
          <w:rStyle w:val="text"/>
          <w:rFonts w:asciiTheme="minorHAnsi" w:hAnsiTheme="minorHAnsi" w:cstheme="minorHAnsi"/>
        </w:rPr>
        <w:t xml:space="preserve"> for others within </w:t>
      </w:r>
      <w:r w:rsidR="00604C2F" w:rsidRPr="00155180">
        <w:rPr>
          <w:rStyle w:val="text"/>
          <w:rFonts w:asciiTheme="minorHAnsi" w:hAnsiTheme="minorHAnsi" w:cstheme="minorHAnsi"/>
        </w:rPr>
        <w:t xml:space="preserve">this </w:t>
      </w:r>
      <w:r w:rsidR="003E30B5">
        <w:rPr>
          <w:rStyle w:val="text"/>
          <w:rFonts w:asciiTheme="minorHAnsi" w:hAnsiTheme="minorHAnsi" w:cstheme="minorHAnsi"/>
        </w:rPr>
        <w:t>organisation</w:t>
      </w:r>
      <w:r w:rsidR="00B80FE7" w:rsidRPr="00155180">
        <w:rPr>
          <w:rStyle w:val="text"/>
          <w:rFonts w:asciiTheme="minorHAnsi" w:hAnsiTheme="minorHAnsi" w:cstheme="minorHAnsi"/>
        </w:rPr>
        <w:t xml:space="preserve"> </w:t>
      </w:r>
      <w:r w:rsidR="005D6141" w:rsidRPr="00155180">
        <w:rPr>
          <w:rStyle w:val="text"/>
          <w:rFonts w:asciiTheme="minorHAnsi" w:hAnsiTheme="minorHAnsi" w:cstheme="minorHAnsi"/>
        </w:rPr>
        <w:t xml:space="preserve">thus </w:t>
      </w:r>
      <w:r w:rsidR="00B80FE7" w:rsidRPr="00155180">
        <w:rPr>
          <w:rStyle w:val="text"/>
          <w:rFonts w:asciiTheme="minorHAnsi" w:hAnsiTheme="minorHAnsi" w:cstheme="minorHAnsi"/>
        </w:rPr>
        <w:t>attracting more talent</w:t>
      </w:r>
      <w:r w:rsidR="00017B6A" w:rsidRPr="00155180">
        <w:rPr>
          <w:rStyle w:val="text"/>
          <w:rFonts w:asciiTheme="minorHAnsi" w:hAnsiTheme="minorHAnsi" w:cstheme="minorHAnsi"/>
        </w:rPr>
        <w:t xml:space="preserve"> to </w:t>
      </w:r>
      <w:r w:rsidR="00C23643" w:rsidRPr="00155180">
        <w:rPr>
          <w:rStyle w:val="text"/>
          <w:rFonts w:asciiTheme="minorHAnsi" w:hAnsiTheme="minorHAnsi" w:cstheme="minorHAnsi"/>
        </w:rPr>
        <w:t xml:space="preserve">the </w:t>
      </w:r>
      <w:r w:rsidR="00FA5838" w:rsidRPr="00155180">
        <w:rPr>
          <w:rStyle w:val="text"/>
          <w:rFonts w:asciiTheme="minorHAnsi" w:hAnsiTheme="minorHAnsi" w:cstheme="minorHAnsi"/>
        </w:rPr>
        <w:t>field</w:t>
      </w:r>
      <w:r w:rsidR="00017B6A" w:rsidRPr="00155180">
        <w:rPr>
          <w:rStyle w:val="text"/>
          <w:rFonts w:asciiTheme="minorHAnsi" w:hAnsiTheme="minorHAnsi" w:cstheme="minorHAnsi"/>
        </w:rPr>
        <w:t xml:space="preserve">.  </w:t>
      </w:r>
      <w:r w:rsidR="00512259" w:rsidRPr="00155180">
        <w:rPr>
          <w:rStyle w:val="text"/>
          <w:rFonts w:asciiTheme="minorHAnsi" w:hAnsiTheme="minorHAnsi" w:cstheme="minorHAnsi"/>
        </w:rPr>
        <w:t xml:space="preserve">Studies completed by </w:t>
      </w:r>
      <w:r w:rsidR="005D6141" w:rsidRPr="00155180">
        <w:rPr>
          <w:rStyle w:val="text"/>
          <w:rFonts w:asciiTheme="minorHAnsi" w:hAnsiTheme="minorHAnsi" w:cstheme="minorHAnsi"/>
        </w:rPr>
        <w:t>Gauld &amp; Miller (2004)</w:t>
      </w:r>
      <w:r w:rsidR="00D60251" w:rsidRPr="00155180">
        <w:rPr>
          <w:rFonts w:asciiTheme="minorHAnsi" w:hAnsiTheme="minorHAnsi" w:cstheme="minorHAnsi"/>
        </w:rPr>
        <w:t xml:space="preserve"> </w:t>
      </w:r>
      <w:r w:rsidR="0030507A" w:rsidRPr="00155180">
        <w:rPr>
          <w:rStyle w:val="text"/>
          <w:rFonts w:asciiTheme="minorHAnsi" w:hAnsiTheme="minorHAnsi" w:cstheme="minorHAnsi"/>
        </w:rPr>
        <w:t xml:space="preserve">identified </w:t>
      </w:r>
      <w:r w:rsidR="00C25D4E" w:rsidRPr="00155180">
        <w:rPr>
          <w:rStyle w:val="text"/>
          <w:rFonts w:asciiTheme="minorHAnsi" w:hAnsiTheme="minorHAnsi" w:cstheme="minorHAnsi"/>
        </w:rPr>
        <w:t xml:space="preserve">having a </w:t>
      </w:r>
      <w:r w:rsidR="005D6141" w:rsidRPr="00155180">
        <w:rPr>
          <w:rStyle w:val="text"/>
          <w:rFonts w:asciiTheme="minorHAnsi" w:hAnsiTheme="minorHAnsi" w:cstheme="minorHAnsi"/>
        </w:rPr>
        <w:t>WPE</w:t>
      </w:r>
      <w:r w:rsidR="00C25D4E" w:rsidRPr="00155180">
        <w:rPr>
          <w:rStyle w:val="text"/>
          <w:rFonts w:asciiTheme="minorHAnsi" w:hAnsiTheme="minorHAnsi" w:cstheme="minorHAnsi"/>
        </w:rPr>
        <w:t xml:space="preserve"> who can teach is far more beneficial </w:t>
      </w:r>
      <w:r w:rsidR="005D6141" w:rsidRPr="00155180">
        <w:rPr>
          <w:rStyle w:val="text"/>
          <w:rFonts w:asciiTheme="minorHAnsi" w:hAnsiTheme="minorHAnsi" w:cstheme="minorHAnsi"/>
        </w:rPr>
        <w:t>than just a subject matter expert</w:t>
      </w:r>
      <w:r w:rsidR="00EF1AFE" w:rsidRPr="00155180">
        <w:rPr>
          <w:rStyle w:val="text"/>
          <w:rFonts w:asciiTheme="minorHAnsi" w:hAnsiTheme="minorHAnsi" w:cstheme="minorHAnsi"/>
        </w:rPr>
        <w:t xml:space="preserve"> </w:t>
      </w:r>
      <w:r w:rsidR="001405AB" w:rsidRPr="00155180">
        <w:rPr>
          <w:rStyle w:val="text"/>
          <w:rFonts w:asciiTheme="minorHAnsi" w:hAnsiTheme="minorHAnsi" w:cstheme="minorHAnsi"/>
        </w:rPr>
        <w:t>and</w:t>
      </w:r>
      <w:r w:rsidR="00EF1AFE" w:rsidRPr="00155180">
        <w:rPr>
          <w:rStyle w:val="text"/>
          <w:rFonts w:asciiTheme="minorHAnsi" w:hAnsiTheme="minorHAnsi" w:cstheme="minorHAnsi"/>
        </w:rPr>
        <w:t xml:space="preserve"> </w:t>
      </w:r>
      <w:proofErr w:type="spellStart"/>
      <w:r w:rsidR="005417F3" w:rsidRPr="00155180">
        <w:rPr>
          <w:rFonts w:asciiTheme="minorHAnsi" w:hAnsiTheme="minorHAnsi" w:cstheme="minorHAnsi"/>
          <w:shd w:val="clear" w:color="auto" w:fill="FFFFFF"/>
        </w:rPr>
        <w:t>Elshafie</w:t>
      </w:r>
      <w:proofErr w:type="spellEnd"/>
      <w:r w:rsidR="005417F3" w:rsidRPr="00155180">
        <w:rPr>
          <w:rFonts w:asciiTheme="minorHAnsi" w:hAnsiTheme="minorHAnsi" w:cstheme="minorHAnsi"/>
          <w:shd w:val="clear" w:color="auto" w:fill="FFFFFF"/>
        </w:rPr>
        <w:t xml:space="preserve"> (2013) </w:t>
      </w:r>
      <w:r w:rsidR="001405AB" w:rsidRPr="00155180">
        <w:rPr>
          <w:rFonts w:asciiTheme="minorHAnsi" w:hAnsiTheme="minorHAnsi" w:cstheme="minorHAnsi"/>
          <w:shd w:val="clear" w:color="auto" w:fill="FFFFFF"/>
        </w:rPr>
        <w:t>agrees</w:t>
      </w:r>
      <w:r w:rsidR="00966B27">
        <w:rPr>
          <w:rFonts w:asciiTheme="minorHAnsi" w:hAnsiTheme="minorHAnsi" w:cstheme="minorHAnsi"/>
          <w:shd w:val="clear" w:color="auto" w:fill="FFFFFF"/>
        </w:rPr>
        <w:t>,</w:t>
      </w:r>
      <w:r w:rsidR="001405AB" w:rsidRPr="00155180">
        <w:rPr>
          <w:rFonts w:asciiTheme="minorHAnsi" w:hAnsiTheme="minorHAnsi" w:cstheme="minorHAnsi"/>
          <w:shd w:val="clear" w:color="auto" w:fill="FFFFFF"/>
        </w:rPr>
        <w:t xml:space="preserve"> </w:t>
      </w:r>
      <w:r w:rsidR="005417F3" w:rsidRPr="00155180">
        <w:rPr>
          <w:rFonts w:asciiTheme="minorHAnsi" w:hAnsiTheme="minorHAnsi" w:cstheme="minorHAnsi"/>
          <w:shd w:val="clear" w:color="auto" w:fill="FFFFFF"/>
        </w:rPr>
        <w:t>stat</w:t>
      </w:r>
      <w:r w:rsidR="001405AB" w:rsidRPr="00155180">
        <w:rPr>
          <w:rFonts w:asciiTheme="minorHAnsi" w:hAnsiTheme="minorHAnsi" w:cstheme="minorHAnsi"/>
          <w:shd w:val="clear" w:color="auto" w:fill="FFFFFF"/>
        </w:rPr>
        <w:t>ing</w:t>
      </w:r>
      <w:r w:rsidR="005417F3" w:rsidRPr="00155180">
        <w:rPr>
          <w:rFonts w:asciiTheme="minorHAnsi" w:hAnsiTheme="minorHAnsi" w:cstheme="minorHAnsi"/>
          <w:shd w:val="clear" w:color="auto" w:fill="FFFFFF"/>
        </w:rPr>
        <w:t xml:space="preserve"> WPEs should have both attributes</w:t>
      </w:r>
      <w:r w:rsidR="00C25D4E" w:rsidRPr="00155180">
        <w:rPr>
          <w:rStyle w:val="text"/>
          <w:rFonts w:asciiTheme="minorHAnsi" w:hAnsiTheme="minorHAnsi" w:cstheme="minorHAnsi"/>
        </w:rPr>
        <w:t xml:space="preserve">.  </w:t>
      </w:r>
      <w:r w:rsidR="00396B50" w:rsidRPr="00155180">
        <w:rPr>
          <w:rFonts w:asciiTheme="minorHAnsi" w:hAnsiTheme="minorHAnsi" w:cstheme="minorHAnsi"/>
          <w:color w:val="000000"/>
        </w:rPr>
        <w:t>A WPE who is constantly reflecting and learning could impact the learner journey</w:t>
      </w:r>
      <w:r w:rsidR="005D6141" w:rsidRPr="00155180">
        <w:rPr>
          <w:rFonts w:asciiTheme="minorHAnsi" w:hAnsiTheme="minorHAnsi" w:cstheme="minorHAnsi"/>
          <w:color w:val="000000"/>
        </w:rPr>
        <w:t xml:space="preserve"> (Billet</w:t>
      </w:r>
      <w:r w:rsidR="00CE444B">
        <w:rPr>
          <w:rFonts w:asciiTheme="minorHAnsi" w:hAnsiTheme="minorHAnsi" w:cstheme="minorHAnsi"/>
          <w:color w:val="000000"/>
        </w:rPr>
        <w:t>t</w:t>
      </w:r>
      <w:r w:rsidR="005D6141" w:rsidRPr="00155180">
        <w:rPr>
          <w:rFonts w:asciiTheme="minorHAnsi" w:hAnsiTheme="minorHAnsi" w:cstheme="minorHAnsi"/>
          <w:color w:val="000000"/>
        </w:rPr>
        <w:t>, 2004)</w:t>
      </w:r>
      <w:r w:rsidR="00396B50" w:rsidRPr="00155180">
        <w:rPr>
          <w:rFonts w:asciiTheme="minorHAnsi" w:hAnsiTheme="minorHAnsi" w:cstheme="minorHAnsi"/>
          <w:color w:val="000000"/>
        </w:rPr>
        <w:t>. A</w:t>
      </w:r>
      <w:r w:rsidR="001405AB" w:rsidRPr="00155180">
        <w:rPr>
          <w:rFonts w:asciiTheme="minorHAnsi" w:hAnsiTheme="minorHAnsi" w:cstheme="minorHAnsi"/>
          <w:color w:val="000000"/>
        </w:rPr>
        <w:t xml:space="preserve"> </w:t>
      </w:r>
      <w:r w:rsidR="00396B50" w:rsidRPr="00155180">
        <w:rPr>
          <w:rFonts w:asciiTheme="minorHAnsi" w:hAnsiTheme="minorHAnsi" w:cstheme="minorHAnsi"/>
          <w:color w:val="000000"/>
        </w:rPr>
        <w:t xml:space="preserve">learning experience from an engaged </w:t>
      </w:r>
      <w:r w:rsidR="00C42388" w:rsidRPr="00155180">
        <w:rPr>
          <w:rFonts w:asciiTheme="minorHAnsi" w:hAnsiTheme="minorHAnsi" w:cstheme="minorHAnsi"/>
          <w:color w:val="000000"/>
        </w:rPr>
        <w:t>WPE</w:t>
      </w:r>
      <w:r w:rsidR="00396B50" w:rsidRPr="00155180">
        <w:rPr>
          <w:rFonts w:asciiTheme="minorHAnsi" w:hAnsiTheme="minorHAnsi" w:cstheme="minorHAnsi"/>
          <w:color w:val="000000"/>
        </w:rPr>
        <w:t xml:space="preserve"> could </w:t>
      </w:r>
      <w:r w:rsidR="003F495A">
        <w:rPr>
          <w:rFonts w:asciiTheme="minorHAnsi" w:hAnsiTheme="minorHAnsi" w:cstheme="minorHAnsi"/>
          <w:color w:val="000000"/>
        </w:rPr>
        <w:t>increase</w:t>
      </w:r>
      <w:r w:rsidR="00396B50" w:rsidRPr="00155180">
        <w:rPr>
          <w:rFonts w:asciiTheme="minorHAnsi" w:hAnsiTheme="minorHAnsi" w:cstheme="minorHAnsi"/>
          <w:color w:val="000000"/>
        </w:rPr>
        <w:t xml:space="preserve"> business effectiveness and prove competence leading to a return o</w:t>
      </w:r>
      <w:r w:rsidR="00550DBB" w:rsidRPr="00155180">
        <w:rPr>
          <w:rFonts w:asciiTheme="minorHAnsi" w:hAnsiTheme="minorHAnsi" w:cstheme="minorHAnsi"/>
          <w:color w:val="000000"/>
        </w:rPr>
        <w:t>n</w:t>
      </w:r>
      <w:r w:rsidR="00396B50" w:rsidRPr="00155180">
        <w:rPr>
          <w:rFonts w:asciiTheme="minorHAnsi" w:hAnsiTheme="minorHAnsi" w:cstheme="minorHAnsi"/>
          <w:color w:val="000000"/>
        </w:rPr>
        <w:t xml:space="preserve"> investment</w:t>
      </w:r>
      <w:r w:rsidR="00550DBB" w:rsidRPr="00155180">
        <w:rPr>
          <w:rFonts w:asciiTheme="minorHAnsi" w:hAnsiTheme="minorHAnsi" w:cstheme="minorHAnsi"/>
          <w:color w:val="000000"/>
        </w:rPr>
        <w:t xml:space="preserve"> </w:t>
      </w:r>
      <w:r w:rsidR="00550DBB" w:rsidRPr="00155180">
        <w:rPr>
          <w:rFonts w:asciiTheme="minorHAnsi" w:hAnsiTheme="minorHAnsi" w:cstheme="minorHAnsi"/>
        </w:rPr>
        <w:t>(Costley &amp; Critten, 2012).</w:t>
      </w:r>
    </w:p>
    <w:p w14:paraId="1052FC42" w14:textId="5D14B23D" w:rsidR="00C25D4E" w:rsidRPr="00155180" w:rsidRDefault="00E21D55" w:rsidP="00E15A5D">
      <w:pPr>
        <w:pStyle w:val="pf0"/>
        <w:jc w:val="both"/>
        <w:rPr>
          <w:rStyle w:val="text"/>
          <w:rFonts w:asciiTheme="minorHAnsi" w:hAnsiTheme="minorHAnsi" w:cstheme="minorHAnsi"/>
        </w:rPr>
      </w:pPr>
      <w:r w:rsidRPr="00155180">
        <w:rPr>
          <w:rFonts w:asciiTheme="minorHAnsi" w:hAnsiTheme="minorHAnsi" w:cstheme="minorHAnsi"/>
          <w:shd w:val="clear" w:color="auto" w:fill="FFFFFF"/>
        </w:rPr>
        <w:t>Some</w:t>
      </w:r>
      <w:r w:rsidR="00C652C0" w:rsidRPr="00155180">
        <w:rPr>
          <w:rFonts w:asciiTheme="minorHAnsi" w:hAnsiTheme="minorHAnsi" w:cstheme="minorHAnsi"/>
          <w:shd w:val="clear" w:color="auto" w:fill="FFFFFF"/>
        </w:rPr>
        <w:t xml:space="preserve"> research has been carried out</w:t>
      </w:r>
      <w:r w:rsidRPr="00155180">
        <w:rPr>
          <w:rFonts w:asciiTheme="minorHAnsi" w:hAnsiTheme="minorHAnsi" w:cstheme="minorHAnsi"/>
          <w:shd w:val="clear" w:color="auto" w:fill="FFFFFF"/>
        </w:rPr>
        <w:t xml:space="preserve"> in “workplace learning” (WPL) yet the</w:t>
      </w:r>
      <w:r w:rsidR="00C652C0" w:rsidRPr="00155180">
        <w:rPr>
          <w:rFonts w:asciiTheme="minorHAnsi" w:hAnsiTheme="minorHAnsi" w:cstheme="minorHAnsi"/>
          <w:shd w:val="clear" w:color="auto" w:fill="FFFFFF"/>
        </w:rPr>
        <w:t xml:space="preserve"> </w:t>
      </w:r>
      <w:r w:rsidR="0040324A" w:rsidRPr="00155180">
        <w:rPr>
          <w:rFonts w:asciiTheme="minorHAnsi" w:hAnsiTheme="minorHAnsi" w:cstheme="minorHAnsi"/>
          <w:shd w:val="clear" w:color="auto" w:fill="FFFFFF"/>
        </w:rPr>
        <w:t xml:space="preserve">term is </w:t>
      </w:r>
      <w:r w:rsidR="00966B27">
        <w:rPr>
          <w:rFonts w:asciiTheme="minorHAnsi" w:hAnsiTheme="minorHAnsi" w:cstheme="minorHAnsi"/>
          <w:shd w:val="clear" w:color="auto" w:fill="FFFFFF"/>
        </w:rPr>
        <w:t>not clearly defined</w:t>
      </w:r>
      <w:r w:rsidRPr="00155180">
        <w:rPr>
          <w:rFonts w:asciiTheme="minorHAnsi" w:hAnsiTheme="minorHAnsi" w:cstheme="minorHAnsi"/>
          <w:shd w:val="clear" w:color="auto" w:fill="FFFFFF"/>
        </w:rPr>
        <w:t xml:space="preserve">.  Nevertheless, </w:t>
      </w:r>
      <w:r w:rsidR="0040324A" w:rsidRPr="00155180">
        <w:rPr>
          <w:rFonts w:asciiTheme="minorHAnsi" w:hAnsiTheme="minorHAnsi" w:cstheme="minorHAnsi"/>
          <w:shd w:val="clear" w:color="auto" w:fill="FFFFFF"/>
        </w:rPr>
        <w:t xml:space="preserve">this </w:t>
      </w:r>
      <w:r w:rsidRPr="00155180">
        <w:rPr>
          <w:rFonts w:asciiTheme="minorHAnsi" w:hAnsiTheme="minorHAnsi" w:cstheme="minorHAnsi"/>
          <w:shd w:val="clear" w:color="auto" w:fill="FFFFFF"/>
        </w:rPr>
        <w:t xml:space="preserve">lack of clarity </w:t>
      </w:r>
      <w:r w:rsidR="0040324A" w:rsidRPr="00155180">
        <w:rPr>
          <w:rFonts w:asciiTheme="minorHAnsi" w:hAnsiTheme="minorHAnsi" w:cstheme="minorHAnsi"/>
          <w:shd w:val="clear" w:color="auto" w:fill="FFFFFF"/>
        </w:rPr>
        <w:t xml:space="preserve">should not invalidate the benefits and impacts this aspect of learning has.  WPL is not a new concept and </w:t>
      </w:r>
      <w:r w:rsidR="00094D5D">
        <w:rPr>
          <w:rFonts w:asciiTheme="minorHAnsi" w:hAnsiTheme="minorHAnsi" w:cstheme="minorHAnsi"/>
          <w:shd w:val="clear" w:color="auto" w:fill="FFFFFF"/>
        </w:rPr>
        <w:t>many</w:t>
      </w:r>
      <w:r w:rsidR="0040324A" w:rsidRPr="00155180">
        <w:rPr>
          <w:rFonts w:asciiTheme="minorHAnsi" w:hAnsiTheme="minorHAnsi" w:cstheme="minorHAnsi"/>
          <w:shd w:val="clear" w:color="auto" w:fill="FFFFFF"/>
        </w:rPr>
        <w:t xml:space="preserve"> studies researching this topic are indicating it is a sizable field for learning</w:t>
      </w:r>
      <w:r w:rsidRPr="00155180">
        <w:rPr>
          <w:rFonts w:asciiTheme="minorHAnsi" w:hAnsiTheme="minorHAnsi" w:cstheme="minorHAnsi"/>
          <w:shd w:val="clear" w:color="auto" w:fill="FFFFFF"/>
        </w:rPr>
        <w:t>,</w:t>
      </w:r>
      <w:r w:rsidR="0040324A" w:rsidRPr="00155180">
        <w:rPr>
          <w:rFonts w:asciiTheme="minorHAnsi" w:hAnsiTheme="minorHAnsi" w:cstheme="minorHAnsi"/>
          <w:shd w:val="clear" w:color="auto" w:fill="FFFFFF"/>
        </w:rPr>
        <w:t xml:space="preserve"> therefore </w:t>
      </w:r>
      <w:r w:rsidR="004B4A78">
        <w:rPr>
          <w:rFonts w:asciiTheme="minorHAnsi" w:hAnsiTheme="minorHAnsi" w:cstheme="minorHAnsi"/>
          <w:shd w:val="clear" w:color="auto" w:fill="FFFFFF"/>
        </w:rPr>
        <w:t>describing it</w:t>
      </w:r>
      <w:r w:rsidR="0040324A" w:rsidRPr="00155180">
        <w:rPr>
          <w:rFonts w:asciiTheme="minorHAnsi" w:hAnsiTheme="minorHAnsi" w:cstheme="minorHAnsi"/>
          <w:shd w:val="clear" w:color="auto" w:fill="FFFFFF"/>
        </w:rPr>
        <w:t xml:space="preserve"> as an educational environment (Evans </w:t>
      </w:r>
      <w:r w:rsidR="00BD2A0A">
        <w:rPr>
          <w:rFonts w:asciiTheme="minorHAnsi" w:hAnsiTheme="minorHAnsi" w:cstheme="minorHAnsi"/>
          <w:shd w:val="clear" w:color="auto" w:fill="FFFFFF"/>
        </w:rPr>
        <w:t>and Fuller, 2006</w:t>
      </w:r>
      <w:r w:rsidR="0040324A" w:rsidRPr="00155180">
        <w:rPr>
          <w:rFonts w:asciiTheme="minorHAnsi" w:hAnsiTheme="minorHAnsi" w:cstheme="minorHAnsi"/>
          <w:shd w:val="clear" w:color="auto" w:fill="FFFFFF"/>
        </w:rPr>
        <w:t>).  What is recognised</w:t>
      </w:r>
      <w:r w:rsidR="00F62E9B">
        <w:rPr>
          <w:rFonts w:asciiTheme="minorHAnsi" w:hAnsiTheme="minorHAnsi" w:cstheme="minorHAnsi"/>
          <w:shd w:val="clear" w:color="auto" w:fill="FFFFFF"/>
        </w:rPr>
        <w:t xml:space="preserve">, </w:t>
      </w:r>
      <w:r w:rsidR="0040324A" w:rsidRPr="00155180">
        <w:rPr>
          <w:rFonts w:asciiTheme="minorHAnsi" w:hAnsiTheme="minorHAnsi" w:cstheme="minorHAnsi"/>
          <w:shd w:val="clear" w:color="auto" w:fill="FFFFFF"/>
        </w:rPr>
        <w:t>is how this one term has such complexity and layers</w:t>
      </w:r>
      <w:r w:rsidR="00F62E9B">
        <w:rPr>
          <w:rFonts w:asciiTheme="minorHAnsi" w:hAnsiTheme="minorHAnsi" w:cstheme="minorHAnsi"/>
          <w:shd w:val="clear" w:color="auto" w:fill="FFFFFF"/>
        </w:rPr>
        <w:t>,</w:t>
      </w:r>
      <w:r w:rsidR="0040324A" w:rsidRPr="00155180">
        <w:rPr>
          <w:rFonts w:asciiTheme="minorHAnsi" w:hAnsiTheme="minorHAnsi" w:cstheme="minorHAnsi"/>
          <w:shd w:val="clear" w:color="auto" w:fill="FFFFFF"/>
        </w:rPr>
        <w:t xml:space="preserve"> it has the rationale to be awarded concise terminology</w:t>
      </w:r>
      <w:r w:rsidR="00F62E9B">
        <w:rPr>
          <w:rFonts w:asciiTheme="minorHAnsi" w:hAnsiTheme="minorHAnsi" w:cstheme="minorHAnsi"/>
          <w:shd w:val="clear" w:color="auto" w:fill="FFFFFF"/>
        </w:rPr>
        <w:t>.  This can</w:t>
      </w:r>
      <w:r w:rsidR="0040324A" w:rsidRPr="00155180">
        <w:rPr>
          <w:rFonts w:asciiTheme="minorHAnsi" w:hAnsiTheme="minorHAnsi" w:cstheme="minorHAnsi"/>
          <w:shd w:val="clear" w:color="auto" w:fill="FFFFFF"/>
        </w:rPr>
        <w:t xml:space="preserve"> not only give credibility to the profession but transparency to those who use it.  WPL has shown to be an educational environment regardless of situation </w:t>
      </w:r>
      <w:r w:rsidRPr="00155180">
        <w:rPr>
          <w:rFonts w:asciiTheme="minorHAnsi" w:hAnsiTheme="minorHAnsi" w:cstheme="minorHAnsi"/>
          <w:shd w:val="clear" w:color="auto" w:fill="FFFFFF"/>
        </w:rPr>
        <w:t>i.e.,</w:t>
      </w:r>
      <w:r w:rsidR="0040324A" w:rsidRPr="00155180">
        <w:rPr>
          <w:rFonts w:asciiTheme="minorHAnsi" w:hAnsiTheme="minorHAnsi" w:cstheme="minorHAnsi"/>
          <w:shd w:val="clear" w:color="auto" w:fill="FFFFFF"/>
        </w:rPr>
        <w:t xml:space="preserve"> school, work, apprenticeships therefore should be called such.  </w:t>
      </w:r>
    </w:p>
    <w:p w14:paraId="494D785A" w14:textId="6DCCBBC0" w:rsidR="00155180" w:rsidRDefault="00155180" w:rsidP="00E15A5D">
      <w:pPr>
        <w:spacing w:line="276" w:lineRule="auto"/>
        <w:jc w:val="both"/>
        <w:rPr>
          <w:rFonts w:asciiTheme="minorHAnsi" w:hAnsiTheme="minorHAnsi" w:cstheme="minorHAnsi"/>
          <w:color w:val="000000"/>
        </w:rPr>
      </w:pPr>
      <w:r w:rsidRPr="007130A7">
        <w:rPr>
          <w:rFonts w:asciiTheme="minorHAnsi" w:hAnsiTheme="minorHAnsi" w:cstheme="minorHAnsi"/>
        </w:rPr>
        <w:t xml:space="preserve">This study set out with the aim of </w:t>
      </w:r>
      <w:r>
        <w:rPr>
          <w:rFonts w:asciiTheme="minorHAnsi" w:hAnsiTheme="minorHAnsi" w:cstheme="minorHAnsi"/>
        </w:rPr>
        <w:t>exploring the role of WPEs</w:t>
      </w:r>
      <w:r w:rsidR="00F62E9B">
        <w:rPr>
          <w:rFonts w:asciiTheme="minorHAnsi" w:hAnsiTheme="minorHAnsi" w:cstheme="minorHAnsi"/>
        </w:rPr>
        <w:t>.  F</w:t>
      </w:r>
      <w:r>
        <w:rPr>
          <w:rFonts w:asciiTheme="minorHAnsi" w:hAnsiTheme="minorHAnsi" w:cstheme="minorHAnsi"/>
        </w:rPr>
        <w:t>ocus</w:t>
      </w:r>
      <w:r w:rsidR="00F62E9B">
        <w:rPr>
          <w:rFonts w:asciiTheme="minorHAnsi" w:hAnsiTheme="minorHAnsi" w:cstheme="minorHAnsi"/>
        </w:rPr>
        <w:t xml:space="preserve"> is</w:t>
      </w:r>
      <w:r>
        <w:rPr>
          <w:rFonts w:asciiTheme="minorHAnsi" w:hAnsiTheme="minorHAnsi" w:cstheme="minorHAnsi"/>
        </w:rPr>
        <w:t xml:space="preserve"> on</w:t>
      </w:r>
      <w:r w:rsidRPr="007130A7">
        <w:rPr>
          <w:rFonts w:asciiTheme="minorHAnsi" w:hAnsiTheme="minorHAnsi" w:cstheme="minorHAnsi"/>
        </w:rPr>
        <w:t xml:space="preserve"> the expectations and perceptions WPEs have on </w:t>
      </w:r>
      <w:r>
        <w:rPr>
          <w:rFonts w:asciiTheme="minorHAnsi" w:hAnsiTheme="minorHAnsi" w:cstheme="minorHAnsi"/>
        </w:rPr>
        <w:t>th</w:t>
      </w:r>
      <w:r w:rsidR="00966B27">
        <w:rPr>
          <w:rFonts w:asciiTheme="minorHAnsi" w:hAnsiTheme="minorHAnsi" w:cstheme="minorHAnsi"/>
        </w:rPr>
        <w:t>eir</w:t>
      </w:r>
      <w:r w:rsidRPr="007130A7">
        <w:rPr>
          <w:rFonts w:asciiTheme="minorHAnsi" w:hAnsiTheme="minorHAnsi" w:cstheme="minorHAnsi"/>
        </w:rPr>
        <w:t xml:space="preserve"> role and what </w:t>
      </w:r>
      <w:r w:rsidR="00F62E9B">
        <w:rPr>
          <w:rFonts w:asciiTheme="minorHAnsi" w:hAnsiTheme="minorHAnsi" w:cstheme="minorHAnsi"/>
        </w:rPr>
        <w:t xml:space="preserve">expectations from </w:t>
      </w:r>
      <w:r w:rsidR="00966B27">
        <w:rPr>
          <w:rFonts w:asciiTheme="minorHAnsi" w:hAnsiTheme="minorHAnsi" w:cstheme="minorHAnsi"/>
        </w:rPr>
        <w:t>the organisation</w:t>
      </w:r>
      <w:r w:rsidRPr="007130A7">
        <w:rPr>
          <w:rFonts w:asciiTheme="minorHAnsi" w:hAnsiTheme="minorHAnsi" w:cstheme="minorHAnsi"/>
        </w:rPr>
        <w:t xml:space="preserve">.  </w:t>
      </w:r>
      <w:r>
        <w:rPr>
          <w:rFonts w:asciiTheme="minorHAnsi" w:hAnsiTheme="minorHAnsi" w:cstheme="minorHAnsi"/>
        </w:rPr>
        <w:t>This le</w:t>
      </w:r>
      <w:r w:rsidR="00966B27">
        <w:rPr>
          <w:rFonts w:asciiTheme="minorHAnsi" w:hAnsiTheme="minorHAnsi" w:cstheme="minorHAnsi"/>
        </w:rPr>
        <w:t>ads</w:t>
      </w:r>
      <w:r>
        <w:rPr>
          <w:rFonts w:asciiTheme="minorHAnsi" w:hAnsiTheme="minorHAnsi" w:cstheme="minorHAnsi"/>
        </w:rPr>
        <w:t xml:space="preserve"> to the exploration o</w:t>
      </w:r>
      <w:r w:rsidRPr="007130A7">
        <w:rPr>
          <w:rFonts w:asciiTheme="minorHAnsi" w:hAnsiTheme="minorHAnsi" w:cstheme="minorHAnsi"/>
        </w:rPr>
        <w:t xml:space="preserve">f </w:t>
      </w:r>
      <w:r>
        <w:rPr>
          <w:rFonts w:asciiTheme="minorHAnsi" w:hAnsiTheme="minorHAnsi" w:cstheme="minorHAnsi"/>
        </w:rPr>
        <w:t>development o</w:t>
      </w:r>
      <w:r w:rsidRPr="007130A7">
        <w:rPr>
          <w:rFonts w:asciiTheme="minorHAnsi" w:hAnsiTheme="minorHAnsi" w:cstheme="minorHAnsi"/>
        </w:rPr>
        <w:t xml:space="preserve">pportunities WPEs </w:t>
      </w:r>
      <w:r>
        <w:rPr>
          <w:rFonts w:asciiTheme="minorHAnsi" w:hAnsiTheme="minorHAnsi" w:cstheme="minorHAnsi"/>
        </w:rPr>
        <w:t>whether</w:t>
      </w:r>
      <w:r w:rsidRPr="007130A7">
        <w:rPr>
          <w:rFonts w:asciiTheme="minorHAnsi" w:hAnsiTheme="minorHAnsi" w:cstheme="minorHAnsi"/>
        </w:rPr>
        <w:t xml:space="preserve"> prescribed or self-directed.  If </w:t>
      </w:r>
      <w:r w:rsidR="00966B27">
        <w:rPr>
          <w:rFonts w:asciiTheme="minorHAnsi" w:hAnsiTheme="minorHAnsi" w:cstheme="minorHAnsi"/>
        </w:rPr>
        <w:t>the organisation is</w:t>
      </w:r>
      <w:r w:rsidRPr="007130A7">
        <w:rPr>
          <w:rFonts w:asciiTheme="minorHAnsi" w:hAnsiTheme="minorHAnsi" w:cstheme="minorHAnsi"/>
        </w:rPr>
        <w:t xml:space="preserve"> prescribing educational training for WPEs, this </w:t>
      </w:r>
      <w:r>
        <w:rPr>
          <w:rFonts w:asciiTheme="minorHAnsi" w:hAnsiTheme="minorHAnsi" w:cstheme="minorHAnsi"/>
        </w:rPr>
        <w:t>g</w:t>
      </w:r>
      <w:r w:rsidR="00966B27">
        <w:rPr>
          <w:rFonts w:asciiTheme="minorHAnsi" w:hAnsiTheme="minorHAnsi" w:cstheme="minorHAnsi"/>
        </w:rPr>
        <w:t>ives</w:t>
      </w:r>
      <w:r>
        <w:rPr>
          <w:rFonts w:asciiTheme="minorHAnsi" w:hAnsiTheme="minorHAnsi" w:cstheme="minorHAnsi"/>
        </w:rPr>
        <w:t xml:space="preserve"> the perception there is i</w:t>
      </w:r>
      <w:r w:rsidRPr="007130A7">
        <w:rPr>
          <w:rFonts w:asciiTheme="minorHAnsi" w:hAnsiTheme="minorHAnsi" w:cstheme="minorHAnsi"/>
        </w:rPr>
        <w:t xml:space="preserve">nvestment in the function.  </w:t>
      </w:r>
      <w:r w:rsidR="00C652C0" w:rsidRPr="00155180">
        <w:rPr>
          <w:rFonts w:asciiTheme="minorHAnsi" w:hAnsiTheme="minorHAnsi" w:cstheme="minorHAnsi"/>
        </w:rPr>
        <w:t xml:space="preserve">This </w:t>
      </w:r>
      <w:r w:rsidR="006A1691">
        <w:rPr>
          <w:rFonts w:asciiTheme="minorHAnsi" w:hAnsiTheme="minorHAnsi" w:cstheme="minorHAnsi"/>
        </w:rPr>
        <w:t>research</w:t>
      </w:r>
      <w:r>
        <w:rPr>
          <w:rFonts w:asciiTheme="minorHAnsi" w:hAnsiTheme="minorHAnsi" w:cstheme="minorHAnsi"/>
        </w:rPr>
        <w:t xml:space="preserve"> also</w:t>
      </w:r>
      <w:r w:rsidR="00C652C0" w:rsidRPr="00155180">
        <w:rPr>
          <w:rFonts w:asciiTheme="minorHAnsi" w:hAnsiTheme="minorHAnsi" w:cstheme="minorHAnsi"/>
        </w:rPr>
        <w:t xml:space="preserve"> attempt</w:t>
      </w:r>
      <w:r w:rsidR="00966B27">
        <w:rPr>
          <w:rFonts w:asciiTheme="minorHAnsi" w:hAnsiTheme="minorHAnsi" w:cstheme="minorHAnsi"/>
        </w:rPr>
        <w:t>s</w:t>
      </w:r>
      <w:r w:rsidR="00C652C0" w:rsidRPr="00155180">
        <w:rPr>
          <w:rFonts w:asciiTheme="minorHAnsi" w:hAnsiTheme="minorHAnsi" w:cstheme="minorHAnsi"/>
        </w:rPr>
        <w:t xml:space="preserve"> </w:t>
      </w:r>
      <w:r w:rsidR="005C7DF0" w:rsidRPr="00155180">
        <w:rPr>
          <w:rFonts w:asciiTheme="minorHAnsi" w:hAnsiTheme="minorHAnsi" w:cstheme="minorHAnsi"/>
        </w:rPr>
        <w:t xml:space="preserve">to find out </w:t>
      </w:r>
      <w:r w:rsidR="00966B27">
        <w:rPr>
          <w:rFonts w:asciiTheme="minorHAnsi" w:hAnsiTheme="minorHAnsi" w:cstheme="minorHAnsi"/>
        </w:rPr>
        <w:t>how</w:t>
      </w:r>
      <w:r w:rsidR="005C7DF0" w:rsidRPr="00155180">
        <w:rPr>
          <w:rFonts w:asciiTheme="minorHAnsi" w:hAnsiTheme="minorHAnsi" w:cstheme="minorHAnsi"/>
        </w:rPr>
        <w:t xml:space="preserve"> WPEs </w:t>
      </w:r>
      <w:r w:rsidR="00966B27">
        <w:rPr>
          <w:rFonts w:asciiTheme="minorHAnsi" w:hAnsiTheme="minorHAnsi" w:cstheme="minorHAnsi"/>
        </w:rPr>
        <w:t>approach</w:t>
      </w:r>
      <w:r w:rsidR="005C7DF0" w:rsidRPr="00155180">
        <w:rPr>
          <w:rFonts w:asciiTheme="minorHAnsi" w:hAnsiTheme="minorHAnsi" w:cstheme="minorHAnsi"/>
        </w:rPr>
        <w:t xml:space="preserve"> CPD.  </w:t>
      </w:r>
      <w:r w:rsidR="00966B27">
        <w:rPr>
          <w:rStyle w:val="text"/>
          <w:rFonts w:asciiTheme="minorHAnsi" w:hAnsiTheme="minorHAnsi" w:cstheme="minorHAnsi"/>
        </w:rPr>
        <w:t>Organisations</w:t>
      </w:r>
      <w:r w:rsidR="005417F3" w:rsidRPr="00155180">
        <w:rPr>
          <w:rStyle w:val="text"/>
          <w:rFonts w:asciiTheme="minorHAnsi" w:hAnsiTheme="minorHAnsi" w:cstheme="minorHAnsi"/>
        </w:rPr>
        <w:t xml:space="preserve"> are encouraged to draw attention to career pathways and continual upskilling to potential applicants </w:t>
      </w:r>
      <w:r w:rsidR="005417F3" w:rsidRPr="00155180">
        <w:rPr>
          <w:rFonts w:asciiTheme="minorHAnsi" w:hAnsiTheme="minorHAnsi" w:cstheme="minorHAnsi"/>
          <w:color w:val="000000"/>
          <w:shd w:val="clear" w:color="auto" w:fill="FFFFFF"/>
        </w:rPr>
        <w:t>(Malhotra, 2016)</w:t>
      </w:r>
      <w:r w:rsidR="005417F3" w:rsidRPr="00155180">
        <w:rPr>
          <w:rStyle w:val="text"/>
          <w:rFonts w:asciiTheme="minorHAnsi" w:hAnsiTheme="minorHAnsi" w:cstheme="minorHAnsi"/>
        </w:rPr>
        <w:t xml:space="preserve">.  How does this relate to WPEs?  </w:t>
      </w:r>
      <w:r w:rsidR="005C7DF0" w:rsidRPr="00155180">
        <w:rPr>
          <w:rFonts w:asciiTheme="minorHAnsi" w:hAnsiTheme="minorHAnsi" w:cstheme="minorHAnsi"/>
          <w:color w:val="000000"/>
        </w:rPr>
        <w:t xml:space="preserve">What do they want and what are </w:t>
      </w:r>
      <w:r w:rsidR="00966B27">
        <w:rPr>
          <w:rFonts w:asciiTheme="minorHAnsi" w:hAnsiTheme="minorHAnsi" w:cstheme="minorHAnsi"/>
          <w:color w:val="000000"/>
        </w:rPr>
        <w:t>organisations</w:t>
      </w:r>
      <w:r w:rsidR="005C7DF0" w:rsidRPr="00155180">
        <w:rPr>
          <w:rFonts w:asciiTheme="minorHAnsi" w:hAnsiTheme="minorHAnsi" w:cstheme="minorHAnsi"/>
          <w:color w:val="000000"/>
        </w:rPr>
        <w:t xml:space="preserve"> doing to ensure competency</w:t>
      </w:r>
      <w:r w:rsidR="00C23643" w:rsidRPr="00155180">
        <w:rPr>
          <w:rFonts w:asciiTheme="minorHAnsi" w:hAnsiTheme="minorHAnsi" w:cstheme="minorHAnsi"/>
          <w:color w:val="000000"/>
        </w:rPr>
        <w:t xml:space="preserve">?  </w:t>
      </w:r>
      <w:r w:rsidR="00C001F1" w:rsidRPr="00155180">
        <w:rPr>
          <w:rFonts w:asciiTheme="minorHAnsi" w:hAnsiTheme="minorHAnsi" w:cstheme="minorHAnsi"/>
          <w:color w:val="000000"/>
        </w:rPr>
        <w:t xml:space="preserve">Could adopting a structured </w:t>
      </w:r>
      <w:r w:rsidR="00B640C7" w:rsidRPr="00155180">
        <w:rPr>
          <w:rFonts w:asciiTheme="minorHAnsi" w:hAnsiTheme="minorHAnsi" w:cstheme="minorHAnsi"/>
          <w:color w:val="000000"/>
        </w:rPr>
        <w:t>learner pathway be feasible within a workplace</w:t>
      </w:r>
      <w:r w:rsidR="00630844" w:rsidRPr="00155180">
        <w:rPr>
          <w:rFonts w:asciiTheme="minorHAnsi" w:hAnsiTheme="minorHAnsi" w:cstheme="minorHAnsi"/>
          <w:color w:val="000000"/>
        </w:rPr>
        <w:t>?</w:t>
      </w:r>
      <w:r w:rsidR="00B640C7" w:rsidRPr="007130A7">
        <w:rPr>
          <w:rFonts w:asciiTheme="minorHAnsi" w:hAnsiTheme="minorHAnsi" w:cstheme="minorHAnsi"/>
          <w:color w:val="000000"/>
        </w:rPr>
        <w:t xml:space="preserve"> </w:t>
      </w:r>
    </w:p>
    <w:p w14:paraId="2609B69D" w14:textId="77777777" w:rsidR="00155180" w:rsidRDefault="00155180" w:rsidP="00E15A5D">
      <w:pPr>
        <w:spacing w:line="276" w:lineRule="auto"/>
        <w:jc w:val="both"/>
        <w:rPr>
          <w:rFonts w:asciiTheme="minorHAnsi" w:hAnsiTheme="minorHAnsi" w:cstheme="minorHAnsi"/>
          <w:color w:val="000000"/>
        </w:rPr>
      </w:pPr>
    </w:p>
    <w:p w14:paraId="67EE4E8D" w14:textId="75F15912" w:rsidR="00116FFD" w:rsidRPr="007130A7" w:rsidRDefault="00116FFD" w:rsidP="00E15A5D">
      <w:pPr>
        <w:jc w:val="both"/>
        <w:rPr>
          <w:rStyle w:val="text"/>
          <w:rFonts w:asciiTheme="minorHAnsi" w:hAnsiTheme="minorHAnsi" w:cstheme="minorHAnsi"/>
        </w:rPr>
      </w:pPr>
      <w:r w:rsidRPr="007130A7">
        <w:rPr>
          <w:rStyle w:val="text"/>
          <w:rFonts w:asciiTheme="minorHAnsi" w:hAnsiTheme="minorHAnsi" w:cstheme="minorHAnsi"/>
        </w:rPr>
        <w:t>The objectives for this study:</w:t>
      </w:r>
    </w:p>
    <w:p w14:paraId="7BCFC5CD" w14:textId="60E6A235" w:rsidR="00155180" w:rsidRPr="007130A7" w:rsidRDefault="00155180" w:rsidP="00E15A5D">
      <w:pPr>
        <w:pStyle w:val="ListParagraph"/>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Investigate expectations of </w:t>
      </w:r>
      <w:r w:rsidR="004004D7">
        <w:rPr>
          <w:rFonts w:asciiTheme="minorHAnsi" w:hAnsiTheme="minorHAnsi" w:cstheme="minorHAnsi"/>
          <w:color w:val="000000"/>
        </w:rPr>
        <w:t>WPEs</w:t>
      </w:r>
      <w:r w:rsidRPr="007130A7">
        <w:rPr>
          <w:rFonts w:asciiTheme="minorHAnsi" w:hAnsiTheme="minorHAnsi" w:cstheme="minorHAnsi"/>
          <w:color w:val="000000"/>
        </w:rPr>
        <w:t xml:space="preserve"> set by </w:t>
      </w:r>
      <w:r>
        <w:rPr>
          <w:rFonts w:asciiTheme="minorHAnsi" w:hAnsiTheme="minorHAnsi" w:cstheme="minorHAnsi"/>
          <w:color w:val="000000"/>
        </w:rPr>
        <w:t>a</w:t>
      </w:r>
      <w:r w:rsidR="00966B27">
        <w:rPr>
          <w:rFonts w:asciiTheme="minorHAnsi" w:hAnsiTheme="minorHAnsi" w:cstheme="minorHAnsi"/>
          <w:color w:val="000000"/>
        </w:rPr>
        <w:t>n</w:t>
      </w:r>
      <w:r w:rsidRPr="007130A7">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sidRPr="007130A7">
        <w:rPr>
          <w:rFonts w:asciiTheme="minorHAnsi" w:hAnsiTheme="minorHAnsi" w:cstheme="minorHAnsi"/>
          <w:color w:val="000000"/>
        </w:rPr>
        <w:t xml:space="preserve"> and compare these expectations to upskilling provided</w:t>
      </w:r>
      <w:r>
        <w:rPr>
          <w:rFonts w:asciiTheme="minorHAnsi" w:hAnsiTheme="minorHAnsi" w:cstheme="minorHAnsi"/>
          <w:color w:val="000000"/>
        </w:rPr>
        <w:t>.</w:t>
      </w:r>
    </w:p>
    <w:p w14:paraId="6CE4469A" w14:textId="5281EF62" w:rsidR="00155180" w:rsidRPr="00220044" w:rsidRDefault="00155180" w:rsidP="00E15A5D">
      <w:pPr>
        <w:pStyle w:val="NormalWeb"/>
        <w:numPr>
          <w:ilvl w:val="0"/>
          <w:numId w:val="2"/>
        </w:numPr>
        <w:jc w:val="both"/>
        <w:rPr>
          <w:rFonts w:asciiTheme="minorHAnsi" w:hAnsiTheme="minorHAnsi" w:cstheme="minorHAnsi"/>
          <w:color w:val="000000"/>
        </w:rPr>
      </w:pPr>
      <w:r w:rsidRPr="00220044">
        <w:rPr>
          <w:rFonts w:asciiTheme="minorHAnsi" w:hAnsiTheme="minorHAnsi" w:cstheme="minorHAnsi"/>
          <w:color w:val="000000"/>
        </w:rPr>
        <w:t xml:space="preserve">Explore the perceptions of the </w:t>
      </w:r>
      <w:r w:rsidR="000D150E">
        <w:rPr>
          <w:rFonts w:asciiTheme="minorHAnsi" w:hAnsiTheme="minorHAnsi" w:cstheme="minorHAnsi"/>
          <w:color w:val="000000"/>
        </w:rPr>
        <w:t>WPE</w:t>
      </w:r>
      <w:r w:rsidRPr="00220044">
        <w:rPr>
          <w:rFonts w:asciiTheme="minorHAnsi" w:hAnsiTheme="minorHAnsi" w:cstheme="minorHAnsi"/>
          <w:color w:val="000000"/>
        </w:rPr>
        <w:t xml:space="preserve"> role and </w:t>
      </w:r>
      <w:r>
        <w:rPr>
          <w:rFonts w:asciiTheme="minorHAnsi" w:hAnsiTheme="minorHAnsi" w:cstheme="minorHAnsi"/>
          <w:color w:val="000000"/>
        </w:rPr>
        <w:t>e</w:t>
      </w:r>
      <w:r w:rsidRPr="00220044">
        <w:rPr>
          <w:rFonts w:asciiTheme="minorHAnsi" w:hAnsiTheme="minorHAnsi" w:cstheme="minorHAnsi"/>
          <w:color w:val="000000"/>
        </w:rPr>
        <w:t xml:space="preserve">xplore </w:t>
      </w:r>
      <w:r>
        <w:rPr>
          <w:rFonts w:asciiTheme="minorHAnsi" w:hAnsiTheme="minorHAnsi" w:cstheme="minorHAnsi"/>
          <w:color w:val="000000"/>
        </w:rPr>
        <w:t>a</w:t>
      </w:r>
      <w:r w:rsidR="00966B27">
        <w:rPr>
          <w:rFonts w:asciiTheme="minorHAnsi" w:hAnsiTheme="minorHAnsi" w:cstheme="minorHAnsi"/>
          <w:color w:val="000000"/>
        </w:rPr>
        <w:t>n</w:t>
      </w:r>
      <w:r w:rsidRPr="00220044">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Pr>
          <w:rFonts w:asciiTheme="minorHAnsi" w:hAnsiTheme="minorHAnsi" w:cstheme="minorHAnsi"/>
          <w:shd w:val="clear" w:color="auto" w:fill="FFFFFF"/>
        </w:rPr>
        <w:t>’s</w:t>
      </w:r>
      <w:r w:rsidRPr="00220044">
        <w:rPr>
          <w:rFonts w:asciiTheme="minorHAnsi" w:hAnsiTheme="minorHAnsi" w:cstheme="minorHAnsi"/>
          <w:color w:val="000000"/>
        </w:rPr>
        <w:t xml:space="preserve"> investment into this function.</w:t>
      </w:r>
    </w:p>
    <w:p w14:paraId="0C7568FA" w14:textId="58310117" w:rsidR="00155180" w:rsidRPr="007130A7" w:rsidRDefault="00155180" w:rsidP="00E15A5D">
      <w:pPr>
        <w:pStyle w:val="NormalWeb"/>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Analyse motivation levels of </w:t>
      </w:r>
      <w:r w:rsidR="004004D7">
        <w:rPr>
          <w:rFonts w:asciiTheme="minorHAnsi" w:hAnsiTheme="minorHAnsi" w:cstheme="minorHAnsi"/>
          <w:color w:val="000000"/>
        </w:rPr>
        <w:t>WPEs</w:t>
      </w:r>
      <w:r w:rsidRPr="007130A7">
        <w:rPr>
          <w:rFonts w:asciiTheme="minorHAnsi" w:hAnsiTheme="minorHAnsi" w:cstheme="minorHAnsi"/>
          <w:color w:val="000000"/>
        </w:rPr>
        <w:t xml:space="preserve"> for CPD</w:t>
      </w:r>
    </w:p>
    <w:p w14:paraId="0F48E902" w14:textId="6E3D39AD" w:rsidR="00155180" w:rsidRPr="007130A7" w:rsidRDefault="00155180" w:rsidP="00E15A5D">
      <w:pPr>
        <w:pStyle w:val="NormalWeb"/>
        <w:numPr>
          <w:ilvl w:val="0"/>
          <w:numId w:val="2"/>
        </w:numPr>
        <w:spacing w:line="259" w:lineRule="auto"/>
        <w:jc w:val="both"/>
        <w:rPr>
          <w:rStyle w:val="Strong"/>
          <w:rFonts w:asciiTheme="minorHAnsi" w:hAnsiTheme="minorHAnsi" w:cstheme="minorHAnsi"/>
          <w:b w:val="0"/>
          <w:bCs w:val="0"/>
        </w:rPr>
      </w:pPr>
      <w:r w:rsidRPr="007130A7">
        <w:rPr>
          <w:rFonts w:asciiTheme="minorHAnsi" w:hAnsiTheme="minorHAnsi" w:cstheme="minorHAnsi"/>
          <w:color w:val="000000"/>
        </w:rPr>
        <w:t xml:space="preserve">Evaluate and make recommendations on a pragmatic approach to support an ethos of continuous learning to benefit individuals, </w:t>
      </w:r>
      <w:r w:rsidR="000D150E">
        <w:rPr>
          <w:rFonts w:asciiTheme="minorHAnsi" w:hAnsiTheme="minorHAnsi" w:cstheme="minorHAnsi"/>
          <w:color w:val="000000"/>
        </w:rPr>
        <w:t>the WPL</w:t>
      </w:r>
      <w:r w:rsidRPr="007130A7">
        <w:rPr>
          <w:rFonts w:asciiTheme="minorHAnsi" w:hAnsiTheme="minorHAnsi" w:cstheme="minorHAnsi"/>
          <w:color w:val="000000"/>
        </w:rPr>
        <w:t xml:space="preserve"> function, and </w:t>
      </w:r>
      <w:r>
        <w:rPr>
          <w:rFonts w:asciiTheme="minorHAnsi" w:hAnsiTheme="minorHAnsi" w:cstheme="minorHAnsi"/>
          <w:color w:val="000000"/>
        </w:rPr>
        <w:t>the</w:t>
      </w:r>
      <w:r w:rsidRPr="007130A7">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Pr>
          <w:rFonts w:asciiTheme="minorHAnsi" w:hAnsiTheme="minorHAnsi" w:cstheme="minorHAnsi"/>
        </w:rPr>
        <w:t>.</w:t>
      </w:r>
      <w:r w:rsidRPr="007130A7">
        <w:rPr>
          <w:rFonts w:asciiTheme="minorHAnsi" w:hAnsiTheme="minorHAnsi" w:cstheme="minorHAnsi"/>
        </w:rPr>
        <w:t xml:space="preserve"> </w:t>
      </w:r>
    </w:p>
    <w:p w14:paraId="30C2AD17" w14:textId="06207DAC" w:rsidR="00337D72" w:rsidRPr="007130A7" w:rsidRDefault="00966B27" w:rsidP="00D03BAD">
      <w:pPr>
        <w:jc w:val="both"/>
        <w:rPr>
          <w:rFonts w:asciiTheme="minorHAnsi" w:hAnsiTheme="minorHAnsi" w:cstheme="minorHAnsi"/>
        </w:rPr>
      </w:pPr>
      <w:r>
        <w:rPr>
          <w:rFonts w:asciiTheme="minorHAnsi" w:hAnsiTheme="minorHAnsi" w:cstheme="minorHAnsi"/>
        </w:rPr>
        <w:t>The l</w:t>
      </w:r>
      <w:r w:rsidR="00DB6754" w:rsidRPr="008C7A48">
        <w:rPr>
          <w:rFonts w:asciiTheme="minorHAnsi" w:hAnsiTheme="minorHAnsi" w:cstheme="minorHAnsi"/>
        </w:rPr>
        <w:t>iterature review will provide insight</w:t>
      </w:r>
      <w:r w:rsidR="009C158A" w:rsidRPr="008C7A48">
        <w:rPr>
          <w:rFonts w:asciiTheme="minorHAnsi" w:hAnsiTheme="minorHAnsi" w:cstheme="minorHAnsi"/>
        </w:rPr>
        <w:t>s</w:t>
      </w:r>
      <w:r w:rsidR="00DB6754" w:rsidRPr="008C7A48">
        <w:rPr>
          <w:rFonts w:asciiTheme="minorHAnsi" w:hAnsiTheme="minorHAnsi" w:cstheme="minorHAnsi"/>
        </w:rPr>
        <w:t xml:space="preserve"> into </w:t>
      </w:r>
      <w:r w:rsidR="00337D72" w:rsidRPr="008C7A48">
        <w:rPr>
          <w:rFonts w:asciiTheme="minorHAnsi" w:hAnsiTheme="minorHAnsi" w:cstheme="minorHAnsi"/>
        </w:rPr>
        <w:t xml:space="preserve">studies </w:t>
      </w:r>
      <w:r>
        <w:rPr>
          <w:rFonts w:asciiTheme="minorHAnsi" w:hAnsiTheme="minorHAnsi" w:cstheme="minorHAnsi"/>
        </w:rPr>
        <w:t>on</w:t>
      </w:r>
      <w:r w:rsidR="00337D72" w:rsidRPr="008C7A48">
        <w:rPr>
          <w:rFonts w:asciiTheme="minorHAnsi" w:hAnsiTheme="minorHAnsi" w:cstheme="minorHAnsi"/>
        </w:rPr>
        <w:t xml:space="preserve"> workplace education compared to </w:t>
      </w:r>
      <w:r w:rsidR="00571F04" w:rsidRPr="008C7A48">
        <w:rPr>
          <w:rFonts w:asciiTheme="minorHAnsi" w:hAnsiTheme="minorHAnsi" w:cstheme="minorHAnsi"/>
        </w:rPr>
        <w:t>conventional</w:t>
      </w:r>
      <w:r w:rsidR="00337D72" w:rsidRPr="008C7A48">
        <w:rPr>
          <w:rFonts w:asciiTheme="minorHAnsi" w:hAnsiTheme="minorHAnsi" w:cstheme="minorHAnsi"/>
        </w:rPr>
        <w:t xml:space="preserve"> </w:t>
      </w:r>
      <w:r w:rsidR="00456895" w:rsidRPr="008C7A48">
        <w:rPr>
          <w:rFonts w:asciiTheme="minorHAnsi" w:hAnsiTheme="minorHAnsi" w:cstheme="minorHAnsi"/>
        </w:rPr>
        <w:t>education</w:t>
      </w:r>
      <w:r w:rsidR="00337D72" w:rsidRPr="008C7A48">
        <w:rPr>
          <w:rFonts w:asciiTheme="minorHAnsi" w:hAnsiTheme="minorHAnsi" w:cstheme="minorHAnsi"/>
        </w:rPr>
        <w:t>.  It show</w:t>
      </w:r>
      <w:r>
        <w:rPr>
          <w:rFonts w:asciiTheme="minorHAnsi" w:hAnsiTheme="minorHAnsi" w:cstheme="minorHAnsi"/>
        </w:rPr>
        <w:t>s</w:t>
      </w:r>
      <w:r w:rsidR="00337D72" w:rsidRPr="008C7A48">
        <w:rPr>
          <w:rFonts w:asciiTheme="minorHAnsi" w:hAnsiTheme="minorHAnsi" w:cstheme="minorHAnsi"/>
        </w:rPr>
        <w:t xml:space="preserve"> some elements around </w:t>
      </w:r>
      <w:r w:rsidR="00DF2E1F" w:rsidRPr="008C7A48">
        <w:rPr>
          <w:rFonts w:asciiTheme="minorHAnsi" w:hAnsiTheme="minorHAnsi" w:cstheme="minorHAnsi"/>
        </w:rPr>
        <w:t xml:space="preserve">qualifications required </w:t>
      </w:r>
      <w:r w:rsidR="00DF2E1F" w:rsidRPr="007130A7">
        <w:rPr>
          <w:rFonts w:asciiTheme="minorHAnsi" w:hAnsiTheme="minorHAnsi" w:cstheme="minorHAnsi"/>
        </w:rPr>
        <w:t xml:space="preserve">for the role of WPE and </w:t>
      </w:r>
      <w:r w:rsidR="006C2B10" w:rsidRPr="007130A7">
        <w:rPr>
          <w:rFonts w:asciiTheme="minorHAnsi" w:hAnsiTheme="minorHAnsi" w:cstheme="minorHAnsi"/>
        </w:rPr>
        <w:t xml:space="preserve">how staff within these functions are </w:t>
      </w:r>
      <w:r w:rsidR="00630844">
        <w:rPr>
          <w:rFonts w:asciiTheme="minorHAnsi" w:hAnsiTheme="minorHAnsi" w:cstheme="minorHAnsi"/>
        </w:rPr>
        <w:t>recognised</w:t>
      </w:r>
      <w:r w:rsidR="00D467BC" w:rsidRPr="007130A7">
        <w:rPr>
          <w:rFonts w:asciiTheme="minorHAnsi" w:hAnsiTheme="minorHAnsi" w:cstheme="minorHAnsi"/>
        </w:rPr>
        <w:t xml:space="preserve"> as competent.</w:t>
      </w:r>
    </w:p>
    <w:p w14:paraId="62655C54" w14:textId="2842F209" w:rsidR="004D2430" w:rsidRPr="007130A7" w:rsidRDefault="00EA7E3F" w:rsidP="00D03BAD">
      <w:pPr>
        <w:spacing w:before="100" w:beforeAutospacing="1" w:after="100" w:afterAutospacing="1"/>
        <w:jc w:val="both"/>
        <w:rPr>
          <w:rFonts w:asciiTheme="minorHAnsi" w:hAnsiTheme="minorHAnsi" w:cstheme="minorHAnsi"/>
        </w:rPr>
      </w:pPr>
      <w:r>
        <w:rPr>
          <w:rFonts w:asciiTheme="minorHAnsi" w:hAnsiTheme="minorHAnsi" w:cstheme="minorHAnsi"/>
        </w:rPr>
        <w:t>Q</w:t>
      </w:r>
      <w:r w:rsidR="00F850BD" w:rsidRPr="007130A7">
        <w:rPr>
          <w:rFonts w:asciiTheme="minorHAnsi" w:hAnsiTheme="minorHAnsi" w:cstheme="minorHAnsi"/>
        </w:rPr>
        <w:t xml:space="preserve">ualitative and quantitative methods </w:t>
      </w:r>
      <w:r w:rsidR="00966B27">
        <w:rPr>
          <w:rFonts w:asciiTheme="minorHAnsi" w:hAnsiTheme="minorHAnsi" w:cstheme="minorHAnsi"/>
        </w:rPr>
        <w:t>will be</w:t>
      </w:r>
      <w:r w:rsidR="00F850BD" w:rsidRPr="007130A7">
        <w:rPr>
          <w:rFonts w:asciiTheme="minorHAnsi" w:hAnsiTheme="minorHAnsi" w:cstheme="minorHAnsi"/>
        </w:rPr>
        <w:t xml:space="preserve"> used in this investigation</w:t>
      </w:r>
      <w:r w:rsidR="00966B27">
        <w:rPr>
          <w:rFonts w:asciiTheme="minorHAnsi" w:hAnsiTheme="minorHAnsi" w:cstheme="minorHAnsi"/>
        </w:rPr>
        <w:t xml:space="preserve">.  </w:t>
      </w:r>
    </w:p>
    <w:p w14:paraId="7E09A300" w14:textId="7814284A" w:rsidR="006779C6" w:rsidRPr="007130A7" w:rsidRDefault="002E1933" w:rsidP="00D03BAD">
      <w:pPr>
        <w:spacing w:before="100" w:beforeAutospacing="1" w:after="100" w:afterAutospacing="1"/>
        <w:jc w:val="both"/>
        <w:rPr>
          <w:rFonts w:asciiTheme="minorHAnsi" w:hAnsiTheme="minorHAnsi" w:cstheme="minorHAnsi"/>
        </w:rPr>
      </w:pPr>
      <w:r w:rsidRPr="007130A7">
        <w:rPr>
          <w:rFonts w:asciiTheme="minorHAnsi" w:hAnsiTheme="minorHAnsi" w:cstheme="minorHAnsi"/>
        </w:rPr>
        <w:t xml:space="preserve">Interpretation of data will focus on areas </w:t>
      </w:r>
      <w:r w:rsidR="0092314A">
        <w:rPr>
          <w:rFonts w:asciiTheme="minorHAnsi" w:hAnsiTheme="minorHAnsi" w:cstheme="minorHAnsi"/>
        </w:rPr>
        <w:t>discussed</w:t>
      </w:r>
      <w:r w:rsidRPr="007130A7">
        <w:rPr>
          <w:rFonts w:asciiTheme="minorHAnsi" w:hAnsiTheme="minorHAnsi" w:cstheme="minorHAnsi"/>
        </w:rPr>
        <w:t xml:space="preserve"> from the literature review </w:t>
      </w:r>
      <w:r w:rsidR="0092314A">
        <w:rPr>
          <w:rFonts w:asciiTheme="minorHAnsi" w:hAnsiTheme="minorHAnsi" w:cstheme="minorHAnsi"/>
        </w:rPr>
        <w:t xml:space="preserve">then </w:t>
      </w:r>
      <w:r w:rsidRPr="007130A7">
        <w:rPr>
          <w:rFonts w:asciiTheme="minorHAnsi" w:hAnsiTheme="minorHAnsi" w:cstheme="minorHAnsi"/>
        </w:rPr>
        <w:t xml:space="preserve">followed by </w:t>
      </w:r>
      <w:r w:rsidR="001F4A76" w:rsidRPr="007130A7">
        <w:rPr>
          <w:rFonts w:asciiTheme="minorHAnsi" w:hAnsiTheme="minorHAnsi" w:cstheme="minorHAnsi"/>
        </w:rPr>
        <w:t>recommendations based on findings.</w:t>
      </w:r>
    </w:p>
    <w:p w14:paraId="58EB5047" w14:textId="36DCBD09" w:rsidR="00430A96" w:rsidRPr="007130A7" w:rsidRDefault="00754111" w:rsidP="00E15A5D">
      <w:pPr>
        <w:numPr>
          <w:ilvl w:val="0"/>
          <w:numId w:val="1"/>
        </w:numPr>
        <w:jc w:val="both"/>
        <w:outlineLvl w:val="0"/>
        <w:rPr>
          <w:rFonts w:asciiTheme="minorHAnsi" w:hAnsiTheme="minorHAnsi" w:cstheme="minorHAnsi"/>
          <w:b/>
        </w:rPr>
      </w:pPr>
      <w:r w:rsidRPr="007130A7">
        <w:rPr>
          <w:rFonts w:asciiTheme="minorHAnsi" w:hAnsiTheme="minorHAnsi" w:cstheme="minorHAnsi"/>
        </w:rPr>
        <w:br w:type="page"/>
      </w:r>
      <w:bookmarkStart w:id="6" w:name="_Hlk126505689"/>
      <w:bookmarkStart w:id="7" w:name="_Toc161658220"/>
      <w:r w:rsidR="00430A96" w:rsidRPr="007130A7">
        <w:rPr>
          <w:rFonts w:asciiTheme="minorHAnsi" w:hAnsiTheme="minorHAnsi" w:cstheme="minorHAnsi"/>
          <w:b/>
        </w:rPr>
        <w:t>LITERATURE REVIEW</w:t>
      </w:r>
      <w:bookmarkEnd w:id="7"/>
      <w:r w:rsidR="00430A96" w:rsidRPr="007130A7">
        <w:rPr>
          <w:rFonts w:asciiTheme="minorHAnsi" w:hAnsiTheme="minorHAnsi" w:cstheme="minorHAnsi"/>
          <w:b/>
        </w:rPr>
        <w:t xml:space="preserve"> </w:t>
      </w:r>
      <w:r w:rsidR="00430A96" w:rsidRPr="007130A7">
        <w:rPr>
          <w:rFonts w:asciiTheme="minorHAnsi" w:hAnsiTheme="minorHAnsi" w:cstheme="minorHAnsi"/>
          <w:b/>
        </w:rPr>
        <w:tab/>
      </w:r>
      <w:r w:rsidR="00430A96" w:rsidRPr="007130A7">
        <w:rPr>
          <w:rFonts w:asciiTheme="minorHAnsi" w:hAnsiTheme="minorHAnsi" w:cstheme="minorHAnsi"/>
          <w:b/>
        </w:rPr>
        <w:tab/>
      </w:r>
    </w:p>
    <w:p w14:paraId="7A9C77CE" w14:textId="77777777" w:rsidR="00B714C4" w:rsidRDefault="00204A43" w:rsidP="00B714C4">
      <w:pPr>
        <w:pStyle w:val="Quote"/>
        <w:jc w:val="both"/>
        <w:rPr>
          <w:rStyle w:val="text"/>
        </w:rPr>
      </w:pPr>
      <w:bookmarkStart w:id="8" w:name="_Hlk126788809"/>
      <w:bookmarkEnd w:id="6"/>
      <w:r w:rsidRPr="004B4A78">
        <w:rPr>
          <w:rStyle w:val="text"/>
          <w:rFonts w:asciiTheme="minorHAnsi" w:hAnsiTheme="minorHAnsi" w:cstheme="minorHAnsi"/>
          <w:sz w:val="22"/>
          <w:szCs w:val="22"/>
        </w:rPr>
        <w:t xml:space="preserve">Workplace </w:t>
      </w:r>
      <w:r w:rsidRPr="00204A43">
        <w:rPr>
          <w:rStyle w:val="text"/>
        </w:rPr>
        <w:t>educator (WPE): A person who educates, teaches, or instructs within a workplace environment.</w:t>
      </w:r>
    </w:p>
    <w:p w14:paraId="777F7CE5" w14:textId="01DC4700" w:rsidR="00204A43" w:rsidRPr="00B714C4" w:rsidRDefault="00204A43" w:rsidP="00B714C4">
      <w:pPr>
        <w:pStyle w:val="Quote"/>
        <w:jc w:val="right"/>
        <w:rPr>
          <w:rStyle w:val="text"/>
          <w:rFonts w:asciiTheme="minorHAnsi" w:hAnsiTheme="minorHAnsi" w:cstheme="minorHAnsi"/>
          <w:i w:val="0"/>
          <w:iCs w:val="0"/>
          <w:sz w:val="22"/>
          <w:szCs w:val="22"/>
        </w:rPr>
      </w:pPr>
      <w:r w:rsidRPr="00B714C4">
        <w:rPr>
          <w:rStyle w:val="text"/>
          <w:rFonts w:asciiTheme="minorHAnsi" w:hAnsiTheme="minorHAnsi" w:cstheme="minorHAnsi"/>
          <w:i w:val="0"/>
          <w:iCs w:val="0"/>
          <w:sz w:val="22"/>
          <w:szCs w:val="22"/>
        </w:rPr>
        <w:t>Heidi Dawson, 202</w:t>
      </w:r>
      <w:r w:rsidR="00E15A5D" w:rsidRPr="00B714C4">
        <w:rPr>
          <w:rStyle w:val="text"/>
          <w:rFonts w:asciiTheme="minorHAnsi" w:hAnsiTheme="minorHAnsi" w:cstheme="minorHAnsi"/>
          <w:i w:val="0"/>
          <w:iCs w:val="0"/>
          <w:sz w:val="22"/>
          <w:szCs w:val="22"/>
        </w:rPr>
        <w:t>2</w:t>
      </w:r>
    </w:p>
    <w:p w14:paraId="70695E3A" w14:textId="77777777" w:rsidR="00A06178" w:rsidRPr="004B4A78" w:rsidRDefault="00B16CE2" w:rsidP="00A06178">
      <w:pPr>
        <w:pStyle w:val="pf0"/>
        <w:jc w:val="both"/>
        <w:rPr>
          <w:rStyle w:val="text"/>
          <w:rFonts w:asciiTheme="minorHAnsi" w:hAnsiTheme="minorHAnsi" w:cstheme="minorHAnsi"/>
        </w:rPr>
      </w:pPr>
      <w:r w:rsidRPr="00567335">
        <w:rPr>
          <w:rFonts w:asciiTheme="minorHAnsi" w:hAnsiTheme="minorHAnsi" w:cstheme="minorHAnsi"/>
          <w:shd w:val="clear" w:color="auto" w:fill="FFFFFF"/>
        </w:rPr>
        <w:t xml:space="preserve">Learning and development (L&amp;D) </w:t>
      </w:r>
      <w:proofErr w:type="gramStart"/>
      <w:r w:rsidRPr="00567335">
        <w:rPr>
          <w:rFonts w:asciiTheme="minorHAnsi" w:hAnsiTheme="minorHAnsi" w:cstheme="minorHAnsi"/>
          <w:shd w:val="clear" w:color="auto" w:fill="FFFFFF"/>
        </w:rPr>
        <w:t>is</w:t>
      </w:r>
      <w:proofErr w:type="gramEnd"/>
      <w:r w:rsidRPr="00567335">
        <w:rPr>
          <w:rFonts w:asciiTheme="minorHAnsi" w:hAnsiTheme="minorHAnsi" w:cstheme="minorHAnsi"/>
          <w:shd w:val="clear" w:color="auto" w:fill="FFFFFF"/>
        </w:rPr>
        <w:t xml:space="preserve"> a multi-faceted field </w:t>
      </w:r>
      <w:r w:rsidR="00E15A5D">
        <w:rPr>
          <w:rFonts w:asciiTheme="minorHAnsi" w:hAnsiTheme="minorHAnsi" w:cstheme="minorHAnsi"/>
          <w:shd w:val="clear" w:color="auto" w:fill="FFFFFF"/>
        </w:rPr>
        <w:t>with</w:t>
      </w:r>
      <w:r>
        <w:rPr>
          <w:rFonts w:asciiTheme="minorHAnsi" w:hAnsiTheme="minorHAnsi" w:cstheme="minorHAnsi"/>
          <w:shd w:val="clear" w:color="auto" w:fill="FFFFFF"/>
        </w:rPr>
        <w:t xml:space="preserve"> th</w:t>
      </w:r>
      <w:r w:rsidRPr="00567335">
        <w:rPr>
          <w:rFonts w:asciiTheme="minorHAnsi" w:hAnsiTheme="minorHAnsi" w:cstheme="minorHAnsi"/>
          <w:shd w:val="clear" w:color="auto" w:fill="FFFFFF"/>
        </w:rPr>
        <w:t xml:space="preserve">is </w:t>
      </w:r>
      <w:r w:rsidR="00B613B6">
        <w:rPr>
          <w:rFonts w:asciiTheme="minorHAnsi" w:hAnsiTheme="minorHAnsi" w:cstheme="minorHAnsi"/>
          <w:shd w:val="clear" w:color="auto" w:fill="FFFFFF"/>
        </w:rPr>
        <w:t>study</w:t>
      </w:r>
      <w:r w:rsidRPr="00567335">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will </w:t>
      </w:r>
      <w:r w:rsidRPr="00567335">
        <w:rPr>
          <w:rFonts w:asciiTheme="minorHAnsi" w:hAnsiTheme="minorHAnsi" w:cstheme="minorHAnsi"/>
          <w:shd w:val="clear" w:color="auto" w:fill="FFFFFF"/>
        </w:rPr>
        <w:t>only considering one small element</w:t>
      </w:r>
      <w:r>
        <w:rPr>
          <w:rFonts w:asciiTheme="minorHAnsi" w:hAnsiTheme="minorHAnsi" w:cstheme="minorHAnsi"/>
          <w:shd w:val="clear" w:color="auto" w:fill="FFFFFF"/>
        </w:rPr>
        <w:t>, t</w:t>
      </w:r>
      <w:r w:rsidRPr="00567335">
        <w:rPr>
          <w:rFonts w:asciiTheme="minorHAnsi" w:hAnsiTheme="minorHAnsi" w:cstheme="minorHAnsi"/>
          <w:shd w:val="clear" w:color="auto" w:fill="FFFFFF"/>
        </w:rPr>
        <w:t xml:space="preserve">he L&amp;D professional.  </w:t>
      </w:r>
      <w:r w:rsidR="00A06178">
        <w:rPr>
          <w:rFonts w:asciiTheme="minorHAnsi" w:hAnsiTheme="minorHAnsi" w:cstheme="minorHAnsi"/>
        </w:rPr>
        <w:t xml:space="preserve">Trends also show that </w:t>
      </w:r>
      <w:r w:rsidR="00A06178" w:rsidRPr="00410886">
        <w:rPr>
          <w:rFonts w:asciiTheme="minorHAnsi" w:hAnsiTheme="minorHAnsi" w:cstheme="minorHAnsi"/>
        </w:rPr>
        <w:t xml:space="preserve">very few studies have investigated the staff within an </w:t>
      </w:r>
      <w:r w:rsidR="00A06178">
        <w:rPr>
          <w:rFonts w:asciiTheme="minorHAnsi" w:hAnsiTheme="minorHAnsi" w:cstheme="minorHAnsi"/>
        </w:rPr>
        <w:t xml:space="preserve">WPL </w:t>
      </w:r>
      <w:r w:rsidR="00A06178" w:rsidRPr="00410886">
        <w:rPr>
          <w:rFonts w:asciiTheme="minorHAnsi" w:hAnsiTheme="minorHAnsi" w:cstheme="minorHAnsi"/>
        </w:rPr>
        <w:t>function instead concentrating</w:t>
      </w:r>
      <w:r w:rsidR="00A06178" w:rsidRPr="00E45878">
        <w:rPr>
          <w:rFonts w:asciiTheme="minorHAnsi" w:hAnsiTheme="minorHAnsi" w:cstheme="minorHAnsi"/>
        </w:rPr>
        <w:t xml:space="preserve"> on learners’ </w:t>
      </w:r>
      <w:r w:rsidR="00A06178" w:rsidRPr="002815A0">
        <w:rPr>
          <w:rFonts w:asciiTheme="minorHAnsi" w:hAnsiTheme="minorHAnsi" w:cstheme="minorHAnsi"/>
        </w:rPr>
        <w:t xml:space="preserve">experiences and the impact on organisations and </w:t>
      </w:r>
      <w:r w:rsidR="00A06178">
        <w:rPr>
          <w:rFonts w:asciiTheme="minorHAnsi" w:hAnsiTheme="minorHAnsi" w:cstheme="minorHAnsi"/>
        </w:rPr>
        <w:t>their outcomes.</w:t>
      </w:r>
      <w:r w:rsidR="00A06178" w:rsidRPr="00E45878">
        <w:rPr>
          <w:rFonts w:asciiTheme="minorHAnsi" w:hAnsiTheme="minorHAnsi" w:cstheme="minorHAnsi"/>
        </w:rPr>
        <w:t xml:space="preserve">  </w:t>
      </w:r>
      <w:r w:rsidR="00A06178">
        <w:rPr>
          <w:rFonts w:asciiTheme="minorHAnsi" w:hAnsiTheme="minorHAnsi" w:cstheme="minorHAnsi"/>
        </w:rPr>
        <w:t>C</w:t>
      </w:r>
      <w:r w:rsidR="00A06178" w:rsidRPr="004B4A78">
        <w:rPr>
          <w:rStyle w:val="text"/>
          <w:rFonts w:asciiTheme="minorHAnsi" w:hAnsiTheme="minorHAnsi" w:cstheme="minorHAnsi"/>
        </w:rPr>
        <w:t>onsidering the staff within WPL, studies researched d</w:t>
      </w:r>
      <w:r w:rsidR="00A06178">
        <w:rPr>
          <w:rStyle w:val="text"/>
          <w:rFonts w:asciiTheme="minorHAnsi" w:hAnsiTheme="minorHAnsi" w:cstheme="minorHAnsi"/>
        </w:rPr>
        <w:t>id</w:t>
      </w:r>
      <w:r w:rsidR="00A06178" w:rsidRPr="004B4A78">
        <w:rPr>
          <w:rStyle w:val="text"/>
          <w:rFonts w:asciiTheme="minorHAnsi" w:hAnsiTheme="minorHAnsi" w:cstheme="minorHAnsi"/>
        </w:rPr>
        <w:t xml:space="preserve"> not provide a clear definition on the role.  </w:t>
      </w:r>
      <w:proofErr w:type="gramStart"/>
      <w:r w:rsidR="00A06178" w:rsidRPr="004B4A78">
        <w:rPr>
          <w:rStyle w:val="text"/>
          <w:rFonts w:asciiTheme="minorHAnsi" w:hAnsiTheme="minorHAnsi" w:cstheme="minorHAnsi"/>
        </w:rPr>
        <w:t>For the purpose of</w:t>
      </w:r>
      <w:proofErr w:type="gramEnd"/>
      <w:r w:rsidR="00A06178" w:rsidRPr="004B4A78">
        <w:rPr>
          <w:rStyle w:val="text"/>
          <w:rFonts w:asciiTheme="minorHAnsi" w:hAnsiTheme="minorHAnsi" w:cstheme="minorHAnsi"/>
        </w:rPr>
        <w:t xml:space="preserve"> this study, </w:t>
      </w:r>
      <w:r w:rsidR="00A06178">
        <w:rPr>
          <w:rStyle w:val="text"/>
          <w:rFonts w:asciiTheme="minorHAnsi" w:hAnsiTheme="minorHAnsi" w:cstheme="minorHAnsi"/>
        </w:rPr>
        <w:t xml:space="preserve">descriptions have been analysed and </w:t>
      </w:r>
      <w:r w:rsidR="00A06178" w:rsidRPr="004B4A78">
        <w:rPr>
          <w:rStyle w:val="text"/>
          <w:rFonts w:asciiTheme="minorHAnsi" w:hAnsiTheme="minorHAnsi" w:cstheme="minorHAnsi"/>
        </w:rPr>
        <w:t xml:space="preserve">a new term </w:t>
      </w:r>
      <w:r w:rsidR="00A06178">
        <w:rPr>
          <w:rStyle w:val="text"/>
          <w:rFonts w:asciiTheme="minorHAnsi" w:hAnsiTheme="minorHAnsi" w:cstheme="minorHAnsi"/>
        </w:rPr>
        <w:t>created for WPE, which can be found above.</w:t>
      </w:r>
    </w:p>
    <w:p w14:paraId="7FDA69FD" w14:textId="1418470A" w:rsidR="00A24B0F" w:rsidRDefault="00A06178" w:rsidP="00E15A5D">
      <w:pPr>
        <w:pStyle w:val="pf0"/>
        <w:jc w:val="both"/>
        <w:rPr>
          <w:rFonts w:asciiTheme="minorHAnsi" w:hAnsiTheme="minorHAnsi" w:cstheme="minorHAnsi"/>
        </w:rPr>
      </w:pPr>
      <w:r>
        <w:rPr>
          <w:rFonts w:asciiTheme="minorHAnsi" w:hAnsiTheme="minorHAnsi" w:cstheme="minorHAnsi"/>
        </w:rPr>
        <w:t>Furthermore, w</w:t>
      </w:r>
      <w:r w:rsidR="00B16CE2" w:rsidRPr="00567335">
        <w:rPr>
          <w:rFonts w:asciiTheme="minorHAnsi" w:hAnsiTheme="minorHAnsi" w:cstheme="minorHAnsi"/>
        </w:rPr>
        <w:t>ith so many interpretations and de</w:t>
      </w:r>
      <w:r w:rsidR="00A24B0F">
        <w:rPr>
          <w:rFonts w:asciiTheme="minorHAnsi" w:hAnsiTheme="minorHAnsi" w:cstheme="minorHAnsi"/>
        </w:rPr>
        <w:t>scriptions</w:t>
      </w:r>
      <w:r w:rsidR="00B16CE2" w:rsidRPr="00567335">
        <w:rPr>
          <w:rFonts w:asciiTheme="minorHAnsi" w:hAnsiTheme="minorHAnsi" w:cstheme="minorHAnsi"/>
        </w:rPr>
        <w:t xml:space="preserve"> of L&amp;D, it is important to note this review is being explored from the lens of workplace L&amp;D </w:t>
      </w:r>
      <w:r w:rsidR="00B16CE2" w:rsidRPr="00410886">
        <w:rPr>
          <w:rFonts w:asciiTheme="minorHAnsi" w:hAnsiTheme="minorHAnsi" w:cstheme="minorHAnsi"/>
        </w:rPr>
        <w:t>and not from a perspective of conventional education.</w:t>
      </w:r>
      <w:r w:rsidR="00A24B0F">
        <w:rPr>
          <w:rFonts w:asciiTheme="minorHAnsi" w:hAnsiTheme="minorHAnsi" w:cstheme="minorHAnsi"/>
        </w:rPr>
        <w:t xml:space="preserve">  </w:t>
      </w:r>
      <w:r w:rsidR="00A24B0F" w:rsidRPr="00E45878">
        <w:rPr>
          <w:rFonts w:asciiTheme="minorHAnsi" w:hAnsiTheme="minorHAnsi" w:cstheme="minorHAnsi"/>
        </w:rPr>
        <w:t xml:space="preserve">It </w:t>
      </w:r>
      <w:r w:rsidR="00A24B0F">
        <w:rPr>
          <w:rFonts w:asciiTheme="minorHAnsi" w:hAnsiTheme="minorHAnsi" w:cstheme="minorHAnsi"/>
        </w:rPr>
        <w:t>will be</w:t>
      </w:r>
      <w:r w:rsidR="00A24B0F" w:rsidRPr="00E45878">
        <w:rPr>
          <w:rFonts w:asciiTheme="minorHAnsi" w:hAnsiTheme="minorHAnsi" w:cstheme="minorHAnsi"/>
        </w:rPr>
        <w:t xml:space="preserve"> clear from citations, many resources c</w:t>
      </w:r>
      <w:r w:rsidR="00A24B0F">
        <w:rPr>
          <w:rFonts w:asciiTheme="minorHAnsi" w:hAnsiTheme="minorHAnsi" w:cstheme="minorHAnsi"/>
        </w:rPr>
        <w:t>o</w:t>
      </w:r>
      <w:r w:rsidR="00A24B0F" w:rsidRPr="00E45878">
        <w:rPr>
          <w:rFonts w:asciiTheme="minorHAnsi" w:hAnsiTheme="minorHAnsi" w:cstheme="minorHAnsi"/>
        </w:rPr>
        <w:t>me from business literature to find relevant insights</w:t>
      </w:r>
      <w:r w:rsidR="00E15A5D">
        <w:rPr>
          <w:rFonts w:asciiTheme="minorHAnsi" w:hAnsiTheme="minorHAnsi" w:cstheme="minorHAnsi"/>
        </w:rPr>
        <w:t xml:space="preserve">.  </w:t>
      </w:r>
      <w:r w:rsidR="00A24B0F">
        <w:rPr>
          <w:rFonts w:asciiTheme="minorHAnsi" w:hAnsiTheme="minorHAnsi" w:cstheme="minorHAnsi"/>
        </w:rPr>
        <w:t>T</w:t>
      </w:r>
      <w:r w:rsidR="00B16CE2" w:rsidRPr="00410886">
        <w:rPr>
          <w:rFonts w:asciiTheme="minorHAnsi" w:hAnsiTheme="minorHAnsi" w:cstheme="minorHAnsi"/>
        </w:rPr>
        <w:t xml:space="preserve">his is not to state workplace L&amp;D is not education, quite the contrary.  Overall trends confirm </w:t>
      </w:r>
      <w:r w:rsidR="00294B68">
        <w:rPr>
          <w:rFonts w:asciiTheme="minorHAnsi" w:hAnsiTheme="minorHAnsi" w:cstheme="minorHAnsi"/>
        </w:rPr>
        <w:t xml:space="preserve">the variety of </w:t>
      </w:r>
      <w:r w:rsidR="00B16CE2" w:rsidRPr="00410886">
        <w:rPr>
          <w:rFonts w:asciiTheme="minorHAnsi" w:hAnsiTheme="minorHAnsi" w:cstheme="minorHAnsi"/>
        </w:rPr>
        <w:t>de</w:t>
      </w:r>
      <w:r w:rsidR="00A24B0F">
        <w:rPr>
          <w:rFonts w:asciiTheme="minorHAnsi" w:hAnsiTheme="minorHAnsi" w:cstheme="minorHAnsi"/>
        </w:rPr>
        <w:t>scriptions</w:t>
      </w:r>
      <w:r w:rsidR="00B16CE2" w:rsidRPr="00410886">
        <w:rPr>
          <w:rFonts w:asciiTheme="minorHAnsi" w:hAnsiTheme="minorHAnsi" w:cstheme="minorHAnsi"/>
        </w:rPr>
        <w:t xml:space="preserve"> for the term L&amp;D depending on </w:t>
      </w:r>
      <w:r w:rsidR="00294B68">
        <w:rPr>
          <w:rFonts w:asciiTheme="minorHAnsi" w:hAnsiTheme="minorHAnsi" w:cstheme="minorHAnsi"/>
        </w:rPr>
        <w:t>the</w:t>
      </w:r>
      <w:r w:rsidR="00B16CE2" w:rsidRPr="00410886">
        <w:rPr>
          <w:rFonts w:asciiTheme="minorHAnsi" w:hAnsiTheme="minorHAnsi" w:cstheme="minorHAnsi"/>
        </w:rPr>
        <w:t xml:space="preserve"> study</w:t>
      </w:r>
      <w:r w:rsidR="00294B68">
        <w:rPr>
          <w:rFonts w:asciiTheme="minorHAnsi" w:hAnsiTheme="minorHAnsi" w:cstheme="minorHAnsi"/>
        </w:rPr>
        <w:t xml:space="preserve">.  </w:t>
      </w:r>
      <w:r w:rsidR="00B16CE2" w:rsidRPr="00410886">
        <w:rPr>
          <w:rFonts w:asciiTheme="minorHAnsi" w:hAnsiTheme="minorHAnsi" w:cstheme="minorHAnsi"/>
        </w:rPr>
        <w:t>Even though unestablished, de</w:t>
      </w:r>
      <w:r w:rsidR="00A24B0F">
        <w:rPr>
          <w:rFonts w:asciiTheme="minorHAnsi" w:hAnsiTheme="minorHAnsi" w:cstheme="minorHAnsi"/>
        </w:rPr>
        <w:t>scriptions</w:t>
      </w:r>
      <w:r w:rsidR="00B16CE2" w:rsidRPr="00410886">
        <w:rPr>
          <w:rFonts w:asciiTheme="minorHAnsi" w:hAnsiTheme="minorHAnsi" w:cstheme="minorHAnsi"/>
        </w:rPr>
        <w:t xml:space="preserve"> did allude to the idea that L&amp;D is an educational environment e.g. Bille</w:t>
      </w:r>
      <w:r w:rsidR="00CE444B">
        <w:rPr>
          <w:rFonts w:asciiTheme="minorHAnsi" w:hAnsiTheme="minorHAnsi" w:cstheme="minorHAnsi"/>
        </w:rPr>
        <w:t>t</w:t>
      </w:r>
      <w:r w:rsidR="00B16CE2" w:rsidRPr="00410886">
        <w:rPr>
          <w:rFonts w:asciiTheme="minorHAnsi" w:hAnsiTheme="minorHAnsi" w:cstheme="minorHAnsi"/>
        </w:rPr>
        <w:t>t, 2004; Raelin,2008; Jarvis, 2010.</w:t>
      </w:r>
    </w:p>
    <w:p w14:paraId="79211E05" w14:textId="7A61CB63" w:rsidR="00A24B0F" w:rsidRPr="00C40B51" w:rsidRDefault="00A24B0F" w:rsidP="00E15A5D">
      <w:pPr>
        <w:pStyle w:val="pf0"/>
        <w:spacing w:line="276" w:lineRule="auto"/>
        <w:jc w:val="both"/>
        <w:rPr>
          <w:rStyle w:val="cf01"/>
          <w:rFonts w:asciiTheme="minorHAnsi" w:hAnsiTheme="minorHAnsi" w:cstheme="minorHAnsi"/>
          <w:sz w:val="24"/>
          <w:szCs w:val="24"/>
        </w:rPr>
      </w:pPr>
      <w:r w:rsidRPr="00C40B51">
        <w:rPr>
          <w:rStyle w:val="cf01"/>
          <w:rFonts w:asciiTheme="minorHAnsi" w:hAnsiTheme="minorHAnsi" w:cstheme="minorHAnsi"/>
          <w:sz w:val="24"/>
          <w:szCs w:val="24"/>
        </w:rPr>
        <w:t>For the purposes of this study, L&amp;D</w:t>
      </w:r>
      <w:r>
        <w:rPr>
          <w:rStyle w:val="cf01"/>
          <w:rFonts w:asciiTheme="minorHAnsi" w:hAnsiTheme="minorHAnsi" w:cstheme="minorHAnsi"/>
          <w:sz w:val="24"/>
          <w:szCs w:val="24"/>
        </w:rPr>
        <w:t xml:space="preserve"> will be noted as </w:t>
      </w:r>
      <w:r w:rsidRPr="00C40B51">
        <w:rPr>
          <w:rStyle w:val="cf01"/>
          <w:rFonts w:asciiTheme="minorHAnsi" w:hAnsiTheme="minorHAnsi" w:cstheme="minorHAnsi"/>
          <w:sz w:val="24"/>
          <w:szCs w:val="24"/>
        </w:rPr>
        <w:t xml:space="preserve">workplace learning (WPL) </w:t>
      </w:r>
      <w:r>
        <w:rPr>
          <w:rStyle w:val="cf01"/>
          <w:rFonts w:asciiTheme="minorHAnsi" w:hAnsiTheme="minorHAnsi" w:cstheme="minorHAnsi"/>
          <w:sz w:val="24"/>
          <w:szCs w:val="24"/>
        </w:rPr>
        <w:t xml:space="preserve">and </w:t>
      </w:r>
      <w:r w:rsidR="00B613B6">
        <w:rPr>
          <w:rStyle w:val="cf01"/>
          <w:rFonts w:asciiTheme="minorHAnsi" w:hAnsiTheme="minorHAnsi" w:cstheme="minorHAnsi"/>
          <w:sz w:val="24"/>
          <w:szCs w:val="24"/>
        </w:rPr>
        <w:t>thus</w:t>
      </w:r>
      <w:r>
        <w:rPr>
          <w:rStyle w:val="cf01"/>
          <w:rFonts w:asciiTheme="minorHAnsi" w:hAnsiTheme="minorHAnsi" w:cstheme="minorHAnsi"/>
          <w:sz w:val="24"/>
          <w:szCs w:val="24"/>
        </w:rPr>
        <w:t xml:space="preserve"> </w:t>
      </w:r>
      <w:r w:rsidRPr="00C40B51">
        <w:rPr>
          <w:rStyle w:val="cf01"/>
          <w:rFonts w:asciiTheme="minorHAnsi" w:hAnsiTheme="minorHAnsi" w:cstheme="minorHAnsi"/>
          <w:sz w:val="24"/>
          <w:szCs w:val="24"/>
        </w:rPr>
        <w:t xml:space="preserve">defined as: </w:t>
      </w:r>
    </w:p>
    <w:p w14:paraId="0689A3A0" w14:textId="2C4BF0F4" w:rsidR="00A24B0F" w:rsidRPr="00C40B51" w:rsidRDefault="00A24B0F" w:rsidP="00E15A5D">
      <w:pPr>
        <w:pStyle w:val="Quote"/>
        <w:spacing w:line="276" w:lineRule="auto"/>
        <w:jc w:val="both"/>
        <w:rPr>
          <w:rStyle w:val="cf01"/>
          <w:rFonts w:asciiTheme="minorHAnsi" w:hAnsiTheme="minorHAnsi" w:cstheme="minorHAnsi"/>
          <w:sz w:val="22"/>
          <w:szCs w:val="22"/>
        </w:rPr>
      </w:pPr>
      <w:r w:rsidRPr="00C40B51">
        <w:rPr>
          <w:rStyle w:val="cf01"/>
          <w:rFonts w:asciiTheme="minorHAnsi" w:hAnsiTheme="minorHAnsi" w:cstheme="minorHAnsi"/>
          <w:sz w:val="22"/>
          <w:szCs w:val="22"/>
        </w:rPr>
        <w:t xml:space="preserve">“An in-house education environment within a workplace where training content (technical/behavioural/procedural) impacts the </w:t>
      </w:r>
      <w:r w:rsidR="003E30B5">
        <w:rPr>
          <w:rStyle w:val="cf01"/>
          <w:rFonts w:asciiTheme="minorHAnsi" w:hAnsiTheme="minorHAnsi" w:cstheme="minorHAnsi"/>
          <w:sz w:val="22"/>
          <w:szCs w:val="22"/>
        </w:rPr>
        <w:t>organisation</w:t>
      </w:r>
      <w:r w:rsidRPr="00C40B51">
        <w:rPr>
          <w:rStyle w:val="cf01"/>
          <w:rFonts w:asciiTheme="minorHAnsi" w:hAnsiTheme="minorHAnsi" w:cstheme="minorHAnsi"/>
          <w:sz w:val="22"/>
          <w:szCs w:val="22"/>
        </w:rPr>
        <w:t xml:space="preserve"> and personal/professional development of employees.”</w:t>
      </w:r>
    </w:p>
    <w:p w14:paraId="6956E3B3" w14:textId="7BE9A141" w:rsidR="00A24B0F" w:rsidRPr="00B714C4" w:rsidRDefault="00B613B6" w:rsidP="00E15A5D">
      <w:pPr>
        <w:pStyle w:val="Quote"/>
        <w:spacing w:line="276" w:lineRule="auto"/>
        <w:jc w:val="right"/>
        <w:rPr>
          <w:rFonts w:asciiTheme="minorHAnsi" w:hAnsiTheme="minorHAnsi" w:cstheme="minorHAnsi"/>
          <w:i w:val="0"/>
          <w:iCs w:val="0"/>
          <w:sz w:val="22"/>
          <w:szCs w:val="22"/>
        </w:rPr>
      </w:pPr>
      <w:r w:rsidRPr="00B714C4">
        <w:rPr>
          <w:rFonts w:asciiTheme="minorHAnsi" w:hAnsiTheme="minorHAnsi" w:cstheme="minorHAnsi"/>
          <w:i w:val="0"/>
          <w:iCs w:val="0"/>
          <w:sz w:val="22"/>
          <w:szCs w:val="22"/>
        </w:rPr>
        <w:t xml:space="preserve">Heidi </w:t>
      </w:r>
      <w:r w:rsidR="00A24B0F" w:rsidRPr="00B714C4">
        <w:rPr>
          <w:rFonts w:asciiTheme="minorHAnsi" w:hAnsiTheme="minorHAnsi" w:cstheme="minorHAnsi"/>
          <w:i w:val="0"/>
          <w:iCs w:val="0"/>
          <w:sz w:val="22"/>
          <w:szCs w:val="22"/>
        </w:rPr>
        <w:t>Dawson 202</w:t>
      </w:r>
      <w:r w:rsidR="00E15A5D" w:rsidRPr="00B714C4">
        <w:rPr>
          <w:rFonts w:asciiTheme="minorHAnsi" w:hAnsiTheme="minorHAnsi" w:cstheme="minorHAnsi"/>
          <w:i w:val="0"/>
          <w:iCs w:val="0"/>
          <w:sz w:val="22"/>
          <w:szCs w:val="22"/>
        </w:rPr>
        <w:t>2</w:t>
      </w:r>
    </w:p>
    <w:p w14:paraId="49132A54" w14:textId="425DFD22" w:rsidR="00B16CE2" w:rsidRDefault="00B16CE2" w:rsidP="00E15A5D">
      <w:pPr>
        <w:spacing w:line="276" w:lineRule="auto"/>
        <w:jc w:val="both"/>
        <w:rPr>
          <w:rFonts w:asciiTheme="minorHAnsi" w:hAnsiTheme="minorHAnsi" w:cstheme="minorHAnsi"/>
        </w:rPr>
      </w:pPr>
      <w:r>
        <w:rPr>
          <w:rFonts w:asciiTheme="minorHAnsi" w:hAnsiTheme="minorHAnsi" w:cstheme="minorHAnsi"/>
        </w:rPr>
        <w:t xml:space="preserve">This literature review will explore whether WPL should be considered as education and L&amp;D professionals as WPEs.  Due to my own eighteen years’ experience in WPL, behaviours expected from workplace education could </w:t>
      </w:r>
      <w:r w:rsidRPr="00C40B51">
        <w:rPr>
          <w:rFonts w:asciiTheme="minorHAnsi" w:hAnsiTheme="minorHAnsi" w:cstheme="minorHAnsi"/>
        </w:rPr>
        <w:t xml:space="preserve">be likened to a teacher in </w:t>
      </w:r>
      <w:r w:rsidR="00A06178">
        <w:rPr>
          <w:rFonts w:asciiTheme="minorHAnsi" w:hAnsiTheme="minorHAnsi" w:cstheme="minorHAnsi"/>
        </w:rPr>
        <w:t xml:space="preserve">conventional </w:t>
      </w:r>
      <w:r w:rsidRPr="00C40B51">
        <w:rPr>
          <w:rFonts w:asciiTheme="minorHAnsi" w:hAnsiTheme="minorHAnsi" w:cstheme="minorHAnsi"/>
        </w:rPr>
        <w:t xml:space="preserve">education e.g. teaching learners something new is one of the overall aims.  The reason for this being depicted here is to firstly explore how the term WPL can be labyrinthine, therefore I will be speaking in terms of L&amp;D/WPL in the context of workplace education and the L&amp;D professional as a WPE.  </w:t>
      </w:r>
    </w:p>
    <w:p w14:paraId="77FE48A3" w14:textId="77777777" w:rsidR="00C47EF0" w:rsidRPr="00C40B51" w:rsidRDefault="00C47EF0" w:rsidP="00E15A5D">
      <w:pPr>
        <w:spacing w:line="276" w:lineRule="auto"/>
        <w:jc w:val="both"/>
        <w:rPr>
          <w:rFonts w:asciiTheme="minorHAnsi" w:hAnsiTheme="minorHAnsi" w:cstheme="minorHAnsi"/>
        </w:rPr>
      </w:pPr>
    </w:p>
    <w:p w14:paraId="56DD49CF" w14:textId="486F12E3" w:rsidR="001C5CD8" w:rsidRDefault="00B16CE2" w:rsidP="00E15A5D">
      <w:pPr>
        <w:spacing w:line="276" w:lineRule="auto"/>
        <w:jc w:val="both"/>
        <w:rPr>
          <w:rFonts w:asciiTheme="minorHAnsi" w:hAnsiTheme="minorHAnsi" w:cstheme="minorHAnsi"/>
        </w:rPr>
      </w:pPr>
      <w:r w:rsidRPr="00C40B51">
        <w:rPr>
          <w:rFonts w:asciiTheme="minorHAnsi" w:hAnsiTheme="minorHAnsi" w:cstheme="minorHAnsi"/>
          <w:shd w:val="clear" w:color="auto" w:fill="FFFFFF"/>
        </w:rPr>
        <w:t>Although studies to support this work were focused on conventional education in general, exploration of literature has highlighted a gap in topics relating to WPL and those who work within this sector making it disconnected.  For example, a</w:t>
      </w:r>
      <w:r w:rsidRPr="00C40B51">
        <w:rPr>
          <w:rFonts w:asciiTheme="minorHAnsi" w:hAnsiTheme="minorHAnsi" w:cstheme="minorHAnsi"/>
        </w:rPr>
        <w:t xml:space="preserve"> teacher framework by </w:t>
      </w:r>
      <w:r w:rsidRPr="00C40B51">
        <w:rPr>
          <w:rFonts w:asciiTheme="minorHAnsi" w:hAnsiTheme="minorHAnsi" w:cstheme="minorHAnsi"/>
          <w:shd w:val="clear" w:color="auto" w:fill="FFFFFF"/>
        </w:rPr>
        <w:t xml:space="preserve">Pollard (2008) is recommended to provide continual professional development structure in education yet this </w:t>
      </w:r>
      <w:r w:rsidRPr="00C40B51">
        <w:rPr>
          <w:rFonts w:asciiTheme="minorHAnsi" w:hAnsiTheme="minorHAnsi" w:cstheme="minorHAnsi"/>
        </w:rPr>
        <w:t xml:space="preserve">could benefit </w:t>
      </w:r>
      <w:r w:rsidR="001C5CD8">
        <w:rPr>
          <w:rFonts w:asciiTheme="minorHAnsi" w:hAnsiTheme="minorHAnsi" w:cstheme="minorHAnsi"/>
        </w:rPr>
        <w:t xml:space="preserve">both </w:t>
      </w:r>
      <w:r w:rsidRPr="00C40B51">
        <w:rPr>
          <w:rFonts w:asciiTheme="minorHAnsi" w:hAnsiTheme="minorHAnsi" w:cstheme="minorHAnsi"/>
        </w:rPr>
        <w:t xml:space="preserve">WPEs and </w:t>
      </w:r>
      <w:r w:rsidR="003E30B5">
        <w:rPr>
          <w:rFonts w:asciiTheme="minorHAnsi" w:hAnsiTheme="minorHAnsi" w:cstheme="minorHAnsi"/>
        </w:rPr>
        <w:t>organisation</w:t>
      </w:r>
      <w:r w:rsidR="001C5CD8">
        <w:rPr>
          <w:rFonts w:asciiTheme="minorHAnsi" w:hAnsiTheme="minorHAnsi" w:cstheme="minorHAnsi"/>
        </w:rPr>
        <w:t>s</w:t>
      </w:r>
      <w:r w:rsidRPr="00C40B51">
        <w:rPr>
          <w:rFonts w:asciiTheme="minorHAnsi" w:hAnsiTheme="minorHAnsi" w:cstheme="minorHAnsi"/>
        </w:rPr>
        <w:t xml:space="preserve">.  </w:t>
      </w:r>
    </w:p>
    <w:p w14:paraId="09288960" w14:textId="77777777" w:rsidR="001C5CD8" w:rsidRDefault="001C5CD8" w:rsidP="00E15A5D">
      <w:pPr>
        <w:spacing w:line="276" w:lineRule="auto"/>
        <w:jc w:val="both"/>
        <w:rPr>
          <w:rFonts w:asciiTheme="minorHAnsi" w:hAnsiTheme="minorHAnsi" w:cstheme="minorHAnsi"/>
        </w:rPr>
      </w:pPr>
    </w:p>
    <w:p w14:paraId="21152CDF" w14:textId="45BC2CB2" w:rsidR="00B16CE2" w:rsidRPr="00C40B51" w:rsidRDefault="00B16CE2" w:rsidP="00E15A5D">
      <w:pPr>
        <w:spacing w:line="276" w:lineRule="auto"/>
        <w:jc w:val="both"/>
        <w:rPr>
          <w:rFonts w:asciiTheme="minorHAnsi" w:hAnsiTheme="minorHAnsi" w:cstheme="minorHAnsi"/>
        </w:rPr>
      </w:pPr>
      <w:r w:rsidRPr="00C40B51">
        <w:rPr>
          <w:rFonts w:asciiTheme="minorHAnsi" w:hAnsiTheme="minorHAnsi" w:cstheme="minorHAnsi"/>
        </w:rPr>
        <w:t xml:space="preserve">Expected outcomes from the literature </w:t>
      </w:r>
      <w:r w:rsidR="001C5CD8">
        <w:rPr>
          <w:rFonts w:asciiTheme="minorHAnsi" w:hAnsiTheme="minorHAnsi" w:cstheme="minorHAnsi"/>
        </w:rPr>
        <w:t xml:space="preserve">review </w:t>
      </w:r>
      <w:r w:rsidR="00EA63CD">
        <w:rPr>
          <w:rFonts w:asciiTheme="minorHAnsi" w:hAnsiTheme="minorHAnsi" w:cstheme="minorHAnsi"/>
        </w:rPr>
        <w:t>may show</w:t>
      </w:r>
      <w:r w:rsidRPr="00C40B51">
        <w:rPr>
          <w:rFonts w:asciiTheme="minorHAnsi" w:hAnsiTheme="minorHAnsi" w:cstheme="minorHAnsi"/>
        </w:rPr>
        <w:t xml:space="preserve"> a lack of research into the topic from the lens of the WPE.  Information could also show: </w:t>
      </w:r>
    </w:p>
    <w:p w14:paraId="44673C0E" w14:textId="0C3272EE" w:rsidR="00B16CE2" w:rsidRPr="00C40B51" w:rsidRDefault="00B16CE2" w:rsidP="00E15A5D">
      <w:pPr>
        <w:pStyle w:val="ListParagraph"/>
        <w:numPr>
          <w:ilvl w:val="0"/>
          <w:numId w:val="25"/>
        </w:numPr>
        <w:shd w:val="clear" w:color="auto" w:fill="FFFFFF"/>
        <w:spacing w:line="276" w:lineRule="auto"/>
        <w:jc w:val="both"/>
        <w:rPr>
          <w:rFonts w:asciiTheme="minorHAnsi" w:hAnsiTheme="minorHAnsi" w:cstheme="minorHAnsi"/>
        </w:rPr>
      </w:pPr>
      <w:bookmarkStart w:id="9" w:name="_Hlk157860343"/>
      <w:r w:rsidRPr="00C40B51">
        <w:rPr>
          <w:rFonts w:asciiTheme="minorHAnsi" w:hAnsiTheme="minorHAnsi" w:cstheme="minorHAnsi"/>
        </w:rPr>
        <w:t xml:space="preserve">a lack of investment into </w:t>
      </w:r>
      <w:r w:rsidR="00614465" w:rsidRPr="00C40B51">
        <w:rPr>
          <w:rFonts w:asciiTheme="minorHAnsi" w:hAnsiTheme="minorHAnsi" w:cstheme="minorHAnsi"/>
        </w:rPr>
        <w:t>WPL</w:t>
      </w:r>
      <w:r w:rsidRPr="00C40B51">
        <w:rPr>
          <w:rFonts w:asciiTheme="minorHAnsi" w:hAnsiTheme="minorHAnsi" w:cstheme="minorHAnsi"/>
        </w:rPr>
        <w:t xml:space="preserve"> as well as a lack of studies into the impact of that investment.   </w:t>
      </w:r>
    </w:p>
    <w:p w14:paraId="4777C525" w14:textId="0C054E42" w:rsidR="00B16CE2" w:rsidRPr="00C40B51" w:rsidRDefault="00B16CE2" w:rsidP="00E15A5D">
      <w:pPr>
        <w:pStyle w:val="ListParagraph"/>
        <w:numPr>
          <w:ilvl w:val="0"/>
          <w:numId w:val="25"/>
        </w:numPr>
        <w:shd w:val="clear" w:color="auto" w:fill="FFFFFF"/>
        <w:spacing w:line="276" w:lineRule="auto"/>
        <w:jc w:val="both"/>
        <w:rPr>
          <w:rFonts w:asciiTheme="minorHAnsi" w:hAnsiTheme="minorHAnsi" w:cstheme="minorHAnsi"/>
        </w:rPr>
      </w:pPr>
      <w:r w:rsidRPr="00C40B51">
        <w:rPr>
          <w:rFonts w:asciiTheme="minorHAnsi" w:hAnsiTheme="minorHAnsi" w:cstheme="minorHAnsi"/>
        </w:rPr>
        <w:t xml:space="preserve">Where </w:t>
      </w:r>
      <w:r w:rsidR="00614465" w:rsidRPr="00C40B51">
        <w:rPr>
          <w:rFonts w:asciiTheme="minorHAnsi" w:hAnsiTheme="minorHAnsi" w:cstheme="minorHAnsi"/>
        </w:rPr>
        <w:t>WPL</w:t>
      </w:r>
      <w:r w:rsidRPr="00C40B51">
        <w:rPr>
          <w:rFonts w:asciiTheme="minorHAnsi" w:hAnsiTheme="minorHAnsi" w:cstheme="minorHAnsi"/>
        </w:rPr>
        <w:t xml:space="preserve"> research is seen, it could focus on the concepts of learners instead of the function and facilitators.  </w:t>
      </w:r>
    </w:p>
    <w:p w14:paraId="58D2F109" w14:textId="46F37ADE" w:rsidR="00B16CE2" w:rsidRPr="00C40B51" w:rsidRDefault="00B16CE2" w:rsidP="00E15A5D">
      <w:pPr>
        <w:pStyle w:val="ListParagraph"/>
        <w:numPr>
          <w:ilvl w:val="0"/>
          <w:numId w:val="25"/>
        </w:numPr>
        <w:shd w:val="clear" w:color="auto" w:fill="FFFFFF"/>
        <w:spacing w:line="276" w:lineRule="auto"/>
        <w:jc w:val="both"/>
        <w:rPr>
          <w:rFonts w:asciiTheme="minorHAnsi" w:hAnsiTheme="minorHAnsi" w:cstheme="minorHAnsi"/>
        </w:rPr>
      </w:pPr>
      <w:bookmarkStart w:id="10" w:name="_Hlk157860354"/>
      <w:bookmarkEnd w:id="9"/>
      <w:r w:rsidRPr="00C40B51">
        <w:rPr>
          <w:rFonts w:asciiTheme="minorHAnsi" w:hAnsiTheme="minorHAnsi" w:cstheme="minorHAnsi"/>
        </w:rPr>
        <w:t xml:space="preserve">Teachers within education are looked upon as more favourable or credible compared to a </w:t>
      </w:r>
      <w:r w:rsidR="00614465" w:rsidRPr="00C40B51">
        <w:rPr>
          <w:rFonts w:asciiTheme="minorHAnsi" w:hAnsiTheme="minorHAnsi" w:cstheme="minorHAnsi"/>
        </w:rPr>
        <w:t>WPE</w:t>
      </w:r>
      <w:r w:rsidRPr="00C40B51">
        <w:rPr>
          <w:rFonts w:asciiTheme="minorHAnsi" w:hAnsiTheme="minorHAnsi" w:cstheme="minorHAnsi"/>
        </w:rPr>
        <w:t>.</w:t>
      </w:r>
    </w:p>
    <w:bookmarkEnd w:id="10"/>
    <w:p w14:paraId="29F6528F" w14:textId="77777777" w:rsidR="00430A96" w:rsidRPr="00C40B51" w:rsidRDefault="00430A96" w:rsidP="00E15A5D">
      <w:pPr>
        <w:shd w:val="clear" w:color="auto" w:fill="FFFFFF"/>
        <w:jc w:val="both"/>
        <w:rPr>
          <w:rFonts w:asciiTheme="minorHAnsi" w:hAnsiTheme="minorHAnsi" w:cstheme="minorHAnsi"/>
          <w:b/>
        </w:rPr>
      </w:pPr>
    </w:p>
    <w:p w14:paraId="07390E25" w14:textId="70E82022" w:rsidR="00430A96" w:rsidRPr="00C40B51" w:rsidRDefault="00430A96" w:rsidP="00E15A5D">
      <w:pPr>
        <w:pStyle w:val="ListParagraph"/>
        <w:numPr>
          <w:ilvl w:val="1"/>
          <w:numId w:val="15"/>
        </w:numPr>
        <w:shd w:val="clear" w:color="auto" w:fill="FFFFFF"/>
        <w:contextualSpacing/>
        <w:jc w:val="both"/>
        <w:outlineLvl w:val="1"/>
        <w:rPr>
          <w:rFonts w:asciiTheme="minorHAnsi" w:hAnsiTheme="minorHAnsi" w:cstheme="minorHAnsi"/>
          <w:b/>
        </w:rPr>
      </w:pPr>
      <w:bookmarkStart w:id="11" w:name="_Toc161658221"/>
      <w:r w:rsidRPr="00C40B51">
        <w:rPr>
          <w:rFonts w:asciiTheme="minorHAnsi" w:hAnsiTheme="minorHAnsi" w:cstheme="minorHAnsi"/>
          <w:b/>
        </w:rPr>
        <w:t>Workplaces as educational environments</w:t>
      </w:r>
      <w:bookmarkEnd w:id="11"/>
    </w:p>
    <w:p w14:paraId="3DB3F047" w14:textId="77777777" w:rsidR="00B17A71" w:rsidRPr="00C40B51" w:rsidRDefault="00B17A71" w:rsidP="00E15A5D">
      <w:pPr>
        <w:spacing w:line="276" w:lineRule="auto"/>
        <w:jc w:val="both"/>
        <w:rPr>
          <w:rFonts w:asciiTheme="minorHAnsi" w:hAnsiTheme="minorHAnsi" w:cstheme="minorHAnsi"/>
          <w:shd w:val="clear" w:color="auto" w:fill="FFFFFF"/>
        </w:rPr>
      </w:pPr>
      <w:bookmarkStart w:id="12" w:name="_Hlk128326168"/>
      <w:bookmarkEnd w:id="8"/>
    </w:p>
    <w:p w14:paraId="3B15A65D" w14:textId="5ED5AA83" w:rsidR="00B17A71" w:rsidRPr="00C40B51" w:rsidRDefault="00B17A71" w:rsidP="00E15A5D">
      <w:pPr>
        <w:spacing w:line="276" w:lineRule="auto"/>
        <w:jc w:val="both"/>
        <w:rPr>
          <w:rFonts w:asciiTheme="minorHAnsi" w:hAnsiTheme="minorHAnsi" w:cstheme="minorHAnsi"/>
          <w:shd w:val="clear" w:color="auto" w:fill="FFFFFF"/>
        </w:rPr>
      </w:pPr>
      <w:r w:rsidRPr="00C40B51">
        <w:rPr>
          <w:rFonts w:asciiTheme="minorHAnsi" w:hAnsiTheme="minorHAnsi" w:cstheme="minorHAnsi"/>
          <w:shd w:val="clear" w:color="auto" w:fill="FFFFFF"/>
        </w:rPr>
        <w:t xml:space="preserve">At first glance one could assume WPL is an educational environment.  It includes learning, assessments, a person who passes on knowledge and of course students.  Yet research provides a plethora of perspectives and definitions from business and education sectors making the term unclear and the role of </w:t>
      </w:r>
      <w:r w:rsidR="00614465" w:rsidRPr="00C40B51">
        <w:rPr>
          <w:rFonts w:asciiTheme="minorHAnsi" w:hAnsiTheme="minorHAnsi" w:cstheme="minorHAnsi"/>
          <w:shd w:val="clear" w:color="auto" w:fill="FFFFFF"/>
        </w:rPr>
        <w:t>WPE</w:t>
      </w:r>
      <w:r w:rsidRPr="00C40B51">
        <w:rPr>
          <w:rFonts w:asciiTheme="minorHAnsi" w:hAnsiTheme="minorHAnsi" w:cstheme="minorHAnsi"/>
          <w:shd w:val="clear" w:color="auto" w:fill="FFFFFF"/>
        </w:rPr>
        <w:t xml:space="preserve"> convoluted.  </w:t>
      </w:r>
    </w:p>
    <w:p w14:paraId="489C1E11" w14:textId="77777777" w:rsidR="00B17A71" w:rsidRPr="00C40B51" w:rsidRDefault="00B17A71" w:rsidP="00E15A5D">
      <w:pPr>
        <w:spacing w:line="276" w:lineRule="auto"/>
        <w:jc w:val="both"/>
        <w:rPr>
          <w:rFonts w:asciiTheme="minorHAnsi" w:hAnsiTheme="minorHAnsi" w:cstheme="minorHAnsi"/>
          <w:color w:val="1F4E79" w:themeColor="accent5" w:themeShade="80"/>
        </w:rPr>
      </w:pPr>
    </w:p>
    <w:p w14:paraId="283A5BAD" w14:textId="3C2B1FC8" w:rsidR="00B17A71" w:rsidRPr="00C40B51" w:rsidRDefault="00B17A71" w:rsidP="00E15A5D">
      <w:pPr>
        <w:spacing w:line="276" w:lineRule="auto"/>
        <w:jc w:val="both"/>
        <w:rPr>
          <w:rFonts w:asciiTheme="minorHAnsi" w:hAnsiTheme="minorHAnsi" w:cstheme="minorHAnsi"/>
        </w:rPr>
      </w:pPr>
      <w:r w:rsidRPr="00C40B51">
        <w:rPr>
          <w:rFonts w:asciiTheme="minorHAnsi" w:hAnsiTheme="minorHAnsi" w:cstheme="minorHAnsi"/>
        </w:rPr>
        <w:t>Billet</w:t>
      </w:r>
      <w:r w:rsidR="00CE444B">
        <w:rPr>
          <w:rFonts w:asciiTheme="minorHAnsi" w:hAnsiTheme="minorHAnsi" w:cstheme="minorHAnsi"/>
        </w:rPr>
        <w:t>t</w:t>
      </w:r>
      <w:r w:rsidRPr="00C40B51">
        <w:rPr>
          <w:rFonts w:asciiTheme="minorHAnsi" w:hAnsiTheme="minorHAnsi" w:cstheme="minorHAnsi"/>
        </w:rPr>
        <w:t xml:space="preserve"> (2004) endorses the idea of workplaces as learning environments holding the </w:t>
      </w:r>
      <w:r w:rsidRPr="00C40B51">
        <w:rPr>
          <w:rFonts w:asciiTheme="minorHAnsi" w:hAnsiTheme="minorHAnsi" w:cstheme="minorHAnsi"/>
          <w:shd w:val="clear" w:color="auto" w:fill="FFFFFF"/>
        </w:rPr>
        <w:t xml:space="preserve">view that </w:t>
      </w:r>
      <w:r w:rsidRPr="00C40B51">
        <w:rPr>
          <w:rFonts w:asciiTheme="minorHAnsi" w:hAnsiTheme="minorHAnsi" w:cstheme="minorHAnsi"/>
        </w:rPr>
        <w:t>the perception of workplace learning is misunderstood.  The idea that lessons conducted within a workplace are ad hoc and unstructured are challenged.  Instead, proposing quite the opposite as well as objecting to the notion that workplace teaching completed by unqualified teachers is inferior to educational institutions.  As much as this view supports</w:t>
      </w:r>
      <w:r w:rsidR="00D43E40">
        <w:rPr>
          <w:rFonts w:asciiTheme="minorHAnsi" w:hAnsiTheme="minorHAnsi" w:cstheme="minorHAnsi"/>
        </w:rPr>
        <w:t xml:space="preserve"> the</w:t>
      </w:r>
      <w:r w:rsidRPr="00C40B51">
        <w:rPr>
          <w:rFonts w:asciiTheme="minorHAnsi" w:hAnsiTheme="minorHAnsi" w:cstheme="minorHAnsi"/>
        </w:rPr>
        <w:t xml:space="preserve"> initial expected outcomes above, it can be perceived as problematic.  There </w:t>
      </w:r>
      <w:r w:rsidR="00D43E40">
        <w:rPr>
          <w:rFonts w:asciiTheme="minorHAnsi" w:hAnsiTheme="minorHAnsi" w:cstheme="minorHAnsi"/>
        </w:rPr>
        <w:t>appears</w:t>
      </w:r>
      <w:r w:rsidRPr="00C40B51">
        <w:rPr>
          <w:rFonts w:asciiTheme="minorHAnsi" w:hAnsiTheme="minorHAnsi" w:cstheme="minorHAnsi"/>
        </w:rPr>
        <w:t xml:space="preserve"> to be no concrete evidence to support this ideal.  In addition, Billet</w:t>
      </w:r>
      <w:r w:rsidR="00CE444B">
        <w:rPr>
          <w:rFonts w:asciiTheme="minorHAnsi" w:hAnsiTheme="minorHAnsi" w:cstheme="minorHAnsi"/>
        </w:rPr>
        <w:t>t</w:t>
      </w:r>
      <w:r w:rsidRPr="00C40B51">
        <w:rPr>
          <w:rFonts w:asciiTheme="minorHAnsi" w:hAnsiTheme="minorHAnsi" w:cstheme="minorHAnsi"/>
        </w:rPr>
        <w:t xml:space="preserve"> fails to discuss WPL from the WPEs perspective, instead, his viewpoint is from that of the learner reciting how WPLs are structured learning environments which allow learner participation and in doing so, ongoing learning is achieved after the event.  This brings in another layer to what </w:t>
      </w:r>
      <w:r w:rsidRPr="00C40B51">
        <w:rPr>
          <w:rStyle w:val="cf01"/>
          <w:rFonts w:asciiTheme="minorHAnsi" w:hAnsiTheme="minorHAnsi" w:cstheme="minorHAnsi"/>
          <w:sz w:val="24"/>
          <w:szCs w:val="24"/>
        </w:rPr>
        <w:t xml:space="preserve">WPL </w:t>
      </w:r>
      <w:r w:rsidRPr="00C40B51">
        <w:rPr>
          <w:rFonts w:asciiTheme="minorHAnsi" w:hAnsiTheme="minorHAnsi" w:cstheme="minorHAnsi"/>
        </w:rPr>
        <w:t xml:space="preserve">is by suggesting it is an environment where culture and social norms are learnt everyday through a “hidden curriculum” </w:t>
      </w:r>
      <w:r w:rsidR="00DE2C4C">
        <w:rPr>
          <w:rFonts w:asciiTheme="minorHAnsi" w:hAnsiTheme="minorHAnsi" w:cstheme="minorHAnsi"/>
        </w:rPr>
        <w:t>contradicting</w:t>
      </w:r>
      <w:r w:rsidRPr="00C40B51">
        <w:rPr>
          <w:rFonts w:asciiTheme="minorHAnsi" w:hAnsiTheme="minorHAnsi" w:cstheme="minorHAnsi"/>
        </w:rPr>
        <w:t xml:space="preserve"> the idea of “structured”.  No mention of hidden curricula is discussed by other authors in this review other than studies within a medical workplace completed by Liao et al. (2014).  </w:t>
      </w:r>
      <w:r w:rsidR="00D43E40">
        <w:rPr>
          <w:rFonts w:asciiTheme="minorHAnsi" w:hAnsiTheme="minorHAnsi" w:cstheme="minorHAnsi"/>
        </w:rPr>
        <w:t>A</w:t>
      </w:r>
      <w:r w:rsidRPr="00C40B51">
        <w:rPr>
          <w:rStyle w:val="cf01"/>
          <w:rFonts w:asciiTheme="minorHAnsi" w:hAnsiTheme="minorHAnsi" w:cstheme="minorHAnsi"/>
          <w:sz w:val="24"/>
          <w:szCs w:val="24"/>
        </w:rPr>
        <w:t>lthough WPL aims to equip workers with the knowledge and skills necessary for professional development, Billet</w:t>
      </w:r>
      <w:r w:rsidR="00CE444B">
        <w:rPr>
          <w:rStyle w:val="cf01"/>
          <w:rFonts w:asciiTheme="minorHAnsi" w:hAnsiTheme="minorHAnsi" w:cstheme="minorHAnsi"/>
          <w:sz w:val="24"/>
          <w:szCs w:val="24"/>
        </w:rPr>
        <w:t>t</w:t>
      </w:r>
      <w:r w:rsidRPr="00C40B51">
        <w:rPr>
          <w:rStyle w:val="cf01"/>
          <w:rFonts w:asciiTheme="minorHAnsi" w:hAnsiTheme="minorHAnsi" w:cstheme="minorHAnsi"/>
          <w:sz w:val="24"/>
          <w:szCs w:val="24"/>
        </w:rPr>
        <w:t xml:space="preserve">'s review fails to define WPL with clarity.  </w:t>
      </w:r>
    </w:p>
    <w:p w14:paraId="61DBCC18" w14:textId="77777777" w:rsidR="00B17A71" w:rsidRPr="00C40B51" w:rsidRDefault="00B17A71" w:rsidP="00E15A5D">
      <w:pPr>
        <w:spacing w:line="276" w:lineRule="auto"/>
        <w:jc w:val="both"/>
        <w:rPr>
          <w:rFonts w:asciiTheme="minorHAnsi" w:hAnsiTheme="minorHAnsi" w:cstheme="minorHAnsi"/>
        </w:rPr>
      </w:pPr>
    </w:p>
    <w:p w14:paraId="4831A32A" w14:textId="4014719A" w:rsidR="00B17A71" w:rsidRPr="0014663C" w:rsidRDefault="00B17A71" w:rsidP="00E15A5D">
      <w:pPr>
        <w:spacing w:line="276" w:lineRule="auto"/>
        <w:jc w:val="both"/>
        <w:rPr>
          <w:rFonts w:asciiTheme="minorHAnsi" w:hAnsiTheme="minorHAnsi" w:cstheme="minorHAnsi"/>
        </w:rPr>
      </w:pPr>
      <w:r w:rsidRPr="00C40B51">
        <w:rPr>
          <w:rFonts w:asciiTheme="minorHAnsi" w:hAnsiTheme="minorHAnsi" w:cstheme="minorHAnsi"/>
        </w:rPr>
        <w:t xml:space="preserve">Another term for hidden curriculum could be “sociocultural” (Stanley, 2013) who uses this </w:t>
      </w:r>
      <w:r w:rsidR="00514E1B">
        <w:rPr>
          <w:rFonts w:asciiTheme="minorHAnsi" w:hAnsiTheme="minorHAnsi" w:cstheme="minorHAnsi"/>
        </w:rPr>
        <w:t>terminology</w:t>
      </w:r>
      <w:r w:rsidRPr="00C40B51">
        <w:rPr>
          <w:rFonts w:asciiTheme="minorHAnsi" w:hAnsiTheme="minorHAnsi" w:cstheme="minorHAnsi"/>
        </w:rPr>
        <w:t xml:space="preserve"> to confirm through studies how soft skills such as teamwork and time management are learnt in the workplace and are more effective than learning.  Even though supported by </w:t>
      </w:r>
      <w:proofErr w:type="spellStart"/>
      <w:r w:rsidRPr="00C40B51">
        <w:rPr>
          <w:rFonts w:asciiTheme="minorHAnsi" w:hAnsiTheme="minorHAnsi" w:cstheme="minorHAnsi"/>
          <w:shd w:val="clear" w:color="auto" w:fill="FFFFFF"/>
        </w:rPr>
        <w:t>Orón</w:t>
      </w:r>
      <w:proofErr w:type="spellEnd"/>
      <w:r w:rsidRPr="00C40B51">
        <w:rPr>
          <w:shd w:val="clear" w:color="auto" w:fill="FFFFFF"/>
        </w:rPr>
        <w:t xml:space="preserve"> </w:t>
      </w:r>
      <w:r w:rsidRPr="00C40B51">
        <w:rPr>
          <w:rFonts w:asciiTheme="minorHAnsi" w:hAnsiTheme="minorHAnsi" w:cstheme="minorHAnsi"/>
        </w:rPr>
        <w:t xml:space="preserve">Semper and Blasco (2018), Stanley’s work relies purely on qualitative data as only the method of interviews is used.  </w:t>
      </w:r>
      <w:r w:rsidR="00D43E40">
        <w:rPr>
          <w:rFonts w:asciiTheme="minorHAnsi" w:hAnsiTheme="minorHAnsi" w:cstheme="minorHAnsi"/>
        </w:rPr>
        <w:t>H</w:t>
      </w:r>
      <w:r w:rsidRPr="00C40B51">
        <w:rPr>
          <w:rFonts w:asciiTheme="minorHAnsi" w:hAnsiTheme="minorHAnsi" w:cstheme="minorHAnsi"/>
          <w:shd w:val="clear" w:color="auto" w:fill="FFFFFF"/>
        </w:rPr>
        <w:t>is study focuses on university</w:t>
      </w:r>
      <w:r w:rsidRPr="006A120B">
        <w:rPr>
          <w:rFonts w:asciiTheme="minorHAnsi" w:hAnsiTheme="minorHAnsi" w:cstheme="minorHAnsi"/>
          <w:shd w:val="clear" w:color="auto" w:fill="FFFFFF"/>
        </w:rPr>
        <w:t xml:space="preserve"> students who are completing a programme to gain qualifications in the profession of accountancy</w:t>
      </w:r>
      <w:r w:rsidR="00683676">
        <w:rPr>
          <w:rFonts w:asciiTheme="minorHAnsi" w:hAnsiTheme="minorHAnsi" w:cstheme="minorHAnsi"/>
          <w:shd w:val="clear" w:color="auto" w:fill="FFFFFF"/>
        </w:rPr>
        <w:t>.  I</w:t>
      </w:r>
      <w:r>
        <w:rPr>
          <w:rFonts w:asciiTheme="minorHAnsi" w:hAnsiTheme="minorHAnsi" w:cstheme="minorHAnsi"/>
          <w:shd w:val="clear" w:color="auto" w:fill="FFFFFF"/>
        </w:rPr>
        <w:t>t could be argued a better study would have examined a large</w:t>
      </w:r>
      <w:r w:rsidR="00683676">
        <w:rPr>
          <w:rFonts w:asciiTheme="minorHAnsi" w:hAnsiTheme="minorHAnsi" w:cstheme="minorHAnsi"/>
          <w:shd w:val="clear" w:color="auto" w:fill="FFFFFF"/>
        </w:rPr>
        <w:t>r</w:t>
      </w:r>
      <w:r>
        <w:rPr>
          <w:rFonts w:asciiTheme="minorHAnsi" w:hAnsiTheme="minorHAnsi" w:cstheme="minorHAnsi"/>
          <w:shd w:val="clear" w:color="auto" w:fill="FFFFFF"/>
        </w:rPr>
        <w:t xml:space="preserve"> random selected sample of </w:t>
      </w:r>
      <w:r w:rsidR="00683676">
        <w:rPr>
          <w:rFonts w:asciiTheme="minorHAnsi" w:hAnsiTheme="minorHAnsi" w:cstheme="minorHAnsi"/>
          <w:shd w:val="clear" w:color="auto" w:fill="FFFFFF"/>
        </w:rPr>
        <w:t xml:space="preserve">a </w:t>
      </w:r>
      <w:r>
        <w:rPr>
          <w:rFonts w:asciiTheme="minorHAnsi" w:hAnsiTheme="minorHAnsi" w:cstheme="minorHAnsi"/>
          <w:shd w:val="clear" w:color="auto" w:fill="FFFFFF"/>
        </w:rPr>
        <w:t>workplace</w:t>
      </w:r>
      <w:r w:rsidR="00D43E40">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who are also expected to show teamwork and time management </w:t>
      </w:r>
      <w:r w:rsidR="00683676">
        <w:rPr>
          <w:rFonts w:asciiTheme="minorHAnsi" w:hAnsiTheme="minorHAnsi" w:cstheme="minorHAnsi"/>
          <w:shd w:val="clear" w:color="auto" w:fill="FFFFFF"/>
        </w:rPr>
        <w:t>and</w:t>
      </w:r>
      <w:r>
        <w:rPr>
          <w:rFonts w:asciiTheme="minorHAnsi" w:hAnsiTheme="minorHAnsi" w:cstheme="minorHAnsi"/>
          <w:shd w:val="clear" w:color="auto" w:fill="FFFFFF"/>
        </w:rPr>
        <w:t xml:space="preserve"> compare to the students</w:t>
      </w:r>
      <w:r w:rsidRPr="006A120B">
        <w:rPr>
          <w:rFonts w:asciiTheme="minorHAnsi" w:hAnsiTheme="minorHAnsi" w:cstheme="minorHAnsi"/>
          <w:shd w:val="clear" w:color="auto" w:fill="FFFFFF"/>
        </w:rPr>
        <w:t xml:space="preserve">.  </w:t>
      </w:r>
      <w:r w:rsidR="00D43E40" w:rsidRPr="00C40B51">
        <w:rPr>
          <w:rFonts w:asciiTheme="minorHAnsi" w:hAnsiTheme="minorHAnsi" w:cstheme="minorHAnsi"/>
          <w:shd w:val="clear" w:color="auto" w:fill="FFFFFF"/>
        </w:rPr>
        <w:t xml:space="preserve">Stanley’s analysis does not include accounts from WPEs, nor does he examine this concept from an employee’s perspective.  </w:t>
      </w:r>
    </w:p>
    <w:p w14:paraId="334D520F" w14:textId="77777777" w:rsidR="00B17A71" w:rsidRDefault="00B17A71" w:rsidP="00E15A5D">
      <w:pPr>
        <w:spacing w:line="276" w:lineRule="auto"/>
        <w:jc w:val="both"/>
        <w:rPr>
          <w:rFonts w:asciiTheme="minorHAnsi" w:hAnsiTheme="minorHAnsi" w:cstheme="minorHAnsi"/>
        </w:rPr>
      </w:pPr>
    </w:p>
    <w:p w14:paraId="3851CE16" w14:textId="5D6F1006" w:rsidR="00B17A71" w:rsidRPr="00590218" w:rsidRDefault="00B17A71" w:rsidP="00E15A5D">
      <w:pPr>
        <w:spacing w:line="276" w:lineRule="auto"/>
        <w:jc w:val="both"/>
        <w:rPr>
          <w:rFonts w:asciiTheme="minorHAnsi" w:hAnsiTheme="minorHAnsi" w:cstheme="minorHAnsi"/>
          <w:shd w:val="clear" w:color="auto" w:fill="FFFFFF"/>
        </w:rPr>
      </w:pPr>
      <w:r w:rsidRPr="0014663C">
        <w:rPr>
          <w:rFonts w:asciiTheme="minorHAnsi" w:hAnsiTheme="minorHAnsi" w:cstheme="minorHAnsi"/>
          <w:shd w:val="clear" w:color="auto" w:fill="FFFFFF"/>
        </w:rPr>
        <w:t>Raelin</w:t>
      </w:r>
      <w:r>
        <w:rPr>
          <w:rFonts w:asciiTheme="minorHAnsi" w:hAnsiTheme="minorHAnsi" w:cstheme="minorHAnsi"/>
          <w:shd w:val="clear" w:color="auto" w:fill="FFFFFF"/>
        </w:rPr>
        <w:t xml:space="preserve">’S </w:t>
      </w:r>
      <w:r w:rsidRPr="0014663C">
        <w:rPr>
          <w:rFonts w:asciiTheme="minorHAnsi" w:hAnsiTheme="minorHAnsi" w:cstheme="minorHAnsi"/>
          <w:shd w:val="clear" w:color="auto" w:fill="FFFFFF"/>
        </w:rPr>
        <w:t xml:space="preserve">(2008) three fundamental areas </w:t>
      </w:r>
      <w:r>
        <w:rPr>
          <w:rFonts w:asciiTheme="minorHAnsi" w:hAnsiTheme="minorHAnsi" w:cstheme="minorHAnsi"/>
          <w:shd w:val="clear" w:color="auto" w:fill="FFFFFF"/>
        </w:rPr>
        <w:t xml:space="preserve">regarding WPL are </w:t>
      </w:r>
      <w:proofErr w:type="gramStart"/>
      <w:r w:rsidRPr="0014663C">
        <w:rPr>
          <w:rFonts w:asciiTheme="minorHAnsi" w:hAnsiTheme="minorHAnsi" w:cstheme="minorHAnsi"/>
          <w:shd w:val="clear" w:color="auto" w:fill="FFFFFF"/>
        </w:rPr>
        <w:t>similar to</w:t>
      </w:r>
      <w:proofErr w:type="gramEnd"/>
      <w:r w:rsidRPr="0014663C">
        <w:rPr>
          <w:rFonts w:asciiTheme="minorHAnsi" w:hAnsiTheme="minorHAnsi" w:cstheme="minorHAnsi"/>
          <w:shd w:val="clear" w:color="auto" w:fill="FFFFFF"/>
        </w:rPr>
        <w:t xml:space="preserve"> Billet</w:t>
      </w:r>
      <w:r w:rsidR="00CE444B">
        <w:rPr>
          <w:rFonts w:asciiTheme="minorHAnsi" w:hAnsiTheme="minorHAnsi" w:cstheme="minorHAnsi"/>
          <w:shd w:val="clear" w:color="auto" w:fill="FFFFFF"/>
        </w:rPr>
        <w:t>t</w:t>
      </w:r>
      <w:r w:rsidRPr="0014663C">
        <w:rPr>
          <w:rFonts w:asciiTheme="minorHAnsi" w:hAnsiTheme="minorHAnsi" w:cstheme="minorHAnsi"/>
          <w:shd w:val="clear" w:color="auto" w:fill="FFFFFF"/>
        </w:rPr>
        <w:t xml:space="preserve"> </w:t>
      </w:r>
      <w:r>
        <w:rPr>
          <w:rFonts w:asciiTheme="minorHAnsi" w:hAnsiTheme="minorHAnsi" w:cstheme="minorHAnsi"/>
          <w:shd w:val="clear" w:color="auto" w:fill="FFFFFF"/>
        </w:rPr>
        <w:t>although in contrast</w:t>
      </w:r>
      <w:r w:rsidR="00707354">
        <w:rPr>
          <w:rFonts w:asciiTheme="minorHAnsi" w:hAnsiTheme="minorHAnsi" w:cstheme="minorHAnsi"/>
          <w:shd w:val="clear" w:color="auto" w:fill="FFFFFF"/>
        </w:rPr>
        <w:t xml:space="preserve">, </w:t>
      </w:r>
      <w:r w:rsidRPr="0014663C">
        <w:rPr>
          <w:rFonts w:asciiTheme="minorHAnsi" w:hAnsiTheme="minorHAnsi" w:cstheme="minorHAnsi"/>
          <w:shd w:val="clear" w:color="auto" w:fill="FFFFFF"/>
        </w:rPr>
        <w:t>supports ideas surrounding participation from learners by emphasising the involvement of ongoing learning in</w:t>
      </w:r>
      <w:r>
        <w:rPr>
          <w:rFonts w:asciiTheme="minorHAnsi" w:hAnsiTheme="minorHAnsi" w:cstheme="minorHAnsi"/>
          <w:shd w:val="clear" w:color="auto" w:fill="FFFFFF"/>
        </w:rPr>
        <w:t>side</w:t>
      </w:r>
      <w:r w:rsidRPr="0014663C">
        <w:rPr>
          <w:rFonts w:asciiTheme="minorHAnsi" w:hAnsiTheme="minorHAnsi" w:cstheme="minorHAnsi"/>
          <w:shd w:val="clear" w:color="auto" w:fill="FFFFFF"/>
        </w:rPr>
        <w:t xml:space="preserve"> and outside of the classroom</w:t>
      </w:r>
      <w:r>
        <w:rPr>
          <w:rFonts w:asciiTheme="minorHAnsi" w:hAnsiTheme="minorHAnsi" w:cstheme="minorHAnsi"/>
          <w:shd w:val="clear" w:color="auto" w:fill="FFFFFF"/>
        </w:rPr>
        <w:t xml:space="preserve"> i.e., unstructured</w:t>
      </w:r>
      <w:r w:rsidRPr="0014663C">
        <w:rPr>
          <w:rFonts w:asciiTheme="minorHAnsi" w:hAnsiTheme="minorHAnsi" w:cstheme="minorHAnsi"/>
          <w:shd w:val="clear" w:color="auto" w:fill="FFFFFF"/>
        </w:rPr>
        <w:t xml:space="preserve">.  </w:t>
      </w:r>
      <w:r>
        <w:rPr>
          <w:rFonts w:asciiTheme="minorHAnsi" w:hAnsiTheme="minorHAnsi" w:cstheme="minorHAnsi"/>
          <w:shd w:val="clear" w:color="auto" w:fill="FFFFFF"/>
        </w:rPr>
        <w:t>Even though</w:t>
      </w:r>
      <w:r w:rsidRPr="0014663C">
        <w:rPr>
          <w:rFonts w:asciiTheme="minorHAnsi" w:hAnsiTheme="minorHAnsi" w:cstheme="minorHAnsi"/>
          <w:shd w:val="clear" w:color="auto" w:fill="FFFFFF"/>
        </w:rPr>
        <w:t xml:space="preserve"> Raelin </w:t>
      </w:r>
      <w:r>
        <w:rPr>
          <w:rFonts w:asciiTheme="minorHAnsi" w:hAnsiTheme="minorHAnsi" w:cstheme="minorHAnsi"/>
          <w:shd w:val="clear" w:color="auto" w:fill="FFFFFF"/>
        </w:rPr>
        <w:t xml:space="preserve">agrees WPL is a learning environment, </w:t>
      </w:r>
      <w:r w:rsidR="001E0DD3">
        <w:rPr>
          <w:rFonts w:asciiTheme="minorHAnsi" w:hAnsiTheme="minorHAnsi" w:cstheme="minorHAnsi"/>
          <w:shd w:val="clear" w:color="auto" w:fill="FFFFFF"/>
        </w:rPr>
        <w:t>he</w:t>
      </w:r>
      <w:r>
        <w:rPr>
          <w:rFonts w:asciiTheme="minorHAnsi" w:hAnsiTheme="minorHAnsi" w:cstheme="minorHAnsi"/>
          <w:shd w:val="clear" w:color="auto" w:fill="FFFFFF"/>
        </w:rPr>
        <w:t xml:space="preserve"> </w:t>
      </w:r>
      <w:r w:rsidRPr="0014663C">
        <w:rPr>
          <w:rFonts w:asciiTheme="minorHAnsi" w:hAnsiTheme="minorHAnsi" w:cstheme="minorHAnsi"/>
          <w:shd w:val="clear" w:color="auto" w:fill="FFFFFF"/>
        </w:rPr>
        <w:t>state</w:t>
      </w:r>
      <w:r w:rsidR="001E0DD3">
        <w:rPr>
          <w:rFonts w:asciiTheme="minorHAnsi" w:hAnsiTheme="minorHAnsi" w:cstheme="minorHAnsi"/>
          <w:shd w:val="clear" w:color="auto" w:fill="FFFFFF"/>
        </w:rPr>
        <w:t>s</w:t>
      </w:r>
      <w:r w:rsidRPr="0014663C">
        <w:rPr>
          <w:rFonts w:asciiTheme="minorHAnsi" w:hAnsiTheme="minorHAnsi" w:cstheme="minorHAnsi"/>
          <w:shd w:val="clear" w:color="auto" w:fill="FFFFFF"/>
        </w:rPr>
        <w:t xml:space="preserve"> WPL differs from conventional education from the perspective of reflective questions.  For example, reflective questions are more likely within WPL </w:t>
      </w:r>
      <w:r>
        <w:rPr>
          <w:rFonts w:asciiTheme="minorHAnsi" w:hAnsiTheme="minorHAnsi" w:cstheme="minorHAnsi"/>
          <w:shd w:val="clear" w:color="auto" w:fill="FFFFFF"/>
        </w:rPr>
        <w:t>which can</w:t>
      </w:r>
      <w:r w:rsidRPr="0014663C">
        <w:rPr>
          <w:rFonts w:asciiTheme="minorHAnsi" w:hAnsiTheme="minorHAnsi" w:cstheme="minorHAnsi"/>
          <w:shd w:val="clear" w:color="auto" w:fill="FFFFFF"/>
        </w:rPr>
        <w:t xml:space="preserve"> strengthen staff’s ability to problem solve work challenges and apply solutions</w:t>
      </w:r>
      <w:r>
        <w:rPr>
          <w:rFonts w:asciiTheme="minorHAnsi" w:hAnsiTheme="minorHAnsi" w:cstheme="minorHAnsi"/>
          <w:shd w:val="clear" w:color="auto" w:fill="FFFFFF"/>
        </w:rPr>
        <w:t>.  A</w:t>
      </w:r>
      <w:r w:rsidRPr="0014663C">
        <w:rPr>
          <w:rFonts w:asciiTheme="minorHAnsi" w:hAnsiTheme="minorHAnsi" w:cstheme="minorHAnsi"/>
        </w:rPr>
        <w:t xml:space="preserve"> study in 2019 by Battistelli et al.</w:t>
      </w:r>
      <w:r>
        <w:rPr>
          <w:rFonts w:asciiTheme="minorHAnsi" w:hAnsiTheme="minorHAnsi" w:cstheme="minorHAnsi"/>
        </w:rPr>
        <w:t xml:space="preserve"> </w:t>
      </w:r>
      <w:r>
        <w:rPr>
          <w:rFonts w:asciiTheme="minorHAnsi" w:hAnsiTheme="minorHAnsi" w:cstheme="minorHAnsi"/>
          <w:shd w:val="clear" w:color="auto" w:fill="FFFFFF"/>
        </w:rPr>
        <w:t>s</w:t>
      </w:r>
      <w:r w:rsidRPr="0014663C">
        <w:rPr>
          <w:rFonts w:asciiTheme="minorHAnsi" w:hAnsiTheme="minorHAnsi" w:cstheme="minorHAnsi"/>
          <w:shd w:val="clear" w:color="auto" w:fill="FFFFFF"/>
        </w:rPr>
        <w:t xml:space="preserve">upported </w:t>
      </w:r>
      <w:r>
        <w:rPr>
          <w:rFonts w:asciiTheme="minorHAnsi" w:hAnsiTheme="minorHAnsi" w:cstheme="minorHAnsi"/>
          <w:shd w:val="clear" w:color="auto" w:fill="FFFFFF"/>
        </w:rPr>
        <w:t>and elaborated this study and</w:t>
      </w:r>
      <w:r>
        <w:rPr>
          <w:rFonts w:asciiTheme="minorHAnsi" w:hAnsiTheme="minorHAnsi" w:cstheme="minorHAnsi"/>
        </w:rPr>
        <w:t xml:space="preserve"> </w:t>
      </w:r>
      <w:r w:rsidRPr="00892779">
        <w:rPr>
          <w:rFonts w:asciiTheme="minorHAnsi" w:hAnsiTheme="minorHAnsi" w:cstheme="minorHAnsi"/>
        </w:rPr>
        <w:t xml:space="preserve">found different concepts of WPL can provide a wider range of benefits to a workplace, however, Battistelli’s study focused on a military environment.  This can be useful to demonstrate how </w:t>
      </w:r>
      <w:r w:rsidR="001E0DD3">
        <w:rPr>
          <w:rFonts w:asciiTheme="minorHAnsi" w:hAnsiTheme="minorHAnsi" w:cstheme="minorHAnsi"/>
        </w:rPr>
        <w:t xml:space="preserve">widespread WPL </w:t>
      </w:r>
      <w:r w:rsidRPr="00892779">
        <w:rPr>
          <w:rFonts w:asciiTheme="minorHAnsi" w:hAnsiTheme="minorHAnsi" w:cstheme="minorHAnsi"/>
        </w:rPr>
        <w:t xml:space="preserve">is.  </w:t>
      </w:r>
      <w:r w:rsidR="005B32A4" w:rsidRPr="005B32A4">
        <w:rPr>
          <w:rFonts w:asciiTheme="minorHAnsi" w:hAnsiTheme="minorHAnsi" w:cstheme="minorHAnsi"/>
        </w:rPr>
        <w:t xml:space="preserve">By drawing on the concept of </w:t>
      </w:r>
      <w:r w:rsidR="005B32A4">
        <w:rPr>
          <w:rFonts w:asciiTheme="minorHAnsi" w:hAnsiTheme="minorHAnsi" w:cstheme="minorHAnsi"/>
        </w:rPr>
        <w:t>WPL</w:t>
      </w:r>
      <w:r w:rsidR="005B32A4" w:rsidRPr="005B32A4">
        <w:rPr>
          <w:rFonts w:asciiTheme="minorHAnsi" w:hAnsiTheme="minorHAnsi" w:cstheme="minorHAnsi"/>
        </w:rPr>
        <w:t xml:space="preserve">, </w:t>
      </w:r>
      <w:r w:rsidR="005B32A4" w:rsidRPr="0014663C">
        <w:rPr>
          <w:rFonts w:asciiTheme="minorHAnsi" w:hAnsiTheme="minorHAnsi" w:cstheme="minorHAnsi"/>
        </w:rPr>
        <w:t>Battistelli et al</w:t>
      </w:r>
      <w:r w:rsidR="00434EFB">
        <w:rPr>
          <w:rFonts w:asciiTheme="minorHAnsi" w:hAnsiTheme="minorHAnsi" w:cstheme="minorHAnsi"/>
        </w:rPr>
        <w:t>.</w:t>
      </w:r>
      <w:r w:rsidR="005B32A4" w:rsidRPr="005B32A4">
        <w:rPr>
          <w:rFonts w:asciiTheme="minorHAnsi" w:hAnsiTheme="minorHAnsi" w:cstheme="minorHAnsi"/>
        </w:rPr>
        <w:t xml:space="preserve"> ha</w:t>
      </w:r>
      <w:r w:rsidR="005B32A4">
        <w:rPr>
          <w:rFonts w:asciiTheme="minorHAnsi" w:hAnsiTheme="minorHAnsi" w:cstheme="minorHAnsi"/>
        </w:rPr>
        <w:t>ve</w:t>
      </w:r>
      <w:r w:rsidR="005B32A4" w:rsidRPr="005B32A4">
        <w:rPr>
          <w:rFonts w:asciiTheme="minorHAnsi" w:hAnsiTheme="minorHAnsi" w:cstheme="minorHAnsi"/>
        </w:rPr>
        <w:t xml:space="preserve"> been able to show </w:t>
      </w:r>
      <w:r w:rsidR="005B32A4">
        <w:rPr>
          <w:rFonts w:asciiTheme="minorHAnsi" w:hAnsiTheme="minorHAnsi" w:cstheme="minorHAnsi"/>
        </w:rPr>
        <w:t xml:space="preserve">that </w:t>
      </w:r>
      <w:r w:rsidRPr="00892779">
        <w:rPr>
          <w:rFonts w:asciiTheme="minorHAnsi" w:hAnsiTheme="minorHAnsi" w:cstheme="minorHAnsi"/>
        </w:rPr>
        <w:t>promoting i</w:t>
      </w:r>
      <w:r w:rsidRPr="0014663C">
        <w:rPr>
          <w:rFonts w:asciiTheme="minorHAnsi" w:hAnsiTheme="minorHAnsi" w:cstheme="minorHAnsi"/>
        </w:rPr>
        <w:t xml:space="preserve">nformation sharing, challenging </w:t>
      </w:r>
      <w:r w:rsidRPr="007F2712">
        <w:rPr>
          <w:rFonts w:asciiTheme="minorHAnsi" w:hAnsiTheme="minorHAnsi" w:cstheme="minorHAnsi"/>
        </w:rPr>
        <w:t xml:space="preserve">tasks and organisational commitment </w:t>
      </w:r>
      <w:r w:rsidR="005B32A4">
        <w:rPr>
          <w:rFonts w:asciiTheme="minorHAnsi" w:hAnsiTheme="minorHAnsi" w:cstheme="minorHAnsi"/>
        </w:rPr>
        <w:t xml:space="preserve">can </w:t>
      </w:r>
      <w:r w:rsidRPr="007F2712">
        <w:rPr>
          <w:rFonts w:asciiTheme="minorHAnsi" w:hAnsiTheme="minorHAnsi" w:cstheme="minorHAnsi"/>
        </w:rPr>
        <w:t xml:space="preserve">lead to innovation, higher staff retention and more effective problem solving from cross departmental relationships.  </w:t>
      </w:r>
      <w:r w:rsidR="005B32A4">
        <w:rPr>
          <w:rFonts w:asciiTheme="minorHAnsi" w:hAnsiTheme="minorHAnsi" w:cstheme="minorHAnsi"/>
        </w:rPr>
        <w:t xml:space="preserve">However, </w:t>
      </w:r>
      <w:r w:rsidRPr="007F2712">
        <w:rPr>
          <w:rFonts w:asciiTheme="minorHAnsi" w:hAnsiTheme="minorHAnsi" w:cstheme="minorHAnsi"/>
        </w:rPr>
        <w:t xml:space="preserve">this study included only male candidates </w:t>
      </w:r>
      <w:r w:rsidR="005B32A4">
        <w:rPr>
          <w:rFonts w:asciiTheme="minorHAnsi" w:hAnsiTheme="minorHAnsi" w:cstheme="minorHAnsi"/>
        </w:rPr>
        <w:t>and</w:t>
      </w:r>
      <w:r w:rsidRPr="007F2712">
        <w:rPr>
          <w:rFonts w:asciiTheme="minorHAnsi" w:hAnsiTheme="minorHAnsi" w:cstheme="minorHAnsi"/>
        </w:rPr>
        <w:t xml:space="preserve"> their perceptions of workplace learning</w:t>
      </w:r>
      <w:r w:rsidR="00AE61F6">
        <w:rPr>
          <w:rFonts w:asciiTheme="minorHAnsi" w:hAnsiTheme="minorHAnsi" w:cstheme="minorHAnsi"/>
        </w:rPr>
        <w:t>,</w:t>
      </w:r>
      <w:r w:rsidR="009903D7">
        <w:rPr>
          <w:rFonts w:asciiTheme="minorHAnsi" w:hAnsiTheme="minorHAnsi" w:cstheme="minorHAnsi"/>
        </w:rPr>
        <w:t xml:space="preserve"> </w:t>
      </w:r>
      <w:r w:rsidR="00AE61F6">
        <w:rPr>
          <w:rFonts w:asciiTheme="minorHAnsi" w:hAnsiTheme="minorHAnsi" w:cstheme="minorHAnsi"/>
        </w:rPr>
        <w:t>which</w:t>
      </w:r>
      <w:r w:rsidR="009903D7">
        <w:rPr>
          <w:rFonts w:asciiTheme="minorHAnsi" w:hAnsiTheme="minorHAnsi" w:cstheme="minorHAnsi"/>
        </w:rPr>
        <w:t xml:space="preserve"> could be argued </w:t>
      </w:r>
      <w:r w:rsidR="00AE61F6">
        <w:rPr>
          <w:rFonts w:asciiTheme="minorHAnsi" w:hAnsiTheme="minorHAnsi" w:cstheme="minorHAnsi"/>
        </w:rPr>
        <w:t>as gender biased.  T</w:t>
      </w:r>
      <w:r w:rsidR="009903D7">
        <w:rPr>
          <w:rFonts w:asciiTheme="minorHAnsi" w:hAnsiTheme="minorHAnsi" w:cstheme="minorHAnsi"/>
        </w:rPr>
        <w:t xml:space="preserve">he decision to ask male participants could have </w:t>
      </w:r>
      <w:r w:rsidR="009903D7" w:rsidRPr="00AE61F6">
        <w:rPr>
          <w:rFonts w:asciiTheme="minorHAnsi" w:hAnsiTheme="minorHAnsi" w:cstheme="minorHAnsi"/>
        </w:rPr>
        <w:t xml:space="preserve">unintentionally created bias if gendered language was used.  Masculine language </w:t>
      </w:r>
      <w:r w:rsidR="005B32A4" w:rsidRPr="00AE61F6">
        <w:rPr>
          <w:rFonts w:asciiTheme="minorHAnsi" w:hAnsiTheme="minorHAnsi" w:cstheme="minorHAnsi"/>
        </w:rPr>
        <w:t>c</w:t>
      </w:r>
      <w:r w:rsidR="00AE61F6">
        <w:rPr>
          <w:rFonts w:asciiTheme="minorHAnsi" w:hAnsiTheme="minorHAnsi" w:cstheme="minorHAnsi"/>
        </w:rPr>
        <w:t>an</w:t>
      </w:r>
      <w:r w:rsidR="005B32A4" w:rsidRPr="00AE61F6">
        <w:rPr>
          <w:rFonts w:asciiTheme="minorHAnsi" w:hAnsiTheme="minorHAnsi" w:cstheme="minorHAnsi"/>
        </w:rPr>
        <w:t xml:space="preserve"> influence results</w:t>
      </w:r>
      <w:r w:rsidR="009903D7" w:rsidRPr="00AE61F6">
        <w:rPr>
          <w:rFonts w:asciiTheme="minorHAnsi" w:hAnsiTheme="minorHAnsi" w:cstheme="minorHAnsi"/>
        </w:rPr>
        <w:t xml:space="preserve"> and there</w:t>
      </w:r>
      <w:r w:rsidR="009903D7">
        <w:rPr>
          <w:rFonts w:asciiTheme="minorHAnsi" w:hAnsiTheme="minorHAnsi" w:cstheme="minorHAnsi"/>
        </w:rPr>
        <w:t xml:space="preserve"> are no indications this study used gender neutral language to avoid gender inequity</w:t>
      </w:r>
      <w:r w:rsidR="00AE61F6">
        <w:rPr>
          <w:rFonts w:asciiTheme="minorHAnsi" w:hAnsiTheme="minorHAnsi" w:cstheme="minorHAnsi"/>
        </w:rPr>
        <w:t xml:space="preserve"> (Bailey</w:t>
      </w:r>
      <w:r w:rsidR="00120406">
        <w:rPr>
          <w:rFonts w:asciiTheme="minorHAnsi" w:hAnsiTheme="minorHAnsi" w:cstheme="minorHAnsi"/>
        </w:rPr>
        <w:t xml:space="preserve"> e</w:t>
      </w:r>
      <w:r w:rsidR="00AE61F6">
        <w:rPr>
          <w:rFonts w:asciiTheme="minorHAnsi" w:hAnsiTheme="minorHAnsi" w:cstheme="minorHAnsi"/>
        </w:rPr>
        <w:t>t al</w:t>
      </w:r>
      <w:r w:rsidR="00120406">
        <w:rPr>
          <w:rFonts w:asciiTheme="minorHAnsi" w:hAnsiTheme="minorHAnsi" w:cstheme="minorHAnsi"/>
        </w:rPr>
        <w:t>.</w:t>
      </w:r>
      <w:r w:rsidR="00707354">
        <w:rPr>
          <w:rFonts w:asciiTheme="minorHAnsi" w:hAnsiTheme="minorHAnsi" w:cstheme="minorHAnsi"/>
        </w:rPr>
        <w:t xml:space="preserve"> </w:t>
      </w:r>
      <w:r w:rsidR="00AE61F6">
        <w:rPr>
          <w:rFonts w:asciiTheme="minorHAnsi" w:hAnsiTheme="minorHAnsi" w:cstheme="minorHAnsi"/>
        </w:rPr>
        <w:t>2022)</w:t>
      </w:r>
      <w:r w:rsidR="009903D7">
        <w:rPr>
          <w:rFonts w:asciiTheme="minorHAnsi" w:hAnsiTheme="minorHAnsi" w:cstheme="minorHAnsi"/>
        </w:rPr>
        <w:t xml:space="preserve">.  </w:t>
      </w:r>
      <w:r w:rsidR="005B32A4">
        <w:rPr>
          <w:rFonts w:asciiTheme="minorHAnsi" w:hAnsiTheme="minorHAnsi" w:cstheme="minorHAnsi"/>
        </w:rPr>
        <w:t xml:space="preserve">It is concluded that </w:t>
      </w:r>
      <w:r w:rsidR="005B32A4" w:rsidRPr="0014663C">
        <w:rPr>
          <w:rFonts w:asciiTheme="minorHAnsi" w:hAnsiTheme="minorHAnsi" w:cstheme="minorHAnsi"/>
        </w:rPr>
        <w:t>Battistelli et al</w:t>
      </w:r>
      <w:r w:rsidR="005B32A4">
        <w:rPr>
          <w:rFonts w:asciiTheme="minorHAnsi" w:hAnsiTheme="minorHAnsi" w:cstheme="minorHAnsi"/>
        </w:rPr>
        <w:t xml:space="preserve">. have provided </w:t>
      </w:r>
      <w:r w:rsidR="00AE61F6">
        <w:rPr>
          <w:rFonts w:asciiTheme="minorHAnsi" w:hAnsiTheme="minorHAnsi" w:cstheme="minorHAnsi"/>
        </w:rPr>
        <w:t>an</w:t>
      </w:r>
      <w:r w:rsidR="005B32A4">
        <w:rPr>
          <w:rFonts w:asciiTheme="minorHAnsi" w:hAnsiTheme="minorHAnsi" w:cstheme="minorHAnsi"/>
        </w:rPr>
        <w:t xml:space="preserve"> insight into how WPL</w:t>
      </w:r>
      <w:r w:rsidR="00434EFB">
        <w:rPr>
          <w:rFonts w:asciiTheme="minorHAnsi" w:hAnsiTheme="minorHAnsi" w:cstheme="minorHAnsi"/>
        </w:rPr>
        <w:t xml:space="preserve"> b</w:t>
      </w:r>
      <w:r w:rsidR="005B32A4">
        <w:rPr>
          <w:rFonts w:asciiTheme="minorHAnsi" w:hAnsiTheme="minorHAnsi" w:cstheme="minorHAnsi"/>
        </w:rPr>
        <w:t>enefit</w:t>
      </w:r>
      <w:r w:rsidR="00434EFB">
        <w:rPr>
          <w:rFonts w:asciiTheme="minorHAnsi" w:hAnsiTheme="minorHAnsi" w:cstheme="minorHAnsi"/>
        </w:rPr>
        <w:t xml:space="preserve">s </w:t>
      </w:r>
      <w:r w:rsidR="005B32A4">
        <w:rPr>
          <w:rFonts w:asciiTheme="minorHAnsi" w:hAnsiTheme="minorHAnsi" w:cstheme="minorHAnsi"/>
        </w:rPr>
        <w:t xml:space="preserve">through the activities </w:t>
      </w:r>
      <w:r w:rsidR="00434EFB">
        <w:rPr>
          <w:rFonts w:asciiTheme="minorHAnsi" w:hAnsiTheme="minorHAnsi" w:cstheme="minorHAnsi"/>
        </w:rPr>
        <w:t xml:space="preserve">noted but fails to mention WPEs.  </w:t>
      </w:r>
      <w:proofErr w:type="gramStart"/>
      <w:r w:rsidRPr="007F2712">
        <w:rPr>
          <w:rFonts w:asciiTheme="minorHAnsi" w:hAnsiTheme="minorHAnsi" w:cstheme="minorHAnsi"/>
        </w:rPr>
        <w:t>Raelin (1997),</w:t>
      </w:r>
      <w:proofErr w:type="gramEnd"/>
      <w:r w:rsidRPr="007F2712">
        <w:rPr>
          <w:rFonts w:asciiTheme="minorHAnsi" w:hAnsiTheme="minorHAnsi" w:cstheme="minorHAnsi"/>
        </w:rPr>
        <w:t xml:space="preserve"> </w:t>
      </w:r>
      <w:r w:rsidR="00434EFB">
        <w:rPr>
          <w:rFonts w:asciiTheme="minorHAnsi" w:hAnsiTheme="minorHAnsi" w:cstheme="minorHAnsi"/>
        </w:rPr>
        <w:t xml:space="preserve">uses </w:t>
      </w:r>
      <w:r w:rsidRPr="007F2712">
        <w:rPr>
          <w:rFonts w:asciiTheme="minorHAnsi" w:hAnsiTheme="minorHAnsi" w:cstheme="minorHAnsi"/>
        </w:rPr>
        <w:t xml:space="preserve">general workplaces to illustrate models and theory </w:t>
      </w:r>
      <w:r w:rsidR="00AE61F6">
        <w:rPr>
          <w:rFonts w:asciiTheme="minorHAnsi" w:hAnsiTheme="minorHAnsi" w:cstheme="minorHAnsi"/>
        </w:rPr>
        <w:t>but</w:t>
      </w:r>
      <w:r w:rsidRPr="007F2712">
        <w:rPr>
          <w:rFonts w:asciiTheme="minorHAnsi" w:hAnsiTheme="minorHAnsi" w:cstheme="minorHAnsi"/>
        </w:rPr>
        <w:t xml:space="preserve"> WPEs are </w:t>
      </w:r>
      <w:r w:rsidR="00434EFB">
        <w:rPr>
          <w:rFonts w:asciiTheme="minorHAnsi" w:hAnsiTheme="minorHAnsi" w:cstheme="minorHAnsi"/>
        </w:rPr>
        <w:t xml:space="preserve">also </w:t>
      </w:r>
      <w:r w:rsidRPr="007F2712">
        <w:rPr>
          <w:rFonts w:asciiTheme="minorHAnsi" w:hAnsiTheme="minorHAnsi" w:cstheme="minorHAnsi"/>
        </w:rPr>
        <w:t>not included.</w:t>
      </w:r>
      <w:r>
        <w:rPr>
          <w:rFonts w:asciiTheme="minorHAnsi" w:hAnsiTheme="minorHAnsi" w:cstheme="minorHAnsi"/>
        </w:rPr>
        <w:t xml:space="preserve">   </w:t>
      </w:r>
    </w:p>
    <w:p w14:paraId="355BE428" w14:textId="77777777" w:rsidR="00B17A71" w:rsidRDefault="00B17A71" w:rsidP="00E15A5D">
      <w:pPr>
        <w:spacing w:line="276" w:lineRule="auto"/>
        <w:jc w:val="both"/>
        <w:rPr>
          <w:rFonts w:asciiTheme="minorHAnsi" w:hAnsiTheme="minorHAnsi" w:cstheme="minorHAnsi"/>
        </w:rPr>
      </w:pPr>
    </w:p>
    <w:p w14:paraId="214C94EB" w14:textId="4797FE92" w:rsidR="00B17A71" w:rsidRDefault="00B17A71" w:rsidP="00E15A5D">
      <w:pPr>
        <w:spacing w:line="276" w:lineRule="auto"/>
        <w:jc w:val="both"/>
        <w:rPr>
          <w:rFonts w:asciiTheme="minorHAnsi" w:hAnsiTheme="minorHAnsi" w:cstheme="minorHAnsi"/>
          <w:shd w:val="clear" w:color="auto" w:fill="FFFFFF"/>
        </w:rPr>
      </w:pPr>
      <w:r w:rsidRPr="007130A7">
        <w:rPr>
          <w:rFonts w:asciiTheme="minorHAnsi" w:hAnsiTheme="minorHAnsi" w:cstheme="minorHAnsi"/>
        </w:rPr>
        <w:t xml:space="preserve">Jarvis </w:t>
      </w:r>
      <w:r w:rsidRPr="007130A7">
        <w:rPr>
          <w:rFonts w:asciiTheme="minorHAnsi" w:hAnsiTheme="minorHAnsi" w:cstheme="minorHAnsi"/>
          <w:shd w:val="clear" w:color="auto" w:fill="FFFFFF"/>
        </w:rPr>
        <w:t>(2010)</w:t>
      </w:r>
      <w:r w:rsidRPr="007130A7">
        <w:rPr>
          <w:rFonts w:asciiTheme="minorHAnsi" w:hAnsiTheme="minorHAnsi" w:cstheme="minorHAnsi"/>
        </w:rPr>
        <w:t xml:space="preserve"> </w:t>
      </w:r>
      <w:r w:rsidRPr="007130A7">
        <w:rPr>
          <w:rFonts w:asciiTheme="minorHAnsi" w:hAnsiTheme="minorHAnsi" w:cstheme="minorHAnsi"/>
          <w:shd w:val="clear" w:color="auto" w:fill="FFFFFF"/>
        </w:rPr>
        <w:t>describes WPL as in house training</w:t>
      </w:r>
      <w:r>
        <w:rPr>
          <w:rFonts w:asciiTheme="minorHAnsi" w:hAnsiTheme="minorHAnsi" w:cstheme="minorHAnsi"/>
          <w:shd w:val="clear" w:color="auto" w:fill="FFFFFF"/>
        </w:rPr>
        <w:t xml:space="preserve"> using</w:t>
      </w:r>
      <w:r w:rsidRPr="007130A7">
        <w:rPr>
          <w:rFonts w:asciiTheme="minorHAnsi" w:hAnsiTheme="minorHAnsi" w:cstheme="minorHAnsi"/>
          <w:shd w:val="clear" w:color="auto" w:fill="FFFFFF"/>
        </w:rPr>
        <w:t xml:space="preserve"> historical information to explain his definition and uses the term “non-formal learning”</w:t>
      </w:r>
      <w:r>
        <w:rPr>
          <w:rFonts w:asciiTheme="minorHAnsi" w:hAnsiTheme="minorHAnsi" w:cstheme="minorHAnsi"/>
          <w:shd w:val="clear" w:color="auto" w:fill="FFFFFF"/>
        </w:rPr>
        <w:t xml:space="preserve">.  This categorisation of </w:t>
      </w:r>
      <w:r w:rsidRPr="007130A7">
        <w:rPr>
          <w:rFonts w:asciiTheme="minorHAnsi" w:hAnsiTheme="minorHAnsi" w:cstheme="minorHAnsi"/>
          <w:shd w:val="clear" w:color="auto" w:fill="FFFFFF"/>
        </w:rPr>
        <w:t>WPL can be seen as simplistic and in contrast to Billet</w:t>
      </w:r>
      <w:r w:rsidR="00CE444B">
        <w:rPr>
          <w:rFonts w:asciiTheme="minorHAnsi" w:hAnsiTheme="minorHAnsi" w:cstheme="minorHAnsi"/>
          <w:shd w:val="clear" w:color="auto" w:fill="FFFFFF"/>
        </w:rPr>
        <w:t>t</w:t>
      </w:r>
      <w:r>
        <w:rPr>
          <w:rFonts w:asciiTheme="minorHAnsi" w:hAnsiTheme="minorHAnsi" w:cstheme="minorHAnsi"/>
          <w:shd w:val="clear" w:color="auto" w:fill="FFFFFF"/>
        </w:rPr>
        <w:t xml:space="preserve"> who</w:t>
      </w:r>
      <w:r w:rsidRPr="007130A7">
        <w:rPr>
          <w:rFonts w:asciiTheme="minorHAnsi" w:hAnsiTheme="minorHAnsi" w:cstheme="minorHAnsi"/>
          <w:shd w:val="clear" w:color="auto" w:fill="FFFFFF"/>
        </w:rPr>
        <w:t xml:space="preserve"> argues t</w:t>
      </w:r>
      <w:r w:rsidRPr="007130A7">
        <w:rPr>
          <w:rFonts w:asciiTheme="minorHAnsi" w:hAnsiTheme="minorHAnsi" w:cstheme="minorHAnsi"/>
        </w:rPr>
        <w:t>h</w:t>
      </w:r>
      <w:r>
        <w:rPr>
          <w:rFonts w:asciiTheme="minorHAnsi" w:hAnsiTheme="minorHAnsi" w:cstheme="minorHAnsi"/>
        </w:rPr>
        <w:t>at</w:t>
      </w:r>
      <w:r w:rsidRPr="007130A7">
        <w:rPr>
          <w:rFonts w:asciiTheme="minorHAnsi" w:hAnsiTheme="minorHAnsi" w:cstheme="minorHAnsi"/>
        </w:rPr>
        <w:t xml:space="preserve"> definitions of formal and non-formal learning should be discouraged as </w:t>
      </w:r>
      <w:r>
        <w:rPr>
          <w:rFonts w:asciiTheme="minorHAnsi" w:hAnsiTheme="minorHAnsi" w:cstheme="minorHAnsi"/>
        </w:rPr>
        <w:t>the latter</w:t>
      </w:r>
      <w:r w:rsidRPr="007130A7">
        <w:rPr>
          <w:rFonts w:asciiTheme="minorHAnsi" w:hAnsiTheme="minorHAnsi" w:cstheme="minorHAnsi"/>
        </w:rPr>
        <w:t xml:space="preserve"> may lack credibility in terms of not achieving any formal recognition.  What</w:t>
      </w:r>
      <w:r w:rsidRPr="007130A7">
        <w:rPr>
          <w:rFonts w:asciiTheme="minorHAnsi" w:hAnsiTheme="minorHAnsi" w:cstheme="minorHAnsi"/>
          <w:shd w:val="clear" w:color="auto" w:fill="FFFFFF"/>
        </w:rPr>
        <w:t xml:space="preserve"> </w:t>
      </w:r>
      <w:r w:rsidRPr="007130A7">
        <w:rPr>
          <w:rFonts w:asciiTheme="minorHAnsi" w:hAnsiTheme="minorHAnsi" w:cstheme="minorHAnsi"/>
        </w:rPr>
        <w:t xml:space="preserve">Jarvis </w:t>
      </w:r>
      <w:r w:rsidRPr="007130A7">
        <w:rPr>
          <w:rFonts w:asciiTheme="minorHAnsi" w:hAnsiTheme="minorHAnsi" w:cstheme="minorHAnsi"/>
          <w:shd w:val="clear" w:color="auto" w:fill="FFFFFF"/>
        </w:rPr>
        <w:t>(2010)</w:t>
      </w:r>
      <w:r w:rsidRPr="007130A7">
        <w:rPr>
          <w:rFonts w:asciiTheme="minorHAnsi" w:hAnsiTheme="minorHAnsi" w:cstheme="minorHAnsi"/>
        </w:rPr>
        <w:t xml:space="preserve"> does achieve is clarity in th</w:t>
      </w:r>
      <w:r w:rsidRPr="007130A7">
        <w:rPr>
          <w:rFonts w:asciiTheme="minorHAnsi" w:hAnsiTheme="minorHAnsi" w:cstheme="minorHAnsi"/>
          <w:shd w:val="clear" w:color="auto" w:fill="FFFFFF"/>
        </w:rPr>
        <w:t xml:space="preserve">e term ‘workplace learning’ </w:t>
      </w:r>
      <w:r>
        <w:rPr>
          <w:rFonts w:asciiTheme="minorHAnsi" w:hAnsiTheme="minorHAnsi" w:cstheme="minorHAnsi"/>
          <w:shd w:val="clear" w:color="auto" w:fill="FFFFFF"/>
        </w:rPr>
        <w:t>but implies</w:t>
      </w:r>
      <w:r w:rsidRPr="007130A7">
        <w:rPr>
          <w:rFonts w:asciiTheme="minorHAnsi" w:hAnsiTheme="minorHAnsi" w:cstheme="minorHAnsi"/>
          <w:shd w:val="clear" w:color="auto" w:fill="FFFFFF"/>
        </w:rPr>
        <w:t xml:space="preserve"> it was created within Human Resources and evolved into </w:t>
      </w:r>
      <w:r w:rsidR="00AE61F6">
        <w:rPr>
          <w:rFonts w:asciiTheme="minorHAnsi" w:hAnsiTheme="minorHAnsi" w:cstheme="minorHAnsi"/>
          <w:shd w:val="clear" w:color="auto" w:fill="FFFFFF"/>
        </w:rPr>
        <w:t>WPL</w:t>
      </w:r>
      <w:r w:rsidRPr="007130A7">
        <w:rPr>
          <w:rFonts w:asciiTheme="minorHAnsi" w:hAnsiTheme="minorHAnsi" w:cstheme="minorHAnsi"/>
          <w:shd w:val="clear" w:color="auto" w:fill="FFFFFF"/>
        </w:rPr>
        <w:t xml:space="preserve"> as a separate profession.  </w:t>
      </w:r>
      <w:r>
        <w:rPr>
          <w:rFonts w:asciiTheme="minorHAnsi" w:hAnsiTheme="minorHAnsi" w:cstheme="minorHAnsi"/>
          <w:shd w:val="clear" w:color="auto" w:fill="FFFFFF"/>
        </w:rPr>
        <w:t xml:space="preserve">Now there is evidence to support the idea that professions of Teacher/WPE have learning at its foundation.  </w:t>
      </w:r>
      <w:r w:rsidRPr="007130A7">
        <w:rPr>
          <w:rFonts w:asciiTheme="minorHAnsi" w:hAnsiTheme="minorHAnsi" w:cstheme="minorHAnsi"/>
          <w:shd w:val="clear" w:color="auto" w:fill="FFFFFF"/>
        </w:rPr>
        <w:t>Interestingly, this shows the need encouraged by Bille</w:t>
      </w:r>
      <w:r w:rsidR="00CE444B">
        <w:rPr>
          <w:rFonts w:asciiTheme="minorHAnsi" w:hAnsiTheme="minorHAnsi" w:cstheme="minorHAnsi"/>
          <w:shd w:val="clear" w:color="auto" w:fill="FFFFFF"/>
        </w:rPr>
        <w:t>t</w:t>
      </w:r>
      <w:r w:rsidRPr="007130A7">
        <w:rPr>
          <w:rFonts w:asciiTheme="minorHAnsi" w:hAnsiTheme="minorHAnsi" w:cstheme="minorHAnsi"/>
          <w:shd w:val="clear" w:color="auto" w:fill="FFFFFF"/>
        </w:rPr>
        <w:t xml:space="preserve">t for </w:t>
      </w:r>
      <w:r>
        <w:rPr>
          <w:rFonts w:asciiTheme="minorHAnsi" w:hAnsiTheme="minorHAnsi" w:cstheme="minorHAnsi"/>
          <w:shd w:val="clear" w:color="auto" w:fill="FFFFFF"/>
        </w:rPr>
        <w:t xml:space="preserve">a </w:t>
      </w:r>
      <w:r w:rsidRPr="007130A7">
        <w:rPr>
          <w:rFonts w:asciiTheme="minorHAnsi" w:hAnsiTheme="minorHAnsi" w:cstheme="minorHAnsi"/>
          <w:shd w:val="clear" w:color="auto" w:fill="FFFFFF"/>
        </w:rPr>
        <w:t xml:space="preserve">review and is supported by findings completed by </w:t>
      </w:r>
      <w:proofErr w:type="spellStart"/>
      <w:r w:rsidRPr="007130A7">
        <w:rPr>
          <w:rFonts w:asciiTheme="minorHAnsi" w:hAnsiTheme="minorHAnsi" w:cstheme="minorHAnsi"/>
          <w:shd w:val="clear" w:color="auto" w:fill="FFFFFF"/>
        </w:rPr>
        <w:t>Elshafie</w:t>
      </w:r>
      <w:proofErr w:type="spellEnd"/>
      <w:r w:rsidRPr="007130A7">
        <w:rPr>
          <w:rFonts w:asciiTheme="minorHAnsi" w:hAnsiTheme="minorHAnsi" w:cstheme="minorHAnsi"/>
          <w:shd w:val="clear" w:color="auto" w:fill="FFFFFF"/>
        </w:rPr>
        <w:t xml:space="preserve"> (2013).  </w:t>
      </w:r>
    </w:p>
    <w:p w14:paraId="11F9D2AA" w14:textId="77777777" w:rsidR="00B17A71" w:rsidRDefault="00B17A71" w:rsidP="00E15A5D">
      <w:pPr>
        <w:spacing w:line="276" w:lineRule="auto"/>
        <w:jc w:val="both"/>
        <w:rPr>
          <w:rFonts w:asciiTheme="minorHAnsi" w:hAnsiTheme="minorHAnsi" w:cstheme="minorHAnsi"/>
          <w:shd w:val="clear" w:color="auto" w:fill="FFFFFF"/>
        </w:rPr>
      </w:pPr>
    </w:p>
    <w:p w14:paraId="38138EB0" w14:textId="2D0E0048" w:rsidR="00B17A71" w:rsidRPr="007130A7" w:rsidRDefault="00B17A71" w:rsidP="00E15A5D">
      <w:pPr>
        <w:spacing w:line="276" w:lineRule="auto"/>
        <w:jc w:val="both"/>
        <w:rPr>
          <w:rFonts w:asciiTheme="minorHAnsi" w:hAnsiTheme="minorHAnsi" w:cstheme="minorHAnsi"/>
        </w:rPr>
      </w:pPr>
      <w:r w:rsidRPr="007130A7">
        <w:rPr>
          <w:rFonts w:asciiTheme="minorHAnsi" w:hAnsiTheme="minorHAnsi" w:cstheme="minorHAnsi"/>
        </w:rPr>
        <w:t>O'Grady (2013) categorised WPL as a process where workplaces provide inhouse training to staff also known as continual professional development (CPD)</w:t>
      </w:r>
      <w:r w:rsidR="00AE61F6">
        <w:rPr>
          <w:rFonts w:asciiTheme="minorHAnsi" w:hAnsiTheme="minorHAnsi" w:cstheme="minorHAnsi"/>
        </w:rPr>
        <w:t>, which is an</w:t>
      </w:r>
      <w:r w:rsidRPr="007130A7">
        <w:rPr>
          <w:rFonts w:asciiTheme="minorHAnsi" w:hAnsiTheme="minorHAnsi" w:cstheme="minorHAnsi"/>
        </w:rPr>
        <w:t xml:space="preserve"> idea </w:t>
      </w:r>
      <w:proofErr w:type="gramStart"/>
      <w:r w:rsidRPr="007130A7">
        <w:rPr>
          <w:rFonts w:asciiTheme="minorHAnsi" w:hAnsiTheme="minorHAnsi" w:cstheme="minorHAnsi"/>
        </w:rPr>
        <w:t>similar to</w:t>
      </w:r>
      <w:proofErr w:type="gramEnd"/>
      <w:r w:rsidRPr="007130A7">
        <w:rPr>
          <w:rFonts w:asciiTheme="minorHAnsi" w:hAnsiTheme="minorHAnsi" w:cstheme="minorHAnsi"/>
        </w:rPr>
        <w:t xml:space="preserve"> Jarvis</w:t>
      </w:r>
      <w:r>
        <w:rPr>
          <w:rFonts w:asciiTheme="minorHAnsi" w:hAnsiTheme="minorHAnsi" w:cstheme="minorHAnsi"/>
        </w:rPr>
        <w:t xml:space="preserve">.  </w:t>
      </w:r>
      <w:r w:rsidRPr="007130A7">
        <w:rPr>
          <w:rFonts w:asciiTheme="minorHAnsi" w:hAnsiTheme="minorHAnsi" w:cstheme="minorHAnsi"/>
        </w:rPr>
        <w:t xml:space="preserve">Whilst </w:t>
      </w:r>
      <w:r>
        <w:rPr>
          <w:rFonts w:asciiTheme="minorHAnsi" w:hAnsiTheme="minorHAnsi" w:cstheme="minorHAnsi"/>
        </w:rPr>
        <w:t xml:space="preserve">both </w:t>
      </w:r>
      <w:r w:rsidRPr="007130A7">
        <w:rPr>
          <w:rFonts w:asciiTheme="minorHAnsi" w:hAnsiTheme="minorHAnsi" w:cstheme="minorHAnsi"/>
        </w:rPr>
        <w:t xml:space="preserve">authors set clear statements on what they would class as “workplace learning” neither </w:t>
      </w:r>
      <w:r w:rsidR="00AE61F6">
        <w:rPr>
          <w:rFonts w:asciiTheme="minorHAnsi" w:hAnsiTheme="minorHAnsi" w:cstheme="minorHAnsi"/>
        </w:rPr>
        <w:t>appear</w:t>
      </w:r>
      <w:r w:rsidRPr="007130A7">
        <w:rPr>
          <w:rFonts w:asciiTheme="minorHAnsi" w:hAnsiTheme="minorHAnsi" w:cstheme="minorHAnsi"/>
        </w:rPr>
        <w:t xml:space="preserve"> to discuss concepts</w:t>
      </w:r>
      <w:r>
        <w:rPr>
          <w:rFonts w:asciiTheme="minorHAnsi" w:hAnsiTheme="minorHAnsi" w:cstheme="minorHAnsi"/>
        </w:rPr>
        <w:t xml:space="preserve">.  </w:t>
      </w:r>
      <w:r w:rsidR="00AE61F6">
        <w:rPr>
          <w:rFonts w:asciiTheme="minorHAnsi" w:hAnsiTheme="minorHAnsi" w:cstheme="minorHAnsi"/>
        </w:rPr>
        <w:t>The</w:t>
      </w:r>
      <w:r>
        <w:rPr>
          <w:rFonts w:asciiTheme="minorHAnsi" w:hAnsiTheme="minorHAnsi" w:cstheme="minorHAnsi"/>
        </w:rPr>
        <w:t xml:space="preserve"> </w:t>
      </w:r>
      <w:r w:rsidRPr="007130A7">
        <w:rPr>
          <w:rFonts w:asciiTheme="minorHAnsi" w:hAnsiTheme="minorHAnsi" w:cstheme="minorHAnsi"/>
        </w:rPr>
        <w:t xml:space="preserve">language used </w:t>
      </w:r>
      <w:r>
        <w:rPr>
          <w:rFonts w:asciiTheme="minorHAnsi" w:hAnsiTheme="minorHAnsi" w:cstheme="minorHAnsi"/>
        </w:rPr>
        <w:t xml:space="preserve">by O’Grady </w:t>
      </w:r>
      <w:r w:rsidRPr="007130A7">
        <w:rPr>
          <w:rFonts w:asciiTheme="minorHAnsi" w:hAnsiTheme="minorHAnsi" w:cstheme="minorHAnsi"/>
        </w:rPr>
        <w:t xml:space="preserve">may be considered transactional </w:t>
      </w:r>
      <w:r>
        <w:rPr>
          <w:rFonts w:asciiTheme="minorHAnsi" w:hAnsiTheme="minorHAnsi" w:cstheme="minorHAnsi"/>
        </w:rPr>
        <w:t>stating</w:t>
      </w:r>
      <w:r w:rsidRPr="007130A7">
        <w:rPr>
          <w:rFonts w:asciiTheme="minorHAnsi" w:hAnsiTheme="minorHAnsi" w:cstheme="minorHAnsi"/>
        </w:rPr>
        <w:t xml:space="preserve"> both workers and the organisations receive reciprocal benefits i.e., </w:t>
      </w:r>
      <w:r>
        <w:rPr>
          <w:rFonts w:asciiTheme="minorHAnsi" w:hAnsiTheme="minorHAnsi" w:cstheme="minorHAnsi"/>
        </w:rPr>
        <w:t xml:space="preserve">employees receive </w:t>
      </w:r>
      <w:r w:rsidRPr="007130A7">
        <w:rPr>
          <w:rFonts w:asciiTheme="minorHAnsi" w:hAnsiTheme="minorHAnsi" w:cstheme="minorHAnsi"/>
        </w:rPr>
        <w:t xml:space="preserve">professional learning </w:t>
      </w:r>
      <w:r>
        <w:rPr>
          <w:rFonts w:asciiTheme="minorHAnsi" w:hAnsiTheme="minorHAnsi" w:cstheme="minorHAnsi"/>
        </w:rPr>
        <w:t>which can</w:t>
      </w:r>
      <w:r w:rsidRPr="007130A7">
        <w:rPr>
          <w:rFonts w:asciiTheme="minorHAnsi" w:hAnsiTheme="minorHAnsi" w:cstheme="minorHAnsi"/>
        </w:rPr>
        <w:t xml:space="preserve"> impact positively on </w:t>
      </w:r>
      <w:r w:rsidR="003E30B5">
        <w:rPr>
          <w:rFonts w:asciiTheme="minorHAnsi" w:hAnsiTheme="minorHAnsi" w:cstheme="minorHAnsi"/>
        </w:rPr>
        <w:t>organisation</w:t>
      </w:r>
      <w:r w:rsidRPr="007130A7">
        <w:rPr>
          <w:rFonts w:asciiTheme="minorHAnsi" w:hAnsiTheme="minorHAnsi" w:cstheme="minorHAnsi"/>
        </w:rPr>
        <w:t xml:space="preserve"> outcomes.</w:t>
      </w:r>
      <w:r>
        <w:rPr>
          <w:rFonts w:asciiTheme="minorHAnsi" w:hAnsiTheme="minorHAnsi" w:cstheme="minorHAnsi"/>
        </w:rPr>
        <w:t xml:space="preserve">  </w:t>
      </w:r>
      <w:r w:rsidRPr="0014663C">
        <w:rPr>
          <w:rFonts w:asciiTheme="minorHAnsi" w:hAnsiTheme="minorHAnsi" w:cstheme="minorHAnsi"/>
        </w:rPr>
        <w:t>Furthermore, WPL is explained as apprenticeships or governed/mandatory training (O'Grady, 2013)</w:t>
      </w:r>
      <w:r>
        <w:rPr>
          <w:rFonts w:asciiTheme="minorHAnsi" w:hAnsiTheme="minorHAnsi" w:cstheme="minorHAnsi"/>
        </w:rPr>
        <w:t>.  F</w:t>
      </w:r>
      <w:r w:rsidRPr="0014663C">
        <w:rPr>
          <w:rFonts w:asciiTheme="minorHAnsi" w:hAnsiTheme="minorHAnsi" w:cstheme="minorHAnsi"/>
        </w:rPr>
        <w:t xml:space="preserve">or example, professions such as law and medicine etc are trained by educational professions or apprentices attend an educational environment such as a college to learn theory </w:t>
      </w:r>
      <w:r>
        <w:rPr>
          <w:rFonts w:asciiTheme="minorHAnsi" w:hAnsiTheme="minorHAnsi" w:cstheme="minorHAnsi"/>
        </w:rPr>
        <w:t>to</w:t>
      </w:r>
      <w:r w:rsidRPr="0014663C">
        <w:rPr>
          <w:rFonts w:asciiTheme="minorHAnsi" w:hAnsiTheme="minorHAnsi" w:cstheme="minorHAnsi"/>
        </w:rPr>
        <w:t xml:space="preserve"> appl</w:t>
      </w:r>
      <w:r>
        <w:rPr>
          <w:rFonts w:asciiTheme="minorHAnsi" w:hAnsiTheme="minorHAnsi" w:cstheme="minorHAnsi"/>
        </w:rPr>
        <w:t>y</w:t>
      </w:r>
      <w:r w:rsidRPr="0014663C">
        <w:rPr>
          <w:rFonts w:asciiTheme="minorHAnsi" w:hAnsiTheme="minorHAnsi" w:cstheme="minorHAnsi"/>
        </w:rPr>
        <w:t xml:space="preserve"> whilst on the job.  </w:t>
      </w:r>
      <w:r>
        <w:rPr>
          <w:rFonts w:asciiTheme="minorHAnsi" w:hAnsiTheme="minorHAnsi" w:cstheme="minorHAnsi"/>
        </w:rPr>
        <w:t xml:space="preserve">This brings another </w:t>
      </w:r>
      <w:r w:rsidRPr="0014663C">
        <w:rPr>
          <w:rFonts w:asciiTheme="minorHAnsi" w:hAnsiTheme="minorHAnsi" w:cstheme="minorHAnsi"/>
        </w:rPr>
        <w:t xml:space="preserve">definition of WPL supported by studies by Greenwood (2011), Davis </w:t>
      </w:r>
      <w:r>
        <w:rPr>
          <w:rFonts w:asciiTheme="minorHAnsi" w:hAnsiTheme="minorHAnsi" w:cstheme="minorHAnsi"/>
        </w:rPr>
        <w:t>and</w:t>
      </w:r>
      <w:r w:rsidRPr="0014663C">
        <w:rPr>
          <w:rFonts w:asciiTheme="minorHAnsi" w:hAnsiTheme="minorHAnsi" w:cstheme="minorHAnsi"/>
        </w:rPr>
        <w:t xml:space="preserve"> Snyder (2009) and Stanley (2013). </w:t>
      </w:r>
      <w:r>
        <w:rPr>
          <w:rFonts w:asciiTheme="minorHAnsi" w:hAnsiTheme="minorHAnsi" w:cstheme="minorHAnsi"/>
        </w:rPr>
        <w:t>T</w:t>
      </w:r>
      <w:r w:rsidRPr="0014663C">
        <w:rPr>
          <w:rFonts w:asciiTheme="minorHAnsi" w:hAnsiTheme="minorHAnsi" w:cstheme="minorHAnsi"/>
          <w:shd w:val="clear" w:color="auto" w:fill="FFFFFF"/>
        </w:rPr>
        <w:t>he term ‘WPL’ was</w:t>
      </w:r>
      <w:r w:rsidRPr="007130A7">
        <w:rPr>
          <w:rFonts w:asciiTheme="minorHAnsi" w:hAnsiTheme="minorHAnsi" w:cstheme="minorHAnsi"/>
          <w:shd w:val="clear" w:color="auto" w:fill="FFFFFF"/>
        </w:rPr>
        <w:t xml:space="preserve"> introduced by Greenwood in her</w:t>
      </w:r>
      <w:r w:rsidRPr="007130A7">
        <w:rPr>
          <w:rFonts w:asciiTheme="minorHAnsi" w:hAnsiTheme="minorHAnsi" w:cstheme="minorHAnsi"/>
        </w:rPr>
        <w:t xml:space="preserve"> viewpoint as an alternative to university</w:t>
      </w:r>
      <w:r w:rsidR="006A1691">
        <w:rPr>
          <w:rFonts w:asciiTheme="minorHAnsi" w:hAnsiTheme="minorHAnsi" w:cstheme="minorHAnsi"/>
        </w:rPr>
        <w:t>, h</w:t>
      </w:r>
      <w:r w:rsidRPr="007130A7">
        <w:rPr>
          <w:rFonts w:asciiTheme="minorHAnsi" w:hAnsiTheme="minorHAnsi" w:cstheme="minorHAnsi"/>
        </w:rPr>
        <w:t xml:space="preserve">owever, </w:t>
      </w:r>
      <w:r w:rsidR="006A1691">
        <w:rPr>
          <w:rFonts w:asciiTheme="minorHAnsi" w:hAnsiTheme="minorHAnsi" w:cstheme="minorHAnsi"/>
        </w:rPr>
        <w:t>her</w:t>
      </w:r>
      <w:r w:rsidRPr="007130A7">
        <w:rPr>
          <w:rFonts w:asciiTheme="minorHAnsi" w:hAnsiTheme="minorHAnsi" w:cstheme="minorHAnsi"/>
          <w:shd w:val="clear" w:color="auto" w:fill="FFFFFF"/>
        </w:rPr>
        <w:t xml:space="preserve"> claims appear to be over-ambitious.  Greenwood lacks credible sources to support her case</w:t>
      </w:r>
      <w:r>
        <w:rPr>
          <w:rFonts w:asciiTheme="minorHAnsi" w:hAnsiTheme="minorHAnsi" w:cstheme="minorHAnsi"/>
          <w:shd w:val="clear" w:color="auto" w:fill="FFFFFF"/>
        </w:rPr>
        <w:t>.  The</w:t>
      </w:r>
      <w:r w:rsidRPr="007130A7">
        <w:rPr>
          <w:rFonts w:asciiTheme="minorHAnsi" w:hAnsiTheme="minorHAnsi" w:cstheme="minorHAnsi"/>
          <w:shd w:val="clear" w:color="auto" w:fill="FFFFFF"/>
        </w:rPr>
        <w:t xml:space="preserve"> headlin</w:t>
      </w:r>
      <w:r>
        <w:rPr>
          <w:rFonts w:asciiTheme="minorHAnsi" w:hAnsiTheme="minorHAnsi" w:cstheme="minorHAnsi"/>
          <w:shd w:val="clear" w:color="auto" w:fill="FFFFFF"/>
        </w:rPr>
        <w:t>e,</w:t>
      </w:r>
      <w:r w:rsidRPr="007130A7">
        <w:rPr>
          <w:rFonts w:asciiTheme="minorHAnsi" w:hAnsiTheme="minorHAnsi" w:cstheme="minorHAnsi"/>
          <w:shd w:val="clear" w:color="auto" w:fill="FFFFFF"/>
        </w:rPr>
        <w:t xml:space="preserve"> “Academia isn’t for everyone”</w:t>
      </w:r>
      <w:r>
        <w:rPr>
          <w:rFonts w:asciiTheme="minorHAnsi" w:hAnsiTheme="minorHAnsi" w:cstheme="minorHAnsi"/>
          <w:shd w:val="clear" w:color="auto" w:fill="FFFFFF"/>
        </w:rPr>
        <w:t>,</w:t>
      </w:r>
      <w:r w:rsidRPr="007130A7">
        <w:rPr>
          <w:rFonts w:asciiTheme="minorHAnsi" w:hAnsiTheme="minorHAnsi" w:cstheme="minorHAnsi"/>
          <w:shd w:val="clear" w:color="auto" w:fill="FFFFFF"/>
        </w:rPr>
        <w:t xml:space="preserve"> even though a thoughtful argument, </w:t>
      </w:r>
      <w:r w:rsidRPr="007130A7">
        <w:rPr>
          <w:rFonts w:asciiTheme="minorHAnsi" w:hAnsiTheme="minorHAnsi" w:cstheme="minorHAnsi"/>
        </w:rPr>
        <w:t xml:space="preserve">this language </w:t>
      </w:r>
      <w:r>
        <w:rPr>
          <w:rFonts w:asciiTheme="minorHAnsi" w:hAnsiTheme="minorHAnsi" w:cstheme="minorHAnsi"/>
        </w:rPr>
        <w:t>supports Billet</w:t>
      </w:r>
      <w:r w:rsidR="00CE444B">
        <w:rPr>
          <w:rFonts w:asciiTheme="minorHAnsi" w:hAnsiTheme="minorHAnsi" w:cstheme="minorHAnsi"/>
        </w:rPr>
        <w:t>t</w:t>
      </w:r>
      <w:r>
        <w:rPr>
          <w:rFonts w:asciiTheme="minorHAnsi" w:hAnsiTheme="minorHAnsi" w:cstheme="minorHAnsi"/>
        </w:rPr>
        <w:t>’s</w:t>
      </w:r>
      <w:r w:rsidRPr="007130A7">
        <w:rPr>
          <w:rFonts w:asciiTheme="minorHAnsi" w:hAnsiTheme="minorHAnsi" w:cstheme="minorHAnsi"/>
        </w:rPr>
        <w:t xml:space="preserve"> previous notion surrounding the credibility of WPL as inferior to conventional education</w:t>
      </w:r>
      <w:r>
        <w:rPr>
          <w:rFonts w:asciiTheme="minorHAnsi" w:hAnsiTheme="minorHAnsi" w:cstheme="minorHAnsi"/>
        </w:rPr>
        <w:t>.</w:t>
      </w:r>
      <w:r w:rsidRPr="00B151EE">
        <w:rPr>
          <w:rFonts w:asciiTheme="minorHAnsi" w:hAnsiTheme="minorHAnsi" w:cstheme="minorHAnsi"/>
        </w:rPr>
        <w:t xml:space="preserve"> </w:t>
      </w:r>
      <w:r>
        <w:rPr>
          <w:rFonts w:asciiTheme="minorHAnsi" w:hAnsiTheme="minorHAnsi" w:cstheme="minorHAnsi"/>
        </w:rPr>
        <w:t xml:space="preserve">  </w:t>
      </w:r>
    </w:p>
    <w:p w14:paraId="6155C1FD" w14:textId="77777777" w:rsidR="00B17A71" w:rsidRDefault="00B17A71" w:rsidP="00E15A5D">
      <w:pPr>
        <w:spacing w:line="276" w:lineRule="auto"/>
        <w:jc w:val="both"/>
        <w:rPr>
          <w:rFonts w:asciiTheme="minorHAnsi" w:hAnsiTheme="minorHAnsi" w:cstheme="minorHAnsi"/>
        </w:rPr>
      </w:pPr>
    </w:p>
    <w:p w14:paraId="31FFEEC3" w14:textId="1B1E7067" w:rsidR="00B17A71" w:rsidRPr="00C40B51" w:rsidRDefault="00B17A71" w:rsidP="00E15A5D">
      <w:pPr>
        <w:spacing w:line="276" w:lineRule="auto"/>
        <w:jc w:val="both"/>
        <w:rPr>
          <w:rFonts w:asciiTheme="minorHAnsi" w:hAnsiTheme="minorHAnsi" w:cstheme="minorHAnsi"/>
          <w:shd w:val="clear" w:color="auto" w:fill="FFFFFF"/>
        </w:rPr>
      </w:pPr>
      <w:bookmarkStart w:id="13" w:name="_Hlk157860721"/>
      <w:r>
        <w:rPr>
          <w:rFonts w:asciiTheme="minorHAnsi" w:hAnsiTheme="minorHAnsi" w:cstheme="minorHAnsi"/>
        </w:rPr>
        <w:t>The literature highlights the need to question WPEs perception of the purpose of workplace education.  Research will also question perception on credibility of the WPE role</w:t>
      </w:r>
      <w:r>
        <w:rPr>
          <w:rFonts w:asciiTheme="minorHAnsi" w:hAnsiTheme="minorHAnsi" w:cstheme="minorHAnsi"/>
          <w:shd w:val="clear" w:color="auto" w:fill="FFFFFF"/>
        </w:rPr>
        <w:t xml:space="preserve"> and what</w:t>
      </w:r>
      <w:r w:rsidRPr="00D142CC">
        <w:rPr>
          <w:rFonts w:asciiTheme="minorHAnsi" w:hAnsiTheme="minorHAnsi" w:cstheme="minorHAnsi"/>
        </w:rPr>
        <w:t xml:space="preserve"> opportunities </w:t>
      </w:r>
      <w:r>
        <w:rPr>
          <w:rFonts w:asciiTheme="minorHAnsi" w:hAnsiTheme="minorHAnsi" w:cstheme="minorHAnsi"/>
        </w:rPr>
        <w:t xml:space="preserve">are available </w:t>
      </w:r>
      <w:r w:rsidRPr="00D142CC">
        <w:rPr>
          <w:rFonts w:asciiTheme="minorHAnsi" w:hAnsiTheme="minorHAnsi" w:cstheme="minorHAnsi"/>
        </w:rPr>
        <w:t xml:space="preserve">to support their teaching to impact employees and </w:t>
      </w:r>
      <w:r w:rsidR="003E30B5">
        <w:rPr>
          <w:rFonts w:asciiTheme="minorHAnsi" w:hAnsiTheme="minorHAnsi" w:cstheme="minorHAnsi"/>
        </w:rPr>
        <w:t>organisation</w:t>
      </w:r>
      <w:r w:rsidRPr="00D142CC">
        <w:rPr>
          <w:rFonts w:asciiTheme="minorHAnsi" w:hAnsiTheme="minorHAnsi" w:cstheme="minorHAnsi"/>
        </w:rPr>
        <w:t xml:space="preserve"> directly and </w:t>
      </w:r>
      <w:r w:rsidRPr="00C40B51">
        <w:rPr>
          <w:rFonts w:asciiTheme="minorHAnsi" w:hAnsiTheme="minorHAnsi" w:cstheme="minorHAnsi"/>
        </w:rPr>
        <w:t>indirectly</w:t>
      </w:r>
      <w:r w:rsidRPr="00C40B51">
        <w:rPr>
          <w:rFonts w:asciiTheme="minorHAnsi" w:hAnsiTheme="minorHAnsi" w:cstheme="minorHAnsi"/>
          <w:color w:val="0D405F"/>
          <w:shd w:val="clear" w:color="auto" w:fill="FFFFFF"/>
        </w:rPr>
        <w:t xml:space="preserve">.  </w:t>
      </w:r>
    </w:p>
    <w:bookmarkEnd w:id="13"/>
    <w:p w14:paraId="07383E25" w14:textId="77777777" w:rsidR="00B17A71" w:rsidRPr="00C40B51" w:rsidRDefault="00B17A71" w:rsidP="00E15A5D">
      <w:pPr>
        <w:spacing w:line="276" w:lineRule="auto"/>
        <w:jc w:val="both"/>
        <w:rPr>
          <w:rFonts w:asciiTheme="minorHAnsi" w:hAnsiTheme="minorHAnsi" w:cstheme="minorHAnsi"/>
          <w:shd w:val="clear" w:color="auto" w:fill="FFFFFF"/>
        </w:rPr>
      </w:pPr>
    </w:p>
    <w:p w14:paraId="53D6AC72" w14:textId="77777777" w:rsidR="004D71C5" w:rsidRPr="00C40B51" w:rsidRDefault="004D71C5" w:rsidP="00E15A5D">
      <w:pPr>
        <w:pStyle w:val="ListParagraph"/>
        <w:numPr>
          <w:ilvl w:val="1"/>
          <w:numId w:val="15"/>
        </w:numPr>
        <w:spacing w:line="276" w:lineRule="auto"/>
        <w:jc w:val="both"/>
        <w:outlineLvl w:val="1"/>
        <w:rPr>
          <w:rFonts w:asciiTheme="minorHAnsi" w:hAnsiTheme="minorHAnsi" w:cstheme="minorHAnsi"/>
          <w:b/>
          <w:bCs/>
          <w:i/>
          <w:iCs/>
        </w:rPr>
      </w:pPr>
      <w:bookmarkStart w:id="14" w:name="_Toc161658222"/>
      <w:r w:rsidRPr="00C40B51">
        <w:rPr>
          <w:rFonts w:asciiTheme="minorHAnsi" w:hAnsiTheme="minorHAnsi" w:cstheme="minorHAnsi"/>
          <w:b/>
        </w:rPr>
        <w:t>Different types of learning</w:t>
      </w:r>
      <w:bookmarkEnd w:id="14"/>
    </w:p>
    <w:p w14:paraId="6DA27CA2" w14:textId="66D053C1" w:rsidR="004D71C5" w:rsidRPr="00C40B51" w:rsidRDefault="004D71C5" w:rsidP="00E15A5D">
      <w:pPr>
        <w:pStyle w:val="pf0"/>
        <w:spacing w:line="276" w:lineRule="auto"/>
        <w:jc w:val="both"/>
        <w:rPr>
          <w:rFonts w:asciiTheme="minorHAnsi" w:hAnsiTheme="minorHAnsi" w:cstheme="minorHAnsi"/>
        </w:rPr>
      </w:pPr>
      <w:r w:rsidRPr="00C40B51">
        <w:rPr>
          <w:rStyle w:val="cf01"/>
          <w:rFonts w:asciiTheme="minorHAnsi" w:hAnsiTheme="minorHAnsi" w:cstheme="minorHAnsi"/>
          <w:sz w:val="24"/>
          <w:szCs w:val="24"/>
        </w:rPr>
        <w:t xml:space="preserve">Reviewed literature has examined learning based on three key perspectives: pedagogy, andragogy and heutagogy. </w:t>
      </w:r>
      <w:r w:rsidRPr="00C40B51">
        <w:rPr>
          <w:rFonts w:asciiTheme="minorHAnsi" w:hAnsiTheme="minorHAnsi" w:cstheme="minorHAnsi"/>
        </w:rPr>
        <w:t>Halupa (2015) has distinguished these three terms</w:t>
      </w:r>
      <w:r w:rsidR="00F7684F">
        <w:rPr>
          <w:rFonts w:asciiTheme="minorHAnsi" w:hAnsiTheme="minorHAnsi" w:cstheme="minorHAnsi"/>
        </w:rPr>
        <w:t xml:space="preserve"> as</w:t>
      </w:r>
      <w:r w:rsidRPr="00C40B51">
        <w:rPr>
          <w:rFonts w:asciiTheme="minorHAnsi" w:hAnsiTheme="minorHAnsi" w:cstheme="minorHAnsi"/>
        </w:rPr>
        <w:t xml:space="preserve"> </w:t>
      </w:r>
      <w:r w:rsidRPr="00C40B51">
        <w:rPr>
          <w:rFonts w:asciiTheme="minorHAnsi" w:hAnsiTheme="minorHAnsi" w:cstheme="minorHAnsi"/>
          <w:i/>
          <w:iCs/>
        </w:rPr>
        <w:t>“Pedagogy is faculty-centred education, andragogy is student-centred education and heutagogy is self-directed and transformative.”</w:t>
      </w:r>
      <w:r w:rsidRPr="00C40B51">
        <w:rPr>
          <w:rFonts w:asciiTheme="minorHAnsi" w:hAnsiTheme="minorHAnsi" w:cstheme="minorHAnsi"/>
          <w:b/>
          <w:bCs/>
          <w:i/>
          <w:iCs/>
        </w:rPr>
        <w:t xml:space="preserve"> </w:t>
      </w:r>
      <w:r w:rsidRPr="00C40B51">
        <w:rPr>
          <w:rStyle w:val="cf01"/>
          <w:rFonts w:asciiTheme="minorHAnsi" w:hAnsiTheme="minorHAnsi" w:cstheme="minorHAnsi"/>
          <w:sz w:val="24"/>
          <w:szCs w:val="24"/>
        </w:rPr>
        <w:t xml:space="preserve">These views will be discussed in the following subsections: </w:t>
      </w:r>
      <w:r w:rsidRPr="00C40B51">
        <w:rPr>
          <w:rFonts w:asciiTheme="minorHAnsi" w:hAnsiTheme="minorHAnsi" w:cstheme="minorHAnsi"/>
        </w:rPr>
        <w:t>pedagogy, andragogy and heutagogy</w:t>
      </w:r>
      <w:r w:rsidRPr="00C40B51">
        <w:rPr>
          <w:rStyle w:val="cf01"/>
          <w:rFonts w:asciiTheme="minorHAnsi" w:hAnsiTheme="minorHAnsi" w:cstheme="minorHAnsi"/>
          <w:sz w:val="24"/>
          <w:szCs w:val="24"/>
        </w:rPr>
        <w:t xml:space="preserve"> while exploring how they may relate to a workplace and WPEs.</w:t>
      </w:r>
    </w:p>
    <w:p w14:paraId="0D945049" w14:textId="6AA24A92" w:rsidR="004D71C5" w:rsidRPr="00C40B51" w:rsidRDefault="00C40B51" w:rsidP="00E15A5D">
      <w:pPr>
        <w:spacing w:line="276" w:lineRule="auto"/>
        <w:jc w:val="both"/>
        <w:rPr>
          <w:rFonts w:asciiTheme="minorHAnsi" w:hAnsiTheme="minorHAnsi" w:cstheme="minorHAnsi"/>
          <w:b/>
          <w:bCs/>
        </w:rPr>
      </w:pPr>
      <w:r>
        <w:rPr>
          <w:rFonts w:asciiTheme="minorHAnsi" w:hAnsiTheme="minorHAnsi" w:cstheme="minorHAnsi"/>
          <w:b/>
          <w:bCs/>
        </w:rPr>
        <w:t xml:space="preserve">2.2.1 </w:t>
      </w:r>
      <w:r w:rsidR="004D71C5" w:rsidRPr="00C40B51">
        <w:rPr>
          <w:rFonts w:asciiTheme="minorHAnsi" w:hAnsiTheme="minorHAnsi" w:cstheme="minorHAnsi"/>
          <w:b/>
          <w:bCs/>
        </w:rPr>
        <w:t xml:space="preserve">Pedagogy </w:t>
      </w:r>
    </w:p>
    <w:p w14:paraId="0DD8B6B2" w14:textId="4957B3F3" w:rsidR="004D71C5" w:rsidRPr="00C40B51" w:rsidRDefault="004D71C5" w:rsidP="00E15A5D">
      <w:pPr>
        <w:spacing w:line="276" w:lineRule="auto"/>
        <w:jc w:val="both"/>
        <w:rPr>
          <w:rFonts w:asciiTheme="minorHAnsi" w:hAnsiTheme="minorHAnsi" w:cstheme="minorHAnsi"/>
        </w:rPr>
      </w:pPr>
      <w:r w:rsidRPr="00C40B51">
        <w:rPr>
          <w:rFonts w:asciiTheme="minorHAnsi" w:hAnsiTheme="minorHAnsi" w:cstheme="minorHAnsi"/>
        </w:rPr>
        <w:t xml:space="preserve">This definition by Halupa seems in line with the dictionary definition of “education” </w:t>
      </w:r>
      <w:r w:rsidR="00F7684F">
        <w:rPr>
          <w:rFonts w:asciiTheme="minorHAnsi" w:hAnsiTheme="minorHAnsi" w:cstheme="minorHAnsi"/>
        </w:rPr>
        <w:t>(</w:t>
      </w:r>
      <w:r w:rsidRPr="00C40B51">
        <w:rPr>
          <w:rFonts w:asciiTheme="minorHAnsi" w:hAnsiTheme="minorHAnsi" w:cstheme="minorHAnsi"/>
        </w:rPr>
        <w:t>Cambridge dictionary</w:t>
      </w:r>
      <w:r w:rsidR="00F7684F">
        <w:rPr>
          <w:rFonts w:asciiTheme="minorHAnsi" w:hAnsiTheme="minorHAnsi" w:cstheme="minorHAnsi"/>
        </w:rPr>
        <w:t xml:space="preserve">, </w:t>
      </w:r>
      <w:r w:rsidRPr="00C40B51">
        <w:rPr>
          <w:rFonts w:asciiTheme="minorHAnsi" w:hAnsiTheme="minorHAnsi" w:cstheme="minorHAnsi"/>
        </w:rPr>
        <w:t xml:space="preserve">2022), although Halupa’s language of pedagogy could be argued as being a physical environment i.e., faculty-centred which can be demonstrated within conventional education and WPL.  </w:t>
      </w:r>
      <w:r w:rsidRPr="00C40B51">
        <w:rPr>
          <w:rFonts w:asciiTheme="minorHAnsi" w:hAnsiTheme="minorHAnsi" w:cstheme="minorHAnsi"/>
          <w:shd w:val="clear" w:color="auto" w:fill="FFFFFF"/>
        </w:rPr>
        <w:t>For example, several activities are noted as primary activities for pedagogy including lecturing, subject centred and uniform (</w:t>
      </w:r>
      <w:r w:rsidRPr="00C40B51">
        <w:rPr>
          <w:rFonts w:asciiTheme="minorHAnsi" w:hAnsiTheme="minorHAnsi" w:cstheme="minorHAnsi"/>
        </w:rPr>
        <w:t>Halupa, 2015</w:t>
      </w:r>
      <w:r w:rsidRPr="00C40B51">
        <w:rPr>
          <w:rFonts w:asciiTheme="minorHAnsi" w:hAnsiTheme="minorHAnsi" w:cstheme="minorHAnsi"/>
          <w:shd w:val="clear" w:color="auto" w:fill="FFFFFF"/>
        </w:rPr>
        <w:t>).</w:t>
      </w:r>
    </w:p>
    <w:p w14:paraId="4DE58AA7" w14:textId="77777777" w:rsidR="004D71C5" w:rsidRPr="00C40B51" w:rsidRDefault="004D71C5" w:rsidP="00E15A5D">
      <w:pPr>
        <w:spacing w:line="276" w:lineRule="auto"/>
        <w:jc w:val="both"/>
        <w:rPr>
          <w:rFonts w:asciiTheme="minorHAnsi" w:hAnsiTheme="minorHAnsi" w:cstheme="minorHAnsi"/>
        </w:rPr>
      </w:pPr>
    </w:p>
    <w:p w14:paraId="7A050726" w14:textId="0E2FD640" w:rsidR="004D71C5" w:rsidRPr="00C40B51" w:rsidRDefault="004D71C5" w:rsidP="00E15A5D">
      <w:pPr>
        <w:spacing w:line="276" w:lineRule="auto"/>
        <w:jc w:val="both"/>
        <w:rPr>
          <w:rFonts w:asciiTheme="minorHAnsi" w:hAnsiTheme="minorHAnsi" w:cstheme="minorHAnsi"/>
        </w:rPr>
      </w:pPr>
      <w:r w:rsidRPr="00C40B51">
        <w:rPr>
          <w:rFonts w:asciiTheme="minorHAnsi" w:hAnsiTheme="minorHAnsi" w:cstheme="minorHAnsi"/>
        </w:rPr>
        <w:t>Guided participation is acknowledged as one category of three according to elective methods and activities of learning (Billet</w:t>
      </w:r>
      <w:r w:rsidR="00CE444B">
        <w:rPr>
          <w:rFonts w:asciiTheme="minorHAnsi" w:hAnsiTheme="minorHAnsi" w:cstheme="minorHAnsi"/>
        </w:rPr>
        <w:t>t</w:t>
      </w:r>
      <w:r w:rsidRPr="00C40B51">
        <w:rPr>
          <w:rFonts w:asciiTheme="minorHAnsi" w:hAnsiTheme="minorHAnsi" w:cstheme="minorHAnsi"/>
        </w:rPr>
        <w:t>, 200</w:t>
      </w:r>
      <w:r w:rsidR="00DE3E02">
        <w:rPr>
          <w:rFonts w:asciiTheme="minorHAnsi" w:hAnsiTheme="minorHAnsi" w:cstheme="minorHAnsi"/>
        </w:rPr>
        <w:t>4</w:t>
      </w:r>
      <w:r w:rsidRPr="00C40B51">
        <w:rPr>
          <w:rFonts w:asciiTheme="minorHAnsi" w:hAnsiTheme="minorHAnsi" w:cstheme="minorHAnsi"/>
        </w:rPr>
        <w:t>).  Within this category</w:t>
      </w:r>
      <w:r w:rsidR="00F7684F">
        <w:rPr>
          <w:rFonts w:asciiTheme="minorHAnsi" w:hAnsiTheme="minorHAnsi" w:cstheme="minorHAnsi"/>
        </w:rPr>
        <w:t>,</w:t>
      </w:r>
      <w:r w:rsidRPr="00C40B51">
        <w:rPr>
          <w:rFonts w:asciiTheme="minorHAnsi" w:hAnsiTheme="minorHAnsi" w:cstheme="minorHAnsi"/>
        </w:rPr>
        <w:t xml:space="preserve"> activities are listed </w:t>
      </w:r>
      <w:r w:rsidR="00F7684F">
        <w:rPr>
          <w:rFonts w:asciiTheme="minorHAnsi" w:hAnsiTheme="minorHAnsi" w:cstheme="minorHAnsi"/>
        </w:rPr>
        <w:t>and include</w:t>
      </w:r>
      <w:r w:rsidRPr="00C40B51">
        <w:rPr>
          <w:rFonts w:asciiTheme="minorHAnsi" w:hAnsiTheme="minorHAnsi" w:cstheme="minorHAnsi"/>
        </w:rPr>
        <w:t xml:space="preserve"> coaching and questioning</w:t>
      </w:r>
      <w:r w:rsidR="00F7684F">
        <w:rPr>
          <w:rFonts w:asciiTheme="minorHAnsi" w:hAnsiTheme="minorHAnsi" w:cstheme="minorHAnsi"/>
        </w:rPr>
        <w:t>, yet</w:t>
      </w:r>
      <w:r w:rsidRPr="00C40B51">
        <w:rPr>
          <w:rFonts w:asciiTheme="minorHAnsi" w:hAnsiTheme="minorHAnsi" w:cstheme="minorHAnsi"/>
        </w:rPr>
        <w:t xml:space="preserve"> there are no comments regarding who facilitates this type of learning.  One can assume it is the responsibility of the WPE as these skills are expected within </w:t>
      </w:r>
      <w:r w:rsidR="00A63454">
        <w:rPr>
          <w:rFonts w:asciiTheme="minorHAnsi" w:hAnsiTheme="minorHAnsi" w:cstheme="minorHAnsi"/>
        </w:rPr>
        <w:t>the</w:t>
      </w:r>
      <w:r w:rsidRPr="00C40B51">
        <w:rPr>
          <w:rFonts w:asciiTheme="minorHAnsi" w:hAnsiTheme="minorHAnsi" w:cstheme="minorHAnsi"/>
        </w:rPr>
        <w:t xml:space="preserve"> role (CIPD, 202</w:t>
      </w:r>
      <w:r w:rsidR="00BD2A0A">
        <w:rPr>
          <w:rFonts w:asciiTheme="minorHAnsi" w:hAnsiTheme="minorHAnsi" w:cstheme="minorHAnsi"/>
        </w:rPr>
        <w:t>2</w:t>
      </w:r>
      <w:r w:rsidRPr="00C40B51">
        <w:rPr>
          <w:rFonts w:asciiTheme="minorHAnsi" w:hAnsiTheme="minorHAnsi" w:cstheme="minorHAnsi"/>
        </w:rPr>
        <w:t>). Billet</w:t>
      </w:r>
      <w:r w:rsidR="00CE444B">
        <w:rPr>
          <w:rFonts w:asciiTheme="minorHAnsi" w:hAnsiTheme="minorHAnsi" w:cstheme="minorHAnsi"/>
        </w:rPr>
        <w:t>t</w:t>
      </w:r>
      <w:r w:rsidRPr="00C40B51">
        <w:rPr>
          <w:rFonts w:asciiTheme="minorHAnsi" w:hAnsiTheme="minorHAnsi" w:cstheme="minorHAnsi"/>
        </w:rPr>
        <w:t xml:space="preserve"> is keen to state methods listed above are pedagogical and a foundation to workplace pedagogy yet does not assess the effectiveness of the WPE or the role they play in any category stated.  In his work from 2002, Billet</w:t>
      </w:r>
      <w:r w:rsidR="00CE444B">
        <w:rPr>
          <w:rFonts w:asciiTheme="minorHAnsi" w:hAnsiTheme="minorHAnsi" w:cstheme="minorHAnsi"/>
        </w:rPr>
        <w:t>t</w:t>
      </w:r>
      <w:r w:rsidRPr="00C40B51">
        <w:rPr>
          <w:rFonts w:asciiTheme="minorHAnsi" w:hAnsiTheme="minorHAnsi" w:cstheme="minorHAnsi"/>
        </w:rPr>
        <w:t xml:space="preserve"> champions WPL as participatory practices learners choose to enact (Billet</w:t>
      </w:r>
      <w:r w:rsidR="00CE444B">
        <w:rPr>
          <w:rFonts w:asciiTheme="minorHAnsi" w:hAnsiTheme="minorHAnsi" w:cstheme="minorHAnsi"/>
        </w:rPr>
        <w:t>t</w:t>
      </w:r>
      <w:r w:rsidRPr="00C40B51">
        <w:rPr>
          <w:rFonts w:asciiTheme="minorHAnsi" w:hAnsiTheme="minorHAnsi" w:cstheme="minorHAnsi"/>
        </w:rPr>
        <w:t>, 200</w:t>
      </w:r>
      <w:r w:rsidR="00DE3E02">
        <w:rPr>
          <w:rFonts w:asciiTheme="minorHAnsi" w:hAnsiTheme="minorHAnsi" w:cstheme="minorHAnsi"/>
        </w:rPr>
        <w:t>4</w:t>
      </w:r>
      <w:r w:rsidRPr="00C40B51">
        <w:rPr>
          <w:rFonts w:asciiTheme="minorHAnsi" w:hAnsiTheme="minorHAnsi" w:cstheme="minorHAnsi"/>
        </w:rPr>
        <w:t>)</w:t>
      </w:r>
      <w:r w:rsidR="00AE61F6">
        <w:rPr>
          <w:rFonts w:asciiTheme="minorHAnsi" w:hAnsiTheme="minorHAnsi" w:cstheme="minorHAnsi"/>
        </w:rPr>
        <w:t xml:space="preserve"> however th</w:t>
      </w:r>
      <w:r w:rsidRPr="00C40B51">
        <w:rPr>
          <w:rFonts w:asciiTheme="minorHAnsi" w:hAnsiTheme="minorHAnsi" w:cstheme="minorHAnsi"/>
        </w:rPr>
        <w:t xml:space="preserve">e </w:t>
      </w:r>
      <w:r w:rsidR="00AE61F6">
        <w:rPr>
          <w:rFonts w:asciiTheme="minorHAnsi" w:hAnsiTheme="minorHAnsi" w:cstheme="minorHAnsi"/>
        </w:rPr>
        <w:t>language</w:t>
      </w:r>
      <w:r w:rsidRPr="00C40B51">
        <w:rPr>
          <w:rFonts w:asciiTheme="minorHAnsi" w:hAnsiTheme="minorHAnsi" w:cstheme="minorHAnsi"/>
        </w:rPr>
        <w:t xml:space="preserve"> and concepts </w:t>
      </w:r>
      <w:r w:rsidR="00AE61F6">
        <w:rPr>
          <w:rFonts w:asciiTheme="minorHAnsi" w:hAnsiTheme="minorHAnsi" w:cstheme="minorHAnsi"/>
        </w:rPr>
        <w:t>used appear</w:t>
      </w:r>
      <w:r w:rsidRPr="00C40B51">
        <w:rPr>
          <w:rFonts w:asciiTheme="minorHAnsi" w:hAnsiTheme="minorHAnsi" w:cstheme="minorHAnsi"/>
        </w:rPr>
        <w:t xml:space="preserve">s holistic </w:t>
      </w:r>
      <w:r w:rsidR="00AE61F6">
        <w:rPr>
          <w:rFonts w:asciiTheme="minorHAnsi" w:hAnsiTheme="minorHAnsi" w:cstheme="minorHAnsi"/>
        </w:rPr>
        <w:t>due to the</w:t>
      </w:r>
      <w:r w:rsidRPr="00C40B51">
        <w:rPr>
          <w:rFonts w:asciiTheme="minorHAnsi" w:hAnsiTheme="minorHAnsi" w:cstheme="minorHAnsi"/>
        </w:rPr>
        <w:t xml:space="preserve"> lack</w:t>
      </w:r>
      <w:r w:rsidR="00AE61F6">
        <w:rPr>
          <w:rFonts w:asciiTheme="minorHAnsi" w:hAnsiTheme="minorHAnsi" w:cstheme="minorHAnsi"/>
        </w:rPr>
        <w:t xml:space="preserve"> </w:t>
      </w:r>
      <w:r w:rsidR="00A63454">
        <w:rPr>
          <w:rFonts w:asciiTheme="minorHAnsi" w:hAnsiTheme="minorHAnsi" w:cstheme="minorHAnsi"/>
        </w:rPr>
        <w:t>o</w:t>
      </w:r>
      <w:r w:rsidR="00AE61F6">
        <w:rPr>
          <w:rFonts w:asciiTheme="minorHAnsi" w:hAnsiTheme="minorHAnsi" w:cstheme="minorHAnsi"/>
        </w:rPr>
        <w:t>f</w:t>
      </w:r>
      <w:r w:rsidRPr="00C40B51">
        <w:rPr>
          <w:rFonts w:asciiTheme="minorHAnsi" w:hAnsiTheme="minorHAnsi" w:cstheme="minorHAnsi"/>
        </w:rPr>
        <w:t xml:space="preserve"> tangible tasks and evidence</w:t>
      </w:r>
      <w:r w:rsidR="00AE61F6">
        <w:rPr>
          <w:rFonts w:asciiTheme="minorHAnsi" w:hAnsiTheme="minorHAnsi" w:cstheme="minorHAnsi"/>
        </w:rPr>
        <w:t xml:space="preserve">.  Interestingly, </w:t>
      </w:r>
      <w:r w:rsidRPr="00C40B51">
        <w:rPr>
          <w:rFonts w:asciiTheme="minorHAnsi" w:hAnsiTheme="minorHAnsi" w:cstheme="minorHAnsi"/>
        </w:rPr>
        <w:t>Billet</w:t>
      </w:r>
      <w:r w:rsidR="00CE444B">
        <w:rPr>
          <w:rFonts w:asciiTheme="minorHAnsi" w:hAnsiTheme="minorHAnsi" w:cstheme="minorHAnsi"/>
        </w:rPr>
        <w:t>t</w:t>
      </w:r>
      <w:r w:rsidRPr="00C40B51">
        <w:rPr>
          <w:rFonts w:asciiTheme="minorHAnsi" w:hAnsiTheme="minorHAnsi" w:cstheme="minorHAnsi"/>
        </w:rPr>
        <w:t xml:space="preserve">’s </w:t>
      </w:r>
      <w:r w:rsidR="00DE3E02">
        <w:rPr>
          <w:rFonts w:asciiTheme="minorHAnsi" w:hAnsiTheme="minorHAnsi" w:cstheme="minorHAnsi"/>
        </w:rPr>
        <w:t xml:space="preserve">work </w:t>
      </w:r>
      <w:r w:rsidRPr="00C40B51">
        <w:rPr>
          <w:rFonts w:asciiTheme="minorHAnsi" w:hAnsiTheme="minorHAnsi" w:cstheme="minorHAnsi"/>
        </w:rPr>
        <w:t xml:space="preserve">evolves to include reminders that WPL is not high priority and </w:t>
      </w:r>
      <w:r w:rsidR="00AE61F6">
        <w:rPr>
          <w:rFonts w:asciiTheme="minorHAnsi" w:hAnsiTheme="minorHAnsi" w:cstheme="minorHAnsi"/>
        </w:rPr>
        <w:t xml:space="preserve">is </w:t>
      </w:r>
      <w:r w:rsidRPr="00C40B51">
        <w:rPr>
          <w:rFonts w:asciiTheme="minorHAnsi" w:hAnsiTheme="minorHAnsi" w:cstheme="minorHAnsi"/>
        </w:rPr>
        <w:t xml:space="preserve">used often to teach specific skillsets for </w:t>
      </w:r>
      <w:r w:rsidR="00AE61F6" w:rsidRPr="00C40B51">
        <w:rPr>
          <w:rFonts w:asciiTheme="minorHAnsi" w:hAnsiTheme="minorHAnsi" w:cstheme="minorHAnsi"/>
        </w:rPr>
        <w:t>an</w:t>
      </w:r>
      <w:r w:rsidRPr="00C40B51">
        <w:rPr>
          <w:rFonts w:asciiTheme="minorHAnsi" w:hAnsiTheme="minorHAnsi" w:cstheme="minorHAnsi"/>
        </w:rPr>
        <w:t xml:space="preserve"> </w:t>
      </w:r>
      <w:r w:rsidR="003E30B5">
        <w:rPr>
          <w:rFonts w:asciiTheme="minorHAnsi" w:hAnsiTheme="minorHAnsi" w:cstheme="minorHAnsi"/>
        </w:rPr>
        <w:t>organisation</w:t>
      </w:r>
      <w:r w:rsidRPr="00C40B51">
        <w:rPr>
          <w:rFonts w:asciiTheme="minorHAnsi" w:hAnsiTheme="minorHAnsi" w:cstheme="minorHAnsi"/>
        </w:rPr>
        <w:t xml:space="preserve"> to run effectively</w:t>
      </w:r>
      <w:r w:rsidR="00DE3E02">
        <w:rPr>
          <w:rFonts w:asciiTheme="minorHAnsi" w:hAnsiTheme="minorHAnsi" w:cstheme="minorHAnsi"/>
        </w:rPr>
        <w:t xml:space="preserve"> (Billett, 2010)</w:t>
      </w:r>
      <w:r w:rsidRPr="00C40B51">
        <w:rPr>
          <w:rFonts w:asciiTheme="minorHAnsi" w:hAnsiTheme="minorHAnsi" w:cstheme="minorHAnsi"/>
        </w:rPr>
        <w:t xml:space="preserve">.  This </w:t>
      </w:r>
      <w:r w:rsidR="00AE61F6">
        <w:rPr>
          <w:rFonts w:asciiTheme="minorHAnsi" w:hAnsiTheme="minorHAnsi" w:cstheme="minorHAnsi"/>
        </w:rPr>
        <w:t xml:space="preserve">evolved </w:t>
      </w:r>
      <w:r w:rsidRPr="00C40B51">
        <w:rPr>
          <w:rFonts w:asciiTheme="minorHAnsi" w:hAnsiTheme="minorHAnsi" w:cstheme="minorHAnsi"/>
        </w:rPr>
        <w:t xml:space="preserve">concept, supported by Unwin et al. (2007) looked at the interconnections of pedagogy and the workplace, justifying how the term should be used within this environment.  The approach used WPL concepts such as apprenticeships e.g., hairdressing and mechanics.  Not only does this study provide evidence of the benefits of guided learning such as increased confidence, better product knowledge and salesmanship but shows some research has been done into WPEs even if </w:t>
      </w:r>
      <w:r w:rsidR="00A56C0A">
        <w:rPr>
          <w:rFonts w:asciiTheme="minorHAnsi" w:hAnsiTheme="minorHAnsi" w:cstheme="minorHAnsi"/>
        </w:rPr>
        <w:t>indirectly</w:t>
      </w:r>
      <w:r w:rsidRPr="00C40B51">
        <w:rPr>
          <w:rFonts w:asciiTheme="minorHAnsi" w:hAnsiTheme="minorHAnsi" w:cstheme="minorHAnsi"/>
        </w:rPr>
        <w:t xml:space="preserve">.  </w:t>
      </w:r>
    </w:p>
    <w:p w14:paraId="2DF03EE2" w14:textId="77777777" w:rsidR="004D71C5" w:rsidRPr="00C40B51" w:rsidRDefault="004D71C5" w:rsidP="00E15A5D">
      <w:pPr>
        <w:spacing w:line="276" w:lineRule="auto"/>
        <w:jc w:val="both"/>
        <w:rPr>
          <w:rFonts w:asciiTheme="minorHAnsi" w:hAnsiTheme="minorHAnsi" w:cstheme="minorHAnsi"/>
        </w:rPr>
      </w:pPr>
    </w:p>
    <w:p w14:paraId="1EA1D1DC" w14:textId="140116F8" w:rsidR="004D71C5" w:rsidRPr="00C40B51" w:rsidRDefault="00C40B51" w:rsidP="00E15A5D">
      <w:pPr>
        <w:spacing w:line="276" w:lineRule="auto"/>
        <w:jc w:val="both"/>
        <w:rPr>
          <w:rFonts w:asciiTheme="minorHAnsi" w:hAnsiTheme="minorHAnsi" w:cstheme="minorHAnsi"/>
          <w:b/>
          <w:bCs/>
        </w:rPr>
      </w:pPr>
      <w:r>
        <w:rPr>
          <w:rFonts w:asciiTheme="minorHAnsi" w:hAnsiTheme="minorHAnsi" w:cstheme="minorHAnsi"/>
          <w:b/>
          <w:bCs/>
        </w:rPr>
        <w:t xml:space="preserve">2.2.2 </w:t>
      </w:r>
      <w:r w:rsidR="004D71C5" w:rsidRPr="00C40B51">
        <w:rPr>
          <w:rFonts w:asciiTheme="minorHAnsi" w:hAnsiTheme="minorHAnsi" w:cstheme="minorHAnsi"/>
          <w:b/>
          <w:bCs/>
        </w:rPr>
        <w:t>Andragogy</w:t>
      </w:r>
    </w:p>
    <w:p w14:paraId="40FCB34C" w14:textId="6D175E72" w:rsidR="004D71C5" w:rsidRPr="007130A7" w:rsidRDefault="004D71C5" w:rsidP="00E15A5D">
      <w:pPr>
        <w:spacing w:line="276" w:lineRule="auto"/>
        <w:jc w:val="both"/>
        <w:rPr>
          <w:rFonts w:asciiTheme="minorHAnsi" w:hAnsiTheme="minorHAnsi" w:cstheme="minorHAnsi"/>
          <w:bdr w:val="none" w:sz="0" w:space="0" w:color="auto" w:frame="1"/>
          <w:shd w:val="clear" w:color="auto" w:fill="FFFFFF"/>
        </w:rPr>
      </w:pPr>
      <w:r w:rsidRPr="00C40B51">
        <w:rPr>
          <w:rFonts w:asciiTheme="minorHAnsi" w:hAnsiTheme="minorHAnsi" w:cstheme="minorHAnsi"/>
        </w:rPr>
        <w:t>Andragogy can also be traced back to Ancient Greece and defined as learning of adults</w:t>
      </w:r>
      <w:r w:rsidRPr="00C40B51">
        <w:rPr>
          <w:rFonts w:asciiTheme="minorHAnsi" w:hAnsiTheme="minorHAnsi" w:cstheme="minorHAnsi"/>
          <w:i/>
          <w:iCs/>
        </w:rPr>
        <w:t xml:space="preserve">.  </w:t>
      </w:r>
      <w:r w:rsidRPr="00C40B51">
        <w:rPr>
          <w:rFonts w:asciiTheme="minorHAnsi" w:hAnsiTheme="minorHAnsi" w:cstheme="minorHAnsi"/>
        </w:rPr>
        <w:t>Kapp denoted the term in the 19</w:t>
      </w:r>
      <w:r w:rsidRPr="00C40B51">
        <w:rPr>
          <w:rFonts w:asciiTheme="minorHAnsi" w:hAnsiTheme="minorHAnsi" w:cstheme="minorHAnsi"/>
          <w:vertAlign w:val="superscript"/>
        </w:rPr>
        <w:t>th</w:t>
      </w:r>
      <w:r w:rsidRPr="00C40B51">
        <w:rPr>
          <w:rFonts w:asciiTheme="minorHAnsi" w:hAnsiTheme="minorHAnsi" w:cstheme="minorHAnsi"/>
        </w:rPr>
        <w:t xml:space="preserve"> century to focus on adults from his work based on how children and adults learn</w:t>
      </w:r>
      <w:r w:rsidRPr="00C40B51">
        <w:rPr>
          <w:rFonts w:asciiTheme="minorHAnsi" w:hAnsiTheme="minorHAnsi" w:cstheme="minorHAnsi"/>
          <w:i/>
          <w:iCs/>
        </w:rPr>
        <w:t xml:space="preserve"> </w:t>
      </w:r>
      <w:r w:rsidRPr="00C40B51">
        <w:rPr>
          <w:rFonts w:asciiTheme="minorHAnsi" w:hAnsiTheme="minorHAnsi" w:cstheme="minorHAnsi"/>
        </w:rPr>
        <w:t>(</w:t>
      </w:r>
      <w:r w:rsidRPr="00C40B51">
        <w:rPr>
          <w:rFonts w:asciiTheme="minorHAnsi" w:hAnsiTheme="minorHAnsi" w:cstheme="minorHAnsi"/>
          <w:shd w:val="clear" w:color="auto" w:fill="FFFFFF"/>
        </w:rPr>
        <w:t>Forrest and Peterson, 2006)</w:t>
      </w:r>
      <w:r w:rsidRPr="00C40B51">
        <w:rPr>
          <w:rFonts w:asciiTheme="minorHAnsi" w:hAnsiTheme="minorHAnsi" w:cstheme="minorHAnsi"/>
          <w:bdr w:val="none" w:sz="0" w:space="0" w:color="auto" w:frame="1"/>
          <w:shd w:val="clear" w:color="auto" w:fill="FFFFFF"/>
        </w:rPr>
        <w:t xml:space="preserve">.  </w:t>
      </w:r>
      <w:r w:rsidRPr="00C40B51">
        <w:rPr>
          <w:rFonts w:asciiTheme="minorHAnsi" w:hAnsiTheme="minorHAnsi" w:cstheme="minorHAnsi"/>
          <w:shd w:val="clear" w:color="auto" w:fill="FFFFFF"/>
        </w:rPr>
        <w:t xml:space="preserve">Studies into adult learning theory updated the term in the 1970s to self-directed learning (Shepherd Knowles, 2022).  </w:t>
      </w:r>
      <w:r w:rsidRPr="00C40B51">
        <w:rPr>
          <w:rFonts w:asciiTheme="minorHAnsi" w:hAnsiTheme="minorHAnsi" w:cstheme="minorHAnsi"/>
          <w:bdr w:val="none" w:sz="0" w:space="0" w:color="auto" w:frame="1"/>
          <w:shd w:val="clear" w:color="auto" w:fill="FFFFFF"/>
        </w:rPr>
        <w:t xml:space="preserve">Interestingly, Shepherds own assumptions and principles of his theory have been reviewed and it was suggested they do not apply to all adults </w:t>
      </w:r>
      <w:r w:rsidRPr="00C40B51">
        <w:rPr>
          <w:rFonts w:asciiTheme="minorHAnsi" w:hAnsiTheme="minorHAnsi" w:cstheme="minorHAnsi"/>
          <w:shd w:val="clear" w:color="auto" w:fill="FFFFFF"/>
        </w:rPr>
        <w:t>(</w:t>
      </w:r>
      <w:r w:rsidRPr="00C40B51">
        <w:rPr>
          <w:rFonts w:asciiTheme="minorHAnsi" w:hAnsiTheme="minorHAnsi" w:cstheme="minorHAnsi"/>
        </w:rPr>
        <w:t>Halupa, 2015</w:t>
      </w:r>
      <w:r w:rsidRPr="00C40B51">
        <w:rPr>
          <w:rFonts w:asciiTheme="minorHAnsi" w:hAnsiTheme="minorHAnsi" w:cstheme="minorHAnsi"/>
          <w:shd w:val="clear" w:color="auto" w:fill="FFFFFF"/>
        </w:rPr>
        <w:t xml:space="preserve">).  </w:t>
      </w:r>
      <w:r w:rsidRPr="00C40B51">
        <w:rPr>
          <w:rFonts w:asciiTheme="minorHAnsi" w:hAnsiTheme="minorHAnsi" w:cstheme="minorHAnsi"/>
          <w:bdr w:val="none" w:sz="0" w:space="0" w:color="auto" w:frame="1"/>
          <w:shd w:val="clear" w:color="auto" w:fill="FFFFFF"/>
        </w:rPr>
        <w:t xml:space="preserve">Instead, the concept took an alternative approach by considering </w:t>
      </w:r>
      <w:r w:rsidRPr="00C40B51">
        <w:rPr>
          <w:rFonts w:asciiTheme="minorHAnsi" w:hAnsiTheme="minorHAnsi" w:cstheme="minorHAnsi"/>
          <w:bdr w:val="none" w:sz="0" w:space="0" w:color="auto" w:frame="1"/>
        </w:rPr>
        <w:t>a use of a spectrum depending on the learning</w:t>
      </w:r>
      <w:r w:rsidRPr="007130A7">
        <w:rPr>
          <w:rFonts w:asciiTheme="minorHAnsi" w:hAnsiTheme="minorHAnsi" w:cstheme="minorHAnsi"/>
          <w:bdr w:val="none" w:sz="0" w:space="0" w:color="auto" w:frame="1"/>
        </w:rPr>
        <w:t xml:space="preserve"> experience e.g.</w:t>
      </w:r>
      <w:r>
        <w:rPr>
          <w:rFonts w:asciiTheme="minorHAnsi" w:hAnsiTheme="minorHAnsi" w:cstheme="minorHAnsi"/>
          <w:bdr w:val="none" w:sz="0" w:space="0" w:color="auto" w:frame="1"/>
        </w:rPr>
        <w:t>,</w:t>
      </w:r>
      <w:r w:rsidRPr="007130A7">
        <w:rPr>
          <w:rFonts w:asciiTheme="minorHAnsi" w:hAnsiTheme="minorHAnsi" w:cstheme="minorHAnsi"/>
          <w:bdr w:val="none" w:sz="0" w:space="0" w:color="auto" w:frame="1"/>
        </w:rPr>
        <w:t xml:space="preserve"> self-directed to teacher led.  C</w:t>
      </w:r>
      <w:r w:rsidRPr="007130A7">
        <w:rPr>
          <w:rFonts w:asciiTheme="minorHAnsi" w:hAnsiTheme="minorHAnsi" w:cstheme="minorHAnsi"/>
          <w:bdr w:val="none" w:sz="0" w:space="0" w:color="auto" w:frame="1"/>
          <w:shd w:val="clear" w:color="auto" w:fill="FFFFFF"/>
        </w:rPr>
        <w:t xml:space="preserve">ritical analysis by other researchers </w:t>
      </w:r>
      <w:r>
        <w:rPr>
          <w:rFonts w:asciiTheme="minorHAnsi" w:hAnsiTheme="minorHAnsi" w:cstheme="minorHAnsi"/>
          <w:bdr w:val="none" w:sz="0" w:space="0" w:color="auto" w:frame="1"/>
          <w:shd w:val="clear" w:color="auto" w:fill="FFFFFF"/>
        </w:rPr>
        <w:t>shows</w:t>
      </w:r>
      <w:r w:rsidRPr="007130A7">
        <w:rPr>
          <w:rFonts w:asciiTheme="minorHAnsi" w:hAnsiTheme="minorHAnsi" w:cstheme="minorHAnsi"/>
          <w:bdr w:val="none" w:sz="0" w:space="0" w:color="auto" w:frame="1"/>
          <w:shd w:val="clear" w:color="auto" w:fill="FFFFFF"/>
        </w:rPr>
        <w:t xml:space="preserve"> Knowles</w:t>
      </w:r>
      <w:r>
        <w:rPr>
          <w:rFonts w:asciiTheme="minorHAnsi" w:hAnsiTheme="minorHAnsi" w:cstheme="minorHAnsi"/>
          <w:bdr w:val="none" w:sz="0" w:space="0" w:color="auto" w:frame="1"/>
          <w:shd w:val="clear" w:color="auto" w:fill="FFFFFF"/>
        </w:rPr>
        <w:t>’</w:t>
      </w:r>
      <w:r w:rsidRPr="007130A7">
        <w:rPr>
          <w:rFonts w:asciiTheme="minorHAnsi" w:hAnsiTheme="minorHAnsi" w:cstheme="minorHAnsi"/>
          <w:bdr w:val="none" w:sz="0" w:space="0" w:color="auto" w:frame="1"/>
          <w:shd w:val="clear" w:color="auto" w:fill="FFFFFF"/>
        </w:rPr>
        <w:t xml:space="preserve"> lack of data to prove hypothesis of adult learning, </w:t>
      </w:r>
      <w:r>
        <w:rPr>
          <w:rFonts w:asciiTheme="minorHAnsi" w:hAnsiTheme="minorHAnsi" w:cstheme="minorHAnsi"/>
          <w:bdr w:val="none" w:sz="0" w:space="0" w:color="auto" w:frame="1"/>
          <w:shd w:val="clear" w:color="auto" w:fill="FFFFFF"/>
        </w:rPr>
        <w:t>instead, providing</w:t>
      </w:r>
      <w:r w:rsidRPr="007130A7">
        <w:rPr>
          <w:rFonts w:asciiTheme="minorHAnsi" w:hAnsiTheme="minorHAnsi" w:cstheme="minorHAnsi"/>
          <w:bdr w:val="none" w:sz="0" w:space="0" w:color="auto" w:frame="1"/>
          <w:shd w:val="clear" w:color="auto" w:fill="FFFFFF"/>
        </w:rPr>
        <w:t xml:space="preserve"> opportunities to challenge and test learning activities such as small group discussions and peer led learning (Loeng, 2018).   In contrast, a study completed to embrace all Knowles’ andragogy principles for new staff within a workplace </w:t>
      </w:r>
      <w:r>
        <w:rPr>
          <w:rFonts w:asciiTheme="minorHAnsi" w:hAnsiTheme="minorHAnsi" w:cstheme="minorHAnsi"/>
          <w:bdr w:val="none" w:sz="0" w:space="0" w:color="auto" w:frame="1"/>
          <w:shd w:val="clear" w:color="auto" w:fill="FFFFFF"/>
        </w:rPr>
        <w:t>gave</w:t>
      </w:r>
      <w:r w:rsidRPr="007130A7">
        <w:rPr>
          <w:rFonts w:asciiTheme="minorHAnsi" w:hAnsiTheme="minorHAnsi" w:cstheme="minorHAnsi"/>
          <w:bdr w:val="none" w:sz="0" w:space="0" w:color="auto" w:frame="1"/>
          <w:shd w:val="clear" w:color="auto" w:fill="FFFFFF"/>
        </w:rPr>
        <w:t xml:space="preserve"> positive results.  Even though the practice of self-directed learning provided autonomy and scores increased in post evaluation results on the effectiveness of this training (Woodard, 2007), the main weakness in this study is the failure to address a distinction between andragogy and pedagogy activities.  </w:t>
      </w:r>
      <w:r>
        <w:rPr>
          <w:rFonts w:asciiTheme="minorHAnsi" w:hAnsiTheme="minorHAnsi" w:cstheme="minorHAnsi"/>
          <w:bdr w:val="none" w:sz="0" w:space="0" w:color="auto" w:frame="1"/>
          <w:shd w:val="clear" w:color="auto" w:fill="FFFFFF"/>
        </w:rPr>
        <w:t>A</w:t>
      </w:r>
      <w:r w:rsidRPr="007130A7">
        <w:rPr>
          <w:rFonts w:asciiTheme="minorHAnsi" w:hAnsiTheme="minorHAnsi" w:cstheme="minorHAnsi"/>
          <w:bdr w:val="none" w:sz="0" w:space="0" w:color="auto" w:frame="1"/>
          <w:shd w:val="clear" w:color="auto" w:fill="FFFFFF"/>
        </w:rPr>
        <w:t>ctivities can intertwine</w:t>
      </w:r>
      <w:r w:rsidR="00A63454">
        <w:rPr>
          <w:rFonts w:asciiTheme="minorHAnsi" w:hAnsiTheme="minorHAnsi" w:cstheme="minorHAnsi"/>
          <w:bdr w:val="none" w:sz="0" w:space="0" w:color="auto" w:frame="1"/>
          <w:shd w:val="clear" w:color="auto" w:fill="FFFFFF"/>
        </w:rPr>
        <w:t>,</w:t>
      </w:r>
      <w:r w:rsidRPr="007130A7">
        <w:rPr>
          <w:rFonts w:asciiTheme="minorHAnsi" w:hAnsiTheme="minorHAnsi" w:cstheme="minorHAnsi"/>
          <w:bdr w:val="none" w:sz="0" w:space="0" w:color="auto" w:frame="1"/>
          <w:shd w:val="clear" w:color="auto" w:fill="FFFFFF"/>
        </w:rPr>
        <w:t xml:space="preserve"> raising questions on the reliability of the data.  Another flaw in Woodard’s work is </w:t>
      </w:r>
      <w:r>
        <w:rPr>
          <w:rFonts w:asciiTheme="minorHAnsi" w:hAnsiTheme="minorHAnsi" w:cstheme="minorHAnsi"/>
          <w:bdr w:val="none" w:sz="0" w:space="0" w:color="auto" w:frame="1"/>
          <w:shd w:val="clear" w:color="auto" w:fill="FFFFFF"/>
        </w:rPr>
        <w:t>a lack of</w:t>
      </w:r>
      <w:r w:rsidRPr="007130A7">
        <w:rPr>
          <w:rFonts w:asciiTheme="minorHAnsi" w:hAnsiTheme="minorHAnsi" w:cstheme="minorHAnsi"/>
          <w:bdr w:val="none" w:sz="0" w:space="0" w:color="auto" w:frame="1"/>
          <w:shd w:val="clear" w:color="auto" w:fill="FFFFFF"/>
        </w:rPr>
        <w:t xml:space="preserve"> sufficient consideration </w:t>
      </w:r>
      <w:r>
        <w:rPr>
          <w:rFonts w:asciiTheme="minorHAnsi" w:hAnsiTheme="minorHAnsi" w:cstheme="minorHAnsi"/>
          <w:bdr w:val="none" w:sz="0" w:space="0" w:color="auto" w:frame="1"/>
          <w:shd w:val="clear" w:color="auto" w:fill="FFFFFF"/>
        </w:rPr>
        <w:t xml:space="preserve">that </w:t>
      </w:r>
      <w:r w:rsidRPr="007130A7">
        <w:rPr>
          <w:rFonts w:asciiTheme="minorHAnsi" w:hAnsiTheme="minorHAnsi" w:cstheme="minorHAnsi"/>
          <w:bdr w:val="none" w:sz="0" w:space="0" w:color="auto" w:frame="1"/>
          <w:shd w:val="clear" w:color="auto" w:fill="FFFFFF"/>
        </w:rPr>
        <w:t xml:space="preserve">new staff are within a pedagogical environment.  For example, as new staff, the WPE is in control as the subject matter expert and the outcome of the learning will be assessed by criteria regardless of the learning methods undertaken (Stoten, 2021).  This </w:t>
      </w:r>
      <w:r w:rsidR="0092379E">
        <w:rPr>
          <w:rFonts w:asciiTheme="minorHAnsi" w:hAnsiTheme="minorHAnsi" w:cstheme="minorHAnsi"/>
          <w:bdr w:val="none" w:sz="0" w:space="0" w:color="auto" w:frame="1"/>
          <w:shd w:val="clear" w:color="auto" w:fill="FFFFFF"/>
        </w:rPr>
        <w:t>demonstrates</w:t>
      </w:r>
      <w:r w:rsidRPr="007130A7">
        <w:rPr>
          <w:rFonts w:asciiTheme="minorHAnsi" w:hAnsiTheme="minorHAnsi" w:cstheme="minorHAnsi"/>
          <w:bdr w:val="none" w:sz="0" w:space="0" w:color="auto" w:frame="1"/>
          <w:shd w:val="clear" w:color="auto" w:fill="FFFFFF"/>
        </w:rPr>
        <w:t xml:space="preserve"> the</w:t>
      </w:r>
      <w:r w:rsidRPr="007130A7">
        <w:rPr>
          <w:rFonts w:asciiTheme="minorHAnsi" w:hAnsiTheme="minorHAnsi" w:cstheme="minorHAnsi"/>
        </w:rPr>
        <w:t xml:space="preserve"> many instances where education is </w:t>
      </w:r>
      <w:r>
        <w:rPr>
          <w:rFonts w:asciiTheme="minorHAnsi" w:hAnsiTheme="minorHAnsi" w:cstheme="minorHAnsi"/>
        </w:rPr>
        <w:t>e</w:t>
      </w:r>
      <w:r w:rsidRPr="007130A7">
        <w:rPr>
          <w:rFonts w:asciiTheme="minorHAnsi" w:hAnsiTheme="minorHAnsi" w:cstheme="minorHAnsi"/>
        </w:rPr>
        <w:t>ntwined with</w:t>
      </w:r>
      <w:r w:rsidR="0092379E">
        <w:rPr>
          <w:rFonts w:asciiTheme="minorHAnsi" w:hAnsiTheme="minorHAnsi" w:cstheme="minorHAnsi"/>
        </w:rPr>
        <w:t>in</w:t>
      </w:r>
      <w:r w:rsidRPr="007130A7">
        <w:rPr>
          <w:rFonts w:asciiTheme="minorHAnsi" w:hAnsiTheme="minorHAnsi" w:cstheme="minorHAnsi"/>
        </w:rPr>
        <w:t xml:space="preserve"> a workplace.  </w:t>
      </w:r>
    </w:p>
    <w:p w14:paraId="3977444D" w14:textId="77777777" w:rsidR="004D71C5" w:rsidRPr="007130A7" w:rsidRDefault="004D71C5" w:rsidP="00E15A5D">
      <w:pPr>
        <w:spacing w:line="276" w:lineRule="auto"/>
        <w:jc w:val="both"/>
        <w:rPr>
          <w:rFonts w:asciiTheme="minorHAnsi" w:hAnsiTheme="minorHAnsi" w:cstheme="minorHAnsi"/>
          <w:bdr w:val="none" w:sz="0" w:space="0" w:color="auto" w:frame="1"/>
          <w:shd w:val="clear" w:color="auto" w:fill="FFFFFF"/>
        </w:rPr>
      </w:pPr>
    </w:p>
    <w:p w14:paraId="2F8401B6" w14:textId="737C4A56" w:rsidR="004D71C5" w:rsidRPr="007130A7" w:rsidRDefault="004D71C5" w:rsidP="00E15A5D">
      <w:pPr>
        <w:spacing w:line="276" w:lineRule="auto"/>
        <w:jc w:val="both"/>
        <w:rPr>
          <w:rFonts w:asciiTheme="minorHAnsi" w:hAnsiTheme="minorHAnsi" w:cstheme="minorHAnsi"/>
          <w:b/>
          <w:bCs/>
          <w:i/>
          <w:iCs/>
        </w:rPr>
      </w:pPr>
      <w:r w:rsidRPr="007130A7">
        <w:rPr>
          <w:rFonts w:asciiTheme="minorHAnsi" w:hAnsiTheme="minorHAnsi" w:cstheme="minorHAnsi"/>
          <w:shd w:val="clear" w:color="auto" w:fill="FFFFFF"/>
        </w:rPr>
        <w:t>Forrest and Peterson (2006)</w:t>
      </w:r>
      <w:r w:rsidRPr="007130A7">
        <w:rPr>
          <w:rFonts w:asciiTheme="minorHAnsi" w:hAnsiTheme="minorHAnsi" w:cstheme="minorHAnsi"/>
          <w:bdr w:val="none" w:sz="0" w:space="0" w:color="auto" w:frame="1"/>
          <w:shd w:val="clear" w:color="auto" w:fill="FFFFFF"/>
        </w:rPr>
        <w:t xml:space="preserve"> suggested andragogy be a term implemented into </w:t>
      </w:r>
      <w:r>
        <w:rPr>
          <w:rFonts w:asciiTheme="minorHAnsi" w:hAnsiTheme="minorHAnsi" w:cstheme="minorHAnsi"/>
          <w:bdr w:val="none" w:sz="0" w:space="0" w:color="auto" w:frame="1"/>
          <w:shd w:val="clear" w:color="auto" w:fill="FFFFFF"/>
        </w:rPr>
        <w:t>WPL</w:t>
      </w:r>
      <w:r w:rsidRPr="007130A7">
        <w:rPr>
          <w:rFonts w:asciiTheme="minorHAnsi" w:hAnsiTheme="minorHAnsi" w:cstheme="minorHAnsi"/>
          <w:bdr w:val="none" w:sz="0" w:space="0" w:color="auto" w:frame="1"/>
          <w:shd w:val="clear" w:color="auto" w:fill="FFFFFF"/>
        </w:rPr>
        <w:t xml:space="preserve"> practices even if subconsciously and make bold statements regarding the term pedagogy, calling it archaic.  </w:t>
      </w:r>
      <w:r w:rsidRPr="007130A7">
        <w:rPr>
          <w:rFonts w:asciiTheme="minorHAnsi" w:hAnsiTheme="minorHAnsi" w:cstheme="minorHAnsi"/>
          <w:shd w:val="clear" w:color="auto" w:fill="FFFFFF"/>
        </w:rPr>
        <w:t xml:space="preserve">Their work states the term pedagogy is associated with children where a workplace should celebrate adult learning.  Language used can be argued as more mature when introducing terms such as “management educators” yet highlights how important andragogy is to the effectiveness of self-directed learning focused on experiences, reflection and problem solving.  In their conclusion, </w:t>
      </w:r>
      <w:r w:rsidR="0092379E">
        <w:rPr>
          <w:rFonts w:asciiTheme="minorHAnsi" w:hAnsiTheme="minorHAnsi" w:cstheme="minorHAnsi"/>
          <w:shd w:val="clear" w:color="auto" w:fill="FFFFFF"/>
        </w:rPr>
        <w:t xml:space="preserve">it is </w:t>
      </w:r>
      <w:r w:rsidRPr="007130A7">
        <w:rPr>
          <w:rFonts w:asciiTheme="minorHAnsi" w:hAnsiTheme="minorHAnsi" w:cstheme="minorHAnsi"/>
          <w:shd w:val="clear" w:color="auto" w:fill="FFFFFF"/>
        </w:rPr>
        <w:t>state</w:t>
      </w:r>
      <w:r w:rsidR="0092379E">
        <w:rPr>
          <w:rFonts w:asciiTheme="minorHAnsi" w:hAnsiTheme="minorHAnsi" w:cstheme="minorHAnsi"/>
          <w:shd w:val="clear" w:color="auto" w:fill="FFFFFF"/>
        </w:rPr>
        <w:t>d</w:t>
      </w:r>
      <w:r w:rsidRPr="007130A7">
        <w:rPr>
          <w:rFonts w:asciiTheme="minorHAnsi" w:hAnsiTheme="minorHAnsi" w:cstheme="minorHAnsi"/>
          <w:shd w:val="clear" w:color="auto" w:fill="FFFFFF"/>
        </w:rPr>
        <w:t xml:space="preserve"> pedagogical philosophies should also be taken into consideration where applicable.   When considering the study by Woodard</w:t>
      </w:r>
      <w:r>
        <w:rPr>
          <w:rFonts w:asciiTheme="minorHAnsi" w:hAnsiTheme="minorHAnsi" w:cstheme="minorHAnsi"/>
          <w:shd w:val="clear" w:color="auto" w:fill="FFFFFF"/>
        </w:rPr>
        <w:t xml:space="preserve"> (2007)</w:t>
      </w:r>
      <w:r w:rsidRPr="007130A7">
        <w:rPr>
          <w:rFonts w:asciiTheme="minorHAnsi" w:hAnsiTheme="minorHAnsi" w:cstheme="minorHAnsi"/>
          <w:shd w:val="clear" w:color="auto" w:fill="FFFFFF"/>
        </w:rPr>
        <w:t>, it could be an option to u</w:t>
      </w:r>
      <w:r>
        <w:rPr>
          <w:rFonts w:asciiTheme="minorHAnsi" w:hAnsiTheme="minorHAnsi" w:cstheme="minorHAnsi"/>
          <w:shd w:val="clear" w:color="auto" w:fill="FFFFFF"/>
        </w:rPr>
        <w:t>se</w:t>
      </w:r>
      <w:r w:rsidRPr="007130A7">
        <w:rPr>
          <w:rFonts w:asciiTheme="minorHAnsi" w:hAnsiTheme="minorHAnsi" w:cstheme="minorHAnsi"/>
          <w:shd w:val="clear" w:color="auto" w:fill="FFFFFF"/>
        </w:rPr>
        <w:t xml:space="preserve"> language to match the environment whilst being mindful that pedagogy activities are still used within workplace learning as demonstrated within previous studies above.</w:t>
      </w:r>
      <w:r w:rsidRPr="007130A7">
        <w:rPr>
          <w:rFonts w:asciiTheme="minorHAnsi" w:hAnsiTheme="minorHAnsi" w:cstheme="minorHAnsi"/>
          <w:b/>
          <w:bCs/>
          <w:i/>
          <w:iCs/>
          <w:shd w:val="clear" w:color="auto" w:fill="FFFFFF"/>
        </w:rPr>
        <w:t xml:space="preserve">  </w:t>
      </w:r>
    </w:p>
    <w:p w14:paraId="76425E62" w14:textId="77777777" w:rsidR="004D71C5" w:rsidRPr="007130A7" w:rsidRDefault="004D71C5" w:rsidP="00E15A5D">
      <w:pPr>
        <w:spacing w:line="276" w:lineRule="auto"/>
        <w:jc w:val="both"/>
        <w:rPr>
          <w:rFonts w:asciiTheme="minorHAnsi" w:hAnsiTheme="minorHAnsi" w:cstheme="minorHAnsi"/>
          <w:b/>
          <w:bCs/>
          <w:i/>
          <w:iCs/>
        </w:rPr>
      </w:pPr>
    </w:p>
    <w:p w14:paraId="6B2BC970" w14:textId="2EBCE6F6" w:rsidR="004D71C5" w:rsidRPr="007130A7" w:rsidRDefault="00C40B51" w:rsidP="00E15A5D">
      <w:pPr>
        <w:spacing w:line="276" w:lineRule="auto"/>
        <w:jc w:val="both"/>
        <w:rPr>
          <w:rFonts w:asciiTheme="minorHAnsi" w:hAnsiTheme="minorHAnsi" w:cstheme="minorHAnsi"/>
          <w:b/>
          <w:bCs/>
        </w:rPr>
      </w:pPr>
      <w:r>
        <w:rPr>
          <w:rFonts w:asciiTheme="minorHAnsi" w:hAnsiTheme="minorHAnsi" w:cstheme="minorHAnsi"/>
          <w:b/>
          <w:bCs/>
        </w:rPr>
        <w:t xml:space="preserve">2.2.3 </w:t>
      </w:r>
      <w:r w:rsidR="004D71C5" w:rsidRPr="007130A7">
        <w:rPr>
          <w:rFonts w:asciiTheme="minorHAnsi" w:hAnsiTheme="minorHAnsi" w:cstheme="minorHAnsi"/>
          <w:b/>
          <w:bCs/>
        </w:rPr>
        <w:t>Heutagogy</w:t>
      </w:r>
    </w:p>
    <w:p w14:paraId="09DBC700" w14:textId="5B26ED22" w:rsidR="004D71C5" w:rsidRPr="007130A7" w:rsidRDefault="004D71C5" w:rsidP="00E15A5D">
      <w:pPr>
        <w:spacing w:line="276" w:lineRule="auto"/>
        <w:jc w:val="both"/>
        <w:rPr>
          <w:rFonts w:asciiTheme="minorHAnsi" w:hAnsiTheme="minorHAnsi" w:cstheme="minorHAnsi"/>
        </w:rPr>
      </w:pPr>
      <w:r w:rsidRPr="007130A7">
        <w:rPr>
          <w:rFonts w:asciiTheme="minorHAnsi" w:hAnsiTheme="minorHAnsi" w:cstheme="minorHAnsi"/>
        </w:rPr>
        <w:t>Heutagogy was a term created by Hase and Kenyon (20</w:t>
      </w:r>
      <w:r w:rsidR="00BD2A0A">
        <w:rPr>
          <w:rFonts w:asciiTheme="minorHAnsi" w:hAnsiTheme="minorHAnsi" w:cstheme="minorHAnsi"/>
        </w:rPr>
        <w:t>13</w:t>
      </w:r>
      <w:r w:rsidRPr="007130A7">
        <w:rPr>
          <w:rFonts w:asciiTheme="minorHAnsi" w:hAnsiTheme="minorHAnsi" w:cstheme="minorHAnsi"/>
        </w:rPr>
        <w:t xml:space="preserve">) which focuses on self-determined learning (Halupa, 2015).  The term in comparison to others mentioned could be argued as being in its infancy due to the lack of definitions within Cambridge dictionary.  Action learning and action </w:t>
      </w:r>
      <w:r w:rsidRPr="00C4344C">
        <w:rPr>
          <w:rFonts w:asciiTheme="minorHAnsi" w:hAnsiTheme="minorHAnsi" w:cstheme="minorHAnsi"/>
        </w:rPr>
        <w:t xml:space="preserve">research is the focus of this term and technology plays a big part.  It is suggested learners utilise modern methods to learn what they want and when (Halupa,2015).  Considering this term was created after the invention of the internet, </w:t>
      </w:r>
      <w:r w:rsidR="007115F4">
        <w:rPr>
          <w:rFonts w:asciiTheme="minorHAnsi" w:hAnsiTheme="minorHAnsi" w:cstheme="minorHAnsi"/>
        </w:rPr>
        <w:t>making</w:t>
      </w:r>
      <w:r w:rsidRPr="00C4344C">
        <w:rPr>
          <w:rFonts w:asciiTheme="minorHAnsi" w:hAnsiTheme="minorHAnsi" w:cstheme="minorHAnsi"/>
        </w:rPr>
        <w:t xml:space="preserve"> sense to modernise learning as information is now instant.  Hase and Kenyon (20</w:t>
      </w:r>
      <w:r w:rsidR="00BD2A0A">
        <w:rPr>
          <w:rFonts w:asciiTheme="minorHAnsi" w:hAnsiTheme="minorHAnsi" w:cstheme="minorHAnsi"/>
        </w:rPr>
        <w:t>13</w:t>
      </w:r>
      <w:r w:rsidRPr="00C4344C">
        <w:rPr>
          <w:rFonts w:asciiTheme="minorHAnsi" w:hAnsiTheme="minorHAnsi" w:cstheme="minorHAnsi"/>
        </w:rPr>
        <w:t xml:space="preserve">) include activities within </w:t>
      </w:r>
      <w:r>
        <w:rPr>
          <w:rFonts w:asciiTheme="minorHAnsi" w:hAnsiTheme="minorHAnsi" w:cstheme="minorHAnsi"/>
        </w:rPr>
        <w:t>h</w:t>
      </w:r>
      <w:r w:rsidRPr="00C4344C">
        <w:rPr>
          <w:rFonts w:asciiTheme="minorHAnsi" w:hAnsiTheme="minorHAnsi" w:cstheme="minorHAnsi"/>
        </w:rPr>
        <w:t>eutagogy such as reflection and formative assessment</w:t>
      </w:r>
      <w:r>
        <w:rPr>
          <w:rFonts w:asciiTheme="minorHAnsi" w:hAnsiTheme="minorHAnsi" w:cstheme="minorHAnsi"/>
        </w:rPr>
        <w:t>,</w:t>
      </w:r>
      <w:r w:rsidRPr="00C4344C">
        <w:rPr>
          <w:rFonts w:asciiTheme="minorHAnsi" w:hAnsiTheme="minorHAnsi" w:cstheme="minorHAnsi"/>
        </w:rPr>
        <w:t xml:space="preserve"> which can also be seen by those who write about self-reflection within pedagogy (Billet</w:t>
      </w:r>
      <w:r w:rsidR="00CE444B">
        <w:rPr>
          <w:rFonts w:asciiTheme="minorHAnsi" w:hAnsiTheme="minorHAnsi" w:cstheme="minorHAnsi"/>
        </w:rPr>
        <w:t>t</w:t>
      </w:r>
      <w:r w:rsidRPr="00C4344C">
        <w:rPr>
          <w:rFonts w:asciiTheme="minorHAnsi" w:hAnsiTheme="minorHAnsi" w:cstheme="minorHAnsi"/>
        </w:rPr>
        <w:t xml:space="preserve">, 2004).  A review on </w:t>
      </w:r>
      <w:r>
        <w:rPr>
          <w:rFonts w:asciiTheme="minorHAnsi" w:hAnsiTheme="minorHAnsi" w:cstheme="minorHAnsi"/>
        </w:rPr>
        <w:t>h</w:t>
      </w:r>
      <w:r w:rsidRPr="00C4344C">
        <w:rPr>
          <w:rFonts w:asciiTheme="minorHAnsi" w:hAnsiTheme="minorHAnsi" w:cstheme="minorHAnsi"/>
        </w:rPr>
        <w:t>eutagogy confirmed impacts on a variety of learning environments including workplaces (Moore, 2020).  Moore alludes heutagogy is the next step after pedagogy and andragogy to complete the learning experience</w:t>
      </w:r>
      <w:r>
        <w:rPr>
          <w:rFonts w:asciiTheme="minorHAnsi" w:hAnsiTheme="minorHAnsi" w:cstheme="minorHAnsi"/>
        </w:rPr>
        <w:t xml:space="preserve">, </w:t>
      </w:r>
      <w:r w:rsidRPr="00C4344C">
        <w:rPr>
          <w:rFonts w:asciiTheme="minorHAnsi" w:hAnsiTheme="minorHAnsi" w:cstheme="minorHAnsi"/>
        </w:rPr>
        <w:t xml:space="preserve">suggesting it as a continuum.  Interestingly, heutagogy is not confirmed as being established as a learning theory due </w:t>
      </w:r>
      <w:r w:rsidR="007115F4">
        <w:rPr>
          <w:rFonts w:asciiTheme="minorHAnsi" w:hAnsiTheme="minorHAnsi" w:cstheme="minorHAnsi"/>
        </w:rPr>
        <w:t xml:space="preserve">to </w:t>
      </w:r>
      <w:r w:rsidRPr="00C4344C">
        <w:rPr>
          <w:rFonts w:asciiTheme="minorHAnsi" w:hAnsiTheme="minorHAnsi" w:cstheme="minorHAnsi"/>
        </w:rPr>
        <w:t xml:space="preserve">its lack of empirical evidence and fails to confirm that andragogy has been noted as a learning philosophy, not a learning theory too. (Halupa, 2015).  What Moore does attempt is a systematic review of research into heutagogy to give a concise and clear overview of the current situation.  Only </w:t>
      </w:r>
      <w:r>
        <w:rPr>
          <w:rFonts w:asciiTheme="minorHAnsi" w:hAnsiTheme="minorHAnsi" w:cstheme="minorHAnsi"/>
        </w:rPr>
        <w:t>33</w:t>
      </w:r>
      <w:r w:rsidRPr="00C4344C">
        <w:rPr>
          <w:rFonts w:asciiTheme="minorHAnsi" w:hAnsiTheme="minorHAnsi" w:cstheme="minorHAnsi"/>
        </w:rPr>
        <w:t xml:space="preserve"> sources are researched within this work and Moore was also only one of the sources found within the last decade which includes workplaces as educational environments. One could argue this is sufficient for his conclusion</w:t>
      </w:r>
      <w:r w:rsidRPr="007130A7">
        <w:rPr>
          <w:rFonts w:asciiTheme="minorHAnsi" w:hAnsiTheme="minorHAnsi" w:cstheme="minorHAnsi"/>
        </w:rPr>
        <w:t xml:space="preserve"> of depicting heutagogy as lifelong learning due to infancy.  Another recent review by Stoten (2021) discusses heutagogy in terms of management capability but focuses on higher educational environments.  </w:t>
      </w:r>
      <w:r>
        <w:rPr>
          <w:rFonts w:asciiTheme="minorHAnsi" w:hAnsiTheme="minorHAnsi" w:cstheme="minorHAnsi"/>
        </w:rPr>
        <w:t>T</w:t>
      </w:r>
      <w:r w:rsidRPr="007130A7">
        <w:rPr>
          <w:rFonts w:asciiTheme="minorHAnsi" w:hAnsiTheme="minorHAnsi" w:cstheme="minorHAnsi"/>
        </w:rPr>
        <w:t xml:space="preserve">he need for those who are designing management programmes to address the current challenges faced </w:t>
      </w:r>
      <w:r>
        <w:rPr>
          <w:rFonts w:asciiTheme="minorHAnsi" w:hAnsiTheme="minorHAnsi" w:cstheme="minorHAnsi"/>
        </w:rPr>
        <w:t xml:space="preserve">is recommended </w:t>
      </w:r>
      <w:r w:rsidRPr="007130A7">
        <w:rPr>
          <w:rFonts w:asciiTheme="minorHAnsi" w:hAnsiTheme="minorHAnsi" w:cstheme="minorHAnsi"/>
        </w:rPr>
        <w:t>yet fails to suggest how.  What both authors prove from their work is the ever-changing situation of learning from concepts to methods such as e-learning.  There is clearly a view learning will continue to be researched and new concepts create</w:t>
      </w:r>
      <w:r>
        <w:rPr>
          <w:rFonts w:asciiTheme="minorHAnsi" w:hAnsiTheme="minorHAnsi" w:cstheme="minorHAnsi"/>
        </w:rPr>
        <w:t>d</w:t>
      </w:r>
      <w:r w:rsidRPr="007130A7">
        <w:rPr>
          <w:rFonts w:asciiTheme="minorHAnsi" w:hAnsiTheme="minorHAnsi" w:cstheme="minorHAnsi"/>
        </w:rPr>
        <w:t xml:space="preserve">.  </w:t>
      </w:r>
    </w:p>
    <w:p w14:paraId="4F6E0179" w14:textId="77777777" w:rsidR="004D71C5" w:rsidRPr="007130A7" w:rsidRDefault="004D71C5" w:rsidP="00E15A5D">
      <w:pPr>
        <w:spacing w:line="276" w:lineRule="auto"/>
        <w:jc w:val="both"/>
        <w:rPr>
          <w:rFonts w:asciiTheme="minorHAnsi" w:hAnsiTheme="minorHAnsi" w:cstheme="minorHAnsi"/>
        </w:rPr>
      </w:pPr>
    </w:p>
    <w:p w14:paraId="4A3B5AD2" w14:textId="0FFAFC55" w:rsidR="004D71C5" w:rsidRDefault="004D71C5" w:rsidP="00E15A5D">
      <w:pPr>
        <w:pStyle w:val="Standard"/>
        <w:spacing w:line="276" w:lineRule="auto"/>
        <w:jc w:val="both"/>
        <w:rPr>
          <w:rFonts w:asciiTheme="minorHAnsi" w:hAnsiTheme="minorHAnsi" w:cstheme="minorHAnsi"/>
          <w:sz w:val="24"/>
          <w:szCs w:val="24"/>
        </w:rPr>
      </w:pPr>
      <w:r w:rsidRPr="0014663C">
        <w:rPr>
          <w:rFonts w:asciiTheme="minorHAnsi" w:hAnsiTheme="minorHAnsi" w:cstheme="minorHAnsi"/>
          <w:sz w:val="24"/>
          <w:szCs w:val="24"/>
          <w:shd w:val="clear" w:color="auto" w:fill="FFFFFF"/>
        </w:rPr>
        <w:t xml:space="preserve">This section has </w:t>
      </w:r>
      <w:r>
        <w:rPr>
          <w:rFonts w:asciiTheme="minorHAnsi" w:hAnsiTheme="minorHAnsi" w:cstheme="minorHAnsi"/>
          <w:sz w:val="24"/>
          <w:szCs w:val="24"/>
          <w:shd w:val="clear" w:color="auto" w:fill="FFFFFF"/>
        </w:rPr>
        <w:t>provided</w:t>
      </w:r>
      <w:r w:rsidRPr="0014663C">
        <w:rPr>
          <w:rFonts w:asciiTheme="minorHAnsi" w:hAnsiTheme="minorHAnsi" w:cstheme="minorHAnsi"/>
          <w:sz w:val="24"/>
          <w:szCs w:val="24"/>
          <w:shd w:val="clear" w:color="auto" w:fill="FFFFFF"/>
        </w:rPr>
        <w:t xml:space="preserve"> </w:t>
      </w:r>
      <w:proofErr w:type="gramStart"/>
      <w:r w:rsidRPr="0014663C">
        <w:rPr>
          <w:rFonts w:asciiTheme="minorHAnsi" w:hAnsiTheme="minorHAnsi" w:cstheme="minorHAnsi"/>
          <w:sz w:val="24"/>
          <w:szCs w:val="24"/>
          <w:shd w:val="clear" w:color="auto" w:fill="FFFFFF"/>
        </w:rPr>
        <w:t>a brief summary</w:t>
      </w:r>
      <w:proofErr w:type="gramEnd"/>
      <w:r w:rsidRPr="0014663C">
        <w:rPr>
          <w:rFonts w:asciiTheme="minorHAnsi" w:hAnsiTheme="minorHAnsi" w:cstheme="minorHAnsi"/>
          <w:sz w:val="24"/>
          <w:szCs w:val="24"/>
          <w:shd w:val="clear" w:color="auto" w:fill="FFFFFF"/>
        </w:rPr>
        <w:t xml:space="preserve"> of the literature relating to learning types</w:t>
      </w:r>
      <w:r w:rsidR="0092379E">
        <w:rPr>
          <w:rFonts w:asciiTheme="minorHAnsi" w:hAnsiTheme="minorHAnsi" w:cstheme="minorHAnsi"/>
          <w:sz w:val="24"/>
          <w:szCs w:val="24"/>
          <w:shd w:val="clear" w:color="auto" w:fill="FFFFFF"/>
        </w:rPr>
        <w:t>, highlighting that</w:t>
      </w:r>
      <w:r w:rsidRPr="0014663C">
        <w:rPr>
          <w:rFonts w:asciiTheme="minorHAnsi" w:hAnsiTheme="minorHAnsi" w:cstheme="minorHAnsi"/>
          <w:sz w:val="24"/>
          <w:szCs w:val="24"/>
          <w:shd w:val="clear" w:color="auto" w:fill="FFFFFF"/>
        </w:rPr>
        <w:t xml:space="preserve"> there is limited information when discussing teaching within these terms from WPE perspectives. </w:t>
      </w:r>
    </w:p>
    <w:p w14:paraId="6858994C" w14:textId="77777777" w:rsidR="00BE1D4E" w:rsidRPr="0014663C" w:rsidRDefault="00BE1D4E" w:rsidP="00E15A5D">
      <w:pPr>
        <w:pStyle w:val="Standard"/>
        <w:spacing w:after="0" w:line="240" w:lineRule="auto"/>
        <w:jc w:val="both"/>
        <w:rPr>
          <w:rFonts w:asciiTheme="minorHAnsi" w:hAnsiTheme="minorHAnsi" w:cstheme="minorHAnsi"/>
          <w:sz w:val="24"/>
          <w:szCs w:val="24"/>
        </w:rPr>
      </w:pPr>
    </w:p>
    <w:p w14:paraId="59B96FD9" w14:textId="77777777" w:rsidR="004D71C5" w:rsidRPr="00BE1D4E" w:rsidRDefault="004D71C5" w:rsidP="00E15A5D">
      <w:pPr>
        <w:pStyle w:val="Heading2"/>
        <w:spacing w:before="0" w:line="276" w:lineRule="auto"/>
        <w:jc w:val="both"/>
        <w:rPr>
          <w:rFonts w:asciiTheme="minorHAnsi" w:hAnsiTheme="minorHAnsi" w:cstheme="minorHAnsi"/>
          <w:b/>
          <w:color w:val="auto"/>
          <w:sz w:val="24"/>
          <w:szCs w:val="24"/>
        </w:rPr>
      </w:pPr>
      <w:bookmarkStart w:id="15" w:name="_Toc161658223"/>
      <w:bookmarkEnd w:id="12"/>
      <w:r w:rsidRPr="00BE1D4E">
        <w:rPr>
          <w:rFonts w:asciiTheme="minorHAnsi" w:hAnsiTheme="minorHAnsi" w:cstheme="minorHAnsi"/>
          <w:b/>
          <w:color w:val="auto"/>
          <w:sz w:val="24"/>
          <w:szCs w:val="24"/>
        </w:rPr>
        <w:t>2.3. Teachers versus workplace educators</w:t>
      </w:r>
      <w:bookmarkEnd w:id="15"/>
    </w:p>
    <w:p w14:paraId="3A04C8E6" w14:textId="6EC5FE2E" w:rsidR="004D71C5" w:rsidRDefault="004D71C5" w:rsidP="00E15A5D">
      <w:pPr>
        <w:pStyle w:val="yiv4568813149ydp4406a26dmsonospacing"/>
        <w:shd w:val="clear" w:color="auto" w:fill="FFFFFF"/>
        <w:spacing w:before="0" w:beforeAutospacing="0" w:line="276" w:lineRule="auto"/>
        <w:jc w:val="both"/>
        <w:rPr>
          <w:rFonts w:asciiTheme="minorHAnsi" w:hAnsiTheme="minorHAnsi" w:cstheme="minorHAnsi"/>
          <w:bdr w:val="none" w:sz="0" w:space="0" w:color="auto" w:frame="1"/>
        </w:rPr>
      </w:pPr>
      <w:r w:rsidRPr="007130A7">
        <w:rPr>
          <w:rFonts w:asciiTheme="minorHAnsi" w:hAnsiTheme="minorHAnsi" w:cstheme="minorHAnsi"/>
          <w:bdr w:val="none" w:sz="0" w:space="0" w:color="auto" w:frame="1"/>
        </w:rPr>
        <w:t>Information within this section has come from public domains such as Welsh Government (2023) as well as academic articles.  It was felt comparisons and contrasts w</w:t>
      </w:r>
      <w:r>
        <w:rPr>
          <w:rFonts w:asciiTheme="minorHAnsi" w:hAnsiTheme="minorHAnsi" w:cstheme="minorHAnsi"/>
          <w:bdr w:val="none" w:sz="0" w:space="0" w:color="auto" w:frame="1"/>
        </w:rPr>
        <w:t>ere</w:t>
      </w:r>
      <w:r w:rsidRPr="007130A7">
        <w:rPr>
          <w:rFonts w:asciiTheme="minorHAnsi" w:hAnsiTheme="minorHAnsi" w:cstheme="minorHAnsi"/>
          <w:bdr w:val="none" w:sz="0" w:space="0" w:color="auto" w:frame="1"/>
        </w:rPr>
        <w:t xml:space="preserve"> important to uncover as there are similarities and differences when researching the roles and expectations of teachers and WPEs.  </w:t>
      </w:r>
    </w:p>
    <w:p w14:paraId="649BFD10" w14:textId="1AF267CC" w:rsidR="004D71C5" w:rsidRDefault="00C40B51" w:rsidP="00E15A5D">
      <w:pPr>
        <w:pStyle w:val="yiv4568813149ydp4406a26dmsonospacing"/>
        <w:shd w:val="clear" w:color="auto" w:fill="FFFFFF"/>
        <w:spacing w:before="0" w:beforeAutospacing="0" w:after="0" w:afterAutospacing="0" w:line="276" w:lineRule="auto"/>
        <w:jc w:val="both"/>
        <w:rPr>
          <w:rFonts w:asciiTheme="minorHAnsi" w:hAnsiTheme="minorHAnsi" w:cstheme="minorHAnsi"/>
          <w:b/>
          <w:bCs/>
          <w:bdr w:val="none" w:sz="0" w:space="0" w:color="auto" w:frame="1"/>
        </w:rPr>
      </w:pPr>
      <w:r>
        <w:rPr>
          <w:rFonts w:asciiTheme="minorHAnsi" w:hAnsiTheme="minorHAnsi" w:cstheme="minorHAnsi"/>
          <w:b/>
          <w:bCs/>
          <w:bdr w:val="none" w:sz="0" w:space="0" w:color="auto" w:frame="1"/>
        </w:rPr>
        <w:t xml:space="preserve">2.3.1 </w:t>
      </w:r>
      <w:r w:rsidR="004D71C5" w:rsidRPr="00C4344C">
        <w:rPr>
          <w:rFonts w:asciiTheme="minorHAnsi" w:hAnsiTheme="minorHAnsi" w:cstheme="minorHAnsi"/>
          <w:b/>
          <w:bCs/>
          <w:bdr w:val="none" w:sz="0" w:space="0" w:color="auto" w:frame="1"/>
        </w:rPr>
        <w:t>Qualifications</w:t>
      </w:r>
    </w:p>
    <w:p w14:paraId="4F484307" w14:textId="77777777" w:rsidR="004D71C5" w:rsidRPr="007130A7" w:rsidRDefault="004D71C5" w:rsidP="00E15A5D">
      <w:pPr>
        <w:pStyle w:val="yiv4568813149ydp4406a26dmsonospacing"/>
        <w:shd w:val="clear" w:color="auto" w:fill="FFFFFF"/>
        <w:spacing w:line="276" w:lineRule="auto"/>
        <w:jc w:val="both"/>
        <w:rPr>
          <w:rFonts w:asciiTheme="minorHAnsi" w:hAnsiTheme="minorHAnsi" w:cstheme="minorHAnsi"/>
          <w:bdr w:val="none" w:sz="0" w:space="0" w:color="auto" w:frame="1"/>
        </w:rPr>
      </w:pPr>
      <w:r w:rsidRPr="007130A7">
        <w:rPr>
          <w:rFonts w:asciiTheme="minorHAnsi" w:hAnsiTheme="minorHAnsi" w:cstheme="minorHAnsi"/>
          <w:bdr w:val="none" w:sz="0" w:space="0" w:color="auto" w:frame="1"/>
        </w:rPr>
        <w:t>Within the UK</w:t>
      </w:r>
      <w:r>
        <w:rPr>
          <w:rFonts w:asciiTheme="minorHAnsi" w:hAnsiTheme="minorHAnsi" w:cstheme="minorHAnsi"/>
          <w:bdr w:val="none" w:sz="0" w:space="0" w:color="auto" w:frame="1"/>
        </w:rPr>
        <w:t>’s</w:t>
      </w:r>
      <w:r w:rsidRPr="007130A7">
        <w:rPr>
          <w:rFonts w:asciiTheme="minorHAnsi" w:hAnsiTheme="minorHAnsi" w:cstheme="minorHAnsi"/>
          <w:bdr w:val="none" w:sz="0" w:space="0" w:color="auto" w:frame="1"/>
        </w:rPr>
        <w:t xml:space="preserve"> </w:t>
      </w:r>
      <w:r>
        <w:rPr>
          <w:rFonts w:asciiTheme="minorHAnsi" w:hAnsiTheme="minorHAnsi" w:cstheme="minorHAnsi"/>
          <w:bdr w:val="none" w:sz="0" w:space="0" w:color="auto" w:frame="1"/>
        </w:rPr>
        <w:t>P</w:t>
      </w:r>
      <w:r w:rsidRPr="007130A7">
        <w:rPr>
          <w:rFonts w:asciiTheme="minorHAnsi" w:hAnsiTheme="minorHAnsi" w:cstheme="minorHAnsi"/>
          <w:bdr w:val="none" w:sz="0" w:space="0" w:color="auto" w:frame="1"/>
        </w:rPr>
        <w:t xml:space="preserve">rimary and </w:t>
      </w:r>
      <w:r>
        <w:rPr>
          <w:rFonts w:asciiTheme="minorHAnsi" w:hAnsiTheme="minorHAnsi" w:cstheme="minorHAnsi"/>
          <w:bdr w:val="none" w:sz="0" w:space="0" w:color="auto" w:frame="1"/>
        </w:rPr>
        <w:t>S</w:t>
      </w:r>
      <w:r w:rsidRPr="007130A7">
        <w:rPr>
          <w:rFonts w:asciiTheme="minorHAnsi" w:hAnsiTheme="minorHAnsi" w:cstheme="minorHAnsi"/>
          <w:bdr w:val="none" w:sz="0" w:space="0" w:color="auto" w:frame="1"/>
        </w:rPr>
        <w:t xml:space="preserve">econdary education system, evidence is required to educate through a qualified teaching status (QTS) (Welsh Government, 2023).  These include a qualification such as Post Graduate Education Certificate (PGCE) and in Wales, once qualified, one is registered with the Education Workforce Council (EWC).  In contrast, educating within a workplace requires no evidence </w:t>
      </w:r>
      <w:r>
        <w:rPr>
          <w:rFonts w:asciiTheme="minorHAnsi" w:hAnsiTheme="minorHAnsi" w:cstheme="minorHAnsi"/>
          <w:bdr w:val="none" w:sz="0" w:space="0" w:color="auto" w:frame="1"/>
        </w:rPr>
        <w:t>for</w:t>
      </w:r>
      <w:r w:rsidRPr="007130A7">
        <w:rPr>
          <w:rFonts w:asciiTheme="minorHAnsi" w:hAnsiTheme="minorHAnsi" w:cstheme="minorHAnsi"/>
          <w:bdr w:val="none" w:sz="0" w:space="0" w:color="auto" w:frame="1"/>
        </w:rPr>
        <w:t xml:space="preserve"> a QTS.  </w:t>
      </w:r>
    </w:p>
    <w:p w14:paraId="224032D2" w14:textId="5D2FD174" w:rsidR="004D71C5" w:rsidRPr="00C4344C" w:rsidRDefault="004D71C5" w:rsidP="00E15A5D">
      <w:pPr>
        <w:pStyle w:val="yiv4568813149ydp4406a26dmsonospacing"/>
        <w:shd w:val="clear" w:color="auto" w:fill="FFFFFF"/>
        <w:spacing w:before="0" w:beforeAutospacing="0" w:after="0" w:afterAutospacing="0" w:line="276" w:lineRule="auto"/>
        <w:jc w:val="both"/>
        <w:rPr>
          <w:rStyle w:val="selectable"/>
          <w:rFonts w:asciiTheme="minorHAnsi" w:hAnsiTheme="minorHAnsi" w:cstheme="minorHAnsi"/>
        </w:rPr>
      </w:pPr>
      <w:r w:rsidRPr="00C4344C">
        <w:rPr>
          <w:rStyle w:val="selectable"/>
          <w:rFonts w:asciiTheme="minorHAnsi" w:hAnsiTheme="minorHAnsi" w:cstheme="minorHAnsi"/>
        </w:rPr>
        <w:t>There is some evidence to suggest qualifications play a positive part in the role of WPE.  In 2004, Gauld and Miller surveyed 303 WPEs in Australia on self-perception, qualifications held, and activities undertaken within the role.  Out of all the studies reviewed so far, Gauld and Miller</w:t>
      </w:r>
      <w:r w:rsidR="00553CC9">
        <w:rPr>
          <w:rStyle w:val="selectable"/>
          <w:rFonts w:asciiTheme="minorHAnsi" w:hAnsiTheme="minorHAnsi" w:cstheme="minorHAnsi"/>
        </w:rPr>
        <w:t>’s</w:t>
      </w:r>
      <w:r w:rsidRPr="00C4344C">
        <w:rPr>
          <w:rStyle w:val="selectable"/>
          <w:rFonts w:asciiTheme="minorHAnsi" w:hAnsiTheme="minorHAnsi" w:cstheme="minorHAnsi"/>
        </w:rPr>
        <w:t xml:space="preserve"> </w:t>
      </w:r>
      <w:r w:rsidR="004B4A78">
        <w:rPr>
          <w:rStyle w:val="selectable"/>
          <w:rFonts w:asciiTheme="minorHAnsi" w:hAnsiTheme="minorHAnsi" w:cstheme="minorHAnsi"/>
        </w:rPr>
        <w:t xml:space="preserve">description of </w:t>
      </w:r>
      <w:r w:rsidRPr="00C4344C">
        <w:rPr>
          <w:rStyle w:val="selectable"/>
          <w:rFonts w:asciiTheme="minorHAnsi" w:hAnsiTheme="minorHAnsi" w:cstheme="minorHAnsi"/>
        </w:rPr>
        <w:t xml:space="preserve">a WPE </w:t>
      </w:r>
      <w:r w:rsidR="00294B68">
        <w:rPr>
          <w:rStyle w:val="selectable"/>
          <w:rFonts w:asciiTheme="minorHAnsi" w:hAnsiTheme="minorHAnsi" w:cstheme="minorHAnsi"/>
        </w:rPr>
        <w:t xml:space="preserve">is </w:t>
      </w:r>
      <w:proofErr w:type="gramStart"/>
      <w:r w:rsidRPr="00C4344C">
        <w:rPr>
          <w:rStyle w:val="selectable"/>
          <w:rFonts w:asciiTheme="minorHAnsi" w:hAnsiTheme="minorHAnsi" w:cstheme="minorHAnsi"/>
        </w:rPr>
        <w:t xml:space="preserve">similar </w:t>
      </w:r>
      <w:r w:rsidR="00294B68">
        <w:rPr>
          <w:rStyle w:val="selectable"/>
          <w:rFonts w:asciiTheme="minorHAnsi" w:hAnsiTheme="minorHAnsi" w:cstheme="minorHAnsi"/>
        </w:rPr>
        <w:t>to</w:t>
      </w:r>
      <w:proofErr w:type="gramEnd"/>
      <w:r w:rsidR="00294B68">
        <w:rPr>
          <w:rStyle w:val="selectable"/>
          <w:rFonts w:asciiTheme="minorHAnsi" w:hAnsiTheme="minorHAnsi" w:cstheme="minorHAnsi"/>
        </w:rPr>
        <w:t xml:space="preserve"> that</w:t>
      </w:r>
      <w:r w:rsidRPr="00C4344C">
        <w:rPr>
          <w:rStyle w:val="selectable"/>
          <w:rFonts w:asciiTheme="minorHAnsi" w:hAnsiTheme="minorHAnsi" w:cstheme="minorHAnsi"/>
        </w:rPr>
        <w:t xml:space="preserve"> suggested by Jarvis (2010).  </w:t>
      </w:r>
      <w:r>
        <w:rPr>
          <w:rStyle w:val="selectable"/>
          <w:rFonts w:asciiTheme="minorHAnsi" w:hAnsiTheme="minorHAnsi" w:cstheme="minorHAnsi"/>
        </w:rPr>
        <w:t>P</w:t>
      </w:r>
      <w:r w:rsidRPr="00C4344C">
        <w:rPr>
          <w:rStyle w:val="selectable"/>
          <w:rFonts w:asciiTheme="minorHAnsi" w:hAnsiTheme="minorHAnsi" w:cstheme="minorHAnsi"/>
        </w:rPr>
        <w:t xml:space="preserve">articipants ranged in length of service from 0-15 years with more than having under two years’ experience.  It is likely more inexperienced WPEs took part in this survey because of cognitive evaluation theory (Deci </w:t>
      </w:r>
      <w:r>
        <w:rPr>
          <w:rStyle w:val="selectable"/>
          <w:rFonts w:asciiTheme="minorHAnsi" w:hAnsiTheme="minorHAnsi" w:cstheme="minorHAnsi"/>
        </w:rPr>
        <w:t>and</w:t>
      </w:r>
      <w:r w:rsidRPr="00C4344C">
        <w:rPr>
          <w:rStyle w:val="selectable"/>
          <w:rFonts w:asciiTheme="minorHAnsi" w:hAnsiTheme="minorHAnsi" w:cstheme="minorHAnsi"/>
        </w:rPr>
        <w:t xml:space="preserve"> Ryan, 2000).  Out of the sample group, 10% of participants with less than 2 years’ experience, gave themselves a low rating as an effective WPE</w:t>
      </w:r>
      <w:r w:rsidR="00553CC9">
        <w:rPr>
          <w:rStyle w:val="selectable"/>
          <w:rFonts w:asciiTheme="minorHAnsi" w:hAnsiTheme="minorHAnsi" w:cstheme="minorHAnsi"/>
        </w:rPr>
        <w:t>.  F</w:t>
      </w:r>
      <w:r w:rsidRPr="00C4344C">
        <w:rPr>
          <w:rStyle w:val="selectable"/>
          <w:rFonts w:asciiTheme="minorHAnsi" w:hAnsiTheme="minorHAnsi" w:cstheme="minorHAnsi"/>
        </w:rPr>
        <w:t xml:space="preserve">urthermore, only </w:t>
      </w:r>
      <w:r>
        <w:rPr>
          <w:rStyle w:val="selectable"/>
          <w:rFonts w:asciiTheme="minorHAnsi" w:hAnsiTheme="minorHAnsi" w:cstheme="minorHAnsi"/>
        </w:rPr>
        <w:t>WPEs</w:t>
      </w:r>
      <w:r w:rsidRPr="00C4344C">
        <w:rPr>
          <w:rStyle w:val="selectable"/>
          <w:rFonts w:asciiTheme="minorHAnsi" w:hAnsiTheme="minorHAnsi" w:cstheme="minorHAnsi"/>
        </w:rPr>
        <w:t xml:space="preserve"> who did not hold qualifications classed themselves as “less satisfactory” or “poor”.  </w:t>
      </w:r>
      <w:r>
        <w:rPr>
          <w:rStyle w:val="selectable"/>
          <w:rFonts w:asciiTheme="minorHAnsi" w:hAnsiTheme="minorHAnsi" w:cstheme="minorHAnsi"/>
        </w:rPr>
        <w:t>B</w:t>
      </w:r>
      <w:r w:rsidRPr="00C4344C">
        <w:rPr>
          <w:rStyle w:val="selectable"/>
          <w:rFonts w:asciiTheme="minorHAnsi" w:hAnsiTheme="minorHAnsi" w:cstheme="minorHAnsi"/>
        </w:rPr>
        <w:t>oth authors do not confirm the cause of these scores o</w:t>
      </w:r>
      <w:r>
        <w:rPr>
          <w:rStyle w:val="selectable"/>
          <w:rFonts w:asciiTheme="minorHAnsi" w:hAnsiTheme="minorHAnsi" w:cstheme="minorHAnsi"/>
        </w:rPr>
        <w:t>r</w:t>
      </w:r>
      <w:r w:rsidRPr="00C4344C">
        <w:rPr>
          <w:rStyle w:val="selectable"/>
          <w:rFonts w:asciiTheme="minorHAnsi" w:hAnsiTheme="minorHAnsi" w:cstheme="minorHAnsi"/>
        </w:rPr>
        <w:t xml:space="preserve"> the effect,</w:t>
      </w:r>
      <w:r>
        <w:rPr>
          <w:rStyle w:val="selectable"/>
          <w:rFonts w:asciiTheme="minorHAnsi" w:hAnsiTheme="minorHAnsi" w:cstheme="minorHAnsi"/>
        </w:rPr>
        <w:t xml:space="preserve"> but th</w:t>
      </w:r>
      <w:r w:rsidRPr="00C4344C">
        <w:rPr>
          <w:rStyle w:val="selectable"/>
          <w:rFonts w:asciiTheme="minorHAnsi" w:hAnsiTheme="minorHAnsi" w:cstheme="minorHAnsi"/>
        </w:rPr>
        <w:t xml:space="preserve">is could be </w:t>
      </w:r>
      <w:r>
        <w:rPr>
          <w:rStyle w:val="selectable"/>
          <w:rFonts w:asciiTheme="minorHAnsi" w:hAnsiTheme="minorHAnsi" w:cstheme="minorHAnsi"/>
        </w:rPr>
        <w:t xml:space="preserve">a </w:t>
      </w:r>
      <w:r w:rsidRPr="00C4344C">
        <w:rPr>
          <w:rStyle w:val="selectable"/>
          <w:rFonts w:asciiTheme="minorHAnsi" w:hAnsiTheme="minorHAnsi" w:cstheme="minorHAnsi"/>
        </w:rPr>
        <w:t xml:space="preserve">result </w:t>
      </w:r>
      <w:r>
        <w:rPr>
          <w:rStyle w:val="selectable"/>
          <w:rFonts w:asciiTheme="minorHAnsi" w:hAnsiTheme="minorHAnsi" w:cstheme="minorHAnsi"/>
        </w:rPr>
        <w:t>from</w:t>
      </w:r>
      <w:r w:rsidRPr="00C4344C">
        <w:rPr>
          <w:rStyle w:val="selectable"/>
          <w:rFonts w:asciiTheme="minorHAnsi" w:hAnsiTheme="minorHAnsi" w:cstheme="minorHAnsi"/>
        </w:rPr>
        <w:t xml:space="preserve"> limited continual professional development or competency training</w:t>
      </w:r>
      <w:r>
        <w:rPr>
          <w:rStyle w:val="selectable"/>
          <w:rFonts w:asciiTheme="minorHAnsi" w:hAnsiTheme="minorHAnsi" w:cstheme="minorHAnsi"/>
        </w:rPr>
        <w:t xml:space="preserve"> which a qualification could provide.  </w:t>
      </w:r>
      <w:r w:rsidRPr="00C4344C">
        <w:rPr>
          <w:rStyle w:val="selectable"/>
          <w:rFonts w:asciiTheme="minorHAnsi" w:hAnsiTheme="minorHAnsi" w:cstheme="minorHAnsi"/>
        </w:rPr>
        <w:t xml:space="preserve">  The study concluded WPEs who have qualifications and more than 10 years’ experience</w:t>
      </w:r>
      <w:r w:rsidR="00B97BA1">
        <w:rPr>
          <w:rStyle w:val="selectable"/>
          <w:rFonts w:asciiTheme="minorHAnsi" w:hAnsiTheme="minorHAnsi" w:cstheme="minorHAnsi"/>
        </w:rPr>
        <w:t>,</w:t>
      </w:r>
      <w:r w:rsidRPr="00C4344C">
        <w:rPr>
          <w:rStyle w:val="selectable"/>
          <w:rFonts w:asciiTheme="minorHAnsi" w:hAnsiTheme="minorHAnsi" w:cstheme="minorHAnsi"/>
        </w:rPr>
        <w:t xml:space="preserve"> positively impacted learning experiences (Gauld </w:t>
      </w:r>
      <w:r>
        <w:rPr>
          <w:rStyle w:val="selectable"/>
          <w:rFonts w:asciiTheme="minorHAnsi" w:hAnsiTheme="minorHAnsi" w:cstheme="minorHAnsi"/>
        </w:rPr>
        <w:t>and</w:t>
      </w:r>
      <w:r w:rsidRPr="00C4344C">
        <w:rPr>
          <w:rStyle w:val="selectable"/>
          <w:rFonts w:asciiTheme="minorHAnsi" w:hAnsiTheme="minorHAnsi" w:cstheme="minorHAnsi"/>
        </w:rPr>
        <w:t xml:space="preserve"> Miller, 2004).  </w:t>
      </w:r>
      <w:r w:rsidRPr="00C4344C">
        <w:rPr>
          <w:rFonts w:asciiTheme="minorHAnsi" w:hAnsiTheme="minorHAnsi" w:cstheme="minorHAnsi"/>
        </w:rPr>
        <w:t xml:space="preserve">By drawing on the concept of experience versus qualifications, their study </w:t>
      </w:r>
      <w:r>
        <w:rPr>
          <w:rFonts w:asciiTheme="minorHAnsi" w:hAnsiTheme="minorHAnsi" w:cstheme="minorHAnsi"/>
        </w:rPr>
        <w:t>suggests</w:t>
      </w:r>
      <w:r w:rsidRPr="00C4344C">
        <w:rPr>
          <w:rStyle w:val="selectable"/>
          <w:rFonts w:asciiTheme="minorHAnsi" w:hAnsiTheme="minorHAnsi" w:cstheme="minorHAnsi"/>
        </w:rPr>
        <w:t xml:space="preserve"> WPEs who continue to train without qualifications may </w:t>
      </w:r>
      <w:r>
        <w:rPr>
          <w:rStyle w:val="selectable"/>
          <w:rFonts w:asciiTheme="minorHAnsi" w:hAnsiTheme="minorHAnsi" w:cstheme="minorHAnsi"/>
        </w:rPr>
        <w:t xml:space="preserve">cause a poor learning experience and affect outcomes negatively due to the WPEs </w:t>
      </w:r>
      <w:r w:rsidRPr="00C4344C">
        <w:rPr>
          <w:rStyle w:val="selectable"/>
          <w:rFonts w:asciiTheme="minorHAnsi" w:hAnsiTheme="minorHAnsi" w:cstheme="minorHAnsi"/>
        </w:rPr>
        <w:t>decreased self-confidence</w:t>
      </w:r>
      <w:r>
        <w:rPr>
          <w:rStyle w:val="selectable"/>
          <w:rFonts w:asciiTheme="minorHAnsi" w:hAnsiTheme="minorHAnsi" w:cstheme="minorHAnsi"/>
        </w:rPr>
        <w:t xml:space="preserve">.  </w:t>
      </w:r>
    </w:p>
    <w:p w14:paraId="13EA5C83" w14:textId="77777777" w:rsidR="004D71C5" w:rsidRPr="00C4344C" w:rsidRDefault="004D71C5" w:rsidP="00E15A5D">
      <w:pPr>
        <w:spacing w:line="276" w:lineRule="auto"/>
        <w:jc w:val="both"/>
        <w:rPr>
          <w:rStyle w:val="selectable"/>
          <w:rFonts w:asciiTheme="minorHAnsi" w:hAnsiTheme="minorHAnsi" w:cstheme="minorHAnsi"/>
        </w:rPr>
      </w:pPr>
    </w:p>
    <w:p w14:paraId="20EBC63D" w14:textId="77777777" w:rsidR="004D71C5" w:rsidRDefault="004D71C5" w:rsidP="00E15A5D">
      <w:pPr>
        <w:spacing w:line="276" w:lineRule="auto"/>
        <w:jc w:val="both"/>
        <w:rPr>
          <w:rFonts w:asciiTheme="minorHAnsi" w:hAnsiTheme="minorHAnsi" w:cstheme="minorHAnsi"/>
        </w:rPr>
      </w:pPr>
      <w:r w:rsidRPr="00C4344C">
        <w:rPr>
          <w:rFonts w:asciiTheme="minorHAnsi" w:hAnsiTheme="minorHAnsi" w:cstheme="minorHAnsi"/>
        </w:rPr>
        <w:t>The work of Andoh, Mensah and Owusu</w:t>
      </w:r>
      <w:r>
        <w:rPr>
          <w:rFonts w:asciiTheme="minorHAnsi" w:hAnsiTheme="minorHAnsi" w:cstheme="minorHAnsi"/>
        </w:rPr>
        <w:t>,</w:t>
      </w:r>
      <w:r w:rsidRPr="00C4344C">
        <w:rPr>
          <w:rFonts w:asciiTheme="minorHAnsi" w:hAnsiTheme="minorHAnsi" w:cstheme="minorHAnsi"/>
        </w:rPr>
        <w:t xml:space="preserve"> (2021) supports and promotes the above by studying the impact on learners’ experience when a WPE completes teaching techniques and shows competency within their role.  </w:t>
      </w:r>
      <w:r>
        <w:rPr>
          <w:rFonts w:asciiTheme="minorHAnsi" w:hAnsiTheme="minorHAnsi" w:cstheme="minorHAnsi"/>
        </w:rPr>
        <w:t>However, i</w:t>
      </w:r>
      <w:r w:rsidRPr="00C4344C">
        <w:rPr>
          <w:rFonts w:asciiTheme="minorHAnsi" w:hAnsiTheme="minorHAnsi" w:cstheme="minorHAnsi"/>
        </w:rPr>
        <w:t xml:space="preserve">t is important to note </w:t>
      </w:r>
      <w:r w:rsidRPr="007130A7">
        <w:rPr>
          <w:rFonts w:asciiTheme="minorHAnsi" w:hAnsiTheme="minorHAnsi" w:cstheme="minorHAnsi"/>
        </w:rPr>
        <w:t xml:space="preserve">the latter study focused on pedagogical competencies which, may not be as suitable to adult learners.  For example, the success of the study came from results of observing WPEs body language within delivery yet, activities such as visual aids, which could be derived as childlike, had little influence.  Perhaps if this study had used andragogical and/or </w:t>
      </w:r>
      <w:proofErr w:type="spellStart"/>
      <w:r w:rsidRPr="007130A7">
        <w:rPr>
          <w:rFonts w:asciiTheme="minorHAnsi" w:hAnsiTheme="minorHAnsi" w:cstheme="minorHAnsi"/>
        </w:rPr>
        <w:t>heutagogical</w:t>
      </w:r>
      <w:proofErr w:type="spellEnd"/>
      <w:r w:rsidRPr="007130A7">
        <w:rPr>
          <w:rFonts w:asciiTheme="minorHAnsi" w:hAnsiTheme="minorHAnsi" w:cstheme="minorHAnsi"/>
        </w:rPr>
        <w:t xml:space="preserve"> competencies criterion such as groupwork, case studies and learner directed questions, results could have aligned more to adult learning theory</w:t>
      </w:r>
      <w:r>
        <w:rPr>
          <w:rFonts w:asciiTheme="minorHAnsi" w:hAnsiTheme="minorHAnsi" w:cstheme="minorHAnsi"/>
        </w:rPr>
        <w:t xml:space="preserve"> and workplace education environments</w:t>
      </w:r>
      <w:r w:rsidRPr="007130A7">
        <w:rPr>
          <w:rFonts w:asciiTheme="minorHAnsi" w:hAnsiTheme="minorHAnsi" w:cstheme="minorHAnsi"/>
        </w:rPr>
        <w:t xml:space="preserve">.  </w:t>
      </w:r>
    </w:p>
    <w:p w14:paraId="41838462" w14:textId="77777777" w:rsidR="00A1162E" w:rsidRDefault="00A1162E" w:rsidP="00E15A5D">
      <w:pPr>
        <w:spacing w:line="276" w:lineRule="auto"/>
        <w:jc w:val="both"/>
        <w:rPr>
          <w:rFonts w:asciiTheme="minorHAnsi" w:hAnsiTheme="minorHAnsi" w:cstheme="minorHAnsi"/>
        </w:rPr>
      </w:pPr>
    </w:p>
    <w:p w14:paraId="1020D1ED" w14:textId="764361D0" w:rsidR="004D71C5" w:rsidRDefault="004D71C5" w:rsidP="00E15A5D">
      <w:pPr>
        <w:spacing w:line="276" w:lineRule="auto"/>
        <w:jc w:val="both"/>
        <w:rPr>
          <w:rFonts w:asciiTheme="minorHAnsi" w:hAnsiTheme="minorHAnsi" w:cstheme="minorHAnsi"/>
        </w:rPr>
      </w:pPr>
      <w:r w:rsidRPr="00B70BE2">
        <w:rPr>
          <w:rFonts w:asciiTheme="minorHAnsi" w:hAnsiTheme="minorHAnsi" w:cstheme="minorHAnsi"/>
        </w:rPr>
        <w:t>Further evidence that qualified educators do contribute to increased self-esteem and performance come from Kenny et al.</w:t>
      </w:r>
      <w:r w:rsidR="00120406">
        <w:rPr>
          <w:rFonts w:asciiTheme="minorHAnsi" w:hAnsiTheme="minorHAnsi" w:cstheme="minorHAnsi"/>
        </w:rPr>
        <w:t xml:space="preserve"> </w:t>
      </w:r>
      <w:r w:rsidRPr="00B70BE2">
        <w:rPr>
          <w:rFonts w:asciiTheme="minorHAnsi" w:hAnsiTheme="minorHAnsi" w:cstheme="minorHAnsi"/>
        </w:rPr>
        <w:t xml:space="preserve">(2014).  Interestingly data indicated the need for supervisor managerial style and supervisor decision making skills implying the idea the role of a work-based learning supervisor is linked to the definition of a WPE.  It is important to note a major limitation as data collection for this study was from urban high schools which can be typically challenging (Welsh and </w:t>
      </w:r>
      <w:r w:rsidRPr="00B70BE2">
        <w:rPr>
          <w:rFonts w:asciiTheme="minorHAnsi" w:hAnsiTheme="minorHAnsi" w:cstheme="minorHAnsi"/>
          <w:bCs/>
        </w:rPr>
        <w:t>Swain, 2020</w:t>
      </w:r>
      <w:r w:rsidRPr="00B70BE2">
        <w:rPr>
          <w:rFonts w:asciiTheme="minorHAnsi" w:hAnsiTheme="minorHAnsi" w:cstheme="minorHAnsi"/>
        </w:rPr>
        <w:t xml:space="preserve">).  For example, the levels of unemployment, demographics of schools such as an area of deprivation could have mispresented the findings of increased performance and self-esteem.  The study did make several noteworthy contributions to the presumptions of the positive impact of mentoring, training, and support the work-based learning supervisor has on the students’ self-esteem, academic </w:t>
      </w:r>
      <w:proofErr w:type="gramStart"/>
      <w:r w:rsidRPr="00B70BE2">
        <w:rPr>
          <w:rFonts w:asciiTheme="minorHAnsi" w:hAnsiTheme="minorHAnsi" w:cstheme="minorHAnsi"/>
        </w:rPr>
        <w:t>grades</w:t>
      </w:r>
      <w:proofErr w:type="gramEnd"/>
      <w:r w:rsidRPr="00B70BE2">
        <w:rPr>
          <w:rFonts w:asciiTheme="minorHAnsi" w:hAnsiTheme="minorHAnsi" w:cstheme="minorHAnsi"/>
        </w:rPr>
        <w:t xml:space="preserve"> and attendance at school.  These presumptions are also indicated within the work by Davis and Snyder (2009) who focus on the connection between work and schools and the relationships which develop.  Both studies examine the </w:t>
      </w:r>
      <w:r w:rsidRPr="00B70BE2">
        <w:rPr>
          <w:rFonts w:asciiTheme="minorHAnsi" w:hAnsiTheme="minorHAnsi" w:cstheme="minorHAnsi"/>
          <w:shd w:val="clear" w:color="auto" w:fill="FFFFFF"/>
        </w:rPr>
        <w:t>b</w:t>
      </w:r>
      <w:r w:rsidRPr="00B70BE2">
        <w:rPr>
          <w:rFonts w:asciiTheme="minorHAnsi" w:hAnsiTheme="minorHAnsi" w:cstheme="minorHAnsi"/>
        </w:rPr>
        <w:t xml:space="preserve">enefits of WPL and from sources utilised, it is clear WPL impacts students and workplaces positively, but WPL is not clearly defined.  </w:t>
      </w:r>
      <w:r w:rsidRPr="00B70BE2">
        <w:rPr>
          <w:rFonts w:asciiTheme="minorHAnsi" w:hAnsiTheme="minorHAnsi" w:cstheme="minorHAnsi"/>
          <w:shd w:val="clear" w:color="auto" w:fill="FFFFFF"/>
        </w:rPr>
        <w:t>In contrast</w:t>
      </w:r>
      <w:r w:rsidR="004923B9">
        <w:rPr>
          <w:rFonts w:asciiTheme="minorHAnsi" w:hAnsiTheme="minorHAnsi" w:cstheme="minorHAnsi"/>
          <w:shd w:val="clear" w:color="auto" w:fill="FFFFFF"/>
        </w:rPr>
        <w:t>,</w:t>
      </w:r>
      <w:r w:rsidRPr="00B70BE2">
        <w:rPr>
          <w:rFonts w:asciiTheme="minorHAnsi" w:hAnsiTheme="minorHAnsi" w:cstheme="minorHAnsi"/>
          <w:shd w:val="clear" w:color="auto" w:fill="FFFFFF"/>
        </w:rPr>
        <w:t xml:space="preserve"> the study by Davies and Snyder (2009) concentrated on the holistic side of WPL adding another layer to this term and </w:t>
      </w:r>
      <w:r w:rsidR="004923B9">
        <w:rPr>
          <w:rFonts w:asciiTheme="minorHAnsi" w:hAnsiTheme="minorHAnsi" w:cstheme="minorHAnsi"/>
          <w:shd w:val="clear" w:color="auto" w:fill="FFFFFF"/>
        </w:rPr>
        <w:t>further displaying</w:t>
      </w:r>
      <w:r w:rsidRPr="00B70BE2">
        <w:rPr>
          <w:rFonts w:asciiTheme="minorHAnsi" w:hAnsiTheme="minorHAnsi" w:cstheme="minorHAnsi"/>
          <w:shd w:val="clear" w:color="auto" w:fill="FFFFFF"/>
        </w:rPr>
        <w:t xml:space="preserve"> the</w:t>
      </w:r>
      <w:r>
        <w:rPr>
          <w:rFonts w:asciiTheme="minorHAnsi" w:hAnsiTheme="minorHAnsi" w:cstheme="minorHAnsi"/>
          <w:shd w:val="clear" w:color="auto" w:fill="FFFFFF"/>
        </w:rPr>
        <w:t xml:space="preserve"> complexity of this topic.</w:t>
      </w:r>
    </w:p>
    <w:p w14:paraId="56223AAD" w14:textId="2966365E" w:rsidR="004D71C5" w:rsidRDefault="004D71C5" w:rsidP="00E15A5D">
      <w:pPr>
        <w:shd w:val="clear" w:color="auto" w:fill="FFFFFF"/>
        <w:spacing w:before="100" w:beforeAutospacing="1" w:line="276" w:lineRule="auto"/>
        <w:jc w:val="both"/>
        <w:textAlignment w:val="baseline"/>
        <w:rPr>
          <w:rFonts w:asciiTheme="minorHAnsi" w:hAnsiTheme="minorHAnsi" w:cstheme="minorHAnsi"/>
        </w:rPr>
      </w:pPr>
      <w:r w:rsidRPr="007130A7">
        <w:rPr>
          <w:rFonts w:asciiTheme="minorHAnsi" w:hAnsiTheme="minorHAnsi" w:cstheme="minorHAnsi"/>
          <w:shd w:val="clear" w:color="auto" w:fill="FFFFFF"/>
        </w:rPr>
        <w:t xml:space="preserve">Turning now to subject matter experts (SME).  </w:t>
      </w:r>
      <w:r w:rsidRPr="007130A7">
        <w:rPr>
          <w:rFonts w:asciiTheme="minorHAnsi" w:hAnsiTheme="minorHAnsi" w:cstheme="minorHAnsi"/>
        </w:rPr>
        <w:t>Dilshad et al. (2019) agree with the idea WPEs should be SME</w:t>
      </w:r>
      <w:r>
        <w:rPr>
          <w:rFonts w:asciiTheme="minorHAnsi" w:hAnsiTheme="minorHAnsi" w:cstheme="minorHAnsi"/>
        </w:rPr>
        <w:t>s</w:t>
      </w:r>
      <w:r w:rsidRPr="007130A7">
        <w:rPr>
          <w:rFonts w:asciiTheme="minorHAnsi" w:hAnsiTheme="minorHAnsi" w:cstheme="minorHAnsi"/>
        </w:rPr>
        <w:t xml:space="preserve"> and be competent in pedagogical or andragogy skills, but it is important to note these are not classed as teaching techniques but a philosophy </w:t>
      </w:r>
      <w:r w:rsidRPr="007130A7">
        <w:rPr>
          <w:rFonts w:asciiTheme="minorHAnsi" w:hAnsiTheme="minorHAnsi" w:cstheme="minorHAnsi"/>
          <w:shd w:val="clear" w:color="auto" w:fill="FFFFFF"/>
        </w:rPr>
        <w:t>(Forrest and Peterson, 2006)</w:t>
      </w:r>
      <w:r w:rsidRPr="007130A7">
        <w:rPr>
          <w:rFonts w:asciiTheme="minorHAnsi" w:hAnsiTheme="minorHAnsi" w:cstheme="minorHAnsi"/>
        </w:rPr>
        <w:t xml:space="preserve">.  </w:t>
      </w:r>
      <w:r w:rsidRPr="007130A7">
        <w:rPr>
          <w:rFonts w:asciiTheme="minorHAnsi" w:hAnsiTheme="minorHAnsi" w:cstheme="minorHAnsi"/>
          <w:shd w:val="clear" w:color="auto" w:fill="FFFFFF"/>
        </w:rPr>
        <w:t xml:space="preserve">Choosing specialists as WPEs </w:t>
      </w:r>
      <w:r w:rsidRPr="007130A7">
        <w:rPr>
          <w:rFonts w:asciiTheme="minorHAnsi" w:hAnsiTheme="minorHAnsi" w:cstheme="minorHAnsi"/>
        </w:rPr>
        <w:t xml:space="preserve">can be cost-effective (Costley </w:t>
      </w:r>
      <w:r>
        <w:rPr>
          <w:rFonts w:asciiTheme="minorHAnsi" w:hAnsiTheme="minorHAnsi" w:cstheme="minorHAnsi"/>
        </w:rPr>
        <w:t>and</w:t>
      </w:r>
      <w:r w:rsidRPr="007130A7">
        <w:rPr>
          <w:rFonts w:asciiTheme="minorHAnsi" w:hAnsiTheme="minorHAnsi" w:cstheme="minorHAnsi"/>
        </w:rPr>
        <w:t xml:space="preserve"> Critten, 201</w:t>
      </w:r>
      <w:r w:rsidR="0027270F">
        <w:rPr>
          <w:rFonts w:asciiTheme="minorHAnsi" w:hAnsiTheme="minorHAnsi" w:cstheme="minorHAnsi"/>
        </w:rPr>
        <w:t>2</w:t>
      </w:r>
      <w:r w:rsidRPr="007130A7">
        <w:rPr>
          <w:rFonts w:asciiTheme="minorHAnsi" w:hAnsiTheme="minorHAnsi" w:cstheme="minorHAnsi"/>
        </w:rPr>
        <w:t>)</w:t>
      </w:r>
      <w:r>
        <w:rPr>
          <w:rFonts w:asciiTheme="minorHAnsi" w:hAnsiTheme="minorHAnsi" w:cstheme="minorHAnsi"/>
        </w:rPr>
        <w:t xml:space="preserve"> as you are only paying for the knowledge transfer of a particular skill, teaching skills are not expected.  </w:t>
      </w:r>
      <w:r w:rsidRPr="007130A7">
        <w:rPr>
          <w:rFonts w:asciiTheme="minorHAnsi" w:hAnsiTheme="minorHAnsi" w:cstheme="minorHAnsi"/>
          <w:shd w:val="clear" w:color="auto" w:fill="FFFFFF"/>
        </w:rPr>
        <w:t xml:space="preserve">This line of research is like that found in </w:t>
      </w:r>
      <w:r w:rsidRPr="007130A7">
        <w:rPr>
          <w:rStyle w:val="selectable"/>
          <w:rFonts w:asciiTheme="minorHAnsi" w:hAnsiTheme="minorHAnsi" w:cstheme="minorHAnsi"/>
        </w:rPr>
        <w:t xml:space="preserve">Gauld and Miller (2004) </w:t>
      </w:r>
      <w:r w:rsidRPr="007130A7">
        <w:rPr>
          <w:rFonts w:asciiTheme="minorHAnsi" w:hAnsiTheme="minorHAnsi" w:cstheme="minorHAnsi"/>
          <w:shd w:val="clear" w:color="auto" w:fill="FFFFFF"/>
        </w:rPr>
        <w:t>who write that</w:t>
      </w:r>
      <w:r w:rsidRPr="007130A7">
        <w:rPr>
          <w:rStyle w:val="selectable"/>
          <w:rFonts w:asciiTheme="minorHAnsi" w:hAnsiTheme="minorHAnsi" w:cstheme="minorHAnsi"/>
        </w:rPr>
        <w:t xml:space="preserve"> knowledge possessed by a SME is one which </w:t>
      </w:r>
      <w:r w:rsidRPr="00C4344C">
        <w:rPr>
          <w:rStyle w:val="selectable"/>
          <w:rFonts w:asciiTheme="minorHAnsi" w:hAnsiTheme="minorHAnsi" w:cstheme="minorHAnsi"/>
        </w:rPr>
        <w:t xml:space="preserve">is </w:t>
      </w:r>
      <w:r w:rsidRPr="00C4344C">
        <w:rPr>
          <w:rStyle w:val="SubtleEmphasis"/>
          <w:rFonts w:asciiTheme="minorHAnsi" w:hAnsiTheme="minorHAnsi" w:cstheme="minorHAnsi"/>
        </w:rPr>
        <w:t>“the most important attribute of an effective trainer”.</w:t>
      </w:r>
      <w:r>
        <w:rPr>
          <w:rStyle w:val="SubtleEmphasis"/>
          <w:rFonts w:asciiTheme="minorHAnsi" w:hAnsiTheme="minorHAnsi" w:cstheme="minorHAnsi"/>
        </w:rPr>
        <w:t xml:space="preserve">  </w:t>
      </w:r>
      <w:r w:rsidRPr="00C4344C">
        <w:rPr>
          <w:rFonts w:asciiTheme="minorHAnsi" w:hAnsiTheme="minorHAnsi" w:cstheme="minorHAnsi"/>
          <w:shd w:val="clear" w:color="auto" w:fill="FFFFFF"/>
        </w:rPr>
        <w:t xml:space="preserve">The key problem with this statement is that </w:t>
      </w:r>
      <w:r w:rsidRPr="00C4344C">
        <w:rPr>
          <w:rFonts w:asciiTheme="minorHAnsi" w:hAnsiTheme="minorHAnsi" w:cstheme="minorHAnsi"/>
        </w:rPr>
        <w:t xml:space="preserve">within their results, only a third of participants agreed and </w:t>
      </w:r>
      <w:r>
        <w:rPr>
          <w:rFonts w:asciiTheme="minorHAnsi" w:hAnsiTheme="minorHAnsi" w:cstheme="minorHAnsi"/>
        </w:rPr>
        <w:t>the</w:t>
      </w:r>
      <w:r w:rsidRPr="007130A7">
        <w:rPr>
          <w:rFonts w:asciiTheme="minorHAnsi" w:hAnsiTheme="minorHAnsi" w:cstheme="minorHAnsi"/>
        </w:rPr>
        <w:t xml:space="preserve"> majority were WPEs who were unqualified and/or had less than five years’ experience.  </w:t>
      </w:r>
      <w:r w:rsidR="00094D5D">
        <w:rPr>
          <w:rFonts w:asciiTheme="minorHAnsi" w:hAnsiTheme="minorHAnsi" w:cstheme="minorHAnsi"/>
        </w:rPr>
        <w:t>Many</w:t>
      </w:r>
      <w:r w:rsidRPr="007130A7">
        <w:rPr>
          <w:rFonts w:asciiTheme="minorHAnsi" w:hAnsiTheme="minorHAnsi" w:cstheme="minorHAnsi"/>
        </w:rPr>
        <w:t xml:space="preserve"> WPEs with 10 years’ experience plus qualifications agreed, being knowledgeable about a subject does not always make the best learning experience.  </w:t>
      </w:r>
      <w:r w:rsidRPr="007130A7">
        <w:rPr>
          <w:rFonts w:asciiTheme="minorHAnsi" w:hAnsiTheme="minorHAnsi" w:cstheme="minorHAnsi"/>
          <w:shd w:val="clear" w:color="auto" w:fill="FFFFFF"/>
        </w:rPr>
        <w:t xml:space="preserve">These results are </w:t>
      </w:r>
      <w:proofErr w:type="gramStart"/>
      <w:r w:rsidR="00553CC9">
        <w:rPr>
          <w:rFonts w:asciiTheme="minorHAnsi" w:hAnsiTheme="minorHAnsi" w:cstheme="minorHAnsi"/>
          <w:shd w:val="clear" w:color="auto" w:fill="FFFFFF"/>
        </w:rPr>
        <w:t>similar to</w:t>
      </w:r>
      <w:proofErr w:type="gramEnd"/>
      <w:r w:rsidRPr="007130A7">
        <w:rPr>
          <w:rFonts w:asciiTheme="minorHAnsi" w:hAnsiTheme="minorHAnsi" w:cstheme="minorHAnsi"/>
          <w:shd w:val="clear" w:color="auto" w:fill="FFFFFF"/>
        </w:rPr>
        <w:t xml:space="preserve"> those reported by </w:t>
      </w:r>
      <w:proofErr w:type="spellStart"/>
      <w:r w:rsidRPr="007130A7">
        <w:rPr>
          <w:rFonts w:asciiTheme="minorHAnsi" w:hAnsiTheme="minorHAnsi" w:cstheme="minorHAnsi"/>
          <w:shd w:val="clear" w:color="auto" w:fill="FFFFFF"/>
        </w:rPr>
        <w:t>Elshafie</w:t>
      </w:r>
      <w:proofErr w:type="spellEnd"/>
      <w:r w:rsidRPr="007130A7">
        <w:rPr>
          <w:rFonts w:asciiTheme="minorHAnsi" w:hAnsiTheme="minorHAnsi" w:cstheme="minorHAnsi"/>
          <w:shd w:val="clear" w:color="auto" w:fill="FFFFFF"/>
        </w:rPr>
        <w:t xml:space="preserve"> (2013) </w:t>
      </w:r>
      <w:r w:rsidRPr="007130A7">
        <w:rPr>
          <w:rFonts w:asciiTheme="minorHAnsi" w:hAnsiTheme="minorHAnsi" w:cstheme="minorHAnsi"/>
        </w:rPr>
        <w:t xml:space="preserve">who </w:t>
      </w:r>
      <w:r w:rsidR="00553CC9">
        <w:rPr>
          <w:rFonts w:asciiTheme="minorHAnsi" w:hAnsiTheme="minorHAnsi" w:cstheme="minorHAnsi"/>
        </w:rPr>
        <w:t>stated that</w:t>
      </w:r>
      <w:r w:rsidRPr="007130A7">
        <w:rPr>
          <w:rFonts w:asciiTheme="minorHAnsi" w:hAnsiTheme="minorHAnsi" w:cstheme="minorHAnsi"/>
        </w:rPr>
        <w:t xml:space="preserve"> experienced WPEs (of more than ten years) confirmed being a SME is not as effective as suggested and proposed WPEs should have both attributes; subject specialism and pedagogical knowledge.  </w:t>
      </w:r>
    </w:p>
    <w:p w14:paraId="7A31E6EB" w14:textId="00052593" w:rsidR="004D71C5" w:rsidRDefault="004D71C5" w:rsidP="00E15A5D">
      <w:pPr>
        <w:shd w:val="clear" w:color="auto" w:fill="FFFFFF"/>
        <w:spacing w:before="100" w:beforeAutospacing="1" w:line="276" w:lineRule="auto"/>
        <w:jc w:val="both"/>
        <w:textAlignment w:val="baseline"/>
        <w:rPr>
          <w:rFonts w:asciiTheme="minorHAnsi" w:hAnsiTheme="minorHAnsi" w:cstheme="minorHAnsi"/>
          <w:shd w:val="clear" w:color="auto" w:fill="FFFFFF"/>
        </w:rPr>
      </w:pPr>
      <w:r w:rsidRPr="007130A7">
        <w:rPr>
          <w:rFonts w:asciiTheme="minorHAnsi" w:hAnsiTheme="minorHAnsi" w:cstheme="minorHAnsi"/>
        </w:rPr>
        <w:t xml:space="preserve">When considering teachers in conventional education, there </w:t>
      </w:r>
      <w:r>
        <w:rPr>
          <w:rFonts w:asciiTheme="minorHAnsi" w:hAnsiTheme="minorHAnsi" w:cstheme="minorHAnsi"/>
        </w:rPr>
        <w:t>a</w:t>
      </w:r>
      <w:r w:rsidR="00A41873">
        <w:rPr>
          <w:rFonts w:asciiTheme="minorHAnsi" w:hAnsiTheme="minorHAnsi" w:cstheme="minorHAnsi"/>
        </w:rPr>
        <w:t>re</w:t>
      </w:r>
      <w:r w:rsidRPr="007130A7">
        <w:rPr>
          <w:rFonts w:asciiTheme="minorHAnsi" w:hAnsiTheme="minorHAnsi" w:cstheme="minorHAnsi"/>
        </w:rPr>
        <w:t xml:space="preserve"> similar expectation</w:t>
      </w:r>
      <w:r w:rsidR="00553CC9">
        <w:rPr>
          <w:rFonts w:asciiTheme="minorHAnsi" w:hAnsiTheme="minorHAnsi" w:cstheme="minorHAnsi"/>
        </w:rPr>
        <w:t>s</w:t>
      </w:r>
      <w:r w:rsidRPr="007130A7">
        <w:rPr>
          <w:rFonts w:asciiTheme="minorHAnsi" w:hAnsiTheme="minorHAnsi" w:cstheme="minorHAnsi"/>
        </w:rPr>
        <w:t xml:space="preserve"> that teachers should have subject matter expertise </w:t>
      </w:r>
      <w:r>
        <w:rPr>
          <w:rFonts w:asciiTheme="minorHAnsi" w:hAnsiTheme="minorHAnsi" w:cstheme="minorHAnsi"/>
        </w:rPr>
        <w:t>but in contrast should have</w:t>
      </w:r>
      <w:r w:rsidRPr="007130A7">
        <w:rPr>
          <w:rFonts w:asciiTheme="minorHAnsi" w:hAnsiTheme="minorHAnsi" w:cstheme="minorHAnsi"/>
        </w:rPr>
        <w:t xml:space="preserve"> confirmed pedagogical skills to build on</w:t>
      </w:r>
      <w:r w:rsidRPr="007130A7">
        <w:rPr>
          <w:rFonts w:asciiTheme="minorHAnsi" w:hAnsiTheme="minorHAnsi" w:cstheme="minorHAnsi"/>
          <w:shd w:val="clear" w:color="auto" w:fill="FFFFFF"/>
        </w:rPr>
        <w:t xml:space="preserve"> (</w:t>
      </w:r>
      <w:r w:rsidRPr="007130A7">
        <w:rPr>
          <w:rFonts w:asciiTheme="minorHAnsi" w:hAnsiTheme="minorHAnsi" w:cstheme="minorHAnsi"/>
        </w:rPr>
        <w:t>Dilshad et al.</w:t>
      </w:r>
      <w:r w:rsidR="00120406">
        <w:rPr>
          <w:rFonts w:asciiTheme="minorHAnsi" w:hAnsiTheme="minorHAnsi" w:cstheme="minorHAnsi"/>
        </w:rPr>
        <w:t xml:space="preserve"> </w:t>
      </w:r>
      <w:r w:rsidRPr="007130A7">
        <w:rPr>
          <w:rFonts w:asciiTheme="minorHAnsi" w:hAnsiTheme="minorHAnsi" w:cstheme="minorHAnsi"/>
        </w:rPr>
        <w:t>2019).</w:t>
      </w:r>
      <w:r>
        <w:rPr>
          <w:rFonts w:asciiTheme="minorHAnsi" w:hAnsiTheme="minorHAnsi" w:cstheme="minorHAnsi"/>
        </w:rPr>
        <w:t xml:space="preserve">  Interestingly, </w:t>
      </w:r>
      <w:r w:rsidRPr="007130A7">
        <w:rPr>
          <w:rFonts w:asciiTheme="minorHAnsi" w:hAnsiTheme="minorHAnsi" w:cstheme="minorHAnsi"/>
        </w:rPr>
        <w:t>it is cheaper to employ Newly Qualified Teachers (NQT) in education due to their inexperience (</w:t>
      </w:r>
      <w:r w:rsidRPr="007130A7">
        <w:rPr>
          <w:rFonts w:asciiTheme="minorHAnsi" w:hAnsiTheme="minorHAnsi" w:cstheme="minorHAnsi"/>
          <w:shd w:val="clear" w:color="auto" w:fill="FFFFFF"/>
        </w:rPr>
        <w:t>Swain, 2021</w:t>
      </w:r>
      <w:r w:rsidRPr="007130A7">
        <w:rPr>
          <w:rFonts w:asciiTheme="minorHAnsi" w:hAnsiTheme="minorHAnsi" w:cstheme="minorHAnsi"/>
        </w:rPr>
        <w:t>)</w:t>
      </w:r>
      <w:r>
        <w:rPr>
          <w:rFonts w:asciiTheme="minorHAnsi" w:hAnsiTheme="minorHAnsi" w:cstheme="minorHAnsi"/>
        </w:rPr>
        <w:t xml:space="preserve"> yet WPEs start at the same salary as peers if within a team.  </w:t>
      </w:r>
      <w:r w:rsidRPr="007130A7">
        <w:rPr>
          <w:rFonts w:asciiTheme="minorHAnsi" w:hAnsiTheme="minorHAnsi" w:cstheme="minorHAnsi"/>
          <w:shd w:val="clear" w:color="auto" w:fill="FFFFFF"/>
        </w:rPr>
        <w:t xml:space="preserve">All the studies reviewed, suffer from the fact their pool of participants have limitations.  Gauld and Miller </w:t>
      </w:r>
      <w:r>
        <w:rPr>
          <w:rFonts w:asciiTheme="minorHAnsi" w:hAnsiTheme="minorHAnsi" w:cstheme="minorHAnsi"/>
          <w:shd w:val="clear" w:color="auto" w:fill="FFFFFF"/>
        </w:rPr>
        <w:t xml:space="preserve">(2004) </w:t>
      </w:r>
      <w:r w:rsidRPr="007130A7">
        <w:rPr>
          <w:rFonts w:asciiTheme="minorHAnsi" w:hAnsiTheme="minorHAnsi" w:cstheme="minorHAnsi"/>
          <w:shd w:val="clear" w:color="auto" w:fill="FFFFFF"/>
        </w:rPr>
        <w:t xml:space="preserve">only use Australian WPEs and some of their methods of research albeit quantitative, are requesting subjective self-reflection.  Even though participants </w:t>
      </w:r>
      <w:r>
        <w:rPr>
          <w:rFonts w:asciiTheme="minorHAnsi" w:hAnsiTheme="minorHAnsi" w:cstheme="minorHAnsi"/>
          <w:shd w:val="clear" w:color="auto" w:fill="FFFFFF"/>
        </w:rPr>
        <w:t xml:space="preserve">come </w:t>
      </w:r>
      <w:r w:rsidRPr="007130A7">
        <w:rPr>
          <w:rFonts w:asciiTheme="minorHAnsi" w:hAnsiTheme="minorHAnsi" w:cstheme="minorHAnsi"/>
          <w:shd w:val="clear" w:color="auto" w:fill="FFFFFF"/>
        </w:rPr>
        <w:t>from a variety of workplaces, due to volume, it is not unreasonable to question the validity and reliability of the conclusions.</w:t>
      </w:r>
      <w:r>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 xml:space="preserve">Similarly, </w:t>
      </w:r>
      <w:proofErr w:type="spellStart"/>
      <w:r w:rsidRPr="007130A7">
        <w:rPr>
          <w:rFonts w:asciiTheme="minorHAnsi" w:hAnsiTheme="minorHAnsi" w:cstheme="minorHAnsi"/>
          <w:shd w:val="clear" w:color="auto" w:fill="FFFFFF"/>
        </w:rPr>
        <w:t>Elshafie</w:t>
      </w:r>
      <w:proofErr w:type="spellEnd"/>
      <w:r w:rsidRPr="007130A7">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(2013) </w:t>
      </w:r>
      <w:r w:rsidRPr="007130A7">
        <w:rPr>
          <w:rFonts w:asciiTheme="minorHAnsi" w:hAnsiTheme="minorHAnsi" w:cstheme="minorHAnsi"/>
          <w:shd w:val="clear" w:color="auto" w:fill="FFFFFF"/>
        </w:rPr>
        <w:t xml:space="preserve">not only restricts her research to one country but to only four participants.  </w:t>
      </w:r>
    </w:p>
    <w:p w14:paraId="6774D109" w14:textId="64E256DB" w:rsidR="004D71C5" w:rsidRDefault="00C40B51" w:rsidP="00E15A5D">
      <w:pPr>
        <w:pStyle w:val="yiv4568813149ydp4406a26dmsonospacing"/>
        <w:shd w:val="clear" w:color="auto" w:fill="FFFFFF"/>
        <w:spacing w:after="0" w:afterAutospacing="0" w:line="276" w:lineRule="auto"/>
        <w:jc w:val="both"/>
        <w:rPr>
          <w:rFonts w:asciiTheme="minorHAnsi" w:hAnsiTheme="minorHAnsi" w:cstheme="minorHAnsi"/>
          <w:b/>
          <w:bCs/>
          <w:bdr w:val="none" w:sz="0" w:space="0" w:color="auto" w:frame="1"/>
        </w:rPr>
      </w:pPr>
      <w:r>
        <w:rPr>
          <w:rFonts w:asciiTheme="minorHAnsi" w:hAnsiTheme="minorHAnsi" w:cstheme="minorHAnsi"/>
          <w:b/>
          <w:bCs/>
          <w:bdr w:val="none" w:sz="0" w:space="0" w:color="auto" w:frame="1"/>
        </w:rPr>
        <w:t xml:space="preserve">2.3.2 </w:t>
      </w:r>
      <w:r w:rsidR="004D71C5" w:rsidRPr="007130A7">
        <w:rPr>
          <w:rFonts w:asciiTheme="minorHAnsi" w:hAnsiTheme="minorHAnsi" w:cstheme="minorHAnsi"/>
          <w:b/>
          <w:bCs/>
          <w:bdr w:val="none" w:sz="0" w:space="0" w:color="auto" w:frame="1"/>
        </w:rPr>
        <w:t>Job expectations</w:t>
      </w:r>
    </w:p>
    <w:p w14:paraId="0784364B" w14:textId="31DC53E1" w:rsidR="004D71C5" w:rsidRDefault="004D71C5" w:rsidP="00E15A5D">
      <w:pPr>
        <w:pStyle w:val="yiv4568813149ydp4406a26dmsonospacing"/>
        <w:shd w:val="clear" w:color="auto" w:fill="FFFFFF"/>
        <w:spacing w:before="0" w:beforeAutospacing="0" w:after="0" w:afterAutospacing="0" w:line="276" w:lineRule="auto"/>
        <w:jc w:val="both"/>
        <w:rPr>
          <w:rFonts w:asciiTheme="minorHAnsi" w:hAnsiTheme="minorHAnsi" w:cstheme="minorHAnsi"/>
          <w:shd w:val="clear" w:color="auto" w:fill="FFFFFF"/>
        </w:rPr>
      </w:pPr>
      <w:r w:rsidRPr="00E934AB">
        <w:rPr>
          <w:rFonts w:asciiTheme="minorHAnsi" w:hAnsiTheme="minorHAnsi" w:cstheme="minorHAnsi"/>
          <w:shd w:val="clear" w:color="auto" w:fill="FFFFFF"/>
        </w:rPr>
        <w:t>When c</w:t>
      </w:r>
      <w:r w:rsidRPr="00E934AB">
        <w:rPr>
          <w:rFonts w:asciiTheme="minorHAnsi" w:hAnsiTheme="minorHAnsi" w:cstheme="minorHAnsi"/>
        </w:rPr>
        <w:t xml:space="preserve">omparing a job description of a teacher and a </w:t>
      </w:r>
      <w:r>
        <w:rPr>
          <w:rFonts w:asciiTheme="minorHAnsi" w:hAnsiTheme="minorHAnsi" w:cstheme="minorHAnsi"/>
        </w:rPr>
        <w:t>WPE</w:t>
      </w:r>
      <w:r w:rsidRPr="00E934AB">
        <w:rPr>
          <w:rFonts w:asciiTheme="minorHAnsi" w:hAnsiTheme="minorHAnsi" w:cstheme="minorHAnsi"/>
        </w:rPr>
        <w:t xml:space="preserve">, similarities are </w:t>
      </w:r>
      <w:r>
        <w:rPr>
          <w:rFonts w:asciiTheme="minorHAnsi" w:hAnsiTheme="minorHAnsi" w:cstheme="minorHAnsi"/>
        </w:rPr>
        <w:t>within</w:t>
      </w:r>
      <w:r w:rsidRPr="00E934AB">
        <w:rPr>
          <w:rFonts w:asciiTheme="minorHAnsi" w:hAnsiTheme="minorHAnsi" w:cstheme="minorHAnsi"/>
        </w:rPr>
        <w:t xml:space="preserve"> generic behavioural parts of the role </w:t>
      </w:r>
      <w:r w:rsidRPr="00E934AB">
        <w:rPr>
          <w:rFonts w:asciiTheme="minorHAnsi" w:hAnsiTheme="minorHAnsi" w:cstheme="minorHAnsi"/>
          <w:shd w:val="clear" w:color="auto" w:fill="FFFFFF"/>
        </w:rPr>
        <w:t>(</w:t>
      </w:r>
      <w:r w:rsidRPr="00E934AB">
        <w:rPr>
          <w:rStyle w:val="selectable"/>
          <w:rFonts w:asciiTheme="minorHAnsi" w:hAnsiTheme="minorHAnsi" w:cstheme="minorHAnsi"/>
          <w:shd w:val="clear" w:color="auto" w:fill="FFFFFF"/>
        </w:rPr>
        <w:t xml:space="preserve">CIPD, </w:t>
      </w:r>
      <w:r w:rsidRPr="00E934AB">
        <w:rPr>
          <w:rFonts w:asciiTheme="minorHAnsi" w:hAnsiTheme="minorHAnsi" w:cstheme="minorHAnsi"/>
          <w:shd w:val="clear" w:color="auto" w:fill="FFFFFF"/>
        </w:rPr>
        <w:t>202</w:t>
      </w:r>
      <w:r w:rsidR="0027270F">
        <w:rPr>
          <w:rFonts w:asciiTheme="minorHAnsi" w:hAnsiTheme="minorHAnsi" w:cstheme="minorHAnsi"/>
          <w:shd w:val="clear" w:color="auto" w:fill="FFFFFF"/>
        </w:rPr>
        <w:t>2</w:t>
      </w:r>
      <w:r w:rsidRPr="00E934AB">
        <w:rPr>
          <w:rFonts w:asciiTheme="minorHAnsi" w:hAnsiTheme="minorHAnsi" w:cstheme="minorHAnsi"/>
          <w:shd w:val="clear" w:color="auto" w:fill="FFFFFF"/>
        </w:rPr>
        <w:t>)</w:t>
      </w:r>
      <w:r w:rsidRPr="00E934AB">
        <w:rPr>
          <w:rFonts w:asciiTheme="minorHAnsi" w:hAnsiTheme="minorHAnsi" w:cstheme="minorHAnsi"/>
        </w:rPr>
        <w:t>, whilst differences seem to relate to the requirements from the educational sector (Prospects,</w:t>
      </w:r>
      <w:r>
        <w:rPr>
          <w:rFonts w:asciiTheme="minorHAnsi" w:hAnsiTheme="minorHAnsi" w:cstheme="minorHAnsi"/>
        </w:rPr>
        <w:t xml:space="preserve"> </w:t>
      </w:r>
      <w:r w:rsidRPr="00E934AB">
        <w:rPr>
          <w:rFonts w:asciiTheme="minorHAnsi" w:hAnsiTheme="minorHAnsi" w:cstheme="minorHAnsi"/>
        </w:rPr>
        <w:t>2023).   When considering job titles within education, there seems to be a framework of career stages, not roles (Welsh Government, 2020).  These frameworks are described in more detail by Pollard (2008) and include (in England) Qualified Teaching Status (basic entry), post threshold teachers on the upper pay scale and Advanced Skills Teachers (AST)</w:t>
      </w:r>
      <w:r w:rsidRPr="00E934AB">
        <w:rPr>
          <w:rFonts w:asciiTheme="minorHAnsi" w:hAnsiTheme="minorHAnsi" w:cstheme="minorHAnsi"/>
          <w:shd w:val="clear" w:color="auto" w:fill="FFFFFF"/>
        </w:rPr>
        <w:t>.  </w:t>
      </w:r>
      <w:r w:rsidRPr="00E934AB">
        <w:rPr>
          <w:rFonts w:asciiTheme="minorHAnsi" w:hAnsiTheme="minorHAnsi" w:cstheme="minorHAnsi"/>
          <w:bdr w:val="none" w:sz="0" w:space="0" w:color="auto" w:frame="1"/>
          <w:shd w:val="clear" w:color="auto" w:fill="FFFFFF"/>
        </w:rPr>
        <w:t xml:space="preserve"> </w:t>
      </w:r>
      <w:r w:rsidRPr="00E934AB">
        <w:rPr>
          <w:rFonts w:asciiTheme="minorHAnsi" w:hAnsiTheme="minorHAnsi" w:cstheme="minorHAnsi"/>
          <w:shd w:val="clear" w:color="auto" w:fill="FFFFFF"/>
        </w:rPr>
        <w:t>The role is classed generally as “teacher” but includes all career stages.  </w:t>
      </w:r>
      <w:r>
        <w:rPr>
          <w:rFonts w:asciiTheme="minorHAnsi" w:hAnsiTheme="minorHAnsi" w:cstheme="minorHAnsi"/>
          <w:shd w:val="clear" w:color="auto" w:fill="FFFFFF"/>
        </w:rPr>
        <w:t xml:space="preserve">There does not </w:t>
      </w:r>
      <w:r w:rsidR="004923B9">
        <w:rPr>
          <w:rFonts w:asciiTheme="minorHAnsi" w:hAnsiTheme="minorHAnsi" w:cstheme="minorHAnsi"/>
          <w:shd w:val="clear" w:color="auto" w:fill="FFFFFF"/>
        </w:rPr>
        <w:t>appear</w:t>
      </w:r>
      <w:r>
        <w:rPr>
          <w:rFonts w:asciiTheme="minorHAnsi" w:hAnsiTheme="minorHAnsi" w:cstheme="minorHAnsi"/>
          <w:shd w:val="clear" w:color="auto" w:fill="FFFFFF"/>
        </w:rPr>
        <w:t xml:space="preserve"> to be a framework for WPEs.</w:t>
      </w:r>
    </w:p>
    <w:p w14:paraId="76237D8F" w14:textId="77777777" w:rsidR="004D71C5" w:rsidRPr="00E934AB" w:rsidRDefault="004D71C5" w:rsidP="00E15A5D">
      <w:pPr>
        <w:pStyle w:val="yiv4568813149ydp4406a26dmsonospacing"/>
        <w:shd w:val="clear" w:color="auto" w:fill="FFFFFF"/>
        <w:spacing w:before="0" w:beforeAutospacing="0" w:after="0" w:afterAutospacing="0" w:line="276" w:lineRule="auto"/>
        <w:jc w:val="both"/>
        <w:rPr>
          <w:rFonts w:asciiTheme="minorHAnsi" w:hAnsiTheme="minorHAnsi" w:cstheme="minorHAnsi"/>
          <w:shd w:val="clear" w:color="auto" w:fill="FFFFFF"/>
        </w:rPr>
      </w:pPr>
    </w:p>
    <w:p w14:paraId="4A94DE7F" w14:textId="71DEA45A" w:rsidR="004D71C5" w:rsidRDefault="004D71C5" w:rsidP="00E15A5D">
      <w:pPr>
        <w:spacing w:line="276" w:lineRule="auto"/>
        <w:jc w:val="both"/>
        <w:rPr>
          <w:rStyle w:val="selectable"/>
          <w:rFonts w:asciiTheme="minorHAnsi" w:hAnsiTheme="minorHAnsi" w:cstheme="minorHAnsi"/>
        </w:rPr>
      </w:pPr>
      <w:r w:rsidRPr="00E934AB">
        <w:rPr>
          <w:rFonts w:asciiTheme="minorHAnsi" w:hAnsiTheme="minorHAnsi" w:cstheme="minorHAnsi"/>
          <w:shd w:val="clear" w:color="auto" w:fill="FFFFFF"/>
        </w:rPr>
        <w:t xml:space="preserve">The Chartered Institute of Personnel and Development (CIPD) provide examples of typical activities WPEs should undertake. Exploring further, </w:t>
      </w:r>
      <w:r w:rsidRPr="00E934AB">
        <w:rPr>
          <w:rFonts w:asciiTheme="minorHAnsi" w:hAnsiTheme="minorHAnsi" w:cstheme="minorHAnsi"/>
          <w:bCs/>
        </w:rPr>
        <w:t xml:space="preserve">no statements to confirm a qualification is needed to fulfil the role.  This is interesting because WPEs are expected to transfer knowledge like teachers and the activities displayed are </w:t>
      </w:r>
      <w:proofErr w:type="gramStart"/>
      <w:r w:rsidRPr="00E934AB">
        <w:rPr>
          <w:rFonts w:asciiTheme="minorHAnsi" w:hAnsiTheme="minorHAnsi" w:cstheme="minorHAnsi"/>
          <w:bCs/>
        </w:rPr>
        <w:t>similar to</w:t>
      </w:r>
      <w:proofErr w:type="gramEnd"/>
      <w:r w:rsidRPr="00E934AB">
        <w:rPr>
          <w:rFonts w:asciiTheme="minorHAnsi" w:hAnsiTheme="minorHAnsi" w:cstheme="minorHAnsi"/>
          <w:bCs/>
        </w:rPr>
        <w:t xml:space="preserve"> expectations within an educational role e.g., </w:t>
      </w:r>
      <w:r w:rsidRPr="00E934AB">
        <w:rPr>
          <w:rStyle w:val="SubtleEmphasis"/>
          <w:rFonts w:asciiTheme="minorHAnsi" w:hAnsiTheme="minorHAnsi" w:cstheme="minorHAnsi"/>
        </w:rPr>
        <w:t>“Carrying out capability assessments, create flexible and innovative learning programmes”</w:t>
      </w:r>
      <w:r w:rsidRPr="00E934AB">
        <w:rPr>
          <w:rFonts w:asciiTheme="minorHAnsi" w:hAnsiTheme="minorHAnsi" w:cstheme="minorHAnsi"/>
          <w:bCs/>
        </w:rPr>
        <w:t xml:space="preserve"> </w:t>
      </w:r>
      <w:r w:rsidRPr="00E934AB">
        <w:rPr>
          <w:rFonts w:asciiTheme="minorHAnsi" w:hAnsiTheme="minorHAnsi" w:cstheme="minorHAnsi"/>
          <w:shd w:val="clear" w:color="auto" w:fill="FFFFFF"/>
        </w:rPr>
        <w:t xml:space="preserve">(CIPD, 2022).  </w:t>
      </w:r>
      <w:r>
        <w:rPr>
          <w:rFonts w:asciiTheme="minorHAnsi" w:hAnsiTheme="minorHAnsi" w:cstheme="minorHAnsi"/>
          <w:shd w:val="clear" w:color="auto" w:fill="FFFFFF"/>
        </w:rPr>
        <w:t>Returning to the</w:t>
      </w:r>
      <w:r w:rsidRPr="00E934AB">
        <w:rPr>
          <w:rFonts w:asciiTheme="minorHAnsi" w:hAnsiTheme="minorHAnsi" w:cstheme="minorHAnsi"/>
          <w:shd w:val="clear" w:color="auto" w:fill="FFFFFF"/>
        </w:rPr>
        <w:t xml:space="preserve"> study by </w:t>
      </w:r>
      <w:r w:rsidRPr="00E934AB">
        <w:rPr>
          <w:rStyle w:val="selectable"/>
          <w:rFonts w:asciiTheme="minorHAnsi" w:hAnsiTheme="minorHAnsi" w:cstheme="minorHAnsi"/>
        </w:rPr>
        <w:t xml:space="preserve">Gauld and Miller (2004) a review of activities for WPEs was evaluated.  Research showed many activities </w:t>
      </w:r>
      <w:r>
        <w:rPr>
          <w:rStyle w:val="selectable"/>
          <w:rFonts w:asciiTheme="minorHAnsi" w:hAnsiTheme="minorHAnsi" w:cstheme="minorHAnsi"/>
        </w:rPr>
        <w:t xml:space="preserve">from self-reflection </w:t>
      </w:r>
      <w:r w:rsidRPr="00E934AB">
        <w:rPr>
          <w:rStyle w:val="selectable"/>
          <w:rFonts w:asciiTheme="minorHAnsi" w:hAnsiTheme="minorHAnsi" w:cstheme="minorHAnsi"/>
        </w:rPr>
        <w:t xml:space="preserve">were not completed and some were </w:t>
      </w:r>
      <w:r w:rsidR="004923B9">
        <w:rPr>
          <w:rStyle w:val="selectable"/>
          <w:rFonts w:asciiTheme="minorHAnsi" w:hAnsiTheme="minorHAnsi" w:cstheme="minorHAnsi"/>
        </w:rPr>
        <w:t>lacking</w:t>
      </w:r>
      <w:r w:rsidRPr="00E934AB">
        <w:rPr>
          <w:rStyle w:val="selectable"/>
          <w:rFonts w:asciiTheme="minorHAnsi" w:hAnsiTheme="minorHAnsi" w:cstheme="minorHAnsi"/>
        </w:rPr>
        <w:t xml:space="preserve">.  </w:t>
      </w:r>
      <w:r w:rsidR="004923B9" w:rsidRPr="004923B9">
        <w:rPr>
          <w:rFonts w:asciiTheme="minorHAnsi" w:hAnsiTheme="minorHAnsi" w:cstheme="minorHAnsi"/>
        </w:rPr>
        <w:t xml:space="preserve">One major drawback of this approach is </w:t>
      </w:r>
      <w:r w:rsidR="004923B9">
        <w:rPr>
          <w:rFonts w:asciiTheme="minorHAnsi" w:hAnsiTheme="minorHAnsi" w:cstheme="minorHAnsi"/>
        </w:rPr>
        <w:t>that</w:t>
      </w:r>
      <w:r w:rsidRPr="00E934AB">
        <w:rPr>
          <w:rStyle w:val="selectable"/>
          <w:rFonts w:asciiTheme="minorHAnsi" w:hAnsiTheme="minorHAnsi" w:cstheme="minorHAnsi"/>
        </w:rPr>
        <w:t xml:space="preserve"> only </w:t>
      </w:r>
      <w:r>
        <w:rPr>
          <w:rStyle w:val="selectable"/>
          <w:rFonts w:asciiTheme="minorHAnsi" w:hAnsiTheme="minorHAnsi" w:cstheme="minorHAnsi"/>
        </w:rPr>
        <w:t>15% of</w:t>
      </w:r>
      <w:r w:rsidRPr="00E934AB">
        <w:rPr>
          <w:rStyle w:val="selectable"/>
          <w:rFonts w:asciiTheme="minorHAnsi" w:hAnsiTheme="minorHAnsi" w:cstheme="minorHAnsi"/>
        </w:rPr>
        <w:t xml:space="preserve"> participants </w:t>
      </w:r>
      <w:r w:rsidR="004923B9">
        <w:rPr>
          <w:rStyle w:val="selectable"/>
          <w:rFonts w:asciiTheme="minorHAnsi" w:hAnsiTheme="minorHAnsi" w:cstheme="minorHAnsi"/>
        </w:rPr>
        <w:t>responded and the</w:t>
      </w:r>
      <w:r w:rsidRPr="00E934AB">
        <w:rPr>
          <w:rStyle w:val="selectable"/>
          <w:rFonts w:asciiTheme="minorHAnsi" w:hAnsiTheme="minorHAnsi" w:cstheme="minorHAnsi"/>
        </w:rPr>
        <w:t xml:space="preserve"> decision was made to only utilise WPEs who </w:t>
      </w:r>
      <w:r w:rsidR="004923B9">
        <w:rPr>
          <w:rStyle w:val="selectable"/>
          <w:rFonts w:asciiTheme="minorHAnsi" w:hAnsiTheme="minorHAnsi" w:cstheme="minorHAnsi"/>
        </w:rPr>
        <w:t>met</w:t>
      </w:r>
      <w:r w:rsidRPr="00E934AB">
        <w:rPr>
          <w:rStyle w:val="selectable"/>
          <w:rFonts w:asciiTheme="minorHAnsi" w:hAnsiTheme="minorHAnsi" w:cstheme="minorHAnsi"/>
        </w:rPr>
        <w:t xml:space="preserve"> criteria such as length of service and qualification levels e.g., bachelor’s degree.  </w:t>
      </w:r>
      <w:r w:rsidR="004923B9" w:rsidRPr="004923B9">
        <w:rPr>
          <w:rStyle w:val="selectable"/>
          <w:rFonts w:asciiTheme="minorHAnsi" w:hAnsiTheme="minorHAnsi" w:cstheme="minorHAnsi"/>
        </w:rPr>
        <w:t xml:space="preserve">A more comprehensive study would include all the </w:t>
      </w:r>
      <w:r w:rsidRPr="00E934AB">
        <w:rPr>
          <w:rStyle w:val="selectable"/>
          <w:rFonts w:asciiTheme="minorHAnsi" w:hAnsiTheme="minorHAnsi" w:cstheme="minorHAnsi"/>
        </w:rPr>
        <w:t>WPEs within the research.</w:t>
      </w:r>
      <w:r>
        <w:rPr>
          <w:rStyle w:val="selectable"/>
          <w:rFonts w:asciiTheme="minorHAnsi" w:hAnsiTheme="minorHAnsi" w:cstheme="minorHAnsi"/>
        </w:rPr>
        <w:t xml:space="preserve">  </w:t>
      </w:r>
    </w:p>
    <w:p w14:paraId="4C28783E" w14:textId="77777777" w:rsidR="004D71C5" w:rsidRDefault="004D71C5" w:rsidP="00E15A5D">
      <w:pPr>
        <w:spacing w:line="276" w:lineRule="auto"/>
        <w:jc w:val="both"/>
        <w:rPr>
          <w:rStyle w:val="selectable"/>
          <w:rFonts w:asciiTheme="minorHAnsi" w:hAnsiTheme="minorHAnsi" w:cstheme="minorHAnsi"/>
        </w:rPr>
      </w:pPr>
    </w:p>
    <w:p w14:paraId="4799AEA7" w14:textId="77777777" w:rsidR="004D71C5" w:rsidRDefault="004D71C5" w:rsidP="00E15A5D">
      <w:pPr>
        <w:spacing w:line="276" w:lineRule="auto"/>
        <w:jc w:val="both"/>
        <w:rPr>
          <w:rFonts w:asciiTheme="minorHAnsi" w:hAnsiTheme="minorHAnsi" w:cstheme="minorHAnsi"/>
          <w:shd w:val="clear" w:color="auto" w:fill="FFFFFF"/>
        </w:rPr>
      </w:pPr>
      <w:r w:rsidRPr="00E934AB">
        <w:rPr>
          <w:rFonts w:asciiTheme="minorHAnsi" w:hAnsiTheme="minorHAnsi" w:cstheme="minorHAnsi"/>
          <w:shd w:val="clear" w:color="auto" w:fill="FFFFFF"/>
        </w:rPr>
        <w:t xml:space="preserve">To conclude this section, the literature identifies a variety of similarities and differences between the role of teacher and WPE albeit limited.  </w:t>
      </w:r>
    </w:p>
    <w:p w14:paraId="6EE03AF7" w14:textId="77777777" w:rsidR="0014663C" w:rsidRPr="007130A7" w:rsidRDefault="0014663C" w:rsidP="00E15A5D">
      <w:pPr>
        <w:jc w:val="both"/>
        <w:rPr>
          <w:rFonts w:asciiTheme="minorHAnsi" w:hAnsiTheme="minorHAnsi" w:cstheme="minorHAnsi"/>
          <w:shd w:val="clear" w:color="auto" w:fill="FFFFFF"/>
        </w:rPr>
      </w:pPr>
    </w:p>
    <w:p w14:paraId="05393FEF" w14:textId="09DD64DD" w:rsidR="004D71C5" w:rsidRPr="007130A7" w:rsidRDefault="004D71C5" w:rsidP="00E15A5D">
      <w:pPr>
        <w:spacing w:line="276" w:lineRule="auto"/>
        <w:jc w:val="both"/>
        <w:outlineLvl w:val="1"/>
        <w:rPr>
          <w:rFonts w:asciiTheme="minorHAnsi" w:hAnsiTheme="minorHAnsi" w:cstheme="minorHAnsi"/>
          <w:b/>
        </w:rPr>
      </w:pPr>
      <w:bookmarkStart w:id="16" w:name="_Toc161658224"/>
      <w:r w:rsidRPr="007130A7">
        <w:rPr>
          <w:rFonts w:asciiTheme="minorHAnsi" w:hAnsiTheme="minorHAnsi" w:cstheme="minorHAnsi"/>
          <w:b/>
        </w:rPr>
        <w:t xml:space="preserve">2.4 Continual Professional </w:t>
      </w:r>
      <w:r w:rsidR="004923B9">
        <w:rPr>
          <w:rFonts w:asciiTheme="minorHAnsi" w:hAnsiTheme="minorHAnsi" w:cstheme="minorHAnsi"/>
          <w:b/>
        </w:rPr>
        <w:t>D</w:t>
      </w:r>
      <w:r w:rsidRPr="007130A7">
        <w:rPr>
          <w:rFonts w:asciiTheme="minorHAnsi" w:hAnsiTheme="minorHAnsi" w:cstheme="minorHAnsi"/>
          <w:b/>
        </w:rPr>
        <w:t>evelopment (CPD)</w:t>
      </w:r>
      <w:bookmarkEnd w:id="16"/>
    </w:p>
    <w:p w14:paraId="00566834" w14:textId="7F640737" w:rsidR="004D71C5" w:rsidRPr="00A130F7" w:rsidRDefault="004D71C5" w:rsidP="00E15A5D">
      <w:pPr>
        <w:spacing w:line="276" w:lineRule="auto"/>
        <w:jc w:val="both"/>
        <w:rPr>
          <w:rFonts w:asciiTheme="minorHAnsi" w:hAnsiTheme="minorHAnsi" w:cstheme="minorHAnsi"/>
          <w:bCs/>
        </w:rPr>
      </w:pPr>
      <w:r w:rsidRPr="00A130F7">
        <w:rPr>
          <w:rFonts w:asciiTheme="minorHAnsi" w:hAnsiTheme="minorHAnsi" w:cstheme="minorHAnsi"/>
          <w:shd w:val="clear" w:color="auto" w:fill="FFFFFF"/>
        </w:rPr>
        <w:t xml:space="preserve">The CPD Certification Service (2016), defines continuous professional development as a </w:t>
      </w:r>
      <w:r w:rsidRPr="0073440E">
        <w:rPr>
          <w:rStyle w:val="SubtleEmphasis"/>
          <w:rFonts w:asciiTheme="minorHAnsi" w:hAnsiTheme="minorHAnsi" w:cstheme="minorHAnsi"/>
          <w:color w:val="auto"/>
        </w:rPr>
        <w:t xml:space="preserve">“term to describe the learning activities professionals engage in, to develop and enhance their abilities”.   </w:t>
      </w:r>
      <w:r w:rsidRPr="00A130F7">
        <w:rPr>
          <w:rFonts w:asciiTheme="minorHAnsi" w:hAnsiTheme="minorHAnsi" w:cstheme="minorHAnsi"/>
          <w:bCs/>
        </w:rPr>
        <w:t>CPD as per (Pollard,2008, p.43) describes the practice as reflective and evidential</w:t>
      </w:r>
      <w:r w:rsidR="0073440E">
        <w:rPr>
          <w:rFonts w:asciiTheme="minorHAnsi" w:hAnsiTheme="minorHAnsi" w:cstheme="minorHAnsi"/>
          <w:bCs/>
        </w:rPr>
        <w:t>,</w:t>
      </w:r>
      <w:r w:rsidRPr="00A130F7">
        <w:rPr>
          <w:rFonts w:asciiTheme="minorHAnsi" w:hAnsiTheme="minorHAnsi" w:cstheme="minorHAnsi"/>
          <w:bCs/>
        </w:rPr>
        <w:t xml:space="preserve"> matching a study completed by </w:t>
      </w:r>
      <w:r w:rsidRPr="00A130F7">
        <w:rPr>
          <w:rFonts w:asciiTheme="minorHAnsi" w:hAnsiTheme="minorHAnsi" w:cstheme="minorHAnsi"/>
        </w:rPr>
        <w:t xml:space="preserve">Dilshad et al. (2019, pp.119-324) who confirmed </w:t>
      </w:r>
      <w:r w:rsidR="0073440E">
        <w:rPr>
          <w:rFonts w:asciiTheme="minorHAnsi" w:hAnsiTheme="minorHAnsi" w:cstheme="minorHAnsi"/>
        </w:rPr>
        <w:t>u</w:t>
      </w:r>
      <w:r w:rsidRPr="00A130F7">
        <w:rPr>
          <w:rFonts w:asciiTheme="minorHAnsi" w:hAnsiTheme="minorHAnsi" w:cstheme="minorHAnsi"/>
        </w:rPr>
        <w:t>niversity teachers are completing CPD activities and recommended these are planned regularly whether formal or informally.   The</w:t>
      </w:r>
      <w:r w:rsidRPr="00A130F7">
        <w:rPr>
          <w:rFonts w:asciiTheme="minorHAnsi" w:hAnsiTheme="minorHAnsi" w:cstheme="minorHAnsi"/>
          <w:shd w:val="clear" w:color="auto" w:fill="FFFFFF"/>
        </w:rPr>
        <w:t xml:space="preserve"> main weakness of the study is the failure to address how this relates to WPEs</w:t>
      </w:r>
      <w:r w:rsidRPr="00A130F7">
        <w:rPr>
          <w:rFonts w:asciiTheme="minorHAnsi" w:hAnsiTheme="minorHAnsi" w:cstheme="minorHAnsi"/>
        </w:rPr>
        <w:t xml:space="preserve"> especially when stating management skills are important to learn.  It is probable the reason for this lack of perspective is because the study focused solely on </w:t>
      </w:r>
      <w:r>
        <w:rPr>
          <w:rFonts w:asciiTheme="minorHAnsi" w:hAnsiTheme="minorHAnsi" w:cstheme="minorHAnsi"/>
        </w:rPr>
        <w:t>u</w:t>
      </w:r>
      <w:r w:rsidRPr="00A130F7">
        <w:rPr>
          <w:rFonts w:asciiTheme="minorHAnsi" w:hAnsiTheme="minorHAnsi" w:cstheme="minorHAnsi"/>
        </w:rPr>
        <w:t xml:space="preserve">niversity </w:t>
      </w:r>
      <w:r>
        <w:rPr>
          <w:rFonts w:asciiTheme="minorHAnsi" w:hAnsiTheme="minorHAnsi" w:cstheme="minorHAnsi"/>
        </w:rPr>
        <w:t>educators,</w:t>
      </w:r>
      <w:r w:rsidRPr="00A130F7">
        <w:rPr>
          <w:rFonts w:asciiTheme="minorHAnsi" w:hAnsiTheme="minorHAnsi" w:cstheme="minorHAnsi"/>
        </w:rPr>
        <w:t xml:space="preserve"> yet their literature review exposed the lack of research into this educational sector compared to schoolteachers and again, did not mention WPEs.  It could be argued the sector researched lacked diversity and could have included </w:t>
      </w:r>
      <w:r w:rsidR="0073440E">
        <w:rPr>
          <w:rFonts w:asciiTheme="minorHAnsi" w:hAnsiTheme="minorHAnsi" w:cstheme="minorHAnsi"/>
        </w:rPr>
        <w:t>u</w:t>
      </w:r>
      <w:r w:rsidRPr="00A130F7">
        <w:rPr>
          <w:rFonts w:asciiTheme="minorHAnsi" w:hAnsiTheme="minorHAnsi" w:cstheme="minorHAnsi"/>
        </w:rPr>
        <w:t>niversity professional service staff who also teach (WPEs).  For example, according to Dilshad et al</w:t>
      </w:r>
      <w:r w:rsidR="00120406">
        <w:rPr>
          <w:rFonts w:asciiTheme="minorHAnsi" w:hAnsiTheme="minorHAnsi" w:cstheme="minorHAnsi"/>
        </w:rPr>
        <w:t>.</w:t>
      </w:r>
      <w:r w:rsidRPr="00A130F7">
        <w:rPr>
          <w:rFonts w:asciiTheme="minorHAnsi" w:hAnsiTheme="minorHAnsi" w:cstheme="minorHAnsi"/>
        </w:rPr>
        <w:t xml:space="preserve"> higher education plays a key role in future leadership development in the world of work, yet no attempt to discuss the part played by a WPE once a person is applying the learning in their day-to-day role at work</w:t>
      </w:r>
      <w:r>
        <w:rPr>
          <w:rFonts w:asciiTheme="minorHAnsi" w:hAnsiTheme="minorHAnsi" w:cstheme="minorHAnsi"/>
        </w:rPr>
        <w:t xml:space="preserve"> is included</w:t>
      </w:r>
      <w:r w:rsidRPr="00A130F7">
        <w:rPr>
          <w:rFonts w:asciiTheme="minorHAnsi" w:hAnsiTheme="minorHAnsi" w:cstheme="minorHAnsi"/>
        </w:rPr>
        <w:t>.  It is also not unreasonable to suggest this is another example where conventional education is seen as superior to workplace education (Billet</w:t>
      </w:r>
      <w:r w:rsidR="00CE444B">
        <w:rPr>
          <w:rFonts w:asciiTheme="minorHAnsi" w:hAnsiTheme="minorHAnsi" w:cstheme="minorHAnsi"/>
        </w:rPr>
        <w:t>t</w:t>
      </w:r>
      <w:r w:rsidRPr="00A130F7">
        <w:rPr>
          <w:rFonts w:asciiTheme="minorHAnsi" w:hAnsiTheme="minorHAnsi" w:cstheme="minorHAnsi"/>
        </w:rPr>
        <w:t xml:space="preserve">, 2004).  This is also </w:t>
      </w:r>
      <w:r w:rsidRPr="00A130F7">
        <w:rPr>
          <w:rFonts w:asciiTheme="minorHAnsi" w:hAnsiTheme="minorHAnsi" w:cstheme="minorHAnsi"/>
          <w:shd w:val="clear" w:color="auto" w:fill="FFFFFF"/>
        </w:rPr>
        <w:t xml:space="preserve">evident in an example by </w:t>
      </w:r>
      <w:r w:rsidRPr="00A130F7">
        <w:rPr>
          <w:rFonts w:asciiTheme="minorHAnsi" w:hAnsiTheme="minorHAnsi" w:cstheme="minorHAnsi"/>
          <w:bCs/>
        </w:rPr>
        <w:t xml:space="preserve">Oxford University </w:t>
      </w:r>
      <w:r w:rsidR="00A41873" w:rsidRPr="00A130F7">
        <w:rPr>
          <w:rFonts w:asciiTheme="minorHAnsi" w:hAnsiTheme="minorHAnsi" w:cstheme="minorHAnsi"/>
          <w:bCs/>
        </w:rPr>
        <w:t>(</w:t>
      </w:r>
      <w:r w:rsidR="00A41873" w:rsidRPr="00A130F7">
        <w:rPr>
          <w:rFonts w:asciiTheme="minorHAnsi" w:hAnsiTheme="minorHAnsi" w:cstheme="minorHAnsi"/>
        </w:rPr>
        <w:t>Oxford University Press ELT, 2015)</w:t>
      </w:r>
      <w:r w:rsidR="00A41873">
        <w:rPr>
          <w:rFonts w:asciiTheme="minorHAnsi" w:hAnsiTheme="minorHAnsi" w:cstheme="minorHAnsi"/>
        </w:rPr>
        <w:t xml:space="preserve"> </w:t>
      </w:r>
      <w:r w:rsidRPr="00A130F7">
        <w:rPr>
          <w:rFonts w:asciiTheme="minorHAnsi" w:hAnsiTheme="minorHAnsi" w:cstheme="minorHAnsi"/>
          <w:bCs/>
        </w:rPr>
        <w:t xml:space="preserve">who promote a plethora of tools and ideas for CPD, such as peer observation, reflective journaling, and peer group sessions to its staff.  The intended </w:t>
      </w:r>
      <w:proofErr w:type="gramStart"/>
      <w:r w:rsidRPr="00A130F7">
        <w:rPr>
          <w:rFonts w:asciiTheme="minorHAnsi" w:hAnsiTheme="minorHAnsi" w:cstheme="minorHAnsi"/>
          <w:bCs/>
        </w:rPr>
        <w:t>audience</w:t>
      </w:r>
      <w:r w:rsidR="0073440E">
        <w:rPr>
          <w:rFonts w:asciiTheme="minorHAnsi" w:hAnsiTheme="minorHAnsi" w:cstheme="minorHAnsi"/>
          <w:bCs/>
        </w:rPr>
        <w:t>;</w:t>
      </w:r>
      <w:proofErr w:type="gramEnd"/>
      <w:r w:rsidRPr="00A130F7">
        <w:rPr>
          <w:rFonts w:asciiTheme="minorHAnsi" w:hAnsiTheme="minorHAnsi" w:cstheme="minorHAnsi"/>
          <w:bCs/>
        </w:rPr>
        <w:t xml:space="preserve"> teachers, yet practices described and encouraged could be completed by WPEs</w:t>
      </w:r>
      <w:r w:rsidRPr="00A130F7">
        <w:rPr>
          <w:rFonts w:asciiTheme="minorHAnsi" w:hAnsiTheme="minorHAnsi" w:cstheme="minorHAnsi"/>
        </w:rPr>
        <w:t>.</w:t>
      </w:r>
    </w:p>
    <w:p w14:paraId="0DE84519" w14:textId="77777777" w:rsidR="004D71C5" w:rsidRPr="007130A7" w:rsidRDefault="004D71C5" w:rsidP="00E15A5D">
      <w:pPr>
        <w:spacing w:line="276" w:lineRule="auto"/>
        <w:jc w:val="both"/>
        <w:rPr>
          <w:rFonts w:asciiTheme="minorHAnsi" w:hAnsiTheme="minorHAnsi" w:cstheme="minorHAnsi"/>
          <w:bCs/>
        </w:rPr>
      </w:pPr>
    </w:p>
    <w:p w14:paraId="6B2AFB72" w14:textId="15267FF7" w:rsidR="0073440E" w:rsidRDefault="00A1162E" w:rsidP="00E15A5D">
      <w:pPr>
        <w:spacing w:line="276" w:lineRule="auto"/>
        <w:jc w:val="both"/>
        <w:textAlignment w:val="baseline"/>
        <w:rPr>
          <w:rStyle w:val="lookup-resultcontent2"/>
          <w:rFonts w:asciiTheme="minorHAnsi" w:hAnsiTheme="minorHAnsi" w:cstheme="minorHAnsi"/>
        </w:rPr>
      </w:pPr>
      <w:r w:rsidRPr="007130A7">
        <w:rPr>
          <w:rFonts w:asciiTheme="minorHAnsi" w:hAnsiTheme="minorHAnsi" w:cstheme="minorHAnsi"/>
        </w:rPr>
        <w:t xml:space="preserve">Moving on to consider the people who could encourage CPD in WPEs.  </w:t>
      </w:r>
      <w:r w:rsidRPr="007130A7">
        <w:rPr>
          <w:rStyle w:val="selectable"/>
          <w:rFonts w:asciiTheme="minorHAnsi" w:hAnsiTheme="minorHAnsi" w:cstheme="minorHAnsi"/>
        </w:rPr>
        <w:t xml:space="preserve">Within education in Wales, this is the role of Her Majesty’s Inspectors of Education and Training (HMI).  A role utilised to form a wider concept of school inspection but also supports the training of individuals to be peer inspectors </w:t>
      </w:r>
      <w:r w:rsidRPr="007130A7">
        <w:rPr>
          <w:rFonts w:asciiTheme="minorHAnsi" w:hAnsiTheme="minorHAnsi" w:cstheme="minorHAnsi"/>
          <w:shd w:val="clear" w:color="auto" w:fill="FFFFFF"/>
        </w:rPr>
        <w:t xml:space="preserve">(Estyn, 2022).  No research has been found on a similar structure for WPEs and </w:t>
      </w:r>
      <w:r w:rsidR="00204A43">
        <w:rPr>
          <w:rFonts w:asciiTheme="minorHAnsi" w:hAnsiTheme="minorHAnsi" w:cstheme="minorHAnsi"/>
          <w:shd w:val="clear" w:color="auto" w:fill="FFFFFF"/>
        </w:rPr>
        <w:t>organisations</w:t>
      </w:r>
      <w:r w:rsidRPr="007130A7">
        <w:rPr>
          <w:rFonts w:asciiTheme="minorHAnsi" w:hAnsiTheme="minorHAnsi" w:cstheme="minorHAnsi"/>
          <w:shd w:val="clear" w:color="auto" w:fill="FFFFFF"/>
        </w:rPr>
        <w:t>.</w:t>
      </w:r>
      <w:r>
        <w:rPr>
          <w:rFonts w:asciiTheme="minorHAnsi" w:hAnsiTheme="minorHAnsi" w:cstheme="minorHAnsi"/>
          <w:shd w:val="clear" w:color="auto" w:fill="FFFFFF"/>
        </w:rPr>
        <w:t xml:space="preserve">  Within a</w:t>
      </w:r>
      <w:r w:rsidR="00A41873">
        <w:rPr>
          <w:rFonts w:asciiTheme="minorHAnsi" w:hAnsiTheme="minorHAnsi" w:cstheme="minorHAnsi"/>
          <w:shd w:val="clear" w:color="auto" w:fill="FFFFFF"/>
        </w:rPr>
        <w:t>n</w:t>
      </w:r>
      <w:r>
        <w:rPr>
          <w:rFonts w:asciiTheme="minorHAnsi" w:hAnsiTheme="minorHAnsi" w:cstheme="minorHAnsi"/>
          <w:shd w:val="clear" w:color="auto" w:fill="FFFFFF"/>
        </w:rPr>
        <w:t xml:space="preserve"> </w:t>
      </w:r>
      <w:r w:rsidR="003E30B5">
        <w:rPr>
          <w:rFonts w:asciiTheme="minorHAnsi" w:hAnsiTheme="minorHAnsi" w:cstheme="minorHAnsi"/>
          <w:shd w:val="clear" w:color="auto" w:fill="FFFFFF"/>
        </w:rPr>
        <w:t>organisation</w:t>
      </w:r>
      <w:r>
        <w:rPr>
          <w:rFonts w:asciiTheme="minorHAnsi" w:hAnsiTheme="minorHAnsi" w:cstheme="minorHAnsi"/>
          <w:shd w:val="clear" w:color="auto" w:fill="FFFFFF"/>
        </w:rPr>
        <w:t>, one could assume CPD encouragement comes from a coach/boss (Hills, 2016).  For example, t</w:t>
      </w:r>
      <w:r w:rsidRPr="007130A7">
        <w:rPr>
          <w:rStyle w:val="lookup-resultcontent2"/>
          <w:rFonts w:asciiTheme="minorHAnsi" w:hAnsiTheme="minorHAnsi" w:cstheme="minorHAnsi"/>
        </w:rPr>
        <w:t xml:space="preserve">o embed a new behavioural habit, three key elements are required. </w:t>
      </w:r>
    </w:p>
    <w:p w14:paraId="41F2F683" w14:textId="776C2B7E" w:rsidR="0073440E" w:rsidRPr="0073440E" w:rsidRDefault="00A1162E" w:rsidP="00E15A5D">
      <w:pPr>
        <w:pStyle w:val="ListParagraph"/>
        <w:numPr>
          <w:ilvl w:val="0"/>
          <w:numId w:val="32"/>
        </w:numPr>
        <w:spacing w:line="276" w:lineRule="auto"/>
        <w:jc w:val="both"/>
        <w:textAlignment w:val="baseline"/>
        <w:rPr>
          <w:rStyle w:val="lookup-resultcontent2"/>
          <w:rFonts w:asciiTheme="minorHAnsi" w:hAnsiTheme="minorHAnsi" w:cstheme="minorHAnsi"/>
        </w:rPr>
      </w:pPr>
      <w:r w:rsidRPr="0073440E">
        <w:rPr>
          <w:rStyle w:val="lookup-resultcontent2"/>
          <w:rFonts w:asciiTheme="minorHAnsi" w:hAnsiTheme="minorHAnsi" w:cstheme="minorHAnsi"/>
        </w:rPr>
        <w:t>Cue</w:t>
      </w:r>
    </w:p>
    <w:p w14:paraId="794825BC" w14:textId="17E3708D" w:rsidR="0073440E" w:rsidRPr="0073440E" w:rsidRDefault="00A1162E" w:rsidP="00E15A5D">
      <w:pPr>
        <w:pStyle w:val="ListParagraph"/>
        <w:numPr>
          <w:ilvl w:val="0"/>
          <w:numId w:val="32"/>
        </w:numPr>
        <w:spacing w:line="276" w:lineRule="auto"/>
        <w:jc w:val="both"/>
        <w:textAlignment w:val="baseline"/>
        <w:rPr>
          <w:rStyle w:val="lookup-resultcontent2"/>
          <w:rFonts w:asciiTheme="minorHAnsi" w:hAnsiTheme="minorHAnsi" w:cstheme="minorHAnsi"/>
        </w:rPr>
      </w:pPr>
      <w:r w:rsidRPr="0073440E">
        <w:rPr>
          <w:rStyle w:val="lookup-resultcontent2"/>
          <w:rFonts w:asciiTheme="minorHAnsi" w:hAnsiTheme="minorHAnsi" w:cstheme="minorHAnsi"/>
        </w:rPr>
        <w:t xml:space="preserve">Routine </w:t>
      </w:r>
    </w:p>
    <w:p w14:paraId="73212BF9" w14:textId="45A5B471" w:rsidR="0073440E" w:rsidRPr="0073440E" w:rsidRDefault="00A1162E" w:rsidP="00E15A5D">
      <w:pPr>
        <w:pStyle w:val="ListParagraph"/>
        <w:numPr>
          <w:ilvl w:val="0"/>
          <w:numId w:val="32"/>
        </w:numPr>
        <w:spacing w:line="276" w:lineRule="auto"/>
        <w:jc w:val="both"/>
        <w:textAlignment w:val="baseline"/>
        <w:rPr>
          <w:rStyle w:val="lookup-resultcontent2"/>
          <w:rFonts w:asciiTheme="minorHAnsi" w:hAnsiTheme="minorHAnsi" w:cstheme="minorHAnsi"/>
        </w:rPr>
      </w:pPr>
      <w:r w:rsidRPr="0073440E">
        <w:rPr>
          <w:rStyle w:val="lookup-resultcontent2"/>
          <w:rFonts w:asciiTheme="minorHAnsi" w:hAnsiTheme="minorHAnsi" w:cstheme="minorHAnsi"/>
        </w:rPr>
        <w:t>Reward</w:t>
      </w:r>
    </w:p>
    <w:p w14:paraId="2CC00345" w14:textId="5AA0F07B" w:rsidR="00A1162E" w:rsidRPr="000739DF" w:rsidRDefault="00A1162E" w:rsidP="00E15A5D">
      <w:pPr>
        <w:spacing w:line="276" w:lineRule="auto"/>
        <w:jc w:val="both"/>
        <w:textAlignment w:val="baseline"/>
      </w:pPr>
      <w:r w:rsidRPr="007130A7">
        <w:rPr>
          <w:rStyle w:val="lookup-resultcontent2"/>
          <w:rFonts w:asciiTheme="minorHAnsi" w:hAnsiTheme="minorHAnsi" w:cstheme="minorHAnsi"/>
        </w:rPr>
        <w:t xml:space="preserve">Hills states </w:t>
      </w:r>
      <w:r>
        <w:rPr>
          <w:rStyle w:val="lookup-resultcontent2"/>
          <w:rFonts w:asciiTheme="minorHAnsi" w:hAnsiTheme="minorHAnsi" w:cstheme="minorHAnsi"/>
        </w:rPr>
        <w:t>s</w:t>
      </w:r>
      <w:r w:rsidRPr="007130A7">
        <w:rPr>
          <w:rStyle w:val="lookup-resultcontent2"/>
          <w:rFonts w:asciiTheme="minorHAnsi" w:hAnsiTheme="minorHAnsi" w:cstheme="minorHAnsi"/>
        </w:rPr>
        <w:t xml:space="preserve">elf, </w:t>
      </w:r>
      <w:r>
        <w:rPr>
          <w:rStyle w:val="lookup-resultcontent2"/>
          <w:rFonts w:asciiTheme="minorHAnsi" w:hAnsiTheme="minorHAnsi" w:cstheme="minorHAnsi"/>
        </w:rPr>
        <w:t>p</w:t>
      </w:r>
      <w:r w:rsidRPr="007130A7">
        <w:rPr>
          <w:rStyle w:val="lookup-resultcontent2"/>
          <w:rFonts w:asciiTheme="minorHAnsi" w:hAnsiTheme="minorHAnsi" w:cstheme="minorHAnsi"/>
        </w:rPr>
        <w:t xml:space="preserve">eers and </w:t>
      </w:r>
      <w:r>
        <w:rPr>
          <w:rStyle w:val="lookup-resultcontent2"/>
          <w:rFonts w:asciiTheme="minorHAnsi" w:hAnsiTheme="minorHAnsi" w:cstheme="minorHAnsi"/>
        </w:rPr>
        <w:t>b</w:t>
      </w:r>
      <w:r w:rsidRPr="007130A7">
        <w:rPr>
          <w:rStyle w:val="lookup-resultcontent2"/>
          <w:rFonts w:asciiTheme="minorHAnsi" w:hAnsiTheme="minorHAnsi" w:cstheme="minorHAnsi"/>
        </w:rPr>
        <w:t>oss/</w:t>
      </w:r>
      <w:r>
        <w:rPr>
          <w:rStyle w:val="lookup-resultcontent2"/>
          <w:rFonts w:asciiTheme="minorHAnsi" w:hAnsiTheme="minorHAnsi" w:cstheme="minorHAnsi"/>
        </w:rPr>
        <w:t>c</w:t>
      </w:r>
      <w:r w:rsidRPr="007130A7">
        <w:rPr>
          <w:rStyle w:val="lookup-resultcontent2"/>
          <w:rFonts w:asciiTheme="minorHAnsi" w:hAnsiTheme="minorHAnsi" w:cstheme="minorHAnsi"/>
        </w:rPr>
        <w:t>oach are crucial to the success of embedding the habit for it to become automatic.</w:t>
      </w:r>
      <w:r>
        <w:rPr>
          <w:rStyle w:val="lookup-resultcontent2"/>
          <w:rFonts w:asciiTheme="minorHAnsi" w:hAnsiTheme="minorHAnsi" w:cstheme="minorHAnsi"/>
        </w:rPr>
        <w:t xml:space="preserve">  </w:t>
      </w:r>
      <w:r w:rsidRPr="007130A7">
        <w:rPr>
          <w:rStyle w:val="lookup-resultcontent2"/>
          <w:rFonts w:asciiTheme="minorHAnsi" w:hAnsiTheme="minorHAnsi" w:cstheme="minorHAnsi"/>
        </w:rPr>
        <w:t xml:space="preserve">She highlights someone will only make changes to their behaviour when they form a habit.  </w:t>
      </w:r>
    </w:p>
    <w:p w14:paraId="409C38E8" w14:textId="77777777" w:rsidR="004D71C5" w:rsidRPr="007130A7" w:rsidRDefault="004D71C5" w:rsidP="00E15A5D">
      <w:pPr>
        <w:spacing w:line="276" w:lineRule="auto"/>
        <w:jc w:val="both"/>
        <w:textAlignment w:val="baseline"/>
        <w:rPr>
          <w:rFonts w:asciiTheme="minorHAnsi" w:hAnsiTheme="minorHAnsi" w:cstheme="minorHAnsi"/>
          <w:shd w:val="clear" w:color="auto" w:fill="FFFFFF"/>
        </w:rPr>
      </w:pPr>
    </w:p>
    <w:p w14:paraId="443FE736" w14:textId="77777777" w:rsidR="004D71C5"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In 2017, </w:t>
      </w:r>
      <w:r w:rsidRPr="007130A7">
        <w:rPr>
          <w:rFonts w:asciiTheme="minorHAnsi" w:hAnsiTheme="minorHAnsi" w:cstheme="minorHAnsi"/>
          <w:shd w:val="clear" w:color="auto" w:fill="FFFFFF"/>
        </w:rPr>
        <w:t xml:space="preserve">Perry and Boylan published a </w:t>
      </w:r>
      <w:r w:rsidRPr="007130A7">
        <w:rPr>
          <w:rFonts w:asciiTheme="minorHAnsi" w:hAnsiTheme="minorHAnsi" w:cstheme="minorHAnsi"/>
        </w:rPr>
        <w:t>study about developing people who develop teachers in CPD</w:t>
      </w:r>
      <w:r w:rsidRPr="007130A7">
        <w:rPr>
          <w:rFonts w:asciiTheme="minorHAnsi" w:hAnsiTheme="minorHAnsi" w:cstheme="minorHAnsi"/>
          <w:shd w:val="clear" w:color="auto" w:fill="FFFFFF"/>
        </w:rPr>
        <w:t xml:space="preserve"> and </w:t>
      </w:r>
      <w:r w:rsidRPr="007130A7">
        <w:rPr>
          <w:rFonts w:asciiTheme="minorHAnsi" w:hAnsiTheme="minorHAnsi" w:cstheme="minorHAnsi"/>
        </w:rPr>
        <w:t>highlight</w:t>
      </w:r>
      <w:r>
        <w:rPr>
          <w:rFonts w:asciiTheme="minorHAnsi" w:hAnsiTheme="minorHAnsi" w:cstheme="minorHAnsi"/>
        </w:rPr>
        <w:t>ed</w:t>
      </w:r>
      <w:r w:rsidRPr="007130A7">
        <w:rPr>
          <w:rFonts w:asciiTheme="minorHAnsi" w:hAnsiTheme="minorHAnsi" w:cstheme="minorHAnsi"/>
        </w:rPr>
        <w:t xml:space="preserve"> </w:t>
      </w:r>
      <w:r>
        <w:rPr>
          <w:rFonts w:asciiTheme="minorHAnsi" w:hAnsiTheme="minorHAnsi" w:cstheme="minorHAnsi"/>
        </w:rPr>
        <w:t>three requirements</w:t>
      </w:r>
      <w:r w:rsidRPr="007130A7">
        <w:rPr>
          <w:rFonts w:asciiTheme="minorHAnsi" w:hAnsiTheme="minorHAnsi" w:cstheme="minorHAnsi"/>
        </w:rPr>
        <w:t xml:space="preserve"> needed for knowledge and skills to teach</w:t>
      </w:r>
      <w:r>
        <w:rPr>
          <w:rFonts w:asciiTheme="minorHAnsi" w:hAnsiTheme="minorHAnsi" w:cstheme="minorHAnsi"/>
        </w:rPr>
        <w:t>:</w:t>
      </w:r>
    </w:p>
    <w:p w14:paraId="6295CEAB" w14:textId="77777777" w:rsidR="004D71C5" w:rsidRPr="003B39CF" w:rsidRDefault="004D71C5" w:rsidP="00E15A5D">
      <w:pPr>
        <w:pStyle w:val="ListParagraph"/>
        <w:numPr>
          <w:ilvl w:val="0"/>
          <w:numId w:val="19"/>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subject knowledge</w:t>
      </w:r>
    </w:p>
    <w:p w14:paraId="28265DF9" w14:textId="77777777" w:rsidR="004D71C5" w:rsidRPr="003B39CF" w:rsidRDefault="004D71C5" w:rsidP="00E15A5D">
      <w:pPr>
        <w:pStyle w:val="ListParagraph"/>
        <w:numPr>
          <w:ilvl w:val="0"/>
          <w:numId w:val="19"/>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knowledge of how to teach </w:t>
      </w:r>
      <w:proofErr w:type="gramStart"/>
      <w:r w:rsidRPr="003B39CF">
        <w:rPr>
          <w:rFonts w:asciiTheme="minorHAnsi" w:hAnsiTheme="minorHAnsi" w:cstheme="minorHAnsi"/>
        </w:rPr>
        <w:t>others</w:t>
      </w:r>
      <w:proofErr w:type="gramEnd"/>
    </w:p>
    <w:p w14:paraId="62EFE9DA" w14:textId="77777777" w:rsidR="004D71C5" w:rsidRPr="003B39CF" w:rsidRDefault="004D71C5" w:rsidP="00E15A5D">
      <w:pPr>
        <w:pStyle w:val="ListParagraph"/>
        <w:numPr>
          <w:ilvl w:val="0"/>
          <w:numId w:val="19"/>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knowledge of how to teach others how to teach (your subject).  </w:t>
      </w:r>
    </w:p>
    <w:p w14:paraId="28EB4C94" w14:textId="77777777" w:rsidR="004D71C5" w:rsidRDefault="004D71C5" w:rsidP="00E15A5D">
      <w:pPr>
        <w:spacing w:line="276" w:lineRule="auto"/>
        <w:jc w:val="both"/>
        <w:textAlignment w:val="baseline"/>
        <w:rPr>
          <w:rFonts w:asciiTheme="minorHAnsi" w:hAnsiTheme="minorHAnsi" w:cstheme="minorHAnsi"/>
        </w:rPr>
      </w:pPr>
    </w:p>
    <w:p w14:paraId="65E59152" w14:textId="77777777" w:rsidR="004D71C5" w:rsidRPr="003B39CF" w:rsidRDefault="004D71C5" w:rsidP="00E15A5D">
      <w:pPr>
        <w:spacing w:line="276" w:lineRule="auto"/>
        <w:jc w:val="both"/>
        <w:textAlignment w:val="baseline"/>
        <w:rPr>
          <w:rFonts w:asciiTheme="minorHAnsi" w:hAnsiTheme="minorHAnsi" w:cstheme="minorHAnsi"/>
        </w:rPr>
      </w:pPr>
      <w:r>
        <w:rPr>
          <w:rFonts w:asciiTheme="minorHAnsi" w:hAnsiTheme="minorHAnsi" w:cstheme="minorHAnsi"/>
          <w:shd w:val="clear" w:color="auto" w:fill="FFFFFF"/>
        </w:rPr>
        <w:t>V</w:t>
      </w:r>
      <w:r w:rsidRPr="003B39CF">
        <w:rPr>
          <w:rFonts w:asciiTheme="minorHAnsi" w:hAnsiTheme="minorHAnsi" w:cstheme="minorHAnsi"/>
        </w:rPr>
        <w:t xml:space="preserve">ideo observations </w:t>
      </w:r>
      <w:r>
        <w:rPr>
          <w:rFonts w:asciiTheme="minorHAnsi" w:hAnsiTheme="minorHAnsi" w:cstheme="minorHAnsi"/>
        </w:rPr>
        <w:t>were used f</w:t>
      </w:r>
      <w:r w:rsidRPr="003B39CF">
        <w:rPr>
          <w:rFonts w:asciiTheme="minorHAnsi" w:hAnsiTheme="minorHAnsi" w:cstheme="minorHAnsi"/>
        </w:rPr>
        <w:t>or participants reflect</w:t>
      </w:r>
      <w:r>
        <w:rPr>
          <w:rFonts w:asciiTheme="minorHAnsi" w:hAnsiTheme="minorHAnsi" w:cstheme="minorHAnsi"/>
        </w:rPr>
        <w:t>ions</w:t>
      </w:r>
      <w:r w:rsidRPr="003B39CF">
        <w:rPr>
          <w:rFonts w:asciiTheme="minorHAnsi" w:hAnsiTheme="minorHAnsi" w:cstheme="minorHAnsi"/>
        </w:rPr>
        <w:t xml:space="preserve"> on their behaviours for CPD stating developers need to know:</w:t>
      </w:r>
    </w:p>
    <w:p w14:paraId="3304E289"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the observing subject </w:t>
      </w:r>
    </w:p>
    <w:p w14:paraId="5D738340"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how to teach </w:t>
      </w:r>
    </w:p>
    <w:p w14:paraId="337F1427"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curricular knowledge </w:t>
      </w:r>
    </w:p>
    <w:p w14:paraId="2D34F735"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knowledge of context including self-awareness of own values and beliefs </w:t>
      </w:r>
    </w:p>
    <w:p w14:paraId="63FC7A54" w14:textId="77777777" w:rsidR="004D71C5" w:rsidRPr="00B70BE2"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the beliefs and experiences of those they are developing.  </w:t>
      </w:r>
    </w:p>
    <w:p w14:paraId="67EDCCB1" w14:textId="77777777" w:rsidR="004D71C5" w:rsidRPr="003B39CF" w:rsidRDefault="004D71C5" w:rsidP="00E15A5D">
      <w:pPr>
        <w:pStyle w:val="ListParagraph"/>
        <w:spacing w:line="276" w:lineRule="auto"/>
        <w:jc w:val="both"/>
        <w:textAlignment w:val="baseline"/>
        <w:rPr>
          <w:rFonts w:asciiTheme="minorHAnsi" w:hAnsiTheme="minorHAnsi" w:cstheme="minorHAnsi"/>
          <w:b/>
          <w:bCs/>
          <w:i/>
          <w:iCs/>
        </w:rPr>
      </w:pPr>
    </w:p>
    <w:p w14:paraId="28D29CE3" w14:textId="38C3C630" w:rsidR="004D71C5" w:rsidRDefault="004D71C5" w:rsidP="00E15A5D">
      <w:pPr>
        <w:spacing w:line="276" w:lineRule="auto"/>
        <w:jc w:val="both"/>
        <w:textAlignment w:val="baseline"/>
        <w:rPr>
          <w:rFonts w:asciiTheme="minorHAnsi" w:hAnsiTheme="minorHAnsi" w:cstheme="minorHAnsi"/>
        </w:rPr>
      </w:pPr>
      <w:r w:rsidRPr="003B39CF">
        <w:rPr>
          <w:rFonts w:asciiTheme="minorHAnsi" w:hAnsiTheme="minorHAnsi" w:cstheme="minorHAnsi"/>
        </w:rPr>
        <w:t>There are several drawbacks of this approach.  Firstly, the lead researcher managed one of the five centres used which could have impacted the validity and reliability of comments collected due to some participants being too familiar and their supervisor having shared common experiences</w:t>
      </w:r>
      <w:r>
        <w:rPr>
          <w:rFonts w:asciiTheme="minorHAnsi" w:hAnsiTheme="minorHAnsi" w:cstheme="minorHAnsi"/>
        </w:rPr>
        <w:t>,</w:t>
      </w:r>
      <w:r w:rsidRPr="003B39CF">
        <w:rPr>
          <w:rFonts w:asciiTheme="minorHAnsi" w:hAnsiTheme="minorHAnsi" w:cstheme="minorHAnsi"/>
        </w:rPr>
        <w:t xml:space="preserve"> (Kenny et al. 2014).</w:t>
      </w:r>
      <w:r w:rsidRPr="003B39CF">
        <w:rPr>
          <w:rFonts w:asciiTheme="minorHAnsi" w:hAnsiTheme="minorHAnsi" w:cstheme="minorHAnsi"/>
          <w:b/>
          <w:bCs/>
        </w:rPr>
        <w:t xml:space="preserve"> </w:t>
      </w:r>
      <w:r w:rsidR="00A41873">
        <w:rPr>
          <w:rFonts w:asciiTheme="minorHAnsi" w:hAnsiTheme="minorHAnsi" w:cstheme="minorHAnsi"/>
        </w:rPr>
        <w:t>However</w:t>
      </w:r>
      <w:r w:rsidRPr="003B39CF">
        <w:rPr>
          <w:rFonts w:asciiTheme="minorHAnsi" w:hAnsiTheme="minorHAnsi" w:cstheme="minorHAnsi"/>
        </w:rPr>
        <w:t>, participants may have felt comfortable therefore, more honest in self-reflection and more accountable with intentions.  Secondly, the lead researcher set expectations by providing an example to participants of behaviours of reflection and enactment.  This was clearly noted within the study</w:t>
      </w:r>
      <w:r w:rsidR="00A41873">
        <w:rPr>
          <w:rFonts w:asciiTheme="minorHAnsi" w:hAnsiTheme="minorHAnsi" w:cstheme="minorHAnsi"/>
        </w:rPr>
        <w:t>,</w:t>
      </w:r>
      <w:r w:rsidRPr="003B39CF">
        <w:rPr>
          <w:rFonts w:asciiTheme="minorHAnsi" w:hAnsiTheme="minorHAnsi" w:cstheme="minorHAnsi"/>
        </w:rPr>
        <w:t xml:space="preserve"> and positive comments from participants was highlighted.  It is not uncommon for people to feel the researcher is superior</w:t>
      </w:r>
      <w:r>
        <w:rPr>
          <w:rFonts w:asciiTheme="minorHAnsi" w:hAnsiTheme="minorHAnsi" w:cstheme="minorHAnsi"/>
        </w:rPr>
        <w:t>,</w:t>
      </w:r>
      <w:r w:rsidRPr="003B39CF">
        <w:rPr>
          <w:rFonts w:asciiTheme="minorHAnsi" w:hAnsiTheme="minorHAnsi" w:cstheme="minorHAnsi"/>
        </w:rPr>
        <w:t xml:space="preserve"> so again, outcomes could be unreliable (Williamson and Prosser, 2002).   Thirdly, video recordings were the main tool used for self-reflection and peer review.  Videos can be re-recorded which may have led to misleading data being presented yet</w:t>
      </w:r>
      <w:r w:rsidR="00A41873">
        <w:rPr>
          <w:rFonts w:asciiTheme="minorHAnsi" w:hAnsiTheme="minorHAnsi" w:cstheme="minorHAnsi"/>
        </w:rPr>
        <w:t>,</w:t>
      </w:r>
      <w:r w:rsidRPr="003B39CF">
        <w:rPr>
          <w:rFonts w:asciiTheme="minorHAnsi" w:hAnsiTheme="minorHAnsi" w:cstheme="minorHAnsi"/>
        </w:rPr>
        <w:t xml:space="preserve"> limitations to this data collection method </w:t>
      </w:r>
      <w:proofErr w:type="gramStart"/>
      <w:r w:rsidRPr="003B39CF">
        <w:rPr>
          <w:rFonts w:asciiTheme="minorHAnsi" w:hAnsiTheme="minorHAnsi" w:cstheme="minorHAnsi"/>
        </w:rPr>
        <w:t>was</w:t>
      </w:r>
      <w:proofErr w:type="gramEnd"/>
      <w:r w:rsidRPr="003B39CF">
        <w:rPr>
          <w:rFonts w:asciiTheme="minorHAnsi" w:hAnsiTheme="minorHAnsi" w:cstheme="minorHAnsi"/>
        </w:rPr>
        <w:t xml:space="preserve"> not fully examined.  For example, a participant could have completed many recordings before submitting for review.  Lastly, the participants came from the same country (England) </w:t>
      </w:r>
      <w:r>
        <w:rPr>
          <w:rFonts w:asciiTheme="minorHAnsi" w:hAnsiTheme="minorHAnsi" w:cstheme="minorHAnsi"/>
        </w:rPr>
        <w:t>and</w:t>
      </w:r>
      <w:r w:rsidRPr="003B39CF">
        <w:rPr>
          <w:rFonts w:asciiTheme="minorHAnsi" w:hAnsiTheme="minorHAnsi" w:cstheme="minorHAnsi"/>
        </w:rPr>
        <w:t xml:space="preserve"> from the same working network.  This only provides this networks views on CPD.  However, in this detailed study of CPD in developers, </w:t>
      </w:r>
      <w:proofErr w:type="gramStart"/>
      <w:r w:rsidRPr="003B39CF">
        <w:rPr>
          <w:rFonts w:asciiTheme="minorHAnsi" w:hAnsiTheme="minorHAnsi" w:cstheme="minorHAnsi"/>
        </w:rPr>
        <w:t>Perry</w:t>
      </w:r>
      <w:proofErr w:type="gramEnd"/>
      <w:r w:rsidRPr="003B39CF">
        <w:rPr>
          <w:rFonts w:asciiTheme="minorHAnsi" w:hAnsiTheme="minorHAnsi" w:cstheme="minorHAnsi"/>
        </w:rPr>
        <w:t xml:space="preserve"> and Boylan (2017) </w:t>
      </w:r>
      <w:r w:rsidR="0073440E">
        <w:rPr>
          <w:rFonts w:asciiTheme="minorHAnsi" w:hAnsiTheme="minorHAnsi" w:cstheme="minorHAnsi"/>
        </w:rPr>
        <w:t>identified</w:t>
      </w:r>
      <w:r w:rsidRPr="003B39CF">
        <w:rPr>
          <w:rFonts w:asciiTheme="minorHAnsi" w:hAnsiTheme="minorHAnsi" w:cstheme="minorHAnsi"/>
        </w:rPr>
        <w:t xml:space="preserve"> key points.</w:t>
      </w:r>
    </w:p>
    <w:p w14:paraId="32D96A3C" w14:textId="2CB78847" w:rsidR="004D71C5" w:rsidRPr="007F1CCB" w:rsidRDefault="004D71C5" w:rsidP="00E15A5D">
      <w:pPr>
        <w:pStyle w:val="ListParagraph"/>
        <w:numPr>
          <w:ilvl w:val="0"/>
          <w:numId w:val="21"/>
        </w:numPr>
        <w:spacing w:line="276" w:lineRule="auto"/>
        <w:jc w:val="both"/>
        <w:textAlignment w:val="baseline"/>
        <w:rPr>
          <w:rFonts w:asciiTheme="minorHAnsi" w:hAnsiTheme="minorHAnsi" w:cstheme="minorHAnsi"/>
        </w:rPr>
      </w:pPr>
      <w:r w:rsidRPr="007F1CCB">
        <w:rPr>
          <w:rFonts w:asciiTheme="minorHAnsi" w:hAnsiTheme="minorHAnsi" w:cstheme="minorHAnsi"/>
        </w:rPr>
        <w:t>The lack of research into facilitator professional development</w:t>
      </w:r>
    </w:p>
    <w:p w14:paraId="59CD5B5C" w14:textId="796A6D09" w:rsidR="004D71C5" w:rsidRPr="007F1CCB" w:rsidRDefault="0073440E" w:rsidP="00E15A5D">
      <w:pPr>
        <w:pStyle w:val="ListParagraph"/>
        <w:numPr>
          <w:ilvl w:val="0"/>
          <w:numId w:val="21"/>
        </w:numPr>
        <w:spacing w:line="276" w:lineRule="auto"/>
        <w:jc w:val="both"/>
        <w:textAlignment w:val="baseline"/>
        <w:rPr>
          <w:rFonts w:asciiTheme="minorHAnsi" w:hAnsiTheme="minorHAnsi" w:cstheme="minorHAnsi"/>
        </w:rPr>
      </w:pPr>
      <w:r>
        <w:rPr>
          <w:rFonts w:asciiTheme="minorHAnsi" w:hAnsiTheme="minorHAnsi" w:cstheme="minorHAnsi"/>
        </w:rPr>
        <w:t>T</w:t>
      </w:r>
      <w:r w:rsidR="004D71C5" w:rsidRPr="007F1CCB">
        <w:rPr>
          <w:rFonts w:asciiTheme="minorHAnsi" w:hAnsiTheme="minorHAnsi" w:cstheme="minorHAnsi"/>
        </w:rPr>
        <w:t xml:space="preserve">he use of peer review as self-reflection has a positive impact on change to improve knowledge and skills.  </w:t>
      </w:r>
    </w:p>
    <w:p w14:paraId="65670CF4" w14:textId="77777777" w:rsidR="00A41873" w:rsidRDefault="00A41873" w:rsidP="00E15A5D">
      <w:pPr>
        <w:spacing w:line="276" w:lineRule="auto"/>
        <w:jc w:val="both"/>
        <w:textAlignment w:val="baseline"/>
        <w:rPr>
          <w:rFonts w:asciiTheme="minorHAnsi" w:hAnsiTheme="minorHAnsi" w:cstheme="minorHAnsi"/>
        </w:rPr>
      </w:pPr>
    </w:p>
    <w:p w14:paraId="3636B0EA" w14:textId="765D0B2C" w:rsidR="004D71C5" w:rsidRPr="007130A7" w:rsidRDefault="004D71C5" w:rsidP="00E15A5D">
      <w:pPr>
        <w:spacing w:line="276" w:lineRule="auto"/>
        <w:jc w:val="both"/>
        <w:textAlignment w:val="baseline"/>
        <w:rPr>
          <w:rFonts w:asciiTheme="minorHAnsi" w:hAnsiTheme="minorHAnsi" w:cstheme="minorHAnsi"/>
        </w:rPr>
      </w:pPr>
      <w:r w:rsidRPr="007F1CCB">
        <w:rPr>
          <w:rFonts w:asciiTheme="minorHAnsi" w:hAnsiTheme="minorHAnsi" w:cstheme="minorHAnsi"/>
        </w:rPr>
        <w:t>Perry and Boylan</w:t>
      </w:r>
      <w:r w:rsidR="00A41873">
        <w:rPr>
          <w:rFonts w:asciiTheme="minorHAnsi" w:hAnsiTheme="minorHAnsi" w:cstheme="minorHAnsi"/>
        </w:rPr>
        <w:t>’s</w:t>
      </w:r>
      <w:r w:rsidRPr="007F1CCB">
        <w:rPr>
          <w:rFonts w:asciiTheme="minorHAnsi" w:hAnsiTheme="minorHAnsi" w:cstheme="minorHAnsi"/>
        </w:rPr>
        <w:t xml:space="preserve"> study would have been more useful to </w:t>
      </w:r>
      <w:r>
        <w:rPr>
          <w:rFonts w:asciiTheme="minorHAnsi" w:hAnsiTheme="minorHAnsi" w:cstheme="minorHAnsi"/>
        </w:rPr>
        <w:t>this</w:t>
      </w:r>
      <w:r w:rsidRPr="007F1CCB">
        <w:rPr>
          <w:rFonts w:asciiTheme="minorHAnsi" w:hAnsiTheme="minorHAnsi" w:cstheme="minorHAnsi"/>
        </w:rPr>
        <w:t xml:space="preserve"> research</w:t>
      </w:r>
      <w:r>
        <w:rPr>
          <w:rFonts w:asciiTheme="minorHAnsi" w:hAnsiTheme="minorHAnsi" w:cstheme="minorHAnsi"/>
        </w:rPr>
        <w:t xml:space="preserve"> topic</w:t>
      </w:r>
      <w:r w:rsidRPr="007F1CCB">
        <w:rPr>
          <w:rFonts w:asciiTheme="minorHAnsi" w:hAnsiTheme="minorHAnsi" w:cstheme="minorHAnsi"/>
        </w:rPr>
        <w:t xml:space="preserve"> if they had considered the cost of the three </w:t>
      </w:r>
      <w:r w:rsidR="0073440E">
        <w:rPr>
          <w:rFonts w:asciiTheme="minorHAnsi" w:hAnsiTheme="minorHAnsi" w:cstheme="minorHAnsi"/>
        </w:rPr>
        <w:t>requirements</w:t>
      </w:r>
      <w:r w:rsidRPr="007F1CCB">
        <w:rPr>
          <w:rFonts w:asciiTheme="minorHAnsi" w:hAnsiTheme="minorHAnsi" w:cstheme="minorHAnsi"/>
        </w:rPr>
        <w:t xml:space="preserve"> </w:t>
      </w:r>
      <w:r w:rsidR="0073440E">
        <w:rPr>
          <w:rFonts w:asciiTheme="minorHAnsi" w:hAnsiTheme="minorHAnsi" w:cstheme="minorHAnsi"/>
        </w:rPr>
        <w:t xml:space="preserve">relating to knowledge </w:t>
      </w:r>
      <w:r w:rsidRPr="007F1CCB">
        <w:rPr>
          <w:rFonts w:asciiTheme="minorHAnsi" w:hAnsiTheme="minorHAnsi" w:cstheme="minorHAnsi"/>
        </w:rPr>
        <w:t xml:space="preserve">listed above.  For example, to ensure someone has the knowledge and skills to teach equates to money and time, both already scarce within </w:t>
      </w:r>
      <w:r w:rsidR="0073440E">
        <w:rPr>
          <w:rFonts w:asciiTheme="minorHAnsi" w:hAnsiTheme="minorHAnsi" w:cstheme="minorHAnsi"/>
        </w:rPr>
        <w:t>WPL</w:t>
      </w:r>
      <w:r w:rsidRPr="007F1CCB">
        <w:rPr>
          <w:rFonts w:asciiTheme="minorHAnsi" w:hAnsiTheme="minorHAnsi" w:cstheme="minorHAnsi"/>
        </w:rPr>
        <w:t xml:space="preserve"> because </w:t>
      </w:r>
      <w:r w:rsidR="0073440E">
        <w:rPr>
          <w:rFonts w:asciiTheme="minorHAnsi" w:hAnsiTheme="minorHAnsi" w:cstheme="minorHAnsi"/>
        </w:rPr>
        <w:t>it</w:t>
      </w:r>
      <w:r w:rsidRPr="007F1CCB">
        <w:rPr>
          <w:rFonts w:asciiTheme="minorHAnsi" w:hAnsiTheme="minorHAnsi" w:cstheme="minorHAnsi"/>
        </w:rPr>
        <w:t xml:space="preserve"> is a cost centre </w:t>
      </w:r>
      <w:r w:rsidRPr="007F1CCB">
        <w:rPr>
          <w:rFonts w:asciiTheme="minorHAnsi" w:hAnsiTheme="minorHAnsi" w:cstheme="minorHAnsi"/>
          <w:shd w:val="clear" w:color="auto" w:fill="FFFFFF"/>
        </w:rPr>
        <w:t>(</w:t>
      </w:r>
      <w:proofErr w:type="spellStart"/>
      <w:r w:rsidRPr="007F1CCB">
        <w:rPr>
          <w:rFonts w:asciiTheme="minorHAnsi" w:hAnsiTheme="minorHAnsi" w:cstheme="minorHAnsi"/>
          <w:shd w:val="clear" w:color="auto" w:fill="FFFFFF"/>
        </w:rPr>
        <w:t>Valamis</w:t>
      </w:r>
      <w:proofErr w:type="spellEnd"/>
      <w:r w:rsidRPr="007F1CCB">
        <w:rPr>
          <w:rFonts w:asciiTheme="minorHAnsi" w:hAnsiTheme="minorHAnsi" w:cstheme="minorHAnsi"/>
          <w:shd w:val="clear" w:color="auto" w:fill="FFFFFF"/>
        </w:rPr>
        <w:t>, 2020)</w:t>
      </w:r>
      <w:r w:rsidRPr="007F1CCB">
        <w:rPr>
          <w:rFonts w:asciiTheme="minorHAnsi" w:hAnsiTheme="minorHAnsi" w:cstheme="minorHAnsi"/>
        </w:rPr>
        <w:t xml:space="preserve">.  </w:t>
      </w:r>
    </w:p>
    <w:p w14:paraId="6B2DC856" w14:textId="40CEBFFD" w:rsidR="004D71C5" w:rsidRPr="007130A7" w:rsidRDefault="004D71C5" w:rsidP="00E15A5D">
      <w:pPr>
        <w:pStyle w:val="yiv4568813149ydp4406a26dmsonormal"/>
        <w:shd w:val="clear" w:color="auto" w:fill="FFFFFF"/>
        <w:spacing w:line="276" w:lineRule="auto"/>
        <w:jc w:val="both"/>
        <w:rPr>
          <w:rFonts w:asciiTheme="minorHAnsi" w:hAnsiTheme="minorHAnsi" w:cstheme="minorHAnsi"/>
          <w:b/>
        </w:rPr>
      </w:pPr>
      <w:r w:rsidRPr="007130A7">
        <w:rPr>
          <w:rFonts w:asciiTheme="minorHAnsi" w:hAnsiTheme="minorHAnsi" w:cstheme="minorHAnsi"/>
        </w:rPr>
        <w:t xml:space="preserve">Bunch (2007) concluded workplace education is not an academic profession when reviewing Human Resource (HR) Development.  He proposed the lack of qualified WPEs may have a negative impact on the profession within </w:t>
      </w:r>
      <w:r w:rsidR="0073440E">
        <w:rPr>
          <w:rFonts w:asciiTheme="minorHAnsi" w:hAnsiTheme="minorHAnsi" w:cstheme="minorHAnsi"/>
        </w:rPr>
        <w:t>WPL</w:t>
      </w:r>
      <w:r w:rsidRPr="007130A7">
        <w:rPr>
          <w:rFonts w:asciiTheme="minorHAnsi" w:hAnsiTheme="minorHAnsi" w:cstheme="minorHAnsi"/>
        </w:rPr>
        <w:t xml:space="preserve"> and calls entry into this role as “low barrier”.  This review shows not only a need for investigation into minimum regulations for WPEs but highlights the lack of credibility this role receives. </w:t>
      </w:r>
      <w:r w:rsidR="003B7A38">
        <w:rPr>
          <w:rFonts w:asciiTheme="minorHAnsi" w:hAnsiTheme="minorHAnsi" w:cstheme="minorHAnsi"/>
          <w:shd w:val="clear" w:color="auto" w:fill="FFFFFF"/>
        </w:rPr>
        <w:t xml:space="preserve">It is interesting to note initial teacher education is being implemented within </w:t>
      </w:r>
      <w:proofErr w:type="spellStart"/>
      <w:r w:rsidR="003B7A38">
        <w:rPr>
          <w:rFonts w:asciiTheme="minorHAnsi" w:hAnsiTheme="minorHAnsi" w:cstheme="minorHAnsi"/>
          <w:shd w:val="clear" w:color="auto" w:fill="FFFFFF"/>
        </w:rPr>
        <w:t>Wales’</w:t>
      </w:r>
      <w:proofErr w:type="spellEnd"/>
      <w:r w:rsidR="003B7A38">
        <w:rPr>
          <w:rFonts w:asciiTheme="minorHAnsi" w:hAnsiTheme="minorHAnsi" w:cstheme="minorHAnsi"/>
          <w:shd w:val="clear" w:color="auto" w:fill="FFFFFF"/>
        </w:rPr>
        <w:t xml:space="preserve"> education systems (Furlong et al</w:t>
      </w:r>
      <w:r w:rsidR="00120406">
        <w:rPr>
          <w:rFonts w:asciiTheme="minorHAnsi" w:hAnsiTheme="minorHAnsi" w:cstheme="minorHAnsi"/>
          <w:shd w:val="clear" w:color="auto" w:fill="FFFFFF"/>
        </w:rPr>
        <w:t>.</w:t>
      </w:r>
      <w:r w:rsidR="003B7A38">
        <w:rPr>
          <w:rFonts w:asciiTheme="minorHAnsi" w:hAnsiTheme="minorHAnsi" w:cstheme="minorHAnsi"/>
          <w:shd w:val="clear" w:color="auto" w:fill="FFFFFF"/>
        </w:rPr>
        <w:t xml:space="preserve"> 2021) and</w:t>
      </w:r>
      <w:r w:rsidR="003B7A38" w:rsidRPr="007130A7">
        <w:rPr>
          <w:rFonts w:asciiTheme="minorHAnsi" w:hAnsiTheme="minorHAnsi" w:cstheme="minorHAnsi"/>
        </w:rPr>
        <w:t xml:space="preserve"> academic research recommends </w:t>
      </w:r>
      <w:r w:rsidR="003B7A38">
        <w:rPr>
          <w:rFonts w:asciiTheme="minorHAnsi" w:hAnsiTheme="minorHAnsi" w:cstheme="minorHAnsi"/>
        </w:rPr>
        <w:t>using reports such as Programme for the International Assessment of Adult Competencies (</w:t>
      </w:r>
      <w:r w:rsidR="003B7A38" w:rsidRPr="007130A7">
        <w:rPr>
          <w:rFonts w:asciiTheme="minorHAnsi" w:hAnsiTheme="minorHAnsi" w:cstheme="minorHAnsi"/>
        </w:rPr>
        <w:t>PIAAC</w:t>
      </w:r>
      <w:r w:rsidR="003B7A38">
        <w:rPr>
          <w:rFonts w:asciiTheme="minorHAnsi" w:hAnsiTheme="minorHAnsi" w:cstheme="minorHAnsi"/>
        </w:rPr>
        <w:t>)</w:t>
      </w:r>
      <w:r w:rsidR="003B7A38" w:rsidRPr="007130A7">
        <w:rPr>
          <w:rFonts w:asciiTheme="minorHAnsi" w:hAnsiTheme="minorHAnsi" w:cstheme="minorHAnsi"/>
        </w:rPr>
        <w:t xml:space="preserve"> </w:t>
      </w:r>
      <w:r w:rsidR="003B7A38">
        <w:rPr>
          <w:rFonts w:asciiTheme="minorHAnsi" w:hAnsiTheme="minorHAnsi" w:cstheme="minorHAnsi"/>
        </w:rPr>
        <w:t>more</w:t>
      </w:r>
      <w:r w:rsidR="003B7A38" w:rsidRPr="007130A7">
        <w:rPr>
          <w:rFonts w:asciiTheme="minorHAnsi" w:hAnsiTheme="minorHAnsi" w:cstheme="minorHAnsi"/>
        </w:rPr>
        <w:t xml:space="preserve">.  </w:t>
      </w:r>
      <w:r w:rsidRPr="007130A7">
        <w:rPr>
          <w:rFonts w:asciiTheme="minorHAnsi" w:hAnsiTheme="minorHAnsi" w:cstheme="minorHAnsi"/>
        </w:rPr>
        <w:t xml:space="preserve"> </w:t>
      </w:r>
      <w:r w:rsidR="003B7A38" w:rsidRPr="007130A7">
        <w:rPr>
          <w:rFonts w:asciiTheme="minorHAnsi" w:hAnsiTheme="minorHAnsi" w:cstheme="minorHAnsi"/>
        </w:rPr>
        <w:t xml:space="preserve">The addition of global reports could not only benefit the methodology of data collections but also enrich results to aid the growing interest in the </w:t>
      </w:r>
      <w:r w:rsidR="003B7A38">
        <w:rPr>
          <w:rFonts w:asciiTheme="minorHAnsi" w:hAnsiTheme="minorHAnsi" w:cstheme="minorHAnsi"/>
        </w:rPr>
        <w:t>WPE</w:t>
      </w:r>
      <w:r w:rsidR="003B7A38" w:rsidRPr="007130A7">
        <w:rPr>
          <w:rFonts w:asciiTheme="minorHAnsi" w:hAnsiTheme="minorHAnsi" w:cstheme="minorHAnsi"/>
        </w:rPr>
        <w:t xml:space="preserve"> profession and </w:t>
      </w:r>
      <w:r w:rsidR="003B7A38">
        <w:rPr>
          <w:rFonts w:asciiTheme="minorHAnsi" w:hAnsiTheme="minorHAnsi" w:cstheme="minorHAnsi"/>
        </w:rPr>
        <w:t>WPL</w:t>
      </w:r>
      <w:r w:rsidR="003B7A38" w:rsidRPr="007130A7">
        <w:rPr>
          <w:rFonts w:asciiTheme="minorHAnsi" w:hAnsiTheme="minorHAnsi" w:cstheme="minorHAnsi"/>
        </w:rPr>
        <w:t xml:space="preserve"> (Sutherland</w:t>
      </w:r>
      <w:r w:rsidR="00A41873">
        <w:rPr>
          <w:rFonts w:asciiTheme="minorHAnsi" w:hAnsiTheme="minorHAnsi" w:cstheme="minorHAnsi"/>
        </w:rPr>
        <w:t>,</w:t>
      </w:r>
      <w:r w:rsidR="003B7A38" w:rsidRPr="007130A7">
        <w:rPr>
          <w:rFonts w:asciiTheme="minorHAnsi" w:hAnsiTheme="minorHAnsi" w:cstheme="minorHAnsi"/>
        </w:rPr>
        <w:t xml:space="preserve"> Olsen </w:t>
      </w:r>
      <w:r w:rsidR="003B7A38">
        <w:rPr>
          <w:rFonts w:asciiTheme="minorHAnsi" w:hAnsiTheme="minorHAnsi" w:cstheme="minorHAnsi"/>
        </w:rPr>
        <w:t>and</w:t>
      </w:r>
      <w:r w:rsidR="003B7A38" w:rsidRPr="007130A7">
        <w:rPr>
          <w:rFonts w:asciiTheme="minorHAnsi" w:hAnsiTheme="minorHAnsi" w:cstheme="minorHAnsi"/>
        </w:rPr>
        <w:t xml:space="preserve"> Tikkanen, 2018).</w:t>
      </w:r>
      <w:r w:rsidR="003B7A38">
        <w:rPr>
          <w:rFonts w:asciiTheme="minorHAnsi" w:hAnsiTheme="minorHAnsi" w:cstheme="minorHAnsi"/>
        </w:rPr>
        <w:t xml:space="preserve">  From </w:t>
      </w:r>
      <w:r w:rsidRPr="007130A7">
        <w:rPr>
          <w:rFonts w:asciiTheme="minorHAnsi" w:hAnsiTheme="minorHAnsi" w:cstheme="minorHAnsi"/>
        </w:rPr>
        <w:t xml:space="preserve">examples and language used, there is an adverse perception of the role of WPE and limited investment matching the results of the </w:t>
      </w:r>
      <w:proofErr w:type="spellStart"/>
      <w:r w:rsidRPr="007130A7">
        <w:rPr>
          <w:rFonts w:asciiTheme="minorHAnsi" w:hAnsiTheme="minorHAnsi" w:cstheme="minorHAnsi"/>
        </w:rPr>
        <w:t>Valamis</w:t>
      </w:r>
      <w:proofErr w:type="spellEnd"/>
      <w:r w:rsidRPr="007130A7">
        <w:rPr>
          <w:rFonts w:asciiTheme="minorHAnsi" w:hAnsiTheme="minorHAnsi" w:cstheme="minorHAnsi"/>
        </w:rPr>
        <w:t xml:space="preserve"> (2020) report.  Admittedly, one could debate the pros and cons of minimum standards for WPE skills but, it is unlikely for a criteria framework to be implemented currently due to quality, </w:t>
      </w:r>
      <w:proofErr w:type="gramStart"/>
      <w:r w:rsidRPr="007130A7">
        <w:rPr>
          <w:rFonts w:asciiTheme="minorHAnsi" w:hAnsiTheme="minorHAnsi" w:cstheme="minorHAnsi"/>
        </w:rPr>
        <w:t>cost</w:t>
      </w:r>
      <w:proofErr w:type="gramEnd"/>
      <w:r w:rsidRPr="007130A7">
        <w:rPr>
          <w:rFonts w:asciiTheme="minorHAnsi" w:hAnsiTheme="minorHAnsi" w:cstheme="minorHAnsi"/>
        </w:rPr>
        <w:t xml:space="preserve"> and time </w:t>
      </w:r>
      <w:r w:rsidRPr="007130A7">
        <w:rPr>
          <w:rFonts w:asciiTheme="minorHAnsi" w:hAnsiTheme="minorHAnsi" w:cstheme="minorHAnsi"/>
          <w:shd w:val="clear" w:color="auto" w:fill="FFFFFF"/>
        </w:rPr>
        <w:t>(Visual Paradigm, 2022)</w:t>
      </w:r>
      <w:r w:rsidR="003B7A38">
        <w:rPr>
          <w:rFonts w:asciiTheme="minorHAnsi" w:hAnsiTheme="minorHAnsi" w:cstheme="minorHAnsi"/>
          <w:shd w:val="clear" w:color="auto" w:fill="FFFFFF"/>
        </w:rPr>
        <w:t xml:space="preserve">.  </w:t>
      </w:r>
      <w:r w:rsidRPr="007130A7">
        <w:rPr>
          <w:rFonts w:asciiTheme="minorHAnsi" w:hAnsiTheme="minorHAnsi" w:cstheme="minorHAnsi"/>
        </w:rPr>
        <w:t>It seems probable the current focus is directed to promoting and encouraging CPD for all employees with few companies focusing on WPE</w:t>
      </w:r>
      <w:r w:rsidR="00A41873">
        <w:rPr>
          <w:rFonts w:asciiTheme="minorHAnsi" w:hAnsiTheme="minorHAnsi" w:cstheme="minorHAnsi"/>
        </w:rPr>
        <w:t>s</w:t>
      </w:r>
      <w:r w:rsidRPr="007130A7">
        <w:rPr>
          <w:rFonts w:asciiTheme="minorHAnsi" w:hAnsiTheme="minorHAnsi" w:cstheme="minorHAnsi"/>
        </w:rPr>
        <w:t xml:space="preserve">.  </w:t>
      </w:r>
    </w:p>
    <w:p w14:paraId="566B8872" w14:textId="77777777" w:rsidR="004D71C5" w:rsidRPr="007130A7" w:rsidRDefault="004D71C5" w:rsidP="00E15A5D">
      <w:pPr>
        <w:spacing w:line="276" w:lineRule="auto"/>
        <w:jc w:val="both"/>
        <w:outlineLvl w:val="1"/>
        <w:rPr>
          <w:rFonts w:asciiTheme="minorHAnsi" w:hAnsiTheme="minorHAnsi" w:cstheme="minorHAnsi"/>
          <w:b/>
        </w:rPr>
      </w:pPr>
      <w:bookmarkStart w:id="17" w:name="_Toc161658225"/>
      <w:r w:rsidRPr="007130A7">
        <w:rPr>
          <w:rFonts w:asciiTheme="minorHAnsi" w:hAnsiTheme="minorHAnsi" w:cstheme="minorHAnsi"/>
          <w:b/>
        </w:rPr>
        <w:t>2.5. Workplace learning: industry focus</w:t>
      </w:r>
      <w:bookmarkEnd w:id="17"/>
    </w:p>
    <w:p w14:paraId="765E6B55" w14:textId="529EA9E7"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LinkedIn Learning (2021) published a workplace learning report presenting statistics to emphasise the benefits of WPE development, which they call “Talent Developers”.  Key findings in 2020 (pre pandemic) point out the reduction in budget restraints for </w:t>
      </w:r>
      <w:r w:rsidR="003B7A38">
        <w:rPr>
          <w:rFonts w:asciiTheme="minorHAnsi" w:hAnsiTheme="minorHAnsi" w:cstheme="minorHAnsi"/>
        </w:rPr>
        <w:t>WPL</w:t>
      </w:r>
      <w:r w:rsidRPr="007130A7">
        <w:rPr>
          <w:rFonts w:asciiTheme="minorHAnsi" w:hAnsiTheme="minorHAnsi" w:cstheme="minorHAnsi"/>
        </w:rPr>
        <w:t xml:space="preserve"> providing supporting evidence to Bunch</w:t>
      </w:r>
      <w:r w:rsidR="003B7A38">
        <w:rPr>
          <w:rFonts w:asciiTheme="minorHAnsi" w:hAnsiTheme="minorHAnsi" w:cstheme="minorHAnsi"/>
        </w:rPr>
        <w:t xml:space="preserve"> (2007)</w:t>
      </w:r>
      <w:r w:rsidRPr="007130A7">
        <w:rPr>
          <w:rFonts w:asciiTheme="minorHAnsi" w:hAnsiTheme="minorHAnsi" w:cstheme="minorHAnsi"/>
        </w:rPr>
        <w:t xml:space="preserve"> and the increase of online learning.  This is also noted in </w:t>
      </w:r>
      <w:r w:rsidRPr="007130A7">
        <w:rPr>
          <w:rFonts w:asciiTheme="minorHAnsi" w:hAnsiTheme="minorHAnsi" w:cstheme="minorHAnsi"/>
          <w:bCs/>
        </w:rPr>
        <w:t xml:space="preserve">data from a report by </w:t>
      </w:r>
      <w:proofErr w:type="spellStart"/>
      <w:r w:rsidRPr="007130A7">
        <w:rPr>
          <w:rStyle w:val="selectable"/>
          <w:rFonts w:asciiTheme="minorHAnsi" w:hAnsiTheme="minorHAnsi" w:cstheme="minorHAnsi"/>
        </w:rPr>
        <w:t>Valamis</w:t>
      </w:r>
      <w:proofErr w:type="spellEnd"/>
      <w:r w:rsidRPr="007130A7">
        <w:rPr>
          <w:rStyle w:val="selectable"/>
          <w:rFonts w:asciiTheme="minorHAnsi" w:hAnsiTheme="minorHAnsi" w:cstheme="minorHAnsi"/>
        </w:rPr>
        <w:t xml:space="preserve"> (2020) which </w:t>
      </w:r>
      <w:r w:rsidR="003B7A38">
        <w:rPr>
          <w:rStyle w:val="selectable"/>
          <w:rFonts w:asciiTheme="minorHAnsi" w:hAnsiTheme="minorHAnsi" w:cstheme="minorHAnsi"/>
        </w:rPr>
        <w:t>identified that</w:t>
      </w:r>
      <w:r w:rsidRPr="007130A7">
        <w:rPr>
          <w:rFonts w:asciiTheme="minorHAnsi" w:hAnsiTheme="minorHAnsi" w:cstheme="minorHAnsi"/>
          <w:bCs/>
        </w:rPr>
        <w:t xml:space="preserve"> formal training methods are in decline</w:t>
      </w:r>
      <w:r w:rsidRPr="007130A7">
        <w:rPr>
          <w:rFonts w:asciiTheme="minorHAnsi" w:hAnsiTheme="minorHAnsi" w:cstheme="minorHAnsi"/>
        </w:rPr>
        <w:t>.</w:t>
      </w:r>
      <w:r>
        <w:rPr>
          <w:rFonts w:asciiTheme="minorHAnsi" w:hAnsiTheme="minorHAnsi" w:cstheme="minorHAnsi"/>
        </w:rPr>
        <w:t xml:space="preserve">  </w:t>
      </w:r>
      <w:r w:rsidRPr="007130A7">
        <w:rPr>
          <w:rFonts w:asciiTheme="minorHAnsi" w:hAnsiTheme="minorHAnsi" w:cstheme="minorHAnsi"/>
        </w:rPr>
        <w:t xml:space="preserve">This report was produced in 2019, prior to the pandemic.  Since then, online learning has increased, and classroom training </w:t>
      </w:r>
      <w:r w:rsidR="00B424BA">
        <w:rPr>
          <w:rFonts w:asciiTheme="minorHAnsi" w:hAnsiTheme="minorHAnsi" w:cstheme="minorHAnsi"/>
        </w:rPr>
        <w:t xml:space="preserve">decreased </w:t>
      </w:r>
      <w:r w:rsidRPr="007130A7">
        <w:rPr>
          <w:rFonts w:asciiTheme="minorHAnsi" w:hAnsiTheme="minorHAnsi" w:cstheme="minorHAnsi"/>
        </w:rPr>
        <w:t xml:space="preserve">due to covid restrictions </w:t>
      </w:r>
      <w:r w:rsidRPr="007130A7">
        <w:rPr>
          <w:rFonts w:asciiTheme="minorHAnsi" w:hAnsiTheme="minorHAnsi" w:cstheme="minorHAnsi"/>
          <w:bCs/>
        </w:rPr>
        <w:t>(</w:t>
      </w:r>
      <w:proofErr w:type="spellStart"/>
      <w:r w:rsidRPr="007130A7">
        <w:rPr>
          <w:rFonts w:asciiTheme="minorHAnsi" w:hAnsiTheme="minorHAnsi" w:cstheme="minorHAnsi"/>
          <w:shd w:val="clear" w:color="auto" w:fill="FFFFFF"/>
        </w:rPr>
        <w:t>Hurajova</w:t>
      </w:r>
      <w:proofErr w:type="spellEnd"/>
      <w:r>
        <w:rPr>
          <w:rFonts w:asciiTheme="minorHAnsi" w:hAnsiTheme="minorHAnsi" w:cstheme="minorHAnsi"/>
          <w:shd w:val="clear" w:color="auto" w:fill="FFFFFF"/>
        </w:rPr>
        <w:t xml:space="preserve"> et.al.</w:t>
      </w:r>
      <w:r w:rsidRPr="007130A7">
        <w:rPr>
          <w:rFonts w:asciiTheme="minorHAnsi" w:hAnsiTheme="minorHAnsi" w:cstheme="minorHAnsi"/>
          <w:shd w:val="clear" w:color="auto" w:fill="FFFFFF"/>
        </w:rPr>
        <w:t>, 2022)</w:t>
      </w:r>
      <w:r w:rsidRPr="007130A7">
        <w:rPr>
          <w:rFonts w:asciiTheme="minorHAnsi" w:hAnsiTheme="minorHAnsi" w:cstheme="minorHAnsi"/>
        </w:rPr>
        <w:t xml:space="preserve">.   </w:t>
      </w:r>
      <w:r w:rsidR="00B424BA">
        <w:rPr>
          <w:rFonts w:asciiTheme="minorHAnsi" w:hAnsiTheme="minorHAnsi" w:cstheme="minorHAnsi"/>
        </w:rPr>
        <w:t>T</w:t>
      </w:r>
      <w:r w:rsidRPr="007130A7">
        <w:rPr>
          <w:rFonts w:asciiTheme="minorHAnsi" w:hAnsiTheme="minorHAnsi" w:cstheme="minorHAnsi"/>
        </w:rPr>
        <w:t xml:space="preserve">his has meant a steep learning curve for many </w:t>
      </w:r>
      <w:r>
        <w:rPr>
          <w:rFonts w:asciiTheme="minorHAnsi" w:hAnsiTheme="minorHAnsi" w:cstheme="minorHAnsi"/>
        </w:rPr>
        <w:t xml:space="preserve">educators </w:t>
      </w:r>
      <w:r w:rsidRPr="007130A7">
        <w:rPr>
          <w:rFonts w:asciiTheme="minorHAnsi" w:hAnsiTheme="minorHAnsi" w:cstheme="minorHAnsi"/>
        </w:rPr>
        <w:t xml:space="preserve">in the educational sector as well as workplace education.  </w:t>
      </w:r>
    </w:p>
    <w:p w14:paraId="1F4887A1" w14:textId="77777777" w:rsidR="004D71C5" w:rsidRPr="007130A7" w:rsidRDefault="004D71C5" w:rsidP="00E15A5D">
      <w:pPr>
        <w:spacing w:line="276" w:lineRule="auto"/>
        <w:jc w:val="both"/>
        <w:textAlignment w:val="baseline"/>
        <w:rPr>
          <w:rFonts w:asciiTheme="minorHAnsi" w:hAnsiTheme="minorHAnsi" w:cstheme="minorHAnsi"/>
        </w:rPr>
      </w:pPr>
    </w:p>
    <w:p w14:paraId="3C87E6C2" w14:textId="74BC0EEA"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An annual global report published by </w:t>
      </w:r>
      <w:proofErr w:type="spellStart"/>
      <w:r w:rsidRPr="007130A7">
        <w:rPr>
          <w:rFonts w:asciiTheme="minorHAnsi" w:hAnsiTheme="minorHAnsi" w:cstheme="minorHAnsi"/>
        </w:rPr>
        <w:t>Valamis</w:t>
      </w:r>
      <w:proofErr w:type="spellEnd"/>
      <w:r w:rsidRPr="007130A7">
        <w:rPr>
          <w:rFonts w:asciiTheme="minorHAnsi" w:hAnsiTheme="minorHAnsi" w:cstheme="minorHAnsi"/>
        </w:rPr>
        <w:t xml:space="preserve"> (2020) focused on </w:t>
      </w:r>
      <w:r>
        <w:rPr>
          <w:rFonts w:asciiTheme="minorHAnsi" w:hAnsiTheme="minorHAnsi" w:cstheme="minorHAnsi"/>
        </w:rPr>
        <w:t>“L&amp;D</w:t>
      </w:r>
      <w:r w:rsidRPr="007130A7">
        <w:rPr>
          <w:rFonts w:asciiTheme="minorHAnsi" w:hAnsiTheme="minorHAnsi" w:cstheme="minorHAnsi"/>
        </w:rPr>
        <w:t xml:space="preserve"> in the workplace” showing respondents from a variety of sectors, the highest being “Education and Healthcare &amp; Pharmaceuticals”.  </w:t>
      </w:r>
      <w:r>
        <w:rPr>
          <w:rFonts w:asciiTheme="minorHAnsi" w:hAnsiTheme="minorHAnsi" w:cstheme="minorHAnsi"/>
        </w:rPr>
        <w:t>As this report was conducted in 2020, i</w:t>
      </w:r>
      <w:r w:rsidRPr="007130A7">
        <w:rPr>
          <w:rFonts w:asciiTheme="minorHAnsi" w:hAnsiTheme="minorHAnsi" w:cstheme="minorHAnsi"/>
        </w:rPr>
        <w:t xml:space="preserve">t is important to note these </w:t>
      </w:r>
      <w:r>
        <w:rPr>
          <w:rFonts w:asciiTheme="minorHAnsi" w:hAnsiTheme="minorHAnsi" w:cstheme="minorHAnsi"/>
        </w:rPr>
        <w:t>sectors</w:t>
      </w:r>
      <w:r w:rsidRPr="007130A7">
        <w:rPr>
          <w:rFonts w:asciiTheme="minorHAnsi" w:hAnsiTheme="minorHAnsi" w:cstheme="minorHAnsi"/>
        </w:rPr>
        <w:t xml:space="preserve"> were affected by the pandemic and lockdowns</w:t>
      </w:r>
      <w:r>
        <w:rPr>
          <w:rFonts w:asciiTheme="minorHAnsi" w:hAnsiTheme="minorHAnsi" w:cstheme="minorHAnsi"/>
        </w:rPr>
        <w:t xml:space="preserve">, yet </w:t>
      </w:r>
      <w:r w:rsidRPr="007130A7">
        <w:rPr>
          <w:rFonts w:asciiTheme="minorHAnsi" w:hAnsiTheme="minorHAnsi" w:cstheme="minorHAnsi"/>
        </w:rPr>
        <w:t xml:space="preserve">the report does not stipulate or question this.  Furthermore, only 3064 participants from </w:t>
      </w:r>
      <w:r>
        <w:rPr>
          <w:rFonts w:asciiTheme="minorHAnsi" w:hAnsiTheme="minorHAnsi" w:cstheme="minorHAnsi"/>
        </w:rPr>
        <w:t>7</w:t>
      </w:r>
      <w:r w:rsidRPr="007130A7">
        <w:rPr>
          <w:rFonts w:asciiTheme="minorHAnsi" w:hAnsiTheme="minorHAnsi" w:cstheme="minorHAnsi"/>
        </w:rPr>
        <w:t xml:space="preserve"> countries responded to questions yet this is titled a “global” report.  For this reason, it is reasonable to imply the data </w:t>
      </w:r>
      <w:r>
        <w:rPr>
          <w:rFonts w:asciiTheme="minorHAnsi" w:hAnsiTheme="minorHAnsi" w:cstheme="minorHAnsi"/>
        </w:rPr>
        <w:t>as inconclusive</w:t>
      </w:r>
      <w:r w:rsidRPr="007130A7">
        <w:rPr>
          <w:rFonts w:asciiTheme="minorHAnsi" w:hAnsiTheme="minorHAnsi" w:cstheme="minorHAnsi"/>
        </w:rPr>
        <w:t xml:space="preserve">.  For example, key results show the biggest challenge for </w:t>
      </w:r>
      <w:r w:rsidR="00725FEC">
        <w:rPr>
          <w:rFonts w:asciiTheme="minorHAnsi" w:hAnsiTheme="minorHAnsi" w:cstheme="minorHAnsi"/>
        </w:rPr>
        <w:t>WPL</w:t>
      </w:r>
      <w:r w:rsidRPr="007130A7">
        <w:rPr>
          <w:rFonts w:asciiTheme="minorHAnsi" w:hAnsiTheme="minorHAnsi" w:cstheme="minorHAnsi"/>
        </w:rPr>
        <w:t xml:space="preserve"> at that moment was no time and no money.  This contrasts with the LinkedIn report</w:t>
      </w:r>
      <w:r>
        <w:rPr>
          <w:rFonts w:asciiTheme="minorHAnsi" w:hAnsiTheme="minorHAnsi" w:cstheme="minorHAnsi"/>
        </w:rPr>
        <w:t xml:space="preserve">, </w:t>
      </w:r>
      <w:r w:rsidRPr="007130A7">
        <w:rPr>
          <w:rFonts w:asciiTheme="minorHAnsi" w:hAnsiTheme="minorHAnsi" w:cstheme="minorHAnsi"/>
        </w:rPr>
        <w:t xml:space="preserve">although both reports conclude online learning is preferred.  It is important to remember LinkedIn Learning and </w:t>
      </w:r>
      <w:proofErr w:type="spellStart"/>
      <w:r w:rsidRPr="007130A7">
        <w:rPr>
          <w:rFonts w:asciiTheme="minorHAnsi" w:hAnsiTheme="minorHAnsi" w:cstheme="minorHAnsi"/>
        </w:rPr>
        <w:t>Valamis</w:t>
      </w:r>
      <w:proofErr w:type="spellEnd"/>
      <w:r w:rsidRPr="007130A7">
        <w:rPr>
          <w:rFonts w:asciiTheme="minorHAnsi" w:hAnsiTheme="minorHAnsi" w:cstheme="minorHAnsi"/>
        </w:rPr>
        <w:t xml:space="preserve"> are multi-million-pound companies whose aim is to sell </w:t>
      </w:r>
      <w:r w:rsidR="00B424BA">
        <w:rPr>
          <w:rFonts w:asciiTheme="minorHAnsi" w:hAnsiTheme="minorHAnsi" w:cstheme="minorHAnsi"/>
        </w:rPr>
        <w:t xml:space="preserve">online </w:t>
      </w:r>
      <w:r w:rsidRPr="007130A7">
        <w:rPr>
          <w:rFonts w:asciiTheme="minorHAnsi" w:hAnsiTheme="minorHAnsi" w:cstheme="minorHAnsi"/>
        </w:rPr>
        <w:t xml:space="preserve">training products to make profit.  </w:t>
      </w:r>
    </w:p>
    <w:p w14:paraId="44AC6DF4" w14:textId="77777777" w:rsidR="004D71C5" w:rsidRPr="007130A7" w:rsidRDefault="004D71C5" w:rsidP="00E15A5D">
      <w:pPr>
        <w:pStyle w:val="ListParagraph"/>
        <w:spacing w:line="276" w:lineRule="auto"/>
        <w:ind w:left="360"/>
        <w:jc w:val="both"/>
        <w:textAlignment w:val="baseline"/>
        <w:rPr>
          <w:rFonts w:asciiTheme="minorHAnsi" w:hAnsiTheme="minorHAnsi" w:cstheme="minorHAnsi"/>
        </w:rPr>
      </w:pPr>
    </w:p>
    <w:p w14:paraId="2602FC70" w14:textId="02C2E933"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In 2021, LinkedIn published the fifth annual workplace learning report (post early pandemic) where language has changed considerably.  </w:t>
      </w:r>
      <w:r>
        <w:rPr>
          <w:rFonts w:asciiTheme="minorHAnsi" w:hAnsiTheme="minorHAnsi" w:cstheme="minorHAnsi"/>
        </w:rPr>
        <w:t>I</w:t>
      </w:r>
      <w:r w:rsidRPr="007130A7">
        <w:rPr>
          <w:rFonts w:asciiTheme="minorHAnsi" w:hAnsiTheme="minorHAnsi" w:cstheme="minorHAnsi"/>
        </w:rPr>
        <w:t xml:space="preserve">t seems the role of </w:t>
      </w:r>
      <w:r w:rsidR="00B424BA">
        <w:rPr>
          <w:rFonts w:asciiTheme="minorHAnsi" w:hAnsiTheme="minorHAnsi" w:cstheme="minorHAnsi"/>
        </w:rPr>
        <w:t>WPL</w:t>
      </w:r>
      <w:r w:rsidRPr="007130A7">
        <w:rPr>
          <w:rFonts w:asciiTheme="minorHAnsi" w:hAnsiTheme="minorHAnsi" w:cstheme="minorHAnsi"/>
        </w:rPr>
        <w:t xml:space="preserve"> has been enhanced</w:t>
      </w:r>
      <w:r>
        <w:rPr>
          <w:rFonts w:asciiTheme="minorHAnsi" w:hAnsiTheme="minorHAnsi" w:cstheme="minorHAnsi"/>
        </w:rPr>
        <w:t>.  T</w:t>
      </w:r>
      <w:r w:rsidRPr="007130A7">
        <w:rPr>
          <w:rFonts w:asciiTheme="minorHAnsi" w:hAnsiTheme="minorHAnsi" w:cstheme="minorHAnsi"/>
        </w:rPr>
        <w:t xml:space="preserve">he previous label of “Talent developers” now being “L&amp;D Professionals”.  This change in language gives the impression the report is elevating WPE importance overall.  Consequently, the Coronavirus pandemic has resulted in a new world of work </w:t>
      </w:r>
      <w:r w:rsidRPr="007130A7">
        <w:rPr>
          <w:rFonts w:asciiTheme="minorHAnsi" w:hAnsiTheme="minorHAnsi" w:cstheme="minorHAnsi"/>
          <w:bCs/>
        </w:rPr>
        <w:t>(</w:t>
      </w:r>
      <w:proofErr w:type="spellStart"/>
      <w:r w:rsidRPr="007130A7">
        <w:rPr>
          <w:rFonts w:asciiTheme="minorHAnsi" w:hAnsiTheme="minorHAnsi" w:cstheme="minorHAnsi"/>
          <w:shd w:val="clear" w:color="auto" w:fill="FFFFFF"/>
        </w:rPr>
        <w:t>Hurajova</w:t>
      </w:r>
      <w:proofErr w:type="spellEnd"/>
      <w:r>
        <w:rPr>
          <w:rFonts w:asciiTheme="minorHAnsi" w:hAnsiTheme="minorHAnsi" w:cstheme="minorHAnsi"/>
          <w:shd w:val="clear" w:color="auto" w:fill="FFFFFF"/>
        </w:rPr>
        <w:t xml:space="preserve"> et.al.</w:t>
      </w:r>
      <w:r w:rsidRPr="007130A7">
        <w:rPr>
          <w:rFonts w:asciiTheme="minorHAnsi" w:hAnsiTheme="minorHAnsi" w:cstheme="minorHAnsi"/>
          <w:shd w:val="clear" w:color="auto" w:fill="FFFFFF"/>
        </w:rPr>
        <w:t>, 2022)</w:t>
      </w:r>
      <w:r w:rsidRPr="007130A7">
        <w:rPr>
          <w:rFonts w:asciiTheme="minorHAnsi" w:hAnsiTheme="minorHAnsi" w:cstheme="minorHAnsi"/>
        </w:rPr>
        <w:t xml:space="preserve"> and results of this recent report accentuates the “need for </w:t>
      </w:r>
      <w:r w:rsidR="00B424BA">
        <w:rPr>
          <w:rFonts w:asciiTheme="minorHAnsi" w:hAnsiTheme="minorHAnsi" w:cstheme="minorHAnsi"/>
        </w:rPr>
        <w:t>WPL</w:t>
      </w:r>
      <w:r w:rsidRPr="007130A7">
        <w:rPr>
          <w:rFonts w:asciiTheme="minorHAnsi" w:hAnsiTheme="minorHAnsi" w:cstheme="minorHAnsi"/>
        </w:rPr>
        <w:t xml:space="preserve">” at present with upskilling and reskilling as top priority.  </w:t>
      </w:r>
    </w:p>
    <w:p w14:paraId="5B9B2383" w14:textId="77777777" w:rsidR="004D71C5" w:rsidRPr="007130A7" w:rsidRDefault="004D71C5" w:rsidP="00E15A5D">
      <w:pPr>
        <w:spacing w:line="276" w:lineRule="auto"/>
        <w:jc w:val="both"/>
        <w:textAlignment w:val="baseline"/>
        <w:rPr>
          <w:rFonts w:asciiTheme="minorHAnsi" w:hAnsiTheme="minorHAnsi" w:cstheme="minorHAnsi"/>
        </w:rPr>
      </w:pPr>
    </w:p>
    <w:p w14:paraId="69AE35B9" w14:textId="303C9189" w:rsidR="004D71C5" w:rsidRPr="007130A7" w:rsidRDefault="004D71C5" w:rsidP="00E15A5D">
      <w:pPr>
        <w:spacing w:line="276" w:lineRule="auto"/>
        <w:jc w:val="both"/>
        <w:textAlignment w:val="baseline"/>
        <w:rPr>
          <w:rFonts w:asciiTheme="minorHAnsi" w:hAnsiTheme="minorHAnsi" w:cstheme="minorHAnsi"/>
        </w:rPr>
      </w:pPr>
      <w:proofErr w:type="gramStart"/>
      <w:r w:rsidRPr="007130A7">
        <w:rPr>
          <w:rFonts w:asciiTheme="minorHAnsi" w:hAnsiTheme="minorHAnsi" w:cstheme="minorHAnsi"/>
        </w:rPr>
        <w:t xml:space="preserve">The Future of Jobs report </w:t>
      </w:r>
      <w:r w:rsidRPr="007130A7">
        <w:rPr>
          <w:rFonts w:asciiTheme="minorHAnsi" w:hAnsiTheme="minorHAnsi" w:cstheme="minorHAnsi"/>
          <w:shd w:val="clear" w:color="auto" w:fill="FFFFFF"/>
        </w:rPr>
        <w:t>(World economic forum, 2020)</w:t>
      </w:r>
      <w:r w:rsidRPr="007130A7">
        <w:rPr>
          <w:rFonts w:asciiTheme="minorHAnsi" w:hAnsiTheme="minorHAnsi" w:cstheme="minorHAnsi"/>
        </w:rPr>
        <w:t>,</w:t>
      </w:r>
      <w:proofErr w:type="gramEnd"/>
      <w:r w:rsidRPr="007130A7">
        <w:rPr>
          <w:rFonts w:asciiTheme="minorHAnsi" w:hAnsiTheme="minorHAnsi" w:cstheme="minorHAnsi"/>
        </w:rPr>
        <w:t xml:space="preserve"> highlights the need for CPD for employed staff, not WPEs, and how the </w:t>
      </w:r>
      <w:r w:rsidRPr="00FD504A">
        <w:rPr>
          <w:rFonts w:asciiTheme="minorHAnsi" w:hAnsiTheme="minorHAnsi" w:cstheme="minorHAnsi"/>
        </w:rPr>
        <w:t xml:space="preserve">windows to upskill and retrain have become smaller.  The same trend is also found in Organisation for </w:t>
      </w:r>
      <w:proofErr w:type="spellStart"/>
      <w:r w:rsidRPr="00FD504A">
        <w:rPr>
          <w:rFonts w:asciiTheme="minorHAnsi" w:hAnsiTheme="minorHAnsi" w:cstheme="minorHAnsi"/>
        </w:rPr>
        <w:t>Economics</w:t>
      </w:r>
      <w:proofErr w:type="spellEnd"/>
      <w:r w:rsidRPr="00FD504A">
        <w:rPr>
          <w:rFonts w:asciiTheme="minorHAnsi" w:hAnsiTheme="minorHAnsi" w:cstheme="minorHAnsi"/>
        </w:rPr>
        <w:t xml:space="preserve"> Cooperation</w:t>
      </w:r>
      <w:r>
        <w:rPr>
          <w:rFonts w:asciiTheme="minorHAnsi" w:hAnsiTheme="minorHAnsi" w:cstheme="minorHAnsi"/>
          <w:sz w:val="20"/>
          <w:szCs w:val="20"/>
        </w:rPr>
        <w:t xml:space="preserve"> </w:t>
      </w:r>
      <w:r w:rsidRPr="007130A7">
        <w:rPr>
          <w:rFonts w:asciiTheme="minorHAnsi" w:hAnsiTheme="minorHAnsi" w:cstheme="minorHAnsi"/>
        </w:rPr>
        <w:t xml:space="preserve">OECD (2023) </w:t>
      </w:r>
      <w:r>
        <w:rPr>
          <w:rFonts w:asciiTheme="minorHAnsi" w:hAnsiTheme="minorHAnsi" w:cstheme="minorHAnsi"/>
        </w:rPr>
        <w:t>focused</w:t>
      </w:r>
      <w:r w:rsidRPr="007130A7">
        <w:rPr>
          <w:rFonts w:asciiTheme="minorHAnsi" w:hAnsiTheme="minorHAnsi" w:cstheme="minorHAnsi"/>
        </w:rPr>
        <w:t xml:space="preserve"> on the future of employees and how to retain staff of all ages</w:t>
      </w:r>
      <w:r>
        <w:rPr>
          <w:rFonts w:asciiTheme="minorHAnsi" w:hAnsiTheme="minorHAnsi" w:cstheme="minorHAnsi"/>
        </w:rPr>
        <w:t>,</w:t>
      </w:r>
      <w:r w:rsidRPr="007130A7">
        <w:rPr>
          <w:rFonts w:asciiTheme="minorHAnsi" w:hAnsiTheme="minorHAnsi" w:cstheme="minorHAnsi"/>
        </w:rPr>
        <w:t xml:space="preserve"> yet again, no mention of the role WPEs play.  </w:t>
      </w:r>
    </w:p>
    <w:p w14:paraId="5B4FF1F1" w14:textId="77777777" w:rsidR="004D71C5" w:rsidRPr="007130A7" w:rsidRDefault="004D71C5" w:rsidP="00E15A5D">
      <w:pPr>
        <w:spacing w:line="276" w:lineRule="auto"/>
        <w:jc w:val="both"/>
        <w:textAlignment w:val="baseline"/>
        <w:rPr>
          <w:rFonts w:asciiTheme="minorHAnsi" w:hAnsiTheme="minorHAnsi" w:cstheme="minorHAnsi"/>
        </w:rPr>
      </w:pPr>
    </w:p>
    <w:p w14:paraId="25018E6F" w14:textId="77777777" w:rsidR="004D71C5" w:rsidRPr="00861C14" w:rsidRDefault="004D71C5" w:rsidP="00E15A5D">
      <w:pPr>
        <w:spacing w:line="276" w:lineRule="auto"/>
        <w:jc w:val="both"/>
        <w:outlineLvl w:val="1"/>
        <w:rPr>
          <w:rFonts w:asciiTheme="minorHAnsi" w:hAnsiTheme="minorHAnsi" w:cstheme="minorHAnsi"/>
          <w:b/>
        </w:rPr>
      </w:pPr>
      <w:bookmarkStart w:id="18" w:name="_Toc161658226"/>
      <w:r>
        <w:rPr>
          <w:rFonts w:asciiTheme="minorHAnsi" w:hAnsiTheme="minorHAnsi" w:cstheme="minorHAnsi"/>
          <w:b/>
        </w:rPr>
        <w:t xml:space="preserve">2.6 </w:t>
      </w:r>
      <w:r w:rsidRPr="00861C14">
        <w:rPr>
          <w:rFonts w:asciiTheme="minorHAnsi" w:hAnsiTheme="minorHAnsi" w:cstheme="minorHAnsi"/>
          <w:b/>
        </w:rPr>
        <w:t>Conclusion</w:t>
      </w:r>
      <w:bookmarkEnd w:id="18"/>
    </w:p>
    <w:p w14:paraId="2AAF0A38" w14:textId="43A49194" w:rsidR="0092379E" w:rsidRDefault="00A1162E" w:rsidP="00E15A5D">
      <w:pPr>
        <w:pStyle w:val="Standard"/>
        <w:spacing w:line="276" w:lineRule="auto"/>
        <w:jc w:val="both"/>
        <w:rPr>
          <w:rFonts w:asciiTheme="minorHAnsi" w:hAnsiTheme="minorHAnsi" w:cstheme="minorHAnsi"/>
          <w:sz w:val="24"/>
          <w:szCs w:val="24"/>
        </w:rPr>
      </w:pPr>
      <w:r w:rsidRPr="0092379E">
        <w:rPr>
          <w:rFonts w:asciiTheme="minorHAnsi" w:hAnsiTheme="minorHAnsi" w:cstheme="minorHAnsi"/>
          <w:sz w:val="24"/>
          <w:szCs w:val="24"/>
        </w:rPr>
        <w:t xml:space="preserve">In this chapter, </w:t>
      </w:r>
      <w:r w:rsidR="00B424BA">
        <w:rPr>
          <w:rFonts w:asciiTheme="minorHAnsi" w:hAnsiTheme="minorHAnsi" w:cstheme="minorHAnsi"/>
          <w:sz w:val="24"/>
          <w:szCs w:val="24"/>
        </w:rPr>
        <w:t>the</w:t>
      </w:r>
      <w:r w:rsidRPr="0092379E">
        <w:rPr>
          <w:rFonts w:asciiTheme="minorHAnsi" w:hAnsiTheme="minorHAnsi" w:cstheme="minorHAnsi"/>
          <w:sz w:val="24"/>
          <w:szCs w:val="24"/>
        </w:rPr>
        <w:t xml:space="preserve"> literature review has explored WPL as educational environments and WPEs as </w:t>
      </w:r>
      <w:r w:rsidRPr="005E1932">
        <w:rPr>
          <w:rFonts w:asciiTheme="minorHAnsi" w:hAnsiTheme="minorHAnsi" w:cstheme="minorHAnsi"/>
          <w:sz w:val="24"/>
          <w:szCs w:val="24"/>
        </w:rPr>
        <w:t xml:space="preserve">educators.  </w:t>
      </w:r>
      <w:r w:rsidR="005E1932" w:rsidRPr="005E1932">
        <w:rPr>
          <w:rFonts w:asciiTheme="minorHAnsi" w:hAnsiTheme="minorHAnsi" w:cstheme="minorHAnsi"/>
          <w:sz w:val="24"/>
          <w:szCs w:val="24"/>
        </w:rPr>
        <w:t>Many studies, both academic and business, have been completed on WPL but lack the research into WPEs.</w:t>
      </w:r>
      <w:r w:rsidR="005E1932" w:rsidRPr="00062752">
        <w:rPr>
          <w:rFonts w:asciiTheme="minorHAnsi" w:hAnsiTheme="minorHAnsi" w:cstheme="minorHAnsi"/>
        </w:rPr>
        <w:t xml:space="preserve">  </w:t>
      </w:r>
      <w:r w:rsidRPr="0092379E">
        <w:rPr>
          <w:rFonts w:asciiTheme="minorHAnsi" w:hAnsiTheme="minorHAnsi" w:cstheme="minorHAnsi"/>
          <w:sz w:val="24"/>
          <w:szCs w:val="24"/>
        </w:rPr>
        <w:t>Drawing on the literature, evidence suggests generally that teachers and WPEs have similar roles and responsibilities</w:t>
      </w:r>
      <w:r w:rsidR="0092379E">
        <w:rPr>
          <w:rFonts w:asciiTheme="minorHAnsi" w:hAnsiTheme="minorHAnsi" w:cstheme="minorHAnsi"/>
          <w:sz w:val="24"/>
          <w:szCs w:val="24"/>
        </w:rPr>
        <w:t>.  T</w:t>
      </w:r>
      <w:r w:rsidR="0092379E" w:rsidRPr="0092379E">
        <w:rPr>
          <w:rFonts w:asciiTheme="minorHAnsi" w:hAnsiTheme="minorHAnsi" w:cstheme="minorHAnsi"/>
          <w:sz w:val="24"/>
          <w:szCs w:val="24"/>
          <w:shd w:val="clear" w:color="auto" w:fill="FFFFFF"/>
        </w:rPr>
        <w:t>he lack of literature around some</w:t>
      </w:r>
      <w:r w:rsidR="0092379E" w:rsidRPr="0014663C">
        <w:rPr>
          <w:rFonts w:asciiTheme="minorHAnsi" w:hAnsiTheme="minorHAnsi" w:cstheme="minorHAnsi"/>
          <w:sz w:val="24"/>
          <w:szCs w:val="24"/>
          <w:shd w:val="clear" w:color="auto" w:fill="FFFFFF"/>
        </w:rPr>
        <w:t xml:space="preserve"> terms to the workplace indicates the need for more research</w:t>
      </w:r>
      <w:r w:rsidR="0092379E">
        <w:rPr>
          <w:rFonts w:asciiTheme="minorHAnsi" w:hAnsiTheme="minorHAnsi" w:cstheme="minorHAnsi"/>
          <w:sz w:val="24"/>
          <w:szCs w:val="24"/>
          <w:shd w:val="clear" w:color="auto" w:fill="FFFFFF"/>
        </w:rPr>
        <w:t xml:space="preserve"> but</w:t>
      </w:r>
      <w:r w:rsidR="0092379E" w:rsidRPr="0014663C">
        <w:rPr>
          <w:rFonts w:asciiTheme="minorHAnsi" w:hAnsiTheme="minorHAnsi" w:cstheme="minorHAnsi"/>
          <w:sz w:val="24"/>
          <w:szCs w:val="24"/>
        </w:rPr>
        <w:t xml:space="preserve"> evidence suggests a workplace is an educational environment and with this, the role of WPE is an educator.  </w:t>
      </w:r>
    </w:p>
    <w:p w14:paraId="7F725106" w14:textId="5D0FD2D4" w:rsidR="005E1932" w:rsidRDefault="00A1162E" w:rsidP="00E15A5D">
      <w:pPr>
        <w:spacing w:line="276" w:lineRule="auto"/>
        <w:jc w:val="both"/>
        <w:rPr>
          <w:rFonts w:asciiTheme="minorHAnsi" w:hAnsiTheme="minorHAnsi" w:cstheme="minorHAnsi"/>
        </w:rPr>
      </w:pPr>
      <w:r w:rsidRPr="007130A7">
        <w:rPr>
          <w:rFonts w:asciiTheme="minorHAnsi" w:hAnsiTheme="minorHAnsi" w:cstheme="minorHAnsi"/>
        </w:rPr>
        <w:t xml:space="preserve">It has also confirmed learning philosophies should be considered within </w:t>
      </w:r>
      <w:r>
        <w:rPr>
          <w:rFonts w:asciiTheme="minorHAnsi" w:hAnsiTheme="minorHAnsi" w:cstheme="minorHAnsi"/>
        </w:rPr>
        <w:t>WPL and</w:t>
      </w:r>
      <w:r w:rsidRPr="007130A7">
        <w:rPr>
          <w:rFonts w:asciiTheme="minorHAnsi" w:hAnsiTheme="minorHAnsi" w:cstheme="minorHAnsi"/>
        </w:rPr>
        <w:t xml:space="preserve"> with </w:t>
      </w:r>
      <w:r>
        <w:rPr>
          <w:rFonts w:asciiTheme="minorHAnsi" w:hAnsiTheme="minorHAnsi" w:cstheme="minorHAnsi"/>
        </w:rPr>
        <w:t xml:space="preserve">clearer </w:t>
      </w:r>
      <w:r w:rsidRPr="007130A7">
        <w:rPr>
          <w:rFonts w:asciiTheme="minorHAnsi" w:hAnsiTheme="minorHAnsi" w:cstheme="minorHAnsi"/>
        </w:rPr>
        <w:t>definition</w:t>
      </w:r>
      <w:r>
        <w:rPr>
          <w:rFonts w:asciiTheme="minorHAnsi" w:hAnsiTheme="minorHAnsi" w:cstheme="minorHAnsi"/>
        </w:rPr>
        <w:t>s</w:t>
      </w:r>
      <w:r w:rsidR="005E1932">
        <w:rPr>
          <w:rFonts w:asciiTheme="minorHAnsi" w:hAnsiTheme="minorHAnsi" w:cstheme="minorHAnsi"/>
        </w:rPr>
        <w:t xml:space="preserve">.  </w:t>
      </w:r>
      <w:r w:rsidR="005E1932" w:rsidRPr="00C40B51">
        <w:rPr>
          <w:rFonts w:asciiTheme="minorHAnsi" w:hAnsiTheme="minorHAnsi" w:cstheme="minorHAnsi"/>
          <w:shd w:val="clear" w:color="auto" w:fill="FFFFFF"/>
        </w:rPr>
        <w:t>From the studies outlined it can be considered that pedagogy </w:t>
      </w:r>
      <w:r w:rsidR="005E1932" w:rsidRPr="005E1932">
        <w:rPr>
          <w:rStyle w:val="Emphasis"/>
          <w:rFonts w:asciiTheme="minorHAnsi" w:hAnsiTheme="minorHAnsi" w:cstheme="minorHAnsi"/>
          <w:i w:val="0"/>
          <w:iCs w:val="0"/>
          <w:bdr w:val="none" w:sz="0" w:space="0" w:color="auto" w:frame="1"/>
          <w:shd w:val="clear" w:color="auto" w:fill="FFFFFF"/>
        </w:rPr>
        <w:t>plays a role in</w:t>
      </w:r>
      <w:r w:rsidR="005E1932" w:rsidRPr="005E1932">
        <w:rPr>
          <w:rFonts w:asciiTheme="minorHAnsi" w:hAnsiTheme="minorHAnsi" w:cstheme="minorHAnsi"/>
          <w:i/>
          <w:iCs/>
          <w:shd w:val="clear" w:color="auto" w:fill="FFFFFF"/>
        </w:rPr>
        <w:t> </w:t>
      </w:r>
      <w:r w:rsidR="005E1932" w:rsidRPr="005E1932">
        <w:rPr>
          <w:rFonts w:asciiTheme="minorHAnsi" w:hAnsiTheme="minorHAnsi" w:cstheme="minorHAnsi"/>
          <w:shd w:val="clear" w:color="auto" w:fill="FFFFFF"/>
        </w:rPr>
        <w:t>WPL,</w:t>
      </w:r>
      <w:r w:rsidR="005E1932" w:rsidRPr="00C40B51">
        <w:rPr>
          <w:rFonts w:asciiTheme="minorHAnsi" w:hAnsiTheme="minorHAnsi" w:cstheme="minorHAnsi"/>
          <w:shd w:val="clear" w:color="auto" w:fill="FFFFFF"/>
        </w:rPr>
        <w:t xml:space="preserve"> but the term is broad and there are definitions which refines this term as child learning (Knowles, 1968).  </w:t>
      </w:r>
      <w:r w:rsidR="005E1932">
        <w:rPr>
          <w:rFonts w:asciiTheme="minorHAnsi" w:hAnsiTheme="minorHAnsi" w:cstheme="minorHAnsi"/>
        </w:rPr>
        <w:t>M</w:t>
      </w:r>
      <w:r w:rsidRPr="007130A7">
        <w:rPr>
          <w:rFonts w:asciiTheme="minorHAnsi" w:hAnsiTheme="minorHAnsi" w:cstheme="minorHAnsi"/>
        </w:rPr>
        <w:t xml:space="preserve">ore research </w:t>
      </w:r>
      <w:r w:rsidR="005E1932">
        <w:rPr>
          <w:rFonts w:asciiTheme="minorHAnsi" w:hAnsiTheme="minorHAnsi" w:cstheme="minorHAnsi"/>
        </w:rPr>
        <w:t xml:space="preserve">is </w:t>
      </w:r>
      <w:r w:rsidRPr="007130A7">
        <w:rPr>
          <w:rFonts w:asciiTheme="minorHAnsi" w:hAnsiTheme="minorHAnsi" w:cstheme="minorHAnsi"/>
        </w:rPr>
        <w:t xml:space="preserve">needed </w:t>
      </w:r>
      <w:r w:rsidRPr="00062752">
        <w:rPr>
          <w:rFonts w:asciiTheme="minorHAnsi" w:hAnsiTheme="minorHAnsi" w:cstheme="minorHAnsi"/>
        </w:rPr>
        <w:t>into heutagogy</w:t>
      </w:r>
      <w:r w:rsidR="005E1932">
        <w:rPr>
          <w:rFonts w:asciiTheme="minorHAnsi" w:hAnsiTheme="minorHAnsi" w:cstheme="minorHAnsi"/>
        </w:rPr>
        <w:t xml:space="preserve"> and how it is demonstrated within WPL</w:t>
      </w:r>
      <w:r w:rsidRPr="00062752">
        <w:rPr>
          <w:rFonts w:asciiTheme="minorHAnsi" w:hAnsiTheme="minorHAnsi" w:cstheme="minorHAnsi"/>
        </w:rPr>
        <w:t xml:space="preserve">.  </w:t>
      </w:r>
    </w:p>
    <w:p w14:paraId="648A2BF8" w14:textId="77777777" w:rsidR="005E1932" w:rsidRDefault="005E1932" w:rsidP="00E15A5D">
      <w:pPr>
        <w:spacing w:line="276" w:lineRule="auto"/>
        <w:jc w:val="both"/>
        <w:rPr>
          <w:rFonts w:asciiTheme="minorHAnsi" w:hAnsiTheme="minorHAnsi" w:cstheme="minorHAnsi"/>
        </w:rPr>
      </w:pPr>
    </w:p>
    <w:p w14:paraId="4EE5D7CA" w14:textId="46676AA6" w:rsidR="00577D63" w:rsidRDefault="00A1162E" w:rsidP="00E15A5D">
      <w:pPr>
        <w:spacing w:line="276" w:lineRule="auto"/>
        <w:jc w:val="both"/>
        <w:rPr>
          <w:rFonts w:asciiTheme="minorHAnsi" w:hAnsiTheme="minorHAnsi" w:cstheme="minorHAnsi"/>
        </w:rPr>
      </w:pPr>
      <w:r w:rsidRPr="00062752">
        <w:rPr>
          <w:rFonts w:asciiTheme="minorHAnsi" w:hAnsiTheme="minorHAnsi" w:cstheme="minorHAnsi"/>
        </w:rPr>
        <w:t xml:space="preserve">Qualifications </w:t>
      </w:r>
      <w:r>
        <w:rPr>
          <w:rFonts w:asciiTheme="minorHAnsi" w:hAnsiTheme="minorHAnsi" w:cstheme="minorHAnsi"/>
        </w:rPr>
        <w:t xml:space="preserve">and continual professional development have been seen within the literature as </w:t>
      </w:r>
      <w:r w:rsidRPr="00062752">
        <w:rPr>
          <w:rFonts w:asciiTheme="minorHAnsi" w:hAnsiTheme="minorHAnsi" w:cstheme="minorHAnsi"/>
        </w:rPr>
        <w:t>beneficial for WPEs</w:t>
      </w:r>
      <w:r>
        <w:rPr>
          <w:rFonts w:asciiTheme="minorHAnsi" w:hAnsiTheme="minorHAnsi" w:cstheme="minorHAnsi"/>
        </w:rPr>
        <w:t>’</w:t>
      </w:r>
      <w:r w:rsidRPr="00062752">
        <w:rPr>
          <w:rFonts w:asciiTheme="minorHAnsi" w:hAnsiTheme="minorHAnsi" w:cstheme="minorHAnsi"/>
        </w:rPr>
        <w:t xml:space="preserve"> self-confidence and teaching techniques as this can impact learning experiences. </w:t>
      </w:r>
      <w:r w:rsidR="005E1932">
        <w:rPr>
          <w:rFonts w:asciiTheme="minorHAnsi" w:hAnsiTheme="minorHAnsi" w:cstheme="minorHAnsi"/>
        </w:rPr>
        <w:t xml:space="preserve">  It has also shown how educational bodies in Wales seem to show investment in teachers</w:t>
      </w:r>
      <w:r w:rsidR="00A41873">
        <w:rPr>
          <w:rFonts w:asciiTheme="minorHAnsi" w:hAnsiTheme="minorHAnsi" w:cstheme="minorHAnsi"/>
        </w:rPr>
        <w:t>’</w:t>
      </w:r>
      <w:r w:rsidR="005E1932">
        <w:rPr>
          <w:rFonts w:asciiTheme="minorHAnsi" w:hAnsiTheme="minorHAnsi" w:cstheme="minorHAnsi"/>
        </w:rPr>
        <w:t xml:space="preserve"> CPD but there is a lack of evidence for WPEs investment within organisations.</w:t>
      </w:r>
    </w:p>
    <w:p w14:paraId="6ADB1644" w14:textId="77777777" w:rsidR="00577D63" w:rsidRDefault="00577D63" w:rsidP="00E15A5D">
      <w:pPr>
        <w:spacing w:line="276" w:lineRule="auto"/>
        <w:jc w:val="both"/>
        <w:rPr>
          <w:rFonts w:asciiTheme="minorHAnsi" w:hAnsiTheme="minorHAnsi" w:cstheme="minorHAnsi"/>
        </w:rPr>
      </w:pPr>
    </w:p>
    <w:p w14:paraId="1DFDE229" w14:textId="314B6908" w:rsidR="00A1162E" w:rsidRPr="00062752" w:rsidRDefault="00577D63" w:rsidP="00E15A5D">
      <w:pPr>
        <w:spacing w:line="276" w:lineRule="auto"/>
        <w:jc w:val="both"/>
        <w:rPr>
          <w:rFonts w:asciiTheme="minorHAnsi" w:hAnsiTheme="minorHAnsi" w:cstheme="minorHAnsi"/>
        </w:rPr>
      </w:pPr>
      <w:r>
        <w:rPr>
          <w:rFonts w:asciiTheme="minorHAnsi" w:hAnsiTheme="minorHAnsi" w:cstheme="minorHAnsi"/>
        </w:rPr>
        <w:t xml:space="preserve">As an industry, WPL is being elevated by companies and there is promotion to upskill WPEs to positively impact future employees and organisations.  What is not clear from research is </w:t>
      </w:r>
      <w:r w:rsidR="003B53F7">
        <w:rPr>
          <w:rFonts w:asciiTheme="minorHAnsi" w:hAnsiTheme="minorHAnsi" w:cstheme="minorHAnsi"/>
        </w:rPr>
        <w:t>confirmation that there is</w:t>
      </w:r>
      <w:r>
        <w:rPr>
          <w:rFonts w:asciiTheme="minorHAnsi" w:hAnsiTheme="minorHAnsi" w:cstheme="minorHAnsi"/>
        </w:rPr>
        <w:t xml:space="preserve"> investment from organisations into WP</w:t>
      </w:r>
      <w:r w:rsidR="003B53F7">
        <w:rPr>
          <w:rFonts w:asciiTheme="minorHAnsi" w:hAnsiTheme="minorHAnsi" w:cstheme="minorHAnsi"/>
        </w:rPr>
        <w:t xml:space="preserve">Es.  </w:t>
      </w:r>
      <w:r w:rsidR="005E1932">
        <w:rPr>
          <w:rFonts w:asciiTheme="minorHAnsi" w:hAnsiTheme="minorHAnsi" w:cstheme="minorHAnsi"/>
        </w:rPr>
        <w:t xml:space="preserve"> </w:t>
      </w:r>
    </w:p>
    <w:p w14:paraId="2FDA0D32" w14:textId="77777777" w:rsidR="00A1162E" w:rsidRPr="00062752" w:rsidRDefault="00A1162E" w:rsidP="00A1162E">
      <w:pPr>
        <w:spacing w:line="276" w:lineRule="auto"/>
        <w:rPr>
          <w:rFonts w:asciiTheme="minorHAnsi" w:hAnsiTheme="minorHAnsi" w:cstheme="minorHAnsi"/>
        </w:rPr>
      </w:pPr>
    </w:p>
    <w:p w14:paraId="5B3909E2" w14:textId="77777777" w:rsidR="00A1162E" w:rsidRPr="00062752" w:rsidRDefault="00A1162E" w:rsidP="00A1162E">
      <w:pPr>
        <w:spacing w:line="276" w:lineRule="auto"/>
        <w:rPr>
          <w:rFonts w:asciiTheme="minorHAnsi" w:hAnsiTheme="minorHAnsi" w:cstheme="minorHAnsi"/>
        </w:rPr>
      </w:pPr>
      <w:r w:rsidRPr="00062752">
        <w:rPr>
          <w:rFonts w:asciiTheme="minorHAnsi" w:hAnsiTheme="minorHAnsi" w:cstheme="minorHAnsi"/>
        </w:rPr>
        <w:t>Chapter 3 will discuss the methodology</w:t>
      </w:r>
      <w:r>
        <w:rPr>
          <w:rFonts w:asciiTheme="minorHAnsi" w:hAnsiTheme="minorHAnsi" w:cstheme="minorHAnsi"/>
        </w:rPr>
        <w:t xml:space="preserve"> decisions and approaches for this research.</w:t>
      </w:r>
    </w:p>
    <w:p w14:paraId="5E624711" w14:textId="77777777" w:rsidR="00CA7127" w:rsidRPr="00864510" w:rsidRDefault="00CA7127" w:rsidP="00864510">
      <w:pPr>
        <w:contextualSpacing/>
        <w:jc w:val="both"/>
        <w:textAlignment w:val="baseline"/>
        <w:rPr>
          <w:rFonts w:asciiTheme="minorHAnsi" w:hAnsiTheme="minorHAnsi" w:cstheme="minorHAnsi"/>
        </w:rPr>
      </w:pPr>
    </w:p>
    <w:p w14:paraId="5B7C65C8" w14:textId="77777777" w:rsidR="00C40B51" w:rsidRDefault="00C40B51">
      <w:pPr>
        <w:rPr>
          <w:rFonts w:asciiTheme="minorHAnsi" w:hAnsiTheme="minorHAnsi" w:cstheme="minorHAnsi"/>
          <w:b/>
        </w:rPr>
      </w:pPr>
      <w:r>
        <w:rPr>
          <w:rFonts w:asciiTheme="minorHAnsi" w:hAnsiTheme="minorHAnsi" w:cstheme="minorHAnsi"/>
          <w:b/>
        </w:rPr>
        <w:br w:type="page"/>
      </w:r>
    </w:p>
    <w:p w14:paraId="5564EEE6" w14:textId="600FDC1E" w:rsidR="00A62C98" w:rsidRPr="00861C14" w:rsidRDefault="00A62C98" w:rsidP="00861C14">
      <w:pPr>
        <w:pStyle w:val="ListParagraph"/>
        <w:numPr>
          <w:ilvl w:val="0"/>
          <w:numId w:val="1"/>
        </w:numPr>
        <w:spacing w:line="480" w:lineRule="auto"/>
        <w:outlineLvl w:val="0"/>
        <w:rPr>
          <w:rFonts w:asciiTheme="minorHAnsi" w:hAnsiTheme="minorHAnsi" w:cstheme="minorHAnsi"/>
          <w:b/>
        </w:rPr>
      </w:pPr>
      <w:r w:rsidRPr="00861C14">
        <w:rPr>
          <w:rFonts w:asciiTheme="minorHAnsi" w:hAnsiTheme="minorHAnsi" w:cstheme="minorHAnsi"/>
          <w:b/>
        </w:rPr>
        <w:t xml:space="preserve"> </w:t>
      </w:r>
      <w:bookmarkStart w:id="19" w:name="_Toc161658227"/>
      <w:r w:rsidR="00E50E4B" w:rsidRPr="00861C14">
        <w:rPr>
          <w:rFonts w:asciiTheme="minorHAnsi" w:hAnsiTheme="minorHAnsi" w:cstheme="minorHAnsi"/>
          <w:b/>
        </w:rPr>
        <w:t>METHODOLOGY</w:t>
      </w:r>
      <w:bookmarkEnd w:id="19"/>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p>
    <w:p w14:paraId="3AE466E2" w14:textId="5B3AFF4E" w:rsidR="00602A46" w:rsidRPr="007130A7" w:rsidRDefault="00602A46" w:rsidP="00602A46">
      <w:pPr>
        <w:pStyle w:val="paragraph"/>
        <w:jc w:val="both"/>
        <w:textAlignment w:val="baseline"/>
        <w:rPr>
          <w:rStyle w:val="normaltextrun1"/>
          <w:rFonts w:asciiTheme="minorHAnsi" w:hAnsiTheme="minorHAnsi" w:cstheme="minorHAnsi"/>
        </w:rPr>
      </w:pPr>
      <w:r w:rsidRPr="008B253A">
        <w:rPr>
          <w:rFonts w:asciiTheme="minorHAnsi" w:hAnsiTheme="minorHAnsi" w:cstheme="minorHAnsi"/>
        </w:rPr>
        <w:t xml:space="preserve">The ontology definition by </w:t>
      </w:r>
      <w:r w:rsidRPr="008B253A">
        <w:rPr>
          <w:rFonts w:asciiTheme="minorHAnsi" w:hAnsiTheme="minorHAnsi" w:cstheme="minorHAnsi"/>
          <w:color w:val="000000"/>
          <w:shd w:val="clear" w:color="auto" w:fill="FFFFFF"/>
        </w:rPr>
        <w:t xml:space="preserve">Stainton (2022) is “how we view the world” matching other authors such as </w:t>
      </w:r>
      <w:r w:rsidRPr="008B253A">
        <w:rPr>
          <w:rStyle w:val="normaltextrun1"/>
          <w:rFonts w:asciiTheme="minorHAnsi" w:hAnsiTheme="minorHAnsi" w:cstheme="minorHAnsi"/>
        </w:rPr>
        <w:t>Cohen, Manion and Morrison (2017) and Denscombe (2017)</w:t>
      </w:r>
      <w:r w:rsidRPr="008B253A">
        <w:rPr>
          <w:rFonts w:asciiTheme="minorHAnsi" w:hAnsiTheme="minorHAnsi" w:cstheme="minorHAnsi"/>
          <w:color w:val="000000"/>
          <w:shd w:val="clear" w:color="auto" w:fill="FFFFFF"/>
        </w:rPr>
        <w:t>.  On reflection, this research topic relates to realism as it focus</w:t>
      </w:r>
      <w:r>
        <w:rPr>
          <w:rFonts w:asciiTheme="minorHAnsi" w:hAnsiTheme="minorHAnsi" w:cstheme="minorHAnsi"/>
          <w:color w:val="000000"/>
          <w:shd w:val="clear" w:color="auto" w:fill="FFFFFF"/>
        </w:rPr>
        <w:t>es</w:t>
      </w:r>
      <w:r w:rsidRPr="008B253A">
        <w:rPr>
          <w:rFonts w:asciiTheme="minorHAnsi" w:hAnsiTheme="minorHAnsi" w:cstheme="minorHAnsi"/>
          <w:color w:val="000000"/>
          <w:shd w:val="clear" w:color="auto" w:fill="FFFFFF"/>
        </w:rPr>
        <w:t xml:space="preserve"> on what is </w:t>
      </w:r>
      <w:proofErr w:type="gramStart"/>
      <w:r w:rsidRPr="008B253A">
        <w:rPr>
          <w:rFonts w:asciiTheme="minorHAnsi" w:hAnsiTheme="minorHAnsi" w:cstheme="minorHAnsi"/>
          <w:color w:val="000000"/>
          <w:shd w:val="clear" w:color="auto" w:fill="FFFFFF"/>
        </w:rPr>
        <w:t>actually happening</w:t>
      </w:r>
      <w:proofErr w:type="gramEnd"/>
      <w:r w:rsidRPr="008B253A">
        <w:rPr>
          <w:rFonts w:asciiTheme="minorHAnsi" w:hAnsiTheme="minorHAnsi" w:cstheme="minorHAnsi"/>
          <w:color w:val="000000"/>
          <w:shd w:val="clear" w:color="auto" w:fill="FFFFFF"/>
        </w:rPr>
        <w:t xml:space="preserve"> within one </w:t>
      </w:r>
      <w:r w:rsidR="003E30B5">
        <w:rPr>
          <w:rFonts w:asciiTheme="minorHAnsi" w:hAnsiTheme="minorHAnsi" w:cstheme="minorHAnsi"/>
          <w:color w:val="000000"/>
          <w:shd w:val="clear" w:color="auto" w:fill="FFFFFF"/>
        </w:rPr>
        <w:t>organisation</w:t>
      </w:r>
      <w:r w:rsidRPr="008B253A">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with</w:t>
      </w:r>
      <w:r w:rsidRPr="008B253A">
        <w:rPr>
          <w:rFonts w:asciiTheme="minorHAnsi" w:hAnsiTheme="minorHAnsi" w:cstheme="minorHAnsi"/>
          <w:color w:val="000000"/>
          <w:shd w:val="clear" w:color="auto" w:fill="FFFFFF"/>
        </w:rPr>
        <w:t xml:space="preserve"> a culture of its own.  </w:t>
      </w:r>
      <w:r>
        <w:rPr>
          <w:rFonts w:asciiTheme="minorHAnsi" w:hAnsiTheme="minorHAnsi" w:cstheme="minorHAnsi"/>
          <w:color w:val="000000"/>
          <w:shd w:val="clear" w:color="auto" w:fill="FFFFFF"/>
        </w:rPr>
        <w:t>R</w:t>
      </w:r>
      <w:r w:rsidRPr="007130A7">
        <w:rPr>
          <w:rStyle w:val="normaltextrun1"/>
          <w:rFonts w:asciiTheme="minorHAnsi" w:hAnsiTheme="minorHAnsi" w:cstheme="minorHAnsi"/>
        </w:rPr>
        <w:t xml:space="preserve">esearch </w:t>
      </w:r>
      <w:r>
        <w:rPr>
          <w:rStyle w:val="normaltextrun1"/>
          <w:rFonts w:asciiTheme="minorHAnsi" w:hAnsiTheme="minorHAnsi" w:cstheme="minorHAnsi"/>
        </w:rPr>
        <w:t>will</w:t>
      </w:r>
      <w:r w:rsidRPr="007130A7">
        <w:rPr>
          <w:rStyle w:val="normaltextrun1"/>
          <w:rFonts w:asciiTheme="minorHAnsi" w:hAnsiTheme="minorHAnsi" w:cstheme="minorHAnsi"/>
        </w:rPr>
        <w:t xml:space="preserve"> explore </w:t>
      </w:r>
      <w:r>
        <w:rPr>
          <w:rStyle w:val="normaltextrun1"/>
          <w:rFonts w:asciiTheme="minorHAnsi" w:hAnsiTheme="minorHAnsi" w:cstheme="minorHAnsi"/>
        </w:rPr>
        <w:t>the multifaceted role of a WPE as in</w:t>
      </w:r>
      <w:r w:rsidRPr="008B253A">
        <w:rPr>
          <w:rFonts w:asciiTheme="minorHAnsi" w:hAnsiTheme="minorHAnsi" w:cstheme="minorHAnsi"/>
          <w:color w:val="000000"/>
          <w:shd w:val="clear" w:color="auto" w:fill="FFFFFF"/>
        </w:rPr>
        <w:t xml:space="preserve">formation perceived from personal experiences and learning from others within the education sector was the impetus to </w:t>
      </w:r>
      <w:r w:rsidR="00DC0BF8">
        <w:rPr>
          <w:rFonts w:asciiTheme="minorHAnsi" w:hAnsiTheme="minorHAnsi" w:cstheme="minorHAnsi"/>
          <w:color w:val="000000"/>
          <w:shd w:val="clear" w:color="auto" w:fill="FFFFFF"/>
        </w:rPr>
        <w:t>discover</w:t>
      </w:r>
      <w:r w:rsidRPr="008B253A">
        <w:rPr>
          <w:rFonts w:asciiTheme="minorHAnsi" w:hAnsiTheme="minorHAnsi" w:cstheme="minorHAnsi"/>
          <w:color w:val="000000"/>
          <w:shd w:val="clear" w:color="auto" w:fill="FFFFFF"/>
        </w:rPr>
        <w:t xml:space="preserve"> if a gap</w:t>
      </w:r>
      <w:r>
        <w:rPr>
          <w:rFonts w:asciiTheme="minorHAnsi" w:hAnsiTheme="minorHAnsi" w:cstheme="minorHAnsi"/>
          <w:color w:val="000000"/>
          <w:shd w:val="clear" w:color="auto" w:fill="FFFFFF"/>
        </w:rPr>
        <w:t xml:space="preserve"> of conventional education and WPL</w:t>
      </w:r>
      <w:r w:rsidRPr="007130A7">
        <w:rPr>
          <w:rFonts w:asciiTheme="minorHAnsi" w:hAnsiTheme="minorHAnsi" w:cstheme="minorHAnsi"/>
          <w:color w:val="000000"/>
          <w:shd w:val="clear" w:color="auto" w:fill="FFFFFF"/>
        </w:rPr>
        <w:t xml:space="preserve"> truly exists.  </w:t>
      </w:r>
    </w:p>
    <w:p w14:paraId="674BBC46" w14:textId="77777777" w:rsidR="00602A46" w:rsidRPr="007130A7" w:rsidRDefault="00602A46" w:rsidP="00602A46">
      <w:pPr>
        <w:jc w:val="both"/>
        <w:rPr>
          <w:rFonts w:asciiTheme="minorHAnsi" w:hAnsiTheme="minorHAnsi" w:cstheme="minorHAnsi"/>
          <w:color w:val="000000"/>
          <w:shd w:val="clear" w:color="auto" w:fill="FFFFFF"/>
        </w:rPr>
      </w:pPr>
    </w:p>
    <w:p w14:paraId="5F82B0E7" w14:textId="77777777" w:rsidR="00602A46" w:rsidRPr="007130A7" w:rsidRDefault="00602A46" w:rsidP="00602A46">
      <w:pPr>
        <w:pStyle w:val="paragraph"/>
        <w:jc w:val="both"/>
        <w:textAlignment w:val="baseline"/>
        <w:rPr>
          <w:rFonts w:asciiTheme="minorHAnsi" w:hAnsiTheme="minorHAnsi" w:cstheme="minorHAnsi"/>
        </w:rPr>
      </w:pPr>
      <w:r w:rsidRPr="007130A7">
        <w:rPr>
          <w:rFonts w:asciiTheme="minorHAnsi" w:hAnsiTheme="minorHAnsi" w:cstheme="minorHAnsi"/>
        </w:rPr>
        <w:t>Research means collecting and interpreting data systematically and to ensure it has a clear purpose (Wallace and Wray, 2011).</w:t>
      </w:r>
      <w:r>
        <w:rPr>
          <w:rFonts w:asciiTheme="minorHAnsi" w:hAnsiTheme="minorHAnsi" w:cstheme="minorHAnsi"/>
        </w:rPr>
        <w:t xml:space="preserve">  </w:t>
      </w:r>
      <w:r w:rsidRPr="007130A7">
        <w:rPr>
          <w:rStyle w:val="lookup-resultcontent2"/>
          <w:rFonts w:asciiTheme="minorHAnsi" w:hAnsiTheme="minorHAnsi" w:cstheme="minorHAnsi"/>
        </w:rPr>
        <w:t>When</w:t>
      </w:r>
      <w:r w:rsidRPr="007130A7">
        <w:rPr>
          <w:rFonts w:asciiTheme="minorHAnsi" w:hAnsiTheme="minorHAnsi" w:cstheme="minorHAnsi"/>
          <w:color w:val="FF0000"/>
        </w:rPr>
        <w:t xml:space="preserve"> </w:t>
      </w:r>
      <w:r w:rsidRPr="007130A7">
        <w:rPr>
          <w:rFonts w:asciiTheme="minorHAnsi" w:hAnsiTheme="minorHAnsi" w:cstheme="minorHAnsi"/>
        </w:rPr>
        <w:t>deciding on the type of research to complete, it is important to consider the right way to collect data</w:t>
      </w:r>
      <w:r w:rsidRPr="007130A7">
        <w:rPr>
          <w:rStyle w:val="lookup-resultcontent2"/>
          <w:rFonts w:asciiTheme="minorHAnsi" w:hAnsiTheme="minorHAnsi" w:cstheme="minorHAnsi"/>
        </w:rPr>
        <w:t xml:space="preserve"> (Saunders, </w:t>
      </w:r>
      <w:proofErr w:type="gramStart"/>
      <w:r w:rsidRPr="007130A7">
        <w:rPr>
          <w:rStyle w:val="lookup-resultcontent2"/>
          <w:rFonts w:asciiTheme="minorHAnsi" w:hAnsiTheme="minorHAnsi" w:cstheme="minorHAnsi"/>
        </w:rPr>
        <w:t>Lewis</w:t>
      </w:r>
      <w:proofErr w:type="gramEnd"/>
      <w:r w:rsidRPr="007130A7">
        <w:rPr>
          <w:rStyle w:val="lookup-resultcontent2"/>
          <w:rFonts w:asciiTheme="minorHAnsi" w:hAnsiTheme="minorHAnsi" w:cstheme="minorHAnsi"/>
        </w:rPr>
        <w:t xml:space="preserve"> </w:t>
      </w:r>
      <w:r>
        <w:rPr>
          <w:rStyle w:val="lookup-resultcontent2"/>
          <w:rFonts w:asciiTheme="minorHAnsi" w:hAnsiTheme="minorHAnsi" w:cstheme="minorHAnsi"/>
        </w:rPr>
        <w:t>and</w:t>
      </w:r>
      <w:r w:rsidRPr="007130A7">
        <w:rPr>
          <w:rStyle w:val="lookup-resultcontent2"/>
          <w:rFonts w:asciiTheme="minorHAnsi" w:hAnsiTheme="minorHAnsi" w:cstheme="minorHAnsi"/>
        </w:rPr>
        <w:t xml:space="preserve"> Thornhill, 2012)</w:t>
      </w:r>
      <w:r>
        <w:rPr>
          <w:rStyle w:val="lookup-resultcontent2"/>
          <w:rFonts w:asciiTheme="minorHAnsi" w:hAnsiTheme="minorHAnsi" w:cstheme="minorHAnsi"/>
        </w:rPr>
        <w:t xml:space="preserve"> </w:t>
      </w:r>
      <w:r>
        <w:rPr>
          <w:rFonts w:asciiTheme="minorHAnsi" w:hAnsiTheme="minorHAnsi" w:cstheme="minorHAnsi"/>
        </w:rPr>
        <w:t>and</w:t>
      </w:r>
      <w:r w:rsidRPr="007130A7">
        <w:rPr>
          <w:rFonts w:asciiTheme="minorHAnsi" w:hAnsiTheme="minorHAnsi" w:cstheme="minorHAnsi"/>
        </w:rPr>
        <w:t xml:space="preserve"> information </w:t>
      </w:r>
      <w:r>
        <w:rPr>
          <w:rFonts w:asciiTheme="minorHAnsi" w:hAnsiTheme="minorHAnsi" w:cstheme="minorHAnsi"/>
        </w:rPr>
        <w:t xml:space="preserve">collected </w:t>
      </w:r>
      <w:r w:rsidRPr="007130A7">
        <w:rPr>
          <w:rFonts w:asciiTheme="minorHAnsi" w:hAnsiTheme="minorHAnsi" w:cstheme="minorHAnsi"/>
        </w:rPr>
        <w:t>should be based on a logical relationship</w:t>
      </w:r>
      <w:r>
        <w:rPr>
          <w:rFonts w:asciiTheme="minorHAnsi" w:hAnsiTheme="minorHAnsi" w:cstheme="minorHAnsi"/>
        </w:rPr>
        <w:t xml:space="preserve">, </w:t>
      </w:r>
      <w:r w:rsidRPr="007130A7">
        <w:rPr>
          <w:rFonts w:asciiTheme="minorHAnsi" w:hAnsiTheme="minorHAnsi" w:cstheme="minorHAnsi"/>
        </w:rPr>
        <w:t>not</w:t>
      </w:r>
      <w:r>
        <w:rPr>
          <w:rFonts w:asciiTheme="minorHAnsi" w:hAnsiTheme="minorHAnsi" w:cstheme="minorHAnsi"/>
        </w:rPr>
        <w:t xml:space="preserve"> on</w:t>
      </w:r>
      <w:r w:rsidRPr="007130A7">
        <w:rPr>
          <w:rFonts w:asciiTheme="minorHAnsi" w:hAnsiTheme="minorHAnsi" w:cstheme="minorHAnsi"/>
        </w:rPr>
        <w:t xml:space="preserve"> beliefs </w:t>
      </w:r>
      <w:r w:rsidRPr="007130A7">
        <w:rPr>
          <w:rFonts w:asciiTheme="minorHAnsi" w:hAnsiTheme="minorHAnsi" w:cstheme="minorHAnsi"/>
          <w:shd w:val="clear" w:color="auto" w:fill="FFFFFF"/>
        </w:rPr>
        <w:t>(Ghauri and Grønhaug, 2010).</w:t>
      </w:r>
      <w:r w:rsidRPr="007130A7">
        <w:rPr>
          <w:rFonts w:asciiTheme="minorHAnsi" w:hAnsiTheme="minorHAnsi" w:cstheme="minorHAnsi"/>
          <w:sz w:val="23"/>
          <w:szCs w:val="23"/>
          <w:shd w:val="clear" w:color="auto" w:fill="FFFFFF"/>
        </w:rPr>
        <w:t xml:space="preserve"> </w:t>
      </w:r>
    </w:p>
    <w:p w14:paraId="33C98834"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557AF726" w14:textId="77777777"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Within social science, there is no simple structure so a decision on whether an objectivism or construct</w:t>
      </w:r>
      <w:r w:rsidRPr="007130A7">
        <w:rPr>
          <w:rFonts w:asciiTheme="minorHAnsi" w:hAnsiTheme="minorHAnsi" w:cstheme="minorHAnsi"/>
        </w:rPr>
        <w:t xml:space="preserve">ivism view is required.  </w:t>
      </w:r>
      <w:r w:rsidRPr="007130A7">
        <w:rPr>
          <w:rStyle w:val="normaltextrun1"/>
          <w:rFonts w:asciiTheme="minorHAnsi" w:hAnsiTheme="minorHAnsi" w:cstheme="minorHAnsi"/>
        </w:rPr>
        <w:t xml:space="preserve">As an objectivist, research methods will be clear, </w:t>
      </w:r>
      <w:proofErr w:type="gramStart"/>
      <w:r w:rsidRPr="007130A7">
        <w:rPr>
          <w:rStyle w:val="normaltextrun1"/>
          <w:rFonts w:asciiTheme="minorHAnsi" w:hAnsiTheme="minorHAnsi" w:cstheme="minorHAnsi"/>
        </w:rPr>
        <w:t>structured</w:t>
      </w:r>
      <w:proofErr w:type="gramEnd"/>
      <w:r w:rsidRPr="007130A7">
        <w:rPr>
          <w:rStyle w:val="normaltextrun1"/>
          <w:rFonts w:asciiTheme="minorHAnsi" w:hAnsiTheme="minorHAnsi" w:cstheme="minorHAnsi"/>
        </w:rPr>
        <w:t xml:space="preserve"> and focused on getting answers. However, as a constructivist, new knowledge can be brought to the original proposed question by facilitated individuals.  For example, Chen (20</w:t>
      </w:r>
      <w:r>
        <w:rPr>
          <w:rStyle w:val="normaltextrun1"/>
          <w:rFonts w:asciiTheme="minorHAnsi" w:hAnsiTheme="minorHAnsi" w:cstheme="minorHAnsi"/>
        </w:rPr>
        <w:t>14</w:t>
      </w:r>
      <w:r w:rsidRPr="007130A7">
        <w:rPr>
          <w:rStyle w:val="normaltextrun1"/>
          <w:rFonts w:asciiTheme="minorHAnsi" w:hAnsiTheme="minorHAnsi" w:cstheme="minorHAnsi"/>
        </w:rPr>
        <w:t xml:space="preserve">) discussed each of these approaches from a design perspective for online learning.  In this article there are clear comparisons between approaches with objectivist being more in control of the learning.  It is important the researcher </w:t>
      </w:r>
      <w:r>
        <w:rPr>
          <w:rStyle w:val="normaltextrun1"/>
          <w:rFonts w:asciiTheme="minorHAnsi" w:hAnsiTheme="minorHAnsi" w:cstheme="minorHAnsi"/>
        </w:rPr>
        <w:t>sets</w:t>
      </w:r>
      <w:r w:rsidRPr="007130A7">
        <w:rPr>
          <w:rStyle w:val="normaltextrun1"/>
          <w:rFonts w:asciiTheme="minorHAnsi" w:hAnsiTheme="minorHAnsi" w:cstheme="minorHAnsi"/>
        </w:rPr>
        <w:t xml:space="preserve"> expectations of the participants as this research will be completed within </w:t>
      </w:r>
      <w:r>
        <w:rPr>
          <w:rStyle w:val="normaltextrun1"/>
          <w:rFonts w:asciiTheme="minorHAnsi" w:hAnsiTheme="minorHAnsi" w:cstheme="minorHAnsi"/>
        </w:rPr>
        <w:t>a</w:t>
      </w:r>
      <w:r w:rsidRPr="007130A7">
        <w:rPr>
          <w:rStyle w:val="normaltextrun1"/>
          <w:rFonts w:asciiTheme="minorHAnsi" w:hAnsiTheme="minorHAnsi" w:cstheme="minorHAnsi"/>
        </w:rPr>
        <w:t xml:space="preserve"> current workplace and with peers.</w:t>
      </w:r>
    </w:p>
    <w:p w14:paraId="696858D9" w14:textId="77777777" w:rsidR="00602A46" w:rsidRPr="007130A7" w:rsidRDefault="00602A46" w:rsidP="00602A46">
      <w:pPr>
        <w:pStyle w:val="paragraph"/>
        <w:ind w:left="360"/>
        <w:jc w:val="both"/>
        <w:textAlignment w:val="baseline"/>
        <w:rPr>
          <w:rStyle w:val="normaltextrun1"/>
          <w:rFonts w:asciiTheme="minorHAnsi" w:hAnsiTheme="minorHAnsi" w:cstheme="minorHAnsi"/>
        </w:rPr>
      </w:pPr>
    </w:p>
    <w:p w14:paraId="63257A2F" w14:textId="741EEB4B"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If educational research is planned and conducted correctly (objective), this gives full attention to the aims of this research, yet many things discussed can be subjective i.e., social reality</w:t>
      </w:r>
      <w:r w:rsidR="00A41873">
        <w:rPr>
          <w:rStyle w:val="normaltextrun1"/>
          <w:rFonts w:asciiTheme="minorHAnsi" w:hAnsiTheme="minorHAnsi" w:cstheme="minorHAnsi"/>
        </w:rPr>
        <w:t>,</w:t>
      </w:r>
      <w:r w:rsidRPr="007130A7">
        <w:rPr>
          <w:rStyle w:val="normaltextrun1"/>
          <w:rFonts w:asciiTheme="minorHAnsi" w:hAnsiTheme="minorHAnsi" w:cstheme="minorHAnsi"/>
        </w:rPr>
        <w:t xml:space="preserve"> so many truths could be discovered (realist) (Cohen, Manion and Morrison, 2017).  On reflection, the main viewpoint for this research will be </w:t>
      </w:r>
      <w:r w:rsidRPr="005F3E33">
        <w:rPr>
          <w:rStyle w:val="normaltextrun1"/>
          <w:rFonts w:asciiTheme="minorHAnsi" w:hAnsiTheme="minorHAnsi" w:cstheme="minorHAnsi"/>
        </w:rPr>
        <w:t xml:space="preserve">objectivist as detachment from research findings and logical interpretation will be required.  For example, </w:t>
      </w:r>
      <w:r w:rsidR="00C1264C" w:rsidRPr="005F3E33">
        <w:rPr>
          <w:rStyle w:val="normaltextrun1"/>
          <w:rFonts w:asciiTheme="minorHAnsi" w:hAnsiTheme="minorHAnsi" w:cstheme="minorHAnsi"/>
        </w:rPr>
        <w:t xml:space="preserve">own personal experiences and beliefs </w:t>
      </w:r>
      <w:r w:rsidR="00C1264C">
        <w:rPr>
          <w:rStyle w:val="normaltextrun1"/>
          <w:rFonts w:asciiTheme="minorHAnsi" w:hAnsiTheme="minorHAnsi" w:cstheme="minorHAnsi"/>
        </w:rPr>
        <w:t xml:space="preserve">can cause </w:t>
      </w:r>
      <w:r w:rsidR="00C1264C" w:rsidRPr="005F3E33">
        <w:rPr>
          <w:rStyle w:val="normaltextrun1"/>
          <w:rFonts w:asciiTheme="minorHAnsi" w:hAnsiTheme="minorHAnsi" w:cstheme="minorHAnsi"/>
        </w:rPr>
        <w:t>limitations or bias</w:t>
      </w:r>
      <w:r w:rsidR="00C1264C" w:rsidRPr="005F3E33">
        <w:rPr>
          <w:rFonts w:asciiTheme="minorHAnsi" w:hAnsiTheme="minorHAnsi" w:cstheme="minorHAnsi"/>
        </w:rPr>
        <w:t xml:space="preserve"> </w:t>
      </w:r>
      <w:r w:rsidR="00C1264C">
        <w:rPr>
          <w:rFonts w:asciiTheme="minorHAnsi" w:hAnsiTheme="minorHAnsi" w:cstheme="minorHAnsi"/>
        </w:rPr>
        <w:t>when</w:t>
      </w:r>
      <w:r w:rsidRPr="005F3E33">
        <w:rPr>
          <w:rFonts w:asciiTheme="minorHAnsi" w:hAnsiTheme="minorHAnsi" w:cstheme="minorHAnsi"/>
        </w:rPr>
        <w:t xml:space="preserve"> </w:t>
      </w:r>
      <w:r w:rsidRPr="005F3E33">
        <w:rPr>
          <w:rStyle w:val="normaltextrun1"/>
          <w:rFonts w:asciiTheme="minorHAnsi" w:hAnsiTheme="minorHAnsi" w:cstheme="minorHAnsi"/>
        </w:rPr>
        <w:t xml:space="preserve">questioning </w:t>
      </w:r>
      <w:r>
        <w:rPr>
          <w:rStyle w:val="normaltextrun1"/>
          <w:rFonts w:asciiTheme="minorHAnsi" w:hAnsiTheme="minorHAnsi" w:cstheme="minorHAnsi"/>
        </w:rPr>
        <w:t>someone’s</w:t>
      </w:r>
      <w:r w:rsidRPr="005F3E33">
        <w:rPr>
          <w:rStyle w:val="normaltextrun1"/>
          <w:rFonts w:asciiTheme="minorHAnsi" w:hAnsiTheme="minorHAnsi" w:cstheme="minorHAnsi"/>
        </w:rPr>
        <w:t xml:space="preserve"> personal development and experiences.  If the viewpoint be constructivist, the aim is concentrated on the learning experiences of the WPE and</w:t>
      </w:r>
      <w:r w:rsidRPr="007130A7">
        <w:rPr>
          <w:rStyle w:val="normaltextrun1"/>
          <w:rFonts w:asciiTheme="minorHAnsi" w:hAnsiTheme="minorHAnsi" w:cstheme="minorHAnsi"/>
        </w:rPr>
        <w:t xml:space="preserve"> their learners, this could be advantageous to the researchers learning, but could lead to additional sharing of knowledge and experiences (as highlighted in the example above) and produce inconclusive data.  </w:t>
      </w:r>
    </w:p>
    <w:p w14:paraId="2FCD58DB"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73D6A618" w14:textId="77777777" w:rsidR="00602A46" w:rsidRPr="007130A7" w:rsidRDefault="00602A46"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R</w:t>
      </w:r>
      <w:r w:rsidRPr="007130A7">
        <w:rPr>
          <w:rStyle w:val="normaltextrun1"/>
          <w:rFonts w:asciiTheme="minorHAnsi" w:hAnsiTheme="minorHAnsi" w:cstheme="minorHAnsi"/>
        </w:rPr>
        <w:t xml:space="preserve">ationale is to use objectivism as the main structure and </w:t>
      </w:r>
      <w:r>
        <w:rPr>
          <w:rStyle w:val="normaltextrun1"/>
          <w:rFonts w:asciiTheme="minorHAnsi" w:hAnsiTheme="minorHAnsi" w:cstheme="minorHAnsi"/>
        </w:rPr>
        <w:t xml:space="preserve">will </w:t>
      </w:r>
      <w:r w:rsidRPr="007130A7">
        <w:rPr>
          <w:rStyle w:val="normaltextrun1"/>
          <w:rFonts w:asciiTheme="minorHAnsi" w:hAnsiTheme="minorHAnsi" w:cstheme="minorHAnsi"/>
        </w:rPr>
        <w:t xml:space="preserve">frame research as empirical </w:t>
      </w:r>
      <w:r w:rsidRPr="007130A7">
        <w:rPr>
          <w:rStyle w:val="spellingerror"/>
          <w:rFonts w:asciiTheme="minorHAnsi" w:hAnsiTheme="minorHAnsi" w:cstheme="minorHAnsi"/>
        </w:rPr>
        <w:t>epistemology (</w:t>
      </w:r>
      <w:proofErr w:type="spellStart"/>
      <w:r w:rsidRPr="007130A7">
        <w:rPr>
          <w:rFonts w:asciiTheme="minorHAnsi" w:hAnsiTheme="minorHAnsi" w:cstheme="minorHAnsi"/>
          <w:color w:val="000000"/>
          <w:shd w:val="clear" w:color="auto" w:fill="FFFFFF"/>
        </w:rPr>
        <w:t>Kivunja</w:t>
      </w:r>
      <w:proofErr w:type="spellEnd"/>
      <w:r w:rsidRPr="007130A7">
        <w:rPr>
          <w:rFonts w:asciiTheme="minorHAnsi" w:hAnsiTheme="minorHAnsi" w:cstheme="minorHAnsi"/>
          <w:color w:val="000000"/>
          <w:shd w:val="clear" w:color="auto" w:fill="FFFFFF"/>
        </w:rPr>
        <w:t xml:space="preserve"> and </w:t>
      </w:r>
      <w:proofErr w:type="spellStart"/>
      <w:r w:rsidRPr="007130A7">
        <w:rPr>
          <w:rFonts w:asciiTheme="minorHAnsi" w:hAnsiTheme="minorHAnsi" w:cstheme="minorHAnsi"/>
          <w:color w:val="000000"/>
          <w:shd w:val="clear" w:color="auto" w:fill="FFFFFF"/>
        </w:rPr>
        <w:t>Kuyini</w:t>
      </w:r>
      <w:proofErr w:type="spellEnd"/>
      <w:r w:rsidRPr="007130A7">
        <w:rPr>
          <w:rFonts w:asciiTheme="minorHAnsi" w:hAnsiTheme="minorHAnsi" w:cstheme="minorHAnsi"/>
          <w:color w:val="000000"/>
          <w:shd w:val="clear" w:color="auto" w:fill="FFFFFF"/>
        </w:rPr>
        <w:t>, 2017)</w:t>
      </w:r>
      <w:r w:rsidRPr="007130A7">
        <w:rPr>
          <w:rStyle w:val="normaltextrun1"/>
          <w:rFonts w:asciiTheme="minorHAnsi" w:hAnsiTheme="minorHAnsi" w:cstheme="minorHAnsi"/>
        </w:rPr>
        <w:t xml:space="preserve"> through methodology.  </w:t>
      </w:r>
    </w:p>
    <w:p w14:paraId="2CA8F01C" w14:textId="77777777" w:rsidR="00FE193D" w:rsidRDefault="00FE193D" w:rsidP="00602A46">
      <w:pPr>
        <w:jc w:val="both"/>
        <w:rPr>
          <w:rFonts w:asciiTheme="minorHAnsi" w:hAnsiTheme="minorHAnsi" w:cstheme="minorHAnsi"/>
        </w:rPr>
      </w:pPr>
    </w:p>
    <w:p w14:paraId="34D923A2" w14:textId="04D6FC34" w:rsidR="00602A46" w:rsidRPr="009F2A70" w:rsidRDefault="00602A46" w:rsidP="00602A46">
      <w:pPr>
        <w:jc w:val="both"/>
        <w:rPr>
          <w:rStyle w:val="lookup-resultcontent2"/>
          <w:rFonts w:asciiTheme="minorHAnsi" w:hAnsiTheme="minorHAnsi" w:cstheme="minorHAnsi"/>
        </w:rPr>
      </w:pPr>
      <w:r w:rsidRPr="007130A7">
        <w:rPr>
          <w:rFonts w:asciiTheme="minorHAnsi" w:hAnsiTheme="minorHAnsi" w:cstheme="minorHAnsi"/>
        </w:rPr>
        <w:t xml:space="preserve">When considering the question of this study, the decision whether to collect qualitative or quantitative data needs to be made.   Positives of quantitative data concentrate on the tangible and logical quality of the evidence collected (O’Neil, 2008). For example, survey questions can be structured for quick answers making it simpler to decipher and analyse.  Quantitative data can also be considered as having added validity and reliability as it is less likely researchers or participants will digress if </w:t>
      </w:r>
      <w:r w:rsidRPr="009F2A70">
        <w:rPr>
          <w:rFonts w:asciiTheme="minorHAnsi" w:hAnsiTheme="minorHAnsi" w:cstheme="minorHAnsi"/>
        </w:rPr>
        <w:t xml:space="preserve">questions are structured. </w:t>
      </w:r>
      <w:r w:rsidRPr="009F2A70">
        <w:rPr>
          <w:rStyle w:val="lookup-resultcontent2"/>
          <w:rFonts w:asciiTheme="minorHAnsi" w:hAnsiTheme="minorHAnsi" w:cstheme="minorHAnsi"/>
        </w:rPr>
        <w:t xml:space="preserve">(Saunders, </w:t>
      </w:r>
      <w:proofErr w:type="gramStart"/>
      <w:r w:rsidRPr="009F2A70">
        <w:rPr>
          <w:rStyle w:val="lookup-resultcontent2"/>
          <w:rFonts w:asciiTheme="minorHAnsi" w:hAnsiTheme="minorHAnsi" w:cstheme="minorHAnsi"/>
        </w:rPr>
        <w:t>Lewis</w:t>
      </w:r>
      <w:proofErr w:type="gramEnd"/>
      <w:r w:rsidRPr="009F2A70">
        <w:rPr>
          <w:rStyle w:val="lookup-resultcontent2"/>
          <w:rFonts w:asciiTheme="minorHAnsi" w:hAnsiTheme="minorHAnsi" w:cstheme="minorHAnsi"/>
        </w:rPr>
        <w:t xml:space="preserve"> </w:t>
      </w:r>
      <w:r>
        <w:rPr>
          <w:rStyle w:val="lookup-resultcontent2"/>
          <w:rFonts w:asciiTheme="minorHAnsi" w:hAnsiTheme="minorHAnsi" w:cstheme="minorHAnsi"/>
        </w:rPr>
        <w:t>and</w:t>
      </w:r>
      <w:r w:rsidRPr="009F2A70">
        <w:rPr>
          <w:rStyle w:val="lookup-resultcontent2"/>
          <w:rFonts w:asciiTheme="minorHAnsi" w:hAnsiTheme="minorHAnsi" w:cstheme="minorHAnsi"/>
        </w:rPr>
        <w:t xml:space="preserve"> Thornhill, 201</w:t>
      </w:r>
      <w:r w:rsidR="0027270F">
        <w:rPr>
          <w:rStyle w:val="lookup-resultcontent2"/>
          <w:rFonts w:asciiTheme="minorHAnsi" w:hAnsiTheme="minorHAnsi" w:cstheme="minorHAnsi"/>
        </w:rPr>
        <w:t>6</w:t>
      </w:r>
      <w:r>
        <w:rPr>
          <w:rStyle w:val="lookup-resultcontent2"/>
          <w:rFonts w:asciiTheme="minorHAnsi" w:hAnsiTheme="minorHAnsi" w:cstheme="minorHAnsi"/>
        </w:rPr>
        <w:t xml:space="preserve">; </w:t>
      </w:r>
      <w:r w:rsidRPr="009F2A70">
        <w:rPr>
          <w:rStyle w:val="normaltextrun1"/>
          <w:rFonts w:asciiTheme="minorHAnsi" w:hAnsiTheme="minorHAnsi" w:cstheme="minorHAnsi"/>
        </w:rPr>
        <w:t xml:space="preserve">Cohen, Manion and Morrison, 2017).  </w:t>
      </w:r>
    </w:p>
    <w:p w14:paraId="0938DC0A" w14:textId="77777777" w:rsidR="00602A46" w:rsidRPr="009F2A70" w:rsidRDefault="00602A46" w:rsidP="00602A46">
      <w:pPr>
        <w:jc w:val="both"/>
        <w:rPr>
          <w:rStyle w:val="lookup-resultcontent2"/>
          <w:rFonts w:asciiTheme="minorHAnsi" w:hAnsiTheme="minorHAnsi" w:cstheme="minorHAnsi"/>
        </w:rPr>
      </w:pPr>
    </w:p>
    <w:p w14:paraId="655E2B78" w14:textId="2ED56EB8" w:rsidR="00602A46" w:rsidRPr="007130A7" w:rsidRDefault="00602A46" w:rsidP="00602A46">
      <w:pPr>
        <w:jc w:val="both"/>
        <w:rPr>
          <w:rStyle w:val="lookup-resultcontent2"/>
          <w:rFonts w:asciiTheme="minorHAnsi" w:hAnsiTheme="minorHAnsi" w:cstheme="minorHAnsi"/>
        </w:rPr>
      </w:pPr>
      <w:r w:rsidRPr="009F2A70">
        <w:rPr>
          <w:rFonts w:asciiTheme="minorHAnsi" w:hAnsiTheme="minorHAnsi" w:cstheme="minorHAnsi"/>
        </w:rPr>
        <w:t xml:space="preserve">Due to its statistical technique, numerical design is easily interpreted and presented.  Information is objective, providing distance from participants.  This will allow </w:t>
      </w:r>
      <w:r w:rsidR="009F054E">
        <w:rPr>
          <w:rFonts w:asciiTheme="minorHAnsi" w:hAnsiTheme="minorHAnsi" w:cstheme="minorHAnsi"/>
        </w:rPr>
        <w:t>the researcher</w:t>
      </w:r>
      <w:r w:rsidRPr="009F2A70">
        <w:rPr>
          <w:rFonts w:asciiTheme="minorHAnsi" w:hAnsiTheme="minorHAnsi" w:cstheme="minorHAnsi"/>
        </w:rPr>
        <w:t xml:space="preserve"> to remain detached yet analyse data with </w:t>
      </w:r>
      <w:r w:rsidR="009F054E">
        <w:rPr>
          <w:rFonts w:asciiTheme="minorHAnsi" w:hAnsiTheme="minorHAnsi" w:cstheme="minorHAnsi"/>
        </w:rPr>
        <w:t>their</w:t>
      </w:r>
      <w:r w:rsidRPr="009F2A70">
        <w:rPr>
          <w:rFonts w:asciiTheme="minorHAnsi" w:hAnsiTheme="minorHAnsi" w:cstheme="minorHAnsi"/>
        </w:rPr>
        <w:t xml:space="preserve"> own knowledge on this topic from personal career encounters.</w:t>
      </w:r>
      <w:r w:rsidRPr="009F2A70">
        <w:rPr>
          <w:rStyle w:val="normaltextrun1"/>
          <w:rFonts w:asciiTheme="minorHAnsi" w:hAnsiTheme="minorHAnsi" w:cstheme="minorHAnsi"/>
        </w:rPr>
        <w:t xml:space="preserve"> Therefore, the first part of research will be conducted via an online questionnaire.  </w:t>
      </w:r>
      <w:r w:rsidRPr="009F2A70">
        <w:rPr>
          <w:rFonts w:asciiTheme="minorHAnsi" w:hAnsiTheme="minorHAnsi" w:cstheme="minorHAnsi"/>
        </w:rPr>
        <w:t xml:space="preserve">However, quantitative data does not provide a detailed narrative as questions can be too explicit or too generalised </w:t>
      </w:r>
      <w:r w:rsidRPr="009F2A70">
        <w:rPr>
          <w:rStyle w:val="normaltextrun1"/>
          <w:rFonts w:asciiTheme="minorHAnsi" w:hAnsiTheme="minorHAnsi" w:cstheme="minorHAnsi"/>
        </w:rPr>
        <w:t>(Cohen, Manion and Morrison, 2017), (O’Neil, 2008).</w:t>
      </w:r>
      <w:r w:rsidRPr="009F2A70">
        <w:rPr>
          <w:rStyle w:val="lookup-resultcontent2"/>
          <w:rFonts w:asciiTheme="minorHAnsi" w:hAnsiTheme="minorHAnsi" w:cstheme="minorHAnsi"/>
        </w:rPr>
        <w:t xml:space="preserve">  This research needs to ask participants about their own behaviours on</w:t>
      </w:r>
      <w:r w:rsidRPr="007130A7">
        <w:rPr>
          <w:rStyle w:val="lookup-resultcontent2"/>
          <w:rFonts w:asciiTheme="minorHAnsi" w:hAnsiTheme="minorHAnsi" w:cstheme="minorHAnsi"/>
        </w:rPr>
        <w:t xml:space="preserve"> past and current learning as well as future goals.  This is subjective, so using qualitative data will be advantageous.</w:t>
      </w:r>
    </w:p>
    <w:p w14:paraId="68B69181" w14:textId="77777777" w:rsidR="00602A46" w:rsidRPr="007130A7" w:rsidRDefault="00602A46" w:rsidP="00602A46">
      <w:pPr>
        <w:pStyle w:val="paragraph"/>
        <w:jc w:val="both"/>
        <w:textAlignment w:val="baseline"/>
        <w:rPr>
          <w:rFonts w:asciiTheme="minorHAnsi" w:hAnsiTheme="minorHAnsi" w:cstheme="minorHAnsi"/>
        </w:rPr>
      </w:pPr>
    </w:p>
    <w:p w14:paraId="3EF8E5D1" w14:textId="4D0554BF" w:rsidR="00602A46" w:rsidRPr="007130A7" w:rsidRDefault="00602A46" w:rsidP="00602A46">
      <w:pPr>
        <w:jc w:val="both"/>
        <w:rPr>
          <w:rFonts w:asciiTheme="minorHAnsi" w:hAnsiTheme="minorHAnsi" w:cstheme="minorHAnsi"/>
          <w:b/>
          <w:bCs/>
          <w:i/>
          <w:iCs/>
        </w:rPr>
      </w:pPr>
      <w:r w:rsidRPr="004A33D0">
        <w:rPr>
          <w:rFonts w:asciiTheme="minorHAnsi" w:hAnsiTheme="minorHAnsi" w:cstheme="minorHAnsi"/>
        </w:rPr>
        <w:t>The study uses qualitative analysis to gain insights into how participants feel.  WPEs can</w:t>
      </w:r>
      <w:r w:rsidRPr="007130A7">
        <w:rPr>
          <w:rFonts w:asciiTheme="minorHAnsi" w:hAnsiTheme="minorHAnsi" w:cstheme="minorHAnsi"/>
        </w:rPr>
        <w:t xml:space="preserve"> also provide a philosophical view of CPD due to its subjective nature</w:t>
      </w:r>
      <w:r w:rsidRPr="007130A7">
        <w:rPr>
          <w:rStyle w:val="normaltextrun1"/>
          <w:rFonts w:asciiTheme="minorHAnsi" w:hAnsiTheme="minorHAnsi" w:cstheme="minorHAnsi"/>
        </w:rPr>
        <w:t xml:space="preserve"> (Cohen, Manion and Morrison, 2017), </w:t>
      </w:r>
      <w:r w:rsidRPr="007130A7">
        <w:rPr>
          <w:rFonts w:asciiTheme="minorHAnsi" w:hAnsiTheme="minorHAnsi" w:cstheme="minorHAnsi"/>
          <w:shd w:val="clear" w:color="auto" w:fill="FFFFFF"/>
        </w:rPr>
        <w:t xml:space="preserve">(Uprety, 1970).  </w:t>
      </w:r>
      <w:r w:rsidRPr="007130A7">
        <w:rPr>
          <w:rFonts w:asciiTheme="minorHAnsi" w:hAnsiTheme="minorHAnsi" w:cstheme="minorHAnsi"/>
        </w:rPr>
        <w:t>The one-to-one interview approach has several attractive features.  They can strengthen relationships as well as provide insights into an individual’s experience</w:t>
      </w:r>
      <w:r w:rsidR="009F054E">
        <w:rPr>
          <w:rFonts w:asciiTheme="minorHAnsi" w:hAnsiTheme="minorHAnsi" w:cstheme="minorHAnsi"/>
        </w:rPr>
        <w:t>,</w:t>
      </w:r>
      <w:r w:rsidRPr="007130A7">
        <w:rPr>
          <w:rFonts w:asciiTheme="minorHAnsi" w:hAnsiTheme="minorHAnsi" w:cstheme="minorHAnsi"/>
        </w:rPr>
        <w:t xml:space="preserve"> a method was used within the study by </w:t>
      </w:r>
      <w:proofErr w:type="spellStart"/>
      <w:r w:rsidRPr="007130A7">
        <w:rPr>
          <w:rFonts w:asciiTheme="minorHAnsi" w:hAnsiTheme="minorHAnsi" w:cstheme="minorHAnsi"/>
          <w:shd w:val="clear" w:color="auto" w:fill="FFFFFF"/>
        </w:rPr>
        <w:t>Elshafie</w:t>
      </w:r>
      <w:proofErr w:type="spellEnd"/>
      <w:r w:rsidRPr="007130A7">
        <w:rPr>
          <w:rFonts w:asciiTheme="minorHAnsi" w:hAnsiTheme="minorHAnsi" w:cstheme="minorHAnsi"/>
          <w:shd w:val="clear" w:color="auto" w:fill="FFFFFF"/>
        </w:rPr>
        <w:t xml:space="preserve"> (2013).  </w:t>
      </w:r>
      <w:r w:rsidRPr="007130A7">
        <w:rPr>
          <w:rFonts w:asciiTheme="minorHAnsi" w:hAnsiTheme="minorHAnsi" w:cstheme="minorHAnsi"/>
        </w:rPr>
        <w:t xml:space="preserve">A smaller pool of participants will be invited to interview due to the workload of this method.  </w:t>
      </w:r>
      <w:r>
        <w:rPr>
          <w:rFonts w:asciiTheme="minorHAnsi" w:hAnsiTheme="minorHAnsi" w:cstheme="minorHAnsi"/>
          <w:shd w:val="clear" w:color="auto" w:fill="FFFFFF"/>
        </w:rPr>
        <w:t>I</w:t>
      </w:r>
      <w:r w:rsidRPr="007130A7">
        <w:rPr>
          <w:rFonts w:asciiTheme="minorHAnsi" w:hAnsiTheme="minorHAnsi" w:cstheme="minorHAnsi"/>
        </w:rPr>
        <w:t xml:space="preserve">nterpretation of the qualitative data may be considered challenging due to the diversity of responses so a selection of skeleton questions will be asked in each interview to manage participant digression and keep answers as clear as possible to interpret later.  </w:t>
      </w:r>
    </w:p>
    <w:p w14:paraId="6D95689A" w14:textId="77777777" w:rsidR="00602A46" w:rsidRPr="007130A7" w:rsidRDefault="00602A46" w:rsidP="00602A46">
      <w:pPr>
        <w:pStyle w:val="paragraph"/>
        <w:jc w:val="both"/>
        <w:textAlignment w:val="baseline"/>
        <w:rPr>
          <w:rFonts w:asciiTheme="minorHAnsi" w:hAnsiTheme="minorHAnsi" w:cstheme="minorHAnsi"/>
        </w:rPr>
      </w:pPr>
    </w:p>
    <w:p w14:paraId="17DAC872" w14:textId="77777777" w:rsidR="00602A46" w:rsidRPr="007130A7" w:rsidRDefault="00602A46" w:rsidP="00602A46">
      <w:pPr>
        <w:pStyle w:val="paragraph"/>
        <w:jc w:val="both"/>
        <w:textAlignment w:val="baseline"/>
        <w:rPr>
          <w:rFonts w:asciiTheme="minorHAnsi" w:hAnsiTheme="minorHAnsi" w:cstheme="minorHAnsi"/>
        </w:rPr>
      </w:pPr>
      <w:r w:rsidRPr="007130A7">
        <w:rPr>
          <w:rStyle w:val="normaltextrun1"/>
          <w:rFonts w:asciiTheme="minorHAnsi" w:hAnsiTheme="minorHAnsi" w:cstheme="minorHAnsi"/>
        </w:rPr>
        <w:t>Multiple research</w:t>
      </w:r>
      <w:r>
        <w:rPr>
          <w:rStyle w:val="normaltextrun1"/>
          <w:rFonts w:asciiTheme="minorHAnsi" w:hAnsiTheme="minorHAnsi" w:cstheme="minorHAnsi"/>
        </w:rPr>
        <w:t xml:space="preserve"> methods</w:t>
      </w:r>
      <w:r w:rsidRPr="007130A7">
        <w:rPr>
          <w:rStyle w:val="normaltextrun1"/>
          <w:rFonts w:asciiTheme="minorHAnsi" w:hAnsiTheme="minorHAnsi" w:cstheme="minorHAnsi"/>
        </w:rPr>
        <w:t xml:space="preserve"> will be carried out to complete action research and both methods will fall under the concept of naturalistic research (Cohen, Manion and Morrison, 2017).</w:t>
      </w:r>
      <w:r w:rsidRPr="007130A7">
        <w:rPr>
          <w:rStyle w:val="normaltextrun1"/>
          <w:rFonts w:asciiTheme="minorHAnsi" w:hAnsiTheme="minorHAnsi" w:cstheme="minorHAnsi"/>
          <w:color w:val="FF0000"/>
        </w:rPr>
        <w:t xml:space="preserve">  </w:t>
      </w:r>
      <w:r w:rsidRPr="007130A7">
        <w:rPr>
          <w:rStyle w:val="normaltextrun1"/>
          <w:rFonts w:asciiTheme="minorHAnsi" w:hAnsiTheme="minorHAnsi" w:cstheme="minorHAnsi"/>
        </w:rPr>
        <w:t>The methods confirmed are</w:t>
      </w:r>
      <w:r w:rsidRPr="007130A7">
        <w:rPr>
          <w:rStyle w:val="contextualspellingandgrammarerror"/>
          <w:rFonts w:asciiTheme="minorHAnsi" w:hAnsiTheme="minorHAnsi" w:cstheme="minorHAnsi"/>
        </w:rPr>
        <w:t>: -</w:t>
      </w:r>
    </w:p>
    <w:p w14:paraId="3F48717D" w14:textId="77777777" w:rsidR="00602A46" w:rsidRPr="007130A7" w:rsidRDefault="00602A46" w:rsidP="00602A46">
      <w:pPr>
        <w:pStyle w:val="paragraph"/>
        <w:jc w:val="both"/>
        <w:textAlignment w:val="baseline"/>
        <w:rPr>
          <w:rFonts w:asciiTheme="minorHAnsi" w:hAnsiTheme="minorHAnsi" w:cstheme="minorHAnsi"/>
        </w:rPr>
      </w:pPr>
    </w:p>
    <w:p w14:paraId="5936AB77" w14:textId="77777777" w:rsidR="00602A46" w:rsidRPr="007130A7" w:rsidRDefault="00602A46" w:rsidP="00602A46">
      <w:pPr>
        <w:pStyle w:val="paragraph"/>
        <w:numPr>
          <w:ilvl w:val="0"/>
          <w:numId w:val="4"/>
        </w:numPr>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Online questionnaire </w:t>
      </w:r>
    </w:p>
    <w:p w14:paraId="215CD304" w14:textId="77777777" w:rsidR="00602A46" w:rsidRPr="007130A7" w:rsidRDefault="00602A46" w:rsidP="00602A46">
      <w:pPr>
        <w:pStyle w:val="ListParagraph"/>
        <w:numPr>
          <w:ilvl w:val="0"/>
          <w:numId w:val="4"/>
        </w:numPr>
        <w:spacing w:line="480" w:lineRule="auto"/>
        <w:rPr>
          <w:rStyle w:val="normaltextrun1"/>
          <w:rFonts w:asciiTheme="minorHAnsi" w:hAnsiTheme="minorHAnsi" w:cstheme="minorHAnsi"/>
        </w:rPr>
      </w:pPr>
      <w:bookmarkStart w:id="20" w:name="_Toc98874693"/>
      <w:bookmarkStart w:id="21" w:name="_Toc99352899"/>
      <w:r w:rsidRPr="007130A7">
        <w:rPr>
          <w:rStyle w:val="normaltextrun1"/>
          <w:rFonts w:asciiTheme="minorHAnsi" w:hAnsiTheme="minorHAnsi" w:cstheme="minorHAnsi"/>
        </w:rPr>
        <w:t>One to one</w:t>
      </w:r>
      <w:r>
        <w:rPr>
          <w:rStyle w:val="normaltextrun1"/>
          <w:rFonts w:asciiTheme="minorHAnsi" w:hAnsiTheme="minorHAnsi" w:cstheme="minorHAnsi"/>
        </w:rPr>
        <w:t xml:space="preserve"> semi-structured</w:t>
      </w:r>
      <w:r w:rsidRPr="007130A7">
        <w:rPr>
          <w:rStyle w:val="normaltextrun1"/>
          <w:rFonts w:asciiTheme="minorHAnsi" w:hAnsiTheme="minorHAnsi" w:cstheme="minorHAnsi"/>
        </w:rPr>
        <w:t xml:space="preserve"> Interviews</w:t>
      </w:r>
      <w:bookmarkEnd w:id="20"/>
      <w:bookmarkEnd w:id="21"/>
    </w:p>
    <w:p w14:paraId="011811AE" w14:textId="77390B41" w:rsidR="00602A46" w:rsidRPr="00BE6542" w:rsidRDefault="00602A46" w:rsidP="00602A46">
      <w:pPr>
        <w:outlineLvl w:val="1"/>
        <w:rPr>
          <w:rFonts w:asciiTheme="minorHAnsi" w:hAnsiTheme="minorHAnsi" w:cstheme="minorHAnsi"/>
          <w:b/>
        </w:rPr>
      </w:pPr>
      <w:bookmarkStart w:id="22" w:name="_Toc161658228"/>
      <w:r>
        <w:rPr>
          <w:rFonts w:asciiTheme="minorHAnsi" w:hAnsiTheme="minorHAnsi" w:cstheme="minorHAnsi"/>
          <w:b/>
        </w:rPr>
        <w:t>3.</w:t>
      </w:r>
      <w:r w:rsidR="00FE193D">
        <w:rPr>
          <w:rFonts w:asciiTheme="minorHAnsi" w:hAnsiTheme="minorHAnsi" w:cstheme="minorHAnsi"/>
          <w:b/>
        </w:rPr>
        <w:t>1</w:t>
      </w:r>
      <w:r>
        <w:rPr>
          <w:rFonts w:asciiTheme="minorHAnsi" w:hAnsiTheme="minorHAnsi" w:cstheme="minorHAnsi"/>
          <w:b/>
        </w:rPr>
        <w:t xml:space="preserve"> </w:t>
      </w:r>
      <w:r w:rsidRPr="00BE6542">
        <w:rPr>
          <w:rFonts w:asciiTheme="minorHAnsi" w:hAnsiTheme="minorHAnsi" w:cstheme="minorHAnsi"/>
          <w:b/>
        </w:rPr>
        <w:t>Research strategy</w:t>
      </w:r>
      <w:bookmarkEnd w:id="22"/>
    </w:p>
    <w:p w14:paraId="136AEFCB" w14:textId="64CA2C15"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From the research completed with</w:t>
      </w:r>
      <w:r w:rsidR="009F054E">
        <w:rPr>
          <w:rStyle w:val="normaltextrun1"/>
          <w:rFonts w:asciiTheme="minorHAnsi" w:hAnsiTheme="minorHAnsi" w:cstheme="minorHAnsi"/>
        </w:rPr>
        <w:t>in</w:t>
      </w:r>
      <w:r w:rsidRPr="007130A7">
        <w:rPr>
          <w:rStyle w:val="normaltextrun1"/>
          <w:rFonts w:asciiTheme="minorHAnsi" w:hAnsiTheme="minorHAnsi" w:cstheme="minorHAnsi"/>
        </w:rPr>
        <w:t xml:space="preserve"> the literature review, it is clear the scope of WPEs that could be used for data collection is staggering.  This was demonstrated within the survey results from </w:t>
      </w:r>
      <w:proofErr w:type="spellStart"/>
      <w:r w:rsidRPr="007130A7">
        <w:rPr>
          <w:rStyle w:val="normaltextrun1"/>
          <w:rFonts w:asciiTheme="minorHAnsi" w:hAnsiTheme="minorHAnsi" w:cstheme="minorHAnsi"/>
        </w:rPr>
        <w:t>Valamis</w:t>
      </w:r>
      <w:proofErr w:type="spellEnd"/>
      <w:r w:rsidRPr="007130A7">
        <w:rPr>
          <w:rStyle w:val="normaltextrun1"/>
          <w:rFonts w:asciiTheme="minorHAnsi" w:hAnsiTheme="minorHAnsi" w:cstheme="minorHAnsi"/>
        </w:rPr>
        <w:t xml:space="preserve">, (2020) who produced a “global” report with more than 3000 participants from several sectors and countries.  As </w:t>
      </w:r>
      <w:r>
        <w:rPr>
          <w:rStyle w:val="normaltextrun1"/>
          <w:rFonts w:asciiTheme="minorHAnsi" w:hAnsiTheme="minorHAnsi" w:cstheme="minorHAnsi"/>
        </w:rPr>
        <w:t>the</w:t>
      </w:r>
      <w:r w:rsidRPr="007130A7">
        <w:rPr>
          <w:rStyle w:val="normaltextrun1"/>
          <w:rFonts w:asciiTheme="minorHAnsi" w:hAnsiTheme="minorHAnsi" w:cstheme="minorHAnsi"/>
        </w:rPr>
        <w:t xml:space="preserve"> view is objectivism, using an exploratory sample of the research population will be appropriate and provide insight into the question posed (Denscombe, 2017, p.33-35).  Additionally, working within a large private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with approx. 6000+ employees </w:t>
      </w:r>
      <w:r w:rsidR="009F054E">
        <w:rPr>
          <w:rStyle w:val="normaltextrun1"/>
          <w:rFonts w:asciiTheme="minorHAnsi" w:hAnsiTheme="minorHAnsi" w:cstheme="minorHAnsi"/>
        </w:rPr>
        <w:t>this</w:t>
      </w:r>
      <w:r w:rsidRPr="007130A7">
        <w:rPr>
          <w:rStyle w:val="normaltextrun1"/>
          <w:rFonts w:asciiTheme="minorHAnsi" w:hAnsiTheme="minorHAnsi" w:cstheme="minorHAnsi"/>
        </w:rPr>
        <w:t xml:space="preserve"> provides </w:t>
      </w:r>
      <w:r w:rsidR="009F054E">
        <w:rPr>
          <w:rStyle w:val="normaltextrun1"/>
          <w:rFonts w:asciiTheme="minorHAnsi" w:hAnsiTheme="minorHAnsi" w:cstheme="minorHAnsi"/>
        </w:rPr>
        <w:t xml:space="preserve">the researcher </w:t>
      </w:r>
      <w:r w:rsidRPr="007130A7">
        <w:rPr>
          <w:rStyle w:val="normaltextrun1"/>
          <w:rFonts w:asciiTheme="minorHAnsi" w:hAnsiTheme="minorHAnsi" w:cstheme="minorHAnsi"/>
        </w:rPr>
        <w:t xml:space="preserve">easy access to WPEs across a large </w:t>
      </w:r>
      <w:r w:rsidR="00725FEC">
        <w:rPr>
          <w:rStyle w:val="normaltextrun1"/>
          <w:rFonts w:asciiTheme="minorHAnsi" w:hAnsiTheme="minorHAnsi" w:cstheme="minorHAnsi"/>
        </w:rPr>
        <w:t>WPL</w:t>
      </w:r>
      <w:r w:rsidRPr="007130A7">
        <w:rPr>
          <w:rStyle w:val="normaltextrun1"/>
          <w:rFonts w:asciiTheme="minorHAnsi" w:hAnsiTheme="minorHAnsi" w:cstheme="minorHAnsi"/>
        </w:rPr>
        <w:t xml:space="preserve"> function.  This will mean participants will be WPEs from one </w:t>
      </w:r>
      <w:r w:rsidR="003E30B5">
        <w:rPr>
          <w:rStyle w:val="normaltextrun1"/>
          <w:rFonts w:asciiTheme="minorHAnsi" w:hAnsiTheme="minorHAnsi" w:cstheme="minorHAnsi"/>
        </w:rPr>
        <w:t>organisation</w:t>
      </w:r>
      <w:r w:rsidRPr="007130A7">
        <w:rPr>
          <w:rStyle w:val="normaltextrun1"/>
          <w:rFonts w:asciiTheme="minorHAnsi" w:hAnsiTheme="minorHAnsi" w:cstheme="minorHAnsi"/>
        </w:rPr>
        <w:t xml:space="preserve">.  </w:t>
      </w:r>
    </w:p>
    <w:p w14:paraId="087DFF57" w14:textId="77777777" w:rsidR="00602A46" w:rsidRPr="007130A7" w:rsidRDefault="00602A46" w:rsidP="00602A46">
      <w:pPr>
        <w:pStyle w:val="paragraph"/>
        <w:ind w:left="360"/>
        <w:jc w:val="both"/>
        <w:textAlignment w:val="baseline"/>
        <w:rPr>
          <w:rStyle w:val="normaltextrun1"/>
          <w:rFonts w:asciiTheme="minorHAnsi" w:hAnsiTheme="minorHAnsi" w:cstheme="minorHAnsi"/>
        </w:rPr>
      </w:pPr>
    </w:p>
    <w:p w14:paraId="64B95B3F" w14:textId="75E9F06E" w:rsidR="00602A46" w:rsidRDefault="00602A46"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An ethics form was created and authorised to ensure research meets set standard.  For example, w</w:t>
      </w:r>
      <w:r w:rsidRPr="007130A7">
        <w:rPr>
          <w:rStyle w:val="normaltextrun1"/>
          <w:rFonts w:asciiTheme="minorHAnsi" w:hAnsiTheme="minorHAnsi" w:cstheme="minorHAnsi"/>
        </w:rPr>
        <w:t xml:space="preserve">hen considering ethics, (Bera, 2018) it is essential </w:t>
      </w:r>
      <w:r w:rsidR="009F054E">
        <w:rPr>
          <w:rStyle w:val="normaltextrun1"/>
          <w:rFonts w:asciiTheme="minorHAnsi" w:hAnsiTheme="minorHAnsi" w:cstheme="minorHAnsi"/>
        </w:rPr>
        <w:t>the researcher</w:t>
      </w:r>
      <w:r w:rsidRPr="007130A7">
        <w:rPr>
          <w:rStyle w:val="normaltextrun1"/>
          <w:rFonts w:asciiTheme="minorHAnsi" w:hAnsiTheme="minorHAnsi" w:cstheme="minorHAnsi"/>
        </w:rPr>
        <w:t xml:space="preserve"> remain unbiased when analysing the data as answers may not match </w:t>
      </w:r>
      <w:r w:rsidR="009F054E">
        <w:rPr>
          <w:rStyle w:val="normaltextrun1"/>
          <w:rFonts w:asciiTheme="minorHAnsi" w:hAnsiTheme="minorHAnsi" w:cstheme="minorHAnsi"/>
        </w:rPr>
        <w:t>the</w:t>
      </w:r>
      <w:r w:rsidRPr="007130A7">
        <w:rPr>
          <w:rStyle w:val="normaltextrun1"/>
          <w:rFonts w:asciiTheme="minorHAnsi" w:hAnsiTheme="minorHAnsi" w:cstheme="minorHAnsi"/>
        </w:rPr>
        <w:t xml:space="preserve"> hypothesis.</w:t>
      </w:r>
      <w:r>
        <w:rPr>
          <w:rStyle w:val="normaltextrun1"/>
          <w:rFonts w:asciiTheme="minorHAnsi" w:hAnsiTheme="minorHAnsi" w:cstheme="minorHAnsi"/>
        </w:rPr>
        <w:t xml:space="preserve">  </w:t>
      </w:r>
      <w:r w:rsidRPr="007130A7">
        <w:rPr>
          <w:rStyle w:val="normaltextrun1"/>
          <w:rFonts w:asciiTheme="minorHAnsi" w:hAnsiTheme="minorHAnsi" w:cstheme="minorHAnsi"/>
        </w:rPr>
        <w:t xml:space="preserve">(see appendix </w:t>
      </w:r>
      <w:r w:rsidR="00C1264C">
        <w:rPr>
          <w:rStyle w:val="normaltextrun1"/>
          <w:rFonts w:asciiTheme="minorHAnsi" w:hAnsiTheme="minorHAnsi" w:cstheme="minorHAnsi"/>
        </w:rPr>
        <w:t>8.</w:t>
      </w:r>
      <w:r w:rsidRPr="007130A7">
        <w:rPr>
          <w:rStyle w:val="normaltextrun1"/>
          <w:rFonts w:asciiTheme="minorHAnsi" w:hAnsiTheme="minorHAnsi" w:cstheme="minorHAnsi"/>
        </w:rPr>
        <w:t>1, ethics form)</w:t>
      </w:r>
      <w:r>
        <w:rPr>
          <w:rStyle w:val="normaltextrun1"/>
          <w:rFonts w:asciiTheme="minorHAnsi" w:hAnsiTheme="minorHAnsi" w:cstheme="minorHAnsi"/>
        </w:rPr>
        <w:t xml:space="preserve">. </w:t>
      </w:r>
    </w:p>
    <w:p w14:paraId="35EE6FA5" w14:textId="77777777" w:rsidR="00602A46" w:rsidRDefault="00602A46" w:rsidP="00602A46">
      <w:pPr>
        <w:pStyle w:val="paragraph"/>
        <w:jc w:val="both"/>
        <w:textAlignment w:val="baseline"/>
        <w:rPr>
          <w:rStyle w:val="normaltextrun1"/>
          <w:rFonts w:asciiTheme="minorHAnsi" w:hAnsiTheme="minorHAnsi" w:cstheme="minorHAnsi"/>
        </w:rPr>
      </w:pPr>
    </w:p>
    <w:p w14:paraId="173DD061" w14:textId="0C50545C" w:rsidR="00602A46" w:rsidRPr="007130A7" w:rsidRDefault="005E2F6A"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An online</w:t>
      </w:r>
      <w:r w:rsidRPr="007130A7">
        <w:rPr>
          <w:rStyle w:val="normaltextrun1"/>
          <w:rFonts w:asciiTheme="minorHAnsi" w:hAnsiTheme="minorHAnsi" w:cstheme="minorHAnsi"/>
        </w:rPr>
        <w:t xml:space="preserve"> questionnaire </w:t>
      </w:r>
      <w:r>
        <w:rPr>
          <w:rStyle w:val="normaltextrun1"/>
          <w:rFonts w:asciiTheme="minorHAnsi" w:hAnsiTheme="minorHAnsi" w:cstheme="minorHAnsi"/>
        </w:rPr>
        <w:t>will be sent</w:t>
      </w:r>
      <w:r w:rsidR="00602A46" w:rsidRPr="007130A7">
        <w:rPr>
          <w:rStyle w:val="normaltextrun1"/>
          <w:rFonts w:asciiTheme="minorHAnsi" w:hAnsiTheme="minorHAnsi" w:cstheme="minorHAnsi"/>
        </w:rPr>
        <w:t xml:space="preserve"> to 95 employees whose role is related to </w:t>
      </w:r>
      <w:r>
        <w:rPr>
          <w:rStyle w:val="normaltextrun1"/>
          <w:rFonts w:asciiTheme="minorHAnsi" w:hAnsiTheme="minorHAnsi" w:cstheme="minorHAnsi"/>
        </w:rPr>
        <w:t>WPL</w:t>
      </w:r>
      <w:r w:rsidR="00602A46" w:rsidRPr="007130A7">
        <w:rPr>
          <w:rStyle w:val="normaltextrun1"/>
          <w:rFonts w:asciiTheme="minorHAnsi" w:hAnsiTheme="minorHAnsi" w:cstheme="minorHAnsi"/>
        </w:rPr>
        <w:t xml:space="preserve">.  The </w:t>
      </w:r>
      <w:r w:rsidR="00602A46">
        <w:rPr>
          <w:rStyle w:val="normaltextrun1"/>
          <w:rFonts w:asciiTheme="minorHAnsi" w:hAnsiTheme="minorHAnsi" w:cstheme="minorHAnsi"/>
        </w:rPr>
        <w:t>questionnaire</w:t>
      </w:r>
      <w:r w:rsidR="00602A46" w:rsidRPr="007130A7">
        <w:rPr>
          <w:rStyle w:val="normaltextrun1"/>
          <w:rFonts w:asciiTheme="minorHAnsi" w:hAnsiTheme="minorHAnsi" w:cstheme="minorHAnsi"/>
        </w:rPr>
        <w:t xml:space="preserve"> will be optional, and information will be provided to explain the reason for the research and reassure information used will be anonymous and confidential.</w:t>
      </w:r>
      <w:r w:rsidR="00602A46">
        <w:rPr>
          <w:rStyle w:val="normaltextrun1"/>
          <w:rFonts w:asciiTheme="minorHAnsi" w:hAnsiTheme="minorHAnsi" w:cstheme="minorHAnsi"/>
        </w:rPr>
        <w:t xml:space="preserve"> </w:t>
      </w:r>
      <w:r w:rsidR="00602A46" w:rsidRPr="007130A7">
        <w:rPr>
          <w:rStyle w:val="normaltextrun1"/>
          <w:rFonts w:asciiTheme="minorHAnsi" w:hAnsiTheme="minorHAnsi" w:cstheme="minorHAnsi"/>
        </w:rPr>
        <w:t xml:space="preserve"> </w:t>
      </w:r>
      <w:r w:rsidR="00602A46">
        <w:rPr>
          <w:rStyle w:val="normaltextrun1"/>
          <w:rFonts w:asciiTheme="minorHAnsi" w:hAnsiTheme="minorHAnsi" w:cstheme="minorHAnsi"/>
        </w:rPr>
        <w:t>95</w:t>
      </w:r>
      <w:r w:rsidR="00602A46" w:rsidRPr="007130A7">
        <w:rPr>
          <w:rStyle w:val="normaltextrun1"/>
          <w:rFonts w:asciiTheme="minorHAnsi" w:hAnsiTheme="minorHAnsi" w:cstheme="minorHAnsi"/>
        </w:rPr>
        <w:t xml:space="preserve"> is realistic from the </w:t>
      </w:r>
      <w:r w:rsidR="00602A46" w:rsidRPr="007130A7">
        <w:rPr>
          <w:rStyle w:val="contextualspellingandgrammarerror"/>
          <w:rFonts w:asciiTheme="minorHAnsi" w:hAnsiTheme="minorHAnsi" w:cstheme="minorHAnsi"/>
        </w:rPr>
        <w:t>number</w:t>
      </w:r>
      <w:r w:rsidR="00602A46" w:rsidRPr="007130A7">
        <w:rPr>
          <w:rStyle w:val="normaltextrun1"/>
          <w:rFonts w:asciiTheme="minorHAnsi" w:hAnsiTheme="minorHAnsi" w:cstheme="minorHAnsi"/>
        </w:rPr>
        <w:t xml:space="preserve"> of employees within </w:t>
      </w:r>
      <w:r w:rsidR="00602A46">
        <w:rPr>
          <w:rStyle w:val="normaltextrun1"/>
          <w:rFonts w:asciiTheme="minorHAnsi" w:hAnsiTheme="minorHAnsi" w:cstheme="minorHAnsi"/>
        </w:rPr>
        <w:t xml:space="preserve">this chosen </w:t>
      </w:r>
      <w:r w:rsidR="003E30B5">
        <w:rPr>
          <w:rStyle w:val="normaltextrun1"/>
          <w:rFonts w:asciiTheme="minorHAnsi" w:hAnsiTheme="minorHAnsi" w:cstheme="minorHAnsi"/>
        </w:rPr>
        <w:t>organisation</w:t>
      </w:r>
      <w:r w:rsidR="00602A46" w:rsidRPr="007130A7">
        <w:rPr>
          <w:rStyle w:val="normaltextrun1"/>
          <w:rFonts w:asciiTheme="minorHAnsi" w:hAnsiTheme="minorHAnsi" w:cstheme="minorHAnsi"/>
        </w:rPr>
        <w:t xml:space="preserve"> and information included </w:t>
      </w:r>
      <w:r w:rsidR="009F054E">
        <w:rPr>
          <w:rStyle w:val="normaltextrun1"/>
          <w:rFonts w:asciiTheme="minorHAnsi" w:hAnsiTheme="minorHAnsi" w:cstheme="minorHAnsi"/>
        </w:rPr>
        <w:t>in</w:t>
      </w:r>
      <w:r w:rsidR="00602A46" w:rsidRPr="007130A7">
        <w:rPr>
          <w:rStyle w:val="normaltextrun1"/>
          <w:rFonts w:asciiTheme="minorHAnsi" w:hAnsiTheme="minorHAnsi" w:cstheme="minorHAnsi"/>
        </w:rPr>
        <w:t xml:space="preserve"> the invite should encourage a good response rate (Cohen, Manion and Morrison, 2017).</w:t>
      </w:r>
      <w:r w:rsidR="00602A46" w:rsidRPr="007130A7">
        <w:rPr>
          <w:rStyle w:val="normaltextrun1"/>
          <w:rFonts w:asciiTheme="minorHAnsi" w:hAnsiTheme="minorHAnsi" w:cstheme="minorHAnsi"/>
          <w:color w:val="FF0000"/>
        </w:rPr>
        <w:t> </w:t>
      </w:r>
      <w:r w:rsidR="00602A46" w:rsidRPr="007130A7">
        <w:rPr>
          <w:rStyle w:val="normaltextrun1"/>
          <w:rFonts w:asciiTheme="minorHAnsi" w:hAnsiTheme="minorHAnsi" w:cstheme="minorHAnsi"/>
        </w:rPr>
        <w:t xml:space="preserve">The </w:t>
      </w:r>
      <w:r w:rsidR="00602A46">
        <w:rPr>
          <w:rStyle w:val="normaltextrun1"/>
          <w:rFonts w:asciiTheme="minorHAnsi" w:hAnsiTheme="minorHAnsi" w:cstheme="minorHAnsi"/>
        </w:rPr>
        <w:t>questionnaire</w:t>
      </w:r>
      <w:r w:rsidR="00602A46" w:rsidRPr="007130A7">
        <w:rPr>
          <w:rStyle w:val="normaltextrun1"/>
          <w:rFonts w:asciiTheme="minorHAnsi" w:hAnsiTheme="minorHAnsi" w:cstheme="minorHAnsi"/>
        </w:rPr>
        <w:t xml:space="preserve"> will be sent to a contact list available from the </w:t>
      </w:r>
      <w:r w:rsidR="003E30B5">
        <w:rPr>
          <w:rStyle w:val="normaltextrun1"/>
          <w:rFonts w:asciiTheme="minorHAnsi" w:hAnsiTheme="minorHAnsi" w:cstheme="minorHAnsi"/>
        </w:rPr>
        <w:t>organisation</w:t>
      </w:r>
      <w:r w:rsidR="00602A46">
        <w:rPr>
          <w:rStyle w:val="normaltextrun1"/>
          <w:rFonts w:asciiTheme="minorHAnsi" w:hAnsiTheme="minorHAnsi" w:cstheme="minorHAnsi"/>
        </w:rPr>
        <w:t>’s</w:t>
      </w:r>
      <w:r w:rsidR="00602A46" w:rsidRPr="007130A7">
        <w:rPr>
          <w:rStyle w:val="normaltextrun1"/>
          <w:rFonts w:asciiTheme="minorHAnsi" w:hAnsiTheme="minorHAnsi" w:cstheme="minorHAnsi"/>
        </w:rPr>
        <w:t xml:space="preserve"> communication platform</w:t>
      </w:r>
      <w:r w:rsidR="00602A46">
        <w:rPr>
          <w:rStyle w:val="normaltextrun1"/>
          <w:rFonts w:asciiTheme="minorHAnsi" w:hAnsiTheme="minorHAnsi" w:cstheme="minorHAnsi"/>
        </w:rPr>
        <w:t>, but</w:t>
      </w:r>
      <w:r w:rsidR="00602A46" w:rsidRPr="007130A7">
        <w:rPr>
          <w:rStyle w:val="normaltextrun1"/>
          <w:rFonts w:asciiTheme="minorHAnsi" w:hAnsiTheme="minorHAnsi" w:cstheme="minorHAnsi"/>
        </w:rPr>
        <w:t xml:space="preserve"> sent via </w:t>
      </w:r>
      <w:proofErr w:type="gramStart"/>
      <w:r w:rsidR="00602A46">
        <w:rPr>
          <w:rStyle w:val="normaltextrun1"/>
          <w:rFonts w:asciiTheme="minorHAnsi" w:hAnsiTheme="minorHAnsi" w:cstheme="minorHAnsi"/>
        </w:rPr>
        <w:t>an</w:t>
      </w:r>
      <w:proofErr w:type="gramEnd"/>
      <w:r w:rsidR="00602A46" w:rsidRPr="007130A7">
        <w:rPr>
          <w:rStyle w:val="normaltextrun1"/>
          <w:rFonts w:asciiTheme="minorHAnsi" w:hAnsiTheme="minorHAnsi" w:cstheme="minorHAnsi"/>
        </w:rPr>
        <w:t xml:space="preserve"> university email to emphasise this </w:t>
      </w:r>
      <w:r w:rsidR="00602A46">
        <w:rPr>
          <w:rStyle w:val="normaltextrun1"/>
          <w:rFonts w:asciiTheme="minorHAnsi" w:hAnsiTheme="minorHAnsi" w:cstheme="minorHAnsi"/>
        </w:rPr>
        <w:t xml:space="preserve">research is </w:t>
      </w:r>
      <w:r w:rsidR="00602A46" w:rsidRPr="007130A7">
        <w:rPr>
          <w:rStyle w:val="normaltextrun1"/>
          <w:rFonts w:asciiTheme="minorHAnsi" w:hAnsiTheme="minorHAnsi" w:cstheme="minorHAnsi"/>
        </w:rPr>
        <w:t xml:space="preserve">not sponsored or required by the </w:t>
      </w:r>
      <w:r w:rsidR="003E30B5">
        <w:rPr>
          <w:rFonts w:asciiTheme="minorHAnsi" w:hAnsiTheme="minorHAnsi" w:cstheme="minorHAnsi"/>
          <w:shd w:val="clear" w:color="auto" w:fill="FFFFFF"/>
        </w:rPr>
        <w:t>organisation</w:t>
      </w:r>
      <w:r w:rsidR="00602A46" w:rsidRPr="007130A7">
        <w:rPr>
          <w:rStyle w:val="normaltextrun1"/>
          <w:rFonts w:asciiTheme="minorHAnsi" w:hAnsiTheme="minorHAnsi" w:cstheme="minorHAnsi"/>
        </w:rPr>
        <w:t xml:space="preserve"> but is in fact independent and for research reasons only (see appendix </w:t>
      </w:r>
      <w:r w:rsidR="00C1264C">
        <w:rPr>
          <w:rStyle w:val="normaltextrun1"/>
          <w:rFonts w:asciiTheme="minorHAnsi" w:hAnsiTheme="minorHAnsi" w:cstheme="minorHAnsi"/>
        </w:rPr>
        <w:t>8.</w:t>
      </w:r>
      <w:r w:rsidR="00602A46" w:rsidRPr="007130A7">
        <w:rPr>
          <w:rStyle w:val="normaltextrun1"/>
          <w:rFonts w:asciiTheme="minorHAnsi" w:hAnsiTheme="minorHAnsi" w:cstheme="minorHAnsi"/>
        </w:rPr>
        <w:t xml:space="preserve">3). Participants may </w:t>
      </w:r>
      <w:r w:rsidR="00602A46">
        <w:rPr>
          <w:rStyle w:val="normaltextrun1"/>
          <w:rFonts w:asciiTheme="minorHAnsi" w:hAnsiTheme="minorHAnsi" w:cstheme="minorHAnsi"/>
        </w:rPr>
        <w:t>volunteer</w:t>
      </w:r>
      <w:r w:rsidR="00602A46" w:rsidRPr="007130A7">
        <w:rPr>
          <w:rStyle w:val="normaltextrun1"/>
          <w:rFonts w:asciiTheme="minorHAnsi" w:hAnsiTheme="minorHAnsi" w:cstheme="minorHAnsi"/>
        </w:rPr>
        <w:t xml:space="preserve"> to take part at the next stage.</w:t>
      </w:r>
      <w:r w:rsidR="00602A46" w:rsidRPr="007130A7">
        <w:rPr>
          <w:rStyle w:val="normaltextrun1"/>
          <w:rFonts w:asciiTheme="minorHAnsi" w:hAnsiTheme="minorHAnsi" w:cstheme="minorHAnsi"/>
          <w:b/>
          <w:bCs/>
          <w:i/>
          <w:iCs/>
        </w:rPr>
        <w:t xml:space="preserve"> </w:t>
      </w:r>
    </w:p>
    <w:p w14:paraId="396FDEFF"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13CABA9A" w14:textId="7BE269E9"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Once the </w:t>
      </w:r>
      <w:r>
        <w:rPr>
          <w:rStyle w:val="normaltextrun1"/>
          <w:rFonts w:asciiTheme="minorHAnsi" w:hAnsiTheme="minorHAnsi" w:cstheme="minorHAnsi"/>
        </w:rPr>
        <w:t>questionnaire</w:t>
      </w:r>
      <w:r w:rsidRPr="007130A7">
        <w:rPr>
          <w:rStyle w:val="normaltextrun1"/>
          <w:rFonts w:asciiTheme="minorHAnsi" w:hAnsiTheme="minorHAnsi" w:cstheme="minorHAnsi"/>
        </w:rPr>
        <w:t xml:space="preserve"> is completed, names for the next stage will be collected from participants who opt</w:t>
      </w:r>
      <w:r>
        <w:rPr>
          <w:rStyle w:val="normaltextrun1"/>
          <w:rFonts w:asciiTheme="minorHAnsi" w:hAnsiTheme="minorHAnsi" w:cstheme="minorHAnsi"/>
        </w:rPr>
        <w:t>ed</w:t>
      </w:r>
      <w:r w:rsidRPr="007130A7">
        <w:rPr>
          <w:rStyle w:val="normaltextrun1"/>
          <w:rFonts w:asciiTheme="minorHAnsi" w:hAnsiTheme="minorHAnsi" w:cstheme="minorHAnsi"/>
        </w:rPr>
        <w:t xml:space="preserve"> in, allowing for multi-stage sampling (Denscombe, 2017).</w:t>
      </w:r>
      <w:r>
        <w:rPr>
          <w:rStyle w:val="normaltextrun1"/>
          <w:rFonts w:asciiTheme="minorHAnsi" w:hAnsiTheme="minorHAnsi" w:cstheme="minorHAnsi"/>
        </w:rPr>
        <w:t xml:space="preserve">  B</w:t>
      </w:r>
      <w:r w:rsidRPr="007130A7">
        <w:rPr>
          <w:rStyle w:val="normaltextrun1"/>
          <w:rFonts w:asciiTheme="minorHAnsi" w:hAnsiTheme="minorHAnsi" w:cstheme="minorHAnsi"/>
        </w:rPr>
        <w:t>enefits for this method allows for random sampling but limitations may be produced with the lack of heterogeneity within experiences of the participants i.e. only inexperienced WPEs will opt in when a broader scale could provide richer data.  This smaller sample will be contacted via email to provide a further background to the research</w:t>
      </w:r>
      <w:r>
        <w:rPr>
          <w:rStyle w:val="normaltextrun1"/>
          <w:rFonts w:asciiTheme="minorHAnsi" w:hAnsiTheme="minorHAnsi" w:cstheme="minorHAnsi"/>
        </w:rPr>
        <w:t xml:space="preserve"> </w:t>
      </w:r>
      <w:r w:rsidRPr="007130A7">
        <w:rPr>
          <w:rStyle w:val="normaltextrun1"/>
          <w:rFonts w:asciiTheme="minorHAnsi" w:hAnsiTheme="minorHAnsi" w:cstheme="minorHAnsi"/>
        </w:rPr>
        <w:t>to</w:t>
      </w:r>
      <w:r>
        <w:rPr>
          <w:rStyle w:val="normaltextrun1"/>
          <w:rFonts w:asciiTheme="minorHAnsi" w:hAnsiTheme="minorHAnsi" w:cstheme="minorHAnsi"/>
        </w:rPr>
        <w:t xml:space="preserve"> permit</w:t>
      </w:r>
      <w:r w:rsidRPr="007130A7">
        <w:rPr>
          <w:rStyle w:val="normaltextrun1"/>
          <w:rFonts w:asciiTheme="minorHAnsi" w:hAnsiTheme="minorHAnsi" w:cstheme="minorHAnsi"/>
        </w:rPr>
        <w:t xml:space="preserve"> a one-to-one interview.  If a one-to-one interview is established, each will be asked to complete a consent form</w:t>
      </w:r>
      <w:r w:rsidR="005E2F6A">
        <w:rPr>
          <w:rStyle w:val="normaltextrun1"/>
          <w:rFonts w:asciiTheme="minorHAnsi" w:hAnsiTheme="minorHAnsi" w:cstheme="minorHAnsi"/>
        </w:rPr>
        <w:t xml:space="preserve"> (see appendix 8.5)</w:t>
      </w:r>
      <w:r w:rsidRPr="007130A7">
        <w:rPr>
          <w:rStyle w:val="normaltextrun1"/>
          <w:rFonts w:asciiTheme="minorHAnsi" w:hAnsiTheme="minorHAnsi" w:cstheme="minorHAnsi"/>
        </w:rPr>
        <w:t xml:space="preserve"> and can withdraw at any time (Bera, 2018).     </w:t>
      </w:r>
    </w:p>
    <w:p w14:paraId="636550E1"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40DCA4A6" w14:textId="1AAE6249" w:rsidR="00602A46"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Due to covid restrictions </w:t>
      </w:r>
      <w:r w:rsidRPr="007130A7">
        <w:rPr>
          <w:rFonts w:asciiTheme="minorHAnsi" w:hAnsiTheme="minorHAnsi" w:cstheme="minorHAnsi"/>
          <w:color w:val="000000"/>
          <w:shd w:val="clear" w:color="auto" w:fill="FFFFFF"/>
        </w:rPr>
        <w:t>(Drakeford, 2021)</w:t>
      </w:r>
      <w:r w:rsidRPr="007130A7">
        <w:rPr>
          <w:rStyle w:val="normaltextrun1"/>
          <w:rFonts w:asciiTheme="minorHAnsi" w:hAnsiTheme="minorHAnsi" w:cstheme="minorHAnsi"/>
        </w:rPr>
        <w:t>, interviews will be completed one</w:t>
      </w:r>
      <w:r>
        <w:rPr>
          <w:rStyle w:val="normaltextrun1"/>
          <w:rFonts w:asciiTheme="minorHAnsi" w:hAnsiTheme="minorHAnsi" w:cstheme="minorHAnsi"/>
        </w:rPr>
        <w:t>-</w:t>
      </w:r>
      <w:r w:rsidRPr="007130A7">
        <w:rPr>
          <w:rStyle w:val="normaltextrun1"/>
          <w:rFonts w:asciiTheme="minorHAnsi" w:hAnsiTheme="minorHAnsi" w:cstheme="minorHAnsi"/>
        </w:rPr>
        <w:t>to</w:t>
      </w:r>
      <w:r>
        <w:rPr>
          <w:rStyle w:val="normaltextrun1"/>
          <w:rFonts w:asciiTheme="minorHAnsi" w:hAnsiTheme="minorHAnsi" w:cstheme="minorHAnsi"/>
        </w:rPr>
        <w:t>-</w:t>
      </w:r>
      <w:r w:rsidRPr="007130A7">
        <w:rPr>
          <w:rStyle w:val="normaltextrun1"/>
          <w:rFonts w:asciiTheme="minorHAnsi" w:hAnsiTheme="minorHAnsi" w:cstheme="minorHAnsi"/>
        </w:rPr>
        <w:t xml:space="preserve">one via video conference platform. Invitations will be sent from </w:t>
      </w:r>
      <w:r w:rsidR="009F054E">
        <w:rPr>
          <w:rStyle w:val="normaltextrun1"/>
          <w:rFonts w:asciiTheme="minorHAnsi" w:hAnsiTheme="minorHAnsi" w:cstheme="minorHAnsi"/>
        </w:rPr>
        <w:t xml:space="preserve">the </w:t>
      </w:r>
      <w:proofErr w:type="gramStart"/>
      <w:r w:rsidR="009F054E">
        <w:rPr>
          <w:rStyle w:val="normaltextrun1"/>
          <w:rFonts w:asciiTheme="minorHAnsi" w:hAnsiTheme="minorHAnsi" w:cstheme="minorHAnsi"/>
        </w:rPr>
        <w:t>researchers</w:t>
      </w:r>
      <w:proofErr w:type="gramEnd"/>
      <w:r w:rsidRPr="007130A7">
        <w:rPr>
          <w:rStyle w:val="normaltextrun1"/>
          <w:rFonts w:asciiTheme="minorHAnsi" w:hAnsiTheme="minorHAnsi" w:cstheme="minorHAnsi"/>
        </w:rPr>
        <w:t xml:space="preserve"> university email address to remind participants this research is independent, and a MS Teams University account will be used where possible to conduct the interview.    Recordings of the interviews will be required for analysis later.  Recording an interview has pros and cons.  For example, recordings allow for correct transcribing and less note taking so the researcher can actively listen as level 4-5 (Wilson, 20</w:t>
      </w:r>
      <w:r>
        <w:rPr>
          <w:rStyle w:val="normaltextrun1"/>
          <w:rFonts w:asciiTheme="minorHAnsi" w:hAnsiTheme="minorHAnsi" w:cstheme="minorHAnsi"/>
        </w:rPr>
        <w:t>04</w:t>
      </w:r>
      <w:r w:rsidRPr="007130A7">
        <w:rPr>
          <w:rStyle w:val="normaltextrun1"/>
          <w:rFonts w:asciiTheme="minorHAnsi" w:hAnsiTheme="minorHAnsi" w:cstheme="minorHAnsi"/>
        </w:rPr>
        <w:t xml:space="preserve">) to understand what is being said.  When note taking, one can argue only a fraction of the conversation is being cognitively digested so recordings allow the researcher to check what was missed (Denscombe, 2017).  </w:t>
      </w:r>
      <w:r w:rsidR="005E2F6A">
        <w:rPr>
          <w:rStyle w:val="normaltextrun1"/>
          <w:rFonts w:asciiTheme="minorHAnsi" w:hAnsiTheme="minorHAnsi" w:cstheme="minorHAnsi"/>
        </w:rPr>
        <w:t>D</w:t>
      </w:r>
      <w:r w:rsidRPr="007130A7">
        <w:rPr>
          <w:rStyle w:val="normaltextrun1"/>
          <w:rFonts w:asciiTheme="minorHAnsi" w:hAnsiTheme="minorHAnsi" w:cstheme="minorHAnsi"/>
        </w:rPr>
        <w:t xml:space="preserve">isadvantages </w:t>
      </w:r>
      <w:r w:rsidR="005E2F6A">
        <w:rPr>
          <w:rStyle w:val="normaltextrun1"/>
          <w:rFonts w:asciiTheme="minorHAnsi" w:hAnsiTheme="minorHAnsi" w:cstheme="minorHAnsi"/>
        </w:rPr>
        <w:t>of</w:t>
      </w:r>
      <w:r w:rsidRPr="007130A7">
        <w:rPr>
          <w:rStyle w:val="normaltextrun1"/>
          <w:rFonts w:asciiTheme="minorHAnsi" w:hAnsiTheme="minorHAnsi" w:cstheme="minorHAnsi"/>
        </w:rPr>
        <w:t xml:space="preserve"> recording could be for the participant </w:t>
      </w:r>
      <w:r w:rsidR="005E2F6A">
        <w:rPr>
          <w:rStyle w:val="normaltextrun1"/>
          <w:rFonts w:asciiTheme="minorHAnsi" w:hAnsiTheme="minorHAnsi" w:cstheme="minorHAnsi"/>
        </w:rPr>
        <w:t>as their</w:t>
      </w:r>
      <w:r w:rsidRPr="007130A7">
        <w:rPr>
          <w:rStyle w:val="normaltextrun1"/>
          <w:rFonts w:asciiTheme="minorHAnsi" w:hAnsiTheme="minorHAnsi" w:cstheme="minorHAnsi"/>
        </w:rPr>
        <w:t xml:space="preserve"> behaviour </w:t>
      </w:r>
      <w:r w:rsidR="005E2F6A">
        <w:rPr>
          <w:rStyle w:val="normaltextrun1"/>
          <w:rFonts w:asciiTheme="minorHAnsi" w:hAnsiTheme="minorHAnsi" w:cstheme="minorHAnsi"/>
        </w:rPr>
        <w:t>could be</w:t>
      </w:r>
      <w:r w:rsidRPr="007130A7">
        <w:rPr>
          <w:rStyle w:val="normaltextrun1"/>
          <w:rFonts w:asciiTheme="minorHAnsi" w:hAnsiTheme="minorHAnsi" w:cstheme="minorHAnsi"/>
        </w:rPr>
        <w:t xml:space="preserve"> inhibited (Denscombe, 2017).  For example, some participants may </w:t>
      </w:r>
      <w:r w:rsidR="005E2F6A" w:rsidRPr="007130A7">
        <w:rPr>
          <w:rStyle w:val="normaltextrun1"/>
          <w:rFonts w:asciiTheme="minorHAnsi" w:hAnsiTheme="minorHAnsi" w:cstheme="minorHAnsi"/>
        </w:rPr>
        <w:t xml:space="preserve">not like being recorded </w:t>
      </w:r>
      <w:r w:rsidR="005E2F6A">
        <w:rPr>
          <w:rStyle w:val="normaltextrun1"/>
          <w:rFonts w:asciiTheme="minorHAnsi" w:hAnsiTheme="minorHAnsi" w:cstheme="minorHAnsi"/>
        </w:rPr>
        <w:t xml:space="preserve">or </w:t>
      </w:r>
      <w:r w:rsidRPr="007130A7">
        <w:rPr>
          <w:rStyle w:val="normaltextrun1"/>
          <w:rFonts w:asciiTheme="minorHAnsi" w:hAnsiTheme="minorHAnsi" w:cstheme="minorHAnsi"/>
        </w:rPr>
        <w:t>feel the recording will be shared with the “wrong people”.</w:t>
      </w:r>
      <w:r>
        <w:rPr>
          <w:rStyle w:val="normaltextrun1"/>
          <w:rFonts w:asciiTheme="minorHAnsi" w:hAnsiTheme="minorHAnsi" w:cstheme="minorHAnsi"/>
        </w:rPr>
        <w:t xml:space="preserve">  </w:t>
      </w:r>
      <w:r w:rsidR="005E2F6A">
        <w:rPr>
          <w:rStyle w:val="normaltextrun1"/>
          <w:rFonts w:asciiTheme="minorHAnsi" w:hAnsiTheme="minorHAnsi" w:cstheme="minorHAnsi"/>
        </w:rPr>
        <w:t>The</w:t>
      </w:r>
      <w:r w:rsidRPr="007130A7">
        <w:rPr>
          <w:rStyle w:val="normaltextrun1"/>
          <w:rFonts w:asciiTheme="minorHAnsi" w:hAnsiTheme="minorHAnsi" w:cstheme="minorHAnsi"/>
        </w:rPr>
        <w:t xml:space="preserve"> consent form needs to show clarity of confidentiality and the reasons for research.  It needs to be transparent the work is being done on behalf of the University and not the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There are also disadvantages from technical reasons</w:t>
      </w:r>
      <w:r>
        <w:rPr>
          <w:rStyle w:val="normaltextrun1"/>
          <w:rFonts w:asciiTheme="minorHAnsi" w:hAnsiTheme="minorHAnsi" w:cstheme="minorHAnsi"/>
        </w:rPr>
        <w:t>,</w:t>
      </w:r>
      <w:r w:rsidRPr="007130A7">
        <w:rPr>
          <w:rStyle w:val="normaltextrun1"/>
          <w:rFonts w:asciiTheme="minorHAnsi" w:hAnsiTheme="minorHAnsi" w:cstheme="minorHAnsi"/>
        </w:rPr>
        <w:t xml:space="preserve"> such as a shutdown mid conversation</w:t>
      </w:r>
      <w:r>
        <w:rPr>
          <w:rStyle w:val="normaltextrun1"/>
          <w:rFonts w:asciiTheme="minorHAnsi" w:hAnsiTheme="minorHAnsi" w:cstheme="minorHAnsi"/>
        </w:rPr>
        <w:t>.  It is</w:t>
      </w:r>
      <w:r w:rsidRPr="007130A7">
        <w:rPr>
          <w:rStyle w:val="normaltextrun1"/>
          <w:rFonts w:asciiTheme="minorHAnsi" w:hAnsiTheme="minorHAnsi" w:cstheme="minorHAnsi"/>
        </w:rPr>
        <w:t xml:space="preserve"> recommended to familiarise yourself with the platform to limit any technical difficulties (Gray et al. 2020).</w:t>
      </w:r>
      <w:r>
        <w:rPr>
          <w:rStyle w:val="normaltextrun1"/>
          <w:rFonts w:asciiTheme="minorHAnsi" w:hAnsiTheme="minorHAnsi" w:cstheme="minorHAnsi"/>
          <w:b/>
          <w:bCs/>
          <w:i/>
          <w:iCs/>
        </w:rPr>
        <w:t xml:space="preserve">  </w:t>
      </w:r>
      <w:r w:rsidRPr="007130A7">
        <w:rPr>
          <w:rStyle w:val="normaltextrun1"/>
          <w:rFonts w:asciiTheme="minorHAnsi" w:hAnsiTheme="minorHAnsi" w:cstheme="minorHAnsi"/>
        </w:rPr>
        <w:t xml:space="preserve">Participants will have the choice to decide what platform is to be used but, this may hinder recording of the interviews if what is chosen cannot be recorded i.e., </w:t>
      </w:r>
      <w:proofErr w:type="gramStart"/>
      <w:r w:rsidR="00204A43" w:rsidRPr="007130A7">
        <w:rPr>
          <w:rStyle w:val="normaltextrun1"/>
          <w:rFonts w:asciiTheme="minorHAnsi" w:hAnsiTheme="minorHAnsi" w:cstheme="minorHAnsi"/>
        </w:rPr>
        <w:t>WhatsApp</w:t>
      </w:r>
      <w:proofErr w:type="gramEnd"/>
    </w:p>
    <w:p w14:paraId="6BA55722" w14:textId="77777777" w:rsidR="00602A46" w:rsidRDefault="00602A46" w:rsidP="00602A46">
      <w:pPr>
        <w:pStyle w:val="paragraph"/>
        <w:jc w:val="both"/>
        <w:textAlignment w:val="baseline"/>
        <w:rPr>
          <w:rStyle w:val="normaltextrun1"/>
          <w:rFonts w:asciiTheme="minorHAnsi" w:hAnsiTheme="minorHAnsi" w:cstheme="minorHAnsi"/>
        </w:rPr>
      </w:pPr>
    </w:p>
    <w:p w14:paraId="410CA398" w14:textId="3E012B4B" w:rsidR="00602A46" w:rsidRPr="007130A7" w:rsidRDefault="00602A46" w:rsidP="00602A46">
      <w:pPr>
        <w:outlineLvl w:val="1"/>
        <w:rPr>
          <w:rFonts w:asciiTheme="minorHAnsi" w:hAnsiTheme="minorHAnsi" w:cstheme="minorHAnsi"/>
          <w:b/>
        </w:rPr>
      </w:pPr>
      <w:bookmarkStart w:id="23" w:name="_Toc161658229"/>
      <w:r>
        <w:rPr>
          <w:rFonts w:asciiTheme="minorHAnsi" w:hAnsiTheme="minorHAnsi" w:cstheme="minorHAnsi"/>
          <w:b/>
        </w:rPr>
        <w:t>3.</w:t>
      </w:r>
      <w:r w:rsidR="00FE193D">
        <w:rPr>
          <w:rFonts w:asciiTheme="minorHAnsi" w:hAnsiTheme="minorHAnsi" w:cstheme="minorHAnsi"/>
          <w:b/>
        </w:rPr>
        <w:t>2</w:t>
      </w:r>
      <w:r>
        <w:rPr>
          <w:rFonts w:asciiTheme="minorHAnsi" w:hAnsiTheme="minorHAnsi" w:cstheme="minorHAnsi"/>
          <w:b/>
        </w:rPr>
        <w:t xml:space="preserve"> </w:t>
      </w:r>
      <w:r w:rsidRPr="007130A7">
        <w:rPr>
          <w:rFonts w:asciiTheme="minorHAnsi" w:hAnsiTheme="minorHAnsi" w:cstheme="minorHAnsi"/>
          <w:b/>
        </w:rPr>
        <w:t>Data collection method</w:t>
      </w:r>
      <w:bookmarkEnd w:id="23"/>
    </w:p>
    <w:p w14:paraId="1CECDBF5" w14:textId="0D398E93" w:rsidR="00602A46" w:rsidRPr="007130A7" w:rsidRDefault="005C2DF3"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Q</w:t>
      </w:r>
      <w:r w:rsidR="00602A46" w:rsidRPr="007130A7">
        <w:rPr>
          <w:rStyle w:val="normaltextrun1"/>
          <w:rFonts w:asciiTheme="minorHAnsi" w:hAnsiTheme="minorHAnsi" w:cstheme="minorHAnsi"/>
        </w:rPr>
        <w:t>uestionnaires has its advantages and disadvantages.  For example, there is cost effectiveness and time saving when online is chosen</w:t>
      </w:r>
      <w:r w:rsidR="00602A46">
        <w:rPr>
          <w:rStyle w:val="normaltextrun1"/>
          <w:rFonts w:asciiTheme="minorHAnsi" w:hAnsiTheme="minorHAnsi" w:cstheme="minorHAnsi"/>
        </w:rPr>
        <w:t xml:space="preserve">.  Yet, </w:t>
      </w:r>
      <w:r w:rsidR="00602A46" w:rsidRPr="007130A7">
        <w:rPr>
          <w:rStyle w:val="normaltextrun1"/>
          <w:rFonts w:asciiTheme="minorHAnsi" w:hAnsiTheme="minorHAnsi" w:cstheme="minorHAnsi"/>
        </w:rPr>
        <w:t xml:space="preserve">if sent via email, </w:t>
      </w:r>
      <w:r w:rsidR="009F054E">
        <w:rPr>
          <w:rStyle w:val="normaltextrun1"/>
          <w:rFonts w:asciiTheme="minorHAnsi" w:hAnsiTheme="minorHAnsi" w:cstheme="minorHAnsi"/>
        </w:rPr>
        <w:t xml:space="preserve">there could be a </w:t>
      </w:r>
      <w:r w:rsidR="00602A46" w:rsidRPr="007130A7">
        <w:rPr>
          <w:rStyle w:val="normaltextrun1"/>
          <w:rFonts w:asciiTheme="minorHAnsi" w:hAnsiTheme="minorHAnsi" w:cstheme="minorHAnsi"/>
        </w:rPr>
        <w:t>lack of anonymity</w:t>
      </w:r>
      <w:r w:rsidR="009F054E">
        <w:rPr>
          <w:rStyle w:val="normaltextrun1"/>
          <w:rFonts w:asciiTheme="minorHAnsi" w:hAnsiTheme="minorHAnsi" w:cstheme="minorHAnsi"/>
        </w:rPr>
        <w:t>.  N</w:t>
      </w:r>
      <w:r w:rsidR="00602A46" w:rsidRPr="007130A7">
        <w:rPr>
          <w:rStyle w:val="normaltextrun1"/>
          <w:rFonts w:asciiTheme="minorHAnsi" w:hAnsiTheme="minorHAnsi" w:cstheme="minorHAnsi"/>
        </w:rPr>
        <w:t>ames could be visible to all when only those who wish to partake in further research should be evident</w:t>
      </w:r>
      <w:r w:rsidR="009F054E">
        <w:rPr>
          <w:rStyle w:val="normaltextrun1"/>
          <w:rFonts w:asciiTheme="minorHAnsi" w:hAnsiTheme="minorHAnsi" w:cstheme="minorHAnsi"/>
        </w:rPr>
        <w:t>.  This could</w:t>
      </w:r>
      <w:r w:rsidR="00602A46">
        <w:rPr>
          <w:rStyle w:val="normaltextrun1"/>
          <w:rFonts w:asciiTheme="minorHAnsi" w:hAnsiTheme="minorHAnsi" w:cstheme="minorHAnsi"/>
        </w:rPr>
        <w:t xml:space="preserve"> provide an</w:t>
      </w:r>
      <w:r w:rsidR="00602A46" w:rsidRPr="007130A7">
        <w:rPr>
          <w:rStyle w:val="normaltextrun1"/>
          <w:rFonts w:asciiTheme="minorHAnsi" w:hAnsiTheme="minorHAnsi" w:cstheme="minorHAnsi"/>
        </w:rPr>
        <w:t xml:space="preserve"> ethical barrier (Cohen, Manion and Morrison, 2017).  Using platforms such as “Survey Monkey” can guarantee anonymity </w:t>
      </w:r>
      <w:r w:rsidR="009F054E">
        <w:rPr>
          <w:rStyle w:val="normaltextrun1"/>
          <w:rFonts w:asciiTheme="minorHAnsi" w:hAnsiTheme="minorHAnsi" w:cstheme="minorHAnsi"/>
        </w:rPr>
        <w:t>(</w:t>
      </w:r>
      <w:r w:rsidR="00602A46" w:rsidRPr="007130A7">
        <w:rPr>
          <w:rStyle w:val="normaltextrun1"/>
          <w:rFonts w:asciiTheme="minorHAnsi" w:hAnsiTheme="minorHAnsi" w:cstheme="minorHAnsi"/>
        </w:rPr>
        <w:t>providing personal data is not questioned i.e. What department do you work in?</w:t>
      </w:r>
      <w:r w:rsidR="009F054E">
        <w:rPr>
          <w:rStyle w:val="normaltextrun1"/>
          <w:rFonts w:asciiTheme="minorHAnsi" w:hAnsiTheme="minorHAnsi" w:cstheme="minorHAnsi"/>
        </w:rPr>
        <w:t xml:space="preserve">).  </w:t>
      </w:r>
      <w:r w:rsidR="00602A46" w:rsidRPr="007130A7">
        <w:rPr>
          <w:rStyle w:val="normaltextrun1"/>
          <w:rFonts w:asciiTheme="minorHAnsi" w:hAnsiTheme="minorHAnsi" w:cstheme="minorHAnsi"/>
        </w:rPr>
        <w:t>It is decided contacts will be blind copied into a mass email invite as this saves time and provides anonymity.</w:t>
      </w:r>
    </w:p>
    <w:p w14:paraId="45BF0265"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4BCBC5F7" w14:textId="6E0716B1"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Questionnaires completed face</w:t>
      </w:r>
      <w:r>
        <w:rPr>
          <w:rStyle w:val="normaltextrun1"/>
          <w:rFonts w:asciiTheme="minorHAnsi" w:hAnsiTheme="minorHAnsi" w:cstheme="minorHAnsi"/>
        </w:rPr>
        <w:t>-</w:t>
      </w:r>
      <w:r w:rsidRPr="007130A7">
        <w:rPr>
          <w:rStyle w:val="normaltextrun1"/>
          <w:rFonts w:asciiTheme="minorHAnsi" w:hAnsiTheme="minorHAnsi" w:cstheme="minorHAnsi"/>
        </w:rPr>
        <w:t>to</w:t>
      </w:r>
      <w:r>
        <w:rPr>
          <w:rStyle w:val="normaltextrun1"/>
          <w:rFonts w:asciiTheme="minorHAnsi" w:hAnsiTheme="minorHAnsi" w:cstheme="minorHAnsi"/>
        </w:rPr>
        <w:t>-</w:t>
      </w:r>
      <w:r w:rsidRPr="007130A7">
        <w:rPr>
          <w:rStyle w:val="normaltextrun1"/>
          <w:rFonts w:asciiTheme="minorHAnsi" w:hAnsiTheme="minorHAnsi" w:cstheme="minorHAnsi"/>
        </w:rPr>
        <w:t xml:space="preserve">face do have benefits as a relationship building between participant and researcher, but this could also be construed as an interview.  Practically, covid restrictions limit contact so online </w:t>
      </w:r>
      <w:r>
        <w:rPr>
          <w:rStyle w:val="normaltextrun1"/>
          <w:rFonts w:asciiTheme="minorHAnsi" w:hAnsiTheme="minorHAnsi" w:cstheme="minorHAnsi"/>
        </w:rPr>
        <w:t>questionnaires</w:t>
      </w:r>
      <w:r w:rsidRPr="007130A7">
        <w:rPr>
          <w:rStyle w:val="normaltextrun1"/>
          <w:rFonts w:asciiTheme="minorHAnsi" w:hAnsiTheme="minorHAnsi" w:cstheme="minorHAnsi"/>
        </w:rPr>
        <w:t xml:space="preserve"> are the only option at this given time.  Limitations to online could mean the lack of clean feedback (</w:t>
      </w:r>
      <w:r w:rsidRPr="007130A7">
        <w:rPr>
          <w:rStyle w:val="normaltextrun"/>
          <w:rFonts w:asciiTheme="minorHAnsi" w:hAnsiTheme="minorHAnsi" w:cstheme="minorHAnsi"/>
          <w:color w:val="000000"/>
          <w:shd w:val="clear" w:color="auto" w:fill="FFFFFF"/>
        </w:rPr>
        <w:t xml:space="preserve">Gilbert and </w:t>
      </w:r>
      <w:proofErr w:type="spellStart"/>
      <w:r w:rsidRPr="007130A7">
        <w:rPr>
          <w:rStyle w:val="normaltextrun"/>
          <w:rFonts w:asciiTheme="minorHAnsi" w:hAnsiTheme="minorHAnsi" w:cstheme="minorHAnsi"/>
          <w:color w:val="000000"/>
          <w:shd w:val="clear" w:color="auto" w:fill="FFFFFF"/>
        </w:rPr>
        <w:t>Whittleworth</w:t>
      </w:r>
      <w:proofErr w:type="spellEnd"/>
      <w:r w:rsidRPr="007130A7">
        <w:rPr>
          <w:rStyle w:val="normaltextrun"/>
          <w:rFonts w:asciiTheme="minorHAnsi" w:hAnsiTheme="minorHAnsi" w:cstheme="minorHAnsi"/>
          <w:color w:val="000000"/>
          <w:shd w:val="clear" w:color="auto" w:fill="FFFFFF"/>
        </w:rPr>
        <w:t>, 2009</w:t>
      </w:r>
      <w:r w:rsidRPr="007130A7">
        <w:rPr>
          <w:rStyle w:val="normaltextrun1"/>
          <w:rFonts w:asciiTheme="minorHAnsi" w:hAnsiTheme="minorHAnsi" w:cstheme="minorHAnsi"/>
        </w:rPr>
        <w:t>), which could affect the representative sample.  Cohen, Manion and Morrison, (2017), stated that designing a research questionnaire is the most time consuming when done correctly and with analysis in mind.  Yet, once designed, data analysis can be more efficient.  A variety of open and closed ended questions will be included to provide qualitative and quantitative data.</w:t>
      </w:r>
      <w:r w:rsidR="00053DE5">
        <w:rPr>
          <w:rStyle w:val="normaltextrun1"/>
          <w:rFonts w:asciiTheme="minorHAnsi" w:hAnsiTheme="minorHAnsi" w:cstheme="minorHAnsi"/>
        </w:rPr>
        <w:t xml:space="preserve">  </w:t>
      </w:r>
      <w:r w:rsidRPr="007130A7">
        <w:rPr>
          <w:rStyle w:val="normaltextrun1"/>
          <w:rFonts w:asciiTheme="minorHAnsi" w:hAnsiTheme="minorHAnsi" w:cstheme="minorHAnsi"/>
        </w:rPr>
        <w:t>To increase response rate, the decision has been made to use MS Forms due to Covid</w:t>
      </w:r>
      <w:r w:rsidR="005C2DF3">
        <w:rPr>
          <w:rStyle w:val="normaltextrun1"/>
          <w:rFonts w:asciiTheme="minorHAnsi" w:hAnsiTheme="minorHAnsi" w:cstheme="minorHAnsi"/>
        </w:rPr>
        <w:t xml:space="preserve"> restriction</w:t>
      </w:r>
      <w:r w:rsidRPr="007130A7">
        <w:rPr>
          <w:rStyle w:val="normaltextrun1"/>
          <w:rFonts w:asciiTheme="minorHAnsi" w:hAnsiTheme="minorHAnsi" w:cstheme="minorHAnsi"/>
        </w:rPr>
        <w:t xml:space="preserve">.  There may also be an increase in completion due to the potential working relationships participants have with me due to the length of service within this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as well as my exposure to all </w:t>
      </w:r>
      <w:r w:rsidR="00053DE5">
        <w:rPr>
          <w:rStyle w:val="normaltextrun1"/>
          <w:rFonts w:asciiTheme="minorHAnsi" w:hAnsiTheme="minorHAnsi" w:cstheme="minorHAnsi"/>
        </w:rPr>
        <w:t>WPL</w:t>
      </w:r>
      <w:r w:rsidRPr="007130A7">
        <w:rPr>
          <w:rStyle w:val="normaltextrun1"/>
          <w:rFonts w:asciiTheme="minorHAnsi" w:hAnsiTheme="minorHAnsi" w:cstheme="minorHAnsi"/>
        </w:rPr>
        <w:t xml:space="preserve"> functions in my central role.  </w:t>
      </w:r>
    </w:p>
    <w:p w14:paraId="6376766F" w14:textId="77777777" w:rsidR="00602A46" w:rsidRPr="007130A7" w:rsidRDefault="00602A46" w:rsidP="00602A46">
      <w:pPr>
        <w:rPr>
          <w:rFonts w:asciiTheme="minorHAnsi" w:hAnsiTheme="minorHAnsi" w:cstheme="minorHAnsi"/>
        </w:rPr>
      </w:pPr>
    </w:p>
    <w:p w14:paraId="71429606" w14:textId="0D8EDCB2" w:rsidR="00602A46" w:rsidRPr="007130A7" w:rsidRDefault="00602A46" w:rsidP="00E15A5D">
      <w:pPr>
        <w:pStyle w:val="NormalWeb"/>
        <w:shd w:val="clear" w:color="auto" w:fill="FFFFFF"/>
        <w:spacing w:before="0" w:beforeAutospacing="0" w:after="0" w:afterAutospacing="0"/>
        <w:jc w:val="both"/>
        <w:rPr>
          <w:rFonts w:asciiTheme="minorHAnsi" w:hAnsiTheme="minorHAnsi" w:cstheme="minorHAnsi"/>
          <w:color w:val="555555"/>
          <w:sz w:val="22"/>
          <w:szCs w:val="22"/>
          <w:shd w:val="clear" w:color="auto" w:fill="FFFFFF"/>
        </w:rPr>
      </w:pPr>
      <w:r w:rsidRPr="007130A7">
        <w:rPr>
          <w:rFonts w:asciiTheme="minorHAnsi" w:hAnsiTheme="minorHAnsi" w:cstheme="minorHAnsi"/>
        </w:rPr>
        <w:t xml:space="preserve">The semi-structured interview was chosen to </w:t>
      </w:r>
      <w:r w:rsidRPr="007130A7">
        <w:rPr>
          <w:rStyle w:val="normaltextrun1"/>
          <w:rFonts w:asciiTheme="minorHAnsi" w:hAnsiTheme="minorHAnsi" w:cstheme="minorHAnsi"/>
        </w:rPr>
        <w:t xml:space="preserve">be conducted with each participant who has expressed willingness to proceed to this second stage as it has been suggested to be a more powerful method to collect qualitative data than other interview types </w:t>
      </w:r>
      <w:r w:rsidRPr="007130A7">
        <w:rPr>
          <w:rFonts w:asciiTheme="minorHAnsi" w:hAnsiTheme="minorHAnsi" w:cstheme="minorHAnsi"/>
          <w:shd w:val="clear" w:color="auto" w:fill="FFFFFF"/>
        </w:rPr>
        <w:t>(</w:t>
      </w:r>
      <w:proofErr w:type="spellStart"/>
      <w:r w:rsidRPr="007130A7">
        <w:rPr>
          <w:rFonts w:asciiTheme="minorHAnsi" w:hAnsiTheme="minorHAnsi" w:cstheme="minorHAnsi"/>
          <w:shd w:val="clear" w:color="auto" w:fill="FFFFFF"/>
        </w:rPr>
        <w:t>Mashuri</w:t>
      </w:r>
      <w:proofErr w:type="spellEnd"/>
      <w:r w:rsidRPr="007130A7">
        <w:rPr>
          <w:rFonts w:asciiTheme="minorHAnsi" w:hAnsiTheme="minorHAnsi" w:cstheme="minorHAnsi"/>
          <w:shd w:val="clear" w:color="auto" w:fill="FFFFFF"/>
        </w:rPr>
        <w:t xml:space="preserve"> et al.</w:t>
      </w:r>
      <w:r w:rsidR="00120406">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 xml:space="preserve">2022).  </w:t>
      </w:r>
      <w:r w:rsidRPr="007130A7">
        <w:rPr>
          <w:rStyle w:val="normaltextrun1"/>
          <w:rFonts w:asciiTheme="minorHAnsi" w:hAnsiTheme="minorHAnsi" w:cstheme="minorHAnsi"/>
        </w:rPr>
        <w:t xml:space="preserve">Questions </w:t>
      </w:r>
      <w:r w:rsidR="009F054E">
        <w:rPr>
          <w:rStyle w:val="normaltextrun1"/>
          <w:rFonts w:asciiTheme="minorHAnsi" w:hAnsiTheme="minorHAnsi" w:cstheme="minorHAnsi"/>
        </w:rPr>
        <w:t>include</w:t>
      </w:r>
      <w:r>
        <w:rPr>
          <w:rStyle w:val="normaltextrun1"/>
          <w:rFonts w:asciiTheme="minorHAnsi" w:hAnsiTheme="minorHAnsi" w:cstheme="minorHAnsi"/>
        </w:rPr>
        <w:t xml:space="preserve"> a </w:t>
      </w:r>
      <w:r w:rsidRPr="007130A7">
        <w:rPr>
          <w:rStyle w:val="normaltextrun1"/>
          <w:rFonts w:asciiTheme="minorHAnsi" w:hAnsiTheme="minorHAnsi" w:cstheme="minorHAnsi"/>
        </w:rPr>
        <w:t xml:space="preserve">mix of qualitative and quantitative questions (see appendix </w:t>
      </w:r>
      <w:r w:rsidR="00357D31">
        <w:rPr>
          <w:rStyle w:val="normaltextrun1"/>
          <w:rFonts w:asciiTheme="minorHAnsi" w:hAnsiTheme="minorHAnsi" w:cstheme="minorHAnsi"/>
        </w:rPr>
        <w:t>8.</w:t>
      </w:r>
      <w:r w:rsidRPr="007130A7">
        <w:rPr>
          <w:rStyle w:val="normaltextrun1"/>
          <w:rFonts w:asciiTheme="minorHAnsi" w:hAnsiTheme="minorHAnsi" w:cstheme="minorHAnsi"/>
        </w:rPr>
        <w:t>7, Interview questions) but as semi</w:t>
      </w:r>
      <w:r>
        <w:rPr>
          <w:rStyle w:val="normaltextrun1"/>
          <w:rFonts w:asciiTheme="minorHAnsi" w:hAnsiTheme="minorHAnsi" w:cstheme="minorHAnsi"/>
        </w:rPr>
        <w:t>-</w:t>
      </w:r>
      <w:r w:rsidRPr="007130A7">
        <w:rPr>
          <w:rStyle w:val="normaltextrun1"/>
          <w:rFonts w:asciiTheme="minorHAnsi" w:hAnsiTheme="minorHAnsi" w:cstheme="minorHAnsi"/>
        </w:rPr>
        <w:t>structured, there is the benefit to amend question</w:t>
      </w:r>
      <w:r>
        <w:rPr>
          <w:rStyle w:val="normaltextrun1"/>
          <w:rFonts w:asciiTheme="minorHAnsi" w:hAnsiTheme="minorHAnsi" w:cstheme="minorHAnsi"/>
        </w:rPr>
        <w:t>s</w:t>
      </w:r>
      <w:r w:rsidRPr="007130A7">
        <w:rPr>
          <w:rStyle w:val="normaltextrun1"/>
          <w:rFonts w:asciiTheme="minorHAnsi" w:hAnsiTheme="minorHAnsi" w:cstheme="minorHAnsi"/>
        </w:rPr>
        <w:t xml:space="preserve"> mid research providing the overall aim is kept </w:t>
      </w:r>
      <w:r w:rsidRPr="007130A7">
        <w:rPr>
          <w:rFonts w:asciiTheme="minorHAnsi" w:hAnsiTheme="minorHAnsi" w:cstheme="minorHAnsi"/>
          <w:shd w:val="clear" w:color="auto" w:fill="FFFFFF"/>
        </w:rPr>
        <w:t>(</w:t>
      </w:r>
      <w:proofErr w:type="spellStart"/>
      <w:r w:rsidRPr="007130A7">
        <w:rPr>
          <w:rFonts w:asciiTheme="minorHAnsi" w:hAnsiTheme="minorHAnsi" w:cstheme="minorHAnsi"/>
          <w:shd w:val="clear" w:color="auto" w:fill="FFFFFF"/>
        </w:rPr>
        <w:t>Mashuri</w:t>
      </w:r>
      <w:proofErr w:type="spellEnd"/>
      <w:r w:rsidRPr="007130A7">
        <w:rPr>
          <w:rFonts w:asciiTheme="minorHAnsi" w:hAnsiTheme="minorHAnsi" w:cstheme="minorHAnsi"/>
          <w:shd w:val="clear" w:color="auto" w:fill="FFFFFF"/>
        </w:rPr>
        <w:t xml:space="preserve"> et al.</w:t>
      </w:r>
      <w:r w:rsidR="00120406">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2022).</w:t>
      </w:r>
      <w:r w:rsidRPr="007130A7">
        <w:rPr>
          <w:rStyle w:val="normaltextrun1"/>
          <w:rFonts w:asciiTheme="minorHAnsi" w:hAnsiTheme="minorHAnsi" w:cstheme="minorHAnsi"/>
        </w:rPr>
        <w:t xml:space="preserve">  A consent form (see appendix </w:t>
      </w:r>
      <w:r w:rsidR="00357D31">
        <w:rPr>
          <w:rStyle w:val="normaltextrun1"/>
          <w:rFonts w:asciiTheme="minorHAnsi" w:hAnsiTheme="minorHAnsi" w:cstheme="minorHAnsi"/>
        </w:rPr>
        <w:t>8.</w:t>
      </w:r>
      <w:r w:rsidRPr="007130A7">
        <w:rPr>
          <w:rStyle w:val="normaltextrun1"/>
          <w:rFonts w:asciiTheme="minorHAnsi" w:hAnsiTheme="minorHAnsi" w:cstheme="minorHAnsi"/>
        </w:rPr>
        <w:t xml:space="preserve">5) will be sent with an email invitation so the participant can read beforehand and confirm consent with the interviewers before starting the conversation.  The interviewee can </w:t>
      </w:r>
      <w:r>
        <w:rPr>
          <w:rStyle w:val="normaltextrun1"/>
          <w:rFonts w:asciiTheme="minorHAnsi" w:hAnsiTheme="minorHAnsi" w:cstheme="minorHAnsi"/>
        </w:rPr>
        <w:t>request withdrawal</w:t>
      </w:r>
      <w:r w:rsidRPr="007130A7">
        <w:rPr>
          <w:rStyle w:val="normaltextrun1"/>
          <w:rFonts w:asciiTheme="minorHAnsi" w:hAnsiTheme="minorHAnsi" w:cstheme="minorHAnsi"/>
        </w:rPr>
        <w:t xml:space="preserve"> at any time during the discussion</w:t>
      </w:r>
      <w:r>
        <w:rPr>
          <w:rStyle w:val="normaltextrun1"/>
          <w:rFonts w:asciiTheme="minorHAnsi" w:hAnsiTheme="minorHAnsi" w:cstheme="minorHAnsi"/>
        </w:rPr>
        <w:t xml:space="preserve">.  </w:t>
      </w:r>
      <w:r w:rsidRPr="007130A7">
        <w:rPr>
          <w:rStyle w:val="normaltextrun1"/>
          <w:rFonts w:asciiTheme="minorHAnsi" w:hAnsiTheme="minorHAnsi" w:cstheme="minorHAnsi"/>
        </w:rPr>
        <w:t>This qualitative and quantitative method provides opportunity for richer conversations and for the participant to offer more information because questions being asked are open and closed (</w:t>
      </w:r>
      <w:r w:rsidRPr="007130A7">
        <w:rPr>
          <w:rFonts w:asciiTheme="minorHAnsi" w:hAnsiTheme="minorHAnsi" w:cstheme="minorHAnsi"/>
          <w:color w:val="000000"/>
          <w:shd w:val="clear" w:color="auto" w:fill="FFFFFF"/>
        </w:rPr>
        <w:t xml:space="preserve">Drever, 2003).  </w:t>
      </w:r>
    </w:p>
    <w:p w14:paraId="228259BF" w14:textId="77777777" w:rsidR="00602A46" w:rsidRPr="007130A7" w:rsidRDefault="00602A46" w:rsidP="00E15A5D">
      <w:pPr>
        <w:pStyle w:val="paragraph"/>
        <w:jc w:val="both"/>
        <w:textAlignment w:val="baseline"/>
        <w:rPr>
          <w:rFonts w:asciiTheme="minorHAnsi" w:hAnsiTheme="minorHAnsi" w:cstheme="minorHAnsi"/>
          <w:color w:val="000000"/>
          <w:shd w:val="clear" w:color="auto" w:fill="FFFFFF"/>
        </w:rPr>
      </w:pPr>
    </w:p>
    <w:p w14:paraId="7DB9A7B6" w14:textId="2F2EE503" w:rsidR="00602A46" w:rsidRPr="007130A7" w:rsidRDefault="00602A46" w:rsidP="00E15A5D">
      <w:pPr>
        <w:pStyle w:val="paragraph"/>
        <w:jc w:val="both"/>
        <w:textAlignment w:val="baseline"/>
        <w:rPr>
          <w:rFonts w:asciiTheme="minorHAnsi" w:hAnsiTheme="minorHAnsi" w:cstheme="minorHAnsi"/>
          <w:color w:val="000000"/>
          <w:shd w:val="clear" w:color="auto" w:fill="FFFFFF"/>
        </w:rPr>
      </w:pPr>
      <w:r w:rsidRPr="007130A7">
        <w:rPr>
          <w:rStyle w:val="normaltextrun1"/>
          <w:rFonts w:asciiTheme="minorHAnsi" w:hAnsiTheme="minorHAnsi" w:cstheme="minorHAnsi"/>
        </w:rPr>
        <w:t xml:space="preserve">Information from </w:t>
      </w:r>
      <w:r w:rsidR="009F054E">
        <w:rPr>
          <w:rStyle w:val="normaltextrun1"/>
          <w:rFonts w:asciiTheme="minorHAnsi" w:hAnsiTheme="minorHAnsi" w:cstheme="minorHAnsi"/>
        </w:rPr>
        <w:t xml:space="preserve">the </w:t>
      </w:r>
      <w:r w:rsidR="00357D31">
        <w:rPr>
          <w:rStyle w:val="normaltextrun1"/>
          <w:rFonts w:asciiTheme="minorHAnsi" w:hAnsiTheme="minorHAnsi" w:cstheme="minorHAnsi"/>
        </w:rPr>
        <w:t>CIPD website</w:t>
      </w:r>
      <w:r w:rsidRPr="007130A7">
        <w:rPr>
          <w:rStyle w:val="normaltextrun1"/>
          <w:rFonts w:asciiTheme="minorHAnsi" w:hAnsiTheme="minorHAnsi" w:cstheme="minorHAnsi"/>
        </w:rPr>
        <w:t xml:space="preserve"> will be used to shape </w:t>
      </w:r>
      <w:r w:rsidR="00357D31">
        <w:rPr>
          <w:rStyle w:val="normaltextrun1"/>
          <w:rFonts w:asciiTheme="minorHAnsi" w:hAnsiTheme="minorHAnsi" w:cstheme="minorHAnsi"/>
        </w:rPr>
        <w:t>a question around role expectations (</w:t>
      </w:r>
      <w:r w:rsidRPr="007130A7">
        <w:rPr>
          <w:rStyle w:val="normaltextrun1"/>
          <w:rFonts w:asciiTheme="minorHAnsi" w:hAnsiTheme="minorHAnsi" w:cstheme="minorHAnsi"/>
        </w:rPr>
        <w:t xml:space="preserve">see Q11 on appendix </w:t>
      </w:r>
      <w:r w:rsidR="00357D31">
        <w:rPr>
          <w:rStyle w:val="normaltextrun1"/>
          <w:rFonts w:asciiTheme="minorHAnsi" w:hAnsiTheme="minorHAnsi" w:cstheme="minorHAnsi"/>
        </w:rPr>
        <w:t>8.</w:t>
      </w:r>
      <w:r w:rsidRPr="007130A7">
        <w:rPr>
          <w:rStyle w:val="normaltextrun1"/>
          <w:rFonts w:asciiTheme="minorHAnsi" w:hAnsiTheme="minorHAnsi" w:cstheme="minorHAnsi"/>
        </w:rPr>
        <w:t xml:space="preserve">3, CPD question) </w:t>
      </w:r>
      <w:r w:rsidRPr="007130A7">
        <w:rPr>
          <w:rFonts w:asciiTheme="minorHAnsi" w:hAnsiTheme="minorHAnsi" w:cstheme="minorHAnsi"/>
          <w:color w:val="000000"/>
          <w:shd w:val="clear" w:color="auto" w:fill="FFFFFF"/>
        </w:rPr>
        <w:t>(CIPD, 2022)</w:t>
      </w:r>
      <w:r w:rsidRPr="007130A7">
        <w:rPr>
          <w:rStyle w:val="normaltextrun1"/>
          <w:rFonts w:asciiTheme="minorHAnsi" w:hAnsiTheme="minorHAnsi" w:cstheme="minorHAnsi"/>
        </w:rPr>
        <w:t xml:space="preserve">.  The CIPD is used by thousands of </w:t>
      </w:r>
      <w:r w:rsidR="00357D31">
        <w:rPr>
          <w:rStyle w:val="normaltextrun1"/>
          <w:rFonts w:asciiTheme="minorHAnsi" w:hAnsiTheme="minorHAnsi" w:cstheme="minorHAnsi"/>
        </w:rPr>
        <w:t>WPL</w:t>
      </w:r>
      <w:r w:rsidRPr="007130A7">
        <w:rPr>
          <w:rStyle w:val="normaltextrun1"/>
          <w:rFonts w:asciiTheme="minorHAnsi" w:hAnsiTheme="minorHAnsi" w:cstheme="minorHAnsi"/>
        </w:rPr>
        <w:t xml:space="preserve"> professionals meaning this list is credible.</w:t>
      </w:r>
      <w:r w:rsidRPr="007130A7">
        <w:rPr>
          <w:rStyle w:val="normaltextrun1"/>
          <w:rFonts w:asciiTheme="minorHAnsi" w:hAnsiTheme="minorHAnsi" w:cstheme="minorHAnsi"/>
          <w:b/>
          <w:bCs/>
          <w:i/>
          <w:iCs/>
        </w:rPr>
        <w:t xml:space="preserve">  </w:t>
      </w:r>
      <w:r w:rsidRPr="007130A7">
        <w:rPr>
          <w:rStyle w:val="normaltextrun1"/>
          <w:rFonts w:asciiTheme="minorHAnsi" w:hAnsiTheme="minorHAnsi" w:cstheme="minorHAnsi"/>
        </w:rPr>
        <w:t xml:space="preserve">It will be interesting to find out if all activities are being completed and where, if any, gaps occur.  Utilising a list of expectations from this professional body can not only provide self-awareness to the WPE but keeps the questions quantitative and consistent.  </w:t>
      </w:r>
    </w:p>
    <w:p w14:paraId="5663DB37" w14:textId="77777777" w:rsidR="00602A46" w:rsidRPr="007130A7" w:rsidRDefault="00602A46" w:rsidP="00E15A5D">
      <w:pPr>
        <w:pStyle w:val="paragraph"/>
        <w:jc w:val="both"/>
        <w:textAlignment w:val="baseline"/>
        <w:rPr>
          <w:rFonts w:asciiTheme="minorHAnsi" w:hAnsiTheme="minorHAnsi" w:cstheme="minorHAnsi"/>
          <w:color w:val="000000"/>
          <w:shd w:val="clear" w:color="auto" w:fill="FFFFFF"/>
        </w:rPr>
      </w:pPr>
    </w:p>
    <w:p w14:paraId="4FDDAE9D" w14:textId="35147DB4" w:rsidR="00602A46" w:rsidRPr="007130A7" w:rsidRDefault="00602A46" w:rsidP="00E15A5D">
      <w:pPr>
        <w:pStyle w:val="paragraph"/>
        <w:jc w:val="both"/>
        <w:textAlignment w:val="baseline"/>
        <w:rPr>
          <w:rStyle w:val="normaltextrun1"/>
          <w:rFonts w:asciiTheme="minorHAnsi" w:hAnsiTheme="minorHAnsi" w:cstheme="minorHAnsi"/>
        </w:rPr>
      </w:pPr>
      <w:r w:rsidRPr="007130A7">
        <w:rPr>
          <w:rFonts w:asciiTheme="minorHAnsi" w:hAnsiTheme="minorHAnsi" w:cstheme="minorHAnsi"/>
        </w:rPr>
        <w:t xml:space="preserve">To make each interviewee feel comfortable, </w:t>
      </w:r>
      <w:r w:rsidRPr="007130A7">
        <w:rPr>
          <w:rStyle w:val="normaltextrun1"/>
          <w:rFonts w:asciiTheme="minorHAnsi" w:hAnsiTheme="minorHAnsi" w:cstheme="minorHAnsi"/>
        </w:rPr>
        <w:t>an engagement and energy check</w:t>
      </w:r>
      <w:r w:rsidRPr="007130A7">
        <w:rPr>
          <w:rFonts w:asciiTheme="minorHAnsi" w:hAnsiTheme="minorHAnsi" w:cstheme="minorHAnsi"/>
        </w:rPr>
        <w:t xml:space="preserve"> </w:t>
      </w:r>
      <w:r w:rsidRPr="007130A7">
        <w:rPr>
          <w:rStyle w:val="normaltextrun1"/>
          <w:rFonts w:asciiTheme="minorHAnsi" w:hAnsiTheme="minorHAnsi" w:cstheme="minorHAnsi"/>
        </w:rPr>
        <w:t xml:space="preserve">will </w:t>
      </w:r>
      <w:r>
        <w:rPr>
          <w:rStyle w:val="normaltextrun1"/>
          <w:rFonts w:asciiTheme="minorHAnsi" w:hAnsiTheme="minorHAnsi" w:cstheme="minorHAnsi"/>
        </w:rPr>
        <w:t xml:space="preserve">be </w:t>
      </w:r>
      <w:r w:rsidRPr="007130A7">
        <w:rPr>
          <w:rStyle w:val="normaltextrun1"/>
          <w:rFonts w:asciiTheme="minorHAnsi" w:hAnsiTheme="minorHAnsi" w:cstheme="minorHAnsi"/>
        </w:rPr>
        <w:t>regularly complete</w:t>
      </w:r>
      <w:r>
        <w:rPr>
          <w:rStyle w:val="normaltextrun1"/>
          <w:rFonts w:asciiTheme="minorHAnsi" w:hAnsiTheme="minorHAnsi" w:cstheme="minorHAnsi"/>
        </w:rPr>
        <w:t>d to remind participants t</w:t>
      </w:r>
      <w:r w:rsidRPr="007130A7">
        <w:rPr>
          <w:rStyle w:val="normaltextrun1"/>
          <w:rFonts w:asciiTheme="minorHAnsi" w:hAnsiTheme="minorHAnsi" w:cstheme="minorHAnsi"/>
        </w:rPr>
        <w:t xml:space="preserve">hey can stop at any time </w:t>
      </w:r>
      <w:r w:rsidRPr="007130A7">
        <w:rPr>
          <w:rFonts w:asciiTheme="minorHAnsi" w:hAnsiTheme="minorHAnsi" w:cstheme="minorHAnsi"/>
        </w:rPr>
        <w:t>(</w:t>
      </w:r>
      <w:proofErr w:type="spellStart"/>
      <w:r w:rsidRPr="007130A7">
        <w:rPr>
          <w:rFonts w:asciiTheme="minorHAnsi" w:hAnsiTheme="minorHAnsi" w:cstheme="minorHAnsi"/>
        </w:rPr>
        <w:t>Engward</w:t>
      </w:r>
      <w:proofErr w:type="spellEnd"/>
      <w:r w:rsidRPr="007130A7">
        <w:rPr>
          <w:rFonts w:asciiTheme="minorHAnsi" w:hAnsiTheme="minorHAnsi" w:cstheme="minorHAnsi"/>
        </w:rPr>
        <w:t xml:space="preserve"> et al., 2022)</w:t>
      </w:r>
      <w:r w:rsidRPr="007130A7">
        <w:rPr>
          <w:rStyle w:val="normaltextrun1"/>
          <w:rFonts w:asciiTheme="minorHAnsi" w:hAnsiTheme="minorHAnsi" w:cstheme="minorHAnsi"/>
        </w:rPr>
        <w:t>.</w:t>
      </w:r>
      <w:r>
        <w:rPr>
          <w:rStyle w:val="normaltextrun1"/>
          <w:rFonts w:asciiTheme="minorHAnsi" w:hAnsiTheme="minorHAnsi" w:cstheme="minorHAnsi"/>
        </w:rPr>
        <w:t xml:space="preserve">  </w:t>
      </w:r>
      <w:r w:rsidRPr="007130A7">
        <w:rPr>
          <w:rStyle w:val="normaltextrun1"/>
          <w:rFonts w:asciiTheme="minorHAnsi" w:hAnsiTheme="minorHAnsi" w:cstheme="minorHAnsi"/>
        </w:rPr>
        <w:t xml:space="preserve">This decision </w:t>
      </w:r>
      <w:r>
        <w:rPr>
          <w:rStyle w:val="normaltextrun1"/>
          <w:rFonts w:asciiTheme="minorHAnsi" w:hAnsiTheme="minorHAnsi" w:cstheme="minorHAnsi"/>
        </w:rPr>
        <w:t>is made</w:t>
      </w:r>
      <w:r w:rsidRPr="007130A7">
        <w:rPr>
          <w:rStyle w:val="normaltextrun1"/>
          <w:rFonts w:asciiTheme="minorHAnsi" w:hAnsiTheme="minorHAnsi" w:cstheme="minorHAnsi"/>
        </w:rPr>
        <w:t xml:space="preserve"> on ethical grounds due to the relationship with the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w:t>
      </w:r>
      <w:r>
        <w:rPr>
          <w:rStyle w:val="normaltextrun1"/>
          <w:rFonts w:asciiTheme="minorHAnsi" w:hAnsiTheme="minorHAnsi" w:cstheme="minorHAnsi"/>
        </w:rPr>
        <w:t>current</w:t>
      </w:r>
      <w:r w:rsidRPr="007130A7">
        <w:rPr>
          <w:rStyle w:val="normaltextrun1"/>
          <w:rFonts w:asciiTheme="minorHAnsi" w:hAnsiTheme="minorHAnsi" w:cstheme="minorHAnsi"/>
        </w:rPr>
        <w:t xml:space="preserve"> workplace) </w:t>
      </w:r>
      <w:r>
        <w:rPr>
          <w:rStyle w:val="normaltextrun1"/>
          <w:rFonts w:asciiTheme="minorHAnsi" w:hAnsiTheme="minorHAnsi" w:cstheme="minorHAnsi"/>
        </w:rPr>
        <w:t>and</w:t>
      </w:r>
      <w:r w:rsidRPr="007130A7">
        <w:rPr>
          <w:rStyle w:val="normaltextrun1"/>
          <w:rFonts w:asciiTheme="minorHAnsi" w:hAnsiTheme="minorHAnsi" w:cstheme="minorHAnsi"/>
        </w:rPr>
        <w:t xml:space="preserve"> </w:t>
      </w:r>
      <w:r>
        <w:rPr>
          <w:rStyle w:val="normaltextrun1"/>
          <w:rFonts w:asciiTheme="minorHAnsi" w:hAnsiTheme="minorHAnsi" w:cstheme="minorHAnsi"/>
        </w:rPr>
        <w:t>because</w:t>
      </w:r>
      <w:r w:rsidRPr="007130A7">
        <w:rPr>
          <w:rStyle w:val="normaltextrun1"/>
          <w:rFonts w:asciiTheme="minorHAnsi" w:hAnsiTheme="minorHAnsi" w:cstheme="minorHAnsi"/>
        </w:rPr>
        <w:t xml:space="preserve"> some participants could be close work colleagues</w:t>
      </w:r>
      <w:r>
        <w:rPr>
          <w:rStyle w:val="normaltextrun1"/>
          <w:rFonts w:asciiTheme="minorHAnsi" w:hAnsiTheme="minorHAnsi" w:cstheme="minorHAnsi"/>
        </w:rPr>
        <w:t xml:space="preserve">.  </w:t>
      </w:r>
      <w:r>
        <w:rPr>
          <w:rFonts w:asciiTheme="minorHAnsi" w:hAnsiTheme="minorHAnsi" w:cstheme="minorHAnsi"/>
        </w:rPr>
        <w:t>P</w:t>
      </w:r>
      <w:r w:rsidRPr="007130A7">
        <w:rPr>
          <w:rStyle w:val="normaltextrun1"/>
          <w:rFonts w:asciiTheme="minorHAnsi" w:hAnsiTheme="minorHAnsi" w:cstheme="minorHAnsi"/>
        </w:rPr>
        <w:t xml:space="preserve">ersonal topics </w:t>
      </w:r>
      <w:r>
        <w:rPr>
          <w:rStyle w:val="normaltextrun1"/>
          <w:rFonts w:asciiTheme="minorHAnsi" w:hAnsiTheme="minorHAnsi" w:cstheme="minorHAnsi"/>
        </w:rPr>
        <w:t xml:space="preserve">are not expected </w:t>
      </w:r>
      <w:r w:rsidRPr="007130A7">
        <w:rPr>
          <w:rStyle w:val="normaltextrun1"/>
          <w:rFonts w:asciiTheme="minorHAnsi" w:hAnsiTheme="minorHAnsi" w:cstheme="minorHAnsi"/>
        </w:rPr>
        <w:t xml:space="preserve">due to the nature of questions, nevertheless, </w:t>
      </w:r>
      <w:r>
        <w:rPr>
          <w:rStyle w:val="normaltextrun1"/>
          <w:rFonts w:asciiTheme="minorHAnsi" w:hAnsiTheme="minorHAnsi" w:cstheme="minorHAnsi"/>
        </w:rPr>
        <w:t>a</w:t>
      </w:r>
      <w:r w:rsidRPr="007130A7">
        <w:rPr>
          <w:rStyle w:val="normaltextrun1"/>
          <w:rFonts w:asciiTheme="minorHAnsi" w:hAnsiTheme="minorHAnsi" w:cstheme="minorHAnsi"/>
        </w:rPr>
        <w:t xml:space="preserve"> professional</w:t>
      </w:r>
      <w:r>
        <w:rPr>
          <w:rStyle w:val="normaltextrun1"/>
          <w:rFonts w:asciiTheme="minorHAnsi" w:hAnsiTheme="minorHAnsi" w:cstheme="minorHAnsi"/>
        </w:rPr>
        <w:t xml:space="preserve"> behaviour is required as a representative of</w:t>
      </w:r>
      <w:r w:rsidRPr="007130A7">
        <w:rPr>
          <w:rStyle w:val="normaltextrun1"/>
          <w:rFonts w:asciiTheme="minorHAnsi" w:hAnsiTheme="minorHAnsi" w:cstheme="minorHAnsi"/>
        </w:rPr>
        <w:t xml:space="preserve"> the University at the time of interview.  A contingency plan will be completed as in the ethics form (see appendix 1, ethics form), if any issues do arise.  </w:t>
      </w:r>
      <w:r w:rsidRPr="007130A7">
        <w:rPr>
          <w:rFonts w:asciiTheme="minorHAnsi" w:hAnsiTheme="minorHAnsi" w:cstheme="minorHAnsi"/>
        </w:rPr>
        <w:t>A small sample was chosen (8-10 participants) because of the expected difficulty of obtaining</w:t>
      </w:r>
      <w:r w:rsidRPr="007130A7">
        <w:rPr>
          <w:rStyle w:val="normaltextrun1"/>
          <w:rFonts w:asciiTheme="minorHAnsi" w:hAnsiTheme="minorHAnsi" w:cstheme="minorHAnsi"/>
        </w:rPr>
        <w:t xml:space="preserve"> time within calendars due to Covid restrictions.  </w:t>
      </w:r>
    </w:p>
    <w:p w14:paraId="06808A84" w14:textId="77777777" w:rsidR="00602A46" w:rsidRPr="007130A7" w:rsidRDefault="00602A46" w:rsidP="00E15A5D">
      <w:pPr>
        <w:pStyle w:val="paragraph"/>
        <w:jc w:val="both"/>
        <w:textAlignment w:val="baseline"/>
        <w:rPr>
          <w:rStyle w:val="normaltextrun1"/>
          <w:rFonts w:asciiTheme="minorHAnsi" w:hAnsiTheme="minorHAnsi" w:cstheme="minorHAnsi"/>
        </w:rPr>
      </w:pPr>
    </w:p>
    <w:p w14:paraId="0C4E9664" w14:textId="128D0EE0" w:rsidR="00602A46" w:rsidRPr="007130A7" w:rsidRDefault="00602A46" w:rsidP="00E15A5D">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Group interviews/focus groups would have been an option to ask a group of participants to reflect on the posed question but Cohen et al</w:t>
      </w:r>
      <w:r w:rsidR="00120406">
        <w:rPr>
          <w:rStyle w:val="normaltextrun1"/>
          <w:rFonts w:asciiTheme="minorHAnsi" w:hAnsiTheme="minorHAnsi" w:cstheme="minorHAnsi"/>
        </w:rPr>
        <w:t>.</w:t>
      </w:r>
      <w:r w:rsidRPr="007130A7">
        <w:rPr>
          <w:rStyle w:val="normaltextrun1"/>
          <w:rFonts w:asciiTheme="minorHAnsi" w:hAnsiTheme="minorHAnsi" w:cstheme="minorHAnsi"/>
        </w:rPr>
        <w:t xml:space="preserve"> (2017) draws attention to the unnaturalness in an environment structured by content.  Even though a focus group is an opportunity for shared feelings and opinions on key objectives, it could lead to a potentially hostile environment.  For example, WPEs involved are all from the same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and will discuss chances they have had/or not depending on their department and manager.  If these are vastly different this could manifest into challenging conversations and/or disengagement.  Ethically, because all </w:t>
      </w:r>
      <w:r w:rsidR="007D3197">
        <w:rPr>
          <w:rStyle w:val="normaltextrun1"/>
          <w:rFonts w:asciiTheme="minorHAnsi" w:hAnsiTheme="minorHAnsi" w:cstheme="minorHAnsi"/>
        </w:rPr>
        <w:t xml:space="preserve">are </w:t>
      </w:r>
      <w:r w:rsidRPr="007130A7">
        <w:rPr>
          <w:rStyle w:val="normaltextrun1"/>
          <w:rFonts w:asciiTheme="minorHAnsi" w:hAnsiTheme="minorHAnsi" w:cstheme="minorHAnsi"/>
        </w:rPr>
        <w:t xml:space="preserve">employed within the same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this is a risk and harm may come to either participants, the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or both (Denscombe, 2017).  With the above in mind, focus groups will not be used and participants will be worked with individually for confidentiality.</w:t>
      </w:r>
    </w:p>
    <w:p w14:paraId="3DEC22CA" w14:textId="77777777" w:rsidR="00602A46" w:rsidRPr="007130A7" w:rsidRDefault="00602A46" w:rsidP="00E15A5D">
      <w:pPr>
        <w:pStyle w:val="paragraph"/>
        <w:jc w:val="both"/>
        <w:textAlignment w:val="baseline"/>
        <w:rPr>
          <w:rStyle w:val="eop"/>
          <w:rFonts w:asciiTheme="minorHAnsi" w:hAnsiTheme="minorHAnsi" w:cstheme="minorHAnsi"/>
        </w:rPr>
      </w:pPr>
    </w:p>
    <w:p w14:paraId="1B7235C3" w14:textId="77777777" w:rsidR="00602A46" w:rsidRPr="007130A7" w:rsidRDefault="00602A46" w:rsidP="00E15A5D">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Analysis of the data should reveal if a new structure or framework could be considered for </w:t>
      </w:r>
      <w:r>
        <w:rPr>
          <w:rStyle w:val="normaltextrun1"/>
          <w:rFonts w:asciiTheme="minorHAnsi" w:hAnsiTheme="minorHAnsi" w:cstheme="minorHAnsi"/>
        </w:rPr>
        <w:t>WPL</w:t>
      </w:r>
      <w:r w:rsidRPr="007130A7">
        <w:rPr>
          <w:rStyle w:val="normaltextrun1"/>
          <w:rFonts w:asciiTheme="minorHAnsi" w:hAnsiTheme="minorHAnsi" w:cstheme="minorHAnsi"/>
        </w:rPr>
        <w:t xml:space="preserve">.  It is also a chance to potentially educate participants of options available for CPD to build on their knowledge, </w:t>
      </w:r>
      <w:proofErr w:type="gramStart"/>
      <w:r w:rsidRPr="007130A7">
        <w:rPr>
          <w:rStyle w:val="normaltextrun1"/>
          <w:rFonts w:asciiTheme="minorHAnsi" w:hAnsiTheme="minorHAnsi" w:cstheme="minorHAnsi"/>
        </w:rPr>
        <w:t>skills</w:t>
      </w:r>
      <w:proofErr w:type="gramEnd"/>
      <w:r w:rsidRPr="007130A7">
        <w:rPr>
          <w:rStyle w:val="normaltextrun1"/>
          <w:rFonts w:asciiTheme="minorHAnsi" w:hAnsiTheme="minorHAnsi" w:cstheme="minorHAnsi"/>
        </w:rPr>
        <w:t xml:space="preserve"> and behaviours so they can be the best they can be. </w:t>
      </w:r>
    </w:p>
    <w:p w14:paraId="07852E71" w14:textId="77777777" w:rsidR="00602A46" w:rsidRPr="007130A7" w:rsidRDefault="00602A46" w:rsidP="00E15A5D">
      <w:pPr>
        <w:pStyle w:val="paragraph"/>
        <w:jc w:val="both"/>
        <w:textAlignment w:val="baseline"/>
        <w:rPr>
          <w:rStyle w:val="normaltextrun1"/>
          <w:rFonts w:asciiTheme="minorHAnsi" w:hAnsiTheme="minorHAnsi" w:cstheme="minorHAnsi"/>
        </w:rPr>
      </w:pPr>
    </w:p>
    <w:p w14:paraId="1B536C29" w14:textId="21EAB1E4" w:rsidR="00602A46" w:rsidRPr="007130A7" w:rsidRDefault="00602A46" w:rsidP="00E15A5D">
      <w:pPr>
        <w:pStyle w:val="paragraph"/>
        <w:jc w:val="both"/>
        <w:textAlignment w:val="baseline"/>
        <w:rPr>
          <w:rFonts w:asciiTheme="minorHAnsi" w:hAnsiTheme="minorHAnsi" w:cstheme="minorHAnsi"/>
        </w:rPr>
      </w:pPr>
      <w:r w:rsidRPr="007130A7">
        <w:rPr>
          <w:rStyle w:val="normaltextrun1"/>
          <w:rFonts w:asciiTheme="minorHAnsi" w:hAnsiTheme="minorHAnsi" w:cstheme="minorHAnsi"/>
        </w:rPr>
        <w:t xml:space="preserve">If this research can determine if an educational framework would benefit workplace education and WPEs, this could lead to all learners having an effective learning experience </w:t>
      </w:r>
      <w:r w:rsidR="007D3197">
        <w:rPr>
          <w:rStyle w:val="normaltextrun1"/>
          <w:rFonts w:asciiTheme="minorHAnsi" w:hAnsiTheme="minorHAnsi" w:cstheme="minorHAnsi"/>
        </w:rPr>
        <w:t xml:space="preserve">thus positively impacting employee </w:t>
      </w:r>
      <w:r w:rsidRPr="007130A7">
        <w:rPr>
          <w:rStyle w:val="normaltextrun1"/>
          <w:rFonts w:asciiTheme="minorHAnsi" w:hAnsiTheme="minorHAnsi" w:cstheme="minorHAnsi"/>
        </w:rPr>
        <w:t>engagement, customer service and profit.</w:t>
      </w:r>
      <w:r>
        <w:rPr>
          <w:rStyle w:val="normaltextrun1"/>
          <w:rFonts w:asciiTheme="minorHAnsi" w:hAnsiTheme="minorHAnsi" w:cstheme="minorHAnsi"/>
        </w:rPr>
        <w:t xml:space="preserve">  It could also </w:t>
      </w:r>
      <w:r w:rsidRPr="007130A7">
        <w:rPr>
          <w:rStyle w:val="normaltextrun1"/>
          <w:rFonts w:asciiTheme="minorHAnsi" w:hAnsiTheme="minorHAnsi" w:cstheme="minorHAnsi"/>
        </w:rPr>
        <w:t xml:space="preserve">lead to additional opportunities for WPEs, staff and </w:t>
      </w:r>
      <w:r w:rsidR="00204A43">
        <w:rPr>
          <w:rStyle w:val="normaltextrun1"/>
          <w:rFonts w:asciiTheme="minorHAnsi" w:hAnsiTheme="minorHAnsi" w:cstheme="minorHAnsi"/>
        </w:rPr>
        <w:t>organisation</w:t>
      </w:r>
      <w:r w:rsidR="00204A43" w:rsidRPr="007130A7">
        <w:rPr>
          <w:rStyle w:val="normaltextrun1"/>
          <w:rFonts w:asciiTheme="minorHAnsi" w:hAnsiTheme="minorHAnsi" w:cstheme="minorHAnsi"/>
        </w:rPr>
        <w:t>s</w:t>
      </w:r>
      <w:r w:rsidRPr="007130A7">
        <w:rPr>
          <w:rStyle w:val="normaltextrun1"/>
          <w:rFonts w:asciiTheme="minorHAnsi" w:hAnsiTheme="minorHAnsi" w:cstheme="minorHAnsi"/>
        </w:rPr>
        <w:t xml:space="preserve"> going forward</w:t>
      </w:r>
      <w:r>
        <w:rPr>
          <w:rStyle w:val="normaltextrun1"/>
          <w:rFonts w:asciiTheme="minorHAnsi" w:hAnsiTheme="minorHAnsi" w:cstheme="minorHAnsi"/>
        </w:rPr>
        <w:t xml:space="preserve">.  </w:t>
      </w:r>
      <w:r w:rsidRPr="007130A7">
        <w:rPr>
          <w:rStyle w:val="normaltextrun1"/>
          <w:rFonts w:asciiTheme="minorHAnsi" w:hAnsiTheme="minorHAnsi" w:cstheme="minorHAnsi"/>
        </w:rPr>
        <w:t xml:space="preserve"> </w:t>
      </w:r>
    </w:p>
    <w:p w14:paraId="7F604DA5" w14:textId="77777777" w:rsidR="00A62C98" w:rsidRPr="007130A7" w:rsidRDefault="00A62C98" w:rsidP="00E15A5D">
      <w:pPr>
        <w:spacing w:line="480" w:lineRule="auto"/>
        <w:jc w:val="both"/>
        <w:rPr>
          <w:rFonts w:asciiTheme="minorHAnsi" w:hAnsiTheme="minorHAnsi" w:cstheme="minorHAnsi"/>
          <w:b/>
        </w:rPr>
      </w:pPr>
    </w:p>
    <w:p w14:paraId="2C8FB11F" w14:textId="77777777" w:rsidR="00A62C98" w:rsidRPr="007130A7" w:rsidRDefault="00A62C98" w:rsidP="00E15A5D">
      <w:pPr>
        <w:spacing w:line="480" w:lineRule="auto"/>
        <w:jc w:val="both"/>
        <w:rPr>
          <w:rFonts w:asciiTheme="minorHAnsi" w:hAnsiTheme="minorHAnsi" w:cstheme="minorHAnsi"/>
          <w:b/>
        </w:rPr>
      </w:pPr>
    </w:p>
    <w:p w14:paraId="1D42A9BB" w14:textId="2195140A" w:rsidR="00D45889" w:rsidRDefault="005E060A" w:rsidP="00E15A5D">
      <w:pPr>
        <w:spacing w:line="480" w:lineRule="auto"/>
        <w:jc w:val="both"/>
        <w:outlineLvl w:val="0"/>
        <w:rPr>
          <w:rFonts w:asciiTheme="minorHAnsi" w:hAnsiTheme="minorHAnsi" w:cstheme="minorHAnsi"/>
          <w:bCs/>
        </w:rPr>
      </w:pPr>
      <w:r w:rsidRPr="007130A7">
        <w:rPr>
          <w:rFonts w:asciiTheme="minorHAnsi" w:hAnsiTheme="minorHAnsi" w:cstheme="minorHAnsi"/>
          <w:b/>
        </w:rPr>
        <w:br w:type="page"/>
      </w:r>
      <w:bookmarkStart w:id="24" w:name="_Toc161658230"/>
      <w:r w:rsidR="00BE6542">
        <w:rPr>
          <w:rFonts w:asciiTheme="minorHAnsi" w:hAnsiTheme="minorHAnsi" w:cstheme="minorHAnsi"/>
          <w:b/>
        </w:rPr>
        <w:t>4</w:t>
      </w:r>
      <w:r w:rsidR="00E34E12" w:rsidRPr="007130A7">
        <w:rPr>
          <w:rFonts w:asciiTheme="minorHAnsi" w:hAnsiTheme="minorHAnsi" w:cstheme="minorHAnsi"/>
          <w:b/>
        </w:rPr>
        <w:t xml:space="preserve"> </w:t>
      </w:r>
      <w:r w:rsidR="002437D5">
        <w:rPr>
          <w:rFonts w:asciiTheme="minorHAnsi" w:hAnsiTheme="minorHAnsi" w:cstheme="minorHAnsi"/>
          <w:b/>
        </w:rPr>
        <w:t>FINDINGS</w:t>
      </w:r>
      <w:bookmarkEnd w:id="24"/>
      <w:r w:rsidR="00261E33" w:rsidRPr="007130A7">
        <w:rPr>
          <w:rFonts w:asciiTheme="minorHAnsi" w:hAnsiTheme="minorHAnsi" w:cstheme="minorHAnsi"/>
          <w:b/>
        </w:rPr>
        <w:tab/>
      </w:r>
      <w:r w:rsidR="00261E33" w:rsidRPr="007130A7">
        <w:rPr>
          <w:rFonts w:asciiTheme="minorHAnsi" w:hAnsiTheme="minorHAnsi" w:cstheme="minorHAnsi"/>
          <w:b/>
        </w:rPr>
        <w:tab/>
      </w:r>
      <w:r w:rsidR="00261E33" w:rsidRPr="007130A7">
        <w:rPr>
          <w:rFonts w:asciiTheme="minorHAnsi" w:hAnsiTheme="minorHAnsi" w:cstheme="minorHAnsi"/>
          <w:b/>
        </w:rPr>
        <w:tab/>
      </w:r>
      <w:r w:rsidR="00261E33" w:rsidRPr="007130A7">
        <w:rPr>
          <w:rFonts w:asciiTheme="minorHAnsi" w:hAnsiTheme="minorHAnsi" w:cstheme="minorHAnsi"/>
          <w:b/>
        </w:rPr>
        <w:tab/>
      </w:r>
      <w:r w:rsidR="00261E33" w:rsidRPr="007130A7">
        <w:rPr>
          <w:rFonts w:asciiTheme="minorHAnsi" w:hAnsiTheme="minorHAnsi" w:cstheme="minorHAnsi"/>
          <w:b/>
        </w:rPr>
        <w:tab/>
      </w:r>
    </w:p>
    <w:p w14:paraId="18FE84EA" w14:textId="617E1116" w:rsidR="00D24CBF" w:rsidRDefault="00D24CBF" w:rsidP="00E15A5D">
      <w:pPr>
        <w:shd w:val="clear" w:color="auto" w:fill="FFFFFF"/>
        <w:jc w:val="both"/>
        <w:rPr>
          <w:rFonts w:asciiTheme="minorHAnsi" w:hAnsiTheme="minorHAnsi" w:cstheme="minorHAnsi"/>
        </w:rPr>
      </w:pPr>
      <w:r w:rsidRPr="007130A7">
        <w:rPr>
          <w:rFonts w:asciiTheme="minorHAnsi" w:hAnsiTheme="minorHAnsi" w:cstheme="minorHAnsi"/>
        </w:rPr>
        <w:t xml:space="preserve">Within </w:t>
      </w:r>
      <w:r w:rsidRPr="0014663C">
        <w:rPr>
          <w:rFonts w:asciiTheme="minorHAnsi" w:hAnsiTheme="minorHAnsi" w:cstheme="minorHAnsi"/>
        </w:rPr>
        <w:t xml:space="preserve">this </w:t>
      </w:r>
      <w:r w:rsidR="002A2773">
        <w:rPr>
          <w:rFonts w:asciiTheme="minorHAnsi" w:hAnsiTheme="minorHAnsi" w:cstheme="minorHAnsi"/>
        </w:rPr>
        <w:t>chapter</w:t>
      </w:r>
      <w:r w:rsidRPr="0014663C">
        <w:rPr>
          <w:rFonts w:asciiTheme="minorHAnsi" w:hAnsiTheme="minorHAnsi" w:cstheme="minorHAnsi"/>
        </w:rPr>
        <w:t xml:space="preserve">, </w:t>
      </w:r>
      <w:r w:rsidR="002A2773">
        <w:rPr>
          <w:rFonts w:asciiTheme="minorHAnsi" w:hAnsiTheme="minorHAnsi" w:cstheme="minorHAnsi"/>
        </w:rPr>
        <w:t xml:space="preserve">qualitative and quantitative </w:t>
      </w:r>
      <w:r>
        <w:rPr>
          <w:rFonts w:asciiTheme="minorHAnsi" w:hAnsiTheme="minorHAnsi" w:cstheme="minorHAnsi"/>
        </w:rPr>
        <w:t xml:space="preserve">data will be presented from the two stages of research completed.  </w:t>
      </w:r>
    </w:p>
    <w:p w14:paraId="7E70412D" w14:textId="77777777" w:rsidR="00D24CBF" w:rsidRPr="00B72669" w:rsidRDefault="00D24CBF" w:rsidP="00E15A5D">
      <w:pPr>
        <w:pStyle w:val="ListParagraph"/>
        <w:shd w:val="clear" w:color="auto" w:fill="FFFFFF"/>
        <w:jc w:val="both"/>
        <w:rPr>
          <w:rFonts w:asciiTheme="minorHAnsi" w:hAnsiTheme="minorHAnsi" w:cstheme="minorHAnsi"/>
        </w:rPr>
      </w:pPr>
    </w:p>
    <w:p w14:paraId="6E23E17B" w14:textId="3BADF3AE" w:rsidR="007D3EFD" w:rsidRPr="004946A5" w:rsidRDefault="00861C14" w:rsidP="00E15A5D">
      <w:pPr>
        <w:pStyle w:val="Heading2"/>
        <w:jc w:val="both"/>
        <w:rPr>
          <w:rFonts w:asciiTheme="minorHAnsi" w:hAnsiTheme="minorHAnsi" w:cstheme="minorHAnsi"/>
          <w:b/>
          <w:bCs/>
          <w:color w:val="auto"/>
          <w:sz w:val="24"/>
          <w:szCs w:val="24"/>
        </w:rPr>
      </w:pPr>
      <w:bookmarkStart w:id="25" w:name="_Toc98874699"/>
      <w:bookmarkStart w:id="26" w:name="_Toc161658231"/>
      <w:r w:rsidRPr="004946A5">
        <w:rPr>
          <w:rFonts w:asciiTheme="minorHAnsi" w:hAnsiTheme="minorHAnsi" w:cstheme="minorHAnsi"/>
          <w:b/>
          <w:bCs/>
          <w:color w:val="auto"/>
          <w:sz w:val="24"/>
          <w:szCs w:val="24"/>
        </w:rPr>
        <w:t>4.1</w:t>
      </w:r>
      <w:r w:rsidR="00CA3A3F" w:rsidRPr="004946A5">
        <w:rPr>
          <w:rFonts w:asciiTheme="minorHAnsi" w:hAnsiTheme="minorHAnsi" w:cstheme="minorHAnsi"/>
          <w:b/>
          <w:bCs/>
          <w:color w:val="auto"/>
          <w:sz w:val="24"/>
          <w:szCs w:val="24"/>
        </w:rPr>
        <w:t xml:space="preserve"> </w:t>
      </w:r>
      <w:r w:rsidR="002A024F">
        <w:rPr>
          <w:rFonts w:asciiTheme="minorHAnsi" w:hAnsiTheme="minorHAnsi" w:cstheme="minorHAnsi"/>
          <w:b/>
          <w:bCs/>
          <w:color w:val="auto"/>
          <w:sz w:val="24"/>
          <w:szCs w:val="24"/>
        </w:rPr>
        <w:t>Quantitative</w:t>
      </w:r>
      <w:r w:rsidR="007D3EFD" w:rsidRPr="004946A5">
        <w:rPr>
          <w:rFonts w:asciiTheme="minorHAnsi" w:hAnsiTheme="minorHAnsi" w:cstheme="minorHAnsi"/>
          <w:b/>
          <w:bCs/>
          <w:color w:val="auto"/>
          <w:sz w:val="24"/>
          <w:szCs w:val="24"/>
        </w:rPr>
        <w:t xml:space="preserve"> data</w:t>
      </w:r>
      <w:bookmarkEnd w:id="25"/>
      <w:bookmarkEnd w:id="26"/>
    </w:p>
    <w:p w14:paraId="718E207E" w14:textId="4B93246C" w:rsidR="007D3EFD" w:rsidRPr="007130A7" w:rsidRDefault="007D3EFD" w:rsidP="00E15A5D">
      <w:pPr>
        <w:jc w:val="both"/>
        <w:textAlignment w:val="baseline"/>
        <w:rPr>
          <w:rFonts w:asciiTheme="minorHAnsi" w:hAnsiTheme="minorHAnsi" w:cstheme="minorHAnsi"/>
        </w:rPr>
      </w:pPr>
      <w:r w:rsidRPr="007130A7">
        <w:rPr>
          <w:rFonts w:asciiTheme="minorHAnsi" w:hAnsiTheme="minorHAnsi" w:cstheme="minorHAnsi"/>
        </w:rPr>
        <w:t xml:space="preserve">95 </w:t>
      </w:r>
      <w:r w:rsidR="00EE35CE">
        <w:rPr>
          <w:rFonts w:asciiTheme="minorHAnsi" w:hAnsiTheme="minorHAnsi" w:cstheme="minorHAnsi"/>
        </w:rPr>
        <w:t>employees</w:t>
      </w:r>
      <w:r w:rsidRPr="007130A7">
        <w:rPr>
          <w:rFonts w:asciiTheme="minorHAnsi" w:hAnsiTheme="minorHAnsi" w:cstheme="minorHAnsi"/>
        </w:rPr>
        <w:t xml:space="preserve"> were invited via email to complete</w:t>
      </w:r>
      <w:r w:rsidR="00EE35CE">
        <w:rPr>
          <w:rFonts w:asciiTheme="minorHAnsi" w:hAnsiTheme="minorHAnsi" w:cstheme="minorHAnsi"/>
        </w:rPr>
        <w:t xml:space="preserve"> the first questionnaire.  </w:t>
      </w:r>
      <w:r w:rsidRPr="007130A7">
        <w:rPr>
          <w:rFonts w:asciiTheme="minorHAnsi" w:hAnsiTheme="minorHAnsi" w:cstheme="minorHAnsi"/>
        </w:rPr>
        <w:t xml:space="preserve">34 </w:t>
      </w:r>
      <w:r w:rsidR="00EE35CE">
        <w:rPr>
          <w:rFonts w:asciiTheme="minorHAnsi" w:hAnsiTheme="minorHAnsi" w:cstheme="minorHAnsi"/>
        </w:rPr>
        <w:t>employees participated</w:t>
      </w:r>
      <w:r w:rsidRPr="007130A7">
        <w:rPr>
          <w:rFonts w:asciiTheme="minorHAnsi" w:hAnsiTheme="minorHAnsi" w:cstheme="minorHAnsi"/>
        </w:rPr>
        <w:t xml:space="preserve"> meaning a 36% response rate</w:t>
      </w:r>
      <w:r w:rsidR="008A604A" w:rsidRPr="007130A7">
        <w:rPr>
          <w:rFonts w:asciiTheme="minorHAnsi" w:hAnsiTheme="minorHAnsi" w:cstheme="minorHAnsi"/>
        </w:rPr>
        <w:t xml:space="preserve"> (RR)</w:t>
      </w:r>
      <w:r w:rsidRPr="007130A7">
        <w:rPr>
          <w:rFonts w:asciiTheme="minorHAnsi" w:hAnsiTheme="minorHAnsi" w:cstheme="minorHAnsi"/>
        </w:rPr>
        <w:t>.</w:t>
      </w:r>
      <w:r w:rsidR="008A604A" w:rsidRPr="007130A7">
        <w:rPr>
          <w:rFonts w:asciiTheme="minorHAnsi" w:hAnsiTheme="minorHAnsi" w:cstheme="minorHAnsi"/>
        </w:rPr>
        <w:t xml:space="preserve">  This RR is lower than</w:t>
      </w:r>
      <w:r w:rsidR="005C7441" w:rsidRPr="007130A7">
        <w:rPr>
          <w:rFonts w:asciiTheme="minorHAnsi" w:hAnsiTheme="minorHAnsi" w:cstheme="minorHAnsi"/>
        </w:rPr>
        <w:t xml:space="preserve"> that expected average RR suggested within a study by Holtom</w:t>
      </w:r>
      <w:r w:rsidR="00120406">
        <w:rPr>
          <w:rFonts w:asciiTheme="minorHAnsi" w:hAnsiTheme="minorHAnsi" w:cstheme="minorHAnsi"/>
        </w:rPr>
        <w:t xml:space="preserve"> </w:t>
      </w:r>
      <w:r w:rsidR="005C7441" w:rsidRPr="007130A7">
        <w:rPr>
          <w:rFonts w:asciiTheme="minorHAnsi" w:hAnsiTheme="minorHAnsi" w:cstheme="minorHAnsi"/>
        </w:rPr>
        <w:t>et al. (2022)</w:t>
      </w:r>
      <w:r w:rsidR="00EE35CE">
        <w:rPr>
          <w:rFonts w:asciiTheme="minorHAnsi" w:hAnsiTheme="minorHAnsi" w:cstheme="minorHAnsi"/>
        </w:rPr>
        <w:t>,</w:t>
      </w:r>
      <w:r w:rsidR="005C7441" w:rsidRPr="007130A7">
        <w:rPr>
          <w:rFonts w:asciiTheme="minorHAnsi" w:hAnsiTheme="minorHAnsi" w:cstheme="minorHAnsi"/>
        </w:rPr>
        <w:t xml:space="preserve"> yet it is important to note this </w:t>
      </w:r>
      <w:r w:rsidR="00C4113B">
        <w:rPr>
          <w:rFonts w:asciiTheme="minorHAnsi" w:hAnsiTheme="minorHAnsi" w:cstheme="minorHAnsi"/>
        </w:rPr>
        <w:t>questionnaire</w:t>
      </w:r>
      <w:r w:rsidR="005C7441" w:rsidRPr="007130A7">
        <w:rPr>
          <w:rFonts w:asciiTheme="minorHAnsi" w:hAnsiTheme="minorHAnsi" w:cstheme="minorHAnsi"/>
        </w:rPr>
        <w:t xml:space="preserve"> was completed during lockdown and sent to work email addresses.  It is not unreasonable to suggest Covid was a factor in RR as many employees did not have access due to furlough or absence.  In hindsight, reminder emails could have been sent but, this could have impacted RR negatively if participants </w:t>
      </w:r>
      <w:r w:rsidR="002A2773">
        <w:rPr>
          <w:rFonts w:asciiTheme="minorHAnsi" w:hAnsiTheme="minorHAnsi" w:cstheme="minorHAnsi"/>
        </w:rPr>
        <w:t xml:space="preserve">felt </w:t>
      </w:r>
      <w:r w:rsidR="005C7441" w:rsidRPr="007130A7">
        <w:rPr>
          <w:rFonts w:asciiTheme="minorHAnsi" w:hAnsiTheme="minorHAnsi" w:cstheme="minorHAnsi"/>
        </w:rPr>
        <w:t>they were being coerced even with reassurance this was an independent study (Holtom et al.</w:t>
      </w:r>
      <w:r w:rsidR="00120406">
        <w:rPr>
          <w:rFonts w:asciiTheme="minorHAnsi" w:hAnsiTheme="minorHAnsi" w:cstheme="minorHAnsi"/>
        </w:rPr>
        <w:t xml:space="preserve"> 2</w:t>
      </w:r>
      <w:r w:rsidR="005C7441" w:rsidRPr="007130A7">
        <w:rPr>
          <w:rFonts w:asciiTheme="minorHAnsi" w:hAnsiTheme="minorHAnsi" w:cstheme="minorHAnsi"/>
        </w:rPr>
        <w:t>022).</w:t>
      </w:r>
    </w:p>
    <w:p w14:paraId="748188DE" w14:textId="77777777" w:rsidR="007D3EFD" w:rsidRPr="007130A7" w:rsidRDefault="007D3EFD" w:rsidP="00E15A5D">
      <w:pPr>
        <w:jc w:val="both"/>
        <w:textAlignment w:val="baseline"/>
        <w:rPr>
          <w:rFonts w:asciiTheme="minorHAnsi" w:hAnsiTheme="minorHAnsi" w:cstheme="minorHAnsi"/>
        </w:rPr>
      </w:pPr>
    </w:p>
    <w:p w14:paraId="0192298C" w14:textId="0E1695BD" w:rsidR="00CA459F" w:rsidRPr="007130A7" w:rsidRDefault="005C7441" w:rsidP="00E15A5D">
      <w:pPr>
        <w:ind w:left="720" w:hanging="720"/>
        <w:jc w:val="both"/>
        <w:textAlignment w:val="baseline"/>
        <w:rPr>
          <w:rFonts w:asciiTheme="minorHAnsi" w:hAnsiTheme="minorHAnsi" w:cstheme="minorHAnsi"/>
        </w:rPr>
      </w:pPr>
      <w:r w:rsidRPr="007130A7">
        <w:rPr>
          <w:rFonts w:asciiTheme="minorHAnsi" w:hAnsiTheme="minorHAnsi" w:cstheme="minorHAnsi"/>
        </w:rPr>
        <w:t>The</w:t>
      </w:r>
      <w:r w:rsidR="008A604A" w:rsidRPr="007130A7">
        <w:rPr>
          <w:rFonts w:asciiTheme="minorHAnsi" w:hAnsiTheme="minorHAnsi" w:cstheme="minorHAnsi"/>
        </w:rPr>
        <w:t xml:space="preserve"> table below shows </w:t>
      </w:r>
      <w:r w:rsidR="002A2773">
        <w:rPr>
          <w:rFonts w:asciiTheme="minorHAnsi" w:hAnsiTheme="minorHAnsi" w:cstheme="minorHAnsi"/>
          <w:color w:val="000000"/>
        </w:rPr>
        <w:t>most</w:t>
      </w:r>
      <w:r w:rsidR="00EE35CE">
        <w:rPr>
          <w:rFonts w:asciiTheme="minorHAnsi" w:hAnsiTheme="minorHAnsi" w:cstheme="minorHAnsi"/>
          <w:color w:val="000000"/>
        </w:rPr>
        <w:t xml:space="preserve"> </w:t>
      </w:r>
      <w:r w:rsidR="008A604A" w:rsidRPr="007130A7">
        <w:rPr>
          <w:rFonts w:asciiTheme="minorHAnsi" w:hAnsiTheme="minorHAnsi" w:cstheme="minorHAnsi"/>
          <w:color w:val="000000"/>
        </w:rPr>
        <w:t>participants</w:t>
      </w:r>
      <w:r w:rsidR="00EE35CE">
        <w:rPr>
          <w:rFonts w:asciiTheme="minorHAnsi" w:hAnsiTheme="minorHAnsi" w:cstheme="minorHAnsi"/>
          <w:color w:val="000000"/>
        </w:rPr>
        <w:t xml:space="preserve"> (22) as being </w:t>
      </w:r>
      <w:r w:rsidR="008A604A" w:rsidRPr="007130A7">
        <w:rPr>
          <w:rFonts w:asciiTheme="minorHAnsi" w:hAnsiTheme="minorHAnsi" w:cstheme="minorHAnsi"/>
          <w:color w:val="000000"/>
        </w:rPr>
        <w:t>in the same role. </w:t>
      </w:r>
    </w:p>
    <w:p w14:paraId="319E5701" w14:textId="77777777" w:rsidR="00CA459F" w:rsidRPr="007130A7" w:rsidRDefault="00CA459F" w:rsidP="00E15A5D">
      <w:pPr>
        <w:jc w:val="both"/>
        <w:textAlignment w:val="baseline"/>
        <w:rPr>
          <w:rFonts w:asciiTheme="minorHAnsi" w:hAnsiTheme="minorHAnsi" w:cstheme="minorHAnsi"/>
        </w:rPr>
      </w:pPr>
    </w:p>
    <w:p w14:paraId="4015B359" w14:textId="4DAD047E" w:rsidR="00CA459F" w:rsidRPr="007130A7" w:rsidRDefault="00CA459F" w:rsidP="00E15A5D">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388BAD17" wp14:editId="581AE35A">
            <wp:extent cx="3640238" cy="1937574"/>
            <wp:effectExtent l="0" t="0" r="0" b="571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2"/>
                    <a:stretch>
                      <a:fillRect/>
                    </a:stretch>
                  </pic:blipFill>
                  <pic:spPr>
                    <a:xfrm>
                      <a:off x="0" y="0"/>
                      <a:ext cx="3664146" cy="1950299"/>
                    </a:xfrm>
                    <a:prstGeom prst="rect">
                      <a:avLst/>
                    </a:prstGeom>
                  </pic:spPr>
                </pic:pic>
              </a:graphicData>
            </a:graphic>
          </wp:inline>
        </w:drawing>
      </w:r>
    </w:p>
    <w:p w14:paraId="04F30A02" w14:textId="1C10840F" w:rsidR="00180128" w:rsidRPr="00EE35CE" w:rsidRDefault="00EE35CE" w:rsidP="00E15A5D">
      <w:pPr>
        <w:pStyle w:val="NormalWeb"/>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A total of</w:t>
      </w:r>
      <w:r w:rsidR="00BF367F">
        <w:rPr>
          <w:rFonts w:asciiTheme="minorHAnsi" w:hAnsiTheme="minorHAnsi" w:cstheme="minorHAnsi"/>
          <w:color w:val="000000"/>
        </w:rPr>
        <w:t xml:space="preserve"> 9</w:t>
      </w:r>
      <w:r>
        <w:rPr>
          <w:rFonts w:asciiTheme="minorHAnsi" w:hAnsiTheme="minorHAnsi" w:cstheme="minorHAnsi"/>
          <w:color w:val="000000"/>
        </w:rPr>
        <w:t xml:space="preserve"> out of 34</w:t>
      </w:r>
      <w:r w:rsidR="00BF367F">
        <w:rPr>
          <w:rFonts w:asciiTheme="minorHAnsi" w:hAnsiTheme="minorHAnsi" w:cstheme="minorHAnsi"/>
          <w:color w:val="000000"/>
        </w:rPr>
        <w:t xml:space="preserve"> </w:t>
      </w:r>
      <w:r w:rsidR="00180128" w:rsidRPr="007130A7">
        <w:rPr>
          <w:rFonts w:asciiTheme="minorHAnsi" w:hAnsiTheme="minorHAnsi" w:cstheme="minorHAnsi"/>
          <w:color w:val="000000"/>
        </w:rPr>
        <w:t xml:space="preserve">participants were </w:t>
      </w:r>
      <w:r>
        <w:rPr>
          <w:rFonts w:asciiTheme="minorHAnsi" w:hAnsiTheme="minorHAnsi" w:cstheme="minorHAnsi"/>
          <w:color w:val="000000"/>
        </w:rPr>
        <w:t xml:space="preserve">either </w:t>
      </w:r>
      <w:r w:rsidR="00180128" w:rsidRPr="007130A7">
        <w:rPr>
          <w:rFonts w:asciiTheme="minorHAnsi" w:hAnsiTheme="minorHAnsi" w:cstheme="minorHAnsi"/>
          <w:color w:val="000000"/>
        </w:rPr>
        <w:t xml:space="preserve">Lead Trainer </w:t>
      </w:r>
      <w:r>
        <w:rPr>
          <w:rFonts w:asciiTheme="minorHAnsi" w:hAnsiTheme="minorHAnsi" w:cstheme="minorHAnsi"/>
          <w:color w:val="000000"/>
        </w:rPr>
        <w:t>or</w:t>
      </w:r>
      <w:r w:rsidR="00180128" w:rsidRPr="007130A7">
        <w:rPr>
          <w:rFonts w:asciiTheme="minorHAnsi" w:hAnsiTheme="minorHAnsi" w:cstheme="minorHAnsi"/>
          <w:color w:val="000000"/>
        </w:rPr>
        <w:t xml:space="preserve"> Head of Training</w:t>
      </w:r>
      <w:r>
        <w:rPr>
          <w:rFonts w:asciiTheme="minorHAnsi" w:hAnsiTheme="minorHAnsi" w:cstheme="minorHAnsi"/>
          <w:color w:val="000000"/>
        </w:rPr>
        <w:t>.  These roles are</w:t>
      </w:r>
      <w:r w:rsidR="00180128" w:rsidRPr="007130A7">
        <w:rPr>
          <w:rFonts w:asciiTheme="minorHAnsi" w:hAnsiTheme="minorHAnsi" w:cstheme="minorHAnsi"/>
          <w:color w:val="000000"/>
        </w:rPr>
        <w:t xml:space="preserve"> higher grades of Trainer</w:t>
      </w:r>
      <w:r w:rsidR="002A2773">
        <w:rPr>
          <w:rFonts w:asciiTheme="minorHAnsi" w:hAnsiTheme="minorHAnsi" w:cstheme="minorHAnsi"/>
          <w:color w:val="000000"/>
        </w:rPr>
        <w:t>/WPE</w:t>
      </w:r>
      <w:r w:rsidR="00BF367F">
        <w:rPr>
          <w:rFonts w:asciiTheme="minorHAnsi" w:hAnsiTheme="minorHAnsi" w:cstheme="minorHAnsi"/>
          <w:color w:val="000000"/>
        </w:rPr>
        <w:t xml:space="preserve"> </w:t>
      </w:r>
      <w:r>
        <w:rPr>
          <w:rFonts w:asciiTheme="minorHAnsi" w:hAnsiTheme="minorHAnsi" w:cstheme="minorHAnsi"/>
          <w:color w:val="000000"/>
        </w:rPr>
        <w:t xml:space="preserve">as they are expected to run </w:t>
      </w:r>
      <w:r w:rsidR="002A2773">
        <w:rPr>
          <w:rFonts w:asciiTheme="minorHAnsi" w:hAnsiTheme="minorHAnsi" w:cstheme="minorHAnsi"/>
          <w:color w:val="000000"/>
        </w:rPr>
        <w:t>WPL</w:t>
      </w:r>
      <w:r>
        <w:rPr>
          <w:rFonts w:asciiTheme="minorHAnsi" w:hAnsiTheme="minorHAnsi" w:cstheme="minorHAnsi"/>
          <w:color w:val="000000"/>
        </w:rPr>
        <w:t xml:space="preserve"> teams and drive outcomes which </w:t>
      </w:r>
      <w:r w:rsidR="002A2773">
        <w:rPr>
          <w:rFonts w:asciiTheme="minorHAnsi" w:hAnsiTheme="minorHAnsi" w:cstheme="minorHAnsi"/>
          <w:color w:val="000000"/>
        </w:rPr>
        <w:t>are</w:t>
      </w:r>
      <w:r>
        <w:rPr>
          <w:rFonts w:asciiTheme="minorHAnsi" w:hAnsiTheme="minorHAnsi" w:cstheme="minorHAnsi"/>
          <w:color w:val="000000"/>
        </w:rPr>
        <w:t xml:space="preserve"> align</w:t>
      </w:r>
      <w:r w:rsidR="002A2773">
        <w:rPr>
          <w:rFonts w:asciiTheme="minorHAnsi" w:hAnsiTheme="minorHAnsi" w:cstheme="minorHAnsi"/>
          <w:color w:val="000000"/>
        </w:rPr>
        <w:t>ed</w:t>
      </w:r>
      <w:r>
        <w:rPr>
          <w:rFonts w:asciiTheme="minorHAnsi" w:hAnsiTheme="minorHAnsi" w:cstheme="minorHAnsi"/>
          <w:color w:val="000000"/>
        </w:rPr>
        <w:t xml:space="preserve"> to business strategy.</w:t>
      </w:r>
      <w:r w:rsidR="00180128" w:rsidRPr="007130A7">
        <w:rPr>
          <w:rFonts w:asciiTheme="minorHAnsi" w:hAnsiTheme="minorHAnsi" w:cstheme="minorHAnsi"/>
          <w:color w:val="000000"/>
        </w:rPr>
        <w:t xml:space="preserve">  Three participants marked with * had </w:t>
      </w:r>
      <w:r w:rsidR="008A604A" w:rsidRPr="007130A7">
        <w:rPr>
          <w:rFonts w:asciiTheme="minorHAnsi" w:hAnsiTheme="minorHAnsi" w:cstheme="minorHAnsi"/>
          <w:color w:val="000000"/>
        </w:rPr>
        <w:t xml:space="preserve">different </w:t>
      </w:r>
      <w:r w:rsidR="00180128" w:rsidRPr="007130A7">
        <w:rPr>
          <w:rFonts w:asciiTheme="minorHAnsi" w:hAnsiTheme="minorHAnsi" w:cstheme="minorHAnsi"/>
          <w:color w:val="000000"/>
        </w:rPr>
        <w:t xml:space="preserve">roles to what </w:t>
      </w:r>
      <w:r w:rsidR="00010729" w:rsidRPr="007130A7">
        <w:rPr>
          <w:rFonts w:asciiTheme="minorHAnsi" w:hAnsiTheme="minorHAnsi" w:cstheme="minorHAnsi"/>
          <w:color w:val="000000"/>
        </w:rPr>
        <w:t>is</w:t>
      </w:r>
      <w:r w:rsidR="00180128" w:rsidRPr="007130A7">
        <w:rPr>
          <w:rFonts w:asciiTheme="minorHAnsi" w:hAnsiTheme="minorHAnsi" w:cstheme="minorHAnsi"/>
          <w:color w:val="000000"/>
        </w:rPr>
        <w:t xml:space="preserve"> defined as a </w:t>
      </w:r>
      <w:r w:rsidR="00FB1F45">
        <w:rPr>
          <w:rFonts w:asciiTheme="minorHAnsi" w:hAnsiTheme="minorHAnsi" w:cstheme="minorHAnsi"/>
          <w:color w:val="000000"/>
        </w:rPr>
        <w:t>WPE</w:t>
      </w:r>
      <w:r w:rsidR="00294B68">
        <w:rPr>
          <w:rFonts w:asciiTheme="minorHAnsi" w:hAnsiTheme="minorHAnsi" w:cstheme="minorHAnsi"/>
          <w:color w:val="000000"/>
        </w:rPr>
        <w:t xml:space="preserve"> above</w:t>
      </w:r>
      <w:r w:rsidR="00180128" w:rsidRPr="007130A7">
        <w:rPr>
          <w:rFonts w:asciiTheme="minorHAnsi" w:hAnsiTheme="minorHAnsi" w:cstheme="minorHAnsi"/>
          <w:color w:val="000000"/>
        </w:rPr>
        <w:t>, this could either distort data or give a variety of perspectives to the questions asked.</w:t>
      </w:r>
    </w:p>
    <w:p w14:paraId="6C50C196" w14:textId="77777777" w:rsidR="007D3EFD" w:rsidRPr="007130A7" w:rsidRDefault="007D3EFD" w:rsidP="00E15A5D">
      <w:pPr>
        <w:jc w:val="both"/>
        <w:textAlignment w:val="baseline"/>
        <w:rPr>
          <w:rFonts w:asciiTheme="minorHAnsi" w:hAnsiTheme="minorHAnsi" w:cstheme="minorHAnsi"/>
        </w:rPr>
      </w:pPr>
    </w:p>
    <w:p w14:paraId="711F8FAD" w14:textId="59C4E64E" w:rsidR="007D3EFD" w:rsidRPr="007130A7" w:rsidRDefault="002A2773" w:rsidP="00E15A5D">
      <w:pPr>
        <w:jc w:val="both"/>
        <w:textAlignment w:val="baseline"/>
        <w:rPr>
          <w:rFonts w:asciiTheme="minorHAnsi" w:hAnsiTheme="minorHAnsi" w:cstheme="minorHAnsi"/>
          <w:b/>
          <w:bCs/>
          <w:color w:val="000000"/>
        </w:rPr>
      </w:pPr>
      <w:r>
        <w:rPr>
          <w:rFonts w:asciiTheme="minorHAnsi" w:hAnsiTheme="minorHAnsi" w:cstheme="minorHAnsi"/>
          <w:b/>
          <w:bCs/>
        </w:rPr>
        <w:t xml:space="preserve">4.1.1 </w:t>
      </w:r>
      <w:r w:rsidR="007D3EFD" w:rsidRPr="007130A7">
        <w:rPr>
          <w:rFonts w:asciiTheme="minorHAnsi" w:hAnsiTheme="minorHAnsi" w:cstheme="minorHAnsi"/>
          <w:b/>
          <w:bCs/>
        </w:rPr>
        <w:t xml:space="preserve">Q2. </w:t>
      </w:r>
      <w:r w:rsidR="007D3EFD" w:rsidRPr="007130A7">
        <w:rPr>
          <w:rFonts w:asciiTheme="minorHAnsi" w:hAnsiTheme="minorHAnsi" w:cstheme="minorHAnsi"/>
          <w:b/>
          <w:bCs/>
          <w:color w:val="000000"/>
        </w:rPr>
        <w:t xml:space="preserve">How long have you been working in </w:t>
      </w:r>
      <w:r>
        <w:rPr>
          <w:rFonts w:asciiTheme="minorHAnsi" w:hAnsiTheme="minorHAnsi" w:cstheme="minorHAnsi"/>
          <w:b/>
          <w:bCs/>
          <w:color w:val="000000"/>
        </w:rPr>
        <w:t>WPL</w:t>
      </w:r>
      <w:r w:rsidR="007D3EFD" w:rsidRPr="007130A7">
        <w:rPr>
          <w:rFonts w:asciiTheme="minorHAnsi" w:hAnsiTheme="minorHAnsi" w:cstheme="minorHAnsi"/>
          <w:b/>
          <w:bCs/>
          <w:color w:val="000000"/>
        </w:rPr>
        <w:t xml:space="preserve">?  </w:t>
      </w:r>
    </w:p>
    <w:p w14:paraId="0B00CF69" w14:textId="549779DC" w:rsidR="007D3EFD" w:rsidRPr="007130A7" w:rsidRDefault="00010729" w:rsidP="00E15A5D">
      <w:pPr>
        <w:jc w:val="both"/>
        <w:textAlignment w:val="baseline"/>
        <w:rPr>
          <w:rFonts w:asciiTheme="minorHAnsi" w:hAnsiTheme="minorHAnsi" w:cstheme="minorHAnsi"/>
          <w:color w:val="000000"/>
        </w:rPr>
      </w:pPr>
      <w:r w:rsidRPr="00C731FF">
        <w:rPr>
          <w:rFonts w:asciiTheme="minorHAnsi" w:hAnsiTheme="minorHAnsi" w:cstheme="minorHAnsi"/>
          <w:color w:val="000000"/>
        </w:rPr>
        <w:t xml:space="preserve">Fig </w:t>
      </w:r>
      <w:r w:rsidR="000819B4" w:rsidRPr="00C731FF">
        <w:rPr>
          <w:rFonts w:asciiTheme="minorHAnsi" w:hAnsiTheme="minorHAnsi" w:cstheme="minorHAnsi"/>
          <w:color w:val="000000"/>
        </w:rPr>
        <w:t>1</w:t>
      </w:r>
      <w:r w:rsidRPr="00C731FF">
        <w:rPr>
          <w:rFonts w:asciiTheme="minorHAnsi" w:hAnsiTheme="minorHAnsi" w:cstheme="minorHAnsi"/>
          <w:color w:val="000000"/>
        </w:rPr>
        <w:t xml:space="preserve"> shows</w:t>
      </w:r>
      <w:r w:rsidR="00BF367F" w:rsidRPr="00C731FF">
        <w:rPr>
          <w:rFonts w:asciiTheme="minorHAnsi" w:hAnsiTheme="minorHAnsi" w:cstheme="minorHAnsi"/>
          <w:color w:val="000000"/>
        </w:rPr>
        <w:t xml:space="preserve"> </w:t>
      </w:r>
      <w:r w:rsidR="002A2773" w:rsidRPr="00C731FF">
        <w:rPr>
          <w:rFonts w:asciiTheme="minorHAnsi" w:hAnsiTheme="minorHAnsi" w:cstheme="minorHAnsi"/>
          <w:color w:val="000000"/>
        </w:rPr>
        <w:t>most</w:t>
      </w:r>
      <w:r w:rsidR="00BF367F" w:rsidRPr="00C731FF">
        <w:rPr>
          <w:rFonts w:asciiTheme="minorHAnsi" w:hAnsiTheme="minorHAnsi" w:cstheme="minorHAnsi"/>
          <w:color w:val="000000"/>
        </w:rPr>
        <w:t xml:space="preserve"> </w:t>
      </w:r>
      <w:r w:rsidR="00EE35CE" w:rsidRPr="00C731FF">
        <w:rPr>
          <w:rFonts w:asciiTheme="minorHAnsi" w:hAnsiTheme="minorHAnsi" w:cstheme="minorHAnsi"/>
          <w:color w:val="000000"/>
        </w:rPr>
        <w:t>participants</w:t>
      </w:r>
      <w:r w:rsidR="00BF367F" w:rsidRPr="00C731FF">
        <w:rPr>
          <w:rFonts w:asciiTheme="minorHAnsi" w:hAnsiTheme="minorHAnsi" w:cstheme="minorHAnsi"/>
          <w:color w:val="000000"/>
        </w:rPr>
        <w:t xml:space="preserve"> have between 3-10+ </w:t>
      </w:r>
      <w:proofErr w:type="spellStart"/>
      <w:r w:rsidR="00EE35CE" w:rsidRPr="00C731FF">
        <w:rPr>
          <w:rFonts w:asciiTheme="minorHAnsi" w:hAnsiTheme="minorHAnsi" w:cstheme="minorHAnsi"/>
          <w:color w:val="000000"/>
        </w:rPr>
        <w:t>years experience</w:t>
      </w:r>
      <w:proofErr w:type="spellEnd"/>
      <w:r w:rsidR="00EE35CE" w:rsidRPr="00C731FF">
        <w:rPr>
          <w:rFonts w:asciiTheme="minorHAnsi" w:hAnsiTheme="minorHAnsi" w:cstheme="minorHAnsi"/>
          <w:color w:val="000000"/>
        </w:rPr>
        <w:t xml:space="preserve"> working within </w:t>
      </w:r>
      <w:r w:rsidR="002A2773">
        <w:rPr>
          <w:rFonts w:asciiTheme="minorHAnsi" w:hAnsiTheme="minorHAnsi" w:cstheme="minorHAnsi"/>
          <w:color w:val="000000"/>
        </w:rPr>
        <w:t>WPL</w:t>
      </w:r>
      <w:r w:rsidR="00C731FF" w:rsidRPr="00C731FF">
        <w:rPr>
          <w:rFonts w:asciiTheme="minorHAnsi" w:hAnsiTheme="minorHAnsi" w:cstheme="minorHAnsi"/>
          <w:color w:val="000000"/>
        </w:rPr>
        <w:t xml:space="preserve"> with</w:t>
      </w:r>
      <w:r w:rsidR="00C731FF">
        <w:rPr>
          <w:rFonts w:asciiTheme="minorHAnsi" w:hAnsiTheme="minorHAnsi" w:cstheme="minorHAnsi"/>
          <w:color w:val="000000"/>
        </w:rPr>
        <w:t xml:space="preserve"> 29% having 5-10 years’ experience and 26% having </w:t>
      </w:r>
      <w:r w:rsidR="00180128" w:rsidRPr="007130A7">
        <w:rPr>
          <w:rFonts w:asciiTheme="minorHAnsi" w:hAnsiTheme="minorHAnsi" w:cstheme="minorHAnsi"/>
          <w:color w:val="000000"/>
        </w:rPr>
        <w:t xml:space="preserve">more than </w:t>
      </w:r>
      <w:r w:rsidR="00BF367F">
        <w:rPr>
          <w:rFonts w:asciiTheme="minorHAnsi" w:hAnsiTheme="minorHAnsi" w:cstheme="minorHAnsi"/>
          <w:color w:val="000000"/>
        </w:rPr>
        <w:t>10+</w:t>
      </w:r>
      <w:r w:rsidR="00180128" w:rsidRPr="007130A7">
        <w:rPr>
          <w:rFonts w:asciiTheme="minorHAnsi" w:hAnsiTheme="minorHAnsi" w:cstheme="minorHAnsi"/>
          <w:color w:val="000000"/>
        </w:rPr>
        <w:t xml:space="preserve"> years tenure.  </w:t>
      </w:r>
      <w:r w:rsidR="002A2773">
        <w:rPr>
          <w:rFonts w:asciiTheme="minorHAnsi" w:hAnsiTheme="minorHAnsi" w:cstheme="minorHAnsi"/>
          <w:color w:val="000000"/>
        </w:rPr>
        <w:t>T</w:t>
      </w:r>
      <w:r w:rsidR="00180128" w:rsidRPr="007130A7">
        <w:rPr>
          <w:rFonts w:asciiTheme="minorHAnsi" w:hAnsiTheme="minorHAnsi" w:cstheme="minorHAnsi"/>
          <w:color w:val="000000"/>
        </w:rPr>
        <w:t xml:space="preserve">here </w:t>
      </w:r>
      <w:r w:rsidRPr="007130A7">
        <w:rPr>
          <w:rFonts w:asciiTheme="minorHAnsi" w:hAnsiTheme="minorHAnsi" w:cstheme="minorHAnsi"/>
          <w:color w:val="000000"/>
        </w:rPr>
        <w:t>are</w:t>
      </w:r>
      <w:r w:rsidR="00180128" w:rsidRPr="007130A7">
        <w:rPr>
          <w:rFonts w:asciiTheme="minorHAnsi" w:hAnsiTheme="minorHAnsi" w:cstheme="minorHAnsi"/>
          <w:color w:val="000000"/>
        </w:rPr>
        <w:t xml:space="preserve"> clearly </w:t>
      </w:r>
      <w:r w:rsidR="00C731FF">
        <w:rPr>
          <w:rFonts w:asciiTheme="minorHAnsi" w:hAnsiTheme="minorHAnsi" w:cstheme="minorHAnsi"/>
          <w:color w:val="000000"/>
        </w:rPr>
        <w:t>employees participating</w:t>
      </w:r>
      <w:r w:rsidR="00180128" w:rsidRPr="007130A7">
        <w:rPr>
          <w:rFonts w:asciiTheme="minorHAnsi" w:hAnsiTheme="minorHAnsi" w:cstheme="minorHAnsi"/>
          <w:color w:val="000000"/>
        </w:rPr>
        <w:t xml:space="preserve"> who seem to be well versed in the role</w:t>
      </w:r>
      <w:r w:rsidR="00C731FF">
        <w:rPr>
          <w:rFonts w:asciiTheme="minorHAnsi" w:hAnsiTheme="minorHAnsi" w:cstheme="minorHAnsi"/>
          <w:color w:val="000000"/>
        </w:rPr>
        <w:t xml:space="preserve"> within this </w:t>
      </w:r>
      <w:r w:rsidR="003E30B5">
        <w:rPr>
          <w:rFonts w:asciiTheme="minorHAnsi" w:hAnsiTheme="minorHAnsi" w:cstheme="minorHAnsi"/>
          <w:color w:val="000000"/>
        </w:rPr>
        <w:t>organisation</w:t>
      </w:r>
      <w:r w:rsidRPr="007130A7">
        <w:rPr>
          <w:rFonts w:asciiTheme="minorHAnsi" w:hAnsiTheme="minorHAnsi" w:cstheme="minorHAnsi"/>
          <w:color w:val="000000"/>
        </w:rPr>
        <w:t xml:space="preserve">. </w:t>
      </w:r>
      <w:r w:rsidR="00357578">
        <w:rPr>
          <w:rFonts w:asciiTheme="minorHAnsi" w:hAnsiTheme="minorHAnsi" w:cstheme="minorHAnsi"/>
          <w:color w:val="000000"/>
        </w:rPr>
        <w:t>This</w:t>
      </w:r>
      <w:r w:rsidR="00C731FF">
        <w:rPr>
          <w:rFonts w:asciiTheme="minorHAnsi" w:hAnsiTheme="minorHAnsi" w:cstheme="minorHAnsi"/>
          <w:color w:val="000000"/>
        </w:rPr>
        <w:t xml:space="preserve"> is helpful </w:t>
      </w:r>
      <w:r w:rsidR="002A2773">
        <w:rPr>
          <w:rFonts w:asciiTheme="minorHAnsi" w:hAnsiTheme="minorHAnsi" w:cstheme="minorHAnsi"/>
          <w:color w:val="000000"/>
        </w:rPr>
        <w:t xml:space="preserve">to analysis as </w:t>
      </w:r>
      <w:r w:rsidR="00C731FF">
        <w:rPr>
          <w:rFonts w:asciiTheme="minorHAnsi" w:hAnsiTheme="minorHAnsi" w:cstheme="minorHAnsi"/>
          <w:color w:val="000000"/>
        </w:rPr>
        <w:t xml:space="preserve">they have gone </w:t>
      </w:r>
      <w:r w:rsidR="002A2773">
        <w:rPr>
          <w:rFonts w:asciiTheme="minorHAnsi" w:hAnsiTheme="minorHAnsi" w:cstheme="minorHAnsi"/>
          <w:color w:val="000000"/>
        </w:rPr>
        <w:t>experienced</w:t>
      </w:r>
      <w:r w:rsidR="00C731FF">
        <w:rPr>
          <w:rFonts w:asciiTheme="minorHAnsi" w:hAnsiTheme="minorHAnsi" w:cstheme="minorHAnsi"/>
          <w:color w:val="000000"/>
        </w:rPr>
        <w:t xml:space="preserve"> </w:t>
      </w:r>
      <w:r w:rsidR="003E30B5">
        <w:rPr>
          <w:rFonts w:asciiTheme="minorHAnsi" w:hAnsiTheme="minorHAnsi" w:cstheme="minorHAnsi"/>
          <w:color w:val="000000"/>
        </w:rPr>
        <w:t>organisation</w:t>
      </w:r>
      <w:r w:rsidR="00C731FF">
        <w:rPr>
          <w:rFonts w:asciiTheme="minorHAnsi" w:hAnsiTheme="minorHAnsi" w:cstheme="minorHAnsi"/>
          <w:color w:val="000000"/>
        </w:rPr>
        <w:t xml:space="preserve">’s </w:t>
      </w:r>
      <w:r w:rsidR="00725FEC">
        <w:rPr>
          <w:rFonts w:asciiTheme="minorHAnsi" w:hAnsiTheme="minorHAnsi" w:cstheme="minorHAnsi"/>
          <w:color w:val="000000"/>
        </w:rPr>
        <w:t>WPL</w:t>
      </w:r>
      <w:r w:rsidR="00C731FF">
        <w:rPr>
          <w:rFonts w:asciiTheme="minorHAnsi" w:hAnsiTheme="minorHAnsi" w:cstheme="minorHAnsi"/>
          <w:color w:val="000000"/>
        </w:rPr>
        <w:t xml:space="preserve"> processes so able to give quality assured experiences and answers compared to participants who had less than one year tenure as a WPE.   </w:t>
      </w:r>
    </w:p>
    <w:p w14:paraId="39219C41" w14:textId="4D97E608" w:rsidR="007D3EFD" w:rsidRPr="007130A7" w:rsidRDefault="00CA459F" w:rsidP="00E15A5D">
      <w:pPr>
        <w:jc w:val="both"/>
        <w:textAlignment w:val="baseline"/>
        <w:rPr>
          <w:rFonts w:asciiTheme="minorHAnsi" w:hAnsiTheme="minorHAnsi" w:cstheme="minorHAnsi"/>
          <w:b/>
          <w:bCs/>
        </w:rPr>
      </w:pPr>
      <w:r w:rsidRPr="007130A7">
        <w:rPr>
          <w:rFonts w:asciiTheme="minorHAnsi" w:hAnsiTheme="minorHAnsi" w:cstheme="minorHAnsi"/>
          <w:noProof/>
        </w:rPr>
        <w:drawing>
          <wp:inline distT="0" distB="0" distL="0" distR="0" wp14:anchorId="57609593" wp14:editId="63BE86ED">
            <wp:extent cx="5274310" cy="6305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630555"/>
                    </a:xfrm>
                    <a:prstGeom prst="rect">
                      <a:avLst/>
                    </a:prstGeom>
                  </pic:spPr>
                </pic:pic>
              </a:graphicData>
            </a:graphic>
          </wp:inline>
        </w:drawing>
      </w:r>
    </w:p>
    <w:p w14:paraId="59742A6D" w14:textId="6F263FB6"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1</w:t>
      </w:r>
    </w:p>
    <w:p w14:paraId="588C7602" w14:textId="77777777" w:rsidR="007D3EFD" w:rsidRPr="007130A7" w:rsidRDefault="007D3EFD" w:rsidP="00E15A5D">
      <w:pPr>
        <w:jc w:val="both"/>
        <w:textAlignment w:val="baseline"/>
        <w:rPr>
          <w:rFonts w:asciiTheme="minorHAnsi" w:hAnsiTheme="minorHAnsi" w:cstheme="minorHAnsi"/>
          <w:b/>
          <w:bCs/>
        </w:rPr>
      </w:pPr>
    </w:p>
    <w:p w14:paraId="1F97FF79" w14:textId="5AFD40CE" w:rsidR="007D3EFD" w:rsidRPr="007130A7" w:rsidRDefault="002A2773" w:rsidP="00E15A5D">
      <w:pPr>
        <w:jc w:val="both"/>
        <w:textAlignment w:val="baseline"/>
        <w:rPr>
          <w:rFonts w:asciiTheme="minorHAnsi" w:hAnsiTheme="minorHAnsi" w:cstheme="minorHAnsi"/>
          <w:b/>
          <w:bCs/>
        </w:rPr>
      </w:pPr>
      <w:r>
        <w:rPr>
          <w:rFonts w:asciiTheme="minorHAnsi" w:hAnsiTheme="minorHAnsi" w:cstheme="minorHAnsi"/>
          <w:b/>
          <w:bCs/>
        </w:rPr>
        <w:t xml:space="preserve">4.1.2 </w:t>
      </w:r>
      <w:r w:rsidR="007D3EFD" w:rsidRPr="007130A7">
        <w:rPr>
          <w:rFonts w:asciiTheme="minorHAnsi" w:hAnsiTheme="minorHAnsi" w:cstheme="minorHAnsi"/>
          <w:b/>
          <w:bCs/>
        </w:rPr>
        <w:t>Q3. Do you hold a qualification in an educational field?</w:t>
      </w:r>
      <w:r w:rsidR="00C80D84" w:rsidRPr="007130A7">
        <w:rPr>
          <w:rFonts w:asciiTheme="minorHAnsi" w:hAnsiTheme="minorHAnsi" w:cstheme="minorHAnsi"/>
          <w:b/>
          <w:bCs/>
        </w:rPr>
        <w:t xml:space="preserve"> </w:t>
      </w:r>
      <w:r w:rsidR="00B87698" w:rsidRPr="007130A7">
        <w:rPr>
          <w:rFonts w:asciiTheme="minorHAnsi" w:hAnsiTheme="minorHAnsi" w:cstheme="minorHAnsi"/>
          <w:b/>
          <w:bCs/>
        </w:rPr>
        <w:t>e.g.,</w:t>
      </w:r>
      <w:r w:rsidR="00C80D84" w:rsidRPr="007130A7">
        <w:rPr>
          <w:rFonts w:asciiTheme="minorHAnsi" w:hAnsiTheme="minorHAnsi" w:cstheme="minorHAnsi"/>
          <w:b/>
          <w:bCs/>
        </w:rPr>
        <w:t xml:space="preserve"> PGCE, CIPD, Coaching and/or TAP diploma</w:t>
      </w:r>
      <w:r w:rsidR="00D53B80">
        <w:rPr>
          <w:rFonts w:asciiTheme="minorHAnsi" w:hAnsiTheme="minorHAnsi" w:cstheme="minorHAnsi"/>
          <w:b/>
          <w:bCs/>
        </w:rPr>
        <w:t>.</w:t>
      </w:r>
    </w:p>
    <w:p w14:paraId="2203DA13" w14:textId="16A89DEE" w:rsidR="00C80D84" w:rsidRPr="007130A7" w:rsidRDefault="00010729" w:rsidP="00E15A5D">
      <w:pPr>
        <w:jc w:val="both"/>
        <w:textAlignment w:val="baseline"/>
        <w:rPr>
          <w:rFonts w:asciiTheme="minorHAnsi" w:hAnsiTheme="minorHAnsi" w:cstheme="minorHAnsi"/>
          <w:color w:val="000000"/>
        </w:rPr>
      </w:pPr>
      <w:r w:rsidRPr="007130A7">
        <w:rPr>
          <w:rFonts w:asciiTheme="minorHAnsi" w:hAnsiTheme="minorHAnsi" w:cstheme="minorHAnsi"/>
          <w:color w:val="000000"/>
        </w:rPr>
        <w:t xml:space="preserve">Fig </w:t>
      </w:r>
      <w:r w:rsidR="000819B4" w:rsidRPr="007130A7">
        <w:rPr>
          <w:rFonts w:asciiTheme="minorHAnsi" w:hAnsiTheme="minorHAnsi" w:cstheme="minorHAnsi"/>
          <w:color w:val="000000"/>
        </w:rPr>
        <w:t>2</w:t>
      </w:r>
      <w:r w:rsidRPr="007130A7">
        <w:rPr>
          <w:rFonts w:asciiTheme="minorHAnsi" w:hAnsiTheme="minorHAnsi" w:cstheme="minorHAnsi"/>
          <w:color w:val="000000"/>
        </w:rPr>
        <w:t xml:space="preserve"> shows </w:t>
      </w:r>
      <w:r w:rsidR="00882E33">
        <w:rPr>
          <w:rFonts w:asciiTheme="minorHAnsi" w:hAnsiTheme="minorHAnsi" w:cstheme="minorHAnsi"/>
          <w:color w:val="000000"/>
        </w:rPr>
        <w:t>44</w:t>
      </w:r>
      <w:r w:rsidR="00CA459F" w:rsidRPr="007130A7">
        <w:rPr>
          <w:rFonts w:asciiTheme="minorHAnsi" w:hAnsiTheme="minorHAnsi" w:cstheme="minorHAnsi"/>
          <w:color w:val="000000"/>
        </w:rPr>
        <w:t xml:space="preserve">% </w:t>
      </w:r>
      <w:r w:rsidR="00D20FD0">
        <w:rPr>
          <w:rFonts w:asciiTheme="minorHAnsi" w:hAnsiTheme="minorHAnsi" w:cstheme="minorHAnsi"/>
          <w:color w:val="000000"/>
        </w:rPr>
        <w:t xml:space="preserve">of 34 </w:t>
      </w:r>
      <w:r w:rsidR="00CA459F" w:rsidRPr="007130A7">
        <w:rPr>
          <w:rFonts w:asciiTheme="minorHAnsi" w:hAnsiTheme="minorHAnsi" w:cstheme="minorHAnsi"/>
          <w:color w:val="000000"/>
        </w:rPr>
        <w:t xml:space="preserve">participants answered they </w:t>
      </w:r>
      <w:r w:rsidR="00C731FF">
        <w:rPr>
          <w:rFonts w:asciiTheme="minorHAnsi" w:hAnsiTheme="minorHAnsi" w:cstheme="minorHAnsi"/>
          <w:color w:val="000000"/>
        </w:rPr>
        <w:t>held</w:t>
      </w:r>
      <w:r w:rsidR="00CA459F" w:rsidRPr="007130A7">
        <w:rPr>
          <w:rFonts w:asciiTheme="minorHAnsi" w:hAnsiTheme="minorHAnsi" w:cstheme="minorHAnsi"/>
          <w:color w:val="000000"/>
        </w:rPr>
        <w:t xml:space="preserve"> an educational qualification</w:t>
      </w:r>
      <w:r w:rsidR="009F375D" w:rsidRPr="007130A7">
        <w:rPr>
          <w:rFonts w:asciiTheme="minorHAnsi" w:hAnsiTheme="minorHAnsi" w:cstheme="minorHAnsi"/>
          <w:color w:val="000000"/>
        </w:rPr>
        <w:t xml:space="preserve">.  </w:t>
      </w:r>
    </w:p>
    <w:p w14:paraId="5453567D" w14:textId="538634BF" w:rsidR="00C80D84" w:rsidRPr="007130A7" w:rsidRDefault="00D20FD0" w:rsidP="00E15A5D">
      <w:pPr>
        <w:jc w:val="center"/>
        <w:textAlignment w:val="baseline"/>
        <w:rPr>
          <w:rFonts w:asciiTheme="minorHAnsi" w:hAnsiTheme="minorHAnsi" w:cstheme="minorHAnsi"/>
          <w:color w:val="000000"/>
        </w:rPr>
      </w:pPr>
      <w:r>
        <w:rPr>
          <w:rFonts w:asciiTheme="minorHAnsi" w:hAnsiTheme="minorHAnsi" w:cstheme="minorHAnsi"/>
          <w:noProof/>
          <w:color w:val="000000"/>
        </w:rPr>
        <w:drawing>
          <wp:inline distT="0" distB="0" distL="0" distR="0" wp14:anchorId="1121C305" wp14:editId="010C64DD">
            <wp:extent cx="3194685" cy="1591310"/>
            <wp:effectExtent l="0" t="0" r="5715" b="8890"/>
            <wp:docPr id="23648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4685" cy="1591310"/>
                    </a:xfrm>
                    <a:prstGeom prst="rect">
                      <a:avLst/>
                    </a:prstGeom>
                    <a:noFill/>
                  </pic:spPr>
                </pic:pic>
              </a:graphicData>
            </a:graphic>
          </wp:inline>
        </w:drawing>
      </w:r>
    </w:p>
    <w:p w14:paraId="12C9C829" w14:textId="0D288C2B" w:rsidR="00D4562E" w:rsidRPr="007130A7" w:rsidRDefault="00D4562E" w:rsidP="00E15A5D">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2</w:t>
      </w:r>
    </w:p>
    <w:p w14:paraId="0FACC908" w14:textId="7A3DA618" w:rsidR="00C80D84" w:rsidRPr="007130A7" w:rsidRDefault="00C80D84" w:rsidP="00E15A5D">
      <w:pPr>
        <w:jc w:val="both"/>
        <w:textAlignment w:val="baseline"/>
        <w:rPr>
          <w:rFonts w:asciiTheme="minorHAnsi" w:hAnsiTheme="minorHAnsi" w:cstheme="minorHAnsi"/>
          <w:color w:val="000000"/>
        </w:rPr>
      </w:pPr>
    </w:p>
    <w:p w14:paraId="19B2D96E" w14:textId="5D4DD170" w:rsidR="00CA459F" w:rsidRPr="00C731FF" w:rsidRDefault="002A2773" w:rsidP="00E15A5D">
      <w:pPr>
        <w:jc w:val="both"/>
        <w:textAlignment w:val="baseline"/>
        <w:rPr>
          <w:rFonts w:asciiTheme="minorHAnsi" w:hAnsiTheme="minorHAnsi" w:cstheme="minorHAnsi"/>
          <w:b/>
          <w:bCs/>
        </w:rPr>
      </w:pPr>
      <w:r>
        <w:rPr>
          <w:rFonts w:asciiTheme="minorHAnsi" w:hAnsiTheme="minorHAnsi" w:cstheme="minorHAnsi"/>
          <w:b/>
          <w:bCs/>
          <w:color w:val="000000"/>
        </w:rPr>
        <w:t xml:space="preserve">4.1.3 </w:t>
      </w:r>
      <w:r w:rsidR="009F375D" w:rsidRPr="007130A7">
        <w:rPr>
          <w:rFonts w:asciiTheme="minorHAnsi" w:hAnsiTheme="minorHAnsi" w:cstheme="minorHAnsi"/>
          <w:b/>
          <w:bCs/>
          <w:color w:val="000000"/>
        </w:rPr>
        <w:t>Q4</w:t>
      </w:r>
      <w:r w:rsidR="004A3598" w:rsidRPr="007130A7">
        <w:rPr>
          <w:rFonts w:asciiTheme="minorHAnsi" w:hAnsiTheme="minorHAnsi" w:cstheme="minorHAnsi"/>
          <w:b/>
          <w:bCs/>
          <w:color w:val="000000"/>
        </w:rPr>
        <w:t>.</w:t>
      </w:r>
      <w:r w:rsidR="009F375D" w:rsidRPr="007130A7">
        <w:rPr>
          <w:rFonts w:asciiTheme="minorHAnsi" w:hAnsiTheme="minorHAnsi" w:cstheme="minorHAnsi"/>
          <w:color w:val="000000"/>
        </w:rPr>
        <w:t xml:space="preserve"> </w:t>
      </w:r>
      <w:r w:rsidR="00010729" w:rsidRPr="00C731FF">
        <w:rPr>
          <w:rFonts w:asciiTheme="minorHAnsi" w:hAnsiTheme="minorHAnsi" w:cstheme="minorHAnsi"/>
          <w:b/>
          <w:bCs/>
          <w:color w:val="000000"/>
        </w:rPr>
        <w:t>T</w:t>
      </w:r>
      <w:r w:rsidR="004A3598" w:rsidRPr="00C731FF">
        <w:rPr>
          <w:rFonts w:asciiTheme="minorHAnsi" w:hAnsiTheme="minorHAnsi" w:cstheme="minorHAnsi"/>
          <w:b/>
          <w:bCs/>
          <w:color w:val="000000"/>
        </w:rPr>
        <w:t xml:space="preserve">ypes of qualifications held.  </w:t>
      </w:r>
      <w:r w:rsidR="00D20FD0">
        <w:rPr>
          <w:rFonts w:asciiTheme="minorHAnsi" w:hAnsiTheme="minorHAnsi" w:cstheme="minorHAnsi"/>
          <w:b/>
          <w:bCs/>
          <w:color w:val="000000"/>
        </w:rPr>
        <w:t>15</w:t>
      </w:r>
      <w:r w:rsidR="009F375D" w:rsidRPr="00C731FF">
        <w:rPr>
          <w:rFonts w:asciiTheme="minorHAnsi" w:hAnsiTheme="minorHAnsi" w:cstheme="minorHAnsi"/>
          <w:b/>
          <w:bCs/>
          <w:color w:val="000000"/>
        </w:rPr>
        <w:t xml:space="preserve"> </w:t>
      </w:r>
      <w:r w:rsidR="00D20FD0">
        <w:rPr>
          <w:rFonts w:asciiTheme="minorHAnsi" w:hAnsiTheme="minorHAnsi" w:cstheme="minorHAnsi"/>
          <w:b/>
          <w:bCs/>
          <w:color w:val="000000"/>
        </w:rPr>
        <w:t xml:space="preserve">of </w:t>
      </w:r>
      <w:proofErr w:type="gramStart"/>
      <w:r w:rsidR="009F375D" w:rsidRPr="00C731FF">
        <w:rPr>
          <w:rFonts w:asciiTheme="minorHAnsi" w:hAnsiTheme="minorHAnsi" w:cstheme="minorHAnsi"/>
          <w:b/>
          <w:bCs/>
          <w:color w:val="000000"/>
        </w:rPr>
        <w:t>who</w:t>
      </w:r>
      <w:proofErr w:type="gramEnd"/>
      <w:r w:rsidR="009F375D" w:rsidRPr="00C731FF">
        <w:rPr>
          <w:rFonts w:asciiTheme="minorHAnsi" w:hAnsiTheme="minorHAnsi" w:cstheme="minorHAnsi"/>
          <w:b/>
          <w:bCs/>
          <w:color w:val="000000"/>
        </w:rPr>
        <w:t xml:space="preserve"> responded noted the following.</w:t>
      </w:r>
    </w:p>
    <w:p w14:paraId="3D3ED14F" w14:textId="77777777" w:rsidR="007D3EFD" w:rsidRPr="007130A7" w:rsidRDefault="007D3EFD" w:rsidP="00E15A5D">
      <w:pPr>
        <w:jc w:val="both"/>
        <w:textAlignment w:val="baseline"/>
        <w:rPr>
          <w:rFonts w:asciiTheme="minorHAnsi" w:hAnsiTheme="minorHAnsi" w:cstheme="minorHAnsi"/>
        </w:rPr>
      </w:pPr>
    </w:p>
    <w:p w14:paraId="2DF0A0FD" w14:textId="2C49BD09" w:rsidR="007D3EFD" w:rsidRPr="007130A7" w:rsidRDefault="009F375D" w:rsidP="00357578">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23E5DCDC" wp14:editId="62CA8C91">
            <wp:extent cx="3935392" cy="2364268"/>
            <wp:effectExtent l="0" t="0" r="8255" b="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pic:nvPicPr>
                  <pic:blipFill>
                    <a:blip r:embed="rId15"/>
                    <a:stretch>
                      <a:fillRect/>
                    </a:stretch>
                  </pic:blipFill>
                  <pic:spPr>
                    <a:xfrm>
                      <a:off x="0" y="0"/>
                      <a:ext cx="3959121" cy="2378524"/>
                    </a:xfrm>
                    <a:prstGeom prst="rect">
                      <a:avLst/>
                    </a:prstGeom>
                  </pic:spPr>
                </pic:pic>
              </a:graphicData>
            </a:graphic>
          </wp:inline>
        </w:drawing>
      </w:r>
    </w:p>
    <w:p w14:paraId="035CC2DC" w14:textId="3D18D76A"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3</w:t>
      </w:r>
    </w:p>
    <w:p w14:paraId="18AC2733" w14:textId="4ADA9A44" w:rsidR="007D3EFD" w:rsidRPr="007130A7" w:rsidRDefault="007D3EFD" w:rsidP="00E15A5D">
      <w:pPr>
        <w:jc w:val="both"/>
        <w:textAlignment w:val="baseline"/>
        <w:rPr>
          <w:rFonts w:asciiTheme="minorHAnsi" w:hAnsiTheme="minorHAnsi" w:cstheme="minorHAnsi"/>
        </w:rPr>
      </w:pPr>
    </w:p>
    <w:p w14:paraId="3F5D10D9" w14:textId="7DC9F90C" w:rsidR="00DB0815" w:rsidRPr="007130A7" w:rsidRDefault="00010729" w:rsidP="00E15A5D">
      <w:pPr>
        <w:jc w:val="both"/>
        <w:textAlignment w:val="baseline"/>
        <w:rPr>
          <w:rFonts w:asciiTheme="minorHAnsi" w:hAnsiTheme="minorHAnsi" w:cstheme="minorHAnsi"/>
        </w:rPr>
      </w:pPr>
      <w:r w:rsidRPr="007130A7">
        <w:rPr>
          <w:rFonts w:asciiTheme="minorHAnsi" w:hAnsiTheme="minorHAnsi" w:cstheme="minorHAnsi"/>
        </w:rPr>
        <w:t>The chart above shows</w:t>
      </w:r>
      <w:r w:rsidR="0033756F" w:rsidRPr="007130A7">
        <w:rPr>
          <w:rFonts w:asciiTheme="minorHAnsi" w:hAnsiTheme="minorHAnsi" w:cstheme="minorHAnsi"/>
        </w:rPr>
        <w:t xml:space="preserve"> five participants noted a qualification in leadership and management as educational.  This will be analysed </w:t>
      </w:r>
      <w:r w:rsidR="002A2773">
        <w:rPr>
          <w:rFonts w:asciiTheme="minorHAnsi" w:hAnsiTheme="minorHAnsi" w:cstheme="minorHAnsi"/>
        </w:rPr>
        <w:t xml:space="preserve">in the next chapter (5.3) </w:t>
      </w:r>
      <w:r w:rsidR="0033756F" w:rsidRPr="007130A7">
        <w:rPr>
          <w:rFonts w:asciiTheme="minorHAnsi" w:hAnsiTheme="minorHAnsi" w:cstheme="minorHAnsi"/>
        </w:rPr>
        <w:t xml:space="preserve">as one could argue, this does </w:t>
      </w:r>
      <w:r w:rsidR="0062693D">
        <w:rPr>
          <w:rFonts w:asciiTheme="minorHAnsi" w:hAnsiTheme="minorHAnsi" w:cstheme="minorHAnsi"/>
        </w:rPr>
        <w:t>correspond to</w:t>
      </w:r>
      <w:r w:rsidR="0033756F" w:rsidRPr="007130A7">
        <w:rPr>
          <w:rFonts w:asciiTheme="minorHAnsi" w:hAnsiTheme="minorHAnsi" w:cstheme="minorHAnsi"/>
        </w:rPr>
        <w:t xml:space="preserve"> </w:t>
      </w:r>
      <w:r w:rsidR="0062693D">
        <w:rPr>
          <w:rFonts w:asciiTheme="minorHAnsi" w:hAnsiTheme="minorHAnsi" w:cstheme="minorHAnsi"/>
        </w:rPr>
        <w:t>the question</w:t>
      </w:r>
      <w:r w:rsidR="0033756F" w:rsidRPr="007130A7">
        <w:rPr>
          <w:rFonts w:asciiTheme="minorHAnsi" w:hAnsiTheme="minorHAnsi" w:cstheme="minorHAnsi"/>
        </w:rPr>
        <w:t xml:space="preserve">.  </w:t>
      </w:r>
      <w:r w:rsidR="0062693D">
        <w:rPr>
          <w:rFonts w:asciiTheme="minorHAnsi" w:hAnsiTheme="minorHAnsi" w:cstheme="minorHAnsi"/>
        </w:rPr>
        <w:t>T</w:t>
      </w:r>
      <w:r w:rsidR="0033756F" w:rsidRPr="007130A7">
        <w:rPr>
          <w:rFonts w:asciiTheme="minorHAnsi" w:hAnsiTheme="minorHAnsi" w:cstheme="minorHAnsi"/>
        </w:rPr>
        <w:t xml:space="preserve">he </w:t>
      </w:r>
      <w:r w:rsidR="00B87698" w:rsidRPr="007130A7">
        <w:rPr>
          <w:rFonts w:asciiTheme="minorHAnsi" w:hAnsiTheme="minorHAnsi" w:cstheme="minorHAnsi"/>
        </w:rPr>
        <w:t>number</w:t>
      </w:r>
      <w:r w:rsidR="0033756F" w:rsidRPr="007130A7">
        <w:rPr>
          <w:rFonts w:asciiTheme="minorHAnsi" w:hAnsiTheme="minorHAnsi" w:cstheme="minorHAnsi"/>
        </w:rPr>
        <w:t xml:space="preserve"> of participants who have received a TAP diploma</w:t>
      </w:r>
      <w:r w:rsidR="0062693D">
        <w:rPr>
          <w:rFonts w:asciiTheme="minorHAnsi" w:hAnsiTheme="minorHAnsi" w:cstheme="minorHAnsi"/>
        </w:rPr>
        <w:t xml:space="preserve"> provides an outlier.  E</w:t>
      </w:r>
      <w:r w:rsidR="0033756F" w:rsidRPr="007130A7">
        <w:rPr>
          <w:rFonts w:asciiTheme="minorHAnsi" w:hAnsiTheme="minorHAnsi" w:cstheme="minorHAnsi"/>
        </w:rPr>
        <w:t>xamination will be completed later in the study around this point</w:t>
      </w:r>
      <w:r w:rsidR="00D53B80">
        <w:rPr>
          <w:rFonts w:asciiTheme="minorHAnsi" w:hAnsiTheme="minorHAnsi" w:cstheme="minorHAnsi"/>
        </w:rPr>
        <w:t>.</w:t>
      </w:r>
    </w:p>
    <w:p w14:paraId="1B461E14" w14:textId="77777777" w:rsidR="0033756F" w:rsidRPr="007130A7" w:rsidRDefault="0033756F" w:rsidP="00E15A5D">
      <w:pPr>
        <w:jc w:val="both"/>
        <w:textAlignment w:val="baseline"/>
        <w:rPr>
          <w:rFonts w:asciiTheme="minorHAnsi" w:hAnsiTheme="minorHAnsi" w:cstheme="minorHAnsi"/>
        </w:rPr>
      </w:pPr>
    </w:p>
    <w:p w14:paraId="5084DC94" w14:textId="77777777" w:rsidR="00357578" w:rsidRDefault="00357578">
      <w:pPr>
        <w:rPr>
          <w:rFonts w:asciiTheme="minorHAnsi" w:hAnsiTheme="minorHAnsi" w:cstheme="minorHAnsi"/>
          <w:b/>
          <w:bCs/>
        </w:rPr>
      </w:pPr>
      <w:r>
        <w:rPr>
          <w:rFonts w:asciiTheme="minorHAnsi" w:hAnsiTheme="minorHAnsi" w:cstheme="minorHAnsi"/>
          <w:b/>
          <w:bCs/>
        </w:rPr>
        <w:br w:type="page"/>
      </w:r>
    </w:p>
    <w:p w14:paraId="1F6888A0" w14:textId="522AD6F2"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4.1.4 </w:t>
      </w:r>
      <w:r w:rsidR="007D3EFD" w:rsidRPr="007130A7">
        <w:rPr>
          <w:rFonts w:asciiTheme="minorHAnsi" w:hAnsiTheme="minorHAnsi" w:cstheme="minorHAnsi"/>
          <w:b/>
          <w:bCs/>
        </w:rPr>
        <w:t>Q</w:t>
      </w:r>
      <w:r w:rsidR="00C80D84" w:rsidRPr="007130A7">
        <w:rPr>
          <w:rFonts w:asciiTheme="minorHAnsi" w:hAnsiTheme="minorHAnsi" w:cstheme="minorHAnsi"/>
          <w:b/>
          <w:bCs/>
        </w:rPr>
        <w:t>5</w:t>
      </w:r>
      <w:r w:rsidR="007D3EFD" w:rsidRPr="007130A7">
        <w:rPr>
          <w:rFonts w:asciiTheme="minorHAnsi" w:hAnsiTheme="minorHAnsi" w:cstheme="minorHAnsi"/>
          <w:b/>
          <w:bCs/>
        </w:rPr>
        <w:t xml:space="preserve">. When was the last time you received training relating specifically to your role as an educator in </w:t>
      </w:r>
      <w:r>
        <w:rPr>
          <w:rFonts w:asciiTheme="minorHAnsi" w:hAnsiTheme="minorHAnsi" w:cstheme="minorHAnsi"/>
          <w:b/>
          <w:bCs/>
        </w:rPr>
        <w:t>WPL</w:t>
      </w:r>
      <w:r w:rsidR="007D3EFD" w:rsidRPr="007130A7">
        <w:rPr>
          <w:rFonts w:asciiTheme="minorHAnsi" w:hAnsiTheme="minorHAnsi" w:cstheme="minorHAnsi"/>
          <w:b/>
          <w:bCs/>
        </w:rPr>
        <w:t xml:space="preserve"> </w:t>
      </w:r>
      <w:r w:rsidR="007D3EFD" w:rsidRPr="007130A7">
        <w:rPr>
          <w:rFonts w:asciiTheme="minorHAnsi" w:hAnsiTheme="minorHAnsi" w:cstheme="minorHAnsi"/>
          <w:b/>
          <w:bCs/>
          <w:u w:val="single"/>
        </w:rPr>
        <w:t>within</w:t>
      </w:r>
      <w:r w:rsidR="007D3EFD" w:rsidRPr="007130A7">
        <w:rPr>
          <w:rFonts w:asciiTheme="minorHAnsi" w:hAnsiTheme="minorHAnsi" w:cstheme="minorHAnsi"/>
          <w:b/>
          <w:bCs/>
        </w:rPr>
        <w:t xml:space="preserve"> th</w:t>
      </w:r>
      <w:r w:rsidR="00D20FD0">
        <w:rPr>
          <w:rFonts w:asciiTheme="minorHAnsi" w:hAnsiTheme="minorHAnsi" w:cstheme="minorHAnsi"/>
          <w:b/>
          <w:bCs/>
        </w:rPr>
        <w:t>is</w:t>
      </w:r>
      <w:r w:rsidR="007D3EFD" w:rsidRPr="007130A7">
        <w:rPr>
          <w:rFonts w:asciiTheme="minorHAnsi" w:hAnsiTheme="minorHAnsi" w:cstheme="minorHAnsi"/>
          <w:b/>
          <w:bCs/>
        </w:rPr>
        <w:t xml:space="preserve"> </w:t>
      </w:r>
      <w:r w:rsidR="003E30B5">
        <w:rPr>
          <w:rFonts w:asciiTheme="minorHAnsi" w:hAnsiTheme="minorHAnsi" w:cstheme="minorHAnsi"/>
          <w:b/>
          <w:bCs/>
        </w:rPr>
        <w:t>organisation</w:t>
      </w:r>
      <w:r w:rsidR="007D3EFD" w:rsidRPr="007130A7">
        <w:rPr>
          <w:rFonts w:asciiTheme="minorHAnsi" w:hAnsiTheme="minorHAnsi" w:cstheme="minorHAnsi"/>
          <w:b/>
          <w:bCs/>
        </w:rPr>
        <w:t>?</w:t>
      </w:r>
    </w:p>
    <w:p w14:paraId="084E2557" w14:textId="77777777" w:rsidR="007D3EFD" w:rsidRPr="007130A7" w:rsidRDefault="007D3EFD" w:rsidP="00E15A5D">
      <w:pPr>
        <w:jc w:val="both"/>
        <w:textAlignment w:val="baseline"/>
        <w:rPr>
          <w:rFonts w:asciiTheme="minorHAnsi" w:hAnsiTheme="minorHAnsi" w:cstheme="minorHAnsi"/>
        </w:rPr>
      </w:pPr>
    </w:p>
    <w:p w14:paraId="2AE4CE4D" w14:textId="11D42D37" w:rsidR="00246E3B" w:rsidRPr="007130A7" w:rsidRDefault="00246E3B" w:rsidP="00357578">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63B42774" wp14:editId="2E58702D">
            <wp:extent cx="5274310" cy="1417955"/>
            <wp:effectExtent l="0" t="0" r="2540" b="0"/>
            <wp:docPr id="24" name="Picture 2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graphical user interface&#10;&#10;Description automatically generated"/>
                    <pic:cNvPicPr/>
                  </pic:nvPicPr>
                  <pic:blipFill>
                    <a:blip r:embed="rId16"/>
                    <a:stretch>
                      <a:fillRect/>
                    </a:stretch>
                  </pic:blipFill>
                  <pic:spPr>
                    <a:xfrm>
                      <a:off x="0" y="0"/>
                      <a:ext cx="5274310" cy="1417955"/>
                    </a:xfrm>
                    <a:prstGeom prst="rect">
                      <a:avLst/>
                    </a:prstGeom>
                  </pic:spPr>
                </pic:pic>
              </a:graphicData>
            </a:graphic>
          </wp:inline>
        </w:drawing>
      </w:r>
    </w:p>
    <w:p w14:paraId="16BF11D4" w14:textId="70F61FC5"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4</w:t>
      </w:r>
    </w:p>
    <w:p w14:paraId="0AE9D6F2" w14:textId="77777777" w:rsidR="00D4562E" w:rsidRPr="007130A7" w:rsidRDefault="00D4562E" w:rsidP="00E15A5D">
      <w:pPr>
        <w:jc w:val="both"/>
        <w:textAlignment w:val="baseline"/>
        <w:rPr>
          <w:rFonts w:asciiTheme="minorHAnsi" w:hAnsiTheme="minorHAnsi" w:cstheme="minorHAnsi"/>
        </w:rPr>
      </w:pPr>
    </w:p>
    <w:p w14:paraId="3B1BC231" w14:textId="13D759AB" w:rsidR="007D3EFD" w:rsidRPr="007130A7" w:rsidRDefault="007D3EFD" w:rsidP="00E15A5D">
      <w:pPr>
        <w:jc w:val="both"/>
        <w:textAlignment w:val="baseline"/>
        <w:rPr>
          <w:rFonts w:asciiTheme="minorHAnsi" w:hAnsiTheme="minorHAnsi" w:cstheme="minorHAnsi"/>
        </w:rPr>
      </w:pPr>
    </w:p>
    <w:p w14:paraId="55ED88F2" w14:textId="140EEB5E" w:rsidR="00092056" w:rsidRPr="007130A7" w:rsidRDefault="00894B66" w:rsidP="00E15A5D">
      <w:pPr>
        <w:jc w:val="both"/>
        <w:textAlignment w:val="baseline"/>
        <w:rPr>
          <w:rFonts w:asciiTheme="minorHAnsi" w:hAnsiTheme="minorHAnsi" w:cstheme="minorHAnsi"/>
        </w:rPr>
      </w:pPr>
      <w:r>
        <w:rPr>
          <w:rFonts w:asciiTheme="minorHAnsi" w:hAnsiTheme="minorHAnsi" w:cstheme="minorHAnsi"/>
        </w:rPr>
        <w:t>23</w:t>
      </w:r>
      <w:r w:rsidR="00246E3B" w:rsidRPr="007130A7">
        <w:rPr>
          <w:rFonts w:asciiTheme="minorHAnsi" w:hAnsiTheme="minorHAnsi" w:cstheme="minorHAnsi"/>
        </w:rPr>
        <w:t xml:space="preserve"> participants ha</w:t>
      </w:r>
      <w:r w:rsidR="00D20FD0">
        <w:rPr>
          <w:rFonts w:asciiTheme="minorHAnsi" w:hAnsiTheme="minorHAnsi" w:cstheme="minorHAnsi"/>
        </w:rPr>
        <w:t>d</w:t>
      </w:r>
      <w:r w:rsidR="00246E3B" w:rsidRPr="007130A7">
        <w:rPr>
          <w:rFonts w:asciiTheme="minorHAnsi" w:hAnsiTheme="minorHAnsi" w:cstheme="minorHAnsi"/>
        </w:rPr>
        <w:t xml:space="preserve"> not received any role related training within th</w:t>
      </w:r>
      <w:r w:rsidR="005D6878">
        <w:rPr>
          <w:rFonts w:asciiTheme="minorHAnsi" w:hAnsiTheme="minorHAnsi" w:cstheme="minorHAnsi"/>
        </w:rPr>
        <w:t>is</w:t>
      </w:r>
      <w:r w:rsidR="00246E3B" w:rsidRPr="007130A7">
        <w:rPr>
          <w:rFonts w:asciiTheme="minorHAnsi" w:hAnsiTheme="minorHAnsi" w:cstheme="minorHAnsi"/>
        </w:rPr>
        <w:t xml:space="preserve"> </w:t>
      </w:r>
      <w:r w:rsidR="003E30B5">
        <w:rPr>
          <w:rFonts w:asciiTheme="minorHAnsi" w:hAnsiTheme="minorHAnsi" w:cstheme="minorHAnsi"/>
          <w:shd w:val="clear" w:color="auto" w:fill="FFFFFF"/>
        </w:rPr>
        <w:t>organisation</w:t>
      </w:r>
      <w:r w:rsidR="00246E3B" w:rsidRPr="007130A7">
        <w:rPr>
          <w:rFonts w:asciiTheme="minorHAnsi" w:hAnsiTheme="minorHAnsi" w:cstheme="minorHAnsi"/>
        </w:rPr>
        <w:t xml:space="preserve"> for more than a year with</w:t>
      </w:r>
      <w:r>
        <w:rPr>
          <w:rFonts w:asciiTheme="minorHAnsi" w:hAnsiTheme="minorHAnsi" w:cstheme="minorHAnsi"/>
        </w:rPr>
        <w:t xml:space="preserve"> 2</w:t>
      </w:r>
      <w:r w:rsidR="00092056" w:rsidRPr="007130A7">
        <w:rPr>
          <w:rFonts w:asciiTheme="minorHAnsi" w:hAnsiTheme="minorHAnsi" w:cstheme="minorHAnsi"/>
        </w:rPr>
        <w:t xml:space="preserve"> confirm</w:t>
      </w:r>
      <w:r w:rsidR="00D53B80">
        <w:rPr>
          <w:rFonts w:asciiTheme="minorHAnsi" w:hAnsiTheme="minorHAnsi" w:cstheme="minorHAnsi"/>
        </w:rPr>
        <w:t>ing</w:t>
      </w:r>
      <w:r w:rsidR="00092056" w:rsidRPr="007130A7">
        <w:rPr>
          <w:rFonts w:asciiTheme="minorHAnsi" w:hAnsiTheme="minorHAnsi" w:cstheme="minorHAnsi"/>
        </w:rPr>
        <w:t xml:space="preserve"> they had never had training.  </w:t>
      </w:r>
      <w:r w:rsidR="00D53B80">
        <w:rPr>
          <w:rFonts w:asciiTheme="minorHAnsi" w:hAnsiTheme="minorHAnsi" w:cstheme="minorHAnsi"/>
        </w:rPr>
        <w:t xml:space="preserve">An </w:t>
      </w:r>
      <w:r w:rsidR="00092056" w:rsidRPr="007130A7">
        <w:rPr>
          <w:rFonts w:asciiTheme="minorHAnsi" w:hAnsiTheme="minorHAnsi" w:cstheme="minorHAnsi"/>
        </w:rPr>
        <w:t>assumption is th</w:t>
      </w:r>
      <w:r w:rsidR="00D53B80">
        <w:rPr>
          <w:rFonts w:asciiTheme="minorHAnsi" w:hAnsiTheme="minorHAnsi" w:cstheme="minorHAnsi"/>
        </w:rPr>
        <w:t>e</w:t>
      </w:r>
      <w:r w:rsidR="006318F0" w:rsidRPr="007130A7">
        <w:rPr>
          <w:rFonts w:asciiTheme="minorHAnsi" w:hAnsiTheme="minorHAnsi" w:cstheme="minorHAnsi"/>
        </w:rPr>
        <w:t xml:space="preserve"> </w:t>
      </w:r>
      <w:r>
        <w:rPr>
          <w:rFonts w:asciiTheme="minorHAnsi" w:hAnsiTheme="minorHAnsi" w:cstheme="minorHAnsi"/>
        </w:rPr>
        <w:t>latter 2</w:t>
      </w:r>
      <w:r w:rsidR="00092056" w:rsidRPr="007130A7">
        <w:rPr>
          <w:rFonts w:asciiTheme="minorHAnsi" w:hAnsiTheme="minorHAnsi" w:cstheme="minorHAnsi"/>
        </w:rPr>
        <w:t xml:space="preserve"> are new to </w:t>
      </w:r>
      <w:r w:rsidR="006318F0" w:rsidRPr="007130A7">
        <w:rPr>
          <w:rFonts w:asciiTheme="minorHAnsi" w:hAnsiTheme="minorHAnsi" w:cstheme="minorHAnsi"/>
        </w:rPr>
        <w:t xml:space="preserve">the </w:t>
      </w:r>
      <w:r w:rsidR="00092056" w:rsidRPr="007130A7">
        <w:rPr>
          <w:rFonts w:asciiTheme="minorHAnsi" w:hAnsiTheme="minorHAnsi" w:cstheme="minorHAnsi"/>
        </w:rPr>
        <w:t>role</w:t>
      </w:r>
      <w:r w:rsidR="00BB1761" w:rsidRPr="007130A7">
        <w:rPr>
          <w:rFonts w:asciiTheme="minorHAnsi" w:hAnsiTheme="minorHAnsi" w:cstheme="minorHAnsi"/>
        </w:rPr>
        <w:t xml:space="preserve"> or the pandemic impacted their learning due to lessons moving online </w:t>
      </w:r>
      <w:r w:rsidR="00BB1761" w:rsidRPr="007130A7">
        <w:rPr>
          <w:rFonts w:asciiTheme="minorHAnsi" w:hAnsiTheme="minorHAnsi" w:cstheme="minorHAnsi"/>
          <w:bCs/>
        </w:rPr>
        <w:t>(</w:t>
      </w:r>
      <w:proofErr w:type="spellStart"/>
      <w:r w:rsidR="000B0852" w:rsidRPr="007130A7">
        <w:rPr>
          <w:rFonts w:asciiTheme="minorHAnsi" w:hAnsiTheme="minorHAnsi" w:cstheme="minorHAnsi"/>
          <w:shd w:val="clear" w:color="auto" w:fill="FFFFFF"/>
        </w:rPr>
        <w:t>Hurajova</w:t>
      </w:r>
      <w:proofErr w:type="spellEnd"/>
      <w:r w:rsidR="000B0852">
        <w:rPr>
          <w:rFonts w:asciiTheme="minorHAnsi" w:hAnsiTheme="minorHAnsi" w:cstheme="minorHAnsi"/>
          <w:shd w:val="clear" w:color="auto" w:fill="FFFFFF"/>
        </w:rPr>
        <w:t xml:space="preserve"> et.al.</w:t>
      </w:r>
      <w:r w:rsidR="000B0852" w:rsidRPr="007130A7">
        <w:rPr>
          <w:rFonts w:asciiTheme="minorHAnsi" w:hAnsiTheme="minorHAnsi" w:cstheme="minorHAnsi"/>
          <w:shd w:val="clear" w:color="auto" w:fill="FFFFFF"/>
        </w:rPr>
        <w:t xml:space="preserve"> 2022</w:t>
      </w:r>
      <w:r w:rsidR="00BB1761" w:rsidRPr="007130A7">
        <w:rPr>
          <w:rFonts w:asciiTheme="minorHAnsi" w:hAnsiTheme="minorHAnsi" w:cstheme="minorHAnsi"/>
          <w:shd w:val="clear" w:color="auto" w:fill="FFFFFF"/>
        </w:rPr>
        <w:t>)</w:t>
      </w:r>
      <w:r w:rsidR="00092056" w:rsidRPr="007130A7">
        <w:rPr>
          <w:rFonts w:asciiTheme="minorHAnsi" w:hAnsiTheme="minorHAnsi" w:cstheme="minorHAnsi"/>
        </w:rPr>
        <w:t>.</w:t>
      </w:r>
      <w:r w:rsidR="00BB1761" w:rsidRPr="007130A7">
        <w:rPr>
          <w:rFonts w:asciiTheme="minorHAnsi" w:hAnsiTheme="minorHAnsi" w:cstheme="minorHAnsi"/>
        </w:rPr>
        <w:t xml:space="preserve">  </w:t>
      </w:r>
    </w:p>
    <w:p w14:paraId="4797C1EC" w14:textId="6D9F3B93" w:rsidR="00246E3B" w:rsidRPr="007130A7" w:rsidRDefault="00092056" w:rsidP="00E15A5D">
      <w:pPr>
        <w:jc w:val="both"/>
        <w:textAlignment w:val="baseline"/>
        <w:rPr>
          <w:rFonts w:asciiTheme="minorHAnsi" w:hAnsiTheme="minorHAnsi" w:cstheme="minorHAnsi"/>
        </w:rPr>
      </w:pPr>
      <w:r w:rsidRPr="007130A7">
        <w:rPr>
          <w:rFonts w:asciiTheme="minorHAnsi" w:hAnsiTheme="minorHAnsi" w:cstheme="minorHAnsi"/>
        </w:rPr>
        <w:t xml:space="preserve"> </w:t>
      </w:r>
    </w:p>
    <w:p w14:paraId="32F592EA" w14:textId="7C8DAFD1"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4.1.5 </w:t>
      </w:r>
      <w:r w:rsidR="007D3EFD" w:rsidRPr="007130A7">
        <w:rPr>
          <w:rFonts w:asciiTheme="minorHAnsi" w:hAnsiTheme="minorHAnsi" w:cstheme="minorHAnsi"/>
          <w:b/>
          <w:bCs/>
        </w:rPr>
        <w:t xml:space="preserve">Q6. When was the last time you completed self-development </w:t>
      </w:r>
      <w:r w:rsidR="007D3EFD" w:rsidRPr="00D20FD0">
        <w:rPr>
          <w:rFonts w:asciiTheme="minorHAnsi" w:hAnsiTheme="minorHAnsi" w:cstheme="minorHAnsi"/>
          <w:b/>
          <w:bCs/>
        </w:rPr>
        <w:t>outside</w:t>
      </w:r>
      <w:r w:rsidR="007D3EFD" w:rsidRPr="007130A7">
        <w:rPr>
          <w:rFonts w:asciiTheme="minorHAnsi" w:hAnsiTheme="minorHAnsi" w:cstheme="minorHAnsi"/>
          <w:b/>
          <w:bCs/>
        </w:rPr>
        <w:t xml:space="preserve"> the </w:t>
      </w:r>
      <w:r w:rsidR="003E30B5">
        <w:rPr>
          <w:rFonts w:asciiTheme="minorHAnsi" w:hAnsiTheme="minorHAnsi" w:cstheme="minorHAnsi"/>
          <w:b/>
          <w:bCs/>
        </w:rPr>
        <w:t>organisation</w:t>
      </w:r>
      <w:r w:rsidR="00894B66">
        <w:rPr>
          <w:rFonts w:asciiTheme="minorHAnsi" w:hAnsiTheme="minorHAnsi" w:cstheme="minorHAnsi"/>
          <w:b/>
          <w:bCs/>
        </w:rPr>
        <w:t xml:space="preserve"> </w:t>
      </w:r>
      <w:r w:rsidR="007D3EFD" w:rsidRPr="007130A7">
        <w:rPr>
          <w:rFonts w:asciiTheme="minorHAnsi" w:hAnsiTheme="minorHAnsi" w:cstheme="minorHAnsi"/>
          <w:b/>
          <w:bCs/>
        </w:rPr>
        <w:t xml:space="preserve">to aid you specifically in your role as an educator within </w:t>
      </w:r>
      <w:r>
        <w:rPr>
          <w:rFonts w:asciiTheme="minorHAnsi" w:hAnsiTheme="minorHAnsi" w:cstheme="minorHAnsi"/>
          <w:b/>
          <w:bCs/>
        </w:rPr>
        <w:t>WPL</w:t>
      </w:r>
      <w:r w:rsidR="007D3EFD" w:rsidRPr="007130A7">
        <w:rPr>
          <w:rFonts w:asciiTheme="minorHAnsi" w:hAnsiTheme="minorHAnsi" w:cstheme="minorHAnsi"/>
          <w:b/>
          <w:bCs/>
        </w:rPr>
        <w:t>?</w:t>
      </w:r>
    </w:p>
    <w:p w14:paraId="1211EEEE" w14:textId="77777777" w:rsidR="007D3EFD" w:rsidRPr="007130A7" w:rsidRDefault="007D3EFD" w:rsidP="00E15A5D">
      <w:pPr>
        <w:jc w:val="both"/>
        <w:textAlignment w:val="baseline"/>
        <w:rPr>
          <w:rFonts w:asciiTheme="minorHAnsi" w:hAnsiTheme="minorHAnsi" w:cstheme="minorHAnsi"/>
        </w:rPr>
      </w:pPr>
    </w:p>
    <w:p w14:paraId="7F8ACF55" w14:textId="248B6FC3" w:rsidR="00092056" w:rsidRPr="007130A7" w:rsidRDefault="00092056" w:rsidP="00E15A5D">
      <w:pPr>
        <w:jc w:val="both"/>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266E41F6" wp14:editId="77E4EE00">
            <wp:extent cx="5274310" cy="1670050"/>
            <wp:effectExtent l="0" t="0" r="2540" b="6350"/>
            <wp:docPr id="25" name="Picture 25"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pplication&#10;&#10;Description automatically generated with low confidence"/>
                    <pic:cNvPicPr/>
                  </pic:nvPicPr>
                  <pic:blipFill>
                    <a:blip r:embed="rId17"/>
                    <a:stretch>
                      <a:fillRect/>
                    </a:stretch>
                  </pic:blipFill>
                  <pic:spPr>
                    <a:xfrm>
                      <a:off x="0" y="0"/>
                      <a:ext cx="5274310" cy="1670050"/>
                    </a:xfrm>
                    <a:prstGeom prst="rect">
                      <a:avLst/>
                    </a:prstGeom>
                  </pic:spPr>
                </pic:pic>
              </a:graphicData>
            </a:graphic>
          </wp:inline>
        </w:drawing>
      </w:r>
    </w:p>
    <w:p w14:paraId="2ADE52E4" w14:textId="4C7CAD5A"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5</w:t>
      </w:r>
    </w:p>
    <w:p w14:paraId="2E1ECBD2" w14:textId="156A7571" w:rsidR="007D3EFD" w:rsidRPr="007130A7" w:rsidRDefault="007D3EFD" w:rsidP="00E15A5D">
      <w:pPr>
        <w:jc w:val="both"/>
        <w:textAlignment w:val="baseline"/>
        <w:rPr>
          <w:rFonts w:asciiTheme="minorHAnsi" w:hAnsiTheme="minorHAnsi" w:cstheme="minorHAnsi"/>
        </w:rPr>
      </w:pPr>
    </w:p>
    <w:p w14:paraId="302820FB" w14:textId="48B18C0E" w:rsidR="00092056" w:rsidRPr="007130A7" w:rsidRDefault="00092056" w:rsidP="00E15A5D">
      <w:pPr>
        <w:jc w:val="both"/>
        <w:textAlignment w:val="baseline"/>
        <w:rPr>
          <w:rFonts w:asciiTheme="minorHAnsi" w:hAnsiTheme="minorHAnsi" w:cstheme="minorHAnsi"/>
        </w:rPr>
      </w:pPr>
      <w:r w:rsidRPr="007130A7">
        <w:rPr>
          <w:rFonts w:asciiTheme="minorHAnsi" w:hAnsiTheme="minorHAnsi" w:cstheme="minorHAnsi"/>
        </w:rPr>
        <w:t xml:space="preserve">Comparing this data to question 5, </w:t>
      </w:r>
      <w:r w:rsidR="00894B66">
        <w:rPr>
          <w:rFonts w:asciiTheme="minorHAnsi" w:hAnsiTheme="minorHAnsi" w:cstheme="minorHAnsi"/>
        </w:rPr>
        <w:t>18</w:t>
      </w:r>
      <w:r w:rsidRPr="007130A7">
        <w:rPr>
          <w:rFonts w:asciiTheme="minorHAnsi" w:hAnsiTheme="minorHAnsi" w:cstheme="minorHAnsi"/>
        </w:rPr>
        <w:t xml:space="preserve"> participants completed </w:t>
      </w:r>
      <w:r w:rsidR="00B87698" w:rsidRPr="007130A7">
        <w:rPr>
          <w:rFonts w:asciiTheme="minorHAnsi" w:hAnsiTheme="minorHAnsi" w:cstheme="minorHAnsi"/>
        </w:rPr>
        <w:t>self-study</w:t>
      </w:r>
      <w:r w:rsidRPr="007130A7">
        <w:rPr>
          <w:rFonts w:asciiTheme="minorHAnsi" w:hAnsiTheme="minorHAnsi" w:cstheme="minorHAnsi"/>
        </w:rPr>
        <w:t xml:space="preserve"> within the last 12 months indicati</w:t>
      </w:r>
      <w:r w:rsidR="003405F9">
        <w:rPr>
          <w:rFonts w:asciiTheme="minorHAnsi" w:hAnsiTheme="minorHAnsi" w:cstheme="minorHAnsi"/>
        </w:rPr>
        <w:t>ng</w:t>
      </w:r>
      <w:r w:rsidRPr="007130A7">
        <w:rPr>
          <w:rFonts w:asciiTheme="minorHAnsi" w:hAnsiTheme="minorHAnsi" w:cstheme="minorHAnsi"/>
        </w:rPr>
        <w:t xml:space="preserve"> they are intrinsically motivated.  </w:t>
      </w:r>
      <w:r w:rsidR="000E6E00" w:rsidRPr="007130A7">
        <w:rPr>
          <w:rFonts w:asciiTheme="minorHAnsi" w:hAnsiTheme="minorHAnsi" w:cstheme="minorHAnsi"/>
        </w:rPr>
        <w:t xml:space="preserve">As </w:t>
      </w:r>
      <w:r w:rsidR="00894B66">
        <w:rPr>
          <w:rFonts w:asciiTheme="minorHAnsi" w:hAnsiTheme="minorHAnsi" w:cstheme="minorHAnsi"/>
        </w:rPr>
        <w:t>10</w:t>
      </w:r>
      <w:r w:rsidR="000E6E00" w:rsidRPr="007130A7">
        <w:rPr>
          <w:rFonts w:asciiTheme="minorHAnsi" w:hAnsiTheme="minorHAnsi" w:cstheme="minorHAnsi"/>
        </w:rPr>
        <w:t xml:space="preserve"> confirmed they have not done any </w:t>
      </w:r>
      <w:r w:rsidR="00B87698" w:rsidRPr="007130A7">
        <w:rPr>
          <w:rFonts w:asciiTheme="minorHAnsi" w:hAnsiTheme="minorHAnsi" w:cstheme="minorHAnsi"/>
        </w:rPr>
        <w:t>self-study</w:t>
      </w:r>
      <w:r w:rsidR="000E6E00" w:rsidRPr="007130A7">
        <w:rPr>
          <w:rFonts w:asciiTheme="minorHAnsi" w:hAnsiTheme="minorHAnsi" w:cstheme="minorHAnsi"/>
        </w:rPr>
        <w:t xml:space="preserve">, </w:t>
      </w:r>
      <w:r w:rsidR="00357578">
        <w:rPr>
          <w:rFonts w:asciiTheme="minorHAnsi" w:hAnsiTheme="minorHAnsi" w:cstheme="minorHAnsi"/>
        </w:rPr>
        <w:t xml:space="preserve">the </w:t>
      </w:r>
      <w:r w:rsidR="00894B66">
        <w:rPr>
          <w:rFonts w:asciiTheme="minorHAnsi" w:hAnsiTheme="minorHAnsi" w:cstheme="minorHAnsi"/>
        </w:rPr>
        <w:t xml:space="preserve">one to one semi structured </w:t>
      </w:r>
      <w:r w:rsidR="00357578" w:rsidRPr="007130A7">
        <w:rPr>
          <w:rFonts w:asciiTheme="minorHAnsi" w:hAnsiTheme="minorHAnsi" w:cstheme="minorHAnsi"/>
        </w:rPr>
        <w:t>interview</w:t>
      </w:r>
      <w:r w:rsidRPr="007130A7">
        <w:rPr>
          <w:rFonts w:asciiTheme="minorHAnsi" w:hAnsiTheme="minorHAnsi" w:cstheme="minorHAnsi"/>
        </w:rPr>
        <w:t xml:space="preserve"> </w:t>
      </w:r>
      <w:r w:rsidR="000E6E00" w:rsidRPr="007130A7">
        <w:rPr>
          <w:rFonts w:asciiTheme="minorHAnsi" w:hAnsiTheme="minorHAnsi" w:cstheme="minorHAnsi"/>
        </w:rPr>
        <w:t>will question</w:t>
      </w:r>
      <w:r w:rsidRPr="007130A7">
        <w:rPr>
          <w:rFonts w:asciiTheme="minorHAnsi" w:hAnsiTheme="minorHAnsi" w:cstheme="minorHAnsi"/>
        </w:rPr>
        <w:t xml:space="preserve"> </w:t>
      </w:r>
      <w:r w:rsidR="000E6E00" w:rsidRPr="007130A7">
        <w:rPr>
          <w:rFonts w:asciiTheme="minorHAnsi" w:hAnsiTheme="minorHAnsi" w:cstheme="minorHAnsi"/>
        </w:rPr>
        <w:t xml:space="preserve">expectations being set and when </w:t>
      </w:r>
      <w:r w:rsidR="006318F0" w:rsidRPr="007130A7">
        <w:rPr>
          <w:rFonts w:asciiTheme="minorHAnsi" w:hAnsiTheme="minorHAnsi" w:cstheme="minorHAnsi"/>
        </w:rPr>
        <w:t xml:space="preserve">is </w:t>
      </w:r>
      <w:r w:rsidR="000E6E00" w:rsidRPr="007130A7">
        <w:rPr>
          <w:rFonts w:asciiTheme="minorHAnsi" w:hAnsiTheme="minorHAnsi" w:cstheme="minorHAnsi"/>
        </w:rPr>
        <w:t xml:space="preserve">CPD discussed.  </w:t>
      </w:r>
    </w:p>
    <w:p w14:paraId="155C0AB8" w14:textId="77777777" w:rsidR="000E6E00" w:rsidRPr="007130A7" w:rsidRDefault="000E6E00" w:rsidP="00E15A5D">
      <w:pPr>
        <w:jc w:val="both"/>
        <w:textAlignment w:val="baseline"/>
        <w:rPr>
          <w:rFonts w:asciiTheme="minorHAnsi" w:hAnsiTheme="minorHAnsi" w:cstheme="minorHAnsi"/>
          <w:b/>
          <w:bCs/>
        </w:rPr>
      </w:pPr>
    </w:p>
    <w:p w14:paraId="6E7E0CB4" w14:textId="3FA45FEA"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4.1.6 </w:t>
      </w:r>
      <w:r w:rsidR="007D3EFD" w:rsidRPr="007130A7">
        <w:rPr>
          <w:rFonts w:asciiTheme="minorHAnsi" w:hAnsiTheme="minorHAnsi" w:cstheme="minorHAnsi"/>
          <w:b/>
          <w:bCs/>
        </w:rPr>
        <w:t xml:space="preserve">Q7. Please provide at least one example of the self-development you have </w:t>
      </w:r>
      <w:r w:rsidR="00B87698" w:rsidRPr="007130A7">
        <w:rPr>
          <w:rFonts w:asciiTheme="minorHAnsi" w:hAnsiTheme="minorHAnsi" w:cstheme="minorHAnsi"/>
          <w:b/>
          <w:bCs/>
        </w:rPr>
        <w:t>completed.</w:t>
      </w:r>
    </w:p>
    <w:p w14:paraId="74BA584A" w14:textId="77777777" w:rsidR="007D3EFD" w:rsidRPr="007130A7" w:rsidRDefault="007D3EFD" w:rsidP="00E15A5D">
      <w:pPr>
        <w:jc w:val="both"/>
        <w:textAlignment w:val="baseline"/>
        <w:rPr>
          <w:rFonts w:asciiTheme="minorHAnsi" w:hAnsiTheme="minorHAnsi" w:cstheme="minorHAnsi"/>
          <w:b/>
          <w:bCs/>
        </w:rPr>
      </w:pPr>
    </w:p>
    <w:tbl>
      <w:tblPr>
        <w:tblStyle w:val="TableGrid"/>
        <w:tblW w:w="0" w:type="auto"/>
        <w:jc w:val="center"/>
        <w:tblLook w:val="04A0" w:firstRow="1" w:lastRow="0" w:firstColumn="1" w:lastColumn="0" w:noHBand="0" w:noVBand="1"/>
      </w:tblPr>
      <w:tblGrid>
        <w:gridCol w:w="3323"/>
        <w:gridCol w:w="3323"/>
      </w:tblGrid>
      <w:tr w:rsidR="00894B66" w14:paraId="6E2D6D12" w14:textId="77777777" w:rsidTr="00223F65">
        <w:trPr>
          <w:trHeight w:val="444"/>
          <w:jc w:val="center"/>
        </w:trPr>
        <w:tc>
          <w:tcPr>
            <w:tcW w:w="3323" w:type="dxa"/>
          </w:tcPr>
          <w:p w14:paraId="6D0AF27E" w14:textId="18D34375" w:rsidR="00894B66" w:rsidRPr="00223F65" w:rsidRDefault="00894B66" w:rsidP="00E15A5D">
            <w:pPr>
              <w:jc w:val="both"/>
              <w:textAlignment w:val="baseline"/>
              <w:rPr>
                <w:rFonts w:cstheme="minorHAnsi"/>
                <w:sz w:val="20"/>
                <w:szCs w:val="20"/>
              </w:rPr>
            </w:pPr>
            <w:r w:rsidRPr="00223F65">
              <w:rPr>
                <w:rFonts w:cstheme="minorHAnsi"/>
                <w:sz w:val="20"/>
                <w:szCs w:val="20"/>
              </w:rPr>
              <w:t>Number of participants commented</w:t>
            </w:r>
          </w:p>
        </w:tc>
        <w:tc>
          <w:tcPr>
            <w:tcW w:w="3323" w:type="dxa"/>
          </w:tcPr>
          <w:p w14:paraId="5805B63F" w14:textId="51D12DDD" w:rsidR="00894B66" w:rsidRPr="00223F65" w:rsidRDefault="00894B66" w:rsidP="00E15A5D">
            <w:pPr>
              <w:jc w:val="both"/>
              <w:textAlignment w:val="baseline"/>
              <w:rPr>
                <w:rFonts w:cstheme="minorHAnsi"/>
                <w:sz w:val="20"/>
                <w:szCs w:val="20"/>
              </w:rPr>
            </w:pPr>
            <w:r w:rsidRPr="00223F65">
              <w:rPr>
                <w:rFonts w:cstheme="minorHAnsi"/>
                <w:sz w:val="20"/>
                <w:szCs w:val="20"/>
              </w:rPr>
              <w:t>Number of participants did not comment</w:t>
            </w:r>
          </w:p>
        </w:tc>
      </w:tr>
      <w:tr w:rsidR="00894B66" w14:paraId="3F79C2FE" w14:textId="77777777" w:rsidTr="00223F65">
        <w:trPr>
          <w:trHeight w:val="352"/>
          <w:jc w:val="center"/>
        </w:trPr>
        <w:tc>
          <w:tcPr>
            <w:tcW w:w="3323" w:type="dxa"/>
          </w:tcPr>
          <w:p w14:paraId="5FBE31BD" w14:textId="5BA8BA0E" w:rsidR="00894B66" w:rsidRPr="00223F65" w:rsidRDefault="00894B66" w:rsidP="00E15A5D">
            <w:pPr>
              <w:jc w:val="both"/>
              <w:textAlignment w:val="baseline"/>
              <w:rPr>
                <w:rFonts w:cstheme="minorHAnsi"/>
                <w:sz w:val="20"/>
                <w:szCs w:val="20"/>
              </w:rPr>
            </w:pPr>
            <w:r w:rsidRPr="00223F65">
              <w:rPr>
                <w:rFonts w:cstheme="minorHAnsi"/>
                <w:sz w:val="20"/>
                <w:szCs w:val="20"/>
              </w:rPr>
              <w:t>25</w:t>
            </w:r>
          </w:p>
        </w:tc>
        <w:tc>
          <w:tcPr>
            <w:tcW w:w="3323" w:type="dxa"/>
          </w:tcPr>
          <w:p w14:paraId="1E871693" w14:textId="3CFE156A" w:rsidR="00894B66" w:rsidRPr="00223F65" w:rsidRDefault="00894B66" w:rsidP="00E15A5D">
            <w:pPr>
              <w:jc w:val="both"/>
              <w:textAlignment w:val="baseline"/>
              <w:rPr>
                <w:rFonts w:cstheme="minorHAnsi"/>
                <w:sz w:val="20"/>
                <w:szCs w:val="20"/>
              </w:rPr>
            </w:pPr>
            <w:r w:rsidRPr="00223F65">
              <w:rPr>
                <w:rFonts w:cstheme="minorHAnsi"/>
                <w:sz w:val="20"/>
                <w:szCs w:val="20"/>
              </w:rPr>
              <w:t>9</w:t>
            </w:r>
          </w:p>
        </w:tc>
      </w:tr>
    </w:tbl>
    <w:p w14:paraId="709AF1A4" w14:textId="33233A71" w:rsidR="0020625E" w:rsidRDefault="00223F65" w:rsidP="00357578">
      <w:pPr>
        <w:jc w:val="center"/>
        <w:textAlignment w:val="baseline"/>
        <w:rPr>
          <w:rFonts w:asciiTheme="minorHAnsi" w:hAnsiTheme="minorHAnsi" w:cstheme="minorHAnsi"/>
          <w:sz w:val="20"/>
          <w:szCs w:val="20"/>
        </w:rPr>
      </w:pPr>
      <w:r w:rsidRPr="00223F65">
        <w:rPr>
          <w:rFonts w:asciiTheme="minorHAnsi" w:hAnsiTheme="minorHAnsi" w:cstheme="minorHAnsi"/>
          <w:sz w:val="20"/>
          <w:szCs w:val="20"/>
        </w:rPr>
        <w:t xml:space="preserve">Table </w:t>
      </w:r>
      <w:r>
        <w:rPr>
          <w:rFonts w:asciiTheme="minorHAnsi" w:hAnsiTheme="minorHAnsi" w:cstheme="minorHAnsi"/>
          <w:sz w:val="20"/>
          <w:szCs w:val="20"/>
        </w:rPr>
        <w:t>2</w:t>
      </w:r>
    </w:p>
    <w:p w14:paraId="11FA0D9A" w14:textId="77777777" w:rsidR="00223F65" w:rsidRPr="00223F65" w:rsidRDefault="00223F65" w:rsidP="00E15A5D">
      <w:pPr>
        <w:jc w:val="both"/>
        <w:textAlignment w:val="baseline"/>
        <w:rPr>
          <w:rFonts w:asciiTheme="minorHAnsi" w:hAnsiTheme="minorHAnsi" w:cstheme="minorHAnsi"/>
          <w:sz w:val="20"/>
          <w:szCs w:val="20"/>
        </w:rPr>
      </w:pPr>
    </w:p>
    <w:p w14:paraId="7941A824" w14:textId="6A73FC54" w:rsidR="00894B66" w:rsidRPr="007130A7" w:rsidRDefault="00223F65" w:rsidP="00E15A5D">
      <w:pPr>
        <w:jc w:val="both"/>
        <w:textAlignment w:val="baseline"/>
        <w:rPr>
          <w:rFonts w:asciiTheme="minorHAnsi" w:hAnsiTheme="minorHAnsi" w:cstheme="minorHAnsi"/>
        </w:rPr>
      </w:pPr>
      <w:r>
        <w:rPr>
          <w:rFonts w:asciiTheme="minorHAnsi" w:hAnsiTheme="minorHAnsi" w:cstheme="minorHAnsi"/>
        </w:rPr>
        <w:t xml:space="preserve">9 participants made no comments within this free text question.  </w:t>
      </w:r>
      <w:r w:rsidR="00894B66">
        <w:rPr>
          <w:rFonts w:asciiTheme="minorHAnsi" w:hAnsiTheme="minorHAnsi" w:cstheme="minorHAnsi"/>
        </w:rPr>
        <w:t>25 participants made comments to note at least one example of self-development</w:t>
      </w:r>
      <w:r>
        <w:rPr>
          <w:rFonts w:asciiTheme="minorHAnsi" w:hAnsiTheme="minorHAnsi" w:cstheme="minorHAnsi"/>
        </w:rPr>
        <w:t xml:space="preserve"> with the majority (10)</w:t>
      </w:r>
      <w:r w:rsidR="0062693D">
        <w:rPr>
          <w:rFonts w:asciiTheme="minorHAnsi" w:hAnsiTheme="minorHAnsi" w:cstheme="minorHAnsi"/>
        </w:rPr>
        <w:t>,</w:t>
      </w:r>
      <w:r>
        <w:rPr>
          <w:rFonts w:asciiTheme="minorHAnsi" w:hAnsiTheme="minorHAnsi" w:cstheme="minorHAnsi"/>
        </w:rPr>
        <w:t xml:space="preserve"> not</w:t>
      </w:r>
      <w:r w:rsidR="0062693D">
        <w:rPr>
          <w:rFonts w:asciiTheme="minorHAnsi" w:hAnsiTheme="minorHAnsi" w:cstheme="minorHAnsi"/>
        </w:rPr>
        <w:t>ing</w:t>
      </w:r>
      <w:r>
        <w:rPr>
          <w:rFonts w:asciiTheme="minorHAnsi" w:hAnsiTheme="minorHAnsi" w:cstheme="minorHAnsi"/>
        </w:rPr>
        <w:t xml:space="preserve"> reading and only one noting conference.</w:t>
      </w:r>
    </w:p>
    <w:p w14:paraId="1C602D07" w14:textId="55B686A4" w:rsidR="001F1355" w:rsidRPr="007130A7" w:rsidRDefault="0020625E" w:rsidP="00E15A5D">
      <w:pPr>
        <w:ind w:firstLine="720"/>
        <w:jc w:val="both"/>
        <w:textAlignment w:val="baseline"/>
        <w:rPr>
          <w:rFonts w:asciiTheme="minorHAnsi" w:hAnsiTheme="minorHAnsi" w:cstheme="minorHAnsi"/>
        </w:rPr>
      </w:pPr>
      <w:r w:rsidRPr="00D53B80">
        <w:rPr>
          <w:rFonts w:asciiTheme="minorHAnsi" w:hAnsiTheme="minorHAnsi" w:cstheme="minorHAnsi"/>
          <w:noProof/>
        </w:rPr>
        <w:drawing>
          <wp:inline distT="0" distB="0" distL="0" distR="0" wp14:anchorId="565822C2" wp14:editId="7E6D6107">
            <wp:extent cx="5488442" cy="748665"/>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8"/>
                    <a:stretch>
                      <a:fillRect/>
                    </a:stretch>
                  </pic:blipFill>
                  <pic:spPr>
                    <a:xfrm>
                      <a:off x="0" y="0"/>
                      <a:ext cx="5493576" cy="749365"/>
                    </a:xfrm>
                    <a:prstGeom prst="rect">
                      <a:avLst/>
                    </a:prstGeom>
                  </pic:spPr>
                </pic:pic>
              </a:graphicData>
            </a:graphic>
          </wp:inline>
        </w:drawing>
      </w:r>
    </w:p>
    <w:p w14:paraId="594AB720" w14:textId="58BAAB51" w:rsidR="007D3EFD" w:rsidRPr="00223F65" w:rsidRDefault="007D3EFD" w:rsidP="00E15A5D">
      <w:pPr>
        <w:jc w:val="both"/>
        <w:textAlignment w:val="baseline"/>
        <w:rPr>
          <w:rFonts w:asciiTheme="minorHAnsi" w:hAnsiTheme="minorHAnsi" w:cstheme="minorHAnsi"/>
          <w:sz w:val="20"/>
          <w:szCs w:val="20"/>
        </w:rPr>
      </w:pPr>
      <w:r w:rsidRPr="00223F65">
        <w:rPr>
          <w:rFonts w:asciiTheme="minorHAnsi" w:hAnsiTheme="minorHAnsi" w:cstheme="minorHAnsi"/>
          <w:sz w:val="20"/>
          <w:szCs w:val="20"/>
        </w:rPr>
        <w:t>Table</w:t>
      </w:r>
      <w:r w:rsidR="00223F65" w:rsidRPr="00223F65">
        <w:rPr>
          <w:rFonts w:asciiTheme="minorHAnsi" w:hAnsiTheme="minorHAnsi" w:cstheme="minorHAnsi"/>
          <w:sz w:val="20"/>
          <w:szCs w:val="20"/>
        </w:rPr>
        <w:t xml:space="preserve"> 3</w:t>
      </w:r>
    </w:p>
    <w:p w14:paraId="3B84ED20" w14:textId="77777777" w:rsidR="0020625E" w:rsidRPr="007130A7" w:rsidRDefault="0020625E" w:rsidP="00E15A5D">
      <w:pPr>
        <w:jc w:val="both"/>
        <w:textAlignment w:val="baseline"/>
        <w:rPr>
          <w:rFonts w:asciiTheme="minorHAnsi" w:hAnsiTheme="minorHAnsi" w:cstheme="minorHAnsi"/>
        </w:rPr>
      </w:pPr>
    </w:p>
    <w:p w14:paraId="22603599" w14:textId="6FF14530"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4.1.7 </w:t>
      </w:r>
      <w:r w:rsidR="007D3EFD" w:rsidRPr="007130A7">
        <w:rPr>
          <w:rFonts w:asciiTheme="minorHAnsi" w:hAnsiTheme="minorHAnsi" w:cstheme="minorHAnsi"/>
          <w:b/>
          <w:bCs/>
        </w:rPr>
        <w:t>Q8. Please provide at least one reason why you have not completed self-development?</w:t>
      </w:r>
    </w:p>
    <w:p w14:paraId="5FF4E26E" w14:textId="28738127" w:rsidR="007D3EFD" w:rsidRPr="007130A7" w:rsidRDefault="001A118D" w:rsidP="00E15A5D">
      <w:pPr>
        <w:jc w:val="both"/>
        <w:textAlignment w:val="baseline"/>
        <w:rPr>
          <w:rFonts w:asciiTheme="minorHAnsi" w:hAnsiTheme="minorHAnsi" w:cstheme="minorHAnsi"/>
        </w:rPr>
      </w:pPr>
      <w:r>
        <w:rPr>
          <w:rFonts w:asciiTheme="minorHAnsi" w:hAnsiTheme="minorHAnsi" w:cstheme="minorHAnsi"/>
        </w:rPr>
        <w:t>14</w:t>
      </w:r>
      <w:r w:rsidR="007D3EFD" w:rsidRPr="007130A7">
        <w:rPr>
          <w:rFonts w:asciiTheme="minorHAnsi" w:hAnsiTheme="minorHAnsi" w:cstheme="minorHAnsi"/>
        </w:rPr>
        <w:t xml:space="preserve"> </w:t>
      </w:r>
      <w:r w:rsidRPr="007130A7">
        <w:rPr>
          <w:rFonts w:asciiTheme="minorHAnsi" w:hAnsiTheme="minorHAnsi" w:cstheme="minorHAnsi"/>
        </w:rPr>
        <w:t>p</w:t>
      </w:r>
      <w:r>
        <w:rPr>
          <w:rFonts w:asciiTheme="minorHAnsi" w:hAnsiTheme="minorHAnsi" w:cstheme="minorHAnsi"/>
        </w:rPr>
        <w:t>articipants</w:t>
      </w:r>
      <w:r w:rsidR="007D3EFD" w:rsidRPr="007130A7">
        <w:rPr>
          <w:rFonts w:asciiTheme="minorHAnsi" w:hAnsiTheme="minorHAnsi" w:cstheme="minorHAnsi"/>
        </w:rPr>
        <w:t xml:space="preserve"> made comments on why they have not been able to self-develop which </w:t>
      </w:r>
      <w:r w:rsidR="0062693D">
        <w:rPr>
          <w:rFonts w:asciiTheme="minorHAnsi" w:hAnsiTheme="minorHAnsi" w:cstheme="minorHAnsi"/>
        </w:rPr>
        <w:t>are</w:t>
      </w:r>
      <w:r w:rsidR="007D3EFD" w:rsidRPr="007130A7">
        <w:rPr>
          <w:rFonts w:asciiTheme="minorHAnsi" w:hAnsiTheme="minorHAnsi" w:cstheme="minorHAnsi"/>
        </w:rPr>
        <w:t xml:space="preserve"> grouped together in themes</w:t>
      </w:r>
      <w:r w:rsidR="0062693D">
        <w:rPr>
          <w:rFonts w:asciiTheme="minorHAnsi" w:hAnsiTheme="minorHAnsi" w:cstheme="minorHAnsi"/>
        </w:rPr>
        <w:t>.  “T</w:t>
      </w:r>
      <w:r w:rsidR="00D97240" w:rsidRPr="007130A7">
        <w:rPr>
          <w:rFonts w:asciiTheme="minorHAnsi" w:hAnsiTheme="minorHAnsi" w:cstheme="minorHAnsi"/>
        </w:rPr>
        <w:t>ime</w:t>
      </w:r>
      <w:r w:rsidR="0062693D">
        <w:rPr>
          <w:rFonts w:asciiTheme="minorHAnsi" w:hAnsiTheme="minorHAnsi" w:cstheme="minorHAnsi"/>
        </w:rPr>
        <w:t>”</w:t>
      </w:r>
      <w:r w:rsidR="00D97240" w:rsidRPr="007130A7">
        <w:rPr>
          <w:rFonts w:asciiTheme="minorHAnsi" w:hAnsiTheme="minorHAnsi" w:cstheme="minorHAnsi"/>
        </w:rPr>
        <w:t xml:space="preserve"> </w:t>
      </w:r>
      <w:r w:rsidR="0062693D">
        <w:rPr>
          <w:rFonts w:asciiTheme="minorHAnsi" w:hAnsiTheme="minorHAnsi" w:cstheme="minorHAnsi"/>
        </w:rPr>
        <w:t>i</w:t>
      </w:r>
      <w:r>
        <w:rPr>
          <w:rFonts w:asciiTheme="minorHAnsi" w:hAnsiTheme="minorHAnsi" w:cstheme="minorHAnsi"/>
        </w:rPr>
        <w:t>s</w:t>
      </w:r>
      <w:r w:rsidR="00D97240" w:rsidRPr="007130A7">
        <w:rPr>
          <w:rFonts w:asciiTheme="minorHAnsi" w:hAnsiTheme="minorHAnsi" w:cstheme="minorHAnsi"/>
        </w:rPr>
        <w:t xml:space="preserve"> the main reason</w:t>
      </w:r>
      <w:r w:rsidR="0062693D">
        <w:rPr>
          <w:rFonts w:asciiTheme="minorHAnsi" w:hAnsiTheme="minorHAnsi" w:cstheme="minorHAnsi"/>
        </w:rPr>
        <w:t>,</w:t>
      </w:r>
      <w:r w:rsidR="00D97240" w:rsidRPr="007130A7">
        <w:rPr>
          <w:rFonts w:asciiTheme="minorHAnsi" w:hAnsiTheme="minorHAnsi" w:cstheme="minorHAnsi"/>
        </w:rPr>
        <w:t xml:space="preserve"> </w:t>
      </w:r>
      <w:r w:rsidR="003405F9">
        <w:rPr>
          <w:rFonts w:asciiTheme="minorHAnsi" w:hAnsiTheme="minorHAnsi" w:cstheme="minorHAnsi"/>
        </w:rPr>
        <w:t>corelating</w:t>
      </w:r>
      <w:r w:rsidR="00D97240" w:rsidRPr="007130A7">
        <w:rPr>
          <w:rFonts w:asciiTheme="minorHAnsi" w:hAnsiTheme="minorHAnsi" w:cstheme="minorHAnsi"/>
        </w:rPr>
        <w:t xml:space="preserve"> with reports by </w:t>
      </w:r>
      <w:r w:rsidR="00204A43" w:rsidRPr="007130A7">
        <w:rPr>
          <w:rFonts w:asciiTheme="minorHAnsi" w:hAnsiTheme="minorHAnsi" w:cstheme="minorHAnsi"/>
        </w:rPr>
        <w:t>LinkedIn</w:t>
      </w:r>
      <w:r w:rsidR="00D97240" w:rsidRPr="007130A7">
        <w:rPr>
          <w:rFonts w:asciiTheme="minorHAnsi" w:hAnsiTheme="minorHAnsi" w:cstheme="minorHAnsi"/>
        </w:rPr>
        <w:t xml:space="preserve"> Learning and </w:t>
      </w:r>
      <w:proofErr w:type="spellStart"/>
      <w:r w:rsidR="00D97240" w:rsidRPr="007130A7">
        <w:rPr>
          <w:rFonts w:asciiTheme="minorHAnsi" w:hAnsiTheme="minorHAnsi" w:cstheme="minorHAnsi"/>
        </w:rPr>
        <w:t>Valamis</w:t>
      </w:r>
      <w:proofErr w:type="spellEnd"/>
      <w:r w:rsidR="00D97240" w:rsidRPr="007130A7">
        <w:rPr>
          <w:rFonts w:asciiTheme="minorHAnsi" w:hAnsiTheme="minorHAnsi" w:cstheme="minorHAnsi"/>
        </w:rPr>
        <w:t>.</w:t>
      </w:r>
      <w:r w:rsidR="0062693D">
        <w:rPr>
          <w:rFonts w:asciiTheme="minorHAnsi" w:hAnsiTheme="minorHAnsi" w:cstheme="minorHAnsi"/>
        </w:rPr>
        <w:t xml:space="preserve">  </w:t>
      </w:r>
      <w:r w:rsidR="0062693D" w:rsidRPr="007130A7">
        <w:rPr>
          <w:rFonts w:asciiTheme="minorHAnsi" w:hAnsiTheme="minorHAnsi" w:cstheme="minorHAnsi"/>
        </w:rPr>
        <w:t xml:space="preserve">Out of 34 participants, </w:t>
      </w:r>
      <w:r w:rsidR="0062693D">
        <w:rPr>
          <w:rFonts w:asciiTheme="minorHAnsi" w:hAnsiTheme="minorHAnsi" w:cstheme="minorHAnsi"/>
        </w:rPr>
        <w:t>the majority (20) did not answer this question leaving it either blank or noted with “NA”.</w:t>
      </w:r>
      <w:r w:rsidR="0062693D" w:rsidRPr="007130A7">
        <w:rPr>
          <w:rFonts w:asciiTheme="minorHAnsi" w:hAnsiTheme="minorHAnsi" w:cstheme="minorHAnsi"/>
        </w:rPr>
        <w:t xml:space="preserve">  </w:t>
      </w:r>
    </w:p>
    <w:p w14:paraId="037C408A" w14:textId="4D3E8AE3" w:rsidR="005254CD" w:rsidRDefault="005254CD" w:rsidP="00E15A5D">
      <w:pPr>
        <w:jc w:val="both"/>
        <w:textAlignment w:val="baseline"/>
        <w:rPr>
          <w:rFonts w:asciiTheme="minorHAnsi" w:hAnsiTheme="minorHAnsi" w:cstheme="minorHAnsi"/>
        </w:rPr>
      </w:pPr>
    </w:p>
    <w:tbl>
      <w:tblPr>
        <w:tblStyle w:val="TableGrid"/>
        <w:tblW w:w="0" w:type="auto"/>
        <w:jc w:val="center"/>
        <w:tblLook w:val="04A0" w:firstRow="1" w:lastRow="0" w:firstColumn="1" w:lastColumn="0" w:noHBand="0" w:noVBand="1"/>
      </w:tblPr>
      <w:tblGrid>
        <w:gridCol w:w="4938"/>
        <w:gridCol w:w="732"/>
      </w:tblGrid>
      <w:tr w:rsidR="00223F65" w14:paraId="4FDEB7CD" w14:textId="77777777" w:rsidTr="00223F65">
        <w:trPr>
          <w:trHeight w:val="248"/>
          <w:jc w:val="center"/>
        </w:trPr>
        <w:tc>
          <w:tcPr>
            <w:tcW w:w="4938" w:type="dxa"/>
          </w:tcPr>
          <w:p w14:paraId="2EB62B37" w14:textId="2219165E" w:rsidR="00223F65" w:rsidRPr="000D4900" w:rsidRDefault="00223F65" w:rsidP="00E15A5D">
            <w:pPr>
              <w:jc w:val="both"/>
              <w:textAlignment w:val="baseline"/>
              <w:rPr>
                <w:rFonts w:cstheme="minorHAnsi"/>
                <w:sz w:val="20"/>
                <w:szCs w:val="20"/>
              </w:rPr>
            </w:pPr>
            <w:r w:rsidRPr="000D4900">
              <w:rPr>
                <w:rFonts w:cstheme="minorHAnsi"/>
                <w:sz w:val="20"/>
                <w:szCs w:val="20"/>
              </w:rPr>
              <w:t>No answer / blank</w:t>
            </w:r>
          </w:p>
        </w:tc>
        <w:tc>
          <w:tcPr>
            <w:tcW w:w="732" w:type="dxa"/>
          </w:tcPr>
          <w:p w14:paraId="1DA4A1C5" w14:textId="11187F7A" w:rsidR="00223F65" w:rsidRPr="000D4900" w:rsidRDefault="001A118D" w:rsidP="00E15A5D">
            <w:pPr>
              <w:jc w:val="both"/>
              <w:textAlignment w:val="baseline"/>
              <w:rPr>
                <w:rFonts w:cstheme="minorHAnsi"/>
                <w:sz w:val="20"/>
                <w:szCs w:val="20"/>
              </w:rPr>
            </w:pPr>
            <w:r>
              <w:rPr>
                <w:rFonts w:cstheme="minorHAnsi"/>
                <w:sz w:val="20"/>
                <w:szCs w:val="20"/>
              </w:rPr>
              <w:t>20</w:t>
            </w:r>
          </w:p>
        </w:tc>
      </w:tr>
      <w:tr w:rsidR="00223F65" w14:paraId="00504EA6" w14:textId="77777777" w:rsidTr="00223F65">
        <w:trPr>
          <w:trHeight w:val="248"/>
          <w:jc w:val="center"/>
        </w:trPr>
        <w:tc>
          <w:tcPr>
            <w:tcW w:w="4938" w:type="dxa"/>
          </w:tcPr>
          <w:p w14:paraId="2E3E22A1" w14:textId="4688B80E" w:rsidR="00223F65" w:rsidRPr="000D4900" w:rsidRDefault="00223F65" w:rsidP="00E15A5D">
            <w:pPr>
              <w:jc w:val="both"/>
              <w:textAlignment w:val="baseline"/>
              <w:rPr>
                <w:rFonts w:cstheme="minorHAnsi"/>
                <w:sz w:val="20"/>
                <w:szCs w:val="20"/>
              </w:rPr>
            </w:pPr>
            <w:r w:rsidRPr="000D4900">
              <w:rPr>
                <w:rFonts w:cstheme="minorHAnsi"/>
                <w:sz w:val="20"/>
                <w:szCs w:val="20"/>
              </w:rPr>
              <w:t>Time issues</w:t>
            </w:r>
          </w:p>
        </w:tc>
        <w:tc>
          <w:tcPr>
            <w:tcW w:w="732" w:type="dxa"/>
          </w:tcPr>
          <w:p w14:paraId="20C352E8" w14:textId="67267708" w:rsidR="00223F65" w:rsidRPr="000D4900" w:rsidRDefault="000D4900" w:rsidP="00E15A5D">
            <w:pPr>
              <w:jc w:val="both"/>
              <w:textAlignment w:val="baseline"/>
              <w:rPr>
                <w:rFonts w:cstheme="minorHAnsi"/>
                <w:sz w:val="20"/>
                <w:szCs w:val="20"/>
              </w:rPr>
            </w:pPr>
            <w:r w:rsidRPr="000D4900">
              <w:rPr>
                <w:rFonts w:cstheme="minorHAnsi"/>
                <w:sz w:val="20"/>
                <w:szCs w:val="20"/>
              </w:rPr>
              <w:t>9</w:t>
            </w:r>
          </w:p>
        </w:tc>
      </w:tr>
      <w:tr w:rsidR="00223F65" w14:paraId="0D4A05A8" w14:textId="77777777" w:rsidTr="00223F65">
        <w:trPr>
          <w:trHeight w:val="256"/>
          <w:jc w:val="center"/>
        </w:trPr>
        <w:tc>
          <w:tcPr>
            <w:tcW w:w="4938" w:type="dxa"/>
          </w:tcPr>
          <w:p w14:paraId="23E5EAE8" w14:textId="6610C83E" w:rsidR="00223F65" w:rsidRPr="000D4900" w:rsidRDefault="00223F65" w:rsidP="00E15A5D">
            <w:pPr>
              <w:jc w:val="both"/>
              <w:textAlignment w:val="baseline"/>
              <w:rPr>
                <w:rFonts w:cstheme="minorHAnsi"/>
                <w:sz w:val="20"/>
                <w:szCs w:val="20"/>
              </w:rPr>
            </w:pPr>
            <w:r w:rsidRPr="000D4900">
              <w:rPr>
                <w:rFonts w:cstheme="minorHAnsi"/>
                <w:sz w:val="20"/>
                <w:szCs w:val="20"/>
              </w:rPr>
              <w:t>Not sure what to look for</w:t>
            </w:r>
          </w:p>
        </w:tc>
        <w:tc>
          <w:tcPr>
            <w:tcW w:w="732" w:type="dxa"/>
          </w:tcPr>
          <w:p w14:paraId="46718D64" w14:textId="26EB0EF3" w:rsidR="00223F65" w:rsidRPr="000D4900" w:rsidRDefault="00223F65" w:rsidP="00E15A5D">
            <w:pPr>
              <w:jc w:val="both"/>
              <w:textAlignment w:val="baseline"/>
              <w:rPr>
                <w:rFonts w:cstheme="minorHAnsi"/>
                <w:sz w:val="20"/>
                <w:szCs w:val="20"/>
              </w:rPr>
            </w:pPr>
            <w:r w:rsidRPr="000D4900">
              <w:rPr>
                <w:rFonts w:cstheme="minorHAnsi"/>
                <w:sz w:val="20"/>
                <w:szCs w:val="20"/>
              </w:rPr>
              <w:t>2</w:t>
            </w:r>
          </w:p>
        </w:tc>
      </w:tr>
      <w:tr w:rsidR="00223F65" w14:paraId="560E55D6" w14:textId="77777777" w:rsidTr="00223F65">
        <w:trPr>
          <w:trHeight w:val="248"/>
          <w:jc w:val="center"/>
        </w:trPr>
        <w:tc>
          <w:tcPr>
            <w:tcW w:w="4938" w:type="dxa"/>
          </w:tcPr>
          <w:p w14:paraId="6BC7A6B7" w14:textId="365CF335" w:rsidR="00223F65" w:rsidRPr="000D4900" w:rsidRDefault="00223F65" w:rsidP="00E15A5D">
            <w:pPr>
              <w:jc w:val="both"/>
              <w:textAlignment w:val="baseline"/>
              <w:rPr>
                <w:rFonts w:cstheme="minorHAnsi"/>
                <w:sz w:val="20"/>
                <w:szCs w:val="20"/>
              </w:rPr>
            </w:pPr>
            <w:r w:rsidRPr="000D4900">
              <w:rPr>
                <w:rFonts w:cstheme="minorHAnsi"/>
                <w:sz w:val="20"/>
                <w:szCs w:val="20"/>
              </w:rPr>
              <w:t>Not compulsory for the job being done</w:t>
            </w:r>
          </w:p>
        </w:tc>
        <w:tc>
          <w:tcPr>
            <w:tcW w:w="732" w:type="dxa"/>
          </w:tcPr>
          <w:p w14:paraId="6553AC85" w14:textId="22A939D3" w:rsidR="00223F65" w:rsidRPr="000D4900" w:rsidRDefault="00223F65" w:rsidP="00E15A5D">
            <w:pPr>
              <w:jc w:val="both"/>
              <w:textAlignment w:val="baseline"/>
              <w:rPr>
                <w:rFonts w:cstheme="minorHAnsi"/>
                <w:sz w:val="20"/>
                <w:szCs w:val="20"/>
              </w:rPr>
            </w:pPr>
            <w:r w:rsidRPr="000D4900">
              <w:rPr>
                <w:rFonts w:cstheme="minorHAnsi"/>
                <w:sz w:val="20"/>
                <w:szCs w:val="20"/>
              </w:rPr>
              <w:t>1</w:t>
            </w:r>
          </w:p>
        </w:tc>
      </w:tr>
      <w:tr w:rsidR="00223F65" w14:paraId="4105C04F" w14:textId="77777777" w:rsidTr="00223F65">
        <w:trPr>
          <w:trHeight w:val="248"/>
          <w:jc w:val="center"/>
        </w:trPr>
        <w:tc>
          <w:tcPr>
            <w:tcW w:w="4938" w:type="dxa"/>
          </w:tcPr>
          <w:p w14:paraId="7EFFE5AE" w14:textId="01705B47" w:rsidR="00223F65" w:rsidRPr="000D4900" w:rsidRDefault="000D4900" w:rsidP="00E15A5D">
            <w:pPr>
              <w:jc w:val="both"/>
              <w:textAlignment w:val="baseline"/>
              <w:rPr>
                <w:rFonts w:cstheme="minorHAnsi"/>
                <w:sz w:val="20"/>
                <w:szCs w:val="20"/>
              </w:rPr>
            </w:pPr>
            <w:r w:rsidRPr="000D4900">
              <w:rPr>
                <w:rFonts w:cstheme="minorHAnsi"/>
                <w:sz w:val="20"/>
                <w:szCs w:val="20"/>
              </w:rPr>
              <w:t xml:space="preserve">The </w:t>
            </w:r>
            <w:r w:rsidR="003E30B5">
              <w:rPr>
                <w:rFonts w:cstheme="minorHAnsi"/>
                <w:sz w:val="20"/>
                <w:szCs w:val="20"/>
              </w:rPr>
              <w:t>organisation</w:t>
            </w:r>
            <w:r w:rsidRPr="000D4900">
              <w:rPr>
                <w:rFonts w:cstheme="minorHAnsi"/>
                <w:sz w:val="20"/>
                <w:szCs w:val="20"/>
              </w:rPr>
              <w:t xml:space="preserve"> offers more than enough training within</w:t>
            </w:r>
          </w:p>
        </w:tc>
        <w:tc>
          <w:tcPr>
            <w:tcW w:w="732" w:type="dxa"/>
          </w:tcPr>
          <w:p w14:paraId="3A1B367A" w14:textId="59022E21" w:rsidR="00223F65" w:rsidRPr="000D4900" w:rsidRDefault="000D4900" w:rsidP="00E15A5D">
            <w:pPr>
              <w:jc w:val="both"/>
              <w:textAlignment w:val="baseline"/>
              <w:rPr>
                <w:rFonts w:cstheme="minorHAnsi"/>
                <w:sz w:val="20"/>
                <w:szCs w:val="20"/>
              </w:rPr>
            </w:pPr>
            <w:r w:rsidRPr="000D4900">
              <w:rPr>
                <w:rFonts w:cstheme="minorHAnsi"/>
                <w:sz w:val="20"/>
                <w:szCs w:val="20"/>
              </w:rPr>
              <w:t>1</w:t>
            </w:r>
          </w:p>
        </w:tc>
      </w:tr>
      <w:tr w:rsidR="000D4900" w14:paraId="7BA449B3" w14:textId="77777777" w:rsidTr="00223F65">
        <w:trPr>
          <w:trHeight w:val="248"/>
          <w:jc w:val="center"/>
        </w:trPr>
        <w:tc>
          <w:tcPr>
            <w:tcW w:w="4938" w:type="dxa"/>
          </w:tcPr>
          <w:p w14:paraId="502EA71D" w14:textId="15069051" w:rsidR="000D4900" w:rsidRPr="000D4900" w:rsidRDefault="000D4900" w:rsidP="00E15A5D">
            <w:pPr>
              <w:jc w:val="both"/>
              <w:textAlignment w:val="baseline"/>
              <w:rPr>
                <w:rFonts w:cstheme="minorHAnsi"/>
                <w:sz w:val="20"/>
                <w:szCs w:val="20"/>
              </w:rPr>
            </w:pPr>
            <w:r w:rsidRPr="000D4900">
              <w:rPr>
                <w:rFonts w:cstheme="minorHAnsi"/>
                <w:sz w:val="20"/>
                <w:szCs w:val="20"/>
              </w:rPr>
              <w:t>Lockdown</w:t>
            </w:r>
          </w:p>
        </w:tc>
        <w:tc>
          <w:tcPr>
            <w:tcW w:w="732" w:type="dxa"/>
          </w:tcPr>
          <w:p w14:paraId="28CDD655" w14:textId="37DB31FE" w:rsidR="000D4900" w:rsidRPr="000D4900" w:rsidRDefault="000D4900" w:rsidP="00E15A5D">
            <w:pPr>
              <w:jc w:val="both"/>
              <w:textAlignment w:val="baseline"/>
              <w:rPr>
                <w:rFonts w:cstheme="minorHAnsi"/>
                <w:sz w:val="20"/>
                <w:szCs w:val="20"/>
              </w:rPr>
            </w:pPr>
            <w:r w:rsidRPr="000D4900">
              <w:rPr>
                <w:rFonts w:cstheme="minorHAnsi"/>
                <w:sz w:val="20"/>
                <w:szCs w:val="20"/>
              </w:rPr>
              <w:t>1</w:t>
            </w:r>
          </w:p>
        </w:tc>
      </w:tr>
    </w:tbl>
    <w:p w14:paraId="3547831B" w14:textId="684AB8FA" w:rsidR="007D3EFD" w:rsidRPr="000D4900" w:rsidRDefault="007D3EFD" w:rsidP="00357578">
      <w:pPr>
        <w:jc w:val="center"/>
        <w:textAlignment w:val="baseline"/>
        <w:rPr>
          <w:rFonts w:asciiTheme="minorHAnsi" w:hAnsiTheme="minorHAnsi" w:cstheme="minorHAnsi"/>
          <w:sz w:val="20"/>
          <w:szCs w:val="20"/>
        </w:rPr>
      </w:pPr>
      <w:r w:rsidRPr="000D4900">
        <w:rPr>
          <w:rFonts w:asciiTheme="minorHAnsi" w:hAnsiTheme="minorHAnsi" w:cstheme="minorHAnsi"/>
          <w:sz w:val="20"/>
          <w:szCs w:val="20"/>
        </w:rPr>
        <w:t xml:space="preserve">Table </w:t>
      </w:r>
      <w:r w:rsidR="00223F65" w:rsidRPr="000D4900">
        <w:rPr>
          <w:rFonts w:asciiTheme="minorHAnsi" w:hAnsiTheme="minorHAnsi" w:cstheme="minorHAnsi"/>
          <w:sz w:val="20"/>
          <w:szCs w:val="20"/>
        </w:rPr>
        <w:t>4</w:t>
      </w:r>
    </w:p>
    <w:p w14:paraId="137D77EE" w14:textId="77777777" w:rsidR="007D3EFD" w:rsidRPr="007130A7" w:rsidRDefault="007D3EFD" w:rsidP="00E15A5D">
      <w:pPr>
        <w:jc w:val="both"/>
        <w:textAlignment w:val="baseline"/>
        <w:rPr>
          <w:rFonts w:asciiTheme="minorHAnsi" w:hAnsiTheme="minorHAnsi" w:cstheme="minorHAnsi"/>
        </w:rPr>
      </w:pPr>
    </w:p>
    <w:p w14:paraId="646E1DD1" w14:textId="63ED8AB6" w:rsidR="00D97240" w:rsidRPr="007130A7" w:rsidRDefault="0062693D" w:rsidP="00E15A5D">
      <w:pPr>
        <w:jc w:val="both"/>
        <w:rPr>
          <w:rFonts w:asciiTheme="minorHAnsi" w:hAnsiTheme="minorHAnsi" w:cstheme="minorHAnsi"/>
          <w:b/>
          <w:bCs/>
        </w:rPr>
      </w:pPr>
      <w:r>
        <w:rPr>
          <w:rFonts w:asciiTheme="minorHAnsi" w:hAnsiTheme="minorHAnsi" w:cstheme="minorHAnsi"/>
          <w:b/>
          <w:bCs/>
        </w:rPr>
        <w:t xml:space="preserve">4.1.8 </w:t>
      </w:r>
      <w:r w:rsidR="007D3EFD" w:rsidRPr="007130A7">
        <w:rPr>
          <w:rFonts w:asciiTheme="minorHAnsi" w:hAnsiTheme="minorHAnsi" w:cstheme="minorHAnsi"/>
          <w:b/>
          <w:bCs/>
        </w:rPr>
        <w:t xml:space="preserve">Q9. How would you rate the training provided to the </w:t>
      </w:r>
      <w:r>
        <w:rPr>
          <w:rFonts w:asciiTheme="minorHAnsi" w:hAnsiTheme="minorHAnsi" w:cstheme="minorHAnsi"/>
          <w:b/>
          <w:bCs/>
        </w:rPr>
        <w:t>WPEs</w:t>
      </w:r>
      <w:r w:rsidR="007D3EFD" w:rsidRPr="007130A7">
        <w:rPr>
          <w:rFonts w:asciiTheme="minorHAnsi" w:hAnsiTheme="minorHAnsi" w:cstheme="minorHAnsi"/>
          <w:b/>
          <w:bCs/>
        </w:rPr>
        <w:t xml:space="preserve"> within </w:t>
      </w:r>
      <w:r w:rsidR="005D6878">
        <w:rPr>
          <w:rFonts w:asciiTheme="minorHAnsi" w:hAnsiTheme="minorHAnsi" w:cstheme="minorHAnsi"/>
          <w:b/>
          <w:bCs/>
        </w:rPr>
        <w:t xml:space="preserve">this </w:t>
      </w:r>
      <w:r w:rsidR="003E30B5">
        <w:rPr>
          <w:rFonts w:asciiTheme="minorHAnsi" w:hAnsiTheme="minorHAnsi" w:cstheme="minorHAnsi"/>
          <w:b/>
          <w:bCs/>
          <w:shd w:val="clear" w:color="auto" w:fill="FFFFFF"/>
        </w:rPr>
        <w:t>organisation</w:t>
      </w:r>
      <w:r w:rsidR="007D3EFD" w:rsidRPr="005D6878">
        <w:rPr>
          <w:rFonts w:asciiTheme="minorHAnsi" w:hAnsiTheme="minorHAnsi" w:cstheme="minorHAnsi"/>
          <w:b/>
          <w:bCs/>
        </w:rPr>
        <w:t xml:space="preserve"> </w:t>
      </w:r>
      <w:r w:rsidR="007D3EFD" w:rsidRPr="007130A7">
        <w:rPr>
          <w:rFonts w:asciiTheme="minorHAnsi" w:hAnsiTheme="minorHAnsi" w:cstheme="minorHAnsi"/>
          <w:b/>
          <w:bCs/>
        </w:rPr>
        <w:t xml:space="preserve">specific to your </w:t>
      </w:r>
      <w:r>
        <w:rPr>
          <w:rFonts w:asciiTheme="minorHAnsi" w:hAnsiTheme="minorHAnsi" w:cstheme="minorHAnsi"/>
          <w:b/>
          <w:bCs/>
        </w:rPr>
        <w:t>WPL</w:t>
      </w:r>
      <w:r w:rsidR="007D3EFD" w:rsidRPr="007130A7">
        <w:rPr>
          <w:rFonts w:asciiTheme="minorHAnsi" w:hAnsiTheme="minorHAnsi" w:cstheme="minorHAnsi"/>
          <w:b/>
          <w:bCs/>
        </w:rPr>
        <w:t xml:space="preserve"> </w:t>
      </w:r>
      <w:r w:rsidR="00B87698" w:rsidRPr="007130A7">
        <w:rPr>
          <w:rFonts w:asciiTheme="minorHAnsi" w:hAnsiTheme="minorHAnsi" w:cstheme="minorHAnsi"/>
          <w:b/>
          <w:bCs/>
        </w:rPr>
        <w:t>role?</w:t>
      </w:r>
      <w:r w:rsidR="007D3EFD" w:rsidRPr="007130A7">
        <w:rPr>
          <w:rFonts w:asciiTheme="minorHAnsi" w:hAnsiTheme="minorHAnsi" w:cstheme="minorHAnsi"/>
          <w:b/>
          <w:bCs/>
        </w:rPr>
        <w:t xml:space="preserve">  </w:t>
      </w:r>
      <w:r w:rsidR="007D3EFD" w:rsidRPr="007130A7">
        <w:rPr>
          <w:rFonts w:asciiTheme="minorHAnsi" w:hAnsiTheme="minorHAnsi" w:cstheme="minorHAnsi"/>
          <w:b/>
          <w:bCs/>
        </w:rPr>
        <w:tab/>
      </w:r>
    </w:p>
    <w:p w14:paraId="4F6EA620" w14:textId="1BFC003C" w:rsidR="007D3EFD" w:rsidRPr="007130A7" w:rsidRDefault="007D3EFD" w:rsidP="00E15A5D">
      <w:pPr>
        <w:jc w:val="both"/>
        <w:rPr>
          <w:rFonts w:asciiTheme="minorHAnsi" w:hAnsiTheme="minorHAnsi" w:cstheme="minorHAnsi"/>
          <w:b/>
          <w:bCs/>
        </w:rPr>
      </w:pPr>
      <w:r w:rsidRPr="007130A7">
        <w:rPr>
          <w:rFonts w:asciiTheme="minorHAnsi" w:hAnsiTheme="minorHAnsi" w:cstheme="minorHAnsi"/>
          <w:b/>
          <w:bCs/>
        </w:rPr>
        <w:t xml:space="preserve">1 – </w:t>
      </w:r>
      <w:r w:rsidR="00193A4D">
        <w:rPr>
          <w:rFonts w:asciiTheme="minorHAnsi" w:hAnsiTheme="minorHAnsi" w:cstheme="minorHAnsi"/>
          <w:b/>
          <w:bCs/>
        </w:rPr>
        <w:t>N</w:t>
      </w:r>
      <w:r w:rsidRPr="007130A7">
        <w:rPr>
          <w:rFonts w:asciiTheme="minorHAnsi" w:hAnsiTheme="minorHAnsi" w:cstheme="minorHAnsi"/>
          <w:b/>
          <w:bCs/>
        </w:rPr>
        <w:t>ot good     2 – Could be better         3 – Good            4- Excellent</w:t>
      </w:r>
    </w:p>
    <w:p w14:paraId="760C9E11" w14:textId="77777777" w:rsidR="007D3EFD" w:rsidRPr="007130A7" w:rsidRDefault="007D3EFD" w:rsidP="00E15A5D">
      <w:pPr>
        <w:jc w:val="both"/>
        <w:textAlignment w:val="baseline"/>
        <w:rPr>
          <w:rFonts w:asciiTheme="minorHAnsi" w:hAnsiTheme="minorHAnsi" w:cstheme="minorHAnsi"/>
        </w:rPr>
      </w:pPr>
    </w:p>
    <w:p w14:paraId="5D18DBF9" w14:textId="21BBC91B" w:rsidR="007D3EFD" w:rsidRPr="007130A7" w:rsidRDefault="00D97240" w:rsidP="00E15A5D">
      <w:pPr>
        <w:jc w:val="both"/>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3C1ECA47" wp14:editId="26B88FBC">
            <wp:extent cx="5274310" cy="1296035"/>
            <wp:effectExtent l="0" t="0" r="2540" b="0"/>
            <wp:docPr id="28" name="Picture 2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ox and whisker chart&#10;&#10;Description automatically generated"/>
                    <pic:cNvPicPr/>
                  </pic:nvPicPr>
                  <pic:blipFill>
                    <a:blip r:embed="rId19"/>
                    <a:stretch>
                      <a:fillRect/>
                    </a:stretch>
                  </pic:blipFill>
                  <pic:spPr>
                    <a:xfrm>
                      <a:off x="0" y="0"/>
                      <a:ext cx="5274310" cy="1296035"/>
                    </a:xfrm>
                    <a:prstGeom prst="rect">
                      <a:avLst/>
                    </a:prstGeom>
                  </pic:spPr>
                </pic:pic>
              </a:graphicData>
            </a:graphic>
          </wp:inline>
        </w:drawing>
      </w:r>
    </w:p>
    <w:p w14:paraId="5491D10D" w14:textId="77777777" w:rsidR="00D97240" w:rsidRPr="007130A7" w:rsidRDefault="00D97240" w:rsidP="00E15A5D">
      <w:pPr>
        <w:jc w:val="both"/>
        <w:textAlignment w:val="baseline"/>
        <w:rPr>
          <w:rFonts w:asciiTheme="minorHAnsi" w:hAnsiTheme="minorHAnsi" w:cstheme="minorHAnsi"/>
        </w:rPr>
      </w:pPr>
    </w:p>
    <w:p w14:paraId="1DBBCB95" w14:textId="0B71F128"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7</w:t>
      </w:r>
    </w:p>
    <w:p w14:paraId="7232C3F9" w14:textId="77777777" w:rsidR="00D97240" w:rsidRPr="007130A7" w:rsidRDefault="00D97240" w:rsidP="00E15A5D">
      <w:pPr>
        <w:jc w:val="both"/>
        <w:textAlignment w:val="baseline"/>
        <w:rPr>
          <w:rFonts w:asciiTheme="minorHAnsi" w:hAnsiTheme="minorHAnsi" w:cstheme="minorHAnsi"/>
        </w:rPr>
      </w:pPr>
    </w:p>
    <w:p w14:paraId="487DCABA" w14:textId="0662270A" w:rsidR="007D3EFD" w:rsidRPr="007130A7" w:rsidRDefault="00193A4D" w:rsidP="00E15A5D">
      <w:pPr>
        <w:jc w:val="both"/>
        <w:textAlignment w:val="baseline"/>
        <w:rPr>
          <w:rFonts w:asciiTheme="minorHAnsi" w:hAnsiTheme="minorHAnsi" w:cstheme="minorHAnsi"/>
        </w:rPr>
      </w:pPr>
      <w:r>
        <w:rPr>
          <w:rFonts w:asciiTheme="minorHAnsi" w:hAnsiTheme="minorHAnsi" w:cstheme="minorHAnsi"/>
        </w:rPr>
        <w:t>17</w:t>
      </w:r>
      <w:r w:rsidR="00D97240" w:rsidRPr="007130A7">
        <w:rPr>
          <w:rFonts w:asciiTheme="minorHAnsi" w:hAnsiTheme="minorHAnsi" w:cstheme="minorHAnsi"/>
        </w:rPr>
        <w:t xml:space="preserve"> participants rated in house training as “could be better” </w:t>
      </w:r>
      <w:r w:rsidR="0062693D">
        <w:rPr>
          <w:rFonts w:asciiTheme="minorHAnsi" w:hAnsiTheme="minorHAnsi" w:cstheme="minorHAnsi"/>
        </w:rPr>
        <w:t>with</w:t>
      </w:r>
      <w:r w:rsidR="00D97240" w:rsidRPr="007130A7">
        <w:rPr>
          <w:rFonts w:asciiTheme="minorHAnsi" w:hAnsiTheme="minorHAnsi" w:cstheme="minorHAnsi"/>
        </w:rPr>
        <w:t xml:space="preserve"> another </w:t>
      </w:r>
      <w:r>
        <w:rPr>
          <w:rFonts w:asciiTheme="minorHAnsi" w:hAnsiTheme="minorHAnsi" w:cstheme="minorHAnsi"/>
        </w:rPr>
        <w:t>3</w:t>
      </w:r>
      <w:r w:rsidR="00D97240" w:rsidRPr="007130A7">
        <w:rPr>
          <w:rFonts w:asciiTheme="minorHAnsi" w:hAnsiTheme="minorHAnsi" w:cstheme="minorHAnsi"/>
        </w:rPr>
        <w:t xml:space="preserve"> marking “not good”.  This could be related to the lack of knowledge of what training is expected as per question 5 or linked to the length of time WPEs </w:t>
      </w:r>
      <w:proofErr w:type="gramStart"/>
      <w:r w:rsidR="00D97240" w:rsidRPr="007130A7">
        <w:rPr>
          <w:rFonts w:asciiTheme="minorHAnsi" w:hAnsiTheme="minorHAnsi" w:cstheme="minorHAnsi"/>
        </w:rPr>
        <w:t>have to</w:t>
      </w:r>
      <w:proofErr w:type="gramEnd"/>
      <w:r w:rsidR="00D97240" w:rsidRPr="007130A7">
        <w:rPr>
          <w:rFonts w:asciiTheme="minorHAnsi" w:hAnsiTheme="minorHAnsi" w:cstheme="minorHAnsi"/>
        </w:rPr>
        <w:t xml:space="preserve"> wait for a</w:t>
      </w:r>
      <w:r w:rsidR="00EE0E1D" w:rsidRPr="007130A7">
        <w:rPr>
          <w:rFonts w:asciiTheme="minorHAnsi" w:hAnsiTheme="minorHAnsi" w:cstheme="minorHAnsi"/>
        </w:rPr>
        <w:t xml:space="preserve"> session relevant to their role.</w:t>
      </w:r>
    </w:p>
    <w:p w14:paraId="646A9E29" w14:textId="77777777" w:rsidR="00D97240" w:rsidRPr="007130A7" w:rsidRDefault="00D97240" w:rsidP="00E15A5D">
      <w:pPr>
        <w:jc w:val="both"/>
        <w:textAlignment w:val="baseline"/>
        <w:rPr>
          <w:rFonts w:asciiTheme="minorHAnsi" w:hAnsiTheme="minorHAnsi" w:cstheme="minorHAnsi"/>
          <w:b/>
          <w:bCs/>
        </w:rPr>
      </w:pPr>
    </w:p>
    <w:p w14:paraId="1CD712DF" w14:textId="39771205"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4.1.9 </w:t>
      </w:r>
      <w:r w:rsidR="007D3EFD" w:rsidRPr="007130A7">
        <w:rPr>
          <w:rFonts w:asciiTheme="minorHAnsi" w:hAnsiTheme="minorHAnsi" w:cstheme="minorHAnsi"/>
          <w:b/>
          <w:bCs/>
        </w:rPr>
        <w:t xml:space="preserve">Q10. Do you think more training and professional development should be completed within the </w:t>
      </w:r>
      <w:r w:rsidR="003E30B5">
        <w:rPr>
          <w:rFonts w:asciiTheme="minorHAnsi" w:hAnsiTheme="minorHAnsi" w:cstheme="minorHAnsi"/>
          <w:b/>
          <w:bCs/>
        </w:rPr>
        <w:t>organisation</w:t>
      </w:r>
      <w:r w:rsidR="00193A4D">
        <w:rPr>
          <w:rFonts w:asciiTheme="minorHAnsi" w:hAnsiTheme="minorHAnsi" w:cstheme="minorHAnsi"/>
          <w:b/>
          <w:bCs/>
        </w:rPr>
        <w:t xml:space="preserve"> </w:t>
      </w:r>
      <w:r w:rsidR="007D3EFD" w:rsidRPr="007130A7">
        <w:rPr>
          <w:rFonts w:asciiTheme="minorHAnsi" w:hAnsiTheme="minorHAnsi" w:cstheme="minorHAnsi"/>
          <w:b/>
          <w:bCs/>
        </w:rPr>
        <w:t>specific for the L&amp;D function?</w:t>
      </w:r>
    </w:p>
    <w:p w14:paraId="7F5A1589" w14:textId="77777777" w:rsidR="007D3EFD" w:rsidRPr="007130A7" w:rsidRDefault="007D3EFD" w:rsidP="00E15A5D">
      <w:pPr>
        <w:jc w:val="both"/>
        <w:textAlignment w:val="baseline"/>
        <w:rPr>
          <w:rFonts w:asciiTheme="minorHAnsi" w:hAnsiTheme="minorHAnsi" w:cstheme="minorHAnsi"/>
          <w:b/>
          <w:bCs/>
        </w:rPr>
      </w:pPr>
    </w:p>
    <w:p w14:paraId="3DF91D5C" w14:textId="0986141D" w:rsidR="007D3EFD" w:rsidRPr="007130A7" w:rsidRDefault="00EE0E1D" w:rsidP="00E15A5D">
      <w:pPr>
        <w:jc w:val="both"/>
        <w:textAlignment w:val="baseline"/>
        <w:rPr>
          <w:rFonts w:asciiTheme="minorHAnsi" w:hAnsiTheme="minorHAnsi" w:cstheme="minorHAnsi"/>
          <w:b/>
          <w:bCs/>
        </w:rPr>
      </w:pPr>
      <w:r w:rsidRPr="007130A7">
        <w:rPr>
          <w:rFonts w:asciiTheme="minorHAnsi" w:hAnsiTheme="minorHAnsi" w:cstheme="minorHAnsi"/>
          <w:noProof/>
        </w:rPr>
        <w:drawing>
          <wp:inline distT="0" distB="0" distL="0" distR="0" wp14:anchorId="77BE64D6" wp14:editId="1C82F37B">
            <wp:extent cx="5274310" cy="1403350"/>
            <wp:effectExtent l="0" t="0" r="2540" b="6350"/>
            <wp:docPr id="29" name="Picture 2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ox and whisker chart&#10;&#10;Description automatically generated"/>
                    <pic:cNvPicPr/>
                  </pic:nvPicPr>
                  <pic:blipFill>
                    <a:blip r:embed="rId20"/>
                    <a:stretch>
                      <a:fillRect/>
                    </a:stretch>
                  </pic:blipFill>
                  <pic:spPr>
                    <a:xfrm>
                      <a:off x="0" y="0"/>
                      <a:ext cx="5274310" cy="1403350"/>
                    </a:xfrm>
                    <a:prstGeom prst="rect">
                      <a:avLst/>
                    </a:prstGeom>
                  </pic:spPr>
                </pic:pic>
              </a:graphicData>
            </a:graphic>
          </wp:inline>
        </w:drawing>
      </w:r>
    </w:p>
    <w:p w14:paraId="10C3C5C2" w14:textId="77777777" w:rsidR="00EE0E1D" w:rsidRPr="007130A7" w:rsidRDefault="00EE0E1D" w:rsidP="00E15A5D">
      <w:pPr>
        <w:jc w:val="both"/>
        <w:textAlignment w:val="baseline"/>
        <w:rPr>
          <w:rFonts w:asciiTheme="minorHAnsi" w:hAnsiTheme="minorHAnsi" w:cstheme="minorHAnsi"/>
        </w:rPr>
      </w:pPr>
    </w:p>
    <w:p w14:paraId="18E81E2D" w14:textId="23814C10"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8</w:t>
      </w:r>
    </w:p>
    <w:p w14:paraId="15AB34D9" w14:textId="77777777" w:rsidR="00EE0E1D" w:rsidRPr="007130A7" w:rsidRDefault="00EE0E1D" w:rsidP="00E15A5D">
      <w:pPr>
        <w:jc w:val="both"/>
        <w:textAlignment w:val="baseline"/>
        <w:rPr>
          <w:rFonts w:asciiTheme="minorHAnsi" w:hAnsiTheme="minorHAnsi" w:cstheme="minorHAnsi"/>
        </w:rPr>
      </w:pPr>
    </w:p>
    <w:p w14:paraId="1BDA7054" w14:textId="0F979DC9" w:rsidR="007D3EFD" w:rsidRPr="007130A7" w:rsidRDefault="00193A4D" w:rsidP="00E15A5D">
      <w:pPr>
        <w:jc w:val="both"/>
        <w:textAlignment w:val="baseline"/>
        <w:rPr>
          <w:rFonts w:asciiTheme="minorHAnsi" w:hAnsiTheme="minorHAnsi" w:cstheme="minorHAnsi"/>
        </w:rPr>
      </w:pPr>
      <w:r>
        <w:rPr>
          <w:rFonts w:asciiTheme="minorHAnsi" w:hAnsiTheme="minorHAnsi" w:cstheme="minorHAnsi"/>
        </w:rPr>
        <w:t>31 participants</w:t>
      </w:r>
      <w:r w:rsidR="00EE0E1D" w:rsidRPr="007130A7">
        <w:rPr>
          <w:rFonts w:asciiTheme="minorHAnsi" w:hAnsiTheme="minorHAnsi" w:cstheme="minorHAnsi"/>
        </w:rPr>
        <w:t xml:space="preserve"> agreed more training and professional development </w:t>
      </w:r>
      <w:r>
        <w:rPr>
          <w:rFonts w:asciiTheme="minorHAnsi" w:hAnsiTheme="minorHAnsi" w:cstheme="minorHAnsi"/>
        </w:rPr>
        <w:t xml:space="preserve">should </w:t>
      </w:r>
      <w:r w:rsidR="00EE0E1D" w:rsidRPr="007130A7">
        <w:rPr>
          <w:rFonts w:asciiTheme="minorHAnsi" w:hAnsiTheme="minorHAnsi" w:cstheme="minorHAnsi"/>
        </w:rPr>
        <w:t>be completed</w:t>
      </w:r>
      <w:r>
        <w:rPr>
          <w:rFonts w:asciiTheme="minorHAnsi" w:hAnsiTheme="minorHAnsi" w:cstheme="minorHAnsi"/>
        </w:rPr>
        <w:t xml:space="preserve"> in house</w:t>
      </w:r>
      <w:r w:rsidR="00BB1761" w:rsidRPr="007130A7">
        <w:rPr>
          <w:rFonts w:asciiTheme="minorHAnsi" w:hAnsiTheme="minorHAnsi" w:cstheme="minorHAnsi"/>
        </w:rPr>
        <w:t>.  Fr</w:t>
      </w:r>
      <w:r w:rsidR="00EE0E1D" w:rsidRPr="007130A7">
        <w:rPr>
          <w:rFonts w:asciiTheme="minorHAnsi" w:hAnsiTheme="minorHAnsi" w:cstheme="minorHAnsi"/>
        </w:rPr>
        <w:t>om the previous question (8), assumption</w:t>
      </w:r>
      <w:r w:rsidR="00CD0FD4">
        <w:rPr>
          <w:rFonts w:asciiTheme="minorHAnsi" w:hAnsiTheme="minorHAnsi" w:cstheme="minorHAnsi"/>
        </w:rPr>
        <w:t>s could be made that</w:t>
      </w:r>
      <w:r w:rsidR="00EE0E1D" w:rsidRPr="007130A7">
        <w:rPr>
          <w:rFonts w:asciiTheme="minorHAnsi" w:hAnsiTheme="minorHAnsi" w:cstheme="minorHAnsi"/>
        </w:rPr>
        <w:t xml:space="preserve"> training </w:t>
      </w:r>
      <w:r w:rsidR="005E2C41">
        <w:rPr>
          <w:rFonts w:asciiTheme="minorHAnsi" w:hAnsiTheme="minorHAnsi" w:cstheme="minorHAnsi"/>
        </w:rPr>
        <w:t xml:space="preserve">content </w:t>
      </w:r>
      <w:r w:rsidR="00BB1761" w:rsidRPr="007130A7">
        <w:rPr>
          <w:rFonts w:asciiTheme="minorHAnsi" w:hAnsiTheme="minorHAnsi" w:cstheme="minorHAnsi"/>
        </w:rPr>
        <w:t xml:space="preserve">needs a </w:t>
      </w:r>
      <w:r w:rsidR="00EE0E1D" w:rsidRPr="007130A7">
        <w:rPr>
          <w:rFonts w:asciiTheme="minorHAnsi" w:hAnsiTheme="minorHAnsi" w:cstheme="minorHAnsi"/>
        </w:rPr>
        <w:t xml:space="preserve">review as so many highlighted it </w:t>
      </w:r>
      <w:r w:rsidR="00BB1761" w:rsidRPr="007130A7">
        <w:rPr>
          <w:rFonts w:asciiTheme="minorHAnsi" w:hAnsiTheme="minorHAnsi" w:cstheme="minorHAnsi"/>
        </w:rPr>
        <w:t>“</w:t>
      </w:r>
      <w:r w:rsidR="00EE0E1D" w:rsidRPr="007130A7">
        <w:rPr>
          <w:rFonts w:asciiTheme="minorHAnsi" w:hAnsiTheme="minorHAnsi" w:cstheme="minorHAnsi"/>
        </w:rPr>
        <w:t>could be better</w:t>
      </w:r>
      <w:r w:rsidR="00BB1761" w:rsidRPr="007130A7">
        <w:rPr>
          <w:rFonts w:asciiTheme="minorHAnsi" w:hAnsiTheme="minorHAnsi" w:cstheme="minorHAnsi"/>
        </w:rPr>
        <w:t>”</w:t>
      </w:r>
      <w:r w:rsidR="00EE0E1D" w:rsidRPr="007130A7">
        <w:rPr>
          <w:rFonts w:asciiTheme="minorHAnsi" w:hAnsiTheme="minorHAnsi" w:cstheme="minorHAnsi"/>
        </w:rPr>
        <w:t xml:space="preserve">.  The </w:t>
      </w:r>
      <w:r w:rsidR="00CD0FD4">
        <w:rPr>
          <w:rFonts w:asciiTheme="minorHAnsi" w:hAnsiTheme="minorHAnsi" w:cstheme="minorHAnsi"/>
        </w:rPr>
        <w:t>3</w:t>
      </w:r>
      <w:r w:rsidR="00EE0E1D" w:rsidRPr="007130A7">
        <w:rPr>
          <w:rFonts w:asciiTheme="minorHAnsi" w:hAnsiTheme="minorHAnsi" w:cstheme="minorHAnsi"/>
        </w:rPr>
        <w:t xml:space="preserve"> who disagreed</w:t>
      </w:r>
      <w:r w:rsidR="00CD0FD4">
        <w:rPr>
          <w:rFonts w:asciiTheme="minorHAnsi" w:hAnsiTheme="minorHAnsi" w:cstheme="minorHAnsi"/>
        </w:rPr>
        <w:t xml:space="preserve"> </w:t>
      </w:r>
      <w:r w:rsidR="005E2C41">
        <w:rPr>
          <w:rFonts w:asciiTheme="minorHAnsi" w:hAnsiTheme="minorHAnsi" w:cstheme="minorHAnsi"/>
        </w:rPr>
        <w:t>were</w:t>
      </w:r>
      <w:r w:rsidR="00CD0FD4">
        <w:rPr>
          <w:rFonts w:asciiTheme="minorHAnsi" w:hAnsiTheme="minorHAnsi" w:cstheme="minorHAnsi"/>
        </w:rPr>
        <w:t xml:space="preserve"> predicted</w:t>
      </w:r>
      <w:r w:rsidR="00EE0E1D" w:rsidRPr="007130A7">
        <w:rPr>
          <w:rFonts w:asciiTheme="minorHAnsi" w:hAnsiTheme="minorHAnsi" w:cstheme="minorHAnsi"/>
        </w:rPr>
        <w:t xml:space="preserve"> as either roles not defined as WPE or participants who </w:t>
      </w:r>
      <w:r w:rsidR="00BB1761" w:rsidRPr="007130A7">
        <w:rPr>
          <w:rFonts w:asciiTheme="minorHAnsi" w:hAnsiTheme="minorHAnsi" w:cstheme="minorHAnsi"/>
        </w:rPr>
        <w:t>marked</w:t>
      </w:r>
      <w:r w:rsidR="00EE0E1D" w:rsidRPr="007130A7">
        <w:rPr>
          <w:rFonts w:asciiTheme="minorHAnsi" w:hAnsiTheme="minorHAnsi" w:cstheme="minorHAnsi"/>
        </w:rPr>
        <w:t xml:space="preserve"> </w:t>
      </w:r>
      <w:r w:rsidR="00B87698" w:rsidRPr="007130A7">
        <w:rPr>
          <w:rFonts w:asciiTheme="minorHAnsi" w:hAnsiTheme="minorHAnsi" w:cstheme="minorHAnsi"/>
        </w:rPr>
        <w:t>in-house</w:t>
      </w:r>
      <w:r w:rsidR="00EE0E1D" w:rsidRPr="007130A7">
        <w:rPr>
          <w:rFonts w:asciiTheme="minorHAnsi" w:hAnsiTheme="minorHAnsi" w:cstheme="minorHAnsi"/>
        </w:rPr>
        <w:t xml:space="preserve"> training </w:t>
      </w:r>
      <w:r w:rsidR="00BB1761" w:rsidRPr="007130A7">
        <w:rPr>
          <w:rFonts w:asciiTheme="minorHAnsi" w:hAnsiTheme="minorHAnsi" w:cstheme="minorHAnsi"/>
        </w:rPr>
        <w:t>a</w:t>
      </w:r>
      <w:r w:rsidR="00EE0E1D" w:rsidRPr="007130A7">
        <w:rPr>
          <w:rFonts w:asciiTheme="minorHAnsi" w:hAnsiTheme="minorHAnsi" w:cstheme="minorHAnsi"/>
        </w:rPr>
        <w:t xml:space="preserve">s “good-excellent”.  </w:t>
      </w:r>
      <w:r w:rsidR="00A146FF" w:rsidRPr="007130A7">
        <w:rPr>
          <w:rFonts w:asciiTheme="minorHAnsi" w:hAnsiTheme="minorHAnsi" w:cstheme="minorHAnsi"/>
        </w:rPr>
        <w:t>On closer inspection,</w:t>
      </w:r>
      <w:r w:rsidR="00EE0E1D" w:rsidRPr="007130A7">
        <w:rPr>
          <w:rFonts w:asciiTheme="minorHAnsi" w:hAnsiTheme="minorHAnsi" w:cstheme="minorHAnsi"/>
        </w:rPr>
        <w:t xml:space="preserve"> one was a</w:t>
      </w:r>
      <w:r w:rsidR="00A146FF" w:rsidRPr="007130A7">
        <w:rPr>
          <w:rFonts w:asciiTheme="minorHAnsi" w:hAnsiTheme="minorHAnsi" w:cstheme="minorHAnsi"/>
        </w:rPr>
        <w:t xml:space="preserve">n undefined </w:t>
      </w:r>
      <w:r w:rsidR="00B87698" w:rsidRPr="007130A7">
        <w:rPr>
          <w:rFonts w:asciiTheme="minorHAnsi" w:hAnsiTheme="minorHAnsi" w:cstheme="minorHAnsi"/>
        </w:rPr>
        <w:t>role,</w:t>
      </w:r>
      <w:r w:rsidR="00A146FF" w:rsidRPr="007130A7">
        <w:rPr>
          <w:rFonts w:asciiTheme="minorHAnsi" w:hAnsiTheme="minorHAnsi" w:cstheme="minorHAnsi"/>
        </w:rPr>
        <w:t xml:space="preserve"> and all had marked “good-excellent”.  </w:t>
      </w:r>
    </w:p>
    <w:p w14:paraId="732A2A1B" w14:textId="77777777" w:rsidR="00EE0E1D" w:rsidRPr="007130A7" w:rsidRDefault="00EE0E1D" w:rsidP="00E15A5D">
      <w:pPr>
        <w:jc w:val="both"/>
        <w:textAlignment w:val="baseline"/>
        <w:rPr>
          <w:rFonts w:asciiTheme="minorHAnsi" w:hAnsiTheme="minorHAnsi" w:cstheme="minorHAnsi"/>
          <w:b/>
          <w:bCs/>
        </w:rPr>
      </w:pPr>
    </w:p>
    <w:p w14:paraId="26140109" w14:textId="164A4942" w:rsidR="007D3EFD" w:rsidRPr="007130A7" w:rsidRDefault="005E2C41" w:rsidP="00E15A5D">
      <w:pPr>
        <w:jc w:val="both"/>
        <w:textAlignment w:val="baseline"/>
        <w:rPr>
          <w:rFonts w:asciiTheme="minorHAnsi" w:hAnsiTheme="minorHAnsi" w:cstheme="minorHAnsi"/>
          <w:b/>
          <w:bCs/>
        </w:rPr>
      </w:pPr>
      <w:r>
        <w:rPr>
          <w:rFonts w:asciiTheme="minorHAnsi" w:hAnsiTheme="minorHAnsi" w:cstheme="minorHAnsi"/>
          <w:b/>
          <w:bCs/>
        </w:rPr>
        <w:t xml:space="preserve">4.1.10 </w:t>
      </w:r>
      <w:r w:rsidR="007D3EFD" w:rsidRPr="007130A7">
        <w:rPr>
          <w:rFonts w:asciiTheme="minorHAnsi" w:hAnsiTheme="minorHAnsi" w:cstheme="minorHAnsi"/>
          <w:b/>
          <w:bCs/>
        </w:rPr>
        <w:t xml:space="preserve">Q11. If answered Yes to Q10, what areas do you feel would need more attention for your continual professional development (CPD) as </w:t>
      </w:r>
      <w:r w:rsidR="00B87698" w:rsidRPr="007130A7">
        <w:rPr>
          <w:rFonts w:asciiTheme="minorHAnsi" w:hAnsiTheme="minorHAnsi" w:cstheme="minorHAnsi"/>
          <w:b/>
          <w:bCs/>
        </w:rPr>
        <w:t>a</w:t>
      </w:r>
      <w:r w:rsidR="007D3EFD" w:rsidRPr="007130A7">
        <w:rPr>
          <w:rFonts w:asciiTheme="minorHAnsi" w:hAnsiTheme="minorHAnsi" w:cstheme="minorHAnsi"/>
          <w:b/>
          <w:bCs/>
        </w:rPr>
        <w:t xml:space="preserve"> </w:t>
      </w:r>
      <w:r w:rsidR="00503312" w:rsidRPr="007130A7">
        <w:rPr>
          <w:rFonts w:asciiTheme="minorHAnsi" w:hAnsiTheme="minorHAnsi" w:cstheme="minorHAnsi"/>
          <w:b/>
          <w:bCs/>
        </w:rPr>
        <w:t>WPE</w:t>
      </w:r>
      <w:r w:rsidR="007D3EFD" w:rsidRPr="007130A7">
        <w:rPr>
          <w:rFonts w:asciiTheme="minorHAnsi" w:hAnsiTheme="minorHAnsi" w:cstheme="minorHAnsi"/>
          <w:b/>
          <w:bCs/>
        </w:rPr>
        <w:t>?   You can pick more than one option if you wish.</w:t>
      </w:r>
    </w:p>
    <w:p w14:paraId="68788AC9" w14:textId="77777777" w:rsidR="007D3EFD" w:rsidRPr="007130A7" w:rsidRDefault="007D3EFD" w:rsidP="00E15A5D">
      <w:pPr>
        <w:jc w:val="both"/>
        <w:textAlignment w:val="baseline"/>
        <w:rPr>
          <w:rFonts w:asciiTheme="minorHAnsi" w:hAnsiTheme="minorHAnsi" w:cstheme="minorHAnsi"/>
        </w:rPr>
      </w:pPr>
    </w:p>
    <w:p w14:paraId="71501732" w14:textId="049868C5" w:rsidR="00193A4D" w:rsidRPr="00BD3760" w:rsidRDefault="00193A4D" w:rsidP="00E15A5D">
      <w:pPr>
        <w:jc w:val="both"/>
        <w:textAlignment w:val="baseline"/>
        <w:rPr>
          <w:rFonts w:asciiTheme="minorHAnsi" w:hAnsiTheme="minorHAnsi" w:cstheme="minorHAnsi"/>
        </w:rPr>
      </w:pPr>
      <w:r w:rsidRPr="00BD3760">
        <w:rPr>
          <w:rFonts w:asciiTheme="minorHAnsi" w:hAnsiTheme="minorHAnsi" w:cstheme="minorBidi"/>
        </w:rPr>
        <w:t xml:space="preserve">Most of the participants (28) </w:t>
      </w:r>
      <w:r w:rsidR="005E2C41">
        <w:rPr>
          <w:rFonts w:asciiTheme="minorHAnsi" w:hAnsiTheme="minorHAnsi" w:cstheme="minorBidi"/>
        </w:rPr>
        <w:t>marked</w:t>
      </w:r>
      <w:r w:rsidRPr="00BD3760">
        <w:rPr>
          <w:rFonts w:asciiTheme="minorHAnsi" w:hAnsiTheme="minorHAnsi" w:cstheme="minorBidi"/>
        </w:rPr>
        <w:t xml:space="preserve"> they would require structured CPD / active learning for their CPD. Only 14 indicated self-directed learning, while 13 of the participants who responded to this question selected the option of reflective CPD / passive learning. These results suggest the participants agree more training is needed in these </w:t>
      </w:r>
      <w:r w:rsidR="00CD0FD4">
        <w:rPr>
          <w:rFonts w:asciiTheme="minorHAnsi" w:hAnsiTheme="minorHAnsi" w:cstheme="minorBidi"/>
        </w:rPr>
        <w:t>3</w:t>
      </w:r>
      <w:r w:rsidRPr="00BD3760">
        <w:rPr>
          <w:rFonts w:asciiTheme="minorHAnsi" w:hAnsiTheme="minorHAnsi" w:cstheme="minorBidi"/>
        </w:rPr>
        <w:t xml:space="preserve"> categories </w:t>
      </w:r>
      <w:r w:rsidR="00BD3760" w:rsidRPr="00BD3760">
        <w:rPr>
          <w:rFonts w:asciiTheme="minorHAnsi" w:hAnsiTheme="minorHAnsi" w:cstheme="minorBidi"/>
        </w:rPr>
        <w:t xml:space="preserve">due to the lack of training available and the quality when made available.  </w:t>
      </w:r>
    </w:p>
    <w:p w14:paraId="0DF0852E" w14:textId="77777777" w:rsidR="00A146FF" w:rsidRPr="007130A7" w:rsidRDefault="00A146FF" w:rsidP="00E15A5D">
      <w:pPr>
        <w:jc w:val="both"/>
        <w:textAlignment w:val="baseline"/>
        <w:rPr>
          <w:rFonts w:asciiTheme="minorHAnsi" w:hAnsiTheme="minorHAnsi" w:cstheme="minorHAnsi"/>
        </w:rPr>
      </w:pPr>
    </w:p>
    <w:p w14:paraId="4D567977" w14:textId="524F2C3F" w:rsidR="007D3EFD" w:rsidRPr="007130A7" w:rsidRDefault="00A146FF" w:rsidP="00357578">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4F155AEB" wp14:editId="014DD007">
            <wp:extent cx="5274310" cy="63055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630555"/>
                    </a:xfrm>
                    <a:prstGeom prst="rect">
                      <a:avLst/>
                    </a:prstGeom>
                  </pic:spPr>
                </pic:pic>
              </a:graphicData>
            </a:graphic>
          </wp:inline>
        </w:drawing>
      </w:r>
      <w:r w:rsidR="007D3EFD" w:rsidRPr="00BD1E29">
        <w:rPr>
          <w:rFonts w:asciiTheme="minorHAnsi" w:hAnsiTheme="minorHAnsi" w:cstheme="minorHAnsi"/>
          <w:sz w:val="20"/>
          <w:szCs w:val="20"/>
        </w:rPr>
        <w:t xml:space="preserve">Table </w:t>
      </w:r>
      <w:r w:rsidR="00BD1E29">
        <w:rPr>
          <w:rFonts w:asciiTheme="minorHAnsi" w:hAnsiTheme="minorHAnsi" w:cstheme="minorHAnsi"/>
          <w:sz w:val="20"/>
          <w:szCs w:val="20"/>
        </w:rPr>
        <w:t>5</w:t>
      </w:r>
    </w:p>
    <w:p w14:paraId="097EBADA" w14:textId="77777777" w:rsidR="007D3EFD" w:rsidRPr="007130A7" w:rsidRDefault="007D3EFD" w:rsidP="00E15A5D">
      <w:pPr>
        <w:jc w:val="both"/>
        <w:textAlignment w:val="baseline"/>
        <w:rPr>
          <w:rFonts w:asciiTheme="minorHAnsi" w:hAnsiTheme="minorHAnsi" w:cstheme="minorHAnsi"/>
          <w:b/>
          <w:bCs/>
        </w:rPr>
      </w:pPr>
    </w:p>
    <w:p w14:paraId="5DD2F0E5" w14:textId="283E8F39" w:rsidR="007D3EFD" w:rsidRPr="007130A7" w:rsidRDefault="005E2C41" w:rsidP="00E15A5D">
      <w:pPr>
        <w:jc w:val="both"/>
        <w:textAlignment w:val="baseline"/>
        <w:rPr>
          <w:rFonts w:asciiTheme="minorHAnsi" w:hAnsiTheme="minorHAnsi" w:cstheme="minorHAnsi"/>
          <w:b/>
          <w:bCs/>
        </w:rPr>
      </w:pPr>
      <w:r>
        <w:rPr>
          <w:rFonts w:asciiTheme="minorHAnsi" w:hAnsiTheme="minorHAnsi" w:cstheme="minorHAnsi"/>
          <w:b/>
          <w:bCs/>
        </w:rPr>
        <w:t xml:space="preserve">4.1.11 </w:t>
      </w:r>
      <w:r w:rsidR="007D3EFD" w:rsidRPr="007130A7">
        <w:rPr>
          <w:rFonts w:asciiTheme="minorHAnsi" w:hAnsiTheme="minorHAnsi" w:cstheme="minorHAnsi"/>
          <w:b/>
          <w:bCs/>
        </w:rPr>
        <w:t xml:space="preserve">Question 12 and 13 relate to professional development logs so have </w:t>
      </w:r>
      <w:r>
        <w:rPr>
          <w:rFonts w:asciiTheme="minorHAnsi" w:hAnsiTheme="minorHAnsi" w:cstheme="minorHAnsi"/>
          <w:b/>
          <w:bCs/>
        </w:rPr>
        <w:t xml:space="preserve">been </w:t>
      </w:r>
      <w:r w:rsidR="007D3EFD" w:rsidRPr="007130A7">
        <w:rPr>
          <w:rFonts w:asciiTheme="minorHAnsi" w:hAnsiTheme="minorHAnsi" w:cstheme="minorHAnsi"/>
          <w:b/>
          <w:bCs/>
        </w:rPr>
        <w:t xml:space="preserve">grouped them together.  </w:t>
      </w:r>
    </w:p>
    <w:p w14:paraId="007067C6" w14:textId="77777777" w:rsidR="007D3EFD" w:rsidRPr="007130A7" w:rsidRDefault="007D3EFD" w:rsidP="00E15A5D">
      <w:pPr>
        <w:jc w:val="both"/>
        <w:textAlignment w:val="baseline"/>
        <w:rPr>
          <w:rFonts w:asciiTheme="minorHAnsi" w:hAnsiTheme="minorHAnsi" w:cstheme="minorHAnsi"/>
          <w:b/>
          <w:bCs/>
        </w:rPr>
      </w:pPr>
    </w:p>
    <w:p w14:paraId="2FD6D0CD" w14:textId="0A5CBF0D" w:rsidR="00A146FF" w:rsidRPr="007130A7" w:rsidRDefault="007D3EFD" w:rsidP="00E15A5D">
      <w:pPr>
        <w:jc w:val="both"/>
        <w:textAlignment w:val="baseline"/>
        <w:rPr>
          <w:rFonts w:asciiTheme="minorHAnsi" w:hAnsiTheme="minorHAnsi" w:cstheme="minorHAnsi"/>
        </w:rPr>
      </w:pPr>
      <w:r w:rsidRPr="007130A7">
        <w:rPr>
          <w:rFonts w:asciiTheme="minorHAnsi" w:hAnsiTheme="minorHAnsi" w:cstheme="minorHAnsi"/>
          <w:b/>
          <w:bCs/>
        </w:rPr>
        <w:t xml:space="preserve">  </w:t>
      </w:r>
      <w:r w:rsidR="00D20FD0">
        <w:rPr>
          <w:rFonts w:asciiTheme="minorHAnsi" w:hAnsiTheme="minorHAnsi" w:cstheme="minorHAnsi"/>
          <w:b/>
          <w:bCs/>
          <w:noProof/>
        </w:rPr>
        <w:drawing>
          <wp:inline distT="0" distB="0" distL="0" distR="0" wp14:anchorId="7C1481D4" wp14:editId="3B2D0414">
            <wp:extent cx="2554605" cy="1718945"/>
            <wp:effectExtent l="0" t="0" r="0" b="0"/>
            <wp:docPr id="1994224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54605" cy="1718945"/>
                    </a:xfrm>
                    <a:prstGeom prst="rect">
                      <a:avLst/>
                    </a:prstGeom>
                    <a:noFill/>
                  </pic:spPr>
                </pic:pic>
              </a:graphicData>
            </a:graphic>
          </wp:inline>
        </w:drawing>
      </w:r>
      <w:r w:rsidR="00D20FD0">
        <w:rPr>
          <w:rFonts w:asciiTheme="minorHAnsi" w:hAnsiTheme="minorHAnsi" w:cstheme="minorHAnsi"/>
          <w:b/>
          <w:bCs/>
        </w:rPr>
        <w:t xml:space="preserve"> </w:t>
      </w:r>
      <w:r w:rsidR="008B7FF6">
        <w:rPr>
          <w:rFonts w:asciiTheme="minorHAnsi" w:hAnsiTheme="minorHAnsi" w:cstheme="minorHAnsi"/>
          <w:b/>
          <w:bCs/>
          <w:noProof/>
        </w:rPr>
        <w:t xml:space="preserve">      </w:t>
      </w:r>
      <w:r w:rsidR="008B7FF6">
        <w:rPr>
          <w:rFonts w:asciiTheme="minorHAnsi" w:hAnsiTheme="minorHAnsi" w:cstheme="minorHAnsi"/>
          <w:b/>
          <w:bCs/>
          <w:noProof/>
        </w:rPr>
        <w:drawing>
          <wp:inline distT="0" distB="0" distL="0" distR="0" wp14:anchorId="13941820" wp14:editId="21A2BE50">
            <wp:extent cx="2359660" cy="1713230"/>
            <wp:effectExtent l="0" t="0" r="2540" b="1270"/>
            <wp:docPr id="959158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61738" cy="1714739"/>
                    </a:xfrm>
                    <a:prstGeom prst="rect">
                      <a:avLst/>
                    </a:prstGeom>
                    <a:noFill/>
                  </pic:spPr>
                </pic:pic>
              </a:graphicData>
            </a:graphic>
          </wp:inline>
        </w:drawing>
      </w:r>
    </w:p>
    <w:p w14:paraId="6EFB3F91" w14:textId="386EB819"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9</w:t>
      </w:r>
    </w:p>
    <w:p w14:paraId="49DAD8A1" w14:textId="77777777" w:rsidR="00A146FF" w:rsidRPr="007130A7" w:rsidRDefault="00A146FF" w:rsidP="00E15A5D">
      <w:pPr>
        <w:jc w:val="both"/>
        <w:textAlignment w:val="baseline"/>
        <w:rPr>
          <w:rFonts w:asciiTheme="minorHAnsi" w:hAnsiTheme="minorHAnsi" w:cstheme="minorHAnsi"/>
        </w:rPr>
      </w:pPr>
    </w:p>
    <w:p w14:paraId="37C290D7" w14:textId="392A9589" w:rsidR="007D3EFD" w:rsidRPr="007130A7" w:rsidRDefault="00CD0FD4" w:rsidP="00E15A5D">
      <w:pPr>
        <w:jc w:val="both"/>
        <w:textAlignment w:val="baseline"/>
        <w:rPr>
          <w:rFonts w:asciiTheme="minorHAnsi" w:hAnsiTheme="minorHAnsi" w:cstheme="minorHAnsi"/>
        </w:rPr>
      </w:pPr>
      <w:r>
        <w:rPr>
          <w:rFonts w:asciiTheme="minorHAnsi" w:hAnsiTheme="minorHAnsi" w:cstheme="minorHAnsi"/>
        </w:rPr>
        <w:t>59</w:t>
      </w:r>
      <w:r w:rsidR="00A146FF" w:rsidRPr="007130A7">
        <w:rPr>
          <w:rFonts w:asciiTheme="minorHAnsi" w:hAnsiTheme="minorHAnsi" w:cstheme="minorHAnsi"/>
        </w:rPr>
        <w:t>% of participants stated they do</w:t>
      </w:r>
      <w:r w:rsidR="00705DA4" w:rsidRPr="007130A7">
        <w:rPr>
          <w:rFonts w:asciiTheme="minorHAnsi" w:hAnsiTheme="minorHAnsi" w:cstheme="minorHAnsi"/>
        </w:rPr>
        <w:t xml:space="preserve"> not</w:t>
      </w:r>
      <w:r w:rsidR="00A146FF" w:rsidRPr="007130A7">
        <w:rPr>
          <w:rFonts w:asciiTheme="minorHAnsi" w:hAnsiTheme="minorHAnsi" w:cstheme="minorHAnsi"/>
        </w:rPr>
        <w:t xml:space="preserve"> keep a log for </w:t>
      </w:r>
      <w:r w:rsidR="002B6A92" w:rsidRPr="007130A7">
        <w:rPr>
          <w:rFonts w:asciiTheme="minorHAnsi" w:hAnsiTheme="minorHAnsi" w:cstheme="minorHAnsi"/>
        </w:rPr>
        <w:t>professional</w:t>
      </w:r>
      <w:r w:rsidR="00A146FF" w:rsidRPr="007130A7">
        <w:rPr>
          <w:rFonts w:asciiTheme="minorHAnsi" w:hAnsiTheme="minorHAnsi" w:cstheme="minorHAnsi"/>
        </w:rPr>
        <w:t xml:space="preserve"> development yet 56% discuss CPD in reviews.  This indicates </w:t>
      </w:r>
      <w:r w:rsidR="002B6A92" w:rsidRPr="007130A7">
        <w:rPr>
          <w:rFonts w:asciiTheme="minorHAnsi" w:hAnsiTheme="minorHAnsi" w:cstheme="minorHAnsi"/>
        </w:rPr>
        <w:t>inconsistencies within this task</w:t>
      </w:r>
      <w:r w:rsidR="00705DA4" w:rsidRPr="007130A7">
        <w:rPr>
          <w:rFonts w:asciiTheme="minorHAnsi" w:hAnsiTheme="minorHAnsi" w:cstheme="minorHAnsi"/>
        </w:rPr>
        <w:t xml:space="preserve"> which will</w:t>
      </w:r>
      <w:r w:rsidR="00B87698" w:rsidRPr="007130A7">
        <w:rPr>
          <w:rFonts w:asciiTheme="minorHAnsi" w:hAnsiTheme="minorHAnsi" w:cstheme="minorHAnsi"/>
        </w:rPr>
        <w:t xml:space="preserve"> be</w:t>
      </w:r>
      <w:r w:rsidR="002B6A92" w:rsidRPr="007130A7">
        <w:rPr>
          <w:rFonts w:asciiTheme="minorHAnsi" w:hAnsiTheme="minorHAnsi" w:cstheme="minorHAnsi"/>
        </w:rPr>
        <w:t xml:space="preserve"> analysed later in </w:t>
      </w:r>
      <w:r w:rsidR="005E2C41">
        <w:rPr>
          <w:rFonts w:asciiTheme="minorHAnsi" w:hAnsiTheme="minorHAnsi" w:cstheme="minorHAnsi"/>
        </w:rPr>
        <w:t>chapter 5</w:t>
      </w:r>
      <w:r w:rsidR="002B6A92" w:rsidRPr="007130A7">
        <w:rPr>
          <w:rFonts w:asciiTheme="minorHAnsi" w:hAnsiTheme="minorHAnsi" w:cstheme="minorHAnsi"/>
        </w:rPr>
        <w:t>.</w:t>
      </w:r>
    </w:p>
    <w:p w14:paraId="23C30ED7" w14:textId="77777777" w:rsidR="002B6A92" w:rsidRPr="007130A7" w:rsidRDefault="002B6A92" w:rsidP="00E15A5D">
      <w:pPr>
        <w:jc w:val="both"/>
        <w:textAlignment w:val="baseline"/>
        <w:rPr>
          <w:rFonts w:asciiTheme="minorHAnsi" w:hAnsiTheme="minorHAnsi" w:cstheme="minorHAnsi"/>
          <w:b/>
          <w:bCs/>
        </w:rPr>
      </w:pPr>
    </w:p>
    <w:p w14:paraId="3E3B68FD" w14:textId="5A640BF4" w:rsidR="007D3EFD" w:rsidRPr="004946A5" w:rsidRDefault="00D45889" w:rsidP="00E15A5D">
      <w:pPr>
        <w:pStyle w:val="Heading2"/>
        <w:jc w:val="both"/>
        <w:rPr>
          <w:rFonts w:asciiTheme="minorHAnsi" w:hAnsiTheme="minorHAnsi" w:cstheme="minorHAnsi"/>
          <w:b/>
          <w:bCs/>
          <w:color w:val="auto"/>
          <w:sz w:val="24"/>
          <w:szCs w:val="24"/>
        </w:rPr>
      </w:pPr>
      <w:bookmarkStart w:id="27" w:name="_Toc161658232"/>
      <w:r w:rsidRPr="004946A5">
        <w:rPr>
          <w:rFonts w:asciiTheme="minorHAnsi" w:hAnsiTheme="minorHAnsi" w:cstheme="minorHAnsi"/>
          <w:b/>
          <w:bCs/>
          <w:color w:val="auto"/>
          <w:sz w:val="24"/>
          <w:szCs w:val="24"/>
        </w:rPr>
        <w:t xml:space="preserve">4.2 </w:t>
      </w:r>
      <w:r w:rsidR="007D3EFD" w:rsidRPr="004946A5">
        <w:rPr>
          <w:rFonts w:asciiTheme="minorHAnsi" w:hAnsiTheme="minorHAnsi" w:cstheme="minorHAnsi"/>
          <w:b/>
          <w:bCs/>
          <w:color w:val="auto"/>
          <w:sz w:val="24"/>
          <w:szCs w:val="24"/>
        </w:rPr>
        <w:t xml:space="preserve">One to one </w:t>
      </w:r>
      <w:r w:rsidR="008B253A">
        <w:rPr>
          <w:rFonts w:asciiTheme="minorHAnsi" w:hAnsiTheme="minorHAnsi" w:cstheme="minorHAnsi"/>
          <w:b/>
          <w:bCs/>
          <w:color w:val="auto"/>
          <w:sz w:val="24"/>
          <w:szCs w:val="24"/>
        </w:rPr>
        <w:t>semi structured i</w:t>
      </w:r>
      <w:r w:rsidR="007D3EFD" w:rsidRPr="004946A5">
        <w:rPr>
          <w:rFonts w:asciiTheme="minorHAnsi" w:hAnsiTheme="minorHAnsi" w:cstheme="minorHAnsi"/>
          <w:b/>
          <w:bCs/>
          <w:color w:val="auto"/>
          <w:sz w:val="24"/>
          <w:szCs w:val="24"/>
        </w:rPr>
        <w:t>nterview data (second stage)</w:t>
      </w:r>
      <w:bookmarkEnd w:id="27"/>
    </w:p>
    <w:p w14:paraId="366519C9" w14:textId="77777777" w:rsidR="004E4BF9" w:rsidRPr="007130A7" w:rsidRDefault="004E4BF9" w:rsidP="00E15A5D">
      <w:pPr>
        <w:ind w:firstLine="720"/>
        <w:jc w:val="both"/>
        <w:textAlignment w:val="baseline"/>
        <w:rPr>
          <w:rFonts w:asciiTheme="minorHAnsi" w:hAnsiTheme="minorHAnsi" w:cstheme="minorHAnsi"/>
          <w:b/>
          <w:bCs/>
        </w:rPr>
      </w:pPr>
    </w:p>
    <w:p w14:paraId="7CF4C3F6" w14:textId="3FD0DC8E" w:rsidR="00BD3760" w:rsidRDefault="005E2C41" w:rsidP="00E15A5D">
      <w:pPr>
        <w:jc w:val="both"/>
        <w:textAlignment w:val="baseline"/>
        <w:rPr>
          <w:rFonts w:asciiTheme="minorHAnsi" w:hAnsiTheme="minorHAnsi" w:cstheme="minorBidi"/>
        </w:rPr>
      </w:pPr>
      <w:r>
        <w:rPr>
          <w:rFonts w:asciiTheme="minorHAnsi" w:hAnsiTheme="minorHAnsi" w:cstheme="minorBidi"/>
        </w:rPr>
        <w:t xml:space="preserve">8 out of </w:t>
      </w:r>
      <w:r w:rsidR="00BD3760">
        <w:rPr>
          <w:rFonts w:asciiTheme="minorHAnsi" w:hAnsiTheme="minorHAnsi" w:cstheme="minorBidi"/>
        </w:rPr>
        <w:t>34 participants</w:t>
      </w:r>
      <w:r>
        <w:rPr>
          <w:rFonts w:asciiTheme="minorHAnsi" w:hAnsiTheme="minorHAnsi" w:cstheme="minorBidi"/>
        </w:rPr>
        <w:t xml:space="preserve"> (24%)</w:t>
      </w:r>
      <w:r w:rsidR="00BD3760">
        <w:rPr>
          <w:rFonts w:asciiTheme="minorHAnsi" w:hAnsiTheme="minorHAnsi" w:cstheme="minorBidi"/>
        </w:rPr>
        <w:t xml:space="preserve"> who completed the online questionnaire</w:t>
      </w:r>
      <w:r>
        <w:rPr>
          <w:rFonts w:asciiTheme="minorHAnsi" w:hAnsiTheme="minorHAnsi" w:cstheme="minorBidi"/>
        </w:rPr>
        <w:t xml:space="preserve"> </w:t>
      </w:r>
      <w:r w:rsidR="00BD3760">
        <w:rPr>
          <w:rFonts w:asciiTheme="minorHAnsi" w:hAnsiTheme="minorHAnsi" w:cstheme="minorBidi"/>
        </w:rPr>
        <w:t>agreed to participate in the follow-up semi-structured interview</w:t>
      </w:r>
      <w:r w:rsidR="00357F9A">
        <w:rPr>
          <w:rFonts w:asciiTheme="minorHAnsi" w:hAnsiTheme="minorHAnsi" w:cstheme="minorBidi"/>
        </w:rPr>
        <w:t xml:space="preserve"> answering an additional 15 questions (see appendix 7).  </w:t>
      </w:r>
      <w:r w:rsidR="00BD3760">
        <w:rPr>
          <w:rFonts w:asciiTheme="minorHAnsi" w:hAnsiTheme="minorHAnsi" w:cstheme="minorBidi"/>
        </w:rPr>
        <w:t xml:space="preserve">The same core questions were asked to all participants, and each were completed over MS Teams.  All participants gave consent prior to recording and a consent form has been kept.  </w:t>
      </w:r>
    </w:p>
    <w:p w14:paraId="549D0D93" w14:textId="77777777" w:rsidR="00F377B4" w:rsidRDefault="00F377B4" w:rsidP="00E15A5D">
      <w:pPr>
        <w:jc w:val="both"/>
        <w:textAlignment w:val="baseline"/>
        <w:rPr>
          <w:rFonts w:asciiTheme="minorHAnsi" w:hAnsiTheme="minorHAnsi" w:cstheme="minorHAnsi"/>
        </w:rPr>
      </w:pPr>
    </w:p>
    <w:tbl>
      <w:tblPr>
        <w:tblStyle w:val="TableGrid"/>
        <w:tblW w:w="8148" w:type="dxa"/>
        <w:jc w:val="center"/>
        <w:tblLook w:val="04A0" w:firstRow="1" w:lastRow="0" w:firstColumn="1" w:lastColumn="0" w:noHBand="0" w:noVBand="1"/>
      </w:tblPr>
      <w:tblGrid>
        <w:gridCol w:w="1567"/>
        <w:gridCol w:w="3144"/>
        <w:gridCol w:w="3437"/>
      </w:tblGrid>
      <w:tr w:rsidR="00F377B4" w:rsidRPr="00F377B4" w14:paraId="62B116DB" w14:textId="77777777" w:rsidTr="00B9097D">
        <w:trPr>
          <w:trHeight w:val="367"/>
          <w:jc w:val="center"/>
        </w:trPr>
        <w:tc>
          <w:tcPr>
            <w:tcW w:w="1567" w:type="dxa"/>
          </w:tcPr>
          <w:p w14:paraId="5AECBA34" w14:textId="2A62DFD8" w:rsidR="00F377B4" w:rsidRPr="00B25184" w:rsidRDefault="00F377B4" w:rsidP="00E15A5D">
            <w:pPr>
              <w:jc w:val="both"/>
              <w:textAlignment w:val="baseline"/>
              <w:rPr>
                <w:rFonts w:cstheme="minorHAnsi"/>
                <w:sz w:val="20"/>
                <w:szCs w:val="20"/>
              </w:rPr>
            </w:pPr>
            <w:r w:rsidRPr="00B25184">
              <w:rPr>
                <w:rFonts w:cstheme="minorHAnsi"/>
                <w:sz w:val="20"/>
                <w:szCs w:val="20"/>
              </w:rPr>
              <w:t>Participant</w:t>
            </w:r>
          </w:p>
        </w:tc>
        <w:tc>
          <w:tcPr>
            <w:tcW w:w="3144" w:type="dxa"/>
          </w:tcPr>
          <w:p w14:paraId="46B04318" w14:textId="51B0B879" w:rsidR="00F377B4" w:rsidRPr="00B25184" w:rsidRDefault="00F377B4" w:rsidP="00E15A5D">
            <w:pPr>
              <w:jc w:val="both"/>
              <w:textAlignment w:val="baseline"/>
              <w:rPr>
                <w:rFonts w:cstheme="minorHAnsi"/>
                <w:sz w:val="20"/>
                <w:szCs w:val="20"/>
              </w:rPr>
            </w:pPr>
            <w:r w:rsidRPr="00B25184">
              <w:rPr>
                <w:rFonts w:cstheme="minorHAnsi"/>
                <w:sz w:val="20"/>
                <w:szCs w:val="20"/>
              </w:rPr>
              <w:t>Role</w:t>
            </w:r>
          </w:p>
        </w:tc>
        <w:tc>
          <w:tcPr>
            <w:tcW w:w="3437" w:type="dxa"/>
          </w:tcPr>
          <w:p w14:paraId="730AC044" w14:textId="669F8C34" w:rsidR="00F377B4" w:rsidRPr="00B25184" w:rsidRDefault="00F377B4" w:rsidP="00E15A5D">
            <w:pPr>
              <w:jc w:val="both"/>
              <w:textAlignment w:val="baseline"/>
              <w:rPr>
                <w:rFonts w:cstheme="minorHAnsi"/>
                <w:sz w:val="20"/>
                <w:szCs w:val="20"/>
              </w:rPr>
            </w:pPr>
            <w:r w:rsidRPr="00B25184">
              <w:rPr>
                <w:rFonts w:cstheme="minorHAnsi"/>
                <w:sz w:val="20"/>
                <w:szCs w:val="20"/>
              </w:rPr>
              <w:t xml:space="preserve">Experience within </w:t>
            </w:r>
            <w:r w:rsidR="003E30B5">
              <w:rPr>
                <w:rFonts w:cstheme="minorHAnsi"/>
                <w:sz w:val="20"/>
                <w:szCs w:val="20"/>
              </w:rPr>
              <w:t>Organisation</w:t>
            </w:r>
            <w:r w:rsidRPr="00B25184">
              <w:rPr>
                <w:rFonts w:cstheme="minorHAnsi"/>
                <w:sz w:val="20"/>
                <w:szCs w:val="20"/>
              </w:rPr>
              <w:t xml:space="preserve"> </w:t>
            </w:r>
            <w:r w:rsidR="005E2C41">
              <w:rPr>
                <w:rFonts w:cstheme="minorHAnsi"/>
                <w:sz w:val="20"/>
                <w:szCs w:val="20"/>
              </w:rPr>
              <w:t>WPL</w:t>
            </w:r>
          </w:p>
        </w:tc>
      </w:tr>
      <w:tr w:rsidR="00F377B4" w:rsidRPr="00F377B4" w14:paraId="085E51CD" w14:textId="77777777" w:rsidTr="00B9097D">
        <w:trPr>
          <w:trHeight w:val="323"/>
          <w:jc w:val="center"/>
        </w:trPr>
        <w:tc>
          <w:tcPr>
            <w:tcW w:w="1567" w:type="dxa"/>
          </w:tcPr>
          <w:p w14:paraId="3EC6CA11" w14:textId="53D18815" w:rsidR="00F377B4" w:rsidRPr="00B25184" w:rsidRDefault="00F377B4" w:rsidP="00E15A5D">
            <w:pPr>
              <w:jc w:val="both"/>
              <w:textAlignment w:val="baseline"/>
              <w:rPr>
                <w:rFonts w:cstheme="minorHAnsi"/>
                <w:sz w:val="20"/>
                <w:szCs w:val="20"/>
              </w:rPr>
            </w:pPr>
            <w:r w:rsidRPr="00B25184">
              <w:rPr>
                <w:rFonts w:cstheme="minorHAnsi"/>
                <w:sz w:val="20"/>
                <w:szCs w:val="20"/>
              </w:rPr>
              <w:t>Participant 1</w:t>
            </w:r>
          </w:p>
        </w:tc>
        <w:tc>
          <w:tcPr>
            <w:tcW w:w="3144" w:type="dxa"/>
          </w:tcPr>
          <w:p w14:paraId="6B42C757" w14:textId="0E1B829B" w:rsidR="00F377B4" w:rsidRPr="00B25184" w:rsidRDefault="00B25184" w:rsidP="00E15A5D">
            <w:pPr>
              <w:jc w:val="both"/>
              <w:textAlignment w:val="baseline"/>
              <w:rPr>
                <w:rFonts w:cstheme="minorHAnsi"/>
                <w:sz w:val="20"/>
                <w:szCs w:val="20"/>
              </w:rPr>
            </w:pPr>
            <w:r w:rsidRPr="00B25184">
              <w:rPr>
                <w:rFonts w:cstheme="minorHAnsi"/>
                <w:sz w:val="20"/>
                <w:szCs w:val="20"/>
              </w:rPr>
              <w:t>Lead Trainer</w:t>
            </w:r>
          </w:p>
        </w:tc>
        <w:tc>
          <w:tcPr>
            <w:tcW w:w="3437" w:type="dxa"/>
          </w:tcPr>
          <w:p w14:paraId="7BE63449" w14:textId="712EE63F" w:rsidR="00F377B4" w:rsidRPr="00B25184" w:rsidRDefault="00B25184" w:rsidP="00E15A5D">
            <w:pPr>
              <w:jc w:val="both"/>
              <w:textAlignment w:val="baseline"/>
              <w:rPr>
                <w:rFonts w:cstheme="minorHAnsi"/>
                <w:sz w:val="20"/>
                <w:szCs w:val="20"/>
              </w:rPr>
            </w:pPr>
            <w:r w:rsidRPr="00B25184">
              <w:rPr>
                <w:rFonts w:cstheme="minorHAnsi"/>
                <w:sz w:val="20"/>
                <w:szCs w:val="20"/>
              </w:rPr>
              <w:t>7 years</w:t>
            </w:r>
          </w:p>
        </w:tc>
      </w:tr>
      <w:tr w:rsidR="00B25184" w:rsidRPr="00F377B4" w14:paraId="2968DDD2" w14:textId="77777777" w:rsidTr="00B9097D">
        <w:trPr>
          <w:trHeight w:val="330"/>
          <w:jc w:val="center"/>
        </w:trPr>
        <w:tc>
          <w:tcPr>
            <w:tcW w:w="1567" w:type="dxa"/>
          </w:tcPr>
          <w:p w14:paraId="2574ED68" w14:textId="1285F989" w:rsidR="00B25184" w:rsidRPr="00B25184" w:rsidRDefault="00B25184" w:rsidP="00E15A5D">
            <w:pPr>
              <w:jc w:val="both"/>
              <w:textAlignment w:val="baseline"/>
              <w:rPr>
                <w:rFonts w:cstheme="minorHAnsi"/>
                <w:sz w:val="20"/>
                <w:szCs w:val="20"/>
              </w:rPr>
            </w:pPr>
            <w:r w:rsidRPr="00B25184">
              <w:rPr>
                <w:rFonts w:cstheme="minorHAnsi"/>
                <w:sz w:val="20"/>
                <w:szCs w:val="20"/>
              </w:rPr>
              <w:t>Participant 2</w:t>
            </w:r>
          </w:p>
        </w:tc>
        <w:tc>
          <w:tcPr>
            <w:tcW w:w="3144" w:type="dxa"/>
          </w:tcPr>
          <w:p w14:paraId="11C470A5" w14:textId="746242F1" w:rsidR="00B25184" w:rsidRPr="00B25184" w:rsidRDefault="00B25184" w:rsidP="00E15A5D">
            <w:pPr>
              <w:jc w:val="both"/>
              <w:textAlignment w:val="baseline"/>
              <w:rPr>
                <w:rFonts w:cstheme="minorHAnsi"/>
                <w:sz w:val="20"/>
                <w:szCs w:val="20"/>
              </w:rPr>
            </w:pPr>
            <w:r>
              <w:rPr>
                <w:rFonts w:cstheme="minorHAnsi"/>
                <w:sz w:val="20"/>
                <w:szCs w:val="20"/>
              </w:rPr>
              <w:t>Lead Trainer</w:t>
            </w:r>
          </w:p>
        </w:tc>
        <w:tc>
          <w:tcPr>
            <w:tcW w:w="3437" w:type="dxa"/>
          </w:tcPr>
          <w:p w14:paraId="382236D2" w14:textId="2812E0A8" w:rsidR="00B25184" w:rsidRPr="00B25184" w:rsidRDefault="00B25184" w:rsidP="00E15A5D">
            <w:pPr>
              <w:jc w:val="both"/>
              <w:textAlignment w:val="baseline"/>
              <w:rPr>
                <w:rFonts w:cstheme="minorHAnsi"/>
                <w:sz w:val="20"/>
                <w:szCs w:val="20"/>
              </w:rPr>
            </w:pPr>
            <w:r w:rsidRPr="00B25184">
              <w:rPr>
                <w:rFonts w:cstheme="minorHAnsi"/>
                <w:sz w:val="20"/>
                <w:szCs w:val="20"/>
              </w:rPr>
              <w:t>3 years</w:t>
            </w:r>
          </w:p>
        </w:tc>
      </w:tr>
      <w:tr w:rsidR="00B25184" w:rsidRPr="00F377B4" w14:paraId="3A12991E" w14:textId="77777777" w:rsidTr="00B9097D">
        <w:trPr>
          <w:trHeight w:val="323"/>
          <w:jc w:val="center"/>
        </w:trPr>
        <w:tc>
          <w:tcPr>
            <w:tcW w:w="1567" w:type="dxa"/>
          </w:tcPr>
          <w:p w14:paraId="37129B6E" w14:textId="1FDEF356" w:rsidR="00B25184" w:rsidRPr="00B25184" w:rsidRDefault="00B25184" w:rsidP="00E15A5D">
            <w:pPr>
              <w:jc w:val="both"/>
              <w:textAlignment w:val="baseline"/>
              <w:rPr>
                <w:rFonts w:cstheme="minorHAnsi"/>
                <w:sz w:val="20"/>
                <w:szCs w:val="20"/>
              </w:rPr>
            </w:pPr>
            <w:r w:rsidRPr="00B25184">
              <w:rPr>
                <w:rFonts w:cstheme="minorHAnsi"/>
                <w:sz w:val="20"/>
                <w:szCs w:val="20"/>
              </w:rPr>
              <w:t>Participant 3</w:t>
            </w:r>
          </w:p>
        </w:tc>
        <w:tc>
          <w:tcPr>
            <w:tcW w:w="3144" w:type="dxa"/>
          </w:tcPr>
          <w:p w14:paraId="5FE19224" w14:textId="4EB472A5"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6BB05E58" w14:textId="22B84ED3" w:rsidR="00B25184" w:rsidRPr="00B25184" w:rsidRDefault="00B25184" w:rsidP="00E15A5D">
            <w:pPr>
              <w:jc w:val="both"/>
              <w:textAlignment w:val="baseline"/>
              <w:rPr>
                <w:rFonts w:cstheme="minorHAnsi"/>
                <w:sz w:val="20"/>
                <w:szCs w:val="20"/>
              </w:rPr>
            </w:pPr>
            <w:r w:rsidRPr="00B25184">
              <w:rPr>
                <w:rFonts w:cstheme="minorHAnsi"/>
                <w:sz w:val="20"/>
                <w:szCs w:val="20"/>
              </w:rPr>
              <w:t>3 years</w:t>
            </w:r>
          </w:p>
        </w:tc>
      </w:tr>
      <w:tr w:rsidR="00B25184" w:rsidRPr="00F377B4" w14:paraId="0FCEDC04" w14:textId="77777777" w:rsidTr="00B9097D">
        <w:trPr>
          <w:trHeight w:val="323"/>
          <w:jc w:val="center"/>
        </w:trPr>
        <w:tc>
          <w:tcPr>
            <w:tcW w:w="1567" w:type="dxa"/>
          </w:tcPr>
          <w:p w14:paraId="3458E7D2" w14:textId="2FCF039E" w:rsidR="00B25184" w:rsidRPr="00B25184" w:rsidRDefault="00B25184" w:rsidP="00E15A5D">
            <w:pPr>
              <w:jc w:val="both"/>
              <w:textAlignment w:val="baseline"/>
              <w:rPr>
                <w:rFonts w:cstheme="minorHAnsi"/>
                <w:sz w:val="20"/>
                <w:szCs w:val="20"/>
              </w:rPr>
            </w:pPr>
            <w:r w:rsidRPr="00B25184">
              <w:rPr>
                <w:rFonts w:cstheme="minorHAnsi"/>
                <w:sz w:val="20"/>
                <w:szCs w:val="20"/>
              </w:rPr>
              <w:t>Participant 4</w:t>
            </w:r>
          </w:p>
        </w:tc>
        <w:tc>
          <w:tcPr>
            <w:tcW w:w="3144" w:type="dxa"/>
          </w:tcPr>
          <w:p w14:paraId="51C23410" w14:textId="4E9F6B14"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22541C50" w14:textId="08EEEBBC" w:rsidR="00B25184" w:rsidRPr="00B25184" w:rsidRDefault="00B25184" w:rsidP="00E15A5D">
            <w:pPr>
              <w:jc w:val="both"/>
              <w:textAlignment w:val="baseline"/>
              <w:rPr>
                <w:rFonts w:cstheme="minorHAnsi"/>
                <w:sz w:val="20"/>
                <w:szCs w:val="20"/>
              </w:rPr>
            </w:pPr>
            <w:r w:rsidRPr="00B25184">
              <w:rPr>
                <w:rFonts w:cstheme="minorHAnsi"/>
                <w:sz w:val="20"/>
                <w:szCs w:val="20"/>
              </w:rPr>
              <w:t>22 years</w:t>
            </w:r>
          </w:p>
        </w:tc>
      </w:tr>
      <w:tr w:rsidR="00B25184" w:rsidRPr="00F377B4" w14:paraId="5ACBFDC7" w14:textId="77777777" w:rsidTr="00B9097D">
        <w:trPr>
          <w:trHeight w:val="323"/>
          <w:jc w:val="center"/>
        </w:trPr>
        <w:tc>
          <w:tcPr>
            <w:tcW w:w="1567" w:type="dxa"/>
          </w:tcPr>
          <w:p w14:paraId="0DDB4CB7" w14:textId="7A73D1E3" w:rsidR="00B25184" w:rsidRPr="00B25184" w:rsidRDefault="00B25184" w:rsidP="00E15A5D">
            <w:pPr>
              <w:jc w:val="both"/>
              <w:textAlignment w:val="baseline"/>
              <w:rPr>
                <w:rFonts w:cstheme="minorHAnsi"/>
                <w:sz w:val="20"/>
                <w:szCs w:val="20"/>
              </w:rPr>
            </w:pPr>
            <w:r w:rsidRPr="00B25184">
              <w:rPr>
                <w:rFonts w:cstheme="minorHAnsi"/>
                <w:sz w:val="20"/>
                <w:szCs w:val="20"/>
              </w:rPr>
              <w:t>Participant 5</w:t>
            </w:r>
          </w:p>
        </w:tc>
        <w:tc>
          <w:tcPr>
            <w:tcW w:w="3144" w:type="dxa"/>
          </w:tcPr>
          <w:p w14:paraId="311AB1FE" w14:textId="34F0E29C"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682B28E0" w14:textId="454FEDD1" w:rsidR="00B25184" w:rsidRPr="00B25184" w:rsidRDefault="00B25184" w:rsidP="00E15A5D">
            <w:pPr>
              <w:jc w:val="both"/>
              <w:textAlignment w:val="baseline"/>
              <w:rPr>
                <w:rFonts w:cstheme="minorHAnsi"/>
                <w:sz w:val="20"/>
                <w:szCs w:val="20"/>
              </w:rPr>
            </w:pPr>
            <w:r w:rsidRPr="00B25184">
              <w:rPr>
                <w:rFonts w:cstheme="minorHAnsi"/>
                <w:sz w:val="20"/>
                <w:szCs w:val="20"/>
              </w:rPr>
              <w:t>3 years</w:t>
            </w:r>
          </w:p>
        </w:tc>
      </w:tr>
      <w:tr w:rsidR="00B25184" w:rsidRPr="00F377B4" w14:paraId="0227A848" w14:textId="77777777" w:rsidTr="00B9097D">
        <w:trPr>
          <w:trHeight w:val="323"/>
          <w:jc w:val="center"/>
        </w:trPr>
        <w:tc>
          <w:tcPr>
            <w:tcW w:w="1567" w:type="dxa"/>
          </w:tcPr>
          <w:p w14:paraId="20A79EB5" w14:textId="5DE86A79" w:rsidR="00B25184" w:rsidRPr="00B25184" w:rsidRDefault="00B25184" w:rsidP="00E15A5D">
            <w:pPr>
              <w:jc w:val="both"/>
              <w:textAlignment w:val="baseline"/>
              <w:rPr>
                <w:rFonts w:cstheme="minorHAnsi"/>
                <w:sz w:val="20"/>
                <w:szCs w:val="20"/>
              </w:rPr>
            </w:pPr>
            <w:r w:rsidRPr="00B25184">
              <w:rPr>
                <w:rFonts w:cstheme="minorHAnsi"/>
                <w:sz w:val="20"/>
                <w:szCs w:val="20"/>
              </w:rPr>
              <w:t>Participant 6</w:t>
            </w:r>
          </w:p>
        </w:tc>
        <w:tc>
          <w:tcPr>
            <w:tcW w:w="3144" w:type="dxa"/>
          </w:tcPr>
          <w:p w14:paraId="59803C9A" w14:textId="1268CB00" w:rsidR="00B25184" w:rsidRPr="00B25184" w:rsidRDefault="00B25184" w:rsidP="00E15A5D">
            <w:pPr>
              <w:jc w:val="both"/>
              <w:textAlignment w:val="baseline"/>
              <w:rPr>
                <w:rFonts w:cstheme="minorHAnsi"/>
                <w:sz w:val="20"/>
                <w:szCs w:val="20"/>
              </w:rPr>
            </w:pPr>
            <w:r>
              <w:rPr>
                <w:rFonts w:cstheme="minorHAnsi"/>
                <w:sz w:val="20"/>
                <w:szCs w:val="20"/>
              </w:rPr>
              <w:t>Lead Trainer</w:t>
            </w:r>
          </w:p>
        </w:tc>
        <w:tc>
          <w:tcPr>
            <w:tcW w:w="3437" w:type="dxa"/>
          </w:tcPr>
          <w:p w14:paraId="27A1B84A" w14:textId="129CC233" w:rsidR="00B25184" w:rsidRPr="00B25184" w:rsidRDefault="00B25184" w:rsidP="00E15A5D">
            <w:pPr>
              <w:jc w:val="both"/>
              <w:textAlignment w:val="baseline"/>
              <w:rPr>
                <w:rFonts w:cstheme="minorHAnsi"/>
                <w:sz w:val="20"/>
                <w:szCs w:val="20"/>
              </w:rPr>
            </w:pPr>
            <w:r w:rsidRPr="00B25184">
              <w:rPr>
                <w:rFonts w:cstheme="minorHAnsi"/>
                <w:sz w:val="20"/>
                <w:szCs w:val="20"/>
              </w:rPr>
              <w:t>11 years</w:t>
            </w:r>
          </w:p>
        </w:tc>
      </w:tr>
      <w:tr w:rsidR="00B25184" w:rsidRPr="00F377B4" w14:paraId="7D97CE40" w14:textId="77777777" w:rsidTr="00B9097D">
        <w:trPr>
          <w:trHeight w:val="323"/>
          <w:jc w:val="center"/>
        </w:trPr>
        <w:tc>
          <w:tcPr>
            <w:tcW w:w="1567" w:type="dxa"/>
          </w:tcPr>
          <w:p w14:paraId="466F8AE0" w14:textId="6E7858AE" w:rsidR="00B25184" w:rsidRPr="00B25184" w:rsidRDefault="00B25184" w:rsidP="00E15A5D">
            <w:pPr>
              <w:jc w:val="both"/>
              <w:textAlignment w:val="baseline"/>
              <w:rPr>
                <w:rFonts w:cstheme="minorHAnsi"/>
                <w:sz w:val="20"/>
                <w:szCs w:val="20"/>
              </w:rPr>
            </w:pPr>
            <w:r w:rsidRPr="00B25184">
              <w:rPr>
                <w:rFonts w:cstheme="minorHAnsi"/>
                <w:sz w:val="20"/>
                <w:szCs w:val="20"/>
              </w:rPr>
              <w:t>Participant 7</w:t>
            </w:r>
          </w:p>
        </w:tc>
        <w:tc>
          <w:tcPr>
            <w:tcW w:w="3144" w:type="dxa"/>
          </w:tcPr>
          <w:p w14:paraId="402FA079" w14:textId="04DB30C5" w:rsidR="00B25184" w:rsidRPr="00B25184" w:rsidRDefault="00B25184" w:rsidP="00E15A5D">
            <w:pPr>
              <w:jc w:val="both"/>
              <w:textAlignment w:val="baseline"/>
              <w:rPr>
                <w:rFonts w:cstheme="minorHAnsi"/>
                <w:sz w:val="20"/>
                <w:szCs w:val="20"/>
              </w:rPr>
            </w:pPr>
            <w:r>
              <w:rPr>
                <w:rFonts w:cstheme="minorHAnsi"/>
                <w:sz w:val="20"/>
                <w:szCs w:val="20"/>
              </w:rPr>
              <w:t>Central L&amp;D Trainer</w:t>
            </w:r>
          </w:p>
        </w:tc>
        <w:tc>
          <w:tcPr>
            <w:tcW w:w="3437" w:type="dxa"/>
          </w:tcPr>
          <w:p w14:paraId="7E2C1E6A" w14:textId="080C10BA" w:rsidR="00B25184" w:rsidRPr="00B25184" w:rsidRDefault="00B25184" w:rsidP="00E15A5D">
            <w:pPr>
              <w:jc w:val="both"/>
              <w:textAlignment w:val="baseline"/>
              <w:rPr>
                <w:rFonts w:cstheme="minorHAnsi"/>
                <w:sz w:val="20"/>
                <w:szCs w:val="20"/>
              </w:rPr>
            </w:pPr>
            <w:r w:rsidRPr="00B25184">
              <w:rPr>
                <w:rFonts w:cstheme="minorHAnsi"/>
                <w:sz w:val="20"/>
                <w:szCs w:val="20"/>
              </w:rPr>
              <w:t>21 years</w:t>
            </w:r>
          </w:p>
        </w:tc>
      </w:tr>
      <w:tr w:rsidR="00B25184" w:rsidRPr="00F377B4" w14:paraId="764F4940" w14:textId="77777777" w:rsidTr="00B9097D">
        <w:trPr>
          <w:trHeight w:val="323"/>
          <w:jc w:val="center"/>
        </w:trPr>
        <w:tc>
          <w:tcPr>
            <w:tcW w:w="1567" w:type="dxa"/>
          </w:tcPr>
          <w:p w14:paraId="5899000B" w14:textId="28EDB7A7" w:rsidR="00B25184" w:rsidRPr="00B25184" w:rsidRDefault="00B25184" w:rsidP="00E15A5D">
            <w:pPr>
              <w:jc w:val="both"/>
              <w:textAlignment w:val="baseline"/>
              <w:rPr>
                <w:rFonts w:cstheme="minorHAnsi"/>
                <w:sz w:val="20"/>
                <w:szCs w:val="20"/>
              </w:rPr>
            </w:pPr>
            <w:r w:rsidRPr="00B25184">
              <w:rPr>
                <w:rFonts w:cstheme="minorHAnsi"/>
                <w:sz w:val="20"/>
                <w:szCs w:val="20"/>
              </w:rPr>
              <w:t>Participant 8</w:t>
            </w:r>
          </w:p>
        </w:tc>
        <w:tc>
          <w:tcPr>
            <w:tcW w:w="3144" w:type="dxa"/>
          </w:tcPr>
          <w:p w14:paraId="00A39378" w14:textId="47442086"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1E5D2488" w14:textId="18D08491" w:rsidR="00B25184" w:rsidRPr="00B25184" w:rsidRDefault="00B25184" w:rsidP="00E15A5D">
            <w:pPr>
              <w:jc w:val="both"/>
              <w:textAlignment w:val="baseline"/>
              <w:rPr>
                <w:rFonts w:cstheme="minorHAnsi"/>
                <w:sz w:val="20"/>
                <w:szCs w:val="20"/>
              </w:rPr>
            </w:pPr>
            <w:r w:rsidRPr="00B25184">
              <w:rPr>
                <w:rFonts w:cstheme="minorHAnsi"/>
                <w:sz w:val="20"/>
                <w:szCs w:val="20"/>
              </w:rPr>
              <w:t>10 years</w:t>
            </w:r>
          </w:p>
        </w:tc>
      </w:tr>
    </w:tbl>
    <w:p w14:paraId="2986B7F5" w14:textId="4CF118D8" w:rsidR="007D3EFD" w:rsidRPr="00BD1E29" w:rsidRDefault="00BD1E29" w:rsidP="00357578">
      <w:pPr>
        <w:jc w:val="center"/>
        <w:textAlignment w:val="baseline"/>
        <w:rPr>
          <w:rFonts w:asciiTheme="minorHAnsi" w:hAnsiTheme="minorHAnsi" w:cstheme="minorHAnsi"/>
          <w:sz w:val="20"/>
          <w:szCs w:val="20"/>
        </w:rPr>
      </w:pPr>
      <w:r w:rsidRPr="00BD1E29">
        <w:rPr>
          <w:rFonts w:asciiTheme="minorHAnsi" w:hAnsiTheme="minorHAnsi" w:cstheme="minorHAnsi"/>
          <w:sz w:val="20"/>
          <w:szCs w:val="20"/>
        </w:rPr>
        <w:t xml:space="preserve">Table </w:t>
      </w:r>
      <w:r>
        <w:rPr>
          <w:rFonts w:asciiTheme="minorHAnsi" w:hAnsiTheme="minorHAnsi" w:cstheme="minorHAnsi"/>
          <w:sz w:val="20"/>
          <w:szCs w:val="20"/>
        </w:rPr>
        <w:t>6</w:t>
      </w:r>
    </w:p>
    <w:p w14:paraId="70760723" w14:textId="77777777" w:rsidR="00BD1E29" w:rsidRPr="007130A7" w:rsidRDefault="00BD1E29" w:rsidP="00E15A5D">
      <w:pPr>
        <w:jc w:val="both"/>
        <w:textAlignment w:val="baseline"/>
        <w:rPr>
          <w:rFonts w:asciiTheme="minorHAnsi" w:hAnsiTheme="minorHAnsi" w:cstheme="minorHAnsi"/>
        </w:rPr>
      </w:pPr>
    </w:p>
    <w:p w14:paraId="304BEB40" w14:textId="27B943EB" w:rsidR="007D3EFD" w:rsidRPr="007130A7" w:rsidRDefault="007D3EFD" w:rsidP="00E15A5D">
      <w:pPr>
        <w:jc w:val="both"/>
        <w:textAlignment w:val="baseline"/>
        <w:rPr>
          <w:rFonts w:asciiTheme="minorHAnsi" w:hAnsiTheme="minorHAnsi" w:cstheme="minorHAnsi"/>
        </w:rPr>
      </w:pPr>
      <w:r w:rsidRPr="007130A7">
        <w:rPr>
          <w:rFonts w:asciiTheme="minorHAnsi" w:hAnsiTheme="minorHAnsi" w:cstheme="minorHAnsi"/>
        </w:rPr>
        <w:t xml:space="preserve">Key </w:t>
      </w:r>
      <w:r w:rsidR="00855C14">
        <w:rPr>
          <w:rFonts w:asciiTheme="minorHAnsi" w:hAnsiTheme="minorHAnsi" w:cstheme="minorHAnsi"/>
        </w:rPr>
        <w:t>findings from</w:t>
      </w:r>
      <w:r w:rsidRPr="007130A7">
        <w:rPr>
          <w:rFonts w:asciiTheme="minorHAnsi" w:hAnsiTheme="minorHAnsi" w:cstheme="minorHAnsi"/>
        </w:rPr>
        <w:t xml:space="preserve"> interviews are:</w:t>
      </w:r>
    </w:p>
    <w:p w14:paraId="6B8CC765" w14:textId="77777777" w:rsidR="007D3EFD" w:rsidRPr="007130A7" w:rsidRDefault="007D3EFD" w:rsidP="00E15A5D">
      <w:pPr>
        <w:jc w:val="both"/>
        <w:textAlignment w:val="baseline"/>
        <w:rPr>
          <w:rFonts w:asciiTheme="minorHAnsi" w:hAnsiTheme="minorHAnsi" w:cstheme="minorHAnsi"/>
        </w:rPr>
      </w:pPr>
    </w:p>
    <w:p w14:paraId="59DF1D40" w14:textId="2DB0F788" w:rsidR="00CD0FD4"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Recruitment for </w:t>
      </w:r>
      <w:r w:rsidR="00BF035B">
        <w:rPr>
          <w:rFonts w:asciiTheme="minorHAnsi" w:hAnsiTheme="minorHAnsi" w:cstheme="minorHAnsi"/>
        </w:rPr>
        <w:t>WPE is</w:t>
      </w:r>
      <w:r w:rsidRPr="007130A7">
        <w:rPr>
          <w:rFonts w:asciiTheme="minorHAnsi" w:hAnsiTheme="minorHAnsi" w:cstheme="minorHAnsi"/>
        </w:rPr>
        <w:t xml:space="preserve"> inconsistent across all participants but a majority did go through an application form and interview format.  </w:t>
      </w:r>
    </w:p>
    <w:p w14:paraId="12CA6308" w14:textId="7914EBC1"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All participants used language which indicated they enjoyed the role and felt rewarded when developing people</w:t>
      </w:r>
      <w:r w:rsidR="00BF035B">
        <w:rPr>
          <w:rFonts w:asciiTheme="minorHAnsi" w:hAnsiTheme="minorHAnsi" w:cstheme="minorHAnsi"/>
        </w:rPr>
        <w:t>,</w:t>
      </w:r>
      <w:r w:rsidRPr="007130A7">
        <w:rPr>
          <w:rFonts w:asciiTheme="minorHAnsi" w:hAnsiTheme="minorHAnsi" w:cstheme="minorHAnsi"/>
        </w:rPr>
        <w:t xml:space="preserve"> which was a big motivator.</w:t>
      </w:r>
    </w:p>
    <w:p w14:paraId="7945EEC3" w14:textId="2EC27EEF"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Probation for the role was normally six months but all lacked structure and no tangible evidence from an educational aspect was required to pass.  Some highlighted they passed probation but were not aware until a letter </w:t>
      </w:r>
      <w:r w:rsidR="00CD0FD4">
        <w:rPr>
          <w:rFonts w:asciiTheme="minorHAnsi" w:hAnsiTheme="minorHAnsi" w:cstheme="minorHAnsi"/>
        </w:rPr>
        <w:t xml:space="preserve">was </w:t>
      </w:r>
      <w:r w:rsidRPr="007130A7">
        <w:rPr>
          <w:rFonts w:asciiTheme="minorHAnsi" w:hAnsiTheme="minorHAnsi" w:cstheme="minorHAnsi"/>
        </w:rPr>
        <w:t xml:space="preserve">received or </w:t>
      </w:r>
      <w:r w:rsidR="00BF035B">
        <w:rPr>
          <w:rFonts w:asciiTheme="minorHAnsi" w:hAnsiTheme="minorHAnsi" w:cstheme="minorHAnsi"/>
        </w:rPr>
        <w:t xml:space="preserve">communicated with a </w:t>
      </w:r>
      <w:r w:rsidRPr="007130A7">
        <w:rPr>
          <w:rFonts w:asciiTheme="minorHAnsi" w:hAnsiTheme="minorHAnsi" w:cstheme="minorHAnsi"/>
        </w:rPr>
        <w:t>passing comment</w:t>
      </w:r>
      <w:r w:rsidR="00BF035B">
        <w:rPr>
          <w:rFonts w:asciiTheme="minorHAnsi" w:hAnsiTheme="minorHAnsi" w:cstheme="minorHAnsi"/>
        </w:rPr>
        <w:t>.</w:t>
      </w:r>
    </w:p>
    <w:p w14:paraId="0AE5AC46" w14:textId="0FB3745C"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Expectations of the role differ </w:t>
      </w:r>
      <w:proofErr w:type="gramStart"/>
      <w:r w:rsidRPr="007130A7">
        <w:rPr>
          <w:rFonts w:asciiTheme="minorHAnsi" w:hAnsiTheme="minorHAnsi" w:cstheme="minorHAnsi"/>
        </w:rPr>
        <w:t>depending</w:t>
      </w:r>
      <w:proofErr w:type="gramEnd"/>
      <w:r w:rsidRPr="007130A7">
        <w:rPr>
          <w:rFonts w:asciiTheme="minorHAnsi" w:hAnsiTheme="minorHAnsi" w:cstheme="minorHAnsi"/>
        </w:rPr>
        <w:t xml:space="preserve"> where the role is situated</w:t>
      </w:r>
      <w:r w:rsidR="00CD0FD4">
        <w:rPr>
          <w:rFonts w:asciiTheme="minorHAnsi" w:hAnsiTheme="minorHAnsi" w:cstheme="minorHAnsi"/>
        </w:rPr>
        <w:t xml:space="preserve">, </w:t>
      </w:r>
      <w:r w:rsidRPr="007130A7">
        <w:rPr>
          <w:rFonts w:asciiTheme="minorHAnsi" w:hAnsiTheme="minorHAnsi" w:cstheme="minorHAnsi"/>
        </w:rPr>
        <w:t xml:space="preserve">some </w:t>
      </w:r>
      <w:r w:rsidR="006318F0" w:rsidRPr="007130A7">
        <w:rPr>
          <w:rFonts w:asciiTheme="minorHAnsi" w:hAnsiTheme="minorHAnsi" w:cstheme="minorHAnsi"/>
        </w:rPr>
        <w:t>tasks</w:t>
      </w:r>
      <w:r w:rsidRPr="007130A7">
        <w:rPr>
          <w:rFonts w:asciiTheme="minorHAnsi" w:hAnsiTheme="minorHAnsi" w:cstheme="minorHAnsi"/>
        </w:rPr>
        <w:t xml:space="preserve"> are consistent.</w:t>
      </w:r>
    </w:p>
    <w:p w14:paraId="280EAF9B" w14:textId="5789AA99"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Awareness of teaching and education was limited and learnt mainly from the </w:t>
      </w:r>
      <w:r w:rsidR="003E30B5">
        <w:rPr>
          <w:rFonts w:asciiTheme="minorHAnsi" w:hAnsiTheme="minorHAnsi" w:cstheme="minorHAnsi"/>
        </w:rPr>
        <w:t>organisation</w:t>
      </w:r>
      <w:r w:rsidR="005D6878">
        <w:rPr>
          <w:rFonts w:asciiTheme="minorHAnsi" w:hAnsiTheme="minorHAnsi" w:cstheme="minorHAnsi"/>
        </w:rPr>
        <w:t>’s</w:t>
      </w:r>
      <w:r w:rsidRPr="007130A7">
        <w:rPr>
          <w:rFonts w:asciiTheme="minorHAnsi" w:hAnsiTheme="minorHAnsi" w:cstheme="minorHAnsi"/>
        </w:rPr>
        <w:t xml:space="preserve"> central </w:t>
      </w:r>
      <w:r w:rsidR="00797A6D">
        <w:rPr>
          <w:rFonts w:asciiTheme="minorHAnsi" w:hAnsiTheme="minorHAnsi" w:cstheme="minorHAnsi"/>
        </w:rPr>
        <w:t>WPL</w:t>
      </w:r>
      <w:r w:rsidRPr="007130A7">
        <w:rPr>
          <w:rFonts w:asciiTheme="minorHAnsi" w:hAnsiTheme="minorHAnsi" w:cstheme="minorHAnsi"/>
        </w:rPr>
        <w:t xml:space="preserve"> function.  All participants agreed this element would be a good topic to learn.  All wanted to learn and practice the educational side of their role.</w:t>
      </w:r>
    </w:p>
    <w:p w14:paraId="56738D4C" w14:textId="636E93DA"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There was a mixture of answers to confirm the logging and discussing of continual professional development. </w:t>
      </w:r>
      <w:proofErr w:type="gramStart"/>
      <w:r w:rsidR="008B432E" w:rsidRPr="007130A7">
        <w:rPr>
          <w:rFonts w:asciiTheme="minorHAnsi" w:hAnsiTheme="minorHAnsi" w:cstheme="minorHAnsi"/>
        </w:rPr>
        <w:t>Similar to</w:t>
      </w:r>
      <w:proofErr w:type="gramEnd"/>
      <w:r w:rsidR="008B432E" w:rsidRPr="007130A7">
        <w:rPr>
          <w:rFonts w:asciiTheme="minorHAnsi" w:hAnsiTheme="minorHAnsi" w:cstheme="minorHAnsi"/>
        </w:rPr>
        <w:t xml:space="preserve"> </w:t>
      </w:r>
      <w:r w:rsidR="00B25184">
        <w:rPr>
          <w:rFonts w:asciiTheme="minorHAnsi" w:hAnsiTheme="minorHAnsi" w:cstheme="minorHAnsi"/>
        </w:rPr>
        <w:t>questionnaire</w:t>
      </w:r>
      <w:r w:rsidR="008B432E" w:rsidRPr="007130A7">
        <w:rPr>
          <w:rFonts w:asciiTheme="minorHAnsi" w:hAnsiTheme="minorHAnsi" w:cstheme="minorHAnsi"/>
        </w:rPr>
        <w:t xml:space="preserve"> dat</w:t>
      </w:r>
      <w:r w:rsidR="00B25184">
        <w:rPr>
          <w:rFonts w:asciiTheme="minorHAnsi" w:hAnsiTheme="minorHAnsi" w:cstheme="minorHAnsi"/>
        </w:rPr>
        <w:t>a</w:t>
      </w:r>
      <w:r w:rsidR="008B432E" w:rsidRPr="007130A7">
        <w:rPr>
          <w:rFonts w:asciiTheme="minorHAnsi" w:hAnsiTheme="minorHAnsi" w:cstheme="minorHAnsi"/>
        </w:rPr>
        <w:t xml:space="preserve"> (Q12-13) some interviewees mentioned they completed</w:t>
      </w:r>
      <w:r w:rsidR="00A45ACE" w:rsidRPr="007130A7">
        <w:rPr>
          <w:rFonts w:asciiTheme="minorHAnsi" w:hAnsiTheme="minorHAnsi" w:cstheme="minorHAnsi"/>
        </w:rPr>
        <w:t xml:space="preserve"> </w:t>
      </w:r>
      <w:r w:rsidR="008B432E" w:rsidRPr="007130A7">
        <w:rPr>
          <w:rFonts w:asciiTheme="minorHAnsi" w:hAnsiTheme="minorHAnsi" w:cstheme="minorHAnsi"/>
        </w:rPr>
        <w:t>development lo</w:t>
      </w:r>
      <w:r w:rsidR="00B25184">
        <w:rPr>
          <w:rFonts w:asciiTheme="minorHAnsi" w:hAnsiTheme="minorHAnsi" w:cstheme="minorHAnsi"/>
        </w:rPr>
        <w:t>g</w:t>
      </w:r>
      <w:r w:rsidR="008B432E" w:rsidRPr="007130A7">
        <w:rPr>
          <w:rFonts w:asciiTheme="minorHAnsi" w:hAnsiTheme="minorHAnsi" w:cstheme="minorHAnsi"/>
        </w:rPr>
        <w:t xml:space="preserve">s </w:t>
      </w:r>
      <w:r w:rsidR="00797A6D">
        <w:rPr>
          <w:rFonts w:asciiTheme="minorHAnsi" w:hAnsiTheme="minorHAnsi" w:cstheme="minorHAnsi"/>
        </w:rPr>
        <w:t>yet</w:t>
      </w:r>
      <w:r w:rsidR="008B432E" w:rsidRPr="007130A7">
        <w:rPr>
          <w:rFonts w:asciiTheme="minorHAnsi" w:hAnsiTheme="minorHAnsi" w:cstheme="minorHAnsi"/>
        </w:rPr>
        <w:t xml:space="preserve"> did not discuss them, others did not keep a log</w:t>
      </w:r>
      <w:r w:rsidR="00A45ACE" w:rsidRPr="007130A7">
        <w:rPr>
          <w:rFonts w:asciiTheme="minorHAnsi" w:hAnsiTheme="minorHAnsi" w:cstheme="minorHAnsi"/>
        </w:rPr>
        <w:t>,</w:t>
      </w:r>
      <w:r w:rsidR="008B432E" w:rsidRPr="007130A7">
        <w:rPr>
          <w:rFonts w:asciiTheme="minorHAnsi" w:hAnsiTheme="minorHAnsi" w:cstheme="minorHAnsi"/>
        </w:rPr>
        <w:t xml:space="preserve"> but CPD was reviewed on an annual basis.  The rest did neither.  </w:t>
      </w:r>
      <w:r w:rsidR="00CD0FD4">
        <w:rPr>
          <w:rFonts w:asciiTheme="minorHAnsi" w:hAnsiTheme="minorHAnsi" w:cstheme="minorHAnsi"/>
        </w:rPr>
        <w:t>N</w:t>
      </w:r>
      <w:r w:rsidR="008B432E" w:rsidRPr="007130A7">
        <w:rPr>
          <w:rFonts w:asciiTheme="minorHAnsi" w:hAnsiTheme="minorHAnsi" w:cstheme="minorHAnsi"/>
        </w:rPr>
        <w:t>o one confirmed they logged and discussed their CPD.</w:t>
      </w:r>
    </w:p>
    <w:p w14:paraId="2A007B18" w14:textId="77777777"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When questioned on recommended tasks by CIPD, the following answers were provided.</w:t>
      </w:r>
    </w:p>
    <w:p w14:paraId="56D7D5D9" w14:textId="7A0E418E" w:rsidR="0065305E" w:rsidRPr="007130A7" w:rsidRDefault="0065305E" w:rsidP="00E15A5D">
      <w:pPr>
        <w:ind w:firstLine="360"/>
        <w:jc w:val="both"/>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0FF5DBCD" wp14:editId="7058B06B">
            <wp:extent cx="5274310" cy="2153920"/>
            <wp:effectExtent l="0" t="0" r="2540" b="0"/>
            <wp:docPr id="32" name="Picture 3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with medium confidence"/>
                    <pic:cNvPicPr/>
                  </pic:nvPicPr>
                  <pic:blipFill>
                    <a:blip r:embed="rId24"/>
                    <a:stretch>
                      <a:fillRect/>
                    </a:stretch>
                  </pic:blipFill>
                  <pic:spPr>
                    <a:xfrm>
                      <a:off x="0" y="0"/>
                      <a:ext cx="5274310" cy="2153920"/>
                    </a:xfrm>
                    <a:prstGeom prst="rect">
                      <a:avLst/>
                    </a:prstGeom>
                  </pic:spPr>
                </pic:pic>
              </a:graphicData>
            </a:graphic>
          </wp:inline>
        </w:drawing>
      </w:r>
    </w:p>
    <w:p w14:paraId="3FF067CF" w14:textId="022FE8FC"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Table </w:t>
      </w:r>
      <w:r w:rsidR="00BD1E29">
        <w:rPr>
          <w:rFonts w:asciiTheme="minorHAnsi" w:hAnsiTheme="minorHAnsi" w:cstheme="minorHAnsi"/>
        </w:rPr>
        <w:t>7</w:t>
      </w:r>
    </w:p>
    <w:p w14:paraId="04CB50F0" w14:textId="77777777" w:rsidR="007D3EFD" w:rsidRPr="007130A7" w:rsidRDefault="007D3EFD" w:rsidP="00E15A5D">
      <w:pPr>
        <w:jc w:val="both"/>
        <w:textAlignment w:val="baseline"/>
        <w:rPr>
          <w:rFonts w:asciiTheme="minorHAnsi" w:hAnsiTheme="minorHAnsi" w:cstheme="minorHAnsi"/>
          <w:b/>
          <w:bCs/>
        </w:rPr>
      </w:pPr>
    </w:p>
    <w:p w14:paraId="67EEF40B" w14:textId="079D19C8" w:rsidR="00DF2606" w:rsidRDefault="00DF2606" w:rsidP="00E15A5D">
      <w:pPr>
        <w:pStyle w:val="ListParagraph"/>
        <w:numPr>
          <w:ilvl w:val="0"/>
          <w:numId w:val="5"/>
        </w:numPr>
        <w:contextualSpacing/>
        <w:jc w:val="both"/>
        <w:textAlignment w:val="baseline"/>
        <w:rPr>
          <w:rFonts w:asciiTheme="minorHAnsi" w:hAnsiTheme="minorHAnsi" w:cstheme="minorHAnsi"/>
        </w:rPr>
      </w:pPr>
      <w:r>
        <w:rPr>
          <w:rFonts w:asciiTheme="minorHAnsi" w:hAnsiTheme="minorHAnsi" w:cstheme="minorHAnsi"/>
        </w:rPr>
        <w:t>100% of participants agreed they completed the designing and facilitating of training learning interventions through blended learning</w:t>
      </w:r>
      <w:r w:rsidR="00797A6D">
        <w:rPr>
          <w:rFonts w:asciiTheme="minorHAnsi" w:hAnsiTheme="minorHAnsi" w:cstheme="minorHAnsi"/>
        </w:rPr>
        <w:t>.  A task completed by teachers</w:t>
      </w:r>
      <w:r>
        <w:rPr>
          <w:rFonts w:asciiTheme="minorHAnsi" w:hAnsiTheme="minorHAnsi" w:cstheme="minorHAnsi"/>
        </w:rPr>
        <w:t>.</w:t>
      </w:r>
    </w:p>
    <w:p w14:paraId="06ECA769" w14:textId="35004F4C"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Even though 88% of participant</w:t>
      </w:r>
      <w:r w:rsidR="006318F0" w:rsidRPr="007130A7">
        <w:rPr>
          <w:rFonts w:asciiTheme="minorHAnsi" w:hAnsiTheme="minorHAnsi" w:cstheme="minorHAnsi"/>
        </w:rPr>
        <w:t>s</w:t>
      </w:r>
      <w:r w:rsidRPr="007130A7">
        <w:rPr>
          <w:rFonts w:asciiTheme="minorHAnsi" w:hAnsiTheme="minorHAnsi" w:cstheme="minorHAnsi"/>
        </w:rPr>
        <w:t xml:space="preserve"> confirmed they are expected to create a coaching culture and complete coaching.  Only 2 participants were qualified coaches.</w:t>
      </w:r>
      <w:r w:rsidR="005659D7" w:rsidRPr="007130A7">
        <w:rPr>
          <w:rFonts w:asciiTheme="minorHAnsi" w:hAnsiTheme="minorHAnsi" w:cstheme="minorHAnsi"/>
        </w:rPr>
        <w:t xml:space="preserve">  </w:t>
      </w:r>
    </w:p>
    <w:p w14:paraId="3FDF1EAB" w14:textId="7DB9DDD0"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Some participants felt</w:t>
      </w:r>
      <w:r w:rsidR="00E62211">
        <w:rPr>
          <w:rFonts w:asciiTheme="minorHAnsi" w:hAnsiTheme="minorHAnsi" w:cstheme="minorHAnsi"/>
        </w:rPr>
        <w:t xml:space="preserve"> </w:t>
      </w:r>
      <w:r w:rsidRPr="007130A7">
        <w:rPr>
          <w:rFonts w:asciiTheme="minorHAnsi" w:hAnsiTheme="minorHAnsi" w:cstheme="minorHAnsi"/>
        </w:rPr>
        <w:t xml:space="preserve">the </w:t>
      </w:r>
      <w:r w:rsidR="003E30B5">
        <w:rPr>
          <w:rFonts w:asciiTheme="minorHAnsi" w:hAnsiTheme="minorHAnsi" w:cstheme="minorHAnsi"/>
        </w:rPr>
        <w:t>organisation</w:t>
      </w:r>
      <w:r w:rsidRPr="007130A7">
        <w:rPr>
          <w:rFonts w:asciiTheme="minorHAnsi" w:hAnsiTheme="minorHAnsi" w:cstheme="minorHAnsi"/>
        </w:rPr>
        <w:t xml:space="preserve"> gave the view </w:t>
      </w:r>
      <w:r w:rsidR="00797A6D">
        <w:rPr>
          <w:rFonts w:asciiTheme="minorHAnsi" w:hAnsiTheme="minorHAnsi" w:cstheme="minorHAnsi"/>
        </w:rPr>
        <w:t>WPL</w:t>
      </w:r>
      <w:r w:rsidRPr="007130A7">
        <w:rPr>
          <w:rFonts w:asciiTheme="minorHAnsi" w:hAnsiTheme="minorHAnsi" w:cstheme="minorHAnsi"/>
        </w:rPr>
        <w:t xml:space="preserve"> was important and valued</w:t>
      </w:r>
      <w:r w:rsidR="00797A6D">
        <w:rPr>
          <w:rFonts w:asciiTheme="minorHAnsi" w:hAnsiTheme="minorHAnsi" w:cstheme="minorHAnsi"/>
        </w:rPr>
        <w:t xml:space="preserve"> yet a</w:t>
      </w:r>
      <w:r w:rsidRPr="007130A7">
        <w:rPr>
          <w:rFonts w:asciiTheme="minorHAnsi" w:hAnsiTheme="minorHAnsi" w:cstheme="minorHAnsi"/>
        </w:rPr>
        <w:t xml:space="preserve">ll </w:t>
      </w:r>
      <w:r w:rsidR="00797A6D">
        <w:rPr>
          <w:rFonts w:asciiTheme="minorHAnsi" w:hAnsiTheme="minorHAnsi" w:cstheme="minorHAnsi"/>
        </w:rPr>
        <w:t xml:space="preserve">felt </w:t>
      </w:r>
      <w:r w:rsidRPr="007130A7">
        <w:rPr>
          <w:rFonts w:asciiTheme="minorHAnsi" w:hAnsiTheme="minorHAnsi" w:cstheme="minorHAnsi"/>
        </w:rPr>
        <w:t>there was a lack of investment</w:t>
      </w:r>
      <w:r w:rsidR="00CD0FD4">
        <w:rPr>
          <w:rFonts w:asciiTheme="minorHAnsi" w:hAnsiTheme="minorHAnsi" w:cstheme="minorHAnsi"/>
        </w:rPr>
        <w:t>.</w:t>
      </w:r>
      <w:r w:rsidRPr="007130A7">
        <w:rPr>
          <w:rFonts w:asciiTheme="minorHAnsi" w:hAnsiTheme="minorHAnsi" w:cstheme="minorHAnsi"/>
        </w:rPr>
        <w:t xml:space="preserve"> </w:t>
      </w:r>
    </w:p>
    <w:p w14:paraId="6DA85073" w14:textId="361020C0"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At least half of participants highlighted the absence of a structured development plan and would like to see something</w:t>
      </w:r>
      <w:r w:rsidR="00797A6D">
        <w:rPr>
          <w:rFonts w:asciiTheme="minorHAnsi" w:hAnsiTheme="minorHAnsi" w:cstheme="minorHAnsi"/>
        </w:rPr>
        <w:t>.  This shows</w:t>
      </w:r>
      <w:r w:rsidR="00C9468C" w:rsidRPr="007130A7">
        <w:rPr>
          <w:rFonts w:asciiTheme="minorHAnsi" w:hAnsiTheme="minorHAnsi" w:cstheme="minorHAnsi"/>
        </w:rPr>
        <w:t xml:space="preserve"> an appetite </w:t>
      </w:r>
      <w:r w:rsidR="00797A6D">
        <w:rPr>
          <w:rFonts w:asciiTheme="minorHAnsi" w:hAnsiTheme="minorHAnsi" w:cstheme="minorHAnsi"/>
        </w:rPr>
        <w:t xml:space="preserve">for a framework </w:t>
      </w:r>
      <w:r w:rsidR="00C9468C" w:rsidRPr="007130A7">
        <w:rPr>
          <w:rFonts w:asciiTheme="minorHAnsi" w:hAnsiTheme="minorHAnsi" w:cstheme="minorHAnsi"/>
        </w:rPr>
        <w:t xml:space="preserve">such as Pollard </w:t>
      </w:r>
      <w:r w:rsidR="00797A6D">
        <w:rPr>
          <w:rFonts w:asciiTheme="minorHAnsi" w:hAnsiTheme="minorHAnsi" w:cstheme="minorHAnsi"/>
        </w:rPr>
        <w:t xml:space="preserve">to </w:t>
      </w:r>
      <w:r w:rsidR="00C9468C" w:rsidRPr="007130A7">
        <w:rPr>
          <w:rFonts w:asciiTheme="minorHAnsi" w:hAnsiTheme="minorHAnsi" w:cstheme="minorHAnsi"/>
        </w:rPr>
        <w:t>be considered.</w:t>
      </w:r>
    </w:p>
    <w:p w14:paraId="4C8B0770" w14:textId="77777777" w:rsidR="003044F6" w:rsidRPr="007130A7" w:rsidRDefault="003044F6" w:rsidP="00E15A5D">
      <w:pPr>
        <w:contextualSpacing/>
        <w:jc w:val="both"/>
        <w:textAlignment w:val="baseline"/>
        <w:rPr>
          <w:rFonts w:asciiTheme="minorHAnsi" w:hAnsiTheme="minorHAnsi" w:cstheme="minorHAnsi"/>
        </w:rPr>
      </w:pPr>
    </w:p>
    <w:p w14:paraId="344CC02E" w14:textId="77777777" w:rsidR="003044F6" w:rsidRPr="007130A7" w:rsidRDefault="003044F6">
      <w:pPr>
        <w:rPr>
          <w:rFonts w:asciiTheme="minorHAnsi" w:hAnsiTheme="minorHAnsi" w:cstheme="minorHAnsi"/>
          <w:b/>
        </w:rPr>
      </w:pPr>
      <w:r w:rsidRPr="007130A7">
        <w:rPr>
          <w:rFonts w:asciiTheme="minorHAnsi" w:hAnsiTheme="minorHAnsi" w:cstheme="minorHAnsi"/>
          <w:b/>
        </w:rPr>
        <w:br w:type="page"/>
      </w:r>
    </w:p>
    <w:p w14:paraId="58C454CE" w14:textId="418602CB" w:rsidR="00D811F4" w:rsidRPr="007130A7" w:rsidRDefault="00BE6542" w:rsidP="00E62211">
      <w:pPr>
        <w:spacing w:line="480" w:lineRule="auto"/>
        <w:outlineLvl w:val="0"/>
        <w:rPr>
          <w:rFonts w:asciiTheme="minorHAnsi" w:hAnsiTheme="minorHAnsi" w:cstheme="minorHAnsi"/>
          <w:b/>
        </w:rPr>
      </w:pPr>
      <w:bookmarkStart w:id="28" w:name="_Toc161658233"/>
      <w:r>
        <w:rPr>
          <w:rFonts w:asciiTheme="minorHAnsi" w:hAnsiTheme="minorHAnsi" w:cstheme="minorHAnsi"/>
          <w:b/>
        </w:rPr>
        <w:t xml:space="preserve">5 </w:t>
      </w:r>
      <w:proofErr w:type="gramStart"/>
      <w:r w:rsidR="00E62211">
        <w:rPr>
          <w:rFonts w:asciiTheme="minorHAnsi" w:hAnsiTheme="minorHAnsi" w:cstheme="minorHAnsi"/>
          <w:b/>
        </w:rPr>
        <w:t>DISCUSSION</w:t>
      </w:r>
      <w:proofErr w:type="gramEnd"/>
      <w:r w:rsidR="00E62211">
        <w:rPr>
          <w:rFonts w:asciiTheme="minorHAnsi" w:hAnsiTheme="minorHAnsi" w:cstheme="minorHAnsi"/>
          <w:b/>
        </w:rPr>
        <w:t xml:space="preserve"> OF FINDINGS</w:t>
      </w:r>
      <w:bookmarkEnd w:id="28"/>
      <w:r w:rsidR="00261E33" w:rsidRPr="00BE6542">
        <w:rPr>
          <w:rFonts w:asciiTheme="minorHAnsi" w:hAnsiTheme="minorHAnsi" w:cstheme="minorHAnsi"/>
          <w:b/>
        </w:rPr>
        <w:tab/>
      </w:r>
      <w:r w:rsidR="00261E33" w:rsidRPr="00BE6542">
        <w:rPr>
          <w:rFonts w:asciiTheme="minorHAnsi" w:hAnsiTheme="minorHAnsi" w:cstheme="minorHAnsi"/>
          <w:b/>
        </w:rPr>
        <w:tab/>
      </w:r>
      <w:r w:rsidR="00261E33" w:rsidRPr="00BE6542">
        <w:rPr>
          <w:rFonts w:asciiTheme="minorHAnsi" w:hAnsiTheme="minorHAnsi" w:cstheme="minorHAnsi"/>
          <w:b/>
        </w:rPr>
        <w:tab/>
      </w:r>
      <w:r w:rsidR="00261E33" w:rsidRPr="00BE6542">
        <w:rPr>
          <w:rFonts w:asciiTheme="minorHAnsi" w:hAnsiTheme="minorHAnsi" w:cstheme="minorHAnsi"/>
          <w:b/>
        </w:rPr>
        <w:tab/>
      </w:r>
      <w:r w:rsidR="00E62211">
        <w:rPr>
          <w:rFonts w:asciiTheme="minorHAnsi" w:hAnsiTheme="minorHAnsi" w:cstheme="minorHAnsi"/>
          <w:b/>
        </w:rPr>
        <w:tab/>
      </w:r>
      <w:r w:rsidR="00E62211">
        <w:rPr>
          <w:rFonts w:asciiTheme="minorHAnsi" w:hAnsiTheme="minorHAnsi" w:cstheme="minorHAnsi"/>
          <w:b/>
        </w:rPr>
        <w:tab/>
      </w:r>
      <w:r w:rsidR="00D811F4" w:rsidRPr="007130A7">
        <w:rPr>
          <w:rFonts w:asciiTheme="minorHAnsi" w:hAnsiTheme="minorHAnsi" w:cstheme="minorHAnsi"/>
        </w:rPr>
        <w:tab/>
      </w:r>
    </w:p>
    <w:p w14:paraId="244FF0B5" w14:textId="77777777" w:rsidR="00602A46" w:rsidRPr="00DB0514" w:rsidRDefault="00602A46" w:rsidP="00602A46">
      <w:pPr>
        <w:jc w:val="both"/>
        <w:textAlignment w:val="baseline"/>
        <w:rPr>
          <w:rFonts w:asciiTheme="minorHAnsi" w:hAnsiTheme="minorHAnsi" w:cstheme="minorHAnsi"/>
        </w:rPr>
      </w:pPr>
      <w:r>
        <w:rPr>
          <w:rFonts w:asciiTheme="minorHAnsi" w:hAnsiTheme="minorHAnsi" w:cstheme="minorHAnsi"/>
        </w:rPr>
        <w:t>The previous chapter displayed data from the research completed to explore the role of a WPE.  This chapter will</w:t>
      </w:r>
      <w:r w:rsidRPr="00855C14">
        <w:rPr>
          <w:rFonts w:asciiTheme="minorHAnsi" w:hAnsiTheme="minorHAnsi" w:cstheme="minorHAnsi"/>
        </w:rPr>
        <w:t xml:space="preserve"> set out </w:t>
      </w:r>
      <w:r>
        <w:rPr>
          <w:rFonts w:asciiTheme="minorHAnsi" w:hAnsiTheme="minorHAnsi" w:cstheme="minorHAnsi"/>
        </w:rPr>
        <w:t>to discuss findings in conjunction with the literature review and data collected.</w:t>
      </w:r>
    </w:p>
    <w:p w14:paraId="29D208DA" w14:textId="77777777" w:rsidR="00602A46" w:rsidRPr="007130A7" w:rsidRDefault="00602A46" w:rsidP="00602A46">
      <w:pPr>
        <w:jc w:val="both"/>
        <w:textAlignment w:val="baseline"/>
        <w:rPr>
          <w:rFonts w:asciiTheme="minorHAnsi" w:hAnsiTheme="minorHAnsi" w:cstheme="minorHAnsi"/>
          <w:bCs/>
        </w:rPr>
      </w:pPr>
    </w:p>
    <w:p w14:paraId="454E9352" w14:textId="2D1A9525" w:rsidR="00262BDC" w:rsidRDefault="00602A46" w:rsidP="00E15A5D">
      <w:pPr>
        <w:jc w:val="both"/>
        <w:textAlignment w:val="baseline"/>
        <w:rPr>
          <w:rFonts w:asciiTheme="minorHAnsi" w:hAnsiTheme="minorHAnsi" w:cstheme="minorHAnsi"/>
        </w:rPr>
      </w:pPr>
      <w:r>
        <w:rPr>
          <w:rFonts w:asciiTheme="minorHAnsi" w:hAnsiTheme="minorHAnsi" w:cstheme="minorHAnsi"/>
        </w:rPr>
        <w:t>Firstly, findings confirmed th</w:t>
      </w:r>
      <w:r w:rsidR="00524110">
        <w:rPr>
          <w:rFonts w:asciiTheme="minorHAnsi" w:hAnsiTheme="minorHAnsi" w:cstheme="minorHAnsi"/>
        </w:rPr>
        <w:t>e</w:t>
      </w:r>
      <w:r>
        <w:rPr>
          <w:rFonts w:asciiTheme="minorHAnsi" w:hAnsiTheme="minorHAnsi" w:cstheme="minorHAnsi"/>
        </w:rPr>
        <w:t xml:space="preserve"> </w:t>
      </w:r>
      <w:r w:rsidRPr="007130A7">
        <w:rPr>
          <w:rFonts w:asciiTheme="minorHAnsi" w:hAnsiTheme="minorHAnsi" w:cstheme="minorHAnsi"/>
        </w:rPr>
        <w:t>recruitment selection</w:t>
      </w:r>
      <w:r>
        <w:rPr>
          <w:rFonts w:asciiTheme="minorHAnsi" w:hAnsiTheme="minorHAnsi" w:cstheme="minorHAnsi"/>
        </w:rPr>
        <w:t xml:space="preserve"> for a WPE</w:t>
      </w:r>
      <w:r w:rsidRPr="007130A7">
        <w:rPr>
          <w:rFonts w:asciiTheme="minorHAnsi" w:hAnsiTheme="minorHAnsi" w:cstheme="minorHAnsi"/>
        </w:rPr>
        <w:t xml:space="preserve"> is inconsistent and education criteria is not a priority.  In some cases, participants were given roles instead of going through a selection process due to the</w:t>
      </w:r>
      <w:r w:rsidR="00524110">
        <w:rPr>
          <w:rFonts w:asciiTheme="minorHAnsi" w:hAnsiTheme="minorHAnsi" w:cstheme="minorHAnsi"/>
        </w:rPr>
        <w:t>ir</w:t>
      </w:r>
      <w:r w:rsidRPr="007130A7">
        <w:rPr>
          <w:rFonts w:asciiTheme="minorHAnsi" w:hAnsiTheme="minorHAnsi" w:cstheme="minorHAnsi"/>
        </w:rPr>
        <w:t xml:space="preserve"> subject matter </w:t>
      </w:r>
      <w:r w:rsidRPr="000E2BBB">
        <w:rPr>
          <w:rFonts w:asciiTheme="minorHAnsi" w:hAnsiTheme="minorHAnsi" w:cstheme="minorHAnsi"/>
        </w:rPr>
        <w:t xml:space="preserve">knowledge </w:t>
      </w:r>
      <w:r w:rsidR="00524110">
        <w:rPr>
          <w:rFonts w:asciiTheme="minorHAnsi" w:hAnsiTheme="minorHAnsi" w:cstheme="minorHAnsi"/>
        </w:rPr>
        <w:t>which corresponds with the ideas of</w:t>
      </w:r>
      <w:r w:rsidRPr="000E2BBB">
        <w:rPr>
          <w:rFonts w:asciiTheme="minorHAnsi" w:hAnsiTheme="minorHAnsi" w:cstheme="minorHAnsi"/>
        </w:rPr>
        <w:t xml:space="preserve"> Gauld and Miller (2004).  It is not unreasonable to suggest that</w:t>
      </w:r>
      <w:r>
        <w:rPr>
          <w:rFonts w:asciiTheme="minorHAnsi" w:hAnsiTheme="minorHAnsi" w:cstheme="minorHAnsi"/>
        </w:rPr>
        <w:t xml:space="preserve"> an </w:t>
      </w:r>
      <w:r w:rsidRPr="000E2BBB">
        <w:rPr>
          <w:rFonts w:asciiTheme="minorHAnsi" w:hAnsiTheme="minorHAnsi" w:cstheme="minorHAnsi"/>
        </w:rPr>
        <w:t xml:space="preserve">emphasis on education can lead to too much time and cost involved when a SME may </w:t>
      </w:r>
      <w:r>
        <w:rPr>
          <w:rFonts w:asciiTheme="minorHAnsi" w:hAnsiTheme="minorHAnsi" w:cstheme="minorHAnsi"/>
        </w:rPr>
        <w:t>suffice</w:t>
      </w:r>
      <w:r w:rsidRPr="000E2BBB">
        <w:rPr>
          <w:rFonts w:asciiTheme="minorHAnsi" w:hAnsiTheme="minorHAnsi" w:cstheme="minorHAnsi"/>
        </w:rPr>
        <w:t>.  However, the findings of the current study do not support this idea</w:t>
      </w:r>
      <w:r>
        <w:rPr>
          <w:rFonts w:asciiTheme="minorHAnsi" w:hAnsiTheme="minorHAnsi" w:cstheme="minorHAnsi"/>
        </w:rPr>
        <w:t xml:space="preserve"> entirely but instead</w:t>
      </w:r>
      <w:r w:rsidR="002624E9">
        <w:rPr>
          <w:rFonts w:asciiTheme="minorHAnsi" w:hAnsiTheme="minorHAnsi" w:cstheme="minorHAnsi"/>
        </w:rPr>
        <w:t>, appear to be</w:t>
      </w:r>
      <w:r>
        <w:rPr>
          <w:rFonts w:asciiTheme="minorHAnsi" w:hAnsiTheme="minorHAnsi" w:cstheme="minorHAnsi"/>
        </w:rPr>
        <w:t xml:space="preserve"> consistent with other studies</w:t>
      </w:r>
      <w:r w:rsidR="002624E9">
        <w:rPr>
          <w:rFonts w:asciiTheme="minorHAnsi" w:hAnsiTheme="minorHAnsi" w:cstheme="minorHAnsi"/>
        </w:rPr>
        <w:t>.  For example, the</w:t>
      </w:r>
      <w:r>
        <w:rPr>
          <w:rFonts w:asciiTheme="minorHAnsi" w:hAnsiTheme="minorHAnsi" w:cstheme="minorHAnsi"/>
        </w:rPr>
        <w:t xml:space="preserve"> </w:t>
      </w:r>
      <w:r w:rsidRPr="000E2BBB">
        <w:rPr>
          <w:rFonts w:asciiTheme="minorHAnsi" w:hAnsiTheme="minorHAnsi" w:cstheme="minorHAnsi"/>
        </w:rPr>
        <w:t xml:space="preserve">lack of educational based </w:t>
      </w:r>
      <w:r>
        <w:rPr>
          <w:rFonts w:asciiTheme="minorHAnsi" w:hAnsiTheme="minorHAnsi" w:cstheme="minorHAnsi"/>
        </w:rPr>
        <w:t xml:space="preserve">recruitment </w:t>
      </w:r>
      <w:r w:rsidRPr="000E2BBB">
        <w:rPr>
          <w:rFonts w:asciiTheme="minorHAnsi" w:hAnsiTheme="minorHAnsi" w:cstheme="minorHAnsi"/>
        </w:rPr>
        <w:t>questions support</w:t>
      </w:r>
      <w:r w:rsidR="002624E9">
        <w:rPr>
          <w:rFonts w:asciiTheme="minorHAnsi" w:hAnsiTheme="minorHAnsi" w:cstheme="minorHAnsi"/>
        </w:rPr>
        <w:t>s</w:t>
      </w:r>
      <w:r>
        <w:rPr>
          <w:rFonts w:asciiTheme="minorHAnsi" w:hAnsiTheme="minorHAnsi" w:cstheme="minorHAnsi"/>
        </w:rPr>
        <w:t xml:space="preserve"> </w:t>
      </w:r>
      <w:r w:rsidRPr="000E2BBB">
        <w:rPr>
          <w:rFonts w:asciiTheme="minorHAnsi" w:hAnsiTheme="minorHAnsi" w:cstheme="minorHAnsi"/>
        </w:rPr>
        <w:t>the assumption that employers are either not interested in this competency or do not know what to ask</w:t>
      </w:r>
      <w:r w:rsidR="00524110">
        <w:rPr>
          <w:rFonts w:asciiTheme="minorHAnsi" w:hAnsiTheme="minorHAnsi" w:cstheme="minorHAnsi"/>
        </w:rPr>
        <w:t xml:space="preserve"> when recruiting for WPE and WPL</w:t>
      </w:r>
      <w:r>
        <w:rPr>
          <w:rFonts w:asciiTheme="minorHAnsi" w:hAnsiTheme="minorHAnsi" w:cstheme="minorHAnsi"/>
        </w:rPr>
        <w:t xml:space="preserve"> (</w:t>
      </w:r>
      <w:proofErr w:type="spellStart"/>
      <w:r>
        <w:rPr>
          <w:rFonts w:asciiTheme="minorHAnsi" w:hAnsiTheme="minorHAnsi" w:cstheme="minorHAnsi"/>
        </w:rPr>
        <w:t>Elshafie</w:t>
      </w:r>
      <w:proofErr w:type="spellEnd"/>
      <w:r>
        <w:rPr>
          <w:rFonts w:asciiTheme="minorHAnsi" w:hAnsiTheme="minorHAnsi" w:cstheme="minorHAnsi"/>
        </w:rPr>
        <w:t>, 2013)</w:t>
      </w:r>
      <w:r w:rsidRPr="000E2BBB">
        <w:rPr>
          <w:rFonts w:asciiTheme="minorHAnsi" w:hAnsiTheme="minorHAnsi" w:cstheme="minorHAnsi"/>
        </w:rPr>
        <w:t xml:space="preserve">.  </w:t>
      </w:r>
      <w:r w:rsidR="002624E9">
        <w:rPr>
          <w:rFonts w:asciiTheme="minorHAnsi" w:hAnsiTheme="minorHAnsi" w:cstheme="minorHAnsi"/>
        </w:rPr>
        <w:t>For this</w:t>
      </w:r>
      <w:r w:rsidR="00524110">
        <w:rPr>
          <w:rFonts w:asciiTheme="minorHAnsi" w:hAnsiTheme="minorHAnsi" w:cstheme="minorHAnsi"/>
        </w:rPr>
        <w:t xml:space="preserve"> </w:t>
      </w:r>
      <w:r>
        <w:rPr>
          <w:rFonts w:asciiTheme="minorHAnsi" w:hAnsiTheme="minorHAnsi" w:cstheme="minorHAnsi"/>
        </w:rPr>
        <w:t>inconsistent recruitment process</w:t>
      </w:r>
      <w:r w:rsidR="00524110">
        <w:rPr>
          <w:rFonts w:asciiTheme="minorHAnsi" w:hAnsiTheme="minorHAnsi" w:cstheme="minorHAnsi"/>
        </w:rPr>
        <w:t xml:space="preserve"> </w:t>
      </w:r>
      <w:r w:rsidRPr="000E2BBB">
        <w:rPr>
          <w:rFonts w:asciiTheme="minorHAnsi" w:hAnsiTheme="minorHAnsi" w:cstheme="minorHAnsi"/>
        </w:rPr>
        <w:t xml:space="preserve">there seems to be a balance of both.  It is worthy to note some selection processes included a training practice, but no criteria were sent prior to confirm competence.  One participant questioned what an assessor can </w:t>
      </w:r>
      <w:r>
        <w:rPr>
          <w:rFonts w:asciiTheme="minorHAnsi" w:hAnsiTheme="minorHAnsi" w:cstheme="minorHAnsi"/>
        </w:rPr>
        <w:t>determine</w:t>
      </w:r>
      <w:r w:rsidRPr="000E2BBB">
        <w:rPr>
          <w:rFonts w:asciiTheme="minorHAnsi" w:hAnsiTheme="minorHAnsi" w:cstheme="minorHAnsi"/>
        </w:rPr>
        <w:t xml:space="preserve"> about an ability to teach and engage within a role play session lasting approximately ten minutes</w:t>
      </w:r>
      <w:r w:rsidR="00262BDC">
        <w:rPr>
          <w:rFonts w:asciiTheme="minorHAnsi" w:hAnsiTheme="minorHAnsi" w:cstheme="minorHAnsi"/>
        </w:rPr>
        <w:t>,</w:t>
      </w:r>
      <w:r w:rsidRPr="000E2BBB">
        <w:rPr>
          <w:rFonts w:asciiTheme="minorHAnsi" w:hAnsiTheme="minorHAnsi" w:cstheme="minorHAnsi"/>
        </w:rPr>
        <w:t xml:space="preserve"> especially when </w:t>
      </w:r>
      <w:r w:rsidR="00262BDC">
        <w:rPr>
          <w:rFonts w:asciiTheme="minorHAnsi" w:hAnsiTheme="minorHAnsi" w:cstheme="minorHAnsi"/>
        </w:rPr>
        <w:t xml:space="preserve">some </w:t>
      </w:r>
      <w:r w:rsidRPr="00C50108">
        <w:rPr>
          <w:rFonts w:asciiTheme="minorHAnsi" w:hAnsiTheme="minorHAnsi" w:cstheme="minorHAnsi"/>
        </w:rPr>
        <w:t xml:space="preserve">interview panel members had limited to zero experiences in WPL other than as learners.  </w:t>
      </w:r>
    </w:p>
    <w:p w14:paraId="4818BB04" w14:textId="77777777" w:rsidR="00262BDC" w:rsidRDefault="00262BDC" w:rsidP="00E15A5D">
      <w:pPr>
        <w:jc w:val="both"/>
        <w:textAlignment w:val="baseline"/>
        <w:rPr>
          <w:rFonts w:asciiTheme="minorHAnsi" w:hAnsiTheme="minorHAnsi" w:cstheme="minorHAnsi"/>
        </w:rPr>
      </w:pPr>
    </w:p>
    <w:p w14:paraId="16C1AB00" w14:textId="77777777" w:rsidR="00602A46" w:rsidRDefault="00602A46" w:rsidP="00E15A5D">
      <w:pPr>
        <w:jc w:val="both"/>
        <w:textAlignment w:val="baseline"/>
        <w:rPr>
          <w:rFonts w:asciiTheme="minorHAnsi" w:hAnsiTheme="minorHAnsi" w:cstheme="minorHAnsi"/>
        </w:rPr>
      </w:pPr>
    </w:p>
    <w:p w14:paraId="1EC9E2F6" w14:textId="73920B9C" w:rsidR="00602A46" w:rsidRPr="007130A7" w:rsidRDefault="00602A46" w:rsidP="00E15A5D">
      <w:pPr>
        <w:jc w:val="both"/>
        <w:textAlignment w:val="baseline"/>
        <w:rPr>
          <w:rFonts w:asciiTheme="minorHAnsi" w:hAnsiTheme="minorHAnsi" w:cstheme="minorHAnsi"/>
        </w:rPr>
      </w:pPr>
      <w:r w:rsidRPr="00EA23E4">
        <w:rPr>
          <w:rFonts w:asciiTheme="minorHAnsi" w:hAnsiTheme="minorHAnsi" w:cstheme="minorHAnsi"/>
        </w:rPr>
        <w:t xml:space="preserve">Once in role, no structure is used to upskill and minimal or no evidence confirmed success if a probationary period were included. This differs from policies within this </w:t>
      </w:r>
      <w:r w:rsidR="003E30B5">
        <w:rPr>
          <w:rFonts w:asciiTheme="minorHAnsi" w:hAnsiTheme="minorHAnsi" w:cstheme="minorHAnsi"/>
          <w:bCs/>
        </w:rPr>
        <w:t>organisation</w:t>
      </w:r>
      <w:r w:rsidRPr="00EA23E4">
        <w:rPr>
          <w:rFonts w:asciiTheme="minorHAnsi" w:hAnsiTheme="minorHAnsi" w:cstheme="minorHAnsi"/>
        </w:rPr>
        <w:t xml:space="preserve"> for other roles where successful probationary periods require attainment of competency evidence.  </w:t>
      </w:r>
      <w:r w:rsidR="00524110">
        <w:rPr>
          <w:rFonts w:asciiTheme="minorHAnsi" w:hAnsiTheme="minorHAnsi" w:cstheme="minorHAnsi"/>
        </w:rPr>
        <w:t>O</w:t>
      </w:r>
      <w:r w:rsidR="003E30B5">
        <w:rPr>
          <w:rFonts w:asciiTheme="minorHAnsi" w:hAnsiTheme="minorHAnsi" w:cstheme="minorHAnsi"/>
        </w:rPr>
        <w:t>rganisation</w:t>
      </w:r>
      <w:r w:rsidRPr="00EA23E4">
        <w:rPr>
          <w:rFonts w:asciiTheme="minorHAnsi" w:hAnsiTheme="minorHAnsi" w:cstheme="minorHAnsi"/>
        </w:rPr>
        <w:t xml:space="preserve"> information cannot be provided due to business protocol.  Discussion led to further questioning on who decides if WPEs are remaining competent and keeping up to date with current trends to impact learning experience and staff development.  No definitive answers were given.  This finding supports the association between incompetent </w:t>
      </w:r>
      <w:proofErr w:type="gramStart"/>
      <w:r w:rsidRPr="00EA23E4">
        <w:rPr>
          <w:rFonts w:asciiTheme="minorHAnsi" w:hAnsiTheme="minorHAnsi" w:cstheme="minorHAnsi"/>
        </w:rPr>
        <w:t>WPEs</w:t>
      </w:r>
      <w:proofErr w:type="gramEnd"/>
      <w:r w:rsidRPr="00EA23E4">
        <w:rPr>
          <w:rFonts w:asciiTheme="minorHAnsi" w:hAnsiTheme="minorHAnsi" w:cstheme="minorHAnsi"/>
        </w:rPr>
        <w:t xml:space="preserve"> and failed training interventions as suggested by Bunch, 2007.  It also endorses the connection that a shortage of educational based qualifications with less </w:t>
      </w:r>
      <w:r w:rsidR="00524110">
        <w:rPr>
          <w:rFonts w:asciiTheme="minorHAnsi" w:hAnsiTheme="minorHAnsi" w:cstheme="minorHAnsi"/>
        </w:rPr>
        <w:t>experienced</w:t>
      </w:r>
      <w:r w:rsidRPr="00EA23E4">
        <w:rPr>
          <w:rFonts w:asciiTheme="minorHAnsi" w:hAnsiTheme="minorHAnsi" w:cstheme="minorHAnsi"/>
        </w:rPr>
        <w:t xml:space="preserve"> WPEs indicates a gap in knowledge into the WPE role expectations by </w:t>
      </w:r>
      <w:r w:rsidRPr="00EA23E4">
        <w:rPr>
          <w:rStyle w:val="selectable"/>
          <w:rFonts w:asciiTheme="minorHAnsi" w:hAnsiTheme="minorHAnsi" w:cstheme="minorHAnsi"/>
        </w:rPr>
        <w:t>Gauld</w:t>
      </w:r>
      <w:r w:rsidRPr="00C4344C">
        <w:rPr>
          <w:rStyle w:val="selectable"/>
          <w:rFonts w:asciiTheme="minorHAnsi" w:hAnsiTheme="minorHAnsi" w:cstheme="minorHAnsi"/>
        </w:rPr>
        <w:t xml:space="preserve"> </w:t>
      </w:r>
      <w:r>
        <w:rPr>
          <w:rStyle w:val="selectable"/>
          <w:rFonts w:asciiTheme="minorHAnsi" w:hAnsiTheme="minorHAnsi" w:cstheme="minorHAnsi"/>
        </w:rPr>
        <w:t>and</w:t>
      </w:r>
      <w:r w:rsidRPr="00C4344C">
        <w:rPr>
          <w:rStyle w:val="selectable"/>
          <w:rFonts w:asciiTheme="minorHAnsi" w:hAnsiTheme="minorHAnsi" w:cstheme="minorHAnsi"/>
        </w:rPr>
        <w:t xml:space="preserve"> Miller, </w:t>
      </w:r>
      <w:r>
        <w:rPr>
          <w:rStyle w:val="selectable"/>
          <w:rFonts w:asciiTheme="minorHAnsi" w:eastAsiaTheme="majorEastAsia" w:hAnsiTheme="minorHAnsi" w:cstheme="minorHAnsi"/>
        </w:rPr>
        <w:t>(</w:t>
      </w:r>
      <w:r w:rsidRPr="00C4344C">
        <w:rPr>
          <w:rStyle w:val="selectable"/>
          <w:rFonts w:asciiTheme="minorHAnsi" w:hAnsiTheme="minorHAnsi" w:cstheme="minorHAnsi"/>
        </w:rPr>
        <w:t>2004</w:t>
      </w:r>
      <w:r>
        <w:rPr>
          <w:rStyle w:val="selectable"/>
          <w:rFonts w:asciiTheme="minorHAnsi" w:eastAsiaTheme="majorEastAsia" w:hAnsiTheme="minorHAnsi" w:cstheme="minorHAnsi"/>
        </w:rPr>
        <w:t>)</w:t>
      </w:r>
      <w:r w:rsidRPr="00C4344C">
        <w:rPr>
          <w:rStyle w:val="selectable"/>
          <w:rFonts w:asciiTheme="minorHAnsi" w:hAnsiTheme="minorHAnsi" w:cstheme="minorHAnsi"/>
        </w:rPr>
        <w:t xml:space="preserve">. </w:t>
      </w:r>
    </w:p>
    <w:p w14:paraId="4214C78A" w14:textId="77777777" w:rsidR="00602A46" w:rsidRDefault="00602A46" w:rsidP="00E15A5D">
      <w:pPr>
        <w:jc w:val="both"/>
        <w:rPr>
          <w:rFonts w:asciiTheme="minorHAnsi" w:hAnsiTheme="minorHAnsi" w:cstheme="minorHAnsi"/>
        </w:rPr>
      </w:pPr>
    </w:p>
    <w:p w14:paraId="3237E09C" w14:textId="2A3A6783" w:rsidR="00602A46" w:rsidRDefault="00602A46" w:rsidP="00E15A5D">
      <w:pPr>
        <w:jc w:val="both"/>
        <w:textAlignment w:val="baseline"/>
        <w:rPr>
          <w:rFonts w:asciiTheme="minorHAnsi" w:hAnsiTheme="minorHAnsi" w:cstheme="minorHAnsi"/>
        </w:rPr>
      </w:pPr>
      <w:r>
        <w:rPr>
          <w:rFonts w:asciiTheme="minorHAnsi" w:hAnsiTheme="minorHAnsi" w:cstheme="minorHAnsi"/>
        </w:rPr>
        <w:t>O</w:t>
      </w:r>
      <w:r w:rsidRPr="009E5D14">
        <w:rPr>
          <w:rFonts w:asciiTheme="minorHAnsi" w:hAnsiTheme="minorHAnsi" w:cstheme="minorHAnsi"/>
        </w:rPr>
        <w:t>nce staff are in role</w:t>
      </w:r>
      <w:r>
        <w:rPr>
          <w:rFonts w:asciiTheme="minorHAnsi" w:hAnsiTheme="minorHAnsi" w:cstheme="minorHAnsi"/>
        </w:rPr>
        <w:t>, f</w:t>
      </w:r>
      <w:r w:rsidRPr="009E5D14">
        <w:rPr>
          <w:rFonts w:asciiTheme="minorHAnsi" w:hAnsiTheme="minorHAnsi" w:cstheme="minorHAnsi"/>
        </w:rPr>
        <w:t xml:space="preserve">indings do not support the previous research on the holistic aspect </w:t>
      </w:r>
      <w:r>
        <w:rPr>
          <w:rFonts w:asciiTheme="minorHAnsi" w:hAnsiTheme="minorHAnsi" w:cstheme="minorHAnsi"/>
        </w:rPr>
        <w:t xml:space="preserve">of WPL </w:t>
      </w:r>
      <w:r w:rsidRPr="009E5D14">
        <w:rPr>
          <w:rFonts w:asciiTheme="minorHAnsi" w:hAnsiTheme="minorHAnsi" w:cstheme="minorHAnsi"/>
        </w:rPr>
        <w:t xml:space="preserve">as suggested by Davis </w:t>
      </w:r>
      <w:r>
        <w:rPr>
          <w:rFonts w:asciiTheme="minorHAnsi" w:hAnsiTheme="minorHAnsi" w:cstheme="minorHAnsi"/>
        </w:rPr>
        <w:t>and</w:t>
      </w:r>
      <w:r w:rsidRPr="009E5D14">
        <w:rPr>
          <w:rFonts w:asciiTheme="minorHAnsi" w:hAnsiTheme="minorHAnsi" w:cstheme="minorHAnsi"/>
        </w:rPr>
        <w:t xml:space="preserve"> Snyder, (2009).  </w:t>
      </w:r>
      <w:r>
        <w:rPr>
          <w:rFonts w:asciiTheme="minorHAnsi" w:hAnsiTheme="minorHAnsi" w:cstheme="minorHAnsi"/>
        </w:rPr>
        <w:t>Instead, the</w:t>
      </w:r>
      <w:r w:rsidRPr="007130A7">
        <w:rPr>
          <w:rFonts w:asciiTheme="minorHAnsi" w:hAnsiTheme="minorHAnsi" w:cstheme="minorHAnsi"/>
        </w:rPr>
        <w:t xml:space="preserve"> focus on new starter induction programme</w:t>
      </w:r>
      <w:r>
        <w:rPr>
          <w:rFonts w:asciiTheme="minorHAnsi" w:hAnsiTheme="minorHAnsi" w:cstheme="minorHAnsi"/>
        </w:rPr>
        <w:t>s</w:t>
      </w:r>
      <w:r w:rsidRPr="007130A7">
        <w:rPr>
          <w:rFonts w:asciiTheme="minorHAnsi" w:hAnsiTheme="minorHAnsi" w:cstheme="minorHAnsi"/>
        </w:rPr>
        <w:t xml:space="preserve"> </w:t>
      </w:r>
      <w:r>
        <w:rPr>
          <w:rFonts w:asciiTheme="minorHAnsi" w:hAnsiTheme="minorHAnsi" w:cstheme="minorHAnsi"/>
        </w:rPr>
        <w:t>getting</w:t>
      </w:r>
      <w:r w:rsidRPr="007130A7">
        <w:rPr>
          <w:rFonts w:asciiTheme="minorHAnsi" w:hAnsiTheme="minorHAnsi" w:cstheme="minorHAnsi"/>
        </w:rPr>
        <w:t xml:space="preserve"> new hires trained to do the job quickly</w:t>
      </w:r>
      <w:r>
        <w:rPr>
          <w:rFonts w:asciiTheme="minorHAnsi" w:hAnsiTheme="minorHAnsi" w:cstheme="minorHAnsi"/>
        </w:rPr>
        <w:t xml:space="preserve"> seems transactional and only completed to impact business outcome.  This shows similarities between the attitudes expressed and described by O’Grady (2013).  A possible explanation for this might be conducive once again to Bunch, (2007).  </w:t>
      </w:r>
      <w:r w:rsidRPr="007130A7">
        <w:rPr>
          <w:rFonts w:asciiTheme="minorHAnsi" w:hAnsiTheme="minorHAnsi" w:cstheme="minorHAnsi"/>
        </w:rPr>
        <w:t xml:space="preserve">The </w:t>
      </w:r>
      <w:r>
        <w:rPr>
          <w:rFonts w:asciiTheme="minorHAnsi" w:hAnsiTheme="minorHAnsi" w:cstheme="minorHAnsi"/>
        </w:rPr>
        <w:t>finding has provided important support in the</w:t>
      </w:r>
      <w:r w:rsidRPr="007130A7">
        <w:rPr>
          <w:rFonts w:asciiTheme="minorHAnsi" w:hAnsiTheme="minorHAnsi" w:cstheme="minorHAnsi"/>
        </w:rPr>
        <w:t xml:space="preserve"> prediction</w:t>
      </w:r>
      <w:r>
        <w:rPr>
          <w:rFonts w:asciiTheme="minorHAnsi" w:hAnsiTheme="minorHAnsi" w:cstheme="minorHAnsi"/>
        </w:rPr>
        <w:t xml:space="preserve"> that</w:t>
      </w:r>
      <w:r w:rsidRPr="007130A7">
        <w:rPr>
          <w:rFonts w:asciiTheme="minorHAnsi" w:hAnsiTheme="minorHAnsi" w:cstheme="minorHAnsi"/>
        </w:rPr>
        <w:t xml:space="preserve"> </w:t>
      </w:r>
      <w:r>
        <w:rPr>
          <w:rFonts w:asciiTheme="minorHAnsi" w:hAnsiTheme="minorHAnsi" w:cstheme="minorHAnsi"/>
        </w:rPr>
        <w:t>WPEs</w:t>
      </w:r>
      <w:r w:rsidRPr="007130A7">
        <w:rPr>
          <w:rFonts w:asciiTheme="minorHAnsi" w:hAnsiTheme="minorHAnsi" w:cstheme="minorHAnsi"/>
        </w:rPr>
        <w:t xml:space="preserve"> are unclear </w:t>
      </w:r>
      <w:r>
        <w:rPr>
          <w:rFonts w:asciiTheme="minorHAnsi" w:hAnsiTheme="minorHAnsi" w:cstheme="minorHAnsi"/>
        </w:rPr>
        <w:t xml:space="preserve">of role requirements </w:t>
      </w:r>
      <w:r w:rsidRPr="007130A7">
        <w:rPr>
          <w:rFonts w:asciiTheme="minorHAnsi" w:hAnsiTheme="minorHAnsi" w:cstheme="minorHAnsi"/>
        </w:rPr>
        <w:t>and the lack of investment in</w:t>
      </w:r>
      <w:r>
        <w:rPr>
          <w:rFonts w:asciiTheme="minorHAnsi" w:hAnsiTheme="minorHAnsi" w:cstheme="minorHAnsi"/>
        </w:rPr>
        <w:t>to</w:t>
      </w:r>
      <w:r w:rsidRPr="007130A7">
        <w:rPr>
          <w:rFonts w:asciiTheme="minorHAnsi" w:hAnsiTheme="minorHAnsi" w:cstheme="minorHAnsi"/>
        </w:rPr>
        <w:t xml:space="preserve"> a career framework.  </w:t>
      </w:r>
      <w:r>
        <w:rPr>
          <w:rFonts w:asciiTheme="minorHAnsi" w:hAnsiTheme="minorHAnsi" w:cstheme="minorHAnsi"/>
        </w:rPr>
        <w:t xml:space="preserve">For example, new employees are expected to learn the job quickly but so does a new WPE.  The difference </w:t>
      </w:r>
      <w:r w:rsidR="00524110">
        <w:rPr>
          <w:rFonts w:asciiTheme="minorHAnsi" w:hAnsiTheme="minorHAnsi" w:cstheme="minorHAnsi"/>
        </w:rPr>
        <w:t>appears</w:t>
      </w:r>
      <w:r>
        <w:rPr>
          <w:rFonts w:asciiTheme="minorHAnsi" w:hAnsiTheme="minorHAnsi" w:cstheme="minorHAnsi"/>
        </w:rPr>
        <w:t xml:space="preserve"> to be that new</w:t>
      </w:r>
      <w:r w:rsidR="00524110">
        <w:rPr>
          <w:rFonts w:asciiTheme="minorHAnsi" w:hAnsiTheme="minorHAnsi" w:cstheme="minorHAnsi"/>
        </w:rPr>
        <w:t xml:space="preserve"> </w:t>
      </w:r>
      <w:r>
        <w:rPr>
          <w:rFonts w:asciiTheme="minorHAnsi" w:hAnsiTheme="minorHAnsi" w:cstheme="minorHAnsi"/>
        </w:rPr>
        <w:t xml:space="preserve">employees get an extensive training programme provided before competence is proven yet the WPE responsible for this outcome does not receive the same treatment.    </w:t>
      </w:r>
    </w:p>
    <w:p w14:paraId="24B09498" w14:textId="77777777" w:rsidR="00602A46" w:rsidRDefault="00602A46" w:rsidP="00E15A5D">
      <w:pPr>
        <w:jc w:val="both"/>
        <w:textAlignment w:val="baseline"/>
        <w:rPr>
          <w:rFonts w:asciiTheme="minorHAnsi" w:hAnsiTheme="minorHAnsi" w:cstheme="minorHAnsi"/>
        </w:rPr>
      </w:pPr>
    </w:p>
    <w:p w14:paraId="25414F7B" w14:textId="77777777" w:rsidR="00602A46" w:rsidRDefault="00602A46" w:rsidP="00E15A5D">
      <w:pPr>
        <w:jc w:val="both"/>
        <w:textAlignment w:val="baseline"/>
        <w:rPr>
          <w:rFonts w:asciiTheme="minorHAnsi" w:hAnsiTheme="minorHAnsi" w:cstheme="minorHAnsi"/>
          <w:color w:val="000000"/>
          <w:shd w:val="clear" w:color="auto" w:fill="FFFFFF"/>
        </w:rPr>
      </w:pPr>
      <w:r>
        <w:rPr>
          <w:rFonts w:asciiTheme="minorHAnsi" w:hAnsiTheme="minorHAnsi" w:cstheme="minorHAnsi"/>
        </w:rPr>
        <w:t>When c</w:t>
      </w:r>
      <w:r w:rsidRPr="007130A7">
        <w:rPr>
          <w:rFonts w:asciiTheme="minorHAnsi" w:hAnsiTheme="minorHAnsi" w:cstheme="minorHAnsi"/>
        </w:rPr>
        <w:t xml:space="preserve">omparing the progression to achieve the status of newly qualified teacher to a WPE, the latter is vastly different.  </w:t>
      </w:r>
      <w:r>
        <w:rPr>
          <w:rFonts w:asciiTheme="minorHAnsi" w:hAnsiTheme="minorHAnsi" w:cstheme="minorHAnsi"/>
          <w:color w:val="000000"/>
          <w:shd w:val="clear" w:color="auto" w:fill="FFFFFF"/>
        </w:rPr>
        <w:t>A</w:t>
      </w:r>
      <w:r w:rsidRPr="007130A7">
        <w:rPr>
          <w:rFonts w:asciiTheme="minorHAnsi" w:hAnsiTheme="minorHAnsi" w:cstheme="minorHAnsi"/>
          <w:color w:val="000000"/>
          <w:shd w:val="clear" w:color="auto" w:fill="FFFFFF"/>
        </w:rPr>
        <w:t>ll participants stated they are expected to</w:t>
      </w:r>
      <w:r>
        <w:rPr>
          <w:rFonts w:asciiTheme="minorHAnsi" w:hAnsiTheme="minorHAnsi" w:cstheme="minorHAnsi"/>
          <w:color w:val="000000"/>
          <w:shd w:val="clear" w:color="auto" w:fill="FFFFFF"/>
        </w:rPr>
        <w:t>:</w:t>
      </w:r>
    </w:p>
    <w:p w14:paraId="5592E75E" w14:textId="77777777" w:rsidR="00602A46" w:rsidRPr="00444B92" w:rsidRDefault="00602A46" w:rsidP="00E15A5D">
      <w:pPr>
        <w:pStyle w:val="ListParagraph"/>
        <w:numPr>
          <w:ilvl w:val="0"/>
          <w:numId w:val="24"/>
        </w:numPr>
        <w:jc w:val="both"/>
        <w:textAlignment w:val="baseline"/>
        <w:rPr>
          <w:rFonts w:asciiTheme="minorHAnsi" w:hAnsiTheme="minorHAnsi" w:cstheme="minorHAnsi"/>
        </w:rPr>
      </w:pPr>
      <w:r>
        <w:rPr>
          <w:rFonts w:asciiTheme="minorHAnsi" w:hAnsiTheme="minorHAnsi" w:cstheme="minorHAnsi"/>
          <w:color w:val="000000"/>
          <w:shd w:val="clear" w:color="auto" w:fill="FFFFFF"/>
        </w:rPr>
        <w:t>D</w:t>
      </w:r>
      <w:r w:rsidRPr="00444B92">
        <w:rPr>
          <w:rFonts w:asciiTheme="minorHAnsi" w:hAnsiTheme="minorHAnsi" w:cstheme="minorHAnsi"/>
          <w:color w:val="000000"/>
          <w:shd w:val="clear" w:color="auto" w:fill="FFFFFF"/>
        </w:rPr>
        <w:t>esign</w:t>
      </w:r>
      <w:r>
        <w:rPr>
          <w:rFonts w:asciiTheme="minorHAnsi" w:hAnsiTheme="minorHAnsi" w:cstheme="minorHAnsi"/>
          <w:color w:val="000000"/>
          <w:shd w:val="clear" w:color="auto" w:fill="FFFFFF"/>
        </w:rPr>
        <w:t xml:space="preserve"> blended learning </w:t>
      </w:r>
      <w:proofErr w:type="gramStart"/>
      <w:r>
        <w:rPr>
          <w:rFonts w:asciiTheme="minorHAnsi" w:hAnsiTheme="minorHAnsi" w:cstheme="minorHAnsi"/>
          <w:color w:val="000000"/>
          <w:shd w:val="clear" w:color="auto" w:fill="FFFFFF"/>
        </w:rPr>
        <w:t>solutions</w:t>
      </w:r>
      <w:proofErr w:type="gramEnd"/>
    </w:p>
    <w:p w14:paraId="7FC2D823" w14:textId="77777777" w:rsidR="00602A46" w:rsidRPr="00444B92" w:rsidRDefault="00602A46" w:rsidP="00E15A5D">
      <w:pPr>
        <w:pStyle w:val="ListParagraph"/>
        <w:numPr>
          <w:ilvl w:val="0"/>
          <w:numId w:val="24"/>
        </w:numPr>
        <w:jc w:val="both"/>
        <w:textAlignment w:val="baseline"/>
        <w:rPr>
          <w:noProof/>
        </w:rPr>
      </w:pPr>
      <w:r w:rsidRPr="00444B92">
        <w:rPr>
          <w:rFonts w:asciiTheme="minorHAnsi" w:hAnsiTheme="minorHAnsi" w:cstheme="minorHAnsi"/>
          <w:color w:val="000000"/>
          <w:shd w:val="clear" w:color="auto" w:fill="FFFFFF"/>
        </w:rPr>
        <w:t>Design a range of learning interventions, including technical, behavioural and leadership programmes.</w:t>
      </w:r>
      <w:r>
        <w:rPr>
          <w:rFonts w:asciiTheme="minorHAnsi" w:hAnsiTheme="minorHAnsi" w:cstheme="minorHAnsi"/>
          <w:color w:val="000000"/>
          <w:shd w:val="clear" w:color="auto" w:fill="FFFFFF"/>
        </w:rPr>
        <w:t xml:space="preserve">  </w:t>
      </w:r>
    </w:p>
    <w:p w14:paraId="70EAB27E" w14:textId="77777777" w:rsidR="00602A46" w:rsidRPr="00444B92" w:rsidRDefault="00602A46" w:rsidP="00E15A5D">
      <w:pPr>
        <w:pStyle w:val="ListParagraph"/>
        <w:numPr>
          <w:ilvl w:val="0"/>
          <w:numId w:val="24"/>
        </w:numPr>
        <w:jc w:val="both"/>
        <w:textAlignment w:val="baseline"/>
        <w:rPr>
          <w:noProof/>
        </w:rPr>
      </w:pPr>
      <w:r>
        <w:rPr>
          <w:rFonts w:asciiTheme="minorHAnsi" w:hAnsiTheme="minorHAnsi" w:cstheme="minorHAnsi"/>
          <w:color w:val="000000"/>
          <w:shd w:val="clear" w:color="auto" w:fill="FFFFFF"/>
        </w:rPr>
        <w:t xml:space="preserve">Facilitate learning interventions (See </w:t>
      </w:r>
      <w:r w:rsidRPr="00444B92">
        <w:rPr>
          <w:rFonts w:asciiTheme="minorHAnsi" w:hAnsiTheme="minorHAnsi" w:cstheme="minorHAnsi"/>
          <w:color w:val="000000"/>
          <w:shd w:val="clear" w:color="auto" w:fill="FFFFFF"/>
        </w:rPr>
        <w:t xml:space="preserve">Table 7).  </w:t>
      </w:r>
    </w:p>
    <w:p w14:paraId="76CE8EAC" w14:textId="77777777" w:rsidR="00602A46" w:rsidRDefault="00602A46" w:rsidP="00E15A5D">
      <w:pPr>
        <w:pStyle w:val="ListParagraph"/>
        <w:jc w:val="both"/>
        <w:textAlignment w:val="baseline"/>
        <w:rPr>
          <w:noProof/>
        </w:rPr>
      </w:pPr>
    </w:p>
    <w:p w14:paraId="6D4442E9" w14:textId="6328F271" w:rsidR="00602A46" w:rsidRPr="00BA34BC" w:rsidRDefault="00602A46" w:rsidP="00E15A5D">
      <w:pPr>
        <w:jc w:val="both"/>
        <w:textAlignment w:val="baseline"/>
        <w:rPr>
          <w:rStyle w:val="selectable"/>
          <w:rFonts w:asciiTheme="minorHAnsi" w:hAnsiTheme="minorHAnsi" w:cstheme="minorHAnsi"/>
        </w:rPr>
      </w:pPr>
      <w:r w:rsidRPr="00444B92">
        <w:rPr>
          <w:rFonts w:asciiTheme="minorHAnsi" w:hAnsiTheme="minorHAnsi" w:cstheme="minorHAnsi"/>
          <w:color w:val="000000"/>
          <w:shd w:val="clear" w:color="auto" w:fill="FFFFFF"/>
        </w:rPr>
        <w:t xml:space="preserve">Comparing these expectations to a public education environment, they are </w:t>
      </w:r>
      <w:proofErr w:type="gramStart"/>
      <w:r w:rsidRPr="00444B92">
        <w:rPr>
          <w:rFonts w:asciiTheme="minorHAnsi" w:hAnsiTheme="minorHAnsi" w:cstheme="minorHAnsi"/>
          <w:color w:val="000000"/>
          <w:shd w:val="clear" w:color="auto" w:fill="FFFFFF"/>
        </w:rPr>
        <w:t xml:space="preserve">similar </w:t>
      </w:r>
      <w:r>
        <w:rPr>
          <w:rFonts w:asciiTheme="minorHAnsi" w:hAnsiTheme="minorHAnsi" w:cstheme="minorHAnsi"/>
          <w:color w:val="000000"/>
          <w:shd w:val="clear" w:color="auto" w:fill="FFFFFF"/>
        </w:rPr>
        <w:t>to</w:t>
      </w:r>
      <w:proofErr w:type="gramEnd"/>
      <w:r>
        <w:rPr>
          <w:rFonts w:asciiTheme="minorHAnsi" w:hAnsiTheme="minorHAnsi" w:cstheme="minorHAnsi"/>
          <w:color w:val="000000"/>
          <w:shd w:val="clear" w:color="auto" w:fill="FFFFFF"/>
        </w:rPr>
        <w:t xml:space="preserve"> those</w:t>
      </w:r>
      <w:r w:rsidRPr="00444B92">
        <w:rPr>
          <w:rFonts w:asciiTheme="minorHAnsi" w:hAnsiTheme="minorHAnsi" w:cstheme="minorHAnsi"/>
          <w:color w:val="000000"/>
          <w:shd w:val="clear" w:color="auto" w:fill="FFFFFF"/>
        </w:rPr>
        <w:t xml:space="preserve"> mentioned by CIPD (2022) in the literature review.  All </w:t>
      </w:r>
      <w:r>
        <w:rPr>
          <w:rFonts w:asciiTheme="minorHAnsi" w:hAnsiTheme="minorHAnsi" w:cstheme="minorHAnsi"/>
          <w:color w:val="000000"/>
          <w:shd w:val="clear" w:color="auto" w:fill="FFFFFF"/>
        </w:rPr>
        <w:t>WPEs</w:t>
      </w:r>
      <w:r w:rsidRPr="00444B92">
        <w:rPr>
          <w:rFonts w:asciiTheme="minorHAnsi" w:hAnsiTheme="minorHAnsi" w:cstheme="minorHAnsi"/>
          <w:color w:val="000000"/>
          <w:shd w:val="clear" w:color="auto" w:fill="FFFFFF"/>
        </w:rPr>
        <w:t xml:space="preserve"> delivered new start</w:t>
      </w:r>
      <w:r>
        <w:rPr>
          <w:rFonts w:asciiTheme="minorHAnsi" w:hAnsiTheme="minorHAnsi" w:cstheme="minorHAnsi"/>
          <w:color w:val="000000"/>
          <w:shd w:val="clear" w:color="auto" w:fill="FFFFFF"/>
        </w:rPr>
        <w:t>er</w:t>
      </w:r>
      <w:r w:rsidRPr="00444B92">
        <w:rPr>
          <w:rFonts w:asciiTheme="minorHAnsi" w:hAnsiTheme="minorHAnsi" w:cstheme="minorHAnsi"/>
          <w:color w:val="000000"/>
          <w:shd w:val="clear" w:color="auto" w:fill="FFFFFF"/>
        </w:rPr>
        <w:t xml:space="preserve"> induction programmes as well as individual training modules with content relevant to their respective areas.  However, some participants were not given training themselves before conducting sessions</w:t>
      </w:r>
      <w:r w:rsidR="00176752">
        <w:rPr>
          <w:rFonts w:asciiTheme="minorHAnsi" w:hAnsiTheme="minorHAnsi" w:cstheme="minorHAnsi"/>
          <w:color w:val="000000"/>
          <w:shd w:val="clear" w:color="auto" w:fill="FFFFFF"/>
        </w:rPr>
        <w:t>.  They</w:t>
      </w:r>
      <w:r w:rsidRPr="00444B92">
        <w:rPr>
          <w:rFonts w:asciiTheme="minorHAnsi" w:hAnsiTheme="minorHAnsi" w:cstheme="minorHAnsi"/>
          <w:color w:val="000000"/>
          <w:shd w:val="clear" w:color="auto" w:fill="FFFFFF"/>
        </w:rPr>
        <w:t xml:space="preserve"> </w:t>
      </w:r>
      <w:r w:rsidR="00176752">
        <w:rPr>
          <w:rFonts w:asciiTheme="minorHAnsi" w:hAnsiTheme="minorHAnsi" w:cstheme="minorHAnsi"/>
          <w:color w:val="000000"/>
          <w:shd w:val="clear" w:color="auto" w:fill="FFFFFF"/>
        </w:rPr>
        <w:t xml:space="preserve">were </w:t>
      </w:r>
      <w:r w:rsidRPr="00444B92">
        <w:rPr>
          <w:rFonts w:asciiTheme="minorHAnsi" w:hAnsiTheme="minorHAnsi" w:cstheme="minorHAnsi"/>
          <w:color w:val="000000"/>
          <w:shd w:val="clear" w:color="auto" w:fill="FFFFFF"/>
        </w:rPr>
        <w:t xml:space="preserve">provided </w:t>
      </w:r>
      <w:r w:rsidR="00176752">
        <w:rPr>
          <w:rFonts w:asciiTheme="minorHAnsi" w:hAnsiTheme="minorHAnsi" w:cstheme="minorHAnsi"/>
          <w:color w:val="000000"/>
          <w:shd w:val="clear" w:color="auto" w:fill="FFFFFF"/>
        </w:rPr>
        <w:t xml:space="preserve">only with </w:t>
      </w:r>
      <w:r w:rsidRPr="00444B92">
        <w:rPr>
          <w:rFonts w:asciiTheme="minorHAnsi" w:hAnsiTheme="minorHAnsi" w:cstheme="minorHAnsi"/>
          <w:color w:val="000000"/>
          <w:shd w:val="clear" w:color="auto" w:fill="FFFFFF"/>
        </w:rPr>
        <w:t xml:space="preserve">opportunities to shadow other </w:t>
      </w:r>
      <w:r>
        <w:rPr>
          <w:rFonts w:asciiTheme="minorHAnsi" w:hAnsiTheme="minorHAnsi" w:cstheme="minorHAnsi"/>
          <w:color w:val="000000"/>
          <w:shd w:val="clear" w:color="auto" w:fill="FFFFFF"/>
        </w:rPr>
        <w:t>WPEs</w:t>
      </w:r>
      <w:r w:rsidRPr="00444B92">
        <w:rPr>
          <w:rFonts w:asciiTheme="minorHAnsi" w:hAnsiTheme="minorHAnsi" w:cstheme="minorHAnsi"/>
          <w:color w:val="000000"/>
          <w:shd w:val="clear" w:color="auto" w:fill="FFFFFF"/>
        </w:rPr>
        <w:t xml:space="preserve"> before having the responsibility to t</w:t>
      </w:r>
      <w:r>
        <w:rPr>
          <w:rFonts w:asciiTheme="minorHAnsi" w:hAnsiTheme="minorHAnsi" w:cstheme="minorHAnsi"/>
          <w:color w:val="000000"/>
          <w:shd w:val="clear" w:color="auto" w:fill="FFFFFF"/>
        </w:rPr>
        <w:t>each</w:t>
      </w:r>
      <w:r w:rsidRPr="00444B92">
        <w:rPr>
          <w:rFonts w:asciiTheme="minorHAnsi" w:hAnsiTheme="minorHAnsi" w:cstheme="minorHAnsi"/>
          <w:color w:val="000000"/>
          <w:shd w:val="clear" w:color="auto" w:fill="FFFFFF"/>
        </w:rPr>
        <w:t xml:space="preserve"> independently </w:t>
      </w:r>
      <w:r w:rsidR="00176752">
        <w:rPr>
          <w:rFonts w:asciiTheme="minorHAnsi" w:hAnsiTheme="minorHAnsi" w:cstheme="minorHAnsi"/>
          <w:color w:val="000000"/>
          <w:shd w:val="clear" w:color="auto" w:fill="FFFFFF"/>
        </w:rPr>
        <w:t xml:space="preserve">which </w:t>
      </w:r>
      <w:r w:rsidRPr="00444B92">
        <w:rPr>
          <w:rFonts w:asciiTheme="minorHAnsi" w:hAnsiTheme="minorHAnsi" w:cstheme="minorHAnsi"/>
          <w:color w:val="000000"/>
          <w:shd w:val="clear" w:color="auto" w:fill="FFFFFF"/>
        </w:rPr>
        <w:t>match</w:t>
      </w:r>
      <w:r w:rsidR="00176752">
        <w:rPr>
          <w:rFonts w:asciiTheme="minorHAnsi" w:hAnsiTheme="minorHAnsi" w:cstheme="minorHAnsi"/>
          <w:color w:val="000000"/>
          <w:shd w:val="clear" w:color="auto" w:fill="FFFFFF"/>
        </w:rPr>
        <w:t>es</w:t>
      </w:r>
      <w:r w:rsidRPr="00444B92">
        <w:rPr>
          <w:rFonts w:asciiTheme="minorHAnsi" w:hAnsiTheme="minorHAnsi" w:cstheme="minorHAnsi"/>
          <w:color w:val="000000"/>
          <w:shd w:val="clear" w:color="auto" w:fill="FFFFFF"/>
        </w:rPr>
        <w:t xml:space="preserve"> studies by </w:t>
      </w:r>
      <w:r w:rsidRPr="00444B92">
        <w:rPr>
          <w:rFonts w:asciiTheme="minorHAnsi" w:hAnsiTheme="minorHAnsi" w:cstheme="minorHAnsi"/>
        </w:rPr>
        <w:t>Costley and Critten (201</w:t>
      </w:r>
      <w:r w:rsidR="00DE3E02">
        <w:rPr>
          <w:rFonts w:asciiTheme="minorHAnsi" w:hAnsiTheme="minorHAnsi" w:cstheme="minorHAnsi"/>
        </w:rPr>
        <w:t>2</w:t>
      </w:r>
      <w:r w:rsidRPr="00444B92">
        <w:rPr>
          <w:rFonts w:asciiTheme="minorHAnsi" w:hAnsiTheme="minorHAnsi" w:cstheme="minorHAnsi"/>
        </w:rPr>
        <w:t>)</w:t>
      </w:r>
      <w:r w:rsidRPr="00444B92">
        <w:rPr>
          <w:rFonts w:asciiTheme="minorHAnsi" w:hAnsiTheme="minorHAnsi" w:cstheme="minorHAnsi"/>
          <w:color w:val="000000"/>
          <w:shd w:val="clear" w:color="auto" w:fill="FFFFFF"/>
        </w:rPr>
        <w:t>.  When questioned on w</w:t>
      </w:r>
      <w:r w:rsidRPr="00444B92">
        <w:rPr>
          <w:rStyle w:val="selectable"/>
          <w:rFonts w:asciiTheme="minorHAnsi" w:hAnsiTheme="minorHAnsi" w:cstheme="minorHAnsi"/>
        </w:rPr>
        <w:t>ho decides if WPEs have made the learning experience engaging for better transference of learning</w:t>
      </w:r>
      <w:r>
        <w:rPr>
          <w:rStyle w:val="selectable"/>
          <w:rFonts w:asciiTheme="minorHAnsi" w:hAnsiTheme="minorHAnsi" w:cstheme="minorHAnsi"/>
        </w:rPr>
        <w:t>, n</w:t>
      </w:r>
      <w:r w:rsidRPr="00444B92">
        <w:rPr>
          <w:rStyle w:val="selectable"/>
          <w:rFonts w:asciiTheme="minorHAnsi" w:hAnsiTheme="minorHAnsi" w:cstheme="minorHAnsi"/>
        </w:rPr>
        <w:t xml:space="preserve">o definitive answer was given.  Comparing this to the work Perry and Boylan (2017) reviewed, it seems no framework is available for WPEs to prove competency and no structure for </w:t>
      </w:r>
      <w:r>
        <w:rPr>
          <w:rStyle w:val="selectable"/>
          <w:rFonts w:asciiTheme="minorHAnsi" w:hAnsiTheme="minorHAnsi" w:cstheme="minorHAnsi"/>
        </w:rPr>
        <w:t xml:space="preserve">WPL </w:t>
      </w:r>
      <w:r w:rsidRPr="00444B92">
        <w:rPr>
          <w:rStyle w:val="selectable"/>
          <w:rFonts w:asciiTheme="minorHAnsi" w:hAnsiTheme="minorHAnsi" w:cstheme="minorHAnsi"/>
        </w:rPr>
        <w:t xml:space="preserve">Managers or Central </w:t>
      </w:r>
      <w:r>
        <w:rPr>
          <w:rStyle w:val="selectable"/>
          <w:rFonts w:asciiTheme="minorHAnsi" w:hAnsiTheme="minorHAnsi" w:cstheme="minorHAnsi"/>
        </w:rPr>
        <w:t>WPL</w:t>
      </w:r>
      <w:r w:rsidRPr="00444B92">
        <w:rPr>
          <w:rStyle w:val="selectable"/>
          <w:rFonts w:asciiTheme="minorHAnsi" w:hAnsiTheme="minorHAnsi" w:cstheme="minorHAnsi"/>
        </w:rPr>
        <w:t xml:space="preserve"> staff to confirm competencies or development options to build on skills.  Participant 1 mentioned they complete observations on their staff, but this was for delivery only matching the study discussed by </w:t>
      </w:r>
      <w:r w:rsidRPr="00444B92">
        <w:rPr>
          <w:rFonts w:asciiTheme="minorHAnsi" w:hAnsiTheme="minorHAnsi" w:cstheme="minorHAnsi"/>
          <w:shd w:val="clear" w:color="auto" w:fill="FFFFFF"/>
        </w:rPr>
        <w:t>Perry and Boylan (2017)</w:t>
      </w:r>
      <w:r w:rsidRPr="00444B92">
        <w:rPr>
          <w:rStyle w:val="selectable"/>
          <w:rFonts w:asciiTheme="minorHAnsi" w:hAnsiTheme="minorHAnsi" w:cstheme="minorHAnsi"/>
        </w:rPr>
        <w:t xml:space="preserve">.  </w:t>
      </w:r>
    </w:p>
    <w:p w14:paraId="6EC7CA2B" w14:textId="77777777" w:rsidR="00602A46" w:rsidRDefault="00602A46" w:rsidP="00E15A5D">
      <w:pPr>
        <w:jc w:val="both"/>
        <w:rPr>
          <w:rFonts w:asciiTheme="minorHAnsi" w:hAnsiTheme="minorHAnsi" w:cstheme="minorHAnsi"/>
        </w:rPr>
      </w:pPr>
    </w:p>
    <w:p w14:paraId="01A3D89F" w14:textId="21475B7D" w:rsidR="00602A46" w:rsidRPr="009F2E76" w:rsidRDefault="00602A46" w:rsidP="00E15A5D">
      <w:pPr>
        <w:jc w:val="both"/>
        <w:rPr>
          <w:rFonts w:asciiTheme="minorHAnsi" w:hAnsiTheme="minorHAnsi" w:cstheme="minorHAnsi"/>
        </w:rPr>
      </w:pPr>
      <w:r w:rsidRPr="00FC053C">
        <w:rPr>
          <w:rFonts w:asciiTheme="minorHAnsi" w:hAnsiTheme="minorHAnsi" w:cstheme="minorHAnsi"/>
        </w:rPr>
        <w:t>One unanticipated finding came directly from a senior WPE who was expected to design online learning sessions with no post learning assessments.  There was no expectation for an assessment</w:t>
      </w:r>
      <w:r w:rsidR="00176752">
        <w:rPr>
          <w:rFonts w:asciiTheme="minorHAnsi" w:hAnsiTheme="minorHAnsi" w:cstheme="minorHAnsi"/>
        </w:rPr>
        <w:t>,</w:t>
      </w:r>
      <w:r w:rsidRPr="00FC053C">
        <w:rPr>
          <w:rFonts w:asciiTheme="minorHAnsi" w:hAnsiTheme="minorHAnsi" w:cstheme="minorHAnsi"/>
        </w:rPr>
        <w:t xml:space="preserve"> as per the Leader of the department</w:t>
      </w:r>
      <w:r w:rsidR="00176752">
        <w:rPr>
          <w:rFonts w:asciiTheme="minorHAnsi" w:hAnsiTheme="minorHAnsi" w:cstheme="minorHAnsi"/>
        </w:rPr>
        <w:t>,</w:t>
      </w:r>
      <w:r w:rsidRPr="00FC053C">
        <w:rPr>
          <w:rFonts w:asciiTheme="minorHAnsi" w:hAnsiTheme="minorHAnsi" w:cstheme="minorHAnsi"/>
        </w:rPr>
        <w:t xml:space="preserve"> even </w:t>
      </w:r>
      <w:r w:rsidR="00176752">
        <w:rPr>
          <w:rFonts w:asciiTheme="minorHAnsi" w:hAnsiTheme="minorHAnsi" w:cstheme="minorHAnsi"/>
        </w:rPr>
        <w:t xml:space="preserve">though this content was </w:t>
      </w:r>
      <w:r w:rsidRPr="00FC053C">
        <w:rPr>
          <w:rFonts w:asciiTheme="minorHAnsi" w:hAnsiTheme="minorHAnsi" w:cstheme="minorHAnsi"/>
        </w:rPr>
        <w:t>compliance driven</w:t>
      </w:r>
      <w:r w:rsidR="00176752">
        <w:rPr>
          <w:rFonts w:asciiTheme="minorHAnsi" w:hAnsiTheme="minorHAnsi" w:cstheme="minorHAnsi"/>
        </w:rPr>
        <w:t>.  Furthermore,</w:t>
      </w:r>
      <w:r w:rsidRPr="00FC053C">
        <w:rPr>
          <w:rFonts w:asciiTheme="minorHAnsi" w:hAnsiTheme="minorHAnsi" w:cstheme="minorHAnsi"/>
        </w:rPr>
        <w:t xml:space="preserve"> completion results (for compliance) impacted </w:t>
      </w:r>
      <w:r w:rsidR="003E30B5">
        <w:rPr>
          <w:rFonts w:asciiTheme="minorHAnsi" w:hAnsiTheme="minorHAnsi" w:cstheme="minorHAnsi"/>
        </w:rPr>
        <w:t>organisation</w:t>
      </w:r>
      <w:r w:rsidRPr="00FC053C">
        <w:rPr>
          <w:rFonts w:asciiTheme="minorHAnsi" w:hAnsiTheme="minorHAnsi" w:cstheme="minorHAnsi"/>
        </w:rPr>
        <w:t xml:space="preserve"> wide reporting.  Training was required to only show a learner had either read or watched content further supporting the transactional traits of WPL (Bunch, 2007; O’Grady, 2013).   There are, however, other possible explanations. For instance, the</w:t>
      </w:r>
      <w:r w:rsidRPr="007130A7">
        <w:rPr>
          <w:rFonts w:asciiTheme="minorHAnsi" w:hAnsiTheme="minorHAnsi" w:cstheme="minorHAnsi"/>
        </w:rPr>
        <w:t xml:space="preserve"> need for assessments could </w:t>
      </w:r>
      <w:r>
        <w:rPr>
          <w:rFonts w:asciiTheme="minorHAnsi" w:hAnsiTheme="minorHAnsi" w:cstheme="minorHAnsi"/>
        </w:rPr>
        <w:t>depend</w:t>
      </w:r>
      <w:r w:rsidRPr="007130A7">
        <w:rPr>
          <w:rFonts w:asciiTheme="minorHAnsi" w:hAnsiTheme="minorHAnsi" w:cstheme="minorHAnsi"/>
        </w:rPr>
        <w:t xml:space="preserve"> on the subject being t</w:t>
      </w:r>
      <w:r>
        <w:rPr>
          <w:rFonts w:asciiTheme="minorHAnsi" w:hAnsiTheme="minorHAnsi" w:cstheme="minorHAnsi"/>
        </w:rPr>
        <w:t>aught</w:t>
      </w:r>
      <w:r w:rsidRPr="007130A7">
        <w:rPr>
          <w:rFonts w:asciiTheme="minorHAnsi" w:hAnsiTheme="minorHAnsi" w:cstheme="minorHAnsi"/>
        </w:rPr>
        <w:t xml:space="preserve">.  It is worthy to note, there could be assessments on some compliance topics within the </w:t>
      </w:r>
      <w:r w:rsidR="003E30B5">
        <w:rPr>
          <w:rFonts w:asciiTheme="minorHAnsi" w:hAnsiTheme="minorHAnsi" w:cstheme="minorHAnsi"/>
          <w:bCs/>
        </w:rPr>
        <w:t>organisation</w:t>
      </w:r>
      <w:r>
        <w:rPr>
          <w:rFonts w:asciiTheme="minorHAnsi" w:hAnsiTheme="minorHAnsi" w:cstheme="minorHAnsi"/>
          <w:bCs/>
        </w:rPr>
        <w:t>,</w:t>
      </w:r>
      <w:r w:rsidRPr="007130A7">
        <w:rPr>
          <w:rFonts w:asciiTheme="minorHAnsi" w:hAnsiTheme="minorHAnsi" w:cstheme="minorHAnsi"/>
        </w:rPr>
        <w:t xml:space="preserve"> </w:t>
      </w:r>
      <w:r>
        <w:rPr>
          <w:rFonts w:asciiTheme="minorHAnsi" w:hAnsiTheme="minorHAnsi" w:cstheme="minorHAnsi"/>
        </w:rPr>
        <w:t>so</w:t>
      </w:r>
      <w:r w:rsidRPr="007130A7">
        <w:rPr>
          <w:rFonts w:asciiTheme="minorHAnsi" w:hAnsiTheme="minorHAnsi" w:cstheme="minorHAnsi"/>
        </w:rPr>
        <w:t xml:space="preserve"> reliability of this source needs to be considered, i.e., only one person gave this example</w:t>
      </w:r>
      <w:r>
        <w:rPr>
          <w:rFonts w:asciiTheme="minorHAnsi" w:hAnsiTheme="minorHAnsi" w:cstheme="minorHAnsi"/>
        </w:rPr>
        <w:t xml:space="preserve">.  </w:t>
      </w:r>
      <w:r w:rsidRPr="00540C14">
        <w:rPr>
          <w:rFonts w:asciiTheme="minorHAnsi" w:hAnsiTheme="minorHAnsi" w:cstheme="minorHAnsi"/>
        </w:rPr>
        <w:t>However, inconsistencies are also displayed when monthly test completions on products and processes were discussed as tests are not done in all departments.  Within the central WPL area, assessments</w:t>
      </w:r>
      <w:r w:rsidRPr="007130A7">
        <w:rPr>
          <w:rFonts w:asciiTheme="minorHAnsi" w:hAnsiTheme="minorHAnsi" w:cstheme="minorHAnsi"/>
        </w:rPr>
        <w:t xml:space="preserve"> were not completed on behavioural or leadership modules other than confirming an achieved session objective</w:t>
      </w:r>
      <w:r>
        <w:rPr>
          <w:rFonts w:asciiTheme="minorHAnsi" w:hAnsiTheme="minorHAnsi" w:cstheme="minorHAnsi"/>
        </w:rPr>
        <w:t xml:space="preserve">.  It can thus be suggested this finding provides an example when considering </w:t>
      </w:r>
      <w:r w:rsidRPr="007130A7">
        <w:rPr>
          <w:rFonts w:asciiTheme="minorHAnsi" w:hAnsiTheme="minorHAnsi" w:cstheme="minorHAnsi"/>
        </w:rPr>
        <w:t>the definition of workplace education according to Jarvis (2010)</w:t>
      </w:r>
      <w:r>
        <w:rPr>
          <w:rFonts w:asciiTheme="minorHAnsi" w:hAnsiTheme="minorHAnsi" w:cstheme="minorHAnsi"/>
        </w:rPr>
        <w:t>.  WPL i</w:t>
      </w:r>
      <w:r w:rsidRPr="007130A7">
        <w:rPr>
          <w:rFonts w:asciiTheme="minorHAnsi" w:hAnsiTheme="minorHAnsi" w:cstheme="minorHAnsi"/>
        </w:rPr>
        <w:t xml:space="preserve">s </w:t>
      </w:r>
      <w:r>
        <w:rPr>
          <w:rFonts w:asciiTheme="minorHAnsi" w:hAnsiTheme="minorHAnsi" w:cstheme="minorHAnsi"/>
        </w:rPr>
        <w:t>in</w:t>
      </w:r>
      <w:r w:rsidRPr="007130A7">
        <w:rPr>
          <w:rFonts w:asciiTheme="minorHAnsi" w:hAnsiTheme="minorHAnsi" w:cstheme="minorHAnsi"/>
        </w:rPr>
        <w:t xml:space="preserve">-formal in-house </w:t>
      </w:r>
      <w:r w:rsidRPr="009F2E76">
        <w:rPr>
          <w:rFonts w:asciiTheme="minorHAnsi" w:hAnsiTheme="minorHAnsi" w:cstheme="minorHAnsi"/>
        </w:rPr>
        <w:t>training completed within the Human Resource function of a</w:t>
      </w:r>
      <w:r w:rsidR="00524110">
        <w:rPr>
          <w:rFonts w:asciiTheme="minorHAnsi" w:hAnsiTheme="minorHAnsi" w:cstheme="minorHAnsi"/>
        </w:rPr>
        <w:t>n</w:t>
      </w:r>
      <w:r w:rsidRPr="009F2E76">
        <w:rPr>
          <w:rFonts w:asciiTheme="minorHAnsi" w:hAnsiTheme="minorHAnsi" w:cstheme="minorHAnsi"/>
        </w:rPr>
        <w:t xml:space="preserve"> </w:t>
      </w:r>
      <w:r w:rsidR="003E30B5">
        <w:rPr>
          <w:rFonts w:asciiTheme="minorHAnsi" w:hAnsiTheme="minorHAnsi" w:cstheme="minorHAnsi"/>
        </w:rPr>
        <w:t>organisation</w:t>
      </w:r>
      <w:r w:rsidRPr="009F2E76">
        <w:rPr>
          <w:rFonts w:asciiTheme="minorHAnsi" w:hAnsiTheme="minorHAnsi" w:cstheme="minorHAnsi"/>
        </w:rPr>
        <w:t xml:space="preserve">.   </w:t>
      </w:r>
    </w:p>
    <w:p w14:paraId="05BA0F20" w14:textId="77777777" w:rsidR="00602A46" w:rsidRPr="009F2E76" w:rsidRDefault="00602A46" w:rsidP="00E15A5D">
      <w:pPr>
        <w:jc w:val="both"/>
        <w:rPr>
          <w:rFonts w:asciiTheme="minorHAnsi" w:hAnsiTheme="minorHAnsi" w:cstheme="minorHAnsi"/>
        </w:rPr>
      </w:pPr>
    </w:p>
    <w:p w14:paraId="4DE2FD6A" w14:textId="714A392A" w:rsidR="00602A46" w:rsidRDefault="00602A46" w:rsidP="00E15A5D">
      <w:pPr>
        <w:jc w:val="both"/>
        <w:rPr>
          <w:rStyle w:val="selectable"/>
          <w:rFonts w:asciiTheme="minorHAnsi" w:hAnsiTheme="minorHAnsi" w:cstheme="minorHAnsi"/>
        </w:rPr>
      </w:pPr>
      <w:r w:rsidRPr="009F2E76">
        <w:rPr>
          <w:rFonts w:asciiTheme="minorHAnsi" w:hAnsiTheme="minorHAnsi" w:cstheme="minorHAnsi"/>
          <w:color w:val="000000"/>
          <w:shd w:val="clear" w:color="auto" w:fill="FFFFFF"/>
        </w:rPr>
        <w:t xml:space="preserve">Despite the suggested definition in the previous paragraph, through two-way conversations, consideration of educational links to WPL materialised and for many this was the first time this notion was contemplated.  All stated they enjoyed teaching and developing staff but did not connect what they did </w:t>
      </w:r>
      <w:r w:rsidR="00A920F8">
        <w:rPr>
          <w:rFonts w:asciiTheme="minorHAnsi" w:hAnsiTheme="minorHAnsi" w:cstheme="minorHAnsi"/>
          <w:color w:val="000000"/>
          <w:shd w:val="clear" w:color="auto" w:fill="FFFFFF"/>
        </w:rPr>
        <w:t xml:space="preserve">to </w:t>
      </w:r>
      <w:r w:rsidRPr="009F2E76">
        <w:rPr>
          <w:rFonts w:asciiTheme="minorHAnsi" w:hAnsiTheme="minorHAnsi" w:cstheme="minorHAnsi"/>
          <w:color w:val="000000"/>
          <w:shd w:val="clear" w:color="auto" w:fill="FFFFFF"/>
        </w:rPr>
        <w:t xml:space="preserve">the educational sector.  One participant even suggested the perceptions of a </w:t>
      </w:r>
      <w:proofErr w:type="gramStart"/>
      <w:r w:rsidRPr="009F2E76">
        <w:rPr>
          <w:rFonts w:asciiTheme="minorHAnsi" w:hAnsiTheme="minorHAnsi" w:cstheme="minorHAnsi"/>
          <w:color w:val="000000"/>
          <w:shd w:val="clear" w:color="auto" w:fill="FFFFFF"/>
        </w:rPr>
        <w:t>WPE</w:t>
      </w:r>
      <w:proofErr w:type="gramEnd"/>
      <w:r w:rsidRPr="009F2E76">
        <w:rPr>
          <w:rFonts w:asciiTheme="minorHAnsi" w:hAnsiTheme="minorHAnsi" w:cstheme="minorHAnsi"/>
          <w:color w:val="000000"/>
          <w:shd w:val="clear" w:color="auto" w:fill="FFFFFF"/>
        </w:rPr>
        <w:t xml:space="preserve"> and a Teacher are externally different.  For example, when a teacher provides explanation</w:t>
      </w:r>
      <w:r>
        <w:rPr>
          <w:rFonts w:asciiTheme="minorHAnsi" w:hAnsiTheme="minorHAnsi" w:cstheme="minorHAnsi"/>
          <w:color w:val="000000"/>
          <w:shd w:val="clear" w:color="auto" w:fill="FFFFFF"/>
        </w:rPr>
        <w:t xml:space="preserve"> into their role</w:t>
      </w:r>
      <w:r w:rsidRPr="00632683">
        <w:rPr>
          <w:rFonts w:asciiTheme="minorHAnsi" w:hAnsiTheme="minorHAnsi" w:cstheme="minorHAnsi"/>
          <w:color w:val="000000"/>
          <w:shd w:val="clear" w:color="auto" w:fill="FFFFFF"/>
        </w:rPr>
        <w:t xml:space="preserve">, this is met with interest and congratulatory praise.  When </w:t>
      </w:r>
      <w:r>
        <w:rPr>
          <w:rFonts w:asciiTheme="minorHAnsi" w:hAnsiTheme="minorHAnsi" w:cstheme="minorHAnsi"/>
          <w:color w:val="000000"/>
          <w:shd w:val="clear" w:color="auto" w:fill="FFFFFF"/>
        </w:rPr>
        <w:t>a WPE</w:t>
      </w:r>
      <w:r w:rsidRPr="00632683">
        <w:rPr>
          <w:rFonts w:asciiTheme="minorHAnsi" w:hAnsiTheme="minorHAnsi" w:cstheme="minorHAnsi"/>
          <w:color w:val="000000"/>
          <w:shd w:val="clear" w:color="auto" w:fill="FFFFFF"/>
        </w:rPr>
        <w:t xml:space="preserve"> explains they train within a</w:t>
      </w:r>
      <w:r w:rsidR="00176752">
        <w:rPr>
          <w:rFonts w:asciiTheme="minorHAnsi" w:hAnsiTheme="minorHAnsi" w:cstheme="minorHAnsi"/>
          <w:color w:val="000000"/>
          <w:shd w:val="clear" w:color="auto" w:fill="FFFFFF"/>
        </w:rPr>
        <w:t>n</w:t>
      </w:r>
      <w:r w:rsidRPr="00632683">
        <w:rPr>
          <w:rFonts w:asciiTheme="minorHAnsi" w:hAnsiTheme="minorHAnsi" w:cstheme="minorHAnsi"/>
          <w:color w:val="000000"/>
          <w:shd w:val="clear" w:color="auto" w:fill="FFFFFF"/>
        </w:rPr>
        <w:t xml:space="preserve"> </w:t>
      </w:r>
      <w:r w:rsidR="003E30B5">
        <w:rPr>
          <w:rFonts w:asciiTheme="minorHAnsi" w:hAnsiTheme="minorHAnsi" w:cstheme="minorHAnsi"/>
          <w:color w:val="000000"/>
          <w:shd w:val="clear" w:color="auto" w:fill="FFFFFF"/>
        </w:rPr>
        <w:t>organisation</w:t>
      </w:r>
      <w:r w:rsidRPr="00632683">
        <w:rPr>
          <w:rFonts w:asciiTheme="minorHAnsi" w:hAnsiTheme="minorHAnsi" w:cstheme="minorHAnsi"/>
          <w:color w:val="000000"/>
          <w:shd w:val="clear" w:color="auto" w:fill="FFFFFF"/>
        </w:rPr>
        <w:t xml:space="preserve">, there is a lack of enthusiasm in comparison even though both occupations </w:t>
      </w:r>
      <w:r>
        <w:rPr>
          <w:rFonts w:asciiTheme="minorHAnsi" w:hAnsiTheme="minorHAnsi" w:cstheme="minorHAnsi"/>
          <w:color w:val="000000"/>
          <w:shd w:val="clear" w:color="auto" w:fill="FFFFFF"/>
        </w:rPr>
        <w:t>have a b</w:t>
      </w:r>
      <w:r w:rsidRPr="00632683">
        <w:rPr>
          <w:rFonts w:asciiTheme="minorHAnsi" w:hAnsiTheme="minorHAnsi" w:cstheme="minorHAnsi"/>
          <w:color w:val="000000"/>
          <w:shd w:val="clear" w:color="auto" w:fill="FFFFFF"/>
        </w:rPr>
        <w:t xml:space="preserve">asis of teaching. </w:t>
      </w:r>
      <w:r w:rsidRPr="00632683">
        <w:rPr>
          <w:rFonts w:asciiTheme="minorHAnsi" w:hAnsiTheme="minorHAnsi" w:cstheme="minorHAnsi"/>
        </w:rPr>
        <w:t>Th</w:t>
      </w:r>
      <w:r>
        <w:rPr>
          <w:rFonts w:asciiTheme="minorHAnsi" w:hAnsiTheme="minorHAnsi" w:cstheme="minorHAnsi"/>
        </w:rPr>
        <w:t>ese findings corroborate ideas by</w:t>
      </w:r>
      <w:r w:rsidRPr="00395CDC">
        <w:rPr>
          <w:rFonts w:asciiTheme="minorHAnsi" w:hAnsiTheme="minorHAnsi" w:cstheme="minorHAnsi"/>
        </w:rPr>
        <w:t xml:space="preserve"> Billett (2004) and </w:t>
      </w:r>
      <w:proofErr w:type="spellStart"/>
      <w:r w:rsidRPr="00395CDC">
        <w:rPr>
          <w:rFonts w:asciiTheme="minorHAnsi" w:hAnsiTheme="minorHAnsi" w:cstheme="minorHAnsi"/>
          <w:color w:val="000000"/>
          <w:shd w:val="clear" w:color="auto" w:fill="FFFFFF"/>
        </w:rPr>
        <w:t>Elshafie</w:t>
      </w:r>
      <w:proofErr w:type="spellEnd"/>
      <w:r w:rsidRPr="00395CDC">
        <w:rPr>
          <w:rFonts w:asciiTheme="minorHAnsi" w:hAnsiTheme="minorHAnsi" w:cstheme="minorHAnsi"/>
          <w:color w:val="000000"/>
          <w:shd w:val="clear" w:color="auto" w:fill="FFFFFF"/>
        </w:rPr>
        <w:t xml:space="preserve"> (2013) who suggested there is a lack of credibility felt toward this profession.  </w:t>
      </w:r>
      <w:r w:rsidRPr="00395CDC">
        <w:rPr>
          <w:rStyle w:val="selectable"/>
          <w:rFonts w:asciiTheme="minorHAnsi" w:hAnsiTheme="minorHAnsi" w:cstheme="minorHAnsi"/>
        </w:rPr>
        <w:t xml:space="preserve">For more reliable data, a direct question could have been positioned within the primary questionnaire.  </w:t>
      </w:r>
      <w:r>
        <w:rPr>
          <w:rStyle w:val="selectable"/>
          <w:rFonts w:asciiTheme="minorHAnsi" w:hAnsiTheme="minorHAnsi" w:cstheme="minorHAnsi"/>
        </w:rPr>
        <w:t>Although a</w:t>
      </w:r>
      <w:r w:rsidRPr="00395CDC">
        <w:rPr>
          <w:rStyle w:val="selectable"/>
          <w:rFonts w:asciiTheme="minorHAnsi" w:hAnsiTheme="minorHAnsi" w:cstheme="minorHAnsi"/>
        </w:rPr>
        <w:t xml:space="preserve"> good discussion within the interview, no tangible evidence </w:t>
      </w:r>
      <w:r>
        <w:rPr>
          <w:rStyle w:val="selectable"/>
          <w:rFonts w:asciiTheme="minorHAnsi" w:hAnsiTheme="minorHAnsi" w:cstheme="minorHAnsi"/>
        </w:rPr>
        <w:t>was</w:t>
      </w:r>
      <w:r w:rsidRPr="00395CDC">
        <w:rPr>
          <w:rStyle w:val="selectable"/>
          <w:rFonts w:asciiTheme="minorHAnsi" w:hAnsiTheme="minorHAnsi" w:cstheme="minorHAnsi"/>
        </w:rPr>
        <w:t xml:space="preserve"> presented to confirm if a wider sample of WPEs consider this role as educational.  </w:t>
      </w:r>
    </w:p>
    <w:p w14:paraId="1820B917" w14:textId="77777777" w:rsidR="00602A46" w:rsidRDefault="00602A46" w:rsidP="00E15A5D">
      <w:pPr>
        <w:jc w:val="both"/>
        <w:rPr>
          <w:rStyle w:val="selectable"/>
          <w:rFonts w:asciiTheme="minorHAnsi" w:hAnsiTheme="minorHAnsi" w:cstheme="minorHAnsi"/>
        </w:rPr>
      </w:pPr>
    </w:p>
    <w:p w14:paraId="3A6958F5" w14:textId="5376C42C" w:rsidR="00602A46" w:rsidRPr="005A1EFF" w:rsidRDefault="00602A46" w:rsidP="00E15A5D">
      <w:pPr>
        <w:jc w:val="both"/>
        <w:rPr>
          <w:rFonts w:asciiTheme="minorHAnsi" w:hAnsiTheme="minorHAnsi" w:cstheme="minorHAnsi"/>
          <w:color w:val="000000"/>
          <w:shd w:val="clear" w:color="auto" w:fill="FFFFFF"/>
        </w:rPr>
      </w:pPr>
      <w:r w:rsidRPr="003E4702">
        <w:rPr>
          <w:rFonts w:asciiTheme="minorHAnsi" w:hAnsiTheme="minorHAnsi" w:cstheme="minorHAnsi"/>
        </w:rPr>
        <w:t>When discussing adult learning theories within the semi-structured interview (Q4), the question had to be elaborated</w:t>
      </w:r>
      <w:r w:rsidRPr="00F72C25">
        <w:rPr>
          <w:rFonts w:asciiTheme="minorHAnsi" w:hAnsiTheme="minorHAnsi" w:cstheme="minorHAnsi"/>
        </w:rPr>
        <w:t xml:space="preserve"> as many participants did not understand </w:t>
      </w:r>
      <w:r w:rsidRPr="00EA6941">
        <w:rPr>
          <w:rFonts w:asciiTheme="minorHAnsi" w:hAnsiTheme="minorHAnsi" w:cstheme="minorHAnsi"/>
        </w:rPr>
        <w:t>the aim.  This could be because of the interviewer</w:t>
      </w:r>
      <w:r w:rsidR="00DB3062">
        <w:rPr>
          <w:rFonts w:asciiTheme="minorHAnsi" w:hAnsiTheme="minorHAnsi" w:cstheme="minorHAnsi"/>
        </w:rPr>
        <w:t>’</w:t>
      </w:r>
      <w:r w:rsidRPr="00EA6941">
        <w:rPr>
          <w:rFonts w:asciiTheme="minorHAnsi" w:hAnsiTheme="minorHAnsi" w:cstheme="minorHAnsi"/>
        </w:rPr>
        <w:t xml:space="preserve">s questioning </w:t>
      </w:r>
      <w:r w:rsidRPr="00B6613D">
        <w:rPr>
          <w:rFonts w:asciiTheme="minorHAnsi" w:hAnsiTheme="minorHAnsi" w:cstheme="minorHAnsi"/>
        </w:rPr>
        <w:t xml:space="preserve">skills or an indication there is a lack of understanding to what adult learning theory is.  </w:t>
      </w:r>
      <w:r w:rsidRPr="00B6613D">
        <w:rPr>
          <w:rFonts w:asciiTheme="minorHAnsi" w:hAnsiTheme="minorHAnsi" w:cstheme="minorHAnsi"/>
          <w:color w:val="000000"/>
          <w:shd w:val="clear" w:color="auto" w:fill="FFFFFF"/>
        </w:rPr>
        <w:t>Early in the interview, participants highlighted the</w:t>
      </w:r>
      <w:r w:rsidR="00DB3062">
        <w:rPr>
          <w:rFonts w:asciiTheme="minorHAnsi" w:hAnsiTheme="minorHAnsi" w:cstheme="minorHAnsi"/>
          <w:color w:val="000000"/>
          <w:shd w:val="clear" w:color="auto" w:fill="FFFFFF"/>
        </w:rPr>
        <w:t>y</w:t>
      </w:r>
      <w:r w:rsidRPr="00B6613D">
        <w:rPr>
          <w:rFonts w:asciiTheme="minorHAnsi" w:hAnsiTheme="minorHAnsi" w:cstheme="minorHAnsi"/>
          <w:color w:val="000000"/>
          <w:shd w:val="clear" w:color="auto" w:fill="FFFFFF"/>
        </w:rPr>
        <w:t xml:space="preserve"> were expect</w:t>
      </w:r>
      <w:r>
        <w:rPr>
          <w:rFonts w:asciiTheme="minorHAnsi" w:hAnsiTheme="minorHAnsi" w:cstheme="minorHAnsi"/>
          <w:color w:val="000000"/>
          <w:shd w:val="clear" w:color="auto" w:fill="FFFFFF"/>
        </w:rPr>
        <w:t xml:space="preserve">ed to </w:t>
      </w:r>
      <w:r w:rsidRPr="00B6613D">
        <w:rPr>
          <w:rFonts w:asciiTheme="minorHAnsi" w:hAnsiTheme="minorHAnsi" w:cstheme="minorHAnsi"/>
          <w:color w:val="000000"/>
          <w:shd w:val="clear" w:color="auto" w:fill="FFFFFF"/>
        </w:rPr>
        <w:t xml:space="preserve">build partnerships with departments to co-create training solutions including pragmatic case studies.  Many facilitated workshops </w:t>
      </w:r>
      <w:r w:rsidR="0070310F">
        <w:rPr>
          <w:rFonts w:asciiTheme="minorHAnsi" w:hAnsiTheme="minorHAnsi" w:cstheme="minorHAnsi"/>
          <w:color w:val="000000"/>
          <w:shd w:val="clear" w:color="auto" w:fill="FFFFFF"/>
        </w:rPr>
        <w:t>to aid staff</w:t>
      </w:r>
      <w:r w:rsidRPr="00B6613D">
        <w:rPr>
          <w:rFonts w:asciiTheme="minorHAnsi" w:hAnsiTheme="minorHAnsi" w:cstheme="minorHAnsi"/>
          <w:color w:val="000000"/>
          <w:shd w:val="clear" w:color="auto" w:fill="FFFFFF"/>
        </w:rPr>
        <w:t xml:space="preserve"> to solve problems and initiate action.  Language used align often to the</w:t>
      </w:r>
      <w:r w:rsidRPr="00B6613D">
        <w:rPr>
          <w:rFonts w:asciiTheme="minorHAnsi" w:hAnsiTheme="minorHAnsi" w:cstheme="minorHAnsi"/>
        </w:rPr>
        <w:t xml:space="preserve"> </w:t>
      </w:r>
      <w:r w:rsidRPr="002F2436">
        <w:rPr>
          <w:rFonts w:asciiTheme="minorHAnsi" w:hAnsiTheme="minorHAnsi" w:cstheme="minorHAnsi"/>
        </w:rPr>
        <w:t xml:space="preserve">principles of </w:t>
      </w:r>
      <w:r w:rsidRPr="002F2436">
        <w:rPr>
          <w:rStyle w:val="Strong"/>
          <w:rFonts w:asciiTheme="minorHAnsi" w:hAnsiTheme="minorHAnsi" w:cstheme="minorHAnsi"/>
          <w:b w:val="0"/>
          <w:bCs w:val="0"/>
          <w:color w:val="111111"/>
          <w:shd w:val="clear" w:color="auto" w:fill="FFFFFF"/>
        </w:rPr>
        <w:t>andragogy</w:t>
      </w:r>
      <w:r w:rsidRPr="002F2436">
        <w:rPr>
          <w:rFonts w:asciiTheme="minorHAnsi" w:hAnsiTheme="minorHAnsi" w:cstheme="minorHAnsi"/>
          <w:b/>
          <w:bCs/>
        </w:rPr>
        <w:t xml:space="preserve"> </w:t>
      </w:r>
      <w:r w:rsidRPr="002F2436">
        <w:rPr>
          <w:rFonts w:asciiTheme="minorHAnsi" w:hAnsiTheme="minorHAnsi" w:cstheme="minorHAnsi"/>
        </w:rPr>
        <w:t xml:space="preserve">by </w:t>
      </w:r>
      <w:r w:rsidRPr="002F2436">
        <w:rPr>
          <w:rFonts w:asciiTheme="minorHAnsi" w:hAnsiTheme="minorHAnsi" w:cstheme="minorHAnsi"/>
          <w:color w:val="000000"/>
          <w:shd w:val="clear" w:color="auto" w:fill="FFFFFF"/>
        </w:rPr>
        <w:t xml:space="preserve">Shepherd Knowles, (1968) suggesting these general ideologies of training within this </w:t>
      </w:r>
      <w:r w:rsidR="003E30B5">
        <w:rPr>
          <w:rFonts w:asciiTheme="minorHAnsi" w:hAnsiTheme="minorHAnsi" w:cstheme="minorHAnsi"/>
          <w:bCs/>
        </w:rPr>
        <w:t>organisation</w:t>
      </w:r>
      <w:r w:rsidRPr="002F2436">
        <w:rPr>
          <w:rFonts w:asciiTheme="minorHAnsi" w:hAnsiTheme="minorHAnsi" w:cstheme="minorHAnsi"/>
          <w:color w:val="000000"/>
          <w:shd w:val="clear" w:color="auto" w:fill="FFFFFF"/>
        </w:rPr>
        <w:t xml:space="preserve"> are being communicated but not accredited by theory.  </w:t>
      </w:r>
      <w:r w:rsidRPr="002F2436">
        <w:rPr>
          <w:rFonts w:asciiTheme="minorHAnsi" w:hAnsiTheme="minorHAnsi" w:cstheme="minorHAnsi"/>
        </w:rPr>
        <w:t xml:space="preserve">In </w:t>
      </w:r>
      <w:r w:rsidRPr="005A1EFF">
        <w:rPr>
          <w:rFonts w:asciiTheme="minorHAnsi" w:hAnsiTheme="minorHAnsi" w:cstheme="minorHAnsi"/>
        </w:rPr>
        <w:t>general, it seems (from Table 7)</w:t>
      </w:r>
      <w:r w:rsidRPr="005A1EFF">
        <w:rPr>
          <w:rFonts w:asciiTheme="minorHAnsi" w:hAnsiTheme="minorHAnsi" w:cstheme="minorHAnsi"/>
          <w:color w:val="000000"/>
          <w:shd w:val="clear" w:color="auto" w:fill="FFFFFF"/>
        </w:rPr>
        <w:t xml:space="preserve">, WPEs were expected to complete many tasks but are unsure why they are key to the </w:t>
      </w:r>
      <w:r w:rsidR="003E30B5">
        <w:rPr>
          <w:rFonts w:asciiTheme="minorHAnsi" w:hAnsiTheme="minorHAnsi" w:cstheme="minorHAnsi"/>
          <w:color w:val="000000"/>
          <w:shd w:val="clear" w:color="auto" w:fill="FFFFFF"/>
        </w:rPr>
        <w:t>organisation</w:t>
      </w:r>
      <w:r w:rsidRPr="005A1EFF">
        <w:rPr>
          <w:rFonts w:asciiTheme="minorHAnsi" w:hAnsiTheme="minorHAnsi" w:cstheme="minorHAnsi"/>
          <w:color w:val="000000"/>
          <w:shd w:val="clear" w:color="auto" w:fill="FFFFFF"/>
        </w:rPr>
        <w:t>’s bigger picture</w:t>
      </w:r>
      <w:r w:rsidR="0070310F">
        <w:rPr>
          <w:rFonts w:asciiTheme="minorHAnsi" w:hAnsiTheme="minorHAnsi" w:cstheme="minorHAnsi"/>
          <w:color w:val="000000"/>
          <w:shd w:val="clear" w:color="auto" w:fill="FFFFFF"/>
        </w:rPr>
        <w:t xml:space="preserve">.  This </w:t>
      </w:r>
      <w:r w:rsidRPr="005A1EFF">
        <w:rPr>
          <w:rFonts w:asciiTheme="minorHAnsi" w:hAnsiTheme="minorHAnsi" w:cstheme="minorHAnsi"/>
          <w:color w:val="000000"/>
          <w:shd w:val="clear" w:color="auto" w:fill="FFFFFF"/>
        </w:rPr>
        <w:t>support</w:t>
      </w:r>
      <w:r w:rsidR="0070310F">
        <w:rPr>
          <w:rFonts w:asciiTheme="minorHAnsi" w:hAnsiTheme="minorHAnsi" w:cstheme="minorHAnsi"/>
          <w:color w:val="000000"/>
          <w:shd w:val="clear" w:color="auto" w:fill="FFFFFF"/>
        </w:rPr>
        <w:t>s</w:t>
      </w:r>
      <w:r w:rsidRPr="005A1EFF">
        <w:rPr>
          <w:rFonts w:asciiTheme="minorHAnsi" w:hAnsiTheme="minorHAnsi" w:cstheme="minorHAnsi"/>
          <w:color w:val="000000"/>
          <w:shd w:val="clear" w:color="auto" w:fill="FFFFFF"/>
        </w:rPr>
        <w:t xml:space="preserve"> the idea a WPE subconsciously practices teaching</w:t>
      </w:r>
      <w:r w:rsidR="0070310F">
        <w:rPr>
          <w:rFonts w:asciiTheme="minorHAnsi" w:hAnsiTheme="minorHAnsi" w:cstheme="minorHAnsi"/>
          <w:color w:val="000000"/>
          <w:shd w:val="clear" w:color="auto" w:fill="FFFFFF"/>
        </w:rPr>
        <w:t>.  This presents an</w:t>
      </w:r>
      <w:r w:rsidRPr="005A1EFF">
        <w:rPr>
          <w:rFonts w:asciiTheme="minorHAnsi" w:hAnsiTheme="minorHAnsi" w:cstheme="minorHAnsi"/>
          <w:color w:val="000000"/>
          <w:shd w:val="clear" w:color="auto" w:fill="FFFFFF"/>
        </w:rPr>
        <w:t xml:space="preserve"> to educate </w:t>
      </w:r>
      <w:r w:rsidR="0070310F">
        <w:rPr>
          <w:rFonts w:asciiTheme="minorHAnsi" w:hAnsiTheme="minorHAnsi" w:cstheme="minorHAnsi"/>
          <w:color w:val="000000"/>
          <w:shd w:val="clear" w:color="auto" w:fill="FFFFFF"/>
        </w:rPr>
        <w:t>WPEs and</w:t>
      </w:r>
      <w:r w:rsidRPr="005A1EFF">
        <w:rPr>
          <w:rFonts w:asciiTheme="minorHAnsi" w:hAnsiTheme="minorHAnsi" w:cstheme="minorHAnsi"/>
          <w:color w:val="000000"/>
          <w:shd w:val="clear" w:color="auto" w:fill="FFFFFF"/>
        </w:rPr>
        <w:t xml:space="preserve"> allow awareness and recognition of one’s own behaviours (Forrest and Peterson, 2006).  </w:t>
      </w:r>
    </w:p>
    <w:p w14:paraId="76869248" w14:textId="77777777" w:rsidR="00602A46" w:rsidRPr="007130A7" w:rsidRDefault="00602A46" w:rsidP="00E15A5D">
      <w:pPr>
        <w:jc w:val="both"/>
        <w:rPr>
          <w:rFonts w:asciiTheme="minorHAnsi" w:hAnsiTheme="minorHAnsi" w:cstheme="minorHAnsi"/>
        </w:rPr>
      </w:pPr>
    </w:p>
    <w:p w14:paraId="23A6C7D9" w14:textId="3B75CF54" w:rsidR="00602A46" w:rsidRDefault="00602A46" w:rsidP="00E15A5D">
      <w:pPr>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Another</w:t>
      </w:r>
      <w:r w:rsidRPr="005A1EFF">
        <w:rPr>
          <w:rFonts w:asciiTheme="minorHAnsi" w:hAnsiTheme="minorHAnsi" w:cstheme="minorHAnsi"/>
          <w:color w:val="000000"/>
          <w:shd w:val="clear" w:color="auto" w:fill="FFFFFF"/>
        </w:rPr>
        <w:t xml:space="preserve"> interesting section of table 7 related to coaching.  Noted as an activity expected within workplace education</w:t>
      </w:r>
      <w:r w:rsidRPr="00930475">
        <w:rPr>
          <w:rFonts w:asciiTheme="minorHAnsi" w:hAnsiTheme="minorHAnsi" w:cstheme="minorHAnsi"/>
          <w:color w:val="000000"/>
          <w:shd w:val="clear" w:color="auto" w:fill="FFFFFF"/>
        </w:rPr>
        <w:t xml:space="preserve"> (Billet</w:t>
      </w:r>
      <w:r w:rsidR="00CE444B">
        <w:rPr>
          <w:rFonts w:asciiTheme="minorHAnsi" w:hAnsiTheme="minorHAnsi" w:cstheme="minorHAnsi"/>
          <w:color w:val="000000"/>
          <w:shd w:val="clear" w:color="auto" w:fill="FFFFFF"/>
        </w:rPr>
        <w:t>t</w:t>
      </w:r>
      <w:r w:rsidRPr="00930475">
        <w:rPr>
          <w:rFonts w:asciiTheme="minorHAnsi" w:hAnsiTheme="minorHAnsi" w:cstheme="minorHAnsi"/>
          <w:color w:val="000000"/>
          <w:shd w:val="clear" w:color="auto" w:fill="FFFFFF"/>
        </w:rPr>
        <w:t xml:space="preserve">, 2004), seven of the eight participants were expected to create a </w:t>
      </w:r>
      <w:r w:rsidRPr="004A0936">
        <w:rPr>
          <w:rFonts w:asciiTheme="minorHAnsi" w:hAnsiTheme="minorHAnsi" w:cstheme="minorHAnsi"/>
          <w:color w:val="000000"/>
          <w:shd w:val="clear" w:color="auto" w:fill="FFFFFF"/>
        </w:rPr>
        <w:t xml:space="preserve">coaching culture yet only two were qualified coaches.  Many did highlight they had attended sessions on coaching so had base knowledge around the topic, yet reflected within the discussion if what they were being taught was correct.  Within adult learning, </w:t>
      </w:r>
      <w:proofErr w:type="gramStart"/>
      <w:r w:rsidRPr="004A0936">
        <w:rPr>
          <w:rFonts w:asciiTheme="minorHAnsi" w:hAnsiTheme="minorHAnsi" w:cstheme="minorHAnsi"/>
          <w:color w:val="000000"/>
          <w:shd w:val="clear" w:color="auto" w:fill="FFFFFF"/>
        </w:rPr>
        <w:t>coaching</w:t>
      </w:r>
      <w:proofErr w:type="gramEnd"/>
      <w:r w:rsidRPr="004A0936">
        <w:rPr>
          <w:rFonts w:asciiTheme="minorHAnsi" w:hAnsiTheme="minorHAnsi" w:cstheme="minorHAnsi"/>
          <w:color w:val="000000"/>
          <w:shd w:val="clear" w:color="auto" w:fill="FFFFFF"/>
        </w:rPr>
        <w:t xml:space="preserve"> and mentoring play a big part of the role (Forrest and </w:t>
      </w:r>
      <w:r w:rsidRPr="00A32C53">
        <w:rPr>
          <w:rFonts w:asciiTheme="minorHAnsi" w:hAnsiTheme="minorHAnsi" w:cstheme="minorHAnsi"/>
          <w:color w:val="000000"/>
          <w:shd w:val="clear" w:color="auto" w:fill="FFFFFF"/>
        </w:rPr>
        <w:t xml:space="preserve">Peterson, 2006) so one could assume these fundamental skills are being taught.  </w:t>
      </w:r>
      <w:r w:rsidRPr="00A32C53">
        <w:rPr>
          <w:rFonts w:asciiTheme="minorHAnsi" w:hAnsiTheme="minorHAnsi" w:cstheme="minorHAnsi"/>
        </w:rPr>
        <w:t>Findings disappointedly</w:t>
      </w:r>
      <w:r w:rsidRPr="00A32C53">
        <w:rPr>
          <w:rFonts w:asciiTheme="minorHAnsi" w:hAnsiTheme="minorHAnsi" w:cstheme="minorHAnsi"/>
          <w:color w:val="000000"/>
          <w:shd w:val="clear" w:color="auto" w:fill="FFFFFF"/>
        </w:rPr>
        <w:t xml:space="preserve"> showed a lack of upskilling in this subject even though there is expectancy for WPEs to carry out coaching techniques.  However, as Forrest and Peterson write from the perspective of management educators, it could be argued, </w:t>
      </w:r>
      <w:r w:rsidRPr="00050EBA">
        <w:rPr>
          <w:rFonts w:asciiTheme="minorHAnsi" w:hAnsiTheme="minorHAnsi" w:cstheme="minorHAnsi"/>
          <w:color w:val="000000"/>
          <w:shd w:val="clear" w:color="auto" w:fill="FFFFFF"/>
        </w:rPr>
        <w:t xml:space="preserve">coaching and mentoring do not need to be taught until leadership sessions are carried out.  </w:t>
      </w:r>
    </w:p>
    <w:p w14:paraId="504D94B1" w14:textId="77777777" w:rsidR="00602A46" w:rsidRPr="007130A7" w:rsidRDefault="00602A46" w:rsidP="00E15A5D">
      <w:pPr>
        <w:jc w:val="both"/>
        <w:rPr>
          <w:rFonts w:asciiTheme="minorHAnsi" w:hAnsiTheme="minorHAnsi" w:cstheme="minorHAnsi"/>
          <w:color w:val="000000"/>
          <w:shd w:val="clear" w:color="auto" w:fill="FFFFFF"/>
        </w:rPr>
      </w:pPr>
    </w:p>
    <w:p w14:paraId="4B4E215E" w14:textId="7899F0EB" w:rsidR="00602A46" w:rsidRPr="007130A7" w:rsidRDefault="00602A46" w:rsidP="00E15A5D">
      <w:pPr>
        <w:jc w:val="both"/>
        <w:rPr>
          <w:rFonts w:asciiTheme="minorHAnsi" w:hAnsiTheme="minorHAnsi" w:cstheme="minorHAnsi"/>
        </w:rPr>
      </w:pPr>
      <w:r>
        <w:rPr>
          <w:rFonts w:asciiTheme="minorHAnsi" w:hAnsiTheme="minorHAnsi" w:cstheme="minorHAnsi"/>
        </w:rPr>
        <w:t>M</w:t>
      </w:r>
      <w:r w:rsidRPr="007130A7">
        <w:rPr>
          <w:rFonts w:asciiTheme="minorHAnsi" w:hAnsiTheme="minorHAnsi" w:cstheme="minorHAnsi"/>
        </w:rPr>
        <w:t>ost information for t</w:t>
      </w:r>
      <w:r w:rsidR="00CE1808">
        <w:rPr>
          <w:rFonts w:asciiTheme="minorHAnsi" w:hAnsiTheme="minorHAnsi" w:cstheme="minorHAnsi"/>
        </w:rPr>
        <w:t>he second</w:t>
      </w:r>
      <w:r w:rsidRPr="007130A7">
        <w:rPr>
          <w:rFonts w:asciiTheme="minorHAnsi" w:hAnsiTheme="minorHAnsi" w:cstheme="minorHAnsi"/>
        </w:rPr>
        <w:t xml:space="preserve"> section came from </w:t>
      </w:r>
      <w:r>
        <w:rPr>
          <w:rFonts w:asciiTheme="minorHAnsi" w:hAnsiTheme="minorHAnsi" w:cstheme="minorHAnsi"/>
        </w:rPr>
        <w:t>the semi-structured</w:t>
      </w:r>
      <w:r w:rsidRPr="007130A7">
        <w:rPr>
          <w:rFonts w:asciiTheme="minorHAnsi" w:hAnsiTheme="minorHAnsi" w:cstheme="minorHAnsi"/>
        </w:rPr>
        <w:t xml:space="preserve"> interviews </w:t>
      </w:r>
      <w:r>
        <w:rPr>
          <w:rFonts w:asciiTheme="minorHAnsi" w:hAnsiTheme="minorHAnsi" w:cstheme="minorHAnsi"/>
        </w:rPr>
        <w:t xml:space="preserve">meaning </w:t>
      </w:r>
      <w:r w:rsidRPr="007130A7">
        <w:rPr>
          <w:rFonts w:asciiTheme="minorHAnsi" w:hAnsiTheme="minorHAnsi" w:cstheme="minorHAnsi"/>
        </w:rPr>
        <w:t>only a small percentage of participants.  Whilst this is still useful</w:t>
      </w:r>
      <w:r>
        <w:rPr>
          <w:rFonts w:asciiTheme="minorHAnsi" w:hAnsiTheme="minorHAnsi" w:cstheme="minorHAnsi"/>
        </w:rPr>
        <w:t xml:space="preserve"> qualitative </w:t>
      </w:r>
      <w:r w:rsidRPr="007130A7">
        <w:rPr>
          <w:rFonts w:asciiTheme="minorHAnsi" w:hAnsiTheme="minorHAnsi" w:cstheme="minorHAnsi"/>
        </w:rPr>
        <w:t xml:space="preserve">information, this </w:t>
      </w:r>
      <w:r>
        <w:rPr>
          <w:rFonts w:asciiTheme="minorHAnsi" w:hAnsiTheme="minorHAnsi" w:cstheme="minorHAnsi"/>
        </w:rPr>
        <w:t>second stage</w:t>
      </w:r>
      <w:r w:rsidRPr="007130A7">
        <w:rPr>
          <w:rFonts w:asciiTheme="minorHAnsi" w:hAnsiTheme="minorHAnsi" w:cstheme="minorHAnsi"/>
        </w:rPr>
        <w:t xml:space="preserve"> provided only eight responses.</w:t>
      </w:r>
      <w:r>
        <w:rPr>
          <w:rFonts w:asciiTheme="minorHAnsi" w:hAnsiTheme="minorHAnsi" w:cstheme="minorHAnsi"/>
        </w:rPr>
        <w:t xml:space="preserve">  </w:t>
      </w:r>
    </w:p>
    <w:p w14:paraId="0F62EF8A" w14:textId="77777777" w:rsidR="00602A46" w:rsidRDefault="00602A46" w:rsidP="00E15A5D">
      <w:pPr>
        <w:jc w:val="both"/>
        <w:textAlignment w:val="baseline"/>
        <w:rPr>
          <w:rFonts w:asciiTheme="minorHAnsi" w:hAnsiTheme="minorHAnsi" w:cstheme="minorHAnsi"/>
        </w:rPr>
      </w:pPr>
    </w:p>
    <w:p w14:paraId="09372038" w14:textId="03827D80" w:rsidR="00CE1808" w:rsidRDefault="00602A46" w:rsidP="00E15A5D">
      <w:pPr>
        <w:jc w:val="both"/>
        <w:rPr>
          <w:rFonts w:asciiTheme="minorHAnsi" w:hAnsiTheme="minorHAnsi" w:cstheme="minorHAnsi"/>
          <w:color w:val="000000" w:themeColor="text1"/>
        </w:rPr>
      </w:pPr>
      <w:r w:rsidRPr="007130A7">
        <w:rPr>
          <w:rFonts w:asciiTheme="minorHAnsi" w:hAnsiTheme="minorHAnsi" w:cstheme="minorHAnsi"/>
          <w:color w:val="000000" w:themeColor="text1"/>
        </w:rPr>
        <w:t>Primary data shows more than 50% of participants completed self-study to develop within the role in the previous 12 months.  This reveals intent to learn to benefit themselves</w:t>
      </w:r>
      <w:r w:rsidR="00CE1808">
        <w:rPr>
          <w:rFonts w:asciiTheme="minorHAnsi" w:hAnsiTheme="minorHAnsi" w:cstheme="minorHAnsi"/>
          <w:color w:val="000000" w:themeColor="text1"/>
        </w:rPr>
        <w:t xml:space="preserve">.  </w:t>
      </w:r>
      <w:r w:rsidRPr="007130A7">
        <w:rPr>
          <w:rFonts w:asciiTheme="minorHAnsi" w:hAnsiTheme="minorHAnsi" w:cstheme="minorHAnsi"/>
          <w:color w:val="000000" w:themeColor="text1"/>
        </w:rPr>
        <w:t xml:space="preserve"> </w:t>
      </w:r>
    </w:p>
    <w:p w14:paraId="5A9478CD" w14:textId="004A103A" w:rsidR="00602A46" w:rsidRDefault="00602A46" w:rsidP="00E15A5D">
      <w:pPr>
        <w:jc w:val="both"/>
        <w:rPr>
          <w:rFonts w:asciiTheme="minorHAnsi" w:hAnsiTheme="minorHAnsi" w:cstheme="minorHAnsi"/>
          <w:color w:val="000000" w:themeColor="text1"/>
        </w:rPr>
      </w:pPr>
      <w:r>
        <w:rPr>
          <w:rFonts w:asciiTheme="minorHAnsi" w:hAnsiTheme="minorHAnsi" w:cstheme="minorHAnsi"/>
        </w:rPr>
        <w:t>The current study found logs for c</w:t>
      </w:r>
      <w:r w:rsidRPr="007130A7">
        <w:rPr>
          <w:rFonts w:asciiTheme="minorHAnsi" w:hAnsiTheme="minorHAnsi" w:cstheme="minorHAnsi"/>
        </w:rPr>
        <w:t>ontinual professional development (CPD) are not</w:t>
      </w:r>
      <w:r>
        <w:rPr>
          <w:rFonts w:asciiTheme="minorHAnsi" w:hAnsiTheme="minorHAnsi" w:cstheme="minorHAnsi"/>
        </w:rPr>
        <w:t xml:space="preserve"> being</w:t>
      </w:r>
      <w:r w:rsidRPr="007130A7">
        <w:rPr>
          <w:rFonts w:asciiTheme="minorHAnsi" w:hAnsiTheme="minorHAnsi" w:cstheme="minorHAnsi"/>
        </w:rPr>
        <w:t xml:space="preserve"> encouraged by direct leaders and are rarely discussed within performance reviews (see Fig 5).</w:t>
      </w:r>
      <w:r>
        <w:rPr>
          <w:rFonts w:asciiTheme="minorHAnsi" w:hAnsiTheme="minorHAnsi" w:cstheme="minorHAnsi"/>
        </w:rPr>
        <w:t xml:space="preserve">  In conventional education, t</w:t>
      </w:r>
      <w:r w:rsidRPr="007130A7">
        <w:rPr>
          <w:rFonts w:asciiTheme="minorHAnsi" w:hAnsiTheme="minorHAnsi" w:cstheme="minorHAnsi"/>
        </w:rPr>
        <w:t xml:space="preserve">eachers are expected to record CPD </w:t>
      </w:r>
      <w:r w:rsidRPr="00857E17">
        <w:rPr>
          <w:rFonts w:asciiTheme="minorHAnsi" w:hAnsiTheme="minorHAnsi" w:cstheme="minorHAnsi"/>
        </w:rPr>
        <w:t>(Welsh Government, 2020)</w:t>
      </w:r>
      <w:r>
        <w:rPr>
          <w:rFonts w:asciiTheme="minorHAnsi" w:hAnsiTheme="minorHAnsi" w:cstheme="minorHAnsi"/>
        </w:rPr>
        <w:t xml:space="preserve"> </w:t>
      </w:r>
      <w:r w:rsidRPr="007130A7">
        <w:rPr>
          <w:rFonts w:asciiTheme="minorHAnsi" w:hAnsiTheme="minorHAnsi" w:cstheme="minorHAnsi"/>
        </w:rPr>
        <w:t xml:space="preserve">not only for </w:t>
      </w:r>
      <w:r w:rsidRPr="00857E17">
        <w:rPr>
          <w:rFonts w:asciiTheme="minorHAnsi" w:hAnsiTheme="minorHAnsi" w:cstheme="minorHAnsi"/>
        </w:rPr>
        <w:t>personal development but for remuneration and promotions</w:t>
      </w:r>
      <w:r w:rsidR="00CE1808">
        <w:rPr>
          <w:rFonts w:asciiTheme="minorHAnsi" w:hAnsiTheme="minorHAnsi" w:cstheme="minorHAnsi"/>
        </w:rPr>
        <w:t xml:space="preserve">.  </w:t>
      </w:r>
      <w:r w:rsidRPr="00857E17">
        <w:rPr>
          <w:rFonts w:asciiTheme="minorHAnsi" w:hAnsiTheme="minorHAnsi" w:cstheme="minorHAnsi"/>
        </w:rPr>
        <w:t xml:space="preserve">This indicates a further lack of investment not only in WPEs but also in </w:t>
      </w:r>
      <w:r>
        <w:rPr>
          <w:rFonts w:asciiTheme="minorHAnsi" w:hAnsiTheme="minorHAnsi" w:cstheme="minorHAnsi"/>
        </w:rPr>
        <w:t>WPL</w:t>
      </w:r>
      <w:r w:rsidRPr="00857E17">
        <w:rPr>
          <w:rFonts w:asciiTheme="minorHAnsi" w:hAnsiTheme="minorHAnsi" w:cstheme="minorHAnsi"/>
        </w:rPr>
        <w:t xml:space="preserve"> managers who manage, </w:t>
      </w:r>
      <w:proofErr w:type="gramStart"/>
      <w:r w:rsidRPr="00857E17">
        <w:rPr>
          <w:rFonts w:asciiTheme="minorHAnsi" w:hAnsiTheme="minorHAnsi" w:cstheme="minorHAnsi"/>
        </w:rPr>
        <w:t>inspire</w:t>
      </w:r>
      <w:proofErr w:type="gramEnd"/>
      <w:r w:rsidRPr="00857E17">
        <w:rPr>
          <w:rFonts w:asciiTheme="minorHAnsi" w:hAnsiTheme="minorHAnsi" w:cstheme="minorHAnsi"/>
        </w:rPr>
        <w:t xml:space="preserve"> and motivate learning.  Out of the nine </w:t>
      </w:r>
      <w:r>
        <w:rPr>
          <w:rFonts w:asciiTheme="minorHAnsi" w:hAnsiTheme="minorHAnsi" w:cstheme="minorHAnsi"/>
        </w:rPr>
        <w:t>WPL</w:t>
      </w:r>
      <w:r w:rsidRPr="00857E17">
        <w:rPr>
          <w:rFonts w:asciiTheme="minorHAnsi" w:hAnsiTheme="minorHAnsi" w:cstheme="minorHAnsi"/>
        </w:rPr>
        <w:t xml:space="preserve"> Managers</w:t>
      </w:r>
      <w:r w:rsidRPr="007130A7">
        <w:rPr>
          <w:rFonts w:asciiTheme="minorHAnsi" w:hAnsiTheme="minorHAnsi" w:cstheme="minorHAnsi"/>
        </w:rPr>
        <w:t xml:space="preserve"> who responded in the </w:t>
      </w:r>
      <w:r>
        <w:rPr>
          <w:rFonts w:asciiTheme="minorHAnsi" w:hAnsiTheme="minorHAnsi" w:cstheme="minorHAnsi"/>
        </w:rPr>
        <w:t>questionnaire</w:t>
      </w:r>
      <w:r w:rsidRPr="007130A7">
        <w:rPr>
          <w:rFonts w:asciiTheme="minorHAnsi" w:hAnsiTheme="minorHAnsi" w:cstheme="minorHAnsi"/>
        </w:rPr>
        <w:t xml:space="preserve"> only three stated they kept a CPD log and only </w:t>
      </w:r>
      <w:r>
        <w:rPr>
          <w:rFonts w:asciiTheme="minorHAnsi" w:hAnsiTheme="minorHAnsi" w:cstheme="minorHAnsi"/>
        </w:rPr>
        <w:t>one</w:t>
      </w:r>
      <w:r w:rsidRPr="007130A7">
        <w:rPr>
          <w:rFonts w:asciiTheme="minorHAnsi" w:hAnsiTheme="minorHAnsi" w:cstheme="minorHAnsi"/>
        </w:rPr>
        <w:t xml:space="preserve"> discussed it.</w:t>
      </w:r>
    </w:p>
    <w:p w14:paraId="0CEB2B70" w14:textId="59C37719" w:rsidR="00602A46" w:rsidRDefault="00602A46" w:rsidP="00E15A5D">
      <w:pPr>
        <w:pStyle w:val="yiv4568813149ydp4406a26dmsonospacing"/>
        <w:shd w:val="clear" w:color="auto" w:fill="FFFFFF"/>
        <w:jc w:val="both"/>
        <w:rPr>
          <w:rFonts w:asciiTheme="minorHAnsi" w:hAnsiTheme="minorHAnsi" w:cstheme="minorHAnsi"/>
          <w:color w:val="000000" w:themeColor="text1"/>
        </w:rPr>
      </w:pPr>
      <w:r w:rsidRPr="005A1927">
        <w:rPr>
          <w:rStyle w:val="lookup-resultcontent2"/>
          <w:rFonts w:asciiTheme="minorHAnsi" w:hAnsiTheme="minorHAnsi" w:cstheme="minorHAnsi"/>
        </w:rPr>
        <w:t>A possible explanation for these results may be the lack of adequate</w:t>
      </w:r>
      <w:r w:rsidRPr="007130A7">
        <w:rPr>
          <w:rStyle w:val="lookup-resultcontent2"/>
          <w:rFonts w:asciiTheme="minorHAnsi" w:hAnsiTheme="minorHAnsi" w:cstheme="minorHAnsi"/>
        </w:rPr>
        <w:t xml:space="preserve"> reflection from a Boss/Coach </w:t>
      </w:r>
      <w:r w:rsidRPr="007130A7">
        <w:rPr>
          <w:rFonts w:asciiTheme="minorHAnsi" w:hAnsiTheme="minorHAnsi" w:cstheme="minorHAnsi"/>
        </w:rPr>
        <w:t>suggest</w:t>
      </w:r>
      <w:r>
        <w:rPr>
          <w:rFonts w:asciiTheme="minorHAnsi" w:hAnsiTheme="minorHAnsi" w:cstheme="minorHAnsi"/>
        </w:rPr>
        <w:t>ing</w:t>
      </w:r>
      <w:r w:rsidRPr="007130A7">
        <w:rPr>
          <w:rFonts w:asciiTheme="minorHAnsi" w:hAnsiTheme="minorHAnsi" w:cstheme="minorHAnsi"/>
        </w:rPr>
        <w:t xml:space="preserve"> a </w:t>
      </w:r>
      <w:r>
        <w:rPr>
          <w:rFonts w:asciiTheme="minorHAnsi" w:hAnsiTheme="minorHAnsi" w:cstheme="minorHAnsi"/>
        </w:rPr>
        <w:t xml:space="preserve">potential </w:t>
      </w:r>
      <w:r w:rsidRPr="007130A7">
        <w:rPr>
          <w:rFonts w:asciiTheme="minorHAnsi" w:hAnsiTheme="minorHAnsi" w:cstheme="minorHAnsi"/>
        </w:rPr>
        <w:t>weak link between</w:t>
      </w:r>
      <w:r w:rsidRPr="007130A7">
        <w:rPr>
          <w:rStyle w:val="lookup-resultcontent2"/>
          <w:rFonts w:asciiTheme="minorHAnsi" w:hAnsiTheme="minorHAnsi" w:cstheme="minorHAnsi"/>
        </w:rPr>
        <w:t xml:space="preserve"> support being given and habits forming</w:t>
      </w:r>
      <w:r w:rsidR="0070310F">
        <w:rPr>
          <w:rStyle w:val="lookup-resultcontent2"/>
          <w:rFonts w:asciiTheme="minorHAnsi" w:hAnsiTheme="minorHAnsi" w:cstheme="minorHAnsi"/>
        </w:rPr>
        <w:t xml:space="preserve"> (Hills, 2016)</w:t>
      </w:r>
      <w:r w:rsidRPr="007130A7">
        <w:rPr>
          <w:rStyle w:val="lookup-resultcontent2"/>
          <w:rFonts w:asciiTheme="minorHAnsi" w:hAnsiTheme="minorHAnsi" w:cstheme="minorHAnsi"/>
        </w:rPr>
        <w:t xml:space="preserve">.  </w:t>
      </w:r>
      <w:r>
        <w:rPr>
          <w:rFonts w:asciiTheme="minorHAnsi" w:hAnsiTheme="minorHAnsi" w:cstheme="minorHAnsi"/>
          <w:color w:val="000000" w:themeColor="text1"/>
        </w:rPr>
        <w:t>E</w:t>
      </w:r>
      <w:r w:rsidRPr="007130A7">
        <w:rPr>
          <w:rFonts w:asciiTheme="minorHAnsi" w:hAnsiTheme="minorHAnsi" w:cstheme="minorHAnsi"/>
          <w:color w:val="000000" w:themeColor="text1"/>
        </w:rPr>
        <w:t xml:space="preserve">ven though more than half of participants have completed self-development, </w:t>
      </w:r>
      <w:r>
        <w:rPr>
          <w:rFonts w:asciiTheme="minorHAnsi" w:hAnsiTheme="minorHAnsi" w:cstheme="minorHAnsi"/>
          <w:color w:val="000000" w:themeColor="text1"/>
        </w:rPr>
        <w:t>10</w:t>
      </w:r>
      <w:r w:rsidRPr="007130A7">
        <w:rPr>
          <w:rFonts w:asciiTheme="minorHAnsi" w:hAnsiTheme="minorHAnsi" w:cstheme="minorHAnsi"/>
          <w:color w:val="000000" w:themeColor="text1"/>
        </w:rPr>
        <w:t xml:space="preserve"> did not know what to look for.  </w:t>
      </w:r>
      <w:r>
        <w:rPr>
          <w:rFonts w:asciiTheme="minorHAnsi" w:hAnsiTheme="minorHAnsi" w:cstheme="minorHAnsi"/>
          <w:color w:val="000000" w:themeColor="text1"/>
        </w:rPr>
        <w:t xml:space="preserve">For example, </w:t>
      </w:r>
      <w:r w:rsidRPr="007130A7">
        <w:rPr>
          <w:rFonts w:asciiTheme="minorHAnsi" w:hAnsiTheme="minorHAnsi" w:cstheme="minorHAnsi"/>
          <w:color w:val="000000" w:themeColor="text1"/>
        </w:rPr>
        <w:t xml:space="preserve">WPEs are expected to promote a coaching culture </w:t>
      </w:r>
      <w:r>
        <w:rPr>
          <w:rFonts w:asciiTheme="minorHAnsi" w:hAnsiTheme="minorHAnsi" w:cstheme="minorHAnsi"/>
          <w:color w:val="000000" w:themeColor="text1"/>
        </w:rPr>
        <w:t xml:space="preserve">(Table 7) </w:t>
      </w:r>
      <w:r w:rsidRPr="007130A7">
        <w:rPr>
          <w:rFonts w:asciiTheme="minorHAnsi" w:hAnsiTheme="minorHAnsi" w:cstheme="minorHAnsi"/>
          <w:color w:val="000000" w:themeColor="text1"/>
        </w:rPr>
        <w:t>but</w:t>
      </w:r>
      <w:r w:rsidR="00CE1808">
        <w:rPr>
          <w:rFonts w:asciiTheme="minorHAnsi" w:hAnsiTheme="minorHAnsi" w:cstheme="minorHAnsi"/>
          <w:color w:val="000000" w:themeColor="text1"/>
        </w:rPr>
        <w:t>,</w:t>
      </w:r>
      <w:r w:rsidRPr="007130A7">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findings support the idea </w:t>
      </w:r>
      <w:r w:rsidRPr="007130A7">
        <w:rPr>
          <w:rFonts w:asciiTheme="minorHAnsi" w:hAnsiTheme="minorHAnsi" w:cstheme="minorHAnsi"/>
          <w:color w:val="000000" w:themeColor="text1"/>
        </w:rPr>
        <w:t>WPEs are not being coached to unlock their potential and maximise performance (Whitmore, 2009)</w:t>
      </w:r>
      <w:r>
        <w:rPr>
          <w:rFonts w:asciiTheme="minorHAnsi" w:hAnsiTheme="minorHAnsi" w:cstheme="minorHAnsi"/>
          <w:color w:val="000000" w:themeColor="text1"/>
        </w:rPr>
        <w:t xml:space="preserve">.  </w:t>
      </w:r>
      <w:r w:rsidR="00CE1808">
        <w:rPr>
          <w:rFonts w:asciiTheme="minorHAnsi" w:hAnsiTheme="minorHAnsi" w:cstheme="minorHAnsi"/>
          <w:color w:val="000000" w:themeColor="text1"/>
        </w:rPr>
        <w:t>There is evidence to prove WPEs have i</w:t>
      </w:r>
      <w:r w:rsidRPr="007130A7">
        <w:rPr>
          <w:rStyle w:val="lookup-resultcontent2"/>
          <w:rFonts w:asciiTheme="minorHAnsi" w:hAnsiTheme="minorHAnsi" w:cstheme="minorHAnsi"/>
        </w:rPr>
        <w:t>ntentions to change, but, when faced with the actual change and attempts to form a new habit; it is easy to revert to previous methods (Lewis and Webster, 2014</w:t>
      </w:r>
      <w:r>
        <w:rPr>
          <w:rStyle w:val="lookup-resultcontent2"/>
          <w:rFonts w:asciiTheme="minorHAnsi" w:hAnsiTheme="minorHAnsi" w:cstheme="minorHAnsi"/>
        </w:rPr>
        <w:t>; Hills, 2016</w:t>
      </w:r>
      <w:r w:rsidRPr="007130A7">
        <w:rPr>
          <w:rStyle w:val="lookup-resultcontent2"/>
          <w:rFonts w:asciiTheme="minorHAnsi" w:hAnsiTheme="minorHAnsi" w:cstheme="minorHAnsi"/>
        </w:rPr>
        <w:t xml:space="preserve">).  </w:t>
      </w:r>
      <w:r w:rsidRPr="007130A7">
        <w:rPr>
          <w:rFonts w:asciiTheme="minorHAnsi" w:hAnsiTheme="minorHAnsi" w:cstheme="minorHAnsi"/>
          <w:color w:val="000000" w:themeColor="text1"/>
        </w:rPr>
        <w:t xml:space="preserve">For example, limited opportunity to reflect on new learned concepts, ideas or </w:t>
      </w:r>
      <w:r>
        <w:rPr>
          <w:rFonts w:asciiTheme="minorHAnsi" w:hAnsiTheme="minorHAnsi" w:cstheme="minorHAnsi"/>
          <w:color w:val="000000" w:themeColor="text1"/>
        </w:rPr>
        <w:t xml:space="preserve">external </w:t>
      </w:r>
      <w:r w:rsidRPr="007130A7">
        <w:rPr>
          <w:rFonts w:asciiTheme="minorHAnsi" w:hAnsiTheme="minorHAnsi" w:cstheme="minorHAnsi"/>
          <w:color w:val="000000" w:themeColor="text1"/>
        </w:rPr>
        <w:t xml:space="preserve">trends could </w:t>
      </w:r>
      <w:r>
        <w:rPr>
          <w:rFonts w:asciiTheme="minorHAnsi" w:hAnsiTheme="minorHAnsi" w:cstheme="minorHAnsi"/>
          <w:color w:val="000000" w:themeColor="text1"/>
        </w:rPr>
        <w:t xml:space="preserve">stifle intent and </w:t>
      </w:r>
      <w:r w:rsidRPr="007130A7">
        <w:rPr>
          <w:rFonts w:asciiTheme="minorHAnsi" w:hAnsiTheme="minorHAnsi" w:cstheme="minorHAnsi"/>
          <w:color w:val="000000" w:themeColor="text1"/>
        </w:rPr>
        <w:t>prevent a culture of innovation, creativity, and originality.  If CPD was</w:t>
      </w:r>
      <w:r>
        <w:rPr>
          <w:rFonts w:asciiTheme="minorHAnsi" w:hAnsiTheme="minorHAnsi" w:cstheme="minorHAnsi"/>
          <w:color w:val="000000" w:themeColor="text1"/>
        </w:rPr>
        <w:t xml:space="preserve"> regularly</w:t>
      </w:r>
      <w:r w:rsidRPr="007130A7">
        <w:rPr>
          <w:rFonts w:asciiTheme="minorHAnsi" w:hAnsiTheme="minorHAnsi" w:cstheme="minorHAnsi"/>
          <w:color w:val="000000" w:themeColor="text1"/>
        </w:rPr>
        <w:t xml:space="preserve"> logged and reflected upon, </w:t>
      </w:r>
      <w:r>
        <w:rPr>
          <w:rFonts w:asciiTheme="minorHAnsi" w:hAnsiTheme="minorHAnsi" w:cstheme="minorHAnsi"/>
          <w:color w:val="000000" w:themeColor="text1"/>
        </w:rPr>
        <w:t xml:space="preserve">CPD activities and </w:t>
      </w:r>
      <w:r w:rsidRPr="007130A7">
        <w:rPr>
          <w:rFonts w:asciiTheme="minorHAnsi" w:hAnsiTheme="minorHAnsi" w:cstheme="minorHAnsi"/>
          <w:color w:val="000000" w:themeColor="text1"/>
        </w:rPr>
        <w:t xml:space="preserve">the conversations </w:t>
      </w:r>
      <w:r>
        <w:rPr>
          <w:rFonts w:asciiTheme="minorHAnsi" w:hAnsiTheme="minorHAnsi" w:cstheme="minorHAnsi"/>
          <w:color w:val="000000" w:themeColor="text1"/>
        </w:rPr>
        <w:t xml:space="preserve">would </w:t>
      </w:r>
      <w:r w:rsidRPr="007130A7">
        <w:rPr>
          <w:rFonts w:asciiTheme="minorHAnsi" w:hAnsiTheme="minorHAnsi" w:cstheme="minorHAnsi"/>
          <w:color w:val="000000" w:themeColor="text1"/>
        </w:rPr>
        <w:t xml:space="preserve">become a habit.  </w:t>
      </w:r>
    </w:p>
    <w:p w14:paraId="34EE2ECC" w14:textId="761EC519" w:rsidR="00602A46" w:rsidRDefault="00CE1808" w:rsidP="00E15A5D">
      <w:pPr>
        <w:jc w:val="both"/>
        <w:textAlignment w:val="baseline"/>
        <w:rPr>
          <w:rFonts w:asciiTheme="minorHAnsi" w:hAnsiTheme="minorHAnsi" w:cstheme="minorHAnsi"/>
        </w:rPr>
      </w:pPr>
      <w:r>
        <w:rPr>
          <w:rFonts w:asciiTheme="minorHAnsi" w:hAnsiTheme="minorHAnsi" w:cstheme="minorHAnsi"/>
        </w:rPr>
        <w:t>B</w:t>
      </w:r>
      <w:r w:rsidR="00602A46" w:rsidRPr="007130A7">
        <w:rPr>
          <w:rFonts w:asciiTheme="minorHAnsi" w:hAnsiTheme="minorHAnsi" w:cstheme="minorHAnsi"/>
        </w:rPr>
        <w:t xml:space="preserve">enefits </w:t>
      </w:r>
      <w:r w:rsidR="00602A46">
        <w:rPr>
          <w:rFonts w:asciiTheme="minorHAnsi" w:hAnsiTheme="minorHAnsi" w:cstheme="minorHAnsi"/>
        </w:rPr>
        <w:t>to log and discuss CPD can be questioned within an</w:t>
      </w:r>
      <w:r w:rsidR="00602A46" w:rsidRPr="007130A7">
        <w:rPr>
          <w:rFonts w:asciiTheme="minorHAnsi" w:hAnsiTheme="minorHAnsi" w:cstheme="minorHAnsi"/>
        </w:rPr>
        <w:t xml:space="preserve"> environment which is first and foremost business.  If staff are </w:t>
      </w:r>
      <w:r w:rsidR="00602A46">
        <w:rPr>
          <w:rFonts w:asciiTheme="minorHAnsi" w:hAnsiTheme="minorHAnsi" w:cstheme="minorHAnsi"/>
        </w:rPr>
        <w:t>compliant</w:t>
      </w:r>
      <w:r w:rsidR="00602A46" w:rsidRPr="007130A7">
        <w:rPr>
          <w:rFonts w:asciiTheme="minorHAnsi" w:hAnsiTheme="minorHAnsi" w:cstheme="minorHAnsi"/>
        </w:rPr>
        <w:t>, perform</w:t>
      </w:r>
      <w:r w:rsidR="00602A46">
        <w:rPr>
          <w:rFonts w:asciiTheme="minorHAnsi" w:hAnsiTheme="minorHAnsi" w:cstheme="minorHAnsi"/>
        </w:rPr>
        <w:t>ing well</w:t>
      </w:r>
      <w:r w:rsidR="00602A46" w:rsidRPr="007130A7">
        <w:rPr>
          <w:rFonts w:asciiTheme="minorHAnsi" w:hAnsiTheme="minorHAnsi" w:cstheme="minorHAnsi"/>
        </w:rPr>
        <w:t xml:space="preserve"> and </w:t>
      </w:r>
      <w:r w:rsidR="00602A46">
        <w:rPr>
          <w:rFonts w:asciiTheme="minorHAnsi" w:hAnsiTheme="minorHAnsi" w:cstheme="minorHAnsi"/>
        </w:rPr>
        <w:t xml:space="preserve">have </w:t>
      </w:r>
      <w:r w:rsidR="00602A46" w:rsidRPr="007130A7">
        <w:rPr>
          <w:rFonts w:asciiTheme="minorHAnsi" w:hAnsiTheme="minorHAnsi" w:cstheme="minorHAnsi"/>
        </w:rPr>
        <w:t xml:space="preserve">limited complaints, bringing </w:t>
      </w:r>
      <w:r w:rsidR="00602A46">
        <w:rPr>
          <w:rFonts w:asciiTheme="minorHAnsi" w:hAnsiTheme="minorHAnsi" w:cstheme="minorHAnsi"/>
        </w:rPr>
        <w:t xml:space="preserve">CPD, </w:t>
      </w:r>
      <w:r w:rsidR="00602A46" w:rsidRPr="007130A7">
        <w:rPr>
          <w:rFonts w:asciiTheme="minorHAnsi" w:hAnsiTheme="minorHAnsi" w:cstheme="minorHAnsi"/>
        </w:rPr>
        <w:t xml:space="preserve">educational mindsets and structures </w:t>
      </w:r>
      <w:r w:rsidR="00602A46">
        <w:rPr>
          <w:rFonts w:asciiTheme="minorHAnsi" w:hAnsiTheme="minorHAnsi" w:cstheme="minorHAnsi"/>
        </w:rPr>
        <w:t>may not</w:t>
      </w:r>
      <w:r w:rsidR="00602A46" w:rsidRPr="007130A7">
        <w:rPr>
          <w:rFonts w:asciiTheme="minorHAnsi" w:hAnsiTheme="minorHAnsi" w:cstheme="minorHAnsi"/>
        </w:rPr>
        <w:t xml:space="preserve"> add value.  In the short term, these potential changes to culture and processes </w:t>
      </w:r>
      <w:r w:rsidR="00602A46">
        <w:rPr>
          <w:rFonts w:asciiTheme="minorHAnsi" w:hAnsiTheme="minorHAnsi" w:cstheme="minorHAnsi"/>
        </w:rPr>
        <w:t>means more</w:t>
      </w:r>
      <w:r w:rsidR="00602A46" w:rsidRPr="007130A7">
        <w:rPr>
          <w:rFonts w:asciiTheme="minorHAnsi" w:hAnsiTheme="minorHAnsi" w:cstheme="minorHAnsi"/>
        </w:rPr>
        <w:t xml:space="preserve"> time and money.  Both of which a</w:t>
      </w:r>
      <w:r>
        <w:rPr>
          <w:rFonts w:asciiTheme="minorHAnsi" w:hAnsiTheme="minorHAnsi" w:cstheme="minorHAnsi"/>
        </w:rPr>
        <w:t>n</w:t>
      </w:r>
      <w:r w:rsidR="00602A46" w:rsidRPr="007130A7">
        <w:rPr>
          <w:rFonts w:asciiTheme="minorHAnsi" w:hAnsiTheme="minorHAnsi" w:cstheme="minorHAnsi"/>
        </w:rPr>
        <w:t xml:space="preserve"> </w:t>
      </w:r>
      <w:r w:rsidR="003E30B5">
        <w:rPr>
          <w:rFonts w:asciiTheme="minorHAnsi" w:hAnsiTheme="minorHAnsi" w:cstheme="minorHAnsi"/>
        </w:rPr>
        <w:t>organisation</w:t>
      </w:r>
      <w:r w:rsidR="00602A46" w:rsidRPr="007130A7">
        <w:rPr>
          <w:rFonts w:asciiTheme="minorHAnsi" w:hAnsiTheme="minorHAnsi" w:cstheme="minorHAnsi"/>
        </w:rPr>
        <w:t xml:space="preserve"> has but tend to spend in areas it can prove </w:t>
      </w:r>
      <w:r w:rsidR="00602A46">
        <w:rPr>
          <w:rFonts w:asciiTheme="minorHAnsi" w:hAnsiTheme="minorHAnsi" w:cstheme="minorHAnsi"/>
        </w:rPr>
        <w:t>is</w:t>
      </w:r>
      <w:r w:rsidR="00602A46" w:rsidRPr="007130A7">
        <w:rPr>
          <w:rFonts w:asciiTheme="minorHAnsi" w:hAnsiTheme="minorHAnsi" w:cstheme="minorHAnsi"/>
        </w:rPr>
        <w:t xml:space="preserve"> more effective to their bottom line.</w:t>
      </w:r>
      <w:r w:rsidR="00602A46">
        <w:rPr>
          <w:rFonts w:asciiTheme="minorHAnsi" w:hAnsiTheme="minorHAnsi" w:cstheme="minorHAnsi"/>
        </w:rPr>
        <w:t xml:space="preserve">  </w:t>
      </w:r>
      <w:r w:rsidR="00602A46" w:rsidRPr="007130A7">
        <w:rPr>
          <w:rFonts w:asciiTheme="minorHAnsi" w:hAnsiTheme="minorHAnsi" w:cstheme="minorHAnsi"/>
          <w:color w:val="000000" w:themeColor="text1"/>
        </w:rPr>
        <w:t xml:space="preserve">Most people agreed, having the time and structure to complete CPD is good practice but </w:t>
      </w:r>
      <w:r w:rsidR="00337902">
        <w:rPr>
          <w:rFonts w:asciiTheme="minorHAnsi" w:hAnsiTheme="minorHAnsi" w:cstheme="minorHAnsi"/>
          <w:color w:val="000000" w:themeColor="text1"/>
        </w:rPr>
        <w:t>ideal</w:t>
      </w:r>
      <w:r>
        <w:rPr>
          <w:rFonts w:asciiTheme="minorHAnsi" w:hAnsiTheme="minorHAnsi" w:cstheme="minorHAnsi"/>
          <w:color w:val="000000" w:themeColor="text1"/>
        </w:rPr>
        <w:t>istic</w:t>
      </w:r>
      <w:r w:rsidR="00602A46" w:rsidRPr="007130A7">
        <w:rPr>
          <w:rFonts w:asciiTheme="minorHAnsi" w:hAnsiTheme="minorHAnsi" w:cstheme="minorHAnsi"/>
          <w:color w:val="000000" w:themeColor="text1"/>
        </w:rPr>
        <w:t>.</w:t>
      </w:r>
      <w:r w:rsidR="00602A46">
        <w:rPr>
          <w:rFonts w:asciiTheme="minorHAnsi" w:hAnsiTheme="minorHAnsi" w:cstheme="minorHAnsi"/>
          <w:color w:val="000000" w:themeColor="text1"/>
        </w:rPr>
        <w:t xml:space="preserve">  </w:t>
      </w:r>
      <w:r w:rsidR="00602A46" w:rsidRPr="007130A7">
        <w:rPr>
          <w:rFonts w:asciiTheme="minorHAnsi" w:hAnsiTheme="minorHAnsi" w:cstheme="minorHAnsi"/>
        </w:rPr>
        <w:t>Yet, there are very successful companies who have structured CPD time for all staff benefiting the workplace (</w:t>
      </w:r>
      <w:r w:rsidR="00602A46" w:rsidRPr="007130A7">
        <w:rPr>
          <w:rFonts w:asciiTheme="minorHAnsi" w:hAnsiTheme="minorHAnsi" w:cstheme="minorHAnsi"/>
          <w:shd w:val="clear" w:color="auto" w:fill="FFFFFF"/>
        </w:rPr>
        <w:t>Udem</w:t>
      </w:r>
      <w:r w:rsidR="00602A46">
        <w:rPr>
          <w:rFonts w:asciiTheme="minorHAnsi" w:hAnsiTheme="minorHAnsi" w:cstheme="minorHAnsi"/>
          <w:shd w:val="clear" w:color="auto" w:fill="FFFFFF"/>
        </w:rPr>
        <w:t>y</w:t>
      </w:r>
      <w:r w:rsidR="00602A46" w:rsidRPr="007130A7">
        <w:rPr>
          <w:rFonts w:asciiTheme="minorHAnsi" w:hAnsiTheme="minorHAnsi" w:cstheme="minorHAnsi"/>
          <w:shd w:val="clear" w:color="auto" w:fill="FFFFFF"/>
        </w:rPr>
        <w:t>, 2020)</w:t>
      </w:r>
      <w:r w:rsidR="00602A46" w:rsidRPr="007130A7">
        <w:rPr>
          <w:rFonts w:asciiTheme="minorHAnsi" w:hAnsiTheme="minorHAnsi" w:cstheme="minorHAnsi"/>
        </w:rPr>
        <w:t xml:space="preserve">.  </w:t>
      </w:r>
    </w:p>
    <w:p w14:paraId="30860A0C" w14:textId="77777777" w:rsidR="00602A46" w:rsidRDefault="00602A46" w:rsidP="00E15A5D">
      <w:pPr>
        <w:jc w:val="both"/>
        <w:textAlignment w:val="baseline"/>
        <w:rPr>
          <w:rFonts w:asciiTheme="minorHAnsi" w:hAnsiTheme="minorHAnsi" w:cstheme="minorHAnsi"/>
        </w:rPr>
      </w:pPr>
    </w:p>
    <w:p w14:paraId="213C4235" w14:textId="5F842FC0" w:rsidR="00602A46" w:rsidRDefault="0071712F" w:rsidP="00E15A5D">
      <w:pPr>
        <w:jc w:val="both"/>
        <w:textAlignment w:val="baseline"/>
        <w:rPr>
          <w:rFonts w:asciiTheme="minorHAnsi" w:hAnsiTheme="minorHAnsi" w:cstheme="minorHAnsi"/>
        </w:rPr>
      </w:pPr>
      <w:r>
        <w:rPr>
          <w:rFonts w:asciiTheme="minorHAnsi" w:hAnsiTheme="minorHAnsi" w:cstheme="minorHAnsi"/>
        </w:rPr>
        <w:t>Finding confirm</w:t>
      </w:r>
      <w:r w:rsidR="00602A46" w:rsidRPr="007130A7">
        <w:rPr>
          <w:rFonts w:asciiTheme="minorHAnsi" w:hAnsiTheme="minorHAnsi" w:cstheme="minorHAnsi"/>
        </w:rPr>
        <w:t xml:space="preserve"> teaching techniques are taught within </w:t>
      </w:r>
      <w:r w:rsidR="00602A46">
        <w:rPr>
          <w:rFonts w:asciiTheme="minorHAnsi" w:hAnsiTheme="minorHAnsi" w:cstheme="minorHAnsi"/>
        </w:rPr>
        <w:t xml:space="preserve">this </w:t>
      </w:r>
      <w:r w:rsidR="003E30B5">
        <w:rPr>
          <w:rFonts w:asciiTheme="minorHAnsi" w:hAnsiTheme="minorHAnsi" w:cstheme="minorHAnsi"/>
          <w:bCs/>
        </w:rPr>
        <w:t>organisation</w:t>
      </w:r>
      <w:r w:rsidR="00602A46" w:rsidRPr="007130A7">
        <w:rPr>
          <w:rFonts w:asciiTheme="minorHAnsi" w:hAnsiTheme="minorHAnsi" w:cstheme="minorHAnsi"/>
        </w:rPr>
        <w:t xml:space="preserve"> by the central </w:t>
      </w:r>
      <w:r w:rsidR="00602A46">
        <w:rPr>
          <w:rFonts w:asciiTheme="minorHAnsi" w:hAnsiTheme="minorHAnsi" w:cstheme="minorHAnsi"/>
        </w:rPr>
        <w:t>WPL</w:t>
      </w:r>
      <w:r w:rsidR="00602A46" w:rsidRPr="007130A7">
        <w:rPr>
          <w:rFonts w:asciiTheme="minorHAnsi" w:hAnsiTheme="minorHAnsi" w:cstheme="minorHAnsi"/>
        </w:rPr>
        <w:t xml:space="preserve"> area.  All who attended sessions by this department praised the content and advised they had </w:t>
      </w:r>
      <w:r w:rsidR="00602A46">
        <w:rPr>
          <w:rFonts w:asciiTheme="minorHAnsi" w:hAnsiTheme="minorHAnsi" w:cstheme="minorHAnsi"/>
        </w:rPr>
        <w:t xml:space="preserve">applied </w:t>
      </w:r>
      <w:r w:rsidR="00602A46" w:rsidRPr="007130A7">
        <w:rPr>
          <w:rFonts w:asciiTheme="minorHAnsi" w:hAnsiTheme="minorHAnsi" w:cstheme="minorHAnsi"/>
        </w:rPr>
        <w:t xml:space="preserve">educational skills and techniques </w:t>
      </w:r>
      <w:r w:rsidR="00602A46">
        <w:rPr>
          <w:rFonts w:asciiTheme="minorHAnsi" w:hAnsiTheme="minorHAnsi" w:cstheme="minorHAnsi"/>
        </w:rPr>
        <w:t>learned with</w:t>
      </w:r>
      <w:r w:rsidR="00602A46" w:rsidRPr="007130A7">
        <w:rPr>
          <w:rFonts w:asciiTheme="minorHAnsi" w:hAnsiTheme="minorHAnsi" w:cstheme="minorHAnsi"/>
        </w:rPr>
        <w:t xml:space="preserve"> positive impacts.</w:t>
      </w:r>
      <w:r w:rsidR="00602A46">
        <w:rPr>
          <w:rFonts w:asciiTheme="minorHAnsi" w:hAnsiTheme="minorHAnsi" w:cstheme="minorHAnsi"/>
        </w:rPr>
        <w:t xml:space="preserve">  T</w:t>
      </w:r>
      <w:r w:rsidR="00602A46" w:rsidRPr="007130A7">
        <w:rPr>
          <w:rFonts w:asciiTheme="minorHAnsi" w:hAnsiTheme="minorHAnsi" w:cstheme="minorHAnsi"/>
        </w:rPr>
        <w:t xml:space="preserve">his </w:t>
      </w:r>
      <w:r w:rsidR="00602A46">
        <w:rPr>
          <w:rFonts w:asciiTheme="minorHAnsi" w:hAnsiTheme="minorHAnsi" w:cstheme="minorHAnsi"/>
        </w:rPr>
        <w:t xml:space="preserve">could be interpreted </w:t>
      </w:r>
      <w:r>
        <w:rPr>
          <w:rFonts w:asciiTheme="minorHAnsi" w:hAnsiTheme="minorHAnsi" w:cstheme="minorHAnsi"/>
        </w:rPr>
        <w:t xml:space="preserve">that </w:t>
      </w:r>
      <w:r w:rsidR="00602A46" w:rsidRPr="007130A7">
        <w:rPr>
          <w:rFonts w:asciiTheme="minorHAnsi" w:hAnsiTheme="minorHAnsi" w:cstheme="minorHAnsi"/>
        </w:rPr>
        <w:t xml:space="preserve">the </w:t>
      </w:r>
      <w:r w:rsidR="003E30B5">
        <w:rPr>
          <w:rFonts w:asciiTheme="minorHAnsi" w:hAnsiTheme="minorHAnsi" w:cstheme="minorHAnsi"/>
        </w:rPr>
        <w:t>organisation</w:t>
      </w:r>
      <w:r w:rsidR="00602A46" w:rsidRPr="007130A7">
        <w:rPr>
          <w:rFonts w:asciiTheme="minorHAnsi" w:hAnsiTheme="minorHAnsi" w:cstheme="minorHAnsi"/>
        </w:rPr>
        <w:t xml:space="preserve"> has some regard to the importance of teaching people to teach effectively but, it is clear</w:t>
      </w:r>
      <w:r w:rsidR="00602A46">
        <w:rPr>
          <w:rFonts w:asciiTheme="minorHAnsi" w:hAnsiTheme="minorHAnsi" w:cstheme="minorHAnsi"/>
        </w:rPr>
        <w:t>,</w:t>
      </w:r>
      <w:r w:rsidR="00602A46" w:rsidRPr="007130A7">
        <w:rPr>
          <w:rFonts w:asciiTheme="minorHAnsi" w:hAnsiTheme="minorHAnsi" w:cstheme="minorHAnsi"/>
        </w:rPr>
        <w:t xml:space="preserve"> in some cases, the opportunity to introduce good habits comes too late and lacks repetition</w:t>
      </w:r>
      <w:r w:rsidR="00602A46">
        <w:rPr>
          <w:rFonts w:asciiTheme="minorHAnsi" w:hAnsiTheme="minorHAnsi" w:cstheme="minorHAnsi"/>
        </w:rPr>
        <w:t xml:space="preserve"> (Hills, 2016)</w:t>
      </w:r>
      <w:r w:rsidR="00602A46" w:rsidRPr="007130A7">
        <w:rPr>
          <w:rFonts w:asciiTheme="minorHAnsi" w:hAnsiTheme="minorHAnsi" w:cstheme="minorHAnsi"/>
        </w:rPr>
        <w:t xml:space="preserve">.  </w:t>
      </w:r>
    </w:p>
    <w:p w14:paraId="1FC4A88C" w14:textId="77777777" w:rsidR="00602A46" w:rsidRDefault="00602A46" w:rsidP="00E15A5D">
      <w:pPr>
        <w:jc w:val="both"/>
        <w:textAlignment w:val="baseline"/>
        <w:rPr>
          <w:rFonts w:asciiTheme="minorHAnsi" w:hAnsiTheme="minorHAnsi" w:cstheme="minorHAnsi"/>
        </w:rPr>
      </w:pPr>
    </w:p>
    <w:p w14:paraId="5682CCAA" w14:textId="7EDD6CEE" w:rsidR="00602A46" w:rsidRPr="003A0AAD" w:rsidRDefault="00602A46" w:rsidP="00E15A5D">
      <w:pPr>
        <w:jc w:val="both"/>
        <w:textAlignment w:val="baseline"/>
        <w:rPr>
          <w:rFonts w:asciiTheme="minorHAnsi" w:hAnsiTheme="minorHAnsi" w:cstheme="minorHAnsi"/>
        </w:rPr>
      </w:pPr>
      <w:r w:rsidRPr="003F4CE7">
        <w:rPr>
          <w:rFonts w:asciiTheme="minorHAnsi" w:hAnsiTheme="minorHAnsi" w:cstheme="minorHAnsi"/>
        </w:rPr>
        <w:t>31/34 of questionnaire participants confirmed more training specifically for the WPL function should be available.  Findings showed role related training for a WPE as erratic with 21/34 confirming</w:t>
      </w:r>
      <w:r w:rsidRPr="007130A7">
        <w:rPr>
          <w:rFonts w:asciiTheme="minorHAnsi" w:hAnsiTheme="minorHAnsi" w:cstheme="minorHAnsi"/>
        </w:rPr>
        <w:t xml:space="preserve"> </w:t>
      </w:r>
      <w:r>
        <w:rPr>
          <w:rFonts w:asciiTheme="minorHAnsi" w:hAnsiTheme="minorHAnsi" w:cstheme="minorHAnsi"/>
        </w:rPr>
        <w:t>they last attended training</w:t>
      </w:r>
      <w:r w:rsidRPr="007130A7">
        <w:rPr>
          <w:rFonts w:asciiTheme="minorHAnsi" w:hAnsiTheme="minorHAnsi" w:cstheme="minorHAnsi"/>
        </w:rPr>
        <w:t xml:space="preserve"> between 1-3 years ago.  In addition, two participants had never received educational training.  One who had </w:t>
      </w:r>
      <w:r w:rsidRPr="003A0AAD">
        <w:rPr>
          <w:rFonts w:asciiTheme="minorHAnsi" w:hAnsiTheme="minorHAnsi" w:cstheme="minorHAnsi"/>
        </w:rPr>
        <w:t xml:space="preserve">been in the role for 1-3 years and the other who was Head of Training.  </w:t>
      </w:r>
    </w:p>
    <w:p w14:paraId="72F26C5F" w14:textId="77777777" w:rsidR="00602A46" w:rsidRPr="003A0AAD" w:rsidRDefault="00602A46" w:rsidP="00E15A5D">
      <w:pPr>
        <w:jc w:val="both"/>
        <w:textAlignment w:val="baseline"/>
        <w:rPr>
          <w:rFonts w:asciiTheme="minorHAnsi" w:hAnsiTheme="minorHAnsi" w:cstheme="minorHAnsi"/>
          <w:color w:val="FF0000"/>
        </w:rPr>
      </w:pPr>
    </w:p>
    <w:p w14:paraId="593477D0" w14:textId="5BF6E6FA" w:rsidR="00602A46" w:rsidRDefault="00602A46" w:rsidP="00E15A5D">
      <w:pPr>
        <w:jc w:val="both"/>
        <w:textAlignment w:val="baseline"/>
        <w:rPr>
          <w:rFonts w:asciiTheme="minorHAnsi" w:hAnsiTheme="minorHAnsi" w:cstheme="minorHAnsi"/>
        </w:rPr>
      </w:pPr>
      <w:r w:rsidRPr="003A0AAD">
        <w:rPr>
          <w:rFonts w:asciiTheme="minorHAnsi" w:hAnsiTheme="minorHAnsi" w:cstheme="minorHAnsi"/>
        </w:rPr>
        <w:t>Even with a call for additional role related training, it is important to discuss the 44% of participants who hold an educational qualification.  A surprising aspect of this is five participants marked qualifications</w:t>
      </w:r>
      <w:r w:rsidRPr="007130A7">
        <w:rPr>
          <w:rFonts w:asciiTheme="minorHAnsi" w:hAnsiTheme="minorHAnsi" w:cstheme="minorHAnsi"/>
        </w:rPr>
        <w:t xml:space="preserve"> with the Institute of Leadership and Management (ILM) as educational.</w:t>
      </w:r>
      <w:r>
        <w:rPr>
          <w:rFonts w:asciiTheme="minorHAnsi" w:hAnsiTheme="minorHAnsi" w:cstheme="minorHAnsi"/>
        </w:rPr>
        <w:t xml:space="preserve">  </w:t>
      </w:r>
      <w:r w:rsidRPr="007130A7">
        <w:rPr>
          <w:rFonts w:asciiTheme="minorHAnsi" w:hAnsiTheme="minorHAnsi" w:cstheme="minorHAnsi"/>
        </w:rPr>
        <w:t>From the title, ILM seems to be mainly leadership and management</w:t>
      </w:r>
      <w:r>
        <w:rPr>
          <w:rFonts w:asciiTheme="minorHAnsi" w:hAnsiTheme="minorHAnsi" w:cstheme="minorHAnsi"/>
        </w:rPr>
        <w:t xml:space="preserve"> with</w:t>
      </w:r>
      <w:r w:rsidRPr="007130A7">
        <w:rPr>
          <w:rFonts w:asciiTheme="minorHAnsi" w:hAnsiTheme="minorHAnsi" w:cstheme="minorHAnsi"/>
        </w:rPr>
        <w:t xml:space="preserve"> minimal subjects catered for WPEs (ILM, 20</w:t>
      </w:r>
      <w:r w:rsidR="00CE444B">
        <w:rPr>
          <w:rFonts w:asciiTheme="minorHAnsi" w:hAnsiTheme="minorHAnsi" w:cstheme="minorHAnsi"/>
        </w:rPr>
        <w:t>18</w:t>
      </w:r>
      <w:r w:rsidRPr="007130A7">
        <w:rPr>
          <w:rFonts w:asciiTheme="minorHAnsi" w:hAnsiTheme="minorHAnsi" w:cstheme="minorHAnsi"/>
        </w:rPr>
        <w:t>)</w:t>
      </w:r>
      <w:r>
        <w:rPr>
          <w:rFonts w:asciiTheme="minorHAnsi" w:hAnsiTheme="minorHAnsi" w:cstheme="minorHAnsi"/>
        </w:rPr>
        <w:t xml:space="preserve">.  However, the </w:t>
      </w:r>
      <w:r w:rsidR="003E30B5">
        <w:rPr>
          <w:rFonts w:asciiTheme="minorHAnsi" w:hAnsiTheme="minorHAnsi" w:cstheme="minorHAnsi"/>
        </w:rPr>
        <w:t>organisation</w:t>
      </w:r>
      <w:r>
        <w:rPr>
          <w:rFonts w:asciiTheme="minorHAnsi" w:hAnsiTheme="minorHAnsi" w:cstheme="minorHAnsi"/>
        </w:rPr>
        <w:t xml:space="preserve"> used</w:t>
      </w:r>
      <w:r w:rsidRPr="007130A7">
        <w:rPr>
          <w:rFonts w:asciiTheme="minorHAnsi" w:hAnsiTheme="minorHAnsi" w:cstheme="minorHAnsi"/>
        </w:rPr>
        <w:t xml:space="preserve"> </w:t>
      </w:r>
      <w:r>
        <w:rPr>
          <w:rFonts w:asciiTheme="minorHAnsi" w:hAnsiTheme="minorHAnsi" w:cstheme="minorHAnsi"/>
        </w:rPr>
        <w:t xml:space="preserve">for this study </w:t>
      </w:r>
      <w:r w:rsidRPr="007130A7">
        <w:rPr>
          <w:rFonts w:asciiTheme="minorHAnsi" w:hAnsiTheme="minorHAnsi" w:cstheme="minorHAnsi"/>
        </w:rPr>
        <w:t>has its own ILM centre,</w:t>
      </w:r>
      <w:r>
        <w:rPr>
          <w:rFonts w:asciiTheme="minorHAnsi" w:hAnsiTheme="minorHAnsi" w:cstheme="minorHAnsi"/>
        </w:rPr>
        <w:t xml:space="preserve"> so</w:t>
      </w:r>
      <w:r w:rsidRPr="007130A7">
        <w:rPr>
          <w:rFonts w:asciiTheme="minorHAnsi" w:hAnsiTheme="minorHAnsi" w:cstheme="minorHAnsi"/>
        </w:rPr>
        <w:t xml:space="preserve"> indicative content could be tailored for this role.  </w:t>
      </w:r>
      <w:r>
        <w:rPr>
          <w:rFonts w:asciiTheme="minorHAnsi" w:hAnsiTheme="minorHAnsi" w:cstheme="minorHAnsi"/>
        </w:rPr>
        <w:t>Interview discussions confirmed</w:t>
      </w:r>
      <w:r w:rsidRPr="007130A7">
        <w:rPr>
          <w:rFonts w:asciiTheme="minorHAnsi" w:hAnsiTheme="minorHAnsi" w:cstheme="minorHAnsi"/>
        </w:rPr>
        <w:t xml:space="preserve"> a Level 7 qualification was supplied by the </w:t>
      </w:r>
      <w:r w:rsidR="003E30B5">
        <w:rPr>
          <w:rFonts w:asciiTheme="minorHAnsi" w:hAnsiTheme="minorHAnsi" w:cstheme="minorHAnsi"/>
        </w:rPr>
        <w:t>organisation</w:t>
      </w:r>
      <w:r w:rsidRPr="007130A7">
        <w:rPr>
          <w:rFonts w:asciiTheme="minorHAnsi" w:hAnsiTheme="minorHAnsi" w:cstheme="minorHAnsi"/>
        </w:rPr>
        <w:t xml:space="preserve">’s ILM centre.  This is an excellent way of combining education and business and </w:t>
      </w:r>
      <w:r w:rsidR="0071712F">
        <w:rPr>
          <w:rFonts w:asciiTheme="minorHAnsi" w:hAnsiTheme="minorHAnsi" w:cstheme="minorHAnsi"/>
        </w:rPr>
        <w:t xml:space="preserve">correlates </w:t>
      </w:r>
      <w:r>
        <w:rPr>
          <w:rFonts w:asciiTheme="minorHAnsi" w:hAnsiTheme="minorHAnsi" w:cstheme="minorHAnsi"/>
        </w:rPr>
        <w:t>with the ideas</w:t>
      </w:r>
      <w:r w:rsidRPr="007130A7">
        <w:rPr>
          <w:rFonts w:asciiTheme="minorHAnsi" w:hAnsiTheme="minorHAnsi" w:cstheme="minorHAnsi"/>
        </w:rPr>
        <w:t xml:space="preserve"> of</w:t>
      </w:r>
      <w:r w:rsidRPr="007130A7">
        <w:rPr>
          <w:rFonts w:asciiTheme="minorHAnsi" w:hAnsiTheme="minorHAnsi" w:cstheme="minorHAnsi"/>
          <w:bCs/>
        </w:rPr>
        <w:t xml:space="preserve"> </w:t>
      </w:r>
      <w:r w:rsidRPr="007130A7">
        <w:rPr>
          <w:rFonts w:asciiTheme="minorHAnsi" w:hAnsiTheme="minorHAnsi" w:cstheme="minorHAnsi"/>
        </w:rPr>
        <w:t>Gauld and Miller (2004) as</w:t>
      </w:r>
      <w:r w:rsidRPr="007130A7">
        <w:rPr>
          <w:rFonts w:asciiTheme="minorHAnsi" w:hAnsiTheme="minorHAnsi" w:cstheme="minorHAnsi"/>
          <w:bCs/>
        </w:rPr>
        <w:t xml:space="preserve"> WPEs </w:t>
      </w:r>
      <w:r>
        <w:rPr>
          <w:rFonts w:asciiTheme="minorHAnsi" w:hAnsiTheme="minorHAnsi" w:cstheme="minorHAnsi"/>
          <w:bCs/>
        </w:rPr>
        <w:t>should have</w:t>
      </w:r>
      <w:r w:rsidRPr="007130A7">
        <w:rPr>
          <w:rFonts w:asciiTheme="minorHAnsi" w:hAnsiTheme="minorHAnsi" w:cstheme="minorHAnsi"/>
          <w:bCs/>
        </w:rPr>
        <w:t xml:space="preserve"> teaching knowledge as well as</w:t>
      </w:r>
      <w:r>
        <w:rPr>
          <w:rFonts w:asciiTheme="minorHAnsi" w:hAnsiTheme="minorHAnsi" w:cstheme="minorHAnsi"/>
          <w:bCs/>
        </w:rPr>
        <w:t xml:space="preserve"> be a</w:t>
      </w:r>
      <w:r w:rsidRPr="007130A7">
        <w:rPr>
          <w:rFonts w:asciiTheme="minorHAnsi" w:hAnsiTheme="minorHAnsi" w:cstheme="minorHAnsi"/>
          <w:bCs/>
        </w:rPr>
        <w:t xml:space="preserve"> SME.  </w:t>
      </w:r>
      <w:r w:rsidRPr="007130A7">
        <w:rPr>
          <w:rFonts w:asciiTheme="minorHAnsi" w:hAnsiTheme="minorHAnsi" w:cstheme="minorHAnsi"/>
        </w:rPr>
        <w:t xml:space="preserve">Furthermore, </w:t>
      </w:r>
      <w:r>
        <w:rPr>
          <w:rFonts w:asciiTheme="minorHAnsi" w:hAnsiTheme="minorHAnsi" w:cstheme="minorHAnsi"/>
        </w:rPr>
        <w:t>t</w:t>
      </w:r>
      <w:r w:rsidRPr="007130A7">
        <w:rPr>
          <w:rFonts w:asciiTheme="minorHAnsi" w:hAnsiTheme="minorHAnsi" w:cstheme="minorHAnsi"/>
        </w:rPr>
        <w:t xml:space="preserve">his gives a sense of a reputable service and one which is dedicated to </w:t>
      </w:r>
      <w:r>
        <w:rPr>
          <w:rFonts w:asciiTheme="minorHAnsi" w:hAnsiTheme="minorHAnsi" w:cstheme="minorHAnsi"/>
        </w:rPr>
        <w:t>WPL</w:t>
      </w:r>
      <w:r w:rsidRPr="007130A7">
        <w:rPr>
          <w:rFonts w:asciiTheme="minorHAnsi" w:hAnsiTheme="minorHAnsi" w:cstheme="minorHAnsi"/>
        </w:rPr>
        <w:t xml:space="preserve"> and collaborates with the idea that WPEs can be SMEs and educators (Dilshad et al. 2019).  </w:t>
      </w:r>
    </w:p>
    <w:p w14:paraId="4CE557C7" w14:textId="77777777" w:rsidR="00602A46" w:rsidRPr="007130A7" w:rsidRDefault="00602A46" w:rsidP="00E15A5D">
      <w:pPr>
        <w:jc w:val="both"/>
        <w:textAlignment w:val="baseline"/>
        <w:rPr>
          <w:rFonts w:asciiTheme="minorHAnsi" w:hAnsiTheme="minorHAnsi" w:cstheme="minorHAnsi"/>
        </w:rPr>
      </w:pPr>
    </w:p>
    <w:p w14:paraId="156558BE" w14:textId="17DE07A2" w:rsidR="00602A46" w:rsidRPr="007130A7" w:rsidRDefault="00602A46" w:rsidP="00E15A5D">
      <w:pPr>
        <w:jc w:val="both"/>
        <w:textAlignment w:val="baseline"/>
        <w:rPr>
          <w:rFonts w:asciiTheme="minorHAnsi" w:hAnsiTheme="minorHAnsi" w:cstheme="minorHAnsi"/>
        </w:rPr>
      </w:pPr>
      <w:r w:rsidRPr="007130A7">
        <w:rPr>
          <w:rFonts w:asciiTheme="minorHAnsi" w:hAnsiTheme="minorHAnsi" w:cstheme="minorHAnsi"/>
        </w:rPr>
        <w:t xml:space="preserve">The most striking result to emerge from data on qualifications is that this </w:t>
      </w:r>
      <w:r w:rsidR="003E30B5">
        <w:rPr>
          <w:rFonts w:asciiTheme="minorHAnsi" w:hAnsiTheme="minorHAnsi" w:cstheme="minorHAnsi"/>
          <w:bCs/>
        </w:rPr>
        <w:t>organisation</w:t>
      </w:r>
      <w:r w:rsidRPr="007130A7">
        <w:rPr>
          <w:rFonts w:asciiTheme="minorHAnsi" w:hAnsiTheme="minorHAnsi" w:cstheme="minorHAnsi"/>
        </w:rPr>
        <w:t xml:space="preserve"> did once invest in WPE</w:t>
      </w:r>
      <w:r>
        <w:rPr>
          <w:rFonts w:asciiTheme="minorHAnsi" w:hAnsiTheme="minorHAnsi" w:cstheme="minorHAnsi"/>
        </w:rPr>
        <w:t>s</w:t>
      </w:r>
      <w:r w:rsidRPr="007130A7">
        <w:rPr>
          <w:rFonts w:asciiTheme="minorHAnsi" w:hAnsiTheme="minorHAnsi" w:cstheme="minorHAnsi"/>
        </w:rPr>
        <w:t xml:space="preserve"> by providing TAP learning.  For example, out of the </w:t>
      </w:r>
      <w:r>
        <w:rPr>
          <w:rFonts w:asciiTheme="minorHAnsi" w:hAnsiTheme="minorHAnsi" w:cstheme="minorHAnsi"/>
        </w:rPr>
        <w:t>15</w:t>
      </w:r>
      <w:r w:rsidRPr="007130A7">
        <w:rPr>
          <w:rFonts w:asciiTheme="minorHAnsi" w:hAnsiTheme="minorHAnsi" w:cstheme="minorHAnsi"/>
        </w:rPr>
        <w:t xml:space="preserve"> people who noted </w:t>
      </w:r>
      <w:r>
        <w:rPr>
          <w:rFonts w:asciiTheme="minorHAnsi" w:hAnsiTheme="minorHAnsi" w:cstheme="minorHAnsi"/>
        </w:rPr>
        <w:t xml:space="preserve">as having a </w:t>
      </w:r>
      <w:r w:rsidRPr="007130A7">
        <w:rPr>
          <w:rFonts w:asciiTheme="minorHAnsi" w:hAnsiTheme="minorHAnsi" w:cstheme="minorHAnsi"/>
        </w:rPr>
        <w:t xml:space="preserve">qualification, </w:t>
      </w:r>
      <w:r>
        <w:rPr>
          <w:rFonts w:asciiTheme="minorHAnsi" w:hAnsiTheme="minorHAnsi" w:cstheme="minorHAnsi"/>
        </w:rPr>
        <w:t>9</w:t>
      </w:r>
      <w:r w:rsidRPr="007130A7">
        <w:rPr>
          <w:rFonts w:asciiTheme="minorHAnsi" w:hAnsiTheme="minorHAnsi" w:cstheme="minorHAnsi"/>
        </w:rPr>
        <w:t xml:space="preserve"> ha</w:t>
      </w:r>
      <w:r>
        <w:rPr>
          <w:rFonts w:asciiTheme="minorHAnsi" w:hAnsiTheme="minorHAnsi" w:cstheme="minorHAnsi"/>
        </w:rPr>
        <w:t>d</w:t>
      </w:r>
      <w:r w:rsidRPr="007130A7">
        <w:rPr>
          <w:rFonts w:asciiTheme="minorHAnsi" w:hAnsiTheme="minorHAnsi" w:cstheme="minorHAnsi"/>
        </w:rPr>
        <w:t xml:space="preserve"> a TAP diploma.  When looking at tenure within </w:t>
      </w:r>
      <w:r>
        <w:rPr>
          <w:rFonts w:asciiTheme="minorHAnsi" w:hAnsiTheme="minorHAnsi" w:cstheme="minorHAnsi"/>
        </w:rPr>
        <w:t>WPL</w:t>
      </w:r>
      <w:r w:rsidRPr="007130A7">
        <w:rPr>
          <w:rFonts w:asciiTheme="minorHAnsi" w:hAnsiTheme="minorHAnsi" w:cstheme="minorHAnsi"/>
        </w:rPr>
        <w:t xml:space="preserve">, </w:t>
      </w:r>
      <w:r>
        <w:rPr>
          <w:rFonts w:asciiTheme="minorHAnsi" w:hAnsiTheme="minorHAnsi" w:cstheme="minorHAnsi"/>
        </w:rPr>
        <w:t>7</w:t>
      </w:r>
      <w:r w:rsidRPr="007130A7">
        <w:rPr>
          <w:rFonts w:asciiTheme="minorHAnsi" w:hAnsiTheme="minorHAnsi" w:cstheme="minorHAnsi"/>
        </w:rPr>
        <w:t xml:space="preserve"> ha</w:t>
      </w:r>
      <w:r>
        <w:rPr>
          <w:rFonts w:asciiTheme="minorHAnsi" w:hAnsiTheme="minorHAnsi" w:cstheme="minorHAnsi"/>
        </w:rPr>
        <w:t>d</w:t>
      </w:r>
      <w:r w:rsidRPr="007130A7">
        <w:rPr>
          <w:rFonts w:asciiTheme="minorHAnsi" w:hAnsiTheme="minorHAnsi" w:cstheme="minorHAnsi"/>
        </w:rPr>
        <w:t xml:space="preserve"> at least </w:t>
      </w:r>
      <w:r>
        <w:rPr>
          <w:rFonts w:asciiTheme="minorHAnsi" w:hAnsiTheme="minorHAnsi" w:cstheme="minorHAnsi"/>
        </w:rPr>
        <w:t>5</w:t>
      </w:r>
      <w:r w:rsidRPr="007130A7">
        <w:rPr>
          <w:rFonts w:asciiTheme="minorHAnsi" w:hAnsiTheme="minorHAnsi" w:cstheme="minorHAnsi"/>
        </w:rPr>
        <w:t xml:space="preserve"> years</w:t>
      </w:r>
      <w:r>
        <w:rPr>
          <w:rFonts w:asciiTheme="minorHAnsi" w:hAnsiTheme="minorHAnsi" w:cstheme="minorHAnsi"/>
        </w:rPr>
        <w:t xml:space="preserve"> with 2</w:t>
      </w:r>
      <w:r w:rsidRPr="007130A7">
        <w:rPr>
          <w:rFonts w:asciiTheme="minorHAnsi" w:hAnsiTheme="minorHAnsi" w:cstheme="minorHAnsi"/>
        </w:rPr>
        <w:t xml:space="preserve"> outliers who had 1-5 years tenure.  </w:t>
      </w:r>
      <w:r>
        <w:rPr>
          <w:rFonts w:asciiTheme="minorHAnsi" w:hAnsiTheme="minorHAnsi" w:cstheme="minorHAnsi"/>
        </w:rPr>
        <w:t>F</w:t>
      </w:r>
      <w:r w:rsidRPr="007130A7">
        <w:rPr>
          <w:rFonts w:asciiTheme="minorHAnsi" w:hAnsiTheme="minorHAnsi" w:cstheme="minorHAnsi"/>
        </w:rPr>
        <w:t xml:space="preserve">irst assumption was that </w:t>
      </w:r>
      <w:r>
        <w:rPr>
          <w:rFonts w:asciiTheme="minorHAnsi" w:hAnsiTheme="minorHAnsi" w:cstheme="minorHAnsi"/>
        </w:rPr>
        <w:t xml:space="preserve">ILM replaced </w:t>
      </w:r>
      <w:r w:rsidRPr="007130A7">
        <w:rPr>
          <w:rFonts w:asciiTheme="minorHAnsi" w:hAnsiTheme="minorHAnsi" w:cstheme="minorHAnsi"/>
        </w:rPr>
        <w:t xml:space="preserve">TAP training especially as an in-house ILM centre had been implemented.  However, on further analysis, the tenure for all WPEs who noted ILM as a qualification were all 5+ years with only one </w:t>
      </w:r>
      <w:r w:rsidR="0071712F">
        <w:rPr>
          <w:rFonts w:asciiTheme="minorHAnsi" w:hAnsiTheme="minorHAnsi" w:cstheme="minorHAnsi"/>
        </w:rPr>
        <w:t>participant</w:t>
      </w:r>
      <w:r w:rsidRPr="007130A7">
        <w:rPr>
          <w:rFonts w:asciiTheme="minorHAnsi" w:hAnsiTheme="minorHAnsi" w:cstheme="minorHAnsi"/>
        </w:rPr>
        <w:t xml:space="preserve"> of 1-3 years being apparent disproving </w:t>
      </w:r>
      <w:r>
        <w:rPr>
          <w:rFonts w:asciiTheme="minorHAnsi" w:hAnsiTheme="minorHAnsi" w:cstheme="minorHAnsi"/>
        </w:rPr>
        <w:t>this</w:t>
      </w:r>
      <w:r w:rsidRPr="007130A7">
        <w:rPr>
          <w:rFonts w:asciiTheme="minorHAnsi" w:hAnsiTheme="minorHAnsi" w:cstheme="minorHAnsi"/>
        </w:rPr>
        <w:t xml:space="preserve"> initial prediction.  It is reasonable to assume the ILM level 7 offered by this </w:t>
      </w:r>
      <w:r w:rsidR="003E30B5">
        <w:rPr>
          <w:rFonts w:asciiTheme="minorHAnsi" w:hAnsiTheme="minorHAnsi" w:cstheme="minorHAnsi"/>
          <w:bCs/>
        </w:rPr>
        <w:t>organisation</w:t>
      </w:r>
      <w:r w:rsidRPr="007130A7">
        <w:rPr>
          <w:rFonts w:asciiTheme="minorHAnsi" w:hAnsiTheme="minorHAnsi" w:cstheme="minorHAnsi"/>
        </w:rPr>
        <w:t xml:space="preserve"> is for elite WPEs when looking at tenure and roles achieved.  </w:t>
      </w:r>
    </w:p>
    <w:p w14:paraId="6C0A36A1" w14:textId="77777777" w:rsidR="00602A46" w:rsidRPr="007130A7" w:rsidRDefault="00602A46" w:rsidP="00E15A5D">
      <w:pPr>
        <w:jc w:val="both"/>
        <w:textAlignment w:val="baseline"/>
        <w:rPr>
          <w:rFonts w:asciiTheme="minorHAnsi" w:hAnsiTheme="minorHAnsi" w:cstheme="minorHAnsi"/>
        </w:rPr>
      </w:pPr>
    </w:p>
    <w:p w14:paraId="5EDEB4E0" w14:textId="286BFCC5" w:rsidR="00602A46" w:rsidRDefault="00602A46" w:rsidP="00E15A5D">
      <w:pPr>
        <w:jc w:val="both"/>
        <w:textAlignment w:val="baseline"/>
        <w:rPr>
          <w:rFonts w:asciiTheme="minorHAnsi" w:hAnsiTheme="minorHAnsi" w:cstheme="minorHAnsi"/>
        </w:rPr>
      </w:pPr>
      <w:r w:rsidRPr="007130A7">
        <w:rPr>
          <w:rFonts w:asciiTheme="minorHAnsi" w:hAnsiTheme="minorHAnsi" w:cstheme="minorHAnsi"/>
        </w:rPr>
        <w:t xml:space="preserve">Furthermore, </w:t>
      </w:r>
      <w:r>
        <w:rPr>
          <w:rFonts w:asciiTheme="minorHAnsi" w:hAnsiTheme="minorHAnsi" w:cstheme="minorHAnsi"/>
        </w:rPr>
        <w:t>findings show no pattern for</w:t>
      </w:r>
      <w:r w:rsidRPr="007130A7">
        <w:rPr>
          <w:rFonts w:asciiTheme="minorHAnsi" w:hAnsiTheme="minorHAnsi" w:cstheme="minorHAnsi"/>
        </w:rPr>
        <w:t xml:space="preserve"> WPEs with no educational qualifications.  For example, there is an array of tenure noted from </w:t>
      </w:r>
      <w:r>
        <w:rPr>
          <w:rFonts w:asciiTheme="minorHAnsi" w:hAnsiTheme="minorHAnsi" w:cstheme="minorHAnsi"/>
        </w:rPr>
        <w:t>&lt;</w:t>
      </w:r>
      <w:r w:rsidRPr="007130A7">
        <w:rPr>
          <w:rFonts w:asciiTheme="minorHAnsi" w:hAnsiTheme="minorHAnsi" w:cstheme="minorHAnsi"/>
        </w:rPr>
        <w:t xml:space="preserve"> 12 months to </w:t>
      </w:r>
      <w:r>
        <w:rPr>
          <w:rFonts w:asciiTheme="minorHAnsi" w:hAnsiTheme="minorHAnsi" w:cstheme="minorHAnsi"/>
        </w:rPr>
        <w:t>&gt;</w:t>
      </w:r>
      <w:r w:rsidRPr="007130A7">
        <w:rPr>
          <w:rFonts w:asciiTheme="minorHAnsi" w:hAnsiTheme="minorHAnsi" w:cstheme="minorHAnsi"/>
        </w:rPr>
        <w:t>10 years</w:t>
      </w:r>
      <w:r>
        <w:rPr>
          <w:rFonts w:asciiTheme="minorHAnsi" w:hAnsiTheme="minorHAnsi" w:cstheme="minorHAnsi"/>
        </w:rPr>
        <w:t>,</w:t>
      </w:r>
      <w:r w:rsidRPr="007130A7">
        <w:rPr>
          <w:rFonts w:asciiTheme="minorHAnsi" w:hAnsiTheme="minorHAnsi" w:cstheme="minorHAnsi"/>
        </w:rPr>
        <w:t xml:space="preserve"> w</w:t>
      </w:r>
      <w:r>
        <w:rPr>
          <w:rFonts w:asciiTheme="minorHAnsi" w:hAnsiTheme="minorHAnsi" w:cstheme="minorHAnsi"/>
        </w:rPr>
        <w:t>hich</w:t>
      </w:r>
      <w:r w:rsidRPr="007130A7">
        <w:rPr>
          <w:rFonts w:asciiTheme="minorHAnsi" w:hAnsiTheme="minorHAnsi" w:cstheme="minorHAnsi"/>
        </w:rPr>
        <w:t xml:space="preserve"> highlights inconsistency and lack of structure of CPD within this </w:t>
      </w:r>
      <w:r w:rsidR="003E30B5">
        <w:rPr>
          <w:rFonts w:asciiTheme="minorHAnsi" w:hAnsiTheme="minorHAnsi" w:cstheme="minorHAnsi"/>
          <w:bCs/>
        </w:rPr>
        <w:t>organisation</w:t>
      </w:r>
      <w:r w:rsidRPr="007130A7">
        <w:rPr>
          <w:rFonts w:asciiTheme="minorHAnsi" w:hAnsiTheme="minorHAnsi" w:cstheme="minorHAnsi"/>
        </w:rPr>
        <w:t xml:space="preserve">.  </w:t>
      </w:r>
      <w:r>
        <w:rPr>
          <w:rFonts w:asciiTheme="minorHAnsi" w:hAnsiTheme="minorHAnsi" w:cstheme="minorHAnsi"/>
        </w:rPr>
        <w:t>C</w:t>
      </w:r>
      <w:r w:rsidRPr="007130A7">
        <w:rPr>
          <w:rFonts w:asciiTheme="minorHAnsi" w:hAnsiTheme="minorHAnsi" w:cstheme="minorHAnsi"/>
        </w:rPr>
        <w:t>omplet</w:t>
      </w:r>
      <w:r>
        <w:rPr>
          <w:rFonts w:asciiTheme="minorHAnsi" w:hAnsiTheme="minorHAnsi" w:cstheme="minorHAnsi"/>
        </w:rPr>
        <w:t xml:space="preserve">ing </w:t>
      </w:r>
      <w:r w:rsidRPr="007130A7">
        <w:rPr>
          <w:rFonts w:asciiTheme="minorHAnsi" w:hAnsiTheme="minorHAnsi" w:cstheme="minorHAnsi"/>
        </w:rPr>
        <w:t xml:space="preserve">a deep dive into TAP options, </w:t>
      </w:r>
      <w:r>
        <w:rPr>
          <w:rFonts w:asciiTheme="minorHAnsi" w:hAnsiTheme="minorHAnsi" w:cstheme="minorHAnsi"/>
        </w:rPr>
        <w:t>the curriculum content</w:t>
      </w:r>
      <w:r w:rsidRPr="007130A7">
        <w:rPr>
          <w:rFonts w:asciiTheme="minorHAnsi" w:hAnsiTheme="minorHAnsi" w:cstheme="minorHAnsi"/>
        </w:rPr>
        <w:t xml:space="preserve"> consists of andragogy and provides a framework to guide </w:t>
      </w:r>
      <w:r>
        <w:rPr>
          <w:rFonts w:asciiTheme="minorHAnsi" w:hAnsiTheme="minorHAnsi" w:cstheme="minorHAnsi"/>
        </w:rPr>
        <w:t>l</w:t>
      </w:r>
      <w:r w:rsidRPr="007130A7">
        <w:rPr>
          <w:rFonts w:asciiTheme="minorHAnsi" w:hAnsiTheme="minorHAnsi" w:cstheme="minorHAnsi"/>
        </w:rPr>
        <w:t>earner</w:t>
      </w:r>
      <w:r>
        <w:rPr>
          <w:rFonts w:asciiTheme="minorHAnsi" w:hAnsiTheme="minorHAnsi" w:cstheme="minorHAnsi"/>
        </w:rPr>
        <w:t>s on</w:t>
      </w:r>
      <w:r w:rsidRPr="007130A7">
        <w:rPr>
          <w:rFonts w:asciiTheme="minorHAnsi" w:hAnsiTheme="minorHAnsi" w:cstheme="minorHAnsi"/>
        </w:rPr>
        <w:t xml:space="preserve"> courses to complete for their </w:t>
      </w:r>
      <w:r>
        <w:rPr>
          <w:rFonts w:asciiTheme="minorHAnsi" w:hAnsiTheme="minorHAnsi" w:cstheme="minorHAnsi"/>
        </w:rPr>
        <w:t xml:space="preserve">role </w:t>
      </w:r>
      <w:r w:rsidRPr="007130A7">
        <w:rPr>
          <w:rFonts w:asciiTheme="minorHAnsi" w:hAnsiTheme="minorHAnsi" w:cstheme="minorHAnsi"/>
        </w:rPr>
        <w:t xml:space="preserve">level (TAP Learning, 2022).  This framework can also be compared to an educational sector in relation to roles as discussed within the literature review.  TAP is also a recognised </w:t>
      </w:r>
      <w:r>
        <w:rPr>
          <w:rFonts w:asciiTheme="minorHAnsi" w:hAnsiTheme="minorHAnsi" w:cstheme="minorHAnsi"/>
        </w:rPr>
        <w:t>WPL</w:t>
      </w:r>
      <w:r w:rsidRPr="007130A7">
        <w:rPr>
          <w:rFonts w:asciiTheme="minorHAnsi" w:hAnsiTheme="minorHAnsi" w:cstheme="minorHAnsi"/>
        </w:rPr>
        <w:t xml:space="preserve"> qualification which can increase employability.  </w:t>
      </w:r>
      <w:r w:rsidR="0071712F">
        <w:rPr>
          <w:rFonts w:asciiTheme="minorHAnsi" w:hAnsiTheme="minorHAnsi" w:cstheme="minorHAnsi"/>
        </w:rPr>
        <w:t>S</w:t>
      </w:r>
      <w:r w:rsidRPr="007130A7">
        <w:rPr>
          <w:rFonts w:asciiTheme="minorHAnsi" w:hAnsiTheme="minorHAnsi" w:cstheme="minorHAnsi"/>
        </w:rPr>
        <w:t xml:space="preserve">ince TAP training </w:t>
      </w:r>
      <w:r>
        <w:rPr>
          <w:rFonts w:asciiTheme="minorHAnsi" w:hAnsiTheme="minorHAnsi" w:cstheme="minorHAnsi"/>
        </w:rPr>
        <w:t xml:space="preserve">has </w:t>
      </w:r>
      <w:r w:rsidRPr="007130A7">
        <w:rPr>
          <w:rFonts w:asciiTheme="minorHAnsi" w:hAnsiTheme="minorHAnsi" w:cstheme="minorHAnsi"/>
        </w:rPr>
        <w:t xml:space="preserve">stopped, </w:t>
      </w:r>
      <w:r>
        <w:rPr>
          <w:rFonts w:asciiTheme="minorHAnsi" w:hAnsiTheme="minorHAnsi" w:cstheme="minorHAnsi"/>
        </w:rPr>
        <w:t xml:space="preserve">it has not been replaced with </w:t>
      </w:r>
      <w:r w:rsidRPr="007130A7">
        <w:rPr>
          <w:rFonts w:asciiTheme="minorHAnsi" w:hAnsiTheme="minorHAnsi" w:cstheme="minorHAnsi"/>
        </w:rPr>
        <w:t>equivalent courses</w:t>
      </w:r>
      <w:r>
        <w:rPr>
          <w:rFonts w:asciiTheme="minorHAnsi" w:hAnsiTheme="minorHAnsi" w:cstheme="minorHAnsi"/>
        </w:rPr>
        <w:t xml:space="preserve"> </w:t>
      </w:r>
      <w:r w:rsidRPr="007130A7">
        <w:rPr>
          <w:rFonts w:asciiTheme="minorHAnsi" w:hAnsiTheme="minorHAnsi" w:cstheme="minorHAnsi"/>
        </w:rPr>
        <w:t xml:space="preserve">for new </w:t>
      </w:r>
      <w:r>
        <w:rPr>
          <w:rFonts w:asciiTheme="minorHAnsi" w:hAnsiTheme="minorHAnsi" w:cstheme="minorHAnsi"/>
        </w:rPr>
        <w:t>WPEs,</w:t>
      </w:r>
      <w:r w:rsidRPr="007130A7">
        <w:rPr>
          <w:rFonts w:asciiTheme="minorHAnsi" w:hAnsiTheme="minorHAnsi" w:cstheme="minorHAnsi"/>
        </w:rPr>
        <w:t xml:space="preserve"> which is when good habits should be encouraged (Hills, 2016).  </w:t>
      </w:r>
    </w:p>
    <w:p w14:paraId="20CDCEEB" w14:textId="77777777" w:rsidR="00602A46" w:rsidRDefault="00602A46" w:rsidP="00E15A5D">
      <w:pPr>
        <w:jc w:val="both"/>
        <w:textAlignment w:val="baseline"/>
        <w:rPr>
          <w:rFonts w:asciiTheme="minorHAnsi" w:hAnsiTheme="minorHAnsi" w:cstheme="minorHAnsi"/>
        </w:rPr>
      </w:pPr>
    </w:p>
    <w:p w14:paraId="1287C32C" w14:textId="68421104" w:rsidR="00602A46" w:rsidRDefault="00602A46" w:rsidP="00E15A5D">
      <w:pPr>
        <w:jc w:val="both"/>
        <w:textAlignment w:val="baseline"/>
        <w:rPr>
          <w:rFonts w:asciiTheme="minorHAnsi" w:hAnsiTheme="minorHAnsi" w:cstheme="minorHAnsi"/>
        </w:rPr>
      </w:pPr>
      <w:r>
        <w:rPr>
          <w:rFonts w:asciiTheme="minorHAnsi" w:hAnsiTheme="minorHAnsi" w:cstheme="minorHAnsi"/>
        </w:rPr>
        <w:t>These findings were not very encouraging as t</w:t>
      </w:r>
      <w:r w:rsidRPr="007130A7">
        <w:rPr>
          <w:rFonts w:asciiTheme="minorHAnsi" w:hAnsiTheme="minorHAnsi" w:cstheme="minorHAnsi"/>
        </w:rPr>
        <w:t xml:space="preserve">his </w:t>
      </w:r>
      <w:r w:rsidR="003E30B5">
        <w:rPr>
          <w:rFonts w:asciiTheme="minorHAnsi" w:hAnsiTheme="minorHAnsi" w:cstheme="minorHAnsi"/>
          <w:bCs/>
        </w:rPr>
        <w:t>organisation</w:t>
      </w:r>
      <w:r w:rsidRPr="007130A7">
        <w:rPr>
          <w:rFonts w:asciiTheme="minorHAnsi" w:hAnsiTheme="minorHAnsi" w:cstheme="minorHAnsi"/>
        </w:rPr>
        <w:t xml:space="preserve"> chose to no longer fund TAP</w:t>
      </w:r>
      <w:r>
        <w:rPr>
          <w:rFonts w:asciiTheme="minorHAnsi" w:hAnsiTheme="minorHAnsi" w:cstheme="minorHAnsi"/>
        </w:rPr>
        <w:t xml:space="preserve"> even though it</w:t>
      </w:r>
      <w:r w:rsidRPr="007130A7">
        <w:rPr>
          <w:rFonts w:asciiTheme="minorHAnsi" w:hAnsiTheme="minorHAnsi" w:cstheme="minorHAnsi"/>
        </w:rPr>
        <w:t xml:space="preserve"> provided basic knowledge into education and business</w:t>
      </w:r>
      <w:r>
        <w:rPr>
          <w:rFonts w:asciiTheme="minorHAnsi" w:hAnsiTheme="minorHAnsi" w:cstheme="minorHAnsi"/>
        </w:rPr>
        <w:t>.  Likewise, a</w:t>
      </w:r>
      <w:r w:rsidRPr="007130A7">
        <w:rPr>
          <w:rFonts w:asciiTheme="minorHAnsi" w:hAnsiTheme="minorHAnsi" w:cstheme="minorHAnsi"/>
        </w:rPr>
        <w:t>ccording to interviews there is no development plan and no probationary period to allow for basic knowledge to be formed.</w:t>
      </w:r>
      <w:r>
        <w:rPr>
          <w:rFonts w:asciiTheme="minorHAnsi" w:hAnsiTheme="minorHAnsi" w:cstheme="minorHAnsi"/>
        </w:rPr>
        <w:t xml:space="preserve">  </w:t>
      </w:r>
      <w:r w:rsidR="0071712F">
        <w:rPr>
          <w:rFonts w:asciiTheme="minorHAnsi" w:hAnsiTheme="minorHAnsi" w:cstheme="minorHAnsi"/>
        </w:rPr>
        <w:t>These</w:t>
      </w:r>
      <w:r>
        <w:rPr>
          <w:rFonts w:asciiTheme="minorHAnsi" w:hAnsiTheme="minorHAnsi" w:cstheme="minorHAnsi"/>
        </w:rPr>
        <w:t xml:space="preserve"> f</w:t>
      </w:r>
      <w:r w:rsidRPr="007130A7">
        <w:rPr>
          <w:rFonts w:asciiTheme="minorHAnsi" w:hAnsiTheme="minorHAnsi" w:cstheme="minorHAnsi"/>
        </w:rPr>
        <w:t xml:space="preserve">indings are consistent with those of LinkedIn (2020) and </w:t>
      </w:r>
      <w:proofErr w:type="spellStart"/>
      <w:r w:rsidRPr="007130A7">
        <w:rPr>
          <w:rFonts w:asciiTheme="minorHAnsi" w:hAnsiTheme="minorHAnsi" w:cstheme="minorHAnsi"/>
        </w:rPr>
        <w:t>Valamis</w:t>
      </w:r>
      <w:proofErr w:type="spellEnd"/>
      <w:r>
        <w:rPr>
          <w:rFonts w:asciiTheme="minorHAnsi" w:hAnsiTheme="minorHAnsi" w:cstheme="minorHAnsi"/>
        </w:rPr>
        <w:t xml:space="preserve"> </w:t>
      </w:r>
      <w:r w:rsidRPr="007130A7">
        <w:rPr>
          <w:rFonts w:asciiTheme="minorHAnsi" w:hAnsiTheme="minorHAnsi" w:cstheme="minorHAnsi"/>
        </w:rPr>
        <w:t xml:space="preserve">(2020) who confirmed return on investment is challenging for </w:t>
      </w:r>
      <w:r>
        <w:rPr>
          <w:rFonts w:asciiTheme="minorHAnsi" w:hAnsiTheme="minorHAnsi" w:cstheme="minorHAnsi"/>
        </w:rPr>
        <w:t>WPL</w:t>
      </w:r>
      <w:r w:rsidRPr="007130A7">
        <w:rPr>
          <w:rFonts w:asciiTheme="minorHAnsi" w:hAnsiTheme="minorHAnsi" w:cstheme="minorHAnsi"/>
        </w:rPr>
        <w:t xml:space="preserve"> as costs are not just monetary but time and travel.  This has demonstrated the potential reason the </w:t>
      </w:r>
      <w:r w:rsidR="003E30B5">
        <w:rPr>
          <w:rFonts w:asciiTheme="minorHAnsi" w:hAnsiTheme="minorHAnsi" w:cstheme="minorHAnsi"/>
        </w:rPr>
        <w:t>organisation</w:t>
      </w:r>
      <w:r w:rsidRPr="007130A7">
        <w:rPr>
          <w:rFonts w:asciiTheme="minorHAnsi" w:hAnsiTheme="minorHAnsi" w:cstheme="minorHAnsi"/>
        </w:rPr>
        <w:t xml:space="preserve"> chose a cost friendly option in ILM even when the qualification does not match the role explicitly.  </w:t>
      </w:r>
      <w:r>
        <w:rPr>
          <w:rFonts w:asciiTheme="minorHAnsi" w:hAnsiTheme="minorHAnsi" w:cstheme="minorHAnsi"/>
        </w:rPr>
        <w:t xml:space="preserve">Even though sources used are not classed as academic in nature, they do highlight the WPL industry and have been used due to the shortages of WPE research relevant to this research.  </w:t>
      </w:r>
      <w:r w:rsidRPr="007130A7">
        <w:rPr>
          <w:rFonts w:asciiTheme="minorHAnsi" w:hAnsiTheme="minorHAnsi" w:cstheme="minorHAnsi"/>
        </w:rPr>
        <w:t xml:space="preserve">Lead </w:t>
      </w:r>
      <w:r>
        <w:rPr>
          <w:rFonts w:asciiTheme="minorHAnsi" w:hAnsiTheme="minorHAnsi" w:cstheme="minorHAnsi"/>
        </w:rPr>
        <w:t>WPEs</w:t>
      </w:r>
      <w:r w:rsidRPr="007130A7">
        <w:rPr>
          <w:rFonts w:asciiTheme="minorHAnsi" w:hAnsiTheme="minorHAnsi" w:cstheme="minorHAnsi"/>
        </w:rPr>
        <w:t xml:space="preserve"> interviewed </w:t>
      </w:r>
      <w:r>
        <w:rPr>
          <w:rFonts w:asciiTheme="minorHAnsi" w:hAnsiTheme="minorHAnsi" w:cstheme="minorHAnsi"/>
        </w:rPr>
        <w:t xml:space="preserve">also </w:t>
      </w:r>
      <w:r w:rsidRPr="007130A7">
        <w:rPr>
          <w:rFonts w:asciiTheme="minorHAnsi" w:hAnsiTheme="minorHAnsi" w:cstheme="minorHAnsi"/>
        </w:rPr>
        <w:t>gave focus to return o</w:t>
      </w:r>
      <w:r>
        <w:rPr>
          <w:rFonts w:asciiTheme="minorHAnsi" w:hAnsiTheme="minorHAnsi" w:cstheme="minorHAnsi"/>
        </w:rPr>
        <w:t>n</w:t>
      </w:r>
      <w:r w:rsidRPr="007130A7">
        <w:rPr>
          <w:rFonts w:asciiTheme="minorHAnsi" w:hAnsiTheme="minorHAnsi" w:cstheme="minorHAnsi"/>
        </w:rPr>
        <w:t xml:space="preserve"> investment </w:t>
      </w:r>
      <w:r>
        <w:rPr>
          <w:rFonts w:asciiTheme="minorHAnsi" w:hAnsiTheme="minorHAnsi" w:cstheme="minorHAnsi"/>
        </w:rPr>
        <w:t>(</w:t>
      </w:r>
      <w:r w:rsidRPr="007130A7">
        <w:rPr>
          <w:rFonts w:asciiTheme="minorHAnsi" w:hAnsiTheme="minorHAnsi" w:cstheme="minorHAnsi"/>
        </w:rPr>
        <w:t>ROI</w:t>
      </w:r>
      <w:r>
        <w:rPr>
          <w:rFonts w:asciiTheme="minorHAnsi" w:hAnsiTheme="minorHAnsi" w:cstheme="minorHAnsi"/>
        </w:rPr>
        <w:t>)</w:t>
      </w:r>
      <w:r w:rsidRPr="007130A7">
        <w:rPr>
          <w:rFonts w:asciiTheme="minorHAnsi" w:hAnsiTheme="minorHAnsi" w:cstheme="minorHAnsi"/>
        </w:rPr>
        <w:t xml:space="preserve"> and stated they were expected to satisfy operational objectives, but it was a challenge as most topics were “soft skills”.  It is possible therefore investment into </w:t>
      </w:r>
      <w:r>
        <w:rPr>
          <w:rFonts w:asciiTheme="minorHAnsi" w:hAnsiTheme="minorHAnsi" w:cstheme="minorHAnsi"/>
        </w:rPr>
        <w:t>WPL</w:t>
      </w:r>
      <w:r w:rsidRPr="007130A7">
        <w:rPr>
          <w:rFonts w:asciiTheme="minorHAnsi" w:hAnsiTheme="minorHAnsi" w:cstheme="minorHAnsi"/>
        </w:rPr>
        <w:t xml:space="preserve"> is impacted if the function cannot show a ROI if assessments are not being completed especially as </w:t>
      </w:r>
      <w:r>
        <w:rPr>
          <w:rFonts w:asciiTheme="minorHAnsi" w:hAnsiTheme="minorHAnsi" w:cstheme="minorHAnsi"/>
        </w:rPr>
        <w:t>WPL</w:t>
      </w:r>
      <w:r w:rsidRPr="007130A7">
        <w:rPr>
          <w:rFonts w:asciiTheme="minorHAnsi" w:hAnsiTheme="minorHAnsi" w:cstheme="minorHAnsi"/>
        </w:rPr>
        <w:t xml:space="preserve"> is largely a cost centre.  </w:t>
      </w:r>
    </w:p>
    <w:p w14:paraId="7D57327E" w14:textId="77777777" w:rsidR="00602A46" w:rsidRDefault="00602A46" w:rsidP="00E15A5D">
      <w:pPr>
        <w:jc w:val="both"/>
        <w:textAlignment w:val="baseline"/>
        <w:rPr>
          <w:rFonts w:asciiTheme="minorHAnsi" w:hAnsiTheme="minorHAnsi" w:cstheme="minorHAnsi"/>
        </w:rPr>
      </w:pPr>
    </w:p>
    <w:p w14:paraId="1538FEDE" w14:textId="5D863ADA" w:rsidR="00602A46" w:rsidRDefault="00602A46" w:rsidP="00E15A5D">
      <w:pPr>
        <w:jc w:val="both"/>
        <w:textAlignment w:val="baseline"/>
        <w:rPr>
          <w:rFonts w:asciiTheme="minorHAnsi" w:hAnsiTheme="minorHAnsi" w:cstheme="minorHAnsi"/>
        </w:rPr>
      </w:pPr>
      <w:r w:rsidRPr="007130A7">
        <w:rPr>
          <w:rFonts w:asciiTheme="minorHAnsi" w:hAnsiTheme="minorHAnsi" w:cstheme="minorHAnsi"/>
        </w:rPr>
        <w:t>This finding, while preliminary, suggests that implementing an inhouse development plan (</w:t>
      </w:r>
      <w:proofErr w:type="gramStart"/>
      <w:r w:rsidRPr="007130A7">
        <w:rPr>
          <w:rFonts w:asciiTheme="minorHAnsi" w:hAnsiTheme="minorHAnsi" w:cstheme="minorHAnsi"/>
        </w:rPr>
        <w:t>similar to</w:t>
      </w:r>
      <w:proofErr w:type="gramEnd"/>
      <w:r w:rsidRPr="007130A7">
        <w:rPr>
          <w:rFonts w:asciiTheme="minorHAnsi" w:hAnsiTheme="minorHAnsi" w:cstheme="minorHAnsi"/>
        </w:rPr>
        <w:t xml:space="preserve"> TAP)</w:t>
      </w:r>
      <w:r>
        <w:rPr>
          <w:rFonts w:asciiTheme="minorHAnsi" w:hAnsiTheme="minorHAnsi" w:cstheme="minorHAnsi"/>
        </w:rPr>
        <w:t>,</w:t>
      </w:r>
      <w:r w:rsidRPr="007130A7">
        <w:rPr>
          <w:rFonts w:asciiTheme="minorHAnsi" w:hAnsiTheme="minorHAnsi" w:cstheme="minorHAnsi"/>
        </w:rPr>
        <w:t xml:space="preserve"> delivered by qualified WPEs within </w:t>
      </w:r>
      <w:r>
        <w:rPr>
          <w:rFonts w:asciiTheme="minorHAnsi" w:hAnsiTheme="minorHAnsi" w:cstheme="minorHAnsi"/>
        </w:rPr>
        <w:t xml:space="preserve">this </w:t>
      </w:r>
      <w:r w:rsidR="003E30B5">
        <w:rPr>
          <w:rFonts w:asciiTheme="minorHAnsi" w:hAnsiTheme="minorHAnsi" w:cstheme="minorHAnsi"/>
          <w:bCs/>
        </w:rPr>
        <w:t>organisation</w:t>
      </w:r>
      <w:r w:rsidRPr="007130A7">
        <w:rPr>
          <w:rFonts w:asciiTheme="minorHAnsi" w:hAnsiTheme="minorHAnsi" w:cstheme="minorHAnsi"/>
        </w:rPr>
        <w:t xml:space="preserve"> could form part of a career pathway leading to an </w:t>
      </w:r>
      <w:r w:rsidRPr="008A6304">
        <w:rPr>
          <w:rFonts w:asciiTheme="minorHAnsi" w:hAnsiTheme="minorHAnsi" w:cstheme="minorHAnsi"/>
        </w:rPr>
        <w:t>educational qualification.  The combination of findings provides some support for the conceptual premise within studies by Battistelli et al</w:t>
      </w:r>
      <w:r w:rsidR="00120406">
        <w:rPr>
          <w:rFonts w:asciiTheme="minorHAnsi" w:hAnsiTheme="minorHAnsi" w:cstheme="minorHAnsi"/>
        </w:rPr>
        <w:t xml:space="preserve">. </w:t>
      </w:r>
      <w:r w:rsidRPr="008A6304">
        <w:rPr>
          <w:rFonts w:asciiTheme="minorHAnsi" w:hAnsiTheme="minorHAnsi" w:cstheme="minorHAnsi"/>
        </w:rPr>
        <w:t xml:space="preserve">(2009) that investing in WPL to include frameworks inclusive of teaching techniques can have a positive impact on individuals, performance, organisational commitment, business outcomes and the industry of </w:t>
      </w:r>
      <w:proofErr w:type="gramStart"/>
      <w:r w:rsidRPr="008A6304">
        <w:rPr>
          <w:rFonts w:asciiTheme="minorHAnsi" w:hAnsiTheme="minorHAnsi" w:cstheme="minorHAnsi"/>
        </w:rPr>
        <w:t>WPL as a whole</w:t>
      </w:r>
      <w:proofErr w:type="gramEnd"/>
      <w:r w:rsidRPr="008A6304">
        <w:rPr>
          <w:rFonts w:asciiTheme="minorHAnsi" w:hAnsiTheme="minorHAnsi" w:cstheme="minorHAnsi"/>
        </w:rPr>
        <w:t>.</w:t>
      </w:r>
      <w:r>
        <w:rPr>
          <w:rFonts w:asciiTheme="minorHAnsi" w:hAnsiTheme="minorHAnsi" w:cstheme="minorHAnsi"/>
        </w:rPr>
        <w:t xml:space="preserve">  </w:t>
      </w:r>
      <w:r w:rsidRPr="007130A7">
        <w:rPr>
          <w:rFonts w:asciiTheme="minorHAnsi" w:hAnsiTheme="minorHAnsi" w:cstheme="minorHAnsi"/>
        </w:rPr>
        <w:t>Pollard (2008) adapted a development model for mentoring teachers in their research which could be adapted to a</w:t>
      </w:r>
      <w:r w:rsidR="00441BBE">
        <w:rPr>
          <w:rFonts w:asciiTheme="minorHAnsi" w:hAnsiTheme="minorHAnsi" w:cstheme="minorHAnsi"/>
        </w:rPr>
        <w:t>n</w:t>
      </w:r>
      <w:r w:rsidRPr="007130A7">
        <w:rPr>
          <w:rFonts w:asciiTheme="minorHAnsi" w:hAnsiTheme="minorHAnsi" w:cstheme="minorHAnsi"/>
        </w:rPr>
        <w:t xml:space="preserve"> </w:t>
      </w:r>
      <w:r w:rsidR="003E30B5">
        <w:rPr>
          <w:rFonts w:asciiTheme="minorHAnsi" w:hAnsiTheme="minorHAnsi" w:cstheme="minorHAnsi"/>
        </w:rPr>
        <w:t>organisation</w:t>
      </w:r>
      <w:r w:rsidRPr="007130A7">
        <w:rPr>
          <w:rFonts w:asciiTheme="minorHAnsi" w:hAnsiTheme="minorHAnsi" w:cstheme="minorHAnsi"/>
        </w:rPr>
        <w:t xml:space="preserve"> as a guide for a WPEs probation and beyond.  This mentoring model could be a recommendation to </w:t>
      </w:r>
      <w:r w:rsidR="00204A43">
        <w:rPr>
          <w:rFonts w:asciiTheme="minorHAnsi" w:hAnsiTheme="minorHAnsi" w:cstheme="minorHAnsi"/>
        </w:rPr>
        <w:t>organisation</w:t>
      </w:r>
      <w:r w:rsidR="00204A43" w:rsidRPr="007130A7">
        <w:rPr>
          <w:rFonts w:asciiTheme="minorHAnsi" w:hAnsiTheme="minorHAnsi" w:cstheme="minorHAnsi"/>
        </w:rPr>
        <w:t>s</w:t>
      </w:r>
      <w:r>
        <w:rPr>
          <w:rFonts w:asciiTheme="minorHAnsi" w:hAnsiTheme="minorHAnsi" w:cstheme="minorHAnsi"/>
        </w:rPr>
        <w:t xml:space="preserve"> and discussed further in the next chapter</w:t>
      </w:r>
      <w:r w:rsidRPr="007130A7">
        <w:rPr>
          <w:rFonts w:asciiTheme="minorHAnsi" w:hAnsiTheme="minorHAnsi" w:cstheme="minorHAnsi"/>
        </w:rPr>
        <w:t xml:space="preserve">.  Managers of WPEs could adapt and implement this matrix and the additional benefit is the minimal cost to instate.  </w:t>
      </w:r>
      <w:r w:rsidRPr="007130A7">
        <w:rPr>
          <w:rFonts w:asciiTheme="minorHAnsi" w:hAnsiTheme="minorHAnsi" w:cstheme="minorHAnsi"/>
          <w:bCs/>
        </w:rPr>
        <w:t>A pathway could lead to</w:t>
      </w:r>
      <w:r w:rsidRPr="007130A7">
        <w:rPr>
          <w:rFonts w:asciiTheme="minorHAnsi" w:hAnsiTheme="minorHAnsi" w:cstheme="minorHAnsi"/>
        </w:rPr>
        <w:t xml:space="preserve"> reflective teaching for all involved.  Benefits should be discussed, and positive impacts explained such as the synergy of good practice across a </w:t>
      </w:r>
      <w:r>
        <w:rPr>
          <w:rFonts w:asciiTheme="minorHAnsi" w:hAnsiTheme="minorHAnsi" w:cstheme="minorHAnsi"/>
        </w:rPr>
        <w:t>WPE</w:t>
      </w:r>
      <w:r w:rsidRPr="007130A7">
        <w:rPr>
          <w:rFonts w:asciiTheme="minorHAnsi" w:hAnsiTheme="minorHAnsi" w:cstheme="minorHAnsi"/>
        </w:rPr>
        <w:t xml:space="preserve"> function.</w:t>
      </w:r>
      <w:r>
        <w:rPr>
          <w:rFonts w:asciiTheme="minorHAnsi" w:hAnsiTheme="minorHAnsi" w:cstheme="minorHAnsi"/>
        </w:rPr>
        <w:t xml:space="preserve">  </w:t>
      </w:r>
      <w:r w:rsidRPr="007130A7">
        <w:rPr>
          <w:rFonts w:asciiTheme="minorHAnsi" w:hAnsiTheme="minorHAnsi" w:cstheme="minorHAnsi"/>
        </w:rPr>
        <w:t xml:space="preserve">This is a quantitative aspect and the growth of empowerment to learn and challenge status quo as a qualitative aspect. </w:t>
      </w:r>
    </w:p>
    <w:p w14:paraId="588036B2" w14:textId="77777777" w:rsidR="00D5446F" w:rsidRDefault="00D5446F" w:rsidP="00E15A5D">
      <w:pPr>
        <w:jc w:val="both"/>
        <w:textAlignment w:val="baseline"/>
        <w:rPr>
          <w:rFonts w:asciiTheme="minorHAnsi" w:hAnsiTheme="minorHAnsi" w:cstheme="minorHAnsi"/>
        </w:rPr>
      </w:pPr>
    </w:p>
    <w:p w14:paraId="0CDA234D" w14:textId="105C31DF" w:rsidR="00602A46" w:rsidRDefault="00602A46" w:rsidP="00E15A5D">
      <w:pPr>
        <w:jc w:val="both"/>
        <w:rPr>
          <w:rFonts w:asciiTheme="minorHAnsi" w:hAnsiTheme="minorHAnsi" w:cstheme="minorHAnsi"/>
        </w:rPr>
      </w:pPr>
      <w:r w:rsidRPr="00330966">
        <w:rPr>
          <w:rFonts w:asciiTheme="minorHAnsi" w:hAnsiTheme="minorHAnsi" w:cstheme="minorHAnsi"/>
        </w:rPr>
        <w:t xml:space="preserve">From observations and findings, </w:t>
      </w:r>
      <w:r w:rsidR="00204A43">
        <w:rPr>
          <w:rFonts w:asciiTheme="minorHAnsi" w:hAnsiTheme="minorHAnsi" w:cstheme="minorHAnsi"/>
        </w:rPr>
        <w:t>organisation</w:t>
      </w:r>
      <w:r w:rsidR="00204A43" w:rsidRPr="00330966">
        <w:rPr>
          <w:rFonts w:asciiTheme="minorHAnsi" w:hAnsiTheme="minorHAnsi" w:cstheme="minorHAnsi"/>
        </w:rPr>
        <w:t>s</w:t>
      </w:r>
      <w:r w:rsidRPr="00330966">
        <w:rPr>
          <w:rFonts w:asciiTheme="minorHAnsi" w:hAnsiTheme="minorHAnsi" w:cstheme="minorHAnsi"/>
        </w:rPr>
        <w:t xml:space="preserve"> have great intentions to collaborate and share best practice within an</w:t>
      </w:r>
      <w:r w:rsidRPr="007130A7">
        <w:rPr>
          <w:rFonts w:asciiTheme="minorHAnsi" w:hAnsiTheme="minorHAnsi" w:cstheme="minorHAnsi"/>
        </w:rPr>
        <w:t xml:space="preserve"> </w:t>
      </w:r>
      <w:r>
        <w:rPr>
          <w:rFonts w:asciiTheme="minorHAnsi" w:hAnsiTheme="minorHAnsi" w:cstheme="minorHAnsi"/>
        </w:rPr>
        <w:t xml:space="preserve">WPL </w:t>
      </w:r>
      <w:r w:rsidRPr="007130A7">
        <w:rPr>
          <w:rFonts w:asciiTheme="minorHAnsi" w:hAnsiTheme="minorHAnsi" w:cstheme="minorHAnsi"/>
        </w:rPr>
        <w:t>function</w:t>
      </w:r>
      <w:r>
        <w:rPr>
          <w:rFonts w:asciiTheme="minorHAnsi" w:hAnsiTheme="minorHAnsi" w:cstheme="minorHAnsi"/>
        </w:rPr>
        <w:t>, f</w:t>
      </w:r>
      <w:r w:rsidRPr="007130A7">
        <w:rPr>
          <w:rFonts w:asciiTheme="minorHAnsi" w:hAnsiTheme="minorHAnsi" w:cstheme="minorHAnsi"/>
        </w:rPr>
        <w:t>or example, online communities, peer</w:t>
      </w:r>
      <w:r>
        <w:rPr>
          <w:rFonts w:asciiTheme="minorHAnsi" w:hAnsiTheme="minorHAnsi" w:cstheme="minorHAnsi"/>
        </w:rPr>
        <w:t>-</w:t>
      </w:r>
      <w:r w:rsidRPr="007130A7">
        <w:rPr>
          <w:rFonts w:asciiTheme="minorHAnsi" w:hAnsiTheme="minorHAnsi" w:cstheme="minorHAnsi"/>
        </w:rPr>
        <w:t>to</w:t>
      </w:r>
      <w:r>
        <w:rPr>
          <w:rFonts w:asciiTheme="minorHAnsi" w:hAnsiTheme="minorHAnsi" w:cstheme="minorHAnsi"/>
        </w:rPr>
        <w:t>-</w:t>
      </w:r>
      <w:r w:rsidRPr="007130A7">
        <w:rPr>
          <w:rFonts w:asciiTheme="minorHAnsi" w:hAnsiTheme="minorHAnsi" w:cstheme="minorHAnsi"/>
        </w:rPr>
        <w:t xml:space="preserve">peer </w:t>
      </w:r>
      <w:r w:rsidR="00047863" w:rsidRPr="007130A7">
        <w:rPr>
          <w:rFonts w:asciiTheme="minorHAnsi" w:hAnsiTheme="minorHAnsi" w:cstheme="minorHAnsi"/>
        </w:rPr>
        <w:t>mentoring,</w:t>
      </w:r>
      <w:r w:rsidRPr="007130A7">
        <w:rPr>
          <w:rFonts w:asciiTheme="minorHAnsi" w:hAnsiTheme="minorHAnsi" w:cstheme="minorHAnsi"/>
        </w:rPr>
        <w:t xml:space="preserve"> and annual conferences.  Some of these approaches </w:t>
      </w:r>
      <w:r>
        <w:rPr>
          <w:rFonts w:asciiTheme="minorHAnsi" w:hAnsiTheme="minorHAnsi" w:cstheme="minorHAnsi"/>
        </w:rPr>
        <w:t>have been cited within</w:t>
      </w:r>
      <w:r w:rsidRPr="007130A7">
        <w:rPr>
          <w:rFonts w:asciiTheme="minorHAnsi" w:hAnsiTheme="minorHAnsi" w:cstheme="minorHAnsi"/>
        </w:rPr>
        <w:t xml:space="preserve"> this </w:t>
      </w:r>
      <w:r w:rsidR="003E30B5">
        <w:rPr>
          <w:rFonts w:asciiTheme="minorHAnsi" w:hAnsiTheme="minorHAnsi" w:cstheme="minorHAnsi"/>
          <w:bCs/>
        </w:rPr>
        <w:t>organisation</w:t>
      </w:r>
      <w:r w:rsidRPr="007130A7">
        <w:rPr>
          <w:rFonts w:asciiTheme="minorHAnsi" w:hAnsiTheme="minorHAnsi" w:cstheme="minorHAnsi"/>
        </w:rPr>
        <w:t xml:space="preserve"> so clearly excellent methods and ideas of collaboration are already in pla</w:t>
      </w:r>
      <w:r>
        <w:rPr>
          <w:rFonts w:asciiTheme="minorHAnsi" w:hAnsiTheme="minorHAnsi" w:cstheme="minorHAnsi"/>
        </w:rPr>
        <w:t>ce.</w:t>
      </w:r>
      <w:r w:rsidRPr="007130A7">
        <w:rPr>
          <w:rFonts w:asciiTheme="minorHAnsi" w:hAnsiTheme="minorHAnsi" w:cstheme="minorHAnsi"/>
        </w:rPr>
        <w:t xml:space="preserve">  What </w:t>
      </w:r>
      <w:r w:rsidR="0071712F">
        <w:rPr>
          <w:rFonts w:asciiTheme="minorHAnsi" w:hAnsiTheme="minorHAnsi" w:cstheme="minorHAnsi"/>
        </w:rPr>
        <w:t>appears</w:t>
      </w:r>
      <w:r w:rsidRPr="007130A7">
        <w:rPr>
          <w:rFonts w:asciiTheme="minorHAnsi" w:hAnsiTheme="minorHAnsi" w:cstheme="minorHAnsi"/>
        </w:rPr>
        <w:t xml:space="preserve"> to be</w:t>
      </w:r>
      <w:r>
        <w:rPr>
          <w:rFonts w:asciiTheme="minorHAnsi" w:hAnsiTheme="minorHAnsi" w:cstheme="minorHAnsi"/>
        </w:rPr>
        <w:t xml:space="preserve"> lacking</w:t>
      </w:r>
      <w:r w:rsidRPr="007130A7">
        <w:rPr>
          <w:rFonts w:asciiTheme="minorHAnsi" w:hAnsiTheme="minorHAnsi" w:cstheme="minorHAnsi"/>
        </w:rPr>
        <w:t xml:space="preserve">, is a wider communication of these methods or the collaboration in an overall </w:t>
      </w:r>
      <w:r>
        <w:rPr>
          <w:rFonts w:asciiTheme="minorHAnsi" w:hAnsiTheme="minorHAnsi" w:cstheme="minorHAnsi"/>
        </w:rPr>
        <w:t>WPL</w:t>
      </w:r>
      <w:r w:rsidRPr="007130A7">
        <w:rPr>
          <w:rFonts w:asciiTheme="minorHAnsi" w:hAnsiTheme="minorHAnsi" w:cstheme="minorHAnsi"/>
        </w:rPr>
        <w:t xml:space="preserve"> strategy.  </w:t>
      </w:r>
      <w:r>
        <w:rPr>
          <w:rFonts w:asciiTheme="minorHAnsi" w:hAnsiTheme="minorHAnsi" w:cstheme="minorHAnsi"/>
        </w:rPr>
        <w:t>I</w:t>
      </w:r>
      <w:r w:rsidRPr="007130A7">
        <w:rPr>
          <w:rFonts w:asciiTheme="minorHAnsi" w:hAnsiTheme="minorHAnsi" w:cstheme="minorHAnsi"/>
        </w:rPr>
        <w:t xml:space="preserve">mplementations </w:t>
      </w:r>
      <w:r w:rsidR="00047863">
        <w:rPr>
          <w:rFonts w:asciiTheme="minorHAnsi" w:hAnsiTheme="minorHAnsi" w:cstheme="minorHAnsi"/>
        </w:rPr>
        <w:t>could</w:t>
      </w:r>
      <w:r>
        <w:rPr>
          <w:rFonts w:asciiTheme="minorHAnsi" w:hAnsiTheme="minorHAnsi" w:cstheme="minorHAnsi"/>
        </w:rPr>
        <w:t xml:space="preserve"> be </w:t>
      </w:r>
      <w:r w:rsidRPr="007130A7">
        <w:rPr>
          <w:rFonts w:asciiTheme="minorHAnsi" w:hAnsiTheme="minorHAnsi" w:cstheme="minorHAnsi"/>
        </w:rPr>
        <w:t xml:space="preserve">made either by the central </w:t>
      </w:r>
      <w:r>
        <w:rPr>
          <w:rFonts w:asciiTheme="minorHAnsi" w:hAnsiTheme="minorHAnsi" w:cstheme="minorHAnsi"/>
        </w:rPr>
        <w:t>WPL</w:t>
      </w:r>
      <w:r w:rsidRPr="007130A7">
        <w:rPr>
          <w:rFonts w:asciiTheme="minorHAnsi" w:hAnsiTheme="minorHAnsi" w:cstheme="minorHAnsi"/>
        </w:rPr>
        <w:t xml:space="preserve"> area</w:t>
      </w:r>
      <w:r>
        <w:rPr>
          <w:rFonts w:asciiTheme="minorHAnsi" w:hAnsiTheme="minorHAnsi" w:cstheme="minorHAnsi"/>
        </w:rPr>
        <w:t xml:space="preserve">, </w:t>
      </w:r>
      <w:r w:rsidRPr="007130A7">
        <w:rPr>
          <w:rFonts w:asciiTheme="minorHAnsi" w:hAnsiTheme="minorHAnsi" w:cstheme="minorHAnsi"/>
        </w:rPr>
        <w:t>by departments</w:t>
      </w:r>
      <w:r>
        <w:rPr>
          <w:rFonts w:asciiTheme="minorHAnsi" w:hAnsiTheme="minorHAnsi" w:cstheme="minorHAnsi"/>
        </w:rPr>
        <w:t xml:space="preserve"> or both</w:t>
      </w:r>
      <w:r w:rsidRPr="007130A7">
        <w:rPr>
          <w:rFonts w:asciiTheme="minorHAnsi" w:hAnsiTheme="minorHAnsi" w:cstheme="minorHAnsi"/>
        </w:rPr>
        <w:t xml:space="preserve">.  The engagement and positioning of what is and what could be seem </w:t>
      </w:r>
      <w:r>
        <w:rPr>
          <w:rFonts w:asciiTheme="minorHAnsi" w:hAnsiTheme="minorHAnsi" w:cstheme="minorHAnsi"/>
        </w:rPr>
        <w:t xml:space="preserve">flawed </w:t>
      </w:r>
      <w:r w:rsidRPr="007130A7">
        <w:rPr>
          <w:rFonts w:asciiTheme="minorHAnsi" w:hAnsiTheme="minorHAnsi" w:cstheme="minorHAnsi"/>
        </w:rPr>
        <w:t xml:space="preserve">and the benefits of these concepts are not being discussed or proposed to higher levels. </w:t>
      </w:r>
    </w:p>
    <w:p w14:paraId="2788F400" w14:textId="77777777" w:rsidR="00602A46" w:rsidRDefault="00602A46" w:rsidP="00E15A5D">
      <w:pPr>
        <w:jc w:val="both"/>
        <w:rPr>
          <w:rFonts w:asciiTheme="minorHAnsi" w:hAnsiTheme="minorHAnsi" w:cstheme="minorHAnsi"/>
        </w:rPr>
      </w:pPr>
    </w:p>
    <w:p w14:paraId="4C05723A" w14:textId="19699BEF" w:rsidR="00602A46" w:rsidRPr="007130A7" w:rsidRDefault="00602A46" w:rsidP="00E15A5D">
      <w:pPr>
        <w:jc w:val="both"/>
        <w:rPr>
          <w:rFonts w:asciiTheme="minorHAnsi" w:hAnsiTheme="minorHAnsi" w:cstheme="minorHAnsi"/>
        </w:rPr>
      </w:pPr>
      <w:r w:rsidRPr="007130A7">
        <w:rPr>
          <w:rFonts w:asciiTheme="minorHAnsi" w:hAnsiTheme="minorHAnsi" w:cstheme="minorHAnsi"/>
        </w:rPr>
        <w:t xml:space="preserve">The sample data within this </w:t>
      </w:r>
      <w:r w:rsidR="006A1691">
        <w:rPr>
          <w:rFonts w:asciiTheme="minorHAnsi" w:hAnsiTheme="minorHAnsi" w:cstheme="minorHAnsi"/>
        </w:rPr>
        <w:t>research</w:t>
      </w:r>
      <w:r w:rsidRPr="007130A7">
        <w:rPr>
          <w:rFonts w:asciiTheme="minorHAnsi" w:hAnsiTheme="minorHAnsi" w:cstheme="minorHAnsi"/>
        </w:rPr>
        <w:t xml:space="preserve"> strongly suggests WPEs want to be the best they can be.  Some have completed educational qualifications to improve their knowledge and skills where others have expressed the motivation to learn more but lack the knowledge on how to develop professionally.</w:t>
      </w:r>
      <w:r>
        <w:rPr>
          <w:rFonts w:asciiTheme="minorHAnsi" w:hAnsiTheme="minorHAnsi" w:cstheme="minorHAnsi"/>
        </w:rPr>
        <w:t xml:space="preserve">  </w:t>
      </w:r>
      <w:r w:rsidRPr="007130A7">
        <w:rPr>
          <w:rFonts w:asciiTheme="minorHAnsi" w:hAnsiTheme="minorHAnsi" w:cstheme="minorHAnsi"/>
        </w:rPr>
        <w:t xml:space="preserve">This </w:t>
      </w:r>
      <w:r w:rsidR="003E30B5">
        <w:rPr>
          <w:rFonts w:asciiTheme="minorHAnsi" w:hAnsiTheme="minorHAnsi" w:cstheme="minorHAnsi"/>
        </w:rPr>
        <w:t>organisation</w:t>
      </w:r>
      <w:r w:rsidRPr="007130A7">
        <w:rPr>
          <w:rFonts w:asciiTheme="minorHAnsi" w:hAnsiTheme="minorHAnsi" w:cstheme="minorHAnsi"/>
        </w:rPr>
        <w:t xml:space="preserve"> shows shortcomings when considering how they invest and prioritise educational knowledge in less experienced WPEs.  There seems to be a haphazard approach to recruitment, initial competence training and career pathways.  </w:t>
      </w:r>
      <w:r>
        <w:rPr>
          <w:rFonts w:asciiTheme="minorHAnsi" w:hAnsiTheme="minorHAnsi" w:cstheme="minorHAnsi"/>
        </w:rPr>
        <w:t>Q</w:t>
      </w:r>
      <w:r w:rsidRPr="007130A7">
        <w:rPr>
          <w:rFonts w:asciiTheme="minorHAnsi" w:hAnsiTheme="minorHAnsi" w:cstheme="minorHAnsi"/>
        </w:rPr>
        <w:t xml:space="preserve">ualifications provided are globally recognised (ILM) but do not provide the WPE with credentials which match their role other than coaching.  Even then, coaching is an expectation of the role but again, a gap in what is expected and lack of training to ensure a coaching culture is obtained.   </w:t>
      </w:r>
    </w:p>
    <w:p w14:paraId="07FBE6D4" w14:textId="77777777" w:rsidR="00602A46" w:rsidRPr="007130A7" w:rsidRDefault="00602A46" w:rsidP="00E15A5D">
      <w:pPr>
        <w:jc w:val="both"/>
        <w:rPr>
          <w:rFonts w:asciiTheme="minorHAnsi" w:hAnsiTheme="minorHAnsi" w:cstheme="minorHAnsi"/>
        </w:rPr>
      </w:pPr>
    </w:p>
    <w:p w14:paraId="6999195E" w14:textId="13912F04" w:rsidR="00602A46" w:rsidRPr="007130A7" w:rsidRDefault="00602A46" w:rsidP="00E15A5D">
      <w:pPr>
        <w:jc w:val="both"/>
        <w:textAlignment w:val="baseline"/>
        <w:rPr>
          <w:rFonts w:asciiTheme="minorHAnsi" w:hAnsiTheme="minorHAnsi" w:cstheme="minorHAnsi"/>
          <w:bCs/>
        </w:rPr>
      </w:pPr>
      <w:r w:rsidRPr="007130A7">
        <w:rPr>
          <w:rFonts w:asciiTheme="minorHAnsi" w:hAnsiTheme="minorHAnsi" w:cstheme="minorHAnsi"/>
        </w:rPr>
        <w:t>Strong evidence was found that t</w:t>
      </w:r>
      <w:r w:rsidRPr="007130A7">
        <w:rPr>
          <w:rFonts w:asciiTheme="minorHAnsi" w:hAnsiTheme="minorHAnsi" w:cstheme="minorHAnsi"/>
          <w:bCs/>
        </w:rPr>
        <w:t xml:space="preserve">here are capable and talented WPES within this </w:t>
      </w:r>
      <w:r w:rsidR="003E30B5">
        <w:rPr>
          <w:rFonts w:asciiTheme="minorHAnsi" w:hAnsiTheme="minorHAnsi" w:cstheme="minorHAnsi"/>
          <w:bCs/>
        </w:rPr>
        <w:t>organisation</w:t>
      </w:r>
      <w:r w:rsidRPr="007130A7">
        <w:rPr>
          <w:rFonts w:asciiTheme="minorHAnsi" w:hAnsiTheme="minorHAnsi" w:cstheme="minorHAnsi"/>
          <w:bCs/>
        </w:rPr>
        <w:t xml:space="preserve"> from qualifications stated </w:t>
      </w:r>
      <w:r w:rsidRPr="007130A7">
        <w:rPr>
          <w:rFonts w:asciiTheme="minorHAnsi" w:hAnsiTheme="minorHAnsi" w:cstheme="minorHAnsi"/>
        </w:rPr>
        <w:t>but there is abundant room for further progress in determining</w:t>
      </w:r>
      <w:r w:rsidRPr="007130A7">
        <w:rPr>
          <w:rFonts w:asciiTheme="minorHAnsi" w:hAnsiTheme="minorHAnsi" w:cstheme="minorHAnsi"/>
          <w:bCs/>
        </w:rPr>
        <w:t xml:space="preserve"> if having a development plan or framework like conventional education be a way to provide newer WPEs a path to become L&amp;D professionals.  </w:t>
      </w:r>
    </w:p>
    <w:p w14:paraId="4469B0F3" w14:textId="77777777" w:rsidR="001425F7" w:rsidRPr="007130A7" w:rsidRDefault="001425F7" w:rsidP="00E15A5D">
      <w:pPr>
        <w:jc w:val="both"/>
        <w:rPr>
          <w:rFonts w:asciiTheme="minorHAnsi" w:hAnsiTheme="minorHAnsi" w:cstheme="minorHAnsi"/>
          <w:b/>
        </w:rPr>
      </w:pPr>
    </w:p>
    <w:p w14:paraId="2D358844" w14:textId="77777777" w:rsidR="00261E33" w:rsidRPr="007130A7" w:rsidRDefault="00261E33" w:rsidP="00E15A5D">
      <w:pPr>
        <w:jc w:val="both"/>
        <w:rPr>
          <w:rFonts w:asciiTheme="minorHAnsi" w:hAnsiTheme="minorHAnsi" w:cstheme="minorHAnsi"/>
          <w:b/>
        </w:rPr>
      </w:pPr>
      <w:r w:rsidRPr="007130A7">
        <w:rPr>
          <w:rFonts w:asciiTheme="minorHAnsi" w:hAnsiTheme="minorHAnsi" w:cstheme="minorHAnsi"/>
          <w:b/>
        </w:rPr>
        <w:br w:type="page"/>
      </w:r>
    </w:p>
    <w:p w14:paraId="1F8AC79B" w14:textId="555DB47E" w:rsidR="00C26D16" w:rsidRPr="00D5446F" w:rsidRDefault="00BA7FED" w:rsidP="00E15A5D">
      <w:pPr>
        <w:pStyle w:val="ListParagraph"/>
        <w:numPr>
          <w:ilvl w:val="0"/>
          <w:numId w:val="27"/>
        </w:numPr>
        <w:jc w:val="both"/>
        <w:outlineLvl w:val="0"/>
        <w:rPr>
          <w:rFonts w:asciiTheme="minorHAnsi" w:hAnsiTheme="minorHAnsi" w:cstheme="minorHAnsi"/>
          <w:b/>
        </w:rPr>
      </w:pPr>
      <w:bookmarkStart w:id="29" w:name="_Hlk157856963"/>
      <w:bookmarkStart w:id="30" w:name="_Toc161658234"/>
      <w:r w:rsidRPr="00D5446F">
        <w:rPr>
          <w:rFonts w:asciiTheme="minorHAnsi" w:hAnsiTheme="minorHAnsi" w:cstheme="minorHAnsi"/>
          <w:b/>
        </w:rPr>
        <w:t xml:space="preserve">CONCLUSION </w:t>
      </w:r>
      <w:r w:rsidR="001C49A5" w:rsidRPr="00D5446F">
        <w:rPr>
          <w:rFonts w:asciiTheme="minorHAnsi" w:hAnsiTheme="minorHAnsi" w:cstheme="minorHAnsi"/>
          <w:b/>
        </w:rPr>
        <w:t>AND RECOMMENDATIONS</w:t>
      </w:r>
      <w:bookmarkEnd w:id="30"/>
      <w:r w:rsidR="001C49A5" w:rsidRPr="00D5446F">
        <w:rPr>
          <w:rFonts w:asciiTheme="minorHAnsi" w:hAnsiTheme="minorHAnsi" w:cstheme="minorHAnsi"/>
          <w:b/>
        </w:rPr>
        <w:t xml:space="preserve"> </w:t>
      </w:r>
      <w:r w:rsidR="00261E33" w:rsidRPr="00D5446F">
        <w:rPr>
          <w:rFonts w:asciiTheme="minorHAnsi" w:hAnsiTheme="minorHAnsi" w:cstheme="minorHAnsi"/>
          <w:b/>
        </w:rPr>
        <w:tab/>
      </w:r>
      <w:bookmarkEnd w:id="29"/>
      <w:r w:rsidR="00261E33" w:rsidRPr="00D5446F">
        <w:rPr>
          <w:rFonts w:asciiTheme="minorHAnsi" w:hAnsiTheme="minorHAnsi" w:cstheme="minorHAnsi"/>
          <w:b/>
        </w:rPr>
        <w:tab/>
      </w:r>
      <w:r w:rsidR="00261E33" w:rsidRPr="00D5446F">
        <w:rPr>
          <w:rFonts w:asciiTheme="minorHAnsi" w:hAnsiTheme="minorHAnsi" w:cstheme="minorHAnsi"/>
          <w:b/>
        </w:rPr>
        <w:tab/>
      </w:r>
    </w:p>
    <w:p w14:paraId="322079D7" w14:textId="1569CCE1" w:rsidR="009A77D1" w:rsidRPr="007130A7" w:rsidRDefault="009B18F2" w:rsidP="00E15A5D">
      <w:pPr>
        <w:spacing w:before="100" w:beforeAutospacing="1" w:after="100" w:afterAutospacing="1"/>
        <w:jc w:val="both"/>
        <w:rPr>
          <w:rFonts w:asciiTheme="minorHAnsi" w:hAnsiTheme="minorHAnsi" w:cstheme="minorHAnsi"/>
          <w:color w:val="0D405F"/>
        </w:rPr>
      </w:pPr>
      <w:bookmarkStart w:id="31" w:name="_Hlk157856931"/>
      <w:r>
        <w:rPr>
          <w:rFonts w:asciiTheme="minorHAnsi" w:hAnsiTheme="minorHAnsi" w:cstheme="minorHAnsi"/>
        </w:rPr>
        <w:t>A</w:t>
      </w:r>
      <w:r w:rsidR="009A77D1" w:rsidRPr="007130A7">
        <w:rPr>
          <w:rFonts w:asciiTheme="minorHAnsi" w:hAnsiTheme="minorHAnsi" w:cstheme="minorHAnsi"/>
        </w:rPr>
        <w:t xml:space="preserve">fter undertaking this research and from comments made by participants, there is an opportunity for </w:t>
      </w:r>
      <w:r w:rsidR="00204A43">
        <w:rPr>
          <w:rFonts w:asciiTheme="minorHAnsi" w:hAnsiTheme="minorHAnsi" w:cstheme="minorHAnsi"/>
        </w:rPr>
        <w:t>organisation</w:t>
      </w:r>
      <w:r w:rsidR="00204A43" w:rsidRPr="007130A7">
        <w:rPr>
          <w:rFonts w:asciiTheme="minorHAnsi" w:hAnsiTheme="minorHAnsi" w:cstheme="minorHAnsi"/>
        </w:rPr>
        <w:t>s</w:t>
      </w:r>
      <w:r w:rsidR="009A77D1" w:rsidRPr="007130A7">
        <w:rPr>
          <w:rFonts w:asciiTheme="minorHAnsi" w:hAnsiTheme="minorHAnsi" w:cstheme="minorHAnsi"/>
        </w:rPr>
        <w:t xml:space="preserve"> to start bringing educational elements into their </w:t>
      </w:r>
      <w:r w:rsidR="00966A7E">
        <w:rPr>
          <w:rFonts w:asciiTheme="minorHAnsi" w:hAnsiTheme="minorHAnsi" w:cstheme="minorHAnsi"/>
        </w:rPr>
        <w:t>WPL</w:t>
      </w:r>
      <w:r w:rsidR="009A77D1" w:rsidRPr="007130A7">
        <w:rPr>
          <w:rFonts w:asciiTheme="minorHAnsi" w:hAnsiTheme="minorHAnsi" w:cstheme="minorHAnsi"/>
        </w:rPr>
        <w:t xml:space="preserve"> communities</w:t>
      </w:r>
      <w:r w:rsidR="009A77D1" w:rsidRPr="007130A7">
        <w:rPr>
          <w:rFonts w:asciiTheme="minorHAnsi" w:hAnsiTheme="minorHAnsi" w:cstheme="minorHAnsi"/>
          <w:color w:val="0D405F"/>
        </w:rPr>
        <w:t xml:space="preserve">.  </w:t>
      </w:r>
    </w:p>
    <w:p w14:paraId="7DD1DB9E" w14:textId="463C2D93" w:rsidR="00E928DA" w:rsidRDefault="00EF672A" w:rsidP="00E15A5D">
      <w:pPr>
        <w:jc w:val="both"/>
        <w:rPr>
          <w:rStyle w:val="text"/>
          <w:rFonts w:asciiTheme="minorHAnsi" w:hAnsiTheme="minorHAnsi" w:cstheme="minorHAnsi"/>
        </w:rPr>
      </w:pPr>
      <w:r>
        <w:rPr>
          <w:rStyle w:val="text"/>
          <w:rFonts w:asciiTheme="minorHAnsi" w:hAnsiTheme="minorHAnsi" w:cstheme="minorHAnsi"/>
        </w:rPr>
        <w:t xml:space="preserve">Based on the findings of this study, the </w:t>
      </w:r>
      <w:r w:rsidR="003E30B5">
        <w:rPr>
          <w:rStyle w:val="text"/>
          <w:rFonts w:asciiTheme="minorHAnsi" w:hAnsiTheme="minorHAnsi" w:cstheme="minorHAnsi"/>
        </w:rPr>
        <w:t>organisation</w:t>
      </w:r>
      <w:r>
        <w:rPr>
          <w:rStyle w:val="text"/>
          <w:rFonts w:asciiTheme="minorHAnsi" w:hAnsiTheme="minorHAnsi" w:cstheme="minorHAnsi"/>
        </w:rPr>
        <w:t xml:space="preserve"> examined </w:t>
      </w:r>
      <w:r w:rsidR="0056382D" w:rsidRPr="007130A7">
        <w:rPr>
          <w:rStyle w:val="text"/>
          <w:rFonts w:asciiTheme="minorHAnsi" w:hAnsiTheme="minorHAnsi" w:cstheme="minorHAnsi"/>
        </w:rPr>
        <w:t>could be a good representative to undertake these changes as a pilot to the recommendations below.  What has been shown is the passion and capability for this</w:t>
      </w:r>
      <w:r w:rsidR="00966A7E">
        <w:rPr>
          <w:rStyle w:val="text"/>
          <w:rFonts w:asciiTheme="minorHAnsi" w:hAnsiTheme="minorHAnsi" w:cstheme="minorHAnsi"/>
        </w:rPr>
        <w:t xml:space="preserve"> WPL </w:t>
      </w:r>
      <w:r w:rsidR="0056382D" w:rsidRPr="007130A7">
        <w:rPr>
          <w:rStyle w:val="text"/>
          <w:rFonts w:asciiTheme="minorHAnsi" w:hAnsiTheme="minorHAnsi" w:cstheme="minorHAnsi"/>
        </w:rPr>
        <w:t xml:space="preserve">community to thrive.  What is perceived as missing is the investment, </w:t>
      </w:r>
      <w:r w:rsidR="0028045D" w:rsidRPr="007130A7">
        <w:rPr>
          <w:rStyle w:val="text"/>
          <w:rFonts w:asciiTheme="minorHAnsi" w:hAnsiTheme="minorHAnsi" w:cstheme="minorHAnsi"/>
        </w:rPr>
        <w:t>priority,</w:t>
      </w:r>
      <w:r w:rsidR="0056382D" w:rsidRPr="007130A7">
        <w:rPr>
          <w:rStyle w:val="text"/>
          <w:rFonts w:asciiTheme="minorHAnsi" w:hAnsiTheme="minorHAnsi" w:cstheme="minorHAnsi"/>
        </w:rPr>
        <w:t xml:space="preserve"> and experiences of education to take this </w:t>
      </w:r>
      <w:r w:rsidR="00966A7E">
        <w:rPr>
          <w:rStyle w:val="text"/>
          <w:rFonts w:asciiTheme="minorHAnsi" w:hAnsiTheme="minorHAnsi" w:cstheme="minorHAnsi"/>
        </w:rPr>
        <w:t>WPL</w:t>
      </w:r>
      <w:r w:rsidR="0056382D" w:rsidRPr="007130A7">
        <w:rPr>
          <w:rStyle w:val="text"/>
          <w:rFonts w:asciiTheme="minorHAnsi" w:hAnsiTheme="minorHAnsi" w:cstheme="minorHAnsi"/>
        </w:rPr>
        <w:t xml:space="preserve"> function to the</w:t>
      </w:r>
      <w:r w:rsidR="00CC69CB" w:rsidRPr="007130A7">
        <w:rPr>
          <w:rStyle w:val="text"/>
          <w:rFonts w:asciiTheme="minorHAnsi" w:hAnsiTheme="minorHAnsi" w:cstheme="minorHAnsi"/>
        </w:rPr>
        <w:t xml:space="preserve"> next level.</w:t>
      </w:r>
      <w:r w:rsidR="00825201" w:rsidRPr="007130A7">
        <w:rPr>
          <w:rStyle w:val="text"/>
          <w:rFonts w:asciiTheme="minorHAnsi" w:hAnsiTheme="minorHAnsi" w:cstheme="minorHAnsi"/>
        </w:rPr>
        <w:t xml:space="preserve">  </w:t>
      </w:r>
    </w:p>
    <w:p w14:paraId="039EF40B" w14:textId="77777777" w:rsidR="00E928DA" w:rsidRDefault="00E928DA" w:rsidP="00E15A5D">
      <w:pPr>
        <w:jc w:val="both"/>
        <w:rPr>
          <w:rStyle w:val="text"/>
          <w:rFonts w:asciiTheme="minorHAnsi" w:hAnsiTheme="minorHAnsi" w:cstheme="minorHAnsi"/>
        </w:rPr>
      </w:pPr>
    </w:p>
    <w:p w14:paraId="16B205B2" w14:textId="3399B2AE" w:rsidR="00966A7E" w:rsidRPr="00711317" w:rsidRDefault="00966A7E" w:rsidP="00711317">
      <w:pPr>
        <w:pStyle w:val="Heading2"/>
        <w:rPr>
          <w:rFonts w:asciiTheme="minorHAnsi" w:hAnsiTheme="minorHAnsi" w:cstheme="minorHAnsi"/>
          <w:b/>
          <w:bCs/>
          <w:color w:val="auto"/>
          <w:sz w:val="24"/>
          <w:szCs w:val="24"/>
        </w:rPr>
      </w:pPr>
      <w:bookmarkStart w:id="32" w:name="_Toc161658235"/>
      <w:r w:rsidRPr="00711317">
        <w:rPr>
          <w:rFonts w:asciiTheme="minorHAnsi" w:hAnsiTheme="minorHAnsi" w:cstheme="minorHAnsi"/>
          <w:b/>
          <w:bCs/>
          <w:color w:val="auto"/>
          <w:sz w:val="24"/>
          <w:szCs w:val="24"/>
        </w:rPr>
        <w:t xml:space="preserve">6.1 Lessons </w:t>
      </w:r>
      <w:proofErr w:type="gramStart"/>
      <w:r w:rsidRPr="00711317">
        <w:rPr>
          <w:rFonts w:asciiTheme="minorHAnsi" w:hAnsiTheme="minorHAnsi" w:cstheme="minorHAnsi"/>
          <w:b/>
          <w:bCs/>
          <w:color w:val="auto"/>
          <w:sz w:val="24"/>
          <w:szCs w:val="24"/>
        </w:rPr>
        <w:t>learned</w:t>
      </w:r>
      <w:bookmarkEnd w:id="32"/>
      <w:proofErr w:type="gramEnd"/>
    </w:p>
    <w:p w14:paraId="46913DF4" w14:textId="77777777" w:rsidR="00966A7E" w:rsidRPr="00602A46" w:rsidRDefault="00966A7E" w:rsidP="00E15A5D">
      <w:pPr>
        <w:jc w:val="both"/>
        <w:rPr>
          <w:rFonts w:asciiTheme="minorHAnsi" w:hAnsiTheme="minorHAnsi" w:cstheme="minorHAnsi"/>
        </w:rPr>
      </w:pPr>
      <w:r w:rsidRPr="00602A46">
        <w:rPr>
          <w:rFonts w:asciiTheme="minorHAnsi" w:hAnsiTheme="minorHAnsi" w:cstheme="minorHAnsi"/>
        </w:rPr>
        <w:t xml:space="preserve">Reflecting on the research methods and data collected, there are lots of lessons learned.  </w:t>
      </w:r>
    </w:p>
    <w:p w14:paraId="4D028DA3" w14:textId="77777777" w:rsidR="00966A7E" w:rsidRPr="00602A46" w:rsidRDefault="00966A7E" w:rsidP="00E15A5D">
      <w:pPr>
        <w:jc w:val="both"/>
        <w:rPr>
          <w:rFonts w:asciiTheme="minorHAnsi" w:hAnsiTheme="minorHAnsi" w:cstheme="minorHAnsi"/>
        </w:rPr>
      </w:pPr>
    </w:p>
    <w:p w14:paraId="76007171" w14:textId="08607DE8" w:rsidR="00966A7E" w:rsidRPr="00602A46" w:rsidRDefault="00966A7E" w:rsidP="00E15A5D">
      <w:pPr>
        <w:jc w:val="both"/>
        <w:rPr>
          <w:rFonts w:asciiTheme="minorHAnsi" w:hAnsiTheme="minorHAnsi" w:cstheme="minorHAnsi"/>
        </w:rPr>
      </w:pPr>
      <w:r w:rsidRPr="00602A46">
        <w:rPr>
          <w:rFonts w:asciiTheme="minorHAnsi" w:hAnsiTheme="minorHAnsi" w:cstheme="minorHAnsi"/>
        </w:rPr>
        <w:t xml:space="preserve">Firstly, more </w:t>
      </w:r>
      <w:r>
        <w:rPr>
          <w:rFonts w:asciiTheme="minorHAnsi" w:hAnsiTheme="minorHAnsi" w:cstheme="minorHAnsi"/>
        </w:rPr>
        <w:t>organisation</w:t>
      </w:r>
      <w:r w:rsidRPr="00602A46">
        <w:rPr>
          <w:rFonts w:asciiTheme="minorHAnsi" w:hAnsiTheme="minorHAnsi" w:cstheme="minorHAnsi"/>
        </w:rPr>
        <w:t xml:space="preserve">s could have been included within the data collection for a larger data sample.  It was beneficial to only use the one </w:t>
      </w:r>
      <w:r>
        <w:rPr>
          <w:rFonts w:asciiTheme="minorHAnsi" w:hAnsiTheme="minorHAnsi" w:cstheme="minorHAnsi"/>
          <w:bCs/>
        </w:rPr>
        <w:t>organisation</w:t>
      </w:r>
      <w:r w:rsidRPr="00602A46">
        <w:rPr>
          <w:rFonts w:asciiTheme="minorHAnsi" w:hAnsiTheme="minorHAnsi" w:cstheme="minorHAnsi"/>
        </w:rPr>
        <w:t xml:space="preserve"> as data is siloed and a recommendation can be given directly.  However, what has not been recognised within the research are “normal practices” or trends within WPL functions over a variety of </w:t>
      </w:r>
      <w:r w:rsidR="00DF17FD">
        <w:rPr>
          <w:rFonts w:asciiTheme="minorHAnsi" w:hAnsiTheme="minorHAnsi" w:cstheme="minorHAnsi"/>
        </w:rPr>
        <w:t>organisations</w:t>
      </w:r>
      <w:r w:rsidRPr="00602A46">
        <w:rPr>
          <w:rFonts w:asciiTheme="minorHAnsi" w:hAnsiTheme="minorHAnsi" w:cstheme="minorHAnsi"/>
        </w:rPr>
        <w:t xml:space="preserve">.  For example, what has been researched </w:t>
      </w:r>
      <w:r w:rsidR="003B6BCF">
        <w:rPr>
          <w:rFonts w:asciiTheme="minorHAnsi" w:hAnsiTheme="minorHAnsi" w:cstheme="minorHAnsi"/>
        </w:rPr>
        <w:t xml:space="preserve">may not </w:t>
      </w:r>
      <w:r w:rsidRPr="00602A46">
        <w:rPr>
          <w:rFonts w:asciiTheme="minorHAnsi" w:hAnsiTheme="minorHAnsi" w:cstheme="minorHAnsi"/>
        </w:rPr>
        <w:t xml:space="preserve">be the best practice or a lower standard compared to other </w:t>
      </w:r>
      <w:r>
        <w:rPr>
          <w:rFonts w:asciiTheme="minorHAnsi" w:hAnsiTheme="minorHAnsi" w:cstheme="minorHAnsi"/>
        </w:rPr>
        <w:t>organisation</w:t>
      </w:r>
      <w:r w:rsidRPr="00602A46">
        <w:rPr>
          <w:rFonts w:asciiTheme="minorHAnsi" w:hAnsiTheme="minorHAnsi" w:cstheme="minorHAnsi"/>
        </w:rPr>
        <w:t xml:space="preserve">s.  </w:t>
      </w:r>
    </w:p>
    <w:p w14:paraId="0A0CE3FB"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Secondly, additional questions within the questionnaire could have distinguished important areas such as role expectations to provide data with more reliability and validity.  </w:t>
      </w:r>
    </w:p>
    <w:p w14:paraId="2B92C543"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Thirdly, interviewing more participants and from a variety of roles would have been beneficial.  Participants were chosen as a probability sample but if there had been more engagement and positioning prior to the questionnaire, there could have been the possibility of additional interviewees to gather data from.  However, if positioning had been completed, this could have affected ethics as senior managers may have planted instructions to participants leading to data of poor quality.   </w:t>
      </w:r>
    </w:p>
    <w:p w14:paraId="38A67435"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Lastly, implementing other research methods could have resulted in richer data.  The questionnaire data did allow an insight into WPL practices within this </w:t>
      </w:r>
      <w:r>
        <w:rPr>
          <w:rFonts w:asciiTheme="minorHAnsi" w:hAnsiTheme="minorHAnsi" w:cstheme="minorHAnsi"/>
        </w:rPr>
        <w:t>organisation</w:t>
      </w:r>
      <w:r w:rsidRPr="00602A46">
        <w:rPr>
          <w:rFonts w:asciiTheme="minorHAnsi" w:hAnsiTheme="minorHAnsi" w:cstheme="minorHAnsi"/>
        </w:rPr>
        <w:t xml:space="preserve"> and was sufficient to consider recommendations.  However, research methods were limited due to pandemic restrictions.  Also, other options such as observations would have been extremely time consuming and again ethics may have been an issue.  The </w:t>
      </w:r>
      <w:r>
        <w:rPr>
          <w:rFonts w:asciiTheme="minorHAnsi" w:hAnsiTheme="minorHAnsi" w:cstheme="minorHAnsi"/>
          <w:bCs/>
        </w:rPr>
        <w:t>organisation</w:t>
      </w:r>
      <w:r w:rsidRPr="00602A46">
        <w:rPr>
          <w:rFonts w:asciiTheme="minorHAnsi" w:hAnsiTheme="minorHAnsi" w:cstheme="minorHAnsi"/>
        </w:rPr>
        <w:t xml:space="preserve"> would have had to provide permission for observations and there could have been further chances a selecting WPEs through unconscious bias rather than allow probability samples. </w:t>
      </w:r>
    </w:p>
    <w:p w14:paraId="64C4D910"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Further research would consist of data collection for numerous </w:t>
      </w:r>
      <w:r>
        <w:rPr>
          <w:rFonts w:asciiTheme="minorHAnsi" w:hAnsiTheme="minorHAnsi" w:cstheme="minorHAnsi"/>
        </w:rPr>
        <w:t>organisation</w:t>
      </w:r>
      <w:r w:rsidRPr="00602A46">
        <w:rPr>
          <w:rFonts w:asciiTheme="minorHAnsi" w:hAnsiTheme="minorHAnsi" w:cstheme="minorHAnsi"/>
        </w:rPr>
        <w:t xml:space="preserve">s to learn what frameworks, training, and recruitment processes there are to interpret a common practice.  This could also lead to exploring what qualifications are currently available and offered to workplaces to accredit WPES.  Studies could include universities as these institutions include both business and education.  It’s appealing to consider the different sides and explore how WPEs within professional services of higher education are treated and developed compared to those in teaching and academia. </w:t>
      </w:r>
    </w:p>
    <w:p w14:paraId="0028545D" w14:textId="0F0362DE" w:rsidR="00E928DA" w:rsidRPr="00711317" w:rsidRDefault="00855EB9" w:rsidP="00711317">
      <w:pPr>
        <w:pStyle w:val="Heading2"/>
        <w:rPr>
          <w:rFonts w:asciiTheme="minorHAnsi" w:hAnsiTheme="minorHAnsi" w:cstheme="minorHAnsi"/>
          <w:b/>
          <w:bCs/>
          <w:color w:val="auto"/>
          <w:sz w:val="24"/>
          <w:szCs w:val="24"/>
          <w:shd w:val="clear" w:color="auto" w:fill="FFFFFF"/>
        </w:rPr>
      </w:pPr>
      <w:bookmarkStart w:id="33" w:name="_Toc161658236"/>
      <w:r w:rsidRPr="00711317">
        <w:rPr>
          <w:rFonts w:asciiTheme="minorHAnsi" w:hAnsiTheme="minorHAnsi" w:cstheme="minorHAnsi"/>
          <w:b/>
          <w:bCs/>
          <w:color w:val="auto"/>
          <w:sz w:val="24"/>
          <w:szCs w:val="24"/>
        </w:rPr>
        <w:t>6.</w:t>
      </w:r>
      <w:r w:rsidR="00966A7E" w:rsidRPr="00711317">
        <w:rPr>
          <w:rFonts w:asciiTheme="minorHAnsi" w:hAnsiTheme="minorHAnsi" w:cstheme="minorHAnsi"/>
          <w:b/>
          <w:bCs/>
          <w:color w:val="auto"/>
          <w:sz w:val="24"/>
          <w:szCs w:val="24"/>
        </w:rPr>
        <w:t>2</w:t>
      </w:r>
      <w:r w:rsidRPr="00711317">
        <w:rPr>
          <w:rFonts w:asciiTheme="minorHAnsi" w:hAnsiTheme="minorHAnsi" w:cstheme="minorHAnsi"/>
          <w:b/>
          <w:bCs/>
          <w:color w:val="auto"/>
          <w:sz w:val="24"/>
          <w:szCs w:val="24"/>
        </w:rPr>
        <w:t xml:space="preserve"> </w:t>
      </w:r>
      <w:r w:rsidR="00E928DA" w:rsidRPr="00711317">
        <w:rPr>
          <w:rFonts w:asciiTheme="minorHAnsi" w:hAnsiTheme="minorHAnsi" w:cstheme="minorHAnsi"/>
          <w:b/>
          <w:bCs/>
          <w:color w:val="auto"/>
          <w:sz w:val="24"/>
          <w:szCs w:val="24"/>
          <w:shd w:val="clear" w:color="auto" w:fill="FFFFFF"/>
        </w:rPr>
        <w:t>Implementation of educational terminology</w:t>
      </w:r>
      <w:bookmarkEnd w:id="33"/>
      <w:r w:rsidR="00E928DA" w:rsidRPr="00711317">
        <w:rPr>
          <w:rFonts w:asciiTheme="minorHAnsi" w:hAnsiTheme="minorHAnsi" w:cstheme="minorHAnsi"/>
          <w:b/>
          <w:bCs/>
          <w:color w:val="auto"/>
          <w:sz w:val="24"/>
          <w:szCs w:val="24"/>
          <w:shd w:val="clear" w:color="auto" w:fill="FFFFFF"/>
        </w:rPr>
        <w:t xml:space="preserve"> </w:t>
      </w:r>
    </w:p>
    <w:p w14:paraId="2120BE78" w14:textId="77777777" w:rsidR="00DB3062" w:rsidRDefault="00DB3062" w:rsidP="00E15A5D">
      <w:pPr>
        <w:jc w:val="both"/>
        <w:rPr>
          <w:rStyle w:val="selectable"/>
          <w:rFonts w:asciiTheme="minorHAnsi" w:hAnsiTheme="minorHAnsi" w:cstheme="minorHAnsi"/>
        </w:rPr>
      </w:pPr>
      <w:r w:rsidRPr="002F2436">
        <w:rPr>
          <w:rFonts w:asciiTheme="minorHAnsi" w:hAnsiTheme="minorHAnsi" w:cstheme="minorHAnsi"/>
        </w:rPr>
        <w:t xml:space="preserve">More research on this topic needs to be undertaken before the association between </w:t>
      </w:r>
      <w:r w:rsidRPr="002F2436">
        <w:rPr>
          <w:rFonts w:asciiTheme="minorHAnsi" w:hAnsiTheme="minorHAnsi" w:cstheme="minorHAnsi"/>
          <w:color w:val="000000"/>
          <w:shd w:val="clear" w:color="auto" w:fill="FFFFFF"/>
        </w:rPr>
        <w:t xml:space="preserve">the important role WPEs have and the connection to education can be emphasised.  </w:t>
      </w:r>
    </w:p>
    <w:p w14:paraId="0343E500" w14:textId="77777777" w:rsidR="00DB3062" w:rsidRDefault="00DB3062" w:rsidP="00E15A5D">
      <w:pPr>
        <w:jc w:val="both"/>
        <w:rPr>
          <w:rStyle w:val="text"/>
          <w:rFonts w:asciiTheme="minorHAnsi" w:hAnsiTheme="minorHAnsi" w:cstheme="minorHAnsi"/>
        </w:rPr>
      </w:pPr>
    </w:p>
    <w:p w14:paraId="6F1E772F" w14:textId="425BAE91" w:rsidR="00CC69CB" w:rsidRDefault="00825201" w:rsidP="00E15A5D">
      <w:pPr>
        <w:jc w:val="both"/>
        <w:rPr>
          <w:rStyle w:val="text"/>
          <w:rFonts w:asciiTheme="minorHAnsi" w:hAnsiTheme="minorHAnsi" w:cstheme="minorHAnsi"/>
        </w:rPr>
      </w:pPr>
      <w:r w:rsidRPr="007130A7">
        <w:rPr>
          <w:rStyle w:val="text"/>
          <w:rFonts w:asciiTheme="minorHAnsi" w:hAnsiTheme="minorHAnsi" w:cstheme="minorHAnsi"/>
        </w:rPr>
        <w:t>E</w:t>
      </w:r>
      <w:r w:rsidR="00CC69CB" w:rsidRPr="007130A7">
        <w:rPr>
          <w:rStyle w:val="text"/>
          <w:rFonts w:asciiTheme="minorHAnsi" w:hAnsiTheme="minorHAnsi" w:cstheme="minorHAnsi"/>
        </w:rPr>
        <w:t xml:space="preserve">ducation elements can bring to </w:t>
      </w:r>
      <w:r w:rsidR="00DB3062">
        <w:rPr>
          <w:rStyle w:val="text"/>
          <w:rFonts w:asciiTheme="minorHAnsi" w:hAnsiTheme="minorHAnsi" w:cstheme="minorHAnsi"/>
        </w:rPr>
        <w:t xml:space="preserve">this </w:t>
      </w:r>
      <w:r w:rsidR="003E30B5">
        <w:rPr>
          <w:rStyle w:val="text"/>
          <w:rFonts w:asciiTheme="minorHAnsi" w:hAnsiTheme="minorHAnsi" w:cstheme="minorHAnsi"/>
        </w:rPr>
        <w:t>organisation</w:t>
      </w:r>
      <w:r w:rsidR="00CC69CB" w:rsidRPr="007130A7">
        <w:rPr>
          <w:rStyle w:val="text"/>
          <w:rFonts w:asciiTheme="minorHAnsi" w:hAnsiTheme="minorHAnsi" w:cstheme="minorHAnsi"/>
        </w:rPr>
        <w:t xml:space="preserve"> the awareness of educational theories such as andragogy</w:t>
      </w:r>
      <w:r w:rsidR="001D5869" w:rsidRPr="007130A7">
        <w:rPr>
          <w:rStyle w:val="text"/>
          <w:rFonts w:asciiTheme="minorHAnsi" w:hAnsiTheme="minorHAnsi" w:cstheme="minorHAnsi"/>
        </w:rPr>
        <w:t>, heutagogy</w:t>
      </w:r>
      <w:r w:rsidR="00CC69CB" w:rsidRPr="007130A7">
        <w:rPr>
          <w:rStyle w:val="text"/>
          <w:rFonts w:asciiTheme="minorHAnsi" w:hAnsiTheme="minorHAnsi" w:cstheme="minorHAnsi"/>
        </w:rPr>
        <w:t xml:space="preserve"> and even pedagogy</w:t>
      </w:r>
      <w:r w:rsidR="00F767EC" w:rsidRPr="007130A7">
        <w:rPr>
          <w:rStyle w:val="text"/>
          <w:rFonts w:asciiTheme="minorHAnsi" w:hAnsiTheme="minorHAnsi" w:cstheme="minorHAnsi"/>
        </w:rPr>
        <w:t xml:space="preserve">.  This </w:t>
      </w:r>
      <w:r w:rsidR="00CC69CB" w:rsidRPr="007130A7">
        <w:rPr>
          <w:rStyle w:val="text"/>
          <w:rFonts w:asciiTheme="minorHAnsi" w:hAnsiTheme="minorHAnsi" w:cstheme="minorHAnsi"/>
        </w:rPr>
        <w:t xml:space="preserve">new terminology </w:t>
      </w:r>
      <w:r w:rsidR="00F767EC" w:rsidRPr="007130A7">
        <w:rPr>
          <w:rStyle w:val="text"/>
          <w:rFonts w:asciiTheme="minorHAnsi" w:hAnsiTheme="minorHAnsi" w:cstheme="minorHAnsi"/>
        </w:rPr>
        <w:t>could</w:t>
      </w:r>
      <w:r w:rsidR="00CC69CB" w:rsidRPr="007130A7">
        <w:rPr>
          <w:rStyle w:val="text"/>
          <w:rFonts w:asciiTheme="minorHAnsi" w:hAnsiTheme="minorHAnsi" w:cstheme="minorHAnsi"/>
        </w:rPr>
        <w:t xml:space="preserve"> champion </w:t>
      </w:r>
      <w:r w:rsidR="000C32B2" w:rsidRPr="007130A7">
        <w:rPr>
          <w:rStyle w:val="text"/>
          <w:rFonts w:asciiTheme="minorHAnsi" w:hAnsiTheme="minorHAnsi" w:cstheme="minorHAnsi"/>
        </w:rPr>
        <w:t>this essential</w:t>
      </w:r>
      <w:r w:rsidR="00F767EC" w:rsidRPr="007130A7">
        <w:rPr>
          <w:rStyle w:val="text"/>
          <w:rFonts w:asciiTheme="minorHAnsi" w:hAnsiTheme="minorHAnsi" w:cstheme="minorHAnsi"/>
        </w:rPr>
        <w:t xml:space="preserve"> function within a</w:t>
      </w:r>
      <w:r w:rsidR="00DF17FD">
        <w:rPr>
          <w:rStyle w:val="text"/>
          <w:rFonts w:asciiTheme="minorHAnsi" w:hAnsiTheme="minorHAnsi" w:cstheme="minorHAnsi"/>
        </w:rPr>
        <w:t>n</w:t>
      </w:r>
      <w:r w:rsidR="00F767EC" w:rsidRPr="007130A7">
        <w:rPr>
          <w:rStyle w:val="text"/>
          <w:rFonts w:asciiTheme="minorHAnsi" w:hAnsiTheme="minorHAnsi" w:cstheme="minorHAnsi"/>
        </w:rPr>
        <w:t xml:space="preserve"> </w:t>
      </w:r>
      <w:r w:rsidR="003E30B5">
        <w:rPr>
          <w:rStyle w:val="text"/>
          <w:rFonts w:asciiTheme="minorHAnsi" w:hAnsiTheme="minorHAnsi" w:cstheme="minorHAnsi"/>
        </w:rPr>
        <w:t>organisation</w:t>
      </w:r>
      <w:r w:rsidR="00F767EC" w:rsidRPr="007130A7">
        <w:rPr>
          <w:rStyle w:val="text"/>
          <w:rFonts w:asciiTheme="minorHAnsi" w:hAnsiTheme="minorHAnsi" w:cstheme="minorHAnsi"/>
        </w:rPr>
        <w:t xml:space="preserve"> and give </w:t>
      </w:r>
      <w:r w:rsidR="00503312" w:rsidRPr="007130A7">
        <w:rPr>
          <w:rStyle w:val="text"/>
          <w:rFonts w:asciiTheme="minorHAnsi" w:hAnsiTheme="minorHAnsi" w:cstheme="minorHAnsi"/>
        </w:rPr>
        <w:t>WPE</w:t>
      </w:r>
      <w:r w:rsidR="00F27354">
        <w:rPr>
          <w:rStyle w:val="text"/>
          <w:rFonts w:asciiTheme="minorHAnsi" w:hAnsiTheme="minorHAnsi" w:cstheme="minorHAnsi"/>
        </w:rPr>
        <w:t>s</w:t>
      </w:r>
      <w:r w:rsidR="00F767EC" w:rsidRPr="007130A7">
        <w:rPr>
          <w:rStyle w:val="text"/>
          <w:rFonts w:asciiTheme="minorHAnsi" w:hAnsiTheme="minorHAnsi" w:cstheme="minorHAnsi"/>
        </w:rPr>
        <w:t xml:space="preserve"> a sense of value and substance</w:t>
      </w:r>
      <w:r w:rsidR="000F795F" w:rsidRPr="007130A7">
        <w:rPr>
          <w:rStyle w:val="text"/>
          <w:rFonts w:asciiTheme="minorHAnsi" w:hAnsiTheme="minorHAnsi" w:cstheme="minorHAnsi"/>
        </w:rPr>
        <w:t xml:space="preserve"> (Dilshad et al</w:t>
      </w:r>
      <w:r w:rsidR="00120406">
        <w:rPr>
          <w:rStyle w:val="text"/>
          <w:rFonts w:asciiTheme="minorHAnsi" w:hAnsiTheme="minorHAnsi" w:cstheme="minorHAnsi"/>
        </w:rPr>
        <w:t>.</w:t>
      </w:r>
      <w:r w:rsidR="000F795F" w:rsidRPr="007130A7">
        <w:rPr>
          <w:rStyle w:val="text"/>
          <w:rFonts w:asciiTheme="minorHAnsi" w:hAnsiTheme="minorHAnsi" w:cstheme="minorHAnsi"/>
        </w:rPr>
        <w:t xml:space="preserve"> 2019)</w:t>
      </w:r>
      <w:r w:rsidR="00F767EC" w:rsidRPr="007130A7">
        <w:rPr>
          <w:rStyle w:val="text"/>
          <w:rFonts w:asciiTheme="minorHAnsi" w:hAnsiTheme="minorHAnsi" w:cstheme="minorHAnsi"/>
        </w:rPr>
        <w:t>.</w:t>
      </w:r>
      <w:r w:rsidRPr="007130A7">
        <w:rPr>
          <w:rStyle w:val="text"/>
          <w:rFonts w:asciiTheme="minorHAnsi" w:hAnsiTheme="minorHAnsi" w:cstheme="minorHAnsi"/>
        </w:rPr>
        <w:t xml:space="preserve">  This is not to say </w:t>
      </w:r>
      <w:r w:rsidR="00966A7E">
        <w:rPr>
          <w:rStyle w:val="text"/>
          <w:rFonts w:asciiTheme="minorHAnsi" w:hAnsiTheme="minorHAnsi" w:cstheme="minorHAnsi"/>
        </w:rPr>
        <w:t>WPL</w:t>
      </w:r>
      <w:r w:rsidRPr="007130A7">
        <w:rPr>
          <w:rStyle w:val="text"/>
          <w:rFonts w:asciiTheme="minorHAnsi" w:hAnsiTheme="minorHAnsi" w:cstheme="minorHAnsi"/>
        </w:rPr>
        <w:t xml:space="preserve"> is </w:t>
      </w:r>
      <w:r w:rsidR="00356B31" w:rsidRPr="007130A7">
        <w:rPr>
          <w:rStyle w:val="text"/>
          <w:rFonts w:asciiTheme="minorHAnsi" w:hAnsiTheme="minorHAnsi" w:cstheme="minorHAnsi"/>
        </w:rPr>
        <w:t xml:space="preserve">unappreciated because there are departments and roles to train staff, but as a cost centre it seems too easy to invest in other areas and not </w:t>
      </w:r>
      <w:r w:rsidR="00356B31" w:rsidRPr="0084132B">
        <w:rPr>
          <w:rStyle w:val="text"/>
          <w:rFonts w:asciiTheme="minorHAnsi" w:hAnsiTheme="minorHAnsi" w:cstheme="minorHAnsi"/>
        </w:rPr>
        <w:t xml:space="preserve">acknowledge the impact this area has on the staff, </w:t>
      </w:r>
      <w:r w:rsidR="0028045D" w:rsidRPr="0084132B">
        <w:rPr>
          <w:rStyle w:val="text"/>
          <w:rFonts w:asciiTheme="minorHAnsi" w:hAnsiTheme="minorHAnsi" w:cstheme="minorHAnsi"/>
        </w:rPr>
        <w:t>results,</w:t>
      </w:r>
      <w:r w:rsidR="00356B31" w:rsidRPr="0084132B">
        <w:rPr>
          <w:rStyle w:val="text"/>
          <w:rFonts w:asciiTheme="minorHAnsi" w:hAnsiTheme="minorHAnsi" w:cstheme="minorHAnsi"/>
        </w:rPr>
        <w:t xml:space="preserve"> and culture of a business</w:t>
      </w:r>
      <w:r w:rsidR="000F795F" w:rsidRPr="0084132B">
        <w:rPr>
          <w:rStyle w:val="text"/>
          <w:rFonts w:asciiTheme="minorHAnsi" w:hAnsiTheme="minorHAnsi" w:cstheme="minorHAnsi"/>
        </w:rPr>
        <w:t xml:space="preserve"> (</w:t>
      </w:r>
      <w:r w:rsidR="0084132B" w:rsidRPr="0084132B">
        <w:rPr>
          <w:rFonts w:asciiTheme="minorHAnsi" w:hAnsiTheme="minorHAnsi" w:cstheme="minorHAnsi"/>
        </w:rPr>
        <w:t>Bunch, 2007</w:t>
      </w:r>
      <w:r w:rsidR="000F795F" w:rsidRPr="0084132B">
        <w:rPr>
          <w:rFonts w:asciiTheme="minorHAnsi" w:hAnsiTheme="minorHAnsi" w:cstheme="minorHAnsi"/>
          <w:shd w:val="clear" w:color="auto" w:fill="FFFFFF"/>
        </w:rPr>
        <w:t>)</w:t>
      </w:r>
      <w:r w:rsidR="00356B31" w:rsidRPr="0084132B">
        <w:rPr>
          <w:rStyle w:val="text"/>
          <w:rFonts w:asciiTheme="minorHAnsi" w:hAnsiTheme="minorHAnsi" w:cstheme="minorHAnsi"/>
        </w:rPr>
        <w:t>.</w:t>
      </w:r>
      <w:r w:rsidR="00DB3062">
        <w:rPr>
          <w:rStyle w:val="text"/>
          <w:rFonts w:asciiTheme="minorHAnsi" w:hAnsiTheme="minorHAnsi" w:cstheme="minorHAnsi"/>
        </w:rPr>
        <w:t xml:space="preserve">  </w:t>
      </w:r>
      <w:r w:rsidR="00F767EC" w:rsidRPr="007130A7">
        <w:rPr>
          <w:rStyle w:val="text"/>
          <w:rFonts w:asciiTheme="minorHAnsi" w:hAnsiTheme="minorHAnsi" w:cstheme="minorHAnsi"/>
        </w:rPr>
        <w:t xml:space="preserve">If education terminology is introduced, </w:t>
      </w:r>
      <w:r w:rsidR="0028045D" w:rsidRPr="007130A7">
        <w:rPr>
          <w:rStyle w:val="text"/>
          <w:rFonts w:asciiTheme="minorHAnsi" w:hAnsiTheme="minorHAnsi" w:cstheme="minorHAnsi"/>
        </w:rPr>
        <w:t>taught,</w:t>
      </w:r>
      <w:r w:rsidR="00F767EC" w:rsidRPr="007130A7">
        <w:rPr>
          <w:rStyle w:val="text"/>
          <w:rFonts w:asciiTheme="minorHAnsi" w:hAnsiTheme="minorHAnsi" w:cstheme="minorHAnsi"/>
        </w:rPr>
        <w:t xml:space="preserve"> and tested, it can bring a culture of </w:t>
      </w:r>
      <w:r w:rsidR="009D1158" w:rsidRPr="007130A7">
        <w:rPr>
          <w:rStyle w:val="text"/>
          <w:rFonts w:asciiTheme="minorHAnsi" w:hAnsiTheme="minorHAnsi" w:cstheme="minorHAnsi"/>
        </w:rPr>
        <w:t>reflection</w:t>
      </w:r>
      <w:r w:rsidRPr="007130A7">
        <w:rPr>
          <w:rStyle w:val="text"/>
          <w:rFonts w:asciiTheme="minorHAnsi" w:hAnsiTheme="minorHAnsi" w:cstheme="minorHAnsi"/>
        </w:rPr>
        <w:t xml:space="preserve"> and innovation.  This could result in engaging learner experiences, reliable assessment</w:t>
      </w:r>
      <w:r w:rsidR="001F20FD" w:rsidRPr="007130A7">
        <w:rPr>
          <w:rStyle w:val="text"/>
          <w:rFonts w:asciiTheme="minorHAnsi" w:hAnsiTheme="minorHAnsi" w:cstheme="minorHAnsi"/>
        </w:rPr>
        <w:t xml:space="preserve">s, job enrichment and improved </w:t>
      </w:r>
      <w:r w:rsidR="003E30B5">
        <w:rPr>
          <w:rStyle w:val="text"/>
          <w:rFonts w:asciiTheme="minorHAnsi" w:hAnsiTheme="minorHAnsi" w:cstheme="minorHAnsi"/>
        </w:rPr>
        <w:t>organisation</w:t>
      </w:r>
      <w:r w:rsidR="001F20FD" w:rsidRPr="007130A7">
        <w:rPr>
          <w:rStyle w:val="text"/>
          <w:rFonts w:asciiTheme="minorHAnsi" w:hAnsiTheme="minorHAnsi" w:cstheme="minorHAnsi"/>
        </w:rPr>
        <w:t xml:space="preserve"> results</w:t>
      </w:r>
      <w:r w:rsidR="000F795F" w:rsidRPr="007130A7">
        <w:rPr>
          <w:rStyle w:val="text"/>
          <w:rFonts w:asciiTheme="minorHAnsi" w:hAnsiTheme="minorHAnsi" w:cstheme="minorHAnsi"/>
        </w:rPr>
        <w:t xml:space="preserve"> (</w:t>
      </w:r>
      <w:r w:rsidR="0084132B" w:rsidRPr="007130A7">
        <w:rPr>
          <w:rFonts w:asciiTheme="minorHAnsi" w:hAnsiTheme="minorHAnsi" w:cstheme="minorHAnsi"/>
        </w:rPr>
        <w:t>O'Grady</w:t>
      </w:r>
      <w:r w:rsidR="0084132B">
        <w:rPr>
          <w:rFonts w:asciiTheme="minorHAnsi" w:hAnsiTheme="minorHAnsi" w:cstheme="minorHAnsi"/>
        </w:rPr>
        <w:t xml:space="preserve">, </w:t>
      </w:r>
      <w:r w:rsidR="0084132B" w:rsidRPr="007130A7">
        <w:rPr>
          <w:rFonts w:asciiTheme="minorHAnsi" w:hAnsiTheme="minorHAnsi" w:cstheme="minorHAnsi"/>
        </w:rPr>
        <w:t>2013</w:t>
      </w:r>
      <w:r w:rsidR="000F795F" w:rsidRPr="007130A7">
        <w:rPr>
          <w:rStyle w:val="text"/>
          <w:rFonts w:asciiTheme="minorHAnsi" w:hAnsiTheme="minorHAnsi" w:cstheme="minorHAnsi"/>
        </w:rPr>
        <w:t>)</w:t>
      </w:r>
      <w:r w:rsidR="001F20FD" w:rsidRPr="007130A7">
        <w:rPr>
          <w:rStyle w:val="text"/>
          <w:rFonts w:asciiTheme="minorHAnsi" w:hAnsiTheme="minorHAnsi" w:cstheme="minorHAnsi"/>
        </w:rPr>
        <w:t xml:space="preserve">.  </w:t>
      </w:r>
    </w:p>
    <w:p w14:paraId="75FA95ED" w14:textId="77777777" w:rsidR="00DB3062" w:rsidRDefault="00DB3062" w:rsidP="00E15A5D">
      <w:pPr>
        <w:jc w:val="both"/>
        <w:rPr>
          <w:rFonts w:asciiTheme="minorHAnsi" w:hAnsiTheme="minorHAnsi" w:cstheme="minorHAnsi"/>
        </w:rPr>
      </w:pPr>
    </w:p>
    <w:p w14:paraId="2DD78802" w14:textId="06418463" w:rsidR="00E928DA" w:rsidRPr="00711317" w:rsidRDefault="00855EB9" w:rsidP="00711317">
      <w:pPr>
        <w:pStyle w:val="Heading2"/>
        <w:rPr>
          <w:rStyle w:val="text"/>
          <w:rFonts w:asciiTheme="minorHAnsi" w:hAnsiTheme="minorHAnsi" w:cstheme="minorHAnsi"/>
          <w:b/>
          <w:bCs/>
          <w:color w:val="auto"/>
          <w:sz w:val="24"/>
          <w:szCs w:val="24"/>
        </w:rPr>
      </w:pPr>
      <w:bookmarkStart w:id="34" w:name="_Toc161658237"/>
      <w:r w:rsidRPr="00711317">
        <w:rPr>
          <w:rFonts w:asciiTheme="minorHAnsi" w:hAnsiTheme="minorHAnsi" w:cstheme="minorHAnsi"/>
          <w:b/>
          <w:bCs/>
          <w:color w:val="auto"/>
          <w:sz w:val="24"/>
          <w:szCs w:val="24"/>
          <w:shd w:val="clear" w:color="auto" w:fill="FFFFFF"/>
        </w:rPr>
        <w:t>6</w:t>
      </w:r>
      <w:r w:rsidR="00602A46" w:rsidRPr="00711317">
        <w:rPr>
          <w:rFonts w:asciiTheme="minorHAnsi" w:hAnsiTheme="minorHAnsi" w:cstheme="minorHAnsi"/>
          <w:b/>
          <w:bCs/>
          <w:color w:val="auto"/>
          <w:sz w:val="24"/>
          <w:szCs w:val="24"/>
          <w:shd w:val="clear" w:color="auto" w:fill="FFFFFF"/>
        </w:rPr>
        <w:t>.</w:t>
      </w:r>
      <w:r w:rsidR="00966A7E" w:rsidRPr="00711317">
        <w:rPr>
          <w:rFonts w:asciiTheme="minorHAnsi" w:hAnsiTheme="minorHAnsi" w:cstheme="minorHAnsi"/>
          <w:b/>
          <w:bCs/>
          <w:color w:val="auto"/>
          <w:sz w:val="24"/>
          <w:szCs w:val="24"/>
          <w:shd w:val="clear" w:color="auto" w:fill="FFFFFF"/>
        </w:rPr>
        <w:t>3</w:t>
      </w:r>
      <w:r w:rsidR="00602A46" w:rsidRPr="00711317">
        <w:rPr>
          <w:rFonts w:asciiTheme="minorHAnsi" w:hAnsiTheme="minorHAnsi" w:cstheme="minorHAnsi"/>
          <w:b/>
          <w:bCs/>
          <w:color w:val="auto"/>
          <w:sz w:val="24"/>
          <w:szCs w:val="24"/>
          <w:shd w:val="clear" w:color="auto" w:fill="FFFFFF"/>
        </w:rPr>
        <w:t xml:space="preserve"> </w:t>
      </w:r>
      <w:r w:rsidR="00E928DA" w:rsidRPr="00711317">
        <w:rPr>
          <w:rFonts w:asciiTheme="minorHAnsi" w:hAnsiTheme="minorHAnsi" w:cstheme="minorHAnsi"/>
          <w:b/>
          <w:bCs/>
          <w:color w:val="auto"/>
          <w:sz w:val="24"/>
          <w:szCs w:val="24"/>
          <w:shd w:val="clear" w:color="auto" w:fill="FFFFFF"/>
        </w:rPr>
        <w:t>Review recruitment processes</w:t>
      </w:r>
      <w:bookmarkEnd w:id="34"/>
    </w:p>
    <w:p w14:paraId="431F93CC" w14:textId="77777777" w:rsidR="00262BDC" w:rsidRPr="00262BDC" w:rsidRDefault="00262BDC" w:rsidP="00E15A5D">
      <w:pPr>
        <w:jc w:val="both"/>
        <w:textAlignment w:val="baseline"/>
        <w:rPr>
          <w:rFonts w:asciiTheme="minorHAnsi" w:hAnsiTheme="minorHAnsi" w:cstheme="minorHAnsi"/>
        </w:rPr>
      </w:pPr>
      <w:r w:rsidRPr="00262BDC">
        <w:rPr>
          <w:rFonts w:asciiTheme="minorHAnsi" w:hAnsiTheme="minorHAnsi" w:cstheme="minorHAnsi"/>
        </w:rPr>
        <w:t xml:space="preserve">A further study with more focus on members of a WPL recruitment panel is </w:t>
      </w:r>
      <w:r>
        <w:rPr>
          <w:rFonts w:asciiTheme="minorHAnsi" w:hAnsiTheme="minorHAnsi" w:cstheme="minorHAnsi"/>
        </w:rPr>
        <w:t>recommended</w:t>
      </w:r>
      <w:r w:rsidRPr="00262BDC">
        <w:rPr>
          <w:rFonts w:asciiTheme="minorHAnsi" w:hAnsiTheme="minorHAnsi" w:cstheme="minorHAnsi"/>
        </w:rPr>
        <w:t xml:space="preserve"> to learn the thought process of attraction, recruitment, and selection.  This new data could provide an understanding of the reasoning behind essential criteria expected for a successful candidate and information could be compared across a variety of organisations to see the value between SME and teaching techniques.</w:t>
      </w:r>
    </w:p>
    <w:p w14:paraId="1E5843DE" w14:textId="77777777" w:rsidR="00262BDC" w:rsidRDefault="00262BDC" w:rsidP="00E15A5D">
      <w:pPr>
        <w:jc w:val="both"/>
        <w:rPr>
          <w:rStyle w:val="text"/>
          <w:rFonts w:asciiTheme="minorHAnsi" w:hAnsiTheme="minorHAnsi" w:cstheme="minorHAnsi"/>
        </w:rPr>
      </w:pPr>
    </w:p>
    <w:p w14:paraId="2C3C4853" w14:textId="2D75E17D" w:rsidR="00E928DA" w:rsidRPr="007130A7" w:rsidRDefault="00E928DA" w:rsidP="00E15A5D">
      <w:pPr>
        <w:jc w:val="both"/>
        <w:rPr>
          <w:rStyle w:val="text"/>
          <w:rFonts w:asciiTheme="minorHAnsi" w:hAnsiTheme="minorHAnsi" w:cstheme="minorHAnsi"/>
        </w:rPr>
      </w:pPr>
      <w:r w:rsidRPr="007130A7">
        <w:rPr>
          <w:rStyle w:val="text"/>
          <w:rFonts w:asciiTheme="minorHAnsi" w:hAnsiTheme="minorHAnsi" w:cstheme="minorHAnsi"/>
        </w:rPr>
        <w:t>Recommendations from these findings regarding recruitment process but would require wider research are:</w:t>
      </w:r>
    </w:p>
    <w:p w14:paraId="1FAF59A4" w14:textId="32299498" w:rsidR="00E928DA" w:rsidRDefault="00E928DA" w:rsidP="00E15A5D">
      <w:pPr>
        <w:pStyle w:val="ListParagraph"/>
        <w:numPr>
          <w:ilvl w:val="0"/>
          <w:numId w:val="6"/>
        </w:numPr>
        <w:jc w:val="both"/>
        <w:rPr>
          <w:rStyle w:val="text"/>
          <w:rFonts w:asciiTheme="minorHAnsi" w:hAnsiTheme="minorHAnsi" w:cstheme="minorHAnsi"/>
        </w:rPr>
      </w:pPr>
      <w:r w:rsidRPr="007130A7">
        <w:rPr>
          <w:rStyle w:val="text"/>
          <w:rFonts w:asciiTheme="minorHAnsi" w:hAnsiTheme="minorHAnsi" w:cstheme="minorHAnsi"/>
        </w:rPr>
        <w:t xml:space="preserve">A review of the recruitment process and include </w:t>
      </w:r>
      <w:proofErr w:type="gramStart"/>
      <w:r w:rsidR="00966A7E">
        <w:rPr>
          <w:rStyle w:val="text"/>
          <w:rFonts w:asciiTheme="minorHAnsi" w:hAnsiTheme="minorHAnsi" w:cstheme="minorHAnsi"/>
        </w:rPr>
        <w:t>WPEs</w:t>
      </w:r>
      <w:proofErr w:type="gramEnd"/>
    </w:p>
    <w:p w14:paraId="250EB8FA" w14:textId="77777777" w:rsidR="00E928DA" w:rsidRDefault="00E928DA" w:rsidP="00E15A5D">
      <w:pPr>
        <w:pStyle w:val="ListParagraph"/>
        <w:numPr>
          <w:ilvl w:val="0"/>
          <w:numId w:val="6"/>
        </w:numPr>
        <w:jc w:val="both"/>
        <w:rPr>
          <w:rStyle w:val="text"/>
          <w:rFonts w:asciiTheme="minorHAnsi" w:hAnsiTheme="minorHAnsi" w:cstheme="minorHAnsi"/>
        </w:rPr>
      </w:pPr>
      <w:r w:rsidRPr="007130A7">
        <w:rPr>
          <w:rStyle w:val="text"/>
          <w:rFonts w:asciiTheme="minorHAnsi" w:hAnsiTheme="minorHAnsi" w:cstheme="minorHAnsi"/>
        </w:rPr>
        <w:t xml:space="preserve">A review of onboarding and induction for new WPEs to ensure basic business and educational techniques are </w:t>
      </w:r>
      <w:proofErr w:type="gramStart"/>
      <w:r w:rsidRPr="007130A7">
        <w:rPr>
          <w:rStyle w:val="text"/>
          <w:rFonts w:asciiTheme="minorHAnsi" w:hAnsiTheme="minorHAnsi" w:cstheme="minorHAnsi"/>
        </w:rPr>
        <w:t>covered</w:t>
      </w:r>
      <w:proofErr w:type="gramEnd"/>
    </w:p>
    <w:p w14:paraId="0376FE39" w14:textId="77777777" w:rsidR="00262BDC" w:rsidRDefault="00262BDC" w:rsidP="00E15A5D">
      <w:pPr>
        <w:jc w:val="both"/>
        <w:rPr>
          <w:rStyle w:val="text"/>
          <w:rFonts w:asciiTheme="minorHAnsi" w:hAnsiTheme="minorHAnsi" w:cstheme="minorHAnsi"/>
        </w:rPr>
      </w:pPr>
    </w:p>
    <w:p w14:paraId="27F6F3CB" w14:textId="77777777" w:rsidR="00262BDC" w:rsidRPr="00262BDC" w:rsidRDefault="00262BDC" w:rsidP="00E15A5D">
      <w:pPr>
        <w:jc w:val="both"/>
        <w:rPr>
          <w:rStyle w:val="text"/>
          <w:rFonts w:asciiTheme="minorHAnsi" w:hAnsiTheme="minorHAnsi" w:cstheme="minorHAnsi"/>
        </w:rPr>
      </w:pPr>
    </w:p>
    <w:p w14:paraId="322113AA" w14:textId="77777777" w:rsidR="00E928DA" w:rsidRDefault="00E928DA" w:rsidP="00E15A5D">
      <w:pPr>
        <w:jc w:val="both"/>
        <w:rPr>
          <w:rStyle w:val="text"/>
          <w:rFonts w:asciiTheme="minorHAnsi" w:hAnsiTheme="minorHAnsi" w:cstheme="minorHAnsi"/>
        </w:rPr>
      </w:pPr>
    </w:p>
    <w:p w14:paraId="65263DE4" w14:textId="4CAFBCDD" w:rsidR="00E928DA" w:rsidRPr="00711317" w:rsidRDefault="00855EB9" w:rsidP="00711317">
      <w:pPr>
        <w:pStyle w:val="Heading2"/>
        <w:rPr>
          <w:rStyle w:val="text"/>
          <w:rFonts w:asciiTheme="minorHAnsi" w:hAnsiTheme="minorHAnsi" w:cstheme="minorHAnsi"/>
          <w:b/>
          <w:bCs/>
          <w:sz w:val="24"/>
          <w:szCs w:val="24"/>
        </w:rPr>
      </w:pPr>
      <w:bookmarkStart w:id="35" w:name="_Toc161658238"/>
      <w:r w:rsidRPr="00711317">
        <w:rPr>
          <w:rStyle w:val="text"/>
          <w:rFonts w:asciiTheme="minorHAnsi" w:hAnsiTheme="minorHAnsi" w:cstheme="minorHAnsi"/>
          <w:b/>
          <w:bCs/>
          <w:color w:val="auto"/>
          <w:sz w:val="24"/>
          <w:szCs w:val="24"/>
        </w:rPr>
        <w:t>6.</w:t>
      </w:r>
      <w:r w:rsidR="00966A7E" w:rsidRPr="00711317">
        <w:rPr>
          <w:rStyle w:val="text"/>
          <w:rFonts w:asciiTheme="minorHAnsi" w:hAnsiTheme="minorHAnsi" w:cstheme="minorHAnsi"/>
          <w:b/>
          <w:bCs/>
          <w:color w:val="auto"/>
          <w:sz w:val="24"/>
          <w:szCs w:val="24"/>
        </w:rPr>
        <w:t>4</w:t>
      </w:r>
      <w:r w:rsidR="00602A46" w:rsidRPr="00711317">
        <w:rPr>
          <w:rStyle w:val="text"/>
          <w:rFonts w:asciiTheme="minorHAnsi" w:hAnsiTheme="minorHAnsi" w:cstheme="minorHAnsi"/>
          <w:b/>
          <w:bCs/>
          <w:color w:val="auto"/>
          <w:sz w:val="24"/>
          <w:szCs w:val="24"/>
        </w:rPr>
        <w:t xml:space="preserve"> </w:t>
      </w:r>
      <w:r w:rsidR="00E928DA" w:rsidRPr="00711317">
        <w:rPr>
          <w:rStyle w:val="text"/>
          <w:rFonts w:asciiTheme="minorHAnsi" w:hAnsiTheme="minorHAnsi" w:cstheme="minorHAnsi"/>
          <w:b/>
          <w:bCs/>
          <w:color w:val="auto"/>
          <w:sz w:val="24"/>
          <w:szCs w:val="24"/>
        </w:rPr>
        <w:t>Creation of a career progressive framework</w:t>
      </w:r>
      <w:bookmarkEnd w:id="35"/>
    </w:p>
    <w:p w14:paraId="2DFF0A87" w14:textId="05F1772C" w:rsidR="00D15F62" w:rsidRDefault="00D15F62" w:rsidP="00E15A5D">
      <w:pPr>
        <w:jc w:val="both"/>
        <w:rPr>
          <w:rStyle w:val="selectable"/>
          <w:rFonts w:asciiTheme="minorHAnsi" w:hAnsiTheme="minorHAnsi" w:cstheme="minorHAnsi"/>
          <w:b/>
          <w:bCs/>
        </w:rPr>
      </w:pPr>
      <w:r w:rsidRPr="007130A7">
        <w:rPr>
          <w:rStyle w:val="selectable"/>
          <w:rFonts w:asciiTheme="minorHAnsi" w:hAnsiTheme="minorHAnsi" w:cstheme="minorHAnsi"/>
        </w:rPr>
        <w:t xml:space="preserve">Participants </w:t>
      </w:r>
      <w:r>
        <w:rPr>
          <w:rStyle w:val="selectable"/>
          <w:rFonts w:asciiTheme="minorHAnsi" w:hAnsiTheme="minorHAnsi" w:cstheme="minorHAnsi"/>
        </w:rPr>
        <w:t>mentioned</w:t>
      </w:r>
      <w:r w:rsidRPr="007130A7">
        <w:rPr>
          <w:rStyle w:val="selectable"/>
          <w:rFonts w:asciiTheme="minorHAnsi" w:hAnsiTheme="minorHAnsi" w:cstheme="minorHAnsi"/>
        </w:rPr>
        <w:t xml:space="preserve"> </w:t>
      </w:r>
      <w:r>
        <w:rPr>
          <w:rStyle w:val="selectable"/>
          <w:rFonts w:asciiTheme="minorHAnsi" w:hAnsiTheme="minorHAnsi" w:cstheme="minorHAnsi"/>
        </w:rPr>
        <w:t xml:space="preserve">there is </w:t>
      </w:r>
      <w:r w:rsidRPr="007130A7">
        <w:rPr>
          <w:rStyle w:val="selectable"/>
          <w:rFonts w:asciiTheme="minorHAnsi" w:hAnsiTheme="minorHAnsi" w:cstheme="minorHAnsi"/>
        </w:rPr>
        <w:t xml:space="preserve">no formal training in the role around education unless through the central </w:t>
      </w:r>
      <w:r w:rsidR="00966A7E">
        <w:rPr>
          <w:rStyle w:val="selectable"/>
          <w:rFonts w:asciiTheme="minorHAnsi" w:hAnsiTheme="minorHAnsi" w:cstheme="minorHAnsi"/>
        </w:rPr>
        <w:t>WPL</w:t>
      </w:r>
      <w:r w:rsidRPr="007130A7">
        <w:rPr>
          <w:rStyle w:val="selectable"/>
          <w:rFonts w:asciiTheme="minorHAnsi" w:hAnsiTheme="minorHAnsi" w:cstheme="minorHAnsi"/>
        </w:rPr>
        <w:t xml:space="preserve"> area, and this was not mandatory.  From data, WPEs</w:t>
      </w:r>
      <w:r w:rsidRPr="007130A7">
        <w:rPr>
          <w:rStyle w:val="selectable"/>
          <w:rFonts w:asciiTheme="minorHAnsi" w:hAnsiTheme="minorHAnsi" w:cstheme="minorHAnsi"/>
          <w:b/>
          <w:bCs/>
          <w:color w:val="7030A0"/>
        </w:rPr>
        <w:t xml:space="preserve"> </w:t>
      </w:r>
      <w:r w:rsidRPr="007130A7">
        <w:rPr>
          <w:rStyle w:val="selectable"/>
          <w:rFonts w:asciiTheme="minorHAnsi" w:hAnsiTheme="minorHAnsi" w:cstheme="minorHAnsi"/>
        </w:rPr>
        <w:t>want training but cannot confirm they are learning from people who know what they are doing</w:t>
      </w:r>
      <w:r>
        <w:rPr>
          <w:rStyle w:val="selectable"/>
          <w:rFonts w:asciiTheme="minorHAnsi" w:hAnsiTheme="minorHAnsi" w:cstheme="minorHAnsi"/>
        </w:rPr>
        <w:t xml:space="preserve">.  </w:t>
      </w:r>
      <w:r w:rsidRPr="007130A7">
        <w:rPr>
          <w:rStyle w:val="selectable"/>
          <w:rFonts w:asciiTheme="minorHAnsi" w:hAnsiTheme="minorHAnsi" w:cstheme="minorHAnsi"/>
        </w:rPr>
        <w:t xml:space="preserve"> If a framework was established, there could be potential to discover talent for succession planning.  It could also result in the discovery of gaps in knowledge and skills </w:t>
      </w:r>
      <w:r>
        <w:rPr>
          <w:rStyle w:val="selectable"/>
          <w:rFonts w:asciiTheme="minorHAnsi" w:hAnsiTheme="minorHAnsi" w:cstheme="minorHAnsi"/>
        </w:rPr>
        <w:t>creating</w:t>
      </w:r>
      <w:r w:rsidRPr="007130A7">
        <w:rPr>
          <w:rStyle w:val="selectable"/>
          <w:rFonts w:asciiTheme="minorHAnsi" w:hAnsiTheme="minorHAnsi" w:cstheme="minorHAnsi"/>
        </w:rPr>
        <w:t xml:space="preserve"> learning communities, action centred learning and coaching/mentoring opportunities </w:t>
      </w:r>
      <w:r>
        <w:rPr>
          <w:rStyle w:val="selectable"/>
          <w:rFonts w:asciiTheme="minorHAnsi" w:hAnsiTheme="minorHAnsi" w:cstheme="minorHAnsi"/>
        </w:rPr>
        <w:t xml:space="preserve">therefore </w:t>
      </w:r>
      <w:r w:rsidRPr="007130A7">
        <w:rPr>
          <w:rStyle w:val="selectable"/>
          <w:rFonts w:asciiTheme="minorHAnsi" w:hAnsiTheme="minorHAnsi" w:cstheme="minorHAnsi"/>
        </w:rPr>
        <w:t>embracing heutagogy.</w:t>
      </w:r>
      <w:r w:rsidRPr="007130A7">
        <w:rPr>
          <w:rStyle w:val="selectable"/>
          <w:rFonts w:asciiTheme="minorHAnsi" w:hAnsiTheme="minorHAnsi" w:cstheme="minorHAnsi"/>
          <w:b/>
          <w:bCs/>
        </w:rPr>
        <w:t xml:space="preserve">   </w:t>
      </w:r>
      <w:r w:rsidR="00DB3062" w:rsidRPr="00395CDC">
        <w:rPr>
          <w:rStyle w:val="selectable"/>
          <w:rFonts w:asciiTheme="minorHAnsi" w:hAnsiTheme="minorHAnsi" w:cstheme="minorHAnsi"/>
        </w:rPr>
        <w:t xml:space="preserve">If a questionnaire was to be sent in further research this </w:t>
      </w:r>
      <w:r w:rsidR="00DB3062">
        <w:rPr>
          <w:rStyle w:val="selectable"/>
          <w:rFonts w:asciiTheme="minorHAnsi" w:hAnsiTheme="minorHAnsi" w:cstheme="minorHAnsi"/>
        </w:rPr>
        <w:t>c</w:t>
      </w:r>
      <w:r w:rsidR="00DB3062" w:rsidRPr="00395CDC">
        <w:rPr>
          <w:rStyle w:val="selectable"/>
          <w:rFonts w:asciiTheme="minorHAnsi" w:hAnsiTheme="minorHAnsi" w:cstheme="minorHAnsi"/>
        </w:rPr>
        <w:t xml:space="preserve">ould be a question to add with a variety of </w:t>
      </w:r>
      <w:r w:rsidR="00DB3062">
        <w:rPr>
          <w:rStyle w:val="selectable"/>
          <w:rFonts w:asciiTheme="minorHAnsi" w:hAnsiTheme="minorHAnsi" w:cstheme="minorHAnsi"/>
        </w:rPr>
        <w:t>organisation</w:t>
      </w:r>
      <w:r w:rsidR="00DB3062" w:rsidRPr="00395CDC">
        <w:rPr>
          <w:rStyle w:val="selectable"/>
          <w:rFonts w:asciiTheme="minorHAnsi" w:hAnsiTheme="minorHAnsi" w:cstheme="minorHAnsi"/>
        </w:rPr>
        <w:t>s.</w:t>
      </w:r>
      <w:r w:rsidR="00DB3062">
        <w:rPr>
          <w:rStyle w:val="selectable"/>
          <w:rFonts w:asciiTheme="minorHAnsi" w:hAnsiTheme="minorHAnsi" w:cstheme="minorHAnsi"/>
        </w:rPr>
        <w:t xml:space="preserve">  </w:t>
      </w:r>
      <w:r w:rsidR="00DB3062">
        <w:rPr>
          <w:rStyle w:val="text"/>
          <w:rFonts w:asciiTheme="minorHAnsi" w:hAnsiTheme="minorHAnsi" w:cstheme="minorHAnsi"/>
        </w:rPr>
        <w:t xml:space="preserve">  </w:t>
      </w:r>
    </w:p>
    <w:p w14:paraId="3A19ECD0" w14:textId="77777777" w:rsidR="00D15F62" w:rsidRDefault="00D15F62" w:rsidP="00E15A5D">
      <w:pPr>
        <w:jc w:val="both"/>
        <w:rPr>
          <w:rStyle w:val="selectable"/>
          <w:rFonts w:asciiTheme="minorHAnsi" w:hAnsiTheme="minorHAnsi" w:cstheme="minorHAnsi"/>
          <w:b/>
          <w:bCs/>
        </w:rPr>
      </w:pPr>
    </w:p>
    <w:p w14:paraId="3B8F0534" w14:textId="4E116A10" w:rsidR="00E928DA" w:rsidRDefault="00E928DA" w:rsidP="00E15A5D">
      <w:pPr>
        <w:jc w:val="both"/>
        <w:rPr>
          <w:rStyle w:val="text"/>
          <w:rFonts w:asciiTheme="minorHAnsi" w:hAnsiTheme="minorHAnsi" w:cstheme="minorHAnsi"/>
        </w:rPr>
      </w:pPr>
      <w:r w:rsidRPr="007130A7">
        <w:rPr>
          <w:rStyle w:val="text"/>
          <w:rFonts w:asciiTheme="minorHAnsi" w:hAnsiTheme="minorHAnsi" w:cstheme="minorHAnsi"/>
        </w:rPr>
        <w:t xml:space="preserve">Within the public sector, job roles are generally set into a pay grading system and job descriptions match the experience of said grade.  It would be naïve to think this happens in every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what this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has shown is a lack of consistent recruiting and minimal investment into the probationary or onboarding experiences.  Even if this </w:t>
      </w:r>
      <w:r w:rsidR="003E30B5">
        <w:rPr>
          <w:rFonts w:asciiTheme="minorHAnsi" w:hAnsiTheme="minorHAnsi" w:cstheme="minorHAnsi"/>
          <w:bCs/>
        </w:rPr>
        <w:t>organisation</w:t>
      </w:r>
      <w:r w:rsidRPr="007130A7">
        <w:rPr>
          <w:rStyle w:val="text"/>
          <w:rFonts w:asciiTheme="minorHAnsi" w:hAnsiTheme="minorHAnsi" w:cstheme="minorHAnsi"/>
        </w:rPr>
        <w:t xml:space="preserve"> does not follow a pay grading system, there should be a basic training process for WPEs who have limited experiences and then a career pathway to support professional development.  This shows investment in individuals and promotes consistency with expectations of the role and responsibilities.  It can also create succession planning and motivate WPEs.  Especially when so many of them are perceived as engaged and passionate about their learners, </w:t>
      </w:r>
      <w:r w:rsidR="00966A7E" w:rsidRPr="007130A7">
        <w:rPr>
          <w:rStyle w:val="text"/>
          <w:rFonts w:asciiTheme="minorHAnsi" w:hAnsiTheme="minorHAnsi" w:cstheme="minorHAnsi"/>
        </w:rPr>
        <w:t>work,</w:t>
      </w:r>
      <w:r w:rsidRPr="007130A7">
        <w:rPr>
          <w:rStyle w:val="text"/>
          <w:rFonts w:asciiTheme="minorHAnsi" w:hAnsiTheme="minorHAnsi" w:cstheme="minorHAnsi"/>
        </w:rPr>
        <w:t xml:space="preserve"> and the </w:t>
      </w:r>
      <w:proofErr w:type="gramStart"/>
      <w:r w:rsidR="003E30B5">
        <w:rPr>
          <w:rStyle w:val="text"/>
          <w:rFonts w:asciiTheme="minorHAnsi" w:hAnsiTheme="minorHAnsi" w:cstheme="minorHAnsi"/>
        </w:rPr>
        <w:t>organisation</w:t>
      </w:r>
      <w:r w:rsidRPr="007130A7">
        <w:rPr>
          <w:rStyle w:val="text"/>
          <w:rFonts w:asciiTheme="minorHAnsi" w:hAnsiTheme="minorHAnsi" w:cstheme="minorHAnsi"/>
        </w:rPr>
        <w:t xml:space="preserve"> as a whole</w:t>
      </w:r>
      <w:proofErr w:type="gramEnd"/>
      <w:r w:rsidRPr="007130A7">
        <w:rPr>
          <w:rStyle w:val="text"/>
          <w:rFonts w:asciiTheme="minorHAnsi" w:hAnsiTheme="minorHAnsi" w:cstheme="minorHAnsi"/>
        </w:rPr>
        <w:t>.</w:t>
      </w:r>
    </w:p>
    <w:p w14:paraId="180D6C52" w14:textId="77777777" w:rsidR="00E928DA" w:rsidRDefault="00E928DA" w:rsidP="00E15A5D">
      <w:pPr>
        <w:jc w:val="both"/>
        <w:rPr>
          <w:rStyle w:val="text"/>
          <w:rFonts w:asciiTheme="minorHAnsi" w:hAnsiTheme="minorHAnsi" w:cstheme="minorHAnsi"/>
        </w:rPr>
      </w:pPr>
    </w:p>
    <w:p w14:paraId="0870EE72" w14:textId="74321229" w:rsidR="00047863" w:rsidRPr="007130A7" w:rsidRDefault="007053A5" w:rsidP="00E15A5D">
      <w:pPr>
        <w:jc w:val="both"/>
        <w:textAlignment w:val="baseline"/>
        <w:rPr>
          <w:rFonts w:asciiTheme="minorHAnsi" w:hAnsiTheme="minorHAnsi" w:cstheme="minorHAnsi"/>
        </w:rPr>
      </w:pPr>
      <w:r w:rsidRPr="007130A7">
        <w:rPr>
          <w:rStyle w:val="text"/>
          <w:rFonts w:asciiTheme="minorHAnsi" w:hAnsiTheme="minorHAnsi" w:cstheme="minorHAnsi"/>
        </w:rPr>
        <w:t>A progressive career structure can be found within reflective teaching by Pollard</w:t>
      </w:r>
      <w:r w:rsidR="00315060" w:rsidRPr="007130A7">
        <w:rPr>
          <w:rStyle w:val="text"/>
          <w:rFonts w:asciiTheme="minorHAnsi" w:hAnsiTheme="minorHAnsi" w:cstheme="minorHAnsi"/>
        </w:rPr>
        <w:t xml:space="preserve"> (2008)</w:t>
      </w:r>
      <w:r w:rsidRPr="007130A7">
        <w:rPr>
          <w:rStyle w:val="text"/>
          <w:rFonts w:asciiTheme="minorHAnsi" w:hAnsiTheme="minorHAnsi" w:cstheme="minorHAnsi"/>
        </w:rPr>
        <w:t xml:space="preserve">.  </w:t>
      </w:r>
      <w:r w:rsidR="0041276C" w:rsidRPr="007130A7">
        <w:rPr>
          <w:rStyle w:val="text"/>
          <w:rFonts w:asciiTheme="minorHAnsi" w:hAnsiTheme="minorHAnsi" w:cstheme="minorHAnsi"/>
        </w:rPr>
        <w:t xml:space="preserve">On reviewing this framework, </w:t>
      </w:r>
      <w:r w:rsidR="00E928DA">
        <w:rPr>
          <w:rStyle w:val="text"/>
          <w:rFonts w:asciiTheme="minorHAnsi" w:hAnsiTheme="minorHAnsi" w:cstheme="minorHAnsi"/>
        </w:rPr>
        <w:t>the</w:t>
      </w:r>
      <w:r w:rsidR="00AF1499" w:rsidRPr="007130A7">
        <w:rPr>
          <w:rStyle w:val="text"/>
          <w:rFonts w:asciiTheme="minorHAnsi" w:hAnsiTheme="minorHAnsi" w:cstheme="minorHAnsi"/>
        </w:rPr>
        <w:t xml:space="preserve"> recommendation is to use </w:t>
      </w:r>
      <w:r w:rsidR="008100DC" w:rsidRPr="007130A7">
        <w:rPr>
          <w:rStyle w:val="text"/>
          <w:rFonts w:asciiTheme="minorHAnsi" w:hAnsiTheme="minorHAnsi" w:cstheme="minorHAnsi"/>
        </w:rPr>
        <w:t xml:space="preserve">it as a </w:t>
      </w:r>
      <w:r w:rsidR="00B25E0F" w:rsidRPr="007130A7">
        <w:rPr>
          <w:rStyle w:val="text"/>
          <w:rFonts w:asciiTheme="minorHAnsi" w:hAnsiTheme="minorHAnsi" w:cstheme="minorHAnsi"/>
        </w:rPr>
        <w:t xml:space="preserve">foundation for </w:t>
      </w:r>
      <w:r w:rsidR="00204A43">
        <w:rPr>
          <w:rStyle w:val="text"/>
          <w:rFonts w:asciiTheme="minorHAnsi" w:hAnsiTheme="minorHAnsi" w:cstheme="minorHAnsi"/>
        </w:rPr>
        <w:t>organisation</w:t>
      </w:r>
      <w:r w:rsidR="00204A43" w:rsidRPr="007130A7">
        <w:rPr>
          <w:rStyle w:val="text"/>
          <w:rFonts w:asciiTheme="minorHAnsi" w:hAnsiTheme="minorHAnsi" w:cstheme="minorHAnsi"/>
        </w:rPr>
        <w:t>s</w:t>
      </w:r>
      <w:r w:rsidR="00B25E0F" w:rsidRPr="007130A7">
        <w:rPr>
          <w:rStyle w:val="text"/>
          <w:rFonts w:asciiTheme="minorHAnsi" w:hAnsiTheme="minorHAnsi" w:cstheme="minorHAnsi"/>
        </w:rPr>
        <w:t xml:space="preserve"> to review their own </w:t>
      </w:r>
      <w:r w:rsidR="00966A7E">
        <w:rPr>
          <w:rStyle w:val="text"/>
          <w:rFonts w:asciiTheme="minorHAnsi" w:hAnsiTheme="minorHAnsi" w:cstheme="minorHAnsi"/>
        </w:rPr>
        <w:t>WPL</w:t>
      </w:r>
      <w:r w:rsidR="00B25E0F" w:rsidRPr="007130A7">
        <w:rPr>
          <w:rStyle w:val="text"/>
          <w:rFonts w:asciiTheme="minorHAnsi" w:hAnsiTheme="minorHAnsi" w:cstheme="minorHAnsi"/>
        </w:rPr>
        <w:t xml:space="preserve"> function.</w:t>
      </w:r>
      <w:r w:rsidR="000D4790" w:rsidRPr="007130A7">
        <w:rPr>
          <w:rStyle w:val="text"/>
          <w:rFonts w:asciiTheme="minorHAnsi" w:hAnsiTheme="minorHAnsi" w:cstheme="minorHAnsi"/>
        </w:rPr>
        <w:t xml:space="preserve">  </w:t>
      </w:r>
      <w:r w:rsidR="00E928DA">
        <w:rPr>
          <w:rStyle w:val="text"/>
          <w:rFonts w:asciiTheme="minorHAnsi" w:hAnsiTheme="minorHAnsi" w:cstheme="minorHAnsi"/>
        </w:rPr>
        <w:t>It can also aid</w:t>
      </w:r>
      <w:r w:rsidR="000D4790" w:rsidRPr="007130A7">
        <w:rPr>
          <w:rStyle w:val="text"/>
          <w:rFonts w:asciiTheme="minorHAnsi" w:hAnsiTheme="minorHAnsi" w:cstheme="minorHAnsi"/>
        </w:rPr>
        <w:t xml:space="preserve"> the assessment of the perception of expectations within the </w:t>
      </w:r>
      <w:r w:rsidR="003E30B5">
        <w:rPr>
          <w:rStyle w:val="text"/>
          <w:rFonts w:asciiTheme="minorHAnsi" w:hAnsiTheme="minorHAnsi" w:cstheme="minorHAnsi"/>
        </w:rPr>
        <w:t>organisation</w:t>
      </w:r>
      <w:r w:rsidR="000D4790" w:rsidRPr="007130A7">
        <w:rPr>
          <w:rStyle w:val="text"/>
          <w:rFonts w:asciiTheme="minorHAnsi" w:hAnsiTheme="minorHAnsi" w:cstheme="minorHAnsi"/>
        </w:rPr>
        <w:t xml:space="preserve"> and focus on what the first three years should consist of for a new </w:t>
      </w:r>
      <w:r w:rsidR="00874CC0" w:rsidRPr="007130A7">
        <w:rPr>
          <w:rStyle w:val="text"/>
          <w:rFonts w:asciiTheme="minorHAnsi" w:hAnsiTheme="minorHAnsi" w:cstheme="minorHAnsi"/>
        </w:rPr>
        <w:t>WPE</w:t>
      </w:r>
      <w:r w:rsidR="000F545A" w:rsidRPr="007130A7">
        <w:rPr>
          <w:rStyle w:val="text"/>
          <w:rFonts w:asciiTheme="minorHAnsi" w:hAnsiTheme="minorHAnsi" w:cstheme="minorHAnsi"/>
        </w:rPr>
        <w:t>.  Barton</w:t>
      </w:r>
      <w:r w:rsidR="007E1CEF" w:rsidRPr="007130A7">
        <w:rPr>
          <w:rStyle w:val="text"/>
          <w:rFonts w:asciiTheme="minorHAnsi" w:hAnsiTheme="minorHAnsi" w:cstheme="minorHAnsi"/>
        </w:rPr>
        <w:t>’s</w:t>
      </w:r>
      <w:r w:rsidR="000F545A" w:rsidRPr="007130A7">
        <w:rPr>
          <w:rStyle w:val="text"/>
          <w:rFonts w:asciiTheme="minorHAnsi" w:hAnsiTheme="minorHAnsi" w:cstheme="minorHAnsi"/>
        </w:rPr>
        <w:t xml:space="preserve"> (2015) focal point on career progression </w:t>
      </w:r>
      <w:r w:rsidR="007E1CEF" w:rsidRPr="007130A7">
        <w:rPr>
          <w:rStyle w:val="text"/>
          <w:rFonts w:asciiTheme="minorHAnsi" w:hAnsiTheme="minorHAnsi" w:cstheme="minorHAnsi"/>
        </w:rPr>
        <w:t>via</w:t>
      </w:r>
      <w:r w:rsidR="000F545A" w:rsidRPr="007130A7">
        <w:rPr>
          <w:rStyle w:val="text"/>
          <w:rFonts w:asciiTheme="minorHAnsi" w:hAnsiTheme="minorHAnsi" w:cstheme="minorHAnsi"/>
        </w:rPr>
        <w:t xml:space="preserve"> compartmentalising </w:t>
      </w:r>
      <w:r w:rsidR="007E1CEF" w:rsidRPr="007130A7">
        <w:rPr>
          <w:rStyle w:val="text"/>
          <w:rFonts w:asciiTheme="minorHAnsi" w:hAnsiTheme="minorHAnsi" w:cstheme="minorHAnsi"/>
        </w:rPr>
        <w:t>the</w:t>
      </w:r>
      <w:r w:rsidR="000F545A" w:rsidRPr="007130A7">
        <w:rPr>
          <w:rStyle w:val="text"/>
          <w:rFonts w:asciiTheme="minorHAnsi" w:hAnsiTheme="minorHAnsi" w:cstheme="minorHAnsi"/>
        </w:rPr>
        <w:t xml:space="preserve"> first three years of a teaching role</w:t>
      </w:r>
      <w:r w:rsidR="00813E03" w:rsidRPr="007130A7">
        <w:rPr>
          <w:rStyle w:val="text"/>
          <w:rFonts w:asciiTheme="minorHAnsi" w:hAnsiTheme="minorHAnsi" w:cstheme="minorHAnsi"/>
        </w:rPr>
        <w:t xml:space="preserve"> (regardless of whether classed as pedagogy or andragogy)</w:t>
      </w:r>
      <w:r w:rsidR="000F545A" w:rsidRPr="007130A7">
        <w:rPr>
          <w:rStyle w:val="text"/>
          <w:rFonts w:asciiTheme="minorHAnsi" w:hAnsiTheme="minorHAnsi" w:cstheme="minorHAnsi"/>
        </w:rPr>
        <w:t xml:space="preserve"> could be utilised within</w:t>
      </w:r>
      <w:r w:rsidR="00813E03" w:rsidRPr="007130A7">
        <w:rPr>
          <w:rStyle w:val="text"/>
          <w:rFonts w:asciiTheme="minorHAnsi" w:hAnsiTheme="minorHAnsi" w:cstheme="minorHAnsi"/>
        </w:rPr>
        <w:t xml:space="preserve"> onboarding, </w:t>
      </w:r>
      <w:r w:rsidR="00315060" w:rsidRPr="007130A7">
        <w:rPr>
          <w:rStyle w:val="text"/>
          <w:rFonts w:asciiTheme="minorHAnsi" w:hAnsiTheme="minorHAnsi" w:cstheme="minorHAnsi"/>
        </w:rPr>
        <w:t>induction,</w:t>
      </w:r>
      <w:r w:rsidR="00813E03" w:rsidRPr="007130A7">
        <w:rPr>
          <w:rStyle w:val="text"/>
          <w:rFonts w:asciiTheme="minorHAnsi" w:hAnsiTheme="minorHAnsi" w:cstheme="minorHAnsi"/>
        </w:rPr>
        <w:t xml:space="preserve"> and</w:t>
      </w:r>
      <w:r w:rsidR="000F545A" w:rsidRPr="007130A7">
        <w:rPr>
          <w:rStyle w:val="text"/>
          <w:rFonts w:asciiTheme="minorHAnsi" w:hAnsiTheme="minorHAnsi" w:cstheme="minorHAnsi"/>
        </w:rPr>
        <w:t xml:space="preserve"> probation </w:t>
      </w:r>
      <w:r w:rsidR="00813E03" w:rsidRPr="007130A7">
        <w:rPr>
          <w:rStyle w:val="text"/>
          <w:rFonts w:asciiTheme="minorHAnsi" w:hAnsiTheme="minorHAnsi" w:cstheme="minorHAnsi"/>
        </w:rPr>
        <w:t xml:space="preserve">of a WPE </w:t>
      </w:r>
      <w:r w:rsidR="000F545A" w:rsidRPr="007130A7">
        <w:rPr>
          <w:rStyle w:val="text"/>
          <w:rFonts w:asciiTheme="minorHAnsi" w:hAnsiTheme="minorHAnsi" w:cstheme="minorHAnsi"/>
        </w:rPr>
        <w:t>within a workplace.</w:t>
      </w:r>
      <w:r w:rsidR="00047863">
        <w:rPr>
          <w:rStyle w:val="text"/>
          <w:rFonts w:asciiTheme="minorHAnsi" w:hAnsiTheme="minorHAnsi" w:cstheme="minorHAnsi"/>
        </w:rPr>
        <w:t xml:space="preserve">  </w:t>
      </w:r>
    </w:p>
    <w:p w14:paraId="10C6558A" w14:textId="6F78482E" w:rsidR="007053A5" w:rsidRDefault="007053A5" w:rsidP="00E15A5D">
      <w:pPr>
        <w:jc w:val="both"/>
        <w:rPr>
          <w:rStyle w:val="text"/>
          <w:rFonts w:asciiTheme="minorHAnsi" w:hAnsiTheme="minorHAnsi" w:cstheme="minorHAnsi"/>
        </w:rPr>
      </w:pPr>
    </w:p>
    <w:p w14:paraId="78DEEE48" w14:textId="77777777" w:rsidR="00E928DA" w:rsidRPr="007130A7" w:rsidRDefault="00E928DA" w:rsidP="00E15A5D">
      <w:pPr>
        <w:jc w:val="both"/>
        <w:rPr>
          <w:rStyle w:val="text"/>
          <w:rFonts w:asciiTheme="minorHAnsi" w:hAnsiTheme="minorHAnsi" w:cstheme="minorHAnsi"/>
        </w:rPr>
      </w:pPr>
    </w:p>
    <w:p w14:paraId="6CF8CE8A" w14:textId="2BFA2F7C" w:rsidR="00B25E0F" w:rsidRPr="007130A7" w:rsidRDefault="00B25E0F" w:rsidP="00DF17FD">
      <w:pPr>
        <w:jc w:val="both"/>
        <w:rPr>
          <w:rStyle w:val="text"/>
          <w:rFonts w:asciiTheme="minorHAnsi" w:hAnsiTheme="minorHAnsi" w:cstheme="minorHAnsi"/>
        </w:rPr>
      </w:pPr>
      <w:r w:rsidRPr="007130A7">
        <w:rPr>
          <w:rStyle w:val="text"/>
          <w:rFonts w:asciiTheme="minorHAnsi" w:hAnsiTheme="minorHAnsi" w:cstheme="minorHAnsi"/>
        </w:rPr>
        <w:t>Using t</w:t>
      </w:r>
      <w:r w:rsidR="00874CC0" w:rsidRPr="007130A7">
        <w:rPr>
          <w:rStyle w:val="text"/>
          <w:rFonts w:asciiTheme="minorHAnsi" w:hAnsiTheme="minorHAnsi" w:cstheme="minorHAnsi"/>
        </w:rPr>
        <w:t xml:space="preserve">his </w:t>
      </w:r>
      <w:r w:rsidR="003E30B5">
        <w:rPr>
          <w:rFonts w:asciiTheme="minorHAnsi" w:hAnsiTheme="minorHAnsi" w:cstheme="minorHAnsi"/>
          <w:bCs/>
        </w:rPr>
        <w:t>organisation</w:t>
      </w:r>
      <w:r w:rsidRPr="007130A7">
        <w:rPr>
          <w:rStyle w:val="text"/>
          <w:rFonts w:asciiTheme="minorHAnsi" w:hAnsiTheme="minorHAnsi" w:cstheme="minorHAnsi"/>
        </w:rPr>
        <w:t xml:space="preserve">, </w:t>
      </w:r>
      <w:r w:rsidR="00E928DA">
        <w:rPr>
          <w:rStyle w:val="text"/>
          <w:rFonts w:asciiTheme="minorHAnsi" w:hAnsiTheme="minorHAnsi" w:cstheme="minorHAnsi"/>
        </w:rPr>
        <w:t xml:space="preserve">a </w:t>
      </w:r>
      <w:r w:rsidRPr="007130A7">
        <w:rPr>
          <w:rStyle w:val="text"/>
          <w:rFonts w:asciiTheme="minorHAnsi" w:hAnsiTheme="minorHAnsi" w:cstheme="minorHAnsi"/>
        </w:rPr>
        <w:t xml:space="preserve">recommendation </w:t>
      </w:r>
      <w:r w:rsidR="00CB1DD5" w:rsidRPr="007130A7">
        <w:rPr>
          <w:rStyle w:val="text"/>
          <w:rFonts w:asciiTheme="minorHAnsi" w:hAnsiTheme="minorHAnsi" w:cstheme="minorHAnsi"/>
        </w:rPr>
        <w:t xml:space="preserve">regarding </w:t>
      </w:r>
      <w:r w:rsidR="00A45ACE" w:rsidRPr="007130A7">
        <w:rPr>
          <w:rStyle w:val="text"/>
          <w:rFonts w:asciiTheme="minorHAnsi" w:hAnsiTheme="minorHAnsi" w:cstheme="minorHAnsi"/>
        </w:rPr>
        <w:t>a</w:t>
      </w:r>
      <w:r w:rsidR="00CB1DD5" w:rsidRPr="007130A7">
        <w:rPr>
          <w:rStyle w:val="text"/>
          <w:rFonts w:asciiTheme="minorHAnsi" w:hAnsiTheme="minorHAnsi" w:cstheme="minorHAnsi"/>
        </w:rPr>
        <w:t xml:space="preserve"> framework </w:t>
      </w:r>
      <w:r w:rsidRPr="007130A7">
        <w:rPr>
          <w:rStyle w:val="text"/>
          <w:rFonts w:asciiTheme="minorHAnsi" w:hAnsiTheme="minorHAnsi" w:cstheme="minorHAnsi"/>
        </w:rPr>
        <w:t xml:space="preserve">would be the following career pathway.  </w:t>
      </w:r>
      <w:r w:rsidR="00966A7E">
        <w:rPr>
          <w:rStyle w:val="text"/>
          <w:rFonts w:asciiTheme="minorHAnsi" w:hAnsiTheme="minorHAnsi" w:cstheme="minorHAnsi"/>
        </w:rPr>
        <w:t>More</w:t>
      </w:r>
      <w:r w:rsidRPr="007130A7">
        <w:rPr>
          <w:rStyle w:val="text"/>
          <w:rFonts w:asciiTheme="minorHAnsi" w:hAnsiTheme="minorHAnsi" w:cstheme="minorHAnsi"/>
        </w:rPr>
        <w:t xml:space="preserve"> research </w:t>
      </w:r>
      <w:r w:rsidR="00966A7E">
        <w:rPr>
          <w:rStyle w:val="text"/>
          <w:rFonts w:asciiTheme="minorHAnsi" w:hAnsiTheme="minorHAnsi" w:cstheme="minorHAnsi"/>
        </w:rPr>
        <w:t>needs to be undertaken</w:t>
      </w:r>
      <w:r w:rsidRPr="007130A7">
        <w:rPr>
          <w:rStyle w:val="text"/>
          <w:rFonts w:asciiTheme="minorHAnsi" w:hAnsiTheme="minorHAnsi" w:cstheme="minorHAnsi"/>
        </w:rPr>
        <w:t xml:space="preserve"> by the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to see if this would be fit for </w:t>
      </w:r>
      <w:r w:rsidR="00A45ACE" w:rsidRPr="007130A7">
        <w:rPr>
          <w:rStyle w:val="text"/>
          <w:rFonts w:asciiTheme="minorHAnsi" w:hAnsiTheme="minorHAnsi" w:cstheme="minorHAnsi"/>
        </w:rPr>
        <w:t>purpose,</w:t>
      </w:r>
      <w:r w:rsidR="003D215D" w:rsidRPr="007130A7">
        <w:rPr>
          <w:rStyle w:val="text"/>
          <w:rFonts w:asciiTheme="minorHAnsi" w:hAnsiTheme="minorHAnsi" w:cstheme="minorHAnsi"/>
        </w:rPr>
        <w:t xml:space="preserve"> but this proposal </w:t>
      </w:r>
      <w:r w:rsidR="00D32703" w:rsidRPr="007130A7">
        <w:rPr>
          <w:rStyle w:val="text"/>
          <w:rFonts w:asciiTheme="minorHAnsi" w:hAnsiTheme="minorHAnsi" w:cstheme="minorHAnsi"/>
        </w:rPr>
        <w:t>can</w:t>
      </w:r>
      <w:r w:rsidR="003D215D" w:rsidRPr="007130A7">
        <w:rPr>
          <w:rStyle w:val="text"/>
          <w:rFonts w:asciiTheme="minorHAnsi" w:hAnsiTheme="minorHAnsi" w:cstheme="minorHAnsi"/>
        </w:rPr>
        <w:t xml:space="preserve"> bring awareness to something which </w:t>
      </w:r>
      <w:r w:rsidR="00D32703" w:rsidRPr="007130A7">
        <w:rPr>
          <w:rStyle w:val="text"/>
          <w:rFonts w:asciiTheme="minorHAnsi" w:hAnsiTheme="minorHAnsi" w:cstheme="minorHAnsi"/>
        </w:rPr>
        <w:t xml:space="preserve">is </w:t>
      </w:r>
      <w:r w:rsidR="003D215D" w:rsidRPr="007130A7">
        <w:rPr>
          <w:rStyle w:val="text"/>
          <w:rFonts w:asciiTheme="minorHAnsi" w:hAnsiTheme="minorHAnsi" w:cstheme="minorHAnsi"/>
        </w:rPr>
        <w:t>already minimal.</w:t>
      </w:r>
    </w:p>
    <w:p w14:paraId="17AD0B0B" w14:textId="3C4DBD83" w:rsidR="00D32703" w:rsidRPr="007130A7" w:rsidRDefault="00D32703" w:rsidP="00E15A5D">
      <w:pPr>
        <w:jc w:val="both"/>
        <w:rPr>
          <w:rStyle w:val="text"/>
          <w:rFonts w:asciiTheme="minorHAnsi" w:hAnsiTheme="minorHAnsi" w:cstheme="minorHAnsi"/>
        </w:rPr>
      </w:pPr>
      <w:r w:rsidRPr="007130A7">
        <w:rPr>
          <w:rFonts w:asciiTheme="minorHAnsi" w:hAnsiTheme="minorHAnsi" w:cstheme="minorHAnsi"/>
          <w:noProof/>
        </w:rPr>
        <w:drawing>
          <wp:inline distT="0" distB="0" distL="0" distR="0" wp14:anchorId="0D6C1C31" wp14:editId="35584DA7">
            <wp:extent cx="2434439" cy="2059940"/>
            <wp:effectExtent l="38100" t="0" r="80645"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Pr="007130A7">
        <w:rPr>
          <w:rFonts w:asciiTheme="minorHAnsi" w:hAnsiTheme="minorHAnsi" w:cstheme="minorHAnsi"/>
          <w:noProof/>
        </w:rPr>
        <w:drawing>
          <wp:inline distT="0" distB="0" distL="0" distR="0" wp14:anchorId="6B331FA5" wp14:editId="2B47B8BD">
            <wp:extent cx="2643505" cy="1969405"/>
            <wp:effectExtent l="0" t="0" r="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B9ED43D" w14:textId="27B02A1A" w:rsidR="0036669C" w:rsidRPr="007130A7" w:rsidRDefault="0036669C" w:rsidP="00DF17FD">
      <w:pPr>
        <w:jc w:val="center"/>
        <w:rPr>
          <w:rStyle w:val="text"/>
          <w:rFonts w:asciiTheme="minorHAnsi" w:hAnsiTheme="minorHAnsi" w:cstheme="minorHAnsi"/>
        </w:rPr>
      </w:pPr>
      <w:r w:rsidRPr="007130A7">
        <w:rPr>
          <w:rStyle w:val="text"/>
          <w:rFonts w:asciiTheme="minorHAnsi" w:hAnsiTheme="minorHAnsi" w:cstheme="minorHAnsi"/>
        </w:rPr>
        <w:t>Fig 1</w:t>
      </w:r>
      <w:r w:rsidR="000819B4" w:rsidRPr="007130A7">
        <w:rPr>
          <w:rStyle w:val="text"/>
          <w:rFonts w:asciiTheme="minorHAnsi" w:hAnsiTheme="minorHAnsi" w:cstheme="minorHAnsi"/>
        </w:rPr>
        <w:t>0</w:t>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t>Fig 1</w:t>
      </w:r>
      <w:r w:rsidR="000819B4" w:rsidRPr="007130A7">
        <w:rPr>
          <w:rStyle w:val="text"/>
          <w:rFonts w:asciiTheme="minorHAnsi" w:hAnsiTheme="minorHAnsi" w:cstheme="minorHAnsi"/>
        </w:rPr>
        <w:t>1</w:t>
      </w:r>
    </w:p>
    <w:p w14:paraId="7001C030" w14:textId="64E47664" w:rsidR="003D215D" w:rsidRPr="007130A7" w:rsidRDefault="001C6D5C" w:rsidP="00E15A5D">
      <w:pPr>
        <w:ind w:left="720" w:firstLine="720"/>
        <w:jc w:val="both"/>
        <w:rPr>
          <w:rStyle w:val="text"/>
          <w:rFonts w:asciiTheme="minorHAnsi" w:hAnsiTheme="minorHAnsi" w:cstheme="minorHAnsi"/>
        </w:rPr>
      </w:pPr>
      <w:r w:rsidRPr="007130A7">
        <w:rPr>
          <w:rStyle w:val="text"/>
          <w:rFonts w:asciiTheme="minorHAnsi" w:hAnsiTheme="minorHAnsi" w:cstheme="minorHAnsi"/>
        </w:rPr>
        <w:t>Pollard, 2008</w:t>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t>Dawson, 2022</w:t>
      </w:r>
    </w:p>
    <w:p w14:paraId="527C6A99" w14:textId="0A125F61" w:rsidR="001C6D5C" w:rsidRPr="007130A7" w:rsidRDefault="001C6D5C" w:rsidP="00E15A5D">
      <w:pPr>
        <w:jc w:val="both"/>
        <w:rPr>
          <w:rStyle w:val="text"/>
          <w:rFonts w:asciiTheme="minorHAnsi" w:hAnsiTheme="minorHAnsi" w:cstheme="minorHAnsi"/>
        </w:rPr>
      </w:pPr>
    </w:p>
    <w:bookmarkEnd w:id="31"/>
    <w:p w14:paraId="2D0E0767" w14:textId="77777777" w:rsidR="00DB3062" w:rsidRDefault="00DB3062" w:rsidP="00E15A5D">
      <w:pPr>
        <w:jc w:val="both"/>
        <w:rPr>
          <w:rFonts w:asciiTheme="minorHAnsi" w:hAnsiTheme="minorHAnsi" w:cstheme="minorHAnsi"/>
          <w:color w:val="000000"/>
          <w:shd w:val="clear" w:color="auto" w:fill="FFFFFF"/>
        </w:rPr>
      </w:pPr>
      <w:r w:rsidRPr="00050EBA">
        <w:rPr>
          <w:rFonts w:asciiTheme="minorHAnsi" w:hAnsiTheme="minorHAnsi" w:cstheme="minorHAnsi"/>
          <w:color w:val="000000"/>
          <w:shd w:val="clear" w:color="auto" w:fill="FFFFFF"/>
        </w:rPr>
        <w:t xml:space="preserve">It is recommended to include coaching training within a development framework and to implement via a progressive method of knowledge i.e., bloom taxonomy.  This would allow primary learning and then a build on coaching techniques </w:t>
      </w:r>
      <w:r>
        <w:rPr>
          <w:rFonts w:asciiTheme="minorHAnsi" w:hAnsiTheme="minorHAnsi" w:cstheme="minorHAnsi"/>
          <w:color w:val="000000"/>
          <w:shd w:val="clear" w:color="auto" w:fill="FFFFFF"/>
        </w:rPr>
        <w:t>advancing</w:t>
      </w:r>
      <w:r w:rsidRPr="00050EBA">
        <w:rPr>
          <w:rFonts w:asciiTheme="minorHAnsi" w:hAnsiTheme="minorHAnsi" w:cstheme="minorHAnsi"/>
          <w:color w:val="000000"/>
          <w:shd w:val="clear" w:color="auto" w:fill="FFFFFF"/>
        </w:rPr>
        <w:t xml:space="preserve"> to mentoring.</w:t>
      </w:r>
    </w:p>
    <w:p w14:paraId="1B507A6D" w14:textId="77777777" w:rsidR="00DB3062" w:rsidRDefault="00DB3062" w:rsidP="00E15A5D">
      <w:pPr>
        <w:jc w:val="both"/>
        <w:rPr>
          <w:rFonts w:asciiTheme="minorHAnsi" w:hAnsiTheme="minorHAnsi" w:cstheme="minorHAnsi"/>
          <w:color w:val="000000"/>
          <w:shd w:val="clear" w:color="auto" w:fill="FFFFFF"/>
        </w:rPr>
      </w:pPr>
    </w:p>
    <w:p w14:paraId="55F34466" w14:textId="0E3ED3D0" w:rsidR="00602A46" w:rsidRPr="00602A46" w:rsidRDefault="00602A46" w:rsidP="00E15A5D">
      <w:pPr>
        <w:jc w:val="both"/>
        <w:rPr>
          <w:rStyle w:val="text"/>
          <w:rFonts w:asciiTheme="minorHAnsi" w:hAnsiTheme="minorHAnsi" w:cstheme="minorHAnsi"/>
        </w:rPr>
      </w:pPr>
      <w:r w:rsidRPr="00602A46">
        <w:rPr>
          <w:rStyle w:val="text"/>
          <w:rFonts w:asciiTheme="minorHAnsi" w:hAnsiTheme="minorHAnsi" w:cstheme="minorHAnsi"/>
        </w:rPr>
        <w:t xml:space="preserve">Recommendations below are generalised.  For a definitive framework, more research </w:t>
      </w:r>
      <w:r w:rsidRPr="00602A46">
        <w:rPr>
          <w:rStyle w:val="text"/>
          <w:rFonts w:asciiTheme="minorHAnsi" w:eastAsiaTheme="majorEastAsia" w:hAnsiTheme="minorHAnsi" w:cstheme="minorHAnsi"/>
        </w:rPr>
        <w:t>is</w:t>
      </w:r>
      <w:r w:rsidRPr="00602A46">
        <w:rPr>
          <w:rStyle w:val="text"/>
          <w:rFonts w:asciiTheme="minorHAnsi" w:hAnsiTheme="minorHAnsi" w:cstheme="minorHAnsi"/>
        </w:rPr>
        <w:t xml:space="preserve"> </w:t>
      </w:r>
      <w:r w:rsidRPr="00602A46">
        <w:rPr>
          <w:rStyle w:val="text"/>
          <w:rFonts w:asciiTheme="minorHAnsi" w:eastAsiaTheme="majorEastAsia" w:hAnsiTheme="minorHAnsi" w:cstheme="minorHAnsi"/>
        </w:rPr>
        <w:t>required</w:t>
      </w:r>
      <w:r w:rsidRPr="00602A46">
        <w:rPr>
          <w:rStyle w:val="text"/>
          <w:rFonts w:asciiTheme="minorHAnsi" w:hAnsiTheme="minorHAnsi" w:cstheme="minorHAnsi"/>
        </w:rPr>
        <w:t xml:space="preserve">. </w:t>
      </w:r>
    </w:p>
    <w:p w14:paraId="7093CF66" w14:textId="77777777" w:rsidR="00602A46" w:rsidRPr="00602A46" w:rsidRDefault="00602A46" w:rsidP="00E15A5D">
      <w:pPr>
        <w:jc w:val="both"/>
        <w:rPr>
          <w:rFonts w:asciiTheme="minorHAnsi" w:hAnsiTheme="minorHAnsi" w:cstheme="minorHAnsi"/>
          <w:b/>
        </w:rPr>
      </w:pPr>
    </w:p>
    <w:p w14:paraId="71886DCB" w14:textId="22B1B71D"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Newly appointed workplace educator (NWPE):</w:t>
      </w:r>
      <w:r w:rsidRPr="00602A46">
        <w:rPr>
          <w:rFonts w:asciiTheme="minorHAnsi" w:hAnsiTheme="minorHAnsi" w:cstheme="minorHAnsi"/>
        </w:rPr>
        <w:t xml:space="preserve"> New into role, a WPE will be required to complete an induction and probationary period which combines </w:t>
      </w:r>
      <w:r w:rsidR="003E30B5">
        <w:rPr>
          <w:rFonts w:asciiTheme="minorHAnsi" w:hAnsiTheme="minorHAnsi" w:cstheme="minorHAnsi"/>
        </w:rPr>
        <w:t>organisation</w:t>
      </w:r>
      <w:r w:rsidRPr="00602A46">
        <w:rPr>
          <w:rFonts w:asciiTheme="minorHAnsi" w:hAnsiTheme="minorHAnsi" w:cstheme="minorHAnsi"/>
        </w:rPr>
        <w:t xml:space="preserve"> expectations and basic educational concepts.  Focus is on delivery.   </w:t>
      </w:r>
    </w:p>
    <w:p w14:paraId="19E8FAC3"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WPE Induction programme and sessions on teaching philosophies i.e., pedagogy/andragogy/heutagogy.</w:t>
      </w:r>
    </w:p>
    <w:p w14:paraId="19E8C19D" w14:textId="7D3A972E"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WPE who has passed probation:</w:t>
      </w:r>
      <w:r w:rsidRPr="00602A46">
        <w:rPr>
          <w:rFonts w:asciiTheme="minorHAnsi" w:hAnsiTheme="minorHAnsi" w:cstheme="minorHAnsi"/>
        </w:rPr>
        <w:t xml:space="preserve"> Once passed probation, focus moves to design, blended </w:t>
      </w:r>
      <w:proofErr w:type="gramStart"/>
      <w:r w:rsidRPr="00602A46">
        <w:rPr>
          <w:rFonts w:asciiTheme="minorHAnsi" w:hAnsiTheme="minorHAnsi" w:cstheme="minorHAnsi"/>
        </w:rPr>
        <w:t>learning</w:t>
      </w:r>
      <w:proofErr w:type="gramEnd"/>
      <w:r w:rsidRPr="00602A46">
        <w:rPr>
          <w:rFonts w:asciiTheme="minorHAnsi" w:hAnsiTheme="minorHAnsi" w:cstheme="minorHAnsi"/>
        </w:rPr>
        <w:t xml:space="preserve"> and assessments.  Coaching is introduced.  Training on educational concepts is completed e.g., blooms taxonomy.  Neurodiversity/Additional Learning Needs is introduced.</w:t>
      </w:r>
    </w:p>
    <w:p w14:paraId="11587569"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TAP equivalent delivered in-house by ASWPEs or external.  Either could be accredited.</w:t>
      </w:r>
    </w:p>
    <w:p w14:paraId="099CFAAA"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Experienced WPEs</w:t>
      </w:r>
      <w:r w:rsidRPr="00602A46">
        <w:rPr>
          <w:rFonts w:asciiTheme="minorHAnsi" w:hAnsiTheme="minorHAnsi" w:cstheme="minorHAnsi"/>
        </w:rPr>
        <w:t>:  Once evidence has been assessed from stage above, focus moves to coaching qualification, mentoring other WPEs from stages above.  Training needs analysis is taught, and evaluation of training is introduced.  Delivery of behavioural training is delivered.  Opportunity to deliver lower ILM level sessions become available.  Training on educational concepts is completed e.g. curricula.</w:t>
      </w:r>
    </w:p>
    <w:p w14:paraId="6649041A"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 xml:space="preserve">Training: TAP equivalent to this level delivered in-house by ASWPEs or external.  Either could be accredited.  </w:t>
      </w:r>
    </w:p>
    <w:p w14:paraId="1A2F4A11" w14:textId="2755B782"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Excellent WPEs:</w:t>
      </w:r>
      <w:r w:rsidRPr="00602A46">
        <w:rPr>
          <w:rFonts w:asciiTheme="minorHAnsi" w:hAnsiTheme="minorHAnsi" w:cstheme="minorHAnsi"/>
        </w:rPr>
        <w:t xml:space="preserve"> Defined as educators who have proven experience in high quality training. Utilised </w:t>
      </w:r>
      <w:r w:rsidR="00966A7E">
        <w:rPr>
          <w:rFonts w:asciiTheme="minorHAnsi" w:hAnsiTheme="minorHAnsi" w:cstheme="minorHAnsi"/>
        </w:rPr>
        <w:t xml:space="preserve">as a coach </w:t>
      </w:r>
      <w:r w:rsidRPr="00602A46">
        <w:rPr>
          <w:rFonts w:asciiTheme="minorHAnsi" w:hAnsiTheme="minorHAnsi" w:cstheme="minorHAnsi"/>
        </w:rPr>
        <w:t xml:space="preserve">in coaching NWPEs, other staff members and observe peers.  (Lee, 2014).  Introductions into leadership and management sessions and coaching from ASWPEs/Central L&amp;D function is completed.  Opportunity to deliver mid ILM level sessions are available and mark low level assessments.  </w:t>
      </w:r>
    </w:p>
    <w:p w14:paraId="233921E1"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PGCE or equivalent delivered by an external body.</w:t>
      </w:r>
    </w:p>
    <w:p w14:paraId="61D574F3"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 xml:space="preserve">Advanced skills workplace educators (ASWPEs): </w:t>
      </w:r>
      <w:r w:rsidRPr="00602A46">
        <w:rPr>
          <w:rFonts w:asciiTheme="minorHAnsi" w:hAnsiTheme="minorHAnsi" w:cstheme="minorHAnsi"/>
        </w:rPr>
        <w:t xml:space="preserve">Education/Business strategy is introduced.  All types of delivery are expected, and career development includes progression into ILM tutoring at higher levels, assessing and quality assurance.  </w:t>
      </w:r>
    </w:p>
    <w:p w14:paraId="54F481AA"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ILM Level 7 or equivalent to be introduced.</w:t>
      </w:r>
    </w:p>
    <w:p w14:paraId="431F4C78" w14:textId="77777777" w:rsidR="00602A46" w:rsidRPr="00602A46" w:rsidRDefault="00602A46" w:rsidP="00E15A5D">
      <w:pPr>
        <w:jc w:val="both"/>
        <w:rPr>
          <w:rFonts w:asciiTheme="minorHAnsi" w:hAnsiTheme="minorHAnsi" w:cstheme="minorHAnsi"/>
        </w:rPr>
      </w:pPr>
    </w:p>
    <w:p w14:paraId="22C57F26" w14:textId="5C596025" w:rsidR="00602A46" w:rsidRPr="00602A46" w:rsidRDefault="00602A46" w:rsidP="00E15A5D">
      <w:pPr>
        <w:jc w:val="both"/>
        <w:rPr>
          <w:rStyle w:val="text"/>
          <w:rFonts w:asciiTheme="minorHAnsi" w:hAnsiTheme="minorHAnsi" w:cstheme="minorHAnsi"/>
        </w:rPr>
      </w:pPr>
      <w:r w:rsidRPr="00602A46">
        <w:rPr>
          <w:rStyle w:val="text"/>
          <w:rFonts w:asciiTheme="minorHAnsi" w:hAnsiTheme="minorHAnsi" w:cstheme="minorHAnsi"/>
        </w:rPr>
        <w:t xml:space="preserve">Before moving onto the next stage, reflective discussions should be completed with evidence of CPD from prescribed </w:t>
      </w:r>
      <w:r w:rsidR="003E30B5">
        <w:rPr>
          <w:rStyle w:val="text"/>
          <w:rFonts w:asciiTheme="minorHAnsi" w:hAnsiTheme="minorHAnsi" w:cstheme="minorHAnsi"/>
        </w:rPr>
        <w:t>organisation</w:t>
      </w:r>
      <w:r w:rsidRPr="00602A46">
        <w:rPr>
          <w:rStyle w:val="text"/>
          <w:rFonts w:asciiTheme="minorHAnsi" w:hAnsiTheme="minorHAnsi" w:cstheme="minorHAnsi"/>
        </w:rPr>
        <w:t xml:space="preserve"> methods and self-study.  At any point</w:t>
      </w:r>
      <w:r w:rsidRPr="00602A46">
        <w:rPr>
          <w:rStyle w:val="text"/>
          <w:rFonts w:asciiTheme="minorHAnsi" w:eastAsiaTheme="majorEastAsia" w:hAnsiTheme="minorHAnsi" w:cstheme="minorHAnsi"/>
        </w:rPr>
        <w:t xml:space="preserve">, </w:t>
      </w:r>
      <w:r w:rsidRPr="00602A46">
        <w:rPr>
          <w:rStyle w:val="text"/>
          <w:rFonts w:asciiTheme="minorHAnsi" w:hAnsiTheme="minorHAnsi" w:cstheme="minorHAnsi"/>
        </w:rPr>
        <w:t xml:space="preserve">career promotion </w:t>
      </w:r>
      <w:r w:rsidRPr="00602A46">
        <w:rPr>
          <w:rStyle w:val="text"/>
          <w:rFonts w:asciiTheme="minorHAnsi" w:eastAsiaTheme="majorEastAsia" w:hAnsiTheme="minorHAnsi" w:cstheme="minorHAnsi"/>
        </w:rPr>
        <w:t>is available</w:t>
      </w:r>
      <w:r w:rsidRPr="00602A46">
        <w:rPr>
          <w:rStyle w:val="text"/>
          <w:rFonts w:asciiTheme="minorHAnsi" w:hAnsiTheme="minorHAnsi" w:cstheme="minorHAnsi"/>
        </w:rPr>
        <w:t xml:space="preserve"> </w:t>
      </w:r>
      <w:r w:rsidRPr="00602A46">
        <w:rPr>
          <w:rStyle w:val="text"/>
          <w:rFonts w:asciiTheme="minorHAnsi" w:eastAsiaTheme="majorEastAsia" w:hAnsiTheme="minorHAnsi" w:cstheme="minorHAnsi"/>
        </w:rPr>
        <w:t>yet</w:t>
      </w:r>
      <w:r w:rsidRPr="00602A46">
        <w:rPr>
          <w:rStyle w:val="text"/>
          <w:rFonts w:asciiTheme="minorHAnsi" w:hAnsiTheme="minorHAnsi" w:cstheme="minorHAnsi"/>
        </w:rPr>
        <w:t xml:space="preserve"> recommended for a role such as Head of </w:t>
      </w:r>
      <w:r w:rsidRPr="00602A46">
        <w:rPr>
          <w:rStyle w:val="text"/>
          <w:rFonts w:asciiTheme="minorHAnsi" w:eastAsiaTheme="majorEastAsia" w:hAnsiTheme="minorHAnsi" w:cstheme="minorHAnsi"/>
        </w:rPr>
        <w:t>WPL</w:t>
      </w:r>
      <w:r w:rsidRPr="00602A46">
        <w:rPr>
          <w:rStyle w:val="text"/>
          <w:rFonts w:asciiTheme="minorHAnsi" w:hAnsiTheme="minorHAnsi" w:cstheme="minorHAnsi"/>
        </w:rPr>
        <w:t xml:space="preserve"> or Lead </w:t>
      </w:r>
      <w:r w:rsidRPr="00602A46">
        <w:rPr>
          <w:rStyle w:val="text"/>
          <w:rFonts w:asciiTheme="minorHAnsi" w:eastAsiaTheme="majorEastAsia" w:hAnsiTheme="minorHAnsi" w:cstheme="minorHAnsi"/>
        </w:rPr>
        <w:t>WPE</w:t>
      </w:r>
      <w:r w:rsidRPr="00602A46">
        <w:rPr>
          <w:rStyle w:val="text"/>
          <w:rFonts w:asciiTheme="minorHAnsi" w:hAnsiTheme="minorHAnsi" w:cstheme="minorHAnsi"/>
        </w:rPr>
        <w:t>, the applicant has evidence of at least excellent WPE or equivalent if external.</w:t>
      </w:r>
    </w:p>
    <w:p w14:paraId="4988A5DB" w14:textId="38E5319C" w:rsidR="00602A46" w:rsidRPr="00602A46" w:rsidRDefault="00602A46" w:rsidP="00E15A5D">
      <w:pPr>
        <w:spacing w:before="100" w:beforeAutospacing="1" w:after="100" w:afterAutospacing="1"/>
        <w:jc w:val="both"/>
        <w:rPr>
          <w:rFonts w:asciiTheme="minorHAnsi" w:hAnsiTheme="minorHAnsi" w:cstheme="minorHAnsi"/>
          <w:color w:val="0D405F"/>
        </w:rPr>
      </w:pPr>
      <w:r w:rsidRPr="00602A46">
        <w:rPr>
          <w:rFonts w:asciiTheme="minorHAnsi" w:hAnsiTheme="minorHAnsi" w:cstheme="minorHAnsi"/>
        </w:rPr>
        <w:t xml:space="preserve">This study has given WPEs a voice to discuss how they would like to develop.  It has also provided them a chance to learn what options and education is </w:t>
      </w:r>
      <w:r w:rsidR="00C746BC">
        <w:rPr>
          <w:rFonts w:asciiTheme="minorHAnsi" w:hAnsiTheme="minorHAnsi" w:cstheme="minorHAnsi"/>
        </w:rPr>
        <w:t>available</w:t>
      </w:r>
      <w:r w:rsidRPr="00602A46">
        <w:rPr>
          <w:rFonts w:asciiTheme="minorHAnsi" w:hAnsiTheme="minorHAnsi" w:cstheme="minorHAnsi"/>
        </w:rPr>
        <w:t xml:space="preserve"> to build on their knowledge, teaching methods and general awareness</w:t>
      </w:r>
      <w:r w:rsidR="00966A7E">
        <w:rPr>
          <w:rFonts w:asciiTheme="minorHAnsi" w:hAnsiTheme="minorHAnsi" w:cstheme="minorHAnsi"/>
        </w:rPr>
        <w:t>.</w:t>
      </w:r>
      <w:r w:rsidRPr="00602A46">
        <w:rPr>
          <w:rFonts w:asciiTheme="minorHAnsi" w:hAnsiTheme="minorHAnsi" w:cstheme="minorHAnsi"/>
        </w:rPr>
        <w:t xml:space="preserve"> </w:t>
      </w:r>
    </w:p>
    <w:p w14:paraId="4428E108" w14:textId="02A5409A" w:rsidR="00971C4D" w:rsidRDefault="005E060A" w:rsidP="00602A46">
      <w:pPr>
        <w:spacing w:line="480" w:lineRule="auto"/>
        <w:outlineLvl w:val="0"/>
        <w:rPr>
          <w:rFonts w:asciiTheme="minorHAnsi" w:hAnsiTheme="minorHAnsi" w:cstheme="minorHAnsi"/>
          <w:b/>
        </w:rPr>
      </w:pPr>
      <w:r w:rsidRPr="007130A7">
        <w:rPr>
          <w:rFonts w:asciiTheme="minorHAnsi" w:hAnsiTheme="minorHAnsi" w:cstheme="minorHAnsi"/>
          <w:b/>
        </w:rPr>
        <w:br w:type="page"/>
      </w:r>
      <w:bookmarkStart w:id="36" w:name="_Toc161658239"/>
      <w:r w:rsidR="00855EB9">
        <w:rPr>
          <w:rFonts w:asciiTheme="minorHAnsi" w:hAnsiTheme="minorHAnsi" w:cstheme="minorHAnsi"/>
          <w:b/>
        </w:rPr>
        <w:t xml:space="preserve">7 </w:t>
      </w:r>
      <w:r w:rsidR="00BA7FED" w:rsidRPr="004E4BF9">
        <w:rPr>
          <w:rFonts w:asciiTheme="minorHAnsi" w:hAnsiTheme="minorHAnsi" w:cstheme="minorHAnsi"/>
          <w:b/>
        </w:rPr>
        <w:t>REFERENCES</w:t>
      </w:r>
      <w:bookmarkEnd w:id="36"/>
    </w:p>
    <w:p w14:paraId="46714252" w14:textId="1FBFF560" w:rsidR="005D347A" w:rsidRPr="00B16239" w:rsidRDefault="005D347A" w:rsidP="005D347A">
      <w:pPr>
        <w:spacing w:before="100" w:beforeAutospacing="1" w:after="100" w:afterAutospacing="1"/>
        <w:rPr>
          <w:rFonts w:asciiTheme="minorHAnsi" w:hAnsiTheme="minorHAnsi" w:cstheme="minorHAnsi"/>
          <w:sz w:val="20"/>
          <w:szCs w:val="20"/>
        </w:rPr>
      </w:pPr>
      <w:bookmarkStart w:id="37" w:name="_Hlk130219672"/>
      <w:r w:rsidRPr="00B16239">
        <w:rPr>
          <w:rStyle w:val="selectable"/>
          <w:rFonts w:asciiTheme="minorHAnsi" w:hAnsiTheme="minorHAnsi" w:cstheme="minorHAnsi"/>
          <w:color w:val="000000"/>
          <w:sz w:val="20"/>
          <w:szCs w:val="20"/>
          <w:shd w:val="clear" w:color="auto" w:fill="FFFFFF"/>
        </w:rPr>
        <w:t>Andoh, R., Mensah, D. and Owusu, E., 2021. Trainers’ pedagogical competencies and trainees’ assimilation of training content. </w:t>
      </w:r>
      <w:r w:rsidRPr="00B16239">
        <w:rPr>
          <w:rStyle w:val="selectable"/>
          <w:rFonts w:asciiTheme="minorHAnsi" w:hAnsiTheme="minorHAnsi" w:cstheme="minorHAnsi"/>
          <w:i/>
          <w:iCs/>
          <w:color w:val="000000"/>
          <w:sz w:val="20"/>
          <w:szCs w:val="20"/>
          <w:shd w:val="clear" w:color="auto" w:fill="FFFFFF"/>
        </w:rPr>
        <w:t>Journal of Workplace Learning</w:t>
      </w:r>
      <w:r w:rsidRPr="00B16239">
        <w:rPr>
          <w:rStyle w:val="selectable"/>
          <w:rFonts w:asciiTheme="minorHAnsi" w:hAnsiTheme="minorHAnsi" w:cstheme="minorHAnsi"/>
          <w:color w:val="000000"/>
          <w:sz w:val="20"/>
          <w:szCs w:val="20"/>
          <w:shd w:val="clear" w:color="auto" w:fill="FFFFFF"/>
        </w:rPr>
        <w:t xml:space="preserve">, 34(2), pp.133-149.  </w:t>
      </w:r>
      <w:r w:rsidRPr="00B16239">
        <w:rPr>
          <w:rFonts w:asciiTheme="minorHAnsi" w:hAnsiTheme="minorHAnsi" w:cstheme="minorHAnsi"/>
          <w:color w:val="555555"/>
          <w:sz w:val="20"/>
          <w:szCs w:val="20"/>
          <w:shd w:val="clear" w:color="auto" w:fill="FFFFFF"/>
        </w:rPr>
        <w:t>DOI:</w:t>
      </w:r>
      <w:hyperlink r:id="rId35" w:tgtFrame="_blank" w:history="1">
        <w:r w:rsidRPr="00B16239">
          <w:rPr>
            <w:rStyle w:val="Hyperlink"/>
            <w:rFonts w:asciiTheme="minorHAnsi" w:hAnsiTheme="minorHAnsi" w:cstheme="minorHAnsi"/>
            <w:sz w:val="20"/>
            <w:szCs w:val="20"/>
            <w:bdr w:val="none" w:sz="0" w:space="0" w:color="auto" w:frame="1"/>
            <w:shd w:val="clear" w:color="auto" w:fill="FFFFFF"/>
          </w:rPr>
          <w:t>10.1108/JWL-02-2021-0024</w:t>
        </w:r>
      </w:hyperlink>
    </w:p>
    <w:p w14:paraId="796A2EA9" w14:textId="77777777" w:rsidR="009903D7" w:rsidRPr="009903D7" w:rsidRDefault="009903D7" w:rsidP="005D347A">
      <w:pPr>
        <w:rPr>
          <w:rFonts w:asciiTheme="minorHAnsi" w:hAnsiTheme="minorHAnsi" w:cstheme="minorHAnsi"/>
          <w:sz w:val="20"/>
          <w:szCs w:val="20"/>
        </w:rPr>
      </w:pPr>
      <w:r w:rsidRPr="009903D7">
        <w:rPr>
          <w:rFonts w:asciiTheme="minorHAnsi" w:hAnsiTheme="minorHAnsi" w:cstheme="minorHAnsi"/>
          <w:color w:val="333333"/>
          <w:sz w:val="20"/>
          <w:szCs w:val="20"/>
          <w:shd w:val="clear" w:color="auto" w:fill="FFFFFF"/>
        </w:rPr>
        <w:t>Bailey, A. H., Dovidio, J. F., &amp; LaFrance, M. (2022). “Master” of none: Institutional language change linked to reduced gender bias. </w:t>
      </w:r>
      <w:r w:rsidRPr="009903D7">
        <w:rPr>
          <w:rStyle w:val="Emphasis"/>
          <w:rFonts w:asciiTheme="minorHAnsi" w:hAnsiTheme="minorHAnsi" w:cstheme="minorHAnsi"/>
          <w:color w:val="333333"/>
          <w:sz w:val="20"/>
          <w:szCs w:val="20"/>
          <w:shd w:val="clear" w:color="auto" w:fill="FFFFFF"/>
        </w:rPr>
        <w:t>Journal of Experimental Psychology: Applied, 28</w:t>
      </w:r>
      <w:r w:rsidRPr="009903D7">
        <w:rPr>
          <w:rFonts w:asciiTheme="minorHAnsi" w:hAnsiTheme="minorHAnsi" w:cstheme="minorHAnsi"/>
          <w:color w:val="333333"/>
          <w:sz w:val="20"/>
          <w:szCs w:val="20"/>
          <w:shd w:val="clear" w:color="auto" w:fill="FFFFFF"/>
        </w:rPr>
        <w:t>(1), 237–248. </w:t>
      </w:r>
      <w:hyperlink r:id="rId36" w:tgtFrame="_blank" w:history="1">
        <w:r w:rsidRPr="009903D7">
          <w:rPr>
            <w:rStyle w:val="Hyperlink"/>
            <w:rFonts w:asciiTheme="minorHAnsi" w:hAnsiTheme="minorHAnsi" w:cstheme="minorHAnsi"/>
            <w:color w:val="2C72B7"/>
            <w:sz w:val="20"/>
            <w:szCs w:val="20"/>
            <w:u w:val="none"/>
            <w:shd w:val="clear" w:color="auto" w:fill="FFFFFF"/>
          </w:rPr>
          <w:t>https://doi.org/10.1037/xap0000326</w:t>
        </w:r>
      </w:hyperlink>
    </w:p>
    <w:p w14:paraId="326587F3" w14:textId="77777777" w:rsidR="009903D7" w:rsidRDefault="009903D7" w:rsidP="005D347A"/>
    <w:p w14:paraId="020A17F0" w14:textId="798D077F"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Barton, G., 2015. Teach now! the essentials of teaching - what you need to know to be a great. 1st ed. Oxon: Routledge, pp.218-219.</w:t>
      </w:r>
    </w:p>
    <w:p w14:paraId="797B2753" w14:textId="77777777" w:rsidR="005D347A" w:rsidRPr="00B16239" w:rsidRDefault="005D347A" w:rsidP="005D347A">
      <w:pPr>
        <w:rPr>
          <w:rFonts w:asciiTheme="minorHAnsi" w:hAnsiTheme="minorHAnsi" w:cstheme="minorHAnsi"/>
          <w:sz w:val="20"/>
          <w:szCs w:val="20"/>
        </w:rPr>
      </w:pPr>
      <w:bookmarkStart w:id="38" w:name="_Hlk126694214"/>
    </w:p>
    <w:p w14:paraId="584504FD" w14:textId="525DF48A"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Battistelli, A. </w:t>
      </w:r>
      <w:r w:rsidRPr="00B16239">
        <w:rPr>
          <w:rFonts w:asciiTheme="minorHAnsi" w:hAnsiTheme="minorHAnsi" w:cstheme="minorHAnsi"/>
          <w:i/>
          <w:iCs/>
          <w:sz w:val="20"/>
          <w:szCs w:val="20"/>
        </w:rPr>
        <w:t>et al.</w:t>
      </w:r>
      <w:r w:rsidRPr="00B16239">
        <w:rPr>
          <w:rFonts w:asciiTheme="minorHAnsi" w:hAnsiTheme="minorHAnsi" w:cstheme="minorHAnsi"/>
          <w:sz w:val="20"/>
          <w:szCs w:val="20"/>
        </w:rPr>
        <w:t xml:space="preserve"> (2019) “Information sharing and innovative work </w:t>
      </w:r>
      <w:proofErr w:type="spellStart"/>
      <w:r w:rsidRPr="00B16239">
        <w:rPr>
          <w:rFonts w:asciiTheme="minorHAnsi" w:hAnsiTheme="minorHAnsi" w:cstheme="minorHAnsi"/>
          <w:sz w:val="20"/>
          <w:szCs w:val="20"/>
        </w:rPr>
        <w:t>behavior</w:t>
      </w:r>
      <w:proofErr w:type="spellEnd"/>
      <w:r w:rsidRPr="00B16239">
        <w:rPr>
          <w:rFonts w:asciiTheme="minorHAnsi" w:hAnsiTheme="minorHAnsi" w:cstheme="minorHAnsi"/>
          <w:sz w:val="20"/>
          <w:szCs w:val="20"/>
        </w:rPr>
        <w:t xml:space="preserve">: The role of work‐based learning, challenging tasks, and organizational commitment,” </w:t>
      </w:r>
      <w:r w:rsidRPr="00B16239">
        <w:rPr>
          <w:rFonts w:asciiTheme="minorHAnsi" w:hAnsiTheme="minorHAnsi" w:cstheme="minorHAnsi"/>
          <w:i/>
          <w:iCs/>
          <w:sz w:val="20"/>
          <w:szCs w:val="20"/>
        </w:rPr>
        <w:t>Human Resource Development Quarterly</w:t>
      </w:r>
      <w:r w:rsidRPr="00B16239">
        <w:rPr>
          <w:rFonts w:asciiTheme="minorHAnsi" w:hAnsiTheme="minorHAnsi" w:cstheme="minorHAnsi"/>
          <w:sz w:val="20"/>
          <w:szCs w:val="20"/>
        </w:rPr>
        <w:t xml:space="preserve">, 30(3), pp. 361–381. Available at: </w:t>
      </w:r>
      <w:hyperlink r:id="rId37" w:history="1">
        <w:r w:rsidRPr="00B16239">
          <w:rPr>
            <w:rStyle w:val="Hyperlink"/>
            <w:rFonts w:asciiTheme="minorHAnsi" w:hAnsiTheme="minorHAnsi" w:cstheme="minorHAnsi"/>
            <w:sz w:val="20"/>
            <w:szCs w:val="20"/>
          </w:rPr>
          <w:t>https://doi.org/10.1002/hrdq.21344</w:t>
        </w:r>
      </w:hyperlink>
      <w:r w:rsidRPr="00B16239">
        <w:rPr>
          <w:rFonts w:asciiTheme="minorHAnsi" w:hAnsiTheme="minorHAnsi" w:cstheme="minorHAnsi"/>
          <w:sz w:val="20"/>
          <w:szCs w:val="20"/>
        </w:rPr>
        <w:t xml:space="preserve">. </w:t>
      </w:r>
    </w:p>
    <w:p w14:paraId="328F2DDB" w14:textId="77777777" w:rsidR="005D347A" w:rsidRPr="00B16239" w:rsidRDefault="005D347A" w:rsidP="005D347A">
      <w:pPr>
        <w:rPr>
          <w:rFonts w:asciiTheme="minorHAnsi" w:hAnsiTheme="minorHAnsi" w:cstheme="minorHAnsi"/>
          <w:color w:val="000000"/>
          <w:sz w:val="20"/>
          <w:szCs w:val="20"/>
        </w:rPr>
      </w:pPr>
    </w:p>
    <w:p w14:paraId="4490DF56" w14:textId="34A0F123"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color w:val="000000"/>
          <w:sz w:val="20"/>
          <w:szCs w:val="20"/>
        </w:rPr>
        <w:t xml:space="preserve">www.bera.ac.uk. </w:t>
      </w:r>
      <w:r w:rsidRPr="00B16239">
        <w:rPr>
          <w:rFonts w:asciiTheme="minorHAnsi" w:hAnsiTheme="minorHAnsi" w:cstheme="minorHAnsi"/>
          <w:i/>
          <w:iCs/>
          <w:color w:val="000000"/>
          <w:sz w:val="20"/>
          <w:szCs w:val="20"/>
        </w:rPr>
        <w:t>Ethical Guidelines for Educational Research, fourth edition (2018)</w:t>
      </w:r>
      <w:r w:rsidRPr="00B16239">
        <w:rPr>
          <w:rFonts w:asciiTheme="minorHAnsi" w:hAnsiTheme="minorHAnsi" w:cstheme="minorHAnsi"/>
          <w:color w:val="000000"/>
          <w:sz w:val="20"/>
          <w:szCs w:val="20"/>
        </w:rPr>
        <w:t xml:space="preserve">. [online] </w:t>
      </w:r>
      <w:r w:rsidRPr="00B16239">
        <w:rPr>
          <w:rFonts w:asciiTheme="minorHAnsi" w:hAnsiTheme="minorHAnsi" w:cstheme="minorHAnsi"/>
          <w:sz w:val="20"/>
          <w:szCs w:val="20"/>
        </w:rPr>
        <w:t>Available at: https://www.bera.ac.uk/publication/ethical-guidelines-for-educational-research-2018?msclkid=3a0902bcaddc11eca7a9a207bed629cb [Accessed 27 Mar. 2020].</w:t>
      </w:r>
    </w:p>
    <w:p w14:paraId="5B127074" w14:textId="77777777" w:rsidR="005D347A" w:rsidRPr="00B16239" w:rsidRDefault="005D347A" w:rsidP="005D347A">
      <w:pPr>
        <w:rPr>
          <w:rFonts w:asciiTheme="minorHAnsi" w:hAnsiTheme="minorHAnsi" w:cstheme="minorHAnsi"/>
          <w:sz w:val="20"/>
          <w:szCs w:val="20"/>
        </w:rPr>
      </w:pPr>
    </w:p>
    <w:p w14:paraId="2FC7C5CE" w14:textId="1DFC34C6"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Billett, S. (2004) ‘Workplace participatory practices: Conceptualising workplaces as learning environments’ Journal of Workplace Learning 16 (6) pp.312-324.</w:t>
      </w:r>
    </w:p>
    <w:p w14:paraId="1B08DC35" w14:textId="77777777" w:rsidR="003B3616" w:rsidRPr="003B3616" w:rsidRDefault="003B3616" w:rsidP="003B3616">
      <w:pPr>
        <w:rPr>
          <w:rFonts w:asciiTheme="minorHAnsi" w:hAnsiTheme="minorHAnsi" w:cstheme="minorHAnsi"/>
          <w:sz w:val="20"/>
          <w:szCs w:val="20"/>
        </w:rPr>
      </w:pPr>
    </w:p>
    <w:p w14:paraId="1AE41C5A" w14:textId="77777777" w:rsidR="00DE3E02" w:rsidRDefault="00DE3E02" w:rsidP="003B3616">
      <w:pPr>
        <w:rPr>
          <w:rFonts w:asciiTheme="minorHAnsi" w:hAnsiTheme="minorHAnsi" w:cstheme="minorHAnsi"/>
          <w:sz w:val="20"/>
          <w:szCs w:val="20"/>
        </w:rPr>
      </w:pPr>
      <w:r w:rsidRPr="00DE3E02">
        <w:rPr>
          <w:rFonts w:asciiTheme="minorHAnsi" w:hAnsiTheme="minorHAnsi" w:cstheme="minorHAnsi"/>
          <w:sz w:val="20"/>
          <w:szCs w:val="20"/>
        </w:rPr>
        <w:t>Billett, S. (2010), “Subjectivity, self and personal agency in learning through and for work”, in Malloch, M., Cairns, L., et al. (Eds), The Sage Handbook of Workplace Learning, Sage Publications, London, pp. 60-72.</w:t>
      </w:r>
    </w:p>
    <w:p w14:paraId="44B714F7" w14:textId="77777777" w:rsidR="00DE3E02" w:rsidRDefault="00DE3E02" w:rsidP="003B3616">
      <w:pPr>
        <w:rPr>
          <w:rFonts w:asciiTheme="minorHAnsi" w:hAnsiTheme="minorHAnsi" w:cstheme="minorHAnsi"/>
          <w:sz w:val="20"/>
          <w:szCs w:val="20"/>
        </w:rPr>
      </w:pPr>
    </w:p>
    <w:p w14:paraId="64E97E4D" w14:textId="3C207862" w:rsidR="003B3616" w:rsidRDefault="003B3616" w:rsidP="003B3616">
      <w:pPr>
        <w:rPr>
          <w:rFonts w:asciiTheme="minorHAnsi" w:hAnsiTheme="minorHAnsi" w:cstheme="minorHAnsi"/>
          <w:sz w:val="20"/>
          <w:szCs w:val="20"/>
        </w:rPr>
      </w:pPr>
      <w:r w:rsidRPr="003B3616">
        <w:rPr>
          <w:rFonts w:asciiTheme="minorHAnsi" w:hAnsiTheme="minorHAnsi" w:cstheme="minorHAnsi"/>
          <w:sz w:val="20"/>
          <w:szCs w:val="20"/>
        </w:rPr>
        <w:t>Bunch, K. J. (2007).</w:t>
      </w:r>
      <w:r>
        <w:rPr>
          <w:rFonts w:asciiTheme="minorHAnsi" w:hAnsiTheme="minorHAnsi" w:cstheme="minorHAnsi"/>
          <w:sz w:val="20"/>
          <w:szCs w:val="20"/>
        </w:rPr>
        <w:t>’</w:t>
      </w:r>
      <w:r w:rsidRPr="003B3616">
        <w:rPr>
          <w:rFonts w:asciiTheme="minorHAnsi" w:hAnsiTheme="minorHAnsi" w:cstheme="minorHAnsi"/>
          <w:sz w:val="20"/>
          <w:szCs w:val="20"/>
        </w:rPr>
        <w:t xml:space="preserve"> Training Failure </w:t>
      </w:r>
      <w:proofErr w:type="gramStart"/>
      <w:r w:rsidRPr="003B3616">
        <w:rPr>
          <w:rFonts w:asciiTheme="minorHAnsi" w:hAnsiTheme="minorHAnsi" w:cstheme="minorHAnsi"/>
          <w:sz w:val="20"/>
          <w:szCs w:val="20"/>
        </w:rPr>
        <w:t>as a Consequence of</w:t>
      </w:r>
      <w:proofErr w:type="gramEnd"/>
      <w:r w:rsidRPr="003B3616">
        <w:rPr>
          <w:rFonts w:asciiTheme="minorHAnsi" w:hAnsiTheme="minorHAnsi" w:cstheme="minorHAnsi"/>
          <w:sz w:val="20"/>
          <w:szCs w:val="20"/>
        </w:rPr>
        <w:t xml:space="preserve"> Organizational Culture</w:t>
      </w:r>
      <w:r>
        <w:rPr>
          <w:rFonts w:asciiTheme="minorHAnsi" w:hAnsiTheme="minorHAnsi" w:cstheme="minorHAnsi"/>
          <w:sz w:val="20"/>
          <w:szCs w:val="20"/>
        </w:rPr>
        <w:t>’</w:t>
      </w:r>
      <w:r w:rsidRPr="003B3616">
        <w:rPr>
          <w:rFonts w:asciiTheme="minorHAnsi" w:hAnsiTheme="minorHAnsi" w:cstheme="minorHAnsi"/>
          <w:sz w:val="20"/>
          <w:szCs w:val="20"/>
        </w:rPr>
        <w:t xml:space="preserve">. </w:t>
      </w:r>
      <w:r w:rsidRPr="003B3616">
        <w:rPr>
          <w:rFonts w:asciiTheme="minorHAnsi" w:hAnsiTheme="minorHAnsi" w:cstheme="minorHAnsi"/>
          <w:i/>
          <w:iCs/>
          <w:sz w:val="20"/>
          <w:szCs w:val="20"/>
        </w:rPr>
        <w:t>Human Resource Development Review</w:t>
      </w:r>
      <w:r w:rsidRPr="003B3616">
        <w:rPr>
          <w:rFonts w:asciiTheme="minorHAnsi" w:hAnsiTheme="minorHAnsi" w:cstheme="minorHAnsi"/>
          <w:sz w:val="20"/>
          <w:szCs w:val="20"/>
        </w:rPr>
        <w:t xml:space="preserve">, 6(2), 142–163. https://doi.org/10.1177/1534484307299273 </w:t>
      </w:r>
    </w:p>
    <w:p w14:paraId="35FEE997" w14:textId="77777777" w:rsidR="003B3616" w:rsidRDefault="003B3616" w:rsidP="003B3616">
      <w:pPr>
        <w:rPr>
          <w:rFonts w:asciiTheme="minorHAnsi" w:hAnsiTheme="minorHAnsi" w:cstheme="minorHAnsi"/>
          <w:sz w:val="20"/>
          <w:szCs w:val="20"/>
        </w:rPr>
      </w:pPr>
    </w:p>
    <w:p w14:paraId="04D4CE79" w14:textId="6C9F4AA1" w:rsidR="005D347A" w:rsidRPr="00B16239" w:rsidRDefault="005D347A" w:rsidP="003B3616">
      <w:pPr>
        <w:rPr>
          <w:rFonts w:asciiTheme="minorHAnsi" w:hAnsiTheme="minorHAnsi" w:cstheme="minorHAnsi"/>
          <w:sz w:val="20"/>
          <w:szCs w:val="20"/>
        </w:rPr>
      </w:pPr>
      <w:r w:rsidRPr="00B16239">
        <w:rPr>
          <w:rFonts w:asciiTheme="minorHAnsi" w:hAnsiTheme="minorHAnsi" w:cstheme="minorHAnsi"/>
          <w:sz w:val="20"/>
          <w:szCs w:val="20"/>
        </w:rPr>
        <w:t xml:space="preserve">Cambridge Dictionary. (2022) </w:t>
      </w:r>
      <w:bookmarkEnd w:id="38"/>
      <w:r w:rsidRPr="00B16239">
        <w:rPr>
          <w:rFonts w:asciiTheme="minorHAnsi" w:hAnsiTheme="minorHAnsi" w:cstheme="minorHAnsi"/>
          <w:i/>
          <w:iCs/>
          <w:sz w:val="20"/>
          <w:szCs w:val="20"/>
        </w:rPr>
        <w:t>Education definition</w:t>
      </w:r>
      <w:r w:rsidRPr="00B16239">
        <w:rPr>
          <w:rFonts w:asciiTheme="minorHAnsi" w:hAnsiTheme="minorHAnsi" w:cstheme="minorHAnsi"/>
          <w:sz w:val="20"/>
          <w:szCs w:val="20"/>
        </w:rPr>
        <w:t xml:space="preserve">, </w:t>
      </w:r>
      <w:r w:rsidRPr="00B16239">
        <w:rPr>
          <w:rFonts w:asciiTheme="minorHAnsi" w:hAnsiTheme="minorHAnsi" w:cstheme="minorHAnsi"/>
          <w:i/>
          <w:iCs/>
          <w:sz w:val="20"/>
          <w:szCs w:val="20"/>
        </w:rPr>
        <w:t>Cambridge Dictionary</w:t>
      </w:r>
      <w:r w:rsidRPr="00B16239">
        <w:rPr>
          <w:rFonts w:asciiTheme="minorHAnsi" w:hAnsiTheme="minorHAnsi" w:cstheme="minorHAnsi"/>
          <w:sz w:val="20"/>
          <w:szCs w:val="20"/>
        </w:rPr>
        <w:t xml:space="preserve">. Available at: https://dictionary.cambridge.org/dictionary/english/education (Accessed: February 7, 2022). </w:t>
      </w:r>
    </w:p>
    <w:p w14:paraId="129AA924" w14:textId="77777777" w:rsidR="005D347A" w:rsidRPr="00B16239" w:rsidRDefault="005D347A" w:rsidP="005D347A">
      <w:pPr>
        <w:rPr>
          <w:rFonts w:asciiTheme="minorHAnsi" w:hAnsiTheme="minorHAnsi" w:cstheme="minorHAnsi"/>
          <w:sz w:val="20"/>
          <w:szCs w:val="20"/>
        </w:rPr>
      </w:pPr>
    </w:p>
    <w:p w14:paraId="73019E78" w14:textId="2C77FFBC"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Cambridge Dictionary. (2022) </w:t>
      </w:r>
      <w:r w:rsidRPr="00B16239">
        <w:rPr>
          <w:rFonts w:asciiTheme="minorHAnsi" w:hAnsiTheme="minorHAnsi" w:cstheme="minorHAnsi"/>
          <w:i/>
          <w:iCs/>
          <w:sz w:val="20"/>
          <w:szCs w:val="20"/>
        </w:rPr>
        <w:t>Pedagogy definition</w:t>
      </w:r>
      <w:r w:rsidRPr="00B16239">
        <w:rPr>
          <w:rFonts w:asciiTheme="minorHAnsi" w:hAnsiTheme="minorHAnsi" w:cstheme="minorHAnsi"/>
          <w:sz w:val="20"/>
          <w:szCs w:val="20"/>
        </w:rPr>
        <w:t xml:space="preserve">, </w:t>
      </w:r>
      <w:r w:rsidRPr="00B16239">
        <w:rPr>
          <w:rFonts w:asciiTheme="minorHAnsi" w:hAnsiTheme="minorHAnsi" w:cstheme="minorHAnsi"/>
          <w:i/>
          <w:iCs/>
          <w:sz w:val="20"/>
          <w:szCs w:val="20"/>
        </w:rPr>
        <w:t>Cambridge Dictionary</w:t>
      </w:r>
      <w:r w:rsidRPr="00B16239">
        <w:rPr>
          <w:rFonts w:asciiTheme="minorHAnsi" w:hAnsiTheme="minorHAnsi" w:cstheme="minorHAnsi"/>
          <w:sz w:val="20"/>
          <w:szCs w:val="20"/>
        </w:rPr>
        <w:t xml:space="preserve">. Available at: https://dictionary.cambridge.org/dictionary/english/pedagogy (Accessed: February 7, 2022). </w:t>
      </w:r>
    </w:p>
    <w:p w14:paraId="535A2C16" w14:textId="77777777" w:rsidR="005D347A" w:rsidRPr="00B16239" w:rsidRDefault="005D347A" w:rsidP="005D347A">
      <w:pPr>
        <w:rPr>
          <w:rFonts w:asciiTheme="minorHAnsi" w:hAnsiTheme="minorHAnsi" w:cstheme="minorHAnsi"/>
          <w:sz w:val="20"/>
          <w:szCs w:val="20"/>
        </w:rPr>
      </w:pPr>
    </w:p>
    <w:p w14:paraId="2029495F" w14:textId="211AA5A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Cambridge Dictionary. (2022) </w:t>
      </w:r>
      <w:r w:rsidRPr="00B16239">
        <w:rPr>
          <w:rFonts w:asciiTheme="minorHAnsi" w:hAnsiTheme="minorHAnsi" w:cstheme="minorHAnsi"/>
          <w:i/>
          <w:iCs/>
          <w:sz w:val="20"/>
          <w:szCs w:val="20"/>
        </w:rPr>
        <w:t>Andragogy definition</w:t>
      </w:r>
      <w:r w:rsidRPr="00B16239">
        <w:rPr>
          <w:rFonts w:asciiTheme="minorHAnsi" w:hAnsiTheme="minorHAnsi" w:cstheme="minorHAnsi"/>
          <w:sz w:val="20"/>
          <w:szCs w:val="20"/>
        </w:rPr>
        <w:t xml:space="preserve">, </w:t>
      </w:r>
      <w:r w:rsidRPr="00B16239">
        <w:rPr>
          <w:rFonts w:asciiTheme="minorHAnsi" w:hAnsiTheme="minorHAnsi" w:cstheme="minorHAnsi"/>
          <w:i/>
          <w:iCs/>
          <w:sz w:val="20"/>
          <w:szCs w:val="20"/>
        </w:rPr>
        <w:t>Cambridge Dictionary</w:t>
      </w:r>
      <w:r w:rsidRPr="00B16239">
        <w:rPr>
          <w:rFonts w:asciiTheme="minorHAnsi" w:hAnsiTheme="minorHAnsi" w:cstheme="minorHAnsi"/>
          <w:sz w:val="20"/>
          <w:szCs w:val="20"/>
        </w:rPr>
        <w:t>. Available at: https://dictionary.cambridge.org/dictionary/english/andragogy (Accessed: February 7, 2022).</w:t>
      </w:r>
    </w:p>
    <w:p w14:paraId="1651B6D6" w14:textId="77777777" w:rsidR="005D347A" w:rsidRPr="00B16239" w:rsidRDefault="005D347A" w:rsidP="005D347A">
      <w:pPr>
        <w:rPr>
          <w:rFonts w:asciiTheme="minorHAnsi" w:hAnsiTheme="minorHAnsi" w:cstheme="minorHAnsi"/>
          <w:sz w:val="20"/>
          <w:szCs w:val="20"/>
        </w:rPr>
      </w:pPr>
    </w:p>
    <w:p w14:paraId="50E20DCB" w14:textId="7777777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shd w:val="clear" w:color="auto" w:fill="FFFFFF"/>
        </w:rPr>
        <w:t>Chen, S.J., 2014. Instructional design strategies for intensive online courses: An objectivist-constructivist blended approach. </w:t>
      </w:r>
      <w:r w:rsidRPr="00B16239">
        <w:rPr>
          <w:rFonts w:asciiTheme="minorHAnsi" w:hAnsiTheme="minorHAnsi" w:cstheme="minorHAnsi"/>
          <w:i/>
          <w:iCs/>
          <w:sz w:val="20"/>
          <w:szCs w:val="20"/>
          <w:shd w:val="clear" w:color="auto" w:fill="FFFFFF"/>
        </w:rPr>
        <w:t>Journal of interactive online learning</w:t>
      </w:r>
      <w:r w:rsidRPr="00B16239">
        <w:rPr>
          <w:rFonts w:asciiTheme="minorHAnsi" w:hAnsiTheme="minorHAnsi" w:cstheme="minorHAnsi"/>
          <w:sz w:val="20"/>
          <w:szCs w:val="20"/>
          <w:shd w:val="clear" w:color="auto" w:fill="FFFFFF"/>
        </w:rPr>
        <w:t>, </w:t>
      </w:r>
      <w:r w:rsidRPr="00B16239">
        <w:rPr>
          <w:rFonts w:asciiTheme="minorHAnsi" w:hAnsiTheme="minorHAnsi" w:cstheme="minorHAnsi"/>
          <w:i/>
          <w:iCs/>
          <w:sz w:val="20"/>
          <w:szCs w:val="20"/>
          <w:shd w:val="clear" w:color="auto" w:fill="FFFFFF"/>
        </w:rPr>
        <w:t>13</w:t>
      </w:r>
      <w:r w:rsidRPr="00B16239">
        <w:rPr>
          <w:rFonts w:asciiTheme="minorHAnsi" w:hAnsiTheme="minorHAnsi" w:cstheme="minorHAnsi"/>
          <w:sz w:val="20"/>
          <w:szCs w:val="20"/>
          <w:shd w:val="clear" w:color="auto" w:fill="FFFFFF"/>
        </w:rPr>
        <w:t>(1).</w:t>
      </w:r>
    </w:p>
    <w:p w14:paraId="1BC78911" w14:textId="77777777" w:rsidR="005D347A" w:rsidRPr="00B16239" w:rsidRDefault="005D347A" w:rsidP="005D347A">
      <w:pPr>
        <w:rPr>
          <w:rFonts w:asciiTheme="minorHAnsi" w:hAnsiTheme="minorHAnsi" w:cstheme="minorHAnsi"/>
          <w:sz w:val="20"/>
          <w:szCs w:val="20"/>
        </w:rPr>
      </w:pPr>
    </w:p>
    <w:p w14:paraId="7967A531" w14:textId="77777777"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CIPD, 2022. Learning and development roles | CIPD. [online] CIPD. Available at: &lt;https://www.cipd.co.uk/careers/career-options/learning-development-roles&gt; [Accessed 5 February 2022].</w:t>
      </w:r>
    </w:p>
    <w:p w14:paraId="69506EB2" w14:textId="77777777" w:rsidR="005D347A" w:rsidRPr="00B16239" w:rsidRDefault="005D347A" w:rsidP="005D347A">
      <w:pPr>
        <w:rPr>
          <w:rFonts w:asciiTheme="minorHAnsi" w:hAnsiTheme="minorHAnsi" w:cstheme="minorHAnsi"/>
          <w:sz w:val="20"/>
          <w:szCs w:val="20"/>
        </w:rPr>
      </w:pPr>
    </w:p>
    <w:p w14:paraId="43D1C4DE" w14:textId="77777777"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 xml:space="preserve">CPD (2016). The Importance of Continuing Professional Development (CPD) - News | The CPD Certification Service. [online] cpduk.co.uk. Available at: </w:t>
      </w:r>
      <w:hyperlink r:id="rId38" w:history="1">
        <w:r w:rsidRPr="00B16239">
          <w:rPr>
            <w:rStyle w:val="Hyperlink"/>
            <w:rFonts w:asciiTheme="minorHAnsi" w:hAnsiTheme="minorHAnsi" w:cstheme="minorHAnsi"/>
            <w:bCs/>
            <w:sz w:val="20"/>
            <w:szCs w:val="20"/>
          </w:rPr>
          <w:t>https://cpduk.co.uk/news/importance-of-cpd</w:t>
        </w:r>
      </w:hyperlink>
      <w:r w:rsidRPr="00B16239">
        <w:rPr>
          <w:rFonts w:asciiTheme="minorHAnsi" w:hAnsiTheme="minorHAnsi" w:cstheme="minorHAnsi"/>
          <w:bCs/>
          <w:sz w:val="20"/>
          <w:szCs w:val="20"/>
        </w:rPr>
        <w:t>.  [Accessed 5 February 2022].</w:t>
      </w:r>
    </w:p>
    <w:p w14:paraId="2E002878" w14:textId="77777777" w:rsidR="005D347A" w:rsidRPr="00B16239" w:rsidRDefault="005D347A" w:rsidP="005D347A">
      <w:pPr>
        <w:rPr>
          <w:rFonts w:asciiTheme="minorHAnsi" w:hAnsiTheme="minorHAnsi" w:cstheme="minorHAnsi"/>
          <w:sz w:val="20"/>
          <w:szCs w:val="20"/>
        </w:rPr>
      </w:pPr>
    </w:p>
    <w:p w14:paraId="1BB8E6F5" w14:textId="79F7156E"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Cohen, L., Manion, L. and Morrison, K. (2017). Research Methods in Education. 8th ed. New York: Routledge. Pp 9-55, 71-83, 131, 167, 246-252, 268-271, 277-278, 292-293, 334-345, 472-504, 506-522</w:t>
      </w:r>
    </w:p>
    <w:p w14:paraId="16FE10CE" w14:textId="77777777" w:rsidR="005D347A" w:rsidRPr="00B16239" w:rsidRDefault="005D347A" w:rsidP="005D347A">
      <w:pPr>
        <w:rPr>
          <w:rFonts w:asciiTheme="minorHAnsi" w:hAnsiTheme="minorHAnsi" w:cstheme="minorHAnsi"/>
          <w:bCs/>
          <w:sz w:val="20"/>
          <w:szCs w:val="20"/>
        </w:rPr>
      </w:pPr>
    </w:p>
    <w:p w14:paraId="6AF08B04" w14:textId="34E9D01D"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Costley, </w:t>
      </w:r>
      <w:r w:rsidR="00CC37F2">
        <w:rPr>
          <w:rFonts w:asciiTheme="minorHAnsi" w:hAnsiTheme="minorHAnsi" w:cstheme="minorHAnsi"/>
          <w:sz w:val="20"/>
          <w:szCs w:val="20"/>
        </w:rPr>
        <w:t>and</w:t>
      </w:r>
      <w:r w:rsidRPr="00B16239">
        <w:rPr>
          <w:rFonts w:asciiTheme="minorHAnsi" w:hAnsiTheme="minorHAnsi" w:cstheme="minorHAnsi"/>
          <w:sz w:val="20"/>
          <w:szCs w:val="20"/>
        </w:rPr>
        <w:t xml:space="preserve"> Critten, P. (2012). The Business Value of Structured Workplace Learning. Global Focus (Belgium), 6(1), 13. </w:t>
      </w:r>
    </w:p>
    <w:p w14:paraId="639207D2" w14:textId="77777777" w:rsidR="00971C4D" w:rsidRPr="00C26293" w:rsidRDefault="00971C4D" w:rsidP="00C26293">
      <w:pPr>
        <w:rPr>
          <w:rFonts w:asciiTheme="minorHAnsi" w:hAnsiTheme="minorHAnsi" w:cstheme="minorHAnsi"/>
        </w:rPr>
      </w:pPr>
    </w:p>
    <w:p w14:paraId="3847F811" w14:textId="77777777" w:rsidR="00C26293" w:rsidRPr="00C26293" w:rsidRDefault="00C26293" w:rsidP="00C26293">
      <w:pPr>
        <w:rPr>
          <w:rFonts w:asciiTheme="minorHAnsi" w:hAnsiTheme="minorHAnsi" w:cstheme="minorHAnsi"/>
          <w:sz w:val="20"/>
          <w:szCs w:val="20"/>
          <w:shd w:val="clear" w:color="auto" w:fill="FFFFFF"/>
        </w:rPr>
      </w:pPr>
      <w:r w:rsidRPr="00C26293">
        <w:rPr>
          <w:rFonts w:asciiTheme="minorHAnsi" w:hAnsiTheme="minorHAnsi" w:cstheme="minorHAnsi"/>
          <w:color w:val="222222"/>
          <w:sz w:val="20"/>
          <w:szCs w:val="20"/>
          <w:shd w:val="clear" w:color="auto" w:fill="FFFFFF"/>
        </w:rPr>
        <w:t xml:space="preserve">Davis, </w:t>
      </w:r>
      <w:proofErr w:type="gramStart"/>
      <w:r w:rsidRPr="00C26293">
        <w:rPr>
          <w:rFonts w:asciiTheme="minorHAnsi" w:hAnsiTheme="minorHAnsi" w:cstheme="minorHAnsi"/>
          <w:color w:val="222222"/>
          <w:sz w:val="20"/>
          <w:szCs w:val="20"/>
          <w:shd w:val="clear" w:color="auto" w:fill="FFFFFF"/>
        </w:rPr>
        <w:t>H.</w:t>
      </w:r>
      <w:proofErr w:type="gramEnd"/>
      <w:r w:rsidRPr="00C26293">
        <w:rPr>
          <w:rFonts w:asciiTheme="minorHAnsi" w:hAnsiTheme="minorHAnsi" w:cstheme="minorHAnsi"/>
          <w:color w:val="222222"/>
          <w:sz w:val="20"/>
          <w:szCs w:val="20"/>
          <w:shd w:val="clear" w:color="auto" w:fill="FFFFFF"/>
        </w:rPr>
        <w:t xml:space="preserve"> and Snyder, L.G., 2009. Work-Based Learning: A Critical Link to Secondary Students' Success. </w:t>
      </w:r>
      <w:r w:rsidRPr="00C26293">
        <w:rPr>
          <w:rFonts w:asciiTheme="minorHAnsi" w:hAnsiTheme="minorHAnsi" w:cstheme="minorHAnsi"/>
          <w:i/>
          <w:iCs/>
          <w:color w:val="222222"/>
          <w:sz w:val="20"/>
          <w:szCs w:val="20"/>
          <w:shd w:val="clear" w:color="auto" w:fill="FFFFFF"/>
        </w:rPr>
        <w:t>Business Education Digest</w:t>
      </w:r>
      <w:r w:rsidRPr="00C26293">
        <w:rPr>
          <w:rFonts w:asciiTheme="minorHAnsi" w:hAnsiTheme="minorHAnsi" w:cstheme="minorHAnsi"/>
          <w:color w:val="222222"/>
          <w:sz w:val="20"/>
          <w:szCs w:val="20"/>
          <w:shd w:val="clear" w:color="auto" w:fill="FFFFFF"/>
        </w:rPr>
        <w:t>, (18).</w:t>
      </w:r>
      <w:r w:rsidRPr="00C26293">
        <w:rPr>
          <w:rFonts w:asciiTheme="minorHAnsi" w:hAnsiTheme="minorHAnsi" w:cstheme="minorHAnsi"/>
          <w:sz w:val="20"/>
          <w:szCs w:val="20"/>
          <w:shd w:val="clear" w:color="auto" w:fill="FFFFFF"/>
        </w:rPr>
        <w:t xml:space="preserve"> </w:t>
      </w:r>
    </w:p>
    <w:p w14:paraId="0FC87AA4" w14:textId="77777777" w:rsidR="00C26293" w:rsidRPr="00C26293" w:rsidRDefault="00C26293" w:rsidP="005D347A">
      <w:pPr>
        <w:rPr>
          <w:rFonts w:asciiTheme="minorHAnsi" w:hAnsiTheme="minorHAnsi" w:cstheme="minorHAnsi"/>
          <w:sz w:val="16"/>
          <w:szCs w:val="16"/>
          <w:shd w:val="clear" w:color="auto" w:fill="FFFFFF"/>
        </w:rPr>
      </w:pPr>
    </w:p>
    <w:p w14:paraId="256FA81E" w14:textId="3CBB4766"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 xml:space="preserve">Deci, E. L., </w:t>
      </w:r>
      <w:r w:rsidR="00CC37F2">
        <w:rPr>
          <w:rFonts w:asciiTheme="minorHAnsi" w:hAnsiTheme="minorHAnsi" w:cstheme="minorHAnsi"/>
          <w:sz w:val="20"/>
          <w:szCs w:val="20"/>
          <w:shd w:val="clear" w:color="auto" w:fill="FFFFFF"/>
        </w:rPr>
        <w:t>and</w:t>
      </w:r>
      <w:r w:rsidRPr="00B16239">
        <w:rPr>
          <w:rFonts w:asciiTheme="minorHAnsi" w:hAnsiTheme="minorHAnsi" w:cstheme="minorHAnsi"/>
          <w:sz w:val="20"/>
          <w:szCs w:val="20"/>
          <w:shd w:val="clear" w:color="auto" w:fill="FFFFFF"/>
        </w:rPr>
        <w:t xml:space="preserve"> Ryan, R. M. (2000). The “what” and “why” of goal pursuits: Human needs and the self-determination of </w:t>
      </w:r>
      <w:proofErr w:type="spellStart"/>
      <w:r w:rsidRPr="00B16239">
        <w:rPr>
          <w:rFonts w:asciiTheme="minorHAnsi" w:hAnsiTheme="minorHAnsi" w:cstheme="minorHAnsi"/>
          <w:sz w:val="20"/>
          <w:szCs w:val="20"/>
          <w:shd w:val="clear" w:color="auto" w:fill="FFFFFF"/>
        </w:rPr>
        <w:t>behavior</w:t>
      </w:r>
      <w:proofErr w:type="spellEnd"/>
      <w:r w:rsidRPr="00B16239">
        <w:rPr>
          <w:rFonts w:asciiTheme="minorHAnsi" w:hAnsiTheme="minorHAnsi" w:cstheme="minorHAnsi"/>
          <w:sz w:val="20"/>
          <w:szCs w:val="20"/>
          <w:shd w:val="clear" w:color="auto" w:fill="FFFFFF"/>
        </w:rPr>
        <w:t>. </w:t>
      </w:r>
      <w:r w:rsidRPr="00B16239">
        <w:rPr>
          <w:rFonts w:asciiTheme="minorHAnsi" w:hAnsiTheme="minorHAnsi" w:cstheme="minorHAnsi"/>
          <w:i/>
          <w:iCs/>
          <w:sz w:val="20"/>
          <w:szCs w:val="20"/>
          <w:shd w:val="clear" w:color="auto" w:fill="FFFFFF"/>
        </w:rPr>
        <w:t>Psychological Inquiry, 11</w:t>
      </w:r>
      <w:r w:rsidRPr="00B16239">
        <w:rPr>
          <w:rFonts w:asciiTheme="minorHAnsi" w:hAnsiTheme="minorHAnsi" w:cstheme="minorHAnsi"/>
          <w:sz w:val="20"/>
          <w:szCs w:val="20"/>
          <w:shd w:val="clear" w:color="auto" w:fill="FFFFFF"/>
        </w:rPr>
        <w:t>, 227-268.</w:t>
      </w:r>
    </w:p>
    <w:p w14:paraId="4B431F58" w14:textId="77777777" w:rsidR="005D347A" w:rsidRPr="00B16239" w:rsidRDefault="005D347A" w:rsidP="005D347A">
      <w:pPr>
        <w:rPr>
          <w:rFonts w:asciiTheme="minorHAnsi" w:hAnsiTheme="minorHAnsi" w:cstheme="minorHAnsi"/>
          <w:sz w:val="20"/>
          <w:szCs w:val="20"/>
          <w:shd w:val="clear" w:color="auto" w:fill="FFFFFF"/>
        </w:rPr>
      </w:pPr>
    </w:p>
    <w:p w14:paraId="7FEBB28E" w14:textId="69CD77C0"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 xml:space="preserve">Denscombe, M., 2017. The good research </w:t>
      </w:r>
      <w:proofErr w:type="gramStart"/>
      <w:r w:rsidRPr="00B16239">
        <w:rPr>
          <w:rFonts w:asciiTheme="minorHAnsi" w:hAnsiTheme="minorHAnsi" w:cstheme="minorHAnsi"/>
          <w:bCs/>
          <w:sz w:val="20"/>
          <w:szCs w:val="20"/>
        </w:rPr>
        <w:t>guide</w:t>
      </w:r>
      <w:proofErr w:type="gramEnd"/>
      <w:r w:rsidRPr="00B16239">
        <w:rPr>
          <w:rFonts w:asciiTheme="minorHAnsi" w:hAnsiTheme="minorHAnsi" w:cstheme="minorHAnsi"/>
          <w:bCs/>
          <w:sz w:val="20"/>
          <w:szCs w:val="20"/>
        </w:rPr>
        <w:t>. 6th ed. London: Open University Press, p12-27; p29-21; p33-45; p53-54; p116-122; p163-172; p183-194; p202-221</w:t>
      </w:r>
    </w:p>
    <w:p w14:paraId="0A77FFC2" w14:textId="77777777" w:rsidR="005D347A" w:rsidRPr="00B16239" w:rsidRDefault="005D347A" w:rsidP="005D347A">
      <w:pPr>
        <w:rPr>
          <w:rFonts w:asciiTheme="minorHAnsi" w:hAnsiTheme="minorHAnsi" w:cstheme="minorHAnsi"/>
          <w:bCs/>
          <w:sz w:val="20"/>
          <w:szCs w:val="20"/>
        </w:rPr>
      </w:pPr>
    </w:p>
    <w:p w14:paraId="1590A9C4" w14:textId="7777777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Dictionary.com, 2022. Definition of educator | Dictionary.com. [online] www.dictionary.com. Available at: &lt;https://www.dictionary.com/browse/educator?msclkid=5c891b32a94711ecaefd33df2fd177a2&gt; [Accessed 4 March 2021].</w:t>
      </w:r>
    </w:p>
    <w:p w14:paraId="5E125249" w14:textId="77777777" w:rsidR="005D347A" w:rsidRPr="00B16239" w:rsidRDefault="005D347A" w:rsidP="00CA3E75">
      <w:pPr>
        <w:rPr>
          <w:rFonts w:asciiTheme="minorHAnsi" w:hAnsiTheme="minorHAnsi" w:cstheme="minorHAnsi"/>
          <w:sz w:val="20"/>
          <w:szCs w:val="20"/>
          <w:shd w:val="clear" w:color="auto" w:fill="FFFFFF"/>
        </w:rPr>
      </w:pPr>
    </w:p>
    <w:p w14:paraId="4CB3CA76" w14:textId="247F39E3" w:rsidR="005D347A" w:rsidRPr="00B16239" w:rsidRDefault="005D347A" w:rsidP="00CA3E75">
      <w:pPr>
        <w:rPr>
          <w:rFonts w:asciiTheme="minorHAnsi" w:hAnsiTheme="minorHAnsi" w:cstheme="minorHAnsi"/>
          <w:bCs/>
          <w:sz w:val="20"/>
          <w:szCs w:val="20"/>
        </w:rPr>
      </w:pPr>
      <w:proofErr w:type="spellStart"/>
      <w:r w:rsidRPr="00B16239">
        <w:rPr>
          <w:rFonts w:asciiTheme="minorHAnsi" w:hAnsiTheme="minorHAnsi" w:cstheme="minorHAnsi"/>
          <w:bCs/>
          <w:sz w:val="20"/>
          <w:szCs w:val="20"/>
        </w:rPr>
        <w:t>Dilshad.M</w:t>
      </w:r>
      <w:proofErr w:type="spellEnd"/>
      <w:r w:rsidRPr="00B16239">
        <w:rPr>
          <w:rFonts w:asciiTheme="minorHAnsi" w:hAnsiTheme="minorHAnsi" w:cstheme="minorHAnsi"/>
          <w:bCs/>
          <w:sz w:val="20"/>
          <w:szCs w:val="20"/>
        </w:rPr>
        <w:t xml:space="preserve">, </w:t>
      </w:r>
      <w:proofErr w:type="spellStart"/>
      <w:r w:rsidRPr="00B16239">
        <w:rPr>
          <w:rFonts w:asciiTheme="minorHAnsi" w:hAnsiTheme="minorHAnsi" w:cstheme="minorHAnsi"/>
          <w:bCs/>
          <w:sz w:val="20"/>
          <w:szCs w:val="20"/>
        </w:rPr>
        <w:t>Hussain.B</w:t>
      </w:r>
      <w:proofErr w:type="spellEnd"/>
      <w:r w:rsidRPr="00B16239">
        <w:rPr>
          <w:rFonts w:asciiTheme="minorHAnsi" w:hAnsiTheme="minorHAnsi" w:cstheme="minorHAnsi"/>
          <w:bCs/>
          <w:sz w:val="20"/>
          <w:szCs w:val="20"/>
        </w:rPr>
        <w:t xml:space="preserve"> </w:t>
      </w:r>
      <w:r w:rsidR="00CC37F2">
        <w:rPr>
          <w:rFonts w:asciiTheme="minorHAnsi" w:hAnsiTheme="minorHAnsi" w:cstheme="minorHAnsi"/>
          <w:bCs/>
          <w:sz w:val="20"/>
          <w:szCs w:val="20"/>
        </w:rPr>
        <w:t>and</w:t>
      </w:r>
      <w:r w:rsidRPr="00B16239">
        <w:rPr>
          <w:rFonts w:asciiTheme="minorHAnsi" w:hAnsiTheme="minorHAnsi" w:cstheme="minorHAnsi"/>
          <w:bCs/>
          <w:sz w:val="20"/>
          <w:szCs w:val="20"/>
        </w:rPr>
        <w:t xml:space="preserve"> </w:t>
      </w:r>
      <w:proofErr w:type="spellStart"/>
      <w:r w:rsidRPr="00B16239">
        <w:rPr>
          <w:rFonts w:asciiTheme="minorHAnsi" w:hAnsiTheme="minorHAnsi" w:cstheme="minorHAnsi"/>
          <w:bCs/>
          <w:sz w:val="20"/>
          <w:szCs w:val="20"/>
        </w:rPr>
        <w:t>Batool.H</w:t>
      </w:r>
      <w:proofErr w:type="spellEnd"/>
      <w:r w:rsidRPr="00B16239">
        <w:rPr>
          <w:rFonts w:asciiTheme="minorHAnsi" w:hAnsiTheme="minorHAnsi" w:cstheme="minorHAnsi"/>
          <w:bCs/>
          <w:sz w:val="20"/>
          <w:szCs w:val="20"/>
        </w:rPr>
        <w:t>, (2019).  ‘Continuous professional development of teachers: A case of Public Universities in Pakistan’ Bulletin of Education and Research December 2019, 4(3) pp. 119-324.</w:t>
      </w:r>
    </w:p>
    <w:p w14:paraId="286AEBE8" w14:textId="77777777" w:rsidR="005D347A" w:rsidRPr="00B16239" w:rsidRDefault="005D347A" w:rsidP="00CA3E75">
      <w:pPr>
        <w:rPr>
          <w:rFonts w:asciiTheme="minorHAnsi" w:hAnsiTheme="minorHAnsi" w:cstheme="minorHAnsi"/>
          <w:bCs/>
          <w:sz w:val="20"/>
          <w:szCs w:val="20"/>
        </w:rPr>
      </w:pPr>
    </w:p>
    <w:p w14:paraId="28E8F15C" w14:textId="77777777" w:rsidR="005D347A" w:rsidRPr="00B16239" w:rsidRDefault="005D347A" w:rsidP="00CA3E75">
      <w:pPr>
        <w:rPr>
          <w:rFonts w:asciiTheme="minorHAnsi" w:hAnsiTheme="minorHAnsi" w:cstheme="minorHAnsi"/>
          <w:bCs/>
          <w:sz w:val="20"/>
          <w:szCs w:val="20"/>
        </w:rPr>
      </w:pPr>
      <w:r w:rsidRPr="00B16239">
        <w:rPr>
          <w:rFonts w:asciiTheme="minorHAnsi" w:hAnsiTheme="minorHAnsi" w:cstheme="minorHAnsi"/>
          <w:bCs/>
          <w:sz w:val="20"/>
          <w:szCs w:val="20"/>
        </w:rPr>
        <w:t>Drakeford, M., 2021. Further easing of COVID restrictions confirmed for 17 May. [online] GOV.UK. Available at: &lt;https://www.gov.uk/government/news/further-easing-of-covid-restrictions-confirmed-for-17-may&gt; [Accessed 8 May 2021].</w:t>
      </w:r>
    </w:p>
    <w:p w14:paraId="0B80143E" w14:textId="77777777" w:rsidR="005D347A" w:rsidRPr="00B16239" w:rsidRDefault="005D347A" w:rsidP="00CA3E75">
      <w:pPr>
        <w:rPr>
          <w:rFonts w:asciiTheme="minorHAnsi" w:hAnsiTheme="minorHAnsi" w:cstheme="minorHAnsi"/>
          <w:bCs/>
          <w:sz w:val="20"/>
          <w:szCs w:val="20"/>
        </w:rPr>
      </w:pPr>
    </w:p>
    <w:p w14:paraId="4B953C61" w14:textId="77777777" w:rsidR="005D347A" w:rsidRPr="00B16239" w:rsidRDefault="005D347A" w:rsidP="00CA3E75">
      <w:pPr>
        <w:rPr>
          <w:rFonts w:asciiTheme="minorHAnsi" w:hAnsiTheme="minorHAnsi" w:cstheme="minorHAnsi"/>
          <w:bCs/>
          <w:sz w:val="20"/>
          <w:szCs w:val="20"/>
        </w:rPr>
      </w:pPr>
      <w:r w:rsidRPr="00B16239">
        <w:rPr>
          <w:rFonts w:asciiTheme="minorHAnsi" w:hAnsiTheme="minorHAnsi" w:cstheme="minorHAnsi"/>
          <w:bCs/>
          <w:sz w:val="20"/>
          <w:szCs w:val="20"/>
        </w:rPr>
        <w:t>Drever, E. (2003). Using semi-structured interviews in small-scale research. 2nd ed. Glasgow: SCRE Centre, University of Glasgow, pp.10-17.</w:t>
      </w:r>
    </w:p>
    <w:p w14:paraId="5C94AE92" w14:textId="77777777" w:rsidR="005D347A" w:rsidRPr="00B16239" w:rsidRDefault="005D347A" w:rsidP="00CA3E75">
      <w:pPr>
        <w:rPr>
          <w:rFonts w:asciiTheme="minorHAnsi" w:hAnsiTheme="minorHAnsi" w:cstheme="minorHAnsi"/>
          <w:sz w:val="20"/>
          <w:szCs w:val="20"/>
        </w:rPr>
      </w:pPr>
    </w:p>
    <w:p w14:paraId="2E33D593"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Education Wales, 2020. A New Curriculum </w:t>
      </w:r>
      <w:proofErr w:type="gramStart"/>
      <w:r w:rsidRPr="00B16239">
        <w:rPr>
          <w:rFonts w:asciiTheme="minorHAnsi" w:hAnsiTheme="minorHAnsi" w:cstheme="minorHAnsi"/>
          <w:bCs/>
          <w:sz w:val="20"/>
          <w:szCs w:val="20"/>
        </w:rPr>
        <w:t>In</w:t>
      </w:r>
      <w:proofErr w:type="gramEnd"/>
      <w:r w:rsidRPr="00B16239">
        <w:rPr>
          <w:rFonts w:asciiTheme="minorHAnsi" w:hAnsiTheme="minorHAnsi" w:cstheme="minorHAnsi"/>
          <w:bCs/>
          <w:sz w:val="20"/>
          <w:szCs w:val="20"/>
        </w:rPr>
        <w:t xml:space="preserve"> Wales. Cardiff: Welsh Government, p.6. </w:t>
      </w:r>
    </w:p>
    <w:p w14:paraId="159524DF" w14:textId="77777777" w:rsidR="00CA3E75" w:rsidRPr="00B16239" w:rsidRDefault="00CA3E75" w:rsidP="00CA3E75">
      <w:pPr>
        <w:rPr>
          <w:rFonts w:asciiTheme="minorHAnsi" w:hAnsiTheme="minorHAnsi" w:cstheme="minorHAnsi"/>
          <w:bCs/>
          <w:sz w:val="20"/>
          <w:szCs w:val="20"/>
        </w:rPr>
      </w:pPr>
    </w:p>
    <w:p w14:paraId="15B448E5" w14:textId="405D306A"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Education Wales, 2017. Education In Wales - Our National Mission Action Plan 2017-2021. Crown Copyright. </w:t>
      </w:r>
    </w:p>
    <w:p w14:paraId="52172753" w14:textId="77777777" w:rsidR="00CA3E75" w:rsidRPr="00B16239" w:rsidRDefault="00CA3E75" w:rsidP="00CA3E75">
      <w:pPr>
        <w:rPr>
          <w:rFonts w:asciiTheme="minorHAnsi" w:hAnsiTheme="minorHAnsi" w:cstheme="minorHAnsi"/>
          <w:bCs/>
          <w:sz w:val="20"/>
          <w:szCs w:val="20"/>
        </w:rPr>
      </w:pPr>
    </w:p>
    <w:p w14:paraId="479148E9" w14:textId="4EF9FD77" w:rsidR="005D347A" w:rsidRPr="00B16239" w:rsidRDefault="005D347A" w:rsidP="00CA3E75">
      <w:pPr>
        <w:rPr>
          <w:rStyle w:val="Hyperlink"/>
          <w:rFonts w:asciiTheme="minorHAnsi" w:hAnsiTheme="minorHAnsi" w:cstheme="minorHAnsi"/>
          <w:sz w:val="20"/>
          <w:szCs w:val="20"/>
        </w:rPr>
      </w:pPr>
      <w:proofErr w:type="spellStart"/>
      <w:r w:rsidRPr="00B16239">
        <w:rPr>
          <w:rFonts w:asciiTheme="minorHAnsi" w:hAnsiTheme="minorHAnsi" w:cstheme="minorHAnsi"/>
          <w:sz w:val="20"/>
          <w:szCs w:val="20"/>
        </w:rPr>
        <w:t>Elshafie</w:t>
      </w:r>
      <w:proofErr w:type="spellEnd"/>
      <w:r w:rsidRPr="00B16239">
        <w:rPr>
          <w:rFonts w:asciiTheme="minorHAnsi" w:hAnsiTheme="minorHAnsi" w:cstheme="minorHAnsi"/>
          <w:sz w:val="20"/>
          <w:szCs w:val="20"/>
        </w:rPr>
        <w:t xml:space="preserve">, M. (2014). The Neglected World of the Workplace Trainer. International Journal of Education and Literacy Studies, 2(2), 31–42. </w:t>
      </w:r>
      <w:hyperlink r:id="rId39" w:history="1">
        <w:r w:rsidRPr="00B16239">
          <w:rPr>
            <w:rStyle w:val="Hyperlink"/>
            <w:rFonts w:asciiTheme="minorHAnsi" w:hAnsiTheme="minorHAnsi" w:cstheme="minorHAnsi"/>
            <w:sz w:val="20"/>
            <w:szCs w:val="20"/>
          </w:rPr>
          <w:t>https://doi.org/10.7575/aiac.ijels.v.2n.2p.31</w:t>
        </w:r>
      </w:hyperlink>
    </w:p>
    <w:p w14:paraId="677DA3AE" w14:textId="77777777" w:rsidR="005D347A" w:rsidRPr="00B16239" w:rsidRDefault="005D347A" w:rsidP="00CA3E75">
      <w:pPr>
        <w:rPr>
          <w:rFonts w:asciiTheme="minorHAnsi" w:hAnsiTheme="minorHAnsi" w:cstheme="minorHAnsi"/>
          <w:sz w:val="20"/>
          <w:szCs w:val="20"/>
        </w:rPr>
      </w:pPr>
    </w:p>
    <w:p w14:paraId="2BA6ED76" w14:textId="65272C6A" w:rsidR="005D347A" w:rsidRPr="00B16239" w:rsidRDefault="005D347A" w:rsidP="00CA3E75">
      <w:pPr>
        <w:rPr>
          <w:rStyle w:val="Hyperlink"/>
          <w:rFonts w:asciiTheme="minorHAnsi" w:hAnsiTheme="minorHAnsi" w:cstheme="minorHAnsi"/>
          <w:sz w:val="20"/>
          <w:szCs w:val="20"/>
          <w:shd w:val="clear" w:color="auto" w:fill="FFFFFF"/>
        </w:rPr>
      </w:pPr>
      <w:proofErr w:type="spellStart"/>
      <w:r w:rsidRPr="00B16239">
        <w:rPr>
          <w:rFonts w:asciiTheme="minorHAnsi" w:hAnsiTheme="minorHAnsi" w:cstheme="minorHAnsi"/>
          <w:sz w:val="20"/>
          <w:szCs w:val="20"/>
          <w:shd w:val="clear" w:color="auto" w:fill="FFFFFF"/>
        </w:rPr>
        <w:t>Engward</w:t>
      </w:r>
      <w:proofErr w:type="spellEnd"/>
      <w:r w:rsidRPr="00B16239">
        <w:rPr>
          <w:rFonts w:asciiTheme="minorHAnsi" w:hAnsiTheme="minorHAnsi" w:cstheme="minorHAnsi"/>
          <w:sz w:val="20"/>
          <w:szCs w:val="20"/>
          <w:shd w:val="clear" w:color="auto" w:fill="FFFFFF"/>
        </w:rPr>
        <w:t xml:space="preserve">, H., </w:t>
      </w:r>
      <w:proofErr w:type="spellStart"/>
      <w:r w:rsidRPr="00B16239">
        <w:rPr>
          <w:rFonts w:asciiTheme="minorHAnsi" w:hAnsiTheme="minorHAnsi" w:cstheme="minorHAnsi"/>
          <w:sz w:val="20"/>
          <w:szCs w:val="20"/>
          <w:shd w:val="clear" w:color="auto" w:fill="FFFFFF"/>
        </w:rPr>
        <w:t>Goldspink</w:t>
      </w:r>
      <w:proofErr w:type="spellEnd"/>
      <w:r w:rsidRPr="00B16239">
        <w:rPr>
          <w:rFonts w:asciiTheme="minorHAnsi" w:hAnsiTheme="minorHAnsi" w:cstheme="minorHAnsi"/>
          <w:sz w:val="20"/>
          <w:szCs w:val="20"/>
          <w:shd w:val="clear" w:color="auto" w:fill="FFFFFF"/>
        </w:rPr>
        <w:t xml:space="preserve">, S., Iancu, M., Kersey, T., </w:t>
      </w:r>
      <w:r w:rsidR="00CC37F2">
        <w:rPr>
          <w:rFonts w:asciiTheme="minorHAnsi" w:hAnsiTheme="minorHAnsi" w:cstheme="minorHAnsi"/>
          <w:sz w:val="20"/>
          <w:szCs w:val="20"/>
          <w:shd w:val="clear" w:color="auto" w:fill="FFFFFF"/>
        </w:rPr>
        <w:t>and</w:t>
      </w:r>
      <w:r w:rsidRPr="00B16239">
        <w:rPr>
          <w:rFonts w:asciiTheme="minorHAnsi" w:hAnsiTheme="minorHAnsi" w:cstheme="minorHAnsi"/>
          <w:sz w:val="20"/>
          <w:szCs w:val="20"/>
          <w:shd w:val="clear" w:color="auto" w:fill="FFFFFF"/>
        </w:rPr>
        <w:t xml:space="preserve"> Wood, A. (2022). ‘Togetherness in Separation: Practical Considerations for Doing Remote Qualitative Interviews Ethically.’ </w:t>
      </w:r>
      <w:r w:rsidRPr="00B16239">
        <w:rPr>
          <w:rFonts w:asciiTheme="minorHAnsi" w:hAnsiTheme="minorHAnsi" w:cstheme="minorHAnsi"/>
          <w:i/>
          <w:iCs/>
          <w:sz w:val="20"/>
          <w:szCs w:val="20"/>
          <w:shd w:val="clear" w:color="auto" w:fill="FFFFFF"/>
        </w:rPr>
        <w:t>International Journal of Qualitative Methods</w:t>
      </w:r>
      <w:r w:rsidRPr="00B16239">
        <w:rPr>
          <w:rFonts w:asciiTheme="minorHAnsi" w:hAnsiTheme="minorHAnsi" w:cstheme="minorHAnsi"/>
          <w:sz w:val="20"/>
          <w:szCs w:val="20"/>
          <w:shd w:val="clear" w:color="auto" w:fill="FFFFFF"/>
        </w:rPr>
        <w:t xml:space="preserve">, 21, 160940692110732–. </w:t>
      </w:r>
      <w:hyperlink r:id="rId40" w:history="1">
        <w:r w:rsidRPr="00B16239">
          <w:rPr>
            <w:rStyle w:val="Hyperlink"/>
            <w:rFonts w:asciiTheme="minorHAnsi" w:hAnsiTheme="minorHAnsi" w:cstheme="minorHAnsi"/>
            <w:sz w:val="20"/>
            <w:szCs w:val="20"/>
            <w:shd w:val="clear" w:color="auto" w:fill="FFFFFF"/>
          </w:rPr>
          <w:t>https://doi.org/10.1177/16094069211073212</w:t>
        </w:r>
      </w:hyperlink>
    </w:p>
    <w:p w14:paraId="334932C1" w14:textId="77777777" w:rsidR="00CA3E75" w:rsidRPr="00B16239" w:rsidRDefault="00CA3E75" w:rsidP="00CA3E75">
      <w:pPr>
        <w:rPr>
          <w:rFonts w:asciiTheme="minorHAnsi" w:hAnsiTheme="minorHAnsi" w:cstheme="minorHAnsi"/>
          <w:bCs/>
          <w:sz w:val="20"/>
          <w:szCs w:val="20"/>
        </w:rPr>
      </w:pPr>
    </w:p>
    <w:p w14:paraId="1A2CD98D" w14:textId="5D4C8CAB" w:rsidR="00CA3E75" w:rsidRPr="00B16239" w:rsidRDefault="00CA3E75" w:rsidP="00CA3E75">
      <w:pPr>
        <w:rPr>
          <w:rFonts w:asciiTheme="minorHAnsi" w:hAnsiTheme="minorHAnsi" w:cstheme="minorHAnsi"/>
          <w:bCs/>
          <w:sz w:val="20"/>
          <w:szCs w:val="20"/>
        </w:rPr>
      </w:pPr>
      <w:proofErr w:type="spellStart"/>
      <w:r w:rsidRPr="00B16239">
        <w:rPr>
          <w:rFonts w:asciiTheme="minorHAnsi" w:hAnsiTheme="minorHAnsi" w:cstheme="minorHAnsi"/>
          <w:bCs/>
          <w:sz w:val="20"/>
          <w:szCs w:val="20"/>
        </w:rPr>
        <w:t>Estyn.gov.wales</w:t>
      </w:r>
      <w:proofErr w:type="spellEnd"/>
      <w:r w:rsidRPr="00B16239">
        <w:rPr>
          <w:rFonts w:asciiTheme="minorHAnsi" w:hAnsiTheme="minorHAnsi" w:cstheme="minorHAnsi"/>
          <w:bCs/>
          <w:sz w:val="20"/>
          <w:szCs w:val="20"/>
        </w:rPr>
        <w:t>. 2022. Inspector roles | Estyn. [online] Available at: &lt;https://www.estyn.gov.wales/working-us/inspector-roles#hermajesty%E2%80%99sinspectorsofeducationandtraining(hmi)&gt; [Accessed 20 February 2022].</w:t>
      </w:r>
    </w:p>
    <w:p w14:paraId="5CBD5D14" w14:textId="77777777" w:rsidR="00CA3E75" w:rsidRPr="00B16239" w:rsidRDefault="00CA3E75" w:rsidP="00CA3E75">
      <w:pPr>
        <w:rPr>
          <w:rFonts w:asciiTheme="minorHAnsi" w:hAnsiTheme="minorHAnsi" w:cstheme="minorHAnsi"/>
          <w:bCs/>
          <w:sz w:val="20"/>
          <w:szCs w:val="20"/>
        </w:rPr>
      </w:pPr>
    </w:p>
    <w:p w14:paraId="4DF796FD" w14:textId="77777777" w:rsidR="000613D1" w:rsidRPr="000613D1" w:rsidRDefault="000613D1" w:rsidP="000613D1">
      <w:pPr>
        <w:rPr>
          <w:rFonts w:asciiTheme="minorHAnsi" w:hAnsiTheme="minorHAnsi" w:cstheme="minorHAnsi"/>
          <w:bCs/>
          <w:sz w:val="20"/>
          <w:szCs w:val="20"/>
        </w:rPr>
      </w:pPr>
      <w:r w:rsidRPr="000613D1">
        <w:rPr>
          <w:rFonts w:asciiTheme="minorHAnsi" w:hAnsiTheme="minorHAnsi" w:cstheme="minorHAnsi"/>
          <w:bCs/>
          <w:sz w:val="20"/>
          <w:szCs w:val="20"/>
        </w:rPr>
        <w:t xml:space="preserve">Evans, K. and Fuller, A. (2006) Improving workplace learning. </w:t>
      </w:r>
      <w:proofErr w:type="gramStart"/>
      <w:r w:rsidRPr="000613D1">
        <w:rPr>
          <w:rFonts w:asciiTheme="minorHAnsi" w:hAnsiTheme="minorHAnsi" w:cstheme="minorHAnsi"/>
          <w:bCs/>
          <w:sz w:val="20"/>
          <w:szCs w:val="20"/>
        </w:rPr>
        <w:t>London ;</w:t>
      </w:r>
      <w:proofErr w:type="gramEnd"/>
      <w:r w:rsidRPr="000613D1">
        <w:rPr>
          <w:rFonts w:asciiTheme="minorHAnsi" w:hAnsiTheme="minorHAnsi" w:cstheme="minorHAnsi"/>
          <w:bCs/>
          <w:sz w:val="20"/>
          <w:szCs w:val="20"/>
        </w:rPr>
        <w:t>: Routledge.</w:t>
      </w:r>
    </w:p>
    <w:p w14:paraId="2B9E391B" w14:textId="77777777" w:rsidR="000613D1" w:rsidRDefault="000613D1" w:rsidP="00CA3E75">
      <w:pPr>
        <w:rPr>
          <w:rFonts w:asciiTheme="minorHAnsi" w:hAnsiTheme="minorHAnsi" w:cstheme="minorHAnsi"/>
          <w:bCs/>
          <w:sz w:val="20"/>
          <w:szCs w:val="20"/>
        </w:rPr>
      </w:pPr>
    </w:p>
    <w:p w14:paraId="1F46802C" w14:textId="70E387E7" w:rsidR="00CA3E75"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Forrest, S. and Peterson, T., 2006. It's Called Andragogy. Academy of Management Learning &amp; Education, 5(1), pp.113-122.</w:t>
      </w:r>
    </w:p>
    <w:p w14:paraId="63E1915E" w14:textId="77777777" w:rsidR="00CC37F2" w:rsidRPr="00B16239" w:rsidRDefault="00CC37F2" w:rsidP="00CA3E75">
      <w:pPr>
        <w:rPr>
          <w:rFonts w:asciiTheme="minorHAnsi" w:hAnsiTheme="minorHAnsi" w:cstheme="minorHAnsi"/>
          <w:bCs/>
          <w:sz w:val="20"/>
          <w:szCs w:val="20"/>
        </w:rPr>
      </w:pPr>
    </w:p>
    <w:p w14:paraId="3DF0810A" w14:textId="68968119"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Furlong. J, </w:t>
      </w:r>
      <w:proofErr w:type="spellStart"/>
      <w:r w:rsidRPr="00B16239">
        <w:rPr>
          <w:rFonts w:asciiTheme="minorHAnsi" w:hAnsiTheme="minorHAnsi" w:cstheme="minorHAnsi"/>
          <w:sz w:val="20"/>
          <w:szCs w:val="20"/>
        </w:rPr>
        <w:t>Griffiths.J</w:t>
      </w:r>
      <w:proofErr w:type="spellEnd"/>
      <w:r w:rsidRPr="00B16239">
        <w:rPr>
          <w:rFonts w:asciiTheme="minorHAnsi" w:hAnsiTheme="minorHAnsi" w:cstheme="minorHAnsi"/>
          <w:sz w:val="20"/>
          <w:szCs w:val="20"/>
        </w:rPr>
        <w:t>, Hannigan-</w:t>
      </w:r>
      <w:proofErr w:type="spellStart"/>
      <w:r w:rsidRPr="00B16239">
        <w:rPr>
          <w:rFonts w:asciiTheme="minorHAnsi" w:hAnsiTheme="minorHAnsi" w:cstheme="minorHAnsi"/>
          <w:sz w:val="20"/>
          <w:szCs w:val="20"/>
        </w:rPr>
        <w:t>Davies.C</w:t>
      </w:r>
      <w:proofErr w:type="spellEnd"/>
      <w:r w:rsidRPr="00B16239">
        <w:rPr>
          <w:rFonts w:asciiTheme="minorHAnsi" w:hAnsiTheme="minorHAnsi" w:cstheme="minorHAnsi"/>
          <w:sz w:val="20"/>
          <w:szCs w:val="20"/>
        </w:rPr>
        <w:t xml:space="preserve">, Harris, A </w:t>
      </w:r>
      <w:r w:rsidR="00CC37F2">
        <w:rPr>
          <w:rFonts w:asciiTheme="minorHAnsi" w:hAnsiTheme="minorHAnsi" w:cstheme="minorHAnsi"/>
          <w:sz w:val="20"/>
          <w:szCs w:val="20"/>
        </w:rPr>
        <w:t>and</w:t>
      </w:r>
      <w:r w:rsidRPr="00B16239">
        <w:rPr>
          <w:rFonts w:asciiTheme="minorHAnsi" w:hAnsiTheme="minorHAnsi" w:cstheme="minorHAnsi"/>
          <w:sz w:val="20"/>
          <w:szCs w:val="20"/>
        </w:rPr>
        <w:t xml:space="preserve"> </w:t>
      </w:r>
      <w:proofErr w:type="spellStart"/>
      <w:proofErr w:type="gramStart"/>
      <w:r w:rsidRPr="00B16239">
        <w:rPr>
          <w:rFonts w:asciiTheme="minorHAnsi" w:hAnsiTheme="minorHAnsi" w:cstheme="minorHAnsi"/>
          <w:sz w:val="20"/>
          <w:szCs w:val="20"/>
        </w:rPr>
        <w:t>Jones,M</w:t>
      </w:r>
      <w:proofErr w:type="spellEnd"/>
      <w:r w:rsidRPr="00B16239">
        <w:rPr>
          <w:rFonts w:asciiTheme="minorHAnsi" w:hAnsiTheme="minorHAnsi" w:cstheme="minorHAnsi"/>
          <w:sz w:val="20"/>
          <w:szCs w:val="20"/>
        </w:rPr>
        <w:t>.</w:t>
      </w:r>
      <w:proofErr w:type="gramEnd"/>
      <w:r w:rsidRPr="00B16239">
        <w:rPr>
          <w:rFonts w:asciiTheme="minorHAnsi" w:hAnsiTheme="minorHAnsi" w:cstheme="minorHAnsi"/>
          <w:sz w:val="20"/>
          <w:szCs w:val="20"/>
        </w:rPr>
        <w:t xml:space="preserve"> (2021) ‘The reform of initial teacher education in Wales: from vision to reality’, </w:t>
      </w:r>
      <w:r w:rsidRPr="00B16239">
        <w:rPr>
          <w:rFonts w:asciiTheme="minorHAnsi" w:hAnsiTheme="minorHAnsi" w:cstheme="minorHAnsi"/>
          <w:i/>
          <w:iCs/>
          <w:sz w:val="20"/>
          <w:szCs w:val="20"/>
        </w:rPr>
        <w:t>Oxford Review of Education</w:t>
      </w:r>
      <w:r w:rsidRPr="00B16239">
        <w:rPr>
          <w:rFonts w:asciiTheme="minorHAnsi" w:hAnsiTheme="minorHAnsi" w:cstheme="minorHAnsi"/>
          <w:sz w:val="20"/>
          <w:szCs w:val="20"/>
        </w:rPr>
        <w:t>, 47:1, 61-78, DOI: 10.1080/03054985.2020.1842180</w:t>
      </w:r>
    </w:p>
    <w:p w14:paraId="256CBE60" w14:textId="77777777" w:rsidR="00CA3E75" w:rsidRPr="00B16239" w:rsidRDefault="00CA3E75" w:rsidP="00CA3E75">
      <w:pPr>
        <w:rPr>
          <w:rFonts w:asciiTheme="minorHAnsi" w:hAnsiTheme="minorHAnsi" w:cstheme="minorHAnsi"/>
          <w:bCs/>
          <w:sz w:val="20"/>
          <w:szCs w:val="20"/>
        </w:rPr>
      </w:pPr>
    </w:p>
    <w:p w14:paraId="57D0280A" w14:textId="679CE631"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Gauld, D. and Miller, P., 2004. The qualifications and competencies held by effective workplace trainers. Journal of European Industrial Training, [online] 28(1), pp.8-22. Available at: https://www.emerald.com/insight/content/doi/10.1108/03090590410513866/full/html&gt; [Accessed 28 December 2021].</w:t>
      </w:r>
    </w:p>
    <w:p w14:paraId="0937C87C" w14:textId="77777777" w:rsidR="00CA3E75" w:rsidRPr="00B16239" w:rsidRDefault="00CA3E75" w:rsidP="00CA3E75">
      <w:pPr>
        <w:rPr>
          <w:rFonts w:asciiTheme="minorHAnsi" w:hAnsiTheme="minorHAnsi" w:cstheme="minorHAnsi"/>
          <w:bCs/>
          <w:sz w:val="20"/>
          <w:szCs w:val="20"/>
        </w:rPr>
      </w:pPr>
    </w:p>
    <w:p w14:paraId="49960521"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Gilbert, A. and </w:t>
      </w:r>
      <w:proofErr w:type="spellStart"/>
      <w:r w:rsidRPr="00B16239">
        <w:rPr>
          <w:rFonts w:asciiTheme="minorHAnsi" w:hAnsiTheme="minorHAnsi" w:cstheme="minorHAnsi"/>
          <w:bCs/>
          <w:sz w:val="20"/>
          <w:szCs w:val="20"/>
        </w:rPr>
        <w:t>Whittleworth</w:t>
      </w:r>
      <w:proofErr w:type="spellEnd"/>
      <w:r w:rsidRPr="00B16239">
        <w:rPr>
          <w:rFonts w:asciiTheme="minorHAnsi" w:hAnsiTheme="minorHAnsi" w:cstheme="minorHAnsi"/>
          <w:bCs/>
          <w:sz w:val="20"/>
          <w:szCs w:val="20"/>
        </w:rPr>
        <w:t xml:space="preserve">, K. (2009) The OSCAR coaching model: Simplifying workplace coaching. United Kingdom: Worth Consulting. </w:t>
      </w:r>
    </w:p>
    <w:p w14:paraId="1B4FA6CC" w14:textId="77777777" w:rsidR="00CA3E75" w:rsidRPr="00B16239" w:rsidRDefault="00CA3E75" w:rsidP="00CA3E75">
      <w:pPr>
        <w:rPr>
          <w:rFonts w:asciiTheme="minorHAnsi" w:hAnsiTheme="minorHAnsi" w:cstheme="minorHAnsi"/>
          <w:bCs/>
          <w:sz w:val="20"/>
          <w:szCs w:val="20"/>
        </w:rPr>
      </w:pPr>
    </w:p>
    <w:p w14:paraId="59BE917C"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Ghauri, P.N. and Grønhaug, K. (2010). Research methods in business </w:t>
      </w:r>
      <w:proofErr w:type="gramStart"/>
      <w:r w:rsidRPr="00B16239">
        <w:rPr>
          <w:rFonts w:asciiTheme="minorHAnsi" w:hAnsiTheme="minorHAnsi" w:cstheme="minorHAnsi"/>
          <w:bCs/>
          <w:sz w:val="20"/>
          <w:szCs w:val="20"/>
        </w:rPr>
        <w:t>studies :</w:t>
      </w:r>
      <w:proofErr w:type="gramEnd"/>
      <w:r w:rsidRPr="00B16239">
        <w:rPr>
          <w:rFonts w:asciiTheme="minorHAnsi" w:hAnsiTheme="minorHAnsi" w:cstheme="minorHAnsi"/>
          <w:bCs/>
          <w:sz w:val="20"/>
          <w:szCs w:val="20"/>
        </w:rPr>
        <w:t xml:space="preserve"> a practical guide. Harlow: Pearson Education.</w:t>
      </w:r>
    </w:p>
    <w:p w14:paraId="7AA296B5" w14:textId="77777777" w:rsidR="00CA3E75" w:rsidRPr="00B16239" w:rsidRDefault="00CA3E75" w:rsidP="005D347A">
      <w:pPr>
        <w:rPr>
          <w:rFonts w:asciiTheme="minorHAnsi" w:hAnsiTheme="minorHAnsi" w:cstheme="minorHAnsi"/>
          <w:sz w:val="20"/>
          <w:szCs w:val="20"/>
        </w:rPr>
      </w:pPr>
    </w:p>
    <w:p w14:paraId="4E9326D0" w14:textId="6368CA70" w:rsidR="005D347A" w:rsidRPr="00B16239" w:rsidRDefault="005D347A" w:rsidP="005D347A">
      <w:pPr>
        <w:rPr>
          <w:rStyle w:val="Hyperlink"/>
          <w:rFonts w:asciiTheme="minorHAnsi" w:hAnsiTheme="minorHAnsi" w:cstheme="minorHAnsi"/>
          <w:sz w:val="20"/>
          <w:szCs w:val="20"/>
        </w:rPr>
      </w:pPr>
      <w:r w:rsidRPr="00B16239">
        <w:rPr>
          <w:rFonts w:asciiTheme="minorHAnsi" w:hAnsiTheme="minorHAnsi" w:cstheme="minorHAnsi"/>
          <w:sz w:val="20"/>
          <w:szCs w:val="20"/>
        </w:rPr>
        <w:t xml:space="preserve">Gray, L., Wong-Wylie, G., Rempel, G., </w:t>
      </w:r>
      <w:r w:rsidR="00CC37F2">
        <w:rPr>
          <w:rFonts w:asciiTheme="minorHAnsi" w:hAnsiTheme="minorHAnsi" w:cstheme="minorHAnsi"/>
          <w:sz w:val="20"/>
          <w:szCs w:val="20"/>
        </w:rPr>
        <w:t>and</w:t>
      </w:r>
      <w:r w:rsidRPr="00B16239">
        <w:rPr>
          <w:rFonts w:asciiTheme="minorHAnsi" w:hAnsiTheme="minorHAnsi" w:cstheme="minorHAnsi"/>
          <w:sz w:val="20"/>
          <w:szCs w:val="20"/>
        </w:rPr>
        <w:t xml:space="preserve"> Cook, K. (2020). Expanding Qualitative Research Interviewing Strategies: Zoom Video Communications. Qualitative Report, 25(5), 1292–1301. </w:t>
      </w:r>
      <w:hyperlink r:id="rId41" w:history="1">
        <w:r w:rsidRPr="00B16239">
          <w:rPr>
            <w:rStyle w:val="Hyperlink"/>
            <w:rFonts w:asciiTheme="minorHAnsi" w:hAnsiTheme="minorHAnsi" w:cstheme="minorHAnsi"/>
            <w:sz w:val="20"/>
            <w:szCs w:val="20"/>
          </w:rPr>
          <w:t>https://doi.org/10.46743/2160-3715/2020.4212</w:t>
        </w:r>
      </w:hyperlink>
    </w:p>
    <w:p w14:paraId="10916154" w14:textId="77777777" w:rsidR="005D347A" w:rsidRPr="00B16239" w:rsidRDefault="005D347A" w:rsidP="005D347A">
      <w:pPr>
        <w:rPr>
          <w:rStyle w:val="Hyperlink"/>
          <w:rFonts w:asciiTheme="minorHAnsi" w:hAnsiTheme="minorHAnsi" w:cstheme="minorHAnsi"/>
          <w:sz w:val="20"/>
          <w:szCs w:val="20"/>
        </w:rPr>
      </w:pPr>
    </w:p>
    <w:p w14:paraId="2AFD9281" w14:textId="4F62DD6F" w:rsidR="00A36A55" w:rsidRDefault="00A36A55" w:rsidP="00A36A55">
      <w:pPr>
        <w:rPr>
          <w:rFonts w:asciiTheme="minorHAnsi" w:hAnsiTheme="minorHAnsi" w:cstheme="minorHAnsi"/>
          <w:sz w:val="20"/>
          <w:szCs w:val="20"/>
        </w:rPr>
      </w:pPr>
      <w:bookmarkStart w:id="39" w:name="_Hlk127543138"/>
      <w:r w:rsidRPr="00A36A55">
        <w:rPr>
          <w:rFonts w:asciiTheme="minorHAnsi" w:hAnsiTheme="minorHAnsi" w:cstheme="minorHAnsi"/>
          <w:sz w:val="20"/>
          <w:szCs w:val="20"/>
        </w:rPr>
        <w:t xml:space="preserve">Greenwood, M. (2011) “It's time to look at how work-based learning can offer an alternative to going to university,” </w:t>
      </w:r>
      <w:proofErr w:type="spellStart"/>
      <w:r w:rsidRPr="00A36A55">
        <w:rPr>
          <w:rFonts w:asciiTheme="minorHAnsi" w:hAnsiTheme="minorHAnsi" w:cstheme="minorHAnsi"/>
          <w:i/>
          <w:iCs/>
          <w:sz w:val="20"/>
          <w:szCs w:val="20"/>
        </w:rPr>
        <w:t>trainingjournal</w:t>
      </w:r>
      <w:proofErr w:type="spellEnd"/>
      <w:r w:rsidRPr="00A36A55">
        <w:rPr>
          <w:rFonts w:asciiTheme="minorHAnsi" w:hAnsiTheme="minorHAnsi" w:cstheme="minorHAnsi"/>
          <w:sz w:val="20"/>
          <w:szCs w:val="20"/>
        </w:rPr>
        <w:t>, April</w:t>
      </w:r>
      <w:r>
        <w:rPr>
          <w:rFonts w:asciiTheme="minorHAnsi" w:hAnsiTheme="minorHAnsi" w:cstheme="minorHAnsi"/>
          <w:sz w:val="20"/>
          <w:szCs w:val="20"/>
        </w:rPr>
        <w:t xml:space="preserve"> 2011</w:t>
      </w:r>
      <w:r w:rsidRPr="00A36A55">
        <w:rPr>
          <w:rFonts w:asciiTheme="minorHAnsi" w:hAnsiTheme="minorHAnsi" w:cstheme="minorHAnsi"/>
          <w:sz w:val="20"/>
          <w:szCs w:val="20"/>
        </w:rPr>
        <w:t xml:space="preserve">. (Accessed: February 24, 2022). </w:t>
      </w:r>
    </w:p>
    <w:p w14:paraId="0F1938DD" w14:textId="77777777" w:rsidR="00A36A55" w:rsidRPr="00A36A55" w:rsidRDefault="00A36A55" w:rsidP="00A36A55">
      <w:pPr>
        <w:rPr>
          <w:rFonts w:asciiTheme="minorHAnsi" w:hAnsiTheme="minorHAnsi" w:cstheme="minorHAnsi"/>
          <w:sz w:val="20"/>
          <w:szCs w:val="20"/>
        </w:rPr>
      </w:pPr>
    </w:p>
    <w:p w14:paraId="7E44CCA8" w14:textId="01EAF7F9"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Halupa, C.M. (2015</w:t>
      </w:r>
      <w:bookmarkEnd w:id="39"/>
      <w:r w:rsidRPr="00B16239">
        <w:rPr>
          <w:rFonts w:asciiTheme="minorHAnsi" w:hAnsiTheme="minorHAnsi" w:cstheme="minorHAnsi"/>
          <w:sz w:val="20"/>
          <w:szCs w:val="20"/>
        </w:rPr>
        <w:t xml:space="preserve">) ‘Pedagogy, andragogy, and Heutagogy,’ </w:t>
      </w:r>
      <w:r w:rsidRPr="00B16239">
        <w:rPr>
          <w:rFonts w:asciiTheme="minorHAnsi" w:hAnsiTheme="minorHAnsi" w:cstheme="minorHAnsi"/>
          <w:i/>
          <w:iCs/>
          <w:sz w:val="20"/>
          <w:szCs w:val="20"/>
        </w:rPr>
        <w:t>Transformative Curriculum Design in Health Sciences Education</w:t>
      </w:r>
      <w:r w:rsidRPr="00B16239">
        <w:rPr>
          <w:rFonts w:asciiTheme="minorHAnsi" w:hAnsiTheme="minorHAnsi" w:cstheme="minorHAnsi"/>
          <w:sz w:val="20"/>
          <w:szCs w:val="20"/>
        </w:rPr>
        <w:t xml:space="preserve">, pp. 143–158. Available at: </w:t>
      </w:r>
      <w:hyperlink r:id="rId42" w:history="1">
        <w:r w:rsidRPr="00B16239">
          <w:rPr>
            <w:rStyle w:val="Hyperlink"/>
            <w:rFonts w:asciiTheme="minorHAnsi" w:hAnsiTheme="minorHAnsi" w:cstheme="minorHAnsi"/>
            <w:sz w:val="20"/>
            <w:szCs w:val="20"/>
          </w:rPr>
          <w:t>https://doi.org/10.4018/978-1-4666-8571-0.ch005</w:t>
        </w:r>
      </w:hyperlink>
      <w:r w:rsidRPr="00B16239">
        <w:rPr>
          <w:rFonts w:asciiTheme="minorHAnsi" w:hAnsiTheme="minorHAnsi" w:cstheme="minorHAnsi"/>
          <w:sz w:val="20"/>
          <w:szCs w:val="20"/>
        </w:rPr>
        <w:t xml:space="preserve">. </w:t>
      </w:r>
    </w:p>
    <w:p w14:paraId="6B28625D" w14:textId="77777777" w:rsidR="005D347A" w:rsidRPr="00B16239" w:rsidRDefault="005D347A" w:rsidP="005D347A">
      <w:pPr>
        <w:rPr>
          <w:rFonts w:asciiTheme="minorHAnsi" w:hAnsiTheme="minorHAnsi" w:cstheme="minorHAnsi"/>
          <w:sz w:val="20"/>
          <w:szCs w:val="20"/>
        </w:rPr>
      </w:pPr>
    </w:p>
    <w:p w14:paraId="306C33BB" w14:textId="1D8614EF"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 xml:space="preserve">Hase, S. </w:t>
      </w:r>
      <w:r w:rsidR="00CC37F2">
        <w:rPr>
          <w:rFonts w:asciiTheme="minorHAnsi" w:hAnsiTheme="minorHAnsi" w:cstheme="minorHAnsi"/>
          <w:sz w:val="20"/>
          <w:szCs w:val="20"/>
          <w:shd w:val="clear" w:color="auto" w:fill="FFFFFF"/>
        </w:rPr>
        <w:t>and</w:t>
      </w:r>
      <w:r w:rsidRPr="00B16239">
        <w:rPr>
          <w:rFonts w:asciiTheme="minorHAnsi" w:hAnsiTheme="minorHAnsi" w:cstheme="minorHAnsi"/>
          <w:sz w:val="20"/>
          <w:szCs w:val="20"/>
          <w:shd w:val="clear" w:color="auto" w:fill="FFFFFF"/>
        </w:rPr>
        <w:t xml:space="preserve"> Kenyon, C. (2013).  </w:t>
      </w:r>
      <w:r w:rsidRPr="00B16239">
        <w:rPr>
          <w:rFonts w:asciiTheme="minorHAnsi" w:hAnsiTheme="minorHAnsi" w:cstheme="minorHAnsi"/>
          <w:i/>
          <w:sz w:val="20"/>
          <w:szCs w:val="20"/>
          <w:shd w:val="clear" w:color="auto" w:fill="FFFFFF"/>
        </w:rPr>
        <w:t>Self-determined learning:  Heutagogy in action</w:t>
      </w:r>
      <w:r w:rsidRPr="00B16239">
        <w:rPr>
          <w:rFonts w:asciiTheme="minorHAnsi" w:hAnsiTheme="minorHAnsi" w:cstheme="minorHAnsi"/>
          <w:sz w:val="20"/>
          <w:szCs w:val="20"/>
          <w:shd w:val="clear" w:color="auto" w:fill="FFFFFF"/>
        </w:rPr>
        <w:t>. London:  Bloomsbury Publishing.</w:t>
      </w:r>
    </w:p>
    <w:p w14:paraId="00F67831" w14:textId="77777777" w:rsidR="005D347A" w:rsidRPr="00B16239" w:rsidRDefault="005D347A" w:rsidP="005D347A">
      <w:pPr>
        <w:rPr>
          <w:rFonts w:asciiTheme="minorHAnsi" w:hAnsiTheme="minorHAnsi" w:cstheme="minorHAnsi"/>
          <w:sz w:val="20"/>
          <w:szCs w:val="20"/>
          <w:shd w:val="clear" w:color="auto" w:fill="FFFFFF"/>
        </w:rPr>
      </w:pPr>
    </w:p>
    <w:p w14:paraId="267777C6"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Hills, J. (2016) Brain-savvy business: 8 principles from Neuroscience and how to apply them. United Kingdom: Head Heart + Brain, pp. 271-285 </w:t>
      </w:r>
    </w:p>
    <w:p w14:paraId="779507A9" w14:textId="77777777" w:rsidR="00CA3E75" w:rsidRPr="00B16239" w:rsidRDefault="00CA3E75" w:rsidP="005D347A">
      <w:pPr>
        <w:rPr>
          <w:rFonts w:asciiTheme="minorHAnsi" w:hAnsiTheme="minorHAnsi" w:cstheme="minorHAnsi"/>
          <w:sz w:val="20"/>
          <w:szCs w:val="20"/>
        </w:rPr>
      </w:pPr>
    </w:p>
    <w:p w14:paraId="42095996" w14:textId="503AB741"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Holtom, B. </w:t>
      </w:r>
      <w:r w:rsidRPr="00B16239">
        <w:rPr>
          <w:rFonts w:asciiTheme="minorHAnsi" w:hAnsiTheme="minorHAnsi" w:cstheme="minorHAnsi"/>
          <w:i/>
          <w:iCs/>
          <w:sz w:val="20"/>
          <w:szCs w:val="20"/>
        </w:rPr>
        <w:t>et al.</w:t>
      </w:r>
      <w:r w:rsidRPr="00B16239">
        <w:rPr>
          <w:rFonts w:asciiTheme="minorHAnsi" w:hAnsiTheme="minorHAnsi" w:cstheme="minorHAnsi"/>
          <w:sz w:val="20"/>
          <w:szCs w:val="20"/>
        </w:rPr>
        <w:t xml:space="preserve"> (2022) “Survey response rates: Trends and a validity assessment framework,” </w:t>
      </w:r>
      <w:r w:rsidRPr="00B16239">
        <w:rPr>
          <w:rFonts w:asciiTheme="minorHAnsi" w:hAnsiTheme="minorHAnsi" w:cstheme="minorHAnsi"/>
          <w:i/>
          <w:iCs/>
          <w:sz w:val="20"/>
          <w:szCs w:val="20"/>
        </w:rPr>
        <w:t>Human Relations</w:t>
      </w:r>
      <w:r w:rsidRPr="00B16239">
        <w:rPr>
          <w:rFonts w:asciiTheme="minorHAnsi" w:hAnsiTheme="minorHAnsi" w:cstheme="minorHAnsi"/>
          <w:sz w:val="20"/>
          <w:szCs w:val="20"/>
        </w:rPr>
        <w:t xml:space="preserve">, 75(8), pp. 1560–1584. Available at: </w:t>
      </w:r>
      <w:hyperlink r:id="rId43" w:history="1">
        <w:r w:rsidRPr="00B16239">
          <w:rPr>
            <w:rStyle w:val="Hyperlink"/>
            <w:rFonts w:asciiTheme="minorHAnsi" w:hAnsiTheme="minorHAnsi" w:cstheme="minorHAnsi"/>
            <w:sz w:val="20"/>
            <w:szCs w:val="20"/>
          </w:rPr>
          <w:t>https://doi.org/10.1177/00187267211070769</w:t>
        </w:r>
      </w:hyperlink>
      <w:r w:rsidRPr="00B16239">
        <w:rPr>
          <w:rFonts w:asciiTheme="minorHAnsi" w:hAnsiTheme="minorHAnsi" w:cstheme="minorHAnsi"/>
          <w:sz w:val="20"/>
          <w:szCs w:val="20"/>
        </w:rPr>
        <w:t xml:space="preserve">. </w:t>
      </w:r>
    </w:p>
    <w:p w14:paraId="7BBEA25C" w14:textId="77777777" w:rsidR="005D347A" w:rsidRPr="00B16239" w:rsidRDefault="005D347A" w:rsidP="005D347A">
      <w:pPr>
        <w:rPr>
          <w:rFonts w:asciiTheme="minorHAnsi" w:hAnsiTheme="minorHAnsi" w:cstheme="minorHAnsi"/>
          <w:sz w:val="20"/>
          <w:szCs w:val="20"/>
          <w:shd w:val="clear" w:color="auto" w:fill="FFFFFF"/>
        </w:rPr>
      </w:pPr>
    </w:p>
    <w:p w14:paraId="5B679F94" w14:textId="0A6D97D1" w:rsidR="005D347A" w:rsidRPr="00B16239" w:rsidRDefault="005D347A" w:rsidP="005D347A">
      <w:pPr>
        <w:rPr>
          <w:rFonts w:asciiTheme="minorHAnsi" w:hAnsiTheme="minorHAnsi" w:cstheme="minorHAnsi"/>
          <w:sz w:val="20"/>
          <w:szCs w:val="20"/>
          <w:shd w:val="clear" w:color="auto" w:fill="FFFFFF"/>
        </w:rPr>
      </w:pPr>
      <w:proofErr w:type="spellStart"/>
      <w:r w:rsidRPr="00B16239">
        <w:rPr>
          <w:rFonts w:asciiTheme="minorHAnsi" w:hAnsiTheme="minorHAnsi" w:cstheme="minorHAnsi"/>
          <w:sz w:val="20"/>
          <w:szCs w:val="20"/>
          <w:shd w:val="clear" w:color="auto" w:fill="FFFFFF"/>
        </w:rPr>
        <w:t>Hurajova.A</w:t>
      </w:r>
      <w:proofErr w:type="spellEnd"/>
      <w:r w:rsidRPr="00B16239">
        <w:rPr>
          <w:rFonts w:asciiTheme="minorHAnsi" w:hAnsiTheme="minorHAnsi" w:cstheme="minorHAnsi"/>
          <w:sz w:val="20"/>
          <w:szCs w:val="20"/>
          <w:shd w:val="clear" w:color="auto" w:fill="FFFFFF"/>
        </w:rPr>
        <w:t xml:space="preserve">, </w:t>
      </w:r>
      <w:proofErr w:type="spellStart"/>
      <w:r w:rsidRPr="00B16239">
        <w:rPr>
          <w:rFonts w:asciiTheme="minorHAnsi" w:hAnsiTheme="minorHAnsi" w:cstheme="minorHAnsi"/>
          <w:sz w:val="20"/>
          <w:szCs w:val="20"/>
          <w:shd w:val="clear" w:color="auto" w:fill="FFFFFF"/>
        </w:rPr>
        <w:t>Kollarova.D</w:t>
      </w:r>
      <w:proofErr w:type="spellEnd"/>
      <w:r w:rsidRPr="00B16239">
        <w:rPr>
          <w:rFonts w:asciiTheme="minorHAnsi" w:hAnsiTheme="minorHAnsi" w:cstheme="minorHAnsi"/>
          <w:sz w:val="20"/>
          <w:szCs w:val="20"/>
          <w:shd w:val="clear" w:color="auto" w:fill="FFFFFF"/>
        </w:rPr>
        <w:t xml:space="preserve"> and </w:t>
      </w:r>
      <w:proofErr w:type="spellStart"/>
      <w:r w:rsidRPr="00B16239">
        <w:rPr>
          <w:rFonts w:asciiTheme="minorHAnsi" w:hAnsiTheme="minorHAnsi" w:cstheme="minorHAnsi"/>
          <w:sz w:val="20"/>
          <w:szCs w:val="20"/>
          <w:shd w:val="clear" w:color="auto" w:fill="FFFFFF"/>
        </w:rPr>
        <w:t>Huraj.L</w:t>
      </w:r>
      <w:proofErr w:type="spellEnd"/>
      <w:r w:rsidRPr="00B16239">
        <w:rPr>
          <w:rFonts w:asciiTheme="minorHAnsi" w:hAnsiTheme="minorHAnsi" w:cstheme="minorHAnsi"/>
          <w:sz w:val="20"/>
          <w:szCs w:val="20"/>
          <w:shd w:val="clear" w:color="auto" w:fill="FFFFFF"/>
        </w:rPr>
        <w:t xml:space="preserve"> (2022) ‘Trends in education during the pandemic: modern online technologies as a tool for the sustainability of university education in the field of media and communication studies’, </w:t>
      </w:r>
      <w:proofErr w:type="spellStart"/>
      <w:r w:rsidRPr="00B16239">
        <w:rPr>
          <w:rFonts w:asciiTheme="minorHAnsi" w:hAnsiTheme="minorHAnsi" w:cstheme="minorHAnsi"/>
          <w:i/>
          <w:iCs/>
          <w:sz w:val="20"/>
          <w:szCs w:val="20"/>
          <w:shd w:val="clear" w:color="auto" w:fill="FFFFFF"/>
        </w:rPr>
        <w:t>Heliyon</w:t>
      </w:r>
      <w:proofErr w:type="spellEnd"/>
      <w:r w:rsidRPr="00B16239">
        <w:rPr>
          <w:rFonts w:asciiTheme="minorHAnsi" w:hAnsiTheme="minorHAnsi" w:cstheme="minorHAnsi"/>
          <w:sz w:val="20"/>
          <w:szCs w:val="20"/>
          <w:shd w:val="clear" w:color="auto" w:fill="FFFFFF"/>
        </w:rPr>
        <w:t xml:space="preserve">, 8(5), p. e09367–. Available at: </w:t>
      </w:r>
      <w:hyperlink r:id="rId44" w:history="1">
        <w:r w:rsidRPr="00B16239">
          <w:rPr>
            <w:rStyle w:val="Hyperlink"/>
            <w:rFonts w:asciiTheme="minorHAnsi" w:hAnsiTheme="minorHAnsi" w:cstheme="minorHAnsi"/>
            <w:sz w:val="20"/>
            <w:szCs w:val="20"/>
            <w:shd w:val="clear" w:color="auto" w:fill="FFFFFF"/>
          </w:rPr>
          <w:t>https://doi.org/10.1016/j.heliyon.2022.e09367</w:t>
        </w:r>
      </w:hyperlink>
      <w:r w:rsidRPr="00B16239">
        <w:rPr>
          <w:rFonts w:asciiTheme="minorHAnsi" w:hAnsiTheme="minorHAnsi" w:cstheme="minorHAnsi"/>
          <w:sz w:val="20"/>
          <w:szCs w:val="20"/>
          <w:shd w:val="clear" w:color="auto" w:fill="FFFFFF"/>
        </w:rPr>
        <w:t>.</w:t>
      </w:r>
    </w:p>
    <w:p w14:paraId="2965E041" w14:textId="77777777" w:rsidR="005D347A" w:rsidRPr="00B16239" w:rsidRDefault="005D347A" w:rsidP="005D347A">
      <w:pPr>
        <w:rPr>
          <w:rFonts w:asciiTheme="minorHAnsi" w:hAnsiTheme="minorHAnsi" w:cstheme="minorHAnsi"/>
          <w:sz w:val="20"/>
          <w:szCs w:val="20"/>
          <w:shd w:val="clear" w:color="auto" w:fill="FFFFFF"/>
        </w:rPr>
      </w:pPr>
    </w:p>
    <w:p w14:paraId="3669F609"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ILM 2018. ILM Customer Handbook (For ILM Centres </w:t>
      </w:r>
      <w:proofErr w:type="gramStart"/>
      <w:r w:rsidRPr="00B16239">
        <w:rPr>
          <w:rFonts w:asciiTheme="minorHAnsi" w:hAnsiTheme="minorHAnsi" w:cstheme="minorHAnsi"/>
          <w:bCs/>
          <w:sz w:val="20"/>
          <w:szCs w:val="20"/>
        </w:rPr>
        <w:t>And</w:t>
      </w:r>
      <w:proofErr w:type="gramEnd"/>
      <w:r w:rsidRPr="00B16239">
        <w:rPr>
          <w:rFonts w:asciiTheme="minorHAnsi" w:hAnsiTheme="minorHAnsi" w:cstheme="minorHAnsi"/>
          <w:bCs/>
          <w:sz w:val="20"/>
          <w:szCs w:val="20"/>
        </w:rPr>
        <w:t xml:space="preserve"> Providers). 4th ed. [eBook] Burntwood: ILM, p.4. Available at: &lt;https://www.i-l-m.com/-/media/ilm-website/sharepoint-documents/_published-documents/ilm-centreguides-customer-handbook-section-d,-d-,pdf.ashx&gt; [Accessed 16 January 2022]</w:t>
      </w:r>
    </w:p>
    <w:p w14:paraId="4608BA0C" w14:textId="77777777" w:rsidR="00CA3E75" w:rsidRPr="00B16239" w:rsidRDefault="00CA3E75" w:rsidP="005D347A">
      <w:pPr>
        <w:rPr>
          <w:rFonts w:asciiTheme="minorHAnsi" w:hAnsiTheme="minorHAnsi" w:cstheme="minorHAnsi"/>
          <w:sz w:val="20"/>
          <w:szCs w:val="20"/>
        </w:rPr>
      </w:pPr>
    </w:p>
    <w:p w14:paraId="3161C9DB" w14:textId="6D35DA68"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Jarvis, P. (2010), </w:t>
      </w:r>
      <w:r w:rsidRPr="00B16239">
        <w:rPr>
          <w:rFonts w:asciiTheme="minorHAnsi" w:hAnsiTheme="minorHAnsi" w:cstheme="minorHAnsi"/>
          <w:i/>
          <w:iCs/>
          <w:sz w:val="20"/>
          <w:szCs w:val="20"/>
        </w:rPr>
        <w:t>Adult education and lifelong learning: Theory and practice</w:t>
      </w:r>
      <w:r w:rsidRPr="00B16239">
        <w:rPr>
          <w:rFonts w:asciiTheme="minorHAnsi" w:hAnsiTheme="minorHAnsi" w:cstheme="minorHAnsi"/>
          <w:sz w:val="20"/>
          <w:szCs w:val="20"/>
        </w:rPr>
        <w:t xml:space="preserve">. 4th </w:t>
      </w:r>
      <w:proofErr w:type="spellStart"/>
      <w:r w:rsidRPr="00B16239">
        <w:rPr>
          <w:rFonts w:asciiTheme="minorHAnsi" w:hAnsiTheme="minorHAnsi" w:cstheme="minorHAnsi"/>
          <w:sz w:val="20"/>
          <w:szCs w:val="20"/>
        </w:rPr>
        <w:t>edn</w:t>
      </w:r>
      <w:proofErr w:type="spellEnd"/>
      <w:r w:rsidRPr="00B16239">
        <w:rPr>
          <w:rFonts w:asciiTheme="minorHAnsi" w:hAnsiTheme="minorHAnsi" w:cstheme="minorHAnsi"/>
          <w:sz w:val="20"/>
          <w:szCs w:val="20"/>
        </w:rPr>
        <w:t xml:space="preserve">. London: Routledge, pp. 51–52. </w:t>
      </w:r>
    </w:p>
    <w:p w14:paraId="0F89AF47" w14:textId="77777777" w:rsidR="005D347A" w:rsidRPr="00B16239" w:rsidRDefault="005D347A" w:rsidP="005D347A">
      <w:pPr>
        <w:rPr>
          <w:rFonts w:asciiTheme="minorHAnsi" w:hAnsiTheme="minorHAnsi" w:cstheme="minorHAnsi"/>
          <w:sz w:val="20"/>
          <w:szCs w:val="20"/>
          <w:shd w:val="clear" w:color="auto" w:fill="FFFFFF"/>
        </w:rPr>
      </w:pPr>
    </w:p>
    <w:p w14:paraId="3015ECAB" w14:textId="4458ECDA"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Kenny, M.E. et al. (2014) ‘A qualitative inquiry of the roles, responsibilities, and relationships within work-based learning supervision,’ </w:t>
      </w:r>
      <w:r w:rsidRPr="00B16239">
        <w:rPr>
          <w:rFonts w:asciiTheme="minorHAnsi" w:hAnsiTheme="minorHAnsi" w:cstheme="minorHAnsi"/>
          <w:i/>
          <w:iCs/>
          <w:sz w:val="20"/>
          <w:szCs w:val="20"/>
        </w:rPr>
        <w:t>Journal of Career Development</w:t>
      </w:r>
      <w:r w:rsidRPr="00B16239">
        <w:rPr>
          <w:rFonts w:asciiTheme="minorHAnsi" w:hAnsiTheme="minorHAnsi" w:cstheme="minorHAnsi"/>
          <w:sz w:val="20"/>
          <w:szCs w:val="20"/>
        </w:rPr>
        <w:t xml:space="preserve">, 42(2), pp. 117–132. Available at: </w:t>
      </w:r>
      <w:hyperlink r:id="rId45" w:history="1">
        <w:r w:rsidRPr="00B16239">
          <w:rPr>
            <w:rStyle w:val="Hyperlink"/>
            <w:rFonts w:asciiTheme="minorHAnsi" w:hAnsiTheme="minorHAnsi" w:cstheme="minorHAnsi"/>
            <w:sz w:val="20"/>
            <w:szCs w:val="20"/>
          </w:rPr>
          <w:t>https://doi.org/10.1177/0894845314543496</w:t>
        </w:r>
      </w:hyperlink>
    </w:p>
    <w:p w14:paraId="2283311D" w14:textId="77777777" w:rsidR="005D347A" w:rsidRPr="00B16239" w:rsidRDefault="005D347A" w:rsidP="005D347A">
      <w:pPr>
        <w:rPr>
          <w:rFonts w:asciiTheme="minorHAnsi" w:hAnsiTheme="minorHAnsi" w:cstheme="minorHAnsi"/>
          <w:sz w:val="20"/>
          <w:szCs w:val="20"/>
        </w:rPr>
      </w:pPr>
    </w:p>
    <w:p w14:paraId="52A3F018" w14:textId="77777777" w:rsidR="00CA3E75" w:rsidRPr="00B16239" w:rsidRDefault="00CA3E75" w:rsidP="00CA3E75">
      <w:pPr>
        <w:rPr>
          <w:rFonts w:asciiTheme="minorHAnsi" w:hAnsiTheme="minorHAnsi" w:cstheme="minorHAnsi"/>
          <w:bCs/>
          <w:sz w:val="20"/>
          <w:szCs w:val="20"/>
        </w:rPr>
      </w:pPr>
      <w:proofErr w:type="spellStart"/>
      <w:r w:rsidRPr="00B16239">
        <w:rPr>
          <w:rFonts w:asciiTheme="minorHAnsi" w:hAnsiTheme="minorHAnsi" w:cstheme="minorHAnsi"/>
          <w:bCs/>
          <w:sz w:val="20"/>
          <w:szCs w:val="20"/>
        </w:rPr>
        <w:t>Kivunja</w:t>
      </w:r>
      <w:proofErr w:type="spellEnd"/>
      <w:r w:rsidRPr="00B16239">
        <w:rPr>
          <w:rFonts w:asciiTheme="minorHAnsi" w:hAnsiTheme="minorHAnsi" w:cstheme="minorHAnsi"/>
          <w:bCs/>
          <w:sz w:val="20"/>
          <w:szCs w:val="20"/>
        </w:rPr>
        <w:t xml:space="preserve">, C. and </w:t>
      </w:r>
      <w:proofErr w:type="spellStart"/>
      <w:r w:rsidRPr="00B16239">
        <w:rPr>
          <w:rFonts w:asciiTheme="minorHAnsi" w:hAnsiTheme="minorHAnsi" w:cstheme="minorHAnsi"/>
          <w:bCs/>
          <w:sz w:val="20"/>
          <w:szCs w:val="20"/>
        </w:rPr>
        <w:t>Kuyini</w:t>
      </w:r>
      <w:proofErr w:type="spellEnd"/>
      <w:r w:rsidRPr="00B16239">
        <w:rPr>
          <w:rFonts w:asciiTheme="minorHAnsi" w:hAnsiTheme="minorHAnsi" w:cstheme="minorHAnsi"/>
          <w:bCs/>
          <w:sz w:val="20"/>
          <w:szCs w:val="20"/>
        </w:rPr>
        <w:t xml:space="preserve">, A., 2017. Understanding and Applying Research Paradigms in Educational Contexts. International Journal of Higher Education, [online] 6(5), p.26. </w:t>
      </w:r>
    </w:p>
    <w:p w14:paraId="0F065C41" w14:textId="77777777" w:rsidR="00CE444B" w:rsidRDefault="00CE444B" w:rsidP="00CA3E75">
      <w:pPr>
        <w:rPr>
          <w:rFonts w:asciiTheme="minorHAnsi" w:hAnsiTheme="minorHAnsi" w:cstheme="minorHAnsi"/>
          <w:bCs/>
          <w:sz w:val="20"/>
          <w:szCs w:val="20"/>
        </w:rPr>
      </w:pPr>
    </w:p>
    <w:p w14:paraId="763EA687" w14:textId="2A07F9C9"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Lee, P. (2014). Continuous professional development: teachers teaching teachers. [online] the Guardian. Available at: https://www.theguardian.com/teacher-network/teacher-blog/2014/feb/20/continuous-professional-development-teacher-teaching-lesson [Accessed 27 Mar. 2022].</w:t>
      </w:r>
    </w:p>
    <w:p w14:paraId="534AAE6E" w14:textId="77777777" w:rsidR="00CA3E75" w:rsidRPr="00B16239" w:rsidRDefault="00CA3E75" w:rsidP="00CA3E75">
      <w:pPr>
        <w:rPr>
          <w:rFonts w:asciiTheme="minorHAnsi" w:hAnsiTheme="minorHAnsi" w:cstheme="minorHAnsi"/>
          <w:bCs/>
          <w:sz w:val="20"/>
          <w:szCs w:val="20"/>
        </w:rPr>
      </w:pPr>
    </w:p>
    <w:p w14:paraId="3FE967C0"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Lewis, J. and Webster, A. (2014) Sort your brain out: Boost your performance, manage </w:t>
      </w:r>
      <w:proofErr w:type="gramStart"/>
      <w:r w:rsidRPr="00B16239">
        <w:rPr>
          <w:rFonts w:asciiTheme="minorHAnsi" w:hAnsiTheme="minorHAnsi" w:cstheme="minorHAnsi"/>
          <w:bCs/>
          <w:sz w:val="20"/>
          <w:szCs w:val="20"/>
        </w:rPr>
        <w:t>stress</w:t>
      </w:r>
      <w:proofErr w:type="gramEnd"/>
      <w:r w:rsidRPr="00B16239">
        <w:rPr>
          <w:rFonts w:asciiTheme="minorHAnsi" w:hAnsiTheme="minorHAnsi" w:cstheme="minorHAnsi"/>
          <w:bCs/>
          <w:sz w:val="20"/>
          <w:szCs w:val="20"/>
        </w:rPr>
        <w:t xml:space="preserve"> and achieve more. London, United Kingdom: Capstone Publishing.</w:t>
      </w:r>
    </w:p>
    <w:p w14:paraId="7CDBCF09" w14:textId="77777777" w:rsidR="00CA3E75" w:rsidRPr="00B16239" w:rsidRDefault="00CA3E75" w:rsidP="00CA3E75">
      <w:pPr>
        <w:rPr>
          <w:rFonts w:asciiTheme="minorHAnsi" w:hAnsiTheme="minorHAnsi" w:cstheme="minorHAnsi"/>
          <w:bCs/>
          <w:sz w:val="20"/>
          <w:szCs w:val="20"/>
        </w:rPr>
      </w:pPr>
    </w:p>
    <w:p w14:paraId="063F97A4" w14:textId="783DFB3A"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Liao, J., Thomas, E. and Bell, S., 2014. Speaking Up About </w:t>
      </w:r>
      <w:proofErr w:type="gramStart"/>
      <w:r w:rsidRPr="00B16239">
        <w:rPr>
          <w:rFonts w:asciiTheme="minorHAnsi" w:hAnsiTheme="minorHAnsi" w:cstheme="minorHAnsi"/>
          <w:bCs/>
          <w:sz w:val="20"/>
          <w:szCs w:val="20"/>
        </w:rPr>
        <w:t>The</w:t>
      </w:r>
      <w:proofErr w:type="gramEnd"/>
      <w:r w:rsidRPr="00B16239">
        <w:rPr>
          <w:rFonts w:asciiTheme="minorHAnsi" w:hAnsiTheme="minorHAnsi" w:cstheme="minorHAnsi"/>
          <w:bCs/>
          <w:sz w:val="20"/>
          <w:szCs w:val="20"/>
        </w:rPr>
        <w:t xml:space="preserve"> Dangers Of The Hidden Curriculum. Health Affairs, 33(1), pp.168-171. </w:t>
      </w:r>
    </w:p>
    <w:p w14:paraId="232FAF66" w14:textId="7768A51B" w:rsidR="00CA3E75" w:rsidRPr="00B16239" w:rsidRDefault="00CA3E75" w:rsidP="00CA3E75">
      <w:pPr>
        <w:rPr>
          <w:rFonts w:asciiTheme="minorHAnsi" w:hAnsiTheme="minorHAnsi" w:cstheme="minorHAnsi"/>
          <w:bCs/>
          <w:sz w:val="20"/>
          <w:szCs w:val="20"/>
        </w:rPr>
      </w:pPr>
    </w:p>
    <w:p w14:paraId="1693C752" w14:textId="77777777" w:rsidR="00CA3E75" w:rsidRPr="00B16239" w:rsidRDefault="00CA3E75" w:rsidP="00CA3E75">
      <w:pPr>
        <w:rPr>
          <w:rFonts w:asciiTheme="minorHAnsi" w:hAnsiTheme="minorHAnsi" w:cstheme="minorHAnsi"/>
          <w:bCs/>
          <w:sz w:val="20"/>
          <w:szCs w:val="20"/>
        </w:rPr>
      </w:pPr>
      <w:proofErr w:type="spellStart"/>
      <w:r w:rsidRPr="00B16239">
        <w:rPr>
          <w:rFonts w:asciiTheme="minorHAnsi" w:hAnsiTheme="minorHAnsi" w:cstheme="minorHAnsi"/>
          <w:bCs/>
          <w:sz w:val="20"/>
          <w:szCs w:val="20"/>
        </w:rPr>
        <w:t>Linkedin</w:t>
      </w:r>
      <w:proofErr w:type="spellEnd"/>
      <w:r w:rsidRPr="00B16239">
        <w:rPr>
          <w:rFonts w:asciiTheme="minorHAnsi" w:hAnsiTheme="minorHAnsi" w:cstheme="minorHAnsi"/>
          <w:bCs/>
          <w:sz w:val="20"/>
          <w:szCs w:val="20"/>
        </w:rPr>
        <w:t xml:space="preserve"> Learning. (2020) Workplace Learning Report 2021. ‘Skill building in the new world of work’ Available at: https://learning.linkedin.com/resources/workplace-learning-report (Accessed: 16 April 2021)</w:t>
      </w:r>
    </w:p>
    <w:p w14:paraId="3E524365" w14:textId="77777777" w:rsidR="00CA3E75" w:rsidRPr="00B16239" w:rsidRDefault="00CA3E75" w:rsidP="00CA3E75">
      <w:pPr>
        <w:rPr>
          <w:rFonts w:asciiTheme="minorHAnsi" w:hAnsiTheme="minorHAnsi" w:cstheme="minorHAnsi"/>
          <w:bCs/>
          <w:sz w:val="20"/>
          <w:szCs w:val="20"/>
        </w:rPr>
      </w:pPr>
    </w:p>
    <w:p w14:paraId="74F052C7" w14:textId="77777777" w:rsidR="00CA3E75" w:rsidRPr="00B16239" w:rsidRDefault="00CA3E75" w:rsidP="00CA3E75">
      <w:pPr>
        <w:rPr>
          <w:rFonts w:asciiTheme="minorHAnsi" w:hAnsiTheme="minorHAnsi" w:cstheme="minorHAnsi"/>
          <w:bCs/>
          <w:sz w:val="20"/>
          <w:szCs w:val="20"/>
        </w:rPr>
      </w:pPr>
      <w:proofErr w:type="spellStart"/>
      <w:r w:rsidRPr="00B16239">
        <w:rPr>
          <w:rFonts w:asciiTheme="minorHAnsi" w:hAnsiTheme="minorHAnsi" w:cstheme="minorHAnsi"/>
          <w:bCs/>
          <w:sz w:val="20"/>
          <w:szCs w:val="20"/>
        </w:rPr>
        <w:t>Linkedin</w:t>
      </w:r>
      <w:proofErr w:type="spellEnd"/>
      <w:r w:rsidRPr="00B16239">
        <w:rPr>
          <w:rFonts w:asciiTheme="minorHAnsi" w:hAnsiTheme="minorHAnsi" w:cstheme="minorHAnsi"/>
          <w:bCs/>
          <w:sz w:val="20"/>
          <w:szCs w:val="20"/>
        </w:rPr>
        <w:t xml:space="preserve"> Learning. (2021) Workplace Learning Report 2022. ‘The transformation of L&amp;D’ Available at: https://learning.linkedin.com/resources/workplace-learning-report (Accessed: 5 March 2022)</w:t>
      </w:r>
    </w:p>
    <w:p w14:paraId="049300D6" w14:textId="77777777" w:rsidR="00CA3E75" w:rsidRPr="00B16239" w:rsidRDefault="00CA3E75" w:rsidP="00CA3E75">
      <w:pPr>
        <w:rPr>
          <w:rFonts w:asciiTheme="minorHAnsi" w:hAnsiTheme="minorHAnsi" w:cstheme="minorHAnsi"/>
          <w:bCs/>
          <w:sz w:val="20"/>
          <w:szCs w:val="20"/>
        </w:rPr>
      </w:pPr>
    </w:p>
    <w:p w14:paraId="02EB4C01" w14:textId="77777777" w:rsidR="00CA3E75" w:rsidRPr="00B16239" w:rsidRDefault="00CA3E75" w:rsidP="00CA3E75">
      <w:pPr>
        <w:rPr>
          <w:rFonts w:asciiTheme="minorHAnsi" w:hAnsiTheme="minorHAnsi" w:cstheme="minorHAnsi"/>
          <w:bCs/>
          <w:sz w:val="20"/>
          <w:szCs w:val="20"/>
        </w:rPr>
      </w:pPr>
    </w:p>
    <w:p w14:paraId="54252699" w14:textId="2BD18EE5"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Loeng, S. (2018) “Various ways of understanding the concept of andragogy,” </w:t>
      </w:r>
      <w:r w:rsidRPr="00B16239">
        <w:rPr>
          <w:rFonts w:asciiTheme="minorHAnsi" w:hAnsiTheme="minorHAnsi" w:cstheme="minorHAnsi"/>
          <w:i/>
          <w:iCs/>
          <w:sz w:val="20"/>
          <w:szCs w:val="20"/>
        </w:rPr>
        <w:t>Cogent Education</w:t>
      </w:r>
      <w:r w:rsidRPr="00B16239">
        <w:rPr>
          <w:rFonts w:asciiTheme="minorHAnsi" w:hAnsiTheme="minorHAnsi" w:cstheme="minorHAnsi"/>
          <w:sz w:val="20"/>
          <w:szCs w:val="20"/>
        </w:rPr>
        <w:t xml:space="preserve">, 5(1), p. 1496643. Available at: </w:t>
      </w:r>
      <w:hyperlink r:id="rId46" w:history="1">
        <w:r w:rsidRPr="00B16239">
          <w:rPr>
            <w:rStyle w:val="Hyperlink"/>
            <w:rFonts w:asciiTheme="minorHAnsi" w:hAnsiTheme="minorHAnsi" w:cstheme="minorHAnsi"/>
            <w:sz w:val="20"/>
            <w:szCs w:val="20"/>
          </w:rPr>
          <w:t>https://doi.org/10.1080/2331186x.2018.1496643</w:t>
        </w:r>
      </w:hyperlink>
    </w:p>
    <w:p w14:paraId="2163A1B6" w14:textId="77777777" w:rsidR="00CA3E75" w:rsidRPr="00B16239" w:rsidRDefault="00CA3E75" w:rsidP="005D347A">
      <w:pPr>
        <w:rPr>
          <w:rFonts w:asciiTheme="minorHAnsi" w:hAnsiTheme="minorHAnsi" w:cstheme="minorHAnsi"/>
          <w:sz w:val="20"/>
          <w:szCs w:val="20"/>
        </w:rPr>
      </w:pPr>
    </w:p>
    <w:p w14:paraId="7F2BCC1B" w14:textId="77777777" w:rsidR="005D347A" w:rsidRPr="00B16239" w:rsidRDefault="005D347A" w:rsidP="005D347A">
      <w:pPr>
        <w:rPr>
          <w:rFonts w:asciiTheme="minorHAnsi" w:hAnsiTheme="minorHAnsi" w:cstheme="minorHAnsi"/>
          <w:sz w:val="20"/>
          <w:szCs w:val="20"/>
        </w:rPr>
      </w:pPr>
    </w:p>
    <w:p w14:paraId="52050EED"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Malhotra, D. (2016) 7 ways to engage the younger generation at workplace’, people </w:t>
      </w:r>
      <w:proofErr w:type="gramStart"/>
      <w:r w:rsidRPr="00B16239">
        <w:rPr>
          <w:rFonts w:asciiTheme="minorHAnsi" w:hAnsiTheme="minorHAnsi" w:cstheme="minorHAnsi"/>
          <w:bCs/>
          <w:sz w:val="20"/>
          <w:szCs w:val="20"/>
        </w:rPr>
        <w:t>matters</w:t>
      </w:r>
      <w:proofErr w:type="gramEnd"/>
      <w:r w:rsidRPr="00B16239">
        <w:rPr>
          <w:rFonts w:asciiTheme="minorHAnsi" w:hAnsiTheme="minorHAnsi" w:cstheme="minorHAnsi"/>
          <w:bCs/>
          <w:sz w:val="20"/>
          <w:szCs w:val="20"/>
        </w:rPr>
        <w:t>, 5 February. Available at: https://www.peoplematters.in/article/leadership/7-ways-engage-younger-generation-workplace-12941 (Accessed 12 June 2021)</w:t>
      </w:r>
    </w:p>
    <w:p w14:paraId="3FE3CD12" w14:textId="77777777" w:rsidR="00CA3E75" w:rsidRPr="00B16239" w:rsidRDefault="00CA3E75" w:rsidP="005D347A">
      <w:pPr>
        <w:pStyle w:val="NormalWeb"/>
        <w:shd w:val="clear" w:color="auto" w:fill="FFFFFF"/>
        <w:spacing w:before="0" w:beforeAutospacing="0" w:after="0" w:afterAutospacing="0" w:line="360" w:lineRule="atLeast"/>
        <w:rPr>
          <w:rFonts w:asciiTheme="minorHAnsi" w:hAnsiTheme="minorHAnsi" w:cstheme="minorHAnsi"/>
          <w:sz w:val="20"/>
          <w:szCs w:val="20"/>
        </w:rPr>
      </w:pPr>
    </w:p>
    <w:p w14:paraId="3046AA8D" w14:textId="271A8818" w:rsidR="005D347A" w:rsidRPr="00B16239" w:rsidRDefault="005D347A" w:rsidP="005D347A">
      <w:pPr>
        <w:pStyle w:val="NormalWeb"/>
        <w:shd w:val="clear" w:color="auto" w:fill="FFFFFF"/>
        <w:spacing w:before="0" w:beforeAutospacing="0" w:after="0" w:afterAutospacing="0" w:line="360" w:lineRule="atLeast"/>
        <w:rPr>
          <w:rFonts w:asciiTheme="minorHAnsi" w:hAnsiTheme="minorHAnsi" w:cstheme="minorHAnsi"/>
          <w:sz w:val="20"/>
          <w:szCs w:val="20"/>
        </w:rPr>
      </w:pPr>
      <w:proofErr w:type="spellStart"/>
      <w:r w:rsidRPr="00B16239">
        <w:rPr>
          <w:rFonts w:asciiTheme="minorHAnsi" w:hAnsiTheme="minorHAnsi" w:cstheme="minorHAnsi"/>
          <w:sz w:val="20"/>
          <w:szCs w:val="20"/>
        </w:rPr>
        <w:t>Mashuri.S</w:t>
      </w:r>
      <w:proofErr w:type="spellEnd"/>
      <w:r w:rsidRPr="00B16239">
        <w:rPr>
          <w:rFonts w:asciiTheme="minorHAnsi" w:hAnsiTheme="minorHAnsi" w:cstheme="minorHAnsi"/>
          <w:sz w:val="20"/>
          <w:szCs w:val="20"/>
        </w:rPr>
        <w:t xml:space="preserve">, </w:t>
      </w:r>
      <w:proofErr w:type="spellStart"/>
      <w:r w:rsidRPr="00B16239">
        <w:rPr>
          <w:rFonts w:asciiTheme="minorHAnsi" w:hAnsiTheme="minorHAnsi" w:cstheme="minorHAnsi"/>
          <w:sz w:val="20"/>
          <w:szCs w:val="20"/>
        </w:rPr>
        <w:t>Rasak.M</w:t>
      </w:r>
      <w:proofErr w:type="spellEnd"/>
      <w:r w:rsidRPr="00B16239">
        <w:rPr>
          <w:rFonts w:asciiTheme="minorHAnsi" w:hAnsiTheme="minorHAnsi" w:cstheme="minorHAnsi"/>
          <w:sz w:val="20"/>
          <w:szCs w:val="20"/>
        </w:rPr>
        <w:t xml:space="preserve">, </w:t>
      </w:r>
      <w:proofErr w:type="spellStart"/>
      <w:proofErr w:type="gramStart"/>
      <w:r w:rsidRPr="00B16239">
        <w:rPr>
          <w:rFonts w:asciiTheme="minorHAnsi" w:hAnsiTheme="minorHAnsi" w:cstheme="minorHAnsi"/>
          <w:sz w:val="20"/>
          <w:szCs w:val="20"/>
        </w:rPr>
        <w:t>Alhabsyi,F</w:t>
      </w:r>
      <w:proofErr w:type="spellEnd"/>
      <w:proofErr w:type="gramEnd"/>
      <w:r w:rsidRPr="00B16239">
        <w:rPr>
          <w:rFonts w:asciiTheme="minorHAnsi" w:hAnsiTheme="minorHAnsi" w:cstheme="minorHAnsi"/>
          <w:sz w:val="20"/>
          <w:szCs w:val="20"/>
        </w:rPr>
        <w:t xml:space="preserve">, </w:t>
      </w:r>
      <w:proofErr w:type="spellStart"/>
      <w:r w:rsidRPr="00B16239">
        <w:rPr>
          <w:rFonts w:asciiTheme="minorHAnsi" w:hAnsiTheme="minorHAnsi" w:cstheme="minorHAnsi"/>
          <w:sz w:val="20"/>
          <w:szCs w:val="20"/>
        </w:rPr>
        <w:t>Syam.H</w:t>
      </w:r>
      <w:proofErr w:type="spellEnd"/>
      <w:r w:rsidRPr="00B16239">
        <w:rPr>
          <w:rFonts w:asciiTheme="minorHAnsi" w:hAnsiTheme="minorHAnsi" w:cstheme="minorHAnsi"/>
          <w:sz w:val="20"/>
          <w:szCs w:val="20"/>
        </w:rPr>
        <w:t xml:space="preserve">, </w:t>
      </w:r>
      <w:proofErr w:type="spellStart"/>
      <w:r w:rsidRPr="00B16239">
        <w:rPr>
          <w:rFonts w:asciiTheme="minorHAnsi" w:hAnsiTheme="minorHAnsi" w:cstheme="minorHAnsi"/>
          <w:sz w:val="20"/>
          <w:szCs w:val="20"/>
        </w:rPr>
        <w:t>Ruslin</w:t>
      </w:r>
      <w:proofErr w:type="spellEnd"/>
      <w:r w:rsidRPr="00B16239">
        <w:rPr>
          <w:rFonts w:asciiTheme="minorHAnsi" w:hAnsiTheme="minorHAnsi" w:cstheme="minorHAnsi"/>
          <w:sz w:val="20"/>
          <w:szCs w:val="20"/>
        </w:rPr>
        <w:t xml:space="preserve"> (2022) ‘Semi-structured Interview: A methodological Reflection on the Development of a Qualitative Research Instrument in Educational Studies’, </w:t>
      </w:r>
      <w:r w:rsidRPr="00B16239">
        <w:rPr>
          <w:rFonts w:asciiTheme="minorHAnsi" w:hAnsiTheme="minorHAnsi" w:cstheme="minorHAnsi"/>
          <w:i/>
          <w:iCs/>
          <w:sz w:val="20"/>
          <w:szCs w:val="20"/>
        </w:rPr>
        <w:t>Journal of Research &amp; method in Education</w:t>
      </w:r>
      <w:r w:rsidRPr="00B16239">
        <w:rPr>
          <w:rFonts w:asciiTheme="minorHAnsi" w:hAnsiTheme="minorHAnsi" w:cstheme="minorHAnsi"/>
          <w:sz w:val="20"/>
          <w:szCs w:val="20"/>
        </w:rPr>
        <w:t>, 12(1), pp. 22-29. DOI: 10.9790/7388-1201052229</w:t>
      </w:r>
    </w:p>
    <w:p w14:paraId="2209BD70" w14:textId="77777777" w:rsidR="005D347A" w:rsidRPr="00B16239" w:rsidRDefault="005D347A" w:rsidP="005D347A">
      <w:pPr>
        <w:rPr>
          <w:rFonts w:asciiTheme="minorHAnsi" w:hAnsiTheme="minorHAnsi" w:cstheme="minorHAnsi"/>
          <w:sz w:val="20"/>
          <w:szCs w:val="20"/>
        </w:rPr>
      </w:pPr>
    </w:p>
    <w:p w14:paraId="6AB53FD6" w14:textId="4E422AA2"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Moore. (2020). Developing lifelong learning with heutagogy: contexts, critiques, and challenges. Distance Education, 41(3), 381–401. </w:t>
      </w:r>
      <w:hyperlink r:id="rId47" w:history="1">
        <w:r w:rsidRPr="00B16239">
          <w:rPr>
            <w:rStyle w:val="Hyperlink"/>
            <w:rFonts w:asciiTheme="minorHAnsi" w:hAnsiTheme="minorHAnsi" w:cstheme="minorHAnsi"/>
            <w:sz w:val="20"/>
            <w:szCs w:val="20"/>
          </w:rPr>
          <w:t>https://doi.org/10.1080/01587919.2020.1766949</w:t>
        </w:r>
      </w:hyperlink>
    </w:p>
    <w:p w14:paraId="5B6A6862" w14:textId="77777777" w:rsidR="005D347A" w:rsidRPr="00B16239" w:rsidRDefault="005D347A" w:rsidP="005D347A">
      <w:pPr>
        <w:rPr>
          <w:rFonts w:asciiTheme="minorHAnsi" w:hAnsiTheme="minorHAnsi" w:cstheme="minorHAnsi"/>
          <w:sz w:val="20"/>
          <w:szCs w:val="20"/>
        </w:rPr>
      </w:pPr>
    </w:p>
    <w:p w14:paraId="465EDFE4" w14:textId="0FB5D333" w:rsidR="005D347A" w:rsidRPr="00B16239" w:rsidRDefault="00FD504A" w:rsidP="005D347A">
      <w:pPr>
        <w:rPr>
          <w:rFonts w:asciiTheme="minorHAnsi" w:hAnsiTheme="minorHAnsi" w:cstheme="minorHAnsi"/>
          <w:sz w:val="20"/>
          <w:szCs w:val="20"/>
        </w:rPr>
      </w:pPr>
      <w:r>
        <w:rPr>
          <w:rFonts w:asciiTheme="minorHAnsi" w:hAnsiTheme="minorHAnsi" w:cstheme="minorHAnsi"/>
          <w:sz w:val="20"/>
          <w:szCs w:val="20"/>
        </w:rPr>
        <w:t xml:space="preserve">Organisation for </w:t>
      </w:r>
      <w:proofErr w:type="spellStart"/>
      <w:r>
        <w:rPr>
          <w:rFonts w:asciiTheme="minorHAnsi" w:hAnsiTheme="minorHAnsi" w:cstheme="minorHAnsi"/>
          <w:sz w:val="20"/>
          <w:szCs w:val="20"/>
        </w:rPr>
        <w:t>Economics</w:t>
      </w:r>
      <w:proofErr w:type="spellEnd"/>
      <w:r>
        <w:rPr>
          <w:rFonts w:asciiTheme="minorHAnsi" w:hAnsiTheme="minorHAnsi" w:cstheme="minorHAnsi"/>
          <w:sz w:val="20"/>
          <w:szCs w:val="20"/>
        </w:rPr>
        <w:t xml:space="preserve"> Cooperation </w:t>
      </w:r>
      <w:r w:rsidR="005D347A" w:rsidRPr="00B16239">
        <w:rPr>
          <w:rFonts w:asciiTheme="minorHAnsi" w:hAnsiTheme="minorHAnsi" w:cstheme="minorHAnsi"/>
          <w:sz w:val="20"/>
          <w:szCs w:val="20"/>
        </w:rPr>
        <w:t xml:space="preserve">OECD (2023), Retaining Talent at All Ages, Ageing and Employment Policies, OECD Publishing, Paris, pp.77-96 </w:t>
      </w:r>
      <w:hyperlink r:id="rId48" w:history="1">
        <w:r w:rsidR="005D347A" w:rsidRPr="00B16239">
          <w:rPr>
            <w:rStyle w:val="Hyperlink"/>
            <w:rFonts w:asciiTheme="minorHAnsi" w:hAnsiTheme="minorHAnsi" w:cstheme="minorHAnsi"/>
            <w:sz w:val="20"/>
            <w:szCs w:val="20"/>
          </w:rPr>
          <w:t>https://doi.org/10.1787/00dbdd06-en</w:t>
        </w:r>
      </w:hyperlink>
      <w:r w:rsidR="005D347A" w:rsidRPr="00B16239">
        <w:rPr>
          <w:rFonts w:asciiTheme="minorHAnsi" w:hAnsiTheme="minorHAnsi" w:cstheme="minorHAnsi"/>
          <w:sz w:val="20"/>
          <w:szCs w:val="20"/>
        </w:rPr>
        <w:t>.</w:t>
      </w:r>
    </w:p>
    <w:p w14:paraId="7B2F2689" w14:textId="77777777" w:rsidR="005D347A" w:rsidRPr="00B16239" w:rsidRDefault="005D347A" w:rsidP="005D347A">
      <w:pPr>
        <w:rPr>
          <w:rFonts w:asciiTheme="minorHAnsi" w:hAnsiTheme="minorHAnsi" w:cstheme="minorHAnsi"/>
          <w:sz w:val="20"/>
          <w:szCs w:val="20"/>
        </w:rPr>
      </w:pPr>
    </w:p>
    <w:p w14:paraId="40BFFDED" w14:textId="5AE6407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O'Grady, A. (2013) Lifelong learning in the UK: An introductory guide for education studies. London: Routledge. </w:t>
      </w:r>
    </w:p>
    <w:p w14:paraId="4E44083F" w14:textId="77777777" w:rsidR="005D347A" w:rsidRPr="00B16239" w:rsidRDefault="005D347A" w:rsidP="005D347A">
      <w:pPr>
        <w:rPr>
          <w:rFonts w:asciiTheme="minorHAnsi" w:hAnsiTheme="minorHAnsi" w:cstheme="minorHAnsi"/>
          <w:sz w:val="20"/>
          <w:szCs w:val="20"/>
        </w:rPr>
      </w:pPr>
    </w:p>
    <w:p w14:paraId="3267FAC7"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O’Neil, R. (2008) Analyse this!!! - quantitative data - advantages and disadvantages. Available at: http://archive.learnhigher.ac.uk/analysethis/main/quantitative1.html (Accessed: 18 August 2021).</w:t>
      </w:r>
    </w:p>
    <w:p w14:paraId="10FFDC08" w14:textId="77777777" w:rsidR="000613D1" w:rsidRPr="000613D1" w:rsidRDefault="000613D1" w:rsidP="000613D1">
      <w:pPr>
        <w:rPr>
          <w:rFonts w:asciiTheme="minorHAnsi" w:hAnsiTheme="minorHAnsi" w:cstheme="minorHAnsi"/>
          <w:bCs/>
          <w:sz w:val="20"/>
          <w:szCs w:val="20"/>
        </w:rPr>
      </w:pPr>
    </w:p>
    <w:p w14:paraId="1D56BD19" w14:textId="616E0ED0" w:rsidR="000613D1" w:rsidRDefault="000613D1" w:rsidP="000613D1">
      <w:pPr>
        <w:rPr>
          <w:rFonts w:asciiTheme="minorHAnsi" w:hAnsiTheme="minorHAnsi" w:cstheme="minorHAnsi"/>
          <w:bCs/>
          <w:sz w:val="20"/>
          <w:szCs w:val="20"/>
        </w:rPr>
      </w:pPr>
      <w:proofErr w:type="spellStart"/>
      <w:r w:rsidRPr="000613D1">
        <w:rPr>
          <w:rFonts w:asciiTheme="minorHAnsi" w:hAnsiTheme="minorHAnsi" w:cstheme="minorHAnsi"/>
          <w:bCs/>
          <w:sz w:val="20"/>
          <w:szCs w:val="20"/>
        </w:rPr>
        <w:t>Orón</w:t>
      </w:r>
      <w:proofErr w:type="spellEnd"/>
      <w:r w:rsidRPr="000613D1">
        <w:rPr>
          <w:rFonts w:asciiTheme="minorHAnsi" w:hAnsiTheme="minorHAnsi" w:cstheme="minorHAnsi"/>
          <w:bCs/>
          <w:sz w:val="20"/>
          <w:szCs w:val="20"/>
        </w:rPr>
        <w:t xml:space="preserve"> Semper, J.V. and Blasco, M. (2018) ‘Revealing the Hidden Curriculum in Higher Education’, Studies in philosophy and education, 37(5), pp. 481–498. Available at: </w:t>
      </w:r>
      <w:hyperlink r:id="rId49" w:history="1">
        <w:r w:rsidRPr="00F74672">
          <w:rPr>
            <w:rStyle w:val="Hyperlink"/>
            <w:rFonts w:asciiTheme="minorHAnsi" w:hAnsiTheme="minorHAnsi" w:cstheme="minorHAnsi"/>
            <w:bCs/>
            <w:sz w:val="20"/>
            <w:szCs w:val="20"/>
          </w:rPr>
          <w:t>https://doi.org/10.1007/s11217-018-9608-5</w:t>
        </w:r>
      </w:hyperlink>
      <w:r w:rsidRPr="000613D1">
        <w:rPr>
          <w:rFonts w:asciiTheme="minorHAnsi" w:hAnsiTheme="minorHAnsi" w:cstheme="minorHAnsi"/>
          <w:bCs/>
          <w:sz w:val="20"/>
          <w:szCs w:val="20"/>
        </w:rPr>
        <w:t>.</w:t>
      </w:r>
    </w:p>
    <w:p w14:paraId="5F521A1D" w14:textId="77777777" w:rsidR="000613D1" w:rsidRDefault="000613D1" w:rsidP="000613D1">
      <w:pPr>
        <w:rPr>
          <w:rFonts w:asciiTheme="minorHAnsi" w:hAnsiTheme="minorHAnsi" w:cstheme="minorHAnsi"/>
          <w:bCs/>
          <w:sz w:val="20"/>
          <w:szCs w:val="20"/>
        </w:rPr>
      </w:pPr>
    </w:p>
    <w:p w14:paraId="160398FC" w14:textId="432AE2F8" w:rsidR="00CA3E75" w:rsidRDefault="00CA3E75" w:rsidP="000613D1">
      <w:pPr>
        <w:rPr>
          <w:rFonts w:asciiTheme="minorHAnsi" w:hAnsiTheme="minorHAnsi" w:cstheme="minorHAnsi"/>
          <w:bCs/>
          <w:sz w:val="20"/>
          <w:szCs w:val="20"/>
        </w:rPr>
      </w:pPr>
      <w:r w:rsidRPr="00B16239">
        <w:rPr>
          <w:rFonts w:asciiTheme="minorHAnsi" w:hAnsiTheme="minorHAnsi" w:cstheme="minorHAnsi"/>
          <w:bCs/>
          <w:sz w:val="20"/>
          <w:szCs w:val="20"/>
        </w:rPr>
        <w:t>Oxford University Press ELT. (2015). ‘Continuing Professional Development.’ (2015) YouTube. Available at: https://www.youtube.com/watch?v=ODacH5kzf_E. [Accessed 11 Feb. 2022].</w:t>
      </w:r>
    </w:p>
    <w:p w14:paraId="019839E7" w14:textId="77777777" w:rsidR="000613D1" w:rsidRPr="00B16239" w:rsidRDefault="000613D1" w:rsidP="000613D1">
      <w:pPr>
        <w:rPr>
          <w:rFonts w:asciiTheme="minorHAnsi" w:hAnsiTheme="minorHAnsi" w:cstheme="minorHAnsi"/>
          <w:bCs/>
          <w:sz w:val="20"/>
          <w:szCs w:val="20"/>
        </w:rPr>
      </w:pPr>
    </w:p>
    <w:p w14:paraId="2310A6DC" w14:textId="50DDF8F3"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Perry, E. and Boylan, M., 2017. Developing the developers: supporting and researching the learning of professional development facilitators. Professional Development in Education, 44(2), pp.254-271.</w:t>
      </w:r>
    </w:p>
    <w:p w14:paraId="6EA45080" w14:textId="77777777" w:rsidR="00CA3E75" w:rsidRPr="00B16239" w:rsidRDefault="00CA3E75" w:rsidP="00CA3E75">
      <w:pPr>
        <w:rPr>
          <w:rFonts w:asciiTheme="minorHAnsi" w:hAnsiTheme="minorHAnsi" w:cstheme="minorHAnsi"/>
          <w:bCs/>
          <w:sz w:val="20"/>
          <w:szCs w:val="20"/>
        </w:rPr>
      </w:pPr>
    </w:p>
    <w:p w14:paraId="18A2E974"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Pollard, A. (2008). Reflective </w:t>
      </w:r>
      <w:proofErr w:type="gramStart"/>
      <w:r w:rsidRPr="00B16239">
        <w:rPr>
          <w:rFonts w:asciiTheme="minorHAnsi" w:hAnsiTheme="minorHAnsi" w:cstheme="minorHAnsi"/>
          <w:bCs/>
          <w:sz w:val="20"/>
          <w:szCs w:val="20"/>
        </w:rPr>
        <w:t>teaching :</w:t>
      </w:r>
      <w:proofErr w:type="gramEnd"/>
      <w:r w:rsidRPr="00B16239">
        <w:rPr>
          <w:rFonts w:asciiTheme="minorHAnsi" w:hAnsiTheme="minorHAnsi" w:cstheme="minorHAnsi"/>
          <w:bCs/>
          <w:sz w:val="20"/>
          <w:szCs w:val="20"/>
        </w:rPr>
        <w:t xml:space="preserve"> evidence-informed professional practice. </w:t>
      </w:r>
      <w:proofErr w:type="gramStart"/>
      <w:r w:rsidRPr="00B16239">
        <w:rPr>
          <w:rFonts w:asciiTheme="minorHAnsi" w:hAnsiTheme="minorHAnsi" w:cstheme="minorHAnsi"/>
          <w:bCs/>
          <w:sz w:val="20"/>
          <w:szCs w:val="20"/>
        </w:rPr>
        <w:t>London ;</w:t>
      </w:r>
      <w:proofErr w:type="gramEnd"/>
      <w:r w:rsidRPr="00B16239">
        <w:rPr>
          <w:rFonts w:asciiTheme="minorHAnsi" w:hAnsiTheme="minorHAnsi" w:cstheme="minorHAnsi"/>
          <w:bCs/>
          <w:sz w:val="20"/>
          <w:szCs w:val="20"/>
        </w:rPr>
        <w:t xml:space="preserve"> New York: Continuum International Pub. Group, p9-13, p40-52</w:t>
      </w:r>
    </w:p>
    <w:p w14:paraId="633798E2" w14:textId="77777777" w:rsidR="00CA3E75" w:rsidRPr="00B16239" w:rsidRDefault="00CA3E75" w:rsidP="005D347A">
      <w:pPr>
        <w:rPr>
          <w:rFonts w:asciiTheme="minorHAnsi" w:hAnsiTheme="minorHAnsi" w:cstheme="minorHAnsi"/>
          <w:sz w:val="20"/>
          <w:szCs w:val="20"/>
        </w:rPr>
      </w:pPr>
    </w:p>
    <w:p w14:paraId="207D4D9C" w14:textId="3CE2C8A1"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Prospects (2023) </w:t>
      </w:r>
      <w:r w:rsidRPr="00B16239">
        <w:rPr>
          <w:rFonts w:asciiTheme="minorHAnsi" w:hAnsiTheme="minorHAnsi" w:cstheme="minorHAnsi"/>
          <w:i/>
          <w:iCs/>
          <w:sz w:val="20"/>
          <w:szCs w:val="20"/>
        </w:rPr>
        <w:t xml:space="preserve">Teaching and education job roles. </w:t>
      </w:r>
      <w:r w:rsidRPr="00B16239">
        <w:rPr>
          <w:rFonts w:asciiTheme="minorHAnsi" w:hAnsiTheme="minorHAnsi" w:cstheme="minorHAnsi"/>
          <w:sz w:val="20"/>
          <w:szCs w:val="20"/>
        </w:rPr>
        <w:t>Available at: https://www.prospects.ac.uk/job-profiles/browse-sector/teaching-and-education (Accessed: 19</w:t>
      </w:r>
      <w:r w:rsidRPr="00B16239">
        <w:rPr>
          <w:rFonts w:asciiTheme="minorHAnsi" w:hAnsiTheme="minorHAnsi" w:cstheme="minorHAnsi"/>
          <w:sz w:val="20"/>
          <w:szCs w:val="20"/>
          <w:vertAlign w:val="superscript"/>
        </w:rPr>
        <w:t>th</w:t>
      </w:r>
      <w:r w:rsidRPr="00B16239">
        <w:rPr>
          <w:rFonts w:asciiTheme="minorHAnsi" w:hAnsiTheme="minorHAnsi" w:cstheme="minorHAnsi"/>
          <w:sz w:val="20"/>
          <w:szCs w:val="20"/>
        </w:rPr>
        <w:t xml:space="preserve"> February 2023)</w:t>
      </w:r>
    </w:p>
    <w:p w14:paraId="65848744" w14:textId="77777777" w:rsidR="005D347A" w:rsidRPr="00B16239" w:rsidRDefault="005D347A" w:rsidP="005D347A">
      <w:pPr>
        <w:rPr>
          <w:rFonts w:asciiTheme="minorHAnsi" w:hAnsiTheme="minorHAnsi" w:cstheme="minorHAnsi"/>
          <w:sz w:val="20"/>
          <w:szCs w:val="20"/>
        </w:rPr>
      </w:pPr>
    </w:p>
    <w:p w14:paraId="02170B5A" w14:textId="28463B15"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Raelin, J.A. (2008) Work-based learning bridging knowledge and action in the workplace. San Francisco: Jossey-Bass. </w:t>
      </w:r>
    </w:p>
    <w:p w14:paraId="29556661" w14:textId="77777777" w:rsidR="005D347A" w:rsidRPr="00B16239" w:rsidRDefault="005D347A" w:rsidP="005D347A">
      <w:pPr>
        <w:rPr>
          <w:rFonts w:asciiTheme="minorHAnsi" w:hAnsiTheme="minorHAnsi" w:cstheme="minorHAnsi"/>
          <w:sz w:val="20"/>
          <w:szCs w:val="20"/>
        </w:rPr>
      </w:pPr>
    </w:p>
    <w:p w14:paraId="54E14DFC"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Saunders, M., Lewis, P. and Thornhill, A. (2016). Research Methods for Business Students. 6th ed. Harlow, Essex, England: Pearson Education Limited.</w:t>
      </w:r>
    </w:p>
    <w:p w14:paraId="6F17D3CA" w14:textId="77777777" w:rsidR="00CA3E75" w:rsidRPr="00B16239" w:rsidRDefault="00CA3E75" w:rsidP="005D347A">
      <w:pPr>
        <w:rPr>
          <w:rFonts w:asciiTheme="minorHAnsi" w:hAnsiTheme="minorHAnsi" w:cstheme="minorHAnsi"/>
          <w:sz w:val="20"/>
          <w:szCs w:val="20"/>
        </w:rPr>
      </w:pPr>
    </w:p>
    <w:p w14:paraId="1C872AB4"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Shepherd Knowles, M., 2022. Andragogy - Adult Learning Theory (Knowles) - Learning Theories. [online] Learning Theories. Available at: &lt;https://learning-theories.com/andragogy-adult-learning-theory-knowles.html&gt; [Accessed 13 January 2022].</w:t>
      </w:r>
    </w:p>
    <w:p w14:paraId="61C03223" w14:textId="77777777" w:rsidR="00CA3E75" w:rsidRPr="00B16239" w:rsidRDefault="00CA3E75" w:rsidP="005D347A">
      <w:pPr>
        <w:rPr>
          <w:rFonts w:asciiTheme="minorHAnsi" w:hAnsiTheme="minorHAnsi" w:cstheme="minorHAnsi"/>
          <w:sz w:val="20"/>
          <w:szCs w:val="20"/>
        </w:rPr>
      </w:pPr>
    </w:p>
    <w:p w14:paraId="23D6D5AF"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Stainton, H., 2022. Ontology and Epistemology: A Simple Explanation - Tourism Teacher. [online] Tourism Teacher. Available at: &lt;https://tourismteacher.com/ontology-and-epistemology-simple/&gt; [Accessed 10 January 2021].</w:t>
      </w:r>
    </w:p>
    <w:p w14:paraId="2BA2E924" w14:textId="77777777" w:rsidR="00CA3E75" w:rsidRPr="00B16239" w:rsidRDefault="00CA3E75" w:rsidP="005D347A">
      <w:pPr>
        <w:rPr>
          <w:rFonts w:asciiTheme="minorHAnsi" w:hAnsiTheme="minorHAnsi" w:cstheme="minorHAnsi"/>
          <w:sz w:val="20"/>
          <w:szCs w:val="20"/>
        </w:rPr>
      </w:pPr>
    </w:p>
    <w:p w14:paraId="491B3F95" w14:textId="2AB9C856"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Stanley, T. (2013) “Bridging the gap between tertiary education and work: Situated Learning in Accountancy,” </w:t>
      </w:r>
      <w:r w:rsidRPr="00B16239">
        <w:rPr>
          <w:rFonts w:asciiTheme="minorHAnsi" w:hAnsiTheme="minorHAnsi" w:cstheme="minorHAnsi"/>
          <w:i/>
          <w:iCs/>
          <w:sz w:val="20"/>
          <w:szCs w:val="20"/>
        </w:rPr>
        <w:t>Issues in Accounting Education</w:t>
      </w:r>
      <w:r w:rsidRPr="00B16239">
        <w:rPr>
          <w:rFonts w:asciiTheme="minorHAnsi" w:hAnsiTheme="minorHAnsi" w:cstheme="minorHAnsi"/>
          <w:sz w:val="20"/>
          <w:szCs w:val="20"/>
        </w:rPr>
        <w:t xml:space="preserve">, 28(4), pp. 779–799. Available at: </w:t>
      </w:r>
      <w:hyperlink r:id="rId50" w:history="1">
        <w:r w:rsidRPr="00B16239">
          <w:rPr>
            <w:rStyle w:val="Hyperlink"/>
            <w:rFonts w:asciiTheme="minorHAnsi" w:hAnsiTheme="minorHAnsi" w:cstheme="minorHAnsi"/>
            <w:sz w:val="20"/>
            <w:szCs w:val="20"/>
          </w:rPr>
          <w:t>https://doi.org/10.2308/iace-50527</w:t>
        </w:r>
      </w:hyperlink>
      <w:r w:rsidRPr="00B16239">
        <w:rPr>
          <w:rFonts w:asciiTheme="minorHAnsi" w:hAnsiTheme="minorHAnsi" w:cstheme="minorHAnsi"/>
          <w:sz w:val="20"/>
          <w:szCs w:val="20"/>
        </w:rPr>
        <w:t xml:space="preserve">. </w:t>
      </w:r>
    </w:p>
    <w:p w14:paraId="1A4A34E7" w14:textId="77777777" w:rsidR="005D347A" w:rsidRPr="00B16239" w:rsidRDefault="005D347A" w:rsidP="005D347A">
      <w:pPr>
        <w:rPr>
          <w:rFonts w:asciiTheme="minorHAnsi" w:hAnsiTheme="minorHAnsi" w:cstheme="minorHAnsi"/>
          <w:sz w:val="20"/>
          <w:szCs w:val="20"/>
        </w:rPr>
      </w:pPr>
    </w:p>
    <w:p w14:paraId="35630056" w14:textId="2BDC4E0C" w:rsidR="005D347A" w:rsidRPr="00B16239" w:rsidRDefault="005D347A" w:rsidP="005D347A">
      <w:pPr>
        <w:rPr>
          <w:rStyle w:val="Hyperlink"/>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Stoten. (2021). Building adaptive management capability: the contribution of heutagogy to management development in turbulent times. </w:t>
      </w:r>
      <w:r w:rsidRPr="00B16239">
        <w:rPr>
          <w:rFonts w:asciiTheme="minorHAnsi" w:hAnsiTheme="minorHAnsi" w:cstheme="minorHAnsi"/>
          <w:i/>
          <w:iCs/>
          <w:sz w:val="20"/>
          <w:szCs w:val="20"/>
          <w:shd w:val="clear" w:color="auto" w:fill="FFFFFF"/>
        </w:rPr>
        <w:t>The Journal of Management Development</w:t>
      </w:r>
      <w:r w:rsidRPr="00B16239">
        <w:rPr>
          <w:rFonts w:asciiTheme="minorHAnsi" w:hAnsiTheme="minorHAnsi" w:cstheme="minorHAnsi"/>
          <w:sz w:val="20"/>
          <w:szCs w:val="20"/>
          <w:shd w:val="clear" w:color="auto" w:fill="FFFFFF"/>
        </w:rPr>
        <w:t>, </w:t>
      </w:r>
      <w:r w:rsidRPr="00B16239">
        <w:rPr>
          <w:rFonts w:asciiTheme="minorHAnsi" w:hAnsiTheme="minorHAnsi" w:cstheme="minorHAnsi"/>
          <w:i/>
          <w:iCs/>
          <w:sz w:val="20"/>
          <w:szCs w:val="20"/>
          <w:shd w:val="clear" w:color="auto" w:fill="FFFFFF"/>
        </w:rPr>
        <w:t>40</w:t>
      </w:r>
      <w:r w:rsidRPr="00B16239">
        <w:rPr>
          <w:rFonts w:asciiTheme="minorHAnsi" w:hAnsiTheme="minorHAnsi" w:cstheme="minorHAnsi"/>
          <w:sz w:val="20"/>
          <w:szCs w:val="20"/>
          <w:shd w:val="clear" w:color="auto" w:fill="FFFFFF"/>
        </w:rPr>
        <w:t xml:space="preserve">(2), 121–137. </w:t>
      </w:r>
      <w:hyperlink r:id="rId51" w:history="1">
        <w:r w:rsidRPr="00B16239">
          <w:rPr>
            <w:rStyle w:val="Hyperlink"/>
            <w:rFonts w:asciiTheme="minorHAnsi" w:hAnsiTheme="minorHAnsi" w:cstheme="minorHAnsi"/>
            <w:sz w:val="20"/>
            <w:szCs w:val="20"/>
            <w:shd w:val="clear" w:color="auto" w:fill="FFFFFF"/>
          </w:rPr>
          <w:t>https://doi.org/10.1108/JMD-10-2019-0448</w:t>
        </w:r>
      </w:hyperlink>
    </w:p>
    <w:p w14:paraId="3DAAEAD1" w14:textId="77777777" w:rsidR="005D347A" w:rsidRPr="00B16239" w:rsidRDefault="005D347A" w:rsidP="005D347A">
      <w:pPr>
        <w:rPr>
          <w:rFonts w:asciiTheme="minorHAnsi" w:hAnsiTheme="minorHAnsi" w:cstheme="minorHAnsi"/>
          <w:sz w:val="20"/>
          <w:szCs w:val="20"/>
          <w:shd w:val="clear" w:color="auto" w:fill="FFFFFF"/>
        </w:rPr>
      </w:pPr>
    </w:p>
    <w:p w14:paraId="3210BF7B" w14:textId="5E225406"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Sutherland Olsen, E </w:t>
      </w:r>
      <w:r w:rsidR="009B2B7B">
        <w:rPr>
          <w:rFonts w:asciiTheme="minorHAnsi" w:hAnsiTheme="minorHAnsi" w:cstheme="minorHAnsi"/>
          <w:sz w:val="20"/>
          <w:szCs w:val="20"/>
        </w:rPr>
        <w:t>and</w:t>
      </w:r>
      <w:r w:rsidRPr="00B16239">
        <w:rPr>
          <w:rFonts w:asciiTheme="minorHAnsi" w:hAnsiTheme="minorHAnsi" w:cstheme="minorHAnsi"/>
          <w:sz w:val="20"/>
          <w:szCs w:val="20"/>
        </w:rPr>
        <w:t xml:space="preserve"> Tikkanen, T (2018) The developing field of workplace learning and the contribution of PIAAC, International Journal of Lifelong Education, 37:5, 546-559, DOI: 10.1080/02601370.2018.1497720</w:t>
      </w:r>
    </w:p>
    <w:p w14:paraId="36834149" w14:textId="77777777" w:rsidR="005D347A" w:rsidRPr="00B16239" w:rsidRDefault="005D347A" w:rsidP="005D347A">
      <w:pPr>
        <w:rPr>
          <w:rFonts w:asciiTheme="minorHAnsi" w:hAnsiTheme="minorHAnsi" w:cstheme="minorHAnsi"/>
          <w:sz w:val="20"/>
          <w:szCs w:val="20"/>
        </w:rPr>
      </w:pPr>
    </w:p>
    <w:p w14:paraId="6AE46828"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Swain, R., 2021. How much do teachers get paid? | Prospects.ac.uk. [online] Prospects.ac.uk. Available at: &lt;https://www.prospects.ac.uk/jobs-and-work-experience/job-sectors/teacher-training-and-education/how-much-do-teachers-get-paid?msclkid=3a5cb84ea86911ec87c10c81beebb78b&gt; [Accessed 10 March 2022].</w:t>
      </w:r>
    </w:p>
    <w:p w14:paraId="67F81698" w14:textId="77777777" w:rsidR="00CA3E75" w:rsidRPr="00B16239" w:rsidRDefault="00CA3E75" w:rsidP="005D347A">
      <w:pPr>
        <w:rPr>
          <w:rFonts w:asciiTheme="minorHAnsi" w:hAnsiTheme="minorHAnsi" w:cstheme="minorHAnsi"/>
          <w:sz w:val="20"/>
          <w:szCs w:val="20"/>
        </w:rPr>
      </w:pPr>
    </w:p>
    <w:p w14:paraId="753B70A0"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TAP Learning, 2022. TAP Certificates | Learning and Development Courses. [online] Tap-learning.com. Available at: &lt;https://www.tap-learning.com/tap-qualifications/tap-certificates/&gt; [Accessed 6 February 2022].</w:t>
      </w:r>
    </w:p>
    <w:p w14:paraId="7280845D" w14:textId="77777777" w:rsidR="00CA3E75" w:rsidRPr="00B16239" w:rsidRDefault="00CA3E75" w:rsidP="005D347A">
      <w:pPr>
        <w:rPr>
          <w:rFonts w:asciiTheme="minorHAnsi" w:hAnsiTheme="minorHAnsi" w:cstheme="minorHAnsi"/>
          <w:sz w:val="20"/>
          <w:szCs w:val="20"/>
        </w:rPr>
      </w:pPr>
    </w:p>
    <w:p w14:paraId="38B44884"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Udemy Blog. (2020). 10 Companies with Innovative L&amp;D Best Practices | Udemy for Business. [online] Available at: https://blog.udemy.com/10-companies-with-innovative-ld-best-practices/?msclkid=ca2ba941a56b11ec9ecb95795db487c0 [Accessed 27 Jan. 2022].</w:t>
      </w:r>
    </w:p>
    <w:p w14:paraId="23D9EB58" w14:textId="77777777" w:rsidR="00CA3E75" w:rsidRPr="00B16239" w:rsidRDefault="00CA3E75" w:rsidP="005D347A">
      <w:pPr>
        <w:rPr>
          <w:rFonts w:asciiTheme="minorHAnsi" w:hAnsiTheme="minorHAnsi" w:cstheme="minorHAnsi"/>
          <w:sz w:val="20"/>
          <w:szCs w:val="20"/>
        </w:rPr>
      </w:pPr>
    </w:p>
    <w:p w14:paraId="478E9C2A" w14:textId="47DA9893" w:rsidR="005D347A" w:rsidRPr="00B16239" w:rsidRDefault="005D347A" w:rsidP="005D347A">
      <w:pPr>
        <w:rPr>
          <w:rStyle w:val="Hyperlink"/>
          <w:rFonts w:asciiTheme="minorHAnsi" w:hAnsiTheme="minorHAnsi" w:cstheme="minorHAnsi"/>
          <w:sz w:val="20"/>
          <w:szCs w:val="20"/>
        </w:rPr>
      </w:pPr>
      <w:r w:rsidRPr="00B16239">
        <w:rPr>
          <w:rFonts w:asciiTheme="minorHAnsi" w:hAnsiTheme="minorHAnsi" w:cstheme="minorHAnsi"/>
          <w:sz w:val="20"/>
          <w:szCs w:val="20"/>
        </w:rPr>
        <w:t xml:space="preserve">Unwin, Felstead, A., Fuller, A., Bishop, D., Lee, T., Jewson, N., </w:t>
      </w:r>
      <w:r w:rsidR="009B2B7B">
        <w:rPr>
          <w:rFonts w:asciiTheme="minorHAnsi" w:hAnsiTheme="minorHAnsi" w:cstheme="minorHAnsi"/>
          <w:sz w:val="20"/>
          <w:szCs w:val="20"/>
        </w:rPr>
        <w:t>and</w:t>
      </w:r>
      <w:r w:rsidRPr="00B16239">
        <w:rPr>
          <w:rFonts w:asciiTheme="minorHAnsi" w:hAnsiTheme="minorHAnsi" w:cstheme="minorHAnsi"/>
          <w:sz w:val="20"/>
          <w:szCs w:val="20"/>
        </w:rPr>
        <w:t xml:space="preserve"> Butler, P. (2007). Looking inside the Russian doll: the interconnections between context, learning and pedagogy in the workplace. Pedagogy, Culture &amp; Society, 15(3), 333–348. </w:t>
      </w:r>
      <w:hyperlink r:id="rId52" w:history="1">
        <w:r w:rsidRPr="00B16239">
          <w:rPr>
            <w:rStyle w:val="Hyperlink"/>
            <w:rFonts w:asciiTheme="minorHAnsi" w:hAnsiTheme="minorHAnsi" w:cstheme="minorHAnsi"/>
            <w:sz w:val="20"/>
            <w:szCs w:val="20"/>
          </w:rPr>
          <w:t>https://doi.org/10.1080/14681360701602232</w:t>
        </w:r>
      </w:hyperlink>
    </w:p>
    <w:p w14:paraId="2A818BBB" w14:textId="77777777" w:rsidR="005D347A" w:rsidRPr="00B16239" w:rsidRDefault="005D347A" w:rsidP="005D347A">
      <w:pPr>
        <w:rPr>
          <w:rFonts w:asciiTheme="minorHAnsi" w:hAnsiTheme="minorHAnsi" w:cstheme="minorHAnsi"/>
          <w:sz w:val="20"/>
          <w:szCs w:val="20"/>
        </w:rPr>
      </w:pPr>
    </w:p>
    <w:p w14:paraId="2B200672" w14:textId="77777777" w:rsidR="00CA3E75" w:rsidRPr="00B16239" w:rsidRDefault="00CA3E75" w:rsidP="00CA3E75">
      <w:pPr>
        <w:rPr>
          <w:rFonts w:asciiTheme="minorHAnsi" w:hAnsiTheme="minorHAnsi" w:cstheme="minorHAnsi"/>
          <w:bCs/>
          <w:sz w:val="20"/>
          <w:szCs w:val="20"/>
        </w:rPr>
      </w:pPr>
      <w:bookmarkStart w:id="40" w:name="_Hlk128931039"/>
      <w:r w:rsidRPr="00B16239">
        <w:rPr>
          <w:rFonts w:asciiTheme="minorHAnsi" w:hAnsiTheme="minorHAnsi" w:cstheme="minorHAnsi"/>
          <w:bCs/>
          <w:sz w:val="20"/>
          <w:szCs w:val="20"/>
        </w:rPr>
        <w:t>Uprety, L.P. (1970). Qualitative Research by Denzin, N.K. and Lincoln, Y. 2005. Nepalese Journal of Qualitative Research Methods, 1, pp.64–67.</w:t>
      </w:r>
    </w:p>
    <w:p w14:paraId="60342198" w14:textId="77777777" w:rsidR="00CA3E75" w:rsidRPr="00B16239" w:rsidRDefault="00CA3E75" w:rsidP="005D347A">
      <w:pPr>
        <w:rPr>
          <w:rFonts w:asciiTheme="minorHAnsi" w:hAnsiTheme="minorHAnsi" w:cstheme="minorHAnsi"/>
          <w:sz w:val="20"/>
          <w:szCs w:val="20"/>
        </w:rPr>
      </w:pPr>
    </w:p>
    <w:p w14:paraId="446860DC" w14:textId="4B7E1034" w:rsidR="00CA3E75" w:rsidRPr="00B16239" w:rsidRDefault="00CA3E75" w:rsidP="00CA3E75">
      <w:pPr>
        <w:rPr>
          <w:rFonts w:asciiTheme="minorHAnsi" w:hAnsiTheme="minorHAnsi" w:cstheme="minorHAnsi"/>
          <w:bCs/>
          <w:sz w:val="20"/>
          <w:szCs w:val="20"/>
        </w:rPr>
      </w:pPr>
      <w:proofErr w:type="spellStart"/>
      <w:r w:rsidRPr="00B16239">
        <w:rPr>
          <w:rFonts w:asciiTheme="minorHAnsi" w:hAnsiTheme="minorHAnsi" w:cstheme="minorHAnsi"/>
          <w:bCs/>
          <w:sz w:val="20"/>
          <w:szCs w:val="20"/>
        </w:rPr>
        <w:t>Valamis</w:t>
      </w:r>
      <w:proofErr w:type="spellEnd"/>
      <w:r w:rsidRPr="00B16239">
        <w:rPr>
          <w:rFonts w:asciiTheme="minorHAnsi" w:hAnsiTheme="minorHAnsi" w:cstheme="minorHAnsi"/>
          <w:bCs/>
          <w:sz w:val="20"/>
          <w:szCs w:val="20"/>
        </w:rPr>
        <w:t>. (2020) Annual global report 2020. ‘The state if learning and development in the workplace’ Available at: https://www.valamis.com/resources/publications (Accessed: 5 September 2021)</w:t>
      </w:r>
    </w:p>
    <w:p w14:paraId="3E408B35" w14:textId="4D2954CF" w:rsidR="00CA3E75" w:rsidRPr="00B16239" w:rsidRDefault="00CA3E75" w:rsidP="00CA3E75">
      <w:pPr>
        <w:rPr>
          <w:rFonts w:asciiTheme="minorHAnsi" w:hAnsiTheme="minorHAnsi" w:cstheme="minorHAnsi"/>
          <w:bCs/>
          <w:sz w:val="20"/>
          <w:szCs w:val="20"/>
        </w:rPr>
      </w:pPr>
    </w:p>
    <w:p w14:paraId="40309815"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Visual Paradigm, 2022. What is Iron Triangle of </w:t>
      </w:r>
      <w:proofErr w:type="gramStart"/>
      <w:r w:rsidRPr="00B16239">
        <w:rPr>
          <w:rFonts w:asciiTheme="minorHAnsi" w:hAnsiTheme="minorHAnsi" w:cstheme="minorHAnsi"/>
          <w:bCs/>
          <w:sz w:val="20"/>
          <w:szCs w:val="20"/>
        </w:rPr>
        <w:t>Projects?.</w:t>
      </w:r>
      <w:proofErr w:type="gramEnd"/>
      <w:r w:rsidRPr="00B16239">
        <w:rPr>
          <w:rFonts w:asciiTheme="minorHAnsi" w:hAnsiTheme="minorHAnsi" w:cstheme="minorHAnsi"/>
          <w:bCs/>
          <w:sz w:val="20"/>
          <w:szCs w:val="20"/>
        </w:rPr>
        <w:t xml:space="preserve"> [online] Visual-paradigm.com. Available at: &lt;https://www.visual-paradigm.com/project-management/what-is-iron-triangle-of-projects/#:~:text=The%20Project%20Management%20Triangle%20%28also%20known%20as%20Triple,scope%2C%20time%2C%20cost%2C%20and%20quality%20called%20iron%20triangle.?msclkid=f0490b53a86d11ec89738a725400e9aa&gt; [Accessed 20 January 2022].</w:t>
      </w:r>
    </w:p>
    <w:p w14:paraId="45A759E6" w14:textId="77777777" w:rsidR="00CA3E75" w:rsidRPr="00B16239" w:rsidRDefault="00CA3E75" w:rsidP="00CA3E75">
      <w:pPr>
        <w:rPr>
          <w:rFonts w:asciiTheme="minorHAnsi" w:hAnsiTheme="minorHAnsi" w:cstheme="minorHAnsi"/>
          <w:bCs/>
          <w:sz w:val="20"/>
          <w:szCs w:val="20"/>
        </w:rPr>
      </w:pPr>
    </w:p>
    <w:p w14:paraId="2CE1D4ED" w14:textId="77777777" w:rsidR="00CA3E75" w:rsidRPr="00B16239" w:rsidRDefault="00CA3E75" w:rsidP="005D347A">
      <w:pPr>
        <w:rPr>
          <w:rFonts w:asciiTheme="minorHAnsi" w:hAnsiTheme="minorHAnsi" w:cstheme="minorHAnsi"/>
          <w:sz w:val="20"/>
          <w:szCs w:val="20"/>
        </w:rPr>
      </w:pPr>
    </w:p>
    <w:p w14:paraId="7EB1C20E"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Wallace, M. and Wray, A. (2011). Critical reading and writing for postgraduates. Sage Publications.</w:t>
      </w:r>
    </w:p>
    <w:p w14:paraId="00096481" w14:textId="77777777" w:rsidR="00CA3E75" w:rsidRPr="00B16239" w:rsidRDefault="00CA3E75" w:rsidP="005D347A">
      <w:pPr>
        <w:rPr>
          <w:rFonts w:asciiTheme="minorHAnsi" w:hAnsiTheme="minorHAnsi" w:cstheme="minorHAnsi"/>
          <w:sz w:val="20"/>
          <w:szCs w:val="20"/>
        </w:rPr>
      </w:pPr>
    </w:p>
    <w:p w14:paraId="4509BFDD" w14:textId="3DF52140"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Welsh Government (2020), </w:t>
      </w:r>
      <w:r w:rsidRPr="00B16239">
        <w:rPr>
          <w:rFonts w:asciiTheme="minorHAnsi" w:hAnsiTheme="minorHAnsi" w:cstheme="minorHAnsi"/>
          <w:i/>
          <w:iCs/>
          <w:sz w:val="20"/>
          <w:szCs w:val="20"/>
        </w:rPr>
        <w:t>Professional standards: Information on professional standards that apply to practitioners in Wales.</w:t>
      </w:r>
      <w:r w:rsidRPr="00B16239">
        <w:rPr>
          <w:rFonts w:asciiTheme="minorHAnsi" w:hAnsiTheme="minorHAnsi" w:cstheme="minorHAnsi"/>
          <w:sz w:val="20"/>
          <w:szCs w:val="20"/>
        </w:rPr>
        <w:t xml:space="preserve">  Available at: https://hwb.gov.wales/professional-development/professional-standards/ (Accessed: February 19, 2023)</w:t>
      </w:r>
    </w:p>
    <w:p w14:paraId="3E1FF564" w14:textId="77777777" w:rsidR="005D347A" w:rsidRPr="00B16239" w:rsidRDefault="005D347A" w:rsidP="005D347A">
      <w:pPr>
        <w:rPr>
          <w:rFonts w:asciiTheme="minorHAnsi" w:hAnsiTheme="minorHAnsi" w:cstheme="minorHAnsi"/>
          <w:sz w:val="20"/>
          <w:szCs w:val="20"/>
        </w:rPr>
      </w:pPr>
    </w:p>
    <w:p w14:paraId="22125B80" w14:textId="5D169801"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Welsh Government (2023), </w:t>
      </w:r>
      <w:r w:rsidRPr="00B16239">
        <w:rPr>
          <w:rFonts w:asciiTheme="minorHAnsi" w:hAnsiTheme="minorHAnsi" w:cstheme="minorHAnsi"/>
          <w:i/>
          <w:iCs/>
          <w:sz w:val="20"/>
          <w:szCs w:val="20"/>
        </w:rPr>
        <w:t>Qualified Teacher Status (QTS).</w:t>
      </w:r>
      <w:r w:rsidRPr="00B16239">
        <w:rPr>
          <w:rFonts w:asciiTheme="minorHAnsi" w:hAnsiTheme="minorHAnsi" w:cstheme="minorHAnsi"/>
          <w:sz w:val="20"/>
          <w:szCs w:val="20"/>
        </w:rPr>
        <w:t xml:space="preserve">  Available at: https://www.gov.wales/qualified-teacher-status-qts (Accessed: 19 February 2023)</w:t>
      </w:r>
    </w:p>
    <w:p w14:paraId="46D24E75" w14:textId="77777777" w:rsidR="005D347A" w:rsidRPr="00B16239" w:rsidRDefault="005D347A" w:rsidP="005D347A">
      <w:pPr>
        <w:rPr>
          <w:rFonts w:asciiTheme="minorHAnsi" w:hAnsiTheme="minorHAnsi" w:cstheme="minorHAnsi"/>
          <w:sz w:val="20"/>
          <w:szCs w:val="20"/>
        </w:rPr>
      </w:pPr>
    </w:p>
    <w:p w14:paraId="51AE63EC" w14:textId="77777777" w:rsidR="007C0183" w:rsidRPr="007C0183" w:rsidRDefault="007C0183" w:rsidP="007C0183">
      <w:pPr>
        <w:rPr>
          <w:rFonts w:asciiTheme="minorHAnsi" w:hAnsiTheme="minorHAnsi" w:cstheme="minorHAnsi"/>
          <w:bCs/>
          <w:sz w:val="20"/>
          <w:szCs w:val="20"/>
        </w:rPr>
      </w:pPr>
    </w:p>
    <w:p w14:paraId="42BBD742" w14:textId="51492055" w:rsidR="007C0183" w:rsidRDefault="007C0183" w:rsidP="007C0183">
      <w:pPr>
        <w:rPr>
          <w:rFonts w:asciiTheme="minorHAnsi" w:hAnsiTheme="minorHAnsi" w:cstheme="minorHAnsi"/>
          <w:bCs/>
          <w:sz w:val="20"/>
          <w:szCs w:val="20"/>
        </w:rPr>
      </w:pPr>
      <w:r w:rsidRPr="007C0183">
        <w:rPr>
          <w:rFonts w:asciiTheme="minorHAnsi" w:hAnsiTheme="minorHAnsi" w:cstheme="minorHAnsi"/>
          <w:bCs/>
          <w:sz w:val="20"/>
          <w:szCs w:val="20"/>
        </w:rPr>
        <w:t xml:space="preserve">Welsh, R.O. and Swain, W.A. (2020) ‘(Re)Defining Urban Education: A Conceptual Review and Empirical Exploration of the Definition of Urban Education’, Educational researcher, 49(2), pp. 90–100. Available at: </w:t>
      </w:r>
      <w:hyperlink r:id="rId53" w:history="1">
        <w:r w:rsidRPr="0032604D">
          <w:rPr>
            <w:rStyle w:val="Hyperlink"/>
            <w:rFonts w:asciiTheme="minorHAnsi" w:hAnsiTheme="minorHAnsi" w:cstheme="minorHAnsi"/>
            <w:bCs/>
            <w:sz w:val="20"/>
            <w:szCs w:val="20"/>
          </w:rPr>
          <w:t>https://doi.org/10.3102/0013189X20902822</w:t>
        </w:r>
      </w:hyperlink>
      <w:r w:rsidRPr="007C0183">
        <w:rPr>
          <w:rFonts w:asciiTheme="minorHAnsi" w:hAnsiTheme="minorHAnsi" w:cstheme="minorHAnsi"/>
          <w:bCs/>
          <w:sz w:val="20"/>
          <w:szCs w:val="20"/>
        </w:rPr>
        <w:t>.</w:t>
      </w:r>
    </w:p>
    <w:p w14:paraId="21A3FF0B" w14:textId="77777777" w:rsidR="007C0183" w:rsidRDefault="007C0183" w:rsidP="007C0183">
      <w:pPr>
        <w:rPr>
          <w:rFonts w:asciiTheme="minorHAnsi" w:hAnsiTheme="minorHAnsi" w:cstheme="minorHAnsi"/>
          <w:bCs/>
          <w:sz w:val="20"/>
          <w:szCs w:val="20"/>
        </w:rPr>
      </w:pPr>
    </w:p>
    <w:p w14:paraId="4C107AE1" w14:textId="3B17F879" w:rsidR="00CA3E75" w:rsidRPr="00B16239" w:rsidRDefault="00CA3E75" w:rsidP="007C0183">
      <w:pPr>
        <w:rPr>
          <w:rFonts w:asciiTheme="minorHAnsi" w:hAnsiTheme="minorHAnsi" w:cstheme="minorHAnsi"/>
          <w:bCs/>
          <w:sz w:val="20"/>
          <w:szCs w:val="20"/>
        </w:rPr>
      </w:pPr>
      <w:r w:rsidRPr="00B16239">
        <w:rPr>
          <w:rFonts w:asciiTheme="minorHAnsi" w:hAnsiTheme="minorHAnsi" w:cstheme="minorHAnsi"/>
          <w:bCs/>
          <w:sz w:val="20"/>
          <w:szCs w:val="20"/>
        </w:rPr>
        <w:t>Whitmore, J., 2009. Coaching for performance. 3rd ed. Boston: Nicholas Brealey.</w:t>
      </w:r>
    </w:p>
    <w:p w14:paraId="4D871715" w14:textId="77777777" w:rsidR="00CA3E75" w:rsidRPr="00B16239" w:rsidRDefault="00CA3E75" w:rsidP="005D347A">
      <w:pPr>
        <w:rPr>
          <w:rFonts w:asciiTheme="minorHAnsi" w:hAnsiTheme="minorHAnsi" w:cstheme="minorHAnsi"/>
          <w:sz w:val="20"/>
          <w:szCs w:val="20"/>
        </w:rPr>
      </w:pPr>
    </w:p>
    <w:p w14:paraId="354D0BA7" w14:textId="6846DC05"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Williamson, G. R., </w:t>
      </w:r>
      <w:r w:rsidR="009B2B7B">
        <w:rPr>
          <w:rFonts w:asciiTheme="minorHAnsi" w:hAnsiTheme="minorHAnsi" w:cstheme="minorHAnsi"/>
          <w:sz w:val="20"/>
          <w:szCs w:val="20"/>
        </w:rPr>
        <w:t>and</w:t>
      </w:r>
      <w:r w:rsidRPr="00B16239">
        <w:rPr>
          <w:rFonts w:asciiTheme="minorHAnsi" w:hAnsiTheme="minorHAnsi" w:cstheme="minorHAnsi"/>
          <w:sz w:val="20"/>
          <w:szCs w:val="20"/>
        </w:rPr>
        <w:t xml:space="preserve"> Prosser, S. (2002). </w:t>
      </w:r>
      <w:bookmarkEnd w:id="40"/>
      <w:r w:rsidRPr="00B16239">
        <w:rPr>
          <w:rFonts w:asciiTheme="minorHAnsi" w:hAnsiTheme="minorHAnsi" w:cstheme="minorHAnsi"/>
          <w:sz w:val="20"/>
          <w:szCs w:val="20"/>
        </w:rPr>
        <w:t xml:space="preserve">‘Action research: politics, ethics and participation.’ </w:t>
      </w:r>
      <w:r w:rsidRPr="00B16239">
        <w:rPr>
          <w:rFonts w:asciiTheme="minorHAnsi" w:hAnsiTheme="minorHAnsi" w:cstheme="minorHAnsi"/>
          <w:i/>
          <w:iCs/>
          <w:sz w:val="20"/>
          <w:szCs w:val="20"/>
        </w:rPr>
        <w:t>Journal of Advanced Nursing</w:t>
      </w:r>
      <w:r w:rsidRPr="00B16239">
        <w:rPr>
          <w:rFonts w:asciiTheme="minorHAnsi" w:hAnsiTheme="minorHAnsi" w:cstheme="minorHAnsi"/>
          <w:sz w:val="20"/>
          <w:szCs w:val="20"/>
        </w:rPr>
        <w:t xml:space="preserve">, 40(5), 587–593. </w:t>
      </w:r>
      <w:hyperlink r:id="rId54" w:history="1">
        <w:r w:rsidRPr="00B16239">
          <w:rPr>
            <w:rStyle w:val="Hyperlink"/>
            <w:rFonts w:asciiTheme="minorHAnsi" w:hAnsiTheme="minorHAnsi" w:cstheme="minorHAnsi"/>
            <w:sz w:val="20"/>
            <w:szCs w:val="20"/>
          </w:rPr>
          <w:t>https://doi.org/10.1046/j.1365-2648.2002.02416.x</w:t>
        </w:r>
      </w:hyperlink>
    </w:p>
    <w:p w14:paraId="42A4E830" w14:textId="77777777" w:rsidR="00B16239" w:rsidRPr="00B16239" w:rsidRDefault="00B16239" w:rsidP="005D347A">
      <w:pPr>
        <w:rPr>
          <w:rFonts w:asciiTheme="minorHAnsi" w:hAnsiTheme="minorHAnsi" w:cstheme="minorHAnsi"/>
          <w:sz w:val="20"/>
          <w:szCs w:val="20"/>
          <w:shd w:val="clear" w:color="auto" w:fill="FFFFFF"/>
        </w:rPr>
      </w:pPr>
    </w:p>
    <w:p w14:paraId="67C4CA73" w14:textId="6646BBF1"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WILSON, C., 2004. Coaching and coach training in the workplace. </w:t>
      </w:r>
      <w:r w:rsidRPr="00B16239">
        <w:rPr>
          <w:rFonts w:asciiTheme="minorHAnsi" w:hAnsiTheme="minorHAnsi" w:cstheme="minorHAnsi"/>
          <w:i/>
          <w:iCs/>
          <w:sz w:val="20"/>
          <w:szCs w:val="20"/>
          <w:shd w:val="clear" w:color="auto" w:fill="FFFFFF"/>
        </w:rPr>
        <w:t>Industrial and Commercial Training, </w:t>
      </w:r>
      <w:r w:rsidRPr="00B16239">
        <w:rPr>
          <w:rFonts w:asciiTheme="minorHAnsi" w:hAnsiTheme="minorHAnsi" w:cstheme="minorHAnsi"/>
          <w:b/>
          <w:bCs/>
          <w:sz w:val="20"/>
          <w:szCs w:val="20"/>
          <w:shd w:val="clear" w:color="auto" w:fill="FFFFFF"/>
        </w:rPr>
        <w:t>36</w:t>
      </w:r>
      <w:r w:rsidRPr="00B16239">
        <w:rPr>
          <w:rFonts w:asciiTheme="minorHAnsi" w:hAnsiTheme="minorHAnsi" w:cstheme="minorHAnsi"/>
          <w:sz w:val="20"/>
          <w:szCs w:val="20"/>
          <w:shd w:val="clear" w:color="auto" w:fill="FFFFFF"/>
        </w:rPr>
        <w:t>(2), pp. 96-98.</w:t>
      </w:r>
    </w:p>
    <w:p w14:paraId="37AAF9BE" w14:textId="77777777" w:rsidR="005D347A" w:rsidRPr="00B16239" w:rsidRDefault="005D347A" w:rsidP="005D347A">
      <w:pPr>
        <w:rPr>
          <w:rFonts w:asciiTheme="minorHAnsi" w:hAnsiTheme="minorHAnsi" w:cstheme="minorHAnsi"/>
          <w:sz w:val="20"/>
          <w:szCs w:val="20"/>
          <w:shd w:val="clear" w:color="auto" w:fill="FFFFFF"/>
        </w:rPr>
      </w:pPr>
    </w:p>
    <w:p w14:paraId="0397943E" w14:textId="0D18AE28"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Woodard. (2007). Using Adult Learning Theory for New-Hire Training. Journal of Adult Education, 36(1), 44–.</w:t>
      </w:r>
    </w:p>
    <w:p w14:paraId="06DDEB3C" w14:textId="77777777" w:rsidR="005D347A" w:rsidRPr="00B16239" w:rsidRDefault="005D347A" w:rsidP="005D347A">
      <w:pPr>
        <w:rPr>
          <w:rFonts w:asciiTheme="minorHAnsi" w:hAnsiTheme="minorHAnsi" w:cstheme="minorHAnsi"/>
          <w:sz w:val="20"/>
          <w:szCs w:val="20"/>
        </w:rPr>
      </w:pPr>
    </w:p>
    <w:p w14:paraId="169B32C5" w14:textId="77777777" w:rsidR="00B16239" w:rsidRPr="00B16239" w:rsidRDefault="00B16239" w:rsidP="00B16239">
      <w:pPr>
        <w:rPr>
          <w:rFonts w:asciiTheme="minorHAnsi" w:hAnsiTheme="minorHAnsi" w:cstheme="minorHAnsi"/>
          <w:bCs/>
          <w:sz w:val="20"/>
          <w:szCs w:val="20"/>
        </w:rPr>
      </w:pPr>
      <w:r w:rsidRPr="00B16239">
        <w:rPr>
          <w:rFonts w:asciiTheme="minorHAnsi" w:hAnsiTheme="minorHAnsi" w:cstheme="minorHAnsi"/>
          <w:bCs/>
          <w:sz w:val="20"/>
          <w:szCs w:val="20"/>
        </w:rPr>
        <w:t>World economic forum, 2020. The Future of Jobs Report 2020. [online] Geneva: World economic forum, pp.6-8. Available at: &lt;https://www3.weforum.org/docs/WEF_Future_of_Jobs_2020.pdf&gt; [Accessed 6 March 2021].</w:t>
      </w:r>
    </w:p>
    <w:p w14:paraId="5F3AD331" w14:textId="77777777" w:rsidR="00B16239" w:rsidRPr="00B16239" w:rsidRDefault="00B16239" w:rsidP="005D347A">
      <w:pPr>
        <w:rPr>
          <w:rFonts w:asciiTheme="minorHAnsi" w:hAnsiTheme="minorHAnsi" w:cstheme="minorHAnsi"/>
          <w:sz w:val="20"/>
          <w:szCs w:val="20"/>
          <w:shd w:val="clear" w:color="auto" w:fill="FFFFFF"/>
        </w:rPr>
      </w:pPr>
    </w:p>
    <w:bookmarkEnd w:id="37"/>
    <w:p w14:paraId="1BE4B4F3" w14:textId="77777777" w:rsidR="00971C4D" w:rsidRPr="00971C4D" w:rsidRDefault="00971C4D" w:rsidP="00DF7299">
      <w:pPr>
        <w:rPr>
          <w:rFonts w:asciiTheme="minorHAnsi" w:hAnsiTheme="minorHAnsi" w:cstheme="minorHAnsi"/>
          <w:bCs/>
          <w:sz w:val="22"/>
          <w:szCs w:val="22"/>
        </w:rPr>
      </w:pPr>
    </w:p>
    <w:p w14:paraId="54BB78A4" w14:textId="77777777" w:rsidR="00971C4D" w:rsidRPr="00971C4D" w:rsidRDefault="00971C4D" w:rsidP="00DF7299">
      <w:pPr>
        <w:rPr>
          <w:rFonts w:asciiTheme="minorHAnsi" w:hAnsiTheme="minorHAnsi" w:cstheme="minorHAnsi"/>
          <w:bCs/>
          <w:sz w:val="22"/>
          <w:szCs w:val="22"/>
        </w:rPr>
      </w:pPr>
    </w:p>
    <w:p w14:paraId="07AD9C1C" w14:textId="77777777" w:rsidR="00971C4D" w:rsidRPr="00971C4D" w:rsidRDefault="00971C4D" w:rsidP="00DF7299">
      <w:pPr>
        <w:rPr>
          <w:rFonts w:asciiTheme="minorHAnsi" w:hAnsiTheme="minorHAnsi" w:cstheme="minorHAnsi"/>
          <w:bCs/>
          <w:sz w:val="22"/>
          <w:szCs w:val="22"/>
        </w:rPr>
      </w:pPr>
    </w:p>
    <w:p w14:paraId="0B604C5B" w14:textId="77777777" w:rsidR="00971C4D" w:rsidRPr="00971C4D" w:rsidRDefault="00971C4D" w:rsidP="00DF7299">
      <w:pPr>
        <w:rPr>
          <w:rFonts w:asciiTheme="minorHAnsi" w:hAnsiTheme="minorHAnsi" w:cstheme="minorHAnsi"/>
          <w:bCs/>
          <w:sz w:val="22"/>
          <w:szCs w:val="22"/>
        </w:rPr>
      </w:pPr>
    </w:p>
    <w:p w14:paraId="2DA1A968" w14:textId="77777777" w:rsidR="00971C4D" w:rsidRPr="00971C4D" w:rsidRDefault="00971C4D" w:rsidP="00DF7299">
      <w:pPr>
        <w:rPr>
          <w:rFonts w:asciiTheme="minorHAnsi" w:hAnsiTheme="minorHAnsi" w:cstheme="minorHAnsi"/>
          <w:bCs/>
          <w:sz w:val="22"/>
          <w:szCs w:val="22"/>
        </w:rPr>
      </w:pPr>
    </w:p>
    <w:p w14:paraId="25B45637" w14:textId="77777777" w:rsidR="00971C4D" w:rsidRPr="00971C4D" w:rsidRDefault="00971C4D" w:rsidP="00DF7299">
      <w:pPr>
        <w:rPr>
          <w:rFonts w:asciiTheme="minorHAnsi" w:hAnsiTheme="minorHAnsi" w:cstheme="minorHAnsi"/>
          <w:bCs/>
          <w:sz w:val="22"/>
          <w:szCs w:val="22"/>
        </w:rPr>
      </w:pPr>
    </w:p>
    <w:p w14:paraId="004733CC" w14:textId="77777777" w:rsidR="00971C4D" w:rsidRPr="00971C4D" w:rsidRDefault="00971C4D" w:rsidP="00DF7299">
      <w:pPr>
        <w:rPr>
          <w:rFonts w:asciiTheme="minorHAnsi" w:hAnsiTheme="minorHAnsi" w:cstheme="minorHAnsi"/>
          <w:bCs/>
          <w:sz w:val="22"/>
          <w:szCs w:val="22"/>
        </w:rPr>
      </w:pPr>
    </w:p>
    <w:p w14:paraId="41DFA7AC" w14:textId="77777777" w:rsidR="00971C4D" w:rsidRPr="00971C4D" w:rsidRDefault="00971C4D" w:rsidP="00DF7299">
      <w:pPr>
        <w:rPr>
          <w:rFonts w:asciiTheme="minorHAnsi" w:hAnsiTheme="minorHAnsi" w:cstheme="minorHAnsi"/>
          <w:bCs/>
          <w:sz w:val="22"/>
          <w:szCs w:val="22"/>
        </w:rPr>
      </w:pPr>
    </w:p>
    <w:p w14:paraId="21177FBC" w14:textId="77777777" w:rsidR="00971C4D" w:rsidRPr="00971C4D" w:rsidRDefault="00971C4D" w:rsidP="00DF7299">
      <w:pPr>
        <w:rPr>
          <w:rFonts w:asciiTheme="minorHAnsi" w:hAnsiTheme="minorHAnsi" w:cstheme="minorHAnsi"/>
          <w:bCs/>
          <w:sz w:val="22"/>
          <w:szCs w:val="22"/>
        </w:rPr>
      </w:pPr>
    </w:p>
    <w:p w14:paraId="5AB7424E" w14:textId="77777777" w:rsidR="00971C4D" w:rsidRPr="00971C4D" w:rsidRDefault="00971C4D" w:rsidP="00DF7299">
      <w:pPr>
        <w:rPr>
          <w:rFonts w:asciiTheme="minorHAnsi" w:hAnsiTheme="minorHAnsi" w:cstheme="minorHAnsi"/>
          <w:bCs/>
          <w:sz w:val="22"/>
          <w:szCs w:val="22"/>
        </w:rPr>
      </w:pPr>
    </w:p>
    <w:p w14:paraId="5F4F5364" w14:textId="77777777" w:rsidR="00971C4D" w:rsidRPr="00971C4D" w:rsidRDefault="00971C4D" w:rsidP="00DF7299">
      <w:pPr>
        <w:rPr>
          <w:rFonts w:asciiTheme="minorHAnsi" w:hAnsiTheme="minorHAnsi" w:cstheme="minorHAnsi"/>
          <w:bCs/>
          <w:sz w:val="22"/>
          <w:szCs w:val="22"/>
        </w:rPr>
      </w:pPr>
    </w:p>
    <w:p w14:paraId="6BF2C4B8" w14:textId="77777777" w:rsidR="00971C4D" w:rsidRPr="00971C4D" w:rsidRDefault="00971C4D" w:rsidP="00DF7299">
      <w:pPr>
        <w:rPr>
          <w:rFonts w:asciiTheme="minorHAnsi" w:hAnsiTheme="minorHAnsi" w:cstheme="minorHAnsi"/>
          <w:bCs/>
          <w:sz w:val="22"/>
          <w:szCs w:val="22"/>
        </w:rPr>
      </w:pPr>
    </w:p>
    <w:p w14:paraId="31DAAF1A" w14:textId="77777777" w:rsidR="00971C4D" w:rsidRPr="00971C4D" w:rsidRDefault="00971C4D" w:rsidP="00DF7299">
      <w:pPr>
        <w:rPr>
          <w:rFonts w:asciiTheme="minorHAnsi" w:hAnsiTheme="minorHAnsi" w:cstheme="minorHAnsi"/>
          <w:bCs/>
          <w:sz w:val="22"/>
          <w:szCs w:val="22"/>
        </w:rPr>
      </w:pPr>
    </w:p>
    <w:p w14:paraId="13B0003D" w14:textId="77777777" w:rsidR="00971C4D" w:rsidRPr="00971C4D" w:rsidRDefault="00971C4D" w:rsidP="00DF7299">
      <w:pPr>
        <w:rPr>
          <w:rFonts w:asciiTheme="minorHAnsi" w:hAnsiTheme="minorHAnsi" w:cstheme="minorHAnsi"/>
          <w:bCs/>
          <w:sz w:val="22"/>
          <w:szCs w:val="22"/>
        </w:rPr>
      </w:pPr>
    </w:p>
    <w:p w14:paraId="6F6CCF7A" w14:textId="77777777" w:rsidR="00971C4D" w:rsidRDefault="00971C4D" w:rsidP="00DF7299">
      <w:pPr>
        <w:rPr>
          <w:rFonts w:asciiTheme="minorHAnsi" w:hAnsiTheme="minorHAnsi" w:cstheme="minorHAnsi"/>
          <w:bCs/>
          <w:sz w:val="22"/>
          <w:szCs w:val="22"/>
        </w:rPr>
      </w:pPr>
    </w:p>
    <w:p w14:paraId="392D80D9" w14:textId="376E7622" w:rsidR="00B30734" w:rsidRPr="00855EB9" w:rsidRDefault="005E060A" w:rsidP="00855EB9">
      <w:pPr>
        <w:pStyle w:val="ListParagraph"/>
        <w:numPr>
          <w:ilvl w:val="0"/>
          <w:numId w:val="29"/>
        </w:numPr>
        <w:jc w:val="both"/>
        <w:outlineLvl w:val="0"/>
        <w:rPr>
          <w:rFonts w:asciiTheme="minorHAnsi" w:hAnsiTheme="minorHAnsi" w:cstheme="minorHAnsi"/>
        </w:rPr>
      </w:pPr>
      <w:r w:rsidRPr="00855EB9">
        <w:rPr>
          <w:rFonts w:asciiTheme="minorHAnsi" w:hAnsiTheme="minorHAnsi" w:cstheme="minorHAnsi"/>
        </w:rPr>
        <w:br w:type="page"/>
      </w:r>
      <w:bookmarkStart w:id="41" w:name="_Toc161658240"/>
      <w:r w:rsidR="00D8508B" w:rsidRPr="00855EB9">
        <w:rPr>
          <w:rFonts w:asciiTheme="minorHAnsi" w:hAnsiTheme="minorHAnsi" w:cstheme="minorHAnsi"/>
          <w:b/>
        </w:rPr>
        <w:t>APPENDICES</w:t>
      </w:r>
      <w:bookmarkEnd w:id="41"/>
      <w:r w:rsidR="00D8508B" w:rsidRPr="00855EB9">
        <w:rPr>
          <w:rFonts w:asciiTheme="minorHAnsi" w:hAnsiTheme="minorHAnsi" w:cstheme="minorHAnsi"/>
          <w:b/>
        </w:rPr>
        <w:t xml:space="preserve"> </w:t>
      </w:r>
    </w:p>
    <w:p w14:paraId="21B4D322" w14:textId="3CDCE5D2" w:rsidR="005E060A" w:rsidRPr="00855EB9" w:rsidRDefault="00B30734" w:rsidP="00855EB9">
      <w:pPr>
        <w:pStyle w:val="ListParagraph"/>
        <w:numPr>
          <w:ilvl w:val="1"/>
          <w:numId w:val="29"/>
        </w:numPr>
        <w:spacing w:line="480" w:lineRule="auto"/>
        <w:outlineLvl w:val="1"/>
        <w:rPr>
          <w:rFonts w:asciiTheme="minorHAnsi" w:hAnsiTheme="minorHAnsi" w:cstheme="minorHAnsi"/>
          <w:b/>
        </w:rPr>
      </w:pPr>
      <w:bookmarkStart w:id="42" w:name="_Toc161656935"/>
      <w:bookmarkStart w:id="43" w:name="_Toc161658241"/>
      <w:r w:rsidRPr="00855EB9">
        <w:rPr>
          <w:rFonts w:asciiTheme="minorHAnsi" w:hAnsiTheme="minorHAnsi" w:cstheme="minorHAnsi"/>
          <w:b/>
        </w:rPr>
        <w:t>Appendi</w:t>
      </w:r>
      <w:r w:rsidR="00711317">
        <w:rPr>
          <w:rFonts w:asciiTheme="minorHAnsi" w:hAnsiTheme="minorHAnsi" w:cstheme="minorHAnsi"/>
          <w:b/>
        </w:rPr>
        <w:t>x</w:t>
      </w:r>
      <w:r w:rsidRPr="00855EB9">
        <w:rPr>
          <w:rFonts w:asciiTheme="minorHAnsi" w:hAnsiTheme="minorHAnsi" w:cstheme="minorHAnsi"/>
          <w:b/>
        </w:rPr>
        <w:t xml:space="preserve"> 1: </w:t>
      </w:r>
      <w:r w:rsidR="002C1615" w:rsidRPr="00855EB9">
        <w:rPr>
          <w:rFonts w:asciiTheme="minorHAnsi" w:hAnsiTheme="minorHAnsi" w:cstheme="minorHAnsi"/>
          <w:b/>
        </w:rPr>
        <w:t>Ethics Form</w:t>
      </w:r>
      <w:bookmarkEnd w:id="42"/>
      <w:bookmarkEnd w:id="43"/>
    </w:p>
    <w:p w14:paraId="4D6D2A76" w14:textId="77777777" w:rsidR="00E553EA" w:rsidRPr="004E4BF9" w:rsidRDefault="00E553EA" w:rsidP="00E553EA">
      <w:pPr>
        <w:jc w:val="center"/>
        <w:textAlignment w:val="baseline"/>
        <w:rPr>
          <w:rFonts w:asciiTheme="minorHAnsi" w:hAnsiTheme="minorHAnsi" w:cstheme="minorHAnsi"/>
          <w:sz w:val="18"/>
          <w:szCs w:val="18"/>
        </w:rPr>
      </w:pPr>
      <w:r w:rsidRPr="004E4BF9">
        <w:rPr>
          <w:rFonts w:asciiTheme="minorHAnsi" w:hAnsiTheme="minorHAnsi" w:cstheme="minorHAnsi"/>
          <w:b/>
          <w:bCs/>
        </w:rPr>
        <w:t>APPLICATION FOR ETHICAL APPROVAL</w:t>
      </w:r>
      <w:r w:rsidRPr="004E4BF9">
        <w:rPr>
          <w:rFonts w:asciiTheme="minorHAnsi" w:hAnsiTheme="minorHAnsi" w:cstheme="minorHAnsi"/>
        </w:rPr>
        <w:t> </w:t>
      </w:r>
    </w:p>
    <w:p w14:paraId="7002CE4D" w14:textId="77777777" w:rsidR="00E553EA" w:rsidRPr="004E4BF9" w:rsidRDefault="00E553EA" w:rsidP="00E553EA">
      <w:pPr>
        <w:ind w:right="270"/>
        <w:jc w:val="cente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36B14D38" w14:textId="77777777" w:rsidR="00E553EA" w:rsidRPr="004E4BF9" w:rsidRDefault="00E553EA" w:rsidP="00E553EA">
      <w:pPr>
        <w:ind w:right="270"/>
        <w:jc w:val="both"/>
        <w:textAlignment w:val="baseline"/>
        <w:rPr>
          <w:rFonts w:asciiTheme="minorHAnsi" w:hAnsiTheme="minorHAnsi" w:cstheme="minorHAnsi"/>
          <w:sz w:val="18"/>
          <w:szCs w:val="18"/>
        </w:rPr>
      </w:pPr>
      <w:proofErr w:type="gramStart"/>
      <w:r w:rsidRPr="004E4BF9">
        <w:rPr>
          <w:rFonts w:asciiTheme="minorHAnsi" w:hAnsiTheme="minorHAnsi" w:cstheme="minorHAnsi"/>
          <w:b/>
          <w:bCs/>
          <w:sz w:val="22"/>
          <w:szCs w:val="22"/>
        </w:rPr>
        <w:t>In order for</w:t>
      </w:r>
      <w:proofErr w:type="gramEnd"/>
      <w:r w:rsidRPr="004E4BF9">
        <w:rPr>
          <w:rFonts w:asciiTheme="minorHAnsi" w:hAnsiTheme="minorHAnsi" w:cstheme="minorHAnsi"/>
          <w:b/>
          <w:bCs/>
          <w:sz w:val="22"/>
          <w:szCs w:val="22"/>
        </w:rPr>
        <w:t xml:space="preserve"> research to result in benefit and minimise risk of harm, it must be conducted ethically. A researcher may not be covered by the University’s insurance if ethical approval has not been obtained prior to commencement.</w:t>
      </w:r>
      <w:r w:rsidRPr="004E4BF9">
        <w:rPr>
          <w:rFonts w:asciiTheme="minorHAnsi" w:hAnsiTheme="minorHAnsi" w:cstheme="minorHAnsi"/>
          <w:sz w:val="22"/>
          <w:szCs w:val="22"/>
        </w:rPr>
        <w:t> </w:t>
      </w:r>
    </w:p>
    <w:p w14:paraId="4AEC30E3" w14:textId="77777777" w:rsidR="00E553EA" w:rsidRPr="004E4BF9" w:rsidRDefault="00E553EA" w:rsidP="00E553EA">
      <w:pPr>
        <w:ind w:right="270"/>
        <w:jc w:val="center"/>
        <w:textAlignment w:val="baseline"/>
        <w:rPr>
          <w:rFonts w:asciiTheme="minorHAnsi" w:hAnsiTheme="minorHAnsi" w:cstheme="minorHAnsi"/>
          <w:sz w:val="18"/>
          <w:szCs w:val="18"/>
        </w:rPr>
      </w:pPr>
      <w:r w:rsidRPr="004E4BF9">
        <w:rPr>
          <w:rFonts w:asciiTheme="minorHAnsi" w:hAnsiTheme="minorHAnsi" w:cstheme="minorHAnsi"/>
          <w:sz w:val="16"/>
          <w:szCs w:val="16"/>
        </w:rPr>
        <w:t> </w:t>
      </w:r>
    </w:p>
    <w:p w14:paraId="621C629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xml:space="preserve">The University follows the OECD Frascati manual definition of </w:t>
      </w:r>
      <w:r w:rsidRPr="004E4BF9">
        <w:rPr>
          <w:rFonts w:asciiTheme="minorHAnsi" w:hAnsiTheme="minorHAnsi" w:cstheme="minorHAnsi"/>
          <w:b/>
          <w:bCs/>
          <w:sz w:val="22"/>
          <w:szCs w:val="22"/>
        </w:rPr>
        <w:t>research activity</w:t>
      </w:r>
      <w:r w:rsidRPr="004E4BF9">
        <w:rPr>
          <w:rFonts w:asciiTheme="minorHAnsi" w:hAnsiTheme="minorHAnsi" w:cstheme="minorHAnsi"/>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5FFD4F5"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299B67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The individual undertaking the research activity is known as the “principal researcher”. </w:t>
      </w:r>
    </w:p>
    <w:p w14:paraId="0DFA9A14"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61F59B73"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Ethical approval is not required for routine audits, performance reviews, quality assurance studies, testing within normal educational requirements, and literary or artistic criticism. </w:t>
      </w:r>
    </w:p>
    <w:p w14:paraId="26596EB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FF9E19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Please read the notes for guidance before completing ALL sections of the form.</w:t>
      </w:r>
      <w:r w:rsidRPr="004E4BF9">
        <w:rPr>
          <w:rFonts w:asciiTheme="minorHAnsi" w:hAnsiTheme="minorHAnsi" w:cstheme="minorHAnsi"/>
          <w:sz w:val="22"/>
          <w:szCs w:val="22"/>
        </w:rPr>
        <w:t> </w:t>
      </w:r>
    </w:p>
    <w:p w14:paraId="40510A2B"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FFFEE0E"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This form</w:t>
      </w:r>
      <w:r w:rsidRPr="004E4BF9">
        <w:rPr>
          <w:rFonts w:asciiTheme="minorHAnsi" w:hAnsiTheme="minorHAnsi" w:cstheme="minorHAnsi"/>
          <w:sz w:val="22"/>
          <w:szCs w:val="22"/>
        </w:rPr>
        <w:t xml:space="preserve"> </w:t>
      </w:r>
      <w:r w:rsidRPr="004E4BF9">
        <w:rPr>
          <w:rFonts w:asciiTheme="minorHAnsi" w:hAnsiTheme="minorHAnsi" w:cstheme="minorHAnsi"/>
          <w:b/>
          <w:bCs/>
          <w:sz w:val="22"/>
          <w:szCs w:val="22"/>
        </w:rPr>
        <w:t>must be completed and approved prior to undertaking any research activity.</w:t>
      </w:r>
      <w:r w:rsidRPr="004E4BF9">
        <w:rPr>
          <w:rFonts w:asciiTheme="minorHAnsi" w:hAnsiTheme="minorHAnsi" w:cstheme="minorHAnsi"/>
          <w:sz w:val="22"/>
          <w:szCs w:val="22"/>
        </w:rPr>
        <w:t xml:space="preserve"> Please see Checklist for details of process for different categories of application.   </w:t>
      </w:r>
    </w:p>
    <w:p w14:paraId="185C9882"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33536BCC"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 xml:space="preserve">Delete the Guidance Notes at the end of the form BEFORE submitting your </w:t>
      </w:r>
      <w:proofErr w:type="gramStart"/>
      <w:r w:rsidRPr="004E4BF9">
        <w:rPr>
          <w:rFonts w:asciiTheme="minorHAnsi" w:hAnsiTheme="minorHAnsi" w:cstheme="minorHAnsi"/>
          <w:b/>
          <w:bCs/>
          <w:sz w:val="22"/>
          <w:szCs w:val="22"/>
        </w:rPr>
        <w:t>application</w:t>
      </w:r>
      <w:proofErr w:type="gramEnd"/>
      <w:r w:rsidRPr="004E4BF9">
        <w:rPr>
          <w:rFonts w:asciiTheme="minorHAnsi" w:hAnsiTheme="minorHAnsi" w:cstheme="minorHAnsi"/>
          <w:sz w:val="22"/>
          <w:szCs w:val="22"/>
        </w:rPr>
        <w:t> </w:t>
      </w:r>
    </w:p>
    <w:p w14:paraId="225B504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242334C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5AC2AE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A: About You (Principal Researcher)</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1"/>
        <w:gridCol w:w="571"/>
        <w:gridCol w:w="2151"/>
        <w:gridCol w:w="571"/>
        <w:gridCol w:w="2130"/>
        <w:gridCol w:w="676"/>
      </w:tblGrid>
      <w:tr w:rsidR="00E553EA" w:rsidRPr="004E4BF9" w14:paraId="6F743A32" w14:textId="77777777" w:rsidTr="00E553EA">
        <w:trPr>
          <w:trHeight w:val="435"/>
        </w:trPr>
        <w:tc>
          <w:tcPr>
            <w:tcW w:w="32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8F6C8B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E7FFF5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Heidi Dawson </w:t>
            </w:r>
          </w:p>
        </w:tc>
      </w:tr>
      <w:tr w:rsidR="00E553EA" w:rsidRPr="004E4BF9" w14:paraId="50332030" w14:textId="77777777" w:rsidTr="00E553EA">
        <w:trPr>
          <w:trHeight w:val="465"/>
        </w:trPr>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8E97E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Tick all boxes which apply: </w:t>
            </w:r>
          </w:p>
          <w:p w14:paraId="10B3962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9462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597E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eastAsia="MS Gothic" w:hAnsiTheme="minorHAnsi" w:cstheme="minorHAnsi"/>
                <w:sz w:val="22"/>
                <w:szCs w:val="22"/>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20714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A7534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eastAsia="MS Gothic" w:hAnsiTheme="minorHAnsi" w:cstheme="minorHAnsi"/>
                <w:sz w:val="22"/>
                <w:szCs w:val="22"/>
              </w:rPr>
              <w:t> </w:t>
            </w:r>
          </w:p>
        </w:tc>
      </w:tr>
      <w:tr w:rsidR="00E553EA" w:rsidRPr="004E4BF9" w14:paraId="51DE8AE4" w14:textId="77777777" w:rsidTr="00E553EA">
        <w:trPr>
          <w:trHeight w:val="465"/>
        </w:trPr>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6B74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917FC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color w:val="000000"/>
                <w:sz w:val="22"/>
                <w:szCs w:val="22"/>
                <w:shd w:val="clear" w:color="auto" w:fill="E1E3E6"/>
              </w:rPr>
              <w:t>☐</w:t>
            </w:r>
            <w:r w:rsidRPr="004E4BF9">
              <w:rPr>
                <w:rFonts w:asciiTheme="minorHAnsi" w:hAnsiTheme="minorHAnsi" w:cstheme="minorHAnsi"/>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DFA11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352C6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color w:val="000000"/>
                <w:sz w:val="22"/>
                <w:szCs w:val="22"/>
                <w:shd w:val="clear" w:color="auto" w:fill="E1E3E6"/>
              </w:rPr>
              <w:t>☒</w:t>
            </w:r>
            <w:r w:rsidRPr="004E4BF9">
              <w:rPr>
                <w:rFonts w:asciiTheme="minorHAnsi" w:hAnsiTheme="minorHAnsi" w:cstheme="minorHAnsi"/>
                <w:sz w:val="22"/>
                <w:szCs w:val="22"/>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F64FB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5C7AC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color w:val="000000"/>
                <w:sz w:val="22"/>
                <w:szCs w:val="22"/>
                <w:shd w:val="clear" w:color="auto" w:fill="E1E3E6"/>
              </w:rPr>
              <w:t>☐</w:t>
            </w:r>
            <w:r w:rsidRPr="004E4BF9">
              <w:rPr>
                <w:rFonts w:asciiTheme="minorHAnsi" w:hAnsiTheme="minorHAnsi" w:cstheme="minorHAnsi"/>
                <w:sz w:val="22"/>
                <w:szCs w:val="22"/>
              </w:rPr>
              <w:t> </w:t>
            </w:r>
          </w:p>
        </w:tc>
      </w:tr>
    </w:tbl>
    <w:p w14:paraId="618336ED"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7"/>
        <w:gridCol w:w="5413"/>
      </w:tblGrid>
      <w:tr w:rsidR="00E553EA" w:rsidRPr="004E4BF9" w14:paraId="522C5361"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1DF03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Faculty/School/Centre: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39EEA68" w14:textId="77777777" w:rsidR="00E553EA" w:rsidRPr="004E4BF9" w:rsidRDefault="00E553EA" w:rsidP="00E553EA">
            <w:pPr>
              <w:textAlignment w:val="baseline"/>
              <w:rPr>
                <w:rFonts w:asciiTheme="minorHAnsi" w:hAnsiTheme="minorHAnsi" w:cstheme="minorHAnsi"/>
              </w:rPr>
            </w:pPr>
            <w:proofErr w:type="spellStart"/>
            <w:r w:rsidRPr="004E4BF9">
              <w:rPr>
                <w:rFonts w:asciiTheme="minorHAnsi" w:hAnsiTheme="minorHAnsi" w:cstheme="minorHAnsi"/>
                <w:sz w:val="22"/>
                <w:szCs w:val="22"/>
              </w:rPr>
              <w:t>Yr</w:t>
            </w:r>
            <w:proofErr w:type="spellEnd"/>
            <w:r w:rsidRPr="004E4BF9">
              <w:rPr>
                <w:rFonts w:asciiTheme="minorHAnsi" w:hAnsiTheme="minorHAnsi" w:cstheme="minorHAnsi"/>
                <w:sz w:val="22"/>
                <w:szCs w:val="22"/>
              </w:rPr>
              <w:t xml:space="preserve"> </w:t>
            </w:r>
            <w:proofErr w:type="spellStart"/>
            <w:r w:rsidRPr="004E4BF9">
              <w:rPr>
                <w:rFonts w:asciiTheme="minorHAnsi" w:hAnsiTheme="minorHAnsi" w:cstheme="minorHAnsi"/>
                <w:sz w:val="22"/>
                <w:szCs w:val="22"/>
              </w:rPr>
              <w:t>Athrofa</w:t>
            </w:r>
            <w:proofErr w:type="spellEnd"/>
            <w:r w:rsidRPr="004E4BF9">
              <w:rPr>
                <w:rFonts w:asciiTheme="minorHAnsi" w:hAnsiTheme="minorHAnsi" w:cstheme="minorHAnsi"/>
                <w:sz w:val="22"/>
                <w:szCs w:val="22"/>
              </w:rPr>
              <w:t> </w:t>
            </w:r>
          </w:p>
          <w:p w14:paraId="629390F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A3A6E61"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987845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2EEB9CE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FEEE1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SA1 </w:t>
            </w:r>
          </w:p>
        </w:tc>
      </w:tr>
      <w:tr w:rsidR="00E553EA" w:rsidRPr="004E4BF9" w14:paraId="6ABA2391"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1EA94D9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01359B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65F84E" w14:textId="77777777" w:rsidR="00E553EA" w:rsidRPr="004E4BF9" w:rsidRDefault="00FD730F" w:rsidP="00E553EA">
            <w:pPr>
              <w:textAlignment w:val="baseline"/>
              <w:rPr>
                <w:rFonts w:asciiTheme="minorHAnsi" w:hAnsiTheme="minorHAnsi" w:cstheme="minorHAnsi"/>
              </w:rPr>
            </w:pPr>
            <w:hyperlink r:id="rId55" w:tgtFrame="_blank" w:history="1">
              <w:r w:rsidR="00E553EA" w:rsidRPr="004E4BF9">
                <w:rPr>
                  <w:rFonts w:asciiTheme="minorHAnsi" w:hAnsiTheme="minorHAnsi" w:cstheme="minorHAnsi"/>
                  <w:color w:val="0000FF"/>
                  <w:sz w:val="22"/>
                  <w:szCs w:val="22"/>
                  <w:u w:val="single"/>
                </w:rPr>
                <w:t>1907987@student.uwtsd.ac.uk</w:t>
              </w:r>
            </w:hyperlink>
            <w:r w:rsidR="00E553EA" w:rsidRPr="004E4BF9">
              <w:rPr>
                <w:rFonts w:asciiTheme="minorHAnsi" w:hAnsiTheme="minorHAnsi" w:cstheme="minorHAnsi"/>
                <w:sz w:val="22"/>
                <w:szCs w:val="22"/>
              </w:rPr>
              <w:t> </w:t>
            </w:r>
          </w:p>
          <w:p w14:paraId="1FF3A9F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CC5C91" w14:textId="77777777" w:rsidR="00E553EA" w:rsidRPr="004E4BF9" w:rsidRDefault="00FD730F" w:rsidP="00E553EA">
            <w:pPr>
              <w:textAlignment w:val="baseline"/>
              <w:rPr>
                <w:rFonts w:asciiTheme="minorHAnsi" w:hAnsiTheme="minorHAnsi" w:cstheme="minorHAnsi"/>
              </w:rPr>
            </w:pPr>
            <w:hyperlink r:id="rId56" w:tgtFrame="_blank" w:history="1">
              <w:r w:rsidR="00E553EA" w:rsidRPr="004E4BF9">
                <w:rPr>
                  <w:rFonts w:asciiTheme="minorHAnsi" w:hAnsiTheme="minorHAnsi" w:cstheme="minorHAnsi"/>
                  <w:color w:val="0000FF"/>
                  <w:sz w:val="22"/>
                  <w:szCs w:val="22"/>
                  <w:u w:val="single"/>
                </w:rPr>
                <w:t>Heidi_dawson@sky.com</w:t>
              </w:r>
            </w:hyperlink>
            <w:r w:rsidR="00E553EA" w:rsidRPr="004E4BF9">
              <w:rPr>
                <w:rFonts w:asciiTheme="minorHAnsi" w:hAnsiTheme="minorHAnsi" w:cstheme="minorHAnsi"/>
                <w:sz w:val="22"/>
                <w:szCs w:val="22"/>
              </w:rPr>
              <w:t> </w:t>
            </w:r>
          </w:p>
          <w:p w14:paraId="78081F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71D6B51A"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1F34ED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E2352E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C317EB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07877302242 </w:t>
            </w:r>
          </w:p>
        </w:tc>
      </w:tr>
      <w:tr w:rsidR="00E553EA" w:rsidRPr="004E4BF9" w14:paraId="5ECA4AAC" w14:textId="77777777" w:rsidTr="00E553EA">
        <w:tc>
          <w:tcPr>
            <w:tcW w:w="988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54EE8DF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For students:</w:t>
            </w:r>
            <w:r w:rsidRPr="004E4BF9">
              <w:rPr>
                <w:rFonts w:asciiTheme="minorHAnsi" w:hAnsiTheme="minorHAnsi" w:cstheme="minorHAnsi"/>
                <w:sz w:val="22"/>
                <w:szCs w:val="22"/>
              </w:rPr>
              <w:t> </w:t>
            </w:r>
          </w:p>
        </w:tc>
      </w:tr>
      <w:tr w:rsidR="00E553EA" w:rsidRPr="004E4BF9" w14:paraId="35DAFE3A" w14:textId="77777777" w:rsidTr="00E553EA">
        <w:trPr>
          <w:trHeight w:val="510"/>
        </w:trPr>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9F9C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353EDE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1907987 </w:t>
            </w:r>
          </w:p>
        </w:tc>
      </w:tr>
      <w:tr w:rsidR="00E553EA" w:rsidRPr="004E4BF9" w14:paraId="5EF557A1" w14:textId="77777777" w:rsidTr="00E553EA">
        <w:trPr>
          <w:trHeight w:val="540"/>
        </w:trPr>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57D73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DE7C1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MA (ED) </w:t>
            </w:r>
          </w:p>
        </w:tc>
      </w:tr>
      <w:tr w:rsidR="00E553EA" w:rsidRPr="004E4BF9" w14:paraId="3DFF6CDA" w14:textId="77777777" w:rsidTr="00E553EA">
        <w:trPr>
          <w:trHeight w:val="555"/>
        </w:trPr>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2FA9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07A46EB" w14:textId="77777777" w:rsidR="00E553EA" w:rsidRPr="004E4BF9" w:rsidRDefault="00E553EA" w:rsidP="00E553EA">
            <w:pPr>
              <w:textAlignment w:val="baseline"/>
              <w:rPr>
                <w:rFonts w:asciiTheme="minorHAnsi" w:hAnsiTheme="minorHAnsi" w:cstheme="minorHAnsi"/>
              </w:rPr>
            </w:pPr>
            <w:proofErr w:type="spellStart"/>
            <w:r w:rsidRPr="004E4BF9">
              <w:rPr>
                <w:rFonts w:asciiTheme="minorHAnsi" w:hAnsiTheme="minorHAnsi" w:cstheme="minorHAnsi"/>
                <w:sz w:val="22"/>
                <w:szCs w:val="22"/>
              </w:rPr>
              <w:t>Junnine</w:t>
            </w:r>
            <w:proofErr w:type="spellEnd"/>
            <w:r w:rsidRPr="004E4BF9">
              <w:rPr>
                <w:rFonts w:asciiTheme="minorHAnsi" w:hAnsiTheme="minorHAnsi" w:cstheme="minorHAnsi"/>
                <w:sz w:val="22"/>
                <w:szCs w:val="22"/>
              </w:rPr>
              <w:t xml:space="preserve"> Thomas-Walters / Mark Flagg </w:t>
            </w:r>
          </w:p>
        </w:tc>
      </w:tr>
    </w:tbl>
    <w:p w14:paraId="0AFFCBF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1240F510"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610625F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43EBC661"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B: Approval for Research Activity</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9"/>
        <w:gridCol w:w="2072"/>
        <w:gridCol w:w="884"/>
        <w:gridCol w:w="716"/>
        <w:gridCol w:w="844"/>
        <w:gridCol w:w="705"/>
      </w:tblGrid>
      <w:tr w:rsidR="00E553EA" w:rsidRPr="004E4BF9" w14:paraId="0B68A54D"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72659E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Has the research activity received approval in principle? </w:t>
            </w:r>
          </w:p>
          <w:p w14:paraId="25546EA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26C8A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ED68E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DED19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1A8B8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r>
      <w:tr w:rsidR="00E553EA" w:rsidRPr="004E4BF9" w14:paraId="78C4E2E8" w14:textId="77777777" w:rsidTr="00E553EA">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89A1ED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B9EDE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i/>
                <w:iCs/>
                <w:sz w:val="22"/>
                <w:szCs w:val="22"/>
              </w:rPr>
              <w:t>Date</w:t>
            </w:r>
            <w:r w:rsidRPr="004E4BF9">
              <w:rPr>
                <w:rFonts w:asciiTheme="minorHAnsi" w:hAnsiTheme="minorHAnsi" w:cstheme="minorHAnsi"/>
                <w:sz w:val="22"/>
                <w:szCs w:val="22"/>
              </w:rPr>
              <w:t> </w:t>
            </w:r>
          </w:p>
        </w:tc>
      </w:tr>
      <w:tr w:rsidR="00E553EA" w:rsidRPr="004E4BF9" w14:paraId="0AAEF9D6" w14:textId="77777777" w:rsidTr="00E553EA">
        <w:trPr>
          <w:trHeight w:val="435"/>
        </w:trPr>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441D1AC"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 xml:space="preserve">If </w:t>
            </w:r>
            <w:proofErr w:type="gramStart"/>
            <w:r w:rsidRPr="004E4BF9">
              <w:rPr>
                <w:rFonts w:asciiTheme="minorHAnsi" w:hAnsiTheme="minorHAnsi" w:cstheme="minorHAnsi"/>
                <w:sz w:val="22"/>
                <w:szCs w:val="22"/>
              </w:rPr>
              <w:t>Yes</w:t>
            </w:r>
            <w:proofErr w:type="gramEnd"/>
            <w:r w:rsidRPr="004E4BF9">
              <w:rPr>
                <w:rFonts w:asciiTheme="minorHAnsi" w:hAnsiTheme="minorHAnsi" w:cstheme="minorHAnsi"/>
                <w:sz w:val="22"/>
                <w:szCs w:val="22"/>
              </w:rPr>
              <w:t>, please indicate source of approval (and date where known):</w:t>
            </w:r>
            <w:r w:rsidRPr="004E4BF9">
              <w:rPr>
                <w:rFonts w:asciiTheme="minorHAnsi" w:hAnsiTheme="minorHAnsi" w:cstheme="minorHAnsi"/>
                <w:i/>
                <w:iCs/>
                <w:color w:val="FF0000"/>
                <w:sz w:val="20"/>
                <w:szCs w:val="20"/>
              </w:rPr>
              <w:t xml:space="preserve"> </w:t>
            </w:r>
            <w:r w:rsidRPr="004E4BF9">
              <w:rPr>
                <w:rFonts w:asciiTheme="minorHAnsi" w:hAnsiTheme="minorHAnsi" w:cstheme="minorHAnsi"/>
                <w:b/>
                <w:bCs/>
                <w:i/>
                <w:iCs/>
                <w:sz w:val="20"/>
                <w:szCs w:val="20"/>
              </w:rPr>
              <w:t>Approval in principle must be obtained from the relevant source prior to seeking ethical approval</w:t>
            </w:r>
            <w:r w:rsidRPr="004E4BF9">
              <w:rPr>
                <w:rFonts w:asciiTheme="minorHAnsi" w:hAnsiTheme="minorHAnsi" w:cstheme="minorHAnsi"/>
                <w:sz w:val="20"/>
                <w:szCs w:val="20"/>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C1582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490C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D81E1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3F73B5A8" w14:textId="77777777" w:rsidTr="00E553EA">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B34CCC" w14:textId="77777777" w:rsidR="00E553EA" w:rsidRPr="004E4BF9" w:rsidRDefault="00E553EA" w:rsidP="00E553EA">
            <w:pPr>
              <w:rPr>
                <w:rFonts w:asciiTheme="minorHAnsi" w:hAnsiTheme="minorHAnsi" w:cstheme="minorHAnsi"/>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A9627F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Faculty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872FE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64490C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15AC08E9" w14:textId="77777777" w:rsidTr="00E553E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0CB5E3" w14:textId="77777777" w:rsidR="00E553EA" w:rsidRPr="004E4BF9" w:rsidRDefault="00E553EA" w:rsidP="00E553EA">
            <w:pPr>
              <w:rPr>
                <w:rFonts w:asciiTheme="minorHAnsi" w:hAnsiTheme="minorHAnsi" w:cstheme="minorHAnsi"/>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AAA6B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(write in) </w:t>
            </w:r>
          </w:p>
          <w:p w14:paraId="24CAD83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D52A4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0C44C3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bl>
    <w:p w14:paraId="03DE97F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0D784628"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C:  Internal and External Ethical Guidance Materials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25"/>
        <w:gridCol w:w="965"/>
      </w:tblGrid>
      <w:tr w:rsidR="00E553EA" w:rsidRPr="004E4BF9" w14:paraId="52CDA277" w14:textId="77777777" w:rsidTr="00E553EA">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A283031" w14:textId="77777777" w:rsidR="00E553EA" w:rsidRPr="004E4BF9" w:rsidRDefault="00E553EA" w:rsidP="00E553EA">
            <w:pPr>
              <w:textAlignment w:val="baseline"/>
              <w:divId w:val="1980459066"/>
              <w:rPr>
                <w:rFonts w:asciiTheme="minorHAnsi" w:hAnsiTheme="minorHAnsi" w:cstheme="minorHAnsi"/>
              </w:rPr>
            </w:pPr>
            <w:r w:rsidRPr="004E4BF9">
              <w:rPr>
                <w:rFonts w:asciiTheme="minorHAnsi" w:hAnsiTheme="minorHAnsi" w:cstheme="minorHAnsi"/>
                <w:sz w:val="22"/>
                <w:szCs w:val="22"/>
              </w:rPr>
              <w:t xml:space="preserve">Please list the core ethical guidance documents that have been referred to during the completion of this form (including any discipline-specific codes of research ethics, </w:t>
            </w:r>
            <w:proofErr w:type="gramStart"/>
            <w:r w:rsidRPr="004E4BF9">
              <w:rPr>
                <w:rFonts w:asciiTheme="minorHAnsi" w:hAnsiTheme="minorHAnsi" w:cstheme="minorHAnsi"/>
                <w:sz w:val="22"/>
                <w:szCs w:val="22"/>
              </w:rPr>
              <w:t>and also</w:t>
            </w:r>
            <w:proofErr w:type="gramEnd"/>
            <w:r w:rsidRPr="004E4BF9">
              <w:rPr>
                <w:rFonts w:asciiTheme="minorHAnsi" w:hAnsiTheme="minorHAnsi" w:cstheme="minorHAnsi"/>
                <w:sz w:val="22"/>
                <w:szCs w:val="22"/>
              </w:rPr>
              <w:t xml:space="preserve"> any specific ethical guidance relating to the proposed methodology).  Please tick to confirm that your research proposal adheres to these codes and guidelines. </w:t>
            </w:r>
          </w:p>
        </w:tc>
      </w:tr>
      <w:tr w:rsidR="00E553EA" w:rsidRPr="004E4BF9" w14:paraId="264BE9CE"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35DE80D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34011770" w14:textId="77777777" w:rsidR="00E553EA" w:rsidRPr="004E4BF9" w:rsidRDefault="00FD730F" w:rsidP="00E553EA">
            <w:pPr>
              <w:textAlignment w:val="baseline"/>
              <w:rPr>
                <w:rFonts w:asciiTheme="minorHAnsi" w:hAnsiTheme="minorHAnsi" w:cstheme="minorHAnsi"/>
              </w:rPr>
            </w:pPr>
            <w:hyperlink r:id="rId57" w:tgtFrame="_blank" w:history="1">
              <w:r w:rsidR="00E553EA" w:rsidRPr="004E4BF9">
                <w:rPr>
                  <w:rFonts w:asciiTheme="minorHAnsi" w:hAnsiTheme="minorHAnsi" w:cstheme="minorHAnsi"/>
                  <w:b/>
                  <w:bCs/>
                  <w:sz w:val="22"/>
                  <w:szCs w:val="22"/>
                </w:rPr>
                <w:t>UWTSD Research Ethics &amp; Integrity Code of Practice</w:t>
              </w:r>
            </w:hyperlink>
            <w:r w:rsidR="00E553EA" w:rsidRPr="004E4BF9">
              <w:rPr>
                <w:rFonts w:asciiTheme="minorHAnsi" w:hAnsiTheme="minorHAnsi" w:cstheme="minorHAnsi"/>
                <w:sz w:val="22"/>
                <w:szCs w:val="22"/>
              </w:rPr>
              <w:t> </w:t>
            </w:r>
          </w:p>
          <w:p w14:paraId="28ECF60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5A782A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r>
      <w:tr w:rsidR="00E553EA" w:rsidRPr="004E4BF9" w14:paraId="67FE162B"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95552F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95C7A0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UWTSD Research Data Management Policy</w:t>
            </w:r>
            <w:r w:rsidRPr="004E4BF9">
              <w:rPr>
                <w:rFonts w:asciiTheme="minorHAnsi" w:hAnsiTheme="minorHAnsi" w:cstheme="minorHAnsi"/>
                <w:sz w:val="22"/>
                <w:szCs w:val="22"/>
              </w:rPr>
              <w:t> </w:t>
            </w:r>
          </w:p>
          <w:p w14:paraId="1BC1AC5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FF0000"/>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6FFD6AF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1D67208"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19A55A8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78F68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British Educational Research Association (BERA)</w:t>
            </w:r>
            <w:r w:rsidRPr="004E4BF9">
              <w:rPr>
                <w:rFonts w:asciiTheme="minorHAnsi" w:hAnsiTheme="minorHAnsi" w:cstheme="minorHAnsi"/>
                <w:sz w:val="22"/>
                <w:szCs w:val="22"/>
              </w:rPr>
              <w:t> </w:t>
            </w:r>
          </w:p>
          <w:p w14:paraId="5397A79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7C05493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9A817CB"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AE19F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CBC884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European Mentoring &amp; Coaching Council (EMCC)</w:t>
            </w:r>
            <w:r w:rsidRPr="004E4BF9">
              <w:rPr>
                <w:rFonts w:asciiTheme="minorHAnsi" w:hAnsiTheme="minorHAnsi" w:cstheme="minorHAnsi"/>
                <w:sz w:val="22"/>
                <w:szCs w:val="22"/>
              </w:rPr>
              <w:t> </w:t>
            </w:r>
          </w:p>
          <w:p w14:paraId="77C457C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4268DE5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0"/>
                <w:szCs w:val="20"/>
              </w:rPr>
              <w:t> </w:t>
            </w:r>
          </w:p>
          <w:p w14:paraId="4C26701E"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6472291E"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0A5D25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48316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Advisory, Conciliation and Arbitration Service (</w:t>
            </w:r>
            <w:proofErr w:type="spellStart"/>
            <w:r w:rsidRPr="004E4BF9">
              <w:rPr>
                <w:rFonts w:asciiTheme="minorHAnsi" w:hAnsiTheme="minorHAnsi" w:cstheme="minorHAnsi"/>
                <w:b/>
                <w:bCs/>
                <w:i/>
                <w:iCs/>
                <w:sz w:val="22"/>
                <w:szCs w:val="22"/>
              </w:rPr>
              <w:t>acas</w:t>
            </w:r>
            <w:proofErr w:type="spellEnd"/>
            <w:r w:rsidRPr="004E4BF9">
              <w:rPr>
                <w:rFonts w:asciiTheme="minorHAnsi" w:hAnsiTheme="minorHAnsi" w:cstheme="minorHAnsi"/>
                <w:b/>
                <w:bCs/>
                <w:i/>
                <w:iCs/>
                <w:sz w:val="22"/>
                <w:szCs w:val="22"/>
              </w:rPr>
              <w:t>)</w:t>
            </w:r>
            <w:r w:rsidRPr="004E4BF9">
              <w:rPr>
                <w:rFonts w:asciiTheme="minorHAnsi" w:hAnsiTheme="minorHAnsi" w:cstheme="minorHAnsi"/>
                <w:sz w:val="22"/>
                <w:szCs w:val="22"/>
              </w:rPr>
              <w:t> </w:t>
            </w:r>
          </w:p>
          <w:p w14:paraId="23FDE7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EB6FF0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0"/>
                <w:szCs w:val="20"/>
              </w:rPr>
              <w:t> </w:t>
            </w:r>
          </w:p>
          <w:p w14:paraId="2D63B06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bl>
    <w:p w14:paraId="0AA0405D"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0D1E8CE"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D: External Collaborative Research Activity</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9"/>
        <w:gridCol w:w="2061"/>
        <w:gridCol w:w="839"/>
        <w:gridCol w:w="693"/>
        <w:gridCol w:w="685"/>
        <w:gridCol w:w="136"/>
        <w:gridCol w:w="12"/>
        <w:gridCol w:w="715"/>
      </w:tblGrid>
      <w:tr w:rsidR="00E553EA" w:rsidRPr="004E4BF9" w14:paraId="6F56E8DE"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FDD0971"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Does the research activity involve collaborators outside of the University?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C00F63"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1B32E9" w14:textId="77777777" w:rsidR="00E553EA" w:rsidRPr="004E4BF9" w:rsidRDefault="00E553EA" w:rsidP="00E553EA">
            <w:pPr>
              <w:jc w:val="center"/>
              <w:textAlignment w:val="baseline"/>
              <w:rPr>
                <w:rFonts w:asciiTheme="minorHAnsi" w:hAnsiTheme="minorHAnsi" w:cstheme="minorHAnsi"/>
              </w:rPr>
            </w:pPr>
            <w:r w:rsidRPr="004E4BF9">
              <w:rPr>
                <w:rFonts w:ascii="Segoe UI Symbol" w:hAnsi="Segoe UI Symbol" w:cs="Segoe UI Symbol"/>
                <w:b/>
                <w:bCs/>
                <w:sz w:val="22"/>
                <w:szCs w:val="22"/>
              </w:rPr>
              <w:t>☐</w:t>
            </w:r>
            <w:r w:rsidRPr="004E4BF9">
              <w:rPr>
                <w:rFonts w:asciiTheme="minorHAnsi" w:hAnsiTheme="minorHAnsi" w:cstheme="minorHAnsi"/>
                <w:sz w:val="22"/>
                <w:szCs w:val="22"/>
              </w:rPr>
              <w:t> </w:t>
            </w:r>
          </w:p>
        </w:tc>
        <w:tc>
          <w:tcPr>
            <w:tcW w:w="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D0ED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1035" w:type="dxa"/>
            <w:gridSpan w:val="3"/>
            <w:tcBorders>
              <w:top w:val="single" w:sz="6" w:space="0" w:color="auto"/>
              <w:left w:val="single" w:sz="6" w:space="0" w:color="auto"/>
              <w:bottom w:val="single" w:sz="6" w:space="0" w:color="auto"/>
              <w:right w:val="single" w:sz="6" w:space="0" w:color="auto"/>
            </w:tcBorders>
            <w:shd w:val="clear" w:color="auto" w:fill="BFBFBF"/>
            <w:vAlign w:val="center"/>
            <w:hideMark/>
          </w:tcPr>
          <w:p w14:paraId="6AAFA4E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09A46CB4" w14:textId="77777777" w:rsidTr="00E553EA">
        <w:tc>
          <w:tcPr>
            <w:tcW w:w="9915" w:type="dxa"/>
            <w:gridSpan w:val="8"/>
            <w:tcBorders>
              <w:top w:val="single" w:sz="6" w:space="0" w:color="auto"/>
              <w:left w:val="single" w:sz="6" w:space="0" w:color="auto"/>
              <w:bottom w:val="single" w:sz="6" w:space="0" w:color="auto"/>
              <w:right w:val="single" w:sz="6" w:space="0" w:color="auto"/>
            </w:tcBorders>
            <w:shd w:val="clear" w:color="auto" w:fill="auto"/>
            <w:hideMark/>
          </w:tcPr>
          <w:p w14:paraId="743085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6"/>
                <w:szCs w:val="16"/>
              </w:rPr>
              <w:t> </w:t>
            </w:r>
          </w:p>
          <w:p w14:paraId="047EA59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If </w:t>
            </w:r>
            <w:proofErr w:type="gramStart"/>
            <w:r w:rsidRPr="004E4BF9">
              <w:rPr>
                <w:rFonts w:asciiTheme="minorHAnsi" w:hAnsiTheme="minorHAnsi" w:cstheme="minorHAnsi"/>
                <w:sz w:val="22"/>
                <w:szCs w:val="22"/>
              </w:rPr>
              <w:t>Yes</w:t>
            </w:r>
            <w:proofErr w:type="gramEnd"/>
            <w:r w:rsidRPr="004E4BF9">
              <w:rPr>
                <w:rFonts w:asciiTheme="minorHAnsi" w:hAnsiTheme="minorHAnsi" w:cstheme="minorHAnsi"/>
                <w:sz w:val="22"/>
                <w:szCs w:val="22"/>
              </w:rPr>
              <w:t>, please provide the name of the external organisation and name and contact details for the main contact person and confirmation this person has consented to their personal data being shared.as part of this collaboration. </w:t>
            </w:r>
          </w:p>
        </w:tc>
      </w:tr>
      <w:tr w:rsidR="00E553EA" w:rsidRPr="004E4BF9" w14:paraId="7EB1FD90" w14:textId="77777777" w:rsidTr="00E553EA">
        <w:trPr>
          <w:trHeight w:val="225"/>
        </w:trPr>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3EAE1C1"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Institution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64E34A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47CC9E49" w14:textId="77777777" w:rsidTr="00E553EA">
        <w:trPr>
          <w:trHeight w:val="225"/>
        </w:trPr>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D5974AD"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Contact person name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3BDDD1F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1F53AD2" w14:textId="77777777" w:rsidTr="00E553EA">
        <w:trPr>
          <w:trHeight w:val="225"/>
        </w:trPr>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FE14125"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 xml:space="preserve">Contact person e-mail </w:t>
            </w:r>
            <w:proofErr w:type="gramStart"/>
            <w:r w:rsidRPr="004E4BF9">
              <w:rPr>
                <w:rFonts w:asciiTheme="minorHAnsi" w:hAnsiTheme="minorHAnsi" w:cstheme="minorHAnsi"/>
                <w:sz w:val="22"/>
                <w:szCs w:val="22"/>
              </w:rPr>
              <w:t>address</w:t>
            </w:r>
            <w:proofErr w:type="gramEnd"/>
            <w:r w:rsidRPr="004E4BF9">
              <w:rPr>
                <w:rFonts w:asciiTheme="minorHAnsi" w:hAnsiTheme="minorHAnsi" w:cstheme="minorHAnsi"/>
                <w:sz w:val="22"/>
                <w:szCs w:val="22"/>
              </w:rPr>
              <w:t> </w:t>
            </w:r>
          </w:p>
          <w:p w14:paraId="4F8CEE20"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6C98189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59107C17"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7DE407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Has this individual consented to sharing their details on this form?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5BD53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0FA3D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D0CD7B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0BCE10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5509E5FD"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87555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6F0BB6"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7214D6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3A39E9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707105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5F35C0F3"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7C910B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926B2E"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26C0E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4C3BEEE"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48075D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6925B256" w14:textId="77777777" w:rsidTr="00E553EA">
        <w:trPr>
          <w:trHeight w:val="375"/>
        </w:trPr>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C38102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DD18F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8486D3"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63530F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1A4EF6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F81945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3352C842" w14:textId="77777777" w:rsidTr="00E553EA">
        <w:trPr>
          <w:trHeight w:val="3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37856D" w14:textId="77777777" w:rsidR="00E553EA" w:rsidRPr="004E4BF9" w:rsidRDefault="00E553EA" w:rsidP="00E553EA">
            <w:pPr>
              <w:rPr>
                <w:rFonts w:asciiTheme="minorHAnsi" w:hAnsiTheme="minorHAnsi" w:cstheme="minorHAnsi"/>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B068D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7F8315"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D4894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FA3620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9F47C5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4CE8092D" w14:textId="77777777" w:rsidTr="00E553EA">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9D95D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Is the research being undertaken within an existing UWTSD </w:t>
            </w:r>
            <w:proofErr w:type="spellStart"/>
            <w:r w:rsidRPr="004E4BF9">
              <w:rPr>
                <w:rFonts w:asciiTheme="minorHAnsi" w:hAnsiTheme="minorHAnsi" w:cstheme="minorHAnsi"/>
                <w:sz w:val="22"/>
                <w:szCs w:val="22"/>
              </w:rPr>
              <w:t>Athrofa</w:t>
            </w:r>
            <w:proofErr w:type="spellEnd"/>
            <w:r w:rsidRPr="004E4BF9">
              <w:rPr>
                <w:rFonts w:asciiTheme="minorHAnsi" w:hAnsiTheme="minorHAnsi" w:cstheme="minorHAnsi"/>
                <w:sz w:val="22"/>
                <w:szCs w:val="22"/>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2ED629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If </w:t>
            </w:r>
            <w:proofErr w:type="gramStart"/>
            <w:r w:rsidRPr="004E4BF9">
              <w:rPr>
                <w:rFonts w:asciiTheme="minorHAnsi" w:hAnsiTheme="minorHAnsi" w:cstheme="minorHAnsi"/>
                <w:sz w:val="22"/>
                <w:szCs w:val="22"/>
              </w:rPr>
              <w:t>YES</w:t>
            </w:r>
            <w:proofErr w:type="gramEnd"/>
            <w:r w:rsidRPr="004E4BF9">
              <w:rPr>
                <w:rFonts w:asciiTheme="minorHAnsi" w:hAnsiTheme="minorHAnsi" w:cstheme="minorHAnsi"/>
                <w:sz w:val="22"/>
                <w:szCs w:val="22"/>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EB1EC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208AAD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18F89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94E37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31AFAAF7" w14:textId="77777777" w:rsidTr="00E553EA">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CB4EA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38A75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attach copy) </w:t>
            </w:r>
          </w:p>
          <w:p w14:paraId="31CEA08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F190D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4D951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F5D742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F3E3CD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bl>
    <w:p w14:paraId="3B3E906F"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16"/>
          <w:szCs w:val="16"/>
        </w:rPr>
        <w:t> </w:t>
      </w:r>
    </w:p>
    <w:p w14:paraId="6A37CFD5"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A2D129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Where research activity is carried out in collaboration with an external organisation</w:t>
      </w:r>
      <w:r w:rsidRPr="004E4BF9">
        <w:rPr>
          <w:rFonts w:asciiTheme="minorHAnsi" w:hAnsiTheme="minorHAnsi" w:cstheme="minorHAnsi"/>
          <w:sz w:val="22"/>
          <w:szCs w:val="22"/>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5"/>
        <w:gridCol w:w="862"/>
        <w:gridCol w:w="750"/>
        <w:gridCol w:w="820"/>
        <w:gridCol w:w="738"/>
      </w:tblGrid>
      <w:tr w:rsidR="00E553EA" w:rsidRPr="004E4BF9" w14:paraId="02C6AAD3" w14:textId="77777777" w:rsidTr="00E553EA">
        <w:trPr>
          <w:trHeight w:val="495"/>
        </w:trPr>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2F207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FE628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15DBD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E7215"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8B805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450C7585" w14:textId="77777777" w:rsidTr="00E553EA">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A941CC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F1FA4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If </w:t>
            </w:r>
            <w:proofErr w:type="gramStart"/>
            <w:r w:rsidRPr="004E4BF9">
              <w:rPr>
                <w:rFonts w:asciiTheme="minorHAnsi" w:hAnsiTheme="minorHAnsi" w:cstheme="minorHAnsi"/>
                <w:sz w:val="22"/>
                <w:szCs w:val="22"/>
              </w:rPr>
              <w:t>Yes</w:t>
            </w:r>
            <w:proofErr w:type="gramEnd"/>
            <w:r w:rsidRPr="004E4BF9">
              <w:rPr>
                <w:rFonts w:asciiTheme="minorHAnsi" w:hAnsiTheme="minorHAnsi" w:cstheme="minorHAnsi"/>
                <w:sz w:val="22"/>
                <w:szCs w:val="22"/>
              </w:rPr>
              <w:t>, please attach a copy of any final approval (or interim approval) from the organisation </w:t>
            </w:r>
          </w:p>
          <w:p w14:paraId="3BEE6E5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0A054EB4"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08A90BA3"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E: Details of Research Activity</w:t>
      </w:r>
      <w:r w:rsidRPr="004E4BF9">
        <w:rPr>
          <w:rFonts w:asciiTheme="minorHAnsi" w:hAnsiTheme="minorHAnsi" w:cstheme="minorHAnsi"/>
          <w:sz w:val="22"/>
          <w:szCs w:val="22"/>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4"/>
        <w:gridCol w:w="2020"/>
        <w:gridCol w:w="2102"/>
        <w:gridCol w:w="635"/>
        <w:gridCol w:w="736"/>
        <w:gridCol w:w="728"/>
      </w:tblGrid>
      <w:tr w:rsidR="00E553EA" w:rsidRPr="004E4BF9" w14:paraId="54B9661D" w14:textId="77777777" w:rsidTr="00E553EA">
        <w:trPr>
          <w:trHeight w:val="450"/>
        </w:trPr>
        <w:tc>
          <w:tcPr>
            <w:tcW w:w="24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3021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Indicative title: </w:t>
            </w:r>
          </w:p>
        </w:tc>
        <w:tc>
          <w:tcPr>
            <w:tcW w:w="7470"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49761863"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Do Workplace Trainers complete Continuous Professional Development for the right reasons?</w:t>
            </w:r>
            <w:r w:rsidRPr="004E4BF9">
              <w:rPr>
                <w:rFonts w:asciiTheme="minorHAnsi" w:hAnsiTheme="minorHAnsi" w:cstheme="minorHAnsi"/>
                <w:sz w:val="22"/>
                <w:szCs w:val="22"/>
              </w:rPr>
              <w:t> </w:t>
            </w:r>
          </w:p>
          <w:p w14:paraId="529261A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59D9DE92" w14:textId="77777777" w:rsidTr="00E553EA">
        <w:trPr>
          <w:trHeight w:val="435"/>
        </w:trPr>
        <w:tc>
          <w:tcPr>
            <w:tcW w:w="24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8F38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Proposed start date: </w:t>
            </w:r>
          </w:p>
        </w:tc>
        <w:tc>
          <w:tcPr>
            <w:tcW w:w="2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7A81F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April 2021 </w:t>
            </w:r>
          </w:p>
        </w:tc>
        <w:tc>
          <w:tcPr>
            <w:tcW w:w="24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9F3A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Proposed end date: </w:t>
            </w:r>
          </w:p>
        </w:tc>
        <w:tc>
          <w:tcPr>
            <w:tcW w:w="250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E63E8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Dec 2021 </w:t>
            </w:r>
          </w:p>
        </w:tc>
      </w:tr>
      <w:tr w:rsidR="00E553EA" w:rsidRPr="004E4BF9" w14:paraId="3F1B08A3"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163C609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Introduction to the Research (maximum 300 words)</w:t>
            </w:r>
            <w:r w:rsidRPr="004E4BF9">
              <w:rPr>
                <w:rFonts w:asciiTheme="minorHAnsi" w:hAnsiTheme="minorHAnsi" w:cstheme="minorHAnsi"/>
                <w:sz w:val="22"/>
                <w:szCs w:val="22"/>
              </w:rPr>
              <w:t> </w:t>
            </w:r>
          </w:p>
          <w:p w14:paraId="2551E9E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 xml:space="preserve">Ensure that you write for a </w:t>
            </w:r>
            <w:r w:rsidRPr="004E4BF9">
              <w:rPr>
                <w:rFonts w:asciiTheme="minorHAnsi" w:hAnsiTheme="minorHAnsi" w:cstheme="minorHAnsi"/>
                <w:b/>
                <w:bCs/>
                <w:sz w:val="22"/>
                <w:szCs w:val="22"/>
                <w:u w:val="single"/>
              </w:rPr>
              <w:t>Non-Specialist Audience</w:t>
            </w:r>
            <w:r w:rsidRPr="004E4BF9">
              <w:rPr>
                <w:rFonts w:asciiTheme="minorHAnsi" w:hAnsiTheme="minorHAnsi" w:cstheme="minorHAnsi"/>
                <w:b/>
                <w:bCs/>
                <w:sz w:val="22"/>
                <w:szCs w:val="22"/>
              </w:rPr>
              <w:t xml:space="preserve"> when outlining your response to the three points below:</w:t>
            </w:r>
            <w:r w:rsidRPr="004E4BF9">
              <w:rPr>
                <w:rFonts w:asciiTheme="minorHAnsi" w:hAnsiTheme="minorHAnsi" w:cstheme="minorHAnsi"/>
                <w:sz w:val="22"/>
                <w:szCs w:val="22"/>
              </w:rPr>
              <w:t> </w:t>
            </w:r>
          </w:p>
          <w:p w14:paraId="528812F8"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Purpose of Research Activity</w:t>
            </w:r>
            <w:r w:rsidRPr="004E4BF9">
              <w:rPr>
                <w:rFonts w:asciiTheme="minorHAnsi" w:hAnsiTheme="minorHAnsi" w:cstheme="minorHAnsi"/>
                <w:sz w:val="22"/>
                <w:szCs w:val="22"/>
              </w:rPr>
              <w:t> </w:t>
            </w:r>
          </w:p>
          <w:p w14:paraId="494CA72F"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Proposed Research Question</w:t>
            </w:r>
            <w:r w:rsidRPr="004E4BF9">
              <w:rPr>
                <w:rFonts w:asciiTheme="minorHAnsi" w:hAnsiTheme="minorHAnsi" w:cstheme="minorHAnsi"/>
                <w:sz w:val="22"/>
                <w:szCs w:val="22"/>
              </w:rPr>
              <w:t> </w:t>
            </w:r>
          </w:p>
          <w:p w14:paraId="1CB68FEA"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Aims of Research Activity</w:t>
            </w:r>
            <w:r w:rsidRPr="004E4BF9">
              <w:rPr>
                <w:rFonts w:asciiTheme="minorHAnsi" w:hAnsiTheme="minorHAnsi" w:cstheme="minorHAnsi"/>
                <w:sz w:val="22"/>
                <w:szCs w:val="22"/>
              </w:rPr>
              <w:t> </w:t>
            </w:r>
          </w:p>
          <w:p w14:paraId="22BBD5AF"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Objectives of Research Activity</w:t>
            </w:r>
            <w:r w:rsidRPr="004E4BF9">
              <w:rPr>
                <w:rFonts w:asciiTheme="minorHAnsi" w:hAnsiTheme="minorHAnsi" w:cstheme="minorHAnsi"/>
                <w:sz w:val="22"/>
                <w:szCs w:val="22"/>
              </w:rPr>
              <w:t> </w:t>
            </w:r>
          </w:p>
          <w:p w14:paraId="1B014D9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Demonstrate, briefly, how </w:t>
            </w:r>
            <w:r w:rsidRPr="004E4BF9">
              <w:rPr>
                <w:rFonts w:asciiTheme="minorHAnsi" w:hAnsiTheme="minorHAnsi" w:cstheme="minorHAnsi"/>
                <w:b/>
                <w:bCs/>
                <w:sz w:val="22"/>
                <w:szCs w:val="22"/>
                <w:u w:val="single"/>
              </w:rPr>
              <w:t>Existing Research</w:t>
            </w:r>
            <w:r w:rsidRPr="004E4BF9">
              <w:rPr>
                <w:rFonts w:asciiTheme="minorHAnsi" w:hAnsiTheme="minorHAnsi" w:cstheme="minorHAnsi"/>
                <w:sz w:val="22"/>
                <w:szCs w:val="22"/>
              </w:rPr>
              <w:t xml:space="preserve"> has informed the proposed activity and </w:t>
            </w:r>
            <w:proofErr w:type="gramStart"/>
            <w:r w:rsidRPr="004E4BF9">
              <w:rPr>
                <w:rFonts w:asciiTheme="minorHAnsi" w:hAnsiTheme="minorHAnsi" w:cstheme="minorHAnsi"/>
                <w:sz w:val="22"/>
                <w:szCs w:val="22"/>
              </w:rPr>
              <w:t>explain</w:t>
            </w:r>
            <w:proofErr w:type="gramEnd"/>
            <w:r w:rsidRPr="004E4BF9">
              <w:rPr>
                <w:rFonts w:asciiTheme="minorHAnsi" w:hAnsiTheme="minorHAnsi" w:cstheme="minorHAnsi"/>
                <w:sz w:val="22"/>
                <w:szCs w:val="22"/>
              </w:rPr>
              <w:t> </w:t>
            </w:r>
          </w:p>
          <w:p w14:paraId="1C0ADB2C" w14:textId="77777777" w:rsidR="00E553EA" w:rsidRPr="004E4BF9" w:rsidRDefault="00E553EA" w:rsidP="007F1CCB">
            <w:pPr>
              <w:numPr>
                <w:ilvl w:val="0"/>
                <w:numId w:val="8"/>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What the research activity will add to the body of knowledge </w:t>
            </w:r>
            <w:r w:rsidRPr="004E4BF9">
              <w:rPr>
                <w:rFonts w:asciiTheme="minorHAnsi" w:hAnsiTheme="minorHAnsi" w:cstheme="minorHAnsi"/>
                <w:sz w:val="22"/>
                <w:szCs w:val="22"/>
              </w:rPr>
              <w:t> </w:t>
            </w:r>
          </w:p>
          <w:p w14:paraId="6786F2BC" w14:textId="77777777" w:rsidR="00E553EA" w:rsidRPr="004E4BF9" w:rsidRDefault="00E553EA" w:rsidP="007F1CCB">
            <w:pPr>
              <w:numPr>
                <w:ilvl w:val="0"/>
                <w:numId w:val="8"/>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How it addresses an area of importance. </w:t>
            </w:r>
            <w:r w:rsidRPr="004E4BF9">
              <w:rPr>
                <w:rFonts w:asciiTheme="minorHAnsi" w:hAnsiTheme="minorHAnsi" w:cstheme="minorHAnsi"/>
                <w:sz w:val="22"/>
                <w:szCs w:val="22"/>
              </w:rPr>
              <w:t> </w:t>
            </w:r>
          </w:p>
        </w:tc>
      </w:tr>
      <w:tr w:rsidR="00E553EA" w:rsidRPr="004E4BF9" w14:paraId="370EB1B2"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0B27361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Purpose of Research Activity</w:t>
            </w:r>
            <w:r w:rsidRPr="004E4BF9">
              <w:rPr>
                <w:rFonts w:asciiTheme="minorHAnsi" w:hAnsiTheme="minorHAnsi" w:cstheme="minorHAnsi"/>
                <w:sz w:val="22"/>
                <w:szCs w:val="22"/>
              </w:rPr>
              <w:t> </w:t>
            </w:r>
          </w:p>
          <w:p w14:paraId="7A53319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64A2B69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The purpose of this research activity is to evaluate current continual professional development (CPD) activity of workplace trainers within the learning and development function of a business.   </w:t>
            </w:r>
          </w:p>
          <w:p w14:paraId="51438A0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27124FB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xml:space="preserve">Currently within the business there is no standard process to evidence CPD of trainers.  The research will confirm if there is a need for a pragmatic approach in supporting and evidencing the continuous learning of trainers and whether this </w:t>
            </w:r>
            <w:proofErr w:type="gramStart"/>
            <w:r w:rsidRPr="004E4BF9">
              <w:rPr>
                <w:rFonts w:asciiTheme="minorHAnsi" w:hAnsiTheme="minorHAnsi" w:cstheme="minorHAnsi"/>
                <w:sz w:val="20"/>
                <w:szCs w:val="20"/>
              </w:rPr>
              <w:t>has an effect on</w:t>
            </w:r>
            <w:proofErr w:type="gramEnd"/>
            <w:r w:rsidRPr="004E4BF9">
              <w:rPr>
                <w:rFonts w:asciiTheme="minorHAnsi" w:hAnsiTheme="minorHAnsi" w:cstheme="minorHAnsi"/>
                <w:sz w:val="20"/>
                <w:szCs w:val="20"/>
              </w:rPr>
              <w:t xml:space="preserve"> the learning environments. </w:t>
            </w:r>
          </w:p>
          <w:p w14:paraId="0487C81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6812DF5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3FADBCA4"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9C3D0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Research Question</w:t>
            </w:r>
            <w:r w:rsidRPr="004E4BF9">
              <w:rPr>
                <w:rFonts w:asciiTheme="minorHAnsi" w:hAnsiTheme="minorHAnsi" w:cstheme="minorHAnsi"/>
                <w:sz w:val="22"/>
                <w:szCs w:val="22"/>
              </w:rPr>
              <w:t> </w:t>
            </w:r>
          </w:p>
          <w:p w14:paraId="7814735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39A3D14"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Does a workplace need to adopt an educational structure to help and encourage workplace trainers continuous professionally development, which in turn could impact learning environments for the better?   </w:t>
            </w:r>
          </w:p>
          <w:p w14:paraId="0F260C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1A7066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8"/>
                <w:szCs w:val="18"/>
              </w:rPr>
              <w:t>(this box should expand as you type) </w:t>
            </w:r>
          </w:p>
        </w:tc>
      </w:tr>
      <w:tr w:rsidR="00E553EA" w:rsidRPr="004E4BF9" w14:paraId="17053C97"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072AB8E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Aims of Research Activity</w:t>
            </w:r>
            <w:r w:rsidRPr="004E4BF9">
              <w:rPr>
                <w:rFonts w:asciiTheme="minorHAnsi" w:hAnsiTheme="minorHAnsi" w:cstheme="minorHAnsi"/>
                <w:sz w:val="22"/>
                <w:szCs w:val="22"/>
              </w:rPr>
              <w:t> </w:t>
            </w:r>
          </w:p>
          <w:p w14:paraId="0D03F0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6B2C3B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xml:space="preserve">The aim of this research is to find out if consideration of changes is needed to improve expectations of any Trainer role.  A Trainer who is constantly reflecting and learning could impact the learner journey.  An engaging learning experience from an engaged trainer could mean business effectiveness and prove quick competence leading to a return of investment to the </w:t>
            </w:r>
            <w:proofErr w:type="gramStart"/>
            <w:r w:rsidRPr="004E4BF9">
              <w:rPr>
                <w:rFonts w:asciiTheme="minorHAnsi" w:hAnsiTheme="minorHAnsi" w:cstheme="minorHAnsi"/>
                <w:sz w:val="20"/>
                <w:szCs w:val="20"/>
              </w:rPr>
              <w:t>business</w:t>
            </w:r>
            <w:proofErr w:type="gramEnd"/>
            <w:r w:rsidRPr="004E4BF9">
              <w:rPr>
                <w:rFonts w:asciiTheme="minorHAnsi" w:hAnsiTheme="minorHAnsi" w:cstheme="minorHAnsi"/>
                <w:sz w:val="20"/>
                <w:szCs w:val="20"/>
              </w:rPr>
              <w:t> </w:t>
            </w:r>
          </w:p>
          <w:p w14:paraId="1AF9414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749D88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48EDE1D6"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EF23C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Objectives of Research Activity</w:t>
            </w:r>
            <w:r w:rsidRPr="004E4BF9">
              <w:rPr>
                <w:rFonts w:asciiTheme="minorHAnsi" w:hAnsiTheme="minorHAnsi" w:cstheme="minorHAnsi"/>
                <w:sz w:val="22"/>
                <w:szCs w:val="22"/>
              </w:rPr>
              <w:t> </w:t>
            </w:r>
          </w:p>
          <w:p w14:paraId="6E07FD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3A53780"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 xml:space="preserve">Examine existing values, beliefs and perceptions of training within a workplace from at least three different </w:t>
            </w:r>
            <w:proofErr w:type="gramStart"/>
            <w:r w:rsidRPr="004E4BF9">
              <w:rPr>
                <w:rFonts w:asciiTheme="minorHAnsi" w:hAnsiTheme="minorHAnsi" w:cstheme="minorHAnsi"/>
                <w:sz w:val="20"/>
                <w:szCs w:val="20"/>
              </w:rPr>
              <w:t>perspectives</w:t>
            </w:r>
            <w:proofErr w:type="gramEnd"/>
            <w:r w:rsidRPr="004E4BF9">
              <w:rPr>
                <w:rFonts w:asciiTheme="minorHAnsi" w:hAnsiTheme="minorHAnsi" w:cstheme="minorHAnsi"/>
                <w:sz w:val="20"/>
                <w:szCs w:val="20"/>
              </w:rPr>
              <w:t> </w:t>
            </w:r>
          </w:p>
          <w:p w14:paraId="344F1194"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 xml:space="preserve">Investigate expectations of workplace trainers set by the </w:t>
            </w:r>
            <w:proofErr w:type="gramStart"/>
            <w:r w:rsidRPr="004E4BF9">
              <w:rPr>
                <w:rFonts w:asciiTheme="minorHAnsi" w:hAnsiTheme="minorHAnsi" w:cstheme="minorHAnsi"/>
                <w:sz w:val="20"/>
                <w:szCs w:val="20"/>
              </w:rPr>
              <w:t>business</w:t>
            </w:r>
            <w:proofErr w:type="gramEnd"/>
            <w:r w:rsidRPr="004E4BF9">
              <w:rPr>
                <w:rFonts w:asciiTheme="minorHAnsi" w:hAnsiTheme="minorHAnsi" w:cstheme="minorHAnsi"/>
                <w:sz w:val="20"/>
                <w:szCs w:val="20"/>
              </w:rPr>
              <w:t> </w:t>
            </w:r>
          </w:p>
          <w:p w14:paraId="586219B4"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Analyse motivation levels of Workplace Trainers for CPD </w:t>
            </w:r>
          </w:p>
          <w:p w14:paraId="4680FE69"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Evaluate and make recommendations on a pragmatic approach to support continuous learning. </w:t>
            </w:r>
          </w:p>
          <w:p w14:paraId="5DACCAD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5695A3EE"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68FD98C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Proposed methods (maximum 600 words)</w:t>
            </w:r>
            <w:r w:rsidRPr="004E4BF9">
              <w:rPr>
                <w:rFonts w:asciiTheme="minorHAnsi" w:hAnsiTheme="minorHAnsi" w:cstheme="minorHAnsi"/>
                <w:sz w:val="22"/>
                <w:szCs w:val="22"/>
              </w:rPr>
              <w:t> </w:t>
            </w:r>
          </w:p>
          <w:p w14:paraId="63DAA91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Provide </w:t>
            </w:r>
            <w:proofErr w:type="gramStart"/>
            <w:r w:rsidRPr="004E4BF9">
              <w:rPr>
                <w:rFonts w:asciiTheme="minorHAnsi" w:hAnsiTheme="minorHAnsi" w:cstheme="minorHAnsi"/>
                <w:sz w:val="22"/>
                <w:szCs w:val="22"/>
              </w:rPr>
              <w:t>a brief summary</w:t>
            </w:r>
            <w:proofErr w:type="gramEnd"/>
            <w:r w:rsidRPr="004E4BF9">
              <w:rPr>
                <w:rFonts w:asciiTheme="minorHAnsi" w:hAnsiTheme="minorHAnsi" w:cstheme="minorHAnsi"/>
                <w:sz w:val="22"/>
                <w:szCs w:val="22"/>
              </w:rPr>
              <w:t xml:space="preserve"> of all the methods that </w:t>
            </w:r>
            <w:r w:rsidRPr="004E4BF9">
              <w:rPr>
                <w:rFonts w:asciiTheme="minorHAnsi" w:hAnsiTheme="minorHAnsi" w:cstheme="minorHAnsi"/>
                <w:b/>
                <w:bCs/>
                <w:sz w:val="22"/>
                <w:szCs w:val="22"/>
              </w:rPr>
              <w:t>may</w:t>
            </w:r>
            <w:r w:rsidRPr="004E4BF9">
              <w:rPr>
                <w:rFonts w:asciiTheme="minorHAnsi" w:hAnsiTheme="minorHAnsi" w:cstheme="minorHAnsi"/>
                <w:sz w:val="22"/>
                <w:szCs w:val="22"/>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E553EA" w:rsidRPr="004E4BF9" w14:paraId="747321AA"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5BED3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4CD607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Surveys will be sent via email to a large sample of staff within the business.  These surveys will ask the same questions of individuals to track trends and compare perceptions and understanding of the trainer’s role and purpose of workplace.  No personal data will be required although the question will be asked on what role the person conducting the survey currently holds.  As a safeguard, there will be an option to not answer.  Surveys will have a pre-email sent to all to explain the purpose.  The surveys will consist of a small number of questions to limit time needed to complete.  This should increase the number of completions due to convenience.  At the end of the survey, there will be a permission request.  This request will ask the participant if they wish to volunteer for a questionnaire, focus groups and / or semi structured interview.  This will provide a random sampling.   </w:t>
            </w:r>
          </w:p>
          <w:p w14:paraId="15FB4DB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4E02E3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Questionnaires will be included in data gathering.  These will be completed face to face as well as written.  Questions will be a variety of open questions to understand perspectives of motivation and be used alongside closed questions to confirm facts and summarise conclusions.  It is yet to be decided how many questionnaires will be completed.  Personal data will be exempt from the questionnaires to provide anonymity. </w:t>
            </w:r>
          </w:p>
          <w:p w14:paraId="075975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E0B1AC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Focus Groups led by the researcher will be completed to check participants understanding of what </w:t>
            </w:r>
            <w:proofErr w:type="gramStart"/>
            <w:r w:rsidRPr="004E4BF9">
              <w:rPr>
                <w:rFonts w:asciiTheme="minorHAnsi" w:hAnsiTheme="minorHAnsi" w:cstheme="minorHAnsi"/>
                <w:sz w:val="22"/>
                <w:szCs w:val="22"/>
              </w:rPr>
              <w:t>is CPD</w:t>
            </w:r>
            <w:proofErr w:type="gramEnd"/>
            <w:r w:rsidRPr="004E4BF9">
              <w:rPr>
                <w:rFonts w:asciiTheme="minorHAnsi" w:hAnsiTheme="minorHAnsi" w:cstheme="minorHAnsi"/>
                <w:sz w:val="22"/>
                <w:szCs w:val="22"/>
              </w:rPr>
              <w:t xml:space="preserve"> as well as the expectations, impetus and current activity.  Names of attendees will be excluded.  Set questions will be included and sent pre meeting to allow the participants to consider answers.  The plan will be to ask all to write their thoughts down on a virtual anonymous flip chart to each question.  Whilst this is happening, the researcher will not be in attendance to allow participants to discuss experiences in a safe environment.  The researcher will then re-join the meeting and ask the group to discuss points without the knowledge of who said what.  This will provide anonymity. </w:t>
            </w:r>
          </w:p>
          <w:p w14:paraId="5B0F951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FD882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Semi structured interviews will be completed one to one with the researcher who is a qualified coach.  Core questions will be set for each participant, but interviews are expected to be informal due to the nature of content and objective for gathering data.  Expectations will be provided at the beginning of the interview to ensure consent is given by the participant and factors will be put in place to cancel the interview at any time if the participant chooses.  The interviews will be conducted via zoom or MS Teams depending on the choice of the volunteer.  They may feel uncomfortable using the work MS Team account.  No interviews will be recorded. </w:t>
            </w:r>
          </w:p>
          <w:p w14:paraId="301929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06AE45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FC66C4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Secondary data will be collected from the business in relation to learning and development but </w:t>
            </w:r>
            <w:proofErr w:type="gramStart"/>
            <w:r w:rsidRPr="004E4BF9">
              <w:rPr>
                <w:rFonts w:asciiTheme="minorHAnsi" w:hAnsiTheme="minorHAnsi" w:cstheme="minorHAnsi"/>
                <w:sz w:val="22"/>
                <w:szCs w:val="22"/>
              </w:rPr>
              <w:t>will be not be</w:t>
            </w:r>
            <w:proofErr w:type="gramEnd"/>
            <w:r w:rsidRPr="004E4BF9">
              <w:rPr>
                <w:rFonts w:asciiTheme="minorHAnsi" w:hAnsiTheme="minorHAnsi" w:cstheme="minorHAnsi"/>
                <w:sz w:val="22"/>
                <w:szCs w:val="22"/>
              </w:rPr>
              <w:t xml:space="preserve"> included as appendices due to GDPR.  Information if relevant will be interpreted and presented in approximations due to potential business sensitive information. </w:t>
            </w:r>
          </w:p>
          <w:p w14:paraId="6A3543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876DF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357A5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7C71C5D4"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7FDF5E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Location of research activity</w:t>
            </w:r>
            <w:r w:rsidRPr="004E4BF9">
              <w:rPr>
                <w:rFonts w:asciiTheme="minorHAnsi" w:hAnsiTheme="minorHAnsi" w:cstheme="minorHAnsi"/>
                <w:sz w:val="22"/>
                <w:szCs w:val="22"/>
              </w:rPr>
              <w:t> </w:t>
            </w:r>
          </w:p>
          <w:p w14:paraId="3734B78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Identify all locations where research activity will take place. </w:t>
            </w:r>
          </w:p>
        </w:tc>
      </w:tr>
      <w:tr w:rsidR="00E553EA" w:rsidRPr="004E4BF9" w14:paraId="081941AB"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3BF45A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This research will be conducted within a FTSE 100 business</w:t>
            </w:r>
            <w:r w:rsidRPr="004E4BF9">
              <w:rPr>
                <w:rFonts w:asciiTheme="minorHAnsi" w:hAnsiTheme="minorHAnsi" w:cstheme="minorHAnsi"/>
                <w:sz w:val="20"/>
                <w:szCs w:val="20"/>
              </w:rPr>
              <w:t xml:space="preserve"> </w:t>
            </w:r>
            <w:r w:rsidRPr="004E4BF9">
              <w:rPr>
                <w:rFonts w:asciiTheme="minorHAnsi" w:hAnsiTheme="minorHAnsi" w:cstheme="minorHAnsi"/>
                <w:sz w:val="22"/>
                <w:szCs w:val="22"/>
              </w:rPr>
              <w:t xml:space="preserve">with offices in Cardiff, </w:t>
            </w:r>
            <w:proofErr w:type="gramStart"/>
            <w:r w:rsidRPr="004E4BF9">
              <w:rPr>
                <w:rFonts w:asciiTheme="minorHAnsi" w:hAnsiTheme="minorHAnsi" w:cstheme="minorHAnsi"/>
                <w:sz w:val="22"/>
                <w:szCs w:val="22"/>
              </w:rPr>
              <w:t>Swansea</w:t>
            </w:r>
            <w:proofErr w:type="gramEnd"/>
            <w:r w:rsidRPr="004E4BF9">
              <w:rPr>
                <w:rFonts w:asciiTheme="minorHAnsi" w:hAnsiTheme="minorHAnsi" w:cstheme="minorHAnsi"/>
                <w:sz w:val="22"/>
                <w:szCs w:val="22"/>
              </w:rPr>
              <w:t xml:space="preserve"> and Newport.  Due to Covid-19 restrictions all communication will be completed virtually over email, telephone, MS Teams and Zoom.  There will be some social media offered i.e. WhatsApp but only used with the permission of the participant. </w:t>
            </w:r>
          </w:p>
          <w:p w14:paraId="4BE030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2BAEC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58D10148"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4BF8EE5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 xml:space="preserve">Research activity outside of the </w:t>
            </w:r>
            <w:proofErr w:type="gramStart"/>
            <w:r w:rsidRPr="004E4BF9">
              <w:rPr>
                <w:rFonts w:asciiTheme="minorHAnsi" w:hAnsiTheme="minorHAnsi" w:cstheme="minorHAnsi"/>
                <w:b/>
                <w:bCs/>
                <w:sz w:val="22"/>
                <w:szCs w:val="22"/>
              </w:rPr>
              <w:t>UK</w:t>
            </w:r>
            <w:proofErr w:type="gramEnd"/>
            <w:r w:rsidRPr="004E4BF9">
              <w:rPr>
                <w:rFonts w:asciiTheme="minorHAnsi" w:hAnsiTheme="minorHAnsi" w:cstheme="minorHAnsi"/>
                <w:sz w:val="22"/>
                <w:szCs w:val="22"/>
              </w:rPr>
              <w:t> </w:t>
            </w:r>
          </w:p>
          <w:p w14:paraId="27DCB32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w:t>
            </w:r>
          </w:p>
        </w:tc>
      </w:tr>
      <w:tr w:rsidR="00E553EA" w:rsidRPr="004E4BF9" w14:paraId="6944DD43"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652B10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NA </w:t>
            </w:r>
          </w:p>
          <w:p w14:paraId="40250D8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88537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9AD528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CA48FC0" w14:textId="77777777" w:rsidTr="00E553EA">
        <w:tc>
          <w:tcPr>
            <w:tcW w:w="8220" w:type="dxa"/>
            <w:gridSpan w:val="4"/>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1E93EB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Use of documentation not in the public domain: Are any documents </w:t>
            </w:r>
            <w:r w:rsidRPr="004E4BF9">
              <w:rPr>
                <w:rFonts w:asciiTheme="minorHAnsi" w:hAnsiTheme="minorHAnsi" w:cstheme="minorHAnsi"/>
                <w:b/>
                <w:bCs/>
                <w:sz w:val="22"/>
                <w:szCs w:val="22"/>
                <w:u w:val="single"/>
              </w:rPr>
              <w:t>NOT</w:t>
            </w:r>
            <w:r w:rsidRPr="004E4BF9">
              <w:rPr>
                <w:rFonts w:asciiTheme="minorHAnsi" w:hAnsiTheme="minorHAnsi" w:cstheme="minorHAnsi"/>
                <w:sz w:val="22"/>
                <w:szCs w:val="22"/>
              </w:rPr>
              <w:t xml:space="preserve"> publicly available?    </w:t>
            </w:r>
          </w:p>
          <w:p w14:paraId="3C17B11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F2C66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B25C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08F8B9CA" w14:textId="77777777" w:rsidTr="00E553EA">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2B7870" w14:textId="77777777" w:rsidR="00E553EA" w:rsidRPr="004E4BF9" w:rsidRDefault="00E553EA" w:rsidP="00E553EA">
            <w:pPr>
              <w:rPr>
                <w:rFonts w:asciiTheme="minorHAnsi" w:hAnsiTheme="minorHAnsi" w:cstheme="minorHAnsi"/>
              </w:rPr>
            </w:pP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B849A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EEEC49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5C85CE7D" w14:textId="77777777" w:rsidTr="00E553EA">
        <w:tc>
          <w:tcPr>
            <w:tcW w:w="9915" w:type="dxa"/>
            <w:gridSpan w:val="6"/>
            <w:tcBorders>
              <w:top w:val="single" w:sz="6" w:space="0" w:color="auto"/>
              <w:left w:val="single" w:sz="6" w:space="0" w:color="auto"/>
              <w:bottom w:val="single" w:sz="6" w:space="0" w:color="auto"/>
              <w:right w:val="single" w:sz="6" w:space="0" w:color="auto"/>
            </w:tcBorders>
            <w:shd w:val="clear" w:color="auto" w:fill="FFFFFF"/>
            <w:hideMark/>
          </w:tcPr>
          <w:p w14:paraId="48FC21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If </w:t>
            </w:r>
            <w:proofErr w:type="gramStart"/>
            <w:r w:rsidRPr="004E4BF9">
              <w:rPr>
                <w:rFonts w:asciiTheme="minorHAnsi" w:hAnsiTheme="minorHAnsi" w:cstheme="minorHAnsi"/>
                <w:sz w:val="22"/>
                <w:szCs w:val="22"/>
              </w:rPr>
              <w:t>Yes</w:t>
            </w:r>
            <w:proofErr w:type="gramEnd"/>
            <w:r w:rsidRPr="004E4BF9">
              <w:rPr>
                <w:rFonts w:asciiTheme="minorHAnsi" w:hAnsiTheme="minorHAnsi" w:cstheme="minorHAnsi"/>
                <w:sz w:val="22"/>
                <w:szCs w:val="22"/>
              </w:rPr>
              <w:t>, please provide details here of how you will gain access to specific documentation that is not in the public domain and that this is in accordance with prevailing data protection law of the country in question and England and Wales. </w:t>
            </w:r>
          </w:p>
          <w:p w14:paraId="0B9258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858131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5E10EA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5FB15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18"/>
                <w:szCs w:val="18"/>
              </w:rPr>
              <w:t>(this box should expand as you type)</w:t>
            </w:r>
            <w:r w:rsidRPr="004E4BF9">
              <w:rPr>
                <w:rFonts w:asciiTheme="minorHAnsi" w:hAnsiTheme="minorHAnsi" w:cstheme="minorHAnsi"/>
                <w:sz w:val="18"/>
                <w:szCs w:val="18"/>
              </w:rPr>
              <w:t> </w:t>
            </w:r>
          </w:p>
        </w:tc>
      </w:tr>
    </w:tbl>
    <w:p w14:paraId="144F68A1"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56DAC73"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F: Scope of Research Activity</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25"/>
        <w:gridCol w:w="748"/>
        <w:gridCol w:w="717"/>
      </w:tblGrid>
      <w:tr w:rsidR="00E553EA" w:rsidRPr="004E4BF9" w14:paraId="23681559" w14:textId="77777777" w:rsidTr="00E553EA">
        <w:tc>
          <w:tcPr>
            <w:tcW w:w="8220" w:type="dxa"/>
            <w:tcBorders>
              <w:top w:val="single" w:sz="6" w:space="0" w:color="auto"/>
              <w:left w:val="single" w:sz="6" w:space="0" w:color="auto"/>
              <w:bottom w:val="single" w:sz="6" w:space="0" w:color="auto"/>
              <w:right w:val="single" w:sz="6" w:space="0" w:color="auto"/>
            </w:tcBorders>
            <w:shd w:val="clear" w:color="auto" w:fill="F2F2F2"/>
            <w:hideMark/>
          </w:tcPr>
          <w:p w14:paraId="1B7D87F4"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Will the research activity include:</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9D55CC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49542C0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D2A198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13223C1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5CD7CF76"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07CC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46BE4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25FEDC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6F155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9938EB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4472E177"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3EC3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EA527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06A3B2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6D240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40C3C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1858CBAB"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407D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1F61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5FD7B6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74B77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0AF83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3BE264B7"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8A2A6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8A602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396A53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4DC11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2F4941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4AC43BA2"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E8DF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D8C2C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57B6015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5F7D9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662E3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CE23D76"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30981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473C7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0BE85F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A868C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3C80E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4986AD5C"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5CD1B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E5A75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A52140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D7B67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381116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0AC7B626"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57AB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Administration of any questions, test stimuli, presentation that may be experienced as physically, </w:t>
            </w:r>
            <w:proofErr w:type="gramStart"/>
            <w:r w:rsidRPr="004E4BF9">
              <w:rPr>
                <w:rFonts w:asciiTheme="minorHAnsi" w:hAnsiTheme="minorHAnsi" w:cstheme="minorHAnsi"/>
                <w:sz w:val="22"/>
                <w:szCs w:val="22"/>
              </w:rPr>
              <w:t>mentally</w:t>
            </w:r>
            <w:proofErr w:type="gramEnd"/>
            <w:r w:rsidRPr="004E4BF9">
              <w:rPr>
                <w:rFonts w:asciiTheme="minorHAnsi" w:hAnsiTheme="minorHAnsi" w:cstheme="minorHAnsi"/>
                <w:sz w:val="22"/>
                <w:szCs w:val="22"/>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308AB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846E4C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C36CA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E2C0B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0BD26D4"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A397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EFB04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64B39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DEB22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06514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2C00AEED"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87835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Investigation of participants involved in illegal </w:t>
            </w:r>
            <w:proofErr w:type="gramStart"/>
            <w:r w:rsidRPr="004E4BF9">
              <w:rPr>
                <w:rFonts w:asciiTheme="minorHAnsi" w:hAnsiTheme="minorHAnsi" w:cstheme="minorHAnsi"/>
                <w:sz w:val="22"/>
                <w:szCs w:val="22"/>
              </w:rPr>
              <w:t>activities?</w:t>
            </w:r>
            <w:proofErr w:type="gramEnd"/>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C6388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F72AAE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12DA9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758FD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083712F"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4374C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Use of procedures that involve </w:t>
            </w:r>
            <w:proofErr w:type="gramStart"/>
            <w:r w:rsidRPr="004E4BF9">
              <w:rPr>
                <w:rFonts w:asciiTheme="minorHAnsi" w:hAnsiTheme="minorHAnsi" w:cstheme="minorHAnsi"/>
                <w:sz w:val="22"/>
                <w:szCs w:val="22"/>
              </w:rPr>
              <w:t>deception?</w:t>
            </w:r>
            <w:proofErr w:type="gramEnd"/>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E365A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5BFD1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E04AE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39A7AC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0971A027"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A1A4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Administration of any substance, </w:t>
            </w:r>
            <w:proofErr w:type="gramStart"/>
            <w:r w:rsidRPr="004E4BF9">
              <w:rPr>
                <w:rFonts w:asciiTheme="minorHAnsi" w:hAnsiTheme="minorHAnsi" w:cstheme="minorHAnsi"/>
                <w:sz w:val="22"/>
                <w:szCs w:val="22"/>
              </w:rPr>
              <w:t>agent</w:t>
            </w:r>
            <w:proofErr w:type="gramEnd"/>
            <w:r w:rsidRPr="004E4BF9">
              <w:rPr>
                <w:rFonts w:asciiTheme="minorHAnsi" w:hAnsiTheme="minorHAnsi" w:cstheme="minorHAnsi"/>
                <w:sz w:val="22"/>
                <w:szCs w:val="22"/>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EFCA2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5929F27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48561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271C72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5E07FCAA"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9B8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C9145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D1F479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B60B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538986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211AB000"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74F5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Other primary data collection methods, please explain in this </w:t>
            </w:r>
            <w:proofErr w:type="gramStart"/>
            <w:r w:rsidRPr="004E4BF9">
              <w:rPr>
                <w:rFonts w:asciiTheme="minorHAnsi" w:hAnsiTheme="minorHAnsi" w:cstheme="minorHAnsi"/>
                <w:sz w:val="22"/>
                <w:szCs w:val="22"/>
              </w:rPr>
              <w:t>box</w:t>
            </w:r>
            <w:proofErr w:type="gramEnd"/>
            <w:r w:rsidRPr="004E4BF9">
              <w:rPr>
                <w:rFonts w:asciiTheme="minorHAnsi" w:hAnsiTheme="minorHAnsi" w:cstheme="minorHAnsi"/>
                <w:sz w:val="22"/>
                <w:szCs w:val="22"/>
              </w:rPr>
              <w:t> </w:t>
            </w:r>
          </w:p>
          <w:p w14:paraId="690B5BB6" w14:textId="07D0D326"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For example, ‘focus </w:t>
            </w:r>
            <w:proofErr w:type="gramStart"/>
            <w:r w:rsidRPr="004E4BF9">
              <w:rPr>
                <w:rFonts w:asciiTheme="minorHAnsi" w:hAnsiTheme="minorHAnsi" w:cstheme="minorHAnsi"/>
                <w:sz w:val="22"/>
                <w:szCs w:val="22"/>
              </w:rPr>
              <w:t>groups’</w:t>
            </w:r>
            <w:proofErr w:type="gramEnd"/>
            <w:r w:rsidRPr="004E4BF9">
              <w:rPr>
                <w:rFonts w:asciiTheme="minorHAnsi" w:hAnsiTheme="minorHAnsi" w:cstheme="minorHAnsi"/>
                <w:sz w:val="22"/>
                <w:szCs w:val="22"/>
              </w:rPr>
              <w:t xml:space="preserve">. Please indicate the type of data collection method(s) in this box and tick the </w:t>
            </w:r>
            <w:proofErr w:type="spellStart"/>
            <w:r w:rsidRPr="004E4BF9">
              <w:rPr>
                <w:rFonts w:asciiTheme="minorHAnsi" w:hAnsiTheme="minorHAnsi" w:cstheme="minorHAnsi"/>
                <w:sz w:val="22"/>
                <w:szCs w:val="22"/>
              </w:rPr>
              <w:t>ac</w:t>
            </w:r>
            <w:r w:rsidR="003E30B5">
              <w:rPr>
                <w:rFonts w:asciiTheme="minorHAnsi" w:hAnsiTheme="minorHAnsi" w:cstheme="minorHAnsi"/>
                <w:sz w:val="22"/>
                <w:szCs w:val="22"/>
              </w:rPr>
              <w:t>organisation</w:t>
            </w:r>
            <w:proofErr w:type="spellEnd"/>
            <w:r w:rsidRPr="004E4BF9">
              <w:rPr>
                <w:rFonts w:asciiTheme="minorHAnsi" w:hAnsiTheme="minorHAnsi" w:cstheme="minorHAnsi"/>
                <w:sz w:val="22"/>
                <w:szCs w:val="22"/>
              </w:rPr>
              <w:t xml:space="preserve"> box.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3CA546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34157E0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7901DB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2ED0F38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1A4176F"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DEA77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Details of any other primary data collection method: </w:t>
            </w:r>
          </w:p>
          <w:p w14:paraId="53CAAA2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20EDE5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xml:space="preserve">Focus Groups led by </w:t>
            </w:r>
            <w:proofErr w:type="gramStart"/>
            <w:r w:rsidRPr="004E4BF9">
              <w:rPr>
                <w:rFonts w:asciiTheme="minorHAnsi" w:hAnsiTheme="minorHAnsi" w:cstheme="minorHAnsi"/>
                <w:sz w:val="20"/>
                <w:szCs w:val="20"/>
              </w:rPr>
              <w:t>researcher</w:t>
            </w:r>
            <w:proofErr w:type="gramEnd"/>
            <w:r w:rsidRPr="004E4BF9">
              <w:rPr>
                <w:rFonts w:asciiTheme="minorHAnsi" w:hAnsiTheme="minorHAnsi" w:cstheme="minorHAnsi"/>
                <w:sz w:val="20"/>
                <w:szCs w:val="20"/>
              </w:rPr>
              <w:t> </w:t>
            </w:r>
          </w:p>
          <w:p w14:paraId="619857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Surveys </w:t>
            </w:r>
          </w:p>
          <w:p w14:paraId="2C6A71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A9EBEF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8"/>
                <w:szCs w:val="18"/>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11E75A" w14:textId="77777777" w:rsidR="00E553EA" w:rsidRPr="004E4BF9" w:rsidRDefault="00E553EA" w:rsidP="00E553EA">
            <w:pPr>
              <w:rPr>
                <w:rFonts w:asciiTheme="minorHAnsi" w:hAnsiTheme="minorHAnsi" w:cstheme="minorHAnsi"/>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E50956" w14:textId="77777777" w:rsidR="00E553EA" w:rsidRPr="004E4BF9" w:rsidRDefault="00E553EA" w:rsidP="00E553EA">
            <w:pPr>
              <w:rPr>
                <w:rFonts w:asciiTheme="minorHAnsi" w:hAnsiTheme="minorHAnsi" w:cstheme="minorHAnsi"/>
              </w:rPr>
            </w:pPr>
          </w:p>
        </w:tc>
      </w:tr>
    </w:tbl>
    <w:p w14:paraId="3F23EC71"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xml:space="preserve">If NO to every question, then the research activity is (ethically) low risk and </w:t>
      </w:r>
      <w:r w:rsidRPr="004E4BF9">
        <w:rPr>
          <w:rFonts w:asciiTheme="minorHAnsi" w:hAnsiTheme="minorHAnsi" w:cstheme="minorHAnsi"/>
          <w:b/>
          <w:bCs/>
          <w:sz w:val="22"/>
          <w:szCs w:val="22"/>
        </w:rPr>
        <w:t>may</w:t>
      </w:r>
      <w:r w:rsidRPr="004E4BF9">
        <w:rPr>
          <w:rFonts w:asciiTheme="minorHAnsi" w:hAnsiTheme="minorHAnsi" w:cstheme="minorHAnsi"/>
          <w:sz w:val="22"/>
          <w:szCs w:val="22"/>
        </w:rPr>
        <w:t xml:space="preserve"> be exempt from </w:t>
      </w:r>
      <w:r w:rsidRPr="004E4BF9">
        <w:rPr>
          <w:rFonts w:asciiTheme="minorHAnsi" w:hAnsiTheme="minorHAnsi" w:cstheme="minorHAnsi"/>
          <w:b/>
          <w:bCs/>
          <w:sz w:val="22"/>
          <w:szCs w:val="22"/>
        </w:rPr>
        <w:t>some</w:t>
      </w:r>
      <w:r w:rsidRPr="004E4BF9">
        <w:rPr>
          <w:rFonts w:asciiTheme="minorHAnsi" w:hAnsiTheme="minorHAnsi" w:cstheme="minorHAnsi"/>
          <w:sz w:val="22"/>
          <w:szCs w:val="22"/>
        </w:rPr>
        <w:t xml:space="preserve"> of the following sections (please refer to Guidance Notes). </w:t>
      </w:r>
    </w:p>
    <w:p w14:paraId="60329346"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F48D7AC"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If YES to any question, then no research activity should be undertaken until full ethical approval has been obtained.  </w:t>
      </w:r>
    </w:p>
    <w:p w14:paraId="7886A2E5"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60241AFC"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G: Intended Participants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18"/>
        <w:gridCol w:w="751"/>
        <w:gridCol w:w="721"/>
      </w:tblGrid>
      <w:tr w:rsidR="00E553EA" w:rsidRPr="004E4BF9" w14:paraId="2F55F349" w14:textId="77777777" w:rsidTr="00E553EA">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642C0FAF"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Who are the intended participants: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9629A1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26BF602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16D921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22E1110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EB4D1EC" w14:textId="77777777" w:rsidTr="00E553EA">
        <w:trPr>
          <w:trHeight w:val="435"/>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2F98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0BB13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A90E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BF33068"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5F7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537A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9FC91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40BDE6C2" w14:textId="77777777" w:rsidTr="00E553EA">
        <w:trPr>
          <w:trHeight w:val="435"/>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94DB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B86F6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972D9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F5A1C99"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4A6A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E7A24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48866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8B5C516"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8165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4DCBB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8D099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952FF97" w14:textId="77777777" w:rsidTr="00E553EA">
        <w:trPr>
          <w:trHeight w:val="435"/>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56D80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AA41C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A998A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F1924D1"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23F60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Those who could be considered to have a particularly dependent relationship with the investigator or a </w:t>
            </w:r>
            <w:proofErr w:type="gramStart"/>
            <w:r w:rsidRPr="004E4BF9">
              <w:rPr>
                <w:rFonts w:asciiTheme="minorHAnsi" w:hAnsiTheme="minorHAnsi" w:cstheme="minorHAnsi"/>
                <w:sz w:val="22"/>
                <w:szCs w:val="22"/>
              </w:rPr>
              <w:t>gatekeeper?</w:t>
            </w:r>
            <w:proofErr w:type="gramEnd"/>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A36BC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69777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4FE46A1"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A620E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People engaged in illegal </w:t>
            </w:r>
            <w:proofErr w:type="gramStart"/>
            <w:r w:rsidRPr="004E4BF9">
              <w:rPr>
                <w:rFonts w:asciiTheme="minorHAnsi" w:hAnsiTheme="minorHAnsi" w:cstheme="minorHAnsi"/>
                <w:sz w:val="22"/>
                <w:szCs w:val="22"/>
              </w:rPr>
              <w:t>activities?</w:t>
            </w:r>
            <w:proofErr w:type="gramEnd"/>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48C92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59E6F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631EA4A"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E8717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Others (please identify specifically any group who may be unable to give consent) please indicate here and tick the appropriate box. </w:t>
            </w:r>
          </w:p>
          <w:p w14:paraId="3555E06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A8EF17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8D31DF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EC1C9BB"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F61D5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 please indicate here: </w:t>
            </w:r>
          </w:p>
          <w:p w14:paraId="43D10B4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5AB10F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EB7A4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62D01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A28C3E" w14:textId="77777777" w:rsidR="00E553EA" w:rsidRPr="004E4BF9" w:rsidRDefault="00E553EA" w:rsidP="00E553EA">
            <w:pPr>
              <w:rPr>
                <w:rFonts w:asciiTheme="minorHAnsi" w:hAnsiTheme="minorHAnsi" w:cstheme="minorHAnsi"/>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EAFB90" w14:textId="77777777" w:rsidR="00E553EA" w:rsidRPr="004E4BF9" w:rsidRDefault="00E553EA" w:rsidP="00E553EA">
            <w:pPr>
              <w:rPr>
                <w:rFonts w:asciiTheme="minorHAnsi" w:hAnsiTheme="minorHAnsi" w:cstheme="minorHAnsi"/>
              </w:rPr>
            </w:pPr>
          </w:p>
        </w:tc>
      </w:tr>
    </w:tbl>
    <w:p w14:paraId="4B65060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8"/>
        <w:gridCol w:w="5502"/>
      </w:tblGrid>
      <w:tr w:rsidR="00E553EA" w:rsidRPr="004E4BF9" w14:paraId="316D7D92" w14:textId="77777777" w:rsidTr="00E553EA">
        <w:trPr>
          <w:trHeight w:val="390"/>
        </w:trPr>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DA5982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Participant numbers and source</w:t>
            </w:r>
            <w:r w:rsidRPr="004E4BF9">
              <w:rPr>
                <w:rFonts w:asciiTheme="minorHAnsi" w:hAnsiTheme="minorHAnsi" w:cstheme="minorHAnsi"/>
                <w:sz w:val="22"/>
                <w:szCs w:val="22"/>
              </w:rPr>
              <w:t> </w:t>
            </w:r>
          </w:p>
          <w:p w14:paraId="54CC01C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Provide an estimate of the expected number of participants. How will you identify participants and how will they be recruited?  </w:t>
            </w:r>
          </w:p>
        </w:tc>
      </w:tr>
      <w:tr w:rsidR="00E553EA" w:rsidRPr="004E4BF9" w14:paraId="33B9BE4E" w14:textId="77777777" w:rsidTr="00E553EA">
        <w:trPr>
          <w:trHeight w:val="390"/>
        </w:trPr>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7726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How many participants are expected? </w:t>
            </w:r>
          </w:p>
          <w:p w14:paraId="05FB9CA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B5D4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AA0CC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Surveys will be sent to all Trainers and Training Managers within the business (approx. 150) </w:t>
            </w:r>
          </w:p>
          <w:p w14:paraId="05E0861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184FC9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Questionnaires will be limited to 40 if volunteers exceed this </w:t>
            </w:r>
            <w:proofErr w:type="gramStart"/>
            <w:r w:rsidRPr="004E4BF9">
              <w:rPr>
                <w:rFonts w:asciiTheme="minorHAnsi" w:hAnsiTheme="minorHAnsi" w:cstheme="minorHAnsi"/>
                <w:sz w:val="22"/>
                <w:szCs w:val="22"/>
              </w:rPr>
              <w:t>number</w:t>
            </w:r>
            <w:proofErr w:type="gramEnd"/>
            <w:r w:rsidRPr="004E4BF9">
              <w:rPr>
                <w:rFonts w:asciiTheme="minorHAnsi" w:hAnsiTheme="minorHAnsi" w:cstheme="minorHAnsi"/>
                <w:sz w:val="22"/>
                <w:szCs w:val="22"/>
              </w:rPr>
              <w:t> </w:t>
            </w:r>
          </w:p>
          <w:p w14:paraId="35DB1DB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20F24A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Two focus group meetings will be conducted with groups of 8. </w:t>
            </w:r>
          </w:p>
          <w:p w14:paraId="09FD351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1E99B5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Face to face interviews will be conducted with a maximum of 8 participants. </w:t>
            </w:r>
          </w:p>
          <w:p w14:paraId="09F8AA4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3AA1C1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Every effort will be made to keep the participants different for each methodology.  This should provide a large sample of data to reflect, analyse and interpret rather than using the same people continuously.  Final numbers will be decided after the survey responses. </w:t>
            </w:r>
          </w:p>
          <w:p w14:paraId="5003BF0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AC5076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3ABE0A5A" w14:textId="77777777" w:rsidTr="00E553EA">
        <w:trPr>
          <w:trHeight w:val="390"/>
        </w:trPr>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C67F8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Who will the participants be? </w:t>
            </w:r>
          </w:p>
          <w:p w14:paraId="1517BC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B0257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29AA7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Workplace Trainers and Training Managers within the business </w:t>
            </w:r>
          </w:p>
          <w:p w14:paraId="62175A8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4F8757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698455E" w14:textId="77777777" w:rsidTr="00E553EA">
        <w:trPr>
          <w:trHeight w:val="390"/>
        </w:trPr>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9FEF2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A7219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FC1211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Original surveys will be sent to all within the role of Learning and Development.  At the end of the survey, there will be a permission request.  This request will ask the participant if they wish to volunteer for a questionnaire, focus groups and / or semi structured interview.   </w:t>
            </w:r>
          </w:p>
          <w:p w14:paraId="3F1FF4E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8042C6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This will provide a random sampling.   </w:t>
            </w:r>
          </w:p>
          <w:p w14:paraId="6328FC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66CCA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Once numbers have been collected a further permission form with information on each area explained for full disclosure and transparent expectations.  An additional tick box giving consent as participant will be required which will be followed by an email confirming receipt of consent to participant and researcher.  A signature will be challenging during current pandemic restrictions. </w:t>
            </w:r>
          </w:p>
          <w:p w14:paraId="069A684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C9E75D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participants start to show vulnerabilities during the project, it will be ethical to withdraw them from data gathering. </w:t>
            </w:r>
          </w:p>
          <w:p w14:paraId="161C302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26FD05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3AA9DD9F"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4"/>
        <w:gridCol w:w="859"/>
        <w:gridCol w:w="735"/>
        <w:gridCol w:w="752"/>
      </w:tblGrid>
      <w:tr w:rsidR="00E553EA" w:rsidRPr="004E4BF9" w14:paraId="3EC98188" w14:textId="77777777" w:rsidTr="00E553EA">
        <w:tc>
          <w:tcPr>
            <w:tcW w:w="7215" w:type="dxa"/>
            <w:tcBorders>
              <w:top w:val="single" w:sz="6" w:space="0" w:color="auto"/>
              <w:left w:val="single" w:sz="6" w:space="0" w:color="auto"/>
              <w:bottom w:val="single" w:sz="6" w:space="0" w:color="auto"/>
              <w:right w:val="single" w:sz="6" w:space="0" w:color="auto"/>
            </w:tcBorders>
            <w:shd w:val="clear" w:color="auto" w:fill="F2F2F2"/>
            <w:hideMark/>
          </w:tcPr>
          <w:p w14:paraId="21A7F8A0"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Information for participants:</w:t>
            </w:r>
            <w:r w:rsidRPr="004E4BF9">
              <w:rPr>
                <w:rFonts w:asciiTheme="minorHAnsi" w:hAnsiTheme="minorHAnsi" w:cstheme="minorHAnsi"/>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3F9E02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641808D5"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917D216"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1E34F6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3869680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N/A</w:t>
            </w:r>
            <w:r w:rsidRPr="004E4BF9">
              <w:rPr>
                <w:rFonts w:asciiTheme="minorHAnsi" w:hAnsiTheme="minorHAnsi" w:cstheme="minorHAnsi"/>
                <w:sz w:val="22"/>
                <w:szCs w:val="22"/>
              </w:rPr>
              <w:t> </w:t>
            </w:r>
          </w:p>
        </w:tc>
      </w:tr>
      <w:tr w:rsidR="00E553EA" w:rsidRPr="004E4BF9" w14:paraId="3B7DDC28"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7B0A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B71B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260EE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16D88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E49F43F"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73C2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0AA4A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5B028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7D559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DC3B89A"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2C060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F01F2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E8B2B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1D57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3A9D35DE"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8DD60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5945A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0FEF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D21C8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057D72DC"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2862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628A6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64023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B58A0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388211C9"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AC11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28427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8A25A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D30C0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A5F1885"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F1154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CAF72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7948D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EC7C0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531591C"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3C897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71C02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E5FEB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69D58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D908A86"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34628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B3FF2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51350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6CBCB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0F0F4C8"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D1F32E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NO</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to any of above questions, please give an explanation  </w:t>
            </w:r>
          </w:p>
        </w:tc>
      </w:tr>
      <w:tr w:rsidR="00E553EA" w:rsidRPr="004E4BF9" w14:paraId="2161C1F2"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6EB51D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CB017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A71150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F4190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3E5A1F54"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7"/>
        <w:gridCol w:w="862"/>
        <w:gridCol w:w="737"/>
        <w:gridCol w:w="754"/>
      </w:tblGrid>
      <w:tr w:rsidR="00E553EA" w:rsidRPr="004E4BF9" w14:paraId="488F5462" w14:textId="77777777" w:rsidTr="00E553EA">
        <w:tc>
          <w:tcPr>
            <w:tcW w:w="7215" w:type="dxa"/>
            <w:tcBorders>
              <w:top w:val="single" w:sz="6" w:space="0" w:color="auto"/>
              <w:left w:val="single" w:sz="6" w:space="0" w:color="auto"/>
              <w:bottom w:val="single" w:sz="6" w:space="0" w:color="auto"/>
              <w:right w:val="single" w:sz="6" w:space="0" w:color="auto"/>
            </w:tcBorders>
            <w:shd w:val="clear" w:color="auto" w:fill="F2F2F2"/>
            <w:hideMark/>
          </w:tcPr>
          <w:p w14:paraId="2270BF1F"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Information for participants:</w:t>
            </w:r>
            <w:r w:rsidRPr="004E4BF9">
              <w:rPr>
                <w:rFonts w:asciiTheme="minorHAnsi" w:hAnsiTheme="minorHAnsi" w:cstheme="minorHAnsi"/>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A60C76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4DCF7F2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C4E043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8046DEC"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6CF9DC8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N/A</w:t>
            </w:r>
            <w:r w:rsidRPr="004E4BF9">
              <w:rPr>
                <w:rFonts w:asciiTheme="minorHAnsi" w:hAnsiTheme="minorHAnsi" w:cstheme="minorHAnsi"/>
                <w:sz w:val="22"/>
                <w:szCs w:val="22"/>
              </w:rPr>
              <w:t> </w:t>
            </w:r>
          </w:p>
        </w:tc>
      </w:tr>
      <w:tr w:rsidR="00E553EA" w:rsidRPr="004E4BF9" w14:paraId="444B7DEC"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A505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E206A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262A8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3A729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284DD78"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2AA9D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C3690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A171B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950F9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34E0F68"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30F97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E039C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1478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7017C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E2A013D"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B1CD0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13E4A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38BE3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E5A64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2990D29"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C7E41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to any question, please provide full details  </w:t>
            </w:r>
          </w:p>
        </w:tc>
      </w:tr>
      <w:tr w:rsidR="00E553EA" w:rsidRPr="004E4BF9" w14:paraId="3137B61D"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49AB57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E313CD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F832C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9C04C3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415246DC"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C7534FA"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H: Anticipated Risks</w:t>
      </w:r>
      <w:r w:rsidRPr="004E4BF9">
        <w:rPr>
          <w:rFonts w:asciiTheme="minorHAnsi" w:hAnsiTheme="minorHAnsi" w:cstheme="minorHAnsi"/>
          <w:sz w:val="22"/>
          <w:szCs w:val="22"/>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8"/>
        <w:gridCol w:w="2979"/>
        <w:gridCol w:w="709"/>
        <w:gridCol w:w="579"/>
      </w:tblGrid>
      <w:tr w:rsidR="00E553EA" w:rsidRPr="004E4BF9" w14:paraId="601BACC3"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77E0023"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2"/>
                <w:szCs w:val="22"/>
              </w:rPr>
              <w:t>Outline any anticipated risks that may adversely affect any of the participants, the researchers and/or the University, and the steps that will be taken to address them.  </w:t>
            </w:r>
          </w:p>
          <w:p w14:paraId="07D803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0513B53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you have completed a full risk assessment (for example as required by a laboratory, or external research collaborator) you may append that to this form.</w:t>
            </w:r>
            <w:r w:rsidRPr="004E4BF9">
              <w:rPr>
                <w:rFonts w:asciiTheme="minorHAnsi" w:hAnsiTheme="minorHAnsi" w:cstheme="minorHAnsi"/>
                <w:sz w:val="20"/>
                <w:szCs w:val="20"/>
              </w:rPr>
              <w:t>   </w:t>
            </w:r>
          </w:p>
        </w:tc>
      </w:tr>
      <w:tr w:rsidR="00E553EA" w:rsidRPr="004E4BF9" w14:paraId="30383A82" w14:textId="77777777" w:rsidTr="00E553EA">
        <w:tc>
          <w:tcPr>
            <w:tcW w:w="8250"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20BF8E02"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0"/>
                <w:szCs w:val="20"/>
              </w:rPr>
              <w:t>Full risk assessment completed and appended?  </w:t>
            </w:r>
          </w:p>
          <w:p w14:paraId="6FB79C0B" w14:textId="77777777" w:rsidR="00E553EA" w:rsidRPr="004E4BF9" w:rsidRDefault="00E553EA" w:rsidP="00E553EA">
            <w:pPr>
              <w:jc w:val="center"/>
              <w:textAlignment w:val="baseline"/>
              <w:rPr>
                <w:rFonts w:asciiTheme="minorHAnsi" w:hAnsiTheme="minorHAnsi" w:cstheme="minorHAnsi"/>
                <w:b/>
                <w:bCs/>
              </w:rPr>
            </w:pPr>
            <w:r w:rsidRPr="004E4BF9">
              <w:rPr>
                <w:rFonts w:asciiTheme="minorHAnsi" w:hAnsiTheme="minorHAnsi" w:cstheme="minorHAnsi"/>
                <w:b/>
                <w:bCs/>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1EA5079"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2"/>
                <w:szCs w:val="22"/>
              </w:rPr>
              <w:t>Yes  </w:t>
            </w:r>
          </w:p>
        </w:tc>
        <w:tc>
          <w:tcPr>
            <w:tcW w:w="810" w:type="dxa"/>
            <w:tcBorders>
              <w:top w:val="single" w:sz="6" w:space="0" w:color="auto"/>
              <w:left w:val="single" w:sz="6" w:space="0" w:color="auto"/>
              <w:bottom w:val="single" w:sz="6" w:space="0" w:color="auto"/>
              <w:right w:val="single" w:sz="6" w:space="0" w:color="auto"/>
            </w:tcBorders>
            <w:shd w:val="clear" w:color="auto" w:fill="BFBFBF"/>
            <w:hideMark/>
          </w:tcPr>
          <w:p w14:paraId="451E232C" w14:textId="77777777" w:rsidR="00E553EA" w:rsidRPr="004E4BF9" w:rsidRDefault="00E553EA" w:rsidP="00E553EA">
            <w:pPr>
              <w:jc w:val="center"/>
              <w:textAlignment w:val="baseline"/>
              <w:rPr>
                <w:rFonts w:asciiTheme="minorHAnsi" w:hAnsiTheme="minorHAnsi" w:cstheme="minorHAnsi"/>
                <w:b/>
                <w:bCs/>
              </w:rPr>
            </w:pPr>
            <w:r w:rsidRPr="004E4BF9">
              <w:rPr>
                <w:rFonts w:ascii="Segoe UI Symbol" w:eastAsia="MS Gothic" w:hAnsi="Segoe UI Symbol" w:cs="Segoe UI Symbol"/>
                <w:sz w:val="22"/>
                <w:szCs w:val="22"/>
              </w:rPr>
              <w:t>☐</w:t>
            </w:r>
            <w:r w:rsidRPr="004E4BF9">
              <w:rPr>
                <w:rFonts w:asciiTheme="minorHAnsi" w:hAnsiTheme="minorHAnsi" w:cstheme="minorHAnsi"/>
                <w:b/>
                <w:bCs/>
                <w:sz w:val="20"/>
                <w:szCs w:val="20"/>
              </w:rPr>
              <w:t> </w:t>
            </w:r>
          </w:p>
        </w:tc>
      </w:tr>
      <w:tr w:rsidR="00E553EA" w:rsidRPr="004E4BF9" w14:paraId="7EC3F2E9" w14:textId="77777777" w:rsidTr="00E553EA">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2959CD" w14:textId="77777777" w:rsidR="00E553EA" w:rsidRPr="004E4BF9" w:rsidRDefault="00E553EA" w:rsidP="00E553EA">
            <w:pPr>
              <w:rPr>
                <w:rFonts w:asciiTheme="minorHAnsi" w:hAnsiTheme="minorHAnsi" w:cstheme="minorHAnsi"/>
                <w:b/>
                <w:bCs/>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566FFBD"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2"/>
                <w:szCs w:val="22"/>
              </w:rPr>
              <w:t>No </w:t>
            </w:r>
          </w:p>
        </w:tc>
        <w:tc>
          <w:tcPr>
            <w:tcW w:w="810" w:type="dxa"/>
            <w:tcBorders>
              <w:top w:val="single" w:sz="6" w:space="0" w:color="auto"/>
              <w:left w:val="single" w:sz="6" w:space="0" w:color="auto"/>
              <w:bottom w:val="single" w:sz="6" w:space="0" w:color="auto"/>
              <w:right w:val="single" w:sz="6" w:space="0" w:color="auto"/>
            </w:tcBorders>
            <w:shd w:val="clear" w:color="auto" w:fill="BFBFBF"/>
            <w:hideMark/>
          </w:tcPr>
          <w:p w14:paraId="3B6DCFA6" w14:textId="77777777" w:rsidR="00E553EA" w:rsidRPr="004E4BF9" w:rsidRDefault="00E553EA" w:rsidP="00E553EA">
            <w:pPr>
              <w:jc w:val="center"/>
              <w:textAlignment w:val="baseline"/>
              <w:rPr>
                <w:rFonts w:asciiTheme="minorHAnsi" w:hAnsiTheme="minorHAnsi" w:cstheme="minorHAnsi"/>
                <w:b/>
                <w:bCs/>
              </w:rPr>
            </w:pPr>
            <w:r w:rsidRPr="004E4BF9">
              <w:rPr>
                <w:rFonts w:ascii="Segoe UI Symbol" w:eastAsia="MS Gothic" w:hAnsi="Segoe UI Symbol" w:cs="Segoe UI Symbol"/>
                <w:sz w:val="22"/>
                <w:szCs w:val="22"/>
              </w:rPr>
              <w:t>☒</w:t>
            </w:r>
            <w:r w:rsidRPr="004E4BF9">
              <w:rPr>
                <w:rFonts w:asciiTheme="minorHAnsi" w:hAnsiTheme="minorHAnsi" w:cstheme="minorHAnsi"/>
                <w:b/>
                <w:bCs/>
                <w:sz w:val="22"/>
                <w:szCs w:val="22"/>
              </w:rPr>
              <w:t> </w:t>
            </w:r>
          </w:p>
        </w:tc>
      </w:tr>
      <w:tr w:rsidR="00E553EA" w:rsidRPr="004E4BF9" w14:paraId="10BBC4CF"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E4ACC2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Risks to participants</w:t>
            </w:r>
            <w:r w:rsidRPr="004E4BF9">
              <w:rPr>
                <w:rFonts w:asciiTheme="minorHAnsi" w:hAnsiTheme="minorHAnsi" w:cstheme="minorHAnsi"/>
                <w:sz w:val="22"/>
                <w:szCs w:val="22"/>
              </w:rPr>
              <w:t> </w:t>
            </w:r>
          </w:p>
          <w:p w14:paraId="5686E9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emotional distress, financial disclosure, physical harm, transfer of personal data, sensitive organisational information </w:t>
            </w:r>
          </w:p>
        </w:tc>
      </w:tr>
      <w:tr w:rsidR="00E553EA" w:rsidRPr="004E4BF9" w14:paraId="3314FC28"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0E79FE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Risk to Participant: </w:t>
            </w:r>
          </w:p>
          <w:p w14:paraId="791A1C4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7"/>
            </w:tblGrid>
            <w:tr w:rsidR="00E553EA" w:rsidRPr="004E4BF9" w14:paraId="333FDF3A"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79BAE41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1 – Participants may reflect on previous experiences and become agitated or unmotivated in their role. </w:t>
                  </w:r>
                </w:p>
                <w:p w14:paraId="11CE52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6A731360"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34638F0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Disengagement – From questions asked, this could lead to disengagement of the project and further demotivation which impacts their job. </w:t>
                  </w:r>
                </w:p>
              </w:tc>
            </w:tr>
            <w:tr w:rsidR="00E553EA" w:rsidRPr="004E4BF9" w14:paraId="60C08774"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5BBB322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2 – Participants may feel information they provide will be fed back to their line managers resulting in additional anxiety. </w:t>
                  </w:r>
                </w:p>
                <w:p w14:paraId="3780BC3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7686E17E"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55195D4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3 – Participants may feel their role may be compromised if they feel answers to the questions are taken in a different meaning to what was explained. </w:t>
                  </w:r>
                </w:p>
                <w:p w14:paraId="491D76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A50DA5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AD612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A0F29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1509068C"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2F8594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Personal data – Participants may be reluctant to participate in research if they feel their personal data will be passed onto line managers/HR or third parties. </w:t>
                  </w:r>
                </w:p>
                <w:p w14:paraId="32A9C02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53D8FE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5C674C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97B94D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164CDCA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DB9206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21CB1F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E3FA1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18"/>
                <w:szCs w:val="18"/>
              </w:rPr>
              <w:t xml:space="preserve">How will you mitigate the Risk to </w:t>
            </w:r>
            <w:proofErr w:type="gramStart"/>
            <w:r w:rsidRPr="004E4BF9">
              <w:rPr>
                <w:rFonts w:asciiTheme="minorHAnsi" w:hAnsiTheme="minorHAnsi" w:cstheme="minorHAnsi"/>
                <w:i/>
                <w:iCs/>
                <w:sz w:val="18"/>
                <w:szCs w:val="18"/>
              </w:rPr>
              <w:t>Participant</w:t>
            </w:r>
            <w:proofErr w:type="gramEnd"/>
            <w:r w:rsidRPr="004E4BF9">
              <w:rPr>
                <w:rFonts w:asciiTheme="minorHAnsi" w:hAnsiTheme="minorHAnsi" w:cstheme="minorHAnsi"/>
                <w:sz w:val="18"/>
                <w:szCs w:val="18"/>
              </w:rPr>
              <w:t> </w:t>
            </w:r>
          </w:p>
          <w:p w14:paraId="21FE28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tblGrid>
            <w:tr w:rsidR="00E553EA" w:rsidRPr="004E4BF9" w14:paraId="395B8444"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2E60244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Emotional distress 1 – Expectations will be provided to explain the reasons for research at the beginning of each </w:t>
                  </w:r>
                  <w:proofErr w:type="gramStart"/>
                  <w:r w:rsidRPr="004E4BF9">
                    <w:rPr>
                      <w:rFonts w:asciiTheme="minorHAnsi" w:hAnsiTheme="minorHAnsi" w:cstheme="minorHAnsi"/>
                      <w:sz w:val="22"/>
                      <w:szCs w:val="22"/>
                    </w:rPr>
                    <w:t>face to face</w:t>
                  </w:r>
                  <w:proofErr w:type="gramEnd"/>
                  <w:r w:rsidRPr="004E4BF9">
                    <w:rPr>
                      <w:rFonts w:asciiTheme="minorHAnsi" w:hAnsiTheme="minorHAnsi" w:cstheme="minorHAnsi"/>
                      <w:sz w:val="22"/>
                      <w:szCs w:val="22"/>
                    </w:rPr>
                    <w:t xml:space="preserve"> encounter.    Steps will be provided to the participants to allow them to cancel the interview at any time.  </w:t>
                  </w:r>
                </w:p>
              </w:tc>
            </w:tr>
            <w:tr w:rsidR="00E553EA" w:rsidRPr="004E4BF9" w14:paraId="72147A22"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06EDF6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Disengagement – The researcher will provide the participants with signposting to relevant departments i.e. HR or external support if demotivation becomes an issue. </w:t>
                  </w:r>
                </w:p>
              </w:tc>
            </w:tr>
            <w:tr w:rsidR="00E553EA" w:rsidRPr="004E4BF9" w14:paraId="540EF67E"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169E5AD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2 – The researcher will include confidentiality in the application/consent form, but it will be noted that if discussion concerns duty of care, HR will be advised of the situation.   </w:t>
                  </w:r>
                </w:p>
              </w:tc>
            </w:tr>
            <w:tr w:rsidR="00E553EA" w:rsidRPr="004E4BF9" w14:paraId="50A41357"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5D130F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Emotional distress 3 – The researcher will be doing all </w:t>
                  </w:r>
                  <w:proofErr w:type="gramStart"/>
                  <w:r w:rsidRPr="004E4BF9">
                    <w:rPr>
                      <w:rFonts w:asciiTheme="minorHAnsi" w:hAnsiTheme="minorHAnsi" w:cstheme="minorHAnsi"/>
                      <w:sz w:val="22"/>
                      <w:szCs w:val="22"/>
                    </w:rPr>
                    <w:t>face to face</w:t>
                  </w:r>
                  <w:proofErr w:type="gramEnd"/>
                  <w:r w:rsidRPr="004E4BF9">
                    <w:rPr>
                      <w:rFonts w:asciiTheme="minorHAnsi" w:hAnsiTheme="minorHAnsi" w:cstheme="minorHAnsi"/>
                      <w:sz w:val="22"/>
                      <w:szCs w:val="22"/>
                    </w:rPr>
                    <w:t xml:space="preserve"> encounters so the understanding of objectives will the focus.   </w:t>
                  </w:r>
                </w:p>
                <w:p w14:paraId="3F3ADFA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6D057295"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186D77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Personal data – The consent/application form will note all personal data will be excluded from the final review to keep confidentiality and anonymity.  It will be added that HR will only be made aware of research if concerns to wellbeing and engagement are apparent.  HR will be notified with the knowledge of participants beforehand.  Options will be provided to the participants including one to withdraw from the research project. </w:t>
                  </w:r>
                </w:p>
              </w:tc>
            </w:tr>
          </w:tbl>
          <w:p w14:paraId="0509A35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DCCC32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368B5D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58C056BF"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71A58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If research activity may include sensitive, </w:t>
            </w:r>
            <w:proofErr w:type="gramStart"/>
            <w:r w:rsidRPr="004E4BF9">
              <w:rPr>
                <w:rFonts w:asciiTheme="minorHAnsi" w:hAnsiTheme="minorHAnsi" w:cstheme="minorHAnsi"/>
                <w:sz w:val="22"/>
                <w:szCs w:val="22"/>
              </w:rPr>
              <w:t>embarrassing</w:t>
            </w:r>
            <w:proofErr w:type="gramEnd"/>
            <w:r w:rsidRPr="004E4BF9">
              <w:rPr>
                <w:rFonts w:asciiTheme="minorHAnsi" w:hAnsiTheme="minorHAnsi" w:cstheme="minorHAnsi"/>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E4BF9">
              <w:rPr>
                <w:rFonts w:asciiTheme="minorHAnsi" w:hAnsiTheme="minorHAnsi" w:cstheme="minorHAnsi"/>
                <w:color w:val="161616"/>
                <w:sz w:val="22"/>
                <w:szCs w:val="22"/>
                <w:lang w:val="en-US"/>
              </w:rPr>
              <w:t xml:space="preserve">where applicable, consent procedures should make it clear that if something potentially or </w:t>
            </w:r>
            <w:proofErr w:type="gramStart"/>
            <w:r w:rsidRPr="004E4BF9">
              <w:rPr>
                <w:rFonts w:asciiTheme="minorHAnsi" w:hAnsiTheme="minorHAnsi" w:cstheme="minorHAnsi"/>
                <w:color w:val="161616"/>
                <w:sz w:val="22"/>
                <w:szCs w:val="22"/>
                <w:lang w:val="en-US"/>
              </w:rPr>
              <w:t>actually illegal</w:t>
            </w:r>
            <w:proofErr w:type="gramEnd"/>
            <w:r w:rsidRPr="004E4BF9">
              <w:rPr>
                <w:rFonts w:asciiTheme="minorHAnsi" w:hAnsiTheme="minorHAnsi" w:cstheme="minorHAnsi"/>
                <w:color w:val="161616"/>
                <w:sz w:val="22"/>
                <w:szCs w:val="22"/>
                <w:lang w:val="en-US"/>
              </w:rPr>
              <w:t xml:space="preserve"> is discovered in the course of a project, it may need to be disclosed to the proper authorities</w:t>
            </w:r>
            <w:r w:rsidRPr="004E4BF9">
              <w:rPr>
                <w:rFonts w:asciiTheme="minorHAnsi" w:hAnsiTheme="minorHAnsi" w:cstheme="minorHAnsi"/>
                <w:color w:val="161616"/>
                <w:sz w:val="22"/>
                <w:szCs w:val="22"/>
              </w:rPr>
              <w:t> </w:t>
            </w:r>
          </w:p>
        </w:tc>
      </w:tr>
      <w:tr w:rsidR="00E553EA" w:rsidRPr="004E4BF9" w14:paraId="766BACF6"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65CCB9D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A0299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As interviews will be semi structured and topics are asking participants to discuss their motivation levels, this could bring up upsetting experiences or issues happening in their life.  If this happens, it will be advised a member of HR be notified to provide support.  The researcher will also explain the procedures of the employee assistance programme (EAP) available to staff members.  For the project, the researcher will remind the participant of anonymity and explain that some information will be redacted if not relevant to the overall objective.  There is no need to include personal experiences in detail. </w:t>
            </w:r>
          </w:p>
          <w:p w14:paraId="50BCB59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28F16D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66FA731F"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BD753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Risks to investigator</w:t>
            </w:r>
            <w:r w:rsidRPr="004E4BF9">
              <w:rPr>
                <w:rFonts w:asciiTheme="minorHAnsi" w:hAnsiTheme="minorHAnsi" w:cstheme="minorHAnsi"/>
                <w:sz w:val="22"/>
                <w:szCs w:val="22"/>
              </w:rPr>
              <w:t> </w:t>
            </w:r>
          </w:p>
          <w:p w14:paraId="2EAE12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personal safety, physical harm, emotional distress, risk of accusation of harm/impropriety, conflict of interest </w:t>
            </w:r>
          </w:p>
        </w:tc>
      </w:tr>
      <w:tr w:rsidR="00E553EA" w:rsidRPr="004E4BF9" w14:paraId="0A6E8F98"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311F651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8"/>
                <w:szCs w:val="18"/>
              </w:rPr>
              <w:t>Risk to Investigator: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7"/>
            </w:tblGrid>
            <w:tr w:rsidR="00E553EA" w:rsidRPr="004E4BF9" w14:paraId="23D72658"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1C772F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1: The researcher may have people disclosing personal experiences which is something they do not wish to hear. </w:t>
                  </w:r>
                </w:p>
                <w:p w14:paraId="2369080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F659E0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86D4AB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27C99B5"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0FE6C0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Conflict of Interest:  As this project will be completed in the same business the researcher works there is a risk, the participant be someone the researcher knows.  This could lead to a possible conflict of interest or a Hawthorne effect.   </w:t>
                  </w:r>
                </w:p>
              </w:tc>
            </w:tr>
            <w:tr w:rsidR="00E553EA" w:rsidRPr="004E4BF9" w14:paraId="4C7BAA0B"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21216B1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Withdrawals: Due to diverse methods of data gathering there may be withdrawals of participants meaning data will be limited. </w:t>
                  </w:r>
                </w:p>
                <w:p w14:paraId="1A15AC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41CB613"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3F3744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Inappropriate use of coaching – Participants may discuss extenuating circumstances which is affecting their current welfare/wellbeing which they decided not to disclose to the business.  They now find this an opportunity to unload and could become disengaged. </w:t>
                  </w:r>
                </w:p>
                <w:p w14:paraId="464A1B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7C81ABE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5AB9A5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34C35F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DC05B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77B163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18"/>
                <w:szCs w:val="18"/>
              </w:rPr>
              <w:t>How will you mitigate the Risk to Investigator:</w:t>
            </w:r>
            <w:r w:rsidRPr="004E4BF9">
              <w:rPr>
                <w:rFonts w:asciiTheme="minorHAnsi" w:hAnsiTheme="minorHAnsi" w:cstheme="minorHAnsi"/>
                <w:sz w:val="18"/>
                <w:szCs w:val="1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tblGrid>
            <w:tr w:rsidR="00E553EA" w:rsidRPr="004E4BF9" w14:paraId="06BE0155"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780F871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Emotional distress 1: The researcher </w:t>
                  </w:r>
                  <w:proofErr w:type="gramStart"/>
                  <w:r w:rsidRPr="004E4BF9">
                    <w:rPr>
                      <w:rFonts w:asciiTheme="minorHAnsi" w:hAnsiTheme="minorHAnsi" w:cstheme="minorHAnsi"/>
                      <w:sz w:val="22"/>
                      <w:szCs w:val="22"/>
                    </w:rPr>
                    <w:t>can</w:t>
                  </w:r>
                  <w:proofErr w:type="gramEnd"/>
                  <w:r w:rsidRPr="004E4BF9">
                    <w:rPr>
                      <w:rFonts w:asciiTheme="minorHAnsi" w:hAnsiTheme="minorHAnsi" w:cstheme="minorHAnsi"/>
                      <w:sz w:val="22"/>
                      <w:szCs w:val="22"/>
                    </w:rPr>
                    <w:t xml:space="preserve"> utilise the workplace employee assistance programme (EAP) if the information provided is affecting them.  EAP is strictly confidential and may be an option to off load to remain focused on project objectives. </w:t>
                  </w:r>
                </w:p>
              </w:tc>
            </w:tr>
            <w:tr w:rsidR="00E553EA" w:rsidRPr="004E4BF9" w14:paraId="08C1C64E"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245BF1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Conflict of Interest:  The researcher will have set questions to follow in </w:t>
                  </w:r>
                  <w:proofErr w:type="gramStart"/>
                  <w:r w:rsidRPr="004E4BF9">
                    <w:rPr>
                      <w:rFonts w:asciiTheme="minorHAnsi" w:hAnsiTheme="minorHAnsi" w:cstheme="minorHAnsi"/>
                      <w:sz w:val="22"/>
                      <w:szCs w:val="22"/>
                    </w:rPr>
                    <w:t>face to face</w:t>
                  </w:r>
                  <w:proofErr w:type="gramEnd"/>
                  <w:r w:rsidRPr="004E4BF9">
                    <w:rPr>
                      <w:rFonts w:asciiTheme="minorHAnsi" w:hAnsiTheme="minorHAnsi" w:cstheme="minorHAnsi"/>
                      <w:sz w:val="22"/>
                      <w:szCs w:val="22"/>
                    </w:rPr>
                    <w:t xml:space="preserve"> encounters which should limit.  As the researcher is a qualified coach, responsibilities such as no judgements will be known to them beforehand.   </w:t>
                  </w:r>
                </w:p>
              </w:tc>
            </w:tr>
            <w:tr w:rsidR="00E553EA" w:rsidRPr="004E4BF9" w14:paraId="3D56CFDA"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0CE1611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Withdrawals: The decision is made to choose up to 40 participants for all methods and only use them for one method. </w:t>
                  </w:r>
                </w:p>
              </w:tc>
            </w:tr>
            <w:tr w:rsidR="00E553EA" w:rsidRPr="004E4BF9" w14:paraId="365E68C9"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670BAE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Inappropriate use of coaching – The researcher will provide clear guidelines and what would be classed as inappropriate conversation.  Only qualified coaches will be included in face-to-face encounters with participants due to their understanding of coaching and BERA ethics.    </w:t>
                  </w:r>
                </w:p>
                <w:p w14:paraId="6DBE3E0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5EE6C38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5E904F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76F49A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36A273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109634B0"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E87794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University/institutional risks</w:t>
            </w:r>
            <w:r w:rsidRPr="004E4BF9">
              <w:rPr>
                <w:rFonts w:asciiTheme="minorHAnsi" w:hAnsiTheme="minorHAnsi" w:cstheme="minorHAnsi"/>
                <w:sz w:val="22"/>
                <w:szCs w:val="22"/>
              </w:rPr>
              <w:t> </w:t>
            </w:r>
          </w:p>
          <w:p w14:paraId="3E45A3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adverse publicity, financial loss, data protection </w:t>
            </w:r>
          </w:p>
        </w:tc>
      </w:tr>
      <w:tr w:rsidR="00E553EA" w:rsidRPr="004E4BF9" w14:paraId="623B2C49"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6D6FFF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Risk to University: </w:t>
            </w:r>
          </w:p>
          <w:p w14:paraId="7CA9E1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7"/>
            </w:tblGrid>
            <w:tr w:rsidR="00E553EA" w:rsidRPr="004E4BF9" w14:paraId="3B3D7663"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1C31BD72" w14:textId="4586D6C2"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Reputation:  As this is a work-based learning project, the reputation of the University could be at risk if the research is not completed correctly.  The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included in this project could also be at risk as information could provide a perception of mis management within a very reputable </w:t>
                  </w:r>
                  <w:r w:rsidR="003E30B5">
                    <w:rPr>
                      <w:rFonts w:asciiTheme="minorHAnsi" w:hAnsiTheme="minorHAnsi" w:cstheme="minorHAnsi"/>
                      <w:sz w:val="22"/>
                      <w:szCs w:val="22"/>
                    </w:rPr>
                    <w:t>organisation</w:t>
                  </w:r>
                  <w:r w:rsidRPr="004E4BF9">
                    <w:rPr>
                      <w:rFonts w:asciiTheme="minorHAnsi" w:hAnsiTheme="minorHAnsi" w:cstheme="minorHAnsi"/>
                      <w:sz w:val="22"/>
                      <w:szCs w:val="22"/>
                    </w:rPr>
                    <w:t>. </w:t>
                  </w:r>
                </w:p>
              </w:tc>
            </w:tr>
            <w:tr w:rsidR="00E553EA" w:rsidRPr="004E4BF9" w14:paraId="7BC51E53"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3FF381B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Plagiarism:  There is always a risk of plagiarism for the University when considering projects and research.  Will this be the researchers own work.  If not, this could bring the University into disrepute due to publication of findings. </w:t>
                  </w:r>
                </w:p>
              </w:tc>
            </w:tr>
            <w:tr w:rsidR="00E553EA" w:rsidRPr="004E4BF9" w14:paraId="52837FFA"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54296138" w14:textId="7E40823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Behaviour and conduct:  The risk of the potential unfavourable behaviour of the researcher of participants could lead to negative perception of the University and the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in question. </w:t>
                  </w:r>
                </w:p>
              </w:tc>
            </w:tr>
            <w:tr w:rsidR="00E553EA" w:rsidRPr="004E4BF9" w14:paraId="71D1A0AF"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19D1837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protection: Personal data being collated and kept needs to be adhered to the five GDPR principles.  There could be a risk of personal data breaches if the researcher is not storing this information correctly.   </w:t>
                  </w:r>
                </w:p>
                <w:p w14:paraId="15AD70C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9CC687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120E3D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75B49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42DC41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C82BD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22"/>
                <w:szCs w:val="22"/>
              </w:rPr>
              <w:t>How will you mitigate the Risk to University?</w:t>
            </w:r>
            <w:r w:rsidRPr="004E4BF9">
              <w:rPr>
                <w:rFonts w:asciiTheme="minorHAnsi" w:hAnsiTheme="minorHAnsi" w:cstheme="minorHAnsi"/>
                <w:sz w:val="22"/>
                <w:szCs w:val="22"/>
              </w:rPr>
              <w:t> </w:t>
            </w:r>
          </w:p>
          <w:p w14:paraId="2C4621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tblGrid>
            <w:tr w:rsidR="00E553EA" w:rsidRPr="004E4BF9" w14:paraId="695112A4"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197E5D3F" w14:textId="58ECE5D1"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Reputation: It is decided that the name of the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will be redacted from the findings.  The researcher will also be expected to discuss concerns with the University Supervisor regularly to seek advice and guidance to mitigate risks proactively.   </w:t>
                  </w:r>
                </w:p>
                <w:p w14:paraId="1FCC084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165CC0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0914D385"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6644FF3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Plagiarism: Turnitin is a tool used by all Universities to ensure work is not plagiarised.  If so, there are policies and procedures to deal with this behaviour which the researcher should expect. </w:t>
                  </w:r>
                </w:p>
                <w:p w14:paraId="7FFF881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3A68B84D"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7F033DD9" w14:textId="1EBC0DEF"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Behaviour and conduct:  Policies and procedures are in place to set clear expectations of conduct.  If these are not followed, the University and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will be expected to deal accordingly. i.e. disciplinary </w:t>
                  </w:r>
                </w:p>
              </w:tc>
            </w:tr>
            <w:tr w:rsidR="00E553EA" w:rsidRPr="004E4BF9" w14:paraId="03E781F7"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5E732F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protection:  All data will be stored within the University database to ensure information security is viable.  No information will be stored externally to mitigate issues.  All written data will also be scanned, stored within this database and then hard copies shredded in a confidentiality bin. </w:t>
                  </w:r>
                </w:p>
              </w:tc>
            </w:tr>
          </w:tbl>
          <w:p w14:paraId="6371958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783449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1EB7D8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131EC59D"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75"/>
        <w:gridCol w:w="865"/>
        <w:gridCol w:w="739"/>
        <w:gridCol w:w="756"/>
      </w:tblGrid>
      <w:tr w:rsidR="00E553EA" w:rsidRPr="004E4BF9" w14:paraId="0D541434"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E8FCA64" w14:textId="77777777" w:rsidR="00E553EA" w:rsidRPr="004E4BF9" w:rsidRDefault="00E553EA" w:rsidP="00E553EA">
            <w:pPr>
              <w:textAlignment w:val="baseline"/>
              <w:divId w:val="1216091138"/>
              <w:rPr>
                <w:rFonts w:asciiTheme="minorHAnsi" w:hAnsiTheme="minorHAnsi" w:cstheme="minorHAnsi"/>
              </w:rPr>
            </w:pPr>
            <w:r w:rsidRPr="004E4BF9">
              <w:rPr>
                <w:rFonts w:asciiTheme="minorHAnsi" w:hAnsiTheme="minorHAnsi" w:cstheme="minorHAnsi"/>
                <w:b/>
                <w:bCs/>
                <w:sz w:val="22"/>
                <w:szCs w:val="22"/>
              </w:rPr>
              <w:t>Disclosure and Barring Service</w:t>
            </w:r>
            <w:r w:rsidRPr="004E4BF9">
              <w:rPr>
                <w:rFonts w:asciiTheme="minorHAnsi" w:hAnsiTheme="minorHAnsi" w:cstheme="minorHAnsi"/>
                <w:sz w:val="22"/>
                <w:szCs w:val="22"/>
              </w:rPr>
              <w:t> </w:t>
            </w:r>
          </w:p>
        </w:tc>
      </w:tr>
      <w:tr w:rsidR="00E553EA" w:rsidRPr="004E4BF9" w14:paraId="3C319AC9" w14:textId="77777777" w:rsidTr="00E553EA">
        <w:tc>
          <w:tcPr>
            <w:tcW w:w="7245" w:type="dxa"/>
            <w:tcBorders>
              <w:top w:val="single" w:sz="6" w:space="0" w:color="auto"/>
              <w:left w:val="single" w:sz="6" w:space="0" w:color="auto"/>
              <w:bottom w:val="single" w:sz="6" w:space="0" w:color="auto"/>
              <w:right w:val="single" w:sz="6" w:space="0" w:color="auto"/>
            </w:tcBorders>
            <w:shd w:val="clear" w:color="auto" w:fill="F2F2F2"/>
            <w:hideMark/>
          </w:tcPr>
          <w:p w14:paraId="6D97D9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the research activity involves children or vulnerable adults, a Disclosure and Barring Service (DBS) certificate must be obtained before any contact with such participants.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57ADA1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p w14:paraId="050E8B3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9FE85A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p w14:paraId="54595F7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3B0E46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N/A</w:t>
            </w:r>
            <w:r w:rsidRPr="004E4BF9">
              <w:rPr>
                <w:rFonts w:asciiTheme="minorHAnsi" w:hAnsiTheme="minorHAnsi" w:cstheme="minorHAnsi"/>
                <w:sz w:val="22"/>
                <w:szCs w:val="22"/>
              </w:rPr>
              <w:t> </w:t>
            </w:r>
          </w:p>
          <w:p w14:paraId="3436FA6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47937BDE" w14:textId="77777777" w:rsidTr="00E553EA">
        <w:trPr>
          <w:trHeight w:val="480"/>
        </w:trPr>
        <w:tc>
          <w:tcPr>
            <w:tcW w:w="72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0BE88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your research require you to hold a current DBS Certificate?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E4AF9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16"/>
                <w:szCs w:val="16"/>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318CF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16"/>
                <w:szCs w:val="16"/>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AFB9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16"/>
                <w:szCs w:val="16"/>
              </w:rPr>
              <w:t> </w:t>
            </w:r>
          </w:p>
        </w:tc>
      </w:tr>
    </w:tbl>
    <w:p w14:paraId="0003D89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2E9872F1"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297E64D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I: Feedback, Consent and Confidentiality</w:t>
      </w:r>
      <w:r w:rsidRPr="004E4BF9">
        <w:rPr>
          <w:rFonts w:asciiTheme="minorHAnsi" w:hAnsiTheme="minorHAnsi" w:cstheme="minorHAnsi"/>
          <w:sz w:val="22"/>
          <w:szCs w:val="22"/>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35"/>
      </w:tblGrid>
      <w:tr w:rsidR="00E553EA" w:rsidRPr="004E4BF9" w14:paraId="689CFCBE"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0EF52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Feedback</w:t>
            </w:r>
            <w:r w:rsidRPr="004E4BF9">
              <w:rPr>
                <w:rFonts w:asciiTheme="minorHAnsi" w:hAnsiTheme="minorHAnsi" w:cstheme="minorHAnsi"/>
                <w:sz w:val="22"/>
                <w:szCs w:val="22"/>
              </w:rPr>
              <w:t> </w:t>
            </w:r>
          </w:p>
          <w:p w14:paraId="284B378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What de-briefing and feedback will be provided to participants, how will this be done and when?  </w:t>
            </w:r>
          </w:p>
        </w:tc>
      </w:tr>
      <w:tr w:rsidR="00E553EA" w:rsidRPr="004E4BF9" w14:paraId="7C6D256F"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98FDA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D4800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Debriefing will be completed in a variety of ways.   </w:t>
            </w:r>
          </w:p>
          <w:p w14:paraId="3E53B2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BF2014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 short paragraph will be included at the top of each questionnaire to explain objectives. </w:t>
            </w:r>
          </w:p>
          <w:p w14:paraId="7E26F0C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6EFFE2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At each focus group, the chair will provide a debrief of research objectives to the participants which will be included in the agenda at invite. </w:t>
            </w:r>
          </w:p>
          <w:p w14:paraId="2FF5DB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5EE27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At the beginning of each interview, the interviewer will debrief the research objectives to the participant and provide a written explanation. </w:t>
            </w:r>
          </w:p>
          <w:p w14:paraId="1C79BE3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582F6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Feedback of the findings of the project will be sent to the participants via an executive summary with an option to read the overall review at request. </w:t>
            </w:r>
          </w:p>
          <w:p w14:paraId="0C2B37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0F8309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C5DC9D0"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2421B0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Informed consent</w:t>
            </w:r>
            <w:r w:rsidRPr="004E4BF9">
              <w:rPr>
                <w:rFonts w:asciiTheme="minorHAnsi" w:hAnsiTheme="minorHAnsi" w:cstheme="minorHAnsi"/>
                <w:sz w:val="22"/>
                <w:szCs w:val="22"/>
              </w:rPr>
              <w:t> </w:t>
            </w:r>
          </w:p>
          <w:p w14:paraId="3D1366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553EA" w:rsidRPr="004E4BF9" w14:paraId="1C47EB88"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513EA6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8147A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An application form will be required for students wishing to participate in later methodology stages.  This application form will include full disclosure of the objectives, methods and expectations of participant and researcher.  Topics in the application form will include those of confidentiality and how to withdraw.   </w:t>
            </w:r>
          </w:p>
          <w:p w14:paraId="14A5236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E4D210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At the bottom of the application form will be an additional box where participants may choose to tick to confirm informed consent.  This will be scanned, and a copy sent back to the participant as proof of signature. </w:t>
            </w:r>
          </w:p>
          <w:p w14:paraId="0FF9033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EFDA14F" w14:textId="32D466CB"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There will also be a section which will be ticked by the participant to advise if they are willing for their individual data to be described within the findings as case study examples.  If this is not ticked, their information will only be used within </w:t>
            </w:r>
            <w:r w:rsidR="00B87698" w:rsidRPr="004E4BF9">
              <w:rPr>
                <w:rFonts w:asciiTheme="minorHAnsi" w:hAnsiTheme="minorHAnsi" w:cstheme="minorHAnsi"/>
                <w:sz w:val="22"/>
                <w:szCs w:val="22"/>
              </w:rPr>
              <w:t>quantitative</w:t>
            </w:r>
            <w:r w:rsidRPr="004E4BF9">
              <w:rPr>
                <w:rFonts w:asciiTheme="minorHAnsi" w:hAnsiTheme="minorHAnsi" w:cstheme="minorHAnsi"/>
                <w:sz w:val="22"/>
                <w:szCs w:val="22"/>
              </w:rPr>
              <w:t xml:space="preserve"> analysis.  It will be explained and offered to the participant to tick this section at any time during the process. </w:t>
            </w:r>
          </w:p>
          <w:p w14:paraId="43223A5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32562B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778C26C3"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E2381F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Confidentiality / Anonymity</w:t>
            </w:r>
            <w:r w:rsidRPr="004E4BF9">
              <w:rPr>
                <w:rFonts w:asciiTheme="minorHAnsi" w:hAnsiTheme="minorHAnsi" w:cstheme="minorHAnsi"/>
                <w:sz w:val="22"/>
                <w:szCs w:val="22"/>
              </w:rPr>
              <w:t> </w:t>
            </w:r>
          </w:p>
          <w:p w14:paraId="033DDE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Set out how anonymity of participants and confidentiality will be ensured in any outputs. If anonymity is not being offered, explain why this is the case.  </w:t>
            </w:r>
          </w:p>
        </w:tc>
      </w:tr>
      <w:tr w:rsidR="00E553EA" w:rsidRPr="004E4BF9" w14:paraId="48E4C297"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6B7F52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color w:val="000000"/>
                <w:sz w:val="22"/>
                <w:szCs w:val="22"/>
              </w:rPr>
              <w:t>Confidentiality</w:t>
            </w:r>
            <w:r w:rsidRPr="004E4BF9">
              <w:rPr>
                <w:rFonts w:asciiTheme="minorHAnsi" w:hAnsiTheme="minorHAnsi" w:cstheme="minorHAnsi"/>
                <w:color w:val="000000"/>
                <w:sz w:val="22"/>
                <w:szCs w:val="22"/>
              </w:rPr>
              <w:t>  </w:t>
            </w:r>
          </w:p>
          <w:p w14:paraId="6A4418A7" w14:textId="5986E508"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000000"/>
                <w:sz w:val="22"/>
                <w:szCs w:val="22"/>
              </w:rPr>
              <w:t xml:space="preserve">As there will be up to 40 participants, it is decided to not include any names in the project findings to keep confidentiality.  If specific personal experiences are provided, these will be classed as “other” </w:t>
            </w:r>
            <w:proofErr w:type="gramStart"/>
            <w:r w:rsidRPr="004E4BF9">
              <w:rPr>
                <w:rFonts w:asciiTheme="minorHAnsi" w:hAnsiTheme="minorHAnsi" w:cstheme="minorHAnsi"/>
                <w:color w:val="000000"/>
                <w:sz w:val="22"/>
                <w:szCs w:val="22"/>
              </w:rPr>
              <w:t>in order to</w:t>
            </w:r>
            <w:proofErr w:type="gramEnd"/>
            <w:r w:rsidRPr="004E4BF9">
              <w:rPr>
                <w:rFonts w:asciiTheme="minorHAnsi" w:hAnsiTheme="minorHAnsi" w:cstheme="minorHAnsi"/>
                <w:color w:val="000000"/>
                <w:sz w:val="22"/>
                <w:szCs w:val="22"/>
              </w:rPr>
              <w:t xml:space="preserve"> not trace individuals.  Raw data will be only available to the researcher and will be stored within </w:t>
            </w:r>
            <w:proofErr w:type="gramStart"/>
            <w:r w:rsidRPr="004E4BF9">
              <w:rPr>
                <w:rFonts w:asciiTheme="minorHAnsi" w:hAnsiTheme="minorHAnsi" w:cstheme="minorHAnsi"/>
                <w:color w:val="000000"/>
                <w:sz w:val="22"/>
                <w:szCs w:val="22"/>
              </w:rPr>
              <w:t>University</w:t>
            </w:r>
            <w:proofErr w:type="gramEnd"/>
            <w:r w:rsidRPr="004E4BF9">
              <w:rPr>
                <w:rFonts w:asciiTheme="minorHAnsi" w:hAnsiTheme="minorHAnsi" w:cstheme="minorHAnsi"/>
                <w:color w:val="000000"/>
                <w:sz w:val="22"/>
                <w:szCs w:val="22"/>
              </w:rPr>
              <w:t xml:space="preserve"> databases so the </w:t>
            </w:r>
            <w:r w:rsidR="003E30B5">
              <w:rPr>
                <w:rFonts w:asciiTheme="minorHAnsi" w:hAnsiTheme="minorHAnsi" w:cstheme="minorHAnsi"/>
                <w:color w:val="000000"/>
                <w:sz w:val="22"/>
                <w:szCs w:val="22"/>
              </w:rPr>
              <w:t>organisation</w:t>
            </w:r>
            <w:r w:rsidRPr="004E4BF9">
              <w:rPr>
                <w:rFonts w:asciiTheme="minorHAnsi" w:hAnsiTheme="minorHAnsi" w:cstheme="minorHAnsi"/>
                <w:color w:val="000000"/>
                <w:sz w:val="22"/>
                <w:szCs w:val="22"/>
              </w:rPr>
              <w:t xml:space="preserve"> in question will not have access to personal data.  Outputs of data will remain generic and if case studies are disclosed it will need to be of the consent of an individual which is included as part of the application form.   </w:t>
            </w:r>
          </w:p>
          <w:p w14:paraId="5172AFC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color w:val="000000"/>
                <w:sz w:val="22"/>
                <w:szCs w:val="22"/>
              </w:rPr>
              <w:t>Anonymity</w:t>
            </w:r>
            <w:r w:rsidRPr="004E4BF9">
              <w:rPr>
                <w:rFonts w:asciiTheme="minorHAnsi" w:hAnsiTheme="minorHAnsi" w:cstheme="minorHAnsi"/>
                <w:color w:val="000000"/>
                <w:sz w:val="22"/>
                <w:szCs w:val="22"/>
              </w:rPr>
              <w:t>  </w:t>
            </w:r>
          </w:p>
          <w:p w14:paraId="37CF7CA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000000"/>
                <w:sz w:val="22"/>
                <w:szCs w:val="22"/>
              </w:rPr>
              <w:t>When participants will be asked to complete data gathering methods such as questionnaires or surveys, personal data not be asked other than in large bandings to ensure anonymity e.g. length of service will be banded by in thirds to allow more people to tick certain boxes.   </w:t>
            </w:r>
          </w:p>
          <w:p w14:paraId="2DEEE8F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000000"/>
                <w:sz w:val="22"/>
                <w:szCs w:val="22"/>
              </w:rPr>
              <w:t>When choosing participants, length of service will be considered alongside other information such as graduate/non graduate.  It will be important to have a broad spectrum of data as I feel this information is not relevant to the overall question of this research.  If case studies are used, it will be of the consent of the participant (see above) </w:t>
            </w:r>
          </w:p>
          <w:p w14:paraId="416B353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0B09E543"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15ACFCFB"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2871E128"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J: Data Protection and Storage</w:t>
      </w:r>
      <w:r w:rsidRPr="004E4BF9">
        <w:rPr>
          <w:rFonts w:asciiTheme="minorHAnsi" w:hAnsiTheme="minorHAnsi" w:cstheme="minorHAnsi"/>
          <w:sz w:val="22"/>
          <w:szCs w:val="22"/>
        </w:rPr>
        <w:t> </w:t>
      </w:r>
    </w:p>
    <w:p w14:paraId="33D7894F"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color w:val="000000"/>
          <w:sz w:val="22"/>
          <w:szCs w:val="22"/>
        </w:rPr>
        <w:t>In completing this section refer to the University’s Research Data Management Policy and the extensive resources on the University’s Research Data Management web pages (</w:t>
      </w:r>
      <w:hyperlink r:id="rId58" w:tgtFrame="_blank" w:history="1">
        <w:r w:rsidRPr="004E4BF9">
          <w:rPr>
            <w:rFonts w:asciiTheme="minorHAnsi" w:hAnsiTheme="minorHAnsi" w:cstheme="minorHAnsi"/>
            <w:color w:val="0000FF"/>
            <w:sz w:val="22"/>
            <w:szCs w:val="22"/>
            <w:u w:val="single"/>
          </w:rPr>
          <w:t>http://uwtsd.ac.uk/library/research-data-management/</w:t>
        </w:r>
      </w:hyperlink>
      <w:r w:rsidRPr="004E4BF9">
        <w:rPr>
          <w:rFonts w:asciiTheme="minorHAnsi" w:hAnsiTheme="minorHAnsi" w:cstheme="minorHAnsi"/>
          <w:color w:val="000000"/>
          <w:sz w:val="22"/>
          <w:szCs w:val="22"/>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
        <w:gridCol w:w="6565"/>
        <w:gridCol w:w="15"/>
        <w:gridCol w:w="796"/>
        <w:gridCol w:w="12"/>
        <w:gridCol w:w="902"/>
      </w:tblGrid>
      <w:tr w:rsidR="00E553EA" w:rsidRPr="004E4BF9" w14:paraId="48A707D9" w14:textId="77777777" w:rsidTr="00E553EA">
        <w:trPr>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EBB640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the research activity involve personal da</w:t>
            </w:r>
            <w:r w:rsidRPr="004E4BF9">
              <w:rPr>
                <w:rFonts w:asciiTheme="minorHAnsi" w:hAnsiTheme="minorHAnsi" w:cstheme="minorHAnsi"/>
                <w:sz w:val="22"/>
                <w:szCs w:val="22"/>
                <w:shd w:val="clear" w:color="auto" w:fill="F2F2F2"/>
              </w:rPr>
              <w:t>t</w:t>
            </w:r>
            <w:r w:rsidRPr="004E4BF9">
              <w:rPr>
                <w:rFonts w:asciiTheme="minorHAnsi" w:hAnsiTheme="minorHAnsi" w:cstheme="minorHAnsi"/>
                <w:sz w:val="22"/>
                <w:szCs w:val="22"/>
              </w:rPr>
              <w:t>a (as defined by the General Data Protection Regulation 2016 “GDPR” and the Data Protection Act 2018 “DPA”)?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5F85F1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463EDC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B4257B9" w14:textId="77777777" w:rsidTr="00E553EA">
        <w:trPr>
          <w:trHeight w:val="390"/>
        </w:trPr>
        <w:tc>
          <w:tcPr>
            <w:tcW w:w="7755" w:type="dxa"/>
            <w:gridSpan w:val="2"/>
            <w:tcBorders>
              <w:top w:val="nil"/>
              <w:left w:val="single" w:sz="6" w:space="0" w:color="auto"/>
              <w:bottom w:val="single" w:sz="6" w:space="0" w:color="auto"/>
              <w:right w:val="single" w:sz="6" w:space="0" w:color="auto"/>
            </w:tcBorders>
            <w:shd w:val="clear" w:color="auto" w:fill="F2F2F2"/>
            <w:vAlign w:val="center"/>
            <w:hideMark/>
          </w:tcPr>
          <w:p w14:paraId="4AE4EE04" w14:textId="77777777" w:rsidR="00E553EA" w:rsidRPr="004E4BF9" w:rsidRDefault="00E553EA" w:rsidP="00E553EA">
            <w:pPr>
              <w:ind w:left="555" w:right="555"/>
              <w:textAlignment w:val="baseline"/>
              <w:rPr>
                <w:rFonts w:asciiTheme="minorHAnsi" w:hAnsiTheme="minorHAnsi" w:cstheme="minorHAnsi"/>
              </w:rPr>
            </w:pPr>
            <w:r w:rsidRPr="004E4BF9">
              <w:rPr>
                <w:rFonts w:asciiTheme="minorHAnsi" w:hAnsiTheme="minorHAnsi" w:cstheme="minorHAnsi"/>
                <w:b/>
                <w:bCs/>
                <w:i/>
                <w:iCs/>
                <w:sz w:val="22"/>
                <w:szCs w:val="22"/>
              </w:rPr>
              <w:t>“Personal data”</w:t>
            </w:r>
            <w:r w:rsidRPr="004E4BF9">
              <w:rPr>
                <w:rFonts w:asciiTheme="minorHAnsi" w:hAnsiTheme="minorHAnsi" w:cstheme="minorHAnsi"/>
                <w:i/>
                <w:iCs/>
                <w:sz w:val="22"/>
                <w:szCs w:val="22"/>
              </w:rPr>
              <w:t xml:space="preserve"> </w:t>
            </w:r>
            <w:r w:rsidRPr="004E4BF9">
              <w:rPr>
                <w:rFonts w:asciiTheme="minorHAnsi" w:hAnsiTheme="minorHAnsi" w:cstheme="minorHAnsi"/>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sidRPr="004E4BF9">
              <w:rPr>
                <w:rFonts w:asciiTheme="minorHAnsi" w:hAnsiTheme="minorHAnsi" w:cstheme="minorHAnsi"/>
                <w:i/>
                <w:iCs/>
                <w:color w:val="333333"/>
                <w:sz w:val="22"/>
                <w:szCs w:val="22"/>
                <w:shd w:val="clear" w:color="auto" w:fill="F2F2F2"/>
              </w:rPr>
              <w:t>in particular by</w:t>
            </w:r>
            <w:proofErr w:type="gramEnd"/>
            <w:r w:rsidRPr="004E4BF9">
              <w:rPr>
                <w:rFonts w:asciiTheme="minorHAnsi" w:hAnsiTheme="minorHAnsi" w:cstheme="minorHAnsi"/>
                <w:i/>
                <w:iCs/>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4E4BF9">
              <w:rPr>
                <w:rFonts w:asciiTheme="minorHAnsi" w:hAnsiTheme="minorHAnsi" w:cstheme="minorHAnsi"/>
                <w:color w:val="333333"/>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B8BF5A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lang w:val="en-US"/>
              </w:rPr>
              <w:t>☐</w:t>
            </w:r>
            <w:r w:rsidRPr="004E4BF9">
              <w:rPr>
                <w:rFonts w:asciiTheme="minorHAnsi" w:eastAsia="MS Gothic"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35BFE9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eastAsia="MS Gothic" w:hAnsiTheme="minorHAnsi" w:cstheme="minorHAnsi"/>
                <w:sz w:val="22"/>
                <w:szCs w:val="22"/>
              </w:rPr>
              <w:t> </w:t>
            </w:r>
          </w:p>
        </w:tc>
      </w:tr>
      <w:tr w:rsidR="00E553EA" w:rsidRPr="004E4BF9" w14:paraId="34F5C1D0"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0B2C138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provide a</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description of the data and explain why this data needs to be collected: </w:t>
            </w:r>
          </w:p>
        </w:tc>
      </w:tr>
      <w:tr w:rsidR="00E553EA" w:rsidRPr="004E4BF9" w14:paraId="721790BD"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531923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6609A0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302E9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D2E13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7423515D" w14:textId="77777777" w:rsidTr="00E553EA">
        <w:trPr>
          <w:trHeight w:val="390"/>
        </w:trPr>
        <w:tc>
          <w:tcPr>
            <w:tcW w:w="7755" w:type="dxa"/>
            <w:gridSpan w:val="2"/>
            <w:tcBorders>
              <w:top w:val="nil"/>
              <w:left w:val="single" w:sz="6" w:space="0" w:color="auto"/>
              <w:bottom w:val="single" w:sz="6" w:space="0" w:color="auto"/>
              <w:right w:val="single" w:sz="6" w:space="0" w:color="auto"/>
            </w:tcBorders>
            <w:shd w:val="clear" w:color="auto" w:fill="F2F2F2"/>
            <w:vAlign w:val="center"/>
            <w:hideMark/>
          </w:tcPr>
          <w:p w14:paraId="0D18899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it involve special category data (as defined by the GDPR)?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16415B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7A0EFF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1BDB35E" w14:textId="77777777" w:rsidTr="00E553EA">
        <w:trPr>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9F558CC" w14:textId="77777777" w:rsidR="00E553EA" w:rsidRPr="004E4BF9" w:rsidRDefault="00E553EA" w:rsidP="00E553EA">
            <w:pPr>
              <w:ind w:left="555" w:right="555"/>
              <w:textAlignment w:val="baseline"/>
              <w:rPr>
                <w:rFonts w:asciiTheme="minorHAnsi" w:hAnsiTheme="minorHAnsi" w:cstheme="minorHAnsi"/>
              </w:rPr>
            </w:pPr>
            <w:r w:rsidRPr="004E4BF9">
              <w:rPr>
                <w:rFonts w:asciiTheme="minorHAnsi" w:hAnsiTheme="minorHAnsi" w:cstheme="minorHAnsi"/>
                <w:b/>
                <w:bCs/>
                <w:i/>
                <w:iCs/>
                <w:color w:val="000000"/>
                <w:sz w:val="20"/>
                <w:szCs w:val="20"/>
              </w:rPr>
              <w:t>“Special category data”</w:t>
            </w:r>
            <w:r w:rsidRPr="004E4BF9">
              <w:rPr>
                <w:rFonts w:asciiTheme="minorHAnsi" w:hAnsiTheme="minorHAnsi" w:cstheme="minorHAnsi"/>
                <w:i/>
                <w:iCs/>
                <w:color w:val="000000"/>
                <w:sz w:val="20"/>
                <w:szCs w:val="20"/>
              </w:rPr>
              <w:t> means sensitive personal data consisting of information as to the data subjects’ –</w:t>
            </w:r>
            <w:r w:rsidRPr="004E4BF9">
              <w:rPr>
                <w:rFonts w:asciiTheme="minorHAnsi" w:hAnsiTheme="minorHAnsi" w:cstheme="minorHAnsi"/>
                <w:color w:val="000000"/>
                <w:sz w:val="20"/>
                <w:szCs w:val="20"/>
              </w:rPr>
              <w:t> </w:t>
            </w:r>
          </w:p>
          <w:p w14:paraId="245C2EE7"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(a) racial or ethnic origin,</w:t>
            </w:r>
            <w:r w:rsidRPr="004E4BF9">
              <w:rPr>
                <w:rFonts w:asciiTheme="minorHAnsi" w:hAnsiTheme="minorHAnsi" w:cstheme="minorHAnsi"/>
                <w:color w:val="000000"/>
                <w:sz w:val="20"/>
                <w:szCs w:val="20"/>
              </w:rPr>
              <w:t> </w:t>
            </w:r>
          </w:p>
          <w:p w14:paraId="7F800E82"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(b) political opinions,</w:t>
            </w:r>
            <w:r w:rsidRPr="004E4BF9">
              <w:rPr>
                <w:rFonts w:asciiTheme="minorHAnsi" w:hAnsiTheme="minorHAnsi" w:cstheme="minorHAnsi"/>
                <w:color w:val="000000"/>
                <w:sz w:val="20"/>
                <w:szCs w:val="20"/>
              </w:rPr>
              <w:t> </w:t>
            </w:r>
          </w:p>
          <w:p w14:paraId="6EB99313"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w:t>
            </w:r>
            <w:proofErr w:type="gramStart"/>
            <w:r w:rsidRPr="004E4BF9">
              <w:rPr>
                <w:rFonts w:asciiTheme="minorHAnsi" w:hAnsiTheme="minorHAnsi" w:cstheme="minorHAnsi"/>
                <w:i/>
                <w:iCs/>
                <w:color w:val="000000"/>
                <w:sz w:val="20"/>
                <w:szCs w:val="20"/>
              </w:rPr>
              <w:t>c )</w:t>
            </w:r>
            <w:proofErr w:type="gramEnd"/>
            <w:r w:rsidRPr="004E4BF9">
              <w:rPr>
                <w:rFonts w:asciiTheme="minorHAnsi" w:hAnsiTheme="minorHAnsi" w:cstheme="minorHAnsi"/>
                <w:i/>
                <w:iCs/>
                <w:color w:val="000000"/>
                <w:sz w:val="20"/>
                <w:szCs w:val="20"/>
              </w:rPr>
              <w:t xml:space="preserve"> religious beliefs or other beliefs of a similar nature,</w:t>
            </w:r>
            <w:r w:rsidRPr="004E4BF9">
              <w:rPr>
                <w:rFonts w:asciiTheme="minorHAnsi" w:hAnsiTheme="minorHAnsi" w:cstheme="minorHAnsi"/>
                <w:color w:val="000000"/>
                <w:sz w:val="20"/>
                <w:szCs w:val="20"/>
              </w:rPr>
              <w:t> </w:t>
            </w:r>
          </w:p>
          <w:p w14:paraId="604C37DC"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(d) membership of a trade union (within the meaning of the Trade Union and Labour Relations (Consolidation) Act 1992),</w:t>
            </w:r>
            <w:r w:rsidRPr="004E4BF9">
              <w:rPr>
                <w:rFonts w:asciiTheme="minorHAnsi" w:hAnsiTheme="minorHAnsi" w:cstheme="minorHAnsi"/>
                <w:color w:val="000000"/>
                <w:sz w:val="20"/>
                <w:szCs w:val="20"/>
              </w:rPr>
              <w:t> </w:t>
            </w:r>
          </w:p>
          <w:p w14:paraId="6707EBC7"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(e) physical or mental health or condition,</w:t>
            </w:r>
            <w:r w:rsidRPr="004E4BF9">
              <w:rPr>
                <w:rFonts w:asciiTheme="minorHAnsi" w:hAnsiTheme="minorHAnsi" w:cstheme="minorHAnsi"/>
                <w:color w:val="000000"/>
                <w:sz w:val="20"/>
                <w:szCs w:val="20"/>
              </w:rPr>
              <w:t> </w:t>
            </w:r>
          </w:p>
          <w:p w14:paraId="35ED30F9"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(f) sexual life,</w:t>
            </w:r>
            <w:r w:rsidRPr="004E4BF9">
              <w:rPr>
                <w:rFonts w:asciiTheme="minorHAnsi" w:hAnsiTheme="minorHAnsi" w:cstheme="minorHAnsi"/>
                <w:color w:val="000000"/>
                <w:sz w:val="20"/>
                <w:szCs w:val="20"/>
              </w:rPr>
              <w:t> </w:t>
            </w:r>
          </w:p>
          <w:p w14:paraId="677C87B6"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(g) genetics,</w:t>
            </w:r>
            <w:r w:rsidRPr="004E4BF9">
              <w:rPr>
                <w:rFonts w:asciiTheme="minorHAnsi" w:hAnsiTheme="minorHAnsi" w:cstheme="minorHAnsi"/>
                <w:color w:val="000000"/>
                <w:sz w:val="20"/>
                <w:szCs w:val="20"/>
              </w:rPr>
              <w:t> </w:t>
            </w:r>
          </w:p>
          <w:p w14:paraId="2F6F475B"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(h) biometric data (as used for ID purposes),</w:t>
            </w:r>
            <w:r w:rsidRPr="004E4BF9">
              <w:rPr>
                <w:rFonts w:asciiTheme="minorHAnsi" w:hAnsiTheme="minorHAnsi" w:cstheme="minorHAnsi"/>
                <w:color w:val="000000"/>
                <w:sz w:val="20"/>
                <w:szCs w:val="20"/>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B1139A9" w14:textId="77777777" w:rsidR="00E553EA" w:rsidRPr="004E4BF9" w:rsidRDefault="00E553EA" w:rsidP="00E553EA">
            <w:pPr>
              <w:jc w:val="center"/>
              <w:textAlignment w:val="baseline"/>
              <w:rPr>
                <w:rFonts w:asciiTheme="minorHAnsi" w:hAnsiTheme="minorHAnsi" w:cstheme="minorHAnsi"/>
              </w:rPr>
            </w:pPr>
            <w:r w:rsidRPr="004E4BF9">
              <w:rPr>
                <w:rFonts w:asciiTheme="minorHAnsi" w:eastAsia="MS Gothic" w:hAnsiTheme="minorHAnsi" w:cstheme="minorHAnsi"/>
                <w:sz w:val="22"/>
                <w:szCs w:val="22"/>
              </w:rPr>
              <w:t> </w:t>
            </w:r>
          </w:p>
          <w:p w14:paraId="3EDDECC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lang w:val="en-US"/>
              </w:rPr>
              <w:t>☐</w:t>
            </w:r>
            <w:r w:rsidRPr="004E4BF9">
              <w:rPr>
                <w:rFonts w:asciiTheme="minorHAnsi" w:eastAsia="MS Gothic"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2D2373B" w14:textId="77777777" w:rsidR="00E553EA" w:rsidRPr="004E4BF9" w:rsidRDefault="00E553EA" w:rsidP="00E553EA">
            <w:pPr>
              <w:jc w:val="center"/>
              <w:textAlignment w:val="baseline"/>
              <w:rPr>
                <w:rFonts w:asciiTheme="minorHAnsi" w:hAnsiTheme="minorHAnsi" w:cstheme="minorHAnsi"/>
              </w:rPr>
            </w:pPr>
            <w:r w:rsidRPr="004E4BF9">
              <w:rPr>
                <w:rFonts w:asciiTheme="minorHAnsi" w:eastAsia="MS Gothic" w:hAnsiTheme="minorHAnsi" w:cstheme="minorHAnsi"/>
                <w:sz w:val="22"/>
                <w:szCs w:val="22"/>
              </w:rPr>
              <w:t> </w:t>
            </w:r>
          </w:p>
          <w:p w14:paraId="359DCC9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rPr>
              <w:t> </w:t>
            </w:r>
          </w:p>
        </w:tc>
      </w:tr>
      <w:tr w:rsidR="00E553EA" w:rsidRPr="004E4BF9" w14:paraId="6405505C"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6596C4B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provide a</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description of the special category data and explain why this data needs to be collected: </w:t>
            </w:r>
          </w:p>
        </w:tc>
      </w:tr>
      <w:tr w:rsidR="00E553EA" w:rsidRPr="004E4BF9" w14:paraId="052E5599"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AE8CC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008F6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2F03A1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4F1394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4D0A0891"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D96800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the research activity involve storing personal data and/or special category data on one of the following: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1BAAE9C"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hideMark/>
          </w:tcPr>
          <w:p w14:paraId="21C9929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A85EB74"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4F78E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Manual files (i.e. in paper form)?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782B263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A6547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78B448D"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EA6812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University computers?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4B4AD7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026FD6A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E3F4AF5"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4D19450" w14:textId="43CFA57F"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Private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computers?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0733AFA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64E69DC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7762D7A"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D2B824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Home or other personal computers?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931BF9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48F45D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92FFB39"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BBB974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Laptop computers/ CDs/ Portable disk-drives/ memory sticks?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36A6953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FB761C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3AF2BD3E"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0C575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“Cloud” storage or websites?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224AC69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9B25EF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7201D53"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D52C93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 specify: </w:t>
            </w:r>
          </w:p>
          <w:p w14:paraId="3BFF219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45B7B3E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37DAB4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BA05DE9"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2612004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For all stored data, explain the measures in place to ensure the security of the data collected, data confidentiality, including details of </w:t>
            </w:r>
            <w:r w:rsidRPr="004E4BF9">
              <w:rPr>
                <w:rFonts w:asciiTheme="minorHAnsi" w:hAnsiTheme="minorHAnsi" w:cstheme="minorHAnsi"/>
                <w:sz w:val="22"/>
                <w:szCs w:val="22"/>
                <w:shd w:val="clear" w:color="auto" w:fill="F2F2F2"/>
              </w:rPr>
              <w:t>password</w:t>
            </w:r>
            <w:r w:rsidRPr="004E4BF9">
              <w:rPr>
                <w:rFonts w:asciiTheme="minorHAnsi" w:hAnsiTheme="minorHAnsi" w:cstheme="minorHAnsi"/>
                <w:sz w:val="22"/>
                <w:szCs w:val="22"/>
              </w:rPr>
              <w:t xml:space="preserve"> protection, encryption, anonymisation and pseudonymisation: </w:t>
            </w:r>
          </w:p>
        </w:tc>
      </w:tr>
      <w:tr w:rsidR="00E553EA" w:rsidRPr="004E4BF9" w14:paraId="3DDFEC3B"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23F72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70A6E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The university has a robust encrypted system all students use.  I feel confident the information will be safe in this option. </w:t>
            </w:r>
          </w:p>
          <w:p w14:paraId="364E353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15C64E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0970D2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12337E9" w14:textId="77777777" w:rsidTr="00E553EA">
        <w:trPr>
          <w:gridBefore w:val="1"/>
          <w:wBefore w:w="15" w:type="dxa"/>
          <w:trHeight w:val="435"/>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5276583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All Data Storage</w:t>
            </w:r>
            <w:r w:rsidRPr="004E4BF9">
              <w:rPr>
                <w:rFonts w:asciiTheme="minorHAnsi" w:hAnsiTheme="minorHAnsi" w:cstheme="minorHAnsi"/>
                <w:sz w:val="22"/>
                <w:szCs w:val="22"/>
              </w:rPr>
              <w:t> </w:t>
            </w:r>
          </w:p>
        </w:tc>
      </w:tr>
      <w:tr w:rsidR="00E553EA" w:rsidRPr="004E4BF9" w14:paraId="36B3CD8F"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F2497C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the research activity involve any of the following activities: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9DF4E44"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CA372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32972556"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AE1A5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Electronic transfer of data in any form?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D91C66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74A97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78A1A1E"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B80108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Sharing of data with others at the University?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B08204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CA437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0FEB56BA"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818E99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Sharing of data with other organisations?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EC6D12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518F1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9A47E97"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26ACA4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Export of data outside the European Union or importing of data from outside the UK?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5DFD6A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3B512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1B33C50"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699164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Use of personal addresses, postcodes, faxes, </w:t>
            </w:r>
            <w:proofErr w:type="gramStart"/>
            <w:r w:rsidRPr="004E4BF9">
              <w:rPr>
                <w:rFonts w:asciiTheme="minorHAnsi" w:hAnsiTheme="minorHAnsi" w:cstheme="minorHAnsi"/>
                <w:sz w:val="22"/>
                <w:szCs w:val="22"/>
              </w:rPr>
              <w:t>emails</w:t>
            </w:r>
            <w:proofErr w:type="gramEnd"/>
            <w:r w:rsidRPr="004E4BF9">
              <w:rPr>
                <w:rFonts w:asciiTheme="minorHAnsi" w:hAnsiTheme="minorHAnsi" w:cstheme="minorHAnsi"/>
                <w:sz w:val="22"/>
                <w:szCs w:val="22"/>
              </w:rPr>
              <w:t xml:space="preserve"> or telephone numbers?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9F8C78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0BA48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5D11788"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41D932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Publication of data that might allow identification of </w:t>
            </w:r>
            <w:proofErr w:type="gramStart"/>
            <w:r w:rsidRPr="004E4BF9">
              <w:rPr>
                <w:rFonts w:asciiTheme="minorHAnsi" w:hAnsiTheme="minorHAnsi" w:cstheme="minorHAnsi"/>
                <w:sz w:val="22"/>
                <w:szCs w:val="22"/>
              </w:rPr>
              <w:t>individuals?</w:t>
            </w:r>
            <w:proofErr w:type="gramEnd"/>
            <w:r w:rsidRPr="004E4BF9">
              <w:rPr>
                <w:rFonts w:asciiTheme="minorHAnsi" w:hAnsiTheme="minorHAnsi" w:cstheme="minorHAnsi"/>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DA3A4C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F4223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BE099E8"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18092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data management system?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C92464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9DD42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45EEA2D9"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27D4CE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archiving?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BFBD18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A1BD7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AEBCBE4"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6EEA3B2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to any question, please provide full details, explaining how this will be conducted in accordance with the GDPR and DPA (and/or any international equivalent): </w:t>
            </w:r>
          </w:p>
        </w:tc>
      </w:tr>
      <w:tr w:rsidR="00E553EA" w:rsidRPr="004E4BF9" w14:paraId="3467ED82"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32F9AE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FA3ED8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All information will be stored with the University database due to information security procedures set.  Data archive will be completed as per GDPR principles.  </w:t>
            </w:r>
          </w:p>
          <w:p w14:paraId="3EDBF4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733AC5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7603E813"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120F74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List all who will have access to the data generated by the research activity: </w:t>
            </w:r>
          </w:p>
        </w:tc>
      </w:tr>
      <w:tr w:rsidR="00E553EA" w:rsidRPr="004E4BF9" w14:paraId="73FDA5B3"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0EEB294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E9B2C6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The researcher </w:t>
            </w:r>
          </w:p>
          <w:p w14:paraId="5202902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7611F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5124A533"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64CABF9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List who will have control of, and act as custodian(s) for, data generated by the research activity: </w:t>
            </w:r>
          </w:p>
        </w:tc>
      </w:tr>
      <w:tr w:rsidR="00E553EA" w:rsidRPr="004E4BF9" w14:paraId="3316DB57"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5E268D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9DD2612" w14:textId="6CC9549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University supervisor if required only. </w:t>
            </w:r>
          </w:p>
          <w:p w14:paraId="140A67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E2596C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934FAFD"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0EE95A2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4E4BF9">
              <w:rPr>
                <w:rFonts w:asciiTheme="minorHAnsi" w:hAnsiTheme="minorHAnsi" w:cstheme="minorHAnsi"/>
                <w:sz w:val="22"/>
                <w:szCs w:val="22"/>
              </w:rPr>
              <w:t>why not</w:t>
            </w:r>
            <w:proofErr w:type="gramEnd"/>
            <w:r w:rsidRPr="004E4BF9">
              <w:rPr>
                <w:rFonts w:asciiTheme="minorHAnsi" w:hAnsiTheme="minorHAnsi" w:cstheme="minorHAnsi"/>
                <w:sz w:val="22"/>
                <w:szCs w:val="22"/>
              </w:rPr>
              <w:t>.   </w:t>
            </w:r>
          </w:p>
        </w:tc>
      </w:tr>
      <w:tr w:rsidR="00E553EA" w:rsidRPr="004E4BF9" w14:paraId="5492AED6"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08D8D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18606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Data will be archived in accordance </w:t>
            </w:r>
            <w:proofErr w:type="gramStart"/>
            <w:r w:rsidRPr="004E4BF9">
              <w:rPr>
                <w:rFonts w:asciiTheme="minorHAnsi" w:hAnsiTheme="minorHAnsi" w:cstheme="minorHAnsi"/>
                <w:sz w:val="22"/>
                <w:szCs w:val="22"/>
              </w:rPr>
              <w:t>to</w:t>
            </w:r>
            <w:proofErr w:type="gramEnd"/>
            <w:r w:rsidRPr="004E4BF9">
              <w:rPr>
                <w:rFonts w:asciiTheme="minorHAnsi" w:hAnsiTheme="minorHAnsi" w:cstheme="minorHAnsi"/>
                <w:sz w:val="22"/>
                <w:szCs w:val="22"/>
              </w:rPr>
              <w:t xml:space="preserve"> GDPR principle </w:t>
            </w:r>
          </w:p>
          <w:p w14:paraId="0DA6083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595F2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8B505C7"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A4A1F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Please indicate if your data will be stored in the UWTSD Research Data Repository (see </w:t>
            </w:r>
            <w:hyperlink r:id="rId59" w:tgtFrame="_blank" w:history="1">
              <w:r w:rsidRPr="004E4BF9">
                <w:rPr>
                  <w:rFonts w:asciiTheme="minorHAnsi" w:hAnsiTheme="minorHAnsi" w:cstheme="minorHAnsi"/>
                  <w:color w:val="000000"/>
                  <w:sz w:val="22"/>
                  <w:szCs w:val="22"/>
                  <w:u w:val="single"/>
                </w:rPr>
                <w:t>https://researchdata.uwtsd.ac.uk/</w:t>
              </w:r>
            </w:hyperlink>
            <w:r w:rsidRPr="004E4BF9">
              <w:rPr>
                <w:rFonts w:asciiTheme="minorHAnsi" w:hAnsiTheme="minorHAnsi" w:cstheme="minorHAnsi"/>
                <w:color w:val="000000"/>
                <w:sz w:val="22"/>
                <w:szCs w:val="22"/>
              </w:rPr>
              <w:t xml:space="preserve"> ).   If </w:t>
            </w:r>
            <w:proofErr w:type="gramStart"/>
            <w:r w:rsidRPr="004E4BF9">
              <w:rPr>
                <w:rFonts w:asciiTheme="minorHAnsi" w:hAnsiTheme="minorHAnsi" w:cstheme="minorHAnsi"/>
                <w:color w:val="000000"/>
                <w:sz w:val="22"/>
                <w:szCs w:val="22"/>
              </w:rPr>
              <w:t>so</w:t>
            </w:r>
            <w:proofErr w:type="gramEnd"/>
            <w:r w:rsidRPr="004E4BF9">
              <w:rPr>
                <w:rFonts w:asciiTheme="minorHAnsi" w:hAnsiTheme="minorHAnsi" w:cstheme="minorHAnsi"/>
                <w:color w:val="000000"/>
                <w:sz w:val="22"/>
                <w:szCs w:val="22"/>
              </w:rPr>
              <w:t xml:space="preserve"> please explain. (</w:t>
            </w:r>
            <w:r w:rsidRPr="004E4BF9">
              <w:rPr>
                <w:rFonts w:asciiTheme="minorHAnsi" w:hAnsiTheme="minorHAnsi" w:cstheme="minorHAnsi"/>
                <w:i/>
                <w:iCs/>
                <w:color w:val="000000"/>
                <w:sz w:val="22"/>
                <w:szCs w:val="22"/>
              </w:rPr>
              <w:t>Most relevant to academic staff)</w:t>
            </w:r>
            <w:r w:rsidRPr="004E4BF9">
              <w:rPr>
                <w:rFonts w:asciiTheme="minorHAnsi" w:hAnsiTheme="minorHAnsi" w:cstheme="minorHAnsi"/>
                <w:color w:val="000000"/>
                <w:sz w:val="20"/>
                <w:szCs w:val="20"/>
              </w:rPr>
              <w:t>  </w:t>
            </w:r>
          </w:p>
        </w:tc>
      </w:tr>
      <w:tr w:rsidR="00E553EA" w:rsidRPr="004E4BF9" w14:paraId="17E51C3F"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43AB68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1D016D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Yes. </w:t>
            </w:r>
          </w:p>
          <w:p w14:paraId="470952D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BBC751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0A485E98" w14:textId="77777777" w:rsidTr="00E553EA">
        <w:trPr>
          <w:gridBefore w:val="1"/>
          <w:wBefore w:w="15" w:type="dxa"/>
          <w:trHeight w:val="240"/>
        </w:trPr>
        <w:tc>
          <w:tcPr>
            <w:tcW w:w="775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4B79606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Confirm that you have read the UWTSD guidance on data management (see </w:t>
            </w:r>
            <w:hyperlink r:id="rId60" w:tgtFrame="_blank" w:history="1">
              <w:r w:rsidRPr="004E4BF9">
                <w:rPr>
                  <w:rFonts w:asciiTheme="minorHAnsi" w:hAnsiTheme="minorHAnsi" w:cstheme="minorHAnsi"/>
                  <w:color w:val="000000"/>
                  <w:sz w:val="22"/>
                  <w:szCs w:val="22"/>
                  <w:u w:val="single"/>
                </w:rPr>
                <w:t>https://www.uwtsd.ac.uk/library/research-data-management/</w:t>
              </w:r>
            </w:hyperlink>
            <w:r w:rsidRPr="004E4BF9">
              <w:rPr>
                <w:rFonts w:asciiTheme="minorHAnsi" w:hAnsiTheme="minorHAnsi" w:cstheme="minorHAnsi"/>
                <w:color w:val="000000"/>
                <w:sz w:val="22"/>
                <w:szCs w:val="22"/>
              </w:rPr>
              <w:t>) </w:t>
            </w:r>
          </w:p>
          <w:p w14:paraId="0A73F5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DA8D37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70C680C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r w:rsidR="00E553EA" w:rsidRPr="004E4BF9" w14:paraId="556E2FDA" w14:textId="77777777" w:rsidTr="00E553EA">
        <w:trPr>
          <w:gridBefore w:val="1"/>
          <w:wBefore w:w="15" w:type="dxa"/>
          <w:trHeight w:val="24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619529" w14:textId="77777777" w:rsidR="00E553EA" w:rsidRPr="004E4BF9" w:rsidRDefault="00E553EA" w:rsidP="00E553EA">
            <w:pPr>
              <w:rPr>
                <w:rFonts w:asciiTheme="minorHAnsi" w:hAnsiTheme="minorHAnsi" w:cstheme="minorHAnsi"/>
              </w:rPr>
            </w:pP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BA3F24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B916F7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r w:rsidR="00E553EA" w:rsidRPr="004E4BF9" w14:paraId="6F1B43D9" w14:textId="77777777" w:rsidTr="00E553EA">
        <w:trPr>
          <w:gridBefore w:val="1"/>
          <w:wBefore w:w="15" w:type="dxa"/>
          <w:trHeight w:val="300"/>
        </w:trPr>
        <w:tc>
          <w:tcPr>
            <w:tcW w:w="775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7F2E8F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Confirm that you are aware that you need to keep all data until after your research has completed or the end of your funding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8383234"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EEAC1D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r w:rsidR="00E553EA" w:rsidRPr="004E4BF9" w14:paraId="743A221B" w14:textId="77777777" w:rsidTr="00E553EA">
        <w:trPr>
          <w:gridBefore w:val="1"/>
          <w:wBefore w:w="15" w:type="dxa"/>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06C782" w14:textId="77777777" w:rsidR="00E553EA" w:rsidRPr="004E4BF9" w:rsidRDefault="00E553EA" w:rsidP="00E553EA">
            <w:pPr>
              <w:rPr>
                <w:rFonts w:asciiTheme="minorHAnsi" w:hAnsiTheme="minorHAnsi" w:cstheme="minorHAnsi"/>
              </w:rPr>
            </w:pP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3207A74"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60067EC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bl>
    <w:p w14:paraId="753B5E24"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197807F"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2C292D8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K: Declaration</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3"/>
        <w:gridCol w:w="3903"/>
        <w:gridCol w:w="1984"/>
      </w:tblGrid>
      <w:tr w:rsidR="00E553EA" w:rsidRPr="004E4BF9" w14:paraId="0035E9A9" w14:textId="77777777" w:rsidTr="00E553EA">
        <w:trPr>
          <w:trHeight w:val="1800"/>
        </w:trPr>
        <w:tc>
          <w:tcPr>
            <w:tcW w:w="9870"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2C46006"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E4BF9">
              <w:rPr>
                <w:rFonts w:asciiTheme="minorHAnsi" w:hAnsiTheme="minorHAnsi" w:cstheme="minorHAnsi"/>
                <w:b/>
                <w:bCs/>
                <w:color w:val="000000"/>
                <w:sz w:val="22"/>
                <w:szCs w:val="22"/>
              </w:rPr>
              <w:t>.</w:t>
            </w:r>
            <w:r w:rsidRPr="004E4BF9">
              <w:rPr>
                <w:rFonts w:asciiTheme="minorHAnsi" w:hAnsiTheme="minorHAnsi" w:cstheme="minorHAnsi"/>
                <w:color w:val="000000"/>
                <w:sz w:val="22"/>
                <w:szCs w:val="22"/>
              </w:rPr>
              <w:t> </w:t>
            </w:r>
          </w:p>
          <w:p w14:paraId="02A48C34"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color w:val="000000"/>
                <w:sz w:val="22"/>
                <w:szCs w:val="22"/>
              </w:rPr>
              <w:t> </w:t>
            </w:r>
          </w:p>
          <w:p w14:paraId="7DA363BB"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 xml:space="preserve">In submitting this application I hereby confirm that I undertake to ensure that the above named research activity will meet the University’s </w:t>
            </w:r>
            <w:hyperlink r:id="rId61" w:tgtFrame="_blank" w:history="1">
              <w:r w:rsidRPr="004E4BF9">
                <w:rPr>
                  <w:rFonts w:asciiTheme="minorHAnsi" w:hAnsiTheme="minorHAnsi" w:cstheme="minorHAnsi"/>
                  <w:color w:val="0000FF"/>
                  <w:sz w:val="22"/>
                  <w:szCs w:val="22"/>
                  <w:u w:val="single"/>
                </w:rPr>
                <w:t>Research Ethics and Integrity Code of Practice</w:t>
              </w:r>
            </w:hyperlink>
            <w:r w:rsidRPr="004E4BF9">
              <w:rPr>
                <w:rFonts w:asciiTheme="minorHAnsi" w:hAnsiTheme="minorHAnsi" w:cstheme="minorHAnsi"/>
                <w:color w:val="000080"/>
                <w:sz w:val="22"/>
                <w:szCs w:val="22"/>
              </w:rPr>
              <w:t> </w:t>
            </w:r>
          </w:p>
        </w:tc>
      </w:tr>
      <w:tr w:rsidR="00E553EA" w:rsidRPr="004E4BF9" w14:paraId="45DF9FE4" w14:textId="77777777" w:rsidTr="00E553EA">
        <w:trPr>
          <w:trHeight w:val="645"/>
        </w:trPr>
        <w:tc>
          <w:tcPr>
            <w:tcW w:w="28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51B20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Signature of applicant:</w:t>
            </w:r>
            <w:r w:rsidRPr="004E4BF9">
              <w:rPr>
                <w:rFonts w:asciiTheme="minorHAnsi" w:hAnsiTheme="minorHAnsi" w:cstheme="minorHAnsi"/>
                <w:sz w:val="22"/>
                <w:szCs w:val="22"/>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6C27111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Heidi Dawson </w:t>
            </w:r>
          </w:p>
        </w:tc>
        <w:tc>
          <w:tcPr>
            <w:tcW w:w="22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C71B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Date:</w:t>
            </w:r>
            <w:r w:rsidRPr="004E4BF9">
              <w:rPr>
                <w:rFonts w:asciiTheme="minorHAnsi" w:hAnsiTheme="minorHAnsi" w:cstheme="minorHAnsi"/>
                <w:sz w:val="22"/>
                <w:szCs w:val="22"/>
              </w:rPr>
              <w:t> </w:t>
            </w:r>
          </w:p>
          <w:p w14:paraId="3E7266D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27/12/2020 </w:t>
            </w:r>
          </w:p>
        </w:tc>
      </w:tr>
    </w:tbl>
    <w:p w14:paraId="2F05D59B"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DE064BE"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b/>
          <w:bCs/>
          <w:i/>
          <w:iCs/>
          <w:sz w:val="22"/>
          <w:szCs w:val="22"/>
        </w:rPr>
        <w:t>For STUDENT Submissions: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2"/>
        <w:gridCol w:w="3903"/>
        <w:gridCol w:w="1805"/>
      </w:tblGrid>
      <w:tr w:rsidR="00E553EA" w:rsidRPr="004E4BF9" w14:paraId="5FE3BEA7"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580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Director of Studies/Supervisor: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AFFA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B1E991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Date:</w:t>
            </w:r>
            <w:r w:rsidRPr="004E4BF9">
              <w:rPr>
                <w:rFonts w:asciiTheme="minorHAnsi" w:hAnsiTheme="minorHAnsi" w:cstheme="minorHAnsi"/>
                <w:sz w:val="22"/>
                <w:szCs w:val="22"/>
              </w:rPr>
              <w:t> </w:t>
            </w:r>
          </w:p>
        </w:tc>
      </w:tr>
      <w:tr w:rsidR="00E553EA" w:rsidRPr="004E4BF9" w14:paraId="6BCB5B29"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15E8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Signature: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9574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DE617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2F11D2" w14:textId="77777777" w:rsidR="00E553EA" w:rsidRPr="004E4BF9" w:rsidRDefault="00E553EA" w:rsidP="00E553EA">
            <w:pPr>
              <w:rPr>
                <w:rFonts w:asciiTheme="minorHAnsi" w:hAnsiTheme="minorHAnsi" w:cstheme="minorHAnsi"/>
              </w:rPr>
            </w:pPr>
          </w:p>
        </w:tc>
      </w:tr>
    </w:tbl>
    <w:p w14:paraId="737524BC"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00F2F6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b/>
          <w:bCs/>
          <w:i/>
          <w:iCs/>
          <w:sz w:val="22"/>
          <w:szCs w:val="22"/>
        </w:rPr>
        <w:t>For STAFF Submissions: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1"/>
        <w:gridCol w:w="3942"/>
        <w:gridCol w:w="1817"/>
      </w:tblGrid>
      <w:tr w:rsidR="00E553EA" w:rsidRPr="004E4BF9" w14:paraId="1A0E6150"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9ADD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Head of School/Assistant Dean: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39423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8AF59A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Date:</w:t>
            </w:r>
            <w:r w:rsidRPr="004E4BF9">
              <w:rPr>
                <w:rFonts w:asciiTheme="minorHAnsi" w:hAnsiTheme="minorHAnsi" w:cstheme="minorHAnsi"/>
                <w:sz w:val="22"/>
                <w:szCs w:val="22"/>
              </w:rPr>
              <w:t> </w:t>
            </w:r>
          </w:p>
        </w:tc>
      </w:tr>
      <w:tr w:rsidR="00E553EA" w:rsidRPr="004E4BF9" w14:paraId="1DD3CF65"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B7FC2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Signature: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511F9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03598E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37C6D6" w14:textId="77777777" w:rsidR="00E553EA" w:rsidRPr="004E4BF9" w:rsidRDefault="00E553EA" w:rsidP="00E553EA">
            <w:pPr>
              <w:rPr>
                <w:rFonts w:asciiTheme="minorHAnsi" w:hAnsiTheme="minorHAnsi" w:cstheme="minorHAnsi"/>
              </w:rPr>
            </w:pPr>
          </w:p>
        </w:tc>
      </w:tr>
    </w:tbl>
    <w:p w14:paraId="61C80C63"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529022BB"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 xml:space="preserve">Checklist: </w:t>
      </w:r>
      <w:r w:rsidRPr="004E4BF9">
        <w:rPr>
          <w:rFonts w:asciiTheme="minorHAnsi" w:hAnsiTheme="minorHAnsi" w:cstheme="minorHAnsi"/>
          <w:sz w:val="22"/>
          <w:szCs w:val="22"/>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1"/>
        <w:gridCol w:w="7709"/>
      </w:tblGrid>
      <w:tr w:rsidR="00E553EA" w:rsidRPr="004E4BF9" w14:paraId="503844BF" w14:textId="77777777" w:rsidTr="00E553EA">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9147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817A2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have read the guidance notes supplied before completing the form. </w:t>
            </w:r>
          </w:p>
        </w:tc>
      </w:tr>
      <w:tr w:rsidR="00E553EA" w:rsidRPr="004E4BF9" w14:paraId="319B8ED5" w14:textId="77777777" w:rsidTr="00E553EA">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B222A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88DF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 have completed </w:t>
            </w:r>
            <w:r w:rsidRPr="004E4BF9">
              <w:rPr>
                <w:rFonts w:asciiTheme="minorHAnsi" w:hAnsiTheme="minorHAnsi" w:cstheme="minorHAnsi"/>
                <w:b/>
                <w:bCs/>
                <w:sz w:val="22"/>
                <w:szCs w:val="22"/>
              </w:rPr>
              <w:t>ALL RELEVANT</w:t>
            </w:r>
            <w:r w:rsidRPr="004E4BF9">
              <w:rPr>
                <w:rFonts w:asciiTheme="minorHAnsi" w:hAnsiTheme="minorHAnsi" w:cstheme="minorHAnsi"/>
                <w:sz w:val="22"/>
                <w:szCs w:val="22"/>
              </w:rPr>
              <w:t xml:space="preserve"> sections of the form in full. </w:t>
            </w:r>
          </w:p>
        </w:tc>
      </w:tr>
      <w:tr w:rsidR="00E553EA" w:rsidRPr="004E4BF9" w14:paraId="179F91E5" w14:textId="77777777" w:rsidTr="00E553EA">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C3412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A6F20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confirm that the research activity has received approval in principle </w:t>
            </w:r>
          </w:p>
        </w:tc>
      </w:tr>
      <w:tr w:rsidR="00E553EA" w:rsidRPr="004E4BF9" w14:paraId="41419468" w14:textId="77777777" w:rsidTr="00E553EA">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ACBD2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E08B0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have attached a copy of final/interim approval from external organisation (</w:t>
            </w:r>
            <w:r w:rsidRPr="004E4BF9">
              <w:rPr>
                <w:rFonts w:asciiTheme="minorHAnsi" w:hAnsiTheme="minorHAnsi" w:cstheme="minorHAnsi"/>
                <w:b/>
                <w:bCs/>
                <w:sz w:val="22"/>
                <w:szCs w:val="22"/>
              </w:rPr>
              <w:t>where appropriate</w:t>
            </w:r>
            <w:r w:rsidRPr="004E4BF9">
              <w:rPr>
                <w:rFonts w:asciiTheme="minorHAnsi" w:hAnsiTheme="minorHAnsi" w:cstheme="minorHAnsi"/>
                <w:sz w:val="22"/>
                <w:szCs w:val="22"/>
              </w:rPr>
              <w:t>) </w:t>
            </w:r>
          </w:p>
        </w:tc>
      </w:tr>
      <w:tr w:rsidR="00E553EA" w:rsidRPr="004E4BF9" w14:paraId="36C5CD36" w14:textId="77777777" w:rsidTr="00E553EA">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E73AF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0"/>
                <w:szCs w:val="20"/>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CDEB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 have attached a full risk assessment (and have NOT completed Section H of this form) (where </w:t>
            </w:r>
            <w:proofErr w:type="gramStart"/>
            <w:r w:rsidRPr="004E4BF9">
              <w:rPr>
                <w:rFonts w:asciiTheme="minorHAnsi" w:hAnsiTheme="minorHAnsi" w:cstheme="minorHAnsi"/>
                <w:sz w:val="22"/>
                <w:szCs w:val="22"/>
              </w:rPr>
              <w:t xml:space="preserve">appropriate)  </w:t>
            </w:r>
            <w:r w:rsidRPr="004E4BF9">
              <w:rPr>
                <w:rFonts w:asciiTheme="minorHAnsi" w:hAnsiTheme="minorHAnsi" w:cstheme="minorHAnsi"/>
                <w:i/>
                <w:iCs/>
                <w:sz w:val="22"/>
                <w:szCs w:val="22"/>
              </w:rPr>
              <w:t>ONLY</w:t>
            </w:r>
            <w:proofErr w:type="gramEnd"/>
            <w:r w:rsidRPr="004E4BF9">
              <w:rPr>
                <w:rFonts w:asciiTheme="minorHAnsi" w:hAnsiTheme="minorHAnsi" w:cstheme="minorHAnsi"/>
                <w:i/>
                <w:iCs/>
                <w:sz w:val="22"/>
                <w:szCs w:val="22"/>
              </w:rPr>
              <w:t xml:space="preserve"> TICK IF YOU HAVE</w:t>
            </w:r>
            <w:r w:rsidRPr="004E4BF9">
              <w:rPr>
                <w:rFonts w:asciiTheme="minorHAnsi" w:hAnsiTheme="minorHAnsi" w:cstheme="minorHAnsi"/>
                <w:b/>
                <w:bCs/>
                <w:i/>
                <w:iCs/>
                <w:sz w:val="22"/>
                <w:szCs w:val="22"/>
              </w:rPr>
              <w:t xml:space="preserve"> ATTACHED A FULL RISK ASSESSMENT</w:t>
            </w:r>
            <w:r w:rsidRPr="004E4BF9">
              <w:rPr>
                <w:rFonts w:asciiTheme="minorHAnsi" w:hAnsiTheme="minorHAnsi" w:cstheme="minorHAnsi"/>
                <w:sz w:val="22"/>
                <w:szCs w:val="22"/>
              </w:rPr>
              <w:t> </w:t>
            </w:r>
          </w:p>
        </w:tc>
      </w:tr>
      <w:tr w:rsidR="00E553EA" w:rsidRPr="004E4BF9" w14:paraId="4EA7D77E" w14:textId="77777777" w:rsidTr="00E553EA">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5E72D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68CDB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 understand that it is my responsibility to ensure that the </w:t>
            </w:r>
            <w:proofErr w:type="gramStart"/>
            <w:r w:rsidRPr="004E4BF9">
              <w:rPr>
                <w:rFonts w:asciiTheme="minorHAnsi" w:hAnsiTheme="minorHAnsi" w:cstheme="minorHAnsi"/>
                <w:sz w:val="22"/>
                <w:szCs w:val="22"/>
              </w:rPr>
              <w:t>above named</w:t>
            </w:r>
            <w:proofErr w:type="gramEnd"/>
            <w:r w:rsidRPr="004E4BF9">
              <w:rPr>
                <w:rFonts w:asciiTheme="minorHAnsi" w:hAnsiTheme="minorHAnsi" w:cstheme="minorHAnsi"/>
                <w:sz w:val="22"/>
                <w:szCs w:val="22"/>
              </w:rPr>
              <w:t xml:space="preserve"> research activity will meet the University’s Research Ethics and Integrity Code of Practice. </w:t>
            </w:r>
          </w:p>
        </w:tc>
      </w:tr>
      <w:tr w:rsidR="00E553EA" w:rsidRPr="004E4BF9" w14:paraId="6135B4D7" w14:textId="77777777" w:rsidTr="00E553EA">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02CE9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BC848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understand that before commencing data collection all documents aimed at respondents (including information sheets, consent forms, questionnaires, interview schedules etc.) must be confirmed by the DoS/Supervisor, module tutor or Head of School. </w:t>
            </w:r>
          </w:p>
        </w:tc>
      </w:tr>
      <w:tr w:rsidR="00E553EA" w:rsidRPr="004E4BF9" w14:paraId="7C5E3D1F" w14:textId="77777777" w:rsidTr="00E553EA">
        <w:trPr>
          <w:trHeight w:val="58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678EF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0"/>
                <w:szCs w:val="20"/>
              </w:rPr>
              <w:t> </w:t>
            </w:r>
          </w:p>
          <w:p w14:paraId="73E4AB63" w14:textId="77777777" w:rsidR="00E553EA" w:rsidRPr="004E4BF9" w:rsidRDefault="00E553EA" w:rsidP="00E553EA">
            <w:pPr>
              <w:jc w:val="center"/>
              <w:textAlignment w:val="baseline"/>
              <w:rPr>
                <w:rFonts w:asciiTheme="minorHAnsi" w:hAnsiTheme="minorHAnsi" w:cstheme="minorHAnsi"/>
              </w:rPr>
            </w:pPr>
            <w:r w:rsidRPr="004E4BF9">
              <w:rPr>
                <w:rFonts w:asciiTheme="minorHAnsi" w:eastAsia="MS Gothic" w:hAnsiTheme="minorHAnsi" w:cstheme="minorHAnsi"/>
                <w:sz w:val="20"/>
                <w:szCs w:val="20"/>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8FF95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have deleted the guidance notes before submitting the PG2 for consideration </w:t>
            </w:r>
          </w:p>
        </w:tc>
      </w:tr>
    </w:tbl>
    <w:p w14:paraId="465BD462"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BEF92D6"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40E0F069"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1073CFB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31149213" w14:textId="77777777" w:rsidR="00B30734" w:rsidRPr="004E4BF9" w:rsidRDefault="00B30734" w:rsidP="00B30734">
      <w:pPr>
        <w:spacing w:line="480" w:lineRule="auto"/>
        <w:rPr>
          <w:rFonts w:asciiTheme="minorHAnsi" w:hAnsiTheme="minorHAnsi" w:cstheme="minorHAnsi"/>
          <w:b/>
        </w:rPr>
      </w:pPr>
    </w:p>
    <w:p w14:paraId="7D34AAC1" w14:textId="77777777" w:rsidR="00B30734" w:rsidRPr="004E4BF9" w:rsidRDefault="00B30734" w:rsidP="00B30734">
      <w:pPr>
        <w:spacing w:line="480" w:lineRule="auto"/>
        <w:rPr>
          <w:rFonts w:asciiTheme="minorHAnsi" w:hAnsiTheme="minorHAnsi" w:cstheme="minorHAnsi"/>
          <w:b/>
        </w:rPr>
      </w:pPr>
    </w:p>
    <w:p w14:paraId="3953BE72" w14:textId="052A13A5" w:rsidR="002C1615" w:rsidRPr="004E4BF9" w:rsidRDefault="002C1615" w:rsidP="002C1615">
      <w:pPr>
        <w:spacing w:line="480" w:lineRule="auto"/>
        <w:rPr>
          <w:rFonts w:asciiTheme="minorHAnsi" w:hAnsiTheme="minorHAnsi" w:cstheme="minorHAnsi"/>
          <w:b/>
          <w:i/>
        </w:rPr>
      </w:pPr>
      <w:r w:rsidRPr="004E4BF9">
        <w:rPr>
          <w:rFonts w:asciiTheme="minorHAnsi" w:hAnsiTheme="minorHAnsi" w:cstheme="minorHAnsi"/>
          <w:b/>
        </w:rPr>
        <w:br w:type="page"/>
      </w:r>
    </w:p>
    <w:p w14:paraId="7CD5C309" w14:textId="01699052" w:rsidR="005E060A" w:rsidRPr="00855EB9" w:rsidRDefault="00D8508B" w:rsidP="00855EB9">
      <w:pPr>
        <w:pStyle w:val="ListParagraph"/>
        <w:numPr>
          <w:ilvl w:val="1"/>
          <w:numId w:val="29"/>
        </w:numPr>
        <w:spacing w:line="480" w:lineRule="auto"/>
        <w:outlineLvl w:val="1"/>
        <w:rPr>
          <w:rFonts w:asciiTheme="minorHAnsi" w:hAnsiTheme="minorHAnsi" w:cstheme="minorHAnsi"/>
          <w:b/>
        </w:rPr>
      </w:pPr>
      <w:bookmarkStart w:id="44" w:name="_Toc161656936"/>
      <w:bookmarkStart w:id="45" w:name="_Toc161658242"/>
      <w:r w:rsidRPr="00855EB9">
        <w:rPr>
          <w:rFonts w:asciiTheme="minorHAnsi" w:hAnsiTheme="minorHAnsi" w:cstheme="minorHAnsi"/>
          <w:b/>
        </w:rPr>
        <w:t>Append</w:t>
      </w:r>
      <w:r w:rsidR="00711317">
        <w:rPr>
          <w:rFonts w:asciiTheme="minorHAnsi" w:hAnsiTheme="minorHAnsi" w:cstheme="minorHAnsi"/>
          <w:b/>
        </w:rPr>
        <w:t>i</w:t>
      </w:r>
      <w:r w:rsidR="005C2DF3">
        <w:rPr>
          <w:rFonts w:asciiTheme="minorHAnsi" w:hAnsiTheme="minorHAnsi" w:cstheme="minorHAnsi"/>
          <w:b/>
        </w:rPr>
        <w:t>x</w:t>
      </w:r>
      <w:r w:rsidRPr="00855EB9">
        <w:rPr>
          <w:rFonts w:asciiTheme="minorHAnsi" w:hAnsiTheme="minorHAnsi" w:cstheme="minorHAnsi"/>
          <w:b/>
        </w:rPr>
        <w:t xml:space="preserve"> 2: </w:t>
      </w:r>
      <w:r w:rsidR="001A1C8F" w:rsidRPr="00855EB9">
        <w:rPr>
          <w:rFonts w:asciiTheme="minorHAnsi" w:hAnsiTheme="minorHAnsi" w:cstheme="minorHAnsi"/>
          <w:b/>
        </w:rPr>
        <w:t>Email to sample to complete</w:t>
      </w:r>
      <w:r w:rsidR="00D47DFB" w:rsidRPr="00855EB9">
        <w:rPr>
          <w:rFonts w:asciiTheme="minorHAnsi" w:hAnsiTheme="minorHAnsi" w:cstheme="minorHAnsi"/>
          <w:b/>
        </w:rPr>
        <w:t xml:space="preserve"> primary data survey</w:t>
      </w:r>
      <w:bookmarkEnd w:id="44"/>
      <w:bookmarkEnd w:id="45"/>
    </w:p>
    <w:p w14:paraId="095C0409" w14:textId="2DD1EE74"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b/>
          <w:noProof/>
        </w:rPr>
        <w:drawing>
          <wp:inline distT="0" distB="0" distL="0" distR="0" wp14:anchorId="02C98E12" wp14:editId="1E7C9E4F">
            <wp:extent cx="1962150" cy="984250"/>
            <wp:effectExtent l="0" t="0" r="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62150" cy="984250"/>
                    </a:xfrm>
                    <a:prstGeom prst="rect">
                      <a:avLst/>
                    </a:prstGeom>
                    <a:noFill/>
                    <a:ln>
                      <a:noFill/>
                    </a:ln>
                  </pic:spPr>
                </pic:pic>
              </a:graphicData>
            </a:graphic>
          </wp:inline>
        </w:drawing>
      </w:r>
    </w:p>
    <w:p w14:paraId="4A86B94F" w14:textId="503BD786"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 xml:space="preserve">An independent study is being conducted on the professional development of workplace educators.   The aim, to evaluate current continual professional development (CPD) activity of workplace trainers within the learning and development function of a business.  What training, development and support do </w:t>
      </w:r>
      <w:proofErr w:type="gramStart"/>
      <w:r w:rsidRPr="004E4BF9">
        <w:rPr>
          <w:rFonts w:asciiTheme="minorHAnsi" w:hAnsiTheme="minorHAnsi" w:cstheme="minorHAnsi"/>
          <w:color w:val="000000"/>
          <w:bdr w:val="none" w:sz="0" w:space="0" w:color="auto" w:frame="1"/>
        </w:rPr>
        <w:t>work place</w:t>
      </w:r>
      <w:proofErr w:type="gramEnd"/>
      <w:r w:rsidRPr="004E4BF9">
        <w:rPr>
          <w:rFonts w:asciiTheme="minorHAnsi" w:hAnsiTheme="minorHAnsi" w:cstheme="minorHAnsi"/>
          <w:color w:val="000000"/>
          <w:bdr w:val="none" w:sz="0" w:space="0" w:color="auto" w:frame="1"/>
        </w:rPr>
        <w:t xml:space="preserve"> trainers complete to help them become the best educator they can be within a business?</w:t>
      </w:r>
    </w:p>
    <w:p w14:paraId="2D7FE9B3"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You have been selected to complete the first level of research, this survey, as you have an educational role within the Learning and Development function of a business.   </w:t>
      </w:r>
    </w:p>
    <w:p w14:paraId="1F3539AB"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This research has been ethically approved by the University.  The responses will be confidential.  Only the researcher will have access to email addresses of respondents and no names or answers which could be identifiable will be published.  As an independent study, data is stored within the University, not the business. </w:t>
      </w:r>
    </w:p>
    <w:p w14:paraId="57F20D17"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There are 14 questions in the survey.  Completion should take approximately 3-5 minutes.  </w:t>
      </w:r>
    </w:p>
    <w:p w14:paraId="7BED1F7E"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The data you provide will help confirm if a pragmatic approach in supporting and evidencing the continuous learning for a learning and development role is needed within a business environment.   </w:t>
      </w:r>
    </w:p>
    <w:p w14:paraId="52DE1371" w14:textId="2540FE02"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p>
    <w:p w14:paraId="13B83C9F" w14:textId="274389E5" w:rsidR="001A1C8F" w:rsidRPr="004E4BF9" w:rsidRDefault="00FD730F" w:rsidP="001A1C8F">
      <w:pPr>
        <w:pStyle w:val="xmsonormal"/>
        <w:shd w:val="clear" w:color="auto" w:fill="FFFFFF"/>
        <w:spacing w:before="0" w:beforeAutospacing="0" w:after="0" w:afterAutospacing="0"/>
        <w:rPr>
          <w:rFonts w:asciiTheme="minorHAnsi" w:hAnsiTheme="minorHAnsi" w:cstheme="minorHAnsi"/>
          <w:color w:val="201F1E"/>
        </w:rPr>
      </w:pPr>
      <w:hyperlink r:id="rId63" w:tgtFrame="_blank" w:tooltip="Original URL: https://clicktime.symantec.com/35FezQ7usnw9YHzipvyyC5B6H2?u=https%3A%2F%2Fforms.office.com%2FPages%2FResponsePage.aspx%3Fid%3D-REPTm4EBUWcuNshUjEeITQIh-wflBZIlpPpavtwHK9UQUs3RjAxR05DNjJUTVdSQVhBMFFaRFQ4OCQlQCN0PWcu. Click or tap if you trust this" w:history="1">
        <w:r w:rsidR="001A1C8F" w:rsidRPr="004E4BF9">
          <w:rPr>
            <w:rStyle w:val="Hyperlink"/>
            <w:rFonts w:asciiTheme="minorHAnsi" w:hAnsiTheme="minorHAnsi" w:cstheme="minorHAnsi"/>
            <w:color w:val="0563C1"/>
            <w:bdr w:val="none" w:sz="0" w:space="0" w:color="auto" w:frame="1"/>
            <w:shd w:val="clear" w:color="auto" w:fill="FFFFFF"/>
          </w:rPr>
          <w:t>Please click here for the survey</w:t>
        </w:r>
      </w:hyperlink>
      <w:r w:rsidR="001A1C8F" w:rsidRPr="004E4BF9">
        <w:rPr>
          <w:rFonts w:asciiTheme="minorHAnsi" w:hAnsiTheme="minorHAnsi" w:cstheme="minorHAnsi"/>
          <w:color w:val="000000"/>
          <w:bdr w:val="none" w:sz="0" w:space="0" w:color="auto" w:frame="1"/>
          <w:shd w:val="clear" w:color="auto" w:fill="FFFFFF"/>
        </w:rPr>
        <w:br/>
      </w:r>
      <w:r w:rsidR="001A1C8F" w:rsidRPr="004E4BF9">
        <w:rPr>
          <w:rFonts w:asciiTheme="minorHAnsi" w:hAnsiTheme="minorHAnsi" w:cstheme="minorHAnsi"/>
          <w:color w:val="000000"/>
          <w:bdr w:val="none" w:sz="0" w:space="0" w:color="auto" w:frame="1"/>
        </w:rPr>
        <w:t xml:space="preserve">Thank you for completing in </w:t>
      </w:r>
      <w:proofErr w:type="gramStart"/>
      <w:r w:rsidR="001A1C8F" w:rsidRPr="004E4BF9">
        <w:rPr>
          <w:rFonts w:asciiTheme="minorHAnsi" w:hAnsiTheme="minorHAnsi" w:cstheme="minorHAnsi"/>
          <w:color w:val="000000"/>
          <w:bdr w:val="none" w:sz="0" w:space="0" w:color="auto" w:frame="1"/>
        </w:rPr>
        <w:t>advance</w:t>
      </w:r>
      <w:proofErr w:type="gramEnd"/>
    </w:p>
    <w:p w14:paraId="1DFA5EEE" w14:textId="77777777"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r w:rsidRPr="004E4BF9">
        <w:rPr>
          <w:rFonts w:asciiTheme="minorHAnsi" w:hAnsiTheme="minorHAnsi" w:cstheme="minorHAnsi"/>
          <w:color w:val="000000"/>
          <w:bdr w:val="none" w:sz="0" w:space="0" w:color="auto" w:frame="1"/>
        </w:rPr>
        <w:t> </w:t>
      </w:r>
    </w:p>
    <w:p w14:paraId="291888A9" w14:textId="77777777"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r w:rsidRPr="004E4BF9">
        <w:rPr>
          <w:rFonts w:asciiTheme="minorHAnsi" w:hAnsiTheme="minorHAnsi" w:cstheme="minorHAnsi"/>
          <w:color w:val="000000"/>
          <w:bdr w:val="none" w:sz="0" w:space="0" w:color="auto" w:frame="1"/>
        </w:rPr>
        <w:t>Heidi Dawson</w:t>
      </w:r>
    </w:p>
    <w:p w14:paraId="2D3F77B7" w14:textId="77777777"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r w:rsidRPr="004E4BF9">
        <w:rPr>
          <w:rFonts w:asciiTheme="minorHAnsi" w:hAnsiTheme="minorHAnsi" w:cstheme="minorHAnsi"/>
          <w:color w:val="000000"/>
          <w:bdr w:val="none" w:sz="0" w:space="0" w:color="auto" w:frame="1"/>
        </w:rPr>
        <w:t>MA Ed Student</w:t>
      </w:r>
    </w:p>
    <w:p w14:paraId="76E0636C" w14:textId="0E83ED6B"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p>
    <w:p w14:paraId="2FA81FC4" w14:textId="77777777" w:rsidR="005E060A" w:rsidRPr="004E4BF9" w:rsidRDefault="005E060A" w:rsidP="005E060A">
      <w:pPr>
        <w:spacing w:line="480" w:lineRule="auto"/>
        <w:rPr>
          <w:rFonts w:asciiTheme="minorHAnsi" w:hAnsiTheme="minorHAnsi" w:cstheme="minorHAnsi"/>
          <w:b/>
        </w:rPr>
      </w:pPr>
    </w:p>
    <w:p w14:paraId="5FD76078" w14:textId="2283AB8B" w:rsidR="00D8508B" w:rsidRPr="004E4BF9" w:rsidRDefault="005E060A" w:rsidP="00855EB9">
      <w:pPr>
        <w:numPr>
          <w:ilvl w:val="1"/>
          <w:numId w:val="29"/>
        </w:numPr>
        <w:spacing w:line="480" w:lineRule="auto"/>
        <w:outlineLvl w:val="1"/>
        <w:rPr>
          <w:rFonts w:asciiTheme="minorHAnsi" w:hAnsiTheme="minorHAnsi" w:cstheme="minorHAnsi"/>
          <w:b/>
        </w:rPr>
      </w:pPr>
      <w:r w:rsidRPr="004E4BF9">
        <w:rPr>
          <w:rFonts w:asciiTheme="minorHAnsi" w:hAnsiTheme="minorHAnsi" w:cstheme="minorHAnsi"/>
          <w:b/>
        </w:rPr>
        <w:br w:type="page"/>
      </w:r>
      <w:bookmarkStart w:id="46" w:name="_Toc161656937"/>
      <w:bookmarkStart w:id="47" w:name="_Toc161658243"/>
      <w:r w:rsidRPr="004E4BF9">
        <w:rPr>
          <w:rFonts w:asciiTheme="minorHAnsi" w:hAnsiTheme="minorHAnsi" w:cstheme="minorHAnsi"/>
          <w:b/>
        </w:rPr>
        <w:t>Appendi</w:t>
      </w:r>
      <w:r w:rsidR="00711317">
        <w:rPr>
          <w:rFonts w:asciiTheme="minorHAnsi" w:hAnsiTheme="minorHAnsi" w:cstheme="minorHAnsi"/>
          <w:b/>
        </w:rPr>
        <w:t>x</w:t>
      </w:r>
      <w:r w:rsidRPr="004E4BF9">
        <w:rPr>
          <w:rFonts w:asciiTheme="minorHAnsi" w:hAnsiTheme="minorHAnsi" w:cstheme="minorHAnsi"/>
          <w:b/>
        </w:rPr>
        <w:t xml:space="preserve"> </w:t>
      </w:r>
      <w:r w:rsidR="00D8508B" w:rsidRPr="004E4BF9">
        <w:rPr>
          <w:rFonts w:asciiTheme="minorHAnsi" w:hAnsiTheme="minorHAnsi" w:cstheme="minorHAnsi"/>
          <w:b/>
        </w:rPr>
        <w:t xml:space="preserve">3: </w:t>
      </w:r>
      <w:r w:rsidR="00357F9A">
        <w:rPr>
          <w:rFonts w:asciiTheme="minorHAnsi" w:hAnsiTheme="minorHAnsi" w:cstheme="minorHAnsi"/>
          <w:b/>
        </w:rPr>
        <w:t>Online questionnaire</w:t>
      </w:r>
      <w:r w:rsidR="009709EB" w:rsidRPr="004E4BF9">
        <w:rPr>
          <w:rFonts w:asciiTheme="minorHAnsi" w:hAnsiTheme="minorHAnsi" w:cstheme="minorHAnsi"/>
          <w:b/>
        </w:rPr>
        <w:t xml:space="preserve"> questions</w:t>
      </w:r>
      <w:bookmarkEnd w:id="46"/>
      <w:bookmarkEnd w:id="47"/>
    </w:p>
    <w:p w14:paraId="6A2B72C0" w14:textId="570132E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What is your current Learning and Development role or equivalent within the business?</w:t>
      </w:r>
    </w:p>
    <w:p w14:paraId="1FDE22B1" w14:textId="535DFBB9"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2C5CD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6.7pt;height:13.8pt" o:ole="">
            <v:imagedata r:id="rId64" o:title=""/>
          </v:shape>
          <w:control r:id="rId65" w:name="DefaultOcxName" w:shapeid="_x0000_i1094"/>
        </w:object>
      </w:r>
      <w:r w:rsidRPr="004E4BF9">
        <w:rPr>
          <w:rFonts w:asciiTheme="minorHAnsi" w:hAnsiTheme="minorHAnsi" w:cstheme="minorHAnsi"/>
          <w:color w:val="323130"/>
        </w:rPr>
        <w:t>Training Assistant</w:t>
      </w:r>
    </w:p>
    <w:p w14:paraId="27E5AC34" w14:textId="651F2E54"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963E7BC">
          <v:shape id="_x0000_i1097" type="#_x0000_t75" style="width:16.7pt;height:13.8pt" o:ole="">
            <v:imagedata r:id="rId64" o:title=""/>
          </v:shape>
          <w:control r:id="rId66" w:name="DefaultOcxName1" w:shapeid="_x0000_i1097"/>
        </w:object>
      </w:r>
      <w:r w:rsidRPr="004E4BF9">
        <w:rPr>
          <w:rFonts w:asciiTheme="minorHAnsi" w:hAnsiTheme="minorHAnsi" w:cstheme="minorHAnsi"/>
          <w:color w:val="323130"/>
        </w:rPr>
        <w:t>Trainer</w:t>
      </w:r>
    </w:p>
    <w:p w14:paraId="310C20CE" w14:textId="780EC175"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8BE02AD">
          <v:shape id="_x0000_i1100" type="#_x0000_t75" style="width:16.7pt;height:13.8pt" o:ole="">
            <v:imagedata r:id="rId64" o:title=""/>
          </v:shape>
          <w:control r:id="rId67" w:name="DefaultOcxName2" w:shapeid="_x0000_i1100"/>
        </w:object>
      </w:r>
      <w:r w:rsidRPr="004E4BF9">
        <w:rPr>
          <w:rFonts w:asciiTheme="minorHAnsi" w:hAnsiTheme="minorHAnsi" w:cstheme="minorHAnsi"/>
          <w:color w:val="323130"/>
        </w:rPr>
        <w:t>Lead Trainer/Training Manager</w:t>
      </w:r>
    </w:p>
    <w:p w14:paraId="3953577A" w14:textId="30212D02"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C795620">
          <v:shape id="_x0000_i1103" type="#_x0000_t75" style="width:16.7pt;height:13.8pt" o:ole="">
            <v:imagedata r:id="rId64" o:title=""/>
          </v:shape>
          <w:control r:id="rId68" w:name="DefaultOcxName3" w:shapeid="_x0000_i1103"/>
        </w:object>
      </w:r>
      <w:r w:rsidRPr="004E4BF9">
        <w:rPr>
          <w:rFonts w:asciiTheme="minorHAnsi" w:hAnsiTheme="minorHAnsi" w:cstheme="minorHAnsi"/>
          <w:color w:val="323130"/>
        </w:rPr>
        <w:t>Head of Training</w:t>
      </w:r>
    </w:p>
    <w:p w14:paraId="4D4FB897" w14:textId="7F57688F"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5E9FB11">
          <v:shape id="_x0000_i1106" type="#_x0000_t75" style="width:16.7pt;height:13.8pt" o:ole="">
            <v:imagedata r:id="rId64" o:title=""/>
          </v:shape>
          <w:control r:id="rId69" w:name="DefaultOcxName4" w:shapeid="_x0000_i1106"/>
        </w:object>
      </w:r>
      <w:r w:rsidRPr="004E4BF9">
        <w:rPr>
          <w:rFonts w:asciiTheme="minorHAnsi" w:hAnsiTheme="minorHAnsi" w:cstheme="minorHAnsi"/>
          <w:color w:val="323130"/>
        </w:rPr>
        <w:t>Other</w:t>
      </w:r>
    </w:p>
    <w:p w14:paraId="06694776" w14:textId="0BEB1B01"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C519551">
          <v:shape id="_x0000_i1110" type="#_x0000_t75" style="width:53.55pt;height:17.85pt" o:ole="">
            <v:imagedata r:id="rId70" o:title=""/>
          </v:shape>
          <w:control r:id="rId71" w:name="DefaultOcxName5" w:shapeid="_x0000_i1110"/>
        </w:object>
      </w:r>
    </w:p>
    <w:p w14:paraId="0FE71BBD"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301FD909"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2.How long have you been working in L&amp;D</w:t>
      </w:r>
    </w:p>
    <w:p w14:paraId="50D5EAA9" w14:textId="7C6BC556"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0DA0B9C">
          <v:shape id="_x0000_i1113" type="#_x0000_t75" style="width:16.7pt;height:13.8pt" o:ole="">
            <v:imagedata r:id="rId64" o:title=""/>
          </v:shape>
          <w:control r:id="rId72" w:name="DefaultOcxName6" w:shapeid="_x0000_i1113"/>
        </w:object>
      </w:r>
      <w:r w:rsidRPr="004E4BF9">
        <w:rPr>
          <w:rFonts w:asciiTheme="minorHAnsi" w:hAnsiTheme="minorHAnsi" w:cstheme="minorHAnsi"/>
          <w:color w:val="323130"/>
        </w:rPr>
        <w:t>less than 1 year</w:t>
      </w:r>
    </w:p>
    <w:p w14:paraId="39983EAB" w14:textId="5A4CDCFF"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7FC2894">
          <v:shape id="_x0000_i1116" type="#_x0000_t75" style="width:16.7pt;height:13.8pt" o:ole="">
            <v:imagedata r:id="rId64" o:title=""/>
          </v:shape>
          <w:control r:id="rId73" w:name="DefaultOcxName7" w:shapeid="_x0000_i1116"/>
        </w:object>
      </w:r>
      <w:r w:rsidRPr="004E4BF9">
        <w:rPr>
          <w:rFonts w:asciiTheme="minorHAnsi" w:hAnsiTheme="minorHAnsi" w:cstheme="minorHAnsi"/>
          <w:color w:val="323130"/>
        </w:rPr>
        <w:t>1-3 years</w:t>
      </w:r>
    </w:p>
    <w:p w14:paraId="20A907D4" w14:textId="2DDEA54A"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FAD857D">
          <v:shape id="_x0000_i1119" type="#_x0000_t75" style="width:16.7pt;height:13.8pt" o:ole="">
            <v:imagedata r:id="rId64" o:title=""/>
          </v:shape>
          <w:control r:id="rId74" w:name="DefaultOcxName8" w:shapeid="_x0000_i1119"/>
        </w:object>
      </w:r>
      <w:r w:rsidRPr="004E4BF9">
        <w:rPr>
          <w:rFonts w:asciiTheme="minorHAnsi" w:hAnsiTheme="minorHAnsi" w:cstheme="minorHAnsi"/>
          <w:color w:val="323130"/>
        </w:rPr>
        <w:t>3-5 years</w:t>
      </w:r>
    </w:p>
    <w:p w14:paraId="0F9E2477" w14:textId="62181DB0"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EE6F071">
          <v:shape id="_x0000_i1122" type="#_x0000_t75" style="width:16.7pt;height:13.8pt" o:ole="">
            <v:imagedata r:id="rId64" o:title=""/>
          </v:shape>
          <w:control r:id="rId75" w:name="DefaultOcxName9" w:shapeid="_x0000_i1122"/>
        </w:object>
      </w:r>
      <w:r w:rsidRPr="004E4BF9">
        <w:rPr>
          <w:rFonts w:asciiTheme="minorHAnsi" w:hAnsiTheme="minorHAnsi" w:cstheme="minorHAnsi"/>
          <w:color w:val="323130"/>
        </w:rPr>
        <w:t>5-10 years</w:t>
      </w:r>
    </w:p>
    <w:p w14:paraId="40E9918B" w14:textId="02F9EFDA"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CA2E556">
          <v:shape id="_x0000_i1125" type="#_x0000_t75" style="width:16.7pt;height:13.8pt" o:ole="">
            <v:imagedata r:id="rId64" o:title=""/>
          </v:shape>
          <w:control r:id="rId76" w:name="DefaultOcxName11" w:shapeid="_x0000_i1125"/>
        </w:object>
      </w:r>
      <w:r w:rsidRPr="004E4BF9">
        <w:rPr>
          <w:rFonts w:asciiTheme="minorHAnsi" w:hAnsiTheme="minorHAnsi" w:cstheme="minorHAnsi"/>
          <w:color w:val="323130"/>
        </w:rPr>
        <w:t>10years+</w:t>
      </w:r>
    </w:p>
    <w:p w14:paraId="5B8150B2"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0B019648"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3.Do you hold a qualification in an educational field? i.e. PGCE, CIPD, Coaching or TAP diploma</w:t>
      </w:r>
    </w:p>
    <w:p w14:paraId="56EF04EC" w14:textId="3409AEBA"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044D641">
          <v:shape id="_x0000_i1128" type="#_x0000_t75" style="width:16.7pt;height:13.8pt" o:ole="">
            <v:imagedata r:id="rId64" o:title=""/>
          </v:shape>
          <w:control r:id="rId77" w:name="DefaultOcxName12" w:shapeid="_x0000_i1128"/>
        </w:object>
      </w:r>
      <w:r w:rsidRPr="004E4BF9">
        <w:rPr>
          <w:rFonts w:asciiTheme="minorHAnsi" w:hAnsiTheme="minorHAnsi" w:cstheme="minorHAnsi"/>
          <w:color w:val="323130"/>
        </w:rPr>
        <w:t>Yes</w:t>
      </w:r>
    </w:p>
    <w:p w14:paraId="2A9CB77D" w14:textId="2978B358"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BDC566D">
          <v:shape id="_x0000_i1131" type="#_x0000_t75" style="width:16.7pt;height:13.8pt" o:ole="">
            <v:imagedata r:id="rId64" o:title=""/>
          </v:shape>
          <w:control r:id="rId78" w:name="DefaultOcxName13" w:shapeid="_x0000_i1131"/>
        </w:object>
      </w:r>
      <w:r w:rsidRPr="004E4BF9">
        <w:rPr>
          <w:rFonts w:asciiTheme="minorHAnsi" w:hAnsiTheme="minorHAnsi" w:cstheme="minorHAnsi"/>
          <w:color w:val="323130"/>
        </w:rPr>
        <w:t>No</w:t>
      </w:r>
    </w:p>
    <w:p w14:paraId="59380383"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54EB8EE8"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4.If yes, what qualifications do you hold? If no, please move to question...</w:t>
      </w:r>
    </w:p>
    <w:p w14:paraId="6BD63DB5" w14:textId="480A7608"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2EEC7322">
          <v:shape id="_x0000_i1135" type="#_x0000_t75" style="width:53.55pt;height:17.85pt" o:ole="">
            <v:imagedata r:id="rId70" o:title=""/>
          </v:shape>
          <w:control r:id="rId79" w:name="DefaultOcxName14" w:shapeid="_x0000_i1135"/>
        </w:object>
      </w:r>
    </w:p>
    <w:p w14:paraId="150A4A62"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46D44E5E"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5.When was the last time you received training relating specifically to your role as an educator in L&amp;D with the business?</w:t>
      </w:r>
    </w:p>
    <w:p w14:paraId="59CF51E6" w14:textId="67F6E6C7"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4009A988">
          <v:shape id="_x0000_i1138" type="#_x0000_t75" style="width:16.7pt;height:13.8pt" o:ole="">
            <v:imagedata r:id="rId64" o:title=""/>
          </v:shape>
          <w:control r:id="rId80" w:name="DefaultOcxName15" w:shapeid="_x0000_i1138"/>
        </w:object>
      </w:r>
      <w:r w:rsidRPr="004E4BF9">
        <w:rPr>
          <w:rFonts w:asciiTheme="minorHAnsi" w:hAnsiTheme="minorHAnsi" w:cstheme="minorHAnsi"/>
          <w:color w:val="323130"/>
        </w:rPr>
        <w:t>Never had educational training for the role</w:t>
      </w:r>
    </w:p>
    <w:p w14:paraId="0185D806" w14:textId="0807A3BB"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4DB99980">
          <v:shape id="_x0000_i1141" type="#_x0000_t75" style="width:16.7pt;height:13.8pt" o:ole="">
            <v:imagedata r:id="rId64" o:title=""/>
          </v:shape>
          <w:control r:id="rId81" w:name="DefaultOcxName16" w:shapeid="_x0000_i1141"/>
        </w:object>
      </w:r>
      <w:r w:rsidRPr="004E4BF9">
        <w:rPr>
          <w:rFonts w:asciiTheme="minorHAnsi" w:hAnsiTheme="minorHAnsi" w:cstheme="minorHAnsi"/>
          <w:color w:val="323130"/>
        </w:rPr>
        <w:t>within the last 0-6 months</w:t>
      </w:r>
    </w:p>
    <w:p w14:paraId="06BD0E23" w14:textId="3839C76C"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442AE32">
          <v:shape id="_x0000_i1144" type="#_x0000_t75" style="width:16.7pt;height:13.8pt" o:ole="">
            <v:imagedata r:id="rId64" o:title=""/>
          </v:shape>
          <w:control r:id="rId82" w:name="DefaultOcxName17" w:shapeid="_x0000_i1144"/>
        </w:object>
      </w:r>
      <w:r w:rsidRPr="004E4BF9">
        <w:rPr>
          <w:rFonts w:asciiTheme="minorHAnsi" w:hAnsiTheme="minorHAnsi" w:cstheme="minorHAnsi"/>
          <w:color w:val="323130"/>
        </w:rPr>
        <w:t>within the last 6-12 months</w:t>
      </w:r>
    </w:p>
    <w:p w14:paraId="1DD411C9" w14:textId="6B8FEC1E"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D21A72D">
          <v:shape id="_x0000_i1147" type="#_x0000_t75" style="width:16.7pt;height:13.8pt" o:ole="">
            <v:imagedata r:id="rId64" o:title=""/>
          </v:shape>
          <w:control r:id="rId83" w:name="DefaultOcxName18" w:shapeid="_x0000_i1147"/>
        </w:object>
      </w:r>
      <w:r w:rsidRPr="004E4BF9">
        <w:rPr>
          <w:rFonts w:asciiTheme="minorHAnsi" w:hAnsiTheme="minorHAnsi" w:cstheme="minorHAnsi"/>
          <w:color w:val="323130"/>
        </w:rPr>
        <w:t>1-3 years ago</w:t>
      </w:r>
    </w:p>
    <w:p w14:paraId="6BBB0C6B" w14:textId="211C03B4"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F176295">
          <v:shape id="_x0000_i1150" type="#_x0000_t75" style="width:16.7pt;height:13.8pt" o:ole="">
            <v:imagedata r:id="rId64" o:title=""/>
          </v:shape>
          <w:control r:id="rId84" w:name="DefaultOcxName19" w:shapeid="_x0000_i1150"/>
        </w:object>
      </w:r>
      <w:r w:rsidRPr="004E4BF9">
        <w:rPr>
          <w:rFonts w:asciiTheme="minorHAnsi" w:hAnsiTheme="minorHAnsi" w:cstheme="minorHAnsi"/>
          <w:color w:val="323130"/>
        </w:rPr>
        <w:t>more than 3 years ago</w:t>
      </w:r>
    </w:p>
    <w:p w14:paraId="01D85681"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637B44D7"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6.When was the last time you completed self-development outside of the business to aid you specifically in your role as an educator within L&amp;D.</w:t>
      </w:r>
    </w:p>
    <w:p w14:paraId="0B0CCBDF" w14:textId="1219806E"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F2DC411">
          <v:shape id="_x0000_i1153" type="#_x0000_t75" style="width:16.7pt;height:13.8pt" o:ole="">
            <v:imagedata r:id="rId64" o:title=""/>
          </v:shape>
          <w:control r:id="rId85" w:name="DefaultOcxName21" w:shapeid="_x0000_i1153"/>
        </w:object>
      </w:r>
      <w:r w:rsidRPr="004E4BF9">
        <w:rPr>
          <w:rFonts w:asciiTheme="minorHAnsi" w:hAnsiTheme="minorHAnsi" w:cstheme="minorHAnsi"/>
          <w:color w:val="323130"/>
        </w:rPr>
        <w:t>Within the last 0-6 months</w:t>
      </w:r>
    </w:p>
    <w:p w14:paraId="04F5D360" w14:textId="0EC5C4AC"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9C7CD7E">
          <v:shape id="_x0000_i1156" type="#_x0000_t75" style="width:16.7pt;height:13.8pt" o:ole="">
            <v:imagedata r:id="rId64" o:title=""/>
          </v:shape>
          <w:control r:id="rId86" w:name="DefaultOcxName22" w:shapeid="_x0000_i1156"/>
        </w:object>
      </w:r>
      <w:r w:rsidRPr="004E4BF9">
        <w:rPr>
          <w:rFonts w:asciiTheme="minorHAnsi" w:hAnsiTheme="minorHAnsi" w:cstheme="minorHAnsi"/>
          <w:color w:val="323130"/>
        </w:rPr>
        <w:t>Within the last 6-12 months</w:t>
      </w:r>
    </w:p>
    <w:p w14:paraId="65BAC78A" w14:textId="7F8413BD"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2123246E">
          <v:shape id="_x0000_i1159" type="#_x0000_t75" style="width:16.7pt;height:13.8pt" o:ole="">
            <v:imagedata r:id="rId64" o:title=""/>
          </v:shape>
          <w:control r:id="rId87" w:name="DefaultOcxName23" w:shapeid="_x0000_i1159"/>
        </w:object>
      </w:r>
      <w:r w:rsidRPr="004E4BF9">
        <w:rPr>
          <w:rFonts w:asciiTheme="minorHAnsi" w:hAnsiTheme="minorHAnsi" w:cstheme="minorHAnsi"/>
          <w:color w:val="323130"/>
        </w:rPr>
        <w:t>within last 1-3 years</w:t>
      </w:r>
    </w:p>
    <w:p w14:paraId="30CCEBAB" w14:textId="636F94A6"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C3958A4">
          <v:shape id="_x0000_i1162" type="#_x0000_t75" style="width:16.7pt;height:13.8pt" o:ole="">
            <v:imagedata r:id="rId64" o:title=""/>
          </v:shape>
          <w:control r:id="rId88" w:name="DefaultOcxName24" w:shapeid="_x0000_i1162"/>
        </w:object>
      </w:r>
      <w:r w:rsidRPr="004E4BF9">
        <w:rPr>
          <w:rFonts w:asciiTheme="minorHAnsi" w:hAnsiTheme="minorHAnsi" w:cstheme="minorHAnsi"/>
          <w:color w:val="323130"/>
        </w:rPr>
        <w:t>More than 3 years ago</w:t>
      </w:r>
    </w:p>
    <w:p w14:paraId="4079D9EF" w14:textId="6F86D966"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F0A6CC3">
          <v:shape id="_x0000_i1165" type="#_x0000_t75" style="width:16.7pt;height:13.8pt" o:ole="">
            <v:imagedata r:id="rId64" o:title=""/>
          </v:shape>
          <w:control r:id="rId89" w:name="DefaultOcxName20" w:shapeid="_x0000_i1165"/>
        </w:object>
      </w:r>
      <w:r w:rsidRPr="004E4BF9">
        <w:rPr>
          <w:rFonts w:asciiTheme="minorHAnsi" w:hAnsiTheme="minorHAnsi" w:cstheme="minorHAnsi"/>
          <w:color w:val="323130"/>
        </w:rPr>
        <w:t xml:space="preserve">I have not done any </w:t>
      </w:r>
      <w:proofErr w:type="spellStart"/>
      <w:r w:rsidRPr="004E4BF9">
        <w:rPr>
          <w:rFonts w:asciiTheme="minorHAnsi" w:hAnsiTheme="minorHAnsi" w:cstheme="minorHAnsi"/>
          <w:color w:val="323130"/>
        </w:rPr>
        <w:t>self development</w:t>
      </w:r>
      <w:proofErr w:type="spellEnd"/>
      <w:r w:rsidRPr="004E4BF9">
        <w:rPr>
          <w:rFonts w:asciiTheme="minorHAnsi" w:hAnsiTheme="minorHAnsi" w:cstheme="minorHAnsi"/>
          <w:color w:val="323130"/>
        </w:rPr>
        <w:t xml:space="preserve"> because not sure what to look for (please go to question 7b)</w:t>
      </w:r>
    </w:p>
    <w:p w14:paraId="1DAA855C"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31CAE49A"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 xml:space="preserve">7a. Please provide at least one example of the self-development you have </w:t>
      </w:r>
      <w:proofErr w:type="gramStart"/>
      <w:r w:rsidRPr="004E4BF9">
        <w:rPr>
          <w:rFonts w:asciiTheme="minorHAnsi" w:hAnsiTheme="minorHAnsi" w:cstheme="minorHAnsi"/>
          <w:color w:val="333333"/>
        </w:rPr>
        <w:t>completed?</w:t>
      </w:r>
      <w:proofErr w:type="gramEnd"/>
    </w:p>
    <w:p w14:paraId="4FB0BB0A" w14:textId="7D6560C2"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DFB3EDE">
          <v:shape id="_x0000_i1169" type="#_x0000_t75" style="width:53.55pt;height:17.85pt" o:ole="">
            <v:imagedata r:id="rId70" o:title=""/>
          </v:shape>
          <w:control r:id="rId90" w:name="DefaultOcxName25" w:shapeid="_x0000_i1169"/>
        </w:object>
      </w:r>
    </w:p>
    <w:p w14:paraId="4A045955"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23E3DE88" w14:textId="77777777"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asciiTheme="minorHAnsi" w:hAnsiTheme="minorHAnsi" w:cstheme="minorHAnsi"/>
          <w:color w:val="323130"/>
        </w:rPr>
        <w:t>7b. Please provide at least one reason (other than what is written in Q.6) on why you have not completed self-development?</w:t>
      </w:r>
    </w:p>
    <w:p w14:paraId="6EAEAB95"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3DF97295"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8.How would you rate the training provided to the L&amp;D staff within the business specific to your L&amp;D role. 1 – not good 2 – Could be better 3 – Good 4- Excellent</w:t>
      </w:r>
    </w:p>
    <w:p w14:paraId="25AD96EC" w14:textId="77777777" w:rsidR="001377AA" w:rsidRPr="004E4BF9" w:rsidRDefault="001377AA" w:rsidP="00233BAF">
      <w:pPr>
        <w:pStyle w:val="ListParagraph"/>
        <w:shd w:val="clear" w:color="auto" w:fill="FFFFFF"/>
        <w:spacing w:line="240" w:lineRule="atLeast"/>
        <w:ind w:left="360"/>
        <w:rPr>
          <w:rFonts w:asciiTheme="minorHAnsi" w:hAnsiTheme="minorHAnsi" w:cstheme="minorHAnsi"/>
          <w:color w:val="959595"/>
        </w:rPr>
      </w:pPr>
      <w:r w:rsidRPr="004E4BF9">
        <w:rPr>
          <w:rFonts w:asciiTheme="minorHAnsi" w:hAnsiTheme="minorHAnsi" w:cstheme="minorHAnsi"/>
          <w:color w:val="959595"/>
        </w:rPr>
        <w:t></w:t>
      </w:r>
    </w:p>
    <w:p w14:paraId="0F839894"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9.Do you think more training and professional development should be completed within the business specific for the L&amp;D function?</w:t>
      </w:r>
    </w:p>
    <w:p w14:paraId="46812C20" w14:textId="459F4510"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AA7B62B">
          <v:shape id="_x0000_i1172" type="#_x0000_t75" style="width:16.7pt;height:13.8pt" o:ole="">
            <v:imagedata r:id="rId64" o:title=""/>
          </v:shape>
          <w:control r:id="rId91" w:name="DefaultOcxName26" w:shapeid="_x0000_i1172"/>
        </w:object>
      </w:r>
      <w:r w:rsidRPr="004E4BF9">
        <w:rPr>
          <w:rFonts w:asciiTheme="minorHAnsi" w:hAnsiTheme="minorHAnsi" w:cstheme="minorHAnsi"/>
          <w:color w:val="323130"/>
        </w:rPr>
        <w:t>Yes</w:t>
      </w:r>
    </w:p>
    <w:p w14:paraId="6486909A" w14:textId="0DEE112C"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F0482A2">
          <v:shape id="_x0000_i1175" type="#_x0000_t75" style="width:16.7pt;height:13.8pt" o:ole="">
            <v:imagedata r:id="rId64" o:title=""/>
          </v:shape>
          <w:control r:id="rId92" w:name="DefaultOcxName27" w:shapeid="_x0000_i1175"/>
        </w:object>
      </w:r>
      <w:r w:rsidRPr="004E4BF9">
        <w:rPr>
          <w:rFonts w:asciiTheme="minorHAnsi" w:hAnsiTheme="minorHAnsi" w:cstheme="minorHAnsi"/>
          <w:color w:val="323130"/>
        </w:rPr>
        <w:t>No</w:t>
      </w:r>
    </w:p>
    <w:p w14:paraId="19666101"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07A41CE9"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 xml:space="preserve">10.If </w:t>
      </w:r>
      <w:proofErr w:type="gramStart"/>
      <w:r w:rsidRPr="004E4BF9">
        <w:rPr>
          <w:rFonts w:asciiTheme="minorHAnsi" w:hAnsiTheme="minorHAnsi" w:cstheme="minorHAnsi"/>
          <w:color w:val="333333"/>
        </w:rPr>
        <w:t>Yes</w:t>
      </w:r>
      <w:proofErr w:type="gramEnd"/>
      <w:r w:rsidRPr="004E4BF9">
        <w:rPr>
          <w:rFonts w:asciiTheme="minorHAnsi" w:hAnsiTheme="minorHAnsi" w:cstheme="minorHAnsi"/>
          <w:color w:val="333333"/>
        </w:rPr>
        <w:t>, what areas do you feel would need more attention for CPD.  You can add more than one option.</w:t>
      </w:r>
    </w:p>
    <w:p w14:paraId="3DF5DD4D" w14:textId="77777777" w:rsidR="001377AA" w:rsidRPr="004E4BF9" w:rsidRDefault="001377AA" w:rsidP="00453CC8">
      <w:pPr>
        <w:pStyle w:val="ListParagraph"/>
        <w:shd w:val="clear" w:color="auto" w:fill="FFFFFF"/>
        <w:ind w:left="360"/>
        <w:rPr>
          <w:rFonts w:asciiTheme="minorHAnsi" w:hAnsiTheme="minorHAnsi" w:cstheme="minorHAnsi"/>
          <w:color w:val="333333"/>
        </w:rPr>
      </w:pPr>
    </w:p>
    <w:p w14:paraId="1C37B7D4"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 xml:space="preserve"> If </w:t>
      </w:r>
      <w:proofErr w:type="gramStart"/>
      <w:r w:rsidRPr="004E4BF9">
        <w:rPr>
          <w:rFonts w:asciiTheme="minorHAnsi" w:hAnsiTheme="minorHAnsi" w:cstheme="minorHAnsi"/>
          <w:color w:val="333333"/>
        </w:rPr>
        <w:t>no</w:t>
      </w:r>
      <w:proofErr w:type="gramEnd"/>
      <w:r w:rsidRPr="004E4BF9">
        <w:rPr>
          <w:rFonts w:asciiTheme="minorHAnsi" w:hAnsiTheme="minorHAnsi" w:cstheme="minorHAnsi"/>
          <w:color w:val="333333"/>
        </w:rPr>
        <w:t xml:space="preserve"> please go to question 11.</w:t>
      </w:r>
    </w:p>
    <w:p w14:paraId="2094063A" w14:textId="08890C7D"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B147A17">
          <v:shape id="_x0000_i1178" type="#_x0000_t75" style="width:16.7pt;height:13.8pt" o:ole="">
            <v:imagedata r:id="rId93" o:title=""/>
          </v:shape>
          <w:control r:id="rId94" w:name="DefaultOcxName28" w:shapeid="_x0000_i1178"/>
        </w:object>
      </w:r>
      <w:r w:rsidRPr="004E4BF9">
        <w:rPr>
          <w:rFonts w:asciiTheme="minorHAnsi" w:hAnsiTheme="minorHAnsi" w:cstheme="minorHAnsi"/>
          <w:color w:val="323130"/>
        </w:rPr>
        <w:t>Structured CPD / Active Learning - involves interactive and participation-based study. It is typically proactive and can include attending a training course, workshop, lecture, e-learning course or CPD certified event. CPD active learning also applies to when professionals take career orientated exams and assessments (the study and revision would be considered self-directed learning, see Self-Directed CPD).</w:t>
      </w:r>
    </w:p>
    <w:p w14:paraId="69BF9A1D"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76882977" w14:textId="7617424C"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B9C73EE">
          <v:shape id="_x0000_i1181" type="#_x0000_t75" style="width:16.7pt;height:13.8pt" o:ole="">
            <v:imagedata r:id="rId93" o:title=""/>
          </v:shape>
          <w:control r:id="rId95" w:name="DefaultOcxName29" w:shapeid="_x0000_i1181"/>
        </w:object>
      </w:r>
      <w:r w:rsidRPr="004E4BF9">
        <w:rPr>
          <w:rFonts w:asciiTheme="minorHAnsi" w:hAnsiTheme="minorHAnsi" w:cstheme="minorHAnsi"/>
          <w:color w:val="323130"/>
        </w:rPr>
        <w:t xml:space="preserve">Reflective CPD / Passive Learning - involves no participant-based interaction, so this form of CPD is much more passive and one directional. Examples of this include reading relevant news articles, podcasts &amp; case </w:t>
      </w:r>
      <w:proofErr w:type="gramStart"/>
      <w:r w:rsidRPr="004E4BF9">
        <w:rPr>
          <w:rFonts w:asciiTheme="minorHAnsi" w:hAnsiTheme="minorHAnsi" w:cstheme="minorHAnsi"/>
          <w:color w:val="323130"/>
        </w:rPr>
        <w:t>studies</w:t>
      </w:r>
      <w:proofErr w:type="gramEnd"/>
      <w:r w:rsidRPr="004E4BF9">
        <w:rPr>
          <w:rFonts w:asciiTheme="minorHAnsi" w:hAnsiTheme="minorHAnsi" w:cstheme="minorHAnsi"/>
          <w:color w:val="323130"/>
        </w:rPr>
        <w:t xml:space="preserve"> and industry updates. Some informal meetings may be completed to discuss learning outcomes and future actions to CPD reflective learning, but the learning objectives of these meetings must be made clear in an individual’s overall CPD plan.</w:t>
      </w:r>
    </w:p>
    <w:p w14:paraId="60ABBFC0"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37E81CF7" w14:textId="32624E7A"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C187EC7">
          <v:shape id="_x0000_i1184" type="#_x0000_t75" style="width:16.7pt;height:13.8pt" o:ole="">
            <v:imagedata r:id="rId93" o:title=""/>
          </v:shape>
          <w:control r:id="rId96" w:name="DefaultOcxName30" w:shapeid="_x0000_i1184"/>
        </w:object>
      </w:r>
      <w:r w:rsidRPr="004E4BF9">
        <w:rPr>
          <w:rFonts w:asciiTheme="minorHAnsi" w:hAnsiTheme="minorHAnsi" w:cstheme="minorHAnsi"/>
          <w:color w:val="323130"/>
        </w:rPr>
        <w:t xml:space="preserve">Self-directed learning - involves all unaccompanied CPD activities. It covers the reading of documents, articles and </w:t>
      </w:r>
      <w:proofErr w:type="gramStart"/>
      <w:r w:rsidRPr="004E4BF9">
        <w:rPr>
          <w:rFonts w:asciiTheme="minorHAnsi" w:hAnsiTheme="minorHAnsi" w:cstheme="minorHAnsi"/>
          <w:color w:val="323130"/>
        </w:rPr>
        <w:t>publications;</w:t>
      </w:r>
      <w:proofErr w:type="gramEnd"/>
      <w:r w:rsidRPr="004E4BF9">
        <w:rPr>
          <w:rFonts w:asciiTheme="minorHAnsi" w:hAnsiTheme="minorHAnsi" w:cstheme="minorHAnsi"/>
          <w:color w:val="323130"/>
        </w:rPr>
        <w:t xml:space="preserve"> either in print or online. Reading relevant publications, books by leading experts, industry journals and trade magazines are all types of self-directed CPD. You could also include industry-specific news feeds or research into relevant fields.</w:t>
      </w:r>
    </w:p>
    <w:p w14:paraId="5EABFF01"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0762A9F3"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 xml:space="preserve">11.Do you keep an </w:t>
      </w:r>
      <w:proofErr w:type="gramStart"/>
      <w:r w:rsidRPr="004E4BF9">
        <w:rPr>
          <w:rFonts w:asciiTheme="minorHAnsi" w:hAnsiTheme="minorHAnsi" w:cstheme="minorHAnsi"/>
          <w:color w:val="333333"/>
        </w:rPr>
        <w:t>up to date</w:t>
      </w:r>
      <w:proofErr w:type="gramEnd"/>
      <w:r w:rsidRPr="004E4BF9">
        <w:rPr>
          <w:rFonts w:asciiTheme="minorHAnsi" w:hAnsiTheme="minorHAnsi" w:cstheme="minorHAnsi"/>
          <w:color w:val="333333"/>
        </w:rPr>
        <w:t xml:space="preserve"> CPD log?</w:t>
      </w:r>
    </w:p>
    <w:p w14:paraId="6F1E87EC" w14:textId="44BC7AC4"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2C461F3">
          <v:shape id="_x0000_i1187" type="#_x0000_t75" style="width:16.7pt;height:13.8pt" o:ole="">
            <v:imagedata r:id="rId64" o:title=""/>
          </v:shape>
          <w:control r:id="rId97" w:name="DefaultOcxName33" w:shapeid="_x0000_i1187"/>
        </w:object>
      </w:r>
      <w:r w:rsidRPr="004E4BF9">
        <w:rPr>
          <w:rFonts w:asciiTheme="minorHAnsi" w:hAnsiTheme="minorHAnsi" w:cstheme="minorHAnsi"/>
          <w:color w:val="323130"/>
        </w:rPr>
        <w:t>Yes</w:t>
      </w:r>
    </w:p>
    <w:p w14:paraId="01514EDE" w14:textId="138FCF82"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2EE6FF6">
          <v:shape id="_x0000_i1190" type="#_x0000_t75" style="width:16.7pt;height:13.8pt" o:ole="">
            <v:imagedata r:id="rId64" o:title=""/>
          </v:shape>
          <w:control r:id="rId98" w:name="DefaultOcxName34" w:shapeid="_x0000_i1190"/>
        </w:object>
      </w:r>
      <w:r w:rsidRPr="004E4BF9">
        <w:rPr>
          <w:rFonts w:asciiTheme="minorHAnsi" w:hAnsiTheme="minorHAnsi" w:cstheme="minorHAnsi"/>
          <w:color w:val="323130"/>
        </w:rPr>
        <w:t>No</w:t>
      </w:r>
    </w:p>
    <w:p w14:paraId="274B3DF1" w14:textId="77777777" w:rsidR="001377AA" w:rsidRPr="004E4BF9" w:rsidRDefault="001377AA" w:rsidP="00453CC8">
      <w:pPr>
        <w:pStyle w:val="ListParagraph"/>
        <w:shd w:val="clear" w:color="auto" w:fill="FFFFFF"/>
        <w:ind w:left="360"/>
        <w:rPr>
          <w:rFonts w:asciiTheme="minorHAnsi" w:hAnsiTheme="minorHAnsi" w:cstheme="minorHAnsi"/>
          <w:color w:val="333333"/>
        </w:rPr>
      </w:pPr>
    </w:p>
    <w:p w14:paraId="0C940F3C"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11. Do you discuss your Professional Development as a workplace trainer e.g. CPD log within your performance reviews?</w:t>
      </w:r>
    </w:p>
    <w:p w14:paraId="2719371E" w14:textId="71F75C10"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049EB2F">
          <v:shape id="_x0000_i1193" type="#_x0000_t75" style="width:16.7pt;height:13.8pt" o:ole="">
            <v:imagedata r:id="rId64" o:title=""/>
          </v:shape>
          <w:control r:id="rId99" w:name="DefaultOcxName31" w:shapeid="_x0000_i1193"/>
        </w:object>
      </w:r>
      <w:r w:rsidRPr="004E4BF9">
        <w:rPr>
          <w:rFonts w:asciiTheme="minorHAnsi" w:hAnsiTheme="minorHAnsi" w:cstheme="minorHAnsi"/>
          <w:color w:val="323130"/>
        </w:rPr>
        <w:t>Yes</w:t>
      </w:r>
    </w:p>
    <w:p w14:paraId="0D645294" w14:textId="413EC424"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ED05A78">
          <v:shape id="_x0000_i1196" type="#_x0000_t75" style="width:16.7pt;height:13.8pt" o:ole="">
            <v:imagedata r:id="rId64" o:title=""/>
          </v:shape>
          <w:control r:id="rId100" w:name="DefaultOcxName32" w:shapeid="_x0000_i1196"/>
        </w:object>
      </w:r>
      <w:r w:rsidRPr="004E4BF9">
        <w:rPr>
          <w:rFonts w:asciiTheme="minorHAnsi" w:hAnsiTheme="minorHAnsi" w:cstheme="minorHAnsi"/>
          <w:color w:val="323130"/>
        </w:rPr>
        <w:t>No</w:t>
      </w:r>
    </w:p>
    <w:p w14:paraId="6836AB1C" w14:textId="77777777" w:rsidR="001377AA" w:rsidRPr="004E4BF9" w:rsidRDefault="001377AA" w:rsidP="00453CC8">
      <w:pPr>
        <w:pStyle w:val="ListParagraph"/>
        <w:shd w:val="clear" w:color="auto" w:fill="FFFFFF"/>
        <w:ind w:left="360"/>
        <w:textAlignment w:val="baseline"/>
        <w:rPr>
          <w:rFonts w:asciiTheme="minorHAnsi" w:hAnsiTheme="minorHAnsi" w:cstheme="minorHAnsi"/>
          <w:color w:val="323130"/>
        </w:rPr>
      </w:pPr>
    </w:p>
    <w:p w14:paraId="144F3CD9" w14:textId="77777777" w:rsidR="001377AA" w:rsidRPr="004E4BF9" w:rsidRDefault="001377AA"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rPr>
      </w:pPr>
      <w:r w:rsidRPr="004E4BF9">
        <w:rPr>
          <w:rFonts w:asciiTheme="minorHAnsi" w:hAnsiTheme="minorHAnsi" w:cstheme="minorHAnsi"/>
        </w:rPr>
        <w:t xml:space="preserve">Thank you for completing the questions above.  </w:t>
      </w:r>
    </w:p>
    <w:p w14:paraId="3EDE04FC" w14:textId="77777777" w:rsidR="001377AA" w:rsidRPr="004E4BF9" w:rsidRDefault="001377AA"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rPr>
      </w:pPr>
      <w:r w:rsidRPr="004E4BF9">
        <w:rPr>
          <w:rFonts w:asciiTheme="minorHAnsi" w:hAnsiTheme="minorHAnsi" w:cstheme="minorHAnsi"/>
        </w:rPr>
        <w:t xml:space="preserve">There is a second level of research to this independent research which explores existing values, beliefs, and perceptions of training and the training role within a workplace.   </w:t>
      </w:r>
    </w:p>
    <w:p w14:paraId="3DBEFAEB" w14:textId="51EF16BA" w:rsidR="001377AA" w:rsidRPr="004E4BF9" w:rsidRDefault="001377AA"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rPr>
      </w:pPr>
      <w:r w:rsidRPr="004E4BF9">
        <w:rPr>
          <w:rFonts w:asciiTheme="minorHAnsi" w:hAnsiTheme="minorHAnsi" w:cstheme="minorHAnsi"/>
        </w:rPr>
        <w:t>Please mark if you give consent to be contacted by the researcher to discuss your answers and include you in the next level of research.</w:t>
      </w:r>
    </w:p>
    <w:p w14:paraId="5C47C33F" w14:textId="77777777" w:rsidR="00453CC8" w:rsidRPr="004E4BF9" w:rsidRDefault="00453CC8"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color w:val="7030A0"/>
        </w:rPr>
      </w:pPr>
    </w:p>
    <w:p w14:paraId="34D151AA" w14:textId="77777777" w:rsidR="008D3C4C" w:rsidRPr="004E4BF9" w:rsidRDefault="008D3C4C">
      <w:pPr>
        <w:rPr>
          <w:rFonts w:asciiTheme="minorHAnsi" w:hAnsiTheme="minorHAnsi" w:cstheme="minorHAnsi"/>
          <w:b/>
        </w:rPr>
      </w:pPr>
      <w:r w:rsidRPr="004E4BF9">
        <w:rPr>
          <w:rFonts w:asciiTheme="minorHAnsi" w:hAnsiTheme="minorHAnsi" w:cstheme="minorHAnsi"/>
          <w:b/>
        </w:rPr>
        <w:br w:type="page"/>
      </w:r>
    </w:p>
    <w:p w14:paraId="5E7A6437" w14:textId="582680CB" w:rsidR="007215FA" w:rsidRPr="004E4BF9" w:rsidRDefault="007215FA" w:rsidP="00855EB9">
      <w:pPr>
        <w:numPr>
          <w:ilvl w:val="1"/>
          <w:numId w:val="29"/>
        </w:numPr>
        <w:spacing w:line="480" w:lineRule="auto"/>
        <w:outlineLvl w:val="1"/>
        <w:rPr>
          <w:rFonts w:asciiTheme="minorHAnsi" w:hAnsiTheme="minorHAnsi" w:cstheme="minorHAnsi"/>
          <w:b/>
        </w:rPr>
      </w:pPr>
      <w:bookmarkStart w:id="48" w:name="_Toc161656938"/>
      <w:bookmarkStart w:id="49" w:name="_Toc161658244"/>
      <w:r w:rsidRPr="004E4BF9">
        <w:rPr>
          <w:rFonts w:asciiTheme="minorHAnsi" w:hAnsiTheme="minorHAnsi" w:cstheme="minorHAnsi"/>
          <w:b/>
        </w:rPr>
        <w:t>Appendi</w:t>
      </w:r>
      <w:r w:rsidR="00711317">
        <w:rPr>
          <w:rFonts w:asciiTheme="minorHAnsi" w:hAnsiTheme="minorHAnsi" w:cstheme="minorHAnsi"/>
          <w:b/>
        </w:rPr>
        <w:t>x</w:t>
      </w:r>
      <w:r w:rsidRPr="004E4BF9">
        <w:rPr>
          <w:rFonts w:asciiTheme="minorHAnsi" w:hAnsiTheme="minorHAnsi" w:cstheme="minorHAnsi"/>
          <w:b/>
        </w:rPr>
        <w:t xml:space="preserve"> 4: Interview </w:t>
      </w:r>
      <w:proofErr w:type="gramStart"/>
      <w:r w:rsidRPr="004E4BF9">
        <w:rPr>
          <w:rFonts w:asciiTheme="minorHAnsi" w:hAnsiTheme="minorHAnsi" w:cstheme="minorHAnsi"/>
          <w:b/>
        </w:rPr>
        <w:t>invite</w:t>
      </w:r>
      <w:bookmarkEnd w:id="48"/>
      <w:bookmarkEnd w:id="49"/>
      <w:proofErr w:type="gramEnd"/>
      <w:r w:rsidRPr="004E4BF9">
        <w:rPr>
          <w:rFonts w:asciiTheme="minorHAnsi" w:hAnsiTheme="minorHAnsi" w:cstheme="minorHAnsi"/>
          <w:color w:val="000000"/>
          <w:bdr w:val="none" w:sz="0" w:space="0" w:color="auto" w:frame="1"/>
        </w:rPr>
        <w:t> </w:t>
      </w:r>
    </w:p>
    <w:p w14:paraId="18637869" w14:textId="3099D848"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r w:rsidRPr="004E4BF9">
        <w:rPr>
          <w:rFonts w:asciiTheme="minorHAnsi" w:hAnsiTheme="minorHAnsi" w:cstheme="minorHAnsi"/>
          <w:b/>
          <w:noProof/>
        </w:rPr>
        <w:drawing>
          <wp:inline distT="0" distB="0" distL="0" distR="0" wp14:anchorId="630C0075" wp14:editId="406CFFB0">
            <wp:extent cx="3307715" cy="1137285"/>
            <wp:effectExtent l="0" t="0" r="6985" b="571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07715" cy="1137285"/>
                    </a:xfrm>
                    <a:prstGeom prst="rect">
                      <a:avLst/>
                    </a:prstGeom>
                    <a:noFill/>
                    <a:ln>
                      <a:noFill/>
                    </a:ln>
                  </pic:spPr>
                </pic:pic>
              </a:graphicData>
            </a:graphic>
          </wp:inline>
        </w:drawing>
      </w:r>
    </w:p>
    <w:p w14:paraId="3B0F133C" w14:textId="77777777" w:rsidR="007215FA" w:rsidRPr="004E4BF9" w:rsidRDefault="007215FA" w:rsidP="008A6390">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Dear Participant:  </w:t>
      </w:r>
    </w:p>
    <w:p w14:paraId="4C61BC63" w14:textId="77777777"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 </w:t>
      </w:r>
    </w:p>
    <w:p w14:paraId="5C8508C4" w14:textId="77777777" w:rsidR="007215FA" w:rsidRPr="004E4BF9" w:rsidRDefault="007215FA" w:rsidP="007215FA">
      <w:pPr>
        <w:pStyle w:val="xxxnormalweb1"/>
        <w:shd w:val="clear" w:color="auto" w:fill="FFFFFF"/>
        <w:spacing w:before="0" w:beforeAutospacing="0" w:after="0" w:afterAutospacing="0" w:line="302" w:lineRule="atLeast"/>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 xml:space="preserve">My name is Heidi </w:t>
      </w:r>
      <w:proofErr w:type="gramStart"/>
      <w:r w:rsidRPr="004E4BF9">
        <w:rPr>
          <w:rStyle w:val="xxxnw1"/>
          <w:rFonts w:asciiTheme="minorHAnsi" w:hAnsiTheme="minorHAnsi" w:cstheme="minorHAnsi"/>
          <w:color w:val="000000"/>
          <w:bdr w:val="none" w:sz="0" w:space="0" w:color="auto" w:frame="1"/>
        </w:rPr>
        <w:t>Dawson</w:t>
      </w:r>
      <w:proofErr w:type="gramEnd"/>
      <w:r w:rsidRPr="004E4BF9">
        <w:rPr>
          <w:rStyle w:val="xxxnw1"/>
          <w:rFonts w:asciiTheme="minorHAnsi" w:hAnsiTheme="minorHAnsi" w:cstheme="minorHAnsi"/>
          <w:color w:val="000000"/>
          <w:bdr w:val="none" w:sz="0" w:space="0" w:color="auto" w:frame="1"/>
        </w:rPr>
        <w:t xml:space="preserve"> and I am studying in the School of Education.  </w:t>
      </w:r>
      <w:r w:rsidRPr="004E4BF9">
        <w:rPr>
          <w:rStyle w:val="Strong"/>
          <w:rFonts w:asciiTheme="minorHAnsi" w:hAnsiTheme="minorHAnsi" w:cstheme="minorHAnsi"/>
          <w:color w:val="000000"/>
          <w:bdr w:val="none" w:sz="0" w:space="0" w:color="auto" w:frame="1"/>
          <w:shd w:val="clear" w:color="auto" w:fill="FFFFFF"/>
        </w:rPr>
        <w:t xml:space="preserve">The </w:t>
      </w:r>
      <w:proofErr w:type="spellStart"/>
      <w:r w:rsidRPr="004E4BF9">
        <w:rPr>
          <w:rStyle w:val="Strong"/>
          <w:rFonts w:asciiTheme="minorHAnsi" w:hAnsiTheme="minorHAnsi" w:cstheme="minorHAnsi"/>
          <w:color w:val="000000"/>
          <w:bdr w:val="none" w:sz="0" w:space="0" w:color="auto" w:frame="1"/>
          <w:shd w:val="clear" w:color="auto" w:fill="FFFFFF"/>
        </w:rPr>
        <w:t>Athrofa</w:t>
      </w:r>
      <w:proofErr w:type="spellEnd"/>
      <w:r w:rsidRPr="004E4BF9">
        <w:rPr>
          <w:rStyle w:val="Strong"/>
          <w:rFonts w:asciiTheme="minorHAnsi" w:hAnsiTheme="minorHAnsi" w:cstheme="minorHAnsi"/>
          <w:color w:val="000000"/>
          <w:bdr w:val="none" w:sz="0" w:space="0" w:color="auto" w:frame="1"/>
          <w:shd w:val="clear" w:color="auto" w:fill="FFFFFF"/>
        </w:rPr>
        <w:t>: Centre for Education</w:t>
      </w:r>
      <w:r w:rsidRPr="004E4BF9">
        <w:rPr>
          <w:rStyle w:val="xxxnw1"/>
          <w:rFonts w:asciiTheme="minorHAnsi" w:hAnsiTheme="minorHAnsi" w:cstheme="minorHAnsi"/>
          <w:color w:val="000000"/>
          <w:bdr w:val="none" w:sz="0" w:space="0" w:color="auto" w:frame="1"/>
        </w:rPr>
        <w:t> </w:t>
      </w:r>
    </w:p>
    <w:p w14:paraId="76AE2922" w14:textId="77777777" w:rsidR="007215FA" w:rsidRPr="004E4BF9" w:rsidRDefault="007215FA" w:rsidP="007215FA">
      <w:pPr>
        <w:pStyle w:val="xxxnormalweb1"/>
        <w:shd w:val="clear" w:color="auto" w:fill="FFFFFF"/>
        <w:spacing w:before="0" w:beforeAutospacing="0" w:after="0" w:afterAutospacing="0" w:line="302" w:lineRule="atLeast"/>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 </w:t>
      </w:r>
    </w:p>
    <w:p w14:paraId="76DB49D9" w14:textId="0C8F91EA" w:rsidR="007215FA" w:rsidRPr="004E4BF9" w:rsidRDefault="007215FA" w:rsidP="007215FA">
      <w:pPr>
        <w:pStyle w:val="xxxmsonormal"/>
        <w:shd w:val="clear" w:color="auto" w:fill="FFFFFF"/>
        <w:spacing w:before="0" w:beforeAutospacing="0" w:after="0" w:afterAutospacing="0" w:line="233" w:lineRule="atLeast"/>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shd w:val="clear" w:color="auto" w:fill="FFFFFF"/>
        </w:rPr>
        <w:t>Thank you for completing the initial survey for this research.  By given </w:t>
      </w:r>
      <w:r w:rsidRPr="004E4BF9">
        <w:rPr>
          <w:rStyle w:val="marktnr25waom"/>
          <w:rFonts w:asciiTheme="minorHAnsi" w:hAnsiTheme="minorHAnsi" w:cstheme="minorHAnsi"/>
          <w:color w:val="000000"/>
          <w:bdr w:val="none" w:sz="0" w:space="0" w:color="auto" w:frame="1"/>
          <w:shd w:val="clear" w:color="auto" w:fill="FFFFFF"/>
        </w:rPr>
        <w:t>consent</w:t>
      </w:r>
      <w:r w:rsidRPr="004E4BF9">
        <w:rPr>
          <w:rFonts w:asciiTheme="minorHAnsi" w:hAnsiTheme="minorHAnsi" w:cstheme="minorHAnsi"/>
          <w:color w:val="000000"/>
          <w:bdr w:val="none" w:sz="0" w:space="0" w:color="auto" w:frame="1"/>
          <w:shd w:val="clear" w:color="auto" w:fill="FFFFFF"/>
        </w:rPr>
        <w:t> to be contacted at the end of the previous survey I would like to</w:t>
      </w:r>
      <w:r w:rsidRPr="004E4BF9">
        <w:rPr>
          <w:rStyle w:val="xxxnw1"/>
          <w:rFonts w:asciiTheme="minorHAnsi" w:hAnsiTheme="minorHAnsi" w:cstheme="minorHAnsi"/>
          <w:color w:val="000000"/>
          <w:bdr w:val="none" w:sz="0" w:space="0" w:color="auto" w:frame="1"/>
          <w:shd w:val="clear" w:color="auto" w:fill="FFFFFF"/>
        </w:rPr>
        <w:t> invite you to participate in my research project.  I believe your opinions will be extremely helpful to me.</w:t>
      </w:r>
      <w:r w:rsidRPr="004E4BF9">
        <w:rPr>
          <w:rFonts w:asciiTheme="minorHAnsi" w:hAnsiTheme="minorHAnsi" w:cstheme="minorHAnsi"/>
          <w:color w:val="000000"/>
          <w:bdr w:val="none" w:sz="0" w:space="0" w:color="auto" w:frame="1"/>
          <w:shd w:val="clear" w:color="auto" w:fill="FFFFFF"/>
        </w:rPr>
        <w:t>  </w:t>
      </w:r>
      <w:r w:rsidRPr="004E4BF9">
        <w:rPr>
          <w:rFonts w:asciiTheme="minorHAnsi" w:hAnsiTheme="minorHAnsi" w:cstheme="minorHAnsi"/>
          <w:color w:val="000000"/>
          <w:u w:val="single"/>
          <w:bdr w:val="none" w:sz="0" w:space="0" w:color="auto" w:frame="1"/>
        </w:rPr>
        <w:br/>
      </w:r>
    </w:p>
    <w:p w14:paraId="55AD0E74" w14:textId="77777777" w:rsidR="007215FA" w:rsidRPr="004E4BF9" w:rsidRDefault="007215FA" w:rsidP="007215FA">
      <w:pPr>
        <w:pStyle w:val="xxxmsonormal"/>
        <w:shd w:val="clear" w:color="auto" w:fill="FFFFFF"/>
        <w:spacing w:before="0" w:beforeAutospacing="0" w:after="0" w:afterAutospacing="0" w:line="233" w:lineRule="atLeast"/>
        <w:textAlignment w:val="baseline"/>
        <w:rPr>
          <w:rFonts w:asciiTheme="minorHAnsi" w:hAnsiTheme="minorHAnsi" w:cstheme="minorHAnsi"/>
          <w:color w:val="201F1E"/>
        </w:rPr>
      </w:pPr>
      <w:r w:rsidRPr="004E4BF9">
        <w:rPr>
          <w:rFonts w:asciiTheme="minorHAnsi" w:hAnsiTheme="minorHAnsi" w:cstheme="minorHAnsi"/>
          <w:color w:val="000000"/>
          <w:u w:val="single"/>
          <w:bdr w:val="none" w:sz="0" w:space="0" w:color="auto" w:frame="1"/>
        </w:rPr>
        <w:t>Purpose of the study </w:t>
      </w:r>
    </w:p>
    <w:p w14:paraId="6B106575"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shd w:val="clear" w:color="auto" w:fill="FFFFFF"/>
        </w:rPr>
        <w:t>There is information and research completed around the continual professional development (CPD) within the education sector and CPD within businesses in general.  There seems to be a lack of interest in the CPD of the workplace educators.   </w:t>
      </w:r>
    </w:p>
    <w:p w14:paraId="6F113A3A" w14:textId="7ADD6AD0"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p>
    <w:p w14:paraId="02F3C5AD"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Through your participation in the questionnaire and interview, I hope to ascertain </w:t>
      </w:r>
      <w:r w:rsidRPr="004E4BF9">
        <w:rPr>
          <w:rFonts w:asciiTheme="minorHAnsi" w:hAnsiTheme="minorHAnsi" w:cstheme="minorHAnsi"/>
          <w:color w:val="000000"/>
          <w:bdr w:val="none" w:sz="0" w:space="0" w:color="auto" w:frame="1"/>
        </w:rPr>
        <w:t>if there is a need for a pragmatic approach in supporting and evidencing the continuous learning of trainers and whether it influences learning environments.  Do workplace trainers have the right instruction and support to make them the best Trainer they can be? </w:t>
      </w:r>
    </w:p>
    <w:p w14:paraId="5CF32209"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text"/>
          <w:rFonts w:asciiTheme="minorHAnsi" w:hAnsiTheme="minorHAnsi" w:cstheme="minorHAnsi"/>
          <w:color w:val="000000"/>
          <w:bdr w:val="none" w:sz="0" w:space="0" w:color="auto" w:frame="1"/>
        </w:rPr>
        <w:t> </w:t>
      </w:r>
    </w:p>
    <w:p w14:paraId="766DA935"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u w:val="single"/>
          <w:bdr w:val="none" w:sz="0" w:space="0" w:color="auto" w:frame="1"/>
        </w:rPr>
        <w:t>Why is this research being conducted?</w:t>
      </w:r>
    </w:p>
    <w:p w14:paraId="68014359"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text"/>
          <w:rFonts w:asciiTheme="minorHAnsi" w:hAnsiTheme="minorHAnsi" w:cstheme="minorHAnsi"/>
          <w:color w:val="000000"/>
          <w:spacing w:val="-2"/>
          <w:bdr w:val="none" w:sz="0" w:space="0" w:color="auto" w:frame="1"/>
        </w:rPr>
        <w:t>The changes in the Welsh Education Curriculum are imminent.  This research will discover if these changes in education are being strategically considered for workplace learning.  Within the next ten years, the children of today may become employees.  The project will look at what is the awareness of these changes and what adjustments to teaching are being pondered ready for a new generation of learners.  </w:t>
      </w:r>
    </w:p>
    <w:p w14:paraId="5F2A702E" w14:textId="6700C8B3" w:rsidR="007215FA" w:rsidRPr="004E4BF9" w:rsidRDefault="007215FA" w:rsidP="007215FA">
      <w:pPr>
        <w:pStyle w:val="xxxmsonormal"/>
        <w:shd w:val="clear" w:color="auto" w:fill="FFFFFF"/>
        <w:spacing w:before="0" w:beforeAutospacing="0" w:after="0" w:afterAutospacing="0"/>
        <w:jc w:val="both"/>
        <w:textAlignment w:val="baseline"/>
        <w:rPr>
          <w:rStyle w:val="xxxtext"/>
          <w:rFonts w:asciiTheme="minorHAnsi" w:hAnsiTheme="minorHAnsi" w:cstheme="minorHAnsi"/>
          <w:color w:val="000000"/>
          <w:spacing w:val="-2"/>
          <w:bdr w:val="none" w:sz="0" w:space="0" w:color="auto" w:frame="1"/>
        </w:rPr>
      </w:pPr>
      <w:r w:rsidRPr="004E4BF9">
        <w:rPr>
          <w:rStyle w:val="xxxtext"/>
          <w:rFonts w:asciiTheme="minorHAnsi" w:hAnsiTheme="minorHAnsi" w:cstheme="minorHAnsi"/>
          <w:color w:val="000000"/>
          <w:spacing w:val="-2"/>
          <w:bdr w:val="none" w:sz="0" w:space="0" w:color="auto" w:frame="1"/>
        </w:rPr>
        <w:t> After completing limited investigation there is little information on workplace learning in relation to continual professional development.  Literature obtained so far is about learners and learning environments.  I have yet to see many from the perception of the “teacher” so this could add an interesting element for future literature.  </w:t>
      </w:r>
    </w:p>
    <w:p w14:paraId="0A19C798"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p>
    <w:p w14:paraId="7A1E7032" w14:textId="37170B50"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 xml:space="preserve">This is an independent study ethically approved by the University and funded by the </w:t>
      </w:r>
      <w:proofErr w:type="gramStart"/>
      <w:r w:rsidRPr="004E4BF9">
        <w:rPr>
          <w:rFonts w:asciiTheme="minorHAnsi" w:hAnsiTheme="minorHAnsi" w:cstheme="minorHAnsi"/>
          <w:color w:val="000000"/>
          <w:bdr w:val="none" w:sz="0" w:space="0" w:color="auto" w:frame="1"/>
        </w:rPr>
        <w:t>Masters</w:t>
      </w:r>
      <w:proofErr w:type="gramEnd"/>
      <w:r w:rsidRPr="004E4BF9">
        <w:rPr>
          <w:rFonts w:asciiTheme="minorHAnsi" w:hAnsiTheme="minorHAnsi" w:cstheme="minorHAnsi"/>
          <w:color w:val="000000"/>
          <w:bdr w:val="none" w:sz="0" w:space="0" w:color="auto" w:frame="1"/>
        </w:rPr>
        <w:t xml:space="preserve"> student.  </w:t>
      </w:r>
    </w:p>
    <w:p w14:paraId="7CC3260C" w14:textId="77777777"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shd w:val="clear" w:color="auto" w:fill="FFFFFF"/>
        </w:rPr>
        <w:t> </w:t>
      </w:r>
    </w:p>
    <w:p w14:paraId="65978C2C" w14:textId="3FEC5FAA"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shd w:val="clear" w:color="auto" w:fill="FFFFFF"/>
        </w:rPr>
        <w:t>Attached is </w:t>
      </w:r>
      <w:r w:rsidRPr="004E4BF9">
        <w:rPr>
          <w:rStyle w:val="xxxnw1"/>
          <w:rFonts w:asciiTheme="minorHAnsi" w:hAnsiTheme="minorHAnsi" w:cstheme="minorHAnsi"/>
          <w:color w:val="000000"/>
          <w:u w:val="single"/>
          <w:bdr w:val="none" w:sz="0" w:space="0" w:color="auto" w:frame="1"/>
          <w:shd w:val="clear" w:color="auto" w:fill="FFFFFF"/>
        </w:rPr>
        <w:t>a </w:t>
      </w:r>
      <w:r w:rsidRPr="004E4BF9">
        <w:rPr>
          <w:rStyle w:val="marktnr25waom"/>
          <w:rFonts w:asciiTheme="minorHAnsi" w:hAnsiTheme="minorHAnsi" w:cstheme="minorHAnsi"/>
          <w:color w:val="000000"/>
          <w:u w:val="single"/>
          <w:bdr w:val="none" w:sz="0" w:space="0" w:color="auto" w:frame="1"/>
          <w:shd w:val="clear" w:color="auto" w:fill="FFFFFF"/>
        </w:rPr>
        <w:t>consent</w:t>
      </w:r>
      <w:r w:rsidRPr="004E4BF9">
        <w:rPr>
          <w:rFonts w:asciiTheme="minorHAnsi" w:hAnsiTheme="minorHAnsi" w:cstheme="minorHAnsi"/>
          <w:color w:val="000000"/>
          <w:u w:val="single"/>
          <w:bdr w:val="none" w:sz="0" w:space="0" w:color="auto" w:frame="1"/>
          <w:shd w:val="clear" w:color="auto" w:fill="FFFFFF"/>
        </w:rPr>
        <w:t> </w:t>
      </w:r>
      <w:r w:rsidRPr="004E4BF9">
        <w:rPr>
          <w:rStyle w:val="xxxnw1"/>
          <w:rFonts w:asciiTheme="minorHAnsi" w:hAnsiTheme="minorHAnsi" w:cstheme="minorHAnsi"/>
          <w:color w:val="000000"/>
          <w:u w:val="single"/>
          <w:bdr w:val="none" w:sz="0" w:space="0" w:color="auto" w:frame="1"/>
          <w:shd w:val="clear" w:color="auto" w:fill="FFFFFF"/>
        </w:rPr>
        <w:t>form and information sheet.</w:t>
      </w:r>
    </w:p>
    <w:p w14:paraId="01E970E5"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 </w:t>
      </w:r>
    </w:p>
    <w:p w14:paraId="739CACCC"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I want to thank you in advance for your time and participation. If any questions do arise, feel free to contact me at your convenience. </w:t>
      </w:r>
      <w:r w:rsidRPr="004E4BF9">
        <w:rPr>
          <w:rFonts w:asciiTheme="minorHAnsi" w:hAnsiTheme="minorHAnsi" w:cstheme="minorHAnsi"/>
          <w:color w:val="000000"/>
          <w:bdr w:val="none" w:sz="0" w:space="0" w:color="auto" w:frame="1"/>
        </w:rPr>
        <w:t> </w:t>
      </w:r>
    </w:p>
    <w:p w14:paraId="5C9E0360" w14:textId="77777777" w:rsidR="007215FA" w:rsidRPr="004E4BF9" w:rsidRDefault="007215FA" w:rsidP="007215FA">
      <w:pPr>
        <w:pStyle w:val="xxmsonormal0"/>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 </w:t>
      </w:r>
    </w:p>
    <w:p w14:paraId="34F44E9F"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shd w:val="clear" w:color="auto" w:fill="FFFFFF"/>
        </w:rPr>
        <w:t>An invite to an interview will follow within the week.  </w:t>
      </w:r>
      <w:r w:rsidRPr="004E4BF9">
        <w:rPr>
          <w:rStyle w:val="marktnr25waom"/>
          <w:rFonts w:asciiTheme="minorHAnsi" w:hAnsiTheme="minorHAnsi" w:cstheme="minorHAnsi"/>
          <w:color w:val="000000"/>
          <w:bdr w:val="none" w:sz="0" w:space="0" w:color="auto" w:frame="1"/>
          <w:shd w:val="clear" w:color="auto" w:fill="FFFFFF"/>
        </w:rPr>
        <w:t>Consent</w:t>
      </w:r>
      <w:r w:rsidRPr="004E4BF9">
        <w:rPr>
          <w:rStyle w:val="xxxnw1"/>
          <w:rFonts w:asciiTheme="minorHAnsi" w:hAnsiTheme="minorHAnsi" w:cstheme="minorHAnsi"/>
          <w:color w:val="000000"/>
          <w:bdr w:val="none" w:sz="0" w:space="0" w:color="auto" w:frame="1"/>
          <w:shd w:val="clear" w:color="auto" w:fill="FFFFFF"/>
        </w:rPr>
        <w:t> can be confirmed before or on the day of the interview.</w:t>
      </w:r>
    </w:p>
    <w:p w14:paraId="1B78EDF3" w14:textId="002936B5"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p>
    <w:p w14:paraId="094D41FF" w14:textId="77777777" w:rsidR="007215FA" w:rsidRPr="004E4BF9" w:rsidRDefault="007215FA" w:rsidP="007215FA">
      <w:pPr>
        <w:pStyle w:val="xxmsonormal0"/>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Kind regards</w:t>
      </w:r>
    </w:p>
    <w:p w14:paraId="73E98862" w14:textId="77777777" w:rsidR="007215FA" w:rsidRPr="004E4BF9" w:rsidRDefault="007215FA" w:rsidP="007215FA">
      <w:pPr>
        <w:pStyle w:val="xxmsonormal0"/>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Heidi Dawson</w:t>
      </w:r>
    </w:p>
    <w:p w14:paraId="4E2579C7" w14:textId="77777777" w:rsidR="007215FA" w:rsidRPr="004E4BF9" w:rsidRDefault="007215FA" w:rsidP="00DF7299">
      <w:pPr>
        <w:rPr>
          <w:rFonts w:asciiTheme="minorHAnsi" w:hAnsiTheme="minorHAnsi" w:cstheme="minorHAnsi"/>
          <w:b/>
        </w:rPr>
      </w:pPr>
    </w:p>
    <w:p w14:paraId="500D058D" w14:textId="77777777" w:rsidR="008A6390" w:rsidRPr="004E4BF9" w:rsidRDefault="008A6390">
      <w:pPr>
        <w:rPr>
          <w:rFonts w:asciiTheme="minorHAnsi" w:hAnsiTheme="minorHAnsi" w:cstheme="minorHAnsi"/>
          <w:b/>
        </w:rPr>
      </w:pPr>
      <w:r w:rsidRPr="004E4BF9">
        <w:rPr>
          <w:rFonts w:asciiTheme="minorHAnsi" w:hAnsiTheme="minorHAnsi" w:cstheme="minorHAnsi"/>
          <w:b/>
        </w:rPr>
        <w:br w:type="page"/>
      </w:r>
    </w:p>
    <w:p w14:paraId="154EC334" w14:textId="0CB0B0AE" w:rsidR="008A6390" w:rsidRPr="004E4BF9" w:rsidRDefault="008A6390" w:rsidP="00855EB9">
      <w:pPr>
        <w:pStyle w:val="ListParagraph"/>
        <w:numPr>
          <w:ilvl w:val="1"/>
          <w:numId w:val="29"/>
        </w:numPr>
        <w:spacing w:line="480" w:lineRule="auto"/>
        <w:outlineLvl w:val="1"/>
        <w:rPr>
          <w:rFonts w:asciiTheme="minorHAnsi" w:hAnsiTheme="minorHAnsi" w:cstheme="minorHAnsi"/>
          <w:b/>
        </w:rPr>
      </w:pPr>
      <w:bookmarkStart w:id="50" w:name="_Toc161656939"/>
      <w:bookmarkStart w:id="51" w:name="_Toc161658245"/>
      <w:r w:rsidRPr="004E4BF9">
        <w:rPr>
          <w:rFonts w:asciiTheme="minorHAnsi" w:hAnsiTheme="minorHAnsi" w:cstheme="minorHAnsi"/>
          <w:b/>
        </w:rPr>
        <w:t>Appendi</w:t>
      </w:r>
      <w:r w:rsidR="00711317">
        <w:rPr>
          <w:rFonts w:asciiTheme="minorHAnsi" w:hAnsiTheme="minorHAnsi" w:cstheme="minorHAnsi"/>
          <w:b/>
        </w:rPr>
        <w:t>x</w:t>
      </w:r>
      <w:r w:rsidRPr="004E4BF9">
        <w:rPr>
          <w:rFonts w:asciiTheme="minorHAnsi" w:hAnsiTheme="minorHAnsi" w:cstheme="minorHAnsi"/>
          <w:b/>
        </w:rPr>
        <w:t xml:space="preserve"> 5: Consent Form</w:t>
      </w:r>
      <w:bookmarkEnd w:id="50"/>
      <w:bookmarkEnd w:id="51"/>
      <w:r w:rsidRPr="004E4BF9">
        <w:rPr>
          <w:rFonts w:asciiTheme="minorHAnsi" w:hAnsiTheme="minorHAnsi" w:cstheme="minorHAnsi"/>
          <w:color w:val="000000"/>
          <w:bdr w:val="none" w:sz="0" w:space="0" w:color="auto" w:frame="1"/>
        </w:rPr>
        <w:t> </w:t>
      </w:r>
    </w:p>
    <w:p w14:paraId="53032B3E" w14:textId="4B17355B" w:rsidR="008A6390" w:rsidRPr="004E4BF9" w:rsidRDefault="008A6390" w:rsidP="00DF7299">
      <w:pPr>
        <w:rPr>
          <w:rFonts w:asciiTheme="minorHAnsi" w:hAnsiTheme="minorHAnsi" w:cstheme="minorHAnsi"/>
          <w:shd w:val="clear" w:color="auto" w:fill="FFFFFF"/>
        </w:rPr>
      </w:pPr>
      <w:r w:rsidRPr="004E4BF9">
        <w:rPr>
          <w:rFonts w:asciiTheme="minorHAnsi" w:hAnsiTheme="minorHAnsi" w:cstheme="minorHAnsi"/>
          <w:shd w:val="clear" w:color="auto" w:fill="FFFFFF"/>
        </w:rPr>
        <w:t xml:space="preserve">Consent to participate in </w:t>
      </w:r>
      <w:proofErr w:type="gramStart"/>
      <w:r w:rsidRPr="004E4BF9">
        <w:rPr>
          <w:rFonts w:asciiTheme="minorHAnsi" w:hAnsiTheme="minorHAnsi" w:cstheme="minorHAnsi"/>
          <w:shd w:val="clear" w:color="auto" w:fill="FFFFFF"/>
        </w:rPr>
        <w:t>a research</w:t>
      </w:r>
      <w:proofErr w:type="gramEnd"/>
      <w:r w:rsidRPr="004E4BF9">
        <w:rPr>
          <w:rFonts w:asciiTheme="minorHAnsi" w:hAnsiTheme="minorHAnsi" w:cstheme="minorHAnsi"/>
          <w:shd w:val="clear" w:color="auto" w:fill="FFFFFF"/>
        </w:rPr>
        <w:t xml:space="preserve"> study </w:t>
      </w:r>
    </w:p>
    <w:p w14:paraId="245C9F2F" w14:textId="77777777" w:rsidR="00D02F40" w:rsidRPr="004E4BF9" w:rsidRDefault="008A6390" w:rsidP="00D02F40">
      <w:pPr>
        <w:pStyle w:val="NormalWeb"/>
        <w:spacing w:line="259" w:lineRule="auto"/>
        <w:rPr>
          <w:rFonts w:asciiTheme="minorHAnsi" w:hAnsiTheme="minorHAnsi" w:cstheme="minorHAnsi"/>
        </w:rPr>
      </w:pPr>
      <w:r w:rsidRPr="004E4BF9">
        <w:rPr>
          <w:rFonts w:asciiTheme="minorHAnsi" w:hAnsiTheme="minorHAnsi" w:cstheme="minorHAnsi"/>
          <w:shd w:val="clear" w:color="auto" w:fill="FFFFFF"/>
        </w:rPr>
        <w:t xml:space="preserve">Title of Study: </w:t>
      </w:r>
      <w:r w:rsidR="00D02F40" w:rsidRPr="004E4BF9">
        <w:rPr>
          <w:rStyle w:val="text"/>
          <w:rFonts w:asciiTheme="minorHAnsi" w:hAnsiTheme="minorHAnsi" w:cstheme="minorHAnsi"/>
        </w:rPr>
        <w:t xml:space="preserve">Could adopting general educational elements help the continuous professional development of workplace educators to </w:t>
      </w:r>
      <w:r w:rsidR="00D02F40" w:rsidRPr="004E4BF9">
        <w:rPr>
          <w:rFonts w:asciiTheme="minorHAnsi" w:hAnsiTheme="minorHAnsi" w:cstheme="minorHAnsi"/>
          <w:color w:val="000000"/>
        </w:rPr>
        <w:t>benefit individuals, L&amp;D function, and a business?</w:t>
      </w:r>
    </w:p>
    <w:p w14:paraId="54FBB57B" w14:textId="10539F00" w:rsidR="008A6390" w:rsidRPr="004E4BF9" w:rsidRDefault="008A6390" w:rsidP="008A6390">
      <w:pPr>
        <w:jc w:val="both"/>
        <w:rPr>
          <w:rStyle w:val="text"/>
          <w:rFonts w:asciiTheme="minorHAnsi" w:hAnsiTheme="minorHAnsi" w:cstheme="minorHAnsi"/>
        </w:rPr>
      </w:pPr>
    </w:p>
    <w:p w14:paraId="576E1D61" w14:textId="77777777" w:rsidR="008A6390" w:rsidRPr="004E4BF9" w:rsidRDefault="008A6390" w:rsidP="008A6390">
      <w:pPr>
        <w:rPr>
          <w:rFonts w:asciiTheme="minorHAnsi" w:hAnsiTheme="minorHAnsi" w:cstheme="minorHAnsi"/>
          <w:shd w:val="clear" w:color="auto" w:fill="FFFFFF"/>
        </w:rPr>
      </w:pPr>
      <w:r w:rsidRPr="004E4BF9">
        <w:rPr>
          <w:rFonts w:asciiTheme="minorHAnsi" w:hAnsiTheme="minorHAnsi" w:cstheme="minorHAnsi"/>
          <w:shd w:val="clear" w:color="auto" w:fill="FFFFFF"/>
        </w:rPr>
        <w:t>Investigator: Heidi Dawson</w:t>
      </w:r>
    </w:p>
    <w:p w14:paraId="3669E915" w14:textId="77777777" w:rsidR="008A6390" w:rsidRPr="004E4BF9" w:rsidRDefault="008A6390" w:rsidP="008A6390">
      <w:pPr>
        <w:rPr>
          <w:rFonts w:asciiTheme="minorHAnsi" w:hAnsiTheme="minorHAnsi" w:cstheme="minorHAnsi"/>
          <w:u w:val="single"/>
          <w:shd w:val="clear" w:color="auto" w:fill="FFFFFF"/>
        </w:rPr>
      </w:pPr>
      <w:r w:rsidRPr="004E4BF9">
        <w:rPr>
          <w:rFonts w:asciiTheme="minorHAnsi" w:hAnsiTheme="minorHAnsi" w:cstheme="minorHAnsi"/>
          <w:u w:val="single"/>
          <w:shd w:val="clear" w:color="auto" w:fill="FFFFFF"/>
        </w:rPr>
        <w:t>Introduction</w:t>
      </w:r>
    </w:p>
    <w:p w14:paraId="181F921D" w14:textId="77777777" w:rsidR="008A6390" w:rsidRPr="004E4BF9" w:rsidRDefault="008A6390" w:rsidP="008A6390">
      <w:pPr>
        <w:rPr>
          <w:rFonts w:asciiTheme="minorHAnsi" w:hAnsiTheme="minorHAnsi" w:cstheme="minorHAnsi"/>
          <w:u w:val="single"/>
          <w:shd w:val="clear" w:color="auto" w:fill="FFFFFF"/>
        </w:rPr>
      </w:pPr>
      <w:r w:rsidRPr="004E4BF9">
        <w:rPr>
          <w:rFonts w:asciiTheme="minorHAnsi" w:hAnsiTheme="minorHAnsi" w:cstheme="minorHAnsi"/>
          <w:u w:val="single"/>
          <w:shd w:val="clear" w:color="auto" w:fill="FFFFFF"/>
        </w:rPr>
        <w:t>Purpose of the Study</w:t>
      </w:r>
    </w:p>
    <w:p w14:paraId="0E3520F4" w14:textId="77777777" w:rsidR="008A6390" w:rsidRPr="004E4BF9" w:rsidRDefault="008A6390" w:rsidP="008A6390">
      <w:pPr>
        <w:rPr>
          <w:rFonts w:asciiTheme="minorHAnsi" w:hAnsiTheme="minorHAnsi" w:cstheme="minorHAnsi"/>
          <w:shd w:val="clear" w:color="auto" w:fill="FFFFFF"/>
        </w:rPr>
      </w:pPr>
      <w:r w:rsidRPr="004E4BF9">
        <w:rPr>
          <w:rFonts w:asciiTheme="minorHAnsi" w:hAnsiTheme="minorHAnsi" w:cstheme="minorHAnsi"/>
          <w:shd w:val="clear" w:color="auto" w:fill="FFFFFF"/>
        </w:rPr>
        <w:t xml:space="preserve">There is information and research completed around the continual professional development (CPD) within the education sector and CPD within businesses in general.  There seems to be a lack of interest in the CPD of the workplace educators.  </w:t>
      </w:r>
    </w:p>
    <w:p w14:paraId="273DEFE2" w14:textId="77777777" w:rsidR="008A6390" w:rsidRPr="004E4BF9" w:rsidRDefault="008A6390" w:rsidP="008A6390">
      <w:pPr>
        <w:rPr>
          <w:rFonts w:asciiTheme="minorHAnsi" w:hAnsiTheme="minorHAnsi" w:cstheme="minorHAnsi"/>
        </w:rPr>
      </w:pPr>
      <w:r w:rsidRPr="004E4BF9">
        <w:rPr>
          <w:rFonts w:asciiTheme="minorHAnsi" w:hAnsiTheme="minorHAnsi" w:cstheme="minorHAnsi"/>
        </w:rPr>
        <w:t xml:space="preserve">With you consent in supporting this research, we aim to evaluate current continual professional development (CPD) activity of workplace trainers within the learning and development function of a business.  The research will confirm if there is a need for a pragmatic approach in supporting and evidencing the continuous learning of trainers and whether it influences learning environments.  Do </w:t>
      </w:r>
      <w:proofErr w:type="gramStart"/>
      <w:r w:rsidRPr="004E4BF9">
        <w:rPr>
          <w:rFonts w:asciiTheme="minorHAnsi" w:hAnsiTheme="minorHAnsi" w:cstheme="minorHAnsi"/>
        </w:rPr>
        <w:t>work place</w:t>
      </w:r>
      <w:proofErr w:type="gramEnd"/>
      <w:r w:rsidRPr="004E4BF9">
        <w:rPr>
          <w:rFonts w:asciiTheme="minorHAnsi" w:hAnsiTheme="minorHAnsi" w:cstheme="minorHAnsi"/>
        </w:rPr>
        <w:t xml:space="preserve"> trainers have the right instruction and support to make them the best Trainer they can be?</w:t>
      </w:r>
    </w:p>
    <w:p w14:paraId="0E287045" w14:textId="77777777" w:rsidR="008A6390" w:rsidRPr="004E4BF9" w:rsidRDefault="008A6390" w:rsidP="008A6390">
      <w:pPr>
        <w:shd w:val="clear" w:color="auto" w:fill="FFFFFF"/>
        <w:rPr>
          <w:rFonts w:asciiTheme="minorHAnsi" w:hAnsiTheme="minorHAnsi" w:cstheme="minorHAnsi"/>
          <w:u w:val="single"/>
        </w:rPr>
      </w:pPr>
      <w:r w:rsidRPr="004E4BF9">
        <w:rPr>
          <w:rFonts w:asciiTheme="minorHAnsi" w:hAnsiTheme="minorHAnsi" w:cstheme="minorHAnsi"/>
          <w:u w:val="single"/>
        </w:rPr>
        <w:t xml:space="preserve">Why it is being </w:t>
      </w:r>
      <w:proofErr w:type="gramStart"/>
      <w:r w:rsidRPr="004E4BF9">
        <w:rPr>
          <w:rFonts w:asciiTheme="minorHAnsi" w:hAnsiTheme="minorHAnsi" w:cstheme="minorHAnsi"/>
          <w:u w:val="single"/>
        </w:rPr>
        <w:t>conducted</w:t>
      </w:r>
      <w:proofErr w:type="gramEnd"/>
    </w:p>
    <w:p w14:paraId="4067BF43" w14:textId="77777777" w:rsidR="008A6390" w:rsidRPr="004E4BF9" w:rsidRDefault="008A6390" w:rsidP="008A6390">
      <w:pPr>
        <w:shd w:val="clear" w:color="auto" w:fill="FFFFFF"/>
        <w:rPr>
          <w:rFonts w:asciiTheme="minorHAnsi" w:hAnsiTheme="minorHAnsi" w:cstheme="minorHAnsi"/>
          <w:u w:val="single"/>
        </w:rPr>
      </w:pPr>
    </w:p>
    <w:p w14:paraId="67215005" w14:textId="77777777" w:rsidR="008A6390" w:rsidRPr="004E4BF9" w:rsidRDefault="008A6390" w:rsidP="008A6390">
      <w:pPr>
        <w:tabs>
          <w:tab w:val="left" w:pos="-720"/>
        </w:tabs>
        <w:suppressAutoHyphens/>
        <w:jc w:val="both"/>
        <w:rPr>
          <w:rStyle w:val="text"/>
          <w:rFonts w:asciiTheme="minorHAnsi" w:hAnsiTheme="minorHAnsi" w:cstheme="minorHAnsi"/>
          <w:bCs/>
          <w:spacing w:val="-2"/>
        </w:rPr>
      </w:pPr>
      <w:r w:rsidRPr="004E4BF9">
        <w:rPr>
          <w:rStyle w:val="text"/>
          <w:rFonts w:asciiTheme="minorHAnsi" w:hAnsiTheme="minorHAnsi" w:cstheme="minorHAnsi"/>
          <w:spacing w:val="-2"/>
        </w:rPr>
        <w:t xml:space="preserve">The changes in the Welsh Education Curriculum are imminent.  This research will discover if these changes in education are being strategically considered for workplace learning.  Within the next ten years, the children of today may become the employees.  The project will look at what awareness is there of these changes and what adjustments to teaching are being pondered ready for a new generation of learners. </w:t>
      </w:r>
    </w:p>
    <w:p w14:paraId="0407B220" w14:textId="77777777" w:rsidR="008A6390" w:rsidRPr="004E4BF9" w:rsidRDefault="008A6390" w:rsidP="008A6390">
      <w:pPr>
        <w:tabs>
          <w:tab w:val="left" w:pos="-720"/>
        </w:tabs>
        <w:suppressAutoHyphens/>
        <w:jc w:val="both"/>
        <w:rPr>
          <w:rStyle w:val="text"/>
          <w:rFonts w:asciiTheme="minorHAnsi" w:hAnsiTheme="minorHAnsi" w:cstheme="minorHAnsi"/>
          <w:bCs/>
          <w:spacing w:val="-2"/>
        </w:rPr>
      </w:pPr>
      <w:r w:rsidRPr="004E4BF9">
        <w:rPr>
          <w:rStyle w:val="text"/>
          <w:rFonts w:asciiTheme="minorHAnsi" w:hAnsiTheme="minorHAnsi" w:cstheme="minorHAnsi"/>
          <w:spacing w:val="-2"/>
        </w:rPr>
        <w:t>After completing limited research there is little information on workplace learning in relation to continual professional development or a graded structure.  This research will consider the wider scope and impact in the perceptions of this function.  Literature obtained so far is about learners and learning environments.  I have yet to see many from the perception of the “teacher” so this could add an interesting element for future literature.</w:t>
      </w:r>
    </w:p>
    <w:p w14:paraId="36493517" w14:textId="77777777" w:rsidR="008A6390" w:rsidRPr="004E4BF9" w:rsidRDefault="008A6390" w:rsidP="008A6390">
      <w:pPr>
        <w:shd w:val="clear" w:color="auto" w:fill="FFFFFF"/>
        <w:rPr>
          <w:rFonts w:asciiTheme="minorHAnsi" w:hAnsiTheme="minorHAnsi" w:cstheme="minorHAnsi"/>
        </w:rPr>
      </w:pPr>
      <w:r w:rsidRPr="004E4BF9">
        <w:rPr>
          <w:rFonts w:asciiTheme="minorHAnsi" w:hAnsiTheme="minorHAnsi" w:cstheme="minorHAnsi"/>
        </w:rPr>
        <w:t xml:space="preserve">This is an independent study ethically approved by the University and funded by the </w:t>
      </w:r>
      <w:proofErr w:type="gramStart"/>
      <w:r w:rsidRPr="004E4BF9">
        <w:rPr>
          <w:rFonts w:asciiTheme="minorHAnsi" w:hAnsiTheme="minorHAnsi" w:cstheme="minorHAnsi"/>
        </w:rPr>
        <w:t>Masters</w:t>
      </w:r>
      <w:proofErr w:type="gramEnd"/>
      <w:r w:rsidRPr="004E4BF9">
        <w:rPr>
          <w:rFonts w:asciiTheme="minorHAnsi" w:hAnsiTheme="minorHAnsi" w:cstheme="minorHAnsi"/>
        </w:rPr>
        <w:t xml:space="preserve"> student. </w:t>
      </w:r>
    </w:p>
    <w:p w14:paraId="3186876D" w14:textId="77777777" w:rsidR="008A6390" w:rsidRPr="004E4BF9" w:rsidRDefault="008A6390" w:rsidP="008A6390">
      <w:pPr>
        <w:shd w:val="clear" w:color="auto" w:fill="FFFFFF"/>
        <w:rPr>
          <w:rFonts w:asciiTheme="minorHAnsi" w:hAnsiTheme="minorHAnsi" w:cstheme="minorHAnsi"/>
          <w:shd w:val="clear" w:color="auto" w:fill="FFFFFF"/>
        </w:rPr>
      </w:pPr>
    </w:p>
    <w:p w14:paraId="110632CC" w14:textId="77777777" w:rsidR="008A6390" w:rsidRPr="004E4BF9" w:rsidRDefault="008A6390" w:rsidP="008A6390">
      <w:pPr>
        <w:rPr>
          <w:rFonts w:asciiTheme="minorHAnsi" w:hAnsiTheme="minorHAnsi" w:cstheme="minorHAnsi"/>
          <w:color w:val="444444"/>
          <w:u w:val="single"/>
          <w:shd w:val="clear" w:color="auto" w:fill="FFFFFF"/>
        </w:rPr>
      </w:pPr>
      <w:r w:rsidRPr="004E4BF9">
        <w:rPr>
          <w:rFonts w:asciiTheme="minorHAnsi" w:hAnsiTheme="minorHAnsi" w:cstheme="minorHAnsi"/>
          <w:color w:val="444444"/>
          <w:u w:val="single"/>
          <w:shd w:val="clear" w:color="auto" w:fill="FFFFFF"/>
        </w:rPr>
        <w:t>Description of the study procedures</w:t>
      </w:r>
    </w:p>
    <w:p w14:paraId="35D7798D" w14:textId="77777777" w:rsidR="008A6390" w:rsidRPr="004E4BF9" w:rsidRDefault="008A6390" w:rsidP="008A6390">
      <w:pPr>
        <w:shd w:val="clear" w:color="auto" w:fill="FFFFFF"/>
        <w:rPr>
          <w:rFonts w:asciiTheme="minorHAnsi" w:hAnsiTheme="minorHAnsi" w:cstheme="minorHAnsi"/>
          <w:color w:val="000000"/>
        </w:rPr>
      </w:pPr>
      <w:r w:rsidRPr="004E4BF9">
        <w:rPr>
          <w:rFonts w:asciiTheme="minorHAnsi" w:hAnsiTheme="minorHAnsi" w:cstheme="minorHAnsi"/>
          <w:color w:val="000000"/>
        </w:rPr>
        <w:t xml:space="preserve">If you agree to this study, you will be asked to attend an interview with the researcher over a video platform e.g. MS Teams.  The interview will be </w:t>
      </w:r>
      <w:proofErr w:type="spellStart"/>
      <w:proofErr w:type="gramStart"/>
      <w:r w:rsidRPr="004E4BF9">
        <w:rPr>
          <w:rFonts w:asciiTheme="minorHAnsi" w:hAnsiTheme="minorHAnsi" w:cstheme="minorHAnsi"/>
          <w:color w:val="000000"/>
        </w:rPr>
        <w:t>a</w:t>
      </w:r>
      <w:proofErr w:type="spellEnd"/>
      <w:proofErr w:type="gramEnd"/>
      <w:r w:rsidRPr="004E4BF9">
        <w:rPr>
          <w:rFonts w:asciiTheme="minorHAnsi" w:hAnsiTheme="minorHAnsi" w:cstheme="minorHAnsi"/>
          <w:color w:val="000000"/>
        </w:rPr>
        <w:t xml:space="preserve"> approximately 60 minutes.  If available, the interview will be recorded for transcribe reasons only.  Only the researcher will have access to the recording and will be deleted when the assignment has been submitted. </w:t>
      </w:r>
    </w:p>
    <w:p w14:paraId="265EEDF7" w14:textId="77777777" w:rsidR="008A6390" w:rsidRPr="004E4BF9" w:rsidRDefault="008A6390" w:rsidP="008A6390">
      <w:pPr>
        <w:shd w:val="clear" w:color="auto" w:fill="FFFFFF"/>
        <w:rPr>
          <w:rFonts w:asciiTheme="minorHAnsi" w:hAnsiTheme="minorHAnsi" w:cstheme="minorHAnsi"/>
          <w:color w:val="000000"/>
        </w:rPr>
      </w:pPr>
    </w:p>
    <w:p w14:paraId="22DBEB1C" w14:textId="77777777" w:rsidR="008A6390" w:rsidRPr="004E4BF9" w:rsidRDefault="008A6390" w:rsidP="008A6390">
      <w:pPr>
        <w:rPr>
          <w:rFonts w:asciiTheme="minorHAnsi" w:hAnsiTheme="minorHAnsi" w:cstheme="minorHAnsi"/>
          <w:shd w:val="clear" w:color="auto" w:fill="FFFFFF"/>
        </w:rPr>
      </w:pPr>
      <w:r w:rsidRPr="004E4BF9">
        <w:rPr>
          <w:rFonts w:asciiTheme="minorHAnsi" w:hAnsiTheme="minorHAnsi" w:cstheme="minorHAnsi"/>
          <w:color w:val="000000"/>
        </w:rPr>
        <w:t xml:space="preserve">The results will be interpreted by the researcher and published initially within the dissertation.  The results will also be used to provide recommendations for a business when considering training and development for workplace educators.  No names will be used.  </w:t>
      </w:r>
      <w:r w:rsidRPr="004E4BF9">
        <w:rPr>
          <w:rFonts w:asciiTheme="minorHAnsi" w:hAnsiTheme="minorHAnsi" w:cstheme="minorHAnsi"/>
          <w:shd w:val="clear" w:color="auto" w:fill="FFFFFF"/>
        </w:rPr>
        <w:t xml:space="preserve">Ultimately, the research may be published as part of a book and or presented in a professional </w:t>
      </w:r>
      <w:proofErr w:type="gramStart"/>
      <w:r w:rsidRPr="004E4BF9">
        <w:rPr>
          <w:rFonts w:asciiTheme="minorHAnsi" w:hAnsiTheme="minorHAnsi" w:cstheme="minorHAnsi"/>
          <w:shd w:val="clear" w:color="auto" w:fill="FFFFFF"/>
        </w:rPr>
        <w:t>paper</w:t>
      </w:r>
      <w:proofErr w:type="gramEnd"/>
      <w:r w:rsidRPr="004E4BF9">
        <w:rPr>
          <w:rFonts w:asciiTheme="minorHAnsi" w:hAnsiTheme="minorHAnsi" w:cstheme="minorHAnsi"/>
          <w:shd w:val="clear" w:color="auto" w:fill="FFFFFF"/>
        </w:rPr>
        <w:t xml:space="preserve"> </w:t>
      </w:r>
    </w:p>
    <w:p w14:paraId="69D7447F" w14:textId="77777777" w:rsidR="008A6390" w:rsidRPr="004E4BF9" w:rsidRDefault="008A6390" w:rsidP="008A6390">
      <w:pPr>
        <w:shd w:val="clear" w:color="auto" w:fill="FFFFFF"/>
        <w:rPr>
          <w:rFonts w:asciiTheme="minorHAnsi" w:hAnsiTheme="minorHAnsi" w:cstheme="minorHAnsi"/>
          <w:color w:val="000000"/>
        </w:rPr>
      </w:pPr>
      <w:r w:rsidRPr="004E4BF9">
        <w:rPr>
          <w:rFonts w:asciiTheme="minorHAnsi" w:hAnsiTheme="minorHAnsi" w:cstheme="minorHAnsi"/>
          <w:color w:val="000000"/>
        </w:rPr>
        <w:t xml:space="preserve">Only the researcher will have access to the raw </w:t>
      </w:r>
      <w:proofErr w:type="gramStart"/>
      <w:r w:rsidRPr="004E4BF9">
        <w:rPr>
          <w:rFonts w:asciiTheme="minorHAnsi" w:hAnsiTheme="minorHAnsi" w:cstheme="minorHAnsi"/>
          <w:color w:val="000000"/>
        </w:rPr>
        <w:t>data</w:t>
      </w:r>
      <w:proofErr w:type="gramEnd"/>
      <w:r w:rsidRPr="004E4BF9">
        <w:rPr>
          <w:rFonts w:asciiTheme="minorHAnsi" w:hAnsiTheme="minorHAnsi" w:cstheme="minorHAnsi"/>
          <w:color w:val="000000"/>
        </w:rPr>
        <w:t xml:space="preserve"> but it will be discussed with their Masters Supervisor.  They will appear as tangible data e.g. charts and graph.  Quotes will be used to elaborate points and / or provide context.  Careful attention will be made to ensure anonymity.  </w:t>
      </w:r>
    </w:p>
    <w:p w14:paraId="026BA63D" w14:textId="77777777" w:rsidR="008A6390" w:rsidRPr="004E4BF9" w:rsidRDefault="008A6390" w:rsidP="008A6390">
      <w:pPr>
        <w:shd w:val="clear" w:color="auto" w:fill="FFFFFF"/>
        <w:rPr>
          <w:rFonts w:asciiTheme="minorHAnsi" w:hAnsiTheme="minorHAnsi" w:cstheme="minorHAnsi"/>
          <w:color w:val="000000"/>
        </w:rPr>
      </w:pPr>
    </w:p>
    <w:p w14:paraId="76D52D6D" w14:textId="77777777" w:rsidR="008A6390" w:rsidRPr="004E4BF9" w:rsidRDefault="008A6390" w:rsidP="008A6390">
      <w:pPr>
        <w:shd w:val="clear" w:color="auto" w:fill="FFFFFF"/>
        <w:rPr>
          <w:rFonts w:asciiTheme="minorHAnsi" w:hAnsiTheme="minorHAnsi" w:cstheme="minorHAnsi"/>
          <w:color w:val="000000"/>
        </w:rPr>
      </w:pPr>
      <w:r w:rsidRPr="004E4BF9">
        <w:rPr>
          <w:rFonts w:asciiTheme="minorHAnsi" w:hAnsiTheme="minorHAnsi" w:cstheme="minorHAnsi"/>
          <w:color w:val="000000"/>
        </w:rPr>
        <w:t xml:space="preserve">Comments you make may be published but careful attention will be made to ensure anonymity.  If you wish to stop the interview at </w:t>
      </w:r>
      <w:proofErr w:type="spellStart"/>
      <w:r w:rsidRPr="004E4BF9">
        <w:rPr>
          <w:rFonts w:asciiTheme="minorHAnsi" w:hAnsiTheme="minorHAnsi" w:cstheme="minorHAnsi"/>
          <w:color w:val="000000"/>
        </w:rPr>
        <w:t>anytime</w:t>
      </w:r>
      <w:proofErr w:type="spellEnd"/>
      <w:r w:rsidRPr="004E4BF9">
        <w:rPr>
          <w:rFonts w:asciiTheme="minorHAnsi" w:hAnsiTheme="minorHAnsi" w:cstheme="minorHAnsi"/>
          <w:color w:val="000000"/>
        </w:rPr>
        <w:t>, please let the researcher now and it will stop, the data gathered to be deleted without detriment.  After the interview, you, the participant, may request comments to be removed within 30 days after the date of interview.  If you wish to withdraw from the research before publication you may withdraw within 90 days of date if the interview.  If you wish to see a copy of the transcription or notes from the meeting, please let the researcher know and if this will become available within 6 weeks from the date of the interview.</w:t>
      </w:r>
    </w:p>
    <w:p w14:paraId="6B3CA270" w14:textId="77777777" w:rsidR="008A6390" w:rsidRPr="004E4BF9" w:rsidRDefault="008A6390" w:rsidP="008A6390">
      <w:pPr>
        <w:rPr>
          <w:rFonts w:asciiTheme="minorHAnsi" w:hAnsiTheme="minorHAnsi" w:cstheme="minorHAnsi"/>
          <w:u w:val="single"/>
          <w:shd w:val="clear" w:color="auto" w:fill="FFFFFF"/>
        </w:rPr>
      </w:pPr>
    </w:p>
    <w:p w14:paraId="10308C90" w14:textId="77777777" w:rsidR="008A6390" w:rsidRPr="004E4BF9" w:rsidRDefault="008A6390" w:rsidP="008A6390">
      <w:pPr>
        <w:rPr>
          <w:rFonts w:asciiTheme="minorHAnsi" w:hAnsiTheme="minorHAnsi" w:cstheme="minorHAnsi"/>
          <w:u w:val="single"/>
          <w:shd w:val="clear" w:color="auto" w:fill="FFFFFF"/>
        </w:rPr>
      </w:pPr>
      <w:r w:rsidRPr="004E4BF9">
        <w:rPr>
          <w:rFonts w:asciiTheme="minorHAnsi" w:hAnsiTheme="minorHAnsi" w:cstheme="minorHAnsi"/>
          <w:u w:val="single"/>
          <w:shd w:val="clear" w:color="auto" w:fill="FFFFFF"/>
        </w:rPr>
        <w:t>Risks/Discomforts of the study</w:t>
      </w:r>
    </w:p>
    <w:p w14:paraId="318D3D1D" w14:textId="77777777" w:rsidR="008A6390" w:rsidRPr="004E4BF9" w:rsidRDefault="008A6390" w:rsidP="008A6390">
      <w:pPr>
        <w:rPr>
          <w:rFonts w:asciiTheme="minorHAnsi" w:hAnsiTheme="minorHAnsi" w:cstheme="minorHAnsi"/>
          <w:u w:val="single"/>
          <w:shd w:val="clear" w:color="auto" w:fill="FFFFFF"/>
        </w:rPr>
      </w:pPr>
    </w:p>
    <w:p w14:paraId="126E6258" w14:textId="77777777" w:rsidR="008A6390" w:rsidRPr="004E4BF9" w:rsidRDefault="008A6390" w:rsidP="008A6390">
      <w:pPr>
        <w:rPr>
          <w:rFonts w:asciiTheme="minorHAnsi" w:hAnsiTheme="minorHAnsi" w:cstheme="minorHAnsi"/>
          <w:u w:val="single"/>
          <w:shd w:val="clear" w:color="auto" w:fill="FFFFFF"/>
        </w:rPr>
      </w:pPr>
    </w:p>
    <w:p w14:paraId="2FBF9785" w14:textId="77777777" w:rsidR="008A6390" w:rsidRPr="004E4BF9" w:rsidRDefault="008A6390" w:rsidP="007F1CCB">
      <w:pPr>
        <w:numPr>
          <w:ilvl w:val="0"/>
          <w:numId w:val="10"/>
        </w:numPr>
        <w:shd w:val="clear" w:color="auto" w:fill="FFFFFF"/>
        <w:ind w:left="945"/>
        <w:rPr>
          <w:rFonts w:asciiTheme="minorHAnsi" w:hAnsiTheme="minorHAnsi" w:cstheme="minorHAnsi"/>
          <w:color w:val="000000"/>
        </w:rPr>
      </w:pPr>
      <w:r w:rsidRPr="004E4BF9">
        <w:rPr>
          <w:rFonts w:asciiTheme="minorHAnsi" w:hAnsiTheme="minorHAnsi" w:cstheme="minorHAnsi"/>
          <w:color w:val="000000"/>
        </w:rPr>
        <w:t xml:space="preserve">Each potential subject is adequately informed of the aims, methods, anticipated benefits and potential hazards of the research and any discomfort it may </w:t>
      </w:r>
      <w:proofErr w:type="gramStart"/>
      <w:r w:rsidRPr="004E4BF9">
        <w:rPr>
          <w:rFonts w:asciiTheme="minorHAnsi" w:hAnsiTheme="minorHAnsi" w:cstheme="minorHAnsi"/>
          <w:color w:val="000000"/>
        </w:rPr>
        <w:t>entail;</w:t>
      </w:r>
      <w:proofErr w:type="gramEnd"/>
    </w:p>
    <w:p w14:paraId="6424A314" w14:textId="77777777" w:rsidR="008A6390" w:rsidRPr="004E4BF9" w:rsidRDefault="008A6390" w:rsidP="007F1CCB">
      <w:pPr>
        <w:numPr>
          <w:ilvl w:val="0"/>
          <w:numId w:val="10"/>
        </w:numPr>
        <w:shd w:val="clear" w:color="auto" w:fill="FFFFFF"/>
        <w:ind w:left="945"/>
        <w:rPr>
          <w:rFonts w:asciiTheme="minorHAnsi" w:hAnsiTheme="minorHAnsi" w:cstheme="minorHAnsi"/>
          <w:color w:val="000000"/>
        </w:rPr>
      </w:pPr>
      <w:r w:rsidRPr="004E4BF9">
        <w:rPr>
          <w:rFonts w:asciiTheme="minorHAnsi" w:hAnsiTheme="minorHAnsi" w:cstheme="minorHAnsi"/>
          <w:color w:val="000000"/>
        </w:rPr>
        <w:t xml:space="preserve">There should be a procedure for making complaints and participants should be made aware of </w:t>
      </w:r>
      <w:proofErr w:type="gramStart"/>
      <w:r w:rsidRPr="004E4BF9">
        <w:rPr>
          <w:rFonts w:asciiTheme="minorHAnsi" w:hAnsiTheme="minorHAnsi" w:cstheme="minorHAnsi"/>
          <w:color w:val="000000"/>
        </w:rPr>
        <w:t>this;</w:t>
      </w:r>
      <w:proofErr w:type="gramEnd"/>
    </w:p>
    <w:p w14:paraId="6C912754" w14:textId="77777777" w:rsidR="008A6390" w:rsidRPr="004E4BF9" w:rsidRDefault="008A6390" w:rsidP="008A6390">
      <w:pPr>
        <w:shd w:val="clear" w:color="auto" w:fill="FFFFFF"/>
        <w:ind w:left="945"/>
        <w:rPr>
          <w:rFonts w:asciiTheme="minorHAnsi" w:hAnsiTheme="minorHAnsi" w:cstheme="minorHAnsi"/>
          <w:color w:val="000000"/>
        </w:rPr>
      </w:pPr>
    </w:p>
    <w:p w14:paraId="71A636CF" w14:textId="77777777" w:rsidR="008A6390" w:rsidRPr="004E4BF9" w:rsidRDefault="008A6390" w:rsidP="00DF7299">
      <w:pPr>
        <w:rPr>
          <w:rFonts w:asciiTheme="minorHAnsi" w:hAnsiTheme="minorHAnsi" w:cstheme="minorHAnsi"/>
          <w:b/>
        </w:rPr>
      </w:pPr>
    </w:p>
    <w:p w14:paraId="6E1EC1A5" w14:textId="77777777" w:rsidR="008A6390" w:rsidRPr="004E4BF9" w:rsidRDefault="008A6390">
      <w:pPr>
        <w:rPr>
          <w:rFonts w:asciiTheme="minorHAnsi" w:hAnsiTheme="minorHAnsi" w:cstheme="minorHAnsi"/>
          <w:b/>
        </w:rPr>
      </w:pPr>
      <w:r w:rsidRPr="004E4BF9">
        <w:rPr>
          <w:rFonts w:asciiTheme="minorHAnsi" w:hAnsiTheme="minorHAnsi" w:cstheme="minorHAnsi"/>
          <w:b/>
        </w:rPr>
        <w:br w:type="page"/>
      </w:r>
    </w:p>
    <w:p w14:paraId="3E1AC420" w14:textId="5AA5F0C3" w:rsidR="007215FA" w:rsidRPr="004E4BF9" w:rsidRDefault="008A6390" w:rsidP="00855EB9">
      <w:pPr>
        <w:pStyle w:val="ListParagraph"/>
        <w:numPr>
          <w:ilvl w:val="1"/>
          <w:numId w:val="29"/>
        </w:numPr>
        <w:spacing w:line="480" w:lineRule="auto"/>
        <w:outlineLvl w:val="1"/>
        <w:rPr>
          <w:rFonts w:asciiTheme="minorHAnsi" w:hAnsiTheme="minorHAnsi" w:cstheme="minorHAnsi"/>
          <w:b/>
        </w:rPr>
      </w:pPr>
      <w:bookmarkStart w:id="52" w:name="_Toc161656940"/>
      <w:bookmarkStart w:id="53" w:name="_Toc161658246"/>
      <w:r w:rsidRPr="004E4BF9">
        <w:rPr>
          <w:rFonts w:asciiTheme="minorHAnsi" w:hAnsiTheme="minorHAnsi" w:cstheme="minorHAnsi"/>
          <w:b/>
        </w:rPr>
        <w:t>Appen</w:t>
      </w:r>
      <w:r w:rsidR="00711317">
        <w:rPr>
          <w:rFonts w:asciiTheme="minorHAnsi" w:hAnsiTheme="minorHAnsi" w:cstheme="minorHAnsi"/>
          <w:b/>
        </w:rPr>
        <w:t>d</w:t>
      </w:r>
      <w:r w:rsidRPr="004E4BF9">
        <w:rPr>
          <w:rFonts w:asciiTheme="minorHAnsi" w:hAnsiTheme="minorHAnsi" w:cstheme="minorHAnsi"/>
          <w:b/>
        </w:rPr>
        <w:t>i</w:t>
      </w:r>
      <w:r w:rsidR="00711317">
        <w:rPr>
          <w:rFonts w:asciiTheme="minorHAnsi" w:hAnsiTheme="minorHAnsi" w:cstheme="minorHAnsi"/>
          <w:b/>
        </w:rPr>
        <w:t>x</w:t>
      </w:r>
      <w:r w:rsidRPr="004E4BF9">
        <w:rPr>
          <w:rFonts w:asciiTheme="minorHAnsi" w:hAnsiTheme="minorHAnsi" w:cstheme="minorHAnsi"/>
          <w:b/>
        </w:rPr>
        <w:t xml:space="preserve"> 6: Interview </w:t>
      </w:r>
      <w:proofErr w:type="gramStart"/>
      <w:r w:rsidRPr="004E4BF9">
        <w:rPr>
          <w:rFonts w:asciiTheme="minorHAnsi" w:hAnsiTheme="minorHAnsi" w:cstheme="minorHAnsi"/>
          <w:b/>
        </w:rPr>
        <w:t>invite</w:t>
      </w:r>
      <w:bookmarkEnd w:id="52"/>
      <w:bookmarkEnd w:id="53"/>
      <w:proofErr w:type="gramEnd"/>
    </w:p>
    <w:p w14:paraId="49C0E474" w14:textId="77777777" w:rsidR="00855EB9" w:rsidRDefault="00855EB9" w:rsidP="007215FA">
      <w:pPr>
        <w:rPr>
          <w:rFonts w:asciiTheme="minorHAnsi" w:hAnsiTheme="minorHAnsi" w:cstheme="minorHAnsi"/>
          <w:color w:val="000000"/>
          <w:bdr w:val="none" w:sz="0" w:space="0" w:color="auto" w:frame="1"/>
          <w:shd w:val="clear" w:color="auto" w:fill="FFFFFF"/>
        </w:rPr>
      </w:pPr>
      <w:r w:rsidRPr="004E4BF9">
        <w:rPr>
          <w:rFonts w:asciiTheme="minorHAnsi" w:hAnsiTheme="minorHAnsi" w:cstheme="minorHAnsi"/>
          <w:b/>
          <w:noProof/>
        </w:rPr>
        <w:drawing>
          <wp:inline distT="0" distB="0" distL="0" distR="0" wp14:anchorId="6635CA2D" wp14:editId="389A1204">
            <wp:extent cx="3307715" cy="1137285"/>
            <wp:effectExtent l="0" t="0" r="6985" b="5715"/>
            <wp:docPr id="728511129" name="Picture 7285111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07715" cy="1137285"/>
                    </a:xfrm>
                    <a:prstGeom prst="rect">
                      <a:avLst/>
                    </a:prstGeom>
                    <a:noFill/>
                    <a:ln>
                      <a:noFill/>
                    </a:ln>
                  </pic:spPr>
                </pic:pic>
              </a:graphicData>
            </a:graphic>
          </wp:inline>
        </w:drawing>
      </w:r>
    </w:p>
    <w:p w14:paraId="5D2A33B3" w14:textId="77777777" w:rsidR="00855EB9" w:rsidRDefault="00855EB9" w:rsidP="007215FA">
      <w:pPr>
        <w:rPr>
          <w:rFonts w:asciiTheme="minorHAnsi" w:hAnsiTheme="minorHAnsi" w:cstheme="minorHAnsi"/>
          <w:color w:val="000000"/>
          <w:bdr w:val="none" w:sz="0" w:space="0" w:color="auto" w:frame="1"/>
          <w:shd w:val="clear" w:color="auto" w:fill="FFFFFF"/>
        </w:rPr>
      </w:pPr>
    </w:p>
    <w:p w14:paraId="0BF4B602" w14:textId="080905A5" w:rsidR="007215FA" w:rsidRPr="004E4BF9" w:rsidRDefault="007215FA" w:rsidP="007215FA">
      <w:pPr>
        <w:rPr>
          <w:rFonts w:asciiTheme="minorHAnsi" w:hAnsiTheme="minorHAnsi" w:cstheme="minorHAnsi"/>
        </w:rPr>
      </w:pPr>
      <w:r w:rsidRPr="004E4BF9">
        <w:rPr>
          <w:rFonts w:asciiTheme="minorHAnsi" w:hAnsiTheme="minorHAnsi" w:cstheme="minorHAnsi"/>
          <w:color w:val="000000"/>
          <w:bdr w:val="none" w:sz="0" w:space="0" w:color="auto" w:frame="1"/>
          <w:shd w:val="clear" w:color="auto" w:fill="FFFFFF"/>
        </w:rPr>
        <w:t>Hi</w:t>
      </w:r>
    </w:p>
    <w:p w14:paraId="45F72CF7" w14:textId="77777777" w:rsidR="007215FA" w:rsidRPr="004E4BF9" w:rsidRDefault="007215FA" w:rsidP="007215FA">
      <w:pPr>
        <w:shd w:val="clear" w:color="auto" w:fill="FFFFFF"/>
        <w:textAlignment w:val="baseline"/>
        <w:rPr>
          <w:rFonts w:asciiTheme="minorHAnsi" w:hAnsiTheme="minorHAnsi" w:cstheme="minorHAnsi"/>
          <w:color w:val="000000"/>
        </w:rPr>
      </w:pPr>
    </w:p>
    <w:p w14:paraId="3684C916" w14:textId="77777777" w:rsidR="007215FA" w:rsidRPr="004E4BF9" w:rsidRDefault="007215FA" w:rsidP="007215FA">
      <w:pPr>
        <w:shd w:val="clear" w:color="auto" w:fill="FFFFFF"/>
        <w:textAlignment w:val="baseline"/>
        <w:rPr>
          <w:rFonts w:asciiTheme="minorHAnsi" w:hAnsiTheme="minorHAnsi" w:cstheme="minorHAnsi"/>
          <w:color w:val="000000"/>
        </w:rPr>
      </w:pPr>
      <w:r w:rsidRPr="004E4BF9">
        <w:rPr>
          <w:rFonts w:asciiTheme="minorHAnsi" w:hAnsiTheme="minorHAnsi" w:cstheme="minorHAnsi"/>
          <w:color w:val="000000"/>
        </w:rPr>
        <w:t xml:space="preserve">I hope this time finds you well to embark on the interview for research.  If you would prefer to do over a personal </w:t>
      </w:r>
      <w:proofErr w:type="gramStart"/>
      <w:r w:rsidRPr="004E4BF9">
        <w:rPr>
          <w:rFonts w:asciiTheme="minorHAnsi" w:hAnsiTheme="minorHAnsi" w:cstheme="minorHAnsi"/>
          <w:color w:val="000000"/>
        </w:rPr>
        <w:t>teams</w:t>
      </w:r>
      <w:proofErr w:type="gramEnd"/>
      <w:r w:rsidRPr="004E4BF9">
        <w:rPr>
          <w:rFonts w:asciiTheme="minorHAnsi" w:hAnsiTheme="minorHAnsi" w:cstheme="minorHAnsi"/>
          <w:color w:val="000000"/>
        </w:rPr>
        <w:t xml:space="preserve"> email account/zoom, please let me know.</w:t>
      </w:r>
    </w:p>
    <w:p w14:paraId="1F23242A" w14:textId="77777777" w:rsidR="007215FA" w:rsidRPr="004E4BF9" w:rsidRDefault="007215FA" w:rsidP="007215FA">
      <w:pPr>
        <w:shd w:val="clear" w:color="auto" w:fill="FFFFFF"/>
        <w:textAlignment w:val="baseline"/>
        <w:rPr>
          <w:rFonts w:asciiTheme="minorHAnsi" w:hAnsiTheme="minorHAnsi" w:cstheme="minorHAnsi"/>
          <w:color w:val="000000"/>
        </w:rPr>
      </w:pPr>
    </w:p>
    <w:p w14:paraId="222F2A90" w14:textId="77777777" w:rsidR="007215FA" w:rsidRPr="004E4BF9" w:rsidRDefault="007215FA" w:rsidP="007215FA">
      <w:pPr>
        <w:shd w:val="clear" w:color="auto" w:fill="FFFFFF"/>
        <w:textAlignment w:val="baseline"/>
        <w:rPr>
          <w:rFonts w:asciiTheme="minorHAnsi" w:hAnsiTheme="minorHAnsi" w:cstheme="minorHAnsi"/>
          <w:color w:val="000000"/>
        </w:rPr>
      </w:pPr>
      <w:r w:rsidRPr="004E4BF9">
        <w:rPr>
          <w:rFonts w:asciiTheme="minorHAnsi" w:hAnsiTheme="minorHAnsi" w:cstheme="minorHAnsi"/>
          <w:color w:val="000000"/>
        </w:rPr>
        <w:t>Also happy to move to a weekend/evening slot to not interfere with work commitments.</w:t>
      </w:r>
    </w:p>
    <w:p w14:paraId="06809ED9" w14:textId="77777777" w:rsidR="007215FA" w:rsidRPr="004E4BF9" w:rsidRDefault="007215FA" w:rsidP="007215FA">
      <w:pPr>
        <w:shd w:val="clear" w:color="auto" w:fill="FFFFFF"/>
        <w:textAlignment w:val="baseline"/>
        <w:rPr>
          <w:rFonts w:asciiTheme="minorHAnsi" w:hAnsiTheme="minorHAnsi" w:cstheme="minorHAnsi"/>
          <w:color w:val="000000"/>
        </w:rPr>
      </w:pPr>
    </w:p>
    <w:p w14:paraId="0F5A97B8" w14:textId="40C36547" w:rsidR="007215FA" w:rsidRPr="004E4BF9" w:rsidRDefault="007215FA" w:rsidP="007215FA">
      <w:pPr>
        <w:shd w:val="clear" w:color="auto" w:fill="FFFFFF"/>
        <w:textAlignment w:val="baseline"/>
        <w:rPr>
          <w:rFonts w:asciiTheme="minorHAnsi" w:hAnsiTheme="minorHAnsi" w:cstheme="minorHAnsi"/>
          <w:color w:val="000000"/>
        </w:rPr>
      </w:pPr>
      <w:r w:rsidRPr="004E4BF9">
        <w:rPr>
          <w:rFonts w:asciiTheme="minorHAnsi" w:hAnsiTheme="minorHAnsi" w:cstheme="minorHAnsi"/>
          <w:color w:val="000000"/>
        </w:rPr>
        <w:t>Thank you.</w:t>
      </w:r>
    </w:p>
    <w:p w14:paraId="23111E26" w14:textId="77777777" w:rsidR="007215FA" w:rsidRPr="004E4BF9" w:rsidRDefault="007215FA" w:rsidP="007215FA">
      <w:pPr>
        <w:shd w:val="clear" w:color="auto" w:fill="FFFFFF"/>
        <w:textAlignment w:val="baseline"/>
        <w:rPr>
          <w:rFonts w:asciiTheme="minorHAnsi" w:hAnsiTheme="minorHAnsi" w:cstheme="minorHAnsi"/>
          <w:color w:val="000000"/>
        </w:rPr>
      </w:pPr>
    </w:p>
    <w:p w14:paraId="2C3C794A" w14:textId="669AC1F5" w:rsidR="007215FA" w:rsidRPr="004E4BF9" w:rsidRDefault="007215FA" w:rsidP="00DF7299">
      <w:pPr>
        <w:rPr>
          <w:rFonts w:asciiTheme="minorHAnsi" w:hAnsiTheme="minorHAnsi" w:cstheme="minorHAnsi"/>
          <w:b/>
        </w:rPr>
      </w:pPr>
      <w:r w:rsidRPr="004E4BF9">
        <w:rPr>
          <w:rFonts w:asciiTheme="minorHAnsi" w:hAnsiTheme="minorHAnsi" w:cstheme="minorHAnsi"/>
          <w:color w:val="000000"/>
          <w:bdr w:val="none" w:sz="0" w:space="0" w:color="auto" w:frame="1"/>
          <w:shd w:val="clear" w:color="auto" w:fill="FFFFFF"/>
        </w:rPr>
        <w:t>Heidi Dawson</w:t>
      </w:r>
    </w:p>
    <w:p w14:paraId="36AAE3F4" w14:textId="77777777" w:rsidR="00EA2EAE" w:rsidRPr="004E4BF9" w:rsidRDefault="00EA2EAE">
      <w:pPr>
        <w:rPr>
          <w:rFonts w:asciiTheme="minorHAnsi" w:hAnsiTheme="minorHAnsi" w:cstheme="minorHAnsi"/>
          <w:b/>
        </w:rPr>
      </w:pPr>
      <w:r w:rsidRPr="004E4BF9">
        <w:rPr>
          <w:rFonts w:asciiTheme="minorHAnsi" w:hAnsiTheme="minorHAnsi" w:cstheme="minorHAnsi"/>
          <w:b/>
        </w:rPr>
        <w:br w:type="page"/>
      </w:r>
    </w:p>
    <w:p w14:paraId="165F9816" w14:textId="45F69461" w:rsidR="008D3C4C" w:rsidRPr="004E4BF9" w:rsidRDefault="008D3C4C" w:rsidP="00855EB9">
      <w:pPr>
        <w:pStyle w:val="ListParagraph"/>
        <w:numPr>
          <w:ilvl w:val="1"/>
          <w:numId w:val="29"/>
        </w:numPr>
        <w:spacing w:line="480" w:lineRule="auto"/>
        <w:outlineLvl w:val="1"/>
        <w:rPr>
          <w:rFonts w:asciiTheme="minorHAnsi" w:hAnsiTheme="minorHAnsi" w:cstheme="minorHAnsi"/>
          <w:b/>
        </w:rPr>
      </w:pPr>
      <w:bookmarkStart w:id="54" w:name="_Toc161656941"/>
      <w:bookmarkStart w:id="55" w:name="_Toc161658247"/>
      <w:r w:rsidRPr="004E4BF9">
        <w:rPr>
          <w:rFonts w:asciiTheme="minorHAnsi" w:hAnsiTheme="minorHAnsi" w:cstheme="minorHAnsi"/>
          <w:b/>
        </w:rPr>
        <w:t>Appen</w:t>
      </w:r>
      <w:r w:rsidR="00711317">
        <w:rPr>
          <w:rFonts w:asciiTheme="minorHAnsi" w:hAnsiTheme="minorHAnsi" w:cstheme="minorHAnsi"/>
          <w:b/>
        </w:rPr>
        <w:t>dix</w:t>
      </w:r>
      <w:r w:rsidRPr="004E4BF9">
        <w:rPr>
          <w:rFonts w:asciiTheme="minorHAnsi" w:hAnsiTheme="minorHAnsi" w:cstheme="minorHAnsi"/>
          <w:b/>
        </w:rPr>
        <w:t xml:space="preserve"> </w:t>
      </w:r>
      <w:r w:rsidR="00855EB9">
        <w:rPr>
          <w:rFonts w:asciiTheme="minorHAnsi" w:hAnsiTheme="minorHAnsi" w:cstheme="minorHAnsi"/>
          <w:b/>
        </w:rPr>
        <w:t>7:</w:t>
      </w:r>
      <w:r w:rsidR="00711317">
        <w:rPr>
          <w:rFonts w:asciiTheme="minorHAnsi" w:hAnsiTheme="minorHAnsi" w:cstheme="minorHAnsi"/>
          <w:b/>
        </w:rPr>
        <w:t xml:space="preserve"> </w:t>
      </w:r>
      <w:r w:rsidR="00357F9A">
        <w:rPr>
          <w:rFonts w:asciiTheme="minorHAnsi" w:hAnsiTheme="minorHAnsi" w:cstheme="minorHAnsi"/>
          <w:b/>
        </w:rPr>
        <w:t xml:space="preserve">Semi-structured </w:t>
      </w:r>
      <w:r w:rsidRPr="004E4BF9">
        <w:rPr>
          <w:rFonts w:asciiTheme="minorHAnsi" w:hAnsiTheme="minorHAnsi" w:cstheme="minorHAnsi"/>
          <w:b/>
        </w:rPr>
        <w:t>Interview questions</w:t>
      </w:r>
      <w:bookmarkEnd w:id="54"/>
      <w:bookmarkEnd w:id="55"/>
    </w:p>
    <w:p w14:paraId="7DBD9941" w14:textId="51DBACA0" w:rsidR="008D3C4C" w:rsidRPr="004E4BF9" w:rsidRDefault="008D3C4C" w:rsidP="008D3C4C">
      <w:pPr>
        <w:rPr>
          <w:rFonts w:asciiTheme="minorHAnsi" w:hAnsiTheme="minorHAnsi" w:cstheme="minorHAnsi"/>
          <w:b/>
          <w:bCs/>
          <w:u w:val="single"/>
        </w:rPr>
      </w:pPr>
      <w:r w:rsidRPr="004E4BF9">
        <w:rPr>
          <w:rFonts w:asciiTheme="minorHAnsi" w:hAnsiTheme="minorHAnsi" w:cstheme="minorHAnsi"/>
          <w:b/>
          <w:bCs/>
          <w:u w:val="single"/>
        </w:rPr>
        <w:t xml:space="preserve">Questions for Masters interviews </w:t>
      </w:r>
    </w:p>
    <w:p w14:paraId="6DAD5C2E"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 xml:space="preserve">How long have you been a workplace educator? </w:t>
      </w:r>
    </w:p>
    <w:p w14:paraId="0DCC2AE7"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How were you recruited?</w:t>
      </w:r>
    </w:p>
    <w:p w14:paraId="264429D9"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When got job. What training do you have as an educator?</w:t>
      </w:r>
    </w:p>
    <w:p w14:paraId="1D92095B" w14:textId="7AF8CFA0"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How long was probation?  What were you expected to do to pass?</w:t>
      </w:r>
    </w:p>
    <w:p w14:paraId="42B082D2" w14:textId="522D75D0"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are you expected to do in the role?</w:t>
      </w:r>
    </w:p>
    <w:p w14:paraId="08978324"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is your awareness of the teaching/educational side of the role?</w:t>
      </w:r>
    </w:p>
    <w:p w14:paraId="7E83056F" w14:textId="4A848465"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are the expected characteristics of a trainer within your workplace?</w:t>
      </w:r>
    </w:p>
    <w:p w14:paraId="03747FD2"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 xml:space="preserve">Do you think learning and practicing the educational side i.e. learning methods, learning trends will help you and your </w:t>
      </w:r>
      <w:proofErr w:type="gramStart"/>
      <w:r w:rsidRPr="004E4BF9">
        <w:rPr>
          <w:rFonts w:asciiTheme="minorHAnsi" w:hAnsiTheme="minorHAnsi" w:cstheme="minorHAnsi"/>
        </w:rPr>
        <w:t>learners</w:t>
      </w:r>
      <w:proofErr w:type="gramEnd"/>
      <w:r w:rsidRPr="004E4BF9">
        <w:rPr>
          <w:rFonts w:asciiTheme="minorHAnsi" w:hAnsiTheme="minorHAnsi" w:cstheme="minorHAnsi"/>
        </w:rPr>
        <w:t xml:space="preserve"> engagement?  How?</w:t>
      </w:r>
    </w:p>
    <w:p w14:paraId="492DA681"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Do you keep a log of CPD?  Are you expected to keep one?  Do you discuss CPD at all with Manager?</w:t>
      </w:r>
    </w:p>
    <w:p w14:paraId="75175DFD"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CIPD – What do you do?</w:t>
      </w:r>
    </w:p>
    <w:tbl>
      <w:tblPr>
        <w:tblStyle w:val="TableGrid"/>
        <w:tblW w:w="0" w:type="auto"/>
        <w:tblLook w:val="04A0" w:firstRow="1" w:lastRow="0" w:firstColumn="1" w:lastColumn="0" w:noHBand="0" w:noVBand="1"/>
      </w:tblPr>
      <w:tblGrid>
        <w:gridCol w:w="7792"/>
        <w:gridCol w:w="504"/>
      </w:tblGrid>
      <w:tr w:rsidR="008D3C4C" w:rsidRPr="004E4BF9" w14:paraId="0872D6FB" w14:textId="77777777" w:rsidTr="00D90FE5">
        <w:tc>
          <w:tcPr>
            <w:tcW w:w="7792" w:type="dxa"/>
          </w:tcPr>
          <w:p w14:paraId="1C7DA5C7" w14:textId="77777777" w:rsidR="008D3C4C" w:rsidRPr="004E4BF9" w:rsidRDefault="008D3C4C" w:rsidP="00BC26A2">
            <w:pPr>
              <w:rPr>
                <w:rFonts w:cstheme="minorHAnsi"/>
              </w:rPr>
            </w:pPr>
            <w:r w:rsidRPr="004E4BF9">
              <w:rPr>
                <w:rFonts w:eastAsia="Times New Roman" w:cstheme="minorHAnsi"/>
                <w:color w:val="58595B"/>
                <w:lang w:eastAsia="en-GB"/>
              </w:rPr>
              <w:t>Carrying out capability assessments across the organisation</w:t>
            </w:r>
          </w:p>
        </w:tc>
        <w:tc>
          <w:tcPr>
            <w:tcW w:w="504" w:type="dxa"/>
          </w:tcPr>
          <w:p w14:paraId="1B4D884E" w14:textId="58D7F1E1" w:rsidR="008D3C4C" w:rsidRPr="004E4BF9" w:rsidRDefault="008D3C4C" w:rsidP="00BC26A2">
            <w:pPr>
              <w:rPr>
                <w:rFonts w:cstheme="minorHAnsi"/>
                <w:sz w:val="16"/>
                <w:szCs w:val="16"/>
              </w:rPr>
            </w:pPr>
          </w:p>
        </w:tc>
      </w:tr>
      <w:tr w:rsidR="008D3C4C" w:rsidRPr="004E4BF9" w14:paraId="578064E0" w14:textId="77777777" w:rsidTr="00D90FE5">
        <w:tc>
          <w:tcPr>
            <w:tcW w:w="7792" w:type="dxa"/>
          </w:tcPr>
          <w:p w14:paraId="38AE08F7" w14:textId="77777777" w:rsidR="008D3C4C" w:rsidRPr="004E4BF9" w:rsidRDefault="008D3C4C" w:rsidP="00BC26A2">
            <w:pPr>
              <w:rPr>
                <w:rFonts w:cstheme="minorHAnsi"/>
              </w:rPr>
            </w:pPr>
            <w:r w:rsidRPr="004E4BF9">
              <w:rPr>
                <w:rFonts w:eastAsia="Times New Roman" w:cstheme="minorHAnsi"/>
                <w:color w:val="58595B"/>
                <w:lang w:eastAsia="en-GB"/>
              </w:rPr>
              <w:t>Designing blended learning solutions</w:t>
            </w:r>
          </w:p>
        </w:tc>
        <w:tc>
          <w:tcPr>
            <w:tcW w:w="504" w:type="dxa"/>
          </w:tcPr>
          <w:p w14:paraId="079AC4E6" w14:textId="6F6720BF" w:rsidR="008D3C4C" w:rsidRPr="004E4BF9" w:rsidRDefault="008D3C4C" w:rsidP="00BC26A2">
            <w:pPr>
              <w:rPr>
                <w:rFonts w:cstheme="minorHAnsi"/>
                <w:sz w:val="16"/>
                <w:szCs w:val="16"/>
              </w:rPr>
            </w:pPr>
          </w:p>
        </w:tc>
      </w:tr>
      <w:tr w:rsidR="008D3C4C" w:rsidRPr="004E4BF9" w14:paraId="0AC5C6A7" w14:textId="77777777" w:rsidTr="00D90FE5">
        <w:tc>
          <w:tcPr>
            <w:tcW w:w="7792" w:type="dxa"/>
          </w:tcPr>
          <w:p w14:paraId="73AABD7D" w14:textId="77777777" w:rsidR="008D3C4C" w:rsidRPr="004E4BF9" w:rsidRDefault="008D3C4C" w:rsidP="00BC26A2">
            <w:pPr>
              <w:rPr>
                <w:rFonts w:cstheme="minorHAnsi"/>
              </w:rPr>
            </w:pPr>
            <w:r w:rsidRPr="004E4BF9">
              <w:rPr>
                <w:rFonts w:eastAsia="Times New Roman" w:cstheme="minorHAnsi"/>
                <w:color w:val="58595B"/>
                <w:lang w:eastAsia="en-GB"/>
              </w:rPr>
              <w:t>Using digital tools to create flexible and innovative learning programmes</w:t>
            </w:r>
          </w:p>
        </w:tc>
        <w:tc>
          <w:tcPr>
            <w:tcW w:w="504" w:type="dxa"/>
          </w:tcPr>
          <w:p w14:paraId="783455A0" w14:textId="626041AF" w:rsidR="008D3C4C" w:rsidRPr="004E4BF9" w:rsidRDefault="008D3C4C" w:rsidP="00BC26A2">
            <w:pPr>
              <w:rPr>
                <w:rFonts w:cstheme="minorHAnsi"/>
                <w:sz w:val="16"/>
                <w:szCs w:val="16"/>
              </w:rPr>
            </w:pPr>
          </w:p>
        </w:tc>
      </w:tr>
      <w:tr w:rsidR="008D3C4C" w:rsidRPr="004E4BF9" w14:paraId="35A0162B" w14:textId="77777777" w:rsidTr="00D90FE5">
        <w:tc>
          <w:tcPr>
            <w:tcW w:w="7792" w:type="dxa"/>
          </w:tcPr>
          <w:p w14:paraId="60629AF4" w14:textId="77777777" w:rsidR="008D3C4C" w:rsidRPr="004E4BF9" w:rsidRDefault="008D3C4C" w:rsidP="00BC26A2">
            <w:pPr>
              <w:rPr>
                <w:rFonts w:cstheme="minorHAnsi"/>
              </w:rPr>
            </w:pPr>
            <w:r w:rsidRPr="004E4BF9">
              <w:rPr>
                <w:rFonts w:eastAsia="Times New Roman" w:cstheme="minorHAnsi"/>
                <w:color w:val="58595B"/>
                <w:lang w:eastAsia="en-GB"/>
              </w:rPr>
              <w:t>Applying adult learning theories to ensure employees get the best out of their development</w:t>
            </w:r>
          </w:p>
        </w:tc>
        <w:tc>
          <w:tcPr>
            <w:tcW w:w="504" w:type="dxa"/>
          </w:tcPr>
          <w:p w14:paraId="41DF7BE0" w14:textId="21C4D1FC" w:rsidR="008D3C4C" w:rsidRPr="004E4BF9" w:rsidRDefault="008D3C4C" w:rsidP="00BC26A2">
            <w:pPr>
              <w:rPr>
                <w:rFonts w:cstheme="minorHAnsi"/>
                <w:sz w:val="16"/>
                <w:szCs w:val="16"/>
              </w:rPr>
            </w:pPr>
          </w:p>
        </w:tc>
      </w:tr>
      <w:tr w:rsidR="008D3C4C" w:rsidRPr="004E4BF9" w14:paraId="7404CBB9" w14:textId="77777777" w:rsidTr="00D90FE5">
        <w:tc>
          <w:tcPr>
            <w:tcW w:w="7792" w:type="dxa"/>
          </w:tcPr>
          <w:p w14:paraId="597F48A2" w14:textId="77777777" w:rsidR="008D3C4C" w:rsidRPr="004E4BF9" w:rsidRDefault="008D3C4C" w:rsidP="00BC26A2">
            <w:pPr>
              <w:rPr>
                <w:rFonts w:cstheme="minorHAnsi"/>
              </w:rPr>
            </w:pPr>
            <w:r w:rsidRPr="004E4BF9">
              <w:rPr>
                <w:rFonts w:eastAsia="Times New Roman" w:cstheme="minorHAnsi"/>
                <w:color w:val="58595B"/>
                <w:lang w:eastAsia="en-GB"/>
              </w:rPr>
              <w:t>Designing a range of learning interventions, including technical, behavioural and leadership programmes</w:t>
            </w:r>
          </w:p>
        </w:tc>
        <w:tc>
          <w:tcPr>
            <w:tcW w:w="504" w:type="dxa"/>
          </w:tcPr>
          <w:p w14:paraId="031266F7" w14:textId="16B86A3F" w:rsidR="008D3C4C" w:rsidRPr="004E4BF9" w:rsidRDefault="008D3C4C" w:rsidP="00BC26A2">
            <w:pPr>
              <w:rPr>
                <w:rFonts w:cstheme="minorHAnsi"/>
                <w:sz w:val="16"/>
                <w:szCs w:val="16"/>
              </w:rPr>
            </w:pPr>
          </w:p>
        </w:tc>
      </w:tr>
      <w:tr w:rsidR="008D3C4C" w:rsidRPr="004E4BF9" w14:paraId="7D6737A5" w14:textId="77777777" w:rsidTr="00D90FE5">
        <w:tc>
          <w:tcPr>
            <w:tcW w:w="7792" w:type="dxa"/>
          </w:tcPr>
          <w:p w14:paraId="770868AC" w14:textId="77777777" w:rsidR="008D3C4C" w:rsidRPr="004E4BF9" w:rsidRDefault="008D3C4C" w:rsidP="00BC26A2">
            <w:pPr>
              <w:rPr>
                <w:rFonts w:cstheme="minorHAnsi"/>
              </w:rPr>
            </w:pPr>
            <w:r w:rsidRPr="004E4BF9">
              <w:rPr>
                <w:rFonts w:eastAsia="Times New Roman" w:cstheme="minorHAnsi"/>
                <w:color w:val="58595B"/>
                <w:lang w:eastAsia="en-GB"/>
              </w:rPr>
              <w:t>Driving a culture of continuous professional development (CPD)</w:t>
            </w:r>
          </w:p>
        </w:tc>
        <w:tc>
          <w:tcPr>
            <w:tcW w:w="504" w:type="dxa"/>
          </w:tcPr>
          <w:p w14:paraId="18A497FB" w14:textId="3BD0A11E" w:rsidR="008D3C4C" w:rsidRPr="004E4BF9" w:rsidRDefault="008D3C4C" w:rsidP="00BC26A2">
            <w:pPr>
              <w:rPr>
                <w:rFonts w:cstheme="minorHAnsi"/>
                <w:sz w:val="16"/>
                <w:szCs w:val="16"/>
              </w:rPr>
            </w:pPr>
          </w:p>
        </w:tc>
      </w:tr>
      <w:tr w:rsidR="008D3C4C" w:rsidRPr="004E4BF9" w14:paraId="5B4FFE29" w14:textId="77777777" w:rsidTr="00D90FE5">
        <w:tc>
          <w:tcPr>
            <w:tcW w:w="7792" w:type="dxa"/>
          </w:tcPr>
          <w:p w14:paraId="7BCEAF5F" w14:textId="77777777" w:rsidR="008D3C4C" w:rsidRPr="004E4BF9" w:rsidRDefault="008D3C4C" w:rsidP="00BC26A2">
            <w:pPr>
              <w:rPr>
                <w:rFonts w:cstheme="minorHAnsi"/>
              </w:rPr>
            </w:pPr>
            <w:r w:rsidRPr="004E4BF9">
              <w:rPr>
                <w:rFonts w:eastAsia="Times New Roman" w:cstheme="minorHAnsi"/>
                <w:color w:val="58595B"/>
                <w:lang w:eastAsia="en-GB"/>
              </w:rPr>
              <w:t>Facilitating learning interventions</w:t>
            </w:r>
          </w:p>
        </w:tc>
        <w:tc>
          <w:tcPr>
            <w:tcW w:w="504" w:type="dxa"/>
          </w:tcPr>
          <w:p w14:paraId="432AC839" w14:textId="4DC1D882" w:rsidR="008D3C4C" w:rsidRPr="004E4BF9" w:rsidRDefault="008D3C4C" w:rsidP="00BC26A2">
            <w:pPr>
              <w:rPr>
                <w:rFonts w:cstheme="minorHAnsi"/>
                <w:sz w:val="16"/>
                <w:szCs w:val="16"/>
              </w:rPr>
            </w:pPr>
          </w:p>
        </w:tc>
      </w:tr>
      <w:tr w:rsidR="008D3C4C" w:rsidRPr="004E4BF9" w14:paraId="16B2B368" w14:textId="77777777" w:rsidTr="00D90FE5">
        <w:tc>
          <w:tcPr>
            <w:tcW w:w="7792" w:type="dxa"/>
          </w:tcPr>
          <w:p w14:paraId="26D6415D" w14:textId="77777777" w:rsidR="008D3C4C" w:rsidRPr="004E4BF9" w:rsidRDefault="008D3C4C" w:rsidP="00BC26A2">
            <w:pPr>
              <w:rPr>
                <w:rFonts w:cstheme="minorHAnsi"/>
              </w:rPr>
            </w:pPr>
            <w:r w:rsidRPr="004E4BF9">
              <w:rPr>
                <w:rFonts w:eastAsia="Times New Roman" w:cstheme="minorHAnsi"/>
                <w:color w:val="58595B"/>
                <w:lang w:eastAsia="en-GB"/>
              </w:rPr>
              <w:t>Creating a coaching culture in the organisation</w:t>
            </w:r>
          </w:p>
        </w:tc>
        <w:tc>
          <w:tcPr>
            <w:tcW w:w="504" w:type="dxa"/>
          </w:tcPr>
          <w:p w14:paraId="049657CB" w14:textId="209BE08D" w:rsidR="008D3C4C" w:rsidRPr="004E4BF9" w:rsidRDefault="008D3C4C" w:rsidP="00BC26A2">
            <w:pPr>
              <w:rPr>
                <w:rFonts w:cstheme="minorHAnsi"/>
                <w:sz w:val="16"/>
                <w:szCs w:val="16"/>
              </w:rPr>
            </w:pPr>
          </w:p>
        </w:tc>
      </w:tr>
      <w:tr w:rsidR="008D3C4C" w:rsidRPr="004E4BF9" w14:paraId="6601E442" w14:textId="77777777" w:rsidTr="00D90FE5">
        <w:tc>
          <w:tcPr>
            <w:tcW w:w="7792" w:type="dxa"/>
          </w:tcPr>
          <w:p w14:paraId="60995A25" w14:textId="77777777" w:rsidR="008D3C4C" w:rsidRPr="004E4BF9" w:rsidRDefault="008D3C4C" w:rsidP="00BC26A2">
            <w:pPr>
              <w:rPr>
                <w:rFonts w:eastAsia="Times New Roman" w:cstheme="minorHAnsi"/>
                <w:color w:val="58595B"/>
                <w:lang w:eastAsia="en-GB"/>
              </w:rPr>
            </w:pPr>
            <w:r w:rsidRPr="004E4BF9">
              <w:rPr>
                <w:rFonts w:eastAsia="Times New Roman" w:cstheme="minorHAnsi"/>
                <w:color w:val="58595B"/>
                <w:lang w:eastAsia="en-GB"/>
              </w:rPr>
              <w:t>Monitoring how effectively learning has been transferred to employees</w:t>
            </w:r>
          </w:p>
        </w:tc>
        <w:tc>
          <w:tcPr>
            <w:tcW w:w="504" w:type="dxa"/>
          </w:tcPr>
          <w:p w14:paraId="76243493" w14:textId="1702353A" w:rsidR="008D3C4C" w:rsidRPr="004E4BF9" w:rsidRDefault="008D3C4C" w:rsidP="00BC26A2">
            <w:pPr>
              <w:rPr>
                <w:rFonts w:cstheme="minorHAnsi"/>
                <w:sz w:val="16"/>
                <w:szCs w:val="16"/>
              </w:rPr>
            </w:pPr>
          </w:p>
        </w:tc>
      </w:tr>
    </w:tbl>
    <w:p w14:paraId="719EB7BA" w14:textId="77777777" w:rsidR="008D3C4C" w:rsidRPr="004E4BF9" w:rsidRDefault="008D3C4C" w:rsidP="008D3C4C">
      <w:pPr>
        <w:ind w:left="360"/>
        <w:rPr>
          <w:rFonts w:asciiTheme="minorHAnsi" w:hAnsiTheme="minorHAnsi" w:cstheme="minorHAnsi"/>
        </w:rPr>
      </w:pPr>
    </w:p>
    <w:p w14:paraId="70FB4F28"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Are you a qualified coach?</w:t>
      </w:r>
    </w:p>
    <w:p w14:paraId="704AE35B"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would you like to learn more about to support own CPD which could impact learner engagement?</w:t>
      </w:r>
    </w:p>
    <w:p w14:paraId="20F77DC7" w14:textId="567F7892"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How much value do you think the department/</w:t>
      </w:r>
      <w:r w:rsidR="003E30B5">
        <w:rPr>
          <w:rFonts w:asciiTheme="minorHAnsi" w:hAnsiTheme="minorHAnsi" w:cstheme="minorHAnsi"/>
        </w:rPr>
        <w:t>organisation</w:t>
      </w:r>
      <w:r w:rsidRPr="004E4BF9">
        <w:rPr>
          <w:rFonts w:asciiTheme="minorHAnsi" w:hAnsiTheme="minorHAnsi" w:cstheme="minorHAnsi"/>
        </w:rPr>
        <w:t xml:space="preserve"> put on L&amp;D and the role?</w:t>
      </w:r>
    </w:p>
    <w:p w14:paraId="3E8F198B"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If you had the choice– what would you like it to change for L&amp;D in your workplace?</w:t>
      </w:r>
    </w:p>
    <w:p w14:paraId="74FFC9AF" w14:textId="18719E8D"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Is there a development plan for Trainers within your workplace?</w:t>
      </w:r>
    </w:p>
    <w:p w14:paraId="649CB342" w14:textId="77777777" w:rsidR="00D8508B" w:rsidRPr="004E4BF9" w:rsidRDefault="00D8508B" w:rsidP="00D8508B">
      <w:pPr>
        <w:spacing w:line="480" w:lineRule="auto"/>
        <w:rPr>
          <w:rFonts w:asciiTheme="minorHAnsi" w:hAnsiTheme="minorHAnsi" w:cstheme="minorHAnsi"/>
          <w:b/>
        </w:rPr>
      </w:pPr>
    </w:p>
    <w:p w14:paraId="6A95D8BF" w14:textId="77777777" w:rsidR="00C26D16" w:rsidRPr="004E4BF9" w:rsidRDefault="00C26D16" w:rsidP="005E060A">
      <w:pPr>
        <w:spacing w:line="480" w:lineRule="auto"/>
        <w:rPr>
          <w:rFonts w:asciiTheme="minorHAnsi" w:hAnsiTheme="minorHAnsi" w:cstheme="minorHAnsi"/>
          <w:b/>
        </w:rPr>
      </w:pPr>
      <w:r w:rsidRPr="004E4BF9">
        <w:rPr>
          <w:rFonts w:asciiTheme="minorHAnsi" w:hAnsiTheme="minorHAnsi" w:cstheme="minorHAnsi"/>
          <w:b/>
        </w:rPr>
        <w:t xml:space="preserve"> </w:t>
      </w:r>
    </w:p>
    <w:sectPr w:rsidR="00C26D16" w:rsidRPr="004E4BF9" w:rsidSect="00D02F40">
      <w:pgSz w:w="11906" w:h="16838"/>
      <w:pgMar w:top="1440" w:right="1800" w:bottom="1440" w:left="180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3F014" w14:textId="77777777" w:rsidR="00903E7D" w:rsidRDefault="00903E7D">
      <w:r>
        <w:separator/>
      </w:r>
    </w:p>
  </w:endnote>
  <w:endnote w:type="continuationSeparator" w:id="0">
    <w:p w14:paraId="3E136E2D" w14:textId="77777777" w:rsidR="00903E7D" w:rsidRDefault="0090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2B6FA" w14:textId="77777777" w:rsidR="00D8508B" w:rsidRDefault="00D8508B"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92575C" w14:textId="77777777" w:rsidR="00D8508B" w:rsidRDefault="00D85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FA47" w14:textId="328B45BF" w:rsidR="00D8508B" w:rsidRDefault="007F5BBB">
    <w:pPr>
      <w:pStyle w:val="Foo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C1D75" w14:textId="77777777" w:rsidR="00903E7D" w:rsidRDefault="00903E7D">
      <w:r>
        <w:separator/>
      </w:r>
    </w:p>
  </w:footnote>
  <w:footnote w:type="continuationSeparator" w:id="0">
    <w:p w14:paraId="7C4C4ABE" w14:textId="77777777" w:rsidR="00903E7D" w:rsidRDefault="00903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499970"/>
      <w:docPartObj>
        <w:docPartGallery w:val="Page Numbers (Top of Page)"/>
        <w:docPartUnique/>
      </w:docPartObj>
    </w:sdtPr>
    <w:sdtEndPr>
      <w:rPr>
        <w:noProof/>
      </w:rPr>
    </w:sdtEndPr>
    <w:sdtContent>
      <w:p w14:paraId="6B01B1AD" w14:textId="103CCF19" w:rsidR="00D02F40" w:rsidRDefault="00D02F4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1A5AD4" w14:textId="77777777" w:rsidR="00D02F40" w:rsidRDefault="00D02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2B3"/>
    <w:multiLevelType w:val="hybridMultilevel"/>
    <w:tmpl w:val="8B663C2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567D6D"/>
    <w:multiLevelType w:val="hybridMultilevel"/>
    <w:tmpl w:val="19D4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447D4"/>
    <w:multiLevelType w:val="multilevel"/>
    <w:tmpl w:val="C95C4D7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F17F97"/>
    <w:multiLevelType w:val="hybridMultilevel"/>
    <w:tmpl w:val="2FF8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30149"/>
    <w:multiLevelType w:val="hybridMultilevel"/>
    <w:tmpl w:val="1F7C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E4CEA"/>
    <w:multiLevelType w:val="hybridMultilevel"/>
    <w:tmpl w:val="E9CE0476"/>
    <w:lvl w:ilvl="0" w:tplc="4A7042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F2796"/>
    <w:multiLevelType w:val="hybridMultilevel"/>
    <w:tmpl w:val="D428B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20296"/>
    <w:multiLevelType w:val="multilevel"/>
    <w:tmpl w:val="EC425EFA"/>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44C30EE"/>
    <w:multiLevelType w:val="hybridMultilevel"/>
    <w:tmpl w:val="9F38A9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525E97"/>
    <w:multiLevelType w:val="multilevel"/>
    <w:tmpl w:val="7B3C4C22"/>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333F2C4B"/>
    <w:multiLevelType w:val="multilevel"/>
    <w:tmpl w:val="196C899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8C544C"/>
    <w:multiLevelType w:val="hybridMultilevel"/>
    <w:tmpl w:val="2A0C9A68"/>
    <w:lvl w:ilvl="0" w:tplc="578AA7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0261D"/>
    <w:multiLevelType w:val="multilevel"/>
    <w:tmpl w:val="9FE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3D7A9D"/>
    <w:multiLevelType w:val="hybridMultilevel"/>
    <w:tmpl w:val="C93A56FC"/>
    <w:lvl w:ilvl="0" w:tplc="08090011">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B87B7A"/>
    <w:multiLevelType w:val="hybridMultilevel"/>
    <w:tmpl w:val="3FE0D8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A1923"/>
    <w:multiLevelType w:val="hybridMultilevel"/>
    <w:tmpl w:val="C5667A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197C6C"/>
    <w:multiLevelType w:val="multilevel"/>
    <w:tmpl w:val="05CCC3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2E27AC"/>
    <w:multiLevelType w:val="hybridMultilevel"/>
    <w:tmpl w:val="4D66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E3E2F"/>
    <w:multiLevelType w:val="multilevel"/>
    <w:tmpl w:val="AE9ABD9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16252E5"/>
    <w:multiLevelType w:val="hybridMultilevel"/>
    <w:tmpl w:val="A092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7C5309"/>
    <w:multiLevelType w:val="multilevel"/>
    <w:tmpl w:val="7F2652E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8A6C06"/>
    <w:multiLevelType w:val="hybridMultilevel"/>
    <w:tmpl w:val="F480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E83A1B"/>
    <w:multiLevelType w:val="hybridMultilevel"/>
    <w:tmpl w:val="A0847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42DBD"/>
    <w:multiLevelType w:val="hybridMultilevel"/>
    <w:tmpl w:val="B2C84184"/>
    <w:lvl w:ilvl="0" w:tplc="C7023DF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14905ED"/>
    <w:multiLevelType w:val="hybridMultilevel"/>
    <w:tmpl w:val="295E62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9F14EB"/>
    <w:multiLevelType w:val="hybridMultilevel"/>
    <w:tmpl w:val="0A7815A2"/>
    <w:lvl w:ilvl="0" w:tplc="82461F52">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3044FB"/>
    <w:multiLevelType w:val="multilevel"/>
    <w:tmpl w:val="05A8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055186"/>
    <w:multiLevelType w:val="multilevel"/>
    <w:tmpl w:val="6CAC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866F88"/>
    <w:multiLevelType w:val="hybridMultilevel"/>
    <w:tmpl w:val="FA70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A72731"/>
    <w:multiLevelType w:val="multilevel"/>
    <w:tmpl w:val="66CC03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F83886"/>
    <w:multiLevelType w:val="hybridMultilevel"/>
    <w:tmpl w:val="3DD20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5111A4"/>
    <w:multiLevelType w:val="multilevel"/>
    <w:tmpl w:val="E6E4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E934C2"/>
    <w:multiLevelType w:val="hybridMultilevel"/>
    <w:tmpl w:val="55BA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771144">
    <w:abstractNumId w:val="24"/>
  </w:num>
  <w:num w:numId="2" w16cid:durableId="465974426">
    <w:abstractNumId w:val="4"/>
  </w:num>
  <w:num w:numId="3" w16cid:durableId="1333795484">
    <w:abstractNumId w:val="2"/>
  </w:num>
  <w:num w:numId="4" w16cid:durableId="542715539">
    <w:abstractNumId w:val="33"/>
  </w:num>
  <w:num w:numId="5" w16cid:durableId="704447167">
    <w:abstractNumId w:val="21"/>
  </w:num>
  <w:num w:numId="6" w16cid:durableId="728498717">
    <w:abstractNumId w:val="3"/>
  </w:num>
  <w:num w:numId="7" w16cid:durableId="1236285410">
    <w:abstractNumId w:val="12"/>
  </w:num>
  <w:num w:numId="8" w16cid:durableId="1472360173">
    <w:abstractNumId w:val="32"/>
  </w:num>
  <w:num w:numId="9" w16cid:durableId="1623461615">
    <w:abstractNumId w:val="27"/>
  </w:num>
  <w:num w:numId="10" w16cid:durableId="616908609">
    <w:abstractNumId w:val="28"/>
  </w:num>
  <w:num w:numId="11" w16cid:durableId="780563473">
    <w:abstractNumId w:val="31"/>
  </w:num>
  <w:num w:numId="12" w16cid:durableId="300961795">
    <w:abstractNumId w:val="6"/>
  </w:num>
  <w:num w:numId="13" w16cid:durableId="1877966278">
    <w:abstractNumId w:val="29"/>
  </w:num>
  <w:num w:numId="14" w16cid:durableId="688022658">
    <w:abstractNumId w:val="17"/>
  </w:num>
  <w:num w:numId="15" w16cid:durableId="28843097">
    <w:abstractNumId w:val="10"/>
  </w:num>
  <w:num w:numId="16" w16cid:durableId="1104030687">
    <w:abstractNumId w:val="20"/>
  </w:num>
  <w:num w:numId="17" w16cid:durableId="1970894814">
    <w:abstractNumId w:val="19"/>
  </w:num>
  <w:num w:numId="18" w16cid:durableId="97335933">
    <w:abstractNumId w:val="14"/>
  </w:num>
  <w:num w:numId="19" w16cid:durableId="707606293">
    <w:abstractNumId w:val="13"/>
  </w:num>
  <w:num w:numId="20" w16cid:durableId="579219337">
    <w:abstractNumId w:val="25"/>
  </w:num>
  <w:num w:numId="21" w16cid:durableId="1379739437">
    <w:abstractNumId w:val="5"/>
  </w:num>
  <w:num w:numId="22" w16cid:durableId="1774788629">
    <w:abstractNumId w:val="18"/>
  </w:num>
  <w:num w:numId="23" w16cid:durableId="661735079">
    <w:abstractNumId w:val="16"/>
  </w:num>
  <w:num w:numId="24" w16cid:durableId="850335347">
    <w:abstractNumId w:val="1"/>
  </w:num>
  <w:num w:numId="25" w16cid:durableId="706805867">
    <w:abstractNumId w:val="8"/>
  </w:num>
  <w:num w:numId="26" w16cid:durableId="362903639">
    <w:abstractNumId w:val="7"/>
  </w:num>
  <w:num w:numId="27" w16cid:durableId="1495148761">
    <w:abstractNumId w:val="26"/>
  </w:num>
  <w:num w:numId="28" w16cid:durableId="1712026377">
    <w:abstractNumId w:val="30"/>
  </w:num>
  <w:num w:numId="29" w16cid:durableId="1569802905">
    <w:abstractNumId w:val="9"/>
  </w:num>
  <w:num w:numId="30" w16cid:durableId="796147260">
    <w:abstractNumId w:val="0"/>
  </w:num>
  <w:num w:numId="31" w16cid:durableId="1622686595">
    <w:abstractNumId w:val="22"/>
  </w:num>
  <w:num w:numId="32" w16cid:durableId="2014064608">
    <w:abstractNumId w:val="15"/>
  </w:num>
  <w:num w:numId="33" w16cid:durableId="1313827075">
    <w:abstractNumId w:val="23"/>
  </w:num>
  <w:num w:numId="34" w16cid:durableId="1218513774">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ACD"/>
    <w:rsid w:val="00002737"/>
    <w:rsid w:val="00007DFD"/>
    <w:rsid w:val="00010729"/>
    <w:rsid w:val="00011C43"/>
    <w:rsid w:val="0001716D"/>
    <w:rsid w:val="00017B6A"/>
    <w:rsid w:val="00026E92"/>
    <w:rsid w:val="000278A7"/>
    <w:rsid w:val="00030259"/>
    <w:rsid w:val="0003071C"/>
    <w:rsid w:val="00034875"/>
    <w:rsid w:val="00034C9A"/>
    <w:rsid w:val="000354EC"/>
    <w:rsid w:val="00037772"/>
    <w:rsid w:val="0004157E"/>
    <w:rsid w:val="00042982"/>
    <w:rsid w:val="00043529"/>
    <w:rsid w:val="00044F5A"/>
    <w:rsid w:val="000461B9"/>
    <w:rsid w:val="00047863"/>
    <w:rsid w:val="00050D9D"/>
    <w:rsid w:val="000528BD"/>
    <w:rsid w:val="00053DE5"/>
    <w:rsid w:val="00060AA0"/>
    <w:rsid w:val="000613D1"/>
    <w:rsid w:val="0007172D"/>
    <w:rsid w:val="00076A55"/>
    <w:rsid w:val="00076EC0"/>
    <w:rsid w:val="000774D2"/>
    <w:rsid w:val="00077645"/>
    <w:rsid w:val="000819B4"/>
    <w:rsid w:val="00081EA4"/>
    <w:rsid w:val="000820AE"/>
    <w:rsid w:val="00083299"/>
    <w:rsid w:val="00083C06"/>
    <w:rsid w:val="000874A3"/>
    <w:rsid w:val="00090F90"/>
    <w:rsid w:val="00092056"/>
    <w:rsid w:val="00094739"/>
    <w:rsid w:val="00094D5D"/>
    <w:rsid w:val="00094E00"/>
    <w:rsid w:val="00096D31"/>
    <w:rsid w:val="000B0852"/>
    <w:rsid w:val="000B3B26"/>
    <w:rsid w:val="000B4509"/>
    <w:rsid w:val="000B47D4"/>
    <w:rsid w:val="000B5838"/>
    <w:rsid w:val="000C32B2"/>
    <w:rsid w:val="000C525C"/>
    <w:rsid w:val="000C5EA2"/>
    <w:rsid w:val="000C7F5A"/>
    <w:rsid w:val="000D150E"/>
    <w:rsid w:val="000D4790"/>
    <w:rsid w:val="000D4900"/>
    <w:rsid w:val="000D683C"/>
    <w:rsid w:val="000D6C77"/>
    <w:rsid w:val="000E0657"/>
    <w:rsid w:val="000E1270"/>
    <w:rsid w:val="000E206E"/>
    <w:rsid w:val="000E5D64"/>
    <w:rsid w:val="000E6E00"/>
    <w:rsid w:val="000F2543"/>
    <w:rsid w:val="000F2FA7"/>
    <w:rsid w:val="000F545A"/>
    <w:rsid w:val="000F5D7B"/>
    <w:rsid w:val="000F6058"/>
    <w:rsid w:val="000F795F"/>
    <w:rsid w:val="00116FFD"/>
    <w:rsid w:val="00120406"/>
    <w:rsid w:val="00120F1E"/>
    <w:rsid w:val="001377AA"/>
    <w:rsid w:val="00137B31"/>
    <w:rsid w:val="001405AB"/>
    <w:rsid w:val="001425F7"/>
    <w:rsid w:val="001439EE"/>
    <w:rsid w:val="0014663C"/>
    <w:rsid w:val="001478A1"/>
    <w:rsid w:val="00150216"/>
    <w:rsid w:val="001512F4"/>
    <w:rsid w:val="0015278B"/>
    <w:rsid w:val="00155180"/>
    <w:rsid w:val="00166286"/>
    <w:rsid w:val="001704A9"/>
    <w:rsid w:val="00173F21"/>
    <w:rsid w:val="00175D78"/>
    <w:rsid w:val="00176752"/>
    <w:rsid w:val="00177158"/>
    <w:rsid w:val="00180128"/>
    <w:rsid w:val="00184D0E"/>
    <w:rsid w:val="00186F22"/>
    <w:rsid w:val="001870C1"/>
    <w:rsid w:val="00191C42"/>
    <w:rsid w:val="00193A4D"/>
    <w:rsid w:val="00196BF7"/>
    <w:rsid w:val="00196CDB"/>
    <w:rsid w:val="001A006A"/>
    <w:rsid w:val="001A024D"/>
    <w:rsid w:val="001A118D"/>
    <w:rsid w:val="001A1C8F"/>
    <w:rsid w:val="001A4E4F"/>
    <w:rsid w:val="001A5AB7"/>
    <w:rsid w:val="001A637B"/>
    <w:rsid w:val="001B1EC8"/>
    <w:rsid w:val="001B389B"/>
    <w:rsid w:val="001B7F32"/>
    <w:rsid w:val="001C0DAD"/>
    <w:rsid w:val="001C1B8D"/>
    <w:rsid w:val="001C4813"/>
    <w:rsid w:val="001C49A5"/>
    <w:rsid w:val="001C5B65"/>
    <w:rsid w:val="001C5CD8"/>
    <w:rsid w:val="001C6167"/>
    <w:rsid w:val="001C6D5C"/>
    <w:rsid w:val="001D02A8"/>
    <w:rsid w:val="001D5869"/>
    <w:rsid w:val="001D6E82"/>
    <w:rsid w:val="001D7D84"/>
    <w:rsid w:val="001E0DD3"/>
    <w:rsid w:val="001E2F4A"/>
    <w:rsid w:val="001E4910"/>
    <w:rsid w:val="001E7569"/>
    <w:rsid w:val="001F02CA"/>
    <w:rsid w:val="001F1355"/>
    <w:rsid w:val="001F20FD"/>
    <w:rsid w:val="001F4A76"/>
    <w:rsid w:val="0020013F"/>
    <w:rsid w:val="002037A9"/>
    <w:rsid w:val="00204A43"/>
    <w:rsid w:val="00204E99"/>
    <w:rsid w:val="002053B0"/>
    <w:rsid w:val="0020625E"/>
    <w:rsid w:val="00206A18"/>
    <w:rsid w:val="0021104D"/>
    <w:rsid w:val="00213E5B"/>
    <w:rsid w:val="002166A0"/>
    <w:rsid w:val="00220044"/>
    <w:rsid w:val="00220310"/>
    <w:rsid w:val="0022314B"/>
    <w:rsid w:val="00223451"/>
    <w:rsid w:val="00223F65"/>
    <w:rsid w:val="00233BAF"/>
    <w:rsid w:val="00234474"/>
    <w:rsid w:val="00234A72"/>
    <w:rsid w:val="00234B50"/>
    <w:rsid w:val="00234DFB"/>
    <w:rsid w:val="00236C49"/>
    <w:rsid w:val="00237030"/>
    <w:rsid w:val="00237AE9"/>
    <w:rsid w:val="0024035F"/>
    <w:rsid w:val="00241454"/>
    <w:rsid w:val="002418A7"/>
    <w:rsid w:val="002419F4"/>
    <w:rsid w:val="00242440"/>
    <w:rsid w:val="002429C5"/>
    <w:rsid w:val="002437D5"/>
    <w:rsid w:val="00246E3B"/>
    <w:rsid w:val="00247C6D"/>
    <w:rsid w:val="00250E7C"/>
    <w:rsid w:val="0025210F"/>
    <w:rsid w:val="00254E94"/>
    <w:rsid w:val="00260F77"/>
    <w:rsid w:val="00261E33"/>
    <w:rsid w:val="002624E9"/>
    <w:rsid w:val="002625CA"/>
    <w:rsid w:val="00262BDC"/>
    <w:rsid w:val="002640EE"/>
    <w:rsid w:val="00264841"/>
    <w:rsid w:val="00270C9A"/>
    <w:rsid w:val="0027270F"/>
    <w:rsid w:val="0028045D"/>
    <w:rsid w:val="00283A34"/>
    <w:rsid w:val="00284AC3"/>
    <w:rsid w:val="00285720"/>
    <w:rsid w:val="00294B68"/>
    <w:rsid w:val="002967AB"/>
    <w:rsid w:val="00297C8B"/>
    <w:rsid w:val="002A024F"/>
    <w:rsid w:val="002A2773"/>
    <w:rsid w:val="002A7C7F"/>
    <w:rsid w:val="002B0FD6"/>
    <w:rsid w:val="002B208D"/>
    <w:rsid w:val="002B2ED2"/>
    <w:rsid w:val="002B581F"/>
    <w:rsid w:val="002B5DB1"/>
    <w:rsid w:val="002B6A92"/>
    <w:rsid w:val="002C1615"/>
    <w:rsid w:val="002C4560"/>
    <w:rsid w:val="002D0952"/>
    <w:rsid w:val="002D30C3"/>
    <w:rsid w:val="002D41D2"/>
    <w:rsid w:val="002D57C0"/>
    <w:rsid w:val="002E1933"/>
    <w:rsid w:val="002F179A"/>
    <w:rsid w:val="002F2BD4"/>
    <w:rsid w:val="002F43DB"/>
    <w:rsid w:val="002F4769"/>
    <w:rsid w:val="002F7E28"/>
    <w:rsid w:val="003044F6"/>
    <w:rsid w:val="00304AF3"/>
    <w:rsid w:val="0030507A"/>
    <w:rsid w:val="00307EF5"/>
    <w:rsid w:val="00315060"/>
    <w:rsid w:val="0031602F"/>
    <w:rsid w:val="00316104"/>
    <w:rsid w:val="0032026E"/>
    <w:rsid w:val="00321074"/>
    <w:rsid w:val="00322EC4"/>
    <w:rsid w:val="00323B10"/>
    <w:rsid w:val="003333FF"/>
    <w:rsid w:val="00337258"/>
    <w:rsid w:val="0033756F"/>
    <w:rsid w:val="00337902"/>
    <w:rsid w:val="00337D72"/>
    <w:rsid w:val="003405F9"/>
    <w:rsid w:val="00342F45"/>
    <w:rsid w:val="0034311D"/>
    <w:rsid w:val="003445EB"/>
    <w:rsid w:val="00347E51"/>
    <w:rsid w:val="00352A98"/>
    <w:rsid w:val="00356B31"/>
    <w:rsid w:val="00357578"/>
    <w:rsid w:val="00357D31"/>
    <w:rsid w:val="00357F9A"/>
    <w:rsid w:val="00361A01"/>
    <w:rsid w:val="0036669C"/>
    <w:rsid w:val="003677D4"/>
    <w:rsid w:val="00371EF7"/>
    <w:rsid w:val="00375012"/>
    <w:rsid w:val="0037504B"/>
    <w:rsid w:val="00377279"/>
    <w:rsid w:val="003778AB"/>
    <w:rsid w:val="0038191D"/>
    <w:rsid w:val="00382E21"/>
    <w:rsid w:val="003832EB"/>
    <w:rsid w:val="00383CE8"/>
    <w:rsid w:val="00384058"/>
    <w:rsid w:val="00385933"/>
    <w:rsid w:val="003874F5"/>
    <w:rsid w:val="0039213D"/>
    <w:rsid w:val="00396B50"/>
    <w:rsid w:val="00397DF3"/>
    <w:rsid w:val="003A08DE"/>
    <w:rsid w:val="003A315A"/>
    <w:rsid w:val="003A3A4E"/>
    <w:rsid w:val="003A501B"/>
    <w:rsid w:val="003A7E1A"/>
    <w:rsid w:val="003B0AE2"/>
    <w:rsid w:val="003B2513"/>
    <w:rsid w:val="003B27B9"/>
    <w:rsid w:val="003B2EC8"/>
    <w:rsid w:val="003B3616"/>
    <w:rsid w:val="003B39CF"/>
    <w:rsid w:val="003B4693"/>
    <w:rsid w:val="003B53F7"/>
    <w:rsid w:val="003B6897"/>
    <w:rsid w:val="003B6BCF"/>
    <w:rsid w:val="003B6D54"/>
    <w:rsid w:val="003B7A38"/>
    <w:rsid w:val="003C0AE7"/>
    <w:rsid w:val="003C2869"/>
    <w:rsid w:val="003D215D"/>
    <w:rsid w:val="003D322F"/>
    <w:rsid w:val="003D50AA"/>
    <w:rsid w:val="003E08C5"/>
    <w:rsid w:val="003E30B5"/>
    <w:rsid w:val="003E6297"/>
    <w:rsid w:val="003E6365"/>
    <w:rsid w:val="003F0566"/>
    <w:rsid w:val="003F0902"/>
    <w:rsid w:val="003F0BC5"/>
    <w:rsid w:val="003F1626"/>
    <w:rsid w:val="003F495A"/>
    <w:rsid w:val="003F53BC"/>
    <w:rsid w:val="004004D7"/>
    <w:rsid w:val="0040324A"/>
    <w:rsid w:val="00405B76"/>
    <w:rsid w:val="00406AB1"/>
    <w:rsid w:val="00410E5D"/>
    <w:rsid w:val="0041276C"/>
    <w:rsid w:val="00414382"/>
    <w:rsid w:val="00421B5B"/>
    <w:rsid w:val="00425CCD"/>
    <w:rsid w:val="004275D6"/>
    <w:rsid w:val="00430A96"/>
    <w:rsid w:val="004317A6"/>
    <w:rsid w:val="00433916"/>
    <w:rsid w:val="00434EFB"/>
    <w:rsid w:val="00441BBE"/>
    <w:rsid w:val="00443103"/>
    <w:rsid w:val="00444AE9"/>
    <w:rsid w:val="00444B92"/>
    <w:rsid w:val="00451F6A"/>
    <w:rsid w:val="00453CC8"/>
    <w:rsid w:val="0045656E"/>
    <w:rsid w:val="00456895"/>
    <w:rsid w:val="004602B8"/>
    <w:rsid w:val="0046071E"/>
    <w:rsid w:val="0047031D"/>
    <w:rsid w:val="00470EB4"/>
    <w:rsid w:val="00471DBA"/>
    <w:rsid w:val="00475665"/>
    <w:rsid w:val="00477631"/>
    <w:rsid w:val="004810C6"/>
    <w:rsid w:val="00481485"/>
    <w:rsid w:val="00482C6B"/>
    <w:rsid w:val="00484755"/>
    <w:rsid w:val="004850A5"/>
    <w:rsid w:val="00485FA1"/>
    <w:rsid w:val="00490233"/>
    <w:rsid w:val="00491D6C"/>
    <w:rsid w:val="004923B9"/>
    <w:rsid w:val="00494123"/>
    <w:rsid w:val="004942CB"/>
    <w:rsid w:val="004946A5"/>
    <w:rsid w:val="00497C5E"/>
    <w:rsid w:val="004A192A"/>
    <w:rsid w:val="004A33D0"/>
    <w:rsid w:val="004A3598"/>
    <w:rsid w:val="004B00A1"/>
    <w:rsid w:val="004B1241"/>
    <w:rsid w:val="004B142E"/>
    <w:rsid w:val="004B4A78"/>
    <w:rsid w:val="004B50C2"/>
    <w:rsid w:val="004B7DF1"/>
    <w:rsid w:val="004C1CCD"/>
    <w:rsid w:val="004C37E3"/>
    <w:rsid w:val="004C423C"/>
    <w:rsid w:val="004C53CA"/>
    <w:rsid w:val="004C7B79"/>
    <w:rsid w:val="004D2430"/>
    <w:rsid w:val="004D2873"/>
    <w:rsid w:val="004D32C0"/>
    <w:rsid w:val="004D5001"/>
    <w:rsid w:val="004D71C5"/>
    <w:rsid w:val="004D74DC"/>
    <w:rsid w:val="004D7DD6"/>
    <w:rsid w:val="004E23A4"/>
    <w:rsid w:val="004E4BF9"/>
    <w:rsid w:val="004E4C65"/>
    <w:rsid w:val="004E71C8"/>
    <w:rsid w:val="004E7955"/>
    <w:rsid w:val="004F51E5"/>
    <w:rsid w:val="004F54B6"/>
    <w:rsid w:val="00503312"/>
    <w:rsid w:val="00503343"/>
    <w:rsid w:val="00506D63"/>
    <w:rsid w:val="00507BC2"/>
    <w:rsid w:val="00507FCF"/>
    <w:rsid w:val="00512259"/>
    <w:rsid w:val="00514E1B"/>
    <w:rsid w:val="00516D17"/>
    <w:rsid w:val="005204F2"/>
    <w:rsid w:val="00522F24"/>
    <w:rsid w:val="00523431"/>
    <w:rsid w:val="00524110"/>
    <w:rsid w:val="005254CD"/>
    <w:rsid w:val="0053483C"/>
    <w:rsid w:val="005417F3"/>
    <w:rsid w:val="00543BE3"/>
    <w:rsid w:val="0054430A"/>
    <w:rsid w:val="00550DBB"/>
    <w:rsid w:val="005519D6"/>
    <w:rsid w:val="005533ED"/>
    <w:rsid w:val="00553CC9"/>
    <w:rsid w:val="00555576"/>
    <w:rsid w:val="00555DA3"/>
    <w:rsid w:val="005562A9"/>
    <w:rsid w:val="0056367B"/>
    <w:rsid w:val="0056382D"/>
    <w:rsid w:val="00564832"/>
    <w:rsid w:val="005659D7"/>
    <w:rsid w:val="005662D6"/>
    <w:rsid w:val="00566BD0"/>
    <w:rsid w:val="005706DC"/>
    <w:rsid w:val="0057091F"/>
    <w:rsid w:val="00571D1F"/>
    <w:rsid w:val="00571F04"/>
    <w:rsid w:val="00577D63"/>
    <w:rsid w:val="00582C01"/>
    <w:rsid w:val="00587114"/>
    <w:rsid w:val="005912D7"/>
    <w:rsid w:val="00597697"/>
    <w:rsid w:val="005A1B23"/>
    <w:rsid w:val="005A1E68"/>
    <w:rsid w:val="005A264A"/>
    <w:rsid w:val="005A6052"/>
    <w:rsid w:val="005A63FD"/>
    <w:rsid w:val="005B32A4"/>
    <w:rsid w:val="005B3DB3"/>
    <w:rsid w:val="005B52BA"/>
    <w:rsid w:val="005C2DF3"/>
    <w:rsid w:val="005C3DD1"/>
    <w:rsid w:val="005C52FE"/>
    <w:rsid w:val="005C6BBB"/>
    <w:rsid w:val="005C7441"/>
    <w:rsid w:val="005C7DF0"/>
    <w:rsid w:val="005D0017"/>
    <w:rsid w:val="005D224C"/>
    <w:rsid w:val="005D347A"/>
    <w:rsid w:val="005D3F9F"/>
    <w:rsid w:val="005D6141"/>
    <w:rsid w:val="005D6878"/>
    <w:rsid w:val="005D6C61"/>
    <w:rsid w:val="005D6EE1"/>
    <w:rsid w:val="005E060A"/>
    <w:rsid w:val="005E1932"/>
    <w:rsid w:val="005E2C41"/>
    <w:rsid w:val="005E2F6A"/>
    <w:rsid w:val="005E3C07"/>
    <w:rsid w:val="005E42BE"/>
    <w:rsid w:val="005E7142"/>
    <w:rsid w:val="005E7C22"/>
    <w:rsid w:val="005F3930"/>
    <w:rsid w:val="005F3E33"/>
    <w:rsid w:val="005F44DC"/>
    <w:rsid w:val="005F5511"/>
    <w:rsid w:val="005F697A"/>
    <w:rsid w:val="005F6E48"/>
    <w:rsid w:val="006011CB"/>
    <w:rsid w:val="0060274B"/>
    <w:rsid w:val="00602A46"/>
    <w:rsid w:val="00602D62"/>
    <w:rsid w:val="00603B38"/>
    <w:rsid w:val="00604C2F"/>
    <w:rsid w:val="00604FD2"/>
    <w:rsid w:val="00614465"/>
    <w:rsid w:val="00614629"/>
    <w:rsid w:val="006258BC"/>
    <w:rsid w:val="0062693D"/>
    <w:rsid w:val="00627902"/>
    <w:rsid w:val="00630844"/>
    <w:rsid w:val="006318F0"/>
    <w:rsid w:val="0064078E"/>
    <w:rsid w:val="00641BFC"/>
    <w:rsid w:val="00642263"/>
    <w:rsid w:val="0064478C"/>
    <w:rsid w:val="00646269"/>
    <w:rsid w:val="00647A25"/>
    <w:rsid w:val="00650132"/>
    <w:rsid w:val="0065116F"/>
    <w:rsid w:val="0065305E"/>
    <w:rsid w:val="00657D73"/>
    <w:rsid w:val="00662C73"/>
    <w:rsid w:val="00665750"/>
    <w:rsid w:val="00674847"/>
    <w:rsid w:val="006751DE"/>
    <w:rsid w:val="00676DE7"/>
    <w:rsid w:val="0067707D"/>
    <w:rsid w:val="006779C6"/>
    <w:rsid w:val="006803E7"/>
    <w:rsid w:val="00680D70"/>
    <w:rsid w:val="006820F2"/>
    <w:rsid w:val="006825D6"/>
    <w:rsid w:val="006830EF"/>
    <w:rsid w:val="00683544"/>
    <w:rsid w:val="00683676"/>
    <w:rsid w:val="00690514"/>
    <w:rsid w:val="00691C64"/>
    <w:rsid w:val="00692002"/>
    <w:rsid w:val="0069271D"/>
    <w:rsid w:val="006956AE"/>
    <w:rsid w:val="006A1691"/>
    <w:rsid w:val="006A4567"/>
    <w:rsid w:val="006A53A0"/>
    <w:rsid w:val="006A568A"/>
    <w:rsid w:val="006B3A16"/>
    <w:rsid w:val="006B4E69"/>
    <w:rsid w:val="006B5266"/>
    <w:rsid w:val="006B5FDB"/>
    <w:rsid w:val="006C2B10"/>
    <w:rsid w:val="006C4A4D"/>
    <w:rsid w:val="006C73E3"/>
    <w:rsid w:val="006D2A99"/>
    <w:rsid w:val="006D3E40"/>
    <w:rsid w:val="006D74B4"/>
    <w:rsid w:val="006E06A1"/>
    <w:rsid w:val="006E09BF"/>
    <w:rsid w:val="006E78F3"/>
    <w:rsid w:val="006F026C"/>
    <w:rsid w:val="006F1522"/>
    <w:rsid w:val="006F1D4C"/>
    <w:rsid w:val="006F2F73"/>
    <w:rsid w:val="006F4B16"/>
    <w:rsid w:val="0070048E"/>
    <w:rsid w:val="00702309"/>
    <w:rsid w:val="0070310F"/>
    <w:rsid w:val="007032DA"/>
    <w:rsid w:val="007047BF"/>
    <w:rsid w:val="007053A5"/>
    <w:rsid w:val="007054CB"/>
    <w:rsid w:val="00705696"/>
    <w:rsid w:val="00705DA4"/>
    <w:rsid w:val="00707354"/>
    <w:rsid w:val="00711317"/>
    <w:rsid w:val="007115F4"/>
    <w:rsid w:val="0071295D"/>
    <w:rsid w:val="007130A7"/>
    <w:rsid w:val="00715230"/>
    <w:rsid w:val="00715C5B"/>
    <w:rsid w:val="0071712F"/>
    <w:rsid w:val="00717240"/>
    <w:rsid w:val="007176FB"/>
    <w:rsid w:val="007214FF"/>
    <w:rsid w:val="007215FA"/>
    <w:rsid w:val="00722382"/>
    <w:rsid w:val="007230BF"/>
    <w:rsid w:val="00725FEC"/>
    <w:rsid w:val="00727CD5"/>
    <w:rsid w:val="00731160"/>
    <w:rsid w:val="007316D0"/>
    <w:rsid w:val="007341A3"/>
    <w:rsid w:val="0073440E"/>
    <w:rsid w:val="00735C35"/>
    <w:rsid w:val="007370CB"/>
    <w:rsid w:val="007422BA"/>
    <w:rsid w:val="0074289F"/>
    <w:rsid w:val="00742AF9"/>
    <w:rsid w:val="00742F8B"/>
    <w:rsid w:val="0074493C"/>
    <w:rsid w:val="00745F8D"/>
    <w:rsid w:val="00751674"/>
    <w:rsid w:val="00754111"/>
    <w:rsid w:val="00762C02"/>
    <w:rsid w:val="0076443F"/>
    <w:rsid w:val="00764D4C"/>
    <w:rsid w:val="00767915"/>
    <w:rsid w:val="007710D4"/>
    <w:rsid w:val="007772F9"/>
    <w:rsid w:val="0078013A"/>
    <w:rsid w:val="007804E7"/>
    <w:rsid w:val="00781690"/>
    <w:rsid w:val="0078226F"/>
    <w:rsid w:val="007841E7"/>
    <w:rsid w:val="007872A7"/>
    <w:rsid w:val="0079382C"/>
    <w:rsid w:val="00796432"/>
    <w:rsid w:val="00796850"/>
    <w:rsid w:val="00797A6D"/>
    <w:rsid w:val="007A34C1"/>
    <w:rsid w:val="007A5755"/>
    <w:rsid w:val="007A6224"/>
    <w:rsid w:val="007A6CFF"/>
    <w:rsid w:val="007A6EB4"/>
    <w:rsid w:val="007A740A"/>
    <w:rsid w:val="007B035F"/>
    <w:rsid w:val="007B0B05"/>
    <w:rsid w:val="007B1E0E"/>
    <w:rsid w:val="007B2C71"/>
    <w:rsid w:val="007B5718"/>
    <w:rsid w:val="007B6269"/>
    <w:rsid w:val="007C0183"/>
    <w:rsid w:val="007C51DD"/>
    <w:rsid w:val="007C61A8"/>
    <w:rsid w:val="007D1A46"/>
    <w:rsid w:val="007D26A5"/>
    <w:rsid w:val="007D298A"/>
    <w:rsid w:val="007D3197"/>
    <w:rsid w:val="007D36EA"/>
    <w:rsid w:val="007D3EFD"/>
    <w:rsid w:val="007D405D"/>
    <w:rsid w:val="007D440B"/>
    <w:rsid w:val="007D55D2"/>
    <w:rsid w:val="007E1CEF"/>
    <w:rsid w:val="007E6F8E"/>
    <w:rsid w:val="007E71B6"/>
    <w:rsid w:val="007F0309"/>
    <w:rsid w:val="007F0412"/>
    <w:rsid w:val="007F181F"/>
    <w:rsid w:val="007F1CCB"/>
    <w:rsid w:val="007F30DC"/>
    <w:rsid w:val="007F3A77"/>
    <w:rsid w:val="007F5BBB"/>
    <w:rsid w:val="00801C11"/>
    <w:rsid w:val="00802163"/>
    <w:rsid w:val="0080369F"/>
    <w:rsid w:val="008100DC"/>
    <w:rsid w:val="00812BFE"/>
    <w:rsid w:val="00813E03"/>
    <w:rsid w:val="00816D06"/>
    <w:rsid w:val="008171F6"/>
    <w:rsid w:val="008251DB"/>
    <w:rsid w:val="00825201"/>
    <w:rsid w:val="00826CD6"/>
    <w:rsid w:val="00827041"/>
    <w:rsid w:val="00830631"/>
    <w:rsid w:val="0083215B"/>
    <w:rsid w:val="00836425"/>
    <w:rsid w:val="00836EBA"/>
    <w:rsid w:val="00840DA6"/>
    <w:rsid w:val="0084132B"/>
    <w:rsid w:val="0084704F"/>
    <w:rsid w:val="00847670"/>
    <w:rsid w:val="008500D8"/>
    <w:rsid w:val="00854AED"/>
    <w:rsid w:val="00855C14"/>
    <w:rsid w:val="00855EB9"/>
    <w:rsid w:val="0085661C"/>
    <w:rsid w:val="0085672D"/>
    <w:rsid w:val="00857E17"/>
    <w:rsid w:val="008607E0"/>
    <w:rsid w:val="00861C14"/>
    <w:rsid w:val="00862EB3"/>
    <w:rsid w:val="00863786"/>
    <w:rsid w:val="00864025"/>
    <w:rsid w:val="00864510"/>
    <w:rsid w:val="00864C47"/>
    <w:rsid w:val="008676D8"/>
    <w:rsid w:val="00870A66"/>
    <w:rsid w:val="00874CC0"/>
    <w:rsid w:val="0087519B"/>
    <w:rsid w:val="00876748"/>
    <w:rsid w:val="008819F9"/>
    <w:rsid w:val="00881EB1"/>
    <w:rsid w:val="00882E33"/>
    <w:rsid w:val="008868F5"/>
    <w:rsid w:val="00887F44"/>
    <w:rsid w:val="00890EBF"/>
    <w:rsid w:val="00894B66"/>
    <w:rsid w:val="00896DD9"/>
    <w:rsid w:val="00896FD1"/>
    <w:rsid w:val="008978D1"/>
    <w:rsid w:val="008A11EC"/>
    <w:rsid w:val="008A278D"/>
    <w:rsid w:val="008A3A4B"/>
    <w:rsid w:val="008A604A"/>
    <w:rsid w:val="008A6390"/>
    <w:rsid w:val="008A7166"/>
    <w:rsid w:val="008A7F74"/>
    <w:rsid w:val="008B1ABA"/>
    <w:rsid w:val="008B253A"/>
    <w:rsid w:val="008B432E"/>
    <w:rsid w:val="008B45E9"/>
    <w:rsid w:val="008B66FF"/>
    <w:rsid w:val="008B76F4"/>
    <w:rsid w:val="008B7FF6"/>
    <w:rsid w:val="008C7A48"/>
    <w:rsid w:val="008D3C4C"/>
    <w:rsid w:val="008E1980"/>
    <w:rsid w:val="008E598C"/>
    <w:rsid w:val="008F05B6"/>
    <w:rsid w:val="008F19C1"/>
    <w:rsid w:val="008F508C"/>
    <w:rsid w:val="008F6B06"/>
    <w:rsid w:val="00900F0B"/>
    <w:rsid w:val="0090190A"/>
    <w:rsid w:val="00902863"/>
    <w:rsid w:val="00903E7D"/>
    <w:rsid w:val="0091428E"/>
    <w:rsid w:val="00914B99"/>
    <w:rsid w:val="0091758F"/>
    <w:rsid w:val="00920C21"/>
    <w:rsid w:val="0092314A"/>
    <w:rsid w:val="009235AC"/>
    <w:rsid w:val="0092379E"/>
    <w:rsid w:val="00923AA8"/>
    <w:rsid w:val="0092504A"/>
    <w:rsid w:val="00932714"/>
    <w:rsid w:val="00932728"/>
    <w:rsid w:val="0094186A"/>
    <w:rsid w:val="009453F7"/>
    <w:rsid w:val="00951620"/>
    <w:rsid w:val="00953AA0"/>
    <w:rsid w:val="009549F3"/>
    <w:rsid w:val="00965DA6"/>
    <w:rsid w:val="00966A7E"/>
    <w:rsid w:val="00966B27"/>
    <w:rsid w:val="009709EB"/>
    <w:rsid w:val="00970A0E"/>
    <w:rsid w:val="00971C4D"/>
    <w:rsid w:val="009722EB"/>
    <w:rsid w:val="0098324C"/>
    <w:rsid w:val="009903D7"/>
    <w:rsid w:val="009941E1"/>
    <w:rsid w:val="00996CA1"/>
    <w:rsid w:val="009972D3"/>
    <w:rsid w:val="009975EA"/>
    <w:rsid w:val="009A1CF1"/>
    <w:rsid w:val="009A5971"/>
    <w:rsid w:val="009A6AC5"/>
    <w:rsid w:val="009A6DC9"/>
    <w:rsid w:val="009A77D1"/>
    <w:rsid w:val="009B1698"/>
    <w:rsid w:val="009B18F2"/>
    <w:rsid w:val="009B25C9"/>
    <w:rsid w:val="009B2B7B"/>
    <w:rsid w:val="009B69EC"/>
    <w:rsid w:val="009C158A"/>
    <w:rsid w:val="009C19E3"/>
    <w:rsid w:val="009C537B"/>
    <w:rsid w:val="009D1158"/>
    <w:rsid w:val="009D1B92"/>
    <w:rsid w:val="009D1F07"/>
    <w:rsid w:val="009D46A4"/>
    <w:rsid w:val="009E083A"/>
    <w:rsid w:val="009E39CA"/>
    <w:rsid w:val="009E5D14"/>
    <w:rsid w:val="009E7589"/>
    <w:rsid w:val="009F054E"/>
    <w:rsid w:val="009F0E11"/>
    <w:rsid w:val="009F2A70"/>
    <w:rsid w:val="009F375D"/>
    <w:rsid w:val="009F3A95"/>
    <w:rsid w:val="00A01B93"/>
    <w:rsid w:val="00A05C0E"/>
    <w:rsid w:val="00A06178"/>
    <w:rsid w:val="00A06965"/>
    <w:rsid w:val="00A1162E"/>
    <w:rsid w:val="00A117C5"/>
    <w:rsid w:val="00A130F7"/>
    <w:rsid w:val="00A146FF"/>
    <w:rsid w:val="00A16432"/>
    <w:rsid w:val="00A2243A"/>
    <w:rsid w:val="00A23269"/>
    <w:rsid w:val="00A23A57"/>
    <w:rsid w:val="00A24B0F"/>
    <w:rsid w:val="00A25146"/>
    <w:rsid w:val="00A25180"/>
    <w:rsid w:val="00A335C4"/>
    <w:rsid w:val="00A34993"/>
    <w:rsid w:val="00A36A55"/>
    <w:rsid w:val="00A41873"/>
    <w:rsid w:val="00A43FA0"/>
    <w:rsid w:val="00A447E3"/>
    <w:rsid w:val="00A44906"/>
    <w:rsid w:val="00A45ACE"/>
    <w:rsid w:val="00A47490"/>
    <w:rsid w:val="00A56C0A"/>
    <w:rsid w:val="00A57081"/>
    <w:rsid w:val="00A6158E"/>
    <w:rsid w:val="00A61D25"/>
    <w:rsid w:val="00A62AFA"/>
    <w:rsid w:val="00A62C98"/>
    <w:rsid w:val="00A63454"/>
    <w:rsid w:val="00A64CCE"/>
    <w:rsid w:val="00A655FC"/>
    <w:rsid w:val="00A675FA"/>
    <w:rsid w:val="00A715AF"/>
    <w:rsid w:val="00A73BCD"/>
    <w:rsid w:val="00A74CD9"/>
    <w:rsid w:val="00A75988"/>
    <w:rsid w:val="00A76680"/>
    <w:rsid w:val="00A83CD0"/>
    <w:rsid w:val="00A85207"/>
    <w:rsid w:val="00A90AAE"/>
    <w:rsid w:val="00A920F8"/>
    <w:rsid w:val="00A92D30"/>
    <w:rsid w:val="00A9302B"/>
    <w:rsid w:val="00A9742A"/>
    <w:rsid w:val="00AA5297"/>
    <w:rsid w:val="00AB30D6"/>
    <w:rsid w:val="00AB33DF"/>
    <w:rsid w:val="00AB4B4B"/>
    <w:rsid w:val="00AB4C88"/>
    <w:rsid w:val="00AB7AEF"/>
    <w:rsid w:val="00AC4A5A"/>
    <w:rsid w:val="00AC77D3"/>
    <w:rsid w:val="00AD1EF6"/>
    <w:rsid w:val="00AD5904"/>
    <w:rsid w:val="00AD7A7A"/>
    <w:rsid w:val="00AE220F"/>
    <w:rsid w:val="00AE61F6"/>
    <w:rsid w:val="00AE733A"/>
    <w:rsid w:val="00AE7D37"/>
    <w:rsid w:val="00AF1499"/>
    <w:rsid w:val="00AF3109"/>
    <w:rsid w:val="00AF58DE"/>
    <w:rsid w:val="00B00A83"/>
    <w:rsid w:val="00B056EE"/>
    <w:rsid w:val="00B06A80"/>
    <w:rsid w:val="00B11653"/>
    <w:rsid w:val="00B13C78"/>
    <w:rsid w:val="00B16239"/>
    <w:rsid w:val="00B16CE2"/>
    <w:rsid w:val="00B179D4"/>
    <w:rsid w:val="00B17A71"/>
    <w:rsid w:val="00B21042"/>
    <w:rsid w:val="00B23F98"/>
    <w:rsid w:val="00B249CC"/>
    <w:rsid w:val="00B25184"/>
    <w:rsid w:val="00B25E0F"/>
    <w:rsid w:val="00B26FF4"/>
    <w:rsid w:val="00B30250"/>
    <w:rsid w:val="00B30734"/>
    <w:rsid w:val="00B30C91"/>
    <w:rsid w:val="00B31062"/>
    <w:rsid w:val="00B3217D"/>
    <w:rsid w:val="00B33A74"/>
    <w:rsid w:val="00B33BBC"/>
    <w:rsid w:val="00B4138E"/>
    <w:rsid w:val="00B42130"/>
    <w:rsid w:val="00B424BA"/>
    <w:rsid w:val="00B5413D"/>
    <w:rsid w:val="00B556F8"/>
    <w:rsid w:val="00B5616B"/>
    <w:rsid w:val="00B56267"/>
    <w:rsid w:val="00B57FCE"/>
    <w:rsid w:val="00B613B6"/>
    <w:rsid w:val="00B61B0A"/>
    <w:rsid w:val="00B640C7"/>
    <w:rsid w:val="00B656D5"/>
    <w:rsid w:val="00B6688A"/>
    <w:rsid w:val="00B714C4"/>
    <w:rsid w:val="00B71F51"/>
    <w:rsid w:val="00B72669"/>
    <w:rsid w:val="00B80CD9"/>
    <w:rsid w:val="00B80FE7"/>
    <w:rsid w:val="00B834E9"/>
    <w:rsid w:val="00B83EC2"/>
    <w:rsid w:val="00B852A7"/>
    <w:rsid w:val="00B87698"/>
    <w:rsid w:val="00B9097D"/>
    <w:rsid w:val="00B93129"/>
    <w:rsid w:val="00B937DA"/>
    <w:rsid w:val="00B9580F"/>
    <w:rsid w:val="00B97BA1"/>
    <w:rsid w:val="00BA3A94"/>
    <w:rsid w:val="00BA5EBB"/>
    <w:rsid w:val="00BA6D8F"/>
    <w:rsid w:val="00BA7FED"/>
    <w:rsid w:val="00BB16DE"/>
    <w:rsid w:val="00BB1761"/>
    <w:rsid w:val="00BB47EA"/>
    <w:rsid w:val="00BB491F"/>
    <w:rsid w:val="00BB5DBD"/>
    <w:rsid w:val="00BB615E"/>
    <w:rsid w:val="00BC1F66"/>
    <w:rsid w:val="00BC26A2"/>
    <w:rsid w:val="00BC4051"/>
    <w:rsid w:val="00BC41B9"/>
    <w:rsid w:val="00BC68F8"/>
    <w:rsid w:val="00BD0308"/>
    <w:rsid w:val="00BD1E29"/>
    <w:rsid w:val="00BD2A0A"/>
    <w:rsid w:val="00BD3760"/>
    <w:rsid w:val="00BD3DCC"/>
    <w:rsid w:val="00BD4C49"/>
    <w:rsid w:val="00BD5554"/>
    <w:rsid w:val="00BE02F8"/>
    <w:rsid w:val="00BE0ACE"/>
    <w:rsid w:val="00BE119C"/>
    <w:rsid w:val="00BE1D4E"/>
    <w:rsid w:val="00BE25FB"/>
    <w:rsid w:val="00BE4542"/>
    <w:rsid w:val="00BE6090"/>
    <w:rsid w:val="00BE6542"/>
    <w:rsid w:val="00BE664E"/>
    <w:rsid w:val="00BE6F19"/>
    <w:rsid w:val="00BE7036"/>
    <w:rsid w:val="00BF02DA"/>
    <w:rsid w:val="00BF035B"/>
    <w:rsid w:val="00BF367F"/>
    <w:rsid w:val="00BF4DAE"/>
    <w:rsid w:val="00C001F1"/>
    <w:rsid w:val="00C002D1"/>
    <w:rsid w:val="00C026C4"/>
    <w:rsid w:val="00C04B51"/>
    <w:rsid w:val="00C056DF"/>
    <w:rsid w:val="00C07985"/>
    <w:rsid w:val="00C10F55"/>
    <w:rsid w:val="00C1264C"/>
    <w:rsid w:val="00C23643"/>
    <w:rsid w:val="00C25D4E"/>
    <w:rsid w:val="00C26293"/>
    <w:rsid w:val="00C26D16"/>
    <w:rsid w:val="00C32151"/>
    <w:rsid w:val="00C32BBB"/>
    <w:rsid w:val="00C40B51"/>
    <w:rsid w:val="00C4113B"/>
    <w:rsid w:val="00C41DE2"/>
    <w:rsid w:val="00C42388"/>
    <w:rsid w:val="00C42B53"/>
    <w:rsid w:val="00C4344C"/>
    <w:rsid w:val="00C43A87"/>
    <w:rsid w:val="00C47A6C"/>
    <w:rsid w:val="00C47EF0"/>
    <w:rsid w:val="00C52F1A"/>
    <w:rsid w:val="00C541CC"/>
    <w:rsid w:val="00C64E15"/>
    <w:rsid w:val="00C652C0"/>
    <w:rsid w:val="00C731FF"/>
    <w:rsid w:val="00C746BC"/>
    <w:rsid w:val="00C752F7"/>
    <w:rsid w:val="00C80D84"/>
    <w:rsid w:val="00C80F2D"/>
    <w:rsid w:val="00C82C1C"/>
    <w:rsid w:val="00C82D73"/>
    <w:rsid w:val="00C8346A"/>
    <w:rsid w:val="00C85609"/>
    <w:rsid w:val="00C85D46"/>
    <w:rsid w:val="00C93E9F"/>
    <w:rsid w:val="00C941D8"/>
    <w:rsid w:val="00C9468C"/>
    <w:rsid w:val="00C95AEC"/>
    <w:rsid w:val="00C960DF"/>
    <w:rsid w:val="00CA3227"/>
    <w:rsid w:val="00CA330C"/>
    <w:rsid w:val="00CA3A3F"/>
    <w:rsid w:val="00CA3E75"/>
    <w:rsid w:val="00CA459F"/>
    <w:rsid w:val="00CA7127"/>
    <w:rsid w:val="00CA724E"/>
    <w:rsid w:val="00CA7DAE"/>
    <w:rsid w:val="00CB0867"/>
    <w:rsid w:val="00CB0E97"/>
    <w:rsid w:val="00CB1A9A"/>
    <w:rsid w:val="00CB1DD5"/>
    <w:rsid w:val="00CB27CB"/>
    <w:rsid w:val="00CB68F6"/>
    <w:rsid w:val="00CB731D"/>
    <w:rsid w:val="00CB76BB"/>
    <w:rsid w:val="00CC37F2"/>
    <w:rsid w:val="00CC5676"/>
    <w:rsid w:val="00CC611E"/>
    <w:rsid w:val="00CC69CB"/>
    <w:rsid w:val="00CD09D2"/>
    <w:rsid w:val="00CD0FD4"/>
    <w:rsid w:val="00CD2CB3"/>
    <w:rsid w:val="00CE0166"/>
    <w:rsid w:val="00CE1808"/>
    <w:rsid w:val="00CE25DA"/>
    <w:rsid w:val="00CE444B"/>
    <w:rsid w:val="00CE6426"/>
    <w:rsid w:val="00CE7F3B"/>
    <w:rsid w:val="00CF10F3"/>
    <w:rsid w:val="00CF57E5"/>
    <w:rsid w:val="00CF67B2"/>
    <w:rsid w:val="00CF7324"/>
    <w:rsid w:val="00D0002F"/>
    <w:rsid w:val="00D02F40"/>
    <w:rsid w:val="00D039D2"/>
    <w:rsid w:val="00D03BAD"/>
    <w:rsid w:val="00D0480D"/>
    <w:rsid w:val="00D15F62"/>
    <w:rsid w:val="00D1689D"/>
    <w:rsid w:val="00D20FD0"/>
    <w:rsid w:val="00D24795"/>
    <w:rsid w:val="00D24CBF"/>
    <w:rsid w:val="00D32703"/>
    <w:rsid w:val="00D35817"/>
    <w:rsid w:val="00D405D1"/>
    <w:rsid w:val="00D43488"/>
    <w:rsid w:val="00D43E40"/>
    <w:rsid w:val="00D44255"/>
    <w:rsid w:val="00D4562E"/>
    <w:rsid w:val="00D45889"/>
    <w:rsid w:val="00D4602C"/>
    <w:rsid w:val="00D467BC"/>
    <w:rsid w:val="00D47DFB"/>
    <w:rsid w:val="00D511BB"/>
    <w:rsid w:val="00D53B80"/>
    <w:rsid w:val="00D5446F"/>
    <w:rsid w:val="00D5746A"/>
    <w:rsid w:val="00D60251"/>
    <w:rsid w:val="00D60AD8"/>
    <w:rsid w:val="00D64B9B"/>
    <w:rsid w:val="00D67BE9"/>
    <w:rsid w:val="00D811F4"/>
    <w:rsid w:val="00D8508B"/>
    <w:rsid w:val="00D86E8C"/>
    <w:rsid w:val="00D90FE5"/>
    <w:rsid w:val="00D9118D"/>
    <w:rsid w:val="00D940D8"/>
    <w:rsid w:val="00D97240"/>
    <w:rsid w:val="00DA25FE"/>
    <w:rsid w:val="00DA2B59"/>
    <w:rsid w:val="00DB0815"/>
    <w:rsid w:val="00DB1016"/>
    <w:rsid w:val="00DB17A4"/>
    <w:rsid w:val="00DB3062"/>
    <w:rsid w:val="00DB568A"/>
    <w:rsid w:val="00DB6754"/>
    <w:rsid w:val="00DC0BF8"/>
    <w:rsid w:val="00DC5AA0"/>
    <w:rsid w:val="00DC7E3A"/>
    <w:rsid w:val="00DD07CD"/>
    <w:rsid w:val="00DD0B95"/>
    <w:rsid w:val="00DE2C4C"/>
    <w:rsid w:val="00DE3E02"/>
    <w:rsid w:val="00DE4245"/>
    <w:rsid w:val="00DE7795"/>
    <w:rsid w:val="00DF17FD"/>
    <w:rsid w:val="00DF2441"/>
    <w:rsid w:val="00DF2606"/>
    <w:rsid w:val="00DF2E1F"/>
    <w:rsid w:val="00DF416F"/>
    <w:rsid w:val="00DF58BF"/>
    <w:rsid w:val="00DF7299"/>
    <w:rsid w:val="00E02F6F"/>
    <w:rsid w:val="00E05AC7"/>
    <w:rsid w:val="00E10D40"/>
    <w:rsid w:val="00E12167"/>
    <w:rsid w:val="00E124F3"/>
    <w:rsid w:val="00E15387"/>
    <w:rsid w:val="00E15A5D"/>
    <w:rsid w:val="00E164AB"/>
    <w:rsid w:val="00E16726"/>
    <w:rsid w:val="00E1766D"/>
    <w:rsid w:val="00E21D55"/>
    <w:rsid w:val="00E22DF1"/>
    <w:rsid w:val="00E23229"/>
    <w:rsid w:val="00E23E1C"/>
    <w:rsid w:val="00E25CBD"/>
    <w:rsid w:val="00E269B5"/>
    <w:rsid w:val="00E27127"/>
    <w:rsid w:val="00E32B75"/>
    <w:rsid w:val="00E33585"/>
    <w:rsid w:val="00E34E12"/>
    <w:rsid w:val="00E357BF"/>
    <w:rsid w:val="00E37051"/>
    <w:rsid w:val="00E37494"/>
    <w:rsid w:val="00E4040E"/>
    <w:rsid w:val="00E40982"/>
    <w:rsid w:val="00E42D94"/>
    <w:rsid w:val="00E466CA"/>
    <w:rsid w:val="00E50381"/>
    <w:rsid w:val="00E50E4B"/>
    <w:rsid w:val="00E553EA"/>
    <w:rsid w:val="00E62211"/>
    <w:rsid w:val="00E667CC"/>
    <w:rsid w:val="00E726B4"/>
    <w:rsid w:val="00E7540D"/>
    <w:rsid w:val="00E8111F"/>
    <w:rsid w:val="00E8484A"/>
    <w:rsid w:val="00E85D88"/>
    <w:rsid w:val="00E874EE"/>
    <w:rsid w:val="00E879B0"/>
    <w:rsid w:val="00E928DA"/>
    <w:rsid w:val="00E934AB"/>
    <w:rsid w:val="00E95A55"/>
    <w:rsid w:val="00E966E6"/>
    <w:rsid w:val="00E97346"/>
    <w:rsid w:val="00EA1D97"/>
    <w:rsid w:val="00EA2EAE"/>
    <w:rsid w:val="00EA3DA0"/>
    <w:rsid w:val="00EA63CD"/>
    <w:rsid w:val="00EA71A3"/>
    <w:rsid w:val="00EA7E3F"/>
    <w:rsid w:val="00EB1EF5"/>
    <w:rsid w:val="00EB475F"/>
    <w:rsid w:val="00EB561E"/>
    <w:rsid w:val="00EC01CE"/>
    <w:rsid w:val="00EC1480"/>
    <w:rsid w:val="00EC18B8"/>
    <w:rsid w:val="00ED765C"/>
    <w:rsid w:val="00EE0E1D"/>
    <w:rsid w:val="00EE35CE"/>
    <w:rsid w:val="00EE580F"/>
    <w:rsid w:val="00EE5B83"/>
    <w:rsid w:val="00EE6A20"/>
    <w:rsid w:val="00EE6E69"/>
    <w:rsid w:val="00EF10C8"/>
    <w:rsid w:val="00EF1AFE"/>
    <w:rsid w:val="00EF36D1"/>
    <w:rsid w:val="00EF434A"/>
    <w:rsid w:val="00EF5335"/>
    <w:rsid w:val="00EF672A"/>
    <w:rsid w:val="00EF6E95"/>
    <w:rsid w:val="00F005DC"/>
    <w:rsid w:val="00F00D0B"/>
    <w:rsid w:val="00F04950"/>
    <w:rsid w:val="00F10781"/>
    <w:rsid w:val="00F10C26"/>
    <w:rsid w:val="00F15F33"/>
    <w:rsid w:val="00F20456"/>
    <w:rsid w:val="00F2226A"/>
    <w:rsid w:val="00F23656"/>
    <w:rsid w:val="00F26DD4"/>
    <w:rsid w:val="00F27354"/>
    <w:rsid w:val="00F37738"/>
    <w:rsid w:val="00F377B4"/>
    <w:rsid w:val="00F43144"/>
    <w:rsid w:val="00F45B29"/>
    <w:rsid w:val="00F47268"/>
    <w:rsid w:val="00F50129"/>
    <w:rsid w:val="00F60CF0"/>
    <w:rsid w:val="00F62E9B"/>
    <w:rsid w:val="00F6445B"/>
    <w:rsid w:val="00F763C1"/>
    <w:rsid w:val="00F767EC"/>
    <w:rsid w:val="00F7684F"/>
    <w:rsid w:val="00F77DC9"/>
    <w:rsid w:val="00F81BA7"/>
    <w:rsid w:val="00F82654"/>
    <w:rsid w:val="00F83948"/>
    <w:rsid w:val="00F84624"/>
    <w:rsid w:val="00F849AB"/>
    <w:rsid w:val="00F850BD"/>
    <w:rsid w:val="00F857B9"/>
    <w:rsid w:val="00F860C5"/>
    <w:rsid w:val="00F91754"/>
    <w:rsid w:val="00F92A98"/>
    <w:rsid w:val="00F9777C"/>
    <w:rsid w:val="00FA0DE5"/>
    <w:rsid w:val="00FA32CD"/>
    <w:rsid w:val="00FA42C5"/>
    <w:rsid w:val="00FA541E"/>
    <w:rsid w:val="00FA5838"/>
    <w:rsid w:val="00FB1F45"/>
    <w:rsid w:val="00FB2CD0"/>
    <w:rsid w:val="00FB399E"/>
    <w:rsid w:val="00FC018C"/>
    <w:rsid w:val="00FC11B8"/>
    <w:rsid w:val="00FC4850"/>
    <w:rsid w:val="00FD0DAF"/>
    <w:rsid w:val="00FD244B"/>
    <w:rsid w:val="00FD504A"/>
    <w:rsid w:val="00FD657B"/>
    <w:rsid w:val="00FD730F"/>
    <w:rsid w:val="00FE193D"/>
    <w:rsid w:val="00FE573F"/>
    <w:rsid w:val="00FE5885"/>
    <w:rsid w:val="00FE5F47"/>
    <w:rsid w:val="00FE7343"/>
    <w:rsid w:val="00FF1ED2"/>
    <w:rsid w:val="00FF7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14:docId w14:val="21768459"/>
  <w15:docId w15:val="{06905FE0-4367-491E-823F-10453AC93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8A6390"/>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460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4138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711317"/>
    <w:pPr>
      <w:tabs>
        <w:tab w:val="left" w:pos="480"/>
        <w:tab w:val="right" w:leader="dot" w:pos="8296"/>
      </w:tabs>
    </w:pPr>
    <w:rPr>
      <w:rFonts w:asciiTheme="minorHAnsi" w:hAnsiTheme="minorHAnsi" w:cstheme="minorHAnsi"/>
      <w:b/>
      <w:sz w:val="28"/>
      <w:szCs w:val="28"/>
    </w:rPr>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1E7569"/>
    <w:pPr>
      <w:tabs>
        <w:tab w:val="right" w:leader="dot" w:pos="8296"/>
      </w:tabs>
      <w:ind w:left="240"/>
      <w:jc w:val="both"/>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paragraph" w:styleId="ListParagraph">
    <w:name w:val="List Paragraph"/>
    <w:basedOn w:val="Normal"/>
    <w:uiPriority w:val="34"/>
    <w:qFormat/>
    <w:rsid w:val="00E34E12"/>
    <w:pPr>
      <w:ind w:left="720"/>
    </w:pPr>
  </w:style>
  <w:style w:type="character" w:customStyle="1" w:styleId="apple-converted-space">
    <w:name w:val="apple-converted-space"/>
    <w:rsid w:val="00037772"/>
  </w:style>
  <w:style w:type="character" w:customStyle="1" w:styleId="text">
    <w:name w:val="text"/>
    <w:basedOn w:val="DefaultParagraphFont"/>
    <w:rsid w:val="00DC5AA0"/>
  </w:style>
  <w:style w:type="character" w:styleId="Strong">
    <w:name w:val="Strong"/>
    <w:basedOn w:val="DefaultParagraphFont"/>
    <w:uiPriority w:val="22"/>
    <w:qFormat/>
    <w:rsid w:val="000B3B26"/>
    <w:rPr>
      <w:b/>
      <w:bCs/>
    </w:rPr>
  </w:style>
  <w:style w:type="character" w:customStyle="1" w:styleId="one-click-content">
    <w:name w:val="one-click-content"/>
    <w:basedOn w:val="DefaultParagraphFont"/>
    <w:rsid w:val="00854AED"/>
  </w:style>
  <w:style w:type="character" w:customStyle="1" w:styleId="label">
    <w:name w:val="label"/>
    <w:basedOn w:val="DefaultParagraphFont"/>
    <w:rsid w:val="005E7C22"/>
  </w:style>
  <w:style w:type="paragraph" w:styleId="NormalWeb">
    <w:name w:val="Normal (Web)"/>
    <w:basedOn w:val="Normal"/>
    <w:uiPriority w:val="99"/>
    <w:unhideWhenUsed/>
    <w:rsid w:val="00B83EC2"/>
    <w:pPr>
      <w:spacing w:before="100" w:beforeAutospacing="1" w:after="100" w:afterAutospacing="1"/>
    </w:pPr>
  </w:style>
  <w:style w:type="character" w:customStyle="1" w:styleId="Heading3Char">
    <w:name w:val="Heading 3 Char"/>
    <w:basedOn w:val="DefaultParagraphFont"/>
    <w:link w:val="Heading3"/>
    <w:uiPriority w:val="9"/>
    <w:rsid w:val="00B4138E"/>
    <w:rPr>
      <w:b/>
      <w:bCs/>
      <w:sz w:val="27"/>
      <w:szCs w:val="27"/>
    </w:rPr>
  </w:style>
  <w:style w:type="character" w:customStyle="1" w:styleId="Heading2Char">
    <w:name w:val="Heading 2 Char"/>
    <w:basedOn w:val="DefaultParagraphFont"/>
    <w:link w:val="Heading2"/>
    <w:uiPriority w:val="9"/>
    <w:rsid w:val="00D4602C"/>
    <w:rPr>
      <w:rFonts w:asciiTheme="majorHAnsi" w:eastAsiaTheme="majorEastAsia" w:hAnsiTheme="majorHAnsi" w:cstheme="majorBidi"/>
      <w:color w:val="2F5496" w:themeColor="accent1" w:themeShade="BF"/>
      <w:sz w:val="26"/>
      <w:szCs w:val="26"/>
    </w:rPr>
  </w:style>
  <w:style w:type="character" w:customStyle="1" w:styleId="uael-heading-text">
    <w:name w:val="uael-heading-text"/>
    <w:basedOn w:val="DefaultParagraphFont"/>
    <w:rsid w:val="00D4602C"/>
  </w:style>
  <w:style w:type="paragraph" w:customStyle="1" w:styleId="elementor-icon-list-item">
    <w:name w:val="elementor-icon-list-item"/>
    <w:basedOn w:val="Normal"/>
    <w:rsid w:val="00D4602C"/>
    <w:pPr>
      <w:spacing w:before="100" w:beforeAutospacing="1" w:after="100" w:afterAutospacing="1"/>
    </w:pPr>
  </w:style>
  <w:style w:type="character" w:customStyle="1" w:styleId="elementor-icon-list-text">
    <w:name w:val="elementor-icon-list-text"/>
    <w:basedOn w:val="DefaultParagraphFont"/>
    <w:rsid w:val="00D4602C"/>
  </w:style>
  <w:style w:type="character" w:customStyle="1" w:styleId="selectable">
    <w:name w:val="selectable"/>
    <w:basedOn w:val="DefaultParagraphFont"/>
    <w:rsid w:val="00E4040E"/>
  </w:style>
  <w:style w:type="paragraph" w:customStyle="1" w:styleId="yiv4568813149ydp4406a26dmsonormal">
    <w:name w:val="yiv4568813149ydp4406a26dmsonormal"/>
    <w:basedOn w:val="Normal"/>
    <w:rsid w:val="00E4040E"/>
    <w:pPr>
      <w:spacing w:before="100" w:beforeAutospacing="1" w:after="100" w:afterAutospacing="1"/>
    </w:pPr>
  </w:style>
  <w:style w:type="paragraph" w:customStyle="1" w:styleId="Standard">
    <w:name w:val="Standard"/>
    <w:rsid w:val="00E4040E"/>
    <w:pPr>
      <w:suppressAutoHyphens/>
      <w:autoSpaceDN w:val="0"/>
      <w:spacing w:after="160" w:line="259" w:lineRule="auto"/>
      <w:textAlignment w:val="baseline"/>
    </w:pPr>
    <w:rPr>
      <w:rFonts w:ascii="Calibri" w:eastAsia="SimSun" w:hAnsi="Calibri" w:cs="Tahoma"/>
      <w:kern w:val="3"/>
      <w:sz w:val="22"/>
      <w:szCs w:val="22"/>
      <w:lang w:eastAsia="en-US"/>
    </w:rPr>
  </w:style>
  <w:style w:type="paragraph" w:customStyle="1" w:styleId="yiv4568813149ydp4406a26dmsonospacing">
    <w:name w:val="yiv4568813149ydp4406a26dmsonospacing"/>
    <w:basedOn w:val="Normal"/>
    <w:rsid w:val="007032DA"/>
    <w:pPr>
      <w:spacing w:before="100" w:beforeAutospacing="1" w:after="100" w:afterAutospacing="1"/>
    </w:pPr>
  </w:style>
  <w:style w:type="character" w:styleId="SubtleEmphasis">
    <w:name w:val="Subtle Emphasis"/>
    <w:basedOn w:val="DefaultParagraphFont"/>
    <w:uiPriority w:val="19"/>
    <w:qFormat/>
    <w:rsid w:val="00241454"/>
    <w:rPr>
      <w:i/>
      <w:iCs/>
      <w:color w:val="404040" w:themeColor="text1" w:themeTint="BF"/>
    </w:rPr>
  </w:style>
  <w:style w:type="paragraph" w:styleId="NoSpacing">
    <w:name w:val="No Spacing"/>
    <w:uiPriority w:val="1"/>
    <w:qFormat/>
    <w:rsid w:val="00A06965"/>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A06965"/>
    <w:pPr>
      <w:spacing w:after="100"/>
      <w:ind w:left="480"/>
    </w:pPr>
  </w:style>
  <w:style w:type="character" w:customStyle="1" w:styleId="lookup-resultcontent2">
    <w:name w:val="lookup-result__content2"/>
    <w:basedOn w:val="DefaultParagraphFont"/>
    <w:rsid w:val="00BE02F8"/>
  </w:style>
  <w:style w:type="paragraph" w:customStyle="1" w:styleId="paragraph">
    <w:name w:val="paragraph"/>
    <w:basedOn w:val="Normal"/>
    <w:rsid w:val="00BE02F8"/>
  </w:style>
  <w:style w:type="character" w:customStyle="1" w:styleId="spellingerror">
    <w:name w:val="spellingerror"/>
    <w:basedOn w:val="DefaultParagraphFont"/>
    <w:rsid w:val="00BE02F8"/>
  </w:style>
  <w:style w:type="character" w:customStyle="1" w:styleId="normaltextrun1">
    <w:name w:val="normaltextrun1"/>
    <w:basedOn w:val="DefaultParagraphFont"/>
    <w:rsid w:val="00BE02F8"/>
  </w:style>
  <w:style w:type="character" w:customStyle="1" w:styleId="contextualspellingandgrammarerror">
    <w:name w:val="contextualspellingandgrammarerror"/>
    <w:basedOn w:val="DefaultParagraphFont"/>
    <w:rsid w:val="00C32BBB"/>
  </w:style>
  <w:style w:type="character" w:customStyle="1" w:styleId="eop">
    <w:name w:val="eop"/>
    <w:basedOn w:val="DefaultParagraphFont"/>
    <w:rsid w:val="00647A25"/>
  </w:style>
  <w:style w:type="table" w:styleId="TableGrid">
    <w:name w:val="Table Grid"/>
    <w:basedOn w:val="TableNormal"/>
    <w:uiPriority w:val="39"/>
    <w:rsid w:val="007D3E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D3EF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xmsonormal">
    <w:name w:val="x_xmsonormal"/>
    <w:basedOn w:val="Normal"/>
    <w:rsid w:val="001A1C8F"/>
    <w:pPr>
      <w:spacing w:before="100" w:beforeAutospacing="1" w:after="100" w:afterAutospacing="1"/>
    </w:pPr>
  </w:style>
  <w:style w:type="paragraph" w:customStyle="1" w:styleId="xmsonormal">
    <w:name w:val="x_msonormal"/>
    <w:basedOn w:val="Normal"/>
    <w:rsid w:val="001A1C8F"/>
    <w:pPr>
      <w:spacing w:before="100" w:beforeAutospacing="1" w:after="100" w:afterAutospacing="1"/>
    </w:pPr>
  </w:style>
  <w:style w:type="paragraph" w:customStyle="1" w:styleId="msonormal0">
    <w:name w:val="msonormal"/>
    <w:basedOn w:val="Normal"/>
    <w:rsid w:val="00E553EA"/>
    <w:pPr>
      <w:spacing w:before="100" w:beforeAutospacing="1" w:after="100" w:afterAutospacing="1"/>
    </w:pPr>
  </w:style>
  <w:style w:type="character" w:customStyle="1" w:styleId="textrun">
    <w:name w:val="textrun"/>
    <w:basedOn w:val="DefaultParagraphFont"/>
    <w:rsid w:val="00E553EA"/>
  </w:style>
  <w:style w:type="character" w:customStyle="1" w:styleId="normaltextrun">
    <w:name w:val="normaltextrun"/>
    <w:basedOn w:val="DefaultParagraphFont"/>
    <w:rsid w:val="00E553EA"/>
  </w:style>
  <w:style w:type="character" w:customStyle="1" w:styleId="fieldrange">
    <w:name w:val="fieldrange"/>
    <w:basedOn w:val="DefaultParagraphFont"/>
    <w:rsid w:val="00E553EA"/>
  </w:style>
  <w:style w:type="character" w:styleId="FollowedHyperlink">
    <w:name w:val="FollowedHyperlink"/>
    <w:basedOn w:val="DefaultParagraphFont"/>
    <w:uiPriority w:val="99"/>
    <w:semiHidden/>
    <w:unhideWhenUsed/>
    <w:rsid w:val="00E553EA"/>
    <w:rPr>
      <w:color w:val="800080"/>
      <w:u w:val="single"/>
    </w:rPr>
  </w:style>
  <w:style w:type="character" w:customStyle="1" w:styleId="pagebreakblob">
    <w:name w:val="pagebreakblob"/>
    <w:basedOn w:val="DefaultParagraphFont"/>
    <w:rsid w:val="00E553EA"/>
  </w:style>
  <w:style w:type="character" w:customStyle="1" w:styleId="pagebreakborderspan">
    <w:name w:val="pagebreakborderspan"/>
    <w:basedOn w:val="DefaultParagraphFont"/>
    <w:rsid w:val="00E553EA"/>
  </w:style>
  <w:style w:type="character" w:customStyle="1" w:styleId="pagebreaktextspan">
    <w:name w:val="pagebreaktextspan"/>
    <w:basedOn w:val="DefaultParagraphFont"/>
    <w:rsid w:val="00E553EA"/>
  </w:style>
  <w:style w:type="character" w:customStyle="1" w:styleId="contentcontrolboundarysink">
    <w:name w:val="contentcontrolboundarysink"/>
    <w:basedOn w:val="DefaultParagraphFont"/>
    <w:rsid w:val="00E553EA"/>
  </w:style>
  <w:style w:type="character" w:customStyle="1" w:styleId="contentcontrol">
    <w:name w:val="contentcontrol"/>
    <w:basedOn w:val="DefaultParagraphFont"/>
    <w:rsid w:val="00E553EA"/>
  </w:style>
  <w:style w:type="paragraph" w:customStyle="1" w:styleId="outlineelement">
    <w:name w:val="outlineelement"/>
    <w:basedOn w:val="Normal"/>
    <w:rsid w:val="00E553EA"/>
    <w:pPr>
      <w:spacing w:before="100" w:beforeAutospacing="1" w:after="100" w:afterAutospacing="1"/>
    </w:pPr>
  </w:style>
  <w:style w:type="paragraph" w:customStyle="1" w:styleId="xxmsonormal0">
    <w:name w:val="x_x_msonormal"/>
    <w:basedOn w:val="Normal"/>
    <w:rsid w:val="007215FA"/>
    <w:pPr>
      <w:spacing w:before="100" w:beforeAutospacing="1" w:after="100" w:afterAutospacing="1"/>
    </w:pPr>
  </w:style>
  <w:style w:type="paragraph" w:customStyle="1" w:styleId="xxxmsonormal">
    <w:name w:val="x_x_xmsonormal"/>
    <w:basedOn w:val="Normal"/>
    <w:rsid w:val="007215FA"/>
    <w:pPr>
      <w:spacing w:before="100" w:beforeAutospacing="1" w:after="100" w:afterAutospacing="1"/>
    </w:pPr>
  </w:style>
  <w:style w:type="character" w:customStyle="1" w:styleId="xxxnw1">
    <w:name w:val="x_x_xnw1"/>
    <w:basedOn w:val="DefaultParagraphFont"/>
    <w:rsid w:val="007215FA"/>
  </w:style>
  <w:style w:type="paragraph" w:customStyle="1" w:styleId="xxxnormalweb1">
    <w:name w:val="x_x_xnormalweb1"/>
    <w:basedOn w:val="Normal"/>
    <w:rsid w:val="007215FA"/>
    <w:pPr>
      <w:spacing w:before="100" w:beforeAutospacing="1" w:after="100" w:afterAutospacing="1"/>
    </w:pPr>
  </w:style>
  <w:style w:type="character" w:customStyle="1" w:styleId="marktnr25waom">
    <w:name w:val="marktnr25waom"/>
    <w:basedOn w:val="DefaultParagraphFont"/>
    <w:rsid w:val="007215FA"/>
  </w:style>
  <w:style w:type="character" w:customStyle="1" w:styleId="xxxtext">
    <w:name w:val="x_x_xtext"/>
    <w:basedOn w:val="DefaultParagraphFont"/>
    <w:rsid w:val="007215FA"/>
  </w:style>
  <w:style w:type="character" w:customStyle="1" w:styleId="Heading1Char">
    <w:name w:val="Heading 1 Char"/>
    <w:basedOn w:val="DefaultParagraphFont"/>
    <w:link w:val="Heading1"/>
    <w:uiPriority w:val="9"/>
    <w:rsid w:val="008A6390"/>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7F5BBB"/>
    <w:pPr>
      <w:tabs>
        <w:tab w:val="center" w:pos="4513"/>
        <w:tab w:val="right" w:pos="9026"/>
      </w:tabs>
    </w:pPr>
  </w:style>
  <w:style w:type="character" w:customStyle="1" w:styleId="HeaderChar">
    <w:name w:val="Header Char"/>
    <w:basedOn w:val="DefaultParagraphFont"/>
    <w:link w:val="Header"/>
    <w:uiPriority w:val="99"/>
    <w:rsid w:val="007F5BBB"/>
    <w:rPr>
      <w:sz w:val="24"/>
      <w:szCs w:val="24"/>
    </w:rPr>
  </w:style>
  <w:style w:type="paragraph" w:customStyle="1" w:styleId="ydpa3acc289msonormal">
    <w:name w:val="ydpa3acc289msonormal"/>
    <w:basedOn w:val="Normal"/>
    <w:uiPriority w:val="99"/>
    <w:semiHidden/>
    <w:rsid w:val="003A501B"/>
    <w:pPr>
      <w:spacing w:before="100" w:beforeAutospacing="1" w:after="100" w:afterAutospacing="1"/>
    </w:pPr>
    <w:rPr>
      <w:rFonts w:ascii="Calibri" w:eastAsiaTheme="minorEastAsia" w:hAnsi="Calibri" w:cs="Calibri"/>
      <w:sz w:val="22"/>
      <w:szCs w:val="22"/>
    </w:rPr>
  </w:style>
  <w:style w:type="character" w:styleId="UnresolvedMention">
    <w:name w:val="Unresolved Mention"/>
    <w:basedOn w:val="DefaultParagraphFont"/>
    <w:uiPriority w:val="99"/>
    <w:semiHidden/>
    <w:unhideWhenUsed/>
    <w:rsid w:val="00971C4D"/>
    <w:rPr>
      <w:color w:val="605E5C"/>
      <w:shd w:val="clear" w:color="auto" w:fill="E1DFDD"/>
    </w:rPr>
  </w:style>
  <w:style w:type="character" w:styleId="Emphasis">
    <w:name w:val="Emphasis"/>
    <w:basedOn w:val="DefaultParagraphFont"/>
    <w:uiPriority w:val="20"/>
    <w:qFormat/>
    <w:rsid w:val="00D35817"/>
    <w:rPr>
      <w:i/>
      <w:iCs/>
    </w:rPr>
  </w:style>
  <w:style w:type="paragraph" w:styleId="TOC4">
    <w:name w:val="toc 4"/>
    <w:basedOn w:val="Normal"/>
    <w:next w:val="Normal"/>
    <w:autoRedefine/>
    <w:uiPriority w:val="39"/>
    <w:unhideWhenUsed/>
    <w:rsid w:val="0022345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2345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2345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2345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2345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23451"/>
    <w:pPr>
      <w:spacing w:after="100" w:line="259" w:lineRule="auto"/>
      <w:ind w:left="1760"/>
    </w:pPr>
    <w:rPr>
      <w:rFonts w:asciiTheme="minorHAnsi" w:eastAsiaTheme="minorEastAsia" w:hAnsiTheme="minorHAnsi" w:cstheme="minorBidi"/>
      <w:sz w:val="22"/>
      <w:szCs w:val="22"/>
    </w:rPr>
  </w:style>
  <w:style w:type="character" w:customStyle="1" w:styleId="cf01">
    <w:name w:val="cf01"/>
    <w:basedOn w:val="DefaultParagraphFont"/>
    <w:rsid w:val="00923AA8"/>
    <w:rPr>
      <w:rFonts w:ascii="Segoe UI" w:hAnsi="Segoe UI" w:cs="Segoe UI" w:hint="default"/>
      <w:sz w:val="18"/>
      <w:szCs w:val="18"/>
    </w:rPr>
  </w:style>
  <w:style w:type="paragraph" w:customStyle="1" w:styleId="pf0">
    <w:name w:val="pf0"/>
    <w:basedOn w:val="Normal"/>
    <w:rsid w:val="007841E7"/>
    <w:pPr>
      <w:spacing w:before="100" w:beforeAutospacing="1" w:after="100" w:afterAutospacing="1"/>
    </w:pPr>
  </w:style>
  <w:style w:type="paragraph" w:styleId="Quote">
    <w:name w:val="Quote"/>
    <w:basedOn w:val="Normal"/>
    <w:next w:val="Normal"/>
    <w:link w:val="QuoteChar"/>
    <w:uiPriority w:val="29"/>
    <w:qFormat/>
    <w:rsid w:val="00B726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72669"/>
    <w:rPr>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6660">
      <w:bodyDiv w:val="1"/>
      <w:marLeft w:val="0"/>
      <w:marRight w:val="0"/>
      <w:marTop w:val="0"/>
      <w:marBottom w:val="0"/>
      <w:divBdr>
        <w:top w:val="none" w:sz="0" w:space="0" w:color="auto"/>
        <w:left w:val="none" w:sz="0" w:space="0" w:color="auto"/>
        <w:bottom w:val="none" w:sz="0" w:space="0" w:color="auto"/>
        <w:right w:val="none" w:sz="0" w:space="0" w:color="auto"/>
      </w:divBdr>
    </w:div>
    <w:div w:id="104618310">
      <w:bodyDiv w:val="1"/>
      <w:marLeft w:val="0"/>
      <w:marRight w:val="0"/>
      <w:marTop w:val="0"/>
      <w:marBottom w:val="0"/>
      <w:divBdr>
        <w:top w:val="none" w:sz="0" w:space="0" w:color="auto"/>
        <w:left w:val="none" w:sz="0" w:space="0" w:color="auto"/>
        <w:bottom w:val="none" w:sz="0" w:space="0" w:color="auto"/>
        <w:right w:val="none" w:sz="0" w:space="0" w:color="auto"/>
      </w:divBdr>
    </w:div>
    <w:div w:id="204297954">
      <w:bodyDiv w:val="1"/>
      <w:marLeft w:val="0"/>
      <w:marRight w:val="0"/>
      <w:marTop w:val="0"/>
      <w:marBottom w:val="0"/>
      <w:divBdr>
        <w:top w:val="none" w:sz="0" w:space="0" w:color="auto"/>
        <w:left w:val="none" w:sz="0" w:space="0" w:color="auto"/>
        <w:bottom w:val="none" w:sz="0" w:space="0" w:color="auto"/>
        <w:right w:val="none" w:sz="0" w:space="0" w:color="auto"/>
      </w:divBdr>
    </w:div>
    <w:div w:id="253056112">
      <w:bodyDiv w:val="1"/>
      <w:marLeft w:val="0"/>
      <w:marRight w:val="0"/>
      <w:marTop w:val="0"/>
      <w:marBottom w:val="0"/>
      <w:divBdr>
        <w:top w:val="none" w:sz="0" w:space="0" w:color="auto"/>
        <w:left w:val="none" w:sz="0" w:space="0" w:color="auto"/>
        <w:bottom w:val="none" w:sz="0" w:space="0" w:color="auto"/>
        <w:right w:val="none" w:sz="0" w:space="0" w:color="auto"/>
      </w:divBdr>
    </w:div>
    <w:div w:id="332923608">
      <w:bodyDiv w:val="1"/>
      <w:marLeft w:val="0"/>
      <w:marRight w:val="0"/>
      <w:marTop w:val="0"/>
      <w:marBottom w:val="0"/>
      <w:divBdr>
        <w:top w:val="none" w:sz="0" w:space="0" w:color="auto"/>
        <w:left w:val="none" w:sz="0" w:space="0" w:color="auto"/>
        <w:bottom w:val="none" w:sz="0" w:space="0" w:color="auto"/>
        <w:right w:val="none" w:sz="0" w:space="0" w:color="auto"/>
      </w:divBdr>
    </w:div>
    <w:div w:id="640041712">
      <w:bodyDiv w:val="1"/>
      <w:marLeft w:val="0"/>
      <w:marRight w:val="0"/>
      <w:marTop w:val="0"/>
      <w:marBottom w:val="0"/>
      <w:divBdr>
        <w:top w:val="none" w:sz="0" w:space="0" w:color="auto"/>
        <w:left w:val="none" w:sz="0" w:space="0" w:color="auto"/>
        <w:bottom w:val="none" w:sz="0" w:space="0" w:color="auto"/>
        <w:right w:val="none" w:sz="0" w:space="0" w:color="auto"/>
      </w:divBdr>
      <w:divsChild>
        <w:div w:id="1535923200">
          <w:marLeft w:val="0"/>
          <w:marRight w:val="0"/>
          <w:marTop w:val="0"/>
          <w:marBottom w:val="300"/>
          <w:divBdr>
            <w:top w:val="none" w:sz="0" w:space="0" w:color="auto"/>
            <w:left w:val="none" w:sz="0" w:space="0" w:color="auto"/>
            <w:bottom w:val="none" w:sz="0" w:space="0" w:color="auto"/>
            <w:right w:val="none" w:sz="0" w:space="0" w:color="auto"/>
          </w:divBdr>
          <w:divsChild>
            <w:div w:id="163864635">
              <w:marLeft w:val="0"/>
              <w:marRight w:val="0"/>
              <w:marTop w:val="0"/>
              <w:marBottom w:val="0"/>
              <w:divBdr>
                <w:top w:val="none" w:sz="0" w:space="0" w:color="auto"/>
                <w:left w:val="none" w:sz="0" w:space="0" w:color="auto"/>
                <w:bottom w:val="none" w:sz="0" w:space="0" w:color="auto"/>
                <w:right w:val="none" w:sz="0" w:space="0" w:color="auto"/>
              </w:divBdr>
            </w:div>
          </w:divsChild>
        </w:div>
        <w:div w:id="1894776995">
          <w:marLeft w:val="0"/>
          <w:marRight w:val="0"/>
          <w:marTop w:val="0"/>
          <w:marBottom w:val="300"/>
          <w:divBdr>
            <w:top w:val="none" w:sz="0" w:space="0" w:color="auto"/>
            <w:left w:val="none" w:sz="0" w:space="0" w:color="auto"/>
            <w:bottom w:val="none" w:sz="0" w:space="0" w:color="auto"/>
            <w:right w:val="none" w:sz="0" w:space="0" w:color="auto"/>
          </w:divBdr>
          <w:divsChild>
            <w:div w:id="544220456">
              <w:marLeft w:val="0"/>
              <w:marRight w:val="0"/>
              <w:marTop w:val="0"/>
              <w:marBottom w:val="0"/>
              <w:divBdr>
                <w:top w:val="none" w:sz="0" w:space="0" w:color="auto"/>
                <w:left w:val="none" w:sz="0" w:space="0" w:color="auto"/>
                <w:bottom w:val="none" w:sz="0" w:space="0" w:color="auto"/>
                <w:right w:val="none" w:sz="0" w:space="0" w:color="auto"/>
              </w:divBdr>
              <w:divsChild>
                <w:div w:id="16266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82350">
      <w:bodyDiv w:val="1"/>
      <w:marLeft w:val="0"/>
      <w:marRight w:val="0"/>
      <w:marTop w:val="0"/>
      <w:marBottom w:val="0"/>
      <w:divBdr>
        <w:top w:val="none" w:sz="0" w:space="0" w:color="auto"/>
        <w:left w:val="none" w:sz="0" w:space="0" w:color="auto"/>
        <w:bottom w:val="none" w:sz="0" w:space="0" w:color="auto"/>
        <w:right w:val="none" w:sz="0" w:space="0" w:color="auto"/>
      </w:divBdr>
    </w:div>
    <w:div w:id="940068800">
      <w:bodyDiv w:val="1"/>
      <w:marLeft w:val="0"/>
      <w:marRight w:val="0"/>
      <w:marTop w:val="0"/>
      <w:marBottom w:val="0"/>
      <w:divBdr>
        <w:top w:val="none" w:sz="0" w:space="0" w:color="auto"/>
        <w:left w:val="none" w:sz="0" w:space="0" w:color="auto"/>
        <w:bottom w:val="none" w:sz="0" w:space="0" w:color="auto"/>
        <w:right w:val="none" w:sz="0" w:space="0" w:color="auto"/>
      </w:divBdr>
    </w:div>
    <w:div w:id="995914232">
      <w:bodyDiv w:val="1"/>
      <w:marLeft w:val="0"/>
      <w:marRight w:val="0"/>
      <w:marTop w:val="0"/>
      <w:marBottom w:val="0"/>
      <w:divBdr>
        <w:top w:val="none" w:sz="0" w:space="0" w:color="auto"/>
        <w:left w:val="none" w:sz="0" w:space="0" w:color="auto"/>
        <w:bottom w:val="none" w:sz="0" w:space="0" w:color="auto"/>
        <w:right w:val="none" w:sz="0" w:space="0" w:color="auto"/>
      </w:divBdr>
      <w:divsChild>
        <w:div w:id="686324010">
          <w:marLeft w:val="547"/>
          <w:marRight w:val="0"/>
          <w:marTop w:val="0"/>
          <w:marBottom w:val="0"/>
          <w:divBdr>
            <w:top w:val="none" w:sz="0" w:space="0" w:color="auto"/>
            <w:left w:val="none" w:sz="0" w:space="0" w:color="auto"/>
            <w:bottom w:val="none" w:sz="0" w:space="0" w:color="auto"/>
            <w:right w:val="none" w:sz="0" w:space="0" w:color="auto"/>
          </w:divBdr>
        </w:div>
        <w:div w:id="788090428">
          <w:marLeft w:val="547"/>
          <w:marRight w:val="0"/>
          <w:marTop w:val="0"/>
          <w:marBottom w:val="0"/>
          <w:divBdr>
            <w:top w:val="none" w:sz="0" w:space="0" w:color="auto"/>
            <w:left w:val="none" w:sz="0" w:space="0" w:color="auto"/>
            <w:bottom w:val="none" w:sz="0" w:space="0" w:color="auto"/>
            <w:right w:val="none" w:sz="0" w:space="0" w:color="auto"/>
          </w:divBdr>
        </w:div>
        <w:div w:id="1362124832">
          <w:marLeft w:val="547"/>
          <w:marRight w:val="0"/>
          <w:marTop w:val="0"/>
          <w:marBottom w:val="0"/>
          <w:divBdr>
            <w:top w:val="none" w:sz="0" w:space="0" w:color="auto"/>
            <w:left w:val="none" w:sz="0" w:space="0" w:color="auto"/>
            <w:bottom w:val="none" w:sz="0" w:space="0" w:color="auto"/>
            <w:right w:val="none" w:sz="0" w:space="0" w:color="auto"/>
          </w:divBdr>
        </w:div>
        <w:div w:id="1562446095">
          <w:marLeft w:val="547"/>
          <w:marRight w:val="0"/>
          <w:marTop w:val="0"/>
          <w:marBottom w:val="0"/>
          <w:divBdr>
            <w:top w:val="none" w:sz="0" w:space="0" w:color="auto"/>
            <w:left w:val="none" w:sz="0" w:space="0" w:color="auto"/>
            <w:bottom w:val="none" w:sz="0" w:space="0" w:color="auto"/>
            <w:right w:val="none" w:sz="0" w:space="0" w:color="auto"/>
          </w:divBdr>
        </w:div>
        <w:div w:id="1820923437">
          <w:marLeft w:val="547"/>
          <w:marRight w:val="0"/>
          <w:marTop w:val="0"/>
          <w:marBottom w:val="0"/>
          <w:divBdr>
            <w:top w:val="none" w:sz="0" w:space="0" w:color="auto"/>
            <w:left w:val="none" w:sz="0" w:space="0" w:color="auto"/>
            <w:bottom w:val="none" w:sz="0" w:space="0" w:color="auto"/>
            <w:right w:val="none" w:sz="0" w:space="0" w:color="auto"/>
          </w:divBdr>
        </w:div>
      </w:divsChild>
    </w:div>
    <w:div w:id="1004429697">
      <w:bodyDiv w:val="1"/>
      <w:marLeft w:val="0"/>
      <w:marRight w:val="0"/>
      <w:marTop w:val="0"/>
      <w:marBottom w:val="0"/>
      <w:divBdr>
        <w:top w:val="none" w:sz="0" w:space="0" w:color="auto"/>
        <w:left w:val="none" w:sz="0" w:space="0" w:color="auto"/>
        <w:bottom w:val="none" w:sz="0" w:space="0" w:color="auto"/>
        <w:right w:val="none" w:sz="0" w:space="0" w:color="auto"/>
      </w:divBdr>
    </w:div>
    <w:div w:id="1113401371">
      <w:bodyDiv w:val="1"/>
      <w:marLeft w:val="0"/>
      <w:marRight w:val="0"/>
      <w:marTop w:val="0"/>
      <w:marBottom w:val="0"/>
      <w:divBdr>
        <w:top w:val="none" w:sz="0" w:space="0" w:color="auto"/>
        <w:left w:val="none" w:sz="0" w:space="0" w:color="auto"/>
        <w:bottom w:val="none" w:sz="0" w:space="0" w:color="auto"/>
        <w:right w:val="none" w:sz="0" w:space="0" w:color="auto"/>
      </w:divBdr>
    </w:div>
    <w:div w:id="1230846855">
      <w:bodyDiv w:val="1"/>
      <w:marLeft w:val="0"/>
      <w:marRight w:val="0"/>
      <w:marTop w:val="0"/>
      <w:marBottom w:val="0"/>
      <w:divBdr>
        <w:top w:val="none" w:sz="0" w:space="0" w:color="auto"/>
        <w:left w:val="none" w:sz="0" w:space="0" w:color="auto"/>
        <w:bottom w:val="none" w:sz="0" w:space="0" w:color="auto"/>
        <w:right w:val="none" w:sz="0" w:space="0" w:color="auto"/>
      </w:divBdr>
    </w:div>
    <w:div w:id="1464039410">
      <w:bodyDiv w:val="1"/>
      <w:marLeft w:val="0"/>
      <w:marRight w:val="0"/>
      <w:marTop w:val="0"/>
      <w:marBottom w:val="0"/>
      <w:divBdr>
        <w:top w:val="none" w:sz="0" w:space="0" w:color="auto"/>
        <w:left w:val="none" w:sz="0" w:space="0" w:color="auto"/>
        <w:bottom w:val="none" w:sz="0" w:space="0" w:color="auto"/>
        <w:right w:val="none" w:sz="0" w:space="0" w:color="auto"/>
      </w:divBdr>
    </w:div>
    <w:div w:id="1533346023">
      <w:bodyDiv w:val="1"/>
      <w:marLeft w:val="0"/>
      <w:marRight w:val="0"/>
      <w:marTop w:val="0"/>
      <w:marBottom w:val="0"/>
      <w:divBdr>
        <w:top w:val="none" w:sz="0" w:space="0" w:color="auto"/>
        <w:left w:val="none" w:sz="0" w:space="0" w:color="auto"/>
        <w:bottom w:val="none" w:sz="0" w:space="0" w:color="auto"/>
        <w:right w:val="none" w:sz="0" w:space="0" w:color="auto"/>
      </w:divBdr>
    </w:div>
    <w:div w:id="1539781904">
      <w:bodyDiv w:val="1"/>
      <w:marLeft w:val="0"/>
      <w:marRight w:val="0"/>
      <w:marTop w:val="0"/>
      <w:marBottom w:val="0"/>
      <w:divBdr>
        <w:top w:val="none" w:sz="0" w:space="0" w:color="auto"/>
        <w:left w:val="none" w:sz="0" w:space="0" w:color="auto"/>
        <w:bottom w:val="none" w:sz="0" w:space="0" w:color="auto"/>
        <w:right w:val="none" w:sz="0" w:space="0" w:color="auto"/>
      </w:divBdr>
      <w:divsChild>
        <w:div w:id="213935766">
          <w:marLeft w:val="0"/>
          <w:marRight w:val="0"/>
          <w:marTop w:val="120"/>
          <w:marBottom w:val="60"/>
          <w:divBdr>
            <w:top w:val="none" w:sz="0" w:space="0" w:color="auto"/>
            <w:left w:val="none" w:sz="0" w:space="0" w:color="auto"/>
            <w:bottom w:val="none" w:sz="0" w:space="0" w:color="auto"/>
            <w:right w:val="none" w:sz="0" w:space="0" w:color="auto"/>
          </w:divBdr>
        </w:div>
        <w:div w:id="947738532">
          <w:marLeft w:val="0"/>
          <w:marRight w:val="0"/>
          <w:marTop w:val="120"/>
          <w:marBottom w:val="60"/>
          <w:divBdr>
            <w:top w:val="none" w:sz="0" w:space="0" w:color="auto"/>
            <w:left w:val="none" w:sz="0" w:space="0" w:color="auto"/>
            <w:bottom w:val="none" w:sz="0" w:space="0" w:color="auto"/>
            <w:right w:val="none" w:sz="0" w:space="0" w:color="auto"/>
          </w:divBdr>
        </w:div>
      </w:divsChild>
    </w:div>
    <w:div w:id="1568029952">
      <w:bodyDiv w:val="1"/>
      <w:marLeft w:val="0"/>
      <w:marRight w:val="0"/>
      <w:marTop w:val="0"/>
      <w:marBottom w:val="0"/>
      <w:divBdr>
        <w:top w:val="none" w:sz="0" w:space="0" w:color="auto"/>
        <w:left w:val="none" w:sz="0" w:space="0" w:color="auto"/>
        <w:bottom w:val="none" w:sz="0" w:space="0" w:color="auto"/>
        <w:right w:val="none" w:sz="0" w:space="0" w:color="auto"/>
      </w:divBdr>
    </w:div>
    <w:div w:id="1572156269">
      <w:bodyDiv w:val="1"/>
      <w:marLeft w:val="0"/>
      <w:marRight w:val="0"/>
      <w:marTop w:val="0"/>
      <w:marBottom w:val="0"/>
      <w:divBdr>
        <w:top w:val="none" w:sz="0" w:space="0" w:color="auto"/>
        <w:left w:val="none" w:sz="0" w:space="0" w:color="auto"/>
        <w:bottom w:val="none" w:sz="0" w:space="0" w:color="auto"/>
        <w:right w:val="none" w:sz="0" w:space="0" w:color="auto"/>
      </w:divBdr>
      <w:divsChild>
        <w:div w:id="301929199">
          <w:marLeft w:val="0"/>
          <w:marRight w:val="0"/>
          <w:marTop w:val="120"/>
          <w:marBottom w:val="60"/>
          <w:divBdr>
            <w:top w:val="none" w:sz="0" w:space="0" w:color="auto"/>
            <w:left w:val="none" w:sz="0" w:space="0" w:color="auto"/>
            <w:bottom w:val="none" w:sz="0" w:space="0" w:color="auto"/>
            <w:right w:val="none" w:sz="0" w:space="0" w:color="auto"/>
          </w:divBdr>
        </w:div>
        <w:div w:id="896209247">
          <w:marLeft w:val="0"/>
          <w:marRight w:val="0"/>
          <w:marTop w:val="120"/>
          <w:marBottom w:val="60"/>
          <w:divBdr>
            <w:top w:val="none" w:sz="0" w:space="0" w:color="auto"/>
            <w:left w:val="none" w:sz="0" w:space="0" w:color="auto"/>
            <w:bottom w:val="none" w:sz="0" w:space="0" w:color="auto"/>
            <w:right w:val="none" w:sz="0" w:space="0" w:color="auto"/>
          </w:divBdr>
        </w:div>
        <w:div w:id="2045981560">
          <w:marLeft w:val="0"/>
          <w:marRight w:val="0"/>
          <w:marTop w:val="120"/>
          <w:marBottom w:val="60"/>
          <w:divBdr>
            <w:top w:val="none" w:sz="0" w:space="0" w:color="auto"/>
            <w:left w:val="none" w:sz="0" w:space="0" w:color="auto"/>
            <w:bottom w:val="none" w:sz="0" w:space="0" w:color="auto"/>
            <w:right w:val="none" w:sz="0" w:space="0" w:color="auto"/>
          </w:divBdr>
        </w:div>
      </w:divsChild>
    </w:div>
    <w:div w:id="1586762826">
      <w:bodyDiv w:val="1"/>
      <w:marLeft w:val="0"/>
      <w:marRight w:val="0"/>
      <w:marTop w:val="0"/>
      <w:marBottom w:val="0"/>
      <w:divBdr>
        <w:top w:val="none" w:sz="0" w:space="0" w:color="auto"/>
        <w:left w:val="none" w:sz="0" w:space="0" w:color="auto"/>
        <w:bottom w:val="none" w:sz="0" w:space="0" w:color="auto"/>
        <w:right w:val="none" w:sz="0" w:space="0" w:color="auto"/>
      </w:divBdr>
    </w:div>
    <w:div w:id="1644114083">
      <w:bodyDiv w:val="1"/>
      <w:marLeft w:val="0"/>
      <w:marRight w:val="0"/>
      <w:marTop w:val="0"/>
      <w:marBottom w:val="0"/>
      <w:divBdr>
        <w:top w:val="none" w:sz="0" w:space="0" w:color="auto"/>
        <w:left w:val="none" w:sz="0" w:space="0" w:color="auto"/>
        <w:bottom w:val="none" w:sz="0" w:space="0" w:color="auto"/>
        <w:right w:val="none" w:sz="0" w:space="0" w:color="auto"/>
      </w:divBdr>
      <w:divsChild>
        <w:div w:id="26495025">
          <w:marLeft w:val="0"/>
          <w:marRight w:val="0"/>
          <w:marTop w:val="0"/>
          <w:marBottom w:val="0"/>
          <w:divBdr>
            <w:top w:val="none" w:sz="0" w:space="0" w:color="auto"/>
            <w:left w:val="none" w:sz="0" w:space="0" w:color="auto"/>
            <w:bottom w:val="none" w:sz="0" w:space="0" w:color="auto"/>
            <w:right w:val="none" w:sz="0" w:space="0" w:color="auto"/>
          </w:divBdr>
        </w:div>
        <w:div w:id="34819824">
          <w:marLeft w:val="0"/>
          <w:marRight w:val="0"/>
          <w:marTop w:val="0"/>
          <w:marBottom w:val="0"/>
          <w:divBdr>
            <w:top w:val="none" w:sz="0" w:space="0" w:color="auto"/>
            <w:left w:val="none" w:sz="0" w:space="0" w:color="auto"/>
            <w:bottom w:val="none" w:sz="0" w:space="0" w:color="auto"/>
            <w:right w:val="none" w:sz="0" w:space="0" w:color="auto"/>
          </w:divBdr>
          <w:divsChild>
            <w:div w:id="1066340994">
              <w:marLeft w:val="0"/>
              <w:marRight w:val="0"/>
              <w:marTop w:val="0"/>
              <w:marBottom w:val="0"/>
              <w:divBdr>
                <w:top w:val="none" w:sz="0" w:space="0" w:color="auto"/>
                <w:left w:val="none" w:sz="0" w:space="0" w:color="auto"/>
                <w:bottom w:val="none" w:sz="0" w:space="0" w:color="auto"/>
                <w:right w:val="none" w:sz="0" w:space="0" w:color="auto"/>
              </w:divBdr>
            </w:div>
          </w:divsChild>
        </w:div>
        <w:div w:id="39483455">
          <w:marLeft w:val="0"/>
          <w:marRight w:val="0"/>
          <w:marTop w:val="0"/>
          <w:marBottom w:val="0"/>
          <w:divBdr>
            <w:top w:val="none" w:sz="0" w:space="0" w:color="auto"/>
            <w:left w:val="none" w:sz="0" w:space="0" w:color="auto"/>
            <w:bottom w:val="none" w:sz="0" w:space="0" w:color="auto"/>
            <w:right w:val="none" w:sz="0" w:space="0" w:color="auto"/>
          </w:divBdr>
        </w:div>
        <w:div w:id="53429478">
          <w:marLeft w:val="0"/>
          <w:marRight w:val="0"/>
          <w:marTop w:val="0"/>
          <w:marBottom w:val="0"/>
          <w:divBdr>
            <w:top w:val="none" w:sz="0" w:space="0" w:color="auto"/>
            <w:left w:val="none" w:sz="0" w:space="0" w:color="auto"/>
            <w:bottom w:val="none" w:sz="0" w:space="0" w:color="auto"/>
            <w:right w:val="none" w:sz="0" w:space="0" w:color="auto"/>
          </w:divBdr>
        </w:div>
        <w:div w:id="55902836">
          <w:marLeft w:val="0"/>
          <w:marRight w:val="0"/>
          <w:marTop w:val="0"/>
          <w:marBottom w:val="0"/>
          <w:divBdr>
            <w:top w:val="none" w:sz="0" w:space="0" w:color="auto"/>
            <w:left w:val="none" w:sz="0" w:space="0" w:color="auto"/>
            <w:bottom w:val="none" w:sz="0" w:space="0" w:color="auto"/>
            <w:right w:val="none" w:sz="0" w:space="0" w:color="auto"/>
          </w:divBdr>
          <w:divsChild>
            <w:div w:id="1241866383">
              <w:marLeft w:val="0"/>
              <w:marRight w:val="0"/>
              <w:marTop w:val="0"/>
              <w:marBottom w:val="0"/>
              <w:divBdr>
                <w:top w:val="none" w:sz="0" w:space="0" w:color="auto"/>
                <w:left w:val="none" w:sz="0" w:space="0" w:color="auto"/>
                <w:bottom w:val="none" w:sz="0" w:space="0" w:color="auto"/>
                <w:right w:val="none" w:sz="0" w:space="0" w:color="auto"/>
              </w:divBdr>
            </w:div>
          </w:divsChild>
        </w:div>
        <w:div w:id="66463697">
          <w:marLeft w:val="0"/>
          <w:marRight w:val="0"/>
          <w:marTop w:val="0"/>
          <w:marBottom w:val="0"/>
          <w:divBdr>
            <w:top w:val="none" w:sz="0" w:space="0" w:color="auto"/>
            <w:left w:val="none" w:sz="0" w:space="0" w:color="auto"/>
            <w:bottom w:val="none" w:sz="0" w:space="0" w:color="auto"/>
            <w:right w:val="none" w:sz="0" w:space="0" w:color="auto"/>
          </w:divBdr>
        </w:div>
        <w:div w:id="82844049">
          <w:marLeft w:val="0"/>
          <w:marRight w:val="0"/>
          <w:marTop w:val="0"/>
          <w:marBottom w:val="0"/>
          <w:divBdr>
            <w:top w:val="none" w:sz="0" w:space="0" w:color="auto"/>
            <w:left w:val="none" w:sz="0" w:space="0" w:color="auto"/>
            <w:bottom w:val="none" w:sz="0" w:space="0" w:color="auto"/>
            <w:right w:val="none" w:sz="0" w:space="0" w:color="auto"/>
          </w:divBdr>
        </w:div>
        <w:div w:id="88166677">
          <w:marLeft w:val="0"/>
          <w:marRight w:val="0"/>
          <w:marTop w:val="0"/>
          <w:marBottom w:val="0"/>
          <w:divBdr>
            <w:top w:val="none" w:sz="0" w:space="0" w:color="auto"/>
            <w:left w:val="none" w:sz="0" w:space="0" w:color="auto"/>
            <w:bottom w:val="none" w:sz="0" w:space="0" w:color="auto"/>
            <w:right w:val="none" w:sz="0" w:space="0" w:color="auto"/>
          </w:divBdr>
          <w:divsChild>
            <w:div w:id="1366716511">
              <w:marLeft w:val="-75"/>
              <w:marRight w:val="0"/>
              <w:marTop w:val="30"/>
              <w:marBottom w:val="30"/>
              <w:divBdr>
                <w:top w:val="none" w:sz="0" w:space="0" w:color="auto"/>
                <w:left w:val="none" w:sz="0" w:space="0" w:color="auto"/>
                <w:bottom w:val="none" w:sz="0" w:space="0" w:color="auto"/>
                <w:right w:val="none" w:sz="0" w:space="0" w:color="auto"/>
              </w:divBdr>
              <w:divsChild>
                <w:div w:id="34890185">
                  <w:marLeft w:val="0"/>
                  <w:marRight w:val="0"/>
                  <w:marTop w:val="0"/>
                  <w:marBottom w:val="0"/>
                  <w:divBdr>
                    <w:top w:val="none" w:sz="0" w:space="0" w:color="auto"/>
                    <w:left w:val="none" w:sz="0" w:space="0" w:color="auto"/>
                    <w:bottom w:val="none" w:sz="0" w:space="0" w:color="auto"/>
                    <w:right w:val="none" w:sz="0" w:space="0" w:color="auto"/>
                  </w:divBdr>
                  <w:divsChild>
                    <w:div w:id="1209102407">
                      <w:marLeft w:val="0"/>
                      <w:marRight w:val="0"/>
                      <w:marTop w:val="0"/>
                      <w:marBottom w:val="0"/>
                      <w:divBdr>
                        <w:top w:val="none" w:sz="0" w:space="0" w:color="auto"/>
                        <w:left w:val="none" w:sz="0" w:space="0" w:color="auto"/>
                        <w:bottom w:val="none" w:sz="0" w:space="0" w:color="auto"/>
                        <w:right w:val="none" w:sz="0" w:space="0" w:color="auto"/>
                      </w:divBdr>
                    </w:div>
                  </w:divsChild>
                </w:div>
                <w:div w:id="365913016">
                  <w:marLeft w:val="0"/>
                  <w:marRight w:val="0"/>
                  <w:marTop w:val="0"/>
                  <w:marBottom w:val="0"/>
                  <w:divBdr>
                    <w:top w:val="none" w:sz="0" w:space="0" w:color="auto"/>
                    <w:left w:val="none" w:sz="0" w:space="0" w:color="auto"/>
                    <w:bottom w:val="none" w:sz="0" w:space="0" w:color="auto"/>
                    <w:right w:val="none" w:sz="0" w:space="0" w:color="auto"/>
                  </w:divBdr>
                  <w:divsChild>
                    <w:div w:id="1195077550">
                      <w:marLeft w:val="0"/>
                      <w:marRight w:val="0"/>
                      <w:marTop w:val="0"/>
                      <w:marBottom w:val="0"/>
                      <w:divBdr>
                        <w:top w:val="none" w:sz="0" w:space="0" w:color="auto"/>
                        <w:left w:val="none" w:sz="0" w:space="0" w:color="auto"/>
                        <w:bottom w:val="none" w:sz="0" w:space="0" w:color="auto"/>
                        <w:right w:val="none" w:sz="0" w:space="0" w:color="auto"/>
                      </w:divBdr>
                    </w:div>
                  </w:divsChild>
                </w:div>
                <w:div w:id="1189760808">
                  <w:marLeft w:val="0"/>
                  <w:marRight w:val="0"/>
                  <w:marTop w:val="0"/>
                  <w:marBottom w:val="0"/>
                  <w:divBdr>
                    <w:top w:val="none" w:sz="0" w:space="0" w:color="auto"/>
                    <w:left w:val="none" w:sz="0" w:space="0" w:color="auto"/>
                    <w:bottom w:val="none" w:sz="0" w:space="0" w:color="auto"/>
                    <w:right w:val="none" w:sz="0" w:space="0" w:color="auto"/>
                  </w:divBdr>
                  <w:divsChild>
                    <w:div w:id="748773645">
                      <w:marLeft w:val="0"/>
                      <w:marRight w:val="0"/>
                      <w:marTop w:val="0"/>
                      <w:marBottom w:val="0"/>
                      <w:divBdr>
                        <w:top w:val="none" w:sz="0" w:space="0" w:color="auto"/>
                        <w:left w:val="none" w:sz="0" w:space="0" w:color="auto"/>
                        <w:bottom w:val="none" w:sz="0" w:space="0" w:color="auto"/>
                        <w:right w:val="none" w:sz="0" w:space="0" w:color="auto"/>
                      </w:divBdr>
                    </w:div>
                  </w:divsChild>
                </w:div>
                <w:div w:id="1692027774">
                  <w:marLeft w:val="0"/>
                  <w:marRight w:val="0"/>
                  <w:marTop w:val="0"/>
                  <w:marBottom w:val="0"/>
                  <w:divBdr>
                    <w:top w:val="none" w:sz="0" w:space="0" w:color="auto"/>
                    <w:left w:val="none" w:sz="0" w:space="0" w:color="auto"/>
                    <w:bottom w:val="none" w:sz="0" w:space="0" w:color="auto"/>
                    <w:right w:val="none" w:sz="0" w:space="0" w:color="auto"/>
                  </w:divBdr>
                  <w:divsChild>
                    <w:div w:id="575436821">
                      <w:marLeft w:val="0"/>
                      <w:marRight w:val="0"/>
                      <w:marTop w:val="0"/>
                      <w:marBottom w:val="0"/>
                      <w:divBdr>
                        <w:top w:val="none" w:sz="0" w:space="0" w:color="auto"/>
                        <w:left w:val="none" w:sz="0" w:space="0" w:color="auto"/>
                        <w:bottom w:val="none" w:sz="0" w:space="0" w:color="auto"/>
                        <w:right w:val="none" w:sz="0" w:space="0" w:color="auto"/>
                      </w:divBdr>
                    </w:div>
                    <w:div w:id="2049717416">
                      <w:marLeft w:val="0"/>
                      <w:marRight w:val="0"/>
                      <w:marTop w:val="0"/>
                      <w:marBottom w:val="0"/>
                      <w:divBdr>
                        <w:top w:val="none" w:sz="0" w:space="0" w:color="auto"/>
                        <w:left w:val="none" w:sz="0" w:space="0" w:color="auto"/>
                        <w:bottom w:val="none" w:sz="0" w:space="0" w:color="auto"/>
                        <w:right w:val="none" w:sz="0" w:space="0" w:color="auto"/>
                      </w:divBdr>
                    </w:div>
                  </w:divsChild>
                </w:div>
                <w:div w:id="1756129436">
                  <w:marLeft w:val="0"/>
                  <w:marRight w:val="0"/>
                  <w:marTop w:val="0"/>
                  <w:marBottom w:val="0"/>
                  <w:divBdr>
                    <w:top w:val="none" w:sz="0" w:space="0" w:color="auto"/>
                    <w:left w:val="none" w:sz="0" w:space="0" w:color="auto"/>
                    <w:bottom w:val="none" w:sz="0" w:space="0" w:color="auto"/>
                    <w:right w:val="none" w:sz="0" w:space="0" w:color="auto"/>
                  </w:divBdr>
                  <w:divsChild>
                    <w:div w:id="2249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2668">
          <w:marLeft w:val="0"/>
          <w:marRight w:val="0"/>
          <w:marTop w:val="0"/>
          <w:marBottom w:val="0"/>
          <w:divBdr>
            <w:top w:val="none" w:sz="0" w:space="0" w:color="auto"/>
            <w:left w:val="none" w:sz="0" w:space="0" w:color="auto"/>
            <w:bottom w:val="none" w:sz="0" w:space="0" w:color="auto"/>
            <w:right w:val="none" w:sz="0" w:space="0" w:color="auto"/>
          </w:divBdr>
        </w:div>
        <w:div w:id="110560241">
          <w:marLeft w:val="0"/>
          <w:marRight w:val="0"/>
          <w:marTop w:val="0"/>
          <w:marBottom w:val="0"/>
          <w:divBdr>
            <w:top w:val="none" w:sz="0" w:space="0" w:color="auto"/>
            <w:left w:val="none" w:sz="0" w:space="0" w:color="auto"/>
            <w:bottom w:val="none" w:sz="0" w:space="0" w:color="auto"/>
            <w:right w:val="none" w:sz="0" w:space="0" w:color="auto"/>
          </w:divBdr>
          <w:divsChild>
            <w:div w:id="1662274695">
              <w:marLeft w:val="-75"/>
              <w:marRight w:val="0"/>
              <w:marTop w:val="30"/>
              <w:marBottom w:val="30"/>
              <w:divBdr>
                <w:top w:val="none" w:sz="0" w:space="0" w:color="auto"/>
                <w:left w:val="none" w:sz="0" w:space="0" w:color="auto"/>
                <w:bottom w:val="none" w:sz="0" w:space="0" w:color="auto"/>
                <w:right w:val="none" w:sz="0" w:space="0" w:color="auto"/>
              </w:divBdr>
              <w:divsChild>
                <w:div w:id="26681170">
                  <w:marLeft w:val="0"/>
                  <w:marRight w:val="0"/>
                  <w:marTop w:val="0"/>
                  <w:marBottom w:val="0"/>
                  <w:divBdr>
                    <w:top w:val="none" w:sz="0" w:space="0" w:color="auto"/>
                    <w:left w:val="none" w:sz="0" w:space="0" w:color="auto"/>
                    <w:bottom w:val="none" w:sz="0" w:space="0" w:color="auto"/>
                    <w:right w:val="none" w:sz="0" w:space="0" w:color="auto"/>
                  </w:divBdr>
                  <w:divsChild>
                    <w:div w:id="331688126">
                      <w:marLeft w:val="0"/>
                      <w:marRight w:val="0"/>
                      <w:marTop w:val="0"/>
                      <w:marBottom w:val="0"/>
                      <w:divBdr>
                        <w:top w:val="none" w:sz="0" w:space="0" w:color="auto"/>
                        <w:left w:val="none" w:sz="0" w:space="0" w:color="auto"/>
                        <w:bottom w:val="none" w:sz="0" w:space="0" w:color="auto"/>
                        <w:right w:val="none" w:sz="0" w:space="0" w:color="auto"/>
                      </w:divBdr>
                    </w:div>
                    <w:div w:id="435830444">
                      <w:marLeft w:val="0"/>
                      <w:marRight w:val="0"/>
                      <w:marTop w:val="0"/>
                      <w:marBottom w:val="0"/>
                      <w:divBdr>
                        <w:top w:val="none" w:sz="0" w:space="0" w:color="auto"/>
                        <w:left w:val="none" w:sz="0" w:space="0" w:color="auto"/>
                        <w:bottom w:val="none" w:sz="0" w:space="0" w:color="auto"/>
                        <w:right w:val="none" w:sz="0" w:space="0" w:color="auto"/>
                      </w:divBdr>
                    </w:div>
                    <w:div w:id="647246251">
                      <w:marLeft w:val="0"/>
                      <w:marRight w:val="0"/>
                      <w:marTop w:val="0"/>
                      <w:marBottom w:val="0"/>
                      <w:divBdr>
                        <w:top w:val="none" w:sz="0" w:space="0" w:color="auto"/>
                        <w:left w:val="none" w:sz="0" w:space="0" w:color="auto"/>
                        <w:bottom w:val="none" w:sz="0" w:space="0" w:color="auto"/>
                        <w:right w:val="none" w:sz="0" w:space="0" w:color="auto"/>
                      </w:divBdr>
                    </w:div>
                    <w:div w:id="1557008466">
                      <w:marLeft w:val="0"/>
                      <w:marRight w:val="0"/>
                      <w:marTop w:val="0"/>
                      <w:marBottom w:val="0"/>
                      <w:divBdr>
                        <w:top w:val="none" w:sz="0" w:space="0" w:color="auto"/>
                        <w:left w:val="none" w:sz="0" w:space="0" w:color="auto"/>
                        <w:bottom w:val="none" w:sz="0" w:space="0" w:color="auto"/>
                        <w:right w:val="none" w:sz="0" w:space="0" w:color="auto"/>
                      </w:divBdr>
                    </w:div>
                  </w:divsChild>
                </w:div>
                <w:div w:id="260912121">
                  <w:marLeft w:val="0"/>
                  <w:marRight w:val="0"/>
                  <w:marTop w:val="0"/>
                  <w:marBottom w:val="0"/>
                  <w:divBdr>
                    <w:top w:val="none" w:sz="0" w:space="0" w:color="auto"/>
                    <w:left w:val="none" w:sz="0" w:space="0" w:color="auto"/>
                    <w:bottom w:val="none" w:sz="0" w:space="0" w:color="auto"/>
                    <w:right w:val="none" w:sz="0" w:space="0" w:color="auto"/>
                  </w:divBdr>
                  <w:divsChild>
                    <w:div w:id="687219878">
                      <w:marLeft w:val="0"/>
                      <w:marRight w:val="0"/>
                      <w:marTop w:val="0"/>
                      <w:marBottom w:val="0"/>
                      <w:divBdr>
                        <w:top w:val="none" w:sz="0" w:space="0" w:color="auto"/>
                        <w:left w:val="none" w:sz="0" w:space="0" w:color="auto"/>
                        <w:bottom w:val="none" w:sz="0" w:space="0" w:color="auto"/>
                        <w:right w:val="none" w:sz="0" w:space="0" w:color="auto"/>
                      </w:divBdr>
                    </w:div>
                    <w:div w:id="2015454576">
                      <w:marLeft w:val="0"/>
                      <w:marRight w:val="0"/>
                      <w:marTop w:val="0"/>
                      <w:marBottom w:val="0"/>
                      <w:divBdr>
                        <w:top w:val="none" w:sz="0" w:space="0" w:color="auto"/>
                        <w:left w:val="none" w:sz="0" w:space="0" w:color="auto"/>
                        <w:bottom w:val="none" w:sz="0" w:space="0" w:color="auto"/>
                        <w:right w:val="none" w:sz="0" w:space="0" w:color="auto"/>
                      </w:divBdr>
                    </w:div>
                  </w:divsChild>
                </w:div>
                <w:div w:id="371348955">
                  <w:marLeft w:val="0"/>
                  <w:marRight w:val="0"/>
                  <w:marTop w:val="0"/>
                  <w:marBottom w:val="0"/>
                  <w:divBdr>
                    <w:top w:val="none" w:sz="0" w:space="0" w:color="auto"/>
                    <w:left w:val="none" w:sz="0" w:space="0" w:color="auto"/>
                    <w:bottom w:val="none" w:sz="0" w:space="0" w:color="auto"/>
                    <w:right w:val="none" w:sz="0" w:space="0" w:color="auto"/>
                  </w:divBdr>
                  <w:divsChild>
                    <w:div w:id="582378950">
                      <w:marLeft w:val="0"/>
                      <w:marRight w:val="0"/>
                      <w:marTop w:val="0"/>
                      <w:marBottom w:val="0"/>
                      <w:divBdr>
                        <w:top w:val="none" w:sz="0" w:space="0" w:color="auto"/>
                        <w:left w:val="none" w:sz="0" w:space="0" w:color="auto"/>
                        <w:bottom w:val="none" w:sz="0" w:space="0" w:color="auto"/>
                        <w:right w:val="none" w:sz="0" w:space="0" w:color="auto"/>
                      </w:divBdr>
                    </w:div>
                    <w:div w:id="2147354675">
                      <w:marLeft w:val="0"/>
                      <w:marRight w:val="0"/>
                      <w:marTop w:val="0"/>
                      <w:marBottom w:val="0"/>
                      <w:divBdr>
                        <w:top w:val="none" w:sz="0" w:space="0" w:color="auto"/>
                        <w:left w:val="none" w:sz="0" w:space="0" w:color="auto"/>
                        <w:bottom w:val="none" w:sz="0" w:space="0" w:color="auto"/>
                        <w:right w:val="none" w:sz="0" w:space="0" w:color="auto"/>
                      </w:divBdr>
                    </w:div>
                  </w:divsChild>
                </w:div>
                <w:div w:id="865413430">
                  <w:marLeft w:val="0"/>
                  <w:marRight w:val="0"/>
                  <w:marTop w:val="0"/>
                  <w:marBottom w:val="0"/>
                  <w:divBdr>
                    <w:top w:val="none" w:sz="0" w:space="0" w:color="auto"/>
                    <w:left w:val="none" w:sz="0" w:space="0" w:color="auto"/>
                    <w:bottom w:val="none" w:sz="0" w:space="0" w:color="auto"/>
                    <w:right w:val="none" w:sz="0" w:space="0" w:color="auto"/>
                  </w:divBdr>
                  <w:divsChild>
                    <w:div w:id="669259839">
                      <w:marLeft w:val="0"/>
                      <w:marRight w:val="0"/>
                      <w:marTop w:val="0"/>
                      <w:marBottom w:val="0"/>
                      <w:divBdr>
                        <w:top w:val="none" w:sz="0" w:space="0" w:color="auto"/>
                        <w:left w:val="none" w:sz="0" w:space="0" w:color="auto"/>
                        <w:bottom w:val="none" w:sz="0" w:space="0" w:color="auto"/>
                        <w:right w:val="none" w:sz="0" w:space="0" w:color="auto"/>
                      </w:divBdr>
                    </w:div>
                  </w:divsChild>
                </w:div>
                <w:div w:id="1252007240">
                  <w:marLeft w:val="0"/>
                  <w:marRight w:val="0"/>
                  <w:marTop w:val="0"/>
                  <w:marBottom w:val="0"/>
                  <w:divBdr>
                    <w:top w:val="none" w:sz="0" w:space="0" w:color="auto"/>
                    <w:left w:val="none" w:sz="0" w:space="0" w:color="auto"/>
                    <w:bottom w:val="none" w:sz="0" w:space="0" w:color="auto"/>
                    <w:right w:val="none" w:sz="0" w:space="0" w:color="auto"/>
                  </w:divBdr>
                  <w:divsChild>
                    <w:div w:id="395014652">
                      <w:marLeft w:val="0"/>
                      <w:marRight w:val="0"/>
                      <w:marTop w:val="0"/>
                      <w:marBottom w:val="0"/>
                      <w:divBdr>
                        <w:top w:val="none" w:sz="0" w:space="0" w:color="auto"/>
                        <w:left w:val="none" w:sz="0" w:space="0" w:color="auto"/>
                        <w:bottom w:val="none" w:sz="0" w:space="0" w:color="auto"/>
                        <w:right w:val="none" w:sz="0" w:space="0" w:color="auto"/>
                      </w:divBdr>
                    </w:div>
                    <w:div w:id="696849999">
                      <w:marLeft w:val="0"/>
                      <w:marRight w:val="0"/>
                      <w:marTop w:val="0"/>
                      <w:marBottom w:val="0"/>
                      <w:divBdr>
                        <w:top w:val="none" w:sz="0" w:space="0" w:color="auto"/>
                        <w:left w:val="none" w:sz="0" w:space="0" w:color="auto"/>
                        <w:bottom w:val="none" w:sz="0" w:space="0" w:color="auto"/>
                        <w:right w:val="none" w:sz="0" w:space="0" w:color="auto"/>
                      </w:divBdr>
                    </w:div>
                    <w:div w:id="789010653">
                      <w:marLeft w:val="0"/>
                      <w:marRight w:val="0"/>
                      <w:marTop w:val="0"/>
                      <w:marBottom w:val="0"/>
                      <w:divBdr>
                        <w:top w:val="none" w:sz="0" w:space="0" w:color="auto"/>
                        <w:left w:val="none" w:sz="0" w:space="0" w:color="auto"/>
                        <w:bottom w:val="none" w:sz="0" w:space="0" w:color="auto"/>
                        <w:right w:val="none" w:sz="0" w:space="0" w:color="auto"/>
                      </w:divBdr>
                    </w:div>
                    <w:div w:id="948928183">
                      <w:marLeft w:val="0"/>
                      <w:marRight w:val="0"/>
                      <w:marTop w:val="0"/>
                      <w:marBottom w:val="0"/>
                      <w:divBdr>
                        <w:top w:val="none" w:sz="0" w:space="0" w:color="auto"/>
                        <w:left w:val="none" w:sz="0" w:space="0" w:color="auto"/>
                        <w:bottom w:val="none" w:sz="0" w:space="0" w:color="auto"/>
                        <w:right w:val="none" w:sz="0" w:space="0" w:color="auto"/>
                      </w:divBdr>
                    </w:div>
                    <w:div w:id="1187981192">
                      <w:marLeft w:val="0"/>
                      <w:marRight w:val="0"/>
                      <w:marTop w:val="0"/>
                      <w:marBottom w:val="0"/>
                      <w:divBdr>
                        <w:top w:val="none" w:sz="0" w:space="0" w:color="auto"/>
                        <w:left w:val="none" w:sz="0" w:space="0" w:color="auto"/>
                        <w:bottom w:val="none" w:sz="0" w:space="0" w:color="auto"/>
                        <w:right w:val="none" w:sz="0" w:space="0" w:color="auto"/>
                      </w:divBdr>
                    </w:div>
                    <w:div w:id="1498643973">
                      <w:marLeft w:val="0"/>
                      <w:marRight w:val="0"/>
                      <w:marTop w:val="0"/>
                      <w:marBottom w:val="0"/>
                      <w:divBdr>
                        <w:top w:val="none" w:sz="0" w:space="0" w:color="auto"/>
                        <w:left w:val="none" w:sz="0" w:space="0" w:color="auto"/>
                        <w:bottom w:val="none" w:sz="0" w:space="0" w:color="auto"/>
                        <w:right w:val="none" w:sz="0" w:space="0" w:color="auto"/>
                      </w:divBdr>
                    </w:div>
                    <w:div w:id="1615600867">
                      <w:marLeft w:val="0"/>
                      <w:marRight w:val="0"/>
                      <w:marTop w:val="0"/>
                      <w:marBottom w:val="0"/>
                      <w:divBdr>
                        <w:top w:val="none" w:sz="0" w:space="0" w:color="auto"/>
                        <w:left w:val="none" w:sz="0" w:space="0" w:color="auto"/>
                        <w:bottom w:val="none" w:sz="0" w:space="0" w:color="auto"/>
                        <w:right w:val="none" w:sz="0" w:space="0" w:color="auto"/>
                      </w:divBdr>
                    </w:div>
                    <w:div w:id="1715689130">
                      <w:marLeft w:val="0"/>
                      <w:marRight w:val="0"/>
                      <w:marTop w:val="0"/>
                      <w:marBottom w:val="0"/>
                      <w:divBdr>
                        <w:top w:val="none" w:sz="0" w:space="0" w:color="auto"/>
                        <w:left w:val="none" w:sz="0" w:space="0" w:color="auto"/>
                        <w:bottom w:val="none" w:sz="0" w:space="0" w:color="auto"/>
                        <w:right w:val="none" w:sz="0" w:space="0" w:color="auto"/>
                      </w:divBdr>
                    </w:div>
                    <w:div w:id="1782455564">
                      <w:marLeft w:val="0"/>
                      <w:marRight w:val="0"/>
                      <w:marTop w:val="0"/>
                      <w:marBottom w:val="0"/>
                      <w:divBdr>
                        <w:top w:val="none" w:sz="0" w:space="0" w:color="auto"/>
                        <w:left w:val="none" w:sz="0" w:space="0" w:color="auto"/>
                        <w:bottom w:val="none" w:sz="0" w:space="0" w:color="auto"/>
                        <w:right w:val="none" w:sz="0" w:space="0" w:color="auto"/>
                      </w:divBdr>
                    </w:div>
                    <w:div w:id="1971088837">
                      <w:marLeft w:val="0"/>
                      <w:marRight w:val="0"/>
                      <w:marTop w:val="0"/>
                      <w:marBottom w:val="0"/>
                      <w:divBdr>
                        <w:top w:val="none" w:sz="0" w:space="0" w:color="auto"/>
                        <w:left w:val="none" w:sz="0" w:space="0" w:color="auto"/>
                        <w:bottom w:val="none" w:sz="0" w:space="0" w:color="auto"/>
                        <w:right w:val="none" w:sz="0" w:space="0" w:color="auto"/>
                      </w:divBdr>
                    </w:div>
                  </w:divsChild>
                </w:div>
                <w:div w:id="1592885033">
                  <w:marLeft w:val="0"/>
                  <w:marRight w:val="0"/>
                  <w:marTop w:val="0"/>
                  <w:marBottom w:val="0"/>
                  <w:divBdr>
                    <w:top w:val="none" w:sz="0" w:space="0" w:color="auto"/>
                    <w:left w:val="none" w:sz="0" w:space="0" w:color="auto"/>
                    <w:bottom w:val="none" w:sz="0" w:space="0" w:color="auto"/>
                    <w:right w:val="none" w:sz="0" w:space="0" w:color="auto"/>
                  </w:divBdr>
                  <w:divsChild>
                    <w:div w:id="66540816">
                      <w:marLeft w:val="0"/>
                      <w:marRight w:val="0"/>
                      <w:marTop w:val="0"/>
                      <w:marBottom w:val="0"/>
                      <w:divBdr>
                        <w:top w:val="none" w:sz="0" w:space="0" w:color="auto"/>
                        <w:left w:val="none" w:sz="0" w:space="0" w:color="auto"/>
                        <w:bottom w:val="none" w:sz="0" w:space="0" w:color="auto"/>
                        <w:right w:val="none" w:sz="0" w:space="0" w:color="auto"/>
                      </w:divBdr>
                    </w:div>
                    <w:div w:id="744834966">
                      <w:marLeft w:val="0"/>
                      <w:marRight w:val="0"/>
                      <w:marTop w:val="0"/>
                      <w:marBottom w:val="0"/>
                      <w:divBdr>
                        <w:top w:val="none" w:sz="0" w:space="0" w:color="auto"/>
                        <w:left w:val="none" w:sz="0" w:space="0" w:color="auto"/>
                        <w:bottom w:val="none" w:sz="0" w:space="0" w:color="auto"/>
                        <w:right w:val="none" w:sz="0" w:space="0" w:color="auto"/>
                      </w:divBdr>
                    </w:div>
                    <w:div w:id="828907025">
                      <w:marLeft w:val="0"/>
                      <w:marRight w:val="0"/>
                      <w:marTop w:val="0"/>
                      <w:marBottom w:val="0"/>
                      <w:divBdr>
                        <w:top w:val="none" w:sz="0" w:space="0" w:color="auto"/>
                        <w:left w:val="none" w:sz="0" w:space="0" w:color="auto"/>
                        <w:bottom w:val="none" w:sz="0" w:space="0" w:color="auto"/>
                        <w:right w:val="none" w:sz="0" w:space="0" w:color="auto"/>
                      </w:divBdr>
                    </w:div>
                    <w:div w:id="959264791">
                      <w:marLeft w:val="0"/>
                      <w:marRight w:val="0"/>
                      <w:marTop w:val="0"/>
                      <w:marBottom w:val="0"/>
                      <w:divBdr>
                        <w:top w:val="none" w:sz="0" w:space="0" w:color="auto"/>
                        <w:left w:val="none" w:sz="0" w:space="0" w:color="auto"/>
                        <w:bottom w:val="none" w:sz="0" w:space="0" w:color="auto"/>
                        <w:right w:val="none" w:sz="0" w:space="0" w:color="auto"/>
                      </w:divBdr>
                    </w:div>
                    <w:div w:id="1287128019">
                      <w:marLeft w:val="0"/>
                      <w:marRight w:val="0"/>
                      <w:marTop w:val="0"/>
                      <w:marBottom w:val="0"/>
                      <w:divBdr>
                        <w:top w:val="none" w:sz="0" w:space="0" w:color="auto"/>
                        <w:left w:val="none" w:sz="0" w:space="0" w:color="auto"/>
                        <w:bottom w:val="none" w:sz="0" w:space="0" w:color="auto"/>
                        <w:right w:val="none" w:sz="0" w:space="0" w:color="auto"/>
                      </w:divBdr>
                    </w:div>
                    <w:div w:id="1446467337">
                      <w:marLeft w:val="0"/>
                      <w:marRight w:val="0"/>
                      <w:marTop w:val="0"/>
                      <w:marBottom w:val="0"/>
                      <w:divBdr>
                        <w:top w:val="none" w:sz="0" w:space="0" w:color="auto"/>
                        <w:left w:val="none" w:sz="0" w:space="0" w:color="auto"/>
                        <w:bottom w:val="none" w:sz="0" w:space="0" w:color="auto"/>
                        <w:right w:val="none" w:sz="0" w:space="0" w:color="auto"/>
                      </w:divBdr>
                    </w:div>
                    <w:div w:id="1472553882">
                      <w:marLeft w:val="0"/>
                      <w:marRight w:val="0"/>
                      <w:marTop w:val="0"/>
                      <w:marBottom w:val="0"/>
                      <w:divBdr>
                        <w:top w:val="none" w:sz="0" w:space="0" w:color="auto"/>
                        <w:left w:val="none" w:sz="0" w:space="0" w:color="auto"/>
                        <w:bottom w:val="none" w:sz="0" w:space="0" w:color="auto"/>
                        <w:right w:val="none" w:sz="0" w:space="0" w:color="auto"/>
                      </w:divBdr>
                    </w:div>
                    <w:div w:id="1533764721">
                      <w:marLeft w:val="0"/>
                      <w:marRight w:val="0"/>
                      <w:marTop w:val="0"/>
                      <w:marBottom w:val="0"/>
                      <w:divBdr>
                        <w:top w:val="none" w:sz="0" w:space="0" w:color="auto"/>
                        <w:left w:val="none" w:sz="0" w:space="0" w:color="auto"/>
                        <w:bottom w:val="none" w:sz="0" w:space="0" w:color="auto"/>
                        <w:right w:val="none" w:sz="0" w:space="0" w:color="auto"/>
                      </w:divBdr>
                    </w:div>
                    <w:div w:id="1604806112">
                      <w:marLeft w:val="0"/>
                      <w:marRight w:val="0"/>
                      <w:marTop w:val="0"/>
                      <w:marBottom w:val="0"/>
                      <w:divBdr>
                        <w:top w:val="none" w:sz="0" w:space="0" w:color="auto"/>
                        <w:left w:val="none" w:sz="0" w:space="0" w:color="auto"/>
                        <w:bottom w:val="none" w:sz="0" w:space="0" w:color="auto"/>
                        <w:right w:val="none" w:sz="0" w:space="0" w:color="auto"/>
                      </w:divBdr>
                    </w:div>
                    <w:div w:id="1830174265">
                      <w:marLeft w:val="0"/>
                      <w:marRight w:val="0"/>
                      <w:marTop w:val="0"/>
                      <w:marBottom w:val="0"/>
                      <w:divBdr>
                        <w:top w:val="none" w:sz="0" w:space="0" w:color="auto"/>
                        <w:left w:val="none" w:sz="0" w:space="0" w:color="auto"/>
                        <w:bottom w:val="none" w:sz="0" w:space="0" w:color="auto"/>
                        <w:right w:val="none" w:sz="0" w:space="0" w:color="auto"/>
                      </w:divBdr>
                    </w:div>
                    <w:div w:id="1935818161">
                      <w:marLeft w:val="0"/>
                      <w:marRight w:val="0"/>
                      <w:marTop w:val="0"/>
                      <w:marBottom w:val="0"/>
                      <w:divBdr>
                        <w:top w:val="none" w:sz="0" w:space="0" w:color="auto"/>
                        <w:left w:val="none" w:sz="0" w:space="0" w:color="auto"/>
                        <w:bottom w:val="none" w:sz="0" w:space="0" w:color="auto"/>
                        <w:right w:val="none" w:sz="0" w:space="0" w:color="auto"/>
                      </w:divBdr>
                    </w:div>
                    <w:div w:id="1966080876">
                      <w:marLeft w:val="0"/>
                      <w:marRight w:val="0"/>
                      <w:marTop w:val="0"/>
                      <w:marBottom w:val="0"/>
                      <w:divBdr>
                        <w:top w:val="none" w:sz="0" w:space="0" w:color="auto"/>
                        <w:left w:val="none" w:sz="0" w:space="0" w:color="auto"/>
                        <w:bottom w:val="none" w:sz="0" w:space="0" w:color="auto"/>
                        <w:right w:val="none" w:sz="0" w:space="0" w:color="auto"/>
                      </w:divBdr>
                    </w:div>
                  </w:divsChild>
                </w:div>
                <w:div w:id="1693533113">
                  <w:marLeft w:val="0"/>
                  <w:marRight w:val="0"/>
                  <w:marTop w:val="0"/>
                  <w:marBottom w:val="0"/>
                  <w:divBdr>
                    <w:top w:val="none" w:sz="0" w:space="0" w:color="auto"/>
                    <w:left w:val="none" w:sz="0" w:space="0" w:color="auto"/>
                    <w:bottom w:val="none" w:sz="0" w:space="0" w:color="auto"/>
                    <w:right w:val="none" w:sz="0" w:space="0" w:color="auto"/>
                  </w:divBdr>
                  <w:divsChild>
                    <w:div w:id="309022528">
                      <w:marLeft w:val="0"/>
                      <w:marRight w:val="0"/>
                      <w:marTop w:val="0"/>
                      <w:marBottom w:val="0"/>
                      <w:divBdr>
                        <w:top w:val="none" w:sz="0" w:space="0" w:color="auto"/>
                        <w:left w:val="none" w:sz="0" w:space="0" w:color="auto"/>
                        <w:bottom w:val="none" w:sz="0" w:space="0" w:color="auto"/>
                        <w:right w:val="none" w:sz="0" w:space="0" w:color="auto"/>
                      </w:divBdr>
                    </w:div>
                    <w:div w:id="17838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10996">
          <w:marLeft w:val="0"/>
          <w:marRight w:val="0"/>
          <w:marTop w:val="0"/>
          <w:marBottom w:val="0"/>
          <w:divBdr>
            <w:top w:val="none" w:sz="0" w:space="0" w:color="auto"/>
            <w:left w:val="none" w:sz="0" w:space="0" w:color="auto"/>
            <w:bottom w:val="none" w:sz="0" w:space="0" w:color="auto"/>
            <w:right w:val="none" w:sz="0" w:space="0" w:color="auto"/>
          </w:divBdr>
          <w:divsChild>
            <w:div w:id="1150055826">
              <w:marLeft w:val="-75"/>
              <w:marRight w:val="0"/>
              <w:marTop w:val="30"/>
              <w:marBottom w:val="30"/>
              <w:divBdr>
                <w:top w:val="none" w:sz="0" w:space="0" w:color="auto"/>
                <w:left w:val="none" w:sz="0" w:space="0" w:color="auto"/>
                <w:bottom w:val="none" w:sz="0" w:space="0" w:color="auto"/>
                <w:right w:val="none" w:sz="0" w:space="0" w:color="auto"/>
              </w:divBdr>
              <w:divsChild>
                <w:div w:id="164592965">
                  <w:marLeft w:val="0"/>
                  <w:marRight w:val="0"/>
                  <w:marTop w:val="0"/>
                  <w:marBottom w:val="0"/>
                  <w:divBdr>
                    <w:top w:val="none" w:sz="0" w:space="0" w:color="auto"/>
                    <w:left w:val="none" w:sz="0" w:space="0" w:color="auto"/>
                    <w:bottom w:val="none" w:sz="0" w:space="0" w:color="auto"/>
                    <w:right w:val="none" w:sz="0" w:space="0" w:color="auto"/>
                  </w:divBdr>
                  <w:divsChild>
                    <w:div w:id="1840387440">
                      <w:marLeft w:val="0"/>
                      <w:marRight w:val="0"/>
                      <w:marTop w:val="0"/>
                      <w:marBottom w:val="0"/>
                      <w:divBdr>
                        <w:top w:val="none" w:sz="0" w:space="0" w:color="auto"/>
                        <w:left w:val="none" w:sz="0" w:space="0" w:color="auto"/>
                        <w:bottom w:val="none" w:sz="0" w:space="0" w:color="auto"/>
                        <w:right w:val="none" w:sz="0" w:space="0" w:color="auto"/>
                      </w:divBdr>
                    </w:div>
                  </w:divsChild>
                </w:div>
                <w:div w:id="599724935">
                  <w:marLeft w:val="0"/>
                  <w:marRight w:val="0"/>
                  <w:marTop w:val="0"/>
                  <w:marBottom w:val="0"/>
                  <w:divBdr>
                    <w:top w:val="none" w:sz="0" w:space="0" w:color="auto"/>
                    <w:left w:val="none" w:sz="0" w:space="0" w:color="auto"/>
                    <w:bottom w:val="none" w:sz="0" w:space="0" w:color="auto"/>
                    <w:right w:val="none" w:sz="0" w:space="0" w:color="auto"/>
                  </w:divBdr>
                  <w:divsChild>
                    <w:div w:id="864366783">
                      <w:marLeft w:val="0"/>
                      <w:marRight w:val="0"/>
                      <w:marTop w:val="0"/>
                      <w:marBottom w:val="0"/>
                      <w:divBdr>
                        <w:top w:val="none" w:sz="0" w:space="0" w:color="auto"/>
                        <w:left w:val="none" w:sz="0" w:space="0" w:color="auto"/>
                        <w:bottom w:val="none" w:sz="0" w:space="0" w:color="auto"/>
                        <w:right w:val="none" w:sz="0" w:space="0" w:color="auto"/>
                      </w:divBdr>
                    </w:div>
                    <w:div w:id="1972859563">
                      <w:marLeft w:val="0"/>
                      <w:marRight w:val="0"/>
                      <w:marTop w:val="0"/>
                      <w:marBottom w:val="0"/>
                      <w:divBdr>
                        <w:top w:val="none" w:sz="0" w:space="0" w:color="auto"/>
                        <w:left w:val="none" w:sz="0" w:space="0" w:color="auto"/>
                        <w:bottom w:val="none" w:sz="0" w:space="0" w:color="auto"/>
                        <w:right w:val="none" w:sz="0" w:space="0" w:color="auto"/>
                      </w:divBdr>
                    </w:div>
                  </w:divsChild>
                </w:div>
                <w:div w:id="644162465">
                  <w:marLeft w:val="0"/>
                  <w:marRight w:val="0"/>
                  <w:marTop w:val="0"/>
                  <w:marBottom w:val="0"/>
                  <w:divBdr>
                    <w:top w:val="none" w:sz="0" w:space="0" w:color="auto"/>
                    <w:left w:val="none" w:sz="0" w:space="0" w:color="auto"/>
                    <w:bottom w:val="none" w:sz="0" w:space="0" w:color="auto"/>
                    <w:right w:val="none" w:sz="0" w:space="0" w:color="auto"/>
                  </w:divBdr>
                  <w:divsChild>
                    <w:div w:id="1517036330">
                      <w:marLeft w:val="0"/>
                      <w:marRight w:val="0"/>
                      <w:marTop w:val="0"/>
                      <w:marBottom w:val="0"/>
                      <w:divBdr>
                        <w:top w:val="none" w:sz="0" w:space="0" w:color="auto"/>
                        <w:left w:val="none" w:sz="0" w:space="0" w:color="auto"/>
                        <w:bottom w:val="none" w:sz="0" w:space="0" w:color="auto"/>
                        <w:right w:val="none" w:sz="0" w:space="0" w:color="auto"/>
                      </w:divBdr>
                    </w:div>
                  </w:divsChild>
                </w:div>
                <w:div w:id="667631909">
                  <w:marLeft w:val="0"/>
                  <w:marRight w:val="0"/>
                  <w:marTop w:val="0"/>
                  <w:marBottom w:val="0"/>
                  <w:divBdr>
                    <w:top w:val="none" w:sz="0" w:space="0" w:color="auto"/>
                    <w:left w:val="none" w:sz="0" w:space="0" w:color="auto"/>
                    <w:bottom w:val="none" w:sz="0" w:space="0" w:color="auto"/>
                    <w:right w:val="none" w:sz="0" w:space="0" w:color="auto"/>
                  </w:divBdr>
                  <w:divsChild>
                    <w:div w:id="843671183">
                      <w:marLeft w:val="0"/>
                      <w:marRight w:val="0"/>
                      <w:marTop w:val="0"/>
                      <w:marBottom w:val="0"/>
                      <w:divBdr>
                        <w:top w:val="none" w:sz="0" w:space="0" w:color="auto"/>
                        <w:left w:val="none" w:sz="0" w:space="0" w:color="auto"/>
                        <w:bottom w:val="none" w:sz="0" w:space="0" w:color="auto"/>
                        <w:right w:val="none" w:sz="0" w:space="0" w:color="auto"/>
                      </w:divBdr>
                    </w:div>
                  </w:divsChild>
                </w:div>
                <w:div w:id="818687739">
                  <w:marLeft w:val="0"/>
                  <w:marRight w:val="0"/>
                  <w:marTop w:val="0"/>
                  <w:marBottom w:val="0"/>
                  <w:divBdr>
                    <w:top w:val="none" w:sz="0" w:space="0" w:color="auto"/>
                    <w:left w:val="none" w:sz="0" w:space="0" w:color="auto"/>
                    <w:bottom w:val="none" w:sz="0" w:space="0" w:color="auto"/>
                    <w:right w:val="none" w:sz="0" w:space="0" w:color="auto"/>
                  </w:divBdr>
                  <w:divsChild>
                    <w:div w:id="271783136">
                      <w:marLeft w:val="0"/>
                      <w:marRight w:val="0"/>
                      <w:marTop w:val="0"/>
                      <w:marBottom w:val="0"/>
                      <w:divBdr>
                        <w:top w:val="none" w:sz="0" w:space="0" w:color="auto"/>
                        <w:left w:val="none" w:sz="0" w:space="0" w:color="auto"/>
                        <w:bottom w:val="none" w:sz="0" w:space="0" w:color="auto"/>
                        <w:right w:val="none" w:sz="0" w:space="0" w:color="auto"/>
                      </w:divBdr>
                    </w:div>
                    <w:div w:id="1786000926">
                      <w:marLeft w:val="0"/>
                      <w:marRight w:val="0"/>
                      <w:marTop w:val="0"/>
                      <w:marBottom w:val="0"/>
                      <w:divBdr>
                        <w:top w:val="none" w:sz="0" w:space="0" w:color="auto"/>
                        <w:left w:val="none" w:sz="0" w:space="0" w:color="auto"/>
                        <w:bottom w:val="none" w:sz="0" w:space="0" w:color="auto"/>
                        <w:right w:val="none" w:sz="0" w:space="0" w:color="auto"/>
                      </w:divBdr>
                    </w:div>
                  </w:divsChild>
                </w:div>
                <w:div w:id="855464267">
                  <w:marLeft w:val="0"/>
                  <w:marRight w:val="0"/>
                  <w:marTop w:val="0"/>
                  <w:marBottom w:val="0"/>
                  <w:divBdr>
                    <w:top w:val="none" w:sz="0" w:space="0" w:color="auto"/>
                    <w:left w:val="none" w:sz="0" w:space="0" w:color="auto"/>
                    <w:bottom w:val="none" w:sz="0" w:space="0" w:color="auto"/>
                    <w:right w:val="none" w:sz="0" w:space="0" w:color="auto"/>
                  </w:divBdr>
                  <w:divsChild>
                    <w:div w:id="800921720">
                      <w:marLeft w:val="0"/>
                      <w:marRight w:val="0"/>
                      <w:marTop w:val="0"/>
                      <w:marBottom w:val="0"/>
                      <w:divBdr>
                        <w:top w:val="none" w:sz="0" w:space="0" w:color="auto"/>
                        <w:left w:val="none" w:sz="0" w:space="0" w:color="auto"/>
                        <w:bottom w:val="none" w:sz="0" w:space="0" w:color="auto"/>
                        <w:right w:val="none" w:sz="0" w:space="0" w:color="auto"/>
                      </w:divBdr>
                    </w:div>
                  </w:divsChild>
                </w:div>
                <w:div w:id="1110203117">
                  <w:marLeft w:val="0"/>
                  <w:marRight w:val="0"/>
                  <w:marTop w:val="0"/>
                  <w:marBottom w:val="0"/>
                  <w:divBdr>
                    <w:top w:val="none" w:sz="0" w:space="0" w:color="auto"/>
                    <w:left w:val="none" w:sz="0" w:space="0" w:color="auto"/>
                    <w:bottom w:val="none" w:sz="0" w:space="0" w:color="auto"/>
                    <w:right w:val="none" w:sz="0" w:space="0" w:color="auto"/>
                  </w:divBdr>
                  <w:divsChild>
                    <w:div w:id="1130973511">
                      <w:marLeft w:val="0"/>
                      <w:marRight w:val="0"/>
                      <w:marTop w:val="0"/>
                      <w:marBottom w:val="0"/>
                      <w:divBdr>
                        <w:top w:val="none" w:sz="0" w:space="0" w:color="auto"/>
                        <w:left w:val="none" w:sz="0" w:space="0" w:color="auto"/>
                        <w:bottom w:val="none" w:sz="0" w:space="0" w:color="auto"/>
                        <w:right w:val="none" w:sz="0" w:space="0" w:color="auto"/>
                      </w:divBdr>
                    </w:div>
                    <w:div w:id="1252621019">
                      <w:marLeft w:val="0"/>
                      <w:marRight w:val="0"/>
                      <w:marTop w:val="0"/>
                      <w:marBottom w:val="0"/>
                      <w:divBdr>
                        <w:top w:val="none" w:sz="0" w:space="0" w:color="auto"/>
                        <w:left w:val="none" w:sz="0" w:space="0" w:color="auto"/>
                        <w:bottom w:val="none" w:sz="0" w:space="0" w:color="auto"/>
                        <w:right w:val="none" w:sz="0" w:space="0" w:color="auto"/>
                      </w:divBdr>
                    </w:div>
                  </w:divsChild>
                </w:div>
                <w:div w:id="1216508150">
                  <w:marLeft w:val="0"/>
                  <w:marRight w:val="0"/>
                  <w:marTop w:val="0"/>
                  <w:marBottom w:val="0"/>
                  <w:divBdr>
                    <w:top w:val="none" w:sz="0" w:space="0" w:color="auto"/>
                    <w:left w:val="none" w:sz="0" w:space="0" w:color="auto"/>
                    <w:bottom w:val="none" w:sz="0" w:space="0" w:color="auto"/>
                    <w:right w:val="none" w:sz="0" w:space="0" w:color="auto"/>
                  </w:divBdr>
                  <w:divsChild>
                    <w:div w:id="2123568992">
                      <w:marLeft w:val="0"/>
                      <w:marRight w:val="0"/>
                      <w:marTop w:val="0"/>
                      <w:marBottom w:val="0"/>
                      <w:divBdr>
                        <w:top w:val="none" w:sz="0" w:space="0" w:color="auto"/>
                        <w:left w:val="none" w:sz="0" w:space="0" w:color="auto"/>
                        <w:bottom w:val="none" w:sz="0" w:space="0" w:color="auto"/>
                        <w:right w:val="none" w:sz="0" w:space="0" w:color="auto"/>
                      </w:divBdr>
                    </w:div>
                  </w:divsChild>
                </w:div>
                <w:div w:id="1388995728">
                  <w:marLeft w:val="0"/>
                  <w:marRight w:val="0"/>
                  <w:marTop w:val="0"/>
                  <w:marBottom w:val="0"/>
                  <w:divBdr>
                    <w:top w:val="none" w:sz="0" w:space="0" w:color="auto"/>
                    <w:left w:val="none" w:sz="0" w:space="0" w:color="auto"/>
                    <w:bottom w:val="none" w:sz="0" w:space="0" w:color="auto"/>
                    <w:right w:val="none" w:sz="0" w:space="0" w:color="auto"/>
                  </w:divBdr>
                  <w:divsChild>
                    <w:div w:id="774635555">
                      <w:marLeft w:val="0"/>
                      <w:marRight w:val="0"/>
                      <w:marTop w:val="0"/>
                      <w:marBottom w:val="0"/>
                      <w:divBdr>
                        <w:top w:val="none" w:sz="0" w:space="0" w:color="auto"/>
                        <w:left w:val="none" w:sz="0" w:space="0" w:color="auto"/>
                        <w:bottom w:val="none" w:sz="0" w:space="0" w:color="auto"/>
                        <w:right w:val="none" w:sz="0" w:space="0" w:color="auto"/>
                      </w:divBdr>
                    </w:div>
                  </w:divsChild>
                </w:div>
                <w:div w:id="1463184499">
                  <w:marLeft w:val="0"/>
                  <w:marRight w:val="0"/>
                  <w:marTop w:val="0"/>
                  <w:marBottom w:val="0"/>
                  <w:divBdr>
                    <w:top w:val="none" w:sz="0" w:space="0" w:color="auto"/>
                    <w:left w:val="none" w:sz="0" w:space="0" w:color="auto"/>
                    <w:bottom w:val="none" w:sz="0" w:space="0" w:color="auto"/>
                    <w:right w:val="none" w:sz="0" w:space="0" w:color="auto"/>
                  </w:divBdr>
                  <w:divsChild>
                    <w:div w:id="452291924">
                      <w:marLeft w:val="0"/>
                      <w:marRight w:val="0"/>
                      <w:marTop w:val="0"/>
                      <w:marBottom w:val="0"/>
                      <w:divBdr>
                        <w:top w:val="none" w:sz="0" w:space="0" w:color="auto"/>
                        <w:left w:val="none" w:sz="0" w:space="0" w:color="auto"/>
                        <w:bottom w:val="none" w:sz="0" w:space="0" w:color="auto"/>
                        <w:right w:val="none" w:sz="0" w:space="0" w:color="auto"/>
                      </w:divBdr>
                    </w:div>
                  </w:divsChild>
                </w:div>
                <w:div w:id="1527404704">
                  <w:marLeft w:val="0"/>
                  <w:marRight w:val="0"/>
                  <w:marTop w:val="0"/>
                  <w:marBottom w:val="0"/>
                  <w:divBdr>
                    <w:top w:val="none" w:sz="0" w:space="0" w:color="auto"/>
                    <w:left w:val="none" w:sz="0" w:space="0" w:color="auto"/>
                    <w:bottom w:val="none" w:sz="0" w:space="0" w:color="auto"/>
                    <w:right w:val="none" w:sz="0" w:space="0" w:color="auto"/>
                  </w:divBdr>
                  <w:divsChild>
                    <w:div w:id="1759447787">
                      <w:marLeft w:val="0"/>
                      <w:marRight w:val="0"/>
                      <w:marTop w:val="0"/>
                      <w:marBottom w:val="0"/>
                      <w:divBdr>
                        <w:top w:val="none" w:sz="0" w:space="0" w:color="auto"/>
                        <w:left w:val="none" w:sz="0" w:space="0" w:color="auto"/>
                        <w:bottom w:val="none" w:sz="0" w:space="0" w:color="auto"/>
                        <w:right w:val="none" w:sz="0" w:space="0" w:color="auto"/>
                      </w:divBdr>
                    </w:div>
                  </w:divsChild>
                </w:div>
                <w:div w:id="1640919483">
                  <w:marLeft w:val="0"/>
                  <w:marRight w:val="0"/>
                  <w:marTop w:val="0"/>
                  <w:marBottom w:val="0"/>
                  <w:divBdr>
                    <w:top w:val="none" w:sz="0" w:space="0" w:color="auto"/>
                    <w:left w:val="none" w:sz="0" w:space="0" w:color="auto"/>
                    <w:bottom w:val="none" w:sz="0" w:space="0" w:color="auto"/>
                    <w:right w:val="none" w:sz="0" w:space="0" w:color="auto"/>
                  </w:divBdr>
                  <w:divsChild>
                    <w:div w:id="1645042667">
                      <w:marLeft w:val="0"/>
                      <w:marRight w:val="0"/>
                      <w:marTop w:val="0"/>
                      <w:marBottom w:val="0"/>
                      <w:divBdr>
                        <w:top w:val="none" w:sz="0" w:space="0" w:color="auto"/>
                        <w:left w:val="none" w:sz="0" w:space="0" w:color="auto"/>
                        <w:bottom w:val="none" w:sz="0" w:space="0" w:color="auto"/>
                        <w:right w:val="none" w:sz="0" w:space="0" w:color="auto"/>
                      </w:divBdr>
                    </w:div>
                  </w:divsChild>
                </w:div>
                <w:div w:id="1746145562">
                  <w:marLeft w:val="0"/>
                  <w:marRight w:val="0"/>
                  <w:marTop w:val="0"/>
                  <w:marBottom w:val="0"/>
                  <w:divBdr>
                    <w:top w:val="none" w:sz="0" w:space="0" w:color="auto"/>
                    <w:left w:val="none" w:sz="0" w:space="0" w:color="auto"/>
                    <w:bottom w:val="none" w:sz="0" w:space="0" w:color="auto"/>
                    <w:right w:val="none" w:sz="0" w:space="0" w:color="auto"/>
                  </w:divBdr>
                  <w:divsChild>
                    <w:div w:id="1217353797">
                      <w:marLeft w:val="0"/>
                      <w:marRight w:val="0"/>
                      <w:marTop w:val="0"/>
                      <w:marBottom w:val="0"/>
                      <w:divBdr>
                        <w:top w:val="none" w:sz="0" w:space="0" w:color="auto"/>
                        <w:left w:val="none" w:sz="0" w:space="0" w:color="auto"/>
                        <w:bottom w:val="none" w:sz="0" w:space="0" w:color="auto"/>
                        <w:right w:val="none" w:sz="0" w:space="0" w:color="auto"/>
                      </w:divBdr>
                    </w:div>
                    <w:div w:id="1221552411">
                      <w:marLeft w:val="0"/>
                      <w:marRight w:val="0"/>
                      <w:marTop w:val="0"/>
                      <w:marBottom w:val="0"/>
                      <w:divBdr>
                        <w:top w:val="none" w:sz="0" w:space="0" w:color="auto"/>
                        <w:left w:val="none" w:sz="0" w:space="0" w:color="auto"/>
                        <w:bottom w:val="none" w:sz="0" w:space="0" w:color="auto"/>
                        <w:right w:val="none" w:sz="0" w:space="0" w:color="auto"/>
                      </w:divBdr>
                    </w:div>
                    <w:div w:id="1402097649">
                      <w:marLeft w:val="0"/>
                      <w:marRight w:val="0"/>
                      <w:marTop w:val="0"/>
                      <w:marBottom w:val="0"/>
                      <w:divBdr>
                        <w:top w:val="none" w:sz="0" w:space="0" w:color="auto"/>
                        <w:left w:val="none" w:sz="0" w:space="0" w:color="auto"/>
                        <w:bottom w:val="none" w:sz="0" w:space="0" w:color="auto"/>
                        <w:right w:val="none" w:sz="0" w:space="0" w:color="auto"/>
                      </w:divBdr>
                    </w:div>
                    <w:div w:id="2033796554">
                      <w:marLeft w:val="0"/>
                      <w:marRight w:val="0"/>
                      <w:marTop w:val="0"/>
                      <w:marBottom w:val="0"/>
                      <w:divBdr>
                        <w:top w:val="none" w:sz="0" w:space="0" w:color="auto"/>
                        <w:left w:val="none" w:sz="0" w:space="0" w:color="auto"/>
                        <w:bottom w:val="none" w:sz="0" w:space="0" w:color="auto"/>
                        <w:right w:val="none" w:sz="0" w:space="0" w:color="auto"/>
                      </w:divBdr>
                    </w:div>
                    <w:div w:id="2118482998">
                      <w:marLeft w:val="0"/>
                      <w:marRight w:val="0"/>
                      <w:marTop w:val="0"/>
                      <w:marBottom w:val="0"/>
                      <w:divBdr>
                        <w:top w:val="none" w:sz="0" w:space="0" w:color="auto"/>
                        <w:left w:val="none" w:sz="0" w:space="0" w:color="auto"/>
                        <w:bottom w:val="none" w:sz="0" w:space="0" w:color="auto"/>
                        <w:right w:val="none" w:sz="0" w:space="0" w:color="auto"/>
                      </w:divBdr>
                    </w:div>
                  </w:divsChild>
                </w:div>
                <w:div w:id="1796752747">
                  <w:marLeft w:val="0"/>
                  <w:marRight w:val="0"/>
                  <w:marTop w:val="0"/>
                  <w:marBottom w:val="0"/>
                  <w:divBdr>
                    <w:top w:val="none" w:sz="0" w:space="0" w:color="auto"/>
                    <w:left w:val="none" w:sz="0" w:space="0" w:color="auto"/>
                    <w:bottom w:val="none" w:sz="0" w:space="0" w:color="auto"/>
                    <w:right w:val="none" w:sz="0" w:space="0" w:color="auto"/>
                  </w:divBdr>
                  <w:divsChild>
                    <w:div w:id="1079061700">
                      <w:marLeft w:val="0"/>
                      <w:marRight w:val="0"/>
                      <w:marTop w:val="0"/>
                      <w:marBottom w:val="0"/>
                      <w:divBdr>
                        <w:top w:val="none" w:sz="0" w:space="0" w:color="auto"/>
                        <w:left w:val="none" w:sz="0" w:space="0" w:color="auto"/>
                        <w:bottom w:val="none" w:sz="0" w:space="0" w:color="auto"/>
                        <w:right w:val="none" w:sz="0" w:space="0" w:color="auto"/>
                      </w:divBdr>
                    </w:div>
                  </w:divsChild>
                </w:div>
                <w:div w:id="1832519174">
                  <w:marLeft w:val="0"/>
                  <w:marRight w:val="0"/>
                  <w:marTop w:val="0"/>
                  <w:marBottom w:val="0"/>
                  <w:divBdr>
                    <w:top w:val="none" w:sz="0" w:space="0" w:color="auto"/>
                    <w:left w:val="none" w:sz="0" w:space="0" w:color="auto"/>
                    <w:bottom w:val="none" w:sz="0" w:space="0" w:color="auto"/>
                    <w:right w:val="none" w:sz="0" w:space="0" w:color="auto"/>
                  </w:divBdr>
                  <w:divsChild>
                    <w:div w:id="47422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2772">
          <w:marLeft w:val="0"/>
          <w:marRight w:val="0"/>
          <w:marTop w:val="0"/>
          <w:marBottom w:val="0"/>
          <w:divBdr>
            <w:top w:val="none" w:sz="0" w:space="0" w:color="auto"/>
            <w:left w:val="none" w:sz="0" w:space="0" w:color="auto"/>
            <w:bottom w:val="none" w:sz="0" w:space="0" w:color="auto"/>
            <w:right w:val="none" w:sz="0" w:space="0" w:color="auto"/>
          </w:divBdr>
        </w:div>
        <w:div w:id="178933111">
          <w:marLeft w:val="0"/>
          <w:marRight w:val="0"/>
          <w:marTop w:val="0"/>
          <w:marBottom w:val="0"/>
          <w:divBdr>
            <w:top w:val="none" w:sz="0" w:space="0" w:color="auto"/>
            <w:left w:val="none" w:sz="0" w:space="0" w:color="auto"/>
            <w:bottom w:val="none" w:sz="0" w:space="0" w:color="auto"/>
            <w:right w:val="none" w:sz="0" w:space="0" w:color="auto"/>
          </w:divBdr>
          <w:divsChild>
            <w:div w:id="1164585607">
              <w:marLeft w:val="0"/>
              <w:marRight w:val="0"/>
              <w:marTop w:val="0"/>
              <w:marBottom w:val="0"/>
              <w:divBdr>
                <w:top w:val="none" w:sz="0" w:space="0" w:color="auto"/>
                <w:left w:val="none" w:sz="0" w:space="0" w:color="auto"/>
                <w:bottom w:val="none" w:sz="0" w:space="0" w:color="auto"/>
                <w:right w:val="none" w:sz="0" w:space="0" w:color="auto"/>
              </w:divBdr>
            </w:div>
          </w:divsChild>
        </w:div>
        <w:div w:id="193543097">
          <w:marLeft w:val="0"/>
          <w:marRight w:val="0"/>
          <w:marTop w:val="0"/>
          <w:marBottom w:val="0"/>
          <w:divBdr>
            <w:top w:val="none" w:sz="0" w:space="0" w:color="auto"/>
            <w:left w:val="none" w:sz="0" w:space="0" w:color="auto"/>
            <w:bottom w:val="none" w:sz="0" w:space="0" w:color="auto"/>
            <w:right w:val="none" w:sz="0" w:space="0" w:color="auto"/>
          </w:divBdr>
        </w:div>
        <w:div w:id="234434064">
          <w:marLeft w:val="0"/>
          <w:marRight w:val="0"/>
          <w:marTop w:val="0"/>
          <w:marBottom w:val="0"/>
          <w:divBdr>
            <w:top w:val="none" w:sz="0" w:space="0" w:color="auto"/>
            <w:left w:val="none" w:sz="0" w:space="0" w:color="auto"/>
            <w:bottom w:val="none" w:sz="0" w:space="0" w:color="auto"/>
            <w:right w:val="none" w:sz="0" w:space="0" w:color="auto"/>
          </w:divBdr>
          <w:divsChild>
            <w:div w:id="971447315">
              <w:marLeft w:val="-75"/>
              <w:marRight w:val="0"/>
              <w:marTop w:val="30"/>
              <w:marBottom w:val="30"/>
              <w:divBdr>
                <w:top w:val="none" w:sz="0" w:space="0" w:color="auto"/>
                <w:left w:val="none" w:sz="0" w:space="0" w:color="auto"/>
                <w:bottom w:val="none" w:sz="0" w:space="0" w:color="auto"/>
                <w:right w:val="none" w:sz="0" w:space="0" w:color="auto"/>
              </w:divBdr>
              <w:divsChild>
                <w:div w:id="94447268">
                  <w:marLeft w:val="0"/>
                  <w:marRight w:val="0"/>
                  <w:marTop w:val="0"/>
                  <w:marBottom w:val="0"/>
                  <w:divBdr>
                    <w:top w:val="none" w:sz="0" w:space="0" w:color="auto"/>
                    <w:left w:val="none" w:sz="0" w:space="0" w:color="auto"/>
                    <w:bottom w:val="none" w:sz="0" w:space="0" w:color="auto"/>
                    <w:right w:val="none" w:sz="0" w:space="0" w:color="auto"/>
                  </w:divBdr>
                  <w:divsChild>
                    <w:div w:id="642856074">
                      <w:marLeft w:val="0"/>
                      <w:marRight w:val="0"/>
                      <w:marTop w:val="0"/>
                      <w:marBottom w:val="0"/>
                      <w:divBdr>
                        <w:top w:val="none" w:sz="0" w:space="0" w:color="auto"/>
                        <w:left w:val="none" w:sz="0" w:space="0" w:color="auto"/>
                        <w:bottom w:val="none" w:sz="0" w:space="0" w:color="auto"/>
                        <w:right w:val="none" w:sz="0" w:space="0" w:color="auto"/>
                      </w:divBdr>
                    </w:div>
                    <w:div w:id="734200075">
                      <w:marLeft w:val="0"/>
                      <w:marRight w:val="0"/>
                      <w:marTop w:val="0"/>
                      <w:marBottom w:val="0"/>
                      <w:divBdr>
                        <w:top w:val="none" w:sz="0" w:space="0" w:color="auto"/>
                        <w:left w:val="none" w:sz="0" w:space="0" w:color="auto"/>
                        <w:bottom w:val="none" w:sz="0" w:space="0" w:color="auto"/>
                        <w:right w:val="none" w:sz="0" w:space="0" w:color="auto"/>
                      </w:divBdr>
                    </w:div>
                  </w:divsChild>
                </w:div>
                <w:div w:id="101998612">
                  <w:marLeft w:val="0"/>
                  <w:marRight w:val="0"/>
                  <w:marTop w:val="0"/>
                  <w:marBottom w:val="0"/>
                  <w:divBdr>
                    <w:top w:val="none" w:sz="0" w:space="0" w:color="auto"/>
                    <w:left w:val="none" w:sz="0" w:space="0" w:color="auto"/>
                    <w:bottom w:val="none" w:sz="0" w:space="0" w:color="auto"/>
                    <w:right w:val="none" w:sz="0" w:space="0" w:color="auto"/>
                  </w:divBdr>
                  <w:divsChild>
                    <w:div w:id="919825449">
                      <w:marLeft w:val="0"/>
                      <w:marRight w:val="0"/>
                      <w:marTop w:val="0"/>
                      <w:marBottom w:val="0"/>
                      <w:divBdr>
                        <w:top w:val="none" w:sz="0" w:space="0" w:color="auto"/>
                        <w:left w:val="none" w:sz="0" w:space="0" w:color="auto"/>
                        <w:bottom w:val="none" w:sz="0" w:space="0" w:color="auto"/>
                        <w:right w:val="none" w:sz="0" w:space="0" w:color="auto"/>
                      </w:divBdr>
                    </w:div>
                  </w:divsChild>
                </w:div>
                <w:div w:id="199557855">
                  <w:marLeft w:val="0"/>
                  <w:marRight w:val="0"/>
                  <w:marTop w:val="0"/>
                  <w:marBottom w:val="0"/>
                  <w:divBdr>
                    <w:top w:val="none" w:sz="0" w:space="0" w:color="auto"/>
                    <w:left w:val="none" w:sz="0" w:space="0" w:color="auto"/>
                    <w:bottom w:val="none" w:sz="0" w:space="0" w:color="auto"/>
                    <w:right w:val="none" w:sz="0" w:space="0" w:color="auto"/>
                  </w:divBdr>
                  <w:divsChild>
                    <w:div w:id="937787134">
                      <w:marLeft w:val="0"/>
                      <w:marRight w:val="0"/>
                      <w:marTop w:val="0"/>
                      <w:marBottom w:val="0"/>
                      <w:divBdr>
                        <w:top w:val="none" w:sz="0" w:space="0" w:color="auto"/>
                        <w:left w:val="none" w:sz="0" w:space="0" w:color="auto"/>
                        <w:bottom w:val="none" w:sz="0" w:space="0" w:color="auto"/>
                        <w:right w:val="none" w:sz="0" w:space="0" w:color="auto"/>
                      </w:divBdr>
                    </w:div>
                  </w:divsChild>
                </w:div>
                <w:div w:id="274750792">
                  <w:marLeft w:val="0"/>
                  <w:marRight w:val="0"/>
                  <w:marTop w:val="0"/>
                  <w:marBottom w:val="0"/>
                  <w:divBdr>
                    <w:top w:val="none" w:sz="0" w:space="0" w:color="auto"/>
                    <w:left w:val="none" w:sz="0" w:space="0" w:color="auto"/>
                    <w:bottom w:val="none" w:sz="0" w:space="0" w:color="auto"/>
                    <w:right w:val="none" w:sz="0" w:space="0" w:color="auto"/>
                  </w:divBdr>
                  <w:divsChild>
                    <w:div w:id="758019618">
                      <w:marLeft w:val="0"/>
                      <w:marRight w:val="0"/>
                      <w:marTop w:val="0"/>
                      <w:marBottom w:val="0"/>
                      <w:divBdr>
                        <w:top w:val="none" w:sz="0" w:space="0" w:color="auto"/>
                        <w:left w:val="none" w:sz="0" w:space="0" w:color="auto"/>
                        <w:bottom w:val="none" w:sz="0" w:space="0" w:color="auto"/>
                        <w:right w:val="none" w:sz="0" w:space="0" w:color="auto"/>
                      </w:divBdr>
                    </w:div>
                  </w:divsChild>
                </w:div>
                <w:div w:id="316568575">
                  <w:marLeft w:val="0"/>
                  <w:marRight w:val="0"/>
                  <w:marTop w:val="0"/>
                  <w:marBottom w:val="0"/>
                  <w:divBdr>
                    <w:top w:val="none" w:sz="0" w:space="0" w:color="auto"/>
                    <w:left w:val="none" w:sz="0" w:space="0" w:color="auto"/>
                    <w:bottom w:val="none" w:sz="0" w:space="0" w:color="auto"/>
                    <w:right w:val="none" w:sz="0" w:space="0" w:color="auto"/>
                  </w:divBdr>
                  <w:divsChild>
                    <w:div w:id="1367021720">
                      <w:marLeft w:val="0"/>
                      <w:marRight w:val="0"/>
                      <w:marTop w:val="0"/>
                      <w:marBottom w:val="0"/>
                      <w:divBdr>
                        <w:top w:val="none" w:sz="0" w:space="0" w:color="auto"/>
                        <w:left w:val="none" w:sz="0" w:space="0" w:color="auto"/>
                        <w:bottom w:val="none" w:sz="0" w:space="0" w:color="auto"/>
                        <w:right w:val="none" w:sz="0" w:space="0" w:color="auto"/>
                      </w:divBdr>
                    </w:div>
                  </w:divsChild>
                </w:div>
                <w:div w:id="327176936">
                  <w:marLeft w:val="0"/>
                  <w:marRight w:val="0"/>
                  <w:marTop w:val="0"/>
                  <w:marBottom w:val="0"/>
                  <w:divBdr>
                    <w:top w:val="none" w:sz="0" w:space="0" w:color="auto"/>
                    <w:left w:val="none" w:sz="0" w:space="0" w:color="auto"/>
                    <w:bottom w:val="none" w:sz="0" w:space="0" w:color="auto"/>
                    <w:right w:val="none" w:sz="0" w:space="0" w:color="auto"/>
                  </w:divBdr>
                  <w:divsChild>
                    <w:div w:id="1981492424">
                      <w:marLeft w:val="0"/>
                      <w:marRight w:val="0"/>
                      <w:marTop w:val="0"/>
                      <w:marBottom w:val="0"/>
                      <w:divBdr>
                        <w:top w:val="none" w:sz="0" w:space="0" w:color="auto"/>
                        <w:left w:val="none" w:sz="0" w:space="0" w:color="auto"/>
                        <w:bottom w:val="none" w:sz="0" w:space="0" w:color="auto"/>
                        <w:right w:val="none" w:sz="0" w:space="0" w:color="auto"/>
                      </w:divBdr>
                    </w:div>
                  </w:divsChild>
                </w:div>
                <w:div w:id="343633689">
                  <w:marLeft w:val="0"/>
                  <w:marRight w:val="0"/>
                  <w:marTop w:val="0"/>
                  <w:marBottom w:val="0"/>
                  <w:divBdr>
                    <w:top w:val="none" w:sz="0" w:space="0" w:color="auto"/>
                    <w:left w:val="none" w:sz="0" w:space="0" w:color="auto"/>
                    <w:bottom w:val="none" w:sz="0" w:space="0" w:color="auto"/>
                    <w:right w:val="none" w:sz="0" w:space="0" w:color="auto"/>
                  </w:divBdr>
                  <w:divsChild>
                    <w:div w:id="380903867">
                      <w:marLeft w:val="0"/>
                      <w:marRight w:val="0"/>
                      <w:marTop w:val="0"/>
                      <w:marBottom w:val="0"/>
                      <w:divBdr>
                        <w:top w:val="none" w:sz="0" w:space="0" w:color="auto"/>
                        <w:left w:val="none" w:sz="0" w:space="0" w:color="auto"/>
                        <w:bottom w:val="none" w:sz="0" w:space="0" w:color="auto"/>
                        <w:right w:val="none" w:sz="0" w:space="0" w:color="auto"/>
                      </w:divBdr>
                    </w:div>
                  </w:divsChild>
                </w:div>
                <w:div w:id="583952155">
                  <w:marLeft w:val="0"/>
                  <w:marRight w:val="0"/>
                  <w:marTop w:val="0"/>
                  <w:marBottom w:val="0"/>
                  <w:divBdr>
                    <w:top w:val="none" w:sz="0" w:space="0" w:color="auto"/>
                    <w:left w:val="none" w:sz="0" w:space="0" w:color="auto"/>
                    <w:bottom w:val="none" w:sz="0" w:space="0" w:color="auto"/>
                    <w:right w:val="none" w:sz="0" w:space="0" w:color="auto"/>
                  </w:divBdr>
                  <w:divsChild>
                    <w:div w:id="2075927252">
                      <w:marLeft w:val="0"/>
                      <w:marRight w:val="0"/>
                      <w:marTop w:val="0"/>
                      <w:marBottom w:val="0"/>
                      <w:divBdr>
                        <w:top w:val="none" w:sz="0" w:space="0" w:color="auto"/>
                        <w:left w:val="none" w:sz="0" w:space="0" w:color="auto"/>
                        <w:bottom w:val="none" w:sz="0" w:space="0" w:color="auto"/>
                        <w:right w:val="none" w:sz="0" w:space="0" w:color="auto"/>
                      </w:divBdr>
                    </w:div>
                  </w:divsChild>
                </w:div>
                <w:div w:id="652610478">
                  <w:marLeft w:val="0"/>
                  <w:marRight w:val="0"/>
                  <w:marTop w:val="0"/>
                  <w:marBottom w:val="0"/>
                  <w:divBdr>
                    <w:top w:val="none" w:sz="0" w:space="0" w:color="auto"/>
                    <w:left w:val="none" w:sz="0" w:space="0" w:color="auto"/>
                    <w:bottom w:val="none" w:sz="0" w:space="0" w:color="auto"/>
                    <w:right w:val="none" w:sz="0" w:space="0" w:color="auto"/>
                  </w:divBdr>
                  <w:divsChild>
                    <w:div w:id="807741310">
                      <w:marLeft w:val="0"/>
                      <w:marRight w:val="0"/>
                      <w:marTop w:val="0"/>
                      <w:marBottom w:val="0"/>
                      <w:divBdr>
                        <w:top w:val="none" w:sz="0" w:space="0" w:color="auto"/>
                        <w:left w:val="none" w:sz="0" w:space="0" w:color="auto"/>
                        <w:bottom w:val="none" w:sz="0" w:space="0" w:color="auto"/>
                        <w:right w:val="none" w:sz="0" w:space="0" w:color="auto"/>
                      </w:divBdr>
                    </w:div>
                  </w:divsChild>
                </w:div>
                <w:div w:id="731777871">
                  <w:marLeft w:val="0"/>
                  <w:marRight w:val="0"/>
                  <w:marTop w:val="0"/>
                  <w:marBottom w:val="0"/>
                  <w:divBdr>
                    <w:top w:val="none" w:sz="0" w:space="0" w:color="auto"/>
                    <w:left w:val="none" w:sz="0" w:space="0" w:color="auto"/>
                    <w:bottom w:val="none" w:sz="0" w:space="0" w:color="auto"/>
                    <w:right w:val="none" w:sz="0" w:space="0" w:color="auto"/>
                  </w:divBdr>
                  <w:divsChild>
                    <w:div w:id="1793358004">
                      <w:marLeft w:val="0"/>
                      <w:marRight w:val="0"/>
                      <w:marTop w:val="0"/>
                      <w:marBottom w:val="0"/>
                      <w:divBdr>
                        <w:top w:val="none" w:sz="0" w:space="0" w:color="auto"/>
                        <w:left w:val="none" w:sz="0" w:space="0" w:color="auto"/>
                        <w:bottom w:val="none" w:sz="0" w:space="0" w:color="auto"/>
                        <w:right w:val="none" w:sz="0" w:space="0" w:color="auto"/>
                      </w:divBdr>
                    </w:div>
                  </w:divsChild>
                </w:div>
                <w:div w:id="798719810">
                  <w:marLeft w:val="0"/>
                  <w:marRight w:val="0"/>
                  <w:marTop w:val="0"/>
                  <w:marBottom w:val="0"/>
                  <w:divBdr>
                    <w:top w:val="none" w:sz="0" w:space="0" w:color="auto"/>
                    <w:left w:val="none" w:sz="0" w:space="0" w:color="auto"/>
                    <w:bottom w:val="none" w:sz="0" w:space="0" w:color="auto"/>
                    <w:right w:val="none" w:sz="0" w:space="0" w:color="auto"/>
                  </w:divBdr>
                  <w:divsChild>
                    <w:div w:id="447511238">
                      <w:marLeft w:val="0"/>
                      <w:marRight w:val="0"/>
                      <w:marTop w:val="0"/>
                      <w:marBottom w:val="0"/>
                      <w:divBdr>
                        <w:top w:val="none" w:sz="0" w:space="0" w:color="auto"/>
                        <w:left w:val="none" w:sz="0" w:space="0" w:color="auto"/>
                        <w:bottom w:val="none" w:sz="0" w:space="0" w:color="auto"/>
                        <w:right w:val="none" w:sz="0" w:space="0" w:color="auto"/>
                      </w:divBdr>
                    </w:div>
                  </w:divsChild>
                </w:div>
                <w:div w:id="813639190">
                  <w:marLeft w:val="0"/>
                  <w:marRight w:val="0"/>
                  <w:marTop w:val="0"/>
                  <w:marBottom w:val="0"/>
                  <w:divBdr>
                    <w:top w:val="none" w:sz="0" w:space="0" w:color="auto"/>
                    <w:left w:val="none" w:sz="0" w:space="0" w:color="auto"/>
                    <w:bottom w:val="none" w:sz="0" w:space="0" w:color="auto"/>
                    <w:right w:val="none" w:sz="0" w:space="0" w:color="auto"/>
                  </w:divBdr>
                  <w:divsChild>
                    <w:div w:id="186216764">
                      <w:marLeft w:val="0"/>
                      <w:marRight w:val="0"/>
                      <w:marTop w:val="0"/>
                      <w:marBottom w:val="0"/>
                      <w:divBdr>
                        <w:top w:val="none" w:sz="0" w:space="0" w:color="auto"/>
                        <w:left w:val="none" w:sz="0" w:space="0" w:color="auto"/>
                        <w:bottom w:val="none" w:sz="0" w:space="0" w:color="auto"/>
                        <w:right w:val="none" w:sz="0" w:space="0" w:color="auto"/>
                      </w:divBdr>
                    </w:div>
                  </w:divsChild>
                </w:div>
                <w:div w:id="858737007">
                  <w:marLeft w:val="0"/>
                  <w:marRight w:val="0"/>
                  <w:marTop w:val="0"/>
                  <w:marBottom w:val="0"/>
                  <w:divBdr>
                    <w:top w:val="none" w:sz="0" w:space="0" w:color="auto"/>
                    <w:left w:val="none" w:sz="0" w:space="0" w:color="auto"/>
                    <w:bottom w:val="none" w:sz="0" w:space="0" w:color="auto"/>
                    <w:right w:val="none" w:sz="0" w:space="0" w:color="auto"/>
                  </w:divBdr>
                  <w:divsChild>
                    <w:div w:id="562983041">
                      <w:marLeft w:val="0"/>
                      <w:marRight w:val="0"/>
                      <w:marTop w:val="0"/>
                      <w:marBottom w:val="0"/>
                      <w:divBdr>
                        <w:top w:val="none" w:sz="0" w:space="0" w:color="auto"/>
                        <w:left w:val="none" w:sz="0" w:space="0" w:color="auto"/>
                        <w:bottom w:val="none" w:sz="0" w:space="0" w:color="auto"/>
                        <w:right w:val="none" w:sz="0" w:space="0" w:color="auto"/>
                      </w:divBdr>
                    </w:div>
                  </w:divsChild>
                </w:div>
                <w:div w:id="881213435">
                  <w:marLeft w:val="0"/>
                  <w:marRight w:val="0"/>
                  <w:marTop w:val="0"/>
                  <w:marBottom w:val="0"/>
                  <w:divBdr>
                    <w:top w:val="none" w:sz="0" w:space="0" w:color="auto"/>
                    <w:left w:val="none" w:sz="0" w:space="0" w:color="auto"/>
                    <w:bottom w:val="none" w:sz="0" w:space="0" w:color="auto"/>
                    <w:right w:val="none" w:sz="0" w:space="0" w:color="auto"/>
                  </w:divBdr>
                  <w:divsChild>
                    <w:div w:id="765152056">
                      <w:marLeft w:val="0"/>
                      <w:marRight w:val="0"/>
                      <w:marTop w:val="0"/>
                      <w:marBottom w:val="0"/>
                      <w:divBdr>
                        <w:top w:val="none" w:sz="0" w:space="0" w:color="auto"/>
                        <w:left w:val="none" w:sz="0" w:space="0" w:color="auto"/>
                        <w:bottom w:val="none" w:sz="0" w:space="0" w:color="auto"/>
                        <w:right w:val="none" w:sz="0" w:space="0" w:color="auto"/>
                      </w:divBdr>
                    </w:div>
                  </w:divsChild>
                </w:div>
                <w:div w:id="900141988">
                  <w:marLeft w:val="0"/>
                  <w:marRight w:val="0"/>
                  <w:marTop w:val="0"/>
                  <w:marBottom w:val="0"/>
                  <w:divBdr>
                    <w:top w:val="none" w:sz="0" w:space="0" w:color="auto"/>
                    <w:left w:val="none" w:sz="0" w:space="0" w:color="auto"/>
                    <w:bottom w:val="none" w:sz="0" w:space="0" w:color="auto"/>
                    <w:right w:val="none" w:sz="0" w:space="0" w:color="auto"/>
                  </w:divBdr>
                  <w:divsChild>
                    <w:div w:id="374282383">
                      <w:marLeft w:val="0"/>
                      <w:marRight w:val="0"/>
                      <w:marTop w:val="0"/>
                      <w:marBottom w:val="0"/>
                      <w:divBdr>
                        <w:top w:val="none" w:sz="0" w:space="0" w:color="auto"/>
                        <w:left w:val="none" w:sz="0" w:space="0" w:color="auto"/>
                        <w:bottom w:val="none" w:sz="0" w:space="0" w:color="auto"/>
                        <w:right w:val="none" w:sz="0" w:space="0" w:color="auto"/>
                      </w:divBdr>
                    </w:div>
                  </w:divsChild>
                </w:div>
                <w:div w:id="1079061654">
                  <w:marLeft w:val="0"/>
                  <w:marRight w:val="0"/>
                  <w:marTop w:val="0"/>
                  <w:marBottom w:val="0"/>
                  <w:divBdr>
                    <w:top w:val="none" w:sz="0" w:space="0" w:color="auto"/>
                    <w:left w:val="none" w:sz="0" w:space="0" w:color="auto"/>
                    <w:bottom w:val="none" w:sz="0" w:space="0" w:color="auto"/>
                    <w:right w:val="none" w:sz="0" w:space="0" w:color="auto"/>
                  </w:divBdr>
                  <w:divsChild>
                    <w:div w:id="492843028">
                      <w:marLeft w:val="0"/>
                      <w:marRight w:val="0"/>
                      <w:marTop w:val="0"/>
                      <w:marBottom w:val="0"/>
                      <w:divBdr>
                        <w:top w:val="none" w:sz="0" w:space="0" w:color="auto"/>
                        <w:left w:val="none" w:sz="0" w:space="0" w:color="auto"/>
                        <w:bottom w:val="none" w:sz="0" w:space="0" w:color="auto"/>
                        <w:right w:val="none" w:sz="0" w:space="0" w:color="auto"/>
                      </w:divBdr>
                    </w:div>
                    <w:div w:id="2016227930">
                      <w:marLeft w:val="0"/>
                      <w:marRight w:val="0"/>
                      <w:marTop w:val="0"/>
                      <w:marBottom w:val="0"/>
                      <w:divBdr>
                        <w:top w:val="none" w:sz="0" w:space="0" w:color="auto"/>
                        <w:left w:val="none" w:sz="0" w:space="0" w:color="auto"/>
                        <w:bottom w:val="none" w:sz="0" w:space="0" w:color="auto"/>
                        <w:right w:val="none" w:sz="0" w:space="0" w:color="auto"/>
                      </w:divBdr>
                    </w:div>
                  </w:divsChild>
                </w:div>
                <w:div w:id="1190988655">
                  <w:marLeft w:val="0"/>
                  <w:marRight w:val="0"/>
                  <w:marTop w:val="0"/>
                  <w:marBottom w:val="0"/>
                  <w:divBdr>
                    <w:top w:val="none" w:sz="0" w:space="0" w:color="auto"/>
                    <w:left w:val="none" w:sz="0" w:space="0" w:color="auto"/>
                    <w:bottom w:val="none" w:sz="0" w:space="0" w:color="auto"/>
                    <w:right w:val="none" w:sz="0" w:space="0" w:color="auto"/>
                  </w:divBdr>
                  <w:divsChild>
                    <w:div w:id="774327153">
                      <w:marLeft w:val="0"/>
                      <w:marRight w:val="0"/>
                      <w:marTop w:val="0"/>
                      <w:marBottom w:val="0"/>
                      <w:divBdr>
                        <w:top w:val="none" w:sz="0" w:space="0" w:color="auto"/>
                        <w:left w:val="none" w:sz="0" w:space="0" w:color="auto"/>
                        <w:bottom w:val="none" w:sz="0" w:space="0" w:color="auto"/>
                        <w:right w:val="none" w:sz="0" w:space="0" w:color="auto"/>
                      </w:divBdr>
                    </w:div>
                  </w:divsChild>
                </w:div>
                <w:div w:id="1335650551">
                  <w:marLeft w:val="0"/>
                  <w:marRight w:val="0"/>
                  <w:marTop w:val="0"/>
                  <w:marBottom w:val="0"/>
                  <w:divBdr>
                    <w:top w:val="none" w:sz="0" w:space="0" w:color="auto"/>
                    <w:left w:val="none" w:sz="0" w:space="0" w:color="auto"/>
                    <w:bottom w:val="none" w:sz="0" w:space="0" w:color="auto"/>
                    <w:right w:val="none" w:sz="0" w:space="0" w:color="auto"/>
                  </w:divBdr>
                  <w:divsChild>
                    <w:div w:id="1116558747">
                      <w:marLeft w:val="0"/>
                      <w:marRight w:val="0"/>
                      <w:marTop w:val="0"/>
                      <w:marBottom w:val="0"/>
                      <w:divBdr>
                        <w:top w:val="none" w:sz="0" w:space="0" w:color="auto"/>
                        <w:left w:val="none" w:sz="0" w:space="0" w:color="auto"/>
                        <w:bottom w:val="none" w:sz="0" w:space="0" w:color="auto"/>
                        <w:right w:val="none" w:sz="0" w:space="0" w:color="auto"/>
                      </w:divBdr>
                    </w:div>
                  </w:divsChild>
                </w:div>
                <w:div w:id="1343359536">
                  <w:marLeft w:val="0"/>
                  <w:marRight w:val="0"/>
                  <w:marTop w:val="0"/>
                  <w:marBottom w:val="0"/>
                  <w:divBdr>
                    <w:top w:val="none" w:sz="0" w:space="0" w:color="auto"/>
                    <w:left w:val="none" w:sz="0" w:space="0" w:color="auto"/>
                    <w:bottom w:val="none" w:sz="0" w:space="0" w:color="auto"/>
                    <w:right w:val="none" w:sz="0" w:space="0" w:color="auto"/>
                  </w:divBdr>
                  <w:divsChild>
                    <w:div w:id="531461030">
                      <w:marLeft w:val="0"/>
                      <w:marRight w:val="0"/>
                      <w:marTop w:val="0"/>
                      <w:marBottom w:val="0"/>
                      <w:divBdr>
                        <w:top w:val="none" w:sz="0" w:space="0" w:color="auto"/>
                        <w:left w:val="none" w:sz="0" w:space="0" w:color="auto"/>
                        <w:bottom w:val="none" w:sz="0" w:space="0" w:color="auto"/>
                        <w:right w:val="none" w:sz="0" w:space="0" w:color="auto"/>
                      </w:divBdr>
                    </w:div>
                  </w:divsChild>
                </w:div>
                <w:div w:id="1417826357">
                  <w:marLeft w:val="0"/>
                  <w:marRight w:val="0"/>
                  <w:marTop w:val="0"/>
                  <w:marBottom w:val="0"/>
                  <w:divBdr>
                    <w:top w:val="none" w:sz="0" w:space="0" w:color="auto"/>
                    <w:left w:val="none" w:sz="0" w:space="0" w:color="auto"/>
                    <w:bottom w:val="none" w:sz="0" w:space="0" w:color="auto"/>
                    <w:right w:val="none" w:sz="0" w:space="0" w:color="auto"/>
                  </w:divBdr>
                  <w:divsChild>
                    <w:div w:id="868297603">
                      <w:marLeft w:val="0"/>
                      <w:marRight w:val="0"/>
                      <w:marTop w:val="0"/>
                      <w:marBottom w:val="0"/>
                      <w:divBdr>
                        <w:top w:val="none" w:sz="0" w:space="0" w:color="auto"/>
                        <w:left w:val="none" w:sz="0" w:space="0" w:color="auto"/>
                        <w:bottom w:val="none" w:sz="0" w:space="0" w:color="auto"/>
                        <w:right w:val="none" w:sz="0" w:space="0" w:color="auto"/>
                      </w:divBdr>
                    </w:div>
                  </w:divsChild>
                </w:div>
                <w:div w:id="1500344687">
                  <w:marLeft w:val="0"/>
                  <w:marRight w:val="0"/>
                  <w:marTop w:val="0"/>
                  <w:marBottom w:val="0"/>
                  <w:divBdr>
                    <w:top w:val="none" w:sz="0" w:space="0" w:color="auto"/>
                    <w:left w:val="none" w:sz="0" w:space="0" w:color="auto"/>
                    <w:bottom w:val="none" w:sz="0" w:space="0" w:color="auto"/>
                    <w:right w:val="none" w:sz="0" w:space="0" w:color="auto"/>
                  </w:divBdr>
                  <w:divsChild>
                    <w:div w:id="1861238297">
                      <w:marLeft w:val="0"/>
                      <w:marRight w:val="0"/>
                      <w:marTop w:val="0"/>
                      <w:marBottom w:val="0"/>
                      <w:divBdr>
                        <w:top w:val="none" w:sz="0" w:space="0" w:color="auto"/>
                        <w:left w:val="none" w:sz="0" w:space="0" w:color="auto"/>
                        <w:bottom w:val="none" w:sz="0" w:space="0" w:color="auto"/>
                        <w:right w:val="none" w:sz="0" w:space="0" w:color="auto"/>
                      </w:divBdr>
                    </w:div>
                  </w:divsChild>
                </w:div>
                <w:div w:id="1520007619">
                  <w:marLeft w:val="0"/>
                  <w:marRight w:val="0"/>
                  <w:marTop w:val="0"/>
                  <w:marBottom w:val="0"/>
                  <w:divBdr>
                    <w:top w:val="none" w:sz="0" w:space="0" w:color="auto"/>
                    <w:left w:val="none" w:sz="0" w:space="0" w:color="auto"/>
                    <w:bottom w:val="none" w:sz="0" w:space="0" w:color="auto"/>
                    <w:right w:val="none" w:sz="0" w:space="0" w:color="auto"/>
                  </w:divBdr>
                  <w:divsChild>
                    <w:div w:id="191266787">
                      <w:marLeft w:val="0"/>
                      <w:marRight w:val="0"/>
                      <w:marTop w:val="0"/>
                      <w:marBottom w:val="0"/>
                      <w:divBdr>
                        <w:top w:val="none" w:sz="0" w:space="0" w:color="auto"/>
                        <w:left w:val="none" w:sz="0" w:space="0" w:color="auto"/>
                        <w:bottom w:val="none" w:sz="0" w:space="0" w:color="auto"/>
                        <w:right w:val="none" w:sz="0" w:space="0" w:color="auto"/>
                      </w:divBdr>
                    </w:div>
                  </w:divsChild>
                </w:div>
                <w:div w:id="1520655170">
                  <w:marLeft w:val="0"/>
                  <w:marRight w:val="0"/>
                  <w:marTop w:val="0"/>
                  <w:marBottom w:val="0"/>
                  <w:divBdr>
                    <w:top w:val="none" w:sz="0" w:space="0" w:color="auto"/>
                    <w:left w:val="none" w:sz="0" w:space="0" w:color="auto"/>
                    <w:bottom w:val="none" w:sz="0" w:space="0" w:color="auto"/>
                    <w:right w:val="none" w:sz="0" w:space="0" w:color="auto"/>
                  </w:divBdr>
                  <w:divsChild>
                    <w:div w:id="348027698">
                      <w:marLeft w:val="0"/>
                      <w:marRight w:val="0"/>
                      <w:marTop w:val="0"/>
                      <w:marBottom w:val="0"/>
                      <w:divBdr>
                        <w:top w:val="none" w:sz="0" w:space="0" w:color="auto"/>
                        <w:left w:val="none" w:sz="0" w:space="0" w:color="auto"/>
                        <w:bottom w:val="none" w:sz="0" w:space="0" w:color="auto"/>
                        <w:right w:val="none" w:sz="0" w:space="0" w:color="auto"/>
                      </w:divBdr>
                    </w:div>
                  </w:divsChild>
                </w:div>
                <w:div w:id="1563104305">
                  <w:marLeft w:val="0"/>
                  <w:marRight w:val="0"/>
                  <w:marTop w:val="0"/>
                  <w:marBottom w:val="0"/>
                  <w:divBdr>
                    <w:top w:val="none" w:sz="0" w:space="0" w:color="auto"/>
                    <w:left w:val="none" w:sz="0" w:space="0" w:color="auto"/>
                    <w:bottom w:val="none" w:sz="0" w:space="0" w:color="auto"/>
                    <w:right w:val="none" w:sz="0" w:space="0" w:color="auto"/>
                  </w:divBdr>
                  <w:divsChild>
                    <w:div w:id="218976044">
                      <w:marLeft w:val="0"/>
                      <w:marRight w:val="0"/>
                      <w:marTop w:val="0"/>
                      <w:marBottom w:val="0"/>
                      <w:divBdr>
                        <w:top w:val="none" w:sz="0" w:space="0" w:color="auto"/>
                        <w:left w:val="none" w:sz="0" w:space="0" w:color="auto"/>
                        <w:bottom w:val="none" w:sz="0" w:space="0" w:color="auto"/>
                        <w:right w:val="none" w:sz="0" w:space="0" w:color="auto"/>
                      </w:divBdr>
                    </w:div>
                    <w:div w:id="1021857422">
                      <w:marLeft w:val="0"/>
                      <w:marRight w:val="0"/>
                      <w:marTop w:val="0"/>
                      <w:marBottom w:val="0"/>
                      <w:divBdr>
                        <w:top w:val="none" w:sz="0" w:space="0" w:color="auto"/>
                        <w:left w:val="none" w:sz="0" w:space="0" w:color="auto"/>
                        <w:bottom w:val="none" w:sz="0" w:space="0" w:color="auto"/>
                        <w:right w:val="none" w:sz="0" w:space="0" w:color="auto"/>
                      </w:divBdr>
                    </w:div>
                    <w:div w:id="1142891174">
                      <w:marLeft w:val="0"/>
                      <w:marRight w:val="0"/>
                      <w:marTop w:val="0"/>
                      <w:marBottom w:val="0"/>
                      <w:divBdr>
                        <w:top w:val="none" w:sz="0" w:space="0" w:color="auto"/>
                        <w:left w:val="none" w:sz="0" w:space="0" w:color="auto"/>
                        <w:bottom w:val="none" w:sz="0" w:space="0" w:color="auto"/>
                        <w:right w:val="none" w:sz="0" w:space="0" w:color="auto"/>
                      </w:divBdr>
                    </w:div>
                    <w:div w:id="1222984327">
                      <w:marLeft w:val="0"/>
                      <w:marRight w:val="0"/>
                      <w:marTop w:val="0"/>
                      <w:marBottom w:val="0"/>
                      <w:divBdr>
                        <w:top w:val="none" w:sz="0" w:space="0" w:color="auto"/>
                        <w:left w:val="none" w:sz="0" w:space="0" w:color="auto"/>
                        <w:bottom w:val="none" w:sz="0" w:space="0" w:color="auto"/>
                        <w:right w:val="none" w:sz="0" w:space="0" w:color="auto"/>
                      </w:divBdr>
                    </w:div>
                    <w:div w:id="1752241365">
                      <w:marLeft w:val="0"/>
                      <w:marRight w:val="0"/>
                      <w:marTop w:val="0"/>
                      <w:marBottom w:val="0"/>
                      <w:divBdr>
                        <w:top w:val="none" w:sz="0" w:space="0" w:color="auto"/>
                        <w:left w:val="none" w:sz="0" w:space="0" w:color="auto"/>
                        <w:bottom w:val="none" w:sz="0" w:space="0" w:color="auto"/>
                        <w:right w:val="none" w:sz="0" w:space="0" w:color="auto"/>
                      </w:divBdr>
                    </w:div>
                  </w:divsChild>
                </w:div>
                <w:div w:id="1574704663">
                  <w:marLeft w:val="0"/>
                  <w:marRight w:val="0"/>
                  <w:marTop w:val="0"/>
                  <w:marBottom w:val="0"/>
                  <w:divBdr>
                    <w:top w:val="none" w:sz="0" w:space="0" w:color="auto"/>
                    <w:left w:val="none" w:sz="0" w:space="0" w:color="auto"/>
                    <w:bottom w:val="none" w:sz="0" w:space="0" w:color="auto"/>
                    <w:right w:val="none" w:sz="0" w:space="0" w:color="auto"/>
                  </w:divBdr>
                  <w:divsChild>
                    <w:div w:id="1775709683">
                      <w:marLeft w:val="0"/>
                      <w:marRight w:val="0"/>
                      <w:marTop w:val="0"/>
                      <w:marBottom w:val="0"/>
                      <w:divBdr>
                        <w:top w:val="none" w:sz="0" w:space="0" w:color="auto"/>
                        <w:left w:val="none" w:sz="0" w:space="0" w:color="auto"/>
                        <w:bottom w:val="none" w:sz="0" w:space="0" w:color="auto"/>
                        <w:right w:val="none" w:sz="0" w:space="0" w:color="auto"/>
                      </w:divBdr>
                    </w:div>
                  </w:divsChild>
                </w:div>
                <w:div w:id="1635405624">
                  <w:marLeft w:val="0"/>
                  <w:marRight w:val="0"/>
                  <w:marTop w:val="0"/>
                  <w:marBottom w:val="0"/>
                  <w:divBdr>
                    <w:top w:val="none" w:sz="0" w:space="0" w:color="auto"/>
                    <w:left w:val="none" w:sz="0" w:space="0" w:color="auto"/>
                    <w:bottom w:val="none" w:sz="0" w:space="0" w:color="auto"/>
                    <w:right w:val="none" w:sz="0" w:space="0" w:color="auto"/>
                  </w:divBdr>
                  <w:divsChild>
                    <w:div w:id="1200707502">
                      <w:marLeft w:val="0"/>
                      <w:marRight w:val="0"/>
                      <w:marTop w:val="0"/>
                      <w:marBottom w:val="0"/>
                      <w:divBdr>
                        <w:top w:val="none" w:sz="0" w:space="0" w:color="auto"/>
                        <w:left w:val="none" w:sz="0" w:space="0" w:color="auto"/>
                        <w:bottom w:val="none" w:sz="0" w:space="0" w:color="auto"/>
                        <w:right w:val="none" w:sz="0" w:space="0" w:color="auto"/>
                      </w:divBdr>
                    </w:div>
                  </w:divsChild>
                </w:div>
                <w:div w:id="1668051810">
                  <w:marLeft w:val="0"/>
                  <w:marRight w:val="0"/>
                  <w:marTop w:val="0"/>
                  <w:marBottom w:val="0"/>
                  <w:divBdr>
                    <w:top w:val="none" w:sz="0" w:space="0" w:color="auto"/>
                    <w:left w:val="none" w:sz="0" w:space="0" w:color="auto"/>
                    <w:bottom w:val="none" w:sz="0" w:space="0" w:color="auto"/>
                    <w:right w:val="none" w:sz="0" w:space="0" w:color="auto"/>
                  </w:divBdr>
                  <w:divsChild>
                    <w:div w:id="135147503">
                      <w:marLeft w:val="0"/>
                      <w:marRight w:val="0"/>
                      <w:marTop w:val="0"/>
                      <w:marBottom w:val="0"/>
                      <w:divBdr>
                        <w:top w:val="none" w:sz="0" w:space="0" w:color="auto"/>
                        <w:left w:val="none" w:sz="0" w:space="0" w:color="auto"/>
                        <w:bottom w:val="none" w:sz="0" w:space="0" w:color="auto"/>
                        <w:right w:val="none" w:sz="0" w:space="0" w:color="auto"/>
                      </w:divBdr>
                    </w:div>
                    <w:div w:id="1751999718">
                      <w:marLeft w:val="0"/>
                      <w:marRight w:val="0"/>
                      <w:marTop w:val="0"/>
                      <w:marBottom w:val="0"/>
                      <w:divBdr>
                        <w:top w:val="none" w:sz="0" w:space="0" w:color="auto"/>
                        <w:left w:val="none" w:sz="0" w:space="0" w:color="auto"/>
                        <w:bottom w:val="none" w:sz="0" w:space="0" w:color="auto"/>
                        <w:right w:val="none" w:sz="0" w:space="0" w:color="auto"/>
                      </w:divBdr>
                    </w:div>
                  </w:divsChild>
                </w:div>
                <w:div w:id="1722174023">
                  <w:marLeft w:val="0"/>
                  <w:marRight w:val="0"/>
                  <w:marTop w:val="0"/>
                  <w:marBottom w:val="0"/>
                  <w:divBdr>
                    <w:top w:val="none" w:sz="0" w:space="0" w:color="auto"/>
                    <w:left w:val="none" w:sz="0" w:space="0" w:color="auto"/>
                    <w:bottom w:val="none" w:sz="0" w:space="0" w:color="auto"/>
                    <w:right w:val="none" w:sz="0" w:space="0" w:color="auto"/>
                  </w:divBdr>
                  <w:divsChild>
                    <w:div w:id="807819443">
                      <w:marLeft w:val="0"/>
                      <w:marRight w:val="0"/>
                      <w:marTop w:val="0"/>
                      <w:marBottom w:val="0"/>
                      <w:divBdr>
                        <w:top w:val="none" w:sz="0" w:space="0" w:color="auto"/>
                        <w:left w:val="none" w:sz="0" w:space="0" w:color="auto"/>
                        <w:bottom w:val="none" w:sz="0" w:space="0" w:color="auto"/>
                        <w:right w:val="none" w:sz="0" w:space="0" w:color="auto"/>
                      </w:divBdr>
                    </w:div>
                  </w:divsChild>
                </w:div>
                <w:div w:id="1873029090">
                  <w:marLeft w:val="0"/>
                  <w:marRight w:val="0"/>
                  <w:marTop w:val="0"/>
                  <w:marBottom w:val="0"/>
                  <w:divBdr>
                    <w:top w:val="none" w:sz="0" w:space="0" w:color="auto"/>
                    <w:left w:val="none" w:sz="0" w:space="0" w:color="auto"/>
                    <w:bottom w:val="none" w:sz="0" w:space="0" w:color="auto"/>
                    <w:right w:val="none" w:sz="0" w:space="0" w:color="auto"/>
                  </w:divBdr>
                  <w:divsChild>
                    <w:div w:id="1746100467">
                      <w:marLeft w:val="0"/>
                      <w:marRight w:val="0"/>
                      <w:marTop w:val="0"/>
                      <w:marBottom w:val="0"/>
                      <w:divBdr>
                        <w:top w:val="none" w:sz="0" w:space="0" w:color="auto"/>
                        <w:left w:val="none" w:sz="0" w:space="0" w:color="auto"/>
                        <w:bottom w:val="none" w:sz="0" w:space="0" w:color="auto"/>
                        <w:right w:val="none" w:sz="0" w:space="0" w:color="auto"/>
                      </w:divBdr>
                    </w:div>
                  </w:divsChild>
                </w:div>
                <w:div w:id="1937711571">
                  <w:marLeft w:val="0"/>
                  <w:marRight w:val="0"/>
                  <w:marTop w:val="0"/>
                  <w:marBottom w:val="0"/>
                  <w:divBdr>
                    <w:top w:val="none" w:sz="0" w:space="0" w:color="auto"/>
                    <w:left w:val="none" w:sz="0" w:space="0" w:color="auto"/>
                    <w:bottom w:val="none" w:sz="0" w:space="0" w:color="auto"/>
                    <w:right w:val="none" w:sz="0" w:space="0" w:color="auto"/>
                  </w:divBdr>
                  <w:divsChild>
                    <w:div w:id="730426212">
                      <w:marLeft w:val="0"/>
                      <w:marRight w:val="0"/>
                      <w:marTop w:val="0"/>
                      <w:marBottom w:val="0"/>
                      <w:divBdr>
                        <w:top w:val="none" w:sz="0" w:space="0" w:color="auto"/>
                        <w:left w:val="none" w:sz="0" w:space="0" w:color="auto"/>
                        <w:bottom w:val="none" w:sz="0" w:space="0" w:color="auto"/>
                        <w:right w:val="none" w:sz="0" w:space="0" w:color="auto"/>
                      </w:divBdr>
                    </w:div>
                  </w:divsChild>
                </w:div>
                <w:div w:id="2000958535">
                  <w:marLeft w:val="0"/>
                  <w:marRight w:val="0"/>
                  <w:marTop w:val="0"/>
                  <w:marBottom w:val="0"/>
                  <w:divBdr>
                    <w:top w:val="none" w:sz="0" w:space="0" w:color="auto"/>
                    <w:left w:val="none" w:sz="0" w:space="0" w:color="auto"/>
                    <w:bottom w:val="none" w:sz="0" w:space="0" w:color="auto"/>
                    <w:right w:val="none" w:sz="0" w:space="0" w:color="auto"/>
                  </w:divBdr>
                  <w:divsChild>
                    <w:div w:id="201222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93134">
          <w:marLeft w:val="0"/>
          <w:marRight w:val="0"/>
          <w:marTop w:val="0"/>
          <w:marBottom w:val="0"/>
          <w:divBdr>
            <w:top w:val="none" w:sz="0" w:space="0" w:color="auto"/>
            <w:left w:val="none" w:sz="0" w:space="0" w:color="auto"/>
            <w:bottom w:val="none" w:sz="0" w:space="0" w:color="auto"/>
            <w:right w:val="none" w:sz="0" w:space="0" w:color="auto"/>
          </w:divBdr>
        </w:div>
        <w:div w:id="236983643">
          <w:marLeft w:val="0"/>
          <w:marRight w:val="0"/>
          <w:marTop w:val="0"/>
          <w:marBottom w:val="0"/>
          <w:divBdr>
            <w:top w:val="none" w:sz="0" w:space="0" w:color="auto"/>
            <w:left w:val="none" w:sz="0" w:space="0" w:color="auto"/>
            <w:bottom w:val="none" w:sz="0" w:space="0" w:color="auto"/>
            <w:right w:val="none" w:sz="0" w:space="0" w:color="auto"/>
          </w:divBdr>
          <w:divsChild>
            <w:div w:id="244077224">
              <w:marLeft w:val="-75"/>
              <w:marRight w:val="0"/>
              <w:marTop w:val="30"/>
              <w:marBottom w:val="30"/>
              <w:divBdr>
                <w:top w:val="none" w:sz="0" w:space="0" w:color="auto"/>
                <w:left w:val="none" w:sz="0" w:space="0" w:color="auto"/>
                <w:bottom w:val="none" w:sz="0" w:space="0" w:color="auto"/>
                <w:right w:val="none" w:sz="0" w:space="0" w:color="auto"/>
              </w:divBdr>
              <w:divsChild>
                <w:div w:id="68818600">
                  <w:marLeft w:val="0"/>
                  <w:marRight w:val="0"/>
                  <w:marTop w:val="0"/>
                  <w:marBottom w:val="0"/>
                  <w:divBdr>
                    <w:top w:val="none" w:sz="0" w:space="0" w:color="auto"/>
                    <w:left w:val="none" w:sz="0" w:space="0" w:color="auto"/>
                    <w:bottom w:val="none" w:sz="0" w:space="0" w:color="auto"/>
                    <w:right w:val="none" w:sz="0" w:space="0" w:color="auto"/>
                  </w:divBdr>
                  <w:divsChild>
                    <w:div w:id="1248736583">
                      <w:marLeft w:val="0"/>
                      <w:marRight w:val="0"/>
                      <w:marTop w:val="0"/>
                      <w:marBottom w:val="0"/>
                      <w:divBdr>
                        <w:top w:val="none" w:sz="0" w:space="0" w:color="auto"/>
                        <w:left w:val="none" w:sz="0" w:space="0" w:color="auto"/>
                        <w:bottom w:val="none" w:sz="0" w:space="0" w:color="auto"/>
                        <w:right w:val="none" w:sz="0" w:space="0" w:color="auto"/>
                      </w:divBdr>
                    </w:div>
                  </w:divsChild>
                </w:div>
                <w:div w:id="341320839">
                  <w:marLeft w:val="0"/>
                  <w:marRight w:val="0"/>
                  <w:marTop w:val="0"/>
                  <w:marBottom w:val="0"/>
                  <w:divBdr>
                    <w:top w:val="none" w:sz="0" w:space="0" w:color="auto"/>
                    <w:left w:val="none" w:sz="0" w:space="0" w:color="auto"/>
                    <w:bottom w:val="none" w:sz="0" w:space="0" w:color="auto"/>
                    <w:right w:val="none" w:sz="0" w:space="0" w:color="auto"/>
                  </w:divBdr>
                  <w:divsChild>
                    <w:div w:id="1456176317">
                      <w:marLeft w:val="0"/>
                      <w:marRight w:val="0"/>
                      <w:marTop w:val="0"/>
                      <w:marBottom w:val="0"/>
                      <w:divBdr>
                        <w:top w:val="none" w:sz="0" w:space="0" w:color="auto"/>
                        <w:left w:val="none" w:sz="0" w:space="0" w:color="auto"/>
                        <w:bottom w:val="none" w:sz="0" w:space="0" w:color="auto"/>
                        <w:right w:val="none" w:sz="0" w:space="0" w:color="auto"/>
                      </w:divBdr>
                    </w:div>
                  </w:divsChild>
                </w:div>
                <w:div w:id="361783125">
                  <w:marLeft w:val="0"/>
                  <w:marRight w:val="0"/>
                  <w:marTop w:val="0"/>
                  <w:marBottom w:val="0"/>
                  <w:divBdr>
                    <w:top w:val="none" w:sz="0" w:space="0" w:color="auto"/>
                    <w:left w:val="none" w:sz="0" w:space="0" w:color="auto"/>
                    <w:bottom w:val="none" w:sz="0" w:space="0" w:color="auto"/>
                    <w:right w:val="none" w:sz="0" w:space="0" w:color="auto"/>
                  </w:divBdr>
                  <w:divsChild>
                    <w:div w:id="264268493">
                      <w:marLeft w:val="0"/>
                      <w:marRight w:val="0"/>
                      <w:marTop w:val="0"/>
                      <w:marBottom w:val="0"/>
                      <w:divBdr>
                        <w:top w:val="none" w:sz="0" w:space="0" w:color="auto"/>
                        <w:left w:val="none" w:sz="0" w:space="0" w:color="auto"/>
                        <w:bottom w:val="none" w:sz="0" w:space="0" w:color="auto"/>
                        <w:right w:val="none" w:sz="0" w:space="0" w:color="auto"/>
                      </w:divBdr>
                    </w:div>
                    <w:div w:id="1739135031">
                      <w:marLeft w:val="0"/>
                      <w:marRight w:val="0"/>
                      <w:marTop w:val="0"/>
                      <w:marBottom w:val="0"/>
                      <w:divBdr>
                        <w:top w:val="none" w:sz="0" w:space="0" w:color="auto"/>
                        <w:left w:val="none" w:sz="0" w:space="0" w:color="auto"/>
                        <w:bottom w:val="none" w:sz="0" w:space="0" w:color="auto"/>
                        <w:right w:val="none" w:sz="0" w:space="0" w:color="auto"/>
                      </w:divBdr>
                    </w:div>
                    <w:div w:id="1842115946">
                      <w:marLeft w:val="0"/>
                      <w:marRight w:val="0"/>
                      <w:marTop w:val="0"/>
                      <w:marBottom w:val="0"/>
                      <w:divBdr>
                        <w:top w:val="none" w:sz="0" w:space="0" w:color="auto"/>
                        <w:left w:val="none" w:sz="0" w:space="0" w:color="auto"/>
                        <w:bottom w:val="none" w:sz="0" w:space="0" w:color="auto"/>
                        <w:right w:val="none" w:sz="0" w:space="0" w:color="auto"/>
                      </w:divBdr>
                    </w:div>
                    <w:div w:id="2133664833">
                      <w:marLeft w:val="0"/>
                      <w:marRight w:val="0"/>
                      <w:marTop w:val="0"/>
                      <w:marBottom w:val="0"/>
                      <w:divBdr>
                        <w:top w:val="none" w:sz="0" w:space="0" w:color="auto"/>
                        <w:left w:val="none" w:sz="0" w:space="0" w:color="auto"/>
                        <w:bottom w:val="none" w:sz="0" w:space="0" w:color="auto"/>
                        <w:right w:val="none" w:sz="0" w:space="0" w:color="auto"/>
                      </w:divBdr>
                    </w:div>
                  </w:divsChild>
                </w:div>
                <w:div w:id="397556123">
                  <w:marLeft w:val="0"/>
                  <w:marRight w:val="0"/>
                  <w:marTop w:val="0"/>
                  <w:marBottom w:val="0"/>
                  <w:divBdr>
                    <w:top w:val="none" w:sz="0" w:space="0" w:color="auto"/>
                    <w:left w:val="none" w:sz="0" w:space="0" w:color="auto"/>
                    <w:bottom w:val="none" w:sz="0" w:space="0" w:color="auto"/>
                    <w:right w:val="none" w:sz="0" w:space="0" w:color="auto"/>
                  </w:divBdr>
                  <w:divsChild>
                    <w:div w:id="1792280841">
                      <w:marLeft w:val="0"/>
                      <w:marRight w:val="0"/>
                      <w:marTop w:val="0"/>
                      <w:marBottom w:val="0"/>
                      <w:divBdr>
                        <w:top w:val="none" w:sz="0" w:space="0" w:color="auto"/>
                        <w:left w:val="none" w:sz="0" w:space="0" w:color="auto"/>
                        <w:bottom w:val="none" w:sz="0" w:space="0" w:color="auto"/>
                        <w:right w:val="none" w:sz="0" w:space="0" w:color="auto"/>
                      </w:divBdr>
                    </w:div>
                  </w:divsChild>
                </w:div>
                <w:div w:id="406465616">
                  <w:marLeft w:val="0"/>
                  <w:marRight w:val="0"/>
                  <w:marTop w:val="0"/>
                  <w:marBottom w:val="0"/>
                  <w:divBdr>
                    <w:top w:val="none" w:sz="0" w:space="0" w:color="auto"/>
                    <w:left w:val="none" w:sz="0" w:space="0" w:color="auto"/>
                    <w:bottom w:val="none" w:sz="0" w:space="0" w:color="auto"/>
                    <w:right w:val="none" w:sz="0" w:space="0" w:color="auto"/>
                  </w:divBdr>
                  <w:divsChild>
                    <w:div w:id="1440753988">
                      <w:marLeft w:val="0"/>
                      <w:marRight w:val="0"/>
                      <w:marTop w:val="0"/>
                      <w:marBottom w:val="0"/>
                      <w:divBdr>
                        <w:top w:val="none" w:sz="0" w:space="0" w:color="auto"/>
                        <w:left w:val="none" w:sz="0" w:space="0" w:color="auto"/>
                        <w:bottom w:val="none" w:sz="0" w:space="0" w:color="auto"/>
                        <w:right w:val="none" w:sz="0" w:space="0" w:color="auto"/>
                      </w:divBdr>
                    </w:div>
                  </w:divsChild>
                </w:div>
                <w:div w:id="555434397">
                  <w:marLeft w:val="0"/>
                  <w:marRight w:val="0"/>
                  <w:marTop w:val="0"/>
                  <w:marBottom w:val="0"/>
                  <w:divBdr>
                    <w:top w:val="none" w:sz="0" w:space="0" w:color="auto"/>
                    <w:left w:val="none" w:sz="0" w:space="0" w:color="auto"/>
                    <w:bottom w:val="none" w:sz="0" w:space="0" w:color="auto"/>
                    <w:right w:val="none" w:sz="0" w:space="0" w:color="auto"/>
                  </w:divBdr>
                  <w:divsChild>
                    <w:div w:id="1356078136">
                      <w:marLeft w:val="0"/>
                      <w:marRight w:val="0"/>
                      <w:marTop w:val="0"/>
                      <w:marBottom w:val="0"/>
                      <w:divBdr>
                        <w:top w:val="none" w:sz="0" w:space="0" w:color="auto"/>
                        <w:left w:val="none" w:sz="0" w:space="0" w:color="auto"/>
                        <w:bottom w:val="none" w:sz="0" w:space="0" w:color="auto"/>
                        <w:right w:val="none" w:sz="0" w:space="0" w:color="auto"/>
                      </w:divBdr>
                    </w:div>
                  </w:divsChild>
                </w:div>
                <w:div w:id="670723252">
                  <w:marLeft w:val="0"/>
                  <w:marRight w:val="0"/>
                  <w:marTop w:val="0"/>
                  <w:marBottom w:val="0"/>
                  <w:divBdr>
                    <w:top w:val="none" w:sz="0" w:space="0" w:color="auto"/>
                    <w:left w:val="none" w:sz="0" w:space="0" w:color="auto"/>
                    <w:bottom w:val="none" w:sz="0" w:space="0" w:color="auto"/>
                    <w:right w:val="none" w:sz="0" w:space="0" w:color="auto"/>
                  </w:divBdr>
                  <w:divsChild>
                    <w:div w:id="999306210">
                      <w:marLeft w:val="0"/>
                      <w:marRight w:val="0"/>
                      <w:marTop w:val="0"/>
                      <w:marBottom w:val="0"/>
                      <w:divBdr>
                        <w:top w:val="none" w:sz="0" w:space="0" w:color="auto"/>
                        <w:left w:val="none" w:sz="0" w:space="0" w:color="auto"/>
                        <w:bottom w:val="none" w:sz="0" w:space="0" w:color="auto"/>
                        <w:right w:val="none" w:sz="0" w:space="0" w:color="auto"/>
                      </w:divBdr>
                    </w:div>
                    <w:div w:id="1004016220">
                      <w:marLeft w:val="0"/>
                      <w:marRight w:val="0"/>
                      <w:marTop w:val="0"/>
                      <w:marBottom w:val="0"/>
                      <w:divBdr>
                        <w:top w:val="none" w:sz="0" w:space="0" w:color="auto"/>
                        <w:left w:val="none" w:sz="0" w:space="0" w:color="auto"/>
                        <w:bottom w:val="none" w:sz="0" w:space="0" w:color="auto"/>
                        <w:right w:val="none" w:sz="0" w:space="0" w:color="auto"/>
                      </w:divBdr>
                    </w:div>
                    <w:div w:id="1076854328">
                      <w:marLeft w:val="0"/>
                      <w:marRight w:val="0"/>
                      <w:marTop w:val="0"/>
                      <w:marBottom w:val="0"/>
                      <w:divBdr>
                        <w:top w:val="none" w:sz="0" w:space="0" w:color="auto"/>
                        <w:left w:val="none" w:sz="0" w:space="0" w:color="auto"/>
                        <w:bottom w:val="none" w:sz="0" w:space="0" w:color="auto"/>
                        <w:right w:val="none" w:sz="0" w:space="0" w:color="auto"/>
                      </w:divBdr>
                    </w:div>
                    <w:div w:id="1228297160">
                      <w:marLeft w:val="0"/>
                      <w:marRight w:val="0"/>
                      <w:marTop w:val="0"/>
                      <w:marBottom w:val="0"/>
                      <w:divBdr>
                        <w:top w:val="none" w:sz="0" w:space="0" w:color="auto"/>
                        <w:left w:val="none" w:sz="0" w:space="0" w:color="auto"/>
                        <w:bottom w:val="none" w:sz="0" w:space="0" w:color="auto"/>
                        <w:right w:val="none" w:sz="0" w:space="0" w:color="auto"/>
                      </w:divBdr>
                    </w:div>
                    <w:div w:id="1468161752">
                      <w:marLeft w:val="0"/>
                      <w:marRight w:val="0"/>
                      <w:marTop w:val="0"/>
                      <w:marBottom w:val="0"/>
                      <w:divBdr>
                        <w:top w:val="none" w:sz="0" w:space="0" w:color="auto"/>
                        <w:left w:val="none" w:sz="0" w:space="0" w:color="auto"/>
                        <w:bottom w:val="none" w:sz="0" w:space="0" w:color="auto"/>
                        <w:right w:val="none" w:sz="0" w:space="0" w:color="auto"/>
                      </w:divBdr>
                    </w:div>
                    <w:div w:id="1523586011">
                      <w:marLeft w:val="0"/>
                      <w:marRight w:val="0"/>
                      <w:marTop w:val="0"/>
                      <w:marBottom w:val="0"/>
                      <w:divBdr>
                        <w:top w:val="none" w:sz="0" w:space="0" w:color="auto"/>
                        <w:left w:val="none" w:sz="0" w:space="0" w:color="auto"/>
                        <w:bottom w:val="none" w:sz="0" w:space="0" w:color="auto"/>
                        <w:right w:val="none" w:sz="0" w:space="0" w:color="auto"/>
                      </w:divBdr>
                    </w:div>
                    <w:div w:id="1731728077">
                      <w:marLeft w:val="0"/>
                      <w:marRight w:val="0"/>
                      <w:marTop w:val="0"/>
                      <w:marBottom w:val="0"/>
                      <w:divBdr>
                        <w:top w:val="none" w:sz="0" w:space="0" w:color="auto"/>
                        <w:left w:val="none" w:sz="0" w:space="0" w:color="auto"/>
                        <w:bottom w:val="none" w:sz="0" w:space="0" w:color="auto"/>
                        <w:right w:val="none" w:sz="0" w:space="0" w:color="auto"/>
                      </w:divBdr>
                    </w:div>
                    <w:div w:id="1781533485">
                      <w:marLeft w:val="0"/>
                      <w:marRight w:val="0"/>
                      <w:marTop w:val="0"/>
                      <w:marBottom w:val="0"/>
                      <w:divBdr>
                        <w:top w:val="none" w:sz="0" w:space="0" w:color="auto"/>
                        <w:left w:val="none" w:sz="0" w:space="0" w:color="auto"/>
                        <w:bottom w:val="none" w:sz="0" w:space="0" w:color="auto"/>
                        <w:right w:val="none" w:sz="0" w:space="0" w:color="auto"/>
                      </w:divBdr>
                    </w:div>
                    <w:div w:id="2128575856">
                      <w:marLeft w:val="0"/>
                      <w:marRight w:val="0"/>
                      <w:marTop w:val="0"/>
                      <w:marBottom w:val="0"/>
                      <w:divBdr>
                        <w:top w:val="none" w:sz="0" w:space="0" w:color="auto"/>
                        <w:left w:val="none" w:sz="0" w:space="0" w:color="auto"/>
                        <w:bottom w:val="none" w:sz="0" w:space="0" w:color="auto"/>
                        <w:right w:val="none" w:sz="0" w:space="0" w:color="auto"/>
                      </w:divBdr>
                    </w:div>
                  </w:divsChild>
                </w:div>
                <w:div w:id="693969468">
                  <w:marLeft w:val="0"/>
                  <w:marRight w:val="0"/>
                  <w:marTop w:val="0"/>
                  <w:marBottom w:val="0"/>
                  <w:divBdr>
                    <w:top w:val="none" w:sz="0" w:space="0" w:color="auto"/>
                    <w:left w:val="none" w:sz="0" w:space="0" w:color="auto"/>
                    <w:bottom w:val="none" w:sz="0" w:space="0" w:color="auto"/>
                    <w:right w:val="none" w:sz="0" w:space="0" w:color="auto"/>
                  </w:divBdr>
                  <w:divsChild>
                    <w:div w:id="415907859">
                      <w:marLeft w:val="0"/>
                      <w:marRight w:val="0"/>
                      <w:marTop w:val="0"/>
                      <w:marBottom w:val="0"/>
                      <w:divBdr>
                        <w:top w:val="none" w:sz="0" w:space="0" w:color="auto"/>
                        <w:left w:val="none" w:sz="0" w:space="0" w:color="auto"/>
                        <w:bottom w:val="none" w:sz="0" w:space="0" w:color="auto"/>
                        <w:right w:val="none" w:sz="0" w:space="0" w:color="auto"/>
                      </w:divBdr>
                    </w:div>
                  </w:divsChild>
                </w:div>
                <w:div w:id="777606207">
                  <w:marLeft w:val="0"/>
                  <w:marRight w:val="0"/>
                  <w:marTop w:val="0"/>
                  <w:marBottom w:val="0"/>
                  <w:divBdr>
                    <w:top w:val="none" w:sz="0" w:space="0" w:color="auto"/>
                    <w:left w:val="none" w:sz="0" w:space="0" w:color="auto"/>
                    <w:bottom w:val="none" w:sz="0" w:space="0" w:color="auto"/>
                    <w:right w:val="none" w:sz="0" w:space="0" w:color="auto"/>
                  </w:divBdr>
                  <w:divsChild>
                    <w:div w:id="697704758">
                      <w:marLeft w:val="0"/>
                      <w:marRight w:val="0"/>
                      <w:marTop w:val="0"/>
                      <w:marBottom w:val="0"/>
                      <w:divBdr>
                        <w:top w:val="none" w:sz="0" w:space="0" w:color="auto"/>
                        <w:left w:val="none" w:sz="0" w:space="0" w:color="auto"/>
                        <w:bottom w:val="none" w:sz="0" w:space="0" w:color="auto"/>
                        <w:right w:val="none" w:sz="0" w:space="0" w:color="auto"/>
                      </w:divBdr>
                    </w:div>
                  </w:divsChild>
                </w:div>
                <w:div w:id="800927189">
                  <w:marLeft w:val="0"/>
                  <w:marRight w:val="0"/>
                  <w:marTop w:val="0"/>
                  <w:marBottom w:val="0"/>
                  <w:divBdr>
                    <w:top w:val="none" w:sz="0" w:space="0" w:color="auto"/>
                    <w:left w:val="none" w:sz="0" w:space="0" w:color="auto"/>
                    <w:bottom w:val="none" w:sz="0" w:space="0" w:color="auto"/>
                    <w:right w:val="none" w:sz="0" w:space="0" w:color="auto"/>
                  </w:divBdr>
                  <w:divsChild>
                    <w:div w:id="1140345325">
                      <w:marLeft w:val="0"/>
                      <w:marRight w:val="0"/>
                      <w:marTop w:val="0"/>
                      <w:marBottom w:val="0"/>
                      <w:divBdr>
                        <w:top w:val="none" w:sz="0" w:space="0" w:color="auto"/>
                        <w:left w:val="none" w:sz="0" w:space="0" w:color="auto"/>
                        <w:bottom w:val="none" w:sz="0" w:space="0" w:color="auto"/>
                        <w:right w:val="none" w:sz="0" w:space="0" w:color="auto"/>
                      </w:divBdr>
                    </w:div>
                    <w:div w:id="1385565623">
                      <w:marLeft w:val="0"/>
                      <w:marRight w:val="0"/>
                      <w:marTop w:val="0"/>
                      <w:marBottom w:val="0"/>
                      <w:divBdr>
                        <w:top w:val="none" w:sz="0" w:space="0" w:color="auto"/>
                        <w:left w:val="none" w:sz="0" w:space="0" w:color="auto"/>
                        <w:bottom w:val="none" w:sz="0" w:space="0" w:color="auto"/>
                        <w:right w:val="none" w:sz="0" w:space="0" w:color="auto"/>
                      </w:divBdr>
                    </w:div>
                  </w:divsChild>
                </w:div>
                <w:div w:id="1250580586">
                  <w:marLeft w:val="0"/>
                  <w:marRight w:val="0"/>
                  <w:marTop w:val="0"/>
                  <w:marBottom w:val="0"/>
                  <w:divBdr>
                    <w:top w:val="none" w:sz="0" w:space="0" w:color="auto"/>
                    <w:left w:val="none" w:sz="0" w:space="0" w:color="auto"/>
                    <w:bottom w:val="none" w:sz="0" w:space="0" w:color="auto"/>
                    <w:right w:val="none" w:sz="0" w:space="0" w:color="auto"/>
                  </w:divBdr>
                  <w:divsChild>
                    <w:div w:id="634798887">
                      <w:marLeft w:val="0"/>
                      <w:marRight w:val="0"/>
                      <w:marTop w:val="0"/>
                      <w:marBottom w:val="0"/>
                      <w:divBdr>
                        <w:top w:val="none" w:sz="0" w:space="0" w:color="auto"/>
                        <w:left w:val="none" w:sz="0" w:space="0" w:color="auto"/>
                        <w:bottom w:val="none" w:sz="0" w:space="0" w:color="auto"/>
                        <w:right w:val="none" w:sz="0" w:space="0" w:color="auto"/>
                      </w:divBdr>
                    </w:div>
                  </w:divsChild>
                </w:div>
                <w:div w:id="1388997011">
                  <w:marLeft w:val="0"/>
                  <w:marRight w:val="0"/>
                  <w:marTop w:val="0"/>
                  <w:marBottom w:val="0"/>
                  <w:divBdr>
                    <w:top w:val="none" w:sz="0" w:space="0" w:color="auto"/>
                    <w:left w:val="none" w:sz="0" w:space="0" w:color="auto"/>
                    <w:bottom w:val="none" w:sz="0" w:space="0" w:color="auto"/>
                    <w:right w:val="none" w:sz="0" w:space="0" w:color="auto"/>
                  </w:divBdr>
                  <w:divsChild>
                    <w:div w:id="1555774824">
                      <w:marLeft w:val="0"/>
                      <w:marRight w:val="0"/>
                      <w:marTop w:val="0"/>
                      <w:marBottom w:val="0"/>
                      <w:divBdr>
                        <w:top w:val="none" w:sz="0" w:space="0" w:color="auto"/>
                        <w:left w:val="none" w:sz="0" w:space="0" w:color="auto"/>
                        <w:bottom w:val="none" w:sz="0" w:space="0" w:color="auto"/>
                        <w:right w:val="none" w:sz="0" w:space="0" w:color="auto"/>
                      </w:divBdr>
                    </w:div>
                    <w:div w:id="1650013016">
                      <w:marLeft w:val="0"/>
                      <w:marRight w:val="0"/>
                      <w:marTop w:val="0"/>
                      <w:marBottom w:val="0"/>
                      <w:divBdr>
                        <w:top w:val="none" w:sz="0" w:space="0" w:color="auto"/>
                        <w:left w:val="none" w:sz="0" w:space="0" w:color="auto"/>
                        <w:bottom w:val="none" w:sz="0" w:space="0" w:color="auto"/>
                        <w:right w:val="none" w:sz="0" w:space="0" w:color="auto"/>
                      </w:divBdr>
                    </w:div>
                  </w:divsChild>
                </w:div>
                <w:div w:id="1500124054">
                  <w:marLeft w:val="0"/>
                  <w:marRight w:val="0"/>
                  <w:marTop w:val="0"/>
                  <w:marBottom w:val="0"/>
                  <w:divBdr>
                    <w:top w:val="none" w:sz="0" w:space="0" w:color="auto"/>
                    <w:left w:val="none" w:sz="0" w:space="0" w:color="auto"/>
                    <w:bottom w:val="none" w:sz="0" w:space="0" w:color="auto"/>
                    <w:right w:val="none" w:sz="0" w:space="0" w:color="auto"/>
                  </w:divBdr>
                  <w:divsChild>
                    <w:div w:id="256794903">
                      <w:marLeft w:val="0"/>
                      <w:marRight w:val="0"/>
                      <w:marTop w:val="0"/>
                      <w:marBottom w:val="0"/>
                      <w:divBdr>
                        <w:top w:val="none" w:sz="0" w:space="0" w:color="auto"/>
                        <w:left w:val="none" w:sz="0" w:space="0" w:color="auto"/>
                        <w:bottom w:val="none" w:sz="0" w:space="0" w:color="auto"/>
                        <w:right w:val="none" w:sz="0" w:space="0" w:color="auto"/>
                      </w:divBdr>
                    </w:div>
                  </w:divsChild>
                </w:div>
                <w:div w:id="1734304473">
                  <w:marLeft w:val="0"/>
                  <w:marRight w:val="0"/>
                  <w:marTop w:val="0"/>
                  <w:marBottom w:val="0"/>
                  <w:divBdr>
                    <w:top w:val="none" w:sz="0" w:space="0" w:color="auto"/>
                    <w:left w:val="none" w:sz="0" w:space="0" w:color="auto"/>
                    <w:bottom w:val="none" w:sz="0" w:space="0" w:color="auto"/>
                    <w:right w:val="none" w:sz="0" w:space="0" w:color="auto"/>
                  </w:divBdr>
                  <w:divsChild>
                    <w:div w:id="1170020500">
                      <w:marLeft w:val="0"/>
                      <w:marRight w:val="0"/>
                      <w:marTop w:val="0"/>
                      <w:marBottom w:val="0"/>
                      <w:divBdr>
                        <w:top w:val="none" w:sz="0" w:space="0" w:color="auto"/>
                        <w:left w:val="none" w:sz="0" w:space="0" w:color="auto"/>
                        <w:bottom w:val="none" w:sz="0" w:space="0" w:color="auto"/>
                        <w:right w:val="none" w:sz="0" w:space="0" w:color="auto"/>
                      </w:divBdr>
                    </w:div>
                  </w:divsChild>
                </w:div>
                <w:div w:id="2055617751">
                  <w:marLeft w:val="0"/>
                  <w:marRight w:val="0"/>
                  <w:marTop w:val="0"/>
                  <w:marBottom w:val="0"/>
                  <w:divBdr>
                    <w:top w:val="none" w:sz="0" w:space="0" w:color="auto"/>
                    <w:left w:val="none" w:sz="0" w:space="0" w:color="auto"/>
                    <w:bottom w:val="none" w:sz="0" w:space="0" w:color="auto"/>
                    <w:right w:val="none" w:sz="0" w:space="0" w:color="auto"/>
                  </w:divBdr>
                  <w:divsChild>
                    <w:div w:id="1967734908">
                      <w:marLeft w:val="0"/>
                      <w:marRight w:val="0"/>
                      <w:marTop w:val="0"/>
                      <w:marBottom w:val="0"/>
                      <w:divBdr>
                        <w:top w:val="none" w:sz="0" w:space="0" w:color="auto"/>
                        <w:left w:val="none" w:sz="0" w:space="0" w:color="auto"/>
                        <w:bottom w:val="none" w:sz="0" w:space="0" w:color="auto"/>
                        <w:right w:val="none" w:sz="0" w:space="0" w:color="auto"/>
                      </w:divBdr>
                    </w:div>
                  </w:divsChild>
                </w:div>
                <w:div w:id="2071270410">
                  <w:marLeft w:val="0"/>
                  <w:marRight w:val="0"/>
                  <w:marTop w:val="0"/>
                  <w:marBottom w:val="0"/>
                  <w:divBdr>
                    <w:top w:val="none" w:sz="0" w:space="0" w:color="auto"/>
                    <w:left w:val="none" w:sz="0" w:space="0" w:color="auto"/>
                    <w:bottom w:val="none" w:sz="0" w:space="0" w:color="auto"/>
                    <w:right w:val="none" w:sz="0" w:space="0" w:color="auto"/>
                  </w:divBdr>
                  <w:divsChild>
                    <w:div w:id="992953618">
                      <w:marLeft w:val="0"/>
                      <w:marRight w:val="0"/>
                      <w:marTop w:val="0"/>
                      <w:marBottom w:val="0"/>
                      <w:divBdr>
                        <w:top w:val="none" w:sz="0" w:space="0" w:color="auto"/>
                        <w:left w:val="none" w:sz="0" w:space="0" w:color="auto"/>
                        <w:bottom w:val="none" w:sz="0" w:space="0" w:color="auto"/>
                        <w:right w:val="none" w:sz="0" w:space="0" w:color="auto"/>
                      </w:divBdr>
                    </w:div>
                    <w:div w:id="1702129043">
                      <w:marLeft w:val="0"/>
                      <w:marRight w:val="0"/>
                      <w:marTop w:val="0"/>
                      <w:marBottom w:val="0"/>
                      <w:divBdr>
                        <w:top w:val="none" w:sz="0" w:space="0" w:color="auto"/>
                        <w:left w:val="none" w:sz="0" w:space="0" w:color="auto"/>
                        <w:bottom w:val="none" w:sz="0" w:space="0" w:color="auto"/>
                        <w:right w:val="none" w:sz="0" w:space="0" w:color="auto"/>
                      </w:divBdr>
                    </w:div>
                    <w:div w:id="1779792748">
                      <w:marLeft w:val="0"/>
                      <w:marRight w:val="0"/>
                      <w:marTop w:val="0"/>
                      <w:marBottom w:val="0"/>
                      <w:divBdr>
                        <w:top w:val="none" w:sz="0" w:space="0" w:color="auto"/>
                        <w:left w:val="none" w:sz="0" w:space="0" w:color="auto"/>
                        <w:bottom w:val="none" w:sz="0" w:space="0" w:color="auto"/>
                        <w:right w:val="none" w:sz="0" w:space="0" w:color="auto"/>
                      </w:divBdr>
                    </w:div>
                    <w:div w:id="181817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05364">
          <w:marLeft w:val="0"/>
          <w:marRight w:val="0"/>
          <w:marTop w:val="0"/>
          <w:marBottom w:val="0"/>
          <w:divBdr>
            <w:top w:val="none" w:sz="0" w:space="0" w:color="auto"/>
            <w:left w:val="none" w:sz="0" w:space="0" w:color="auto"/>
            <w:bottom w:val="none" w:sz="0" w:space="0" w:color="auto"/>
            <w:right w:val="none" w:sz="0" w:space="0" w:color="auto"/>
          </w:divBdr>
          <w:divsChild>
            <w:div w:id="60180108">
              <w:marLeft w:val="0"/>
              <w:marRight w:val="0"/>
              <w:marTop w:val="0"/>
              <w:marBottom w:val="0"/>
              <w:divBdr>
                <w:top w:val="none" w:sz="0" w:space="0" w:color="auto"/>
                <w:left w:val="none" w:sz="0" w:space="0" w:color="auto"/>
                <w:bottom w:val="none" w:sz="0" w:space="0" w:color="auto"/>
                <w:right w:val="none" w:sz="0" w:space="0" w:color="auto"/>
              </w:divBdr>
            </w:div>
          </w:divsChild>
        </w:div>
        <w:div w:id="259991192">
          <w:marLeft w:val="0"/>
          <w:marRight w:val="0"/>
          <w:marTop w:val="0"/>
          <w:marBottom w:val="0"/>
          <w:divBdr>
            <w:top w:val="none" w:sz="0" w:space="0" w:color="auto"/>
            <w:left w:val="none" w:sz="0" w:space="0" w:color="auto"/>
            <w:bottom w:val="none" w:sz="0" w:space="0" w:color="auto"/>
            <w:right w:val="none" w:sz="0" w:space="0" w:color="auto"/>
          </w:divBdr>
        </w:div>
        <w:div w:id="265887298">
          <w:marLeft w:val="0"/>
          <w:marRight w:val="0"/>
          <w:marTop w:val="0"/>
          <w:marBottom w:val="0"/>
          <w:divBdr>
            <w:top w:val="none" w:sz="0" w:space="0" w:color="auto"/>
            <w:left w:val="none" w:sz="0" w:space="0" w:color="auto"/>
            <w:bottom w:val="none" w:sz="0" w:space="0" w:color="auto"/>
            <w:right w:val="none" w:sz="0" w:space="0" w:color="auto"/>
          </w:divBdr>
        </w:div>
        <w:div w:id="307521350">
          <w:marLeft w:val="0"/>
          <w:marRight w:val="0"/>
          <w:marTop w:val="0"/>
          <w:marBottom w:val="0"/>
          <w:divBdr>
            <w:top w:val="none" w:sz="0" w:space="0" w:color="auto"/>
            <w:left w:val="none" w:sz="0" w:space="0" w:color="auto"/>
            <w:bottom w:val="none" w:sz="0" w:space="0" w:color="auto"/>
            <w:right w:val="none" w:sz="0" w:space="0" w:color="auto"/>
          </w:divBdr>
        </w:div>
        <w:div w:id="318466291">
          <w:marLeft w:val="0"/>
          <w:marRight w:val="0"/>
          <w:marTop w:val="0"/>
          <w:marBottom w:val="0"/>
          <w:divBdr>
            <w:top w:val="none" w:sz="0" w:space="0" w:color="auto"/>
            <w:left w:val="none" w:sz="0" w:space="0" w:color="auto"/>
            <w:bottom w:val="none" w:sz="0" w:space="0" w:color="auto"/>
            <w:right w:val="none" w:sz="0" w:space="0" w:color="auto"/>
          </w:divBdr>
        </w:div>
        <w:div w:id="347025548">
          <w:marLeft w:val="0"/>
          <w:marRight w:val="0"/>
          <w:marTop w:val="0"/>
          <w:marBottom w:val="0"/>
          <w:divBdr>
            <w:top w:val="none" w:sz="0" w:space="0" w:color="auto"/>
            <w:left w:val="none" w:sz="0" w:space="0" w:color="auto"/>
            <w:bottom w:val="none" w:sz="0" w:space="0" w:color="auto"/>
            <w:right w:val="none" w:sz="0" w:space="0" w:color="auto"/>
          </w:divBdr>
          <w:divsChild>
            <w:div w:id="1955286989">
              <w:marLeft w:val="0"/>
              <w:marRight w:val="0"/>
              <w:marTop w:val="0"/>
              <w:marBottom w:val="0"/>
              <w:divBdr>
                <w:top w:val="none" w:sz="0" w:space="0" w:color="auto"/>
                <w:left w:val="none" w:sz="0" w:space="0" w:color="auto"/>
                <w:bottom w:val="none" w:sz="0" w:space="0" w:color="auto"/>
                <w:right w:val="none" w:sz="0" w:space="0" w:color="auto"/>
              </w:divBdr>
            </w:div>
          </w:divsChild>
        </w:div>
        <w:div w:id="367877859">
          <w:marLeft w:val="0"/>
          <w:marRight w:val="0"/>
          <w:marTop w:val="0"/>
          <w:marBottom w:val="0"/>
          <w:divBdr>
            <w:top w:val="none" w:sz="0" w:space="0" w:color="auto"/>
            <w:left w:val="none" w:sz="0" w:space="0" w:color="auto"/>
            <w:bottom w:val="none" w:sz="0" w:space="0" w:color="auto"/>
            <w:right w:val="none" w:sz="0" w:space="0" w:color="auto"/>
          </w:divBdr>
          <w:divsChild>
            <w:div w:id="153953039">
              <w:marLeft w:val="0"/>
              <w:marRight w:val="0"/>
              <w:marTop w:val="0"/>
              <w:marBottom w:val="0"/>
              <w:divBdr>
                <w:top w:val="none" w:sz="0" w:space="0" w:color="auto"/>
                <w:left w:val="none" w:sz="0" w:space="0" w:color="auto"/>
                <w:bottom w:val="none" w:sz="0" w:space="0" w:color="auto"/>
                <w:right w:val="none" w:sz="0" w:space="0" w:color="auto"/>
              </w:divBdr>
            </w:div>
          </w:divsChild>
        </w:div>
        <w:div w:id="370153941">
          <w:marLeft w:val="0"/>
          <w:marRight w:val="0"/>
          <w:marTop w:val="0"/>
          <w:marBottom w:val="0"/>
          <w:divBdr>
            <w:top w:val="none" w:sz="0" w:space="0" w:color="auto"/>
            <w:left w:val="none" w:sz="0" w:space="0" w:color="auto"/>
            <w:bottom w:val="none" w:sz="0" w:space="0" w:color="auto"/>
            <w:right w:val="none" w:sz="0" w:space="0" w:color="auto"/>
          </w:divBdr>
          <w:divsChild>
            <w:div w:id="447239294">
              <w:marLeft w:val="0"/>
              <w:marRight w:val="0"/>
              <w:marTop w:val="0"/>
              <w:marBottom w:val="0"/>
              <w:divBdr>
                <w:top w:val="none" w:sz="0" w:space="0" w:color="auto"/>
                <w:left w:val="none" w:sz="0" w:space="0" w:color="auto"/>
                <w:bottom w:val="none" w:sz="0" w:space="0" w:color="auto"/>
                <w:right w:val="none" w:sz="0" w:space="0" w:color="auto"/>
              </w:divBdr>
            </w:div>
          </w:divsChild>
        </w:div>
        <w:div w:id="395671070">
          <w:marLeft w:val="0"/>
          <w:marRight w:val="0"/>
          <w:marTop w:val="0"/>
          <w:marBottom w:val="0"/>
          <w:divBdr>
            <w:top w:val="none" w:sz="0" w:space="0" w:color="auto"/>
            <w:left w:val="none" w:sz="0" w:space="0" w:color="auto"/>
            <w:bottom w:val="none" w:sz="0" w:space="0" w:color="auto"/>
            <w:right w:val="none" w:sz="0" w:space="0" w:color="auto"/>
          </w:divBdr>
        </w:div>
        <w:div w:id="408239031">
          <w:marLeft w:val="0"/>
          <w:marRight w:val="0"/>
          <w:marTop w:val="0"/>
          <w:marBottom w:val="0"/>
          <w:divBdr>
            <w:top w:val="none" w:sz="0" w:space="0" w:color="auto"/>
            <w:left w:val="none" w:sz="0" w:space="0" w:color="auto"/>
            <w:bottom w:val="none" w:sz="0" w:space="0" w:color="auto"/>
            <w:right w:val="none" w:sz="0" w:space="0" w:color="auto"/>
          </w:divBdr>
        </w:div>
        <w:div w:id="446387619">
          <w:marLeft w:val="0"/>
          <w:marRight w:val="0"/>
          <w:marTop w:val="0"/>
          <w:marBottom w:val="0"/>
          <w:divBdr>
            <w:top w:val="none" w:sz="0" w:space="0" w:color="auto"/>
            <w:left w:val="none" w:sz="0" w:space="0" w:color="auto"/>
            <w:bottom w:val="none" w:sz="0" w:space="0" w:color="auto"/>
            <w:right w:val="none" w:sz="0" w:space="0" w:color="auto"/>
          </w:divBdr>
        </w:div>
        <w:div w:id="446854275">
          <w:marLeft w:val="0"/>
          <w:marRight w:val="0"/>
          <w:marTop w:val="0"/>
          <w:marBottom w:val="0"/>
          <w:divBdr>
            <w:top w:val="none" w:sz="0" w:space="0" w:color="auto"/>
            <w:left w:val="none" w:sz="0" w:space="0" w:color="auto"/>
            <w:bottom w:val="none" w:sz="0" w:space="0" w:color="auto"/>
            <w:right w:val="none" w:sz="0" w:space="0" w:color="auto"/>
          </w:divBdr>
          <w:divsChild>
            <w:div w:id="2031713436">
              <w:marLeft w:val="0"/>
              <w:marRight w:val="0"/>
              <w:marTop w:val="0"/>
              <w:marBottom w:val="0"/>
              <w:divBdr>
                <w:top w:val="none" w:sz="0" w:space="0" w:color="auto"/>
                <w:left w:val="none" w:sz="0" w:space="0" w:color="auto"/>
                <w:bottom w:val="none" w:sz="0" w:space="0" w:color="auto"/>
                <w:right w:val="none" w:sz="0" w:space="0" w:color="auto"/>
              </w:divBdr>
            </w:div>
          </w:divsChild>
        </w:div>
        <w:div w:id="467433293">
          <w:marLeft w:val="0"/>
          <w:marRight w:val="0"/>
          <w:marTop w:val="0"/>
          <w:marBottom w:val="0"/>
          <w:divBdr>
            <w:top w:val="none" w:sz="0" w:space="0" w:color="auto"/>
            <w:left w:val="none" w:sz="0" w:space="0" w:color="auto"/>
            <w:bottom w:val="none" w:sz="0" w:space="0" w:color="auto"/>
            <w:right w:val="none" w:sz="0" w:space="0" w:color="auto"/>
          </w:divBdr>
        </w:div>
        <w:div w:id="484855772">
          <w:marLeft w:val="0"/>
          <w:marRight w:val="0"/>
          <w:marTop w:val="0"/>
          <w:marBottom w:val="0"/>
          <w:divBdr>
            <w:top w:val="none" w:sz="0" w:space="0" w:color="auto"/>
            <w:left w:val="none" w:sz="0" w:space="0" w:color="auto"/>
            <w:bottom w:val="none" w:sz="0" w:space="0" w:color="auto"/>
            <w:right w:val="none" w:sz="0" w:space="0" w:color="auto"/>
          </w:divBdr>
          <w:divsChild>
            <w:div w:id="1356496155">
              <w:marLeft w:val="0"/>
              <w:marRight w:val="0"/>
              <w:marTop w:val="0"/>
              <w:marBottom w:val="0"/>
              <w:divBdr>
                <w:top w:val="none" w:sz="0" w:space="0" w:color="auto"/>
                <w:left w:val="none" w:sz="0" w:space="0" w:color="auto"/>
                <w:bottom w:val="none" w:sz="0" w:space="0" w:color="auto"/>
                <w:right w:val="none" w:sz="0" w:space="0" w:color="auto"/>
              </w:divBdr>
            </w:div>
          </w:divsChild>
        </w:div>
        <w:div w:id="486018896">
          <w:marLeft w:val="0"/>
          <w:marRight w:val="0"/>
          <w:marTop w:val="0"/>
          <w:marBottom w:val="0"/>
          <w:divBdr>
            <w:top w:val="none" w:sz="0" w:space="0" w:color="auto"/>
            <w:left w:val="none" w:sz="0" w:space="0" w:color="auto"/>
            <w:bottom w:val="none" w:sz="0" w:space="0" w:color="auto"/>
            <w:right w:val="none" w:sz="0" w:space="0" w:color="auto"/>
          </w:divBdr>
        </w:div>
        <w:div w:id="518279901">
          <w:marLeft w:val="0"/>
          <w:marRight w:val="0"/>
          <w:marTop w:val="0"/>
          <w:marBottom w:val="0"/>
          <w:divBdr>
            <w:top w:val="none" w:sz="0" w:space="0" w:color="auto"/>
            <w:left w:val="none" w:sz="0" w:space="0" w:color="auto"/>
            <w:bottom w:val="none" w:sz="0" w:space="0" w:color="auto"/>
            <w:right w:val="none" w:sz="0" w:space="0" w:color="auto"/>
          </w:divBdr>
          <w:divsChild>
            <w:div w:id="1643269023">
              <w:marLeft w:val="0"/>
              <w:marRight w:val="0"/>
              <w:marTop w:val="0"/>
              <w:marBottom w:val="0"/>
              <w:divBdr>
                <w:top w:val="none" w:sz="0" w:space="0" w:color="auto"/>
                <w:left w:val="none" w:sz="0" w:space="0" w:color="auto"/>
                <w:bottom w:val="none" w:sz="0" w:space="0" w:color="auto"/>
                <w:right w:val="none" w:sz="0" w:space="0" w:color="auto"/>
              </w:divBdr>
            </w:div>
          </w:divsChild>
        </w:div>
        <w:div w:id="546718915">
          <w:marLeft w:val="0"/>
          <w:marRight w:val="0"/>
          <w:marTop w:val="0"/>
          <w:marBottom w:val="0"/>
          <w:divBdr>
            <w:top w:val="none" w:sz="0" w:space="0" w:color="auto"/>
            <w:left w:val="none" w:sz="0" w:space="0" w:color="auto"/>
            <w:bottom w:val="none" w:sz="0" w:space="0" w:color="auto"/>
            <w:right w:val="none" w:sz="0" w:space="0" w:color="auto"/>
          </w:divBdr>
          <w:divsChild>
            <w:div w:id="106824505">
              <w:marLeft w:val="0"/>
              <w:marRight w:val="0"/>
              <w:marTop w:val="0"/>
              <w:marBottom w:val="0"/>
              <w:divBdr>
                <w:top w:val="none" w:sz="0" w:space="0" w:color="auto"/>
                <w:left w:val="none" w:sz="0" w:space="0" w:color="auto"/>
                <w:bottom w:val="none" w:sz="0" w:space="0" w:color="auto"/>
                <w:right w:val="none" w:sz="0" w:space="0" w:color="auto"/>
              </w:divBdr>
            </w:div>
            <w:div w:id="465437469">
              <w:marLeft w:val="0"/>
              <w:marRight w:val="0"/>
              <w:marTop w:val="0"/>
              <w:marBottom w:val="0"/>
              <w:divBdr>
                <w:top w:val="none" w:sz="0" w:space="0" w:color="auto"/>
                <w:left w:val="none" w:sz="0" w:space="0" w:color="auto"/>
                <w:bottom w:val="none" w:sz="0" w:space="0" w:color="auto"/>
                <w:right w:val="none" w:sz="0" w:space="0" w:color="auto"/>
              </w:divBdr>
            </w:div>
            <w:div w:id="660279521">
              <w:marLeft w:val="0"/>
              <w:marRight w:val="0"/>
              <w:marTop w:val="0"/>
              <w:marBottom w:val="0"/>
              <w:divBdr>
                <w:top w:val="none" w:sz="0" w:space="0" w:color="auto"/>
                <w:left w:val="none" w:sz="0" w:space="0" w:color="auto"/>
                <w:bottom w:val="none" w:sz="0" w:space="0" w:color="auto"/>
                <w:right w:val="none" w:sz="0" w:space="0" w:color="auto"/>
              </w:divBdr>
            </w:div>
            <w:div w:id="1311978283">
              <w:marLeft w:val="0"/>
              <w:marRight w:val="0"/>
              <w:marTop w:val="0"/>
              <w:marBottom w:val="0"/>
              <w:divBdr>
                <w:top w:val="none" w:sz="0" w:space="0" w:color="auto"/>
                <w:left w:val="none" w:sz="0" w:space="0" w:color="auto"/>
                <w:bottom w:val="none" w:sz="0" w:space="0" w:color="auto"/>
                <w:right w:val="none" w:sz="0" w:space="0" w:color="auto"/>
              </w:divBdr>
            </w:div>
          </w:divsChild>
        </w:div>
        <w:div w:id="551423938">
          <w:marLeft w:val="0"/>
          <w:marRight w:val="0"/>
          <w:marTop w:val="0"/>
          <w:marBottom w:val="0"/>
          <w:divBdr>
            <w:top w:val="none" w:sz="0" w:space="0" w:color="auto"/>
            <w:left w:val="none" w:sz="0" w:space="0" w:color="auto"/>
            <w:bottom w:val="none" w:sz="0" w:space="0" w:color="auto"/>
            <w:right w:val="none" w:sz="0" w:space="0" w:color="auto"/>
          </w:divBdr>
          <w:divsChild>
            <w:div w:id="931204998">
              <w:marLeft w:val="-75"/>
              <w:marRight w:val="0"/>
              <w:marTop w:val="30"/>
              <w:marBottom w:val="30"/>
              <w:divBdr>
                <w:top w:val="none" w:sz="0" w:space="0" w:color="auto"/>
                <w:left w:val="none" w:sz="0" w:space="0" w:color="auto"/>
                <w:bottom w:val="none" w:sz="0" w:space="0" w:color="auto"/>
                <w:right w:val="none" w:sz="0" w:space="0" w:color="auto"/>
              </w:divBdr>
              <w:divsChild>
                <w:div w:id="16274294">
                  <w:marLeft w:val="0"/>
                  <w:marRight w:val="0"/>
                  <w:marTop w:val="0"/>
                  <w:marBottom w:val="0"/>
                  <w:divBdr>
                    <w:top w:val="none" w:sz="0" w:space="0" w:color="auto"/>
                    <w:left w:val="none" w:sz="0" w:space="0" w:color="auto"/>
                    <w:bottom w:val="none" w:sz="0" w:space="0" w:color="auto"/>
                    <w:right w:val="none" w:sz="0" w:space="0" w:color="auto"/>
                  </w:divBdr>
                  <w:divsChild>
                    <w:div w:id="483089394">
                      <w:marLeft w:val="0"/>
                      <w:marRight w:val="0"/>
                      <w:marTop w:val="0"/>
                      <w:marBottom w:val="0"/>
                      <w:divBdr>
                        <w:top w:val="none" w:sz="0" w:space="0" w:color="auto"/>
                        <w:left w:val="none" w:sz="0" w:space="0" w:color="auto"/>
                        <w:bottom w:val="none" w:sz="0" w:space="0" w:color="auto"/>
                        <w:right w:val="none" w:sz="0" w:space="0" w:color="auto"/>
                      </w:divBdr>
                    </w:div>
                  </w:divsChild>
                </w:div>
                <w:div w:id="18704301">
                  <w:marLeft w:val="0"/>
                  <w:marRight w:val="0"/>
                  <w:marTop w:val="0"/>
                  <w:marBottom w:val="0"/>
                  <w:divBdr>
                    <w:top w:val="none" w:sz="0" w:space="0" w:color="auto"/>
                    <w:left w:val="none" w:sz="0" w:space="0" w:color="auto"/>
                    <w:bottom w:val="none" w:sz="0" w:space="0" w:color="auto"/>
                    <w:right w:val="none" w:sz="0" w:space="0" w:color="auto"/>
                  </w:divBdr>
                  <w:divsChild>
                    <w:div w:id="1725178836">
                      <w:marLeft w:val="0"/>
                      <w:marRight w:val="0"/>
                      <w:marTop w:val="0"/>
                      <w:marBottom w:val="0"/>
                      <w:divBdr>
                        <w:top w:val="none" w:sz="0" w:space="0" w:color="auto"/>
                        <w:left w:val="none" w:sz="0" w:space="0" w:color="auto"/>
                        <w:bottom w:val="none" w:sz="0" w:space="0" w:color="auto"/>
                        <w:right w:val="none" w:sz="0" w:space="0" w:color="auto"/>
                      </w:divBdr>
                    </w:div>
                  </w:divsChild>
                </w:div>
                <w:div w:id="60686789">
                  <w:marLeft w:val="0"/>
                  <w:marRight w:val="0"/>
                  <w:marTop w:val="0"/>
                  <w:marBottom w:val="0"/>
                  <w:divBdr>
                    <w:top w:val="none" w:sz="0" w:space="0" w:color="auto"/>
                    <w:left w:val="none" w:sz="0" w:space="0" w:color="auto"/>
                    <w:bottom w:val="none" w:sz="0" w:space="0" w:color="auto"/>
                    <w:right w:val="none" w:sz="0" w:space="0" w:color="auto"/>
                  </w:divBdr>
                  <w:divsChild>
                    <w:div w:id="209849902">
                      <w:marLeft w:val="0"/>
                      <w:marRight w:val="0"/>
                      <w:marTop w:val="0"/>
                      <w:marBottom w:val="0"/>
                      <w:divBdr>
                        <w:top w:val="none" w:sz="0" w:space="0" w:color="auto"/>
                        <w:left w:val="none" w:sz="0" w:space="0" w:color="auto"/>
                        <w:bottom w:val="none" w:sz="0" w:space="0" w:color="auto"/>
                        <w:right w:val="none" w:sz="0" w:space="0" w:color="auto"/>
                      </w:divBdr>
                    </w:div>
                  </w:divsChild>
                </w:div>
                <w:div w:id="397289723">
                  <w:marLeft w:val="0"/>
                  <w:marRight w:val="0"/>
                  <w:marTop w:val="0"/>
                  <w:marBottom w:val="0"/>
                  <w:divBdr>
                    <w:top w:val="none" w:sz="0" w:space="0" w:color="auto"/>
                    <w:left w:val="none" w:sz="0" w:space="0" w:color="auto"/>
                    <w:bottom w:val="none" w:sz="0" w:space="0" w:color="auto"/>
                    <w:right w:val="none" w:sz="0" w:space="0" w:color="auto"/>
                  </w:divBdr>
                  <w:divsChild>
                    <w:div w:id="1814979625">
                      <w:marLeft w:val="0"/>
                      <w:marRight w:val="0"/>
                      <w:marTop w:val="0"/>
                      <w:marBottom w:val="0"/>
                      <w:divBdr>
                        <w:top w:val="none" w:sz="0" w:space="0" w:color="auto"/>
                        <w:left w:val="none" w:sz="0" w:space="0" w:color="auto"/>
                        <w:bottom w:val="none" w:sz="0" w:space="0" w:color="auto"/>
                        <w:right w:val="none" w:sz="0" w:space="0" w:color="auto"/>
                      </w:divBdr>
                    </w:div>
                  </w:divsChild>
                </w:div>
                <w:div w:id="442577374">
                  <w:marLeft w:val="0"/>
                  <w:marRight w:val="0"/>
                  <w:marTop w:val="0"/>
                  <w:marBottom w:val="0"/>
                  <w:divBdr>
                    <w:top w:val="none" w:sz="0" w:space="0" w:color="auto"/>
                    <w:left w:val="none" w:sz="0" w:space="0" w:color="auto"/>
                    <w:bottom w:val="none" w:sz="0" w:space="0" w:color="auto"/>
                    <w:right w:val="none" w:sz="0" w:space="0" w:color="auto"/>
                  </w:divBdr>
                  <w:divsChild>
                    <w:div w:id="540628535">
                      <w:marLeft w:val="0"/>
                      <w:marRight w:val="0"/>
                      <w:marTop w:val="0"/>
                      <w:marBottom w:val="0"/>
                      <w:divBdr>
                        <w:top w:val="none" w:sz="0" w:space="0" w:color="auto"/>
                        <w:left w:val="none" w:sz="0" w:space="0" w:color="auto"/>
                        <w:bottom w:val="none" w:sz="0" w:space="0" w:color="auto"/>
                        <w:right w:val="none" w:sz="0" w:space="0" w:color="auto"/>
                      </w:divBdr>
                    </w:div>
                  </w:divsChild>
                </w:div>
                <w:div w:id="503201447">
                  <w:marLeft w:val="0"/>
                  <w:marRight w:val="0"/>
                  <w:marTop w:val="0"/>
                  <w:marBottom w:val="0"/>
                  <w:divBdr>
                    <w:top w:val="none" w:sz="0" w:space="0" w:color="auto"/>
                    <w:left w:val="none" w:sz="0" w:space="0" w:color="auto"/>
                    <w:bottom w:val="none" w:sz="0" w:space="0" w:color="auto"/>
                    <w:right w:val="none" w:sz="0" w:space="0" w:color="auto"/>
                  </w:divBdr>
                  <w:divsChild>
                    <w:div w:id="715815198">
                      <w:marLeft w:val="0"/>
                      <w:marRight w:val="0"/>
                      <w:marTop w:val="0"/>
                      <w:marBottom w:val="0"/>
                      <w:divBdr>
                        <w:top w:val="none" w:sz="0" w:space="0" w:color="auto"/>
                        <w:left w:val="none" w:sz="0" w:space="0" w:color="auto"/>
                        <w:bottom w:val="none" w:sz="0" w:space="0" w:color="auto"/>
                        <w:right w:val="none" w:sz="0" w:space="0" w:color="auto"/>
                      </w:divBdr>
                    </w:div>
                  </w:divsChild>
                </w:div>
                <w:div w:id="592323903">
                  <w:marLeft w:val="0"/>
                  <w:marRight w:val="0"/>
                  <w:marTop w:val="0"/>
                  <w:marBottom w:val="0"/>
                  <w:divBdr>
                    <w:top w:val="none" w:sz="0" w:space="0" w:color="auto"/>
                    <w:left w:val="none" w:sz="0" w:space="0" w:color="auto"/>
                    <w:bottom w:val="none" w:sz="0" w:space="0" w:color="auto"/>
                    <w:right w:val="none" w:sz="0" w:space="0" w:color="auto"/>
                  </w:divBdr>
                  <w:divsChild>
                    <w:div w:id="1587497726">
                      <w:marLeft w:val="0"/>
                      <w:marRight w:val="0"/>
                      <w:marTop w:val="0"/>
                      <w:marBottom w:val="0"/>
                      <w:divBdr>
                        <w:top w:val="none" w:sz="0" w:space="0" w:color="auto"/>
                        <w:left w:val="none" w:sz="0" w:space="0" w:color="auto"/>
                        <w:bottom w:val="none" w:sz="0" w:space="0" w:color="auto"/>
                        <w:right w:val="none" w:sz="0" w:space="0" w:color="auto"/>
                      </w:divBdr>
                    </w:div>
                  </w:divsChild>
                </w:div>
                <w:div w:id="697698072">
                  <w:marLeft w:val="0"/>
                  <w:marRight w:val="0"/>
                  <w:marTop w:val="0"/>
                  <w:marBottom w:val="0"/>
                  <w:divBdr>
                    <w:top w:val="none" w:sz="0" w:space="0" w:color="auto"/>
                    <w:left w:val="none" w:sz="0" w:space="0" w:color="auto"/>
                    <w:bottom w:val="none" w:sz="0" w:space="0" w:color="auto"/>
                    <w:right w:val="none" w:sz="0" w:space="0" w:color="auto"/>
                  </w:divBdr>
                  <w:divsChild>
                    <w:div w:id="710571654">
                      <w:marLeft w:val="0"/>
                      <w:marRight w:val="0"/>
                      <w:marTop w:val="0"/>
                      <w:marBottom w:val="0"/>
                      <w:divBdr>
                        <w:top w:val="none" w:sz="0" w:space="0" w:color="auto"/>
                        <w:left w:val="none" w:sz="0" w:space="0" w:color="auto"/>
                        <w:bottom w:val="none" w:sz="0" w:space="0" w:color="auto"/>
                        <w:right w:val="none" w:sz="0" w:space="0" w:color="auto"/>
                      </w:divBdr>
                    </w:div>
                    <w:div w:id="1069109178">
                      <w:marLeft w:val="0"/>
                      <w:marRight w:val="0"/>
                      <w:marTop w:val="0"/>
                      <w:marBottom w:val="0"/>
                      <w:divBdr>
                        <w:top w:val="none" w:sz="0" w:space="0" w:color="auto"/>
                        <w:left w:val="none" w:sz="0" w:space="0" w:color="auto"/>
                        <w:bottom w:val="none" w:sz="0" w:space="0" w:color="auto"/>
                        <w:right w:val="none" w:sz="0" w:space="0" w:color="auto"/>
                      </w:divBdr>
                    </w:div>
                  </w:divsChild>
                </w:div>
                <w:div w:id="1159269937">
                  <w:marLeft w:val="0"/>
                  <w:marRight w:val="0"/>
                  <w:marTop w:val="0"/>
                  <w:marBottom w:val="0"/>
                  <w:divBdr>
                    <w:top w:val="none" w:sz="0" w:space="0" w:color="auto"/>
                    <w:left w:val="none" w:sz="0" w:space="0" w:color="auto"/>
                    <w:bottom w:val="none" w:sz="0" w:space="0" w:color="auto"/>
                    <w:right w:val="none" w:sz="0" w:space="0" w:color="auto"/>
                  </w:divBdr>
                  <w:divsChild>
                    <w:div w:id="842285392">
                      <w:marLeft w:val="0"/>
                      <w:marRight w:val="0"/>
                      <w:marTop w:val="0"/>
                      <w:marBottom w:val="0"/>
                      <w:divBdr>
                        <w:top w:val="none" w:sz="0" w:space="0" w:color="auto"/>
                        <w:left w:val="none" w:sz="0" w:space="0" w:color="auto"/>
                        <w:bottom w:val="none" w:sz="0" w:space="0" w:color="auto"/>
                        <w:right w:val="none" w:sz="0" w:space="0" w:color="auto"/>
                      </w:divBdr>
                    </w:div>
                  </w:divsChild>
                </w:div>
                <w:div w:id="1548294760">
                  <w:marLeft w:val="0"/>
                  <w:marRight w:val="0"/>
                  <w:marTop w:val="0"/>
                  <w:marBottom w:val="0"/>
                  <w:divBdr>
                    <w:top w:val="none" w:sz="0" w:space="0" w:color="auto"/>
                    <w:left w:val="none" w:sz="0" w:space="0" w:color="auto"/>
                    <w:bottom w:val="none" w:sz="0" w:space="0" w:color="auto"/>
                    <w:right w:val="none" w:sz="0" w:space="0" w:color="auto"/>
                  </w:divBdr>
                  <w:divsChild>
                    <w:div w:id="1821463303">
                      <w:marLeft w:val="0"/>
                      <w:marRight w:val="0"/>
                      <w:marTop w:val="0"/>
                      <w:marBottom w:val="0"/>
                      <w:divBdr>
                        <w:top w:val="none" w:sz="0" w:space="0" w:color="auto"/>
                        <w:left w:val="none" w:sz="0" w:space="0" w:color="auto"/>
                        <w:bottom w:val="none" w:sz="0" w:space="0" w:color="auto"/>
                        <w:right w:val="none" w:sz="0" w:space="0" w:color="auto"/>
                      </w:divBdr>
                    </w:div>
                  </w:divsChild>
                </w:div>
                <w:div w:id="1657345061">
                  <w:marLeft w:val="0"/>
                  <w:marRight w:val="0"/>
                  <w:marTop w:val="0"/>
                  <w:marBottom w:val="0"/>
                  <w:divBdr>
                    <w:top w:val="none" w:sz="0" w:space="0" w:color="auto"/>
                    <w:left w:val="none" w:sz="0" w:space="0" w:color="auto"/>
                    <w:bottom w:val="none" w:sz="0" w:space="0" w:color="auto"/>
                    <w:right w:val="none" w:sz="0" w:space="0" w:color="auto"/>
                  </w:divBdr>
                  <w:divsChild>
                    <w:div w:id="874780906">
                      <w:marLeft w:val="0"/>
                      <w:marRight w:val="0"/>
                      <w:marTop w:val="0"/>
                      <w:marBottom w:val="0"/>
                      <w:divBdr>
                        <w:top w:val="none" w:sz="0" w:space="0" w:color="auto"/>
                        <w:left w:val="none" w:sz="0" w:space="0" w:color="auto"/>
                        <w:bottom w:val="none" w:sz="0" w:space="0" w:color="auto"/>
                        <w:right w:val="none" w:sz="0" w:space="0" w:color="auto"/>
                      </w:divBdr>
                    </w:div>
                  </w:divsChild>
                </w:div>
                <w:div w:id="1707563572">
                  <w:marLeft w:val="0"/>
                  <w:marRight w:val="0"/>
                  <w:marTop w:val="0"/>
                  <w:marBottom w:val="0"/>
                  <w:divBdr>
                    <w:top w:val="none" w:sz="0" w:space="0" w:color="auto"/>
                    <w:left w:val="none" w:sz="0" w:space="0" w:color="auto"/>
                    <w:bottom w:val="none" w:sz="0" w:space="0" w:color="auto"/>
                    <w:right w:val="none" w:sz="0" w:space="0" w:color="auto"/>
                  </w:divBdr>
                  <w:divsChild>
                    <w:div w:id="182133918">
                      <w:marLeft w:val="0"/>
                      <w:marRight w:val="0"/>
                      <w:marTop w:val="0"/>
                      <w:marBottom w:val="0"/>
                      <w:divBdr>
                        <w:top w:val="none" w:sz="0" w:space="0" w:color="auto"/>
                        <w:left w:val="none" w:sz="0" w:space="0" w:color="auto"/>
                        <w:bottom w:val="none" w:sz="0" w:space="0" w:color="auto"/>
                        <w:right w:val="none" w:sz="0" w:space="0" w:color="auto"/>
                      </w:divBdr>
                    </w:div>
                  </w:divsChild>
                </w:div>
                <w:div w:id="2008436146">
                  <w:marLeft w:val="0"/>
                  <w:marRight w:val="0"/>
                  <w:marTop w:val="0"/>
                  <w:marBottom w:val="0"/>
                  <w:divBdr>
                    <w:top w:val="none" w:sz="0" w:space="0" w:color="auto"/>
                    <w:left w:val="none" w:sz="0" w:space="0" w:color="auto"/>
                    <w:bottom w:val="none" w:sz="0" w:space="0" w:color="auto"/>
                    <w:right w:val="none" w:sz="0" w:space="0" w:color="auto"/>
                  </w:divBdr>
                  <w:divsChild>
                    <w:div w:id="39709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57384">
          <w:marLeft w:val="0"/>
          <w:marRight w:val="0"/>
          <w:marTop w:val="0"/>
          <w:marBottom w:val="0"/>
          <w:divBdr>
            <w:top w:val="none" w:sz="0" w:space="0" w:color="auto"/>
            <w:left w:val="none" w:sz="0" w:space="0" w:color="auto"/>
            <w:bottom w:val="none" w:sz="0" w:space="0" w:color="auto"/>
            <w:right w:val="none" w:sz="0" w:space="0" w:color="auto"/>
          </w:divBdr>
        </w:div>
        <w:div w:id="575286032">
          <w:marLeft w:val="0"/>
          <w:marRight w:val="0"/>
          <w:marTop w:val="0"/>
          <w:marBottom w:val="0"/>
          <w:divBdr>
            <w:top w:val="none" w:sz="0" w:space="0" w:color="auto"/>
            <w:left w:val="none" w:sz="0" w:space="0" w:color="auto"/>
            <w:bottom w:val="none" w:sz="0" w:space="0" w:color="auto"/>
            <w:right w:val="none" w:sz="0" w:space="0" w:color="auto"/>
          </w:divBdr>
        </w:div>
        <w:div w:id="578295375">
          <w:marLeft w:val="0"/>
          <w:marRight w:val="0"/>
          <w:marTop w:val="0"/>
          <w:marBottom w:val="0"/>
          <w:divBdr>
            <w:top w:val="none" w:sz="0" w:space="0" w:color="auto"/>
            <w:left w:val="none" w:sz="0" w:space="0" w:color="auto"/>
            <w:bottom w:val="none" w:sz="0" w:space="0" w:color="auto"/>
            <w:right w:val="none" w:sz="0" w:space="0" w:color="auto"/>
          </w:divBdr>
        </w:div>
        <w:div w:id="586352226">
          <w:marLeft w:val="0"/>
          <w:marRight w:val="0"/>
          <w:marTop w:val="0"/>
          <w:marBottom w:val="0"/>
          <w:divBdr>
            <w:top w:val="none" w:sz="0" w:space="0" w:color="auto"/>
            <w:left w:val="none" w:sz="0" w:space="0" w:color="auto"/>
            <w:bottom w:val="none" w:sz="0" w:space="0" w:color="auto"/>
            <w:right w:val="none" w:sz="0" w:space="0" w:color="auto"/>
          </w:divBdr>
          <w:divsChild>
            <w:div w:id="690641036">
              <w:marLeft w:val="0"/>
              <w:marRight w:val="0"/>
              <w:marTop w:val="0"/>
              <w:marBottom w:val="0"/>
              <w:divBdr>
                <w:top w:val="none" w:sz="0" w:space="0" w:color="auto"/>
                <w:left w:val="none" w:sz="0" w:space="0" w:color="auto"/>
                <w:bottom w:val="none" w:sz="0" w:space="0" w:color="auto"/>
                <w:right w:val="none" w:sz="0" w:space="0" w:color="auto"/>
              </w:divBdr>
            </w:div>
          </w:divsChild>
        </w:div>
        <w:div w:id="588193085">
          <w:marLeft w:val="0"/>
          <w:marRight w:val="0"/>
          <w:marTop w:val="0"/>
          <w:marBottom w:val="0"/>
          <w:divBdr>
            <w:top w:val="none" w:sz="0" w:space="0" w:color="auto"/>
            <w:left w:val="none" w:sz="0" w:space="0" w:color="auto"/>
            <w:bottom w:val="none" w:sz="0" w:space="0" w:color="auto"/>
            <w:right w:val="none" w:sz="0" w:space="0" w:color="auto"/>
          </w:divBdr>
        </w:div>
        <w:div w:id="590551450">
          <w:marLeft w:val="0"/>
          <w:marRight w:val="0"/>
          <w:marTop w:val="0"/>
          <w:marBottom w:val="0"/>
          <w:divBdr>
            <w:top w:val="none" w:sz="0" w:space="0" w:color="auto"/>
            <w:left w:val="none" w:sz="0" w:space="0" w:color="auto"/>
            <w:bottom w:val="none" w:sz="0" w:space="0" w:color="auto"/>
            <w:right w:val="none" w:sz="0" w:space="0" w:color="auto"/>
          </w:divBdr>
          <w:divsChild>
            <w:div w:id="487093477">
              <w:marLeft w:val="0"/>
              <w:marRight w:val="0"/>
              <w:marTop w:val="0"/>
              <w:marBottom w:val="0"/>
              <w:divBdr>
                <w:top w:val="none" w:sz="0" w:space="0" w:color="auto"/>
                <w:left w:val="none" w:sz="0" w:space="0" w:color="auto"/>
                <w:bottom w:val="none" w:sz="0" w:space="0" w:color="auto"/>
                <w:right w:val="none" w:sz="0" w:space="0" w:color="auto"/>
              </w:divBdr>
            </w:div>
          </w:divsChild>
        </w:div>
        <w:div w:id="603391352">
          <w:marLeft w:val="0"/>
          <w:marRight w:val="0"/>
          <w:marTop w:val="0"/>
          <w:marBottom w:val="0"/>
          <w:divBdr>
            <w:top w:val="none" w:sz="0" w:space="0" w:color="auto"/>
            <w:left w:val="none" w:sz="0" w:space="0" w:color="auto"/>
            <w:bottom w:val="none" w:sz="0" w:space="0" w:color="auto"/>
            <w:right w:val="none" w:sz="0" w:space="0" w:color="auto"/>
          </w:divBdr>
        </w:div>
        <w:div w:id="620653434">
          <w:marLeft w:val="0"/>
          <w:marRight w:val="0"/>
          <w:marTop w:val="0"/>
          <w:marBottom w:val="0"/>
          <w:divBdr>
            <w:top w:val="none" w:sz="0" w:space="0" w:color="auto"/>
            <w:left w:val="none" w:sz="0" w:space="0" w:color="auto"/>
            <w:bottom w:val="none" w:sz="0" w:space="0" w:color="auto"/>
            <w:right w:val="none" w:sz="0" w:space="0" w:color="auto"/>
          </w:divBdr>
          <w:divsChild>
            <w:div w:id="2037002001">
              <w:marLeft w:val="0"/>
              <w:marRight w:val="0"/>
              <w:marTop w:val="0"/>
              <w:marBottom w:val="0"/>
              <w:divBdr>
                <w:top w:val="none" w:sz="0" w:space="0" w:color="auto"/>
                <w:left w:val="none" w:sz="0" w:space="0" w:color="auto"/>
                <w:bottom w:val="none" w:sz="0" w:space="0" w:color="auto"/>
                <w:right w:val="none" w:sz="0" w:space="0" w:color="auto"/>
              </w:divBdr>
            </w:div>
          </w:divsChild>
        </w:div>
        <w:div w:id="623272798">
          <w:marLeft w:val="0"/>
          <w:marRight w:val="0"/>
          <w:marTop w:val="0"/>
          <w:marBottom w:val="0"/>
          <w:divBdr>
            <w:top w:val="none" w:sz="0" w:space="0" w:color="auto"/>
            <w:left w:val="none" w:sz="0" w:space="0" w:color="auto"/>
            <w:bottom w:val="none" w:sz="0" w:space="0" w:color="auto"/>
            <w:right w:val="none" w:sz="0" w:space="0" w:color="auto"/>
          </w:divBdr>
        </w:div>
        <w:div w:id="632368376">
          <w:marLeft w:val="0"/>
          <w:marRight w:val="0"/>
          <w:marTop w:val="0"/>
          <w:marBottom w:val="0"/>
          <w:divBdr>
            <w:top w:val="none" w:sz="0" w:space="0" w:color="auto"/>
            <w:left w:val="none" w:sz="0" w:space="0" w:color="auto"/>
            <w:bottom w:val="none" w:sz="0" w:space="0" w:color="auto"/>
            <w:right w:val="none" w:sz="0" w:space="0" w:color="auto"/>
          </w:divBdr>
          <w:divsChild>
            <w:div w:id="1253317291">
              <w:marLeft w:val="-75"/>
              <w:marRight w:val="0"/>
              <w:marTop w:val="30"/>
              <w:marBottom w:val="30"/>
              <w:divBdr>
                <w:top w:val="none" w:sz="0" w:space="0" w:color="auto"/>
                <w:left w:val="none" w:sz="0" w:space="0" w:color="auto"/>
                <w:bottom w:val="none" w:sz="0" w:space="0" w:color="auto"/>
                <w:right w:val="none" w:sz="0" w:space="0" w:color="auto"/>
              </w:divBdr>
              <w:divsChild>
                <w:div w:id="158352415">
                  <w:marLeft w:val="0"/>
                  <w:marRight w:val="0"/>
                  <w:marTop w:val="0"/>
                  <w:marBottom w:val="0"/>
                  <w:divBdr>
                    <w:top w:val="none" w:sz="0" w:space="0" w:color="auto"/>
                    <w:left w:val="none" w:sz="0" w:space="0" w:color="auto"/>
                    <w:bottom w:val="none" w:sz="0" w:space="0" w:color="auto"/>
                    <w:right w:val="none" w:sz="0" w:space="0" w:color="auto"/>
                  </w:divBdr>
                  <w:divsChild>
                    <w:div w:id="336541269">
                      <w:marLeft w:val="0"/>
                      <w:marRight w:val="0"/>
                      <w:marTop w:val="0"/>
                      <w:marBottom w:val="0"/>
                      <w:divBdr>
                        <w:top w:val="none" w:sz="0" w:space="0" w:color="auto"/>
                        <w:left w:val="none" w:sz="0" w:space="0" w:color="auto"/>
                        <w:bottom w:val="none" w:sz="0" w:space="0" w:color="auto"/>
                        <w:right w:val="none" w:sz="0" w:space="0" w:color="auto"/>
                      </w:divBdr>
                    </w:div>
                    <w:div w:id="889731261">
                      <w:marLeft w:val="0"/>
                      <w:marRight w:val="0"/>
                      <w:marTop w:val="0"/>
                      <w:marBottom w:val="0"/>
                      <w:divBdr>
                        <w:top w:val="none" w:sz="0" w:space="0" w:color="auto"/>
                        <w:left w:val="none" w:sz="0" w:space="0" w:color="auto"/>
                        <w:bottom w:val="none" w:sz="0" w:space="0" w:color="auto"/>
                        <w:right w:val="none" w:sz="0" w:space="0" w:color="auto"/>
                      </w:divBdr>
                    </w:div>
                    <w:div w:id="1181624786">
                      <w:marLeft w:val="0"/>
                      <w:marRight w:val="0"/>
                      <w:marTop w:val="0"/>
                      <w:marBottom w:val="0"/>
                      <w:divBdr>
                        <w:top w:val="none" w:sz="0" w:space="0" w:color="auto"/>
                        <w:left w:val="none" w:sz="0" w:space="0" w:color="auto"/>
                        <w:bottom w:val="none" w:sz="0" w:space="0" w:color="auto"/>
                        <w:right w:val="none" w:sz="0" w:space="0" w:color="auto"/>
                      </w:divBdr>
                    </w:div>
                    <w:div w:id="1910310363">
                      <w:marLeft w:val="0"/>
                      <w:marRight w:val="0"/>
                      <w:marTop w:val="0"/>
                      <w:marBottom w:val="0"/>
                      <w:divBdr>
                        <w:top w:val="none" w:sz="0" w:space="0" w:color="auto"/>
                        <w:left w:val="none" w:sz="0" w:space="0" w:color="auto"/>
                        <w:bottom w:val="none" w:sz="0" w:space="0" w:color="auto"/>
                        <w:right w:val="none" w:sz="0" w:space="0" w:color="auto"/>
                      </w:divBdr>
                      <w:divsChild>
                        <w:div w:id="398136771">
                          <w:marLeft w:val="0"/>
                          <w:marRight w:val="0"/>
                          <w:marTop w:val="30"/>
                          <w:marBottom w:val="30"/>
                          <w:divBdr>
                            <w:top w:val="none" w:sz="0" w:space="0" w:color="auto"/>
                            <w:left w:val="none" w:sz="0" w:space="0" w:color="auto"/>
                            <w:bottom w:val="none" w:sz="0" w:space="0" w:color="auto"/>
                            <w:right w:val="none" w:sz="0" w:space="0" w:color="auto"/>
                          </w:divBdr>
                          <w:divsChild>
                            <w:div w:id="1048724245">
                              <w:marLeft w:val="0"/>
                              <w:marRight w:val="0"/>
                              <w:marTop w:val="0"/>
                              <w:marBottom w:val="0"/>
                              <w:divBdr>
                                <w:top w:val="none" w:sz="0" w:space="0" w:color="auto"/>
                                <w:left w:val="none" w:sz="0" w:space="0" w:color="auto"/>
                                <w:bottom w:val="none" w:sz="0" w:space="0" w:color="auto"/>
                                <w:right w:val="none" w:sz="0" w:space="0" w:color="auto"/>
                              </w:divBdr>
                              <w:divsChild>
                                <w:div w:id="19016722">
                                  <w:marLeft w:val="0"/>
                                  <w:marRight w:val="0"/>
                                  <w:marTop w:val="0"/>
                                  <w:marBottom w:val="0"/>
                                  <w:divBdr>
                                    <w:top w:val="none" w:sz="0" w:space="0" w:color="auto"/>
                                    <w:left w:val="none" w:sz="0" w:space="0" w:color="auto"/>
                                    <w:bottom w:val="none" w:sz="0" w:space="0" w:color="auto"/>
                                    <w:right w:val="none" w:sz="0" w:space="0" w:color="auto"/>
                                  </w:divBdr>
                                </w:div>
                              </w:divsChild>
                            </w:div>
                            <w:div w:id="1445809166">
                              <w:marLeft w:val="0"/>
                              <w:marRight w:val="0"/>
                              <w:marTop w:val="0"/>
                              <w:marBottom w:val="0"/>
                              <w:divBdr>
                                <w:top w:val="none" w:sz="0" w:space="0" w:color="auto"/>
                                <w:left w:val="none" w:sz="0" w:space="0" w:color="auto"/>
                                <w:bottom w:val="none" w:sz="0" w:space="0" w:color="auto"/>
                                <w:right w:val="none" w:sz="0" w:space="0" w:color="auto"/>
                              </w:divBdr>
                              <w:divsChild>
                                <w:div w:id="518812462">
                                  <w:marLeft w:val="0"/>
                                  <w:marRight w:val="0"/>
                                  <w:marTop w:val="0"/>
                                  <w:marBottom w:val="0"/>
                                  <w:divBdr>
                                    <w:top w:val="none" w:sz="0" w:space="0" w:color="auto"/>
                                    <w:left w:val="none" w:sz="0" w:space="0" w:color="auto"/>
                                    <w:bottom w:val="none" w:sz="0" w:space="0" w:color="auto"/>
                                    <w:right w:val="none" w:sz="0" w:space="0" w:color="auto"/>
                                  </w:divBdr>
                                </w:div>
                                <w:div w:id="1749108568">
                                  <w:marLeft w:val="0"/>
                                  <w:marRight w:val="0"/>
                                  <w:marTop w:val="0"/>
                                  <w:marBottom w:val="0"/>
                                  <w:divBdr>
                                    <w:top w:val="none" w:sz="0" w:space="0" w:color="auto"/>
                                    <w:left w:val="none" w:sz="0" w:space="0" w:color="auto"/>
                                    <w:bottom w:val="none" w:sz="0" w:space="0" w:color="auto"/>
                                    <w:right w:val="none" w:sz="0" w:space="0" w:color="auto"/>
                                  </w:divBdr>
                                </w:div>
                                <w:div w:id="1899512285">
                                  <w:marLeft w:val="0"/>
                                  <w:marRight w:val="0"/>
                                  <w:marTop w:val="0"/>
                                  <w:marBottom w:val="0"/>
                                  <w:divBdr>
                                    <w:top w:val="none" w:sz="0" w:space="0" w:color="auto"/>
                                    <w:left w:val="none" w:sz="0" w:space="0" w:color="auto"/>
                                    <w:bottom w:val="none" w:sz="0" w:space="0" w:color="auto"/>
                                    <w:right w:val="none" w:sz="0" w:space="0" w:color="auto"/>
                                  </w:divBdr>
                                </w:div>
                              </w:divsChild>
                            </w:div>
                            <w:div w:id="1519194597">
                              <w:marLeft w:val="0"/>
                              <w:marRight w:val="0"/>
                              <w:marTop w:val="0"/>
                              <w:marBottom w:val="0"/>
                              <w:divBdr>
                                <w:top w:val="none" w:sz="0" w:space="0" w:color="auto"/>
                                <w:left w:val="none" w:sz="0" w:space="0" w:color="auto"/>
                                <w:bottom w:val="none" w:sz="0" w:space="0" w:color="auto"/>
                                <w:right w:val="none" w:sz="0" w:space="0" w:color="auto"/>
                              </w:divBdr>
                              <w:divsChild>
                                <w:div w:id="2135172167">
                                  <w:marLeft w:val="0"/>
                                  <w:marRight w:val="0"/>
                                  <w:marTop w:val="0"/>
                                  <w:marBottom w:val="0"/>
                                  <w:divBdr>
                                    <w:top w:val="none" w:sz="0" w:space="0" w:color="auto"/>
                                    <w:left w:val="none" w:sz="0" w:space="0" w:color="auto"/>
                                    <w:bottom w:val="none" w:sz="0" w:space="0" w:color="auto"/>
                                    <w:right w:val="none" w:sz="0" w:space="0" w:color="auto"/>
                                  </w:divBdr>
                                </w:div>
                              </w:divsChild>
                            </w:div>
                            <w:div w:id="1844322389">
                              <w:marLeft w:val="0"/>
                              <w:marRight w:val="0"/>
                              <w:marTop w:val="0"/>
                              <w:marBottom w:val="0"/>
                              <w:divBdr>
                                <w:top w:val="none" w:sz="0" w:space="0" w:color="auto"/>
                                <w:left w:val="none" w:sz="0" w:space="0" w:color="auto"/>
                                <w:bottom w:val="none" w:sz="0" w:space="0" w:color="auto"/>
                                <w:right w:val="none" w:sz="0" w:space="0" w:color="auto"/>
                              </w:divBdr>
                              <w:divsChild>
                                <w:div w:id="27541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043509">
                      <w:marLeft w:val="0"/>
                      <w:marRight w:val="0"/>
                      <w:marTop w:val="0"/>
                      <w:marBottom w:val="0"/>
                      <w:divBdr>
                        <w:top w:val="none" w:sz="0" w:space="0" w:color="auto"/>
                        <w:left w:val="none" w:sz="0" w:space="0" w:color="auto"/>
                        <w:bottom w:val="none" w:sz="0" w:space="0" w:color="auto"/>
                        <w:right w:val="none" w:sz="0" w:space="0" w:color="auto"/>
                      </w:divBdr>
                    </w:div>
                    <w:div w:id="2098480466">
                      <w:marLeft w:val="0"/>
                      <w:marRight w:val="0"/>
                      <w:marTop w:val="0"/>
                      <w:marBottom w:val="0"/>
                      <w:divBdr>
                        <w:top w:val="none" w:sz="0" w:space="0" w:color="auto"/>
                        <w:left w:val="none" w:sz="0" w:space="0" w:color="auto"/>
                        <w:bottom w:val="none" w:sz="0" w:space="0" w:color="auto"/>
                        <w:right w:val="none" w:sz="0" w:space="0" w:color="auto"/>
                      </w:divBdr>
                    </w:div>
                  </w:divsChild>
                </w:div>
                <w:div w:id="213808628">
                  <w:marLeft w:val="0"/>
                  <w:marRight w:val="0"/>
                  <w:marTop w:val="0"/>
                  <w:marBottom w:val="0"/>
                  <w:divBdr>
                    <w:top w:val="none" w:sz="0" w:space="0" w:color="auto"/>
                    <w:left w:val="none" w:sz="0" w:space="0" w:color="auto"/>
                    <w:bottom w:val="none" w:sz="0" w:space="0" w:color="auto"/>
                    <w:right w:val="none" w:sz="0" w:space="0" w:color="auto"/>
                  </w:divBdr>
                  <w:divsChild>
                    <w:div w:id="99378547">
                      <w:marLeft w:val="0"/>
                      <w:marRight w:val="0"/>
                      <w:marTop w:val="0"/>
                      <w:marBottom w:val="0"/>
                      <w:divBdr>
                        <w:top w:val="none" w:sz="0" w:space="0" w:color="auto"/>
                        <w:left w:val="none" w:sz="0" w:space="0" w:color="auto"/>
                        <w:bottom w:val="none" w:sz="0" w:space="0" w:color="auto"/>
                        <w:right w:val="none" w:sz="0" w:space="0" w:color="auto"/>
                      </w:divBdr>
                    </w:div>
                    <w:div w:id="169565307">
                      <w:marLeft w:val="0"/>
                      <w:marRight w:val="0"/>
                      <w:marTop w:val="0"/>
                      <w:marBottom w:val="0"/>
                      <w:divBdr>
                        <w:top w:val="none" w:sz="0" w:space="0" w:color="auto"/>
                        <w:left w:val="none" w:sz="0" w:space="0" w:color="auto"/>
                        <w:bottom w:val="none" w:sz="0" w:space="0" w:color="auto"/>
                        <w:right w:val="none" w:sz="0" w:space="0" w:color="auto"/>
                      </w:divBdr>
                    </w:div>
                    <w:div w:id="355541889">
                      <w:marLeft w:val="0"/>
                      <w:marRight w:val="0"/>
                      <w:marTop w:val="0"/>
                      <w:marBottom w:val="0"/>
                      <w:divBdr>
                        <w:top w:val="none" w:sz="0" w:space="0" w:color="auto"/>
                        <w:left w:val="none" w:sz="0" w:space="0" w:color="auto"/>
                        <w:bottom w:val="none" w:sz="0" w:space="0" w:color="auto"/>
                        <w:right w:val="none" w:sz="0" w:space="0" w:color="auto"/>
                      </w:divBdr>
                      <w:divsChild>
                        <w:div w:id="1177230715">
                          <w:marLeft w:val="0"/>
                          <w:marRight w:val="0"/>
                          <w:marTop w:val="30"/>
                          <w:marBottom w:val="30"/>
                          <w:divBdr>
                            <w:top w:val="none" w:sz="0" w:space="0" w:color="auto"/>
                            <w:left w:val="none" w:sz="0" w:space="0" w:color="auto"/>
                            <w:bottom w:val="none" w:sz="0" w:space="0" w:color="auto"/>
                            <w:right w:val="none" w:sz="0" w:space="0" w:color="auto"/>
                          </w:divBdr>
                          <w:divsChild>
                            <w:div w:id="81220115">
                              <w:marLeft w:val="0"/>
                              <w:marRight w:val="0"/>
                              <w:marTop w:val="0"/>
                              <w:marBottom w:val="0"/>
                              <w:divBdr>
                                <w:top w:val="none" w:sz="0" w:space="0" w:color="auto"/>
                                <w:left w:val="none" w:sz="0" w:space="0" w:color="auto"/>
                                <w:bottom w:val="none" w:sz="0" w:space="0" w:color="auto"/>
                                <w:right w:val="none" w:sz="0" w:space="0" w:color="auto"/>
                              </w:divBdr>
                              <w:divsChild>
                                <w:div w:id="2108305425">
                                  <w:marLeft w:val="0"/>
                                  <w:marRight w:val="0"/>
                                  <w:marTop w:val="0"/>
                                  <w:marBottom w:val="0"/>
                                  <w:divBdr>
                                    <w:top w:val="none" w:sz="0" w:space="0" w:color="auto"/>
                                    <w:left w:val="none" w:sz="0" w:space="0" w:color="auto"/>
                                    <w:bottom w:val="none" w:sz="0" w:space="0" w:color="auto"/>
                                    <w:right w:val="none" w:sz="0" w:space="0" w:color="auto"/>
                                  </w:divBdr>
                                </w:div>
                              </w:divsChild>
                            </w:div>
                            <w:div w:id="216093118">
                              <w:marLeft w:val="0"/>
                              <w:marRight w:val="0"/>
                              <w:marTop w:val="0"/>
                              <w:marBottom w:val="0"/>
                              <w:divBdr>
                                <w:top w:val="none" w:sz="0" w:space="0" w:color="auto"/>
                                <w:left w:val="none" w:sz="0" w:space="0" w:color="auto"/>
                                <w:bottom w:val="none" w:sz="0" w:space="0" w:color="auto"/>
                                <w:right w:val="none" w:sz="0" w:space="0" w:color="auto"/>
                              </w:divBdr>
                              <w:divsChild>
                                <w:div w:id="603146849">
                                  <w:marLeft w:val="0"/>
                                  <w:marRight w:val="0"/>
                                  <w:marTop w:val="0"/>
                                  <w:marBottom w:val="0"/>
                                  <w:divBdr>
                                    <w:top w:val="none" w:sz="0" w:space="0" w:color="auto"/>
                                    <w:left w:val="none" w:sz="0" w:space="0" w:color="auto"/>
                                    <w:bottom w:val="none" w:sz="0" w:space="0" w:color="auto"/>
                                    <w:right w:val="none" w:sz="0" w:space="0" w:color="auto"/>
                                  </w:divBdr>
                                </w:div>
                                <w:div w:id="898592019">
                                  <w:marLeft w:val="0"/>
                                  <w:marRight w:val="0"/>
                                  <w:marTop w:val="0"/>
                                  <w:marBottom w:val="0"/>
                                  <w:divBdr>
                                    <w:top w:val="none" w:sz="0" w:space="0" w:color="auto"/>
                                    <w:left w:val="none" w:sz="0" w:space="0" w:color="auto"/>
                                    <w:bottom w:val="none" w:sz="0" w:space="0" w:color="auto"/>
                                    <w:right w:val="none" w:sz="0" w:space="0" w:color="auto"/>
                                  </w:divBdr>
                                </w:div>
                              </w:divsChild>
                            </w:div>
                            <w:div w:id="568004511">
                              <w:marLeft w:val="0"/>
                              <w:marRight w:val="0"/>
                              <w:marTop w:val="0"/>
                              <w:marBottom w:val="0"/>
                              <w:divBdr>
                                <w:top w:val="none" w:sz="0" w:space="0" w:color="auto"/>
                                <w:left w:val="none" w:sz="0" w:space="0" w:color="auto"/>
                                <w:bottom w:val="none" w:sz="0" w:space="0" w:color="auto"/>
                                <w:right w:val="none" w:sz="0" w:space="0" w:color="auto"/>
                              </w:divBdr>
                              <w:divsChild>
                                <w:div w:id="1284925468">
                                  <w:marLeft w:val="0"/>
                                  <w:marRight w:val="0"/>
                                  <w:marTop w:val="0"/>
                                  <w:marBottom w:val="0"/>
                                  <w:divBdr>
                                    <w:top w:val="none" w:sz="0" w:space="0" w:color="auto"/>
                                    <w:left w:val="none" w:sz="0" w:space="0" w:color="auto"/>
                                    <w:bottom w:val="none" w:sz="0" w:space="0" w:color="auto"/>
                                    <w:right w:val="none" w:sz="0" w:space="0" w:color="auto"/>
                                  </w:divBdr>
                                </w:div>
                              </w:divsChild>
                            </w:div>
                            <w:div w:id="744568423">
                              <w:marLeft w:val="0"/>
                              <w:marRight w:val="0"/>
                              <w:marTop w:val="0"/>
                              <w:marBottom w:val="0"/>
                              <w:divBdr>
                                <w:top w:val="none" w:sz="0" w:space="0" w:color="auto"/>
                                <w:left w:val="none" w:sz="0" w:space="0" w:color="auto"/>
                                <w:bottom w:val="none" w:sz="0" w:space="0" w:color="auto"/>
                                <w:right w:val="none" w:sz="0" w:space="0" w:color="auto"/>
                              </w:divBdr>
                              <w:divsChild>
                                <w:div w:id="739210656">
                                  <w:marLeft w:val="0"/>
                                  <w:marRight w:val="0"/>
                                  <w:marTop w:val="0"/>
                                  <w:marBottom w:val="0"/>
                                  <w:divBdr>
                                    <w:top w:val="none" w:sz="0" w:space="0" w:color="auto"/>
                                    <w:left w:val="none" w:sz="0" w:space="0" w:color="auto"/>
                                    <w:bottom w:val="none" w:sz="0" w:space="0" w:color="auto"/>
                                    <w:right w:val="none" w:sz="0" w:space="0" w:color="auto"/>
                                  </w:divBdr>
                                </w:div>
                                <w:div w:id="909657668">
                                  <w:marLeft w:val="0"/>
                                  <w:marRight w:val="0"/>
                                  <w:marTop w:val="0"/>
                                  <w:marBottom w:val="0"/>
                                  <w:divBdr>
                                    <w:top w:val="none" w:sz="0" w:space="0" w:color="auto"/>
                                    <w:left w:val="none" w:sz="0" w:space="0" w:color="auto"/>
                                    <w:bottom w:val="none" w:sz="0" w:space="0" w:color="auto"/>
                                    <w:right w:val="none" w:sz="0" w:space="0" w:color="auto"/>
                                  </w:divBdr>
                                </w:div>
                                <w:div w:id="10877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41020">
                      <w:marLeft w:val="0"/>
                      <w:marRight w:val="0"/>
                      <w:marTop w:val="0"/>
                      <w:marBottom w:val="0"/>
                      <w:divBdr>
                        <w:top w:val="none" w:sz="0" w:space="0" w:color="auto"/>
                        <w:left w:val="none" w:sz="0" w:space="0" w:color="auto"/>
                        <w:bottom w:val="none" w:sz="0" w:space="0" w:color="auto"/>
                        <w:right w:val="none" w:sz="0" w:space="0" w:color="auto"/>
                      </w:divBdr>
                    </w:div>
                    <w:div w:id="1957440553">
                      <w:marLeft w:val="0"/>
                      <w:marRight w:val="0"/>
                      <w:marTop w:val="0"/>
                      <w:marBottom w:val="0"/>
                      <w:divBdr>
                        <w:top w:val="none" w:sz="0" w:space="0" w:color="auto"/>
                        <w:left w:val="none" w:sz="0" w:space="0" w:color="auto"/>
                        <w:bottom w:val="none" w:sz="0" w:space="0" w:color="auto"/>
                        <w:right w:val="none" w:sz="0" w:space="0" w:color="auto"/>
                      </w:divBdr>
                    </w:div>
                    <w:div w:id="1991447830">
                      <w:marLeft w:val="0"/>
                      <w:marRight w:val="0"/>
                      <w:marTop w:val="0"/>
                      <w:marBottom w:val="0"/>
                      <w:divBdr>
                        <w:top w:val="none" w:sz="0" w:space="0" w:color="auto"/>
                        <w:left w:val="none" w:sz="0" w:space="0" w:color="auto"/>
                        <w:bottom w:val="none" w:sz="0" w:space="0" w:color="auto"/>
                        <w:right w:val="none" w:sz="0" w:space="0" w:color="auto"/>
                      </w:divBdr>
                    </w:div>
                  </w:divsChild>
                </w:div>
                <w:div w:id="343165306">
                  <w:marLeft w:val="0"/>
                  <w:marRight w:val="0"/>
                  <w:marTop w:val="0"/>
                  <w:marBottom w:val="0"/>
                  <w:divBdr>
                    <w:top w:val="none" w:sz="0" w:space="0" w:color="auto"/>
                    <w:left w:val="none" w:sz="0" w:space="0" w:color="auto"/>
                    <w:bottom w:val="none" w:sz="0" w:space="0" w:color="auto"/>
                    <w:right w:val="none" w:sz="0" w:space="0" w:color="auto"/>
                  </w:divBdr>
                  <w:divsChild>
                    <w:div w:id="15037292">
                      <w:marLeft w:val="0"/>
                      <w:marRight w:val="0"/>
                      <w:marTop w:val="0"/>
                      <w:marBottom w:val="0"/>
                      <w:divBdr>
                        <w:top w:val="none" w:sz="0" w:space="0" w:color="auto"/>
                        <w:left w:val="none" w:sz="0" w:space="0" w:color="auto"/>
                        <w:bottom w:val="none" w:sz="0" w:space="0" w:color="auto"/>
                        <w:right w:val="none" w:sz="0" w:space="0" w:color="auto"/>
                      </w:divBdr>
                    </w:div>
                  </w:divsChild>
                </w:div>
                <w:div w:id="481167092">
                  <w:marLeft w:val="0"/>
                  <w:marRight w:val="0"/>
                  <w:marTop w:val="0"/>
                  <w:marBottom w:val="0"/>
                  <w:divBdr>
                    <w:top w:val="none" w:sz="0" w:space="0" w:color="auto"/>
                    <w:left w:val="none" w:sz="0" w:space="0" w:color="auto"/>
                    <w:bottom w:val="none" w:sz="0" w:space="0" w:color="auto"/>
                    <w:right w:val="none" w:sz="0" w:space="0" w:color="auto"/>
                  </w:divBdr>
                  <w:divsChild>
                    <w:div w:id="1592205385">
                      <w:marLeft w:val="0"/>
                      <w:marRight w:val="0"/>
                      <w:marTop w:val="0"/>
                      <w:marBottom w:val="0"/>
                      <w:divBdr>
                        <w:top w:val="none" w:sz="0" w:space="0" w:color="auto"/>
                        <w:left w:val="none" w:sz="0" w:space="0" w:color="auto"/>
                        <w:bottom w:val="none" w:sz="0" w:space="0" w:color="auto"/>
                        <w:right w:val="none" w:sz="0" w:space="0" w:color="auto"/>
                      </w:divBdr>
                    </w:div>
                  </w:divsChild>
                </w:div>
                <w:div w:id="610864838">
                  <w:marLeft w:val="0"/>
                  <w:marRight w:val="0"/>
                  <w:marTop w:val="0"/>
                  <w:marBottom w:val="0"/>
                  <w:divBdr>
                    <w:top w:val="none" w:sz="0" w:space="0" w:color="auto"/>
                    <w:left w:val="none" w:sz="0" w:space="0" w:color="auto"/>
                    <w:bottom w:val="none" w:sz="0" w:space="0" w:color="auto"/>
                    <w:right w:val="none" w:sz="0" w:space="0" w:color="auto"/>
                  </w:divBdr>
                  <w:divsChild>
                    <w:div w:id="85201249">
                      <w:marLeft w:val="0"/>
                      <w:marRight w:val="0"/>
                      <w:marTop w:val="0"/>
                      <w:marBottom w:val="0"/>
                      <w:divBdr>
                        <w:top w:val="none" w:sz="0" w:space="0" w:color="auto"/>
                        <w:left w:val="none" w:sz="0" w:space="0" w:color="auto"/>
                        <w:bottom w:val="none" w:sz="0" w:space="0" w:color="auto"/>
                        <w:right w:val="none" w:sz="0" w:space="0" w:color="auto"/>
                      </w:divBdr>
                    </w:div>
                    <w:div w:id="684474830">
                      <w:marLeft w:val="0"/>
                      <w:marRight w:val="0"/>
                      <w:marTop w:val="0"/>
                      <w:marBottom w:val="0"/>
                      <w:divBdr>
                        <w:top w:val="none" w:sz="0" w:space="0" w:color="auto"/>
                        <w:left w:val="none" w:sz="0" w:space="0" w:color="auto"/>
                        <w:bottom w:val="none" w:sz="0" w:space="0" w:color="auto"/>
                        <w:right w:val="none" w:sz="0" w:space="0" w:color="auto"/>
                      </w:divBdr>
                    </w:div>
                    <w:div w:id="1018236073">
                      <w:marLeft w:val="0"/>
                      <w:marRight w:val="0"/>
                      <w:marTop w:val="0"/>
                      <w:marBottom w:val="0"/>
                      <w:divBdr>
                        <w:top w:val="none" w:sz="0" w:space="0" w:color="auto"/>
                        <w:left w:val="none" w:sz="0" w:space="0" w:color="auto"/>
                        <w:bottom w:val="none" w:sz="0" w:space="0" w:color="auto"/>
                        <w:right w:val="none" w:sz="0" w:space="0" w:color="auto"/>
                      </w:divBdr>
                    </w:div>
                    <w:div w:id="1170175362">
                      <w:marLeft w:val="0"/>
                      <w:marRight w:val="0"/>
                      <w:marTop w:val="0"/>
                      <w:marBottom w:val="0"/>
                      <w:divBdr>
                        <w:top w:val="none" w:sz="0" w:space="0" w:color="auto"/>
                        <w:left w:val="none" w:sz="0" w:space="0" w:color="auto"/>
                        <w:bottom w:val="none" w:sz="0" w:space="0" w:color="auto"/>
                        <w:right w:val="none" w:sz="0" w:space="0" w:color="auto"/>
                      </w:divBdr>
                    </w:div>
                    <w:div w:id="1861894887">
                      <w:marLeft w:val="0"/>
                      <w:marRight w:val="0"/>
                      <w:marTop w:val="0"/>
                      <w:marBottom w:val="0"/>
                      <w:divBdr>
                        <w:top w:val="none" w:sz="0" w:space="0" w:color="auto"/>
                        <w:left w:val="none" w:sz="0" w:space="0" w:color="auto"/>
                        <w:bottom w:val="none" w:sz="0" w:space="0" w:color="auto"/>
                        <w:right w:val="none" w:sz="0" w:space="0" w:color="auto"/>
                      </w:divBdr>
                      <w:divsChild>
                        <w:div w:id="834882268">
                          <w:marLeft w:val="0"/>
                          <w:marRight w:val="0"/>
                          <w:marTop w:val="30"/>
                          <w:marBottom w:val="30"/>
                          <w:divBdr>
                            <w:top w:val="none" w:sz="0" w:space="0" w:color="auto"/>
                            <w:left w:val="none" w:sz="0" w:space="0" w:color="auto"/>
                            <w:bottom w:val="none" w:sz="0" w:space="0" w:color="auto"/>
                            <w:right w:val="none" w:sz="0" w:space="0" w:color="auto"/>
                          </w:divBdr>
                          <w:divsChild>
                            <w:div w:id="677345063">
                              <w:marLeft w:val="0"/>
                              <w:marRight w:val="0"/>
                              <w:marTop w:val="0"/>
                              <w:marBottom w:val="0"/>
                              <w:divBdr>
                                <w:top w:val="none" w:sz="0" w:space="0" w:color="auto"/>
                                <w:left w:val="none" w:sz="0" w:space="0" w:color="auto"/>
                                <w:bottom w:val="none" w:sz="0" w:space="0" w:color="auto"/>
                                <w:right w:val="none" w:sz="0" w:space="0" w:color="auto"/>
                              </w:divBdr>
                              <w:divsChild>
                                <w:div w:id="742064993">
                                  <w:marLeft w:val="0"/>
                                  <w:marRight w:val="0"/>
                                  <w:marTop w:val="0"/>
                                  <w:marBottom w:val="0"/>
                                  <w:divBdr>
                                    <w:top w:val="none" w:sz="0" w:space="0" w:color="auto"/>
                                    <w:left w:val="none" w:sz="0" w:space="0" w:color="auto"/>
                                    <w:bottom w:val="none" w:sz="0" w:space="0" w:color="auto"/>
                                    <w:right w:val="none" w:sz="0" w:space="0" w:color="auto"/>
                                  </w:divBdr>
                                </w:div>
                              </w:divsChild>
                            </w:div>
                            <w:div w:id="1455293112">
                              <w:marLeft w:val="0"/>
                              <w:marRight w:val="0"/>
                              <w:marTop w:val="0"/>
                              <w:marBottom w:val="0"/>
                              <w:divBdr>
                                <w:top w:val="none" w:sz="0" w:space="0" w:color="auto"/>
                                <w:left w:val="none" w:sz="0" w:space="0" w:color="auto"/>
                                <w:bottom w:val="none" w:sz="0" w:space="0" w:color="auto"/>
                                <w:right w:val="none" w:sz="0" w:space="0" w:color="auto"/>
                              </w:divBdr>
                              <w:divsChild>
                                <w:div w:id="1105809422">
                                  <w:marLeft w:val="0"/>
                                  <w:marRight w:val="0"/>
                                  <w:marTop w:val="0"/>
                                  <w:marBottom w:val="0"/>
                                  <w:divBdr>
                                    <w:top w:val="none" w:sz="0" w:space="0" w:color="auto"/>
                                    <w:left w:val="none" w:sz="0" w:space="0" w:color="auto"/>
                                    <w:bottom w:val="none" w:sz="0" w:space="0" w:color="auto"/>
                                    <w:right w:val="none" w:sz="0" w:space="0" w:color="auto"/>
                                  </w:divBdr>
                                </w:div>
                                <w:div w:id="1529442434">
                                  <w:marLeft w:val="0"/>
                                  <w:marRight w:val="0"/>
                                  <w:marTop w:val="0"/>
                                  <w:marBottom w:val="0"/>
                                  <w:divBdr>
                                    <w:top w:val="none" w:sz="0" w:space="0" w:color="auto"/>
                                    <w:left w:val="none" w:sz="0" w:space="0" w:color="auto"/>
                                    <w:bottom w:val="none" w:sz="0" w:space="0" w:color="auto"/>
                                    <w:right w:val="none" w:sz="0" w:space="0" w:color="auto"/>
                                  </w:divBdr>
                                </w:div>
                              </w:divsChild>
                            </w:div>
                            <w:div w:id="1879269855">
                              <w:marLeft w:val="0"/>
                              <w:marRight w:val="0"/>
                              <w:marTop w:val="0"/>
                              <w:marBottom w:val="0"/>
                              <w:divBdr>
                                <w:top w:val="none" w:sz="0" w:space="0" w:color="auto"/>
                                <w:left w:val="none" w:sz="0" w:space="0" w:color="auto"/>
                                <w:bottom w:val="none" w:sz="0" w:space="0" w:color="auto"/>
                                <w:right w:val="none" w:sz="0" w:space="0" w:color="auto"/>
                              </w:divBdr>
                              <w:divsChild>
                                <w:div w:id="1207721980">
                                  <w:marLeft w:val="0"/>
                                  <w:marRight w:val="0"/>
                                  <w:marTop w:val="0"/>
                                  <w:marBottom w:val="0"/>
                                  <w:divBdr>
                                    <w:top w:val="none" w:sz="0" w:space="0" w:color="auto"/>
                                    <w:left w:val="none" w:sz="0" w:space="0" w:color="auto"/>
                                    <w:bottom w:val="none" w:sz="0" w:space="0" w:color="auto"/>
                                    <w:right w:val="none" w:sz="0" w:space="0" w:color="auto"/>
                                  </w:divBdr>
                                </w:div>
                              </w:divsChild>
                            </w:div>
                            <w:div w:id="1900242720">
                              <w:marLeft w:val="0"/>
                              <w:marRight w:val="0"/>
                              <w:marTop w:val="0"/>
                              <w:marBottom w:val="0"/>
                              <w:divBdr>
                                <w:top w:val="none" w:sz="0" w:space="0" w:color="auto"/>
                                <w:left w:val="none" w:sz="0" w:space="0" w:color="auto"/>
                                <w:bottom w:val="none" w:sz="0" w:space="0" w:color="auto"/>
                                <w:right w:val="none" w:sz="0" w:space="0" w:color="auto"/>
                              </w:divBdr>
                              <w:divsChild>
                                <w:div w:id="158040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024225">
                      <w:marLeft w:val="0"/>
                      <w:marRight w:val="0"/>
                      <w:marTop w:val="0"/>
                      <w:marBottom w:val="0"/>
                      <w:divBdr>
                        <w:top w:val="none" w:sz="0" w:space="0" w:color="auto"/>
                        <w:left w:val="none" w:sz="0" w:space="0" w:color="auto"/>
                        <w:bottom w:val="none" w:sz="0" w:space="0" w:color="auto"/>
                        <w:right w:val="none" w:sz="0" w:space="0" w:color="auto"/>
                      </w:divBdr>
                    </w:div>
                  </w:divsChild>
                </w:div>
                <w:div w:id="695428800">
                  <w:marLeft w:val="0"/>
                  <w:marRight w:val="0"/>
                  <w:marTop w:val="0"/>
                  <w:marBottom w:val="0"/>
                  <w:divBdr>
                    <w:top w:val="none" w:sz="0" w:space="0" w:color="auto"/>
                    <w:left w:val="none" w:sz="0" w:space="0" w:color="auto"/>
                    <w:bottom w:val="none" w:sz="0" w:space="0" w:color="auto"/>
                    <w:right w:val="none" w:sz="0" w:space="0" w:color="auto"/>
                  </w:divBdr>
                  <w:divsChild>
                    <w:div w:id="1882282115">
                      <w:marLeft w:val="0"/>
                      <w:marRight w:val="0"/>
                      <w:marTop w:val="0"/>
                      <w:marBottom w:val="0"/>
                      <w:divBdr>
                        <w:top w:val="none" w:sz="0" w:space="0" w:color="auto"/>
                        <w:left w:val="none" w:sz="0" w:space="0" w:color="auto"/>
                        <w:bottom w:val="none" w:sz="0" w:space="0" w:color="auto"/>
                        <w:right w:val="none" w:sz="0" w:space="0" w:color="auto"/>
                      </w:divBdr>
                    </w:div>
                  </w:divsChild>
                </w:div>
                <w:div w:id="753550044">
                  <w:marLeft w:val="0"/>
                  <w:marRight w:val="0"/>
                  <w:marTop w:val="0"/>
                  <w:marBottom w:val="0"/>
                  <w:divBdr>
                    <w:top w:val="none" w:sz="0" w:space="0" w:color="auto"/>
                    <w:left w:val="none" w:sz="0" w:space="0" w:color="auto"/>
                    <w:bottom w:val="none" w:sz="0" w:space="0" w:color="auto"/>
                    <w:right w:val="none" w:sz="0" w:space="0" w:color="auto"/>
                  </w:divBdr>
                  <w:divsChild>
                    <w:div w:id="486558716">
                      <w:marLeft w:val="0"/>
                      <w:marRight w:val="0"/>
                      <w:marTop w:val="0"/>
                      <w:marBottom w:val="0"/>
                      <w:divBdr>
                        <w:top w:val="none" w:sz="0" w:space="0" w:color="auto"/>
                        <w:left w:val="none" w:sz="0" w:space="0" w:color="auto"/>
                        <w:bottom w:val="none" w:sz="0" w:space="0" w:color="auto"/>
                        <w:right w:val="none" w:sz="0" w:space="0" w:color="auto"/>
                      </w:divBdr>
                    </w:div>
                    <w:div w:id="1960794412">
                      <w:marLeft w:val="0"/>
                      <w:marRight w:val="0"/>
                      <w:marTop w:val="0"/>
                      <w:marBottom w:val="0"/>
                      <w:divBdr>
                        <w:top w:val="none" w:sz="0" w:space="0" w:color="auto"/>
                        <w:left w:val="none" w:sz="0" w:space="0" w:color="auto"/>
                        <w:bottom w:val="none" w:sz="0" w:space="0" w:color="auto"/>
                        <w:right w:val="none" w:sz="0" w:space="0" w:color="auto"/>
                      </w:divBdr>
                    </w:div>
                  </w:divsChild>
                </w:div>
                <w:div w:id="1070155800">
                  <w:marLeft w:val="0"/>
                  <w:marRight w:val="0"/>
                  <w:marTop w:val="0"/>
                  <w:marBottom w:val="0"/>
                  <w:divBdr>
                    <w:top w:val="none" w:sz="0" w:space="0" w:color="auto"/>
                    <w:left w:val="none" w:sz="0" w:space="0" w:color="auto"/>
                    <w:bottom w:val="none" w:sz="0" w:space="0" w:color="auto"/>
                    <w:right w:val="none" w:sz="0" w:space="0" w:color="auto"/>
                  </w:divBdr>
                  <w:divsChild>
                    <w:div w:id="322391427">
                      <w:marLeft w:val="0"/>
                      <w:marRight w:val="0"/>
                      <w:marTop w:val="0"/>
                      <w:marBottom w:val="0"/>
                      <w:divBdr>
                        <w:top w:val="none" w:sz="0" w:space="0" w:color="auto"/>
                        <w:left w:val="none" w:sz="0" w:space="0" w:color="auto"/>
                        <w:bottom w:val="none" w:sz="0" w:space="0" w:color="auto"/>
                        <w:right w:val="none" w:sz="0" w:space="0" w:color="auto"/>
                      </w:divBdr>
                    </w:div>
                    <w:div w:id="1668094665">
                      <w:marLeft w:val="0"/>
                      <w:marRight w:val="0"/>
                      <w:marTop w:val="0"/>
                      <w:marBottom w:val="0"/>
                      <w:divBdr>
                        <w:top w:val="none" w:sz="0" w:space="0" w:color="auto"/>
                        <w:left w:val="none" w:sz="0" w:space="0" w:color="auto"/>
                        <w:bottom w:val="none" w:sz="0" w:space="0" w:color="auto"/>
                        <w:right w:val="none" w:sz="0" w:space="0" w:color="auto"/>
                      </w:divBdr>
                    </w:div>
                  </w:divsChild>
                </w:div>
                <w:div w:id="1151213276">
                  <w:marLeft w:val="0"/>
                  <w:marRight w:val="0"/>
                  <w:marTop w:val="0"/>
                  <w:marBottom w:val="0"/>
                  <w:divBdr>
                    <w:top w:val="none" w:sz="0" w:space="0" w:color="auto"/>
                    <w:left w:val="none" w:sz="0" w:space="0" w:color="auto"/>
                    <w:bottom w:val="none" w:sz="0" w:space="0" w:color="auto"/>
                    <w:right w:val="none" w:sz="0" w:space="0" w:color="auto"/>
                  </w:divBdr>
                  <w:divsChild>
                    <w:div w:id="179200993">
                      <w:marLeft w:val="0"/>
                      <w:marRight w:val="0"/>
                      <w:marTop w:val="0"/>
                      <w:marBottom w:val="0"/>
                      <w:divBdr>
                        <w:top w:val="none" w:sz="0" w:space="0" w:color="auto"/>
                        <w:left w:val="none" w:sz="0" w:space="0" w:color="auto"/>
                        <w:bottom w:val="none" w:sz="0" w:space="0" w:color="auto"/>
                        <w:right w:val="none" w:sz="0" w:space="0" w:color="auto"/>
                      </w:divBdr>
                    </w:div>
                    <w:div w:id="1055546435">
                      <w:marLeft w:val="0"/>
                      <w:marRight w:val="0"/>
                      <w:marTop w:val="0"/>
                      <w:marBottom w:val="0"/>
                      <w:divBdr>
                        <w:top w:val="none" w:sz="0" w:space="0" w:color="auto"/>
                        <w:left w:val="none" w:sz="0" w:space="0" w:color="auto"/>
                        <w:bottom w:val="none" w:sz="0" w:space="0" w:color="auto"/>
                        <w:right w:val="none" w:sz="0" w:space="0" w:color="auto"/>
                      </w:divBdr>
                    </w:div>
                  </w:divsChild>
                </w:div>
                <w:div w:id="1156066641">
                  <w:marLeft w:val="0"/>
                  <w:marRight w:val="0"/>
                  <w:marTop w:val="0"/>
                  <w:marBottom w:val="0"/>
                  <w:divBdr>
                    <w:top w:val="none" w:sz="0" w:space="0" w:color="auto"/>
                    <w:left w:val="none" w:sz="0" w:space="0" w:color="auto"/>
                    <w:bottom w:val="none" w:sz="0" w:space="0" w:color="auto"/>
                    <w:right w:val="none" w:sz="0" w:space="0" w:color="auto"/>
                  </w:divBdr>
                  <w:divsChild>
                    <w:div w:id="359089772">
                      <w:marLeft w:val="0"/>
                      <w:marRight w:val="0"/>
                      <w:marTop w:val="0"/>
                      <w:marBottom w:val="0"/>
                      <w:divBdr>
                        <w:top w:val="none" w:sz="0" w:space="0" w:color="auto"/>
                        <w:left w:val="none" w:sz="0" w:space="0" w:color="auto"/>
                        <w:bottom w:val="none" w:sz="0" w:space="0" w:color="auto"/>
                        <w:right w:val="none" w:sz="0" w:space="0" w:color="auto"/>
                      </w:divBdr>
                    </w:div>
                    <w:div w:id="1100683004">
                      <w:marLeft w:val="0"/>
                      <w:marRight w:val="0"/>
                      <w:marTop w:val="0"/>
                      <w:marBottom w:val="0"/>
                      <w:divBdr>
                        <w:top w:val="none" w:sz="0" w:space="0" w:color="auto"/>
                        <w:left w:val="none" w:sz="0" w:space="0" w:color="auto"/>
                        <w:bottom w:val="none" w:sz="0" w:space="0" w:color="auto"/>
                        <w:right w:val="none" w:sz="0" w:space="0" w:color="auto"/>
                      </w:divBdr>
                      <w:divsChild>
                        <w:div w:id="1408453325">
                          <w:marLeft w:val="0"/>
                          <w:marRight w:val="0"/>
                          <w:marTop w:val="30"/>
                          <w:marBottom w:val="30"/>
                          <w:divBdr>
                            <w:top w:val="none" w:sz="0" w:space="0" w:color="auto"/>
                            <w:left w:val="none" w:sz="0" w:space="0" w:color="auto"/>
                            <w:bottom w:val="none" w:sz="0" w:space="0" w:color="auto"/>
                            <w:right w:val="none" w:sz="0" w:space="0" w:color="auto"/>
                          </w:divBdr>
                          <w:divsChild>
                            <w:div w:id="26177173">
                              <w:marLeft w:val="0"/>
                              <w:marRight w:val="0"/>
                              <w:marTop w:val="0"/>
                              <w:marBottom w:val="0"/>
                              <w:divBdr>
                                <w:top w:val="none" w:sz="0" w:space="0" w:color="auto"/>
                                <w:left w:val="none" w:sz="0" w:space="0" w:color="auto"/>
                                <w:bottom w:val="none" w:sz="0" w:space="0" w:color="auto"/>
                                <w:right w:val="none" w:sz="0" w:space="0" w:color="auto"/>
                              </w:divBdr>
                              <w:divsChild>
                                <w:div w:id="87892760">
                                  <w:marLeft w:val="0"/>
                                  <w:marRight w:val="0"/>
                                  <w:marTop w:val="0"/>
                                  <w:marBottom w:val="0"/>
                                  <w:divBdr>
                                    <w:top w:val="none" w:sz="0" w:space="0" w:color="auto"/>
                                    <w:left w:val="none" w:sz="0" w:space="0" w:color="auto"/>
                                    <w:bottom w:val="none" w:sz="0" w:space="0" w:color="auto"/>
                                    <w:right w:val="none" w:sz="0" w:space="0" w:color="auto"/>
                                  </w:divBdr>
                                </w:div>
                                <w:div w:id="1822965804">
                                  <w:marLeft w:val="0"/>
                                  <w:marRight w:val="0"/>
                                  <w:marTop w:val="0"/>
                                  <w:marBottom w:val="0"/>
                                  <w:divBdr>
                                    <w:top w:val="none" w:sz="0" w:space="0" w:color="auto"/>
                                    <w:left w:val="none" w:sz="0" w:space="0" w:color="auto"/>
                                    <w:bottom w:val="none" w:sz="0" w:space="0" w:color="auto"/>
                                    <w:right w:val="none" w:sz="0" w:space="0" w:color="auto"/>
                                  </w:divBdr>
                                </w:div>
                              </w:divsChild>
                            </w:div>
                            <w:div w:id="487595020">
                              <w:marLeft w:val="0"/>
                              <w:marRight w:val="0"/>
                              <w:marTop w:val="0"/>
                              <w:marBottom w:val="0"/>
                              <w:divBdr>
                                <w:top w:val="none" w:sz="0" w:space="0" w:color="auto"/>
                                <w:left w:val="none" w:sz="0" w:space="0" w:color="auto"/>
                                <w:bottom w:val="none" w:sz="0" w:space="0" w:color="auto"/>
                                <w:right w:val="none" w:sz="0" w:space="0" w:color="auto"/>
                              </w:divBdr>
                              <w:divsChild>
                                <w:div w:id="435250244">
                                  <w:marLeft w:val="0"/>
                                  <w:marRight w:val="0"/>
                                  <w:marTop w:val="0"/>
                                  <w:marBottom w:val="0"/>
                                  <w:divBdr>
                                    <w:top w:val="none" w:sz="0" w:space="0" w:color="auto"/>
                                    <w:left w:val="none" w:sz="0" w:space="0" w:color="auto"/>
                                    <w:bottom w:val="none" w:sz="0" w:space="0" w:color="auto"/>
                                    <w:right w:val="none" w:sz="0" w:space="0" w:color="auto"/>
                                  </w:divBdr>
                                </w:div>
                              </w:divsChild>
                            </w:div>
                            <w:div w:id="1421366393">
                              <w:marLeft w:val="0"/>
                              <w:marRight w:val="0"/>
                              <w:marTop w:val="0"/>
                              <w:marBottom w:val="0"/>
                              <w:divBdr>
                                <w:top w:val="none" w:sz="0" w:space="0" w:color="auto"/>
                                <w:left w:val="none" w:sz="0" w:space="0" w:color="auto"/>
                                <w:bottom w:val="none" w:sz="0" w:space="0" w:color="auto"/>
                                <w:right w:val="none" w:sz="0" w:space="0" w:color="auto"/>
                              </w:divBdr>
                              <w:divsChild>
                                <w:div w:id="17319602">
                                  <w:marLeft w:val="0"/>
                                  <w:marRight w:val="0"/>
                                  <w:marTop w:val="0"/>
                                  <w:marBottom w:val="0"/>
                                  <w:divBdr>
                                    <w:top w:val="none" w:sz="0" w:space="0" w:color="auto"/>
                                    <w:left w:val="none" w:sz="0" w:space="0" w:color="auto"/>
                                    <w:bottom w:val="none" w:sz="0" w:space="0" w:color="auto"/>
                                    <w:right w:val="none" w:sz="0" w:space="0" w:color="auto"/>
                                  </w:divBdr>
                                </w:div>
                                <w:div w:id="620381554">
                                  <w:marLeft w:val="0"/>
                                  <w:marRight w:val="0"/>
                                  <w:marTop w:val="0"/>
                                  <w:marBottom w:val="0"/>
                                  <w:divBdr>
                                    <w:top w:val="none" w:sz="0" w:space="0" w:color="auto"/>
                                    <w:left w:val="none" w:sz="0" w:space="0" w:color="auto"/>
                                    <w:bottom w:val="none" w:sz="0" w:space="0" w:color="auto"/>
                                    <w:right w:val="none" w:sz="0" w:space="0" w:color="auto"/>
                                  </w:divBdr>
                                </w:div>
                              </w:divsChild>
                            </w:div>
                            <w:div w:id="1497694966">
                              <w:marLeft w:val="0"/>
                              <w:marRight w:val="0"/>
                              <w:marTop w:val="0"/>
                              <w:marBottom w:val="0"/>
                              <w:divBdr>
                                <w:top w:val="none" w:sz="0" w:space="0" w:color="auto"/>
                                <w:left w:val="none" w:sz="0" w:space="0" w:color="auto"/>
                                <w:bottom w:val="none" w:sz="0" w:space="0" w:color="auto"/>
                                <w:right w:val="none" w:sz="0" w:space="0" w:color="auto"/>
                              </w:divBdr>
                              <w:divsChild>
                                <w:div w:id="39214171">
                                  <w:marLeft w:val="0"/>
                                  <w:marRight w:val="0"/>
                                  <w:marTop w:val="0"/>
                                  <w:marBottom w:val="0"/>
                                  <w:divBdr>
                                    <w:top w:val="none" w:sz="0" w:space="0" w:color="auto"/>
                                    <w:left w:val="none" w:sz="0" w:space="0" w:color="auto"/>
                                    <w:bottom w:val="none" w:sz="0" w:space="0" w:color="auto"/>
                                    <w:right w:val="none" w:sz="0" w:space="0" w:color="auto"/>
                                  </w:divBdr>
                                </w:div>
                                <w:div w:id="535047347">
                                  <w:marLeft w:val="0"/>
                                  <w:marRight w:val="0"/>
                                  <w:marTop w:val="0"/>
                                  <w:marBottom w:val="0"/>
                                  <w:divBdr>
                                    <w:top w:val="none" w:sz="0" w:space="0" w:color="auto"/>
                                    <w:left w:val="none" w:sz="0" w:space="0" w:color="auto"/>
                                    <w:bottom w:val="none" w:sz="0" w:space="0" w:color="auto"/>
                                    <w:right w:val="none" w:sz="0" w:space="0" w:color="auto"/>
                                  </w:divBdr>
                                </w:div>
                                <w:div w:id="766119460">
                                  <w:marLeft w:val="0"/>
                                  <w:marRight w:val="0"/>
                                  <w:marTop w:val="0"/>
                                  <w:marBottom w:val="0"/>
                                  <w:divBdr>
                                    <w:top w:val="none" w:sz="0" w:space="0" w:color="auto"/>
                                    <w:left w:val="none" w:sz="0" w:space="0" w:color="auto"/>
                                    <w:bottom w:val="none" w:sz="0" w:space="0" w:color="auto"/>
                                    <w:right w:val="none" w:sz="0" w:space="0" w:color="auto"/>
                                  </w:divBdr>
                                </w:div>
                                <w:div w:id="188895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19131">
                      <w:marLeft w:val="0"/>
                      <w:marRight w:val="0"/>
                      <w:marTop w:val="0"/>
                      <w:marBottom w:val="0"/>
                      <w:divBdr>
                        <w:top w:val="none" w:sz="0" w:space="0" w:color="auto"/>
                        <w:left w:val="none" w:sz="0" w:space="0" w:color="auto"/>
                        <w:bottom w:val="none" w:sz="0" w:space="0" w:color="auto"/>
                        <w:right w:val="none" w:sz="0" w:space="0" w:color="auto"/>
                      </w:divBdr>
                    </w:div>
                    <w:div w:id="1389914858">
                      <w:marLeft w:val="0"/>
                      <w:marRight w:val="0"/>
                      <w:marTop w:val="0"/>
                      <w:marBottom w:val="0"/>
                      <w:divBdr>
                        <w:top w:val="none" w:sz="0" w:space="0" w:color="auto"/>
                        <w:left w:val="none" w:sz="0" w:space="0" w:color="auto"/>
                        <w:bottom w:val="none" w:sz="0" w:space="0" w:color="auto"/>
                        <w:right w:val="none" w:sz="0" w:space="0" w:color="auto"/>
                      </w:divBdr>
                    </w:div>
                    <w:div w:id="1396317033">
                      <w:marLeft w:val="0"/>
                      <w:marRight w:val="0"/>
                      <w:marTop w:val="0"/>
                      <w:marBottom w:val="0"/>
                      <w:divBdr>
                        <w:top w:val="none" w:sz="0" w:space="0" w:color="auto"/>
                        <w:left w:val="none" w:sz="0" w:space="0" w:color="auto"/>
                        <w:bottom w:val="none" w:sz="0" w:space="0" w:color="auto"/>
                        <w:right w:val="none" w:sz="0" w:space="0" w:color="auto"/>
                      </w:divBdr>
                    </w:div>
                    <w:div w:id="1528787140">
                      <w:marLeft w:val="0"/>
                      <w:marRight w:val="0"/>
                      <w:marTop w:val="0"/>
                      <w:marBottom w:val="0"/>
                      <w:divBdr>
                        <w:top w:val="none" w:sz="0" w:space="0" w:color="auto"/>
                        <w:left w:val="none" w:sz="0" w:space="0" w:color="auto"/>
                        <w:bottom w:val="none" w:sz="0" w:space="0" w:color="auto"/>
                        <w:right w:val="none" w:sz="0" w:space="0" w:color="auto"/>
                      </w:divBdr>
                    </w:div>
                  </w:divsChild>
                </w:div>
                <w:div w:id="1193766235">
                  <w:marLeft w:val="0"/>
                  <w:marRight w:val="0"/>
                  <w:marTop w:val="0"/>
                  <w:marBottom w:val="0"/>
                  <w:divBdr>
                    <w:top w:val="none" w:sz="0" w:space="0" w:color="auto"/>
                    <w:left w:val="none" w:sz="0" w:space="0" w:color="auto"/>
                    <w:bottom w:val="none" w:sz="0" w:space="0" w:color="auto"/>
                    <w:right w:val="none" w:sz="0" w:space="0" w:color="auto"/>
                  </w:divBdr>
                  <w:divsChild>
                    <w:div w:id="1486244097">
                      <w:marLeft w:val="0"/>
                      <w:marRight w:val="0"/>
                      <w:marTop w:val="0"/>
                      <w:marBottom w:val="0"/>
                      <w:divBdr>
                        <w:top w:val="none" w:sz="0" w:space="0" w:color="auto"/>
                        <w:left w:val="none" w:sz="0" w:space="0" w:color="auto"/>
                        <w:bottom w:val="none" w:sz="0" w:space="0" w:color="auto"/>
                        <w:right w:val="none" w:sz="0" w:space="0" w:color="auto"/>
                      </w:divBdr>
                    </w:div>
                  </w:divsChild>
                </w:div>
                <w:div w:id="1542592450">
                  <w:marLeft w:val="0"/>
                  <w:marRight w:val="0"/>
                  <w:marTop w:val="0"/>
                  <w:marBottom w:val="0"/>
                  <w:divBdr>
                    <w:top w:val="none" w:sz="0" w:space="0" w:color="auto"/>
                    <w:left w:val="none" w:sz="0" w:space="0" w:color="auto"/>
                    <w:bottom w:val="none" w:sz="0" w:space="0" w:color="auto"/>
                    <w:right w:val="none" w:sz="0" w:space="0" w:color="auto"/>
                  </w:divBdr>
                  <w:divsChild>
                    <w:div w:id="128131517">
                      <w:marLeft w:val="0"/>
                      <w:marRight w:val="0"/>
                      <w:marTop w:val="0"/>
                      <w:marBottom w:val="0"/>
                      <w:divBdr>
                        <w:top w:val="none" w:sz="0" w:space="0" w:color="auto"/>
                        <w:left w:val="none" w:sz="0" w:space="0" w:color="auto"/>
                        <w:bottom w:val="none" w:sz="0" w:space="0" w:color="auto"/>
                        <w:right w:val="none" w:sz="0" w:space="0" w:color="auto"/>
                      </w:divBdr>
                    </w:div>
                    <w:div w:id="769667409">
                      <w:marLeft w:val="0"/>
                      <w:marRight w:val="0"/>
                      <w:marTop w:val="0"/>
                      <w:marBottom w:val="0"/>
                      <w:divBdr>
                        <w:top w:val="none" w:sz="0" w:space="0" w:color="auto"/>
                        <w:left w:val="none" w:sz="0" w:space="0" w:color="auto"/>
                        <w:bottom w:val="none" w:sz="0" w:space="0" w:color="auto"/>
                        <w:right w:val="none" w:sz="0" w:space="0" w:color="auto"/>
                      </w:divBdr>
                    </w:div>
                    <w:div w:id="2058044752">
                      <w:marLeft w:val="0"/>
                      <w:marRight w:val="0"/>
                      <w:marTop w:val="0"/>
                      <w:marBottom w:val="0"/>
                      <w:divBdr>
                        <w:top w:val="none" w:sz="0" w:space="0" w:color="auto"/>
                        <w:left w:val="none" w:sz="0" w:space="0" w:color="auto"/>
                        <w:bottom w:val="none" w:sz="0" w:space="0" w:color="auto"/>
                        <w:right w:val="none" w:sz="0" w:space="0" w:color="auto"/>
                      </w:divBdr>
                    </w:div>
                  </w:divsChild>
                </w:div>
                <w:div w:id="1558467383">
                  <w:marLeft w:val="0"/>
                  <w:marRight w:val="0"/>
                  <w:marTop w:val="0"/>
                  <w:marBottom w:val="0"/>
                  <w:divBdr>
                    <w:top w:val="none" w:sz="0" w:space="0" w:color="auto"/>
                    <w:left w:val="none" w:sz="0" w:space="0" w:color="auto"/>
                    <w:bottom w:val="none" w:sz="0" w:space="0" w:color="auto"/>
                    <w:right w:val="none" w:sz="0" w:space="0" w:color="auto"/>
                  </w:divBdr>
                  <w:divsChild>
                    <w:div w:id="241380465">
                      <w:marLeft w:val="0"/>
                      <w:marRight w:val="0"/>
                      <w:marTop w:val="0"/>
                      <w:marBottom w:val="0"/>
                      <w:divBdr>
                        <w:top w:val="none" w:sz="0" w:space="0" w:color="auto"/>
                        <w:left w:val="none" w:sz="0" w:space="0" w:color="auto"/>
                        <w:bottom w:val="none" w:sz="0" w:space="0" w:color="auto"/>
                        <w:right w:val="none" w:sz="0" w:space="0" w:color="auto"/>
                      </w:divBdr>
                    </w:div>
                    <w:div w:id="500196795">
                      <w:marLeft w:val="0"/>
                      <w:marRight w:val="0"/>
                      <w:marTop w:val="0"/>
                      <w:marBottom w:val="0"/>
                      <w:divBdr>
                        <w:top w:val="none" w:sz="0" w:space="0" w:color="auto"/>
                        <w:left w:val="none" w:sz="0" w:space="0" w:color="auto"/>
                        <w:bottom w:val="none" w:sz="0" w:space="0" w:color="auto"/>
                        <w:right w:val="none" w:sz="0" w:space="0" w:color="auto"/>
                      </w:divBdr>
                      <w:divsChild>
                        <w:div w:id="70472404">
                          <w:marLeft w:val="0"/>
                          <w:marRight w:val="0"/>
                          <w:marTop w:val="30"/>
                          <w:marBottom w:val="30"/>
                          <w:divBdr>
                            <w:top w:val="none" w:sz="0" w:space="0" w:color="auto"/>
                            <w:left w:val="none" w:sz="0" w:space="0" w:color="auto"/>
                            <w:bottom w:val="none" w:sz="0" w:space="0" w:color="auto"/>
                            <w:right w:val="none" w:sz="0" w:space="0" w:color="auto"/>
                          </w:divBdr>
                          <w:divsChild>
                            <w:div w:id="220408866">
                              <w:marLeft w:val="0"/>
                              <w:marRight w:val="0"/>
                              <w:marTop w:val="0"/>
                              <w:marBottom w:val="0"/>
                              <w:divBdr>
                                <w:top w:val="none" w:sz="0" w:space="0" w:color="auto"/>
                                <w:left w:val="none" w:sz="0" w:space="0" w:color="auto"/>
                                <w:bottom w:val="none" w:sz="0" w:space="0" w:color="auto"/>
                                <w:right w:val="none" w:sz="0" w:space="0" w:color="auto"/>
                              </w:divBdr>
                              <w:divsChild>
                                <w:div w:id="31462348">
                                  <w:marLeft w:val="0"/>
                                  <w:marRight w:val="0"/>
                                  <w:marTop w:val="0"/>
                                  <w:marBottom w:val="0"/>
                                  <w:divBdr>
                                    <w:top w:val="none" w:sz="0" w:space="0" w:color="auto"/>
                                    <w:left w:val="none" w:sz="0" w:space="0" w:color="auto"/>
                                    <w:bottom w:val="none" w:sz="0" w:space="0" w:color="auto"/>
                                    <w:right w:val="none" w:sz="0" w:space="0" w:color="auto"/>
                                  </w:divBdr>
                                </w:div>
                                <w:div w:id="74978898">
                                  <w:marLeft w:val="0"/>
                                  <w:marRight w:val="0"/>
                                  <w:marTop w:val="0"/>
                                  <w:marBottom w:val="0"/>
                                  <w:divBdr>
                                    <w:top w:val="none" w:sz="0" w:space="0" w:color="auto"/>
                                    <w:left w:val="none" w:sz="0" w:space="0" w:color="auto"/>
                                    <w:bottom w:val="none" w:sz="0" w:space="0" w:color="auto"/>
                                    <w:right w:val="none" w:sz="0" w:space="0" w:color="auto"/>
                                  </w:divBdr>
                                </w:div>
                                <w:div w:id="1184444052">
                                  <w:marLeft w:val="0"/>
                                  <w:marRight w:val="0"/>
                                  <w:marTop w:val="0"/>
                                  <w:marBottom w:val="0"/>
                                  <w:divBdr>
                                    <w:top w:val="none" w:sz="0" w:space="0" w:color="auto"/>
                                    <w:left w:val="none" w:sz="0" w:space="0" w:color="auto"/>
                                    <w:bottom w:val="none" w:sz="0" w:space="0" w:color="auto"/>
                                    <w:right w:val="none" w:sz="0" w:space="0" w:color="auto"/>
                                  </w:divBdr>
                                </w:div>
                                <w:div w:id="1582520856">
                                  <w:marLeft w:val="0"/>
                                  <w:marRight w:val="0"/>
                                  <w:marTop w:val="0"/>
                                  <w:marBottom w:val="0"/>
                                  <w:divBdr>
                                    <w:top w:val="none" w:sz="0" w:space="0" w:color="auto"/>
                                    <w:left w:val="none" w:sz="0" w:space="0" w:color="auto"/>
                                    <w:bottom w:val="none" w:sz="0" w:space="0" w:color="auto"/>
                                    <w:right w:val="none" w:sz="0" w:space="0" w:color="auto"/>
                                  </w:divBdr>
                                </w:div>
                                <w:div w:id="1642225446">
                                  <w:marLeft w:val="0"/>
                                  <w:marRight w:val="0"/>
                                  <w:marTop w:val="0"/>
                                  <w:marBottom w:val="0"/>
                                  <w:divBdr>
                                    <w:top w:val="none" w:sz="0" w:space="0" w:color="auto"/>
                                    <w:left w:val="none" w:sz="0" w:space="0" w:color="auto"/>
                                    <w:bottom w:val="none" w:sz="0" w:space="0" w:color="auto"/>
                                    <w:right w:val="none" w:sz="0" w:space="0" w:color="auto"/>
                                  </w:divBdr>
                                </w:div>
                              </w:divsChild>
                            </w:div>
                            <w:div w:id="468744284">
                              <w:marLeft w:val="0"/>
                              <w:marRight w:val="0"/>
                              <w:marTop w:val="0"/>
                              <w:marBottom w:val="0"/>
                              <w:divBdr>
                                <w:top w:val="none" w:sz="0" w:space="0" w:color="auto"/>
                                <w:left w:val="none" w:sz="0" w:space="0" w:color="auto"/>
                                <w:bottom w:val="none" w:sz="0" w:space="0" w:color="auto"/>
                                <w:right w:val="none" w:sz="0" w:space="0" w:color="auto"/>
                              </w:divBdr>
                              <w:divsChild>
                                <w:div w:id="1140683705">
                                  <w:marLeft w:val="0"/>
                                  <w:marRight w:val="0"/>
                                  <w:marTop w:val="0"/>
                                  <w:marBottom w:val="0"/>
                                  <w:divBdr>
                                    <w:top w:val="none" w:sz="0" w:space="0" w:color="auto"/>
                                    <w:left w:val="none" w:sz="0" w:space="0" w:color="auto"/>
                                    <w:bottom w:val="none" w:sz="0" w:space="0" w:color="auto"/>
                                    <w:right w:val="none" w:sz="0" w:space="0" w:color="auto"/>
                                  </w:divBdr>
                                </w:div>
                                <w:div w:id="1494490763">
                                  <w:marLeft w:val="0"/>
                                  <w:marRight w:val="0"/>
                                  <w:marTop w:val="0"/>
                                  <w:marBottom w:val="0"/>
                                  <w:divBdr>
                                    <w:top w:val="none" w:sz="0" w:space="0" w:color="auto"/>
                                    <w:left w:val="none" w:sz="0" w:space="0" w:color="auto"/>
                                    <w:bottom w:val="none" w:sz="0" w:space="0" w:color="auto"/>
                                    <w:right w:val="none" w:sz="0" w:space="0" w:color="auto"/>
                                  </w:divBdr>
                                </w:div>
                              </w:divsChild>
                            </w:div>
                            <w:div w:id="747191127">
                              <w:marLeft w:val="0"/>
                              <w:marRight w:val="0"/>
                              <w:marTop w:val="0"/>
                              <w:marBottom w:val="0"/>
                              <w:divBdr>
                                <w:top w:val="none" w:sz="0" w:space="0" w:color="auto"/>
                                <w:left w:val="none" w:sz="0" w:space="0" w:color="auto"/>
                                <w:bottom w:val="none" w:sz="0" w:space="0" w:color="auto"/>
                                <w:right w:val="none" w:sz="0" w:space="0" w:color="auto"/>
                              </w:divBdr>
                              <w:divsChild>
                                <w:div w:id="20935124">
                                  <w:marLeft w:val="0"/>
                                  <w:marRight w:val="0"/>
                                  <w:marTop w:val="0"/>
                                  <w:marBottom w:val="0"/>
                                  <w:divBdr>
                                    <w:top w:val="none" w:sz="0" w:space="0" w:color="auto"/>
                                    <w:left w:val="none" w:sz="0" w:space="0" w:color="auto"/>
                                    <w:bottom w:val="none" w:sz="0" w:space="0" w:color="auto"/>
                                    <w:right w:val="none" w:sz="0" w:space="0" w:color="auto"/>
                                  </w:divBdr>
                                </w:div>
                                <w:div w:id="114910316">
                                  <w:marLeft w:val="0"/>
                                  <w:marRight w:val="0"/>
                                  <w:marTop w:val="0"/>
                                  <w:marBottom w:val="0"/>
                                  <w:divBdr>
                                    <w:top w:val="none" w:sz="0" w:space="0" w:color="auto"/>
                                    <w:left w:val="none" w:sz="0" w:space="0" w:color="auto"/>
                                    <w:bottom w:val="none" w:sz="0" w:space="0" w:color="auto"/>
                                    <w:right w:val="none" w:sz="0" w:space="0" w:color="auto"/>
                                  </w:divBdr>
                                </w:div>
                                <w:div w:id="636616930">
                                  <w:marLeft w:val="0"/>
                                  <w:marRight w:val="0"/>
                                  <w:marTop w:val="0"/>
                                  <w:marBottom w:val="0"/>
                                  <w:divBdr>
                                    <w:top w:val="none" w:sz="0" w:space="0" w:color="auto"/>
                                    <w:left w:val="none" w:sz="0" w:space="0" w:color="auto"/>
                                    <w:bottom w:val="none" w:sz="0" w:space="0" w:color="auto"/>
                                    <w:right w:val="none" w:sz="0" w:space="0" w:color="auto"/>
                                  </w:divBdr>
                                </w:div>
                                <w:div w:id="1620867961">
                                  <w:marLeft w:val="0"/>
                                  <w:marRight w:val="0"/>
                                  <w:marTop w:val="0"/>
                                  <w:marBottom w:val="0"/>
                                  <w:divBdr>
                                    <w:top w:val="none" w:sz="0" w:space="0" w:color="auto"/>
                                    <w:left w:val="none" w:sz="0" w:space="0" w:color="auto"/>
                                    <w:bottom w:val="none" w:sz="0" w:space="0" w:color="auto"/>
                                    <w:right w:val="none" w:sz="0" w:space="0" w:color="auto"/>
                                  </w:divBdr>
                                </w:div>
                                <w:div w:id="1804304377">
                                  <w:marLeft w:val="0"/>
                                  <w:marRight w:val="0"/>
                                  <w:marTop w:val="0"/>
                                  <w:marBottom w:val="0"/>
                                  <w:divBdr>
                                    <w:top w:val="none" w:sz="0" w:space="0" w:color="auto"/>
                                    <w:left w:val="none" w:sz="0" w:space="0" w:color="auto"/>
                                    <w:bottom w:val="none" w:sz="0" w:space="0" w:color="auto"/>
                                    <w:right w:val="none" w:sz="0" w:space="0" w:color="auto"/>
                                  </w:divBdr>
                                </w:div>
                              </w:divsChild>
                            </w:div>
                            <w:div w:id="916553612">
                              <w:marLeft w:val="0"/>
                              <w:marRight w:val="0"/>
                              <w:marTop w:val="0"/>
                              <w:marBottom w:val="0"/>
                              <w:divBdr>
                                <w:top w:val="none" w:sz="0" w:space="0" w:color="auto"/>
                                <w:left w:val="none" w:sz="0" w:space="0" w:color="auto"/>
                                <w:bottom w:val="none" w:sz="0" w:space="0" w:color="auto"/>
                                <w:right w:val="none" w:sz="0" w:space="0" w:color="auto"/>
                              </w:divBdr>
                              <w:divsChild>
                                <w:div w:id="1392456999">
                                  <w:marLeft w:val="0"/>
                                  <w:marRight w:val="0"/>
                                  <w:marTop w:val="0"/>
                                  <w:marBottom w:val="0"/>
                                  <w:divBdr>
                                    <w:top w:val="none" w:sz="0" w:space="0" w:color="auto"/>
                                    <w:left w:val="none" w:sz="0" w:space="0" w:color="auto"/>
                                    <w:bottom w:val="none" w:sz="0" w:space="0" w:color="auto"/>
                                    <w:right w:val="none" w:sz="0" w:space="0" w:color="auto"/>
                                  </w:divBdr>
                                </w:div>
                              </w:divsChild>
                            </w:div>
                            <w:div w:id="1122533067">
                              <w:marLeft w:val="0"/>
                              <w:marRight w:val="0"/>
                              <w:marTop w:val="0"/>
                              <w:marBottom w:val="0"/>
                              <w:divBdr>
                                <w:top w:val="none" w:sz="0" w:space="0" w:color="auto"/>
                                <w:left w:val="none" w:sz="0" w:space="0" w:color="auto"/>
                                <w:bottom w:val="none" w:sz="0" w:space="0" w:color="auto"/>
                                <w:right w:val="none" w:sz="0" w:space="0" w:color="auto"/>
                              </w:divBdr>
                              <w:divsChild>
                                <w:div w:id="2036928792">
                                  <w:marLeft w:val="0"/>
                                  <w:marRight w:val="0"/>
                                  <w:marTop w:val="0"/>
                                  <w:marBottom w:val="0"/>
                                  <w:divBdr>
                                    <w:top w:val="none" w:sz="0" w:space="0" w:color="auto"/>
                                    <w:left w:val="none" w:sz="0" w:space="0" w:color="auto"/>
                                    <w:bottom w:val="none" w:sz="0" w:space="0" w:color="auto"/>
                                    <w:right w:val="none" w:sz="0" w:space="0" w:color="auto"/>
                                  </w:divBdr>
                                </w:div>
                                <w:div w:id="21242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58386">
                      <w:marLeft w:val="0"/>
                      <w:marRight w:val="0"/>
                      <w:marTop w:val="0"/>
                      <w:marBottom w:val="0"/>
                      <w:divBdr>
                        <w:top w:val="none" w:sz="0" w:space="0" w:color="auto"/>
                        <w:left w:val="none" w:sz="0" w:space="0" w:color="auto"/>
                        <w:bottom w:val="none" w:sz="0" w:space="0" w:color="auto"/>
                        <w:right w:val="none" w:sz="0" w:space="0" w:color="auto"/>
                      </w:divBdr>
                    </w:div>
                    <w:div w:id="1173033730">
                      <w:marLeft w:val="0"/>
                      <w:marRight w:val="0"/>
                      <w:marTop w:val="0"/>
                      <w:marBottom w:val="0"/>
                      <w:divBdr>
                        <w:top w:val="none" w:sz="0" w:space="0" w:color="auto"/>
                        <w:left w:val="none" w:sz="0" w:space="0" w:color="auto"/>
                        <w:bottom w:val="none" w:sz="0" w:space="0" w:color="auto"/>
                        <w:right w:val="none" w:sz="0" w:space="0" w:color="auto"/>
                      </w:divBdr>
                    </w:div>
                    <w:div w:id="1739087934">
                      <w:marLeft w:val="0"/>
                      <w:marRight w:val="0"/>
                      <w:marTop w:val="0"/>
                      <w:marBottom w:val="0"/>
                      <w:divBdr>
                        <w:top w:val="none" w:sz="0" w:space="0" w:color="auto"/>
                        <w:left w:val="none" w:sz="0" w:space="0" w:color="auto"/>
                        <w:bottom w:val="none" w:sz="0" w:space="0" w:color="auto"/>
                        <w:right w:val="none" w:sz="0" w:space="0" w:color="auto"/>
                      </w:divBdr>
                    </w:div>
                    <w:div w:id="2062247783">
                      <w:marLeft w:val="0"/>
                      <w:marRight w:val="0"/>
                      <w:marTop w:val="0"/>
                      <w:marBottom w:val="0"/>
                      <w:divBdr>
                        <w:top w:val="none" w:sz="0" w:space="0" w:color="auto"/>
                        <w:left w:val="none" w:sz="0" w:space="0" w:color="auto"/>
                        <w:bottom w:val="none" w:sz="0" w:space="0" w:color="auto"/>
                        <w:right w:val="none" w:sz="0" w:space="0" w:color="auto"/>
                      </w:divBdr>
                    </w:div>
                  </w:divsChild>
                </w:div>
                <w:div w:id="1649476151">
                  <w:marLeft w:val="0"/>
                  <w:marRight w:val="0"/>
                  <w:marTop w:val="0"/>
                  <w:marBottom w:val="0"/>
                  <w:divBdr>
                    <w:top w:val="none" w:sz="0" w:space="0" w:color="auto"/>
                    <w:left w:val="none" w:sz="0" w:space="0" w:color="auto"/>
                    <w:bottom w:val="none" w:sz="0" w:space="0" w:color="auto"/>
                    <w:right w:val="none" w:sz="0" w:space="0" w:color="auto"/>
                  </w:divBdr>
                  <w:divsChild>
                    <w:div w:id="390081932">
                      <w:marLeft w:val="0"/>
                      <w:marRight w:val="0"/>
                      <w:marTop w:val="0"/>
                      <w:marBottom w:val="0"/>
                      <w:divBdr>
                        <w:top w:val="none" w:sz="0" w:space="0" w:color="auto"/>
                        <w:left w:val="none" w:sz="0" w:space="0" w:color="auto"/>
                        <w:bottom w:val="none" w:sz="0" w:space="0" w:color="auto"/>
                        <w:right w:val="none" w:sz="0" w:space="0" w:color="auto"/>
                      </w:divBdr>
                    </w:div>
                    <w:div w:id="676273103">
                      <w:marLeft w:val="0"/>
                      <w:marRight w:val="0"/>
                      <w:marTop w:val="0"/>
                      <w:marBottom w:val="0"/>
                      <w:divBdr>
                        <w:top w:val="none" w:sz="0" w:space="0" w:color="auto"/>
                        <w:left w:val="none" w:sz="0" w:space="0" w:color="auto"/>
                        <w:bottom w:val="none" w:sz="0" w:space="0" w:color="auto"/>
                        <w:right w:val="none" w:sz="0" w:space="0" w:color="auto"/>
                      </w:divBdr>
                      <w:divsChild>
                        <w:div w:id="164443314">
                          <w:marLeft w:val="0"/>
                          <w:marRight w:val="0"/>
                          <w:marTop w:val="30"/>
                          <w:marBottom w:val="30"/>
                          <w:divBdr>
                            <w:top w:val="none" w:sz="0" w:space="0" w:color="auto"/>
                            <w:left w:val="none" w:sz="0" w:space="0" w:color="auto"/>
                            <w:bottom w:val="none" w:sz="0" w:space="0" w:color="auto"/>
                            <w:right w:val="none" w:sz="0" w:space="0" w:color="auto"/>
                          </w:divBdr>
                          <w:divsChild>
                            <w:div w:id="100151374">
                              <w:marLeft w:val="0"/>
                              <w:marRight w:val="0"/>
                              <w:marTop w:val="0"/>
                              <w:marBottom w:val="0"/>
                              <w:divBdr>
                                <w:top w:val="none" w:sz="0" w:space="0" w:color="auto"/>
                                <w:left w:val="none" w:sz="0" w:space="0" w:color="auto"/>
                                <w:bottom w:val="none" w:sz="0" w:space="0" w:color="auto"/>
                                <w:right w:val="none" w:sz="0" w:space="0" w:color="auto"/>
                              </w:divBdr>
                              <w:divsChild>
                                <w:div w:id="1669937877">
                                  <w:marLeft w:val="0"/>
                                  <w:marRight w:val="0"/>
                                  <w:marTop w:val="0"/>
                                  <w:marBottom w:val="0"/>
                                  <w:divBdr>
                                    <w:top w:val="none" w:sz="0" w:space="0" w:color="auto"/>
                                    <w:left w:val="none" w:sz="0" w:space="0" w:color="auto"/>
                                    <w:bottom w:val="none" w:sz="0" w:space="0" w:color="auto"/>
                                    <w:right w:val="none" w:sz="0" w:space="0" w:color="auto"/>
                                  </w:divBdr>
                                </w:div>
                              </w:divsChild>
                            </w:div>
                            <w:div w:id="307520420">
                              <w:marLeft w:val="0"/>
                              <w:marRight w:val="0"/>
                              <w:marTop w:val="0"/>
                              <w:marBottom w:val="0"/>
                              <w:divBdr>
                                <w:top w:val="none" w:sz="0" w:space="0" w:color="auto"/>
                                <w:left w:val="none" w:sz="0" w:space="0" w:color="auto"/>
                                <w:bottom w:val="none" w:sz="0" w:space="0" w:color="auto"/>
                                <w:right w:val="none" w:sz="0" w:space="0" w:color="auto"/>
                              </w:divBdr>
                              <w:divsChild>
                                <w:div w:id="1830321715">
                                  <w:marLeft w:val="0"/>
                                  <w:marRight w:val="0"/>
                                  <w:marTop w:val="0"/>
                                  <w:marBottom w:val="0"/>
                                  <w:divBdr>
                                    <w:top w:val="none" w:sz="0" w:space="0" w:color="auto"/>
                                    <w:left w:val="none" w:sz="0" w:space="0" w:color="auto"/>
                                    <w:bottom w:val="none" w:sz="0" w:space="0" w:color="auto"/>
                                    <w:right w:val="none" w:sz="0" w:space="0" w:color="auto"/>
                                  </w:divBdr>
                                </w:div>
                              </w:divsChild>
                            </w:div>
                            <w:div w:id="449516675">
                              <w:marLeft w:val="0"/>
                              <w:marRight w:val="0"/>
                              <w:marTop w:val="0"/>
                              <w:marBottom w:val="0"/>
                              <w:divBdr>
                                <w:top w:val="none" w:sz="0" w:space="0" w:color="auto"/>
                                <w:left w:val="none" w:sz="0" w:space="0" w:color="auto"/>
                                <w:bottom w:val="none" w:sz="0" w:space="0" w:color="auto"/>
                                <w:right w:val="none" w:sz="0" w:space="0" w:color="auto"/>
                              </w:divBdr>
                              <w:divsChild>
                                <w:div w:id="1323049383">
                                  <w:marLeft w:val="0"/>
                                  <w:marRight w:val="0"/>
                                  <w:marTop w:val="0"/>
                                  <w:marBottom w:val="0"/>
                                  <w:divBdr>
                                    <w:top w:val="none" w:sz="0" w:space="0" w:color="auto"/>
                                    <w:left w:val="none" w:sz="0" w:space="0" w:color="auto"/>
                                    <w:bottom w:val="none" w:sz="0" w:space="0" w:color="auto"/>
                                    <w:right w:val="none" w:sz="0" w:space="0" w:color="auto"/>
                                  </w:divBdr>
                                </w:div>
                                <w:div w:id="2022511229">
                                  <w:marLeft w:val="0"/>
                                  <w:marRight w:val="0"/>
                                  <w:marTop w:val="0"/>
                                  <w:marBottom w:val="0"/>
                                  <w:divBdr>
                                    <w:top w:val="none" w:sz="0" w:space="0" w:color="auto"/>
                                    <w:left w:val="none" w:sz="0" w:space="0" w:color="auto"/>
                                    <w:bottom w:val="none" w:sz="0" w:space="0" w:color="auto"/>
                                    <w:right w:val="none" w:sz="0" w:space="0" w:color="auto"/>
                                  </w:divBdr>
                                </w:div>
                              </w:divsChild>
                            </w:div>
                            <w:div w:id="520440129">
                              <w:marLeft w:val="0"/>
                              <w:marRight w:val="0"/>
                              <w:marTop w:val="0"/>
                              <w:marBottom w:val="0"/>
                              <w:divBdr>
                                <w:top w:val="none" w:sz="0" w:space="0" w:color="auto"/>
                                <w:left w:val="none" w:sz="0" w:space="0" w:color="auto"/>
                                <w:bottom w:val="none" w:sz="0" w:space="0" w:color="auto"/>
                                <w:right w:val="none" w:sz="0" w:space="0" w:color="auto"/>
                              </w:divBdr>
                              <w:divsChild>
                                <w:div w:id="487944691">
                                  <w:marLeft w:val="0"/>
                                  <w:marRight w:val="0"/>
                                  <w:marTop w:val="0"/>
                                  <w:marBottom w:val="0"/>
                                  <w:divBdr>
                                    <w:top w:val="none" w:sz="0" w:space="0" w:color="auto"/>
                                    <w:left w:val="none" w:sz="0" w:space="0" w:color="auto"/>
                                    <w:bottom w:val="none" w:sz="0" w:space="0" w:color="auto"/>
                                    <w:right w:val="none" w:sz="0" w:space="0" w:color="auto"/>
                                  </w:divBdr>
                                </w:div>
                              </w:divsChild>
                            </w:div>
                            <w:div w:id="860317666">
                              <w:marLeft w:val="0"/>
                              <w:marRight w:val="0"/>
                              <w:marTop w:val="0"/>
                              <w:marBottom w:val="0"/>
                              <w:divBdr>
                                <w:top w:val="none" w:sz="0" w:space="0" w:color="auto"/>
                                <w:left w:val="none" w:sz="0" w:space="0" w:color="auto"/>
                                <w:bottom w:val="none" w:sz="0" w:space="0" w:color="auto"/>
                                <w:right w:val="none" w:sz="0" w:space="0" w:color="auto"/>
                              </w:divBdr>
                              <w:divsChild>
                                <w:div w:id="89608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15596">
                      <w:marLeft w:val="0"/>
                      <w:marRight w:val="0"/>
                      <w:marTop w:val="0"/>
                      <w:marBottom w:val="0"/>
                      <w:divBdr>
                        <w:top w:val="none" w:sz="0" w:space="0" w:color="auto"/>
                        <w:left w:val="none" w:sz="0" w:space="0" w:color="auto"/>
                        <w:bottom w:val="none" w:sz="0" w:space="0" w:color="auto"/>
                        <w:right w:val="none" w:sz="0" w:space="0" w:color="auto"/>
                      </w:divBdr>
                    </w:div>
                    <w:div w:id="1188446347">
                      <w:marLeft w:val="0"/>
                      <w:marRight w:val="0"/>
                      <w:marTop w:val="0"/>
                      <w:marBottom w:val="0"/>
                      <w:divBdr>
                        <w:top w:val="none" w:sz="0" w:space="0" w:color="auto"/>
                        <w:left w:val="none" w:sz="0" w:space="0" w:color="auto"/>
                        <w:bottom w:val="none" w:sz="0" w:space="0" w:color="auto"/>
                        <w:right w:val="none" w:sz="0" w:space="0" w:color="auto"/>
                      </w:divBdr>
                    </w:div>
                    <w:div w:id="1720595895">
                      <w:marLeft w:val="0"/>
                      <w:marRight w:val="0"/>
                      <w:marTop w:val="0"/>
                      <w:marBottom w:val="0"/>
                      <w:divBdr>
                        <w:top w:val="none" w:sz="0" w:space="0" w:color="auto"/>
                        <w:left w:val="none" w:sz="0" w:space="0" w:color="auto"/>
                        <w:bottom w:val="none" w:sz="0" w:space="0" w:color="auto"/>
                        <w:right w:val="none" w:sz="0" w:space="0" w:color="auto"/>
                      </w:divBdr>
                    </w:div>
                    <w:div w:id="2085832591">
                      <w:marLeft w:val="0"/>
                      <w:marRight w:val="0"/>
                      <w:marTop w:val="0"/>
                      <w:marBottom w:val="0"/>
                      <w:divBdr>
                        <w:top w:val="none" w:sz="0" w:space="0" w:color="auto"/>
                        <w:left w:val="none" w:sz="0" w:space="0" w:color="auto"/>
                        <w:bottom w:val="none" w:sz="0" w:space="0" w:color="auto"/>
                        <w:right w:val="none" w:sz="0" w:space="0" w:color="auto"/>
                      </w:divBdr>
                    </w:div>
                  </w:divsChild>
                </w:div>
                <w:div w:id="1800299226">
                  <w:marLeft w:val="0"/>
                  <w:marRight w:val="0"/>
                  <w:marTop w:val="0"/>
                  <w:marBottom w:val="0"/>
                  <w:divBdr>
                    <w:top w:val="none" w:sz="0" w:space="0" w:color="auto"/>
                    <w:left w:val="none" w:sz="0" w:space="0" w:color="auto"/>
                    <w:bottom w:val="none" w:sz="0" w:space="0" w:color="auto"/>
                    <w:right w:val="none" w:sz="0" w:space="0" w:color="auto"/>
                  </w:divBdr>
                  <w:divsChild>
                    <w:div w:id="323051381">
                      <w:marLeft w:val="0"/>
                      <w:marRight w:val="0"/>
                      <w:marTop w:val="0"/>
                      <w:marBottom w:val="0"/>
                      <w:divBdr>
                        <w:top w:val="none" w:sz="0" w:space="0" w:color="auto"/>
                        <w:left w:val="none" w:sz="0" w:space="0" w:color="auto"/>
                        <w:bottom w:val="none" w:sz="0" w:space="0" w:color="auto"/>
                        <w:right w:val="none" w:sz="0" w:space="0" w:color="auto"/>
                      </w:divBdr>
                    </w:div>
                    <w:div w:id="624851431">
                      <w:marLeft w:val="0"/>
                      <w:marRight w:val="0"/>
                      <w:marTop w:val="0"/>
                      <w:marBottom w:val="0"/>
                      <w:divBdr>
                        <w:top w:val="none" w:sz="0" w:space="0" w:color="auto"/>
                        <w:left w:val="none" w:sz="0" w:space="0" w:color="auto"/>
                        <w:bottom w:val="none" w:sz="0" w:space="0" w:color="auto"/>
                        <w:right w:val="none" w:sz="0" w:space="0" w:color="auto"/>
                      </w:divBdr>
                    </w:div>
                    <w:div w:id="904921685">
                      <w:marLeft w:val="0"/>
                      <w:marRight w:val="0"/>
                      <w:marTop w:val="0"/>
                      <w:marBottom w:val="0"/>
                      <w:divBdr>
                        <w:top w:val="none" w:sz="0" w:space="0" w:color="auto"/>
                        <w:left w:val="none" w:sz="0" w:space="0" w:color="auto"/>
                        <w:bottom w:val="none" w:sz="0" w:space="0" w:color="auto"/>
                        <w:right w:val="none" w:sz="0" w:space="0" w:color="auto"/>
                      </w:divBdr>
                    </w:div>
                    <w:div w:id="2103257861">
                      <w:marLeft w:val="0"/>
                      <w:marRight w:val="0"/>
                      <w:marTop w:val="0"/>
                      <w:marBottom w:val="0"/>
                      <w:divBdr>
                        <w:top w:val="none" w:sz="0" w:space="0" w:color="auto"/>
                        <w:left w:val="none" w:sz="0" w:space="0" w:color="auto"/>
                        <w:bottom w:val="none" w:sz="0" w:space="0" w:color="auto"/>
                        <w:right w:val="none" w:sz="0" w:space="0" w:color="auto"/>
                      </w:divBdr>
                    </w:div>
                  </w:divsChild>
                </w:div>
                <w:div w:id="1801730779">
                  <w:marLeft w:val="0"/>
                  <w:marRight w:val="0"/>
                  <w:marTop w:val="0"/>
                  <w:marBottom w:val="0"/>
                  <w:divBdr>
                    <w:top w:val="none" w:sz="0" w:space="0" w:color="auto"/>
                    <w:left w:val="none" w:sz="0" w:space="0" w:color="auto"/>
                    <w:bottom w:val="none" w:sz="0" w:space="0" w:color="auto"/>
                    <w:right w:val="none" w:sz="0" w:space="0" w:color="auto"/>
                  </w:divBdr>
                  <w:divsChild>
                    <w:div w:id="1721519062">
                      <w:marLeft w:val="0"/>
                      <w:marRight w:val="0"/>
                      <w:marTop w:val="0"/>
                      <w:marBottom w:val="0"/>
                      <w:divBdr>
                        <w:top w:val="none" w:sz="0" w:space="0" w:color="auto"/>
                        <w:left w:val="none" w:sz="0" w:space="0" w:color="auto"/>
                        <w:bottom w:val="none" w:sz="0" w:space="0" w:color="auto"/>
                        <w:right w:val="none" w:sz="0" w:space="0" w:color="auto"/>
                      </w:divBdr>
                    </w:div>
                    <w:div w:id="2126338621">
                      <w:marLeft w:val="0"/>
                      <w:marRight w:val="0"/>
                      <w:marTop w:val="0"/>
                      <w:marBottom w:val="0"/>
                      <w:divBdr>
                        <w:top w:val="none" w:sz="0" w:space="0" w:color="auto"/>
                        <w:left w:val="none" w:sz="0" w:space="0" w:color="auto"/>
                        <w:bottom w:val="none" w:sz="0" w:space="0" w:color="auto"/>
                        <w:right w:val="none" w:sz="0" w:space="0" w:color="auto"/>
                      </w:divBdr>
                    </w:div>
                  </w:divsChild>
                </w:div>
                <w:div w:id="1938707369">
                  <w:marLeft w:val="0"/>
                  <w:marRight w:val="0"/>
                  <w:marTop w:val="0"/>
                  <w:marBottom w:val="0"/>
                  <w:divBdr>
                    <w:top w:val="none" w:sz="0" w:space="0" w:color="auto"/>
                    <w:left w:val="none" w:sz="0" w:space="0" w:color="auto"/>
                    <w:bottom w:val="none" w:sz="0" w:space="0" w:color="auto"/>
                    <w:right w:val="none" w:sz="0" w:space="0" w:color="auto"/>
                  </w:divBdr>
                  <w:divsChild>
                    <w:div w:id="29930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04859">
          <w:marLeft w:val="0"/>
          <w:marRight w:val="0"/>
          <w:marTop w:val="0"/>
          <w:marBottom w:val="0"/>
          <w:divBdr>
            <w:top w:val="none" w:sz="0" w:space="0" w:color="auto"/>
            <w:left w:val="none" w:sz="0" w:space="0" w:color="auto"/>
            <w:bottom w:val="none" w:sz="0" w:space="0" w:color="auto"/>
            <w:right w:val="none" w:sz="0" w:space="0" w:color="auto"/>
          </w:divBdr>
        </w:div>
        <w:div w:id="664355530">
          <w:marLeft w:val="0"/>
          <w:marRight w:val="0"/>
          <w:marTop w:val="0"/>
          <w:marBottom w:val="0"/>
          <w:divBdr>
            <w:top w:val="none" w:sz="0" w:space="0" w:color="auto"/>
            <w:left w:val="none" w:sz="0" w:space="0" w:color="auto"/>
            <w:bottom w:val="none" w:sz="0" w:space="0" w:color="auto"/>
            <w:right w:val="none" w:sz="0" w:space="0" w:color="auto"/>
          </w:divBdr>
          <w:divsChild>
            <w:div w:id="435559344">
              <w:marLeft w:val="0"/>
              <w:marRight w:val="0"/>
              <w:marTop w:val="0"/>
              <w:marBottom w:val="0"/>
              <w:divBdr>
                <w:top w:val="none" w:sz="0" w:space="0" w:color="auto"/>
                <w:left w:val="none" w:sz="0" w:space="0" w:color="auto"/>
                <w:bottom w:val="none" w:sz="0" w:space="0" w:color="auto"/>
                <w:right w:val="none" w:sz="0" w:space="0" w:color="auto"/>
              </w:divBdr>
            </w:div>
            <w:div w:id="1050113163">
              <w:marLeft w:val="0"/>
              <w:marRight w:val="0"/>
              <w:marTop w:val="0"/>
              <w:marBottom w:val="0"/>
              <w:divBdr>
                <w:top w:val="none" w:sz="0" w:space="0" w:color="auto"/>
                <w:left w:val="none" w:sz="0" w:space="0" w:color="auto"/>
                <w:bottom w:val="none" w:sz="0" w:space="0" w:color="auto"/>
                <w:right w:val="none" w:sz="0" w:space="0" w:color="auto"/>
              </w:divBdr>
            </w:div>
            <w:div w:id="1329362108">
              <w:marLeft w:val="0"/>
              <w:marRight w:val="0"/>
              <w:marTop w:val="0"/>
              <w:marBottom w:val="0"/>
              <w:divBdr>
                <w:top w:val="none" w:sz="0" w:space="0" w:color="auto"/>
                <w:left w:val="none" w:sz="0" w:space="0" w:color="auto"/>
                <w:bottom w:val="none" w:sz="0" w:space="0" w:color="auto"/>
                <w:right w:val="none" w:sz="0" w:space="0" w:color="auto"/>
              </w:divBdr>
            </w:div>
            <w:div w:id="1888905077">
              <w:marLeft w:val="0"/>
              <w:marRight w:val="0"/>
              <w:marTop w:val="0"/>
              <w:marBottom w:val="0"/>
              <w:divBdr>
                <w:top w:val="none" w:sz="0" w:space="0" w:color="auto"/>
                <w:left w:val="none" w:sz="0" w:space="0" w:color="auto"/>
                <w:bottom w:val="none" w:sz="0" w:space="0" w:color="auto"/>
                <w:right w:val="none" w:sz="0" w:space="0" w:color="auto"/>
              </w:divBdr>
            </w:div>
          </w:divsChild>
        </w:div>
        <w:div w:id="669523572">
          <w:marLeft w:val="0"/>
          <w:marRight w:val="0"/>
          <w:marTop w:val="0"/>
          <w:marBottom w:val="0"/>
          <w:divBdr>
            <w:top w:val="none" w:sz="0" w:space="0" w:color="auto"/>
            <w:left w:val="none" w:sz="0" w:space="0" w:color="auto"/>
            <w:bottom w:val="none" w:sz="0" w:space="0" w:color="auto"/>
            <w:right w:val="none" w:sz="0" w:space="0" w:color="auto"/>
          </w:divBdr>
        </w:div>
        <w:div w:id="689068269">
          <w:marLeft w:val="0"/>
          <w:marRight w:val="0"/>
          <w:marTop w:val="0"/>
          <w:marBottom w:val="0"/>
          <w:divBdr>
            <w:top w:val="none" w:sz="0" w:space="0" w:color="auto"/>
            <w:left w:val="none" w:sz="0" w:space="0" w:color="auto"/>
            <w:bottom w:val="none" w:sz="0" w:space="0" w:color="auto"/>
            <w:right w:val="none" w:sz="0" w:space="0" w:color="auto"/>
          </w:divBdr>
        </w:div>
        <w:div w:id="719674759">
          <w:marLeft w:val="0"/>
          <w:marRight w:val="0"/>
          <w:marTop w:val="0"/>
          <w:marBottom w:val="0"/>
          <w:divBdr>
            <w:top w:val="none" w:sz="0" w:space="0" w:color="auto"/>
            <w:left w:val="none" w:sz="0" w:space="0" w:color="auto"/>
            <w:bottom w:val="none" w:sz="0" w:space="0" w:color="auto"/>
            <w:right w:val="none" w:sz="0" w:space="0" w:color="auto"/>
          </w:divBdr>
          <w:divsChild>
            <w:div w:id="1535534872">
              <w:marLeft w:val="0"/>
              <w:marRight w:val="0"/>
              <w:marTop w:val="0"/>
              <w:marBottom w:val="0"/>
              <w:divBdr>
                <w:top w:val="none" w:sz="0" w:space="0" w:color="auto"/>
                <w:left w:val="none" w:sz="0" w:space="0" w:color="auto"/>
                <w:bottom w:val="none" w:sz="0" w:space="0" w:color="auto"/>
                <w:right w:val="none" w:sz="0" w:space="0" w:color="auto"/>
              </w:divBdr>
            </w:div>
          </w:divsChild>
        </w:div>
        <w:div w:id="722750676">
          <w:marLeft w:val="0"/>
          <w:marRight w:val="0"/>
          <w:marTop w:val="0"/>
          <w:marBottom w:val="0"/>
          <w:divBdr>
            <w:top w:val="none" w:sz="0" w:space="0" w:color="auto"/>
            <w:left w:val="none" w:sz="0" w:space="0" w:color="auto"/>
            <w:bottom w:val="none" w:sz="0" w:space="0" w:color="auto"/>
            <w:right w:val="none" w:sz="0" w:space="0" w:color="auto"/>
          </w:divBdr>
          <w:divsChild>
            <w:div w:id="1567035848">
              <w:marLeft w:val="0"/>
              <w:marRight w:val="0"/>
              <w:marTop w:val="0"/>
              <w:marBottom w:val="0"/>
              <w:divBdr>
                <w:top w:val="none" w:sz="0" w:space="0" w:color="auto"/>
                <w:left w:val="none" w:sz="0" w:space="0" w:color="auto"/>
                <w:bottom w:val="none" w:sz="0" w:space="0" w:color="auto"/>
                <w:right w:val="none" w:sz="0" w:space="0" w:color="auto"/>
              </w:divBdr>
            </w:div>
          </w:divsChild>
        </w:div>
        <w:div w:id="727339917">
          <w:marLeft w:val="0"/>
          <w:marRight w:val="0"/>
          <w:marTop w:val="0"/>
          <w:marBottom w:val="0"/>
          <w:divBdr>
            <w:top w:val="none" w:sz="0" w:space="0" w:color="auto"/>
            <w:left w:val="none" w:sz="0" w:space="0" w:color="auto"/>
            <w:bottom w:val="none" w:sz="0" w:space="0" w:color="auto"/>
            <w:right w:val="none" w:sz="0" w:space="0" w:color="auto"/>
          </w:divBdr>
        </w:div>
        <w:div w:id="736634144">
          <w:marLeft w:val="0"/>
          <w:marRight w:val="0"/>
          <w:marTop w:val="0"/>
          <w:marBottom w:val="0"/>
          <w:divBdr>
            <w:top w:val="none" w:sz="0" w:space="0" w:color="auto"/>
            <w:left w:val="none" w:sz="0" w:space="0" w:color="auto"/>
            <w:bottom w:val="none" w:sz="0" w:space="0" w:color="auto"/>
            <w:right w:val="none" w:sz="0" w:space="0" w:color="auto"/>
          </w:divBdr>
        </w:div>
        <w:div w:id="754202534">
          <w:marLeft w:val="0"/>
          <w:marRight w:val="0"/>
          <w:marTop w:val="0"/>
          <w:marBottom w:val="0"/>
          <w:divBdr>
            <w:top w:val="none" w:sz="0" w:space="0" w:color="auto"/>
            <w:left w:val="none" w:sz="0" w:space="0" w:color="auto"/>
            <w:bottom w:val="none" w:sz="0" w:space="0" w:color="auto"/>
            <w:right w:val="none" w:sz="0" w:space="0" w:color="auto"/>
          </w:divBdr>
        </w:div>
        <w:div w:id="761098623">
          <w:marLeft w:val="0"/>
          <w:marRight w:val="0"/>
          <w:marTop w:val="0"/>
          <w:marBottom w:val="0"/>
          <w:divBdr>
            <w:top w:val="none" w:sz="0" w:space="0" w:color="auto"/>
            <w:left w:val="none" w:sz="0" w:space="0" w:color="auto"/>
            <w:bottom w:val="none" w:sz="0" w:space="0" w:color="auto"/>
            <w:right w:val="none" w:sz="0" w:space="0" w:color="auto"/>
          </w:divBdr>
          <w:divsChild>
            <w:div w:id="1003775675">
              <w:marLeft w:val="-75"/>
              <w:marRight w:val="0"/>
              <w:marTop w:val="30"/>
              <w:marBottom w:val="30"/>
              <w:divBdr>
                <w:top w:val="none" w:sz="0" w:space="0" w:color="auto"/>
                <w:left w:val="none" w:sz="0" w:space="0" w:color="auto"/>
                <w:bottom w:val="none" w:sz="0" w:space="0" w:color="auto"/>
                <w:right w:val="none" w:sz="0" w:space="0" w:color="auto"/>
              </w:divBdr>
              <w:divsChild>
                <w:div w:id="36515165">
                  <w:marLeft w:val="0"/>
                  <w:marRight w:val="0"/>
                  <w:marTop w:val="0"/>
                  <w:marBottom w:val="0"/>
                  <w:divBdr>
                    <w:top w:val="none" w:sz="0" w:space="0" w:color="auto"/>
                    <w:left w:val="none" w:sz="0" w:space="0" w:color="auto"/>
                    <w:bottom w:val="none" w:sz="0" w:space="0" w:color="auto"/>
                    <w:right w:val="none" w:sz="0" w:space="0" w:color="auto"/>
                  </w:divBdr>
                  <w:divsChild>
                    <w:div w:id="195507874">
                      <w:marLeft w:val="0"/>
                      <w:marRight w:val="0"/>
                      <w:marTop w:val="0"/>
                      <w:marBottom w:val="0"/>
                      <w:divBdr>
                        <w:top w:val="none" w:sz="0" w:space="0" w:color="auto"/>
                        <w:left w:val="none" w:sz="0" w:space="0" w:color="auto"/>
                        <w:bottom w:val="none" w:sz="0" w:space="0" w:color="auto"/>
                        <w:right w:val="none" w:sz="0" w:space="0" w:color="auto"/>
                      </w:divBdr>
                    </w:div>
                    <w:div w:id="559513172">
                      <w:marLeft w:val="0"/>
                      <w:marRight w:val="0"/>
                      <w:marTop w:val="0"/>
                      <w:marBottom w:val="0"/>
                      <w:divBdr>
                        <w:top w:val="none" w:sz="0" w:space="0" w:color="auto"/>
                        <w:left w:val="none" w:sz="0" w:space="0" w:color="auto"/>
                        <w:bottom w:val="none" w:sz="0" w:space="0" w:color="auto"/>
                        <w:right w:val="none" w:sz="0" w:space="0" w:color="auto"/>
                      </w:divBdr>
                    </w:div>
                    <w:div w:id="1685669613">
                      <w:marLeft w:val="0"/>
                      <w:marRight w:val="0"/>
                      <w:marTop w:val="0"/>
                      <w:marBottom w:val="0"/>
                      <w:divBdr>
                        <w:top w:val="none" w:sz="0" w:space="0" w:color="auto"/>
                        <w:left w:val="none" w:sz="0" w:space="0" w:color="auto"/>
                        <w:bottom w:val="none" w:sz="0" w:space="0" w:color="auto"/>
                        <w:right w:val="none" w:sz="0" w:space="0" w:color="auto"/>
                      </w:divBdr>
                    </w:div>
                  </w:divsChild>
                </w:div>
                <w:div w:id="462962479">
                  <w:marLeft w:val="0"/>
                  <w:marRight w:val="0"/>
                  <w:marTop w:val="0"/>
                  <w:marBottom w:val="0"/>
                  <w:divBdr>
                    <w:top w:val="none" w:sz="0" w:space="0" w:color="auto"/>
                    <w:left w:val="none" w:sz="0" w:space="0" w:color="auto"/>
                    <w:bottom w:val="none" w:sz="0" w:space="0" w:color="auto"/>
                    <w:right w:val="none" w:sz="0" w:space="0" w:color="auto"/>
                  </w:divBdr>
                  <w:divsChild>
                    <w:div w:id="661354570">
                      <w:marLeft w:val="0"/>
                      <w:marRight w:val="0"/>
                      <w:marTop w:val="0"/>
                      <w:marBottom w:val="0"/>
                      <w:divBdr>
                        <w:top w:val="none" w:sz="0" w:space="0" w:color="auto"/>
                        <w:left w:val="none" w:sz="0" w:space="0" w:color="auto"/>
                        <w:bottom w:val="none" w:sz="0" w:space="0" w:color="auto"/>
                        <w:right w:val="none" w:sz="0" w:space="0" w:color="auto"/>
                      </w:divBdr>
                    </w:div>
                    <w:div w:id="663432636">
                      <w:marLeft w:val="0"/>
                      <w:marRight w:val="0"/>
                      <w:marTop w:val="0"/>
                      <w:marBottom w:val="0"/>
                      <w:divBdr>
                        <w:top w:val="none" w:sz="0" w:space="0" w:color="auto"/>
                        <w:left w:val="none" w:sz="0" w:space="0" w:color="auto"/>
                        <w:bottom w:val="none" w:sz="0" w:space="0" w:color="auto"/>
                        <w:right w:val="none" w:sz="0" w:space="0" w:color="auto"/>
                      </w:divBdr>
                    </w:div>
                    <w:div w:id="1818648390">
                      <w:marLeft w:val="0"/>
                      <w:marRight w:val="0"/>
                      <w:marTop w:val="0"/>
                      <w:marBottom w:val="0"/>
                      <w:divBdr>
                        <w:top w:val="none" w:sz="0" w:space="0" w:color="auto"/>
                        <w:left w:val="none" w:sz="0" w:space="0" w:color="auto"/>
                        <w:bottom w:val="none" w:sz="0" w:space="0" w:color="auto"/>
                        <w:right w:val="none" w:sz="0" w:space="0" w:color="auto"/>
                      </w:divBdr>
                    </w:div>
                  </w:divsChild>
                </w:div>
                <w:div w:id="626668981">
                  <w:marLeft w:val="0"/>
                  <w:marRight w:val="0"/>
                  <w:marTop w:val="0"/>
                  <w:marBottom w:val="0"/>
                  <w:divBdr>
                    <w:top w:val="none" w:sz="0" w:space="0" w:color="auto"/>
                    <w:left w:val="none" w:sz="0" w:space="0" w:color="auto"/>
                    <w:bottom w:val="none" w:sz="0" w:space="0" w:color="auto"/>
                    <w:right w:val="none" w:sz="0" w:space="0" w:color="auto"/>
                  </w:divBdr>
                  <w:divsChild>
                    <w:div w:id="789473916">
                      <w:marLeft w:val="0"/>
                      <w:marRight w:val="0"/>
                      <w:marTop w:val="0"/>
                      <w:marBottom w:val="0"/>
                      <w:divBdr>
                        <w:top w:val="none" w:sz="0" w:space="0" w:color="auto"/>
                        <w:left w:val="none" w:sz="0" w:space="0" w:color="auto"/>
                        <w:bottom w:val="none" w:sz="0" w:space="0" w:color="auto"/>
                        <w:right w:val="none" w:sz="0" w:space="0" w:color="auto"/>
                      </w:divBdr>
                    </w:div>
                    <w:div w:id="1096705769">
                      <w:marLeft w:val="0"/>
                      <w:marRight w:val="0"/>
                      <w:marTop w:val="0"/>
                      <w:marBottom w:val="0"/>
                      <w:divBdr>
                        <w:top w:val="none" w:sz="0" w:space="0" w:color="auto"/>
                        <w:left w:val="none" w:sz="0" w:space="0" w:color="auto"/>
                        <w:bottom w:val="none" w:sz="0" w:space="0" w:color="auto"/>
                        <w:right w:val="none" w:sz="0" w:space="0" w:color="auto"/>
                      </w:divBdr>
                    </w:div>
                    <w:div w:id="1585912772">
                      <w:marLeft w:val="0"/>
                      <w:marRight w:val="0"/>
                      <w:marTop w:val="0"/>
                      <w:marBottom w:val="0"/>
                      <w:divBdr>
                        <w:top w:val="none" w:sz="0" w:space="0" w:color="auto"/>
                        <w:left w:val="none" w:sz="0" w:space="0" w:color="auto"/>
                        <w:bottom w:val="none" w:sz="0" w:space="0" w:color="auto"/>
                        <w:right w:val="none" w:sz="0" w:space="0" w:color="auto"/>
                      </w:divBdr>
                    </w:div>
                  </w:divsChild>
                </w:div>
                <w:div w:id="654182008">
                  <w:marLeft w:val="0"/>
                  <w:marRight w:val="0"/>
                  <w:marTop w:val="0"/>
                  <w:marBottom w:val="0"/>
                  <w:divBdr>
                    <w:top w:val="none" w:sz="0" w:space="0" w:color="auto"/>
                    <w:left w:val="none" w:sz="0" w:space="0" w:color="auto"/>
                    <w:bottom w:val="none" w:sz="0" w:space="0" w:color="auto"/>
                    <w:right w:val="none" w:sz="0" w:space="0" w:color="auto"/>
                  </w:divBdr>
                  <w:divsChild>
                    <w:div w:id="1980459066">
                      <w:marLeft w:val="0"/>
                      <w:marRight w:val="0"/>
                      <w:marTop w:val="0"/>
                      <w:marBottom w:val="0"/>
                      <w:divBdr>
                        <w:top w:val="none" w:sz="0" w:space="0" w:color="auto"/>
                        <w:left w:val="none" w:sz="0" w:space="0" w:color="auto"/>
                        <w:bottom w:val="none" w:sz="0" w:space="0" w:color="auto"/>
                        <w:right w:val="none" w:sz="0" w:space="0" w:color="auto"/>
                      </w:divBdr>
                    </w:div>
                  </w:divsChild>
                </w:div>
                <w:div w:id="723799964">
                  <w:marLeft w:val="0"/>
                  <w:marRight w:val="0"/>
                  <w:marTop w:val="0"/>
                  <w:marBottom w:val="0"/>
                  <w:divBdr>
                    <w:top w:val="none" w:sz="0" w:space="0" w:color="auto"/>
                    <w:left w:val="none" w:sz="0" w:space="0" w:color="auto"/>
                    <w:bottom w:val="none" w:sz="0" w:space="0" w:color="auto"/>
                    <w:right w:val="none" w:sz="0" w:space="0" w:color="auto"/>
                  </w:divBdr>
                  <w:divsChild>
                    <w:div w:id="212472982">
                      <w:marLeft w:val="0"/>
                      <w:marRight w:val="0"/>
                      <w:marTop w:val="0"/>
                      <w:marBottom w:val="0"/>
                      <w:divBdr>
                        <w:top w:val="none" w:sz="0" w:space="0" w:color="auto"/>
                        <w:left w:val="none" w:sz="0" w:space="0" w:color="auto"/>
                        <w:bottom w:val="none" w:sz="0" w:space="0" w:color="auto"/>
                        <w:right w:val="none" w:sz="0" w:space="0" w:color="auto"/>
                      </w:divBdr>
                    </w:div>
                    <w:div w:id="1158808994">
                      <w:marLeft w:val="0"/>
                      <w:marRight w:val="0"/>
                      <w:marTop w:val="0"/>
                      <w:marBottom w:val="0"/>
                      <w:divBdr>
                        <w:top w:val="none" w:sz="0" w:space="0" w:color="auto"/>
                        <w:left w:val="none" w:sz="0" w:space="0" w:color="auto"/>
                        <w:bottom w:val="none" w:sz="0" w:space="0" w:color="auto"/>
                        <w:right w:val="none" w:sz="0" w:space="0" w:color="auto"/>
                      </w:divBdr>
                    </w:div>
                    <w:div w:id="1168712226">
                      <w:marLeft w:val="0"/>
                      <w:marRight w:val="0"/>
                      <w:marTop w:val="0"/>
                      <w:marBottom w:val="0"/>
                      <w:divBdr>
                        <w:top w:val="none" w:sz="0" w:space="0" w:color="auto"/>
                        <w:left w:val="none" w:sz="0" w:space="0" w:color="auto"/>
                        <w:bottom w:val="none" w:sz="0" w:space="0" w:color="auto"/>
                        <w:right w:val="none" w:sz="0" w:space="0" w:color="auto"/>
                      </w:divBdr>
                    </w:div>
                  </w:divsChild>
                </w:div>
                <w:div w:id="1596286746">
                  <w:marLeft w:val="0"/>
                  <w:marRight w:val="0"/>
                  <w:marTop w:val="0"/>
                  <w:marBottom w:val="0"/>
                  <w:divBdr>
                    <w:top w:val="none" w:sz="0" w:space="0" w:color="auto"/>
                    <w:left w:val="none" w:sz="0" w:space="0" w:color="auto"/>
                    <w:bottom w:val="none" w:sz="0" w:space="0" w:color="auto"/>
                    <w:right w:val="none" w:sz="0" w:space="0" w:color="auto"/>
                  </w:divBdr>
                  <w:divsChild>
                    <w:div w:id="612907868">
                      <w:marLeft w:val="0"/>
                      <w:marRight w:val="0"/>
                      <w:marTop w:val="0"/>
                      <w:marBottom w:val="0"/>
                      <w:divBdr>
                        <w:top w:val="none" w:sz="0" w:space="0" w:color="auto"/>
                        <w:left w:val="none" w:sz="0" w:space="0" w:color="auto"/>
                        <w:bottom w:val="none" w:sz="0" w:space="0" w:color="auto"/>
                        <w:right w:val="none" w:sz="0" w:space="0" w:color="auto"/>
                      </w:divBdr>
                    </w:div>
                  </w:divsChild>
                </w:div>
                <w:div w:id="1744137189">
                  <w:marLeft w:val="0"/>
                  <w:marRight w:val="0"/>
                  <w:marTop w:val="0"/>
                  <w:marBottom w:val="0"/>
                  <w:divBdr>
                    <w:top w:val="none" w:sz="0" w:space="0" w:color="auto"/>
                    <w:left w:val="none" w:sz="0" w:space="0" w:color="auto"/>
                    <w:bottom w:val="none" w:sz="0" w:space="0" w:color="auto"/>
                    <w:right w:val="none" w:sz="0" w:space="0" w:color="auto"/>
                  </w:divBdr>
                  <w:divsChild>
                    <w:div w:id="1008827937">
                      <w:marLeft w:val="0"/>
                      <w:marRight w:val="0"/>
                      <w:marTop w:val="0"/>
                      <w:marBottom w:val="0"/>
                      <w:divBdr>
                        <w:top w:val="none" w:sz="0" w:space="0" w:color="auto"/>
                        <w:left w:val="none" w:sz="0" w:space="0" w:color="auto"/>
                        <w:bottom w:val="none" w:sz="0" w:space="0" w:color="auto"/>
                        <w:right w:val="none" w:sz="0" w:space="0" w:color="auto"/>
                      </w:divBdr>
                    </w:div>
                    <w:div w:id="1491100193">
                      <w:marLeft w:val="0"/>
                      <w:marRight w:val="0"/>
                      <w:marTop w:val="0"/>
                      <w:marBottom w:val="0"/>
                      <w:divBdr>
                        <w:top w:val="none" w:sz="0" w:space="0" w:color="auto"/>
                        <w:left w:val="none" w:sz="0" w:space="0" w:color="auto"/>
                        <w:bottom w:val="none" w:sz="0" w:space="0" w:color="auto"/>
                        <w:right w:val="none" w:sz="0" w:space="0" w:color="auto"/>
                      </w:divBdr>
                    </w:div>
                  </w:divsChild>
                </w:div>
                <w:div w:id="1838181403">
                  <w:marLeft w:val="0"/>
                  <w:marRight w:val="0"/>
                  <w:marTop w:val="0"/>
                  <w:marBottom w:val="0"/>
                  <w:divBdr>
                    <w:top w:val="none" w:sz="0" w:space="0" w:color="auto"/>
                    <w:left w:val="none" w:sz="0" w:space="0" w:color="auto"/>
                    <w:bottom w:val="none" w:sz="0" w:space="0" w:color="auto"/>
                    <w:right w:val="none" w:sz="0" w:space="0" w:color="auto"/>
                  </w:divBdr>
                  <w:divsChild>
                    <w:div w:id="328870397">
                      <w:marLeft w:val="0"/>
                      <w:marRight w:val="0"/>
                      <w:marTop w:val="0"/>
                      <w:marBottom w:val="0"/>
                      <w:divBdr>
                        <w:top w:val="none" w:sz="0" w:space="0" w:color="auto"/>
                        <w:left w:val="none" w:sz="0" w:space="0" w:color="auto"/>
                        <w:bottom w:val="none" w:sz="0" w:space="0" w:color="auto"/>
                        <w:right w:val="none" w:sz="0" w:space="0" w:color="auto"/>
                      </w:divBdr>
                    </w:div>
                  </w:divsChild>
                </w:div>
                <w:div w:id="1880514154">
                  <w:marLeft w:val="0"/>
                  <w:marRight w:val="0"/>
                  <w:marTop w:val="0"/>
                  <w:marBottom w:val="0"/>
                  <w:divBdr>
                    <w:top w:val="none" w:sz="0" w:space="0" w:color="auto"/>
                    <w:left w:val="none" w:sz="0" w:space="0" w:color="auto"/>
                    <w:bottom w:val="none" w:sz="0" w:space="0" w:color="auto"/>
                    <w:right w:val="none" w:sz="0" w:space="0" w:color="auto"/>
                  </w:divBdr>
                  <w:divsChild>
                    <w:div w:id="151533151">
                      <w:marLeft w:val="0"/>
                      <w:marRight w:val="0"/>
                      <w:marTop w:val="0"/>
                      <w:marBottom w:val="0"/>
                      <w:divBdr>
                        <w:top w:val="none" w:sz="0" w:space="0" w:color="auto"/>
                        <w:left w:val="none" w:sz="0" w:space="0" w:color="auto"/>
                        <w:bottom w:val="none" w:sz="0" w:space="0" w:color="auto"/>
                        <w:right w:val="none" w:sz="0" w:space="0" w:color="auto"/>
                      </w:divBdr>
                    </w:div>
                    <w:div w:id="1379166245">
                      <w:marLeft w:val="0"/>
                      <w:marRight w:val="0"/>
                      <w:marTop w:val="0"/>
                      <w:marBottom w:val="0"/>
                      <w:divBdr>
                        <w:top w:val="none" w:sz="0" w:space="0" w:color="auto"/>
                        <w:left w:val="none" w:sz="0" w:space="0" w:color="auto"/>
                        <w:bottom w:val="none" w:sz="0" w:space="0" w:color="auto"/>
                        <w:right w:val="none" w:sz="0" w:space="0" w:color="auto"/>
                      </w:divBdr>
                    </w:div>
                  </w:divsChild>
                </w:div>
                <w:div w:id="2101022903">
                  <w:marLeft w:val="0"/>
                  <w:marRight w:val="0"/>
                  <w:marTop w:val="0"/>
                  <w:marBottom w:val="0"/>
                  <w:divBdr>
                    <w:top w:val="none" w:sz="0" w:space="0" w:color="auto"/>
                    <w:left w:val="none" w:sz="0" w:space="0" w:color="auto"/>
                    <w:bottom w:val="none" w:sz="0" w:space="0" w:color="auto"/>
                    <w:right w:val="none" w:sz="0" w:space="0" w:color="auto"/>
                  </w:divBdr>
                  <w:divsChild>
                    <w:div w:id="1894390586">
                      <w:marLeft w:val="0"/>
                      <w:marRight w:val="0"/>
                      <w:marTop w:val="0"/>
                      <w:marBottom w:val="0"/>
                      <w:divBdr>
                        <w:top w:val="none" w:sz="0" w:space="0" w:color="auto"/>
                        <w:left w:val="none" w:sz="0" w:space="0" w:color="auto"/>
                        <w:bottom w:val="none" w:sz="0" w:space="0" w:color="auto"/>
                        <w:right w:val="none" w:sz="0" w:space="0" w:color="auto"/>
                      </w:divBdr>
                    </w:div>
                  </w:divsChild>
                </w:div>
                <w:div w:id="2127773826">
                  <w:marLeft w:val="0"/>
                  <w:marRight w:val="0"/>
                  <w:marTop w:val="0"/>
                  <w:marBottom w:val="0"/>
                  <w:divBdr>
                    <w:top w:val="none" w:sz="0" w:space="0" w:color="auto"/>
                    <w:left w:val="none" w:sz="0" w:space="0" w:color="auto"/>
                    <w:bottom w:val="none" w:sz="0" w:space="0" w:color="auto"/>
                    <w:right w:val="none" w:sz="0" w:space="0" w:color="auto"/>
                  </w:divBdr>
                  <w:divsChild>
                    <w:div w:id="242032786">
                      <w:marLeft w:val="0"/>
                      <w:marRight w:val="0"/>
                      <w:marTop w:val="0"/>
                      <w:marBottom w:val="0"/>
                      <w:divBdr>
                        <w:top w:val="none" w:sz="0" w:space="0" w:color="auto"/>
                        <w:left w:val="none" w:sz="0" w:space="0" w:color="auto"/>
                        <w:bottom w:val="none" w:sz="0" w:space="0" w:color="auto"/>
                        <w:right w:val="none" w:sz="0" w:space="0" w:color="auto"/>
                      </w:divBdr>
                    </w:div>
                    <w:div w:id="488521525">
                      <w:marLeft w:val="0"/>
                      <w:marRight w:val="0"/>
                      <w:marTop w:val="0"/>
                      <w:marBottom w:val="0"/>
                      <w:divBdr>
                        <w:top w:val="none" w:sz="0" w:space="0" w:color="auto"/>
                        <w:left w:val="none" w:sz="0" w:space="0" w:color="auto"/>
                        <w:bottom w:val="none" w:sz="0" w:space="0" w:color="auto"/>
                        <w:right w:val="none" w:sz="0" w:space="0" w:color="auto"/>
                      </w:divBdr>
                    </w:div>
                    <w:div w:id="75563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659237">
          <w:marLeft w:val="0"/>
          <w:marRight w:val="0"/>
          <w:marTop w:val="0"/>
          <w:marBottom w:val="0"/>
          <w:divBdr>
            <w:top w:val="none" w:sz="0" w:space="0" w:color="auto"/>
            <w:left w:val="none" w:sz="0" w:space="0" w:color="auto"/>
            <w:bottom w:val="none" w:sz="0" w:space="0" w:color="auto"/>
            <w:right w:val="none" w:sz="0" w:space="0" w:color="auto"/>
          </w:divBdr>
          <w:divsChild>
            <w:div w:id="1134064059">
              <w:marLeft w:val="0"/>
              <w:marRight w:val="0"/>
              <w:marTop w:val="0"/>
              <w:marBottom w:val="0"/>
              <w:divBdr>
                <w:top w:val="none" w:sz="0" w:space="0" w:color="auto"/>
                <w:left w:val="none" w:sz="0" w:space="0" w:color="auto"/>
                <w:bottom w:val="none" w:sz="0" w:space="0" w:color="auto"/>
                <w:right w:val="none" w:sz="0" w:space="0" w:color="auto"/>
              </w:divBdr>
            </w:div>
          </w:divsChild>
        </w:div>
        <w:div w:id="824778953">
          <w:marLeft w:val="0"/>
          <w:marRight w:val="0"/>
          <w:marTop w:val="0"/>
          <w:marBottom w:val="0"/>
          <w:divBdr>
            <w:top w:val="none" w:sz="0" w:space="0" w:color="auto"/>
            <w:left w:val="none" w:sz="0" w:space="0" w:color="auto"/>
            <w:bottom w:val="none" w:sz="0" w:space="0" w:color="auto"/>
            <w:right w:val="none" w:sz="0" w:space="0" w:color="auto"/>
          </w:divBdr>
          <w:divsChild>
            <w:div w:id="1385331969">
              <w:marLeft w:val="-75"/>
              <w:marRight w:val="0"/>
              <w:marTop w:val="30"/>
              <w:marBottom w:val="30"/>
              <w:divBdr>
                <w:top w:val="none" w:sz="0" w:space="0" w:color="auto"/>
                <w:left w:val="none" w:sz="0" w:space="0" w:color="auto"/>
                <w:bottom w:val="none" w:sz="0" w:space="0" w:color="auto"/>
                <w:right w:val="none" w:sz="0" w:space="0" w:color="auto"/>
              </w:divBdr>
              <w:divsChild>
                <w:div w:id="208611733">
                  <w:marLeft w:val="0"/>
                  <w:marRight w:val="0"/>
                  <w:marTop w:val="0"/>
                  <w:marBottom w:val="0"/>
                  <w:divBdr>
                    <w:top w:val="none" w:sz="0" w:space="0" w:color="auto"/>
                    <w:left w:val="none" w:sz="0" w:space="0" w:color="auto"/>
                    <w:bottom w:val="none" w:sz="0" w:space="0" w:color="auto"/>
                    <w:right w:val="none" w:sz="0" w:space="0" w:color="auto"/>
                  </w:divBdr>
                  <w:divsChild>
                    <w:div w:id="1319380168">
                      <w:marLeft w:val="0"/>
                      <w:marRight w:val="0"/>
                      <w:marTop w:val="0"/>
                      <w:marBottom w:val="0"/>
                      <w:divBdr>
                        <w:top w:val="none" w:sz="0" w:space="0" w:color="auto"/>
                        <w:left w:val="none" w:sz="0" w:space="0" w:color="auto"/>
                        <w:bottom w:val="none" w:sz="0" w:space="0" w:color="auto"/>
                        <w:right w:val="none" w:sz="0" w:space="0" w:color="auto"/>
                      </w:divBdr>
                    </w:div>
                    <w:div w:id="1834449016">
                      <w:marLeft w:val="0"/>
                      <w:marRight w:val="0"/>
                      <w:marTop w:val="0"/>
                      <w:marBottom w:val="0"/>
                      <w:divBdr>
                        <w:top w:val="none" w:sz="0" w:space="0" w:color="auto"/>
                        <w:left w:val="none" w:sz="0" w:space="0" w:color="auto"/>
                        <w:bottom w:val="none" w:sz="0" w:space="0" w:color="auto"/>
                        <w:right w:val="none" w:sz="0" w:space="0" w:color="auto"/>
                      </w:divBdr>
                    </w:div>
                  </w:divsChild>
                </w:div>
                <w:div w:id="256519616">
                  <w:marLeft w:val="0"/>
                  <w:marRight w:val="0"/>
                  <w:marTop w:val="0"/>
                  <w:marBottom w:val="0"/>
                  <w:divBdr>
                    <w:top w:val="none" w:sz="0" w:space="0" w:color="auto"/>
                    <w:left w:val="none" w:sz="0" w:space="0" w:color="auto"/>
                    <w:bottom w:val="none" w:sz="0" w:space="0" w:color="auto"/>
                    <w:right w:val="none" w:sz="0" w:space="0" w:color="auto"/>
                  </w:divBdr>
                  <w:divsChild>
                    <w:div w:id="243299875">
                      <w:marLeft w:val="0"/>
                      <w:marRight w:val="0"/>
                      <w:marTop w:val="0"/>
                      <w:marBottom w:val="0"/>
                      <w:divBdr>
                        <w:top w:val="none" w:sz="0" w:space="0" w:color="auto"/>
                        <w:left w:val="none" w:sz="0" w:space="0" w:color="auto"/>
                        <w:bottom w:val="none" w:sz="0" w:space="0" w:color="auto"/>
                        <w:right w:val="none" w:sz="0" w:space="0" w:color="auto"/>
                      </w:divBdr>
                    </w:div>
                    <w:div w:id="697048829">
                      <w:marLeft w:val="0"/>
                      <w:marRight w:val="0"/>
                      <w:marTop w:val="0"/>
                      <w:marBottom w:val="0"/>
                      <w:divBdr>
                        <w:top w:val="none" w:sz="0" w:space="0" w:color="auto"/>
                        <w:left w:val="none" w:sz="0" w:space="0" w:color="auto"/>
                        <w:bottom w:val="none" w:sz="0" w:space="0" w:color="auto"/>
                        <w:right w:val="none" w:sz="0" w:space="0" w:color="auto"/>
                      </w:divBdr>
                    </w:div>
                    <w:div w:id="852302346">
                      <w:marLeft w:val="0"/>
                      <w:marRight w:val="0"/>
                      <w:marTop w:val="0"/>
                      <w:marBottom w:val="0"/>
                      <w:divBdr>
                        <w:top w:val="none" w:sz="0" w:space="0" w:color="auto"/>
                        <w:left w:val="none" w:sz="0" w:space="0" w:color="auto"/>
                        <w:bottom w:val="none" w:sz="0" w:space="0" w:color="auto"/>
                        <w:right w:val="none" w:sz="0" w:space="0" w:color="auto"/>
                      </w:divBdr>
                    </w:div>
                    <w:div w:id="1154494996">
                      <w:marLeft w:val="0"/>
                      <w:marRight w:val="0"/>
                      <w:marTop w:val="0"/>
                      <w:marBottom w:val="0"/>
                      <w:divBdr>
                        <w:top w:val="none" w:sz="0" w:space="0" w:color="auto"/>
                        <w:left w:val="none" w:sz="0" w:space="0" w:color="auto"/>
                        <w:bottom w:val="none" w:sz="0" w:space="0" w:color="auto"/>
                        <w:right w:val="none" w:sz="0" w:space="0" w:color="auto"/>
                      </w:divBdr>
                    </w:div>
                    <w:div w:id="1766725504">
                      <w:marLeft w:val="0"/>
                      <w:marRight w:val="0"/>
                      <w:marTop w:val="0"/>
                      <w:marBottom w:val="0"/>
                      <w:divBdr>
                        <w:top w:val="none" w:sz="0" w:space="0" w:color="auto"/>
                        <w:left w:val="none" w:sz="0" w:space="0" w:color="auto"/>
                        <w:bottom w:val="none" w:sz="0" w:space="0" w:color="auto"/>
                        <w:right w:val="none" w:sz="0" w:space="0" w:color="auto"/>
                      </w:divBdr>
                    </w:div>
                  </w:divsChild>
                </w:div>
                <w:div w:id="269513462">
                  <w:marLeft w:val="0"/>
                  <w:marRight w:val="0"/>
                  <w:marTop w:val="0"/>
                  <w:marBottom w:val="0"/>
                  <w:divBdr>
                    <w:top w:val="none" w:sz="0" w:space="0" w:color="auto"/>
                    <w:left w:val="none" w:sz="0" w:space="0" w:color="auto"/>
                    <w:bottom w:val="none" w:sz="0" w:space="0" w:color="auto"/>
                    <w:right w:val="none" w:sz="0" w:space="0" w:color="auto"/>
                  </w:divBdr>
                  <w:divsChild>
                    <w:div w:id="518474680">
                      <w:marLeft w:val="0"/>
                      <w:marRight w:val="0"/>
                      <w:marTop w:val="0"/>
                      <w:marBottom w:val="0"/>
                      <w:divBdr>
                        <w:top w:val="none" w:sz="0" w:space="0" w:color="auto"/>
                        <w:left w:val="none" w:sz="0" w:space="0" w:color="auto"/>
                        <w:bottom w:val="none" w:sz="0" w:space="0" w:color="auto"/>
                        <w:right w:val="none" w:sz="0" w:space="0" w:color="auto"/>
                      </w:divBdr>
                    </w:div>
                    <w:div w:id="1611008971">
                      <w:marLeft w:val="0"/>
                      <w:marRight w:val="0"/>
                      <w:marTop w:val="0"/>
                      <w:marBottom w:val="0"/>
                      <w:divBdr>
                        <w:top w:val="none" w:sz="0" w:space="0" w:color="auto"/>
                        <w:left w:val="none" w:sz="0" w:space="0" w:color="auto"/>
                        <w:bottom w:val="none" w:sz="0" w:space="0" w:color="auto"/>
                        <w:right w:val="none" w:sz="0" w:space="0" w:color="auto"/>
                      </w:divBdr>
                    </w:div>
                    <w:div w:id="1707414560">
                      <w:marLeft w:val="0"/>
                      <w:marRight w:val="0"/>
                      <w:marTop w:val="0"/>
                      <w:marBottom w:val="0"/>
                      <w:divBdr>
                        <w:top w:val="none" w:sz="0" w:space="0" w:color="auto"/>
                        <w:left w:val="none" w:sz="0" w:space="0" w:color="auto"/>
                        <w:bottom w:val="none" w:sz="0" w:space="0" w:color="auto"/>
                        <w:right w:val="none" w:sz="0" w:space="0" w:color="auto"/>
                      </w:divBdr>
                    </w:div>
                  </w:divsChild>
                </w:div>
                <w:div w:id="299893094">
                  <w:marLeft w:val="0"/>
                  <w:marRight w:val="0"/>
                  <w:marTop w:val="0"/>
                  <w:marBottom w:val="0"/>
                  <w:divBdr>
                    <w:top w:val="none" w:sz="0" w:space="0" w:color="auto"/>
                    <w:left w:val="none" w:sz="0" w:space="0" w:color="auto"/>
                    <w:bottom w:val="none" w:sz="0" w:space="0" w:color="auto"/>
                    <w:right w:val="none" w:sz="0" w:space="0" w:color="auto"/>
                  </w:divBdr>
                  <w:divsChild>
                    <w:div w:id="103699085">
                      <w:marLeft w:val="0"/>
                      <w:marRight w:val="0"/>
                      <w:marTop w:val="0"/>
                      <w:marBottom w:val="0"/>
                      <w:divBdr>
                        <w:top w:val="none" w:sz="0" w:space="0" w:color="auto"/>
                        <w:left w:val="none" w:sz="0" w:space="0" w:color="auto"/>
                        <w:bottom w:val="none" w:sz="0" w:space="0" w:color="auto"/>
                        <w:right w:val="none" w:sz="0" w:space="0" w:color="auto"/>
                      </w:divBdr>
                    </w:div>
                    <w:div w:id="288516310">
                      <w:marLeft w:val="0"/>
                      <w:marRight w:val="0"/>
                      <w:marTop w:val="0"/>
                      <w:marBottom w:val="0"/>
                      <w:divBdr>
                        <w:top w:val="none" w:sz="0" w:space="0" w:color="auto"/>
                        <w:left w:val="none" w:sz="0" w:space="0" w:color="auto"/>
                        <w:bottom w:val="none" w:sz="0" w:space="0" w:color="auto"/>
                        <w:right w:val="none" w:sz="0" w:space="0" w:color="auto"/>
                      </w:divBdr>
                    </w:div>
                  </w:divsChild>
                </w:div>
                <w:div w:id="405958141">
                  <w:marLeft w:val="0"/>
                  <w:marRight w:val="0"/>
                  <w:marTop w:val="0"/>
                  <w:marBottom w:val="0"/>
                  <w:divBdr>
                    <w:top w:val="none" w:sz="0" w:space="0" w:color="auto"/>
                    <w:left w:val="none" w:sz="0" w:space="0" w:color="auto"/>
                    <w:bottom w:val="none" w:sz="0" w:space="0" w:color="auto"/>
                    <w:right w:val="none" w:sz="0" w:space="0" w:color="auto"/>
                  </w:divBdr>
                  <w:divsChild>
                    <w:div w:id="455636260">
                      <w:marLeft w:val="0"/>
                      <w:marRight w:val="0"/>
                      <w:marTop w:val="0"/>
                      <w:marBottom w:val="0"/>
                      <w:divBdr>
                        <w:top w:val="none" w:sz="0" w:space="0" w:color="auto"/>
                        <w:left w:val="none" w:sz="0" w:space="0" w:color="auto"/>
                        <w:bottom w:val="none" w:sz="0" w:space="0" w:color="auto"/>
                        <w:right w:val="none" w:sz="0" w:space="0" w:color="auto"/>
                      </w:divBdr>
                    </w:div>
                  </w:divsChild>
                </w:div>
                <w:div w:id="435711413">
                  <w:marLeft w:val="0"/>
                  <w:marRight w:val="0"/>
                  <w:marTop w:val="0"/>
                  <w:marBottom w:val="0"/>
                  <w:divBdr>
                    <w:top w:val="none" w:sz="0" w:space="0" w:color="auto"/>
                    <w:left w:val="none" w:sz="0" w:space="0" w:color="auto"/>
                    <w:bottom w:val="none" w:sz="0" w:space="0" w:color="auto"/>
                    <w:right w:val="none" w:sz="0" w:space="0" w:color="auto"/>
                  </w:divBdr>
                  <w:divsChild>
                    <w:div w:id="263147665">
                      <w:marLeft w:val="0"/>
                      <w:marRight w:val="0"/>
                      <w:marTop w:val="0"/>
                      <w:marBottom w:val="0"/>
                      <w:divBdr>
                        <w:top w:val="none" w:sz="0" w:space="0" w:color="auto"/>
                        <w:left w:val="none" w:sz="0" w:space="0" w:color="auto"/>
                        <w:bottom w:val="none" w:sz="0" w:space="0" w:color="auto"/>
                        <w:right w:val="none" w:sz="0" w:space="0" w:color="auto"/>
                      </w:divBdr>
                    </w:div>
                    <w:div w:id="1192185273">
                      <w:marLeft w:val="0"/>
                      <w:marRight w:val="0"/>
                      <w:marTop w:val="0"/>
                      <w:marBottom w:val="0"/>
                      <w:divBdr>
                        <w:top w:val="none" w:sz="0" w:space="0" w:color="auto"/>
                        <w:left w:val="none" w:sz="0" w:space="0" w:color="auto"/>
                        <w:bottom w:val="none" w:sz="0" w:space="0" w:color="auto"/>
                        <w:right w:val="none" w:sz="0" w:space="0" w:color="auto"/>
                      </w:divBdr>
                    </w:div>
                    <w:div w:id="1326082272">
                      <w:marLeft w:val="0"/>
                      <w:marRight w:val="0"/>
                      <w:marTop w:val="0"/>
                      <w:marBottom w:val="0"/>
                      <w:divBdr>
                        <w:top w:val="none" w:sz="0" w:space="0" w:color="auto"/>
                        <w:left w:val="none" w:sz="0" w:space="0" w:color="auto"/>
                        <w:bottom w:val="none" w:sz="0" w:space="0" w:color="auto"/>
                        <w:right w:val="none" w:sz="0" w:space="0" w:color="auto"/>
                      </w:divBdr>
                    </w:div>
                    <w:div w:id="1925605751">
                      <w:marLeft w:val="0"/>
                      <w:marRight w:val="0"/>
                      <w:marTop w:val="0"/>
                      <w:marBottom w:val="0"/>
                      <w:divBdr>
                        <w:top w:val="none" w:sz="0" w:space="0" w:color="auto"/>
                        <w:left w:val="none" w:sz="0" w:space="0" w:color="auto"/>
                        <w:bottom w:val="none" w:sz="0" w:space="0" w:color="auto"/>
                        <w:right w:val="none" w:sz="0" w:space="0" w:color="auto"/>
                      </w:divBdr>
                    </w:div>
                  </w:divsChild>
                </w:div>
                <w:div w:id="670374833">
                  <w:marLeft w:val="0"/>
                  <w:marRight w:val="0"/>
                  <w:marTop w:val="0"/>
                  <w:marBottom w:val="0"/>
                  <w:divBdr>
                    <w:top w:val="none" w:sz="0" w:space="0" w:color="auto"/>
                    <w:left w:val="none" w:sz="0" w:space="0" w:color="auto"/>
                    <w:bottom w:val="none" w:sz="0" w:space="0" w:color="auto"/>
                    <w:right w:val="none" w:sz="0" w:space="0" w:color="auto"/>
                  </w:divBdr>
                  <w:divsChild>
                    <w:div w:id="243759720">
                      <w:marLeft w:val="0"/>
                      <w:marRight w:val="0"/>
                      <w:marTop w:val="0"/>
                      <w:marBottom w:val="0"/>
                      <w:divBdr>
                        <w:top w:val="none" w:sz="0" w:space="0" w:color="auto"/>
                        <w:left w:val="none" w:sz="0" w:space="0" w:color="auto"/>
                        <w:bottom w:val="none" w:sz="0" w:space="0" w:color="auto"/>
                        <w:right w:val="none" w:sz="0" w:space="0" w:color="auto"/>
                      </w:divBdr>
                    </w:div>
                    <w:div w:id="364065223">
                      <w:marLeft w:val="0"/>
                      <w:marRight w:val="0"/>
                      <w:marTop w:val="0"/>
                      <w:marBottom w:val="0"/>
                      <w:divBdr>
                        <w:top w:val="none" w:sz="0" w:space="0" w:color="auto"/>
                        <w:left w:val="none" w:sz="0" w:space="0" w:color="auto"/>
                        <w:bottom w:val="none" w:sz="0" w:space="0" w:color="auto"/>
                        <w:right w:val="none" w:sz="0" w:space="0" w:color="auto"/>
                      </w:divBdr>
                    </w:div>
                    <w:div w:id="437799373">
                      <w:marLeft w:val="0"/>
                      <w:marRight w:val="0"/>
                      <w:marTop w:val="0"/>
                      <w:marBottom w:val="0"/>
                      <w:divBdr>
                        <w:top w:val="none" w:sz="0" w:space="0" w:color="auto"/>
                        <w:left w:val="none" w:sz="0" w:space="0" w:color="auto"/>
                        <w:bottom w:val="none" w:sz="0" w:space="0" w:color="auto"/>
                        <w:right w:val="none" w:sz="0" w:space="0" w:color="auto"/>
                      </w:divBdr>
                    </w:div>
                    <w:div w:id="1107889306">
                      <w:marLeft w:val="0"/>
                      <w:marRight w:val="0"/>
                      <w:marTop w:val="0"/>
                      <w:marBottom w:val="0"/>
                      <w:divBdr>
                        <w:top w:val="none" w:sz="0" w:space="0" w:color="auto"/>
                        <w:left w:val="none" w:sz="0" w:space="0" w:color="auto"/>
                        <w:bottom w:val="none" w:sz="0" w:space="0" w:color="auto"/>
                        <w:right w:val="none" w:sz="0" w:space="0" w:color="auto"/>
                      </w:divBdr>
                    </w:div>
                    <w:div w:id="1599676386">
                      <w:marLeft w:val="0"/>
                      <w:marRight w:val="0"/>
                      <w:marTop w:val="0"/>
                      <w:marBottom w:val="0"/>
                      <w:divBdr>
                        <w:top w:val="none" w:sz="0" w:space="0" w:color="auto"/>
                        <w:left w:val="none" w:sz="0" w:space="0" w:color="auto"/>
                        <w:bottom w:val="none" w:sz="0" w:space="0" w:color="auto"/>
                        <w:right w:val="none" w:sz="0" w:space="0" w:color="auto"/>
                      </w:divBdr>
                    </w:div>
                    <w:div w:id="1785921686">
                      <w:marLeft w:val="0"/>
                      <w:marRight w:val="0"/>
                      <w:marTop w:val="0"/>
                      <w:marBottom w:val="0"/>
                      <w:divBdr>
                        <w:top w:val="none" w:sz="0" w:space="0" w:color="auto"/>
                        <w:left w:val="none" w:sz="0" w:space="0" w:color="auto"/>
                        <w:bottom w:val="none" w:sz="0" w:space="0" w:color="auto"/>
                        <w:right w:val="none" w:sz="0" w:space="0" w:color="auto"/>
                      </w:divBdr>
                    </w:div>
                    <w:div w:id="1808550918">
                      <w:marLeft w:val="0"/>
                      <w:marRight w:val="0"/>
                      <w:marTop w:val="0"/>
                      <w:marBottom w:val="0"/>
                      <w:divBdr>
                        <w:top w:val="none" w:sz="0" w:space="0" w:color="auto"/>
                        <w:left w:val="none" w:sz="0" w:space="0" w:color="auto"/>
                        <w:bottom w:val="none" w:sz="0" w:space="0" w:color="auto"/>
                        <w:right w:val="none" w:sz="0" w:space="0" w:color="auto"/>
                      </w:divBdr>
                    </w:div>
                  </w:divsChild>
                </w:div>
                <w:div w:id="763259648">
                  <w:marLeft w:val="0"/>
                  <w:marRight w:val="0"/>
                  <w:marTop w:val="0"/>
                  <w:marBottom w:val="0"/>
                  <w:divBdr>
                    <w:top w:val="none" w:sz="0" w:space="0" w:color="auto"/>
                    <w:left w:val="none" w:sz="0" w:space="0" w:color="auto"/>
                    <w:bottom w:val="none" w:sz="0" w:space="0" w:color="auto"/>
                    <w:right w:val="none" w:sz="0" w:space="0" w:color="auto"/>
                  </w:divBdr>
                  <w:divsChild>
                    <w:div w:id="625546152">
                      <w:marLeft w:val="0"/>
                      <w:marRight w:val="0"/>
                      <w:marTop w:val="0"/>
                      <w:marBottom w:val="0"/>
                      <w:divBdr>
                        <w:top w:val="none" w:sz="0" w:space="0" w:color="auto"/>
                        <w:left w:val="none" w:sz="0" w:space="0" w:color="auto"/>
                        <w:bottom w:val="none" w:sz="0" w:space="0" w:color="auto"/>
                        <w:right w:val="none" w:sz="0" w:space="0" w:color="auto"/>
                      </w:divBdr>
                    </w:div>
                  </w:divsChild>
                </w:div>
                <w:div w:id="905842911">
                  <w:marLeft w:val="0"/>
                  <w:marRight w:val="0"/>
                  <w:marTop w:val="0"/>
                  <w:marBottom w:val="0"/>
                  <w:divBdr>
                    <w:top w:val="none" w:sz="0" w:space="0" w:color="auto"/>
                    <w:left w:val="none" w:sz="0" w:space="0" w:color="auto"/>
                    <w:bottom w:val="none" w:sz="0" w:space="0" w:color="auto"/>
                    <w:right w:val="none" w:sz="0" w:space="0" w:color="auto"/>
                  </w:divBdr>
                  <w:divsChild>
                    <w:div w:id="960649650">
                      <w:marLeft w:val="0"/>
                      <w:marRight w:val="0"/>
                      <w:marTop w:val="0"/>
                      <w:marBottom w:val="0"/>
                      <w:divBdr>
                        <w:top w:val="none" w:sz="0" w:space="0" w:color="auto"/>
                        <w:left w:val="none" w:sz="0" w:space="0" w:color="auto"/>
                        <w:bottom w:val="none" w:sz="0" w:space="0" w:color="auto"/>
                        <w:right w:val="none" w:sz="0" w:space="0" w:color="auto"/>
                      </w:divBdr>
                    </w:div>
                    <w:div w:id="1457672546">
                      <w:marLeft w:val="0"/>
                      <w:marRight w:val="0"/>
                      <w:marTop w:val="0"/>
                      <w:marBottom w:val="0"/>
                      <w:divBdr>
                        <w:top w:val="none" w:sz="0" w:space="0" w:color="auto"/>
                        <w:left w:val="none" w:sz="0" w:space="0" w:color="auto"/>
                        <w:bottom w:val="none" w:sz="0" w:space="0" w:color="auto"/>
                        <w:right w:val="none" w:sz="0" w:space="0" w:color="auto"/>
                      </w:divBdr>
                    </w:div>
                  </w:divsChild>
                </w:div>
                <w:div w:id="1361972179">
                  <w:marLeft w:val="0"/>
                  <w:marRight w:val="0"/>
                  <w:marTop w:val="0"/>
                  <w:marBottom w:val="0"/>
                  <w:divBdr>
                    <w:top w:val="none" w:sz="0" w:space="0" w:color="auto"/>
                    <w:left w:val="none" w:sz="0" w:space="0" w:color="auto"/>
                    <w:bottom w:val="none" w:sz="0" w:space="0" w:color="auto"/>
                    <w:right w:val="none" w:sz="0" w:space="0" w:color="auto"/>
                  </w:divBdr>
                  <w:divsChild>
                    <w:div w:id="1397436962">
                      <w:marLeft w:val="0"/>
                      <w:marRight w:val="0"/>
                      <w:marTop w:val="0"/>
                      <w:marBottom w:val="0"/>
                      <w:divBdr>
                        <w:top w:val="none" w:sz="0" w:space="0" w:color="auto"/>
                        <w:left w:val="none" w:sz="0" w:space="0" w:color="auto"/>
                        <w:bottom w:val="none" w:sz="0" w:space="0" w:color="auto"/>
                        <w:right w:val="none" w:sz="0" w:space="0" w:color="auto"/>
                      </w:divBdr>
                    </w:div>
                  </w:divsChild>
                </w:div>
                <w:div w:id="1507791407">
                  <w:marLeft w:val="0"/>
                  <w:marRight w:val="0"/>
                  <w:marTop w:val="0"/>
                  <w:marBottom w:val="0"/>
                  <w:divBdr>
                    <w:top w:val="none" w:sz="0" w:space="0" w:color="auto"/>
                    <w:left w:val="none" w:sz="0" w:space="0" w:color="auto"/>
                    <w:bottom w:val="none" w:sz="0" w:space="0" w:color="auto"/>
                    <w:right w:val="none" w:sz="0" w:space="0" w:color="auto"/>
                  </w:divBdr>
                  <w:divsChild>
                    <w:div w:id="70858715">
                      <w:marLeft w:val="0"/>
                      <w:marRight w:val="0"/>
                      <w:marTop w:val="0"/>
                      <w:marBottom w:val="0"/>
                      <w:divBdr>
                        <w:top w:val="none" w:sz="0" w:space="0" w:color="auto"/>
                        <w:left w:val="none" w:sz="0" w:space="0" w:color="auto"/>
                        <w:bottom w:val="none" w:sz="0" w:space="0" w:color="auto"/>
                        <w:right w:val="none" w:sz="0" w:space="0" w:color="auto"/>
                      </w:divBdr>
                    </w:div>
                  </w:divsChild>
                </w:div>
                <w:div w:id="1518812720">
                  <w:marLeft w:val="0"/>
                  <w:marRight w:val="0"/>
                  <w:marTop w:val="0"/>
                  <w:marBottom w:val="0"/>
                  <w:divBdr>
                    <w:top w:val="none" w:sz="0" w:space="0" w:color="auto"/>
                    <w:left w:val="none" w:sz="0" w:space="0" w:color="auto"/>
                    <w:bottom w:val="none" w:sz="0" w:space="0" w:color="auto"/>
                    <w:right w:val="none" w:sz="0" w:space="0" w:color="auto"/>
                  </w:divBdr>
                  <w:divsChild>
                    <w:div w:id="582423099">
                      <w:marLeft w:val="0"/>
                      <w:marRight w:val="0"/>
                      <w:marTop w:val="0"/>
                      <w:marBottom w:val="0"/>
                      <w:divBdr>
                        <w:top w:val="none" w:sz="0" w:space="0" w:color="auto"/>
                        <w:left w:val="none" w:sz="0" w:space="0" w:color="auto"/>
                        <w:bottom w:val="none" w:sz="0" w:space="0" w:color="auto"/>
                        <w:right w:val="none" w:sz="0" w:space="0" w:color="auto"/>
                      </w:divBdr>
                    </w:div>
                    <w:div w:id="679426441">
                      <w:marLeft w:val="0"/>
                      <w:marRight w:val="0"/>
                      <w:marTop w:val="0"/>
                      <w:marBottom w:val="0"/>
                      <w:divBdr>
                        <w:top w:val="none" w:sz="0" w:space="0" w:color="auto"/>
                        <w:left w:val="none" w:sz="0" w:space="0" w:color="auto"/>
                        <w:bottom w:val="none" w:sz="0" w:space="0" w:color="auto"/>
                        <w:right w:val="none" w:sz="0" w:space="0" w:color="auto"/>
                      </w:divBdr>
                    </w:div>
                    <w:div w:id="903181178">
                      <w:marLeft w:val="0"/>
                      <w:marRight w:val="0"/>
                      <w:marTop w:val="0"/>
                      <w:marBottom w:val="0"/>
                      <w:divBdr>
                        <w:top w:val="none" w:sz="0" w:space="0" w:color="auto"/>
                        <w:left w:val="none" w:sz="0" w:space="0" w:color="auto"/>
                        <w:bottom w:val="none" w:sz="0" w:space="0" w:color="auto"/>
                        <w:right w:val="none" w:sz="0" w:space="0" w:color="auto"/>
                      </w:divBdr>
                    </w:div>
                    <w:div w:id="1035544583">
                      <w:marLeft w:val="0"/>
                      <w:marRight w:val="0"/>
                      <w:marTop w:val="0"/>
                      <w:marBottom w:val="0"/>
                      <w:divBdr>
                        <w:top w:val="none" w:sz="0" w:space="0" w:color="auto"/>
                        <w:left w:val="none" w:sz="0" w:space="0" w:color="auto"/>
                        <w:bottom w:val="none" w:sz="0" w:space="0" w:color="auto"/>
                        <w:right w:val="none" w:sz="0" w:space="0" w:color="auto"/>
                      </w:divBdr>
                    </w:div>
                  </w:divsChild>
                </w:div>
                <w:div w:id="1558393381">
                  <w:marLeft w:val="0"/>
                  <w:marRight w:val="0"/>
                  <w:marTop w:val="0"/>
                  <w:marBottom w:val="0"/>
                  <w:divBdr>
                    <w:top w:val="none" w:sz="0" w:space="0" w:color="auto"/>
                    <w:left w:val="none" w:sz="0" w:space="0" w:color="auto"/>
                    <w:bottom w:val="none" w:sz="0" w:space="0" w:color="auto"/>
                    <w:right w:val="none" w:sz="0" w:space="0" w:color="auto"/>
                  </w:divBdr>
                  <w:divsChild>
                    <w:div w:id="1505778267">
                      <w:marLeft w:val="0"/>
                      <w:marRight w:val="0"/>
                      <w:marTop w:val="0"/>
                      <w:marBottom w:val="0"/>
                      <w:divBdr>
                        <w:top w:val="none" w:sz="0" w:space="0" w:color="auto"/>
                        <w:left w:val="none" w:sz="0" w:space="0" w:color="auto"/>
                        <w:bottom w:val="none" w:sz="0" w:space="0" w:color="auto"/>
                        <w:right w:val="none" w:sz="0" w:space="0" w:color="auto"/>
                      </w:divBdr>
                    </w:div>
                    <w:div w:id="2021080304">
                      <w:marLeft w:val="0"/>
                      <w:marRight w:val="0"/>
                      <w:marTop w:val="0"/>
                      <w:marBottom w:val="0"/>
                      <w:divBdr>
                        <w:top w:val="none" w:sz="0" w:space="0" w:color="auto"/>
                        <w:left w:val="none" w:sz="0" w:space="0" w:color="auto"/>
                        <w:bottom w:val="none" w:sz="0" w:space="0" w:color="auto"/>
                        <w:right w:val="none" w:sz="0" w:space="0" w:color="auto"/>
                      </w:divBdr>
                    </w:div>
                  </w:divsChild>
                </w:div>
                <w:div w:id="1724989073">
                  <w:marLeft w:val="0"/>
                  <w:marRight w:val="0"/>
                  <w:marTop w:val="0"/>
                  <w:marBottom w:val="0"/>
                  <w:divBdr>
                    <w:top w:val="none" w:sz="0" w:space="0" w:color="auto"/>
                    <w:left w:val="none" w:sz="0" w:space="0" w:color="auto"/>
                    <w:bottom w:val="none" w:sz="0" w:space="0" w:color="auto"/>
                    <w:right w:val="none" w:sz="0" w:space="0" w:color="auto"/>
                  </w:divBdr>
                  <w:divsChild>
                    <w:div w:id="426460107">
                      <w:marLeft w:val="0"/>
                      <w:marRight w:val="0"/>
                      <w:marTop w:val="0"/>
                      <w:marBottom w:val="0"/>
                      <w:divBdr>
                        <w:top w:val="none" w:sz="0" w:space="0" w:color="auto"/>
                        <w:left w:val="none" w:sz="0" w:space="0" w:color="auto"/>
                        <w:bottom w:val="none" w:sz="0" w:space="0" w:color="auto"/>
                        <w:right w:val="none" w:sz="0" w:space="0" w:color="auto"/>
                      </w:divBdr>
                    </w:div>
                  </w:divsChild>
                </w:div>
                <w:div w:id="1828326386">
                  <w:marLeft w:val="0"/>
                  <w:marRight w:val="0"/>
                  <w:marTop w:val="0"/>
                  <w:marBottom w:val="0"/>
                  <w:divBdr>
                    <w:top w:val="none" w:sz="0" w:space="0" w:color="auto"/>
                    <w:left w:val="none" w:sz="0" w:space="0" w:color="auto"/>
                    <w:bottom w:val="none" w:sz="0" w:space="0" w:color="auto"/>
                    <w:right w:val="none" w:sz="0" w:space="0" w:color="auto"/>
                  </w:divBdr>
                  <w:divsChild>
                    <w:div w:id="194926398">
                      <w:marLeft w:val="0"/>
                      <w:marRight w:val="0"/>
                      <w:marTop w:val="0"/>
                      <w:marBottom w:val="0"/>
                      <w:divBdr>
                        <w:top w:val="none" w:sz="0" w:space="0" w:color="auto"/>
                        <w:left w:val="none" w:sz="0" w:space="0" w:color="auto"/>
                        <w:bottom w:val="none" w:sz="0" w:space="0" w:color="auto"/>
                        <w:right w:val="none" w:sz="0" w:space="0" w:color="auto"/>
                      </w:divBdr>
                    </w:div>
                    <w:div w:id="349721253">
                      <w:marLeft w:val="0"/>
                      <w:marRight w:val="0"/>
                      <w:marTop w:val="0"/>
                      <w:marBottom w:val="0"/>
                      <w:divBdr>
                        <w:top w:val="none" w:sz="0" w:space="0" w:color="auto"/>
                        <w:left w:val="none" w:sz="0" w:space="0" w:color="auto"/>
                        <w:bottom w:val="none" w:sz="0" w:space="0" w:color="auto"/>
                        <w:right w:val="none" w:sz="0" w:space="0" w:color="auto"/>
                      </w:divBdr>
                    </w:div>
                    <w:div w:id="861089028">
                      <w:marLeft w:val="0"/>
                      <w:marRight w:val="0"/>
                      <w:marTop w:val="0"/>
                      <w:marBottom w:val="0"/>
                      <w:divBdr>
                        <w:top w:val="none" w:sz="0" w:space="0" w:color="auto"/>
                        <w:left w:val="none" w:sz="0" w:space="0" w:color="auto"/>
                        <w:bottom w:val="none" w:sz="0" w:space="0" w:color="auto"/>
                        <w:right w:val="none" w:sz="0" w:space="0" w:color="auto"/>
                      </w:divBdr>
                    </w:div>
                    <w:div w:id="1598365074">
                      <w:marLeft w:val="0"/>
                      <w:marRight w:val="0"/>
                      <w:marTop w:val="0"/>
                      <w:marBottom w:val="0"/>
                      <w:divBdr>
                        <w:top w:val="none" w:sz="0" w:space="0" w:color="auto"/>
                        <w:left w:val="none" w:sz="0" w:space="0" w:color="auto"/>
                        <w:bottom w:val="none" w:sz="0" w:space="0" w:color="auto"/>
                        <w:right w:val="none" w:sz="0" w:space="0" w:color="auto"/>
                      </w:divBdr>
                    </w:div>
                    <w:div w:id="1765956137">
                      <w:marLeft w:val="0"/>
                      <w:marRight w:val="0"/>
                      <w:marTop w:val="0"/>
                      <w:marBottom w:val="0"/>
                      <w:divBdr>
                        <w:top w:val="none" w:sz="0" w:space="0" w:color="auto"/>
                        <w:left w:val="none" w:sz="0" w:space="0" w:color="auto"/>
                        <w:bottom w:val="none" w:sz="0" w:space="0" w:color="auto"/>
                        <w:right w:val="none" w:sz="0" w:space="0" w:color="auto"/>
                      </w:divBdr>
                    </w:div>
                  </w:divsChild>
                </w:div>
                <w:div w:id="2030452871">
                  <w:marLeft w:val="0"/>
                  <w:marRight w:val="0"/>
                  <w:marTop w:val="0"/>
                  <w:marBottom w:val="0"/>
                  <w:divBdr>
                    <w:top w:val="none" w:sz="0" w:space="0" w:color="auto"/>
                    <w:left w:val="none" w:sz="0" w:space="0" w:color="auto"/>
                    <w:bottom w:val="none" w:sz="0" w:space="0" w:color="auto"/>
                    <w:right w:val="none" w:sz="0" w:space="0" w:color="auto"/>
                  </w:divBdr>
                  <w:divsChild>
                    <w:div w:id="158154783">
                      <w:marLeft w:val="0"/>
                      <w:marRight w:val="0"/>
                      <w:marTop w:val="0"/>
                      <w:marBottom w:val="0"/>
                      <w:divBdr>
                        <w:top w:val="none" w:sz="0" w:space="0" w:color="auto"/>
                        <w:left w:val="none" w:sz="0" w:space="0" w:color="auto"/>
                        <w:bottom w:val="none" w:sz="0" w:space="0" w:color="auto"/>
                        <w:right w:val="none" w:sz="0" w:space="0" w:color="auto"/>
                      </w:divBdr>
                    </w:div>
                    <w:div w:id="210267053">
                      <w:marLeft w:val="0"/>
                      <w:marRight w:val="0"/>
                      <w:marTop w:val="0"/>
                      <w:marBottom w:val="0"/>
                      <w:divBdr>
                        <w:top w:val="none" w:sz="0" w:space="0" w:color="auto"/>
                        <w:left w:val="none" w:sz="0" w:space="0" w:color="auto"/>
                        <w:bottom w:val="none" w:sz="0" w:space="0" w:color="auto"/>
                        <w:right w:val="none" w:sz="0" w:space="0" w:color="auto"/>
                      </w:divBdr>
                    </w:div>
                    <w:div w:id="282076226">
                      <w:marLeft w:val="0"/>
                      <w:marRight w:val="0"/>
                      <w:marTop w:val="0"/>
                      <w:marBottom w:val="0"/>
                      <w:divBdr>
                        <w:top w:val="none" w:sz="0" w:space="0" w:color="auto"/>
                        <w:left w:val="none" w:sz="0" w:space="0" w:color="auto"/>
                        <w:bottom w:val="none" w:sz="0" w:space="0" w:color="auto"/>
                        <w:right w:val="none" w:sz="0" w:space="0" w:color="auto"/>
                      </w:divBdr>
                    </w:div>
                    <w:div w:id="914629220">
                      <w:marLeft w:val="0"/>
                      <w:marRight w:val="0"/>
                      <w:marTop w:val="0"/>
                      <w:marBottom w:val="0"/>
                      <w:divBdr>
                        <w:top w:val="none" w:sz="0" w:space="0" w:color="auto"/>
                        <w:left w:val="none" w:sz="0" w:space="0" w:color="auto"/>
                        <w:bottom w:val="none" w:sz="0" w:space="0" w:color="auto"/>
                        <w:right w:val="none" w:sz="0" w:space="0" w:color="auto"/>
                      </w:divBdr>
                    </w:div>
                    <w:div w:id="1516575682">
                      <w:marLeft w:val="0"/>
                      <w:marRight w:val="0"/>
                      <w:marTop w:val="0"/>
                      <w:marBottom w:val="0"/>
                      <w:divBdr>
                        <w:top w:val="none" w:sz="0" w:space="0" w:color="auto"/>
                        <w:left w:val="none" w:sz="0" w:space="0" w:color="auto"/>
                        <w:bottom w:val="none" w:sz="0" w:space="0" w:color="auto"/>
                        <w:right w:val="none" w:sz="0" w:space="0" w:color="auto"/>
                      </w:divBdr>
                    </w:div>
                    <w:div w:id="1525248844">
                      <w:marLeft w:val="0"/>
                      <w:marRight w:val="0"/>
                      <w:marTop w:val="0"/>
                      <w:marBottom w:val="0"/>
                      <w:divBdr>
                        <w:top w:val="none" w:sz="0" w:space="0" w:color="auto"/>
                        <w:left w:val="none" w:sz="0" w:space="0" w:color="auto"/>
                        <w:bottom w:val="none" w:sz="0" w:space="0" w:color="auto"/>
                        <w:right w:val="none" w:sz="0" w:space="0" w:color="auto"/>
                      </w:divBdr>
                    </w:div>
                    <w:div w:id="1555853195">
                      <w:marLeft w:val="0"/>
                      <w:marRight w:val="0"/>
                      <w:marTop w:val="0"/>
                      <w:marBottom w:val="0"/>
                      <w:divBdr>
                        <w:top w:val="none" w:sz="0" w:space="0" w:color="auto"/>
                        <w:left w:val="none" w:sz="0" w:space="0" w:color="auto"/>
                        <w:bottom w:val="none" w:sz="0" w:space="0" w:color="auto"/>
                        <w:right w:val="none" w:sz="0" w:space="0" w:color="auto"/>
                      </w:divBdr>
                    </w:div>
                    <w:div w:id="1586188120">
                      <w:marLeft w:val="0"/>
                      <w:marRight w:val="0"/>
                      <w:marTop w:val="0"/>
                      <w:marBottom w:val="0"/>
                      <w:divBdr>
                        <w:top w:val="none" w:sz="0" w:space="0" w:color="auto"/>
                        <w:left w:val="none" w:sz="0" w:space="0" w:color="auto"/>
                        <w:bottom w:val="none" w:sz="0" w:space="0" w:color="auto"/>
                        <w:right w:val="none" w:sz="0" w:space="0" w:color="auto"/>
                      </w:divBdr>
                    </w:div>
                    <w:div w:id="1632516363">
                      <w:marLeft w:val="0"/>
                      <w:marRight w:val="0"/>
                      <w:marTop w:val="0"/>
                      <w:marBottom w:val="0"/>
                      <w:divBdr>
                        <w:top w:val="none" w:sz="0" w:space="0" w:color="auto"/>
                        <w:left w:val="none" w:sz="0" w:space="0" w:color="auto"/>
                        <w:bottom w:val="none" w:sz="0" w:space="0" w:color="auto"/>
                        <w:right w:val="none" w:sz="0" w:space="0" w:color="auto"/>
                      </w:divBdr>
                    </w:div>
                    <w:div w:id="1663775534">
                      <w:marLeft w:val="0"/>
                      <w:marRight w:val="0"/>
                      <w:marTop w:val="0"/>
                      <w:marBottom w:val="0"/>
                      <w:divBdr>
                        <w:top w:val="none" w:sz="0" w:space="0" w:color="auto"/>
                        <w:left w:val="none" w:sz="0" w:space="0" w:color="auto"/>
                        <w:bottom w:val="none" w:sz="0" w:space="0" w:color="auto"/>
                        <w:right w:val="none" w:sz="0" w:space="0" w:color="auto"/>
                      </w:divBdr>
                    </w:div>
                    <w:div w:id="1694261183">
                      <w:marLeft w:val="0"/>
                      <w:marRight w:val="0"/>
                      <w:marTop w:val="0"/>
                      <w:marBottom w:val="0"/>
                      <w:divBdr>
                        <w:top w:val="none" w:sz="0" w:space="0" w:color="auto"/>
                        <w:left w:val="none" w:sz="0" w:space="0" w:color="auto"/>
                        <w:bottom w:val="none" w:sz="0" w:space="0" w:color="auto"/>
                        <w:right w:val="none" w:sz="0" w:space="0" w:color="auto"/>
                      </w:divBdr>
                    </w:div>
                    <w:div w:id="2062822432">
                      <w:marLeft w:val="0"/>
                      <w:marRight w:val="0"/>
                      <w:marTop w:val="0"/>
                      <w:marBottom w:val="0"/>
                      <w:divBdr>
                        <w:top w:val="none" w:sz="0" w:space="0" w:color="auto"/>
                        <w:left w:val="none" w:sz="0" w:space="0" w:color="auto"/>
                        <w:bottom w:val="none" w:sz="0" w:space="0" w:color="auto"/>
                        <w:right w:val="none" w:sz="0" w:space="0" w:color="auto"/>
                      </w:divBdr>
                    </w:div>
                    <w:div w:id="2072845284">
                      <w:marLeft w:val="0"/>
                      <w:marRight w:val="0"/>
                      <w:marTop w:val="0"/>
                      <w:marBottom w:val="0"/>
                      <w:divBdr>
                        <w:top w:val="none" w:sz="0" w:space="0" w:color="auto"/>
                        <w:left w:val="none" w:sz="0" w:space="0" w:color="auto"/>
                        <w:bottom w:val="none" w:sz="0" w:space="0" w:color="auto"/>
                        <w:right w:val="none" w:sz="0" w:space="0" w:color="auto"/>
                      </w:divBdr>
                    </w:div>
                    <w:div w:id="2140107139">
                      <w:marLeft w:val="0"/>
                      <w:marRight w:val="0"/>
                      <w:marTop w:val="0"/>
                      <w:marBottom w:val="0"/>
                      <w:divBdr>
                        <w:top w:val="none" w:sz="0" w:space="0" w:color="auto"/>
                        <w:left w:val="none" w:sz="0" w:space="0" w:color="auto"/>
                        <w:bottom w:val="none" w:sz="0" w:space="0" w:color="auto"/>
                        <w:right w:val="none" w:sz="0" w:space="0" w:color="auto"/>
                      </w:divBdr>
                    </w:div>
                  </w:divsChild>
                </w:div>
                <w:div w:id="2116167106">
                  <w:marLeft w:val="0"/>
                  <w:marRight w:val="0"/>
                  <w:marTop w:val="0"/>
                  <w:marBottom w:val="0"/>
                  <w:divBdr>
                    <w:top w:val="none" w:sz="0" w:space="0" w:color="auto"/>
                    <w:left w:val="none" w:sz="0" w:space="0" w:color="auto"/>
                    <w:bottom w:val="none" w:sz="0" w:space="0" w:color="auto"/>
                    <w:right w:val="none" w:sz="0" w:space="0" w:color="auto"/>
                  </w:divBdr>
                  <w:divsChild>
                    <w:div w:id="196086434">
                      <w:marLeft w:val="0"/>
                      <w:marRight w:val="0"/>
                      <w:marTop w:val="0"/>
                      <w:marBottom w:val="0"/>
                      <w:divBdr>
                        <w:top w:val="none" w:sz="0" w:space="0" w:color="auto"/>
                        <w:left w:val="none" w:sz="0" w:space="0" w:color="auto"/>
                        <w:bottom w:val="none" w:sz="0" w:space="0" w:color="auto"/>
                        <w:right w:val="none" w:sz="0" w:space="0" w:color="auto"/>
                      </w:divBdr>
                    </w:div>
                    <w:div w:id="1041591591">
                      <w:marLeft w:val="0"/>
                      <w:marRight w:val="0"/>
                      <w:marTop w:val="0"/>
                      <w:marBottom w:val="0"/>
                      <w:divBdr>
                        <w:top w:val="none" w:sz="0" w:space="0" w:color="auto"/>
                        <w:left w:val="none" w:sz="0" w:space="0" w:color="auto"/>
                        <w:bottom w:val="none" w:sz="0" w:space="0" w:color="auto"/>
                        <w:right w:val="none" w:sz="0" w:space="0" w:color="auto"/>
                      </w:divBdr>
                    </w:div>
                    <w:div w:id="1453209560">
                      <w:marLeft w:val="0"/>
                      <w:marRight w:val="0"/>
                      <w:marTop w:val="0"/>
                      <w:marBottom w:val="0"/>
                      <w:divBdr>
                        <w:top w:val="none" w:sz="0" w:space="0" w:color="auto"/>
                        <w:left w:val="none" w:sz="0" w:space="0" w:color="auto"/>
                        <w:bottom w:val="none" w:sz="0" w:space="0" w:color="auto"/>
                        <w:right w:val="none" w:sz="0" w:space="0" w:color="auto"/>
                      </w:divBdr>
                    </w:div>
                    <w:div w:id="1613897044">
                      <w:marLeft w:val="0"/>
                      <w:marRight w:val="0"/>
                      <w:marTop w:val="0"/>
                      <w:marBottom w:val="0"/>
                      <w:divBdr>
                        <w:top w:val="none" w:sz="0" w:space="0" w:color="auto"/>
                        <w:left w:val="none" w:sz="0" w:space="0" w:color="auto"/>
                        <w:bottom w:val="none" w:sz="0" w:space="0" w:color="auto"/>
                        <w:right w:val="none" w:sz="0" w:space="0" w:color="auto"/>
                      </w:divBdr>
                    </w:div>
                    <w:div w:id="18812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2901">
          <w:marLeft w:val="0"/>
          <w:marRight w:val="0"/>
          <w:marTop w:val="0"/>
          <w:marBottom w:val="0"/>
          <w:divBdr>
            <w:top w:val="none" w:sz="0" w:space="0" w:color="auto"/>
            <w:left w:val="none" w:sz="0" w:space="0" w:color="auto"/>
            <w:bottom w:val="none" w:sz="0" w:space="0" w:color="auto"/>
            <w:right w:val="none" w:sz="0" w:space="0" w:color="auto"/>
          </w:divBdr>
        </w:div>
        <w:div w:id="866602863">
          <w:marLeft w:val="0"/>
          <w:marRight w:val="0"/>
          <w:marTop w:val="0"/>
          <w:marBottom w:val="0"/>
          <w:divBdr>
            <w:top w:val="none" w:sz="0" w:space="0" w:color="auto"/>
            <w:left w:val="none" w:sz="0" w:space="0" w:color="auto"/>
            <w:bottom w:val="none" w:sz="0" w:space="0" w:color="auto"/>
            <w:right w:val="none" w:sz="0" w:space="0" w:color="auto"/>
          </w:divBdr>
          <w:divsChild>
            <w:div w:id="159585753">
              <w:marLeft w:val="0"/>
              <w:marRight w:val="0"/>
              <w:marTop w:val="0"/>
              <w:marBottom w:val="0"/>
              <w:divBdr>
                <w:top w:val="none" w:sz="0" w:space="0" w:color="auto"/>
                <w:left w:val="none" w:sz="0" w:space="0" w:color="auto"/>
                <w:bottom w:val="none" w:sz="0" w:space="0" w:color="auto"/>
                <w:right w:val="none" w:sz="0" w:space="0" w:color="auto"/>
              </w:divBdr>
            </w:div>
          </w:divsChild>
        </w:div>
        <w:div w:id="875002201">
          <w:marLeft w:val="0"/>
          <w:marRight w:val="0"/>
          <w:marTop w:val="0"/>
          <w:marBottom w:val="0"/>
          <w:divBdr>
            <w:top w:val="none" w:sz="0" w:space="0" w:color="auto"/>
            <w:left w:val="none" w:sz="0" w:space="0" w:color="auto"/>
            <w:bottom w:val="none" w:sz="0" w:space="0" w:color="auto"/>
            <w:right w:val="none" w:sz="0" w:space="0" w:color="auto"/>
          </w:divBdr>
        </w:div>
        <w:div w:id="876700915">
          <w:marLeft w:val="0"/>
          <w:marRight w:val="0"/>
          <w:marTop w:val="0"/>
          <w:marBottom w:val="0"/>
          <w:divBdr>
            <w:top w:val="none" w:sz="0" w:space="0" w:color="auto"/>
            <w:left w:val="none" w:sz="0" w:space="0" w:color="auto"/>
            <w:bottom w:val="none" w:sz="0" w:space="0" w:color="auto"/>
            <w:right w:val="none" w:sz="0" w:space="0" w:color="auto"/>
          </w:divBdr>
        </w:div>
        <w:div w:id="886137879">
          <w:marLeft w:val="0"/>
          <w:marRight w:val="0"/>
          <w:marTop w:val="0"/>
          <w:marBottom w:val="0"/>
          <w:divBdr>
            <w:top w:val="none" w:sz="0" w:space="0" w:color="auto"/>
            <w:left w:val="none" w:sz="0" w:space="0" w:color="auto"/>
            <w:bottom w:val="none" w:sz="0" w:space="0" w:color="auto"/>
            <w:right w:val="none" w:sz="0" w:space="0" w:color="auto"/>
          </w:divBdr>
          <w:divsChild>
            <w:div w:id="653265311">
              <w:marLeft w:val="0"/>
              <w:marRight w:val="0"/>
              <w:marTop w:val="0"/>
              <w:marBottom w:val="0"/>
              <w:divBdr>
                <w:top w:val="none" w:sz="0" w:space="0" w:color="auto"/>
                <w:left w:val="none" w:sz="0" w:space="0" w:color="auto"/>
                <w:bottom w:val="none" w:sz="0" w:space="0" w:color="auto"/>
                <w:right w:val="none" w:sz="0" w:space="0" w:color="auto"/>
              </w:divBdr>
            </w:div>
          </w:divsChild>
        </w:div>
        <w:div w:id="886599743">
          <w:marLeft w:val="0"/>
          <w:marRight w:val="0"/>
          <w:marTop w:val="0"/>
          <w:marBottom w:val="0"/>
          <w:divBdr>
            <w:top w:val="none" w:sz="0" w:space="0" w:color="auto"/>
            <w:left w:val="none" w:sz="0" w:space="0" w:color="auto"/>
            <w:bottom w:val="none" w:sz="0" w:space="0" w:color="auto"/>
            <w:right w:val="none" w:sz="0" w:space="0" w:color="auto"/>
          </w:divBdr>
          <w:divsChild>
            <w:div w:id="1566992759">
              <w:marLeft w:val="0"/>
              <w:marRight w:val="0"/>
              <w:marTop w:val="0"/>
              <w:marBottom w:val="0"/>
              <w:divBdr>
                <w:top w:val="none" w:sz="0" w:space="0" w:color="auto"/>
                <w:left w:val="none" w:sz="0" w:space="0" w:color="auto"/>
                <w:bottom w:val="none" w:sz="0" w:space="0" w:color="auto"/>
                <w:right w:val="none" w:sz="0" w:space="0" w:color="auto"/>
              </w:divBdr>
            </w:div>
          </w:divsChild>
        </w:div>
        <w:div w:id="920797628">
          <w:marLeft w:val="0"/>
          <w:marRight w:val="0"/>
          <w:marTop w:val="0"/>
          <w:marBottom w:val="0"/>
          <w:divBdr>
            <w:top w:val="none" w:sz="0" w:space="0" w:color="auto"/>
            <w:left w:val="none" w:sz="0" w:space="0" w:color="auto"/>
            <w:bottom w:val="none" w:sz="0" w:space="0" w:color="auto"/>
            <w:right w:val="none" w:sz="0" w:space="0" w:color="auto"/>
          </w:divBdr>
          <w:divsChild>
            <w:div w:id="519053656">
              <w:marLeft w:val="0"/>
              <w:marRight w:val="0"/>
              <w:marTop w:val="0"/>
              <w:marBottom w:val="0"/>
              <w:divBdr>
                <w:top w:val="none" w:sz="0" w:space="0" w:color="auto"/>
                <w:left w:val="none" w:sz="0" w:space="0" w:color="auto"/>
                <w:bottom w:val="none" w:sz="0" w:space="0" w:color="auto"/>
                <w:right w:val="none" w:sz="0" w:space="0" w:color="auto"/>
              </w:divBdr>
            </w:div>
          </w:divsChild>
        </w:div>
        <w:div w:id="922186115">
          <w:marLeft w:val="0"/>
          <w:marRight w:val="0"/>
          <w:marTop w:val="0"/>
          <w:marBottom w:val="0"/>
          <w:divBdr>
            <w:top w:val="none" w:sz="0" w:space="0" w:color="auto"/>
            <w:left w:val="none" w:sz="0" w:space="0" w:color="auto"/>
            <w:bottom w:val="none" w:sz="0" w:space="0" w:color="auto"/>
            <w:right w:val="none" w:sz="0" w:space="0" w:color="auto"/>
          </w:divBdr>
          <w:divsChild>
            <w:div w:id="824786793">
              <w:marLeft w:val="0"/>
              <w:marRight w:val="0"/>
              <w:marTop w:val="0"/>
              <w:marBottom w:val="0"/>
              <w:divBdr>
                <w:top w:val="none" w:sz="0" w:space="0" w:color="auto"/>
                <w:left w:val="none" w:sz="0" w:space="0" w:color="auto"/>
                <w:bottom w:val="none" w:sz="0" w:space="0" w:color="auto"/>
                <w:right w:val="none" w:sz="0" w:space="0" w:color="auto"/>
              </w:divBdr>
            </w:div>
          </w:divsChild>
        </w:div>
        <w:div w:id="924455001">
          <w:marLeft w:val="0"/>
          <w:marRight w:val="0"/>
          <w:marTop w:val="0"/>
          <w:marBottom w:val="0"/>
          <w:divBdr>
            <w:top w:val="none" w:sz="0" w:space="0" w:color="auto"/>
            <w:left w:val="none" w:sz="0" w:space="0" w:color="auto"/>
            <w:bottom w:val="none" w:sz="0" w:space="0" w:color="auto"/>
            <w:right w:val="none" w:sz="0" w:space="0" w:color="auto"/>
          </w:divBdr>
          <w:divsChild>
            <w:div w:id="13460795">
              <w:marLeft w:val="0"/>
              <w:marRight w:val="0"/>
              <w:marTop w:val="0"/>
              <w:marBottom w:val="0"/>
              <w:divBdr>
                <w:top w:val="none" w:sz="0" w:space="0" w:color="auto"/>
                <w:left w:val="none" w:sz="0" w:space="0" w:color="auto"/>
                <w:bottom w:val="none" w:sz="0" w:space="0" w:color="auto"/>
                <w:right w:val="none" w:sz="0" w:space="0" w:color="auto"/>
              </w:divBdr>
            </w:div>
          </w:divsChild>
        </w:div>
        <w:div w:id="952395217">
          <w:marLeft w:val="0"/>
          <w:marRight w:val="0"/>
          <w:marTop w:val="0"/>
          <w:marBottom w:val="0"/>
          <w:divBdr>
            <w:top w:val="none" w:sz="0" w:space="0" w:color="auto"/>
            <w:left w:val="none" w:sz="0" w:space="0" w:color="auto"/>
            <w:bottom w:val="none" w:sz="0" w:space="0" w:color="auto"/>
            <w:right w:val="none" w:sz="0" w:space="0" w:color="auto"/>
          </w:divBdr>
        </w:div>
        <w:div w:id="956377115">
          <w:marLeft w:val="0"/>
          <w:marRight w:val="0"/>
          <w:marTop w:val="0"/>
          <w:marBottom w:val="0"/>
          <w:divBdr>
            <w:top w:val="none" w:sz="0" w:space="0" w:color="auto"/>
            <w:left w:val="none" w:sz="0" w:space="0" w:color="auto"/>
            <w:bottom w:val="none" w:sz="0" w:space="0" w:color="auto"/>
            <w:right w:val="none" w:sz="0" w:space="0" w:color="auto"/>
          </w:divBdr>
          <w:divsChild>
            <w:div w:id="1566334280">
              <w:marLeft w:val="0"/>
              <w:marRight w:val="0"/>
              <w:marTop w:val="0"/>
              <w:marBottom w:val="0"/>
              <w:divBdr>
                <w:top w:val="none" w:sz="0" w:space="0" w:color="auto"/>
                <w:left w:val="none" w:sz="0" w:space="0" w:color="auto"/>
                <w:bottom w:val="none" w:sz="0" w:space="0" w:color="auto"/>
                <w:right w:val="none" w:sz="0" w:space="0" w:color="auto"/>
              </w:divBdr>
            </w:div>
          </w:divsChild>
        </w:div>
        <w:div w:id="965888843">
          <w:marLeft w:val="0"/>
          <w:marRight w:val="0"/>
          <w:marTop w:val="0"/>
          <w:marBottom w:val="0"/>
          <w:divBdr>
            <w:top w:val="none" w:sz="0" w:space="0" w:color="auto"/>
            <w:left w:val="none" w:sz="0" w:space="0" w:color="auto"/>
            <w:bottom w:val="none" w:sz="0" w:space="0" w:color="auto"/>
            <w:right w:val="none" w:sz="0" w:space="0" w:color="auto"/>
          </w:divBdr>
        </w:div>
        <w:div w:id="971713124">
          <w:marLeft w:val="0"/>
          <w:marRight w:val="0"/>
          <w:marTop w:val="0"/>
          <w:marBottom w:val="0"/>
          <w:divBdr>
            <w:top w:val="none" w:sz="0" w:space="0" w:color="auto"/>
            <w:left w:val="none" w:sz="0" w:space="0" w:color="auto"/>
            <w:bottom w:val="none" w:sz="0" w:space="0" w:color="auto"/>
            <w:right w:val="none" w:sz="0" w:space="0" w:color="auto"/>
          </w:divBdr>
          <w:divsChild>
            <w:div w:id="2024553394">
              <w:marLeft w:val="0"/>
              <w:marRight w:val="0"/>
              <w:marTop w:val="0"/>
              <w:marBottom w:val="0"/>
              <w:divBdr>
                <w:top w:val="none" w:sz="0" w:space="0" w:color="auto"/>
                <w:left w:val="none" w:sz="0" w:space="0" w:color="auto"/>
                <w:bottom w:val="none" w:sz="0" w:space="0" w:color="auto"/>
                <w:right w:val="none" w:sz="0" w:space="0" w:color="auto"/>
              </w:divBdr>
            </w:div>
          </w:divsChild>
        </w:div>
        <w:div w:id="973682734">
          <w:marLeft w:val="0"/>
          <w:marRight w:val="0"/>
          <w:marTop w:val="0"/>
          <w:marBottom w:val="0"/>
          <w:divBdr>
            <w:top w:val="none" w:sz="0" w:space="0" w:color="auto"/>
            <w:left w:val="none" w:sz="0" w:space="0" w:color="auto"/>
            <w:bottom w:val="none" w:sz="0" w:space="0" w:color="auto"/>
            <w:right w:val="none" w:sz="0" w:space="0" w:color="auto"/>
          </w:divBdr>
          <w:divsChild>
            <w:div w:id="20790815">
              <w:marLeft w:val="0"/>
              <w:marRight w:val="0"/>
              <w:marTop w:val="0"/>
              <w:marBottom w:val="0"/>
              <w:divBdr>
                <w:top w:val="none" w:sz="0" w:space="0" w:color="auto"/>
                <w:left w:val="none" w:sz="0" w:space="0" w:color="auto"/>
                <w:bottom w:val="none" w:sz="0" w:space="0" w:color="auto"/>
                <w:right w:val="none" w:sz="0" w:space="0" w:color="auto"/>
              </w:divBdr>
            </w:div>
            <w:div w:id="427965839">
              <w:marLeft w:val="0"/>
              <w:marRight w:val="0"/>
              <w:marTop w:val="0"/>
              <w:marBottom w:val="0"/>
              <w:divBdr>
                <w:top w:val="none" w:sz="0" w:space="0" w:color="auto"/>
                <w:left w:val="none" w:sz="0" w:space="0" w:color="auto"/>
                <w:bottom w:val="none" w:sz="0" w:space="0" w:color="auto"/>
                <w:right w:val="none" w:sz="0" w:space="0" w:color="auto"/>
              </w:divBdr>
            </w:div>
            <w:div w:id="645166427">
              <w:marLeft w:val="0"/>
              <w:marRight w:val="0"/>
              <w:marTop w:val="0"/>
              <w:marBottom w:val="0"/>
              <w:divBdr>
                <w:top w:val="none" w:sz="0" w:space="0" w:color="auto"/>
                <w:left w:val="none" w:sz="0" w:space="0" w:color="auto"/>
                <w:bottom w:val="none" w:sz="0" w:space="0" w:color="auto"/>
                <w:right w:val="none" w:sz="0" w:space="0" w:color="auto"/>
              </w:divBdr>
            </w:div>
            <w:div w:id="904530344">
              <w:marLeft w:val="0"/>
              <w:marRight w:val="0"/>
              <w:marTop w:val="0"/>
              <w:marBottom w:val="0"/>
              <w:divBdr>
                <w:top w:val="none" w:sz="0" w:space="0" w:color="auto"/>
                <w:left w:val="none" w:sz="0" w:space="0" w:color="auto"/>
                <w:bottom w:val="none" w:sz="0" w:space="0" w:color="auto"/>
                <w:right w:val="none" w:sz="0" w:space="0" w:color="auto"/>
              </w:divBdr>
            </w:div>
            <w:div w:id="1385711566">
              <w:marLeft w:val="0"/>
              <w:marRight w:val="0"/>
              <w:marTop w:val="0"/>
              <w:marBottom w:val="0"/>
              <w:divBdr>
                <w:top w:val="none" w:sz="0" w:space="0" w:color="auto"/>
                <w:left w:val="none" w:sz="0" w:space="0" w:color="auto"/>
                <w:bottom w:val="none" w:sz="0" w:space="0" w:color="auto"/>
                <w:right w:val="none" w:sz="0" w:space="0" w:color="auto"/>
              </w:divBdr>
            </w:div>
          </w:divsChild>
        </w:div>
        <w:div w:id="985276270">
          <w:marLeft w:val="0"/>
          <w:marRight w:val="0"/>
          <w:marTop w:val="0"/>
          <w:marBottom w:val="0"/>
          <w:divBdr>
            <w:top w:val="none" w:sz="0" w:space="0" w:color="auto"/>
            <w:left w:val="none" w:sz="0" w:space="0" w:color="auto"/>
            <w:bottom w:val="none" w:sz="0" w:space="0" w:color="auto"/>
            <w:right w:val="none" w:sz="0" w:space="0" w:color="auto"/>
          </w:divBdr>
          <w:divsChild>
            <w:div w:id="1040712759">
              <w:marLeft w:val="0"/>
              <w:marRight w:val="0"/>
              <w:marTop w:val="0"/>
              <w:marBottom w:val="0"/>
              <w:divBdr>
                <w:top w:val="none" w:sz="0" w:space="0" w:color="auto"/>
                <w:left w:val="none" w:sz="0" w:space="0" w:color="auto"/>
                <w:bottom w:val="none" w:sz="0" w:space="0" w:color="auto"/>
                <w:right w:val="none" w:sz="0" w:space="0" w:color="auto"/>
              </w:divBdr>
            </w:div>
          </w:divsChild>
        </w:div>
        <w:div w:id="1000739717">
          <w:marLeft w:val="0"/>
          <w:marRight w:val="0"/>
          <w:marTop w:val="0"/>
          <w:marBottom w:val="0"/>
          <w:divBdr>
            <w:top w:val="none" w:sz="0" w:space="0" w:color="auto"/>
            <w:left w:val="none" w:sz="0" w:space="0" w:color="auto"/>
            <w:bottom w:val="none" w:sz="0" w:space="0" w:color="auto"/>
            <w:right w:val="none" w:sz="0" w:space="0" w:color="auto"/>
          </w:divBdr>
          <w:divsChild>
            <w:div w:id="1565480804">
              <w:marLeft w:val="0"/>
              <w:marRight w:val="0"/>
              <w:marTop w:val="0"/>
              <w:marBottom w:val="0"/>
              <w:divBdr>
                <w:top w:val="none" w:sz="0" w:space="0" w:color="auto"/>
                <w:left w:val="none" w:sz="0" w:space="0" w:color="auto"/>
                <w:bottom w:val="none" w:sz="0" w:space="0" w:color="auto"/>
                <w:right w:val="none" w:sz="0" w:space="0" w:color="auto"/>
              </w:divBdr>
            </w:div>
          </w:divsChild>
        </w:div>
        <w:div w:id="1037660390">
          <w:marLeft w:val="0"/>
          <w:marRight w:val="0"/>
          <w:marTop w:val="0"/>
          <w:marBottom w:val="0"/>
          <w:divBdr>
            <w:top w:val="none" w:sz="0" w:space="0" w:color="auto"/>
            <w:left w:val="none" w:sz="0" w:space="0" w:color="auto"/>
            <w:bottom w:val="none" w:sz="0" w:space="0" w:color="auto"/>
            <w:right w:val="none" w:sz="0" w:space="0" w:color="auto"/>
          </w:divBdr>
        </w:div>
        <w:div w:id="1076249861">
          <w:marLeft w:val="0"/>
          <w:marRight w:val="0"/>
          <w:marTop w:val="0"/>
          <w:marBottom w:val="0"/>
          <w:divBdr>
            <w:top w:val="none" w:sz="0" w:space="0" w:color="auto"/>
            <w:left w:val="none" w:sz="0" w:space="0" w:color="auto"/>
            <w:bottom w:val="none" w:sz="0" w:space="0" w:color="auto"/>
            <w:right w:val="none" w:sz="0" w:space="0" w:color="auto"/>
          </w:divBdr>
          <w:divsChild>
            <w:div w:id="1391415814">
              <w:marLeft w:val="0"/>
              <w:marRight w:val="0"/>
              <w:marTop w:val="0"/>
              <w:marBottom w:val="0"/>
              <w:divBdr>
                <w:top w:val="none" w:sz="0" w:space="0" w:color="auto"/>
                <w:left w:val="none" w:sz="0" w:space="0" w:color="auto"/>
                <w:bottom w:val="none" w:sz="0" w:space="0" w:color="auto"/>
                <w:right w:val="none" w:sz="0" w:space="0" w:color="auto"/>
              </w:divBdr>
            </w:div>
          </w:divsChild>
        </w:div>
        <w:div w:id="1122767086">
          <w:marLeft w:val="0"/>
          <w:marRight w:val="0"/>
          <w:marTop w:val="0"/>
          <w:marBottom w:val="0"/>
          <w:divBdr>
            <w:top w:val="none" w:sz="0" w:space="0" w:color="auto"/>
            <w:left w:val="none" w:sz="0" w:space="0" w:color="auto"/>
            <w:bottom w:val="none" w:sz="0" w:space="0" w:color="auto"/>
            <w:right w:val="none" w:sz="0" w:space="0" w:color="auto"/>
          </w:divBdr>
        </w:div>
        <w:div w:id="1129667503">
          <w:marLeft w:val="0"/>
          <w:marRight w:val="0"/>
          <w:marTop w:val="0"/>
          <w:marBottom w:val="0"/>
          <w:divBdr>
            <w:top w:val="none" w:sz="0" w:space="0" w:color="auto"/>
            <w:left w:val="none" w:sz="0" w:space="0" w:color="auto"/>
            <w:bottom w:val="none" w:sz="0" w:space="0" w:color="auto"/>
            <w:right w:val="none" w:sz="0" w:space="0" w:color="auto"/>
          </w:divBdr>
          <w:divsChild>
            <w:div w:id="2120178236">
              <w:marLeft w:val="0"/>
              <w:marRight w:val="0"/>
              <w:marTop w:val="0"/>
              <w:marBottom w:val="0"/>
              <w:divBdr>
                <w:top w:val="none" w:sz="0" w:space="0" w:color="auto"/>
                <w:left w:val="none" w:sz="0" w:space="0" w:color="auto"/>
                <w:bottom w:val="none" w:sz="0" w:space="0" w:color="auto"/>
                <w:right w:val="none" w:sz="0" w:space="0" w:color="auto"/>
              </w:divBdr>
            </w:div>
          </w:divsChild>
        </w:div>
        <w:div w:id="1142889531">
          <w:marLeft w:val="0"/>
          <w:marRight w:val="0"/>
          <w:marTop w:val="0"/>
          <w:marBottom w:val="0"/>
          <w:divBdr>
            <w:top w:val="none" w:sz="0" w:space="0" w:color="auto"/>
            <w:left w:val="none" w:sz="0" w:space="0" w:color="auto"/>
            <w:bottom w:val="none" w:sz="0" w:space="0" w:color="auto"/>
            <w:right w:val="none" w:sz="0" w:space="0" w:color="auto"/>
          </w:divBdr>
          <w:divsChild>
            <w:div w:id="726103654">
              <w:marLeft w:val="-75"/>
              <w:marRight w:val="0"/>
              <w:marTop w:val="30"/>
              <w:marBottom w:val="30"/>
              <w:divBdr>
                <w:top w:val="none" w:sz="0" w:space="0" w:color="auto"/>
                <w:left w:val="none" w:sz="0" w:space="0" w:color="auto"/>
                <w:bottom w:val="none" w:sz="0" w:space="0" w:color="auto"/>
                <w:right w:val="none" w:sz="0" w:space="0" w:color="auto"/>
              </w:divBdr>
              <w:divsChild>
                <w:div w:id="23144163">
                  <w:marLeft w:val="0"/>
                  <w:marRight w:val="0"/>
                  <w:marTop w:val="0"/>
                  <w:marBottom w:val="0"/>
                  <w:divBdr>
                    <w:top w:val="none" w:sz="0" w:space="0" w:color="auto"/>
                    <w:left w:val="none" w:sz="0" w:space="0" w:color="auto"/>
                    <w:bottom w:val="none" w:sz="0" w:space="0" w:color="auto"/>
                    <w:right w:val="none" w:sz="0" w:space="0" w:color="auto"/>
                  </w:divBdr>
                  <w:divsChild>
                    <w:div w:id="243227484">
                      <w:marLeft w:val="0"/>
                      <w:marRight w:val="0"/>
                      <w:marTop w:val="0"/>
                      <w:marBottom w:val="0"/>
                      <w:divBdr>
                        <w:top w:val="none" w:sz="0" w:space="0" w:color="auto"/>
                        <w:left w:val="none" w:sz="0" w:space="0" w:color="auto"/>
                        <w:bottom w:val="none" w:sz="0" w:space="0" w:color="auto"/>
                        <w:right w:val="none" w:sz="0" w:space="0" w:color="auto"/>
                      </w:divBdr>
                    </w:div>
                  </w:divsChild>
                </w:div>
                <w:div w:id="27685782">
                  <w:marLeft w:val="0"/>
                  <w:marRight w:val="0"/>
                  <w:marTop w:val="0"/>
                  <w:marBottom w:val="0"/>
                  <w:divBdr>
                    <w:top w:val="none" w:sz="0" w:space="0" w:color="auto"/>
                    <w:left w:val="none" w:sz="0" w:space="0" w:color="auto"/>
                    <w:bottom w:val="none" w:sz="0" w:space="0" w:color="auto"/>
                    <w:right w:val="none" w:sz="0" w:space="0" w:color="auto"/>
                  </w:divBdr>
                  <w:divsChild>
                    <w:div w:id="1632662326">
                      <w:marLeft w:val="0"/>
                      <w:marRight w:val="0"/>
                      <w:marTop w:val="0"/>
                      <w:marBottom w:val="0"/>
                      <w:divBdr>
                        <w:top w:val="none" w:sz="0" w:space="0" w:color="auto"/>
                        <w:left w:val="none" w:sz="0" w:space="0" w:color="auto"/>
                        <w:bottom w:val="none" w:sz="0" w:space="0" w:color="auto"/>
                        <w:right w:val="none" w:sz="0" w:space="0" w:color="auto"/>
                      </w:divBdr>
                    </w:div>
                  </w:divsChild>
                </w:div>
                <w:div w:id="42140442">
                  <w:marLeft w:val="0"/>
                  <w:marRight w:val="0"/>
                  <w:marTop w:val="0"/>
                  <w:marBottom w:val="0"/>
                  <w:divBdr>
                    <w:top w:val="none" w:sz="0" w:space="0" w:color="auto"/>
                    <w:left w:val="none" w:sz="0" w:space="0" w:color="auto"/>
                    <w:bottom w:val="none" w:sz="0" w:space="0" w:color="auto"/>
                    <w:right w:val="none" w:sz="0" w:space="0" w:color="auto"/>
                  </w:divBdr>
                  <w:divsChild>
                    <w:div w:id="1839230356">
                      <w:marLeft w:val="0"/>
                      <w:marRight w:val="0"/>
                      <w:marTop w:val="0"/>
                      <w:marBottom w:val="0"/>
                      <w:divBdr>
                        <w:top w:val="none" w:sz="0" w:space="0" w:color="auto"/>
                        <w:left w:val="none" w:sz="0" w:space="0" w:color="auto"/>
                        <w:bottom w:val="none" w:sz="0" w:space="0" w:color="auto"/>
                        <w:right w:val="none" w:sz="0" w:space="0" w:color="auto"/>
                      </w:divBdr>
                    </w:div>
                  </w:divsChild>
                </w:div>
                <w:div w:id="54356934">
                  <w:marLeft w:val="0"/>
                  <w:marRight w:val="0"/>
                  <w:marTop w:val="0"/>
                  <w:marBottom w:val="0"/>
                  <w:divBdr>
                    <w:top w:val="none" w:sz="0" w:space="0" w:color="auto"/>
                    <w:left w:val="none" w:sz="0" w:space="0" w:color="auto"/>
                    <w:bottom w:val="none" w:sz="0" w:space="0" w:color="auto"/>
                    <w:right w:val="none" w:sz="0" w:space="0" w:color="auto"/>
                  </w:divBdr>
                  <w:divsChild>
                    <w:div w:id="861548471">
                      <w:marLeft w:val="0"/>
                      <w:marRight w:val="0"/>
                      <w:marTop w:val="0"/>
                      <w:marBottom w:val="0"/>
                      <w:divBdr>
                        <w:top w:val="none" w:sz="0" w:space="0" w:color="auto"/>
                        <w:left w:val="none" w:sz="0" w:space="0" w:color="auto"/>
                        <w:bottom w:val="none" w:sz="0" w:space="0" w:color="auto"/>
                        <w:right w:val="none" w:sz="0" w:space="0" w:color="auto"/>
                      </w:divBdr>
                    </w:div>
                  </w:divsChild>
                </w:div>
                <w:div w:id="95752688">
                  <w:marLeft w:val="0"/>
                  <w:marRight w:val="0"/>
                  <w:marTop w:val="0"/>
                  <w:marBottom w:val="0"/>
                  <w:divBdr>
                    <w:top w:val="none" w:sz="0" w:space="0" w:color="auto"/>
                    <w:left w:val="none" w:sz="0" w:space="0" w:color="auto"/>
                    <w:bottom w:val="none" w:sz="0" w:space="0" w:color="auto"/>
                    <w:right w:val="none" w:sz="0" w:space="0" w:color="auto"/>
                  </w:divBdr>
                  <w:divsChild>
                    <w:div w:id="376009075">
                      <w:marLeft w:val="0"/>
                      <w:marRight w:val="0"/>
                      <w:marTop w:val="0"/>
                      <w:marBottom w:val="0"/>
                      <w:divBdr>
                        <w:top w:val="none" w:sz="0" w:space="0" w:color="auto"/>
                        <w:left w:val="none" w:sz="0" w:space="0" w:color="auto"/>
                        <w:bottom w:val="none" w:sz="0" w:space="0" w:color="auto"/>
                        <w:right w:val="none" w:sz="0" w:space="0" w:color="auto"/>
                      </w:divBdr>
                    </w:div>
                  </w:divsChild>
                </w:div>
                <w:div w:id="168764622">
                  <w:marLeft w:val="0"/>
                  <w:marRight w:val="0"/>
                  <w:marTop w:val="0"/>
                  <w:marBottom w:val="0"/>
                  <w:divBdr>
                    <w:top w:val="none" w:sz="0" w:space="0" w:color="auto"/>
                    <w:left w:val="none" w:sz="0" w:space="0" w:color="auto"/>
                    <w:bottom w:val="none" w:sz="0" w:space="0" w:color="auto"/>
                    <w:right w:val="none" w:sz="0" w:space="0" w:color="auto"/>
                  </w:divBdr>
                  <w:divsChild>
                    <w:div w:id="178740891">
                      <w:marLeft w:val="0"/>
                      <w:marRight w:val="0"/>
                      <w:marTop w:val="0"/>
                      <w:marBottom w:val="0"/>
                      <w:divBdr>
                        <w:top w:val="none" w:sz="0" w:space="0" w:color="auto"/>
                        <w:left w:val="none" w:sz="0" w:space="0" w:color="auto"/>
                        <w:bottom w:val="none" w:sz="0" w:space="0" w:color="auto"/>
                        <w:right w:val="none" w:sz="0" w:space="0" w:color="auto"/>
                      </w:divBdr>
                    </w:div>
                  </w:divsChild>
                </w:div>
                <w:div w:id="191573331">
                  <w:marLeft w:val="0"/>
                  <w:marRight w:val="0"/>
                  <w:marTop w:val="0"/>
                  <w:marBottom w:val="0"/>
                  <w:divBdr>
                    <w:top w:val="none" w:sz="0" w:space="0" w:color="auto"/>
                    <w:left w:val="none" w:sz="0" w:space="0" w:color="auto"/>
                    <w:bottom w:val="none" w:sz="0" w:space="0" w:color="auto"/>
                    <w:right w:val="none" w:sz="0" w:space="0" w:color="auto"/>
                  </w:divBdr>
                  <w:divsChild>
                    <w:div w:id="1260676293">
                      <w:marLeft w:val="0"/>
                      <w:marRight w:val="0"/>
                      <w:marTop w:val="0"/>
                      <w:marBottom w:val="0"/>
                      <w:divBdr>
                        <w:top w:val="none" w:sz="0" w:space="0" w:color="auto"/>
                        <w:left w:val="none" w:sz="0" w:space="0" w:color="auto"/>
                        <w:bottom w:val="none" w:sz="0" w:space="0" w:color="auto"/>
                        <w:right w:val="none" w:sz="0" w:space="0" w:color="auto"/>
                      </w:divBdr>
                    </w:div>
                  </w:divsChild>
                </w:div>
                <w:div w:id="191847297">
                  <w:marLeft w:val="0"/>
                  <w:marRight w:val="0"/>
                  <w:marTop w:val="0"/>
                  <w:marBottom w:val="0"/>
                  <w:divBdr>
                    <w:top w:val="none" w:sz="0" w:space="0" w:color="auto"/>
                    <w:left w:val="none" w:sz="0" w:space="0" w:color="auto"/>
                    <w:bottom w:val="none" w:sz="0" w:space="0" w:color="auto"/>
                    <w:right w:val="none" w:sz="0" w:space="0" w:color="auto"/>
                  </w:divBdr>
                  <w:divsChild>
                    <w:div w:id="109784684">
                      <w:marLeft w:val="0"/>
                      <w:marRight w:val="0"/>
                      <w:marTop w:val="0"/>
                      <w:marBottom w:val="0"/>
                      <w:divBdr>
                        <w:top w:val="none" w:sz="0" w:space="0" w:color="auto"/>
                        <w:left w:val="none" w:sz="0" w:space="0" w:color="auto"/>
                        <w:bottom w:val="none" w:sz="0" w:space="0" w:color="auto"/>
                        <w:right w:val="none" w:sz="0" w:space="0" w:color="auto"/>
                      </w:divBdr>
                    </w:div>
                  </w:divsChild>
                </w:div>
                <w:div w:id="289870928">
                  <w:marLeft w:val="0"/>
                  <w:marRight w:val="0"/>
                  <w:marTop w:val="0"/>
                  <w:marBottom w:val="0"/>
                  <w:divBdr>
                    <w:top w:val="none" w:sz="0" w:space="0" w:color="auto"/>
                    <w:left w:val="none" w:sz="0" w:space="0" w:color="auto"/>
                    <w:bottom w:val="none" w:sz="0" w:space="0" w:color="auto"/>
                    <w:right w:val="none" w:sz="0" w:space="0" w:color="auto"/>
                  </w:divBdr>
                  <w:divsChild>
                    <w:div w:id="2059741054">
                      <w:marLeft w:val="0"/>
                      <w:marRight w:val="0"/>
                      <w:marTop w:val="0"/>
                      <w:marBottom w:val="0"/>
                      <w:divBdr>
                        <w:top w:val="none" w:sz="0" w:space="0" w:color="auto"/>
                        <w:left w:val="none" w:sz="0" w:space="0" w:color="auto"/>
                        <w:bottom w:val="none" w:sz="0" w:space="0" w:color="auto"/>
                        <w:right w:val="none" w:sz="0" w:space="0" w:color="auto"/>
                      </w:divBdr>
                    </w:div>
                  </w:divsChild>
                </w:div>
                <w:div w:id="461657347">
                  <w:marLeft w:val="0"/>
                  <w:marRight w:val="0"/>
                  <w:marTop w:val="0"/>
                  <w:marBottom w:val="0"/>
                  <w:divBdr>
                    <w:top w:val="none" w:sz="0" w:space="0" w:color="auto"/>
                    <w:left w:val="none" w:sz="0" w:space="0" w:color="auto"/>
                    <w:bottom w:val="none" w:sz="0" w:space="0" w:color="auto"/>
                    <w:right w:val="none" w:sz="0" w:space="0" w:color="auto"/>
                  </w:divBdr>
                  <w:divsChild>
                    <w:div w:id="1013459725">
                      <w:marLeft w:val="0"/>
                      <w:marRight w:val="0"/>
                      <w:marTop w:val="0"/>
                      <w:marBottom w:val="0"/>
                      <w:divBdr>
                        <w:top w:val="none" w:sz="0" w:space="0" w:color="auto"/>
                        <w:left w:val="none" w:sz="0" w:space="0" w:color="auto"/>
                        <w:bottom w:val="none" w:sz="0" w:space="0" w:color="auto"/>
                        <w:right w:val="none" w:sz="0" w:space="0" w:color="auto"/>
                      </w:divBdr>
                    </w:div>
                  </w:divsChild>
                </w:div>
                <w:div w:id="561185758">
                  <w:marLeft w:val="0"/>
                  <w:marRight w:val="0"/>
                  <w:marTop w:val="0"/>
                  <w:marBottom w:val="0"/>
                  <w:divBdr>
                    <w:top w:val="none" w:sz="0" w:space="0" w:color="auto"/>
                    <w:left w:val="none" w:sz="0" w:space="0" w:color="auto"/>
                    <w:bottom w:val="none" w:sz="0" w:space="0" w:color="auto"/>
                    <w:right w:val="none" w:sz="0" w:space="0" w:color="auto"/>
                  </w:divBdr>
                  <w:divsChild>
                    <w:div w:id="1478456549">
                      <w:marLeft w:val="0"/>
                      <w:marRight w:val="0"/>
                      <w:marTop w:val="0"/>
                      <w:marBottom w:val="0"/>
                      <w:divBdr>
                        <w:top w:val="none" w:sz="0" w:space="0" w:color="auto"/>
                        <w:left w:val="none" w:sz="0" w:space="0" w:color="auto"/>
                        <w:bottom w:val="none" w:sz="0" w:space="0" w:color="auto"/>
                        <w:right w:val="none" w:sz="0" w:space="0" w:color="auto"/>
                      </w:divBdr>
                    </w:div>
                  </w:divsChild>
                </w:div>
                <w:div w:id="589046187">
                  <w:marLeft w:val="0"/>
                  <w:marRight w:val="0"/>
                  <w:marTop w:val="0"/>
                  <w:marBottom w:val="0"/>
                  <w:divBdr>
                    <w:top w:val="none" w:sz="0" w:space="0" w:color="auto"/>
                    <w:left w:val="none" w:sz="0" w:space="0" w:color="auto"/>
                    <w:bottom w:val="none" w:sz="0" w:space="0" w:color="auto"/>
                    <w:right w:val="none" w:sz="0" w:space="0" w:color="auto"/>
                  </w:divBdr>
                  <w:divsChild>
                    <w:div w:id="1941796132">
                      <w:marLeft w:val="0"/>
                      <w:marRight w:val="0"/>
                      <w:marTop w:val="0"/>
                      <w:marBottom w:val="0"/>
                      <w:divBdr>
                        <w:top w:val="none" w:sz="0" w:space="0" w:color="auto"/>
                        <w:left w:val="none" w:sz="0" w:space="0" w:color="auto"/>
                        <w:bottom w:val="none" w:sz="0" w:space="0" w:color="auto"/>
                        <w:right w:val="none" w:sz="0" w:space="0" w:color="auto"/>
                      </w:divBdr>
                    </w:div>
                  </w:divsChild>
                </w:div>
                <w:div w:id="589394624">
                  <w:marLeft w:val="0"/>
                  <w:marRight w:val="0"/>
                  <w:marTop w:val="0"/>
                  <w:marBottom w:val="0"/>
                  <w:divBdr>
                    <w:top w:val="none" w:sz="0" w:space="0" w:color="auto"/>
                    <w:left w:val="none" w:sz="0" w:space="0" w:color="auto"/>
                    <w:bottom w:val="none" w:sz="0" w:space="0" w:color="auto"/>
                    <w:right w:val="none" w:sz="0" w:space="0" w:color="auto"/>
                  </w:divBdr>
                  <w:divsChild>
                    <w:div w:id="1649363257">
                      <w:marLeft w:val="0"/>
                      <w:marRight w:val="0"/>
                      <w:marTop w:val="0"/>
                      <w:marBottom w:val="0"/>
                      <w:divBdr>
                        <w:top w:val="none" w:sz="0" w:space="0" w:color="auto"/>
                        <w:left w:val="none" w:sz="0" w:space="0" w:color="auto"/>
                        <w:bottom w:val="none" w:sz="0" w:space="0" w:color="auto"/>
                        <w:right w:val="none" w:sz="0" w:space="0" w:color="auto"/>
                      </w:divBdr>
                    </w:div>
                  </w:divsChild>
                </w:div>
                <w:div w:id="732236471">
                  <w:marLeft w:val="0"/>
                  <w:marRight w:val="0"/>
                  <w:marTop w:val="0"/>
                  <w:marBottom w:val="0"/>
                  <w:divBdr>
                    <w:top w:val="none" w:sz="0" w:space="0" w:color="auto"/>
                    <w:left w:val="none" w:sz="0" w:space="0" w:color="auto"/>
                    <w:bottom w:val="none" w:sz="0" w:space="0" w:color="auto"/>
                    <w:right w:val="none" w:sz="0" w:space="0" w:color="auto"/>
                  </w:divBdr>
                  <w:divsChild>
                    <w:div w:id="1099060334">
                      <w:marLeft w:val="0"/>
                      <w:marRight w:val="0"/>
                      <w:marTop w:val="0"/>
                      <w:marBottom w:val="0"/>
                      <w:divBdr>
                        <w:top w:val="none" w:sz="0" w:space="0" w:color="auto"/>
                        <w:left w:val="none" w:sz="0" w:space="0" w:color="auto"/>
                        <w:bottom w:val="none" w:sz="0" w:space="0" w:color="auto"/>
                        <w:right w:val="none" w:sz="0" w:space="0" w:color="auto"/>
                      </w:divBdr>
                    </w:div>
                  </w:divsChild>
                </w:div>
                <w:div w:id="767697916">
                  <w:marLeft w:val="0"/>
                  <w:marRight w:val="0"/>
                  <w:marTop w:val="0"/>
                  <w:marBottom w:val="0"/>
                  <w:divBdr>
                    <w:top w:val="none" w:sz="0" w:space="0" w:color="auto"/>
                    <w:left w:val="none" w:sz="0" w:space="0" w:color="auto"/>
                    <w:bottom w:val="none" w:sz="0" w:space="0" w:color="auto"/>
                    <w:right w:val="none" w:sz="0" w:space="0" w:color="auto"/>
                  </w:divBdr>
                  <w:divsChild>
                    <w:div w:id="1792623615">
                      <w:marLeft w:val="0"/>
                      <w:marRight w:val="0"/>
                      <w:marTop w:val="0"/>
                      <w:marBottom w:val="0"/>
                      <w:divBdr>
                        <w:top w:val="none" w:sz="0" w:space="0" w:color="auto"/>
                        <w:left w:val="none" w:sz="0" w:space="0" w:color="auto"/>
                        <w:bottom w:val="none" w:sz="0" w:space="0" w:color="auto"/>
                        <w:right w:val="none" w:sz="0" w:space="0" w:color="auto"/>
                      </w:divBdr>
                    </w:div>
                  </w:divsChild>
                </w:div>
                <w:div w:id="770859848">
                  <w:marLeft w:val="0"/>
                  <w:marRight w:val="0"/>
                  <w:marTop w:val="0"/>
                  <w:marBottom w:val="0"/>
                  <w:divBdr>
                    <w:top w:val="none" w:sz="0" w:space="0" w:color="auto"/>
                    <w:left w:val="none" w:sz="0" w:space="0" w:color="auto"/>
                    <w:bottom w:val="none" w:sz="0" w:space="0" w:color="auto"/>
                    <w:right w:val="none" w:sz="0" w:space="0" w:color="auto"/>
                  </w:divBdr>
                  <w:divsChild>
                    <w:div w:id="608467070">
                      <w:marLeft w:val="0"/>
                      <w:marRight w:val="0"/>
                      <w:marTop w:val="0"/>
                      <w:marBottom w:val="0"/>
                      <w:divBdr>
                        <w:top w:val="none" w:sz="0" w:space="0" w:color="auto"/>
                        <w:left w:val="none" w:sz="0" w:space="0" w:color="auto"/>
                        <w:bottom w:val="none" w:sz="0" w:space="0" w:color="auto"/>
                        <w:right w:val="none" w:sz="0" w:space="0" w:color="auto"/>
                      </w:divBdr>
                    </w:div>
                  </w:divsChild>
                </w:div>
                <w:div w:id="777603253">
                  <w:marLeft w:val="0"/>
                  <w:marRight w:val="0"/>
                  <w:marTop w:val="0"/>
                  <w:marBottom w:val="0"/>
                  <w:divBdr>
                    <w:top w:val="none" w:sz="0" w:space="0" w:color="auto"/>
                    <w:left w:val="none" w:sz="0" w:space="0" w:color="auto"/>
                    <w:bottom w:val="none" w:sz="0" w:space="0" w:color="auto"/>
                    <w:right w:val="none" w:sz="0" w:space="0" w:color="auto"/>
                  </w:divBdr>
                  <w:divsChild>
                    <w:div w:id="2062515790">
                      <w:marLeft w:val="0"/>
                      <w:marRight w:val="0"/>
                      <w:marTop w:val="0"/>
                      <w:marBottom w:val="0"/>
                      <w:divBdr>
                        <w:top w:val="none" w:sz="0" w:space="0" w:color="auto"/>
                        <w:left w:val="none" w:sz="0" w:space="0" w:color="auto"/>
                        <w:bottom w:val="none" w:sz="0" w:space="0" w:color="auto"/>
                        <w:right w:val="none" w:sz="0" w:space="0" w:color="auto"/>
                      </w:divBdr>
                    </w:div>
                  </w:divsChild>
                </w:div>
                <w:div w:id="802885855">
                  <w:marLeft w:val="0"/>
                  <w:marRight w:val="0"/>
                  <w:marTop w:val="0"/>
                  <w:marBottom w:val="0"/>
                  <w:divBdr>
                    <w:top w:val="none" w:sz="0" w:space="0" w:color="auto"/>
                    <w:left w:val="none" w:sz="0" w:space="0" w:color="auto"/>
                    <w:bottom w:val="none" w:sz="0" w:space="0" w:color="auto"/>
                    <w:right w:val="none" w:sz="0" w:space="0" w:color="auto"/>
                  </w:divBdr>
                  <w:divsChild>
                    <w:div w:id="126700367">
                      <w:marLeft w:val="0"/>
                      <w:marRight w:val="0"/>
                      <w:marTop w:val="0"/>
                      <w:marBottom w:val="0"/>
                      <w:divBdr>
                        <w:top w:val="none" w:sz="0" w:space="0" w:color="auto"/>
                        <w:left w:val="none" w:sz="0" w:space="0" w:color="auto"/>
                        <w:bottom w:val="none" w:sz="0" w:space="0" w:color="auto"/>
                        <w:right w:val="none" w:sz="0" w:space="0" w:color="auto"/>
                      </w:divBdr>
                    </w:div>
                  </w:divsChild>
                </w:div>
                <w:div w:id="933631265">
                  <w:marLeft w:val="0"/>
                  <w:marRight w:val="0"/>
                  <w:marTop w:val="0"/>
                  <w:marBottom w:val="0"/>
                  <w:divBdr>
                    <w:top w:val="none" w:sz="0" w:space="0" w:color="auto"/>
                    <w:left w:val="none" w:sz="0" w:space="0" w:color="auto"/>
                    <w:bottom w:val="none" w:sz="0" w:space="0" w:color="auto"/>
                    <w:right w:val="none" w:sz="0" w:space="0" w:color="auto"/>
                  </w:divBdr>
                  <w:divsChild>
                    <w:div w:id="1035617880">
                      <w:marLeft w:val="0"/>
                      <w:marRight w:val="0"/>
                      <w:marTop w:val="0"/>
                      <w:marBottom w:val="0"/>
                      <w:divBdr>
                        <w:top w:val="none" w:sz="0" w:space="0" w:color="auto"/>
                        <w:left w:val="none" w:sz="0" w:space="0" w:color="auto"/>
                        <w:bottom w:val="none" w:sz="0" w:space="0" w:color="auto"/>
                        <w:right w:val="none" w:sz="0" w:space="0" w:color="auto"/>
                      </w:divBdr>
                    </w:div>
                  </w:divsChild>
                </w:div>
                <w:div w:id="962074443">
                  <w:marLeft w:val="0"/>
                  <w:marRight w:val="0"/>
                  <w:marTop w:val="0"/>
                  <w:marBottom w:val="0"/>
                  <w:divBdr>
                    <w:top w:val="none" w:sz="0" w:space="0" w:color="auto"/>
                    <w:left w:val="none" w:sz="0" w:space="0" w:color="auto"/>
                    <w:bottom w:val="none" w:sz="0" w:space="0" w:color="auto"/>
                    <w:right w:val="none" w:sz="0" w:space="0" w:color="auto"/>
                  </w:divBdr>
                  <w:divsChild>
                    <w:div w:id="582375788">
                      <w:marLeft w:val="0"/>
                      <w:marRight w:val="0"/>
                      <w:marTop w:val="0"/>
                      <w:marBottom w:val="0"/>
                      <w:divBdr>
                        <w:top w:val="none" w:sz="0" w:space="0" w:color="auto"/>
                        <w:left w:val="none" w:sz="0" w:space="0" w:color="auto"/>
                        <w:bottom w:val="none" w:sz="0" w:space="0" w:color="auto"/>
                        <w:right w:val="none" w:sz="0" w:space="0" w:color="auto"/>
                      </w:divBdr>
                    </w:div>
                  </w:divsChild>
                </w:div>
                <w:div w:id="1026979712">
                  <w:marLeft w:val="0"/>
                  <w:marRight w:val="0"/>
                  <w:marTop w:val="0"/>
                  <w:marBottom w:val="0"/>
                  <w:divBdr>
                    <w:top w:val="none" w:sz="0" w:space="0" w:color="auto"/>
                    <w:left w:val="none" w:sz="0" w:space="0" w:color="auto"/>
                    <w:bottom w:val="none" w:sz="0" w:space="0" w:color="auto"/>
                    <w:right w:val="none" w:sz="0" w:space="0" w:color="auto"/>
                  </w:divBdr>
                  <w:divsChild>
                    <w:div w:id="1129981309">
                      <w:marLeft w:val="0"/>
                      <w:marRight w:val="0"/>
                      <w:marTop w:val="0"/>
                      <w:marBottom w:val="0"/>
                      <w:divBdr>
                        <w:top w:val="none" w:sz="0" w:space="0" w:color="auto"/>
                        <w:left w:val="none" w:sz="0" w:space="0" w:color="auto"/>
                        <w:bottom w:val="none" w:sz="0" w:space="0" w:color="auto"/>
                        <w:right w:val="none" w:sz="0" w:space="0" w:color="auto"/>
                      </w:divBdr>
                    </w:div>
                  </w:divsChild>
                </w:div>
                <w:div w:id="1054082234">
                  <w:marLeft w:val="0"/>
                  <w:marRight w:val="0"/>
                  <w:marTop w:val="0"/>
                  <w:marBottom w:val="0"/>
                  <w:divBdr>
                    <w:top w:val="none" w:sz="0" w:space="0" w:color="auto"/>
                    <w:left w:val="none" w:sz="0" w:space="0" w:color="auto"/>
                    <w:bottom w:val="none" w:sz="0" w:space="0" w:color="auto"/>
                    <w:right w:val="none" w:sz="0" w:space="0" w:color="auto"/>
                  </w:divBdr>
                  <w:divsChild>
                    <w:div w:id="2030596062">
                      <w:marLeft w:val="0"/>
                      <w:marRight w:val="0"/>
                      <w:marTop w:val="0"/>
                      <w:marBottom w:val="0"/>
                      <w:divBdr>
                        <w:top w:val="none" w:sz="0" w:space="0" w:color="auto"/>
                        <w:left w:val="none" w:sz="0" w:space="0" w:color="auto"/>
                        <w:bottom w:val="none" w:sz="0" w:space="0" w:color="auto"/>
                        <w:right w:val="none" w:sz="0" w:space="0" w:color="auto"/>
                      </w:divBdr>
                    </w:div>
                  </w:divsChild>
                </w:div>
                <w:div w:id="1074354600">
                  <w:marLeft w:val="0"/>
                  <w:marRight w:val="0"/>
                  <w:marTop w:val="0"/>
                  <w:marBottom w:val="0"/>
                  <w:divBdr>
                    <w:top w:val="none" w:sz="0" w:space="0" w:color="auto"/>
                    <w:left w:val="none" w:sz="0" w:space="0" w:color="auto"/>
                    <w:bottom w:val="none" w:sz="0" w:space="0" w:color="auto"/>
                    <w:right w:val="none" w:sz="0" w:space="0" w:color="auto"/>
                  </w:divBdr>
                  <w:divsChild>
                    <w:div w:id="316108349">
                      <w:marLeft w:val="0"/>
                      <w:marRight w:val="0"/>
                      <w:marTop w:val="0"/>
                      <w:marBottom w:val="0"/>
                      <w:divBdr>
                        <w:top w:val="none" w:sz="0" w:space="0" w:color="auto"/>
                        <w:left w:val="none" w:sz="0" w:space="0" w:color="auto"/>
                        <w:bottom w:val="none" w:sz="0" w:space="0" w:color="auto"/>
                        <w:right w:val="none" w:sz="0" w:space="0" w:color="auto"/>
                      </w:divBdr>
                    </w:div>
                  </w:divsChild>
                </w:div>
                <w:div w:id="1153566918">
                  <w:marLeft w:val="0"/>
                  <w:marRight w:val="0"/>
                  <w:marTop w:val="0"/>
                  <w:marBottom w:val="0"/>
                  <w:divBdr>
                    <w:top w:val="none" w:sz="0" w:space="0" w:color="auto"/>
                    <w:left w:val="none" w:sz="0" w:space="0" w:color="auto"/>
                    <w:bottom w:val="none" w:sz="0" w:space="0" w:color="auto"/>
                    <w:right w:val="none" w:sz="0" w:space="0" w:color="auto"/>
                  </w:divBdr>
                  <w:divsChild>
                    <w:div w:id="1632784806">
                      <w:marLeft w:val="0"/>
                      <w:marRight w:val="0"/>
                      <w:marTop w:val="0"/>
                      <w:marBottom w:val="0"/>
                      <w:divBdr>
                        <w:top w:val="none" w:sz="0" w:space="0" w:color="auto"/>
                        <w:left w:val="none" w:sz="0" w:space="0" w:color="auto"/>
                        <w:bottom w:val="none" w:sz="0" w:space="0" w:color="auto"/>
                        <w:right w:val="none" w:sz="0" w:space="0" w:color="auto"/>
                      </w:divBdr>
                    </w:div>
                    <w:div w:id="1638803437">
                      <w:marLeft w:val="0"/>
                      <w:marRight w:val="0"/>
                      <w:marTop w:val="0"/>
                      <w:marBottom w:val="0"/>
                      <w:divBdr>
                        <w:top w:val="none" w:sz="0" w:space="0" w:color="auto"/>
                        <w:left w:val="none" w:sz="0" w:space="0" w:color="auto"/>
                        <w:bottom w:val="none" w:sz="0" w:space="0" w:color="auto"/>
                        <w:right w:val="none" w:sz="0" w:space="0" w:color="auto"/>
                      </w:divBdr>
                    </w:div>
                  </w:divsChild>
                </w:div>
                <w:div w:id="1169055568">
                  <w:marLeft w:val="0"/>
                  <w:marRight w:val="0"/>
                  <w:marTop w:val="0"/>
                  <w:marBottom w:val="0"/>
                  <w:divBdr>
                    <w:top w:val="none" w:sz="0" w:space="0" w:color="auto"/>
                    <w:left w:val="none" w:sz="0" w:space="0" w:color="auto"/>
                    <w:bottom w:val="none" w:sz="0" w:space="0" w:color="auto"/>
                    <w:right w:val="none" w:sz="0" w:space="0" w:color="auto"/>
                  </w:divBdr>
                  <w:divsChild>
                    <w:div w:id="1041901846">
                      <w:marLeft w:val="0"/>
                      <w:marRight w:val="0"/>
                      <w:marTop w:val="0"/>
                      <w:marBottom w:val="0"/>
                      <w:divBdr>
                        <w:top w:val="none" w:sz="0" w:space="0" w:color="auto"/>
                        <w:left w:val="none" w:sz="0" w:space="0" w:color="auto"/>
                        <w:bottom w:val="none" w:sz="0" w:space="0" w:color="auto"/>
                        <w:right w:val="none" w:sz="0" w:space="0" w:color="auto"/>
                      </w:divBdr>
                    </w:div>
                  </w:divsChild>
                </w:div>
                <w:div w:id="1198004607">
                  <w:marLeft w:val="0"/>
                  <w:marRight w:val="0"/>
                  <w:marTop w:val="0"/>
                  <w:marBottom w:val="0"/>
                  <w:divBdr>
                    <w:top w:val="none" w:sz="0" w:space="0" w:color="auto"/>
                    <w:left w:val="none" w:sz="0" w:space="0" w:color="auto"/>
                    <w:bottom w:val="none" w:sz="0" w:space="0" w:color="auto"/>
                    <w:right w:val="none" w:sz="0" w:space="0" w:color="auto"/>
                  </w:divBdr>
                  <w:divsChild>
                    <w:div w:id="929778922">
                      <w:marLeft w:val="0"/>
                      <w:marRight w:val="0"/>
                      <w:marTop w:val="0"/>
                      <w:marBottom w:val="0"/>
                      <w:divBdr>
                        <w:top w:val="none" w:sz="0" w:space="0" w:color="auto"/>
                        <w:left w:val="none" w:sz="0" w:space="0" w:color="auto"/>
                        <w:bottom w:val="none" w:sz="0" w:space="0" w:color="auto"/>
                        <w:right w:val="none" w:sz="0" w:space="0" w:color="auto"/>
                      </w:divBdr>
                    </w:div>
                  </w:divsChild>
                </w:div>
                <w:div w:id="1256596625">
                  <w:marLeft w:val="0"/>
                  <w:marRight w:val="0"/>
                  <w:marTop w:val="0"/>
                  <w:marBottom w:val="0"/>
                  <w:divBdr>
                    <w:top w:val="none" w:sz="0" w:space="0" w:color="auto"/>
                    <w:left w:val="none" w:sz="0" w:space="0" w:color="auto"/>
                    <w:bottom w:val="none" w:sz="0" w:space="0" w:color="auto"/>
                    <w:right w:val="none" w:sz="0" w:space="0" w:color="auto"/>
                  </w:divBdr>
                  <w:divsChild>
                    <w:div w:id="167452783">
                      <w:marLeft w:val="0"/>
                      <w:marRight w:val="0"/>
                      <w:marTop w:val="0"/>
                      <w:marBottom w:val="0"/>
                      <w:divBdr>
                        <w:top w:val="none" w:sz="0" w:space="0" w:color="auto"/>
                        <w:left w:val="none" w:sz="0" w:space="0" w:color="auto"/>
                        <w:bottom w:val="none" w:sz="0" w:space="0" w:color="auto"/>
                        <w:right w:val="none" w:sz="0" w:space="0" w:color="auto"/>
                      </w:divBdr>
                    </w:div>
                  </w:divsChild>
                </w:div>
                <w:div w:id="1272202903">
                  <w:marLeft w:val="0"/>
                  <w:marRight w:val="0"/>
                  <w:marTop w:val="0"/>
                  <w:marBottom w:val="0"/>
                  <w:divBdr>
                    <w:top w:val="none" w:sz="0" w:space="0" w:color="auto"/>
                    <w:left w:val="none" w:sz="0" w:space="0" w:color="auto"/>
                    <w:bottom w:val="none" w:sz="0" w:space="0" w:color="auto"/>
                    <w:right w:val="none" w:sz="0" w:space="0" w:color="auto"/>
                  </w:divBdr>
                  <w:divsChild>
                    <w:div w:id="1971739796">
                      <w:marLeft w:val="0"/>
                      <w:marRight w:val="0"/>
                      <w:marTop w:val="0"/>
                      <w:marBottom w:val="0"/>
                      <w:divBdr>
                        <w:top w:val="none" w:sz="0" w:space="0" w:color="auto"/>
                        <w:left w:val="none" w:sz="0" w:space="0" w:color="auto"/>
                        <w:bottom w:val="none" w:sz="0" w:space="0" w:color="auto"/>
                        <w:right w:val="none" w:sz="0" w:space="0" w:color="auto"/>
                      </w:divBdr>
                    </w:div>
                  </w:divsChild>
                </w:div>
                <w:div w:id="1276403113">
                  <w:marLeft w:val="0"/>
                  <w:marRight w:val="0"/>
                  <w:marTop w:val="0"/>
                  <w:marBottom w:val="0"/>
                  <w:divBdr>
                    <w:top w:val="none" w:sz="0" w:space="0" w:color="auto"/>
                    <w:left w:val="none" w:sz="0" w:space="0" w:color="auto"/>
                    <w:bottom w:val="none" w:sz="0" w:space="0" w:color="auto"/>
                    <w:right w:val="none" w:sz="0" w:space="0" w:color="auto"/>
                  </w:divBdr>
                  <w:divsChild>
                    <w:div w:id="1732538965">
                      <w:marLeft w:val="0"/>
                      <w:marRight w:val="0"/>
                      <w:marTop w:val="0"/>
                      <w:marBottom w:val="0"/>
                      <w:divBdr>
                        <w:top w:val="none" w:sz="0" w:space="0" w:color="auto"/>
                        <w:left w:val="none" w:sz="0" w:space="0" w:color="auto"/>
                        <w:bottom w:val="none" w:sz="0" w:space="0" w:color="auto"/>
                        <w:right w:val="none" w:sz="0" w:space="0" w:color="auto"/>
                      </w:divBdr>
                    </w:div>
                  </w:divsChild>
                </w:div>
                <w:div w:id="1313295429">
                  <w:marLeft w:val="0"/>
                  <w:marRight w:val="0"/>
                  <w:marTop w:val="0"/>
                  <w:marBottom w:val="0"/>
                  <w:divBdr>
                    <w:top w:val="none" w:sz="0" w:space="0" w:color="auto"/>
                    <w:left w:val="none" w:sz="0" w:space="0" w:color="auto"/>
                    <w:bottom w:val="none" w:sz="0" w:space="0" w:color="auto"/>
                    <w:right w:val="none" w:sz="0" w:space="0" w:color="auto"/>
                  </w:divBdr>
                  <w:divsChild>
                    <w:div w:id="899290556">
                      <w:marLeft w:val="0"/>
                      <w:marRight w:val="0"/>
                      <w:marTop w:val="0"/>
                      <w:marBottom w:val="0"/>
                      <w:divBdr>
                        <w:top w:val="none" w:sz="0" w:space="0" w:color="auto"/>
                        <w:left w:val="none" w:sz="0" w:space="0" w:color="auto"/>
                        <w:bottom w:val="none" w:sz="0" w:space="0" w:color="auto"/>
                        <w:right w:val="none" w:sz="0" w:space="0" w:color="auto"/>
                      </w:divBdr>
                    </w:div>
                  </w:divsChild>
                </w:div>
                <w:div w:id="1313826760">
                  <w:marLeft w:val="0"/>
                  <w:marRight w:val="0"/>
                  <w:marTop w:val="0"/>
                  <w:marBottom w:val="0"/>
                  <w:divBdr>
                    <w:top w:val="none" w:sz="0" w:space="0" w:color="auto"/>
                    <w:left w:val="none" w:sz="0" w:space="0" w:color="auto"/>
                    <w:bottom w:val="none" w:sz="0" w:space="0" w:color="auto"/>
                    <w:right w:val="none" w:sz="0" w:space="0" w:color="auto"/>
                  </w:divBdr>
                  <w:divsChild>
                    <w:div w:id="819887718">
                      <w:marLeft w:val="0"/>
                      <w:marRight w:val="0"/>
                      <w:marTop w:val="0"/>
                      <w:marBottom w:val="0"/>
                      <w:divBdr>
                        <w:top w:val="none" w:sz="0" w:space="0" w:color="auto"/>
                        <w:left w:val="none" w:sz="0" w:space="0" w:color="auto"/>
                        <w:bottom w:val="none" w:sz="0" w:space="0" w:color="auto"/>
                        <w:right w:val="none" w:sz="0" w:space="0" w:color="auto"/>
                      </w:divBdr>
                    </w:div>
                  </w:divsChild>
                </w:div>
                <w:div w:id="1340354058">
                  <w:marLeft w:val="0"/>
                  <w:marRight w:val="0"/>
                  <w:marTop w:val="0"/>
                  <w:marBottom w:val="0"/>
                  <w:divBdr>
                    <w:top w:val="none" w:sz="0" w:space="0" w:color="auto"/>
                    <w:left w:val="none" w:sz="0" w:space="0" w:color="auto"/>
                    <w:bottom w:val="none" w:sz="0" w:space="0" w:color="auto"/>
                    <w:right w:val="none" w:sz="0" w:space="0" w:color="auto"/>
                  </w:divBdr>
                  <w:divsChild>
                    <w:div w:id="455952988">
                      <w:marLeft w:val="0"/>
                      <w:marRight w:val="0"/>
                      <w:marTop w:val="0"/>
                      <w:marBottom w:val="0"/>
                      <w:divBdr>
                        <w:top w:val="none" w:sz="0" w:space="0" w:color="auto"/>
                        <w:left w:val="none" w:sz="0" w:space="0" w:color="auto"/>
                        <w:bottom w:val="none" w:sz="0" w:space="0" w:color="auto"/>
                        <w:right w:val="none" w:sz="0" w:space="0" w:color="auto"/>
                      </w:divBdr>
                    </w:div>
                  </w:divsChild>
                </w:div>
                <w:div w:id="1378774246">
                  <w:marLeft w:val="0"/>
                  <w:marRight w:val="0"/>
                  <w:marTop w:val="0"/>
                  <w:marBottom w:val="0"/>
                  <w:divBdr>
                    <w:top w:val="none" w:sz="0" w:space="0" w:color="auto"/>
                    <w:left w:val="none" w:sz="0" w:space="0" w:color="auto"/>
                    <w:bottom w:val="none" w:sz="0" w:space="0" w:color="auto"/>
                    <w:right w:val="none" w:sz="0" w:space="0" w:color="auto"/>
                  </w:divBdr>
                  <w:divsChild>
                    <w:div w:id="1065377063">
                      <w:marLeft w:val="0"/>
                      <w:marRight w:val="0"/>
                      <w:marTop w:val="0"/>
                      <w:marBottom w:val="0"/>
                      <w:divBdr>
                        <w:top w:val="none" w:sz="0" w:space="0" w:color="auto"/>
                        <w:left w:val="none" w:sz="0" w:space="0" w:color="auto"/>
                        <w:bottom w:val="none" w:sz="0" w:space="0" w:color="auto"/>
                        <w:right w:val="none" w:sz="0" w:space="0" w:color="auto"/>
                      </w:divBdr>
                    </w:div>
                  </w:divsChild>
                </w:div>
                <w:div w:id="1381972904">
                  <w:marLeft w:val="0"/>
                  <w:marRight w:val="0"/>
                  <w:marTop w:val="0"/>
                  <w:marBottom w:val="0"/>
                  <w:divBdr>
                    <w:top w:val="none" w:sz="0" w:space="0" w:color="auto"/>
                    <w:left w:val="none" w:sz="0" w:space="0" w:color="auto"/>
                    <w:bottom w:val="none" w:sz="0" w:space="0" w:color="auto"/>
                    <w:right w:val="none" w:sz="0" w:space="0" w:color="auto"/>
                  </w:divBdr>
                  <w:divsChild>
                    <w:div w:id="1587499626">
                      <w:marLeft w:val="0"/>
                      <w:marRight w:val="0"/>
                      <w:marTop w:val="0"/>
                      <w:marBottom w:val="0"/>
                      <w:divBdr>
                        <w:top w:val="none" w:sz="0" w:space="0" w:color="auto"/>
                        <w:left w:val="none" w:sz="0" w:space="0" w:color="auto"/>
                        <w:bottom w:val="none" w:sz="0" w:space="0" w:color="auto"/>
                        <w:right w:val="none" w:sz="0" w:space="0" w:color="auto"/>
                      </w:divBdr>
                    </w:div>
                  </w:divsChild>
                </w:div>
                <w:div w:id="1430395764">
                  <w:marLeft w:val="0"/>
                  <w:marRight w:val="0"/>
                  <w:marTop w:val="0"/>
                  <w:marBottom w:val="0"/>
                  <w:divBdr>
                    <w:top w:val="none" w:sz="0" w:space="0" w:color="auto"/>
                    <w:left w:val="none" w:sz="0" w:space="0" w:color="auto"/>
                    <w:bottom w:val="none" w:sz="0" w:space="0" w:color="auto"/>
                    <w:right w:val="none" w:sz="0" w:space="0" w:color="auto"/>
                  </w:divBdr>
                  <w:divsChild>
                    <w:div w:id="688262214">
                      <w:marLeft w:val="0"/>
                      <w:marRight w:val="0"/>
                      <w:marTop w:val="0"/>
                      <w:marBottom w:val="0"/>
                      <w:divBdr>
                        <w:top w:val="none" w:sz="0" w:space="0" w:color="auto"/>
                        <w:left w:val="none" w:sz="0" w:space="0" w:color="auto"/>
                        <w:bottom w:val="none" w:sz="0" w:space="0" w:color="auto"/>
                        <w:right w:val="none" w:sz="0" w:space="0" w:color="auto"/>
                      </w:divBdr>
                    </w:div>
                  </w:divsChild>
                </w:div>
                <w:div w:id="1477188466">
                  <w:marLeft w:val="0"/>
                  <w:marRight w:val="0"/>
                  <w:marTop w:val="0"/>
                  <w:marBottom w:val="0"/>
                  <w:divBdr>
                    <w:top w:val="none" w:sz="0" w:space="0" w:color="auto"/>
                    <w:left w:val="none" w:sz="0" w:space="0" w:color="auto"/>
                    <w:bottom w:val="none" w:sz="0" w:space="0" w:color="auto"/>
                    <w:right w:val="none" w:sz="0" w:space="0" w:color="auto"/>
                  </w:divBdr>
                  <w:divsChild>
                    <w:div w:id="1161265080">
                      <w:marLeft w:val="0"/>
                      <w:marRight w:val="0"/>
                      <w:marTop w:val="0"/>
                      <w:marBottom w:val="0"/>
                      <w:divBdr>
                        <w:top w:val="none" w:sz="0" w:space="0" w:color="auto"/>
                        <w:left w:val="none" w:sz="0" w:space="0" w:color="auto"/>
                        <w:bottom w:val="none" w:sz="0" w:space="0" w:color="auto"/>
                        <w:right w:val="none" w:sz="0" w:space="0" w:color="auto"/>
                      </w:divBdr>
                    </w:div>
                    <w:div w:id="1390304771">
                      <w:marLeft w:val="0"/>
                      <w:marRight w:val="0"/>
                      <w:marTop w:val="0"/>
                      <w:marBottom w:val="0"/>
                      <w:divBdr>
                        <w:top w:val="none" w:sz="0" w:space="0" w:color="auto"/>
                        <w:left w:val="none" w:sz="0" w:space="0" w:color="auto"/>
                        <w:bottom w:val="none" w:sz="0" w:space="0" w:color="auto"/>
                        <w:right w:val="none" w:sz="0" w:space="0" w:color="auto"/>
                      </w:divBdr>
                    </w:div>
                  </w:divsChild>
                </w:div>
                <w:div w:id="1482505609">
                  <w:marLeft w:val="0"/>
                  <w:marRight w:val="0"/>
                  <w:marTop w:val="0"/>
                  <w:marBottom w:val="0"/>
                  <w:divBdr>
                    <w:top w:val="none" w:sz="0" w:space="0" w:color="auto"/>
                    <w:left w:val="none" w:sz="0" w:space="0" w:color="auto"/>
                    <w:bottom w:val="none" w:sz="0" w:space="0" w:color="auto"/>
                    <w:right w:val="none" w:sz="0" w:space="0" w:color="auto"/>
                  </w:divBdr>
                  <w:divsChild>
                    <w:div w:id="309134008">
                      <w:marLeft w:val="0"/>
                      <w:marRight w:val="0"/>
                      <w:marTop w:val="0"/>
                      <w:marBottom w:val="0"/>
                      <w:divBdr>
                        <w:top w:val="none" w:sz="0" w:space="0" w:color="auto"/>
                        <w:left w:val="none" w:sz="0" w:space="0" w:color="auto"/>
                        <w:bottom w:val="none" w:sz="0" w:space="0" w:color="auto"/>
                        <w:right w:val="none" w:sz="0" w:space="0" w:color="auto"/>
                      </w:divBdr>
                    </w:div>
                  </w:divsChild>
                </w:div>
                <w:div w:id="1509711811">
                  <w:marLeft w:val="0"/>
                  <w:marRight w:val="0"/>
                  <w:marTop w:val="0"/>
                  <w:marBottom w:val="0"/>
                  <w:divBdr>
                    <w:top w:val="none" w:sz="0" w:space="0" w:color="auto"/>
                    <w:left w:val="none" w:sz="0" w:space="0" w:color="auto"/>
                    <w:bottom w:val="none" w:sz="0" w:space="0" w:color="auto"/>
                    <w:right w:val="none" w:sz="0" w:space="0" w:color="auto"/>
                  </w:divBdr>
                  <w:divsChild>
                    <w:div w:id="327367346">
                      <w:marLeft w:val="0"/>
                      <w:marRight w:val="0"/>
                      <w:marTop w:val="0"/>
                      <w:marBottom w:val="0"/>
                      <w:divBdr>
                        <w:top w:val="none" w:sz="0" w:space="0" w:color="auto"/>
                        <w:left w:val="none" w:sz="0" w:space="0" w:color="auto"/>
                        <w:bottom w:val="none" w:sz="0" w:space="0" w:color="auto"/>
                        <w:right w:val="none" w:sz="0" w:space="0" w:color="auto"/>
                      </w:divBdr>
                    </w:div>
                  </w:divsChild>
                </w:div>
                <w:div w:id="1641613584">
                  <w:marLeft w:val="0"/>
                  <w:marRight w:val="0"/>
                  <w:marTop w:val="0"/>
                  <w:marBottom w:val="0"/>
                  <w:divBdr>
                    <w:top w:val="none" w:sz="0" w:space="0" w:color="auto"/>
                    <w:left w:val="none" w:sz="0" w:space="0" w:color="auto"/>
                    <w:bottom w:val="none" w:sz="0" w:space="0" w:color="auto"/>
                    <w:right w:val="none" w:sz="0" w:space="0" w:color="auto"/>
                  </w:divBdr>
                  <w:divsChild>
                    <w:div w:id="1867600994">
                      <w:marLeft w:val="0"/>
                      <w:marRight w:val="0"/>
                      <w:marTop w:val="0"/>
                      <w:marBottom w:val="0"/>
                      <w:divBdr>
                        <w:top w:val="none" w:sz="0" w:space="0" w:color="auto"/>
                        <w:left w:val="none" w:sz="0" w:space="0" w:color="auto"/>
                        <w:bottom w:val="none" w:sz="0" w:space="0" w:color="auto"/>
                        <w:right w:val="none" w:sz="0" w:space="0" w:color="auto"/>
                      </w:divBdr>
                    </w:div>
                  </w:divsChild>
                </w:div>
                <w:div w:id="1643146504">
                  <w:marLeft w:val="0"/>
                  <w:marRight w:val="0"/>
                  <w:marTop w:val="0"/>
                  <w:marBottom w:val="0"/>
                  <w:divBdr>
                    <w:top w:val="none" w:sz="0" w:space="0" w:color="auto"/>
                    <w:left w:val="none" w:sz="0" w:space="0" w:color="auto"/>
                    <w:bottom w:val="none" w:sz="0" w:space="0" w:color="auto"/>
                    <w:right w:val="none" w:sz="0" w:space="0" w:color="auto"/>
                  </w:divBdr>
                  <w:divsChild>
                    <w:div w:id="128281226">
                      <w:marLeft w:val="0"/>
                      <w:marRight w:val="0"/>
                      <w:marTop w:val="0"/>
                      <w:marBottom w:val="0"/>
                      <w:divBdr>
                        <w:top w:val="none" w:sz="0" w:space="0" w:color="auto"/>
                        <w:left w:val="none" w:sz="0" w:space="0" w:color="auto"/>
                        <w:bottom w:val="none" w:sz="0" w:space="0" w:color="auto"/>
                        <w:right w:val="none" w:sz="0" w:space="0" w:color="auto"/>
                      </w:divBdr>
                    </w:div>
                  </w:divsChild>
                </w:div>
                <w:div w:id="1716542143">
                  <w:marLeft w:val="0"/>
                  <w:marRight w:val="0"/>
                  <w:marTop w:val="0"/>
                  <w:marBottom w:val="0"/>
                  <w:divBdr>
                    <w:top w:val="none" w:sz="0" w:space="0" w:color="auto"/>
                    <w:left w:val="none" w:sz="0" w:space="0" w:color="auto"/>
                    <w:bottom w:val="none" w:sz="0" w:space="0" w:color="auto"/>
                    <w:right w:val="none" w:sz="0" w:space="0" w:color="auto"/>
                  </w:divBdr>
                  <w:divsChild>
                    <w:div w:id="909536640">
                      <w:marLeft w:val="0"/>
                      <w:marRight w:val="0"/>
                      <w:marTop w:val="0"/>
                      <w:marBottom w:val="0"/>
                      <w:divBdr>
                        <w:top w:val="none" w:sz="0" w:space="0" w:color="auto"/>
                        <w:left w:val="none" w:sz="0" w:space="0" w:color="auto"/>
                        <w:bottom w:val="none" w:sz="0" w:space="0" w:color="auto"/>
                        <w:right w:val="none" w:sz="0" w:space="0" w:color="auto"/>
                      </w:divBdr>
                    </w:div>
                  </w:divsChild>
                </w:div>
                <w:div w:id="1940285758">
                  <w:marLeft w:val="0"/>
                  <w:marRight w:val="0"/>
                  <w:marTop w:val="0"/>
                  <w:marBottom w:val="0"/>
                  <w:divBdr>
                    <w:top w:val="none" w:sz="0" w:space="0" w:color="auto"/>
                    <w:left w:val="none" w:sz="0" w:space="0" w:color="auto"/>
                    <w:bottom w:val="none" w:sz="0" w:space="0" w:color="auto"/>
                    <w:right w:val="none" w:sz="0" w:space="0" w:color="auto"/>
                  </w:divBdr>
                  <w:divsChild>
                    <w:div w:id="646401679">
                      <w:marLeft w:val="0"/>
                      <w:marRight w:val="0"/>
                      <w:marTop w:val="0"/>
                      <w:marBottom w:val="0"/>
                      <w:divBdr>
                        <w:top w:val="none" w:sz="0" w:space="0" w:color="auto"/>
                        <w:left w:val="none" w:sz="0" w:space="0" w:color="auto"/>
                        <w:bottom w:val="none" w:sz="0" w:space="0" w:color="auto"/>
                        <w:right w:val="none" w:sz="0" w:space="0" w:color="auto"/>
                      </w:divBdr>
                    </w:div>
                  </w:divsChild>
                </w:div>
                <w:div w:id="1943802372">
                  <w:marLeft w:val="0"/>
                  <w:marRight w:val="0"/>
                  <w:marTop w:val="0"/>
                  <w:marBottom w:val="0"/>
                  <w:divBdr>
                    <w:top w:val="none" w:sz="0" w:space="0" w:color="auto"/>
                    <w:left w:val="none" w:sz="0" w:space="0" w:color="auto"/>
                    <w:bottom w:val="none" w:sz="0" w:space="0" w:color="auto"/>
                    <w:right w:val="none" w:sz="0" w:space="0" w:color="auto"/>
                  </w:divBdr>
                  <w:divsChild>
                    <w:div w:id="448477074">
                      <w:marLeft w:val="0"/>
                      <w:marRight w:val="0"/>
                      <w:marTop w:val="0"/>
                      <w:marBottom w:val="0"/>
                      <w:divBdr>
                        <w:top w:val="none" w:sz="0" w:space="0" w:color="auto"/>
                        <w:left w:val="none" w:sz="0" w:space="0" w:color="auto"/>
                        <w:bottom w:val="none" w:sz="0" w:space="0" w:color="auto"/>
                        <w:right w:val="none" w:sz="0" w:space="0" w:color="auto"/>
                      </w:divBdr>
                    </w:div>
                  </w:divsChild>
                </w:div>
                <w:div w:id="1972439391">
                  <w:marLeft w:val="0"/>
                  <w:marRight w:val="0"/>
                  <w:marTop w:val="0"/>
                  <w:marBottom w:val="0"/>
                  <w:divBdr>
                    <w:top w:val="none" w:sz="0" w:space="0" w:color="auto"/>
                    <w:left w:val="none" w:sz="0" w:space="0" w:color="auto"/>
                    <w:bottom w:val="none" w:sz="0" w:space="0" w:color="auto"/>
                    <w:right w:val="none" w:sz="0" w:space="0" w:color="auto"/>
                  </w:divBdr>
                  <w:divsChild>
                    <w:div w:id="1419130159">
                      <w:marLeft w:val="0"/>
                      <w:marRight w:val="0"/>
                      <w:marTop w:val="0"/>
                      <w:marBottom w:val="0"/>
                      <w:divBdr>
                        <w:top w:val="none" w:sz="0" w:space="0" w:color="auto"/>
                        <w:left w:val="none" w:sz="0" w:space="0" w:color="auto"/>
                        <w:bottom w:val="none" w:sz="0" w:space="0" w:color="auto"/>
                        <w:right w:val="none" w:sz="0" w:space="0" w:color="auto"/>
                      </w:divBdr>
                    </w:div>
                  </w:divsChild>
                </w:div>
                <w:div w:id="1972899465">
                  <w:marLeft w:val="0"/>
                  <w:marRight w:val="0"/>
                  <w:marTop w:val="0"/>
                  <w:marBottom w:val="0"/>
                  <w:divBdr>
                    <w:top w:val="none" w:sz="0" w:space="0" w:color="auto"/>
                    <w:left w:val="none" w:sz="0" w:space="0" w:color="auto"/>
                    <w:bottom w:val="none" w:sz="0" w:space="0" w:color="auto"/>
                    <w:right w:val="none" w:sz="0" w:space="0" w:color="auto"/>
                  </w:divBdr>
                  <w:divsChild>
                    <w:div w:id="557252731">
                      <w:marLeft w:val="0"/>
                      <w:marRight w:val="0"/>
                      <w:marTop w:val="0"/>
                      <w:marBottom w:val="0"/>
                      <w:divBdr>
                        <w:top w:val="none" w:sz="0" w:space="0" w:color="auto"/>
                        <w:left w:val="none" w:sz="0" w:space="0" w:color="auto"/>
                        <w:bottom w:val="none" w:sz="0" w:space="0" w:color="auto"/>
                        <w:right w:val="none" w:sz="0" w:space="0" w:color="auto"/>
                      </w:divBdr>
                    </w:div>
                  </w:divsChild>
                </w:div>
                <w:div w:id="1994023059">
                  <w:marLeft w:val="0"/>
                  <w:marRight w:val="0"/>
                  <w:marTop w:val="0"/>
                  <w:marBottom w:val="0"/>
                  <w:divBdr>
                    <w:top w:val="none" w:sz="0" w:space="0" w:color="auto"/>
                    <w:left w:val="none" w:sz="0" w:space="0" w:color="auto"/>
                    <w:bottom w:val="none" w:sz="0" w:space="0" w:color="auto"/>
                    <w:right w:val="none" w:sz="0" w:space="0" w:color="auto"/>
                  </w:divBdr>
                  <w:divsChild>
                    <w:div w:id="982926384">
                      <w:marLeft w:val="0"/>
                      <w:marRight w:val="0"/>
                      <w:marTop w:val="0"/>
                      <w:marBottom w:val="0"/>
                      <w:divBdr>
                        <w:top w:val="none" w:sz="0" w:space="0" w:color="auto"/>
                        <w:left w:val="none" w:sz="0" w:space="0" w:color="auto"/>
                        <w:bottom w:val="none" w:sz="0" w:space="0" w:color="auto"/>
                        <w:right w:val="none" w:sz="0" w:space="0" w:color="auto"/>
                      </w:divBdr>
                    </w:div>
                  </w:divsChild>
                </w:div>
                <w:div w:id="2073696351">
                  <w:marLeft w:val="0"/>
                  <w:marRight w:val="0"/>
                  <w:marTop w:val="0"/>
                  <w:marBottom w:val="0"/>
                  <w:divBdr>
                    <w:top w:val="none" w:sz="0" w:space="0" w:color="auto"/>
                    <w:left w:val="none" w:sz="0" w:space="0" w:color="auto"/>
                    <w:bottom w:val="none" w:sz="0" w:space="0" w:color="auto"/>
                    <w:right w:val="none" w:sz="0" w:space="0" w:color="auto"/>
                  </w:divBdr>
                  <w:divsChild>
                    <w:div w:id="1637225493">
                      <w:marLeft w:val="0"/>
                      <w:marRight w:val="0"/>
                      <w:marTop w:val="0"/>
                      <w:marBottom w:val="0"/>
                      <w:divBdr>
                        <w:top w:val="none" w:sz="0" w:space="0" w:color="auto"/>
                        <w:left w:val="none" w:sz="0" w:space="0" w:color="auto"/>
                        <w:bottom w:val="none" w:sz="0" w:space="0" w:color="auto"/>
                        <w:right w:val="none" w:sz="0" w:space="0" w:color="auto"/>
                      </w:divBdr>
                    </w:div>
                  </w:divsChild>
                </w:div>
                <w:div w:id="2100632383">
                  <w:marLeft w:val="0"/>
                  <w:marRight w:val="0"/>
                  <w:marTop w:val="0"/>
                  <w:marBottom w:val="0"/>
                  <w:divBdr>
                    <w:top w:val="none" w:sz="0" w:space="0" w:color="auto"/>
                    <w:left w:val="none" w:sz="0" w:space="0" w:color="auto"/>
                    <w:bottom w:val="none" w:sz="0" w:space="0" w:color="auto"/>
                    <w:right w:val="none" w:sz="0" w:space="0" w:color="auto"/>
                  </w:divBdr>
                  <w:divsChild>
                    <w:div w:id="920987437">
                      <w:marLeft w:val="0"/>
                      <w:marRight w:val="0"/>
                      <w:marTop w:val="0"/>
                      <w:marBottom w:val="0"/>
                      <w:divBdr>
                        <w:top w:val="none" w:sz="0" w:space="0" w:color="auto"/>
                        <w:left w:val="none" w:sz="0" w:space="0" w:color="auto"/>
                        <w:bottom w:val="none" w:sz="0" w:space="0" w:color="auto"/>
                        <w:right w:val="none" w:sz="0" w:space="0" w:color="auto"/>
                      </w:divBdr>
                    </w:div>
                  </w:divsChild>
                </w:div>
                <w:div w:id="2111654237">
                  <w:marLeft w:val="0"/>
                  <w:marRight w:val="0"/>
                  <w:marTop w:val="0"/>
                  <w:marBottom w:val="0"/>
                  <w:divBdr>
                    <w:top w:val="none" w:sz="0" w:space="0" w:color="auto"/>
                    <w:left w:val="none" w:sz="0" w:space="0" w:color="auto"/>
                    <w:bottom w:val="none" w:sz="0" w:space="0" w:color="auto"/>
                    <w:right w:val="none" w:sz="0" w:space="0" w:color="auto"/>
                  </w:divBdr>
                  <w:divsChild>
                    <w:div w:id="960764101">
                      <w:marLeft w:val="0"/>
                      <w:marRight w:val="0"/>
                      <w:marTop w:val="0"/>
                      <w:marBottom w:val="0"/>
                      <w:divBdr>
                        <w:top w:val="none" w:sz="0" w:space="0" w:color="auto"/>
                        <w:left w:val="none" w:sz="0" w:space="0" w:color="auto"/>
                        <w:bottom w:val="none" w:sz="0" w:space="0" w:color="auto"/>
                        <w:right w:val="none" w:sz="0" w:space="0" w:color="auto"/>
                      </w:divBdr>
                    </w:div>
                    <w:div w:id="1411657741">
                      <w:marLeft w:val="0"/>
                      <w:marRight w:val="0"/>
                      <w:marTop w:val="0"/>
                      <w:marBottom w:val="0"/>
                      <w:divBdr>
                        <w:top w:val="none" w:sz="0" w:space="0" w:color="auto"/>
                        <w:left w:val="none" w:sz="0" w:space="0" w:color="auto"/>
                        <w:bottom w:val="none" w:sz="0" w:space="0" w:color="auto"/>
                        <w:right w:val="none" w:sz="0" w:space="0" w:color="auto"/>
                      </w:divBdr>
                    </w:div>
                  </w:divsChild>
                </w:div>
                <w:div w:id="2122648035">
                  <w:marLeft w:val="0"/>
                  <w:marRight w:val="0"/>
                  <w:marTop w:val="0"/>
                  <w:marBottom w:val="0"/>
                  <w:divBdr>
                    <w:top w:val="none" w:sz="0" w:space="0" w:color="auto"/>
                    <w:left w:val="none" w:sz="0" w:space="0" w:color="auto"/>
                    <w:bottom w:val="none" w:sz="0" w:space="0" w:color="auto"/>
                    <w:right w:val="none" w:sz="0" w:space="0" w:color="auto"/>
                  </w:divBdr>
                  <w:divsChild>
                    <w:div w:id="16876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51841">
          <w:marLeft w:val="0"/>
          <w:marRight w:val="0"/>
          <w:marTop w:val="0"/>
          <w:marBottom w:val="0"/>
          <w:divBdr>
            <w:top w:val="none" w:sz="0" w:space="0" w:color="auto"/>
            <w:left w:val="none" w:sz="0" w:space="0" w:color="auto"/>
            <w:bottom w:val="none" w:sz="0" w:space="0" w:color="auto"/>
            <w:right w:val="none" w:sz="0" w:space="0" w:color="auto"/>
          </w:divBdr>
          <w:divsChild>
            <w:div w:id="499582955">
              <w:marLeft w:val="-75"/>
              <w:marRight w:val="0"/>
              <w:marTop w:val="30"/>
              <w:marBottom w:val="30"/>
              <w:divBdr>
                <w:top w:val="none" w:sz="0" w:space="0" w:color="auto"/>
                <w:left w:val="none" w:sz="0" w:space="0" w:color="auto"/>
                <w:bottom w:val="none" w:sz="0" w:space="0" w:color="auto"/>
                <w:right w:val="none" w:sz="0" w:space="0" w:color="auto"/>
              </w:divBdr>
              <w:divsChild>
                <w:div w:id="19554077">
                  <w:marLeft w:val="0"/>
                  <w:marRight w:val="0"/>
                  <w:marTop w:val="0"/>
                  <w:marBottom w:val="0"/>
                  <w:divBdr>
                    <w:top w:val="none" w:sz="0" w:space="0" w:color="auto"/>
                    <w:left w:val="none" w:sz="0" w:space="0" w:color="auto"/>
                    <w:bottom w:val="none" w:sz="0" w:space="0" w:color="auto"/>
                    <w:right w:val="none" w:sz="0" w:space="0" w:color="auto"/>
                  </w:divBdr>
                  <w:divsChild>
                    <w:div w:id="243223000">
                      <w:marLeft w:val="0"/>
                      <w:marRight w:val="0"/>
                      <w:marTop w:val="0"/>
                      <w:marBottom w:val="0"/>
                      <w:divBdr>
                        <w:top w:val="none" w:sz="0" w:space="0" w:color="auto"/>
                        <w:left w:val="none" w:sz="0" w:space="0" w:color="auto"/>
                        <w:bottom w:val="none" w:sz="0" w:space="0" w:color="auto"/>
                        <w:right w:val="none" w:sz="0" w:space="0" w:color="auto"/>
                      </w:divBdr>
                    </w:div>
                    <w:div w:id="1536311915">
                      <w:marLeft w:val="0"/>
                      <w:marRight w:val="0"/>
                      <w:marTop w:val="0"/>
                      <w:marBottom w:val="0"/>
                      <w:divBdr>
                        <w:top w:val="none" w:sz="0" w:space="0" w:color="auto"/>
                        <w:left w:val="none" w:sz="0" w:space="0" w:color="auto"/>
                        <w:bottom w:val="none" w:sz="0" w:space="0" w:color="auto"/>
                        <w:right w:val="none" w:sz="0" w:space="0" w:color="auto"/>
                      </w:divBdr>
                    </w:div>
                  </w:divsChild>
                </w:div>
                <w:div w:id="96029636">
                  <w:marLeft w:val="0"/>
                  <w:marRight w:val="0"/>
                  <w:marTop w:val="0"/>
                  <w:marBottom w:val="0"/>
                  <w:divBdr>
                    <w:top w:val="none" w:sz="0" w:space="0" w:color="auto"/>
                    <w:left w:val="none" w:sz="0" w:space="0" w:color="auto"/>
                    <w:bottom w:val="none" w:sz="0" w:space="0" w:color="auto"/>
                    <w:right w:val="none" w:sz="0" w:space="0" w:color="auto"/>
                  </w:divBdr>
                  <w:divsChild>
                    <w:div w:id="1633973910">
                      <w:marLeft w:val="0"/>
                      <w:marRight w:val="0"/>
                      <w:marTop w:val="0"/>
                      <w:marBottom w:val="0"/>
                      <w:divBdr>
                        <w:top w:val="none" w:sz="0" w:space="0" w:color="auto"/>
                        <w:left w:val="none" w:sz="0" w:space="0" w:color="auto"/>
                        <w:bottom w:val="none" w:sz="0" w:space="0" w:color="auto"/>
                        <w:right w:val="none" w:sz="0" w:space="0" w:color="auto"/>
                      </w:divBdr>
                    </w:div>
                  </w:divsChild>
                </w:div>
                <w:div w:id="206189813">
                  <w:marLeft w:val="0"/>
                  <w:marRight w:val="0"/>
                  <w:marTop w:val="0"/>
                  <w:marBottom w:val="0"/>
                  <w:divBdr>
                    <w:top w:val="none" w:sz="0" w:space="0" w:color="auto"/>
                    <w:left w:val="none" w:sz="0" w:space="0" w:color="auto"/>
                    <w:bottom w:val="none" w:sz="0" w:space="0" w:color="auto"/>
                    <w:right w:val="none" w:sz="0" w:space="0" w:color="auto"/>
                  </w:divBdr>
                  <w:divsChild>
                    <w:div w:id="1264998947">
                      <w:marLeft w:val="0"/>
                      <w:marRight w:val="0"/>
                      <w:marTop w:val="0"/>
                      <w:marBottom w:val="0"/>
                      <w:divBdr>
                        <w:top w:val="none" w:sz="0" w:space="0" w:color="auto"/>
                        <w:left w:val="none" w:sz="0" w:space="0" w:color="auto"/>
                        <w:bottom w:val="none" w:sz="0" w:space="0" w:color="auto"/>
                        <w:right w:val="none" w:sz="0" w:space="0" w:color="auto"/>
                      </w:divBdr>
                    </w:div>
                  </w:divsChild>
                </w:div>
                <w:div w:id="246160800">
                  <w:marLeft w:val="0"/>
                  <w:marRight w:val="0"/>
                  <w:marTop w:val="0"/>
                  <w:marBottom w:val="0"/>
                  <w:divBdr>
                    <w:top w:val="none" w:sz="0" w:space="0" w:color="auto"/>
                    <w:left w:val="none" w:sz="0" w:space="0" w:color="auto"/>
                    <w:bottom w:val="none" w:sz="0" w:space="0" w:color="auto"/>
                    <w:right w:val="none" w:sz="0" w:space="0" w:color="auto"/>
                  </w:divBdr>
                  <w:divsChild>
                    <w:div w:id="2005085281">
                      <w:marLeft w:val="0"/>
                      <w:marRight w:val="0"/>
                      <w:marTop w:val="0"/>
                      <w:marBottom w:val="0"/>
                      <w:divBdr>
                        <w:top w:val="none" w:sz="0" w:space="0" w:color="auto"/>
                        <w:left w:val="none" w:sz="0" w:space="0" w:color="auto"/>
                        <w:bottom w:val="none" w:sz="0" w:space="0" w:color="auto"/>
                        <w:right w:val="none" w:sz="0" w:space="0" w:color="auto"/>
                      </w:divBdr>
                    </w:div>
                  </w:divsChild>
                </w:div>
                <w:div w:id="345718994">
                  <w:marLeft w:val="0"/>
                  <w:marRight w:val="0"/>
                  <w:marTop w:val="0"/>
                  <w:marBottom w:val="0"/>
                  <w:divBdr>
                    <w:top w:val="none" w:sz="0" w:space="0" w:color="auto"/>
                    <w:left w:val="none" w:sz="0" w:space="0" w:color="auto"/>
                    <w:bottom w:val="none" w:sz="0" w:space="0" w:color="auto"/>
                    <w:right w:val="none" w:sz="0" w:space="0" w:color="auto"/>
                  </w:divBdr>
                  <w:divsChild>
                    <w:div w:id="1901331747">
                      <w:marLeft w:val="0"/>
                      <w:marRight w:val="0"/>
                      <w:marTop w:val="0"/>
                      <w:marBottom w:val="0"/>
                      <w:divBdr>
                        <w:top w:val="none" w:sz="0" w:space="0" w:color="auto"/>
                        <w:left w:val="none" w:sz="0" w:space="0" w:color="auto"/>
                        <w:bottom w:val="none" w:sz="0" w:space="0" w:color="auto"/>
                        <w:right w:val="none" w:sz="0" w:space="0" w:color="auto"/>
                      </w:divBdr>
                    </w:div>
                  </w:divsChild>
                </w:div>
                <w:div w:id="352536984">
                  <w:marLeft w:val="0"/>
                  <w:marRight w:val="0"/>
                  <w:marTop w:val="0"/>
                  <w:marBottom w:val="0"/>
                  <w:divBdr>
                    <w:top w:val="none" w:sz="0" w:space="0" w:color="auto"/>
                    <w:left w:val="none" w:sz="0" w:space="0" w:color="auto"/>
                    <w:bottom w:val="none" w:sz="0" w:space="0" w:color="auto"/>
                    <w:right w:val="none" w:sz="0" w:space="0" w:color="auto"/>
                  </w:divBdr>
                  <w:divsChild>
                    <w:div w:id="434179630">
                      <w:marLeft w:val="0"/>
                      <w:marRight w:val="0"/>
                      <w:marTop w:val="0"/>
                      <w:marBottom w:val="0"/>
                      <w:divBdr>
                        <w:top w:val="none" w:sz="0" w:space="0" w:color="auto"/>
                        <w:left w:val="none" w:sz="0" w:space="0" w:color="auto"/>
                        <w:bottom w:val="none" w:sz="0" w:space="0" w:color="auto"/>
                        <w:right w:val="none" w:sz="0" w:space="0" w:color="auto"/>
                      </w:divBdr>
                    </w:div>
                  </w:divsChild>
                </w:div>
                <w:div w:id="455677807">
                  <w:marLeft w:val="0"/>
                  <w:marRight w:val="0"/>
                  <w:marTop w:val="0"/>
                  <w:marBottom w:val="0"/>
                  <w:divBdr>
                    <w:top w:val="none" w:sz="0" w:space="0" w:color="auto"/>
                    <w:left w:val="none" w:sz="0" w:space="0" w:color="auto"/>
                    <w:bottom w:val="none" w:sz="0" w:space="0" w:color="auto"/>
                    <w:right w:val="none" w:sz="0" w:space="0" w:color="auto"/>
                  </w:divBdr>
                  <w:divsChild>
                    <w:div w:id="962881340">
                      <w:marLeft w:val="0"/>
                      <w:marRight w:val="0"/>
                      <w:marTop w:val="0"/>
                      <w:marBottom w:val="0"/>
                      <w:divBdr>
                        <w:top w:val="none" w:sz="0" w:space="0" w:color="auto"/>
                        <w:left w:val="none" w:sz="0" w:space="0" w:color="auto"/>
                        <w:bottom w:val="none" w:sz="0" w:space="0" w:color="auto"/>
                        <w:right w:val="none" w:sz="0" w:space="0" w:color="auto"/>
                      </w:divBdr>
                    </w:div>
                  </w:divsChild>
                </w:div>
                <w:div w:id="474372445">
                  <w:marLeft w:val="0"/>
                  <w:marRight w:val="0"/>
                  <w:marTop w:val="0"/>
                  <w:marBottom w:val="0"/>
                  <w:divBdr>
                    <w:top w:val="none" w:sz="0" w:space="0" w:color="auto"/>
                    <w:left w:val="none" w:sz="0" w:space="0" w:color="auto"/>
                    <w:bottom w:val="none" w:sz="0" w:space="0" w:color="auto"/>
                    <w:right w:val="none" w:sz="0" w:space="0" w:color="auto"/>
                  </w:divBdr>
                  <w:divsChild>
                    <w:div w:id="551425760">
                      <w:marLeft w:val="0"/>
                      <w:marRight w:val="0"/>
                      <w:marTop w:val="0"/>
                      <w:marBottom w:val="0"/>
                      <w:divBdr>
                        <w:top w:val="none" w:sz="0" w:space="0" w:color="auto"/>
                        <w:left w:val="none" w:sz="0" w:space="0" w:color="auto"/>
                        <w:bottom w:val="none" w:sz="0" w:space="0" w:color="auto"/>
                        <w:right w:val="none" w:sz="0" w:space="0" w:color="auto"/>
                      </w:divBdr>
                    </w:div>
                  </w:divsChild>
                </w:div>
                <w:div w:id="550965960">
                  <w:marLeft w:val="0"/>
                  <w:marRight w:val="0"/>
                  <w:marTop w:val="0"/>
                  <w:marBottom w:val="0"/>
                  <w:divBdr>
                    <w:top w:val="none" w:sz="0" w:space="0" w:color="auto"/>
                    <w:left w:val="none" w:sz="0" w:space="0" w:color="auto"/>
                    <w:bottom w:val="none" w:sz="0" w:space="0" w:color="auto"/>
                    <w:right w:val="none" w:sz="0" w:space="0" w:color="auto"/>
                  </w:divBdr>
                  <w:divsChild>
                    <w:div w:id="1773621374">
                      <w:marLeft w:val="0"/>
                      <w:marRight w:val="0"/>
                      <w:marTop w:val="0"/>
                      <w:marBottom w:val="0"/>
                      <w:divBdr>
                        <w:top w:val="none" w:sz="0" w:space="0" w:color="auto"/>
                        <w:left w:val="none" w:sz="0" w:space="0" w:color="auto"/>
                        <w:bottom w:val="none" w:sz="0" w:space="0" w:color="auto"/>
                        <w:right w:val="none" w:sz="0" w:space="0" w:color="auto"/>
                      </w:divBdr>
                    </w:div>
                  </w:divsChild>
                </w:div>
                <w:div w:id="603459269">
                  <w:marLeft w:val="0"/>
                  <w:marRight w:val="0"/>
                  <w:marTop w:val="0"/>
                  <w:marBottom w:val="0"/>
                  <w:divBdr>
                    <w:top w:val="none" w:sz="0" w:space="0" w:color="auto"/>
                    <w:left w:val="none" w:sz="0" w:space="0" w:color="auto"/>
                    <w:bottom w:val="none" w:sz="0" w:space="0" w:color="auto"/>
                    <w:right w:val="none" w:sz="0" w:space="0" w:color="auto"/>
                  </w:divBdr>
                  <w:divsChild>
                    <w:div w:id="458501648">
                      <w:marLeft w:val="0"/>
                      <w:marRight w:val="0"/>
                      <w:marTop w:val="0"/>
                      <w:marBottom w:val="0"/>
                      <w:divBdr>
                        <w:top w:val="none" w:sz="0" w:space="0" w:color="auto"/>
                        <w:left w:val="none" w:sz="0" w:space="0" w:color="auto"/>
                        <w:bottom w:val="none" w:sz="0" w:space="0" w:color="auto"/>
                        <w:right w:val="none" w:sz="0" w:space="0" w:color="auto"/>
                      </w:divBdr>
                    </w:div>
                    <w:div w:id="869995386">
                      <w:marLeft w:val="0"/>
                      <w:marRight w:val="0"/>
                      <w:marTop w:val="0"/>
                      <w:marBottom w:val="0"/>
                      <w:divBdr>
                        <w:top w:val="none" w:sz="0" w:space="0" w:color="auto"/>
                        <w:left w:val="none" w:sz="0" w:space="0" w:color="auto"/>
                        <w:bottom w:val="none" w:sz="0" w:space="0" w:color="auto"/>
                        <w:right w:val="none" w:sz="0" w:space="0" w:color="auto"/>
                      </w:divBdr>
                    </w:div>
                    <w:div w:id="894506987">
                      <w:marLeft w:val="0"/>
                      <w:marRight w:val="0"/>
                      <w:marTop w:val="0"/>
                      <w:marBottom w:val="0"/>
                      <w:divBdr>
                        <w:top w:val="none" w:sz="0" w:space="0" w:color="auto"/>
                        <w:left w:val="none" w:sz="0" w:space="0" w:color="auto"/>
                        <w:bottom w:val="none" w:sz="0" w:space="0" w:color="auto"/>
                        <w:right w:val="none" w:sz="0" w:space="0" w:color="auto"/>
                      </w:divBdr>
                    </w:div>
                    <w:div w:id="971329196">
                      <w:marLeft w:val="0"/>
                      <w:marRight w:val="0"/>
                      <w:marTop w:val="0"/>
                      <w:marBottom w:val="0"/>
                      <w:divBdr>
                        <w:top w:val="none" w:sz="0" w:space="0" w:color="auto"/>
                        <w:left w:val="none" w:sz="0" w:space="0" w:color="auto"/>
                        <w:bottom w:val="none" w:sz="0" w:space="0" w:color="auto"/>
                        <w:right w:val="none" w:sz="0" w:space="0" w:color="auto"/>
                      </w:divBdr>
                    </w:div>
                  </w:divsChild>
                </w:div>
                <w:div w:id="634527864">
                  <w:marLeft w:val="0"/>
                  <w:marRight w:val="0"/>
                  <w:marTop w:val="0"/>
                  <w:marBottom w:val="0"/>
                  <w:divBdr>
                    <w:top w:val="none" w:sz="0" w:space="0" w:color="auto"/>
                    <w:left w:val="none" w:sz="0" w:space="0" w:color="auto"/>
                    <w:bottom w:val="none" w:sz="0" w:space="0" w:color="auto"/>
                    <w:right w:val="none" w:sz="0" w:space="0" w:color="auto"/>
                  </w:divBdr>
                  <w:divsChild>
                    <w:div w:id="1749381799">
                      <w:marLeft w:val="0"/>
                      <w:marRight w:val="0"/>
                      <w:marTop w:val="0"/>
                      <w:marBottom w:val="0"/>
                      <w:divBdr>
                        <w:top w:val="none" w:sz="0" w:space="0" w:color="auto"/>
                        <w:left w:val="none" w:sz="0" w:space="0" w:color="auto"/>
                        <w:bottom w:val="none" w:sz="0" w:space="0" w:color="auto"/>
                        <w:right w:val="none" w:sz="0" w:space="0" w:color="auto"/>
                      </w:divBdr>
                    </w:div>
                  </w:divsChild>
                </w:div>
                <w:div w:id="827206102">
                  <w:marLeft w:val="0"/>
                  <w:marRight w:val="0"/>
                  <w:marTop w:val="0"/>
                  <w:marBottom w:val="0"/>
                  <w:divBdr>
                    <w:top w:val="none" w:sz="0" w:space="0" w:color="auto"/>
                    <w:left w:val="none" w:sz="0" w:space="0" w:color="auto"/>
                    <w:bottom w:val="none" w:sz="0" w:space="0" w:color="auto"/>
                    <w:right w:val="none" w:sz="0" w:space="0" w:color="auto"/>
                  </w:divBdr>
                  <w:divsChild>
                    <w:div w:id="2002077010">
                      <w:marLeft w:val="0"/>
                      <w:marRight w:val="0"/>
                      <w:marTop w:val="0"/>
                      <w:marBottom w:val="0"/>
                      <w:divBdr>
                        <w:top w:val="none" w:sz="0" w:space="0" w:color="auto"/>
                        <w:left w:val="none" w:sz="0" w:space="0" w:color="auto"/>
                        <w:bottom w:val="none" w:sz="0" w:space="0" w:color="auto"/>
                        <w:right w:val="none" w:sz="0" w:space="0" w:color="auto"/>
                      </w:divBdr>
                    </w:div>
                    <w:div w:id="2125612869">
                      <w:marLeft w:val="0"/>
                      <w:marRight w:val="0"/>
                      <w:marTop w:val="0"/>
                      <w:marBottom w:val="0"/>
                      <w:divBdr>
                        <w:top w:val="none" w:sz="0" w:space="0" w:color="auto"/>
                        <w:left w:val="none" w:sz="0" w:space="0" w:color="auto"/>
                        <w:bottom w:val="none" w:sz="0" w:space="0" w:color="auto"/>
                        <w:right w:val="none" w:sz="0" w:space="0" w:color="auto"/>
                      </w:divBdr>
                    </w:div>
                  </w:divsChild>
                </w:div>
                <w:div w:id="1000543589">
                  <w:marLeft w:val="0"/>
                  <w:marRight w:val="0"/>
                  <w:marTop w:val="0"/>
                  <w:marBottom w:val="0"/>
                  <w:divBdr>
                    <w:top w:val="none" w:sz="0" w:space="0" w:color="auto"/>
                    <w:left w:val="none" w:sz="0" w:space="0" w:color="auto"/>
                    <w:bottom w:val="none" w:sz="0" w:space="0" w:color="auto"/>
                    <w:right w:val="none" w:sz="0" w:space="0" w:color="auto"/>
                  </w:divBdr>
                  <w:divsChild>
                    <w:div w:id="321276548">
                      <w:marLeft w:val="0"/>
                      <w:marRight w:val="0"/>
                      <w:marTop w:val="0"/>
                      <w:marBottom w:val="0"/>
                      <w:divBdr>
                        <w:top w:val="none" w:sz="0" w:space="0" w:color="auto"/>
                        <w:left w:val="none" w:sz="0" w:space="0" w:color="auto"/>
                        <w:bottom w:val="none" w:sz="0" w:space="0" w:color="auto"/>
                        <w:right w:val="none" w:sz="0" w:space="0" w:color="auto"/>
                      </w:divBdr>
                    </w:div>
                  </w:divsChild>
                </w:div>
                <w:div w:id="1014724300">
                  <w:marLeft w:val="0"/>
                  <w:marRight w:val="0"/>
                  <w:marTop w:val="0"/>
                  <w:marBottom w:val="0"/>
                  <w:divBdr>
                    <w:top w:val="none" w:sz="0" w:space="0" w:color="auto"/>
                    <w:left w:val="none" w:sz="0" w:space="0" w:color="auto"/>
                    <w:bottom w:val="none" w:sz="0" w:space="0" w:color="auto"/>
                    <w:right w:val="none" w:sz="0" w:space="0" w:color="auto"/>
                  </w:divBdr>
                  <w:divsChild>
                    <w:div w:id="81340457">
                      <w:marLeft w:val="0"/>
                      <w:marRight w:val="0"/>
                      <w:marTop w:val="0"/>
                      <w:marBottom w:val="0"/>
                      <w:divBdr>
                        <w:top w:val="none" w:sz="0" w:space="0" w:color="auto"/>
                        <w:left w:val="none" w:sz="0" w:space="0" w:color="auto"/>
                        <w:bottom w:val="none" w:sz="0" w:space="0" w:color="auto"/>
                        <w:right w:val="none" w:sz="0" w:space="0" w:color="auto"/>
                      </w:divBdr>
                    </w:div>
                  </w:divsChild>
                </w:div>
                <w:div w:id="1279793884">
                  <w:marLeft w:val="0"/>
                  <w:marRight w:val="0"/>
                  <w:marTop w:val="0"/>
                  <w:marBottom w:val="0"/>
                  <w:divBdr>
                    <w:top w:val="none" w:sz="0" w:space="0" w:color="auto"/>
                    <w:left w:val="none" w:sz="0" w:space="0" w:color="auto"/>
                    <w:bottom w:val="none" w:sz="0" w:space="0" w:color="auto"/>
                    <w:right w:val="none" w:sz="0" w:space="0" w:color="auto"/>
                  </w:divBdr>
                  <w:divsChild>
                    <w:div w:id="459804788">
                      <w:marLeft w:val="0"/>
                      <w:marRight w:val="0"/>
                      <w:marTop w:val="0"/>
                      <w:marBottom w:val="0"/>
                      <w:divBdr>
                        <w:top w:val="none" w:sz="0" w:space="0" w:color="auto"/>
                        <w:left w:val="none" w:sz="0" w:space="0" w:color="auto"/>
                        <w:bottom w:val="none" w:sz="0" w:space="0" w:color="auto"/>
                        <w:right w:val="none" w:sz="0" w:space="0" w:color="auto"/>
                      </w:divBdr>
                    </w:div>
                  </w:divsChild>
                </w:div>
                <w:div w:id="1387021396">
                  <w:marLeft w:val="0"/>
                  <w:marRight w:val="0"/>
                  <w:marTop w:val="0"/>
                  <w:marBottom w:val="0"/>
                  <w:divBdr>
                    <w:top w:val="none" w:sz="0" w:space="0" w:color="auto"/>
                    <w:left w:val="none" w:sz="0" w:space="0" w:color="auto"/>
                    <w:bottom w:val="none" w:sz="0" w:space="0" w:color="auto"/>
                    <w:right w:val="none" w:sz="0" w:space="0" w:color="auto"/>
                  </w:divBdr>
                  <w:divsChild>
                    <w:div w:id="1417556924">
                      <w:marLeft w:val="0"/>
                      <w:marRight w:val="0"/>
                      <w:marTop w:val="0"/>
                      <w:marBottom w:val="0"/>
                      <w:divBdr>
                        <w:top w:val="none" w:sz="0" w:space="0" w:color="auto"/>
                        <w:left w:val="none" w:sz="0" w:space="0" w:color="auto"/>
                        <w:bottom w:val="none" w:sz="0" w:space="0" w:color="auto"/>
                        <w:right w:val="none" w:sz="0" w:space="0" w:color="auto"/>
                      </w:divBdr>
                    </w:div>
                  </w:divsChild>
                </w:div>
                <w:div w:id="1544633023">
                  <w:marLeft w:val="0"/>
                  <w:marRight w:val="0"/>
                  <w:marTop w:val="0"/>
                  <w:marBottom w:val="0"/>
                  <w:divBdr>
                    <w:top w:val="none" w:sz="0" w:space="0" w:color="auto"/>
                    <w:left w:val="none" w:sz="0" w:space="0" w:color="auto"/>
                    <w:bottom w:val="none" w:sz="0" w:space="0" w:color="auto"/>
                    <w:right w:val="none" w:sz="0" w:space="0" w:color="auto"/>
                  </w:divBdr>
                  <w:divsChild>
                    <w:div w:id="2144418432">
                      <w:marLeft w:val="0"/>
                      <w:marRight w:val="0"/>
                      <w:marTop w:val="0"/>
                      <w:marBottom w:val="0"/>
                      <w:divBdr>
                        <w:top w:val="none" w:sz="0" w:space="0" w:color="auto"/>
                        <w:left w:val="none" w:sz="0" w:space="0" w:color="auto"/>
                        <w:bottom w:val="none" w:sz="0" w:space="0" w:color="auto"/>
                        <w:right w:val="none" w:sz="0" w:space="0" w:color="auto"/>
                      </w:divBdr>
                    </w:div>
                  </w:divsChild>
                </w:div>
                <w:div w:id="1602834828">
                  <w:marLeft w:val="0"/>
                  <w:marRight w:val="0"/>
                  <w:marTop w:val="0"/>
                  <w:marBottom w:val="0"/>
                  <w:divBdr>
                    <w:top w:val="none" w:sz="0" w:space="0" w:color="auto"/>
                    <w:left w:val="none" w:sz="0" w:space="0" w:color="auto"/>
                    <w:bottom w:val="none" w:sz="0" w:space="0" w:color="auto"/>
                    <w:right w:val="none" w:sz="0" w:space="0" w:color="auto"/>
                  </w:divBdr>
                  <w:divsChild>
                    <w:div w:id="914780971">
                      <w:marLeft w:val="0"/>
                      <w:marRight w:val="0"/>
                      <w:marTop w:val="0"/>
                      <w:marBottom w:val="0"/>
                      <w:divBdr>
                        <w:top w:val="none" w:sz="0" w:space="0" w:color="auto"/>
                        <w:left w:val="none" w:sz="0" w:space="0" w:color="auto"/>
                        <w:bottom w:val="none" w:sz="0" w:space="0" w:color="auto"/>
                        <w:right w:val="none" w:sz="0" w:space="0" w:color="auto"/>
                      </w:divBdr>
                    </w:div>
                  </w:divsChild>
                </w:div>
                <w:div w:id="1618878022">
                  <w:marLeft w:val="0"/>
                  <w:marRight w:val="0"/>
                  <w:marTop w:val="0"/>
                  <w:marBottom w:val="0"/>
                  <w:divBdr>
                    <w:top w:val="none" w:sz="0" w:space="0" w:color="auto"/>
                    <w:left w:val="none" w:sz="0" w:space="0" w:color="auto"/>
                    <w:bottom w:val="none" w:sz="0" w:space="0" w:color="auto"/>
                    <w:right w:val="none" w:sz="0" w:space="0" w:color="auto"/>
                  </w:divBdr>
                  <w:divsChild>
                    <w:div w:id="552159002">
                      <w:marLeft w:val="0"/>
                      <w:marRight w:val="0"/>
                      <w:marTop w:val="0"/>
                      <w:marBottom w:val="0"/>
                      <w:divBdr>
                        <w:top w:val="none" w:sz="0" w:space="0" w:color="auto"/>
                        <w:left w:val="none" w:sz="0" w:space="0" w:color="auto"/>
                        <w:bottom w:val="none" w:sz="0" w:space="0" w:color="auto"/>
                        <w:right w:val="none" w:sz="0" w:space="0" w:color="auto"/>
                      </w:divBdr>
                    </w:div>
                  </w:divsChild>
                </w:div>
                <w:div w:id="1644188385">
                  <w:marLeft w:val="0"/>
                  <w:marRight w:val="0"/>
                  <w:marTop w:val="0"/>
                  <w:marBottom w:val="0"/>
                  <w:divBdr>
                    <w:top w:val="none" w:sz="0" w:space="0" w:color="auto"/>
                    <w:left w:val="none" w:sz="0" w:space="0" w:color="auto"/>
                    <w:bottom w:val="none" w:sz="0" w:space="0" w:color="auto"/>
                    <w:right w:val="none" w:sz="0" w:space="0" w:color="auto"/>
                  </w:divBdr>
                  <w:divsChild>
                    <w:div w:id="1500458386">
                      <w:marLeft w:val="0"/>
                      <w:marRight w:val="0"/>
                      <w:marTop w:val="0"/>
                      <w:marBottom w:val="0"/>
                      <w:divBdr>
                        <w:top w:val="none" w:sz="0" w:space="0" w:color="auto"/>
                        <w:left w:val="none" w:sz="0" w:space="0" w:color="auto"/>
                        <w:bottom w:val="none" w:sz="0" w:space="0" w:color="auto"/>
                        <w:right w:val="none" w:sz="0" w:space="0" w:color="auto"/>
                      </w:divBdr>
                    </w:div>
                  </w:divsChild>
                </w:div>
                <w:div w:id="2003462444">
                  <w:marLeft w:val="0"/>
                  <w:marRight w:val="0"/>
                  <w:marTop w:val="0"/>
                  <w:marBottom w:val="0"/>
                  <w:divBdr>
                    <w:top w:val="none" w:sz="0" w:space="0" w:color="auto"/>
                    <w:left w:val="none" w:sz="0" w:space="0" w:color="auto"/>
                    <w:bottom w:val="none" w:sz="0" w:space="0" w:color="auto"/>
                    <w:right w:val="none" w:sz="0" w:space="0" w:color="auto"/>
                  </w:divBdr>
                  <w:divsChild>
                    <w:div w:id="451440711">
                      <w:marLeft w:val="0"/>
                      <w:marRight w:val="0"/>
                      <w:marTop w:val="0"/>
                      <w:marBottom w:val="0"/>
                      <w:divBdr>
                        <w:top w:val="none" w:sz="0" w:space="0" w:color="auto"/>
                        <w:left w:val="none" w:sz="0" w:space="0" w:color="auto"/>
                        <w:bottom w:val="none" w:sz="0" w:space="0" w:color="auto"/>
                        <w:right w:val="none" w:sz="0" w:space="0" w:color="auto"/>
                      </w:divBdr>
                    </w:div>
                  </w:divsChild>
                </w:div>
                <w:div w:id="2042127223">
                  <w:marLeft w:val="0"/>
                  <w:marRight w:val="0"/>
                  <w:marTop w:val="0"/>
                  <w:marBottom w:val="0"/>
                  <w:divBdr>
                    <w:top w:val="none" w:sz="0" w:space="0" w:color="auto"/>
                    <w:left w:val="none" w:sz="0" w:space="0" w:color="auto"/>
                    <w:bottom w:val="none" w:sz="0" w:space="0" w:color="auto"/>
                    <w:right w:val="none" w:sz="0" w:space="0" w:color="auto"/>
                  </w:divBdr>
                  <w:divsChild>
                    <w:div w:id="7204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158062">
          <w:marLeft w:val="0"/>
          <w:marRight w:val="0"/>
          <w:marTop w:val="0"/>
          <w:marBottom w:val="0"/>
          <w:divBdr>
            <w:top w:val="none" w:sz="0" w:space="0" w:color="auto"/>
            <w:left w:val="none" w:sz="0" w:space="0" w:color="auto"/>
            <w:bottom w:val="none" w:sz="0" w:space="0" w:color="auto"/>
            <w:right w:val="none" w:sz="0" w:space="0" w:color="auto"/>
          </w:divBdr>
          <w:divsChild>
            <w:div w:id="1638951732">
              <w:marLeft w:val="0"/>
              <w:marRight w:val="0"/>
              <w:marTop w:val="0"/>
              <w:marBottom w:val="0"/>
              <w:divBdr>
                <w:top w:val="none" w:sz="0" w:space="0" w:color="auto"/>
                <w:left w:val="none" w:sz="0" w:space="0" w:color="auto"/>
                <w:bottom w:val="none" w:sz="0" w:space="0" w:color="auto"/>
                <w:right w:val="none" w:sz="0" w:space="0" w:color="auto"/>
              </w:divBdr>
            </w:div>
          </w:divsChild>
        </w:div>
        <w:div w:id="1199393473">
          <w:marLeft w:val="0"/>
          <w:marRight w:val="0"/>
          <w:marTop w:val="0"/>
          <w:marBottom w:val="0"/>
          <w:divBdr>
            <w:top w:val="none" w:sz="0" w:space="0" w:color="auto"/>
            <w:left w:val="none" w:sz="0" w:space="0" w:color="auto"/>
            <w:bottom w:val="none" w:sz="0" w:space="0" w:color="auto"/>
            <w:right w:val="none" w:sz="0" w:space="0" w:color="auto"/>
          </w:divBdr>
          <w:divsChild>
            <w:div w:id="779254941">
              <w:marLeft w:val="0"/>
              <w:marRight w:val="0"/>
              <w:marTop w:val="0"/>
              <w:marBottom w:val="0"/>
              <w:divBdr>
                <w:top w:val="none" w:sz="0" w:space="0" w:color="auto"/>
                <w:left w:val="none" w:sz="0" w:space="0" w:color="auto"/>
                <w:bottom w:val="none" w:sz="0" w:space="0" w:color="auto"/>
                <w:right w:val="none" w:sz="0" w:space="0" w:color="auto"/>
              </w:divBdr>
            </w:div>
          </w:divsChild>
        </w:div>
        <w:div w:id="1207909719">
          <w:marLeft w:val="0"/>
          <w:marRight w:val="0"/>
          <w:marTop w:val="0"/>
          <w:marBottom w:val="0"/>
          <w:divBdr>
            <w:top w:val="none" w:sz="0" w:space="0" w:color="auto"/>
            <w:left w:val="none" w:sz="0" w:space="0" w:color="auto"/>
            <w:bottom w:val="none" w:sz="0" w:space="0" w:color="auto"/>
            <w:right w:val="none" w:sz="0" w:space="0" w:color="auto"/>
          </w:divBdr>
        </w:div>
        <w:div w:id="1214082127">
          <w:marLeft w:val="0"/>
          <w:marRight w:val="0"/>
          <w:marTop w:val="0"/>
          <w:marBottom w:val="0"/>
          <w:divBdr>
            <w:top w:val="none" w:sz="0" w:space="0" w:color="auto"/>
            <w:left w:val="none" w:sz="0" w:space="0" w:color="auto"/>
            <w:bottom w:val="none" w:sz="0" w:space="0" w:color="auto"/>
            <w:right w:val="none" w:sz="0" w:space="0" w:color="auto"/>
          </w:divBdr>
          <w:divsChild>
            <w:div w:id="1980775">
              <w:marLeft w:val="0"/>
              <w:marRight w:val="0"/>
              <w:marTop w:val="0"/>
              <w:marBottom w:val="0"/>
              <w:divBdr>
                <w:top w:val="none" w:sz="0" w:space="0" w:color="auto"/>
                <w:left w:val="none" w:sz="0" w:space="0" w:color="auto"/>
                <w:bottom w:val="none" w:sz="0" w:space="0" w:color="auto"/>
                <w:right w:val="none" w:sz="0" w:space="0" w:color="auto"/>
              </w:divBdr>
            </w:div>
          </w:divsChild>
        </w:div>
        <w:div w:id="1219393763">
          <w:marLeft w:val="0"/>
          <w:marRight w:val="0"/>
          <w:marTop w:val="0"/>
          <w:marBottom w:val="0"/>
          <w:divBdr>
            <w:top w:val="none" w:sz="0" w:space="0" w:color="auto"/>
            <w:left w:val="none" w:sz="0" w:space="0" w:color="auto"/>
            <w:bottom w:val="none" w:sz="0" w:space="0" w:color="auto"/>
            <w:right w:val="none" w:sz="0" w:space="0" w:color="auto"/>
          </w:divBdr>
          <w:divsChild>
            <w:div w:id="303851537">
              <w:marLeft w:val="0"/>
              <w:marRight w:val="0"/>
              <w:marTop w:val="0"/>
              <w:marBottom w:val="0"/>
              <w:divBdr>
                <w:top w:val="none" w:sz="0" w:space="0" w:color="auto"/>
                <w:left w:val="none" w:sz="0" w:space="0" w:color="auto"/>
                <w:bottom w:val="none" w:sz="0" w:space="0" w:color="auto"/>
                <w:right w:val="none" w:sz="0" w:space="0" w:color="auto"/>
              </w:divBdr>
            </w:div>
            <w:div w:id="514345094">
              <w:marLeft w:val="0"/>
              <w:marRight w:val="0"/>
              <w:marTop w:val="0"/>
              <w:marBottom w:val="0"/>
              <w:divBdr>
                <w:top w:val="none" w:sz="0" w:space="0" w:color="auto"/>
                <w:left w:val="none" w:sz="0" w:space="0" w:color="auto"/>
                <w:bottom w:val="none" w:sz="0" w:space="0" w:color="auto"/>
                <w:right w:val="none" w:sz="0" w:space="0" w:color="auto"/>
              </w:divBdr>
            </w:div>
            <w:div w:id="1142431436">
              <w:marLeft w:val="0"/>
              <w:marRight w:val="0"/>
              <w:marTop w:val="0"/>
              <w:marBottom w:val="0"/>
              <w:divBdr>
                <w:top w:val="none" w:sz="0" w:space="0" w:color="auto"/>
                <w:left w:val="none" w:sz="0" w:space="0" w:color="auto"/>
                <w:bottom w:val="none" w:sz="0" w:space="0" w:color="auto"/>
                <w:right w:val="none" w:sz="0" w:space="0" w:color="auto"/>
              </w:divBdr>
            </w:div>
            <w:div w:id="1426148238">
              <w:marLeft w:val="0"/>
              <w:marRight w:val="0"/>
              <w:marTop w:val="0"/>
              <w:marBottom w:val="0"/>
              <w:divBdr>
                <w:top w:val="none" w:sz="0" w:space="0" w:color="auto"/>
                <w:left w:val="none" w:sz="0" w:space="0" w:color="auto"/>
                <w:bottom w:val="none" w:sz="0" w:space="0" w:color="auto"/>
                <w:right w:val="none" w:sz="0" w:space="0" w:color="auto"/>
              </w:divBdr>
            </w:div>
            <w:div w:id="1961108244">
              <w:marLeft w:val="0"/>
              <w:marRight w:val="0"/>
              <w:marTop w:val="0"/>
              <w:marBottom w:val="0"/>
              <w:divBdr>
                <w:top w:val="none" w:sz="0" w:space="0" w:color="auto"/>
                <w:left w:val="none" w:sz="0" w:space="0" w:color="auto"/>
                <w:bottom w:val="none" w:sz="0" w:space="0" w:color="auto"/>
                <w:right w:val="none" w:sz="0" w:space="0" w:color="auto"/>
              </w:divBdr>
            </w:div>
          </w:divsChild>
        </w:div>
        <w:div w:id="1221091358">
          <w:marLeft w:val="0"/>
          <w:marRight w:val="0"/>
          <w:marTop w:val="0"/>
          <w:marBottom w:val="0"/>
          <w:divBdr>
            <w:top w:val="none" w:sz="0" w:space="0" w:color="auto"/>
            <w:left w:val="none" w:sz="0" w:space="0" w:color="auto"/>
            <w:bottom w:val="none" w:sz="0" w:space="0" w:color="auto"/>
            <w:right w:val="none" w:sz="0" w:space="0" w:color="auto"/>
          </w:divBdr>
        </w:div>
        <w:div w:id="1225095586">
          <w:marLeft w:val="0"/>
          <w:marRight w:val="0"/>
          <w:marTop w:val="0"/>
          <w:marBottom w:val="0"/>
          <w:divBdr>
            <w:top w:val="none" w:sz="0" w:space="0" w:color="auto"/>
            <w:left w:val="none" w:sz="0" w:space="0" w:color="auto"/>
            <w:bottom w:val="none" w:sz="0" w:space="0" w:color="auto"/>
            <w:right w:val="none" w:sz="0" w:space="0" w:color="auto"/>
          </w:divBdr>
        </w:div>
        <w:div w:id="1228616536">
          <w:marLeft w:val="0"/>
          <w:marRight w:val="0"/>
          <w:marTop w:val="0"/>
          <w:marBottom w:val="0"/>
          <w:divBdr>
            <w:top w:val="none" w:sz="0" w:space="0" w:color="auto"/>
            <w:left w:val="none" w:sz="0" w:space="0" w:color="auto"/>
            <w:bottom w:val="none" w:sz="0" w:space="0" w:color="auto"/>
            <w:right w:val="none" w:sz="0" w:space="0" w:color="auto"/>
          </w:divBdr>
          <w:divsChild>
            <w:div w:id="1616251570">
              <w:marLeft w:val="0"/>
              <w:marRight w:val="0"/>
              <w:marTop w:val="0"/>
              <w:marBottom w:val="0"/>
              <w:divBdr>
                <w:top w:val="none" w:sz="0" w:space="0" w:color="auto"/>
                <w:left w:val="none" w:sz="0" w:space="0" w:color="auto"/>
                <w:bottom w:val="none" w:sz="0" w:space="0" w:color="auto"/>
                <w:right w:val="none" w:sz="0" w:space="0" w:color="auto"/>
              </w:divBdr>
            </w:div>
          </w:divsChild>
        </w:div>
        <w:div w:id="1234005504">
          <w:marLeft w:val="0"/>
          <w:marRight w:val="0"/>
          <w:marTop w:val="0"/>
          <w:marBottom w:val="0"/>
          <w:divBdr>
            <w:top w:val="none" w:sz="0" w:space="0" w:color="auto"/>
            <w:left w:val="none" w:sz="0" w:space="0" w:color="auto"/>
            <w:bottom w:val="none" w:sz="0" w:space="0" w:color="auto"/>
            <w:right w:val="none" w:sz="0" w:space="0" w:color="auto"/>
          </w:divBdr>
        </w:div>
        <w:div w:id="1237321787">
          <w:marLeft w:val="0"/>
          <w:marRight w:val="0"/>
          <w:marTop w:val="0"/>
          <w:marBottom w:val="0"/>
          <w:divBdr>
            <w:top w:val="none" w:sz="0" w:space="0" w:color="auto"/>
            <w:left w:val="none" w:sz="0" w:space="0" w:color="auto"/>
            <w:bottom w:val="none" w:sz="0" w:space="0" w:color="auto"/>
            <w:right w:val="none" w:sz="0" w:space="0" w:color="auto"/>
          </w:divBdr>
          <w:divsChild>
            <w:div w:id="1071275003">
              <w:marLeft w:val="0"/>
              <w:marRight w:val="0"/>
              <w:marTop w:val="0"/>
              <w:marBottom w:val="0"/>
              <w:divBdr>
                <w:top w:val="none" w:sz="0" w:space="0" w:color="auto"/>
                <w:left w:val="none" w:sz="0" w:space="0" w:color="auto"/>
                <w:bottom w:val="none" w:sz="0" w:space="0" w:color="auto"/>
                <w:right w:val="none" w:sz="0" w:space="0" w:color="auto"/>
              </w:divBdr>
            </w:div>
          </w:divsChild>
        </w:div>
        <w:div w:id="1238323605">
          <w:marLeft w:val="0"/>
          <w:marRight w:val="0"/>
          <w:marTop w:val="0"/>
          <w:marBottom w:val="0"/>
          <w:divBdr>
            <w:top w:val="none" w:sz="0" w:space="0" w:color="auto"/>
            <w:left w:val="none" w:sz="0" w:space="0" w:color="auto"/>
            <w:bottom w:val="none" w:sz="0" w:space="0" w:color="auto"/>
            <w:right w:val="none" w:sz="0" w:space="0" w:color="auto"/>
          </w:divBdr>
          <w:divsChild>
            <w:div w:id="1806583661">
              <w:marLeft w:val="0"/>
              <w:marRight w:val="0"/>
              <w:marTop w:val="0"/>
              <w:marBottom w:val="0"/>
              <w:divBdr>
                <w:top w:val="none" w:sz="0" w:space="0" w:color="auto"/>
                <w:left w:val="none" w:sz="0" w:space="0" w:color="auto"/>
                <w:bottom w:val="none" w:sz="0" w:space="0" w:color="auto"/>
                <w:right w:val="none" w:sz="0" w:space="0" w:color="auto"/>
              </w:divBdr>
            </w:div>
          </w:divsChild>
        </w:div>
        <w:div w:id="1239558326">
          <w:marLeft w:val="0"/>
          <w:marRight w:val="0"/>
          <w:marTop w:val="0"/>
          <w:marBottom w:val="0"/>
          <w:divBdr>
            <w:top w:val="none" w:sz="0" w:space="0" w:color="auto"/>
            <w:left w:val="none" w:sz="0" w:space="0" w:color="auto"/>
            <w:bottom w:val="none" w:sz="0" w:space="0" w:color="auto"/>
            <w:right w:val="none" w:sz="0" w:space="0" w:color="auto"/>
          </w:divBdr>
        </w:div>
        <w:div w:id="1240286359">
          <w:marLeft w:val="0"/>
          <w:marRight w:val="0"/>
          <w:marTop w:val="0"/>
          <w:marBottom w:val="0"/>
          <w:divBdr>
            <w:top w:val="none" w:sz="0" w:space="0" w:color="auto"/>
            <w:left w:val="none" w:sz="0" w:space="0" w:color="auto"/>
            <w:bottom w:val="none" w:sz="0" w:space="0" w:color="auto"/>
            <w:right w:val="none" w:sz="0" w:space="0" w:color="auto"/>
          </w:divBdr>
          <w:divsChild>
            <w:div w:id="2009168466">
              <w:marLeft w:val="0"/>
              <w:marRight w:val="0"/>
              <w:marTop w:val="0"/>
              <w:marBottom w:val="0"/>
              <w:divBdr>
                <w:top w:val="none" w:sz="0" w:space="0" w:color="auto"/>
                <w:left w:val="none" w:sz="0" w:space="0" w:color="auto"/>
                <w:bottom w:val="none" w:sz="0" w:space="0" w:color="auto"/>
                <w:right w:val="none" w:sz="0" w:space="0" w:color="auto"/>
              </w:divBdr>
            </w:div>
          </w:divsChild>
        </w:div>
        <w:div w:id="1251893854">
          <w:marLeft w:val="0"/>
          <w:marRight w:val="0"/>
          <w:marTop w:val="0"/>
          <w:marBottom w:val="0"/>
          <w:divBdr>
            <w:top w:val="none" w:sz="0" w:space="0" w:color="auto"/>
            <w:left w:val="none" w:sz="0" w:space="0" w:color="auto"/>
            <w:bottom w:val="none" w:sz="0" w:space="0" w:color="auto"/>
            <w:right w:val="none" w:sz="0" w:space="0" w:color="auto"/>
          </w:divBdr>
          <w:divsChild>
            <w:div w:id="1905796978">
              <w:marLeft w:val="0"/>
              <w:marRight w:val="0"/>
              <w:marTop w:val="0"/>
              <w:marBottom w:val="0"/>
              <w:divBdr>
                <w:top w:val="none" w:sz="0" w:space="0" w:color="auto"/>
                <w:left w:val="none" w:sz="0" w:space="0" w:color="auto"/>
                <w:bottom w:val="none" w:sz="0" w:space="0" w:color="auto"/>
                <w:right w:val="none" w:sz="0" w:space="0" w:color="auto"/>
              </w:divBdr>
            </w:div>
          </w:divsChild>
        </w:div>
        <w:div w:id="1267077884">
          <w:marLeft w:val="0"/>
          <w:marRight w:val="0"/>
          <w:marTop w:val="0"/>
          <w:marBottom w:val="0"/>
          <w:divBdr>
            <w:top w:val="none" w:sz="0" w:space="0" w:color="auto"/>
            <w:left w:val="none" w:sz="0" w:space="0" w:color="auto"/>
            <w:bottom w:val="none" w:sz="0" w:space="0" w:color="auto"/>
            <w:right w:val="none" w:sz="0" w:space="0" w:color="auto"/>
          </w:divBdr>
          <w:divsChild>
            <w:div w:id="796145173">
              <w:marLeft w:val="-75"/>
              <w:marRight w:val="0"/>
              <w:marTop w:val="30"/>
              <w:marBottom w:val="30"/>
              <w:divBdr>
                <w:top w:val="none" w:sz="0" w:space="0" w:color="auto"/>
                <w:left w:val="none" w:sz="0" w:space="0" w:color="auto"/>
                <w:bottom w:val="none" w:sz="0" w:space="0" w:color="auto"/>
                <w:right w:val="none" w:sz="0" w:space="0" w:color="auto"/>
              </w:divBdr>
              <w:divsChild>
                <w:div w:id="274406269">
                  <w:marLeft w:val="0"/>
                  <w:marRight w:val="0"/>
                  <w:marTop w:val="0"/>
                  <w:marBottom w:val="0"/>
                  <w:divBdr>
                    <w:top w:val="none" w:sz="0" w:space="0" w:color="auto"/>
                    <w:left w:val="none" w:sz="0" w:space="0" w:color="auto"/>
                    <w:bottom w:val="none" w:sz="0" w:space="0" w:color="auto"/>
                    <w:right w:val="none" w:sz="0" w:space="0" w:color="auto"/>
                  </w:divBdr>
                  <w:divsChild>
                    <w:div w:id="1583946844">
                      <w:marLeft w:val="0"/>
                      <w:marRight w:val="0"/>
                      <w:marTop w:val="0"/>
                      <w:marBottom w:val="0"/>
                      <w:divBdr>
                        <w:top w:val="none" w:sz="0" w:space="0" w:color="auto"/>
                        <w:left w:val="none" w:sz="0" w:space="0" w:color="auto"/>
                        <w:bottom w:val="none" w:sz="0" w:space="0" w:color="auto"/>
                        <w:right w:val="none" w:sz="0" w:space="0" w:color="auto"/>
                      </w:divBdr>
                    </w:div>
                    <w:div w:id="2088841587">
                      <w:marLeft w:val="0"/>
                      <w:marRight w:val="0"/>
                      <w:marTop w:val="0"/>
                      <w:marBottom w:val="0"/>
                      <w:divBdr>
                        <w:top w:val="none" w:sz="0" w:space="0" w:color="auto"/>
                        <w:left w:val="none" w:sz="0" w:space="0" w:color="auto"/>
                        <w:bottom w:val="none" w:sz="0" w:space="0" w:color="auto"/>
                        <w:right w:val="none" w:sz="0" w:space="0" w:color="auto"/>
                      </w:divBdr>
                    </w:div>
                  </w:divsChild>
                </w:div>
                <w:div w:id="547836872">
                  <w:marLeft w:val="0"/>
                  <w:marRight w:val="0"/>
                  <w:marTop w:val="0"/>
                  <w:marBottom w:val="0"/>
                  <w:divBdr>
                    <w:top w:val="none" w:sz="0" w:space="0" w:color="auto"/>
                    <w:left w:val="none" w:sz="0" w:space="0" w:color="auto"/>
                    <w:bottom w:val="none" w:sz="0" w:space="0" w:color="auto"/>
                    <w:right w:val="none" w:sz="0" w:space="0" w:color="auto"/>
                  </w:divBdr>
                  <w:divsChild>
                    <w:div w:id="1814247318">
                      <w:marLeft w:val="0"/>
                      <w:marRight w:val="0"/>
                      <w:marTop w:val="0"/>
                      <w:marBottom w:val="0"/>
                      <w:divBdr>
                        <w:top w:val="none" w:sz="0" w:space="0" w:color="auto"/>
                        <w:left w:val="none" w:sz="0" w:space="0" w:color="auto"/>
                        <w:bottom w:val="none" w:sz="0" w:space="0" w:color="auto"/>
                        <w:right w:val="none" w:sz="0" w:space="0" w:color="auto"/>
                      </w:divBdr>
                    </w:div>
                  </w:divsChild>
                </w:div>
                <w:div w:id="748965612">
                  <w:marLeft w:val="0"/>
                  <w:marRight w:val="0"/>
                  <w:marTop w:val="0"/>
                  <w:marBottom w:val="0"/>
                  <w:divBdr>
                    <w:top w:val="none" w:sz="0" w:space="0" w:color="auto"/>
                    <w:left w:val="none" w:sz="0" w:space="0" w:color="auto"/>
                    <w:bottom w:val="none" w:sz="0" w:space="0" w:color="auto"/>
                    <w:right w:val="none" w:sz="0" w:space="0" w:color="auto"/>
                  </w:divBdr>
                  <w:divsChild>
                    <w:div w:id="2114860580">
                      <w:marLeft w:val="0"/>
                      <w:marRight w:val="0"/>
                      <w:marTop w:val="0"/>
                      <w:marBottom w:val="0"/>
                      <w:divBdr>
                        <w:top w:val="none" w:sz="0" w:space="0" w:color="auto"/>
                        <w:left w:val="none" w:sz="0" w:space="0" w:color="auto"/>
                        <w:bottom w:val="none" w:sz="0" w:space="0" w:color="auto"/>
                        <w:right w:val="none" w:sz="0" w:space="0" w:color="auto"/>
                      </w:divBdr>
                    </w:div>
                  </w:divsChild>
                </w:div>
                <w:div w:id="800423911">
                  <w:marLeft w:val="0"/>
                  <w:marRight w:val="0"/>
                  <w:marTop w:val="0"/>
                  <w:marBottom w:val="0"/>
                  <w:divBdr>
                    <w:top w:val="none" w:sz="0" w:space="0" w:color="auto"/>
                    <w:left w:val="none" w:sz="0" w:space="0" w:color="auto"/>
                    <w:bottom w:val="none" w:sz="0" w:space="0" w:color="auto"/>
                    <w:right w:val="none" w:sz="0" w:space="0" w:color="auto"/>
                  </w:divBdr>
                  <w:divsChild>
                    <w:div w:id="1063215152">
                      <w:marLeft w:val="0"/>
                      <w:marRight w:val="0"/>
                      <w:marTop w:val="0"/>
                      <w:marBottom w:val="0"/>
                      <w:divBdr>
                        <w:top w:val="none" w:sz="0" w:space="0" w:color="auto"/>
                        <w:left w:val="none" w:sz="0" w:space="0" w:color="auto"/>
                        <w:bottom w:val="none" w:sz="0" w:space="0" w:color="auto"/>
                        <w:right w:val="none" w:sz="0" w:space="0" w:color="auto"/>
                      </w:divBdr>
                    </w:div>
                  </w:divsChild>
                </w:div>
                <w:div w:id="1537741837">
                  <w:marLeft w:val="0"/>
                  <w:marRight w:val="0"/>
                  <w:marTop w:val="0"/>
                  <w:marBottom w:val="0"/>
                  <w:divBdr>
                    <w:top w:val="none" w:sz="0" w:space="0" w:color="auto"/>
                    <w:left w:val="none" w:sz="0" w:space="0" w:color="auto"/>
                    <w:bottom w:val="none" w:sz="0" w:space="0" w:color="auto"/>
                    <w:right w:val="none" w:sz="0" w:space="0" w:color="auto"/>
                  </w:divBdr>
                  <w:divsChild>
                    <w:div w:id="133595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5772">
          <w:marLeft w:val="0"/>
          <w:marRight w:val="0"/>
          <w:marTop w:val="0"/>
          <w:marBottom w:val="0"/>
          <w:divBdr>
            <w:top w:val="none" w:sz="0" w:space="0" w:color="auto"/>
            <w:left w:val="none" w:sz="0" w:space="0" w:color="auto"/>
            <w:bottom w:val="none" w:sz="0" w:space="0" w:color="auto"/>
            <w:right w:val="none" w:sz="0" w:space="0" w:color="auto"/>
          </w:divBdr>
        </w:div>
        <w:div w:id="1286037592">
          <w:marLeft w:val="0"/>
          <w:marRight w:val="0"/>
          <w:marTop w:val="0"/>
          <w:marBottom w:val="0"/>
          <w:divBdr>
            <w:top w:val="none" w:sz="0" w:space="0" w:color="auto"/>
            <w:left w:val="none" w:sz="0" w:space="0" w:color="auto"/>
            <w:bottom w:val="none" w:sz="0" w:space="0" w:color="auto"/>
            <w:right w:val="none" w:sz="0" w:space="0" w:color="auto"/>
          </w:divBdr>
          <w:divsChild>
            <w:div w:id="1851290911">
              <w:marLeft w:val="-75"/>
              <w:marRight w:val="0"/>
              <w:marTop w:val="30"/>
              <w:marBottom w:val="30"/>
              <w:divBdr>
                <w:top w:val="none" w:sz="0" w:space="0" w:color="auto"/>
                <w:left w:val="none" w:sz="0" w:space="0" w:color="auto"/>
                <w:bottom w:val="none" w:sz="0" w:space="0" w:color="auto"/>
                <w:right w:val="none" w:sz="0" w:space="0" w:color="auto"/>
              </w:divBdr>
              <w:divsChild>
                <w:div w:id="414480722">
                  <w:marLeft w:val="0"/>
                  <w:marRight w:val="0"/>
                  <w:marTop w:val="0"/>
                  <w:marBottom w:val="0"/>
                  <w:divBdr>
                    <w:top w:val="none" w:sz="0" w:space="0" w:color="auto"/>
                    <w:left w:val="none" w:sz="0" w:space="0" w:color="auto"/>
                    <w:bottom w:val="none" w:sz="0" w:space="0" w:color="auto"/>
                    <w:right w:val="none" w:sz="0" w:space="0" w:color="auto"/>
                  </w:divBdr>
                  <w:divsChild>
                    <w:div w:id="1611737477">
                      <w:marLeft w:val="0"/>
                      <w:marRight w:val="0"/>
                      <w:marTop w:val="0"/>
                      <w:marBottom w:val="0"/>
                      <w:divBdr>
                        <w:top w:val="none" w:sz="0" w:space="0" w:color="auto"/>
                        <w:left w:val="none" w:sz="0" w:space="0" w:color="auto"/>
                        <w:bottom w:val="none" w:sz="0" w:space="0" w:color="auto"/>
                        <w:right w:val="none" w:sz="0" w:space="0" w:color="auto"/>
                      </w:divBdr>
                    </w:div>
                    <w:div w:id="1892113241">
                      <w:marLeft w:val="0"/>
                      <w:marRight w:val="0"/>
                      <w:marTop w:val="0"/>
                      <w:marBottom w:val="0"/>
                      <w:divBdr>
                        <w:top w:val="none" w:sz="0" w:space="0" w:color="auto"/>
                        <w:left w:val="none" w:sz="0" w:space="0" w:color="auto"/>
                        <w:bottom w:val="none" w:sz="0" w:space="0" w:color="auto"/>
                        <w:right w:val="none" w:sz="0" w:space="0" w:color="auto"/>
                      </w:divBdr>
                    </w:div>
                  </w:divsChild>
                </w:div>
                <w:div w:id="996303211">
                  <w:marLeft w:val="0"/>
                  <w:marRight w:val="0"/>
                  <w:marTop w:val="0"/>
                  <w:marBottom w:val="0"/>
                  <w:divBdr>
                    <w:top w:val="none" w:sz="0" w:space="0" w:color="auto"/>
                    <w:left w:val="none" w:sz="0" w:space="0" w:color="auto"/>
                    <w:bottom w:val="none" w:sz="0" w:space="0" w:color="auto"/>
                    <w:right w:val="none" w:sz="0" w:space="0" w:color="auto"/>
                  </w:divBdr>
                  <w:divsChild>
                    <w:div w:id="498159550">
                      <w:marLeft w:val="0"/>
                      <w:marRight w:val="0"/>
                      <w:marTop w:val="0"/>
                      <w:marBottom w:val="0"/>
                      <w:divBdr>
                        <w:top w:val="none" w:sz="0" w:space="0" w:color="auto"/>
                        <w:left w:val="none" w:sz="0" w:space="0" w:color="auto"/>
                        <w:bottom w:val="none" w:sz="0" w:space="0" w:color="auto"/>
                        <w:right w:val="none" w:sz="0" w:space="0" w:color="auto"/>
                      </w:divBdr>
                    </w:div>
                  </w:divsChild>
                </w:div>
                <w:div w:id="1035156461">
                  <w:marLeft w:val="0"/>
                  <w:marRight w:val="0"/>
                  <w:marTop w:val="0"/>
                  <w:marBottom w:val="0"/>
                  <w:divBdr>
                    <w:top w:val="none" w:sz="0" w:space="0" w:color="auto"/>
                    <w:left w:val="none" w:sz="0" w:space="0" w:color="auto"/>
                    <w:bottom w:val="none" w:sz="0" w:space="0" w:color="auto"/>
                    <w:right w:val="none" w:sz="0" w:space="0" w:color="auto"/>
                  </w:divBdr>
                  <w:divsChild>
                    <w:div w:id="1293947363">
                      <w:marLeft w:val="0"/>
                      <w:marRight w:val="0"/>
                      <w:marTop w:val="0"/>
                      <w:marBottom w:val="0"/>
                      <w:divBdr>
                        <w:top w:val="none" w:sz="0" w:space="0" w:color="auto"/>
                        <w:left w:val="none" w:sz="0" w:space="0" w:color="auto"/>
                        <w:bottom w:val="none" w:sz="0" w:space="0" w:color="auto"/>
                        <w:right w:val="none" w:sz="0" w:space="0" w:color="auto"/>
                      </w:divBdr>
                    </w:div>
                  </w:divsChild>
                </w:div>
                <w:div w:id="1069307852">
                  <w:marLeft w:val="0"/>
                  <w:marRight w:val="0"/>
                  <w:marTop w:val="0"/>
                  <w:marBottom w:val="0"/>
                  <w:divBdr>
                    <w:top w:val="none" w:sz="0" w:space="0" w:color="auto"/>
                    <w:left w:val="none" w:sz="0" w:space="0" w:color="auto"/>
                    <w:bottom w:val="none" w:sz="0" w:space="0" w:color="auto"/>
                    <w:right w:val="none" w:sz="0" w:space="0" w:color="auto"/>
                  </w:divBdr>
                  <w:divsChild>
                    <w:div w:id="512568792">
                      <w:marLeft w:val="0"/>
                      <w:marRight w:val="0"/>
                      <w:marTop w:val="0"/>
                      <w:marBottom w:val="0"/>
                      <w:divBdr>
                        <w:top w:val="none" w:sz="0" w:space="0" w:color="auto"/>
                        <w:left w:val="none" w:sz="0" w:space="0" w:color="auto"/>
                        <w:bottom w:val="none" w:sz="0" w:space="0" w:color="auto"/>
                        <w:right w:val="none" w:sz="0" w:space="0" w:color="auto"/>
                      </w:divBdr>
                    </w:div>
                    <w:div w:id="1695230970">
                      <w:marLeft w:val="0"/>
                      <w:marRight w:val="0"/>
                      <w:marTop w:val="0"/>
                      <w:marBottom w:val="0"/>
                      <w:divBdr>
                        <w:top w:val="none" w:sz="0" w:space="0" w:color="auto"/>
                        <w:left w:val="none" w:sz="0" w:space="0" w:color="auto"/>
                        <w:bottom w:val="none" w:sz="0" w:space="0" w:color="auto"/>
                        <w:right w:val="none" w:sz="0" w:space="0" w:color="auto"/>
                      </w:divBdr>
                    </w:div>
                    <w:div w:id="19198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960804">
          <w:marLeft w:val="0"/>
          <w:marRight w:val="0"/>
          <w:marTop w:val="0"/>
          <w:marBottom w:val="0"/>
          <w:divBdr>
            <w:top w:val="none" w:sz="0" w:space="0" w:color="auto"/>
            <w:left w:val="none" w:sz="0" w:space="0" w:color="auto"/>
            <w:bottom w:val="none" w:sz="0" w:space="0" w:color="auto"/>
            <w:right w:val="none" w:sz="0" w:space="0" w:color="auto"/>
          </w:divBdr>
          <w:divsChild>
            <w:div w:id="1509059100">
              <w:marLeft w:val="-75"/>
              <w:marRight w:val="0"/>
              <w:marTop w:val="30"/>
              <w:marBottom w:val="30"/>
              <w:divBdr>
                <w:top w:val="none" w:sz="0" w:space="0" w:color="auto"/>
                <w:left w:val="none" w:sz="0" w:space="0" w:color="auto"/>
                <w:bottom w:val="none" w:sz="0" w:space="0" w:color="auto"/>
                <w:right w:val="none" w:sz="0" w:space="0" w:color="auto"/>
              </w:divBdr>
              <w:divsChild>
                <w:div w:id="76751852">
                  <w:marLeft w:val="0"/>
                  <w:marRight w:val="0"/>
                  <w:marTop w:val="0"/>
                  <w:marBottom w:val="0"/>
                  <w:divBdr>
                    <w:top w:val="none" w:sz="0" w:space="0" w:color="auto"/>
                    <w:left w:val="none" w:sz="0" w:space="0" w:color="auto"/>
                    <w:bottom w:val="none" w:sz="0" w:space="0" w:color="auto"/>
                    <w:right w:val="none" w:sz="0" w:space="0" w:color="auto"/>
                  </w:divBdr>
                  <w:divsChild>
                    <w:div w:id="250355097">
                      <w:marLeft w:val="0"/>
                      <w:marRight w:val="0"/>
                      <w:marTop w:val="0"/>
                      <w:marBottom w:val="0"/>
                      <w:divBdr>
                        <w:top w:val="none" w:sz="0" w:space="0" w:color="auto"/>
                        <w:left w:val="none" w:sz="0" w:space="0" w:color="auto"/>
                        <w:bottom w:val="none" w:sz="0" w:space="0" w:color="auto"/>
                        <w:right w:val="none" w:sz="0" w:space="0" w:color="auto"/>
                      </w:divBdr>
                    </w:div>
                  </w:divsChild>
                </w:div>
                <w:div w:id="130290623">
                  <w:marLeft w:val="0"/>
                  <w:marRight w:val="0"/>
                  <w:marTop w:val="0"/>
                  <w:marBottom w:val="0"/>
                  <w:divBdr>
                    <w:top w:val="none" w:sz="0" w:space="0" w:color="auto"/>
                    <w:left w:val="none" w:sz="0" w:space="0" w:color="auto"/>
                    <w:bottom w:val="none" w:sz="0" w:space="0" w:color="auto"/>
                    <w:right w:val="none" w:sz="0" w:space="0" w:color="auto"/>
                  </w:divBdr>
                  <w:divsChild>
                    <w:div w:id="746389805">
                      <w:marLeft w:val="0"/>
                      <w:marRight w:val="0"/>
                      <w:marTop w:val="0"/>
                      <w:marBottom w:val="0"/>
                      <w:divBdr>
                        <w:top w:val="none" w:sz="0" w:space="0" w:color="auto"/>
                        <w:left w:val="none" w:sz="0" w:space="0" w:color="auto"/>
                        <w:bottom w:val="none" w:sz="0" w:space="0" w:color="auto"/>
                        <w:right w:val="none" w:sz="0" w:space="0" w:color="auto"/>
                      </w:divBdr>
                    </w:div>
                    <w:div w:id="880947145">
                      <w:marLeft w:val="0"/>
                      <w:marRight w:val="0"/>
                      <w:marTop w:val="0"/>
                      <w:marBottom w:val="0"/>
                      <w:divBdr>
                        <w:top w:val="none" w:sz="0" w:space="0" w:color="auto"/>
                        <w:left w:val="none" w:sz="0" w:space="0" w:color="auto"/>
                        <w:bottom w:val="none" w:sz="0" w:space="0" w:color="auto"/>
                        <w:right w:val="none" w:sz="0" w:space="0" w:color="auto"/>
                      </w:divBdr>
                    </w:div>
                    <w:div w:id="1027372070">
                      <w:marLeft w:val="0"/>
                      <w:marRight w:val="0"/>
                      <w:marTop w:val="0"/>
                      <w:marBottom w:val="0"/>
                      <w:divBdr>
                        <w:top w:val="none" w:sz="0" w:space="0" w:color="auto"/>
                        <w:left w:val="none" w:sz="0" w:space="0" w:color="auto"/>
                        <w:bottom w:val="none" w:sz="0" w:space="0" w:color="auto"/>
                        <w:right w:val="none" w:sz="0" w:space="0" w:color="auto"/>
                      </w:divBdr>
                    </w:div>
                  </w:divsChild>
                </w:div>
                <w:div w:id="437457368">
                  <w:marLeft w:val="0"/>
                  <w:marRight w:val="0"/>
                  <w:marTop w:val="0"/>
                  <w:marBottom w:val="0"/>
                  <w:divBdr>
                    <w:top w:val="none" w:sz="0" w:space="0" w:color="auto"/>
                    <w:left w:val="none" w:sz="0" w:space="0" w:color="auto"/>
                    <w:bottom w:val="none" w:sz="0" w:space="0" w:color="auto"/>
                    <w:right w:val="none" w:sz="0" w:space="0" w:color="auto"/>
                  </w:divBdr>
                  <w:divsChild>
                    <w:div w:id="968511140">
                      <w:marLeft w:val="0"/>
                      <w:marRight w:val="0"/>
                      <w:marTop w:val="0"/>
                      <w:marBottom w:val="0"/>
                      <w:divBdr>
                        <w:top w:val="none" w:sz="0" w:space="0" w:color="auto"/>
                        <w:left w:val="none" w:sz="0" w:space="0" w:color="auto"/>
                        <w:bottom w:val="none" w:sz="0" w:space="0" w:color="auto"/>
                        <w:right w:val="none" w:sz="0" w:space="0" w:color="auto"/>
                      </w:divBdr>
                    </w:div>
                  </w:divsChild>
                </w:div>
                <w:div w:id="527134866">
                  <w:marLeft w:val="0"/>
                  <w:marRight w:val="0"/>
                  <w:marTop w:val="0"/>
                  <w:marBottom w:val="0"/>
                  <w:divBdr>
                    <w:top w:val="none" w:sz="0" w:space="0" w:color="auto"/>
                    <w:left w:val="none" w:sz="0" w:space="0" w:color="auto"/>
                    <w:bottom w:val="none" w:sz="0" w:space="0" w:color="auto"/>
                    <w:right w:val="none" w:sz="0" w:space="0" w:color="auto"/>
                  </w:divBdr>
                  <w:divsChild>
                    <w:div w:id="727076056">
                      <w:marLeft w:val="0"/>
                      <w:marRight w:val="0"/>
                      <w:marTop w:val="0"/>
                      <w:marBottom w:val="0"/>
                      <w:divBdr>
                        <w:top w:val="none" w:sz="0" w:space="0" w:color="auto"/>
                        <w:left w:val="none" w:sz="0" w:space="0" w:color="auto"/>
                        <w:bottom w:val="none" w:sz="0" w:space="0" w:color="auto"/>
                        <w:right w:val="none" w:sz="0" w:space="0" w:color="auto"/>
                      </w:divBdr>
                    </w:div>
                  </w:divsChild>
                </w:div>
                <w:div w:id="1148402159">
                  <w:marLeft w:val="0"/>
                  <w:marRight w:val="0"/>
                  <w:marTop w:val="0"/>
                  <w:marBottom w:val="0"/>
                  <w:divBdr>
                    <w:top w:val="none" w:sz="0" w:space="0" w:color="auto"/>
                    <w:left w:val="none" w:sz="0" w:space="0" w:color="auto"/>
                    <w:bottom w:val="none" w:sz="0" w:space="0" w:color="auto"/>
                    <w:right w:val="none" w:sz="0" w:space="0" w:color="auto"/>
                  </w:divBdr>
                  <w:divsChild>
                    <w:div w:id="436406885">
                      <w:marLeft w:val="0"/>
                      <w:marRight w:val="0"/>
                      <w:marTop w:val="0"/>
                      <w:marBottom w:val="0"/>
                      <w:divBdr>
                        <w:top w:val="none" w:sz="0" w:space="0" w:color="auto"/>
                        <w:left w:val="none" w:sz="0" w:space="0" w:color="auto"/>
                        <w:bottom w:val="none" w:sz="0" w:space="0" w:color="auto"/>
                        <w:right w:val="none" w:sz="0" w:space="0" w:color="auto"/>
                      </w:divBdr>
                    </w:div>
                  </w:divsChild>
                </w:div>
                <w:div w:id="1878928051">
                  <w:marLeft w:val="0"/>
                  <w:marRight w:val="0"/>
                  <w:marTop w:val="0"/>
                  <w:marBottom w:val="0"/>
                  <w:divBdr>
                    <w:top w:val="none" w:sz="0" w:space="0" w:color="auto"/>
                    <w:left w:val="none" w:sz="0" w:space="0" w:color="auto"/>
                    <w:bottom w:val="none" w:sz="0" w:space="0" w:color="auto"/>
                    <w:right w:val="none" w:sz="0" w:space="0" w:color="auto"/>
                  </w:divBdr>
                  <w:divsChild>
                    <w:div w:id="90480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47349">
          <w:marLeft w:val="0"/>
          <w:marRight w:val="0"/>
          <w:marTop w:val="0"/>
          <w:marBottom w:val="0"/>
          <w:divBdr>
            <w:top w:val="none" w:sz="0" w:space="0" w:color="auto"/>
            <w:left w:val="none" w:sz="0" w:space="0" w:color="auto"/>
            <w:bottom w:val="none" w:sz="0" w:space="0" w:color="auto"/>
            <w:right w:val="none" w:sz="0" w:space="0" w:color="auto"/>
          </w:divBdr>
        </w:div>
        <w:div w:id="1296789495">
          <w:marLeft w:val="0"/>
          <w:marRight w:val="0"/>
          <w:marTop w:val="0"/>
          <w:marBottom w:val="0"/>
          <w:divBdr>
            <w:top w:val="none" w:sz="0" w:space="0" w:color="auto"/>
            <w:left w:val="none" w:sz="0" w:space="0" w:color="auto"/>
            <w:bottom w:val="none" w:sz="0" w:space="0" w:color="auto"/>
            <w:right w:val="none" w:sz="0" w:space="0" w:color="auto"/>
          </w:divBdr>
          <w:divsChild>
            <w:div w:id="271279586">
              <w:marLeft w:val="0"/>
              <w:marRight w:val="0"/>
              <w:marTop w:val="0"/>
              <w:marBottom w:val="0"/>
              <w:divBdr>
                <w:top w:val="none" w:sz="0" w:space="0" w:color="auto"/>
                <w:left w:val="none" w:sz="0" w:space="0" w:color="auto"/>
                <w:bottom w:val="none" w:sz="0" w:space="0" w:color="auto"/>
                <w:right w:val="none" w:sz="0" w:space="0" w:color="auto"/>
              </w:divBdr>
            </w:div>
            <w:div w:id="1105418795">
              <w:marLeft w:val="0"/>
              <w:marRight w:val="0"/>
              <w:marTop w:val="0"/>
              <w:marBottom w:val="0"/>
              <w:divBdr>
                <w:top w:val="none" w:sz="0" w:space="0" w:color="auto"/>
                <w:left w:val="none" w:sz="0" w:space="0" w:color="auto"/>
                <w:bottom w:val="none" w:sz="0" w:space="0" w:color="auto"/>
                <w:right w:val="none" w:sz="0" w:space="0" w:color="auto"/>
              </w:divBdr>
            </w:div>
          </w:divsChild>
        </w:div>
        <w:div w:id="1298223630">
          <w:marLeft w:val="0"/>
          <w:marRight w:val="0"/>
          <w:marTop w:val="0"/>
          <w:marBottom w:val="0"/>
          <w:divBdr>
            <w:top w:val="none" w:sz="0" w:space="0" w:color="auto"/>
            <w:left w:val="none" w:sz="0" w:space="0" w:color="auto"/>
            <w:bottom w:val="none" w:sz="0" w:space="0" w:color="auto"/>
            <w:right w:val="none" w:sz="0" w:space="0" w:color="auto"/>
          </w:divBdr>
          <w:divsChild>
            <w:div w:id="450325220">
              <w:marLeft w:val="0"/>
              <w:marRight w:val="0"/>
              <w:marTop w:val="0"/>
              <w:marBottom w:val="0"/>
              <w:divBdr>
                <w:top w:val="none" w:sz="0" w:space="0" w:color="auto"/>
                <w:left w:val="none" w:sz="0" w:space="0" w:color="auto"/>
                <w:bottom w:val="none" w:sz="0" w:space="0" w:color="auto"/>
                <w:right w:val="none" w:sz="0" w:space="0" w:color="auto"/>
              </w:divBdr>
            </w:div>
          </w:divsChild>
        </w:div>
        <w:div w:id="1309558138">
          <w:marLeft w:val="0"/>
          <w:marRight w:val="0"/>
          <w:marTop w:val="0"/>
          <w:marBottom w:val="0"/>
          <w:divBdr>
            <w:top w:val="none" w:sz="0" w:space="0" w:color="auto"/>
            <w:left w:val="none" w:sz="0" w:space="0" w:color="auto"/>
            <w:bottom w:val="none" w:sz="0" w:space="0" w:color="auto"/>
            <w:right w:val="none" w:sz="0" w:space="0" w:color="auto"/>
          </w:divBdr>
        </w:div>
        <w:div w:id="1332290143">
          <w:marLeft w:val="0"/>
          <w:marRight w:val="0"/>
          <w:marTop w:val="0"/>
          <w:marBottom w:val="0"/>
          <w:divBdr>
            <w:top w:val="none" w:sz="0" w:space="0" w:color="auto"/>
            <w:left w:val="none" w:sz="0" w:space="0" w:color="auto"/>
            <w:bottom w:val="none" w:sz="0" w:space="0" w:color="auto"/>
            <w:right w:val="none" w:sz="0" w:space="0" w:color="auto"/>
          </w:divBdr>
        </w:div>
        <w:div w:id="1340738375">
          <w:marLeft w:val="0"/>
          <w:marRight w:val="0"/>
          <w:marTop w:val="0"/>
          <w:marBottom w:val="0"/>
          <w:divBdr>
            <w:top w:val="none" w:sz="0" w:space="0" w:color="auto"/>
            <w:left w:val="none" w:sz="0" w:space="0" w:color="auto"/>
            <w:bottom w:val="none" w:sz="0" w:space="0" w:color="auto"/>
            <w:right w:val="none" w:sz="0" w:space="0" w:color="auto"/>
          </w:divBdr>
          <w:divsChild>
            <w:div w:id="23599515">
              <w:marLeft w:val="0"/>
              <w:marRight w:val="0"/>
              <w:marTop w:val="0"/>
              <w:marBottom w:val="0"/>
              <w:divBdr>
                <w:top w:val="none" w:sz="0" w:space="0" w:color="auto"/>
                <w:left w:val="none" w:sz="0" w:space="0" w:color="auto"/>
                <w:bottom w:val="none" w:sz="0" w:space="0" w:color="auto"/>
                <w:right w:val="none" w:sz="0" w:space="0" w:color="auto"/>
              </w:divBdr>
            </w:div>
            <w:div w:id="1383217363">
              <w:marLeft w:val="0"/>
              <w:marRight w:val="0"/>
              <w:marTop w:val="0"/>
              <w:marBottom w:val="0"/>
              <w:divBdr>
                <w:top w:val="none" w:sz="0" w:space="0" w:color="auto"/>
                <w:left w:val="none" w:sz="0" w:space="0" w:color="auto"/>
                <w:bottom w:val="none" w:sz="0" w:space="0" w:color="auto"/>
                <w:right w:val="none" w:sz="0" w:space="0" w:color="auto"/>
              </w:divBdr>
            </w:div>
          </w:divsChild>
        </w:div>
        <w:div w:id="1364670337">
          <w:marLeft w:val="0"/>
          <w:marRight w:val="0"/>
          <w:marTop w:val="0"/>
          <w:marBottom w:val="0"/>
          <w:divBdr>
            <w:top w:val="none" w:sz="0" w:space="0" w:color="auto"/>
            <w:left w:val="none" w:sz="0" w:space="0" w:color="auto"/>
            <w:bottom w:val="none" w:sz="0" w:space="0" w:color="auto"/>
            <w:right w:val="none" w:sz="0" w:space="0" w:color="auto"/>
          </w:divBdr>
          <w:divsChild>
            <w:div w:id="547381073">
              <w:marLeft w:val="0"/>
              <w:marRight w:val="0"/>
              <w:marTop w:val="0"/>
              <w:marBottom w:val="0"/>
              <w:divBdr>
                <w:top w:val="none" w:sz="0" w:space="0" w:color="auto"/>
                <w:left w:val="none" w:sz="0" w:space="0" w:color="auto"/>
                <w:bottom w:val="none" w:sz="0" w:space="0" w:color="auto"/>
                <w:right w:val="none" w:sz="0" w:space="0" w:color="auto"/>
              </w:divBdr>
            </w:div>
          </w:divsChild>
        </w:div>
        <w:div w:id="1392577662">
          <w:marLeft w:val="0"/>
          <w:marRight w:val="0"/>
          <w:marTop w:val="0"/>
          <w:marBottom w:val="0"/>
          <w:divBdr>
            <w:top w:val="none" w:sz="0" w:space="0" w:color="auto"/>
            <w:left w:val="none" w:sz="0" w:space="0" w:color="auto"/>
            <w:bottom w:val="none" w:sz="0" w:space="0" w:color="auto"/>
            <w:right w:val="none" w:sz="0" w:space="0" w:color="auto"/>
          </w:divBdr>
          <w:divsChild>
            <w:div w:id="1127697329">
              <w:marLeft w:val="0"/>
              <w:marRight w:val="0"/>
              <w:marTop w:val="0"/>
              <w:marBottom w:val="0"/>
              <w:divBdr>
                <w:top w:val="none" w:sz="0" w:space="0" w:color="auto"/>
                <w:left w:val="none" w:sz="0" w:space="0" w:color="auto"/>
                <w:bottom w:val="none" w:sz="0" w:space="0" w:color="auto"/>
                <w:right w:val="none" w:sz="0" w:space="0" w:color="auto"/>
              </w:divBdr>
            </w:div>
          </w:divsChild>
        </w:div>
        <w:div w:id="1399861118">
          <w:marLeft w:val="0"/>
          <w:marRight w:val="0"/>
          <w:marTop w:val="0"/>
          <w:marBottom w:val="0"/>
          <w:divBdr>
            <w:top w:val="none" w:sz="0" w:space="0" w:color="auto"/>
            <w:left w:val="none" w:sz="0" w:space="0" w:color="auto"/>
            <w:bottom w:val="none" w:sz="0" w:space="0" w:color="auto"/>
            <w:right w:val="none" w:sz="0" w:space="0" w:color="auto"/>
          </w:divBdr>
          <w:divsChild>
            <w:div w:id="2089383379">
              <w:marLeft w:val="0"/>
              <w:marRight w:val="0"/>
              <w:marTop w:val="0"/>
              <w:marBottom w:val="0"/>
              <w:divBdr>
                <w:top w:val="none" w:sz="0" w:space="0" w:color="auto"/>
                <w:left w:val="none" w:sz="0" w:space="0" w:color="auto"/>
                <w:bottom w:val="none" w:sz="0" w:space="0" w:color="auto"/>
                <w:right w:val="none" w:sz="0" w:space="0" w:color="auto"/>
              </w:divBdr>
            </w:div>
          </w:divsChild>
        </w:div>
        <w:div w:id="1416509618">
          <w:marLeft w:val="0"/>
          <w:marRight w:val="0"/>
          <w:marTop w:val="0"/>
          <w:marBottom w:val="0"/>
          <w:divBdr>
            <w:top w:val="none" w:sz="0" w:space="0" w:color="auto"/>
            <w:left w:val="none" w:sz="0" w:space="0" w:color="auto"/>
            <w:bottom w:val="none" w:sz="0" w:space="0" w:color="auto"/>
            <w:right w:val="none" w:sz="0" w:space="0" w:color="auto"/>
          </w:divBdr>
          <w:divsChild>
            <w:div w:id="496699231">
              <w:marLeft w:val="-75"/>
              <w:marRight w:val="0"/>
              <w:marTop w:val="30"/>
              <w:marBottom w:val="30"/>
              <w:divBdr>
                <w:top w:val="none" w:sz="0" w:space="0" w:color="auto"/>
                <w:left w:val="none" w:sz="0" w:space="0" w:color="auto"/>
                <w:bottom w:val="none" w:sz="0" w:space="0" w:color="auto"/>
                <w:right w:val="none" w:sz="0" w:space="0" w:color="auto"/>
              </w:divBdr>
              <w:divsChild>
                <w:div w:id="7409841">
                  <w:marLeft w:val="0"/>
                  <w:marRight w:val="0"/>
                  <w:marTop w:val="0"/>
                  <w:marBottom w:val="0"/>
                  <w:divBdr>
                    <w:top w:val="none" w:sz="0" w:space="0" w:color="auto"/>
                    <w:left w:val="none" w:sz="0" w:space="0" w:color="auto"/>
                    <w:bottom w:val="none" w:sz="0" w:space="0" w:color="auto"/>
                    <w:right w:val="none" w:sz="0" w:space="0" w:color="auto"/>
                  </w:divBdr>
                  <w:divsChild>
                    <w:div w:id="1624921444">
                      <w:marLeft w:val="0"/>
                      <w:marRight w:val="0"/>
                      <w:marTop w:val="0"/>
                      <w:marBottom w:val="0"/>
                      <w:divBdr>
                        <w:top w:val="none" w:sz="0" w:space="0" w:color="auto"/>
                        <w:left w:val="none" w:sz="0" w:space="0" w:color="auto"/>
                        <w:bottom w:val="none" w:sz="0" w:space="0" w:color="auto"/>
                        <w:right w:val="none" w:sz="0" w:space="0" w:color="auto"/>
                      </w:divBdr>
                    </w:div>
                    <w:div w:id="2057460035">
                      <w:marLeft w:val="0"/>
                      <w:marRight w:val="0"/>
                      <w:marTop w:val="0"/>
                      <w:marBottom w:val="0"/>
                      <w:divBdr>
                        <w:top w:val="none" w:sz="0" w:space="0" w:color="auto"/>
                        <w:left w:val="none" w:sz="0" w:space="0" w:color="auto"/>
                        <w:bottom w:val="none" w:sz="0" w:space="0" w:color="auto"/>
                        <w:right w:val="none" w:sz="0" w:space="0" w:color="auto"/>
                      </w:divBdr>
                    </w:div>
                  </w:divsChild>
                </w:div>
                <w:div w:id="141241742">
                  <w:marLeft w:val="0"/>
                  <w:marRight w:val="0"/>
                  <w:marTop w:val="0"/>
                  <w:marBottom w:val="0"/>
                  <w:divBdr>
                    <w:top w:val="none" w:sz="0" w:space="0" w:color="auto"/>
                    <w:left w:val="none" w:sz="0" w:space="0" w:color="auto"/>
                    <w:bottom w:val="none" w:sz="0" w:space="0" w:color="auto"/>
                    <w:right w:val="none" w:sz="0" w:space="0" w:color="auto"/>
                  </w:divBdr>
                  <w:divsChild>
                    <w:div w:id="1023434332">
                      <w:marLeft w:val="0"/>
                      <w:marRight w:val="0"/>
                      <w:marTop w:val="0"/>
                      <w:marBottom w:val="0"/>
                      <w:divBdr>
                        <w:top w:val="none" w:sz="0" w:space="0" w:color="auto"/>
                        <w:left w:val="none" w:sz="0" w:space="0" w:color="auto"/>
                        <w:bottom w:val="none" w:sz="0" w:space="0" w:color="auto"/>
                        <w:right w:val="none" w:sz="0" w:space="0" w:color="auto"/>
                      </w:divBdr>
                    </w:div>
                  </w:divsChild>
                </w:div>
                <w:div w:id="412775350">
                  <w:marLeft w:val="0"/>
                  <w:marRight w:val="0"/>
                  <w:marTop w:val="0"/>
                  <w:marBottom w:val="0"/>
                  <w:divBdr>
                    <w:top w:val="none" w:sz="0" w:space="0" w:color="auto"/>
                    <w:left w:val="none" w:sz="0" w:space="0" w:color="auto"/>
                    <w:bottom w:val="none" w:sz="0" w:space="0" w:color="auto"/>
                    <w:right w:val="none" w:sz="0" w:space="0" w:color="auto"/>
                  </w:divBdr>
                  <w:divsChild>
                    <w:div w:id="749501775">
                      <w:marLeft w:val="0"/>
                      <w:marRight w:val="0"/>
                      <w:marTop w:val="0"/>
                      <w:marBottom w:val="0"/>
                      <w:divBdr>
                        <w:top w:val="none" w:sz="0" w:space="0" w:color="auto"/>
                        <w:left w:val="none" w:sz="0" w:space="0" w:color="auto"/>
                        <w:bottom w:val="none" w:sz="0" w:space="0" w:color="auto"/>
                        <w:right w:val="none" w:sz="0" w:space="0" w:color="auto"/>
                      </w:divBdr>
                    </w:div>
                    <w:div w:id="1963535447">
                      <w:marLeft w:val="0"/>
                      <w:marRight w:val="0"/>
                      <w:marTop w:val="0"/>
                      <w:marBottom w:val="0"/>
                      <w:divBdr>
                        <w:top w:val="none" w:sz="0" w:space="0" w:color="auto"/>
                        <w:left w:val="none" w:sz="0" w:space="0" w:color="auto"/>
                        <w:bottom w:val="none" w:sz="0" w:space="0" w:color="auto"/>
                        <w:right w:val="none" w:sz="0" w:space="0" w:color="auto"/>
                      </w:divBdr>
                    </w:div>
                  </w:divsChild>
                </w:div>
                <w:div w:id="426779813">
                  <w:marLeft w:val="0"/>
                  <w:marRight w:val="0"/>
                  <w:marTop w:val="0"/>
                  <w:marBottom w:val="0"/>
                  <w:divBdr>
                    <w:top w:val="none" w:sz="0" w:space="0" w:color="auto"/>
                    <w:left w:val="none" w:sz="0" w:space="0" w:color="auto"/>
                    <w:bottom w:val="none" w:sz="0" w:space="0" w:color="auto"/>
                    <w:right w:val="none" w:sz="0" w:space="0" w:color="auto"/>
                  </w:divBdr>
                  <w:divsChild>
                    <w:div w:id="308747046">
                      <w:marLeft w:val="0"/>
                      <w:marRight w:val="0"/>
                      <w:marTop w:val="0"/>
                      <w:marBottom w:val="0"/>
                      <w:divBdr>
                        <w:top w:val="none" w:sz="0" w:space="0" w:color="auto"/>
                        <w:left w:val="none" w:sz="0" w:space="0" w:color="auto"/>
                        <w:bottom w:val="none" w:sz="0" w:space="0" w:color="auto"/>
                        <w:right w:val="none" w:sz="0" w:space="0" w:color="auto"/>
                      </w:divBdr>
                    </w:div>
                    <w:div w:id="651102913">
                      <w:marLeft w:val="0"/>
                      <w:marRight w:val="0"/>
                      <w:marTop w:val="0"/>
                      <w:marBottom w:val="0"/>
                      <w:divBdr>
                        <w:top w:val="none" w:sz="0" w:space="0" w:color="auto"/>
                        <w:left w:val="none" w:sz="0" w:space="0" w:color="auto"/>
                        <w:bottom w:val="none" w:sz="0" w:space="0" w:color="auto"/>
                        <w:right w:val="none" w:sz="0" w:space="0" w:color="auto"/>
                      </w:divBdr>
                    </w:div>
                  </w:divsChild>
                </w:div>
                <w:div w:id="434135925">
                  <w:marLeft w:val="0"/>
                  <w:marRight w:val="0"/>
                  <w:marTop w:val="0"/>
                  <w:marBottom w:val="0"/>
                  <w:divBdr>
                    <w:top w:val="none" w:sz="0" w:space="0" w:color="auto"/>
                    <w:left w:val="none" w:sz="0" w:space="0" w:color="auto"/>
                    <w:bottom w:val="none" w:sz="0" w:space="0" w:color="auto"/>
                    <w:right w:val="none" w:sz="0" w:space="0" w:color="auto"/>
                  </w:divBdr>
                  <w:divsChild>
                    <w:div w:id="552080631">
                      <w:marLeft w:val="0"/>
                      <w:marRight w:val="0"/>
                      <w:marTop w:val="0"/>
                      <w:marBottom w:val="0"/>
                      <w:divBdr>
                        <w:top w:val="none" w:sz="0" w:space="0" w:color="auto"/>
                        <w:left w:val="none" w:sz="0" w:space="0" w:color="auto"/>
                        <w:bottom w:val="none" w:sz="0" w:space="0" w:color="auto"/>
                        <w:right w:val="none" w:sz="0" w:space="0" w:color="auto"/>
                      </w:divBdr>
                    </w:div>
                    <w:div w:id="1475760945">
                      <w:marLeft w:val="0"/>
                      <w:marRight w:val="0"/>
                      <w:marTop w:val="0"/>
                      <w:marBottom w:val="0"/>
                      <w:divBdr>
                        <w:top w:val="none" w:sz="0" w:space="0" w:color="auto"/>
                        <w:left w:val="none" w:sz="0" w:space="0" w:color="auto"/>
                        <w:bottom w:val="none" w:sz="0" w:space="0" w:color="auto"/>
                        <w:right w:val="none" w:sz="0" w:space="0" w:color="auto"/>
                      </w:divBdr>
                    </w:div>
                  </w:divsChild>
                </w:div>
                <w:div w:id="436297259">
                  <w:marLeft w:val="0"/>
                  <w:marRight w:val="0"/>
                  <w:marTop w:val="0"/>
                  <w:marBottom w:val="0"/>
                  <w:divBdr>
                    <w:top w:val="none" w:sz="0" w:space="0" w:color="auto"/>
                    <w:left w:val="none" w:sz="0" w:space="0" w:color="auto"/>
                    <w:bottom w:val="none" w:sz="0" w:space="0" w:color="auto"/>
                    <w:right w:val="none" w:sz="0" w:space="0" w:color="auto"/>
                  </w:divBdr>
                  <w:divsChild>
                    <w:div w:id="1461917924">
                      <w:marLeft w:val="0"/>
                      <w:marRight w:val="0"/>
                      <w:marTop w:val="0"/>
                      <w:marBottom w:val="0"/>
                      <w:divBdr>
                        <w:top w:val="none" w:sz="0" w:space="0" w:color="auto"/>
                        <w:left w:val="none" w:sz="0" w:space="0" w:color="auto"/>
                        <w:bottom w:val="none" w:sz="0" w:space="0" w:color="auto"/>
                        <w:right w:val="none" w:sz="0" w:space="0" w:color="auto"/>
                      </w:divBdr>
                    </w:div>
                    <w:div w:id="2126074289">
                      <w:marLeft w:val="0"/>
                      <w:marRight w:val="0"/>
                      <w:marTop w:val="0"/>
                      <w:marBottom w:val="0"/>
                      <w:divBdr>
                        <w:top w:val="none" w:sz="0" w:space="0" w:color="auto"/>
                        <w:left w:val="none" w:sz="0" w:space="0" w:color="auto"/>
                        <w:bottom w:val="none" w:sz="0" w:space="0" w:color="auto"/>
                        <w:right w:val="none" w:sz="0" w:space="0" w:color="auto"/>
                      </w:divBdr>
                    </w:div>
                  </w:divsChild>
                </w:div>
                <w:div w:id="448090091">
                  <w:marLeft w:val="0"/>
                  <w:marRight w:val="0"/>
                  <w:marTop w:val="0"/>
                  <w:marBottom w:val="0"/>
                  <w:divBdr>
                    <w:top w:val="none" w:sz="0" w:space="0" w:color="auto"/>
                    <w:left w:val="none" w:sz="0" w:space="0" w:color="auto"/>
                    <w:bottom w:val="none" w:sz="0" w:space="0" w:color="auto"/>
                    <w:right w:val="none" w:sz="0" w:space="0" w:color="auto"/>
                  </w:divBdr>
                  <w:divsChild>
                    <w:div w:id="95491514">
                      <w:marLeft w:val="0"/>
                      <w:marRight w:val="0"/>
                      <w:marTop w:val="0"/>
                      <w:marBottom w:val="0"/>
                      <w:divBdr>
                        <w:top w:val="none" w:sz="0" w:space="0" w:color="auto"/>
                        <w:left w:val="none" w:sz="0" w:space="0" w:color="auto"/>
                        <w:bottom w:val="none" w:sz="0" w:space="0" w:color="auto"/>
                        <w:right w:val="none" w:sz="0" w:space="0" w:color="auto"/>
                      </w:divBdr>
                    </w:div>
                  </w:divsChild>
                </w:div>
                <w:div w:id="483933577">
                  <w:marLeft w:val="0"/>
                  <w:marRight w:val="0"/>
                  <w:marTop w:val="0"/>
                  <w:marBottom w:val="0"/>
                  <w:divBdr>
                    <w:top w:val="none" w:sz="0" w:space="0" w:color="auto"/>
                    <w:left w:val="none" w:sz="0" w:space="0" w:color="auto"/>
                    <w:bottom w:val="none" w:sz="0" w:space="0" w:color="auto"/>
                    <w:right w:val="none" w:sz="0" w:space="0" w:color="auto"/>
                  </w:divBdr>
                  <w:divsChild>
                    <w:div w:id="1201045092">
                      <w:marLeft w:val="0"/>
                      <w:marRight w:val="0"/>
                      <w:marTop w:val="0"/>
                      <w:marBottom w:val="0"/>
                      <w:divBdr>
                        <w:top w:val="none" w:sz="0" w:space="0" w:color="auto"/>
                        <w:left w:val="none" w:sz="0" w:space="0" w:color="auto"/>
                        <w:bottom w:val="none" w:sz="0" w:space="0" w:color="auto"/>
                        <w:right w:val="none" w:sz="0" w:space="0" w:color="auto"/>
                      </w:divBdr>
                    </w:div>
                    <w:div w:id="1914775038">
                      <w:marLeft w:val="0"/>
                      <w:marRight w:val="0"/>
                      <w:marTop w:val="0"/>
                      <w:marBottom w:val="0"/>
                      <w:divBdr>
                        <w:top w:val="none" w:sz="0" w:space="0" w:color="auto"/>
                        <w:left w:val="none" w:sz="0" w:space="0" w:color="auto"/>
                        <w:bottom w:val="none" w:sz="0" w:space="0" w:color="auto"/>
                        <w:right w:val="none" w:sz="0" w:space="0" w:color="auto"/>
                      </w:divBdr>
                    </w:div>
                  </w:divsChild>
                </w:div>
                <w:div w:id="511648993">
                  <w:marLeft w:val="0"/>
                  <w:marRight w:val="0"/>
                  <w:marTop w:val="0"/>
                  <w:marBottom w:val="0"/>
                  <w:divBdr>
                    <w:top w:val="none" w:sz="0" w:space="0" w:color="auto"/>
                    <w:left w:val="none" w:sz="0" w:space="0" w:color="auto"/>
                    <w:bottom w:val="none" w:sz="0" w:space="0" w:color="auto"/>
                    <w:right w:val="none" w:sz="0" w:space="0" w:color="auto"/>
                  </w:divBdr>
                  <w:divsChild>
                    <w:div w:id="753674037">
                      <w:marLeft w:val="0"/>
                      <w:marRight w:val="0"/>
                      <w:marTop w:val="0"/>
                      <w:marBottom w:val="0"/>
                      <w:divBdr>
                        <w:top w:val="none" w:sz="0" w:space="0" w:color="auto"/>
                        <w:left w:val="none" w:sz="0" w:space="0" w:color="auto"/>
                        <w:bottom w:val="none" w:sz="0" w:space="0" w:color="auto"/>
                        <w:right w:val="none" w:sz="0" w:space="0" w:color="auto"/>
                      </w:divBdr>
                    </w:div>
                    <w:div w:id="1093281205">
                      <w:marLeft w:val="0"/>
                      <w:marRight w:val="0"/>
                      <w:marTop w:val="0"/>
                      <w:marBottom w:val="0"/>
                      <w:divBdr>
                        <w:top w:val="none" w:sz="0" w:space="0" w:color="auto"/>
                        <w:left w:val="none" w:sz="0" w:space="0" w:color="auto"/>
                        <w:bottom w:val="none" w:sz="0" w:space="0" w:color="auto"/>
                        <w:right w:val="none" w:sz="0" w:space="0" w:color="auto"/>
                      </w:divBdr>
                    </w:div>
                  </w:divsChild>
                </w:div>
                <w:div w:id="538737596">
                  <w:marLeft w:val="0"/>
                  <w:marRight w:val="0"/>
                  <w:marTop w:val="0"/>
                  <w:marBottom w:val="0"/>
                  <w:divBdr>
                    <w:top w:val="none" w:sz="0" w:space="0" w:color="auto"/>
                    <w:left w:val="none" w:sz="0" w:space="0" w:color="auto"/>
                    <w:bottom w:val="none" w:sz="0" w:space="0" w:color="auto"/>
                    <w:right w:val="none" w:sz="0" w:space="0" w:color="auto"/>
                  </w:divBdr>
                  <w:divsChild>
                    <w:div w:id="1032924270">
                      <w:marLeft w:val="0"/>
                      <w:marRight w:val="0"/>
                      <w:marTop w:val="0"/>
                      <w:marBottom w:val="0"/>
                      <w:divBdr>
                        <w:top w:val="none" w:sz="0" w:space="0" w:color="auto"/>
                        <w:left w:val="none" w:sz="0" w:space="0" w:color="auto"/>
                        <w:bottom w:val="none" w:sz="0" w:space="0" w:color="auto"/>
                        <w:right w:val="none" w:sz="0" w:space="0" w:color="auto"/>
                      </w:divBdr>
                    </w:div>
                  </w:divsChild>
                </w:div>
                <w:div w:id="611137004">
                  <w:marLeft w:val="0"/>
                  <w:marRight w:val="0"/>
                  <w:marTop w:val="0"/>
                  <w:marBottom w:val="0"/>
                  <w:divBdr>
                    <w:top w:val="none" w:sz="0" w:space="0" w:color="auto"/>
                    <w:left w:val="none" w:sz="0" w:space="0" w:color="auto"/>
                    <w:bottom w:val="none" w:sz="0" w:space="0" w:color="auto"/>
                    <w:right w:val="none" w:sz="0" w:space="0" w:color="auto"/>
                  </w:divBdr>
                  <w:divsChild>
                    <w:div w:id="166412270">
                      <w:marLeft w:val="0"/>
                      <w:marRight w:val="0"/>
                      <w:marTop w:val="0"/>
                      <w:marBottom w:val="0"/>
                      <w:divBdr>
                        <w:top w:val="none" w:sz="0" w:space="0" w:color="auto"/>
                        <w:left w:val="none" w:sz="0" w:space="0" w:color="auto"/>
                        <w:bottom w:val="none" w:sz="0" w:space="0" w:color="auto"/>
                        <w:right w:val="none" w:sz="0" w:space="0" w:color="auto"/>
                      </w:divBdr>
                    </w:div>
                    <w:div w:id="384569893">
                      <w:marLeft w:val="0"/>
                      <w:marRight w:val="0"/>
                      <w:marTop w:val="0"/>
                      <w:marBottom w:val="0"/>
                      <w:divBdr>
                        <w:top w:val="none" w:sz="0" w:space="0" w:color="auto"/>
                        <w:left w:val="none" w:sz="0" w:space="0" w:color="auto"/>
                        <w:bottom w:val="none" w:sz="0" w:space="0" w:color="auto"/>
                        <w:right w:val="none" w:sz="0" w:space="0" w:color="auto"/>
                      </w:divBdr>
                    </w:div>
                    <w:div w:id="975795048">
                      <w:marLeft w:val="0"/>
                      <w:marRight w:val="0"/>
                      <w:marTop w:val="0"/>
                      <w:marBottom w:val="0"/>
                      <w:divBdr>
                        <w:top w:val="none" w:sz="0" w:space="0" w:color="auto"/>
                        <w:left w:val="none" w:sz="0" w:space="0" w:color="auto"/>
                        <w:bottom w:val="none" w:sz="0" w:space="0" w:color="auto"/>
                        <w:right w:val="none" w:sz="0" w:space="0" w:color="auto"/>
                      </w:divBdr>
                    </w:div>
                    <w:div w:id="1385173617">
                      <w:marLeft w:val="0"/>
                      <w:marRight w:val="0"/>
                      <w:marTop w:val="0"/>
                      <w:marBottom w:val="0"/>
                      <w:divBdr>
                        <w:top w:val="none" w:sz="0" w:space="0" w:color="auto"/>
                        <w:left w:val="none" w:sz="0" w:space="0" w:color="auto"/>
                        <w:bottom w:val="none" w:sz="0" w:space="0" w:color="auto"/>
                        <w:right w:val="none" w:sz="0" w:space="0" w:color="auto"/>
                      </w:divBdr>
                    </w:div>
                    <w:div w:id="1467819693">
                      <w:marLeft w:val="0"/>
                      <w:marRight w:val="0"/>
                      <w:marTop w:val="0"/>
                      <w:marBottom w:val="0"/>
                      <w:divBdr>
                        <w:top w:val="none" w:sz="0" w:space="0" w:color="auto"/>
                        <w:left w:val="none" w:sz="0" w:space="0" w:color="auto"/>
                        <w:bottom w:val="none" w:sz="0" w:space="0" w:color="auto"/>
                        <w:right w:val="none" w:sz="0" w:space="0" w:color="auto"/>
                      </w:divBdr>
                    </w:div>
                    <w:div w:id="1779830644">
                      <w:marLeft w:val="0"/>
                      <w:marRight w:val="0"/>
                      <w:marTop w:val="0"/>
                      <w:marBottom w:val="0"/>
                      <w:divBdr>
                        <w:top w:val="none" w:sz="0" w:space="0" w:color="auto"/>
                        <w:left w:val="none" w:sz="0" w:space="0" w:color="auto"/>
                        <w:bottom w:val="none" w:sz="0" w:space="0" w:color="auto"/>
                        <w:right w:val="none" w:sz="0" w:space="0" w:color="auto"/>
                      </w:divBdr>
                    </w:div>
                  </w:divsChild>
                </w:div>
                <w:div w:id="655375068">
                  <w:marLeft w:val="0"/>
                  <w:marRight w:val="0"/>
                  <w:marTop w:val="0"/>
                  <w:marBottom w:val="0"/>
                  <w:divBdr>
                    <w:top w:val="none" w:sz="0" w:space="0" w:color="auto"/>
                    <w:left w:val="none" w:sz="0" w:space="0" w:color="auto"/>
                    <w:bottom w:val="none" w:sz="0" w:space="0" w:color="auto"/>
                    <w:right w:val="none" w:sz="0" w:space="0" w:color="auto"/>
                  </w:divBdr>
                  <w:divsChild>
                    <w:div w:id="1082796811">
                      <w:marLeft w:val="0"/>
                      <w:marRight w:val="0"/>
                      <w:marTop w:val="0"/>
                      <w:marBottom w:val="0"/>
                      <w:divBdr>
                        <w:top w:val="none" w:sz="0" w:space="0" w:color="auto"/>
                        <w:left w:val="none" w:sz="0" w:space="0" w:color="auto"/>
                        <w:bottom w:val="none" w:sz="0" w:space="0" w:color="auto"/>
                        <w:right w:val="none" w:sz="0" w:space="0" w:color="auto"/>
                      </w:divBdr>
                    </w:div>
                    <w:div w:id="1497916664">
                      <w:marLeft w:val="0"/>
                      <w:marRight w:val="0"/>
                      <w:marTop w:val="0"/>
                      <w:marBottom w:val="0"/>
                      <w:divBdr>
                        <w:top w:val="none" w:sz="0" w:space="0" w:color="auto"/>
                        <w:left w:val="none" w:sz="0" w:space="0" w:color="auto"/>
                        <w:bottom w:val="none" w:sz="0" w:space="0" w:color="auto"/>
                        <w:right w:val="none" w:sz="0" w:space="0" w:color="auto"/>
                      </w:divBdr>
                    </w:div>
                  </w:divsChild>
                </w:div>
                <w:div w:id="792750869">
                  <w:marLeft w:val="0"/>
                  <w:marRight w:val="0"/>
                  <w:marTop w:val="0"/>
                  <w:marBottom w:val="0"/>
                  <w:divBdr>
                    <w:top w:val="none" w:sz="0" w:space="0" w:color="auto"/>
                    <w:left w:val="none" w:sz="0" w:space="0" w:color="auto"/>
                    <w:bottom w:val="none" w:sz="0" w:space="0" w:color="auto"/>
                    <w:right w:val="none" w:sz="0" w:space="0" w:color="auto"/>
                  </w:divBdr>
                  <w:divsChild>
                    <w:div w:id="767195222">
                      <w:marLeft w:val="0"/>
                      <w:marRight w:val="0"/>
                      <w:marTop w:val="0"/>
                      <w:marBottom w:val="0"/>
                      <w:divBdr>
                        <w:top w:val="none" w:sz="0" w:space="0" w:color="auto"/>
                        <w:left w:val="none" w:sz="0" w:space="0" w:color="auto"/>
                        <w:bottom w:val="none" w:sz="0" w:space="0" w:color="auto"/>
                        <w:right w:val="none" w:sz="0" w:space="0" w:color="auto"/>
                      </w:divBdr>
                    </w:div>
                    <w:div w:id="885410669">
                      <w:marLeft w:val="0"/>
                      <w:marRight w:val="0"/>
                      <w:marTop w:val="0"/>
                      <w:marBottom w:val="0"/>
                      <w:divBdr>
                        <w:top w:val="none" w:sz="0" w:space="0" w:color="auto"/>
                        <w:left w:val="none" w:sz="0" w:space="0" w:color="auto"/>
                        <w:bottom w:val="none" w:sz="0" w:space="0" w:color="auto"/>
                        <w:right w:val="none" w:sz="0" w:space="0" w:color="auto"/>
                      </w:divBdr>
                    </w:div>
                  </w:divsChild>
                </w:div>
                <w:div w:id="840394113">
                  <w:marLeft w:val="0"/>
                  <w:marRight w:val="0"/>
                  <w:marTop w:val="0"/>
                  <w:marBottom w:val="0"/>
                  <w:divBdr>
                    <w:top w:val="none" w:sz="0" w:space="0" w:color="auto"/>
                    <w:left w:val="none" w:sz="0" w:space="0" w:color="auto"/>
                    <w:bottom w:val="none" w:sz="0" w:space="0" w:color="auto"/>
                    <w:right w:val="none" w:sz="0" w:space="0" w:color="auto"/>
                  </w:divBdr>
                  <w:divsChild>
                    <w:div w:id="367487023">
                      <w:marLeft w:val="0"/>
                      <w:marRight w:val="0"/>
                      <w:marTop w:val="0"/>
                      <w:marBottom w:val="0"/>
                      <w:divBdr>
                        <w:top w:val="none" w:sz="0" w:space="0" w:color="auto"/>
                        <w:left w:val="none" w:sz="0" w:space="0" w:color="auto"/>
                        <w:bottom w:val="none" w:sz="0" w:space="0" w:color="auto"/>
                        <w:right w:val="none" w:sz="0" w:space="0" w:color="auto"/>
                      </w:divBdr>
                    </w:div>
                    <w:div w:id="2013678071">
                      <w:marLeft w:val="0"/>
                      <w:marRight w:val="0"/>
                      <w:marTop w:val="0"/>
                      <w:marBottom w:val="0"/>
                      <w:divBdr>
                        <w:top w:val="none" w:sz="0" w:space="0" w:color="auto"/>
                        <w:left w:val="none" w:sz="0" w:space="0" w:color="auto"/>
                        <w:bottom w:val="none" w:sz="0" w:space="0" w:color="auto"/>
                        <w:right w:val="none" w:sz="0" w:space="0" w:color="auto"/>
                      </w:divBdr>
                    </w:div>
                  </w:divsChild>
                </w:div>
                <w:div w:id="858932454">
                  <w:marLeft w:val="0"/>
                  <w:marRight w:val="0"/>
                  <w:marTop w:val="0"/>
                  <w:marBottom w:val="0"/>
                  <w:divBdr>
                    <w:top w:val="none" w:sz="0" w:space="0" w:color="auto"/>
                    <w:left w:val="none" w:sz="0" w:space="0" w:color="auto"/>
                    <w:bottom w:val="none" w:sz="0" w:space="0" w:color="auto"/>
                    <w:right w:val="none" w:sz="0" w:space="0" w:color="auto"/>
                  </w:divBdr>
                  <w:divsChild>
                    <w:div w:id="383219355">
                      <w:marLeft w:val="0"/>
                      <w:marRight w:val="0"/>
                      <w:marTop w:val="0"/>
                      <w:marBottom w:val="0"/>
                      <w:divBdr>
                        <w:top w:val="none" w:sz="0" w:space="0" w:color="auto"/>
                        <w:left w:val="none" w:sz="0" w:space="0" w:color="auto"/>
                        <w:bottom w:val="none" w:sz="0" w:space="0" w:color="auto"/>
                        <w:right w:val="none" w:sz="0" w:space="0" w:color="auto"/>
                      </w:divBdr>
                    </w:div>
                    <w:div w:id="1416785479">
                      <w:marLeft w:val="0"/>
                      <w:marRight w:val="0"/>
                      <w:marTop w:val="0"/>
                      <w:marBottom w:val="0"/>
                      <w:divBdr>
                        <w:top w:val="none" w:sz="0" w:space="0" w:color="auto"/>
                        <w:left w:val="none" w:sz="0" w:space="0" w:color="auto"/>
                        <w:bottom w:val="none" w:sz="0" w:space="0" w:color="auto"/>
                        <w:right w:val="none" w:sz="0" w:space="0" w:color="auto"/>
                      </w:divBdr>
                    </w:div>
                  </w:divsChild>
                </w:div>
                <w:div w:id="943421447">
                  <w:marLeft w:val="0"/>
                  <w:marRight w:val="0"/>
                  <w:marTop w:val="0"/>
                  <w:marBottom w:val="0"/>
                  <w:divBdr>
                    <w:top w:val="none" w:sz="0" w:space="0" w:color="auto"/>
                    <w:left w:val="none" w:sz="0" w:space="0" w:color="auto"/>
                    <w:bottom w:val="none" w:sz="0" w:space="0" w:color="auto"/>
                    <w:right w:val="none" w:sz="0" w:space="0" w:color="auto"/>
                  </w:divBdr>
                  <w:divsChild>
                    <w:div w:id="1097822371">
                      <w:marLeft w:val="0"/>
                      <w:marRight w:val="0"/>
                      <w:marTop w:val="0"/>
                      <w:marBottom w:val="0"/>
                      <w:divBdr>
                        <w:top w:val="none" w:sz="0" w:space="0" w:color="auto"/>
                        <w:left w:val="none" w:sz="0" w:space="0" w:color="auto"/>
                        <w:bottom w:val="none" w:sz="0" w:space="0" w:color="auto"/>
                        <w:right w:val="none" w:sz="0" w:space="0" w:color="auto"/>
                      </w:divBdr>
                    </w:div>
                    <w:div w:id="1443186424">
                      <w:marLeft w:val="0"/>
                      <w:marRight w:val="0"/>
                      <w:marTop w:val="0"/>
                      <w:marBottom w:val="0"/>
                      <w:divBdr>
                        <w:top w:val="none" w:sz="0" w:space="0" w:color="auto"/>
                        <w:left w:val="none" w:sz="0" w:space="0" w:color="auto"/>
                        <w:bottom w:val="none" w:sz="0" w:space="0" w:color="auto"/>
                        <w:right w:val="none" w:sz="0" w:space="0" w:color="auto"/>
                      </w:divBdr>
                    </w:div>
                  </w:divsChild>
                </w:div>
                <w:div w:id="961231260">
                  <w:marLeft w:val="0"/>
                  <w:marRight w:val="0"/>
                  <w:marTop w:val="0"/>
                  <w:marBottom w:val="0"/>
                  <w:divBdr>
                    <w:top w:val="none" w:sz="0" w:space="0" w:color="auto"/>
                    <w:left w:val="none" w:sz="0" w:space="0" w:color="auto"/>
                    <w:bottom w:val="none" w:sz="0" w:space="0" w:color="auto"/>
                    <w:right w:val="none" w:sz="0" w:space="0" w:color="auto"/>
                  </w:divBdr>
                  <w:divsChild>
                    <w:div w:id="973482539">
                      <w:marLeft w:val="0"/>
                      <w:marRight w:val="0"/>
                      <w:marTop w:val="0"/>
                      <w:marBottom w:val="0"/>
                      <w:divBdr>
                        <w:top w:val="none" w:sz="0" w:space="0" w:color="auto"/>
                        <w:left w:val="none" w:sz="0" w:space="0" w:color="auto"/>
                        <w:bottom w:val="none" w:sz="0" w:space="0" w:color="auto"/>
                        <w:right w:val="none" w:sz="0" w:space="0" w:color="auto"/>
                      </w:divBdr>
                    </w:div>
                    <w:div w:id="1906066425">
                      <w:marLeft w:val="0"/>
                      <w:marRight w:val="0"/>
                      <w:marTop w:val="0"/>
                      <w:marBottom w:val="0"/>
                      <w:divBdr>
                        <w:top w:val="none" w:sz="0" w:space="0" w:color="auto"/>
                        <w:left w:val="none" w:sz="0" w:space="0" w:color="auto"/>
                        <w:bottom w:val="none" w:sz="0" w:space="0" w:color="auto"/>
                        <w:right w:val="none" w:sz="0" w:space="0" w:color="auto"/>
                      </w:divBdr>
                    </w:div>
                  </w:divsChild>
                </w:div>
                <w:div w:id="1077358233">
                  <w:marLeft w:val="0"/>
                  <w:marRight w:val="0"/>
                  <w:marTop w:val="0"/>
                  <w:marBottom w:val="0"/>
                  <w:divBdr>
                    <w:top w:val="none" w:sz="0" w:space="0" w:color="auto"/>
                    <w:left w:val="none" w:sz="0" w:space="0" w:color="auto"/>
                    <w:bottom w:val="none" w:sz="0" w:space="0" w:color="auto"/>
                    <w:right w:val="none" w:sz="0" w:space="0" w:color="auto"/>
                  </w:divBdr>
                  <w:divsChild>
                    <w:div w:id="1224633825">
                      <w:marLeft w:val="0"/>
                      <w:marRight w:val="0"/>
                      <w:marTop w:val="0"/>
                      <w:marBottom w:val="0"/>
                      <w:divBdr>
                        <w:top w:val="none" w:sz="0" w:space="0" w:color="auto"/>
                        <w:left w:val="none" w:sz="0" w:space="0" w:color="auto"/>
                        <w:bottom w:val="none" w:sz="0" w:space="0" w:color="auto"/>
                        <w:right w:val="none" w:sz="0" w:space="0" w:color="auto"/>
                      </w:divBdr>
                    </w:div>
                    <w:div w:id="2043289333">
                      <w:marLeft w:val="0"/>
                      <w:marRight w:val="0"/>
                      <w:marTop w:val="0"/>
                      <w:marBottom w:val="0"/>
                      <w:divBdr>
                        <w:top w:val="none" w:sz="0" w:space="0" w:color="auto"/>
                        <w:left w:val="none" w:sz="0" w:space="0" w:color="auto"/>
                        <w:bottom w:val="none" w:sz="0" w:space="0" w:color="auto"/>
                        <w:right w:val="none" w:sz="0" w:space="0" w:color="auto"/>
                      </w:divBdr>
                    </w:div>
                  </w:divsChild>
                </w:div>
                <w:div w:id="1100373989">
                  <w:marLeft w:val="0"/>
                  <w:marRight w:val="0"/>
                  <w:marTop w:val="0"/>
                  <w:marBottom w:val="0"/>
                  <w:divBdr>
                    <w:top w:val="none" w:sz="0" w:space="0" w:color="auto"/>
                    <w:left w:val="none" w:sz="0" w:space="0" w:color="auto"/>
                    <w:bottom w:val="none" w:sz="0" w:space="0" w:color="auto"/>
                    <w:right w:val="none" w:sz="0" w:space="0" w:color="auto"/>
                  </w:divBdr>
                  <w:divsChild>
                    <w:div w:id="853348796">
                      <w:marLeft w:val="0"/>
                      <w:marRight w:val="0"/>
                      <w:marTop w:val="0"/>
                      <w:marBottom w:val="0"/>
                      <w:divBdr>
                        <w:top w:val="none" w:sz="0" w:space="0" w:color="auto"/>
                        <w:left w:val="none" w:sz="0" w:space="0" w:color="auto"/>
                        <w:bottom w:val="none" w:sz="0" w:space="0" w:color="auto"/>
                        <w:right w:val="none" w:sz="0" w:space="0" w:color="auto"/>
                      </w:divBdr>
                    </w:div>
                    <w:div w:id="1679623373">
                      <w:marLeft w:val="0"/>
                      <w:marRight w:val="0"/>
                      <w:marTop w:val="0"/>
                      <w:marBottom w:val="0"/>
                      <w:divBdr>
                        <w:top w:val="none" w:sz="0" w:space="0" w:color="auto"/>
                        <w:left w:val="none" w:sz="0" w:space="0" w:color="auto"/>
                        <w:bottom w:val="none" w:sz="0" w:space="0" w:color="auto"/>
                        <w:right w:val="none" w:sz="0" w:space="0" w:color="auto"/>
                      </w:divBdr>
                    </w:div>
                  </w:divsChild>
                </w:div>
                <w:div w:id="1137916562">
                  <w:marLeft w:val="0"/>
                  <w:marRight w:val="0"/>
                  <w:marTop w:val="0"/>
                  <w:marBottom w:val="0"/>
                  <w:divBdr>
                    <w:top w:val="none" w:sz="0" w:space="0" w:color="auto"/>
                    <w:left w:val="none" w:sz="0" w:space="0" w:color="auto"/>
                    <w:bottom w:val="none" w:sz="0" w:space="0" w:color="auto"/>
                    <w:right w:val="none" w:sz="0" w:space="0" w:color="auto"/>
                  </w:divBdr>
                  <w:divsChild>
                    <w:div w:id="41178123">
                      <w:marLeft w:val="0"/>
                      <w:marRight w:val="0"/>
                      <w:marTop w:val="0"/>
                      <w:marBottom w:val="0"/>
                      <w:divBdr>
                        <w:top w:val="none" w:sz="0" w:space="0" w:color="auto"/>
                        <w:left w:val="none" w:sz="0" w:space="0" w:color="auto"/>
                        <w:bottom w:val="none" w:sz="0" w:space="0" w:color="auto"/>
                        <w:right w:val="none" w:sz="0" w:space="0" w:color="auto"/>
                      </w:divBdr>
                    </w:div>
                  </w:divsChild>
                </w:div>
                <w:div w:id="1214662031">
                  <w:marLeft w:val="0"/>
                  <w:marRight w:val="0"/>
                  <w:marTop w:val="0"/>
                  <w:marBottom w:val="0"/>
                  <w:divBdr>
                    <w:top w:val="none" w:sz="0" w:space="0" w:color="auto"/>
                    <w:left w:val="none" w:sz="0" w:space="0" w:color="auto"/>
                    <w:bottom w:val="none" w:sz="0" w:space="0" w:color="auto"/>
                    <w:right w:val="none" w:sz="0" w:space="0" w:color="auto"/>
                  </w:divBdr>
                  <w:divsChild>
                    <w:div w:id="540291618">
                      <w:marLeft w:val="0"/>
                      <w:marRight w:val="0"/>
                      <w:marTop w:val="0"/>
                      <w:marBottom w:val="0"/>
                      <w:divBdr>
                        <w:top w:val="none" w:sz="0" w:space="0" w:color="auto"/>
                        <w:left w:val="none" w:sz="0" w:space="0" w:color="auto"/>
                        <w:bottom w:val="none" w:sz="0" w:space="0" w:color="auto"/>
                        <w:right w:val="none" w:sz="0" w:space="0" w:color="auto"/>
                      </w:divBdr>
                    </w:div>
                    <w:div w:id="912547871">
                      <w:marLeft w:val="0"/>
                      <w:marRight w:val="0"/>
                      <w:marTop w:val="0"/>
                      <w:marBottom w:val="0"/>
                      <w:divBdr>
                        <w:top w:val="none" w:sz="0" w:space="0" w:color="auto"/>
                        <w:left w:val="none" w:sz="0" w:space="0" w:color="auto"/>
                        <w:bottom w:val="none" w:sz="0" w:space="0" w:color="auto"/>
                        <w:right w:val="none" w:sz="0" w:space="0" w:color="auto"/>
                      </w:divBdr>
                    </w:div>
                  </w:divsChild>
                </w:div>
                <w:div w:id="1216627879">
                  <w:marLeft w:val="0"/>
                  <w:marRight w:val="0"/>
                  <w:marTop w:val="0"/>
                  <w:marBottom w:val="0"/>
                  <w:divBdr>
                    <w:top w:val="none" w:sz="0" w:space="0" w:color="auto"/>
                    <w:left w:val="none" w:sz="0" w:space="0" w:color="auto"/>
                    <w:bottom w:val="none" w:sz="0" w:space="0" w:color="auto"/>
                    <w:right w:val="none" w:sz="0" w:space="0" w:color="auto"/>
                  </w:divBdr>
                  <w:divsChild>
                    <w:div w:id="339356657">
                      <w:marLeft w:val="0"/>
                      <w:marRight w:val="0"/>
                      <w:marTop w:val="0"/>
                      <w:marBottom w:val="0"/>
                      <w:divBdr>
                        <w:top w:val="none" w:sz="0" w:space="0" w:color="auto"/>
                        <w:left w:val="none" w:sz="0" w:space="0" w:color="auto"/>
                        <w:bottom w:val="none" w:sz="0" w:space="0" w:color="auto"/>
                        <w:right w:val="none" w:sz="0" w:space="0" w:color="auto"/>
                      </w:divBdr>
                    </w:div>
                  </w:divsChild>
                </w:div>
                <w:div w:id="1271670531">
                  <w:marLeft w:val="0"/>
                  <w:marRight w:val="0"/>
                  <w:marTop w:val="0"/>
                  <w:marBottom w:val="0"/>
                  <w:divBdr>
                    <w:top w:val="none" w:sz="0" w:space="0" w:color="auto"/>
                    <w:left w:val="none" w:sz="0" w:space="0" w:color="auto"/>
                    <w:bottom w:val="none" w:sz="0" w:space="0" w:color="auto"/>
                    <w:right w:val="none" w:sz="0" w:space="0" w:color="auto"/>
                  </w:divBdr>
                  <w:divsChild>
                    <w:div w:id="1315836171">
                      <w:marLeft w:val="0"/>
                      <w:marRight w:val="0"/>
                      <w:marTop w:val="0"/>
                      <w:marBottom w:val="0"/>
                      <w:divBdr>
                        <w:top w:val="none" w:sz="0" w:space="0" w:color="auto"/>
                        <w:left w:val="none" w:sz="0" w:space="0" w:color="auto"/>
                        <w:bottom w:val="none" w:sz="0" w:space="0" w:color="auto"/>
                        <w:right w:val="none" w:sz="0" w:space="0" w:color="auto"/>
                      </w:divBdr>
                    </w:div>
                    <w:div w:id="1546521556">
                      <w:marLeft w:val="0"/>
                      <w:marRight w:val="0"/>
                      <w:marTop w:val="0"/>
                      <w:marBottom w:val="0"/>
                      <w:divBdr>
                        <w:top w:val="none" w:sz="0" w:space="0" w:color="auto"/>
                        <w:left w:val="none" w:sz="0" w:space="0" w:color="auto"/>
                        <w:bottom w:val="none" w:sz="0" w:space="0" w:color="auto"/>
                        <w:right w:val="none" w:sz="0" w:space="0" w:color="auto"/>
                      </w:divBdr>
                    </w:div>
                  </w:divsChild>
                </w:div>
                <w:div w:id="1408117070">
                  <w:marLeft w:val="0"/>
                  <w:marRight w:val="0"/>
                  <w:marTop w:val="0"/>
                  <w:marBottom w:val="0"/>
                  <w:divBdr>
                    <w:top w:val="none" w:sz="0" w:space="0" w:color="auto"/>
                    <w:left w:val="none" w:sz="0" w:space="0" w:color="auto"/>
                    <w:bottom w:val="none" w:sz="0" w:space="0" w:color="auto"/>
                    <w:right w:val="none" w:sz="0" w:space="0" w:color="auto"/>
                  </w:divBdr>
                  <w:divsChild>
                    <w:div w:id="15082124">
                      <w:marLeft w:val="0"/>
                      <w:marRight w:val="0"/>
                      <w:marTop w:val="0"/>
                      <w:marBottom w:val="0"/>
                      <w:divBdr>
                        <w:top w:val="none" w:sz="0" w:space="0" w:color="auto"/>
                        <w:left w:val="none" w:sz="0" w:space="0" w:color="auto"/>
                        <w:bottom w:val="none" w:sz="0" w:space="0" w:color="auto"/>
                        <w:right w:val="none" w:sz="0" w:space="0" w:color="auto"/>
                      </w:divBdr>
                    </w:div>
                    <w:div w:id="271018885">
                      <w:marLeft w:val="0"/>
                      <w:marRight w:val="0"/>
                      <w:marTop w:val="0"/>
                      <w:marBottom w:val="0"/>
                      <w:divBdr>
                        <w:top w:val="none" w:sz="0" w:space="0" w:color="auto"/>
                        <w:left w:val="none" w:sz="0" w:space="0" w:color="auto"/>
                        <w:bottom w:val="none" w:sz="0" w:space="0" w:color="auto"/>
                        <w:right w:val="none" w:sz="0" w:space="0" w:color="auto"/>
                      </w:divBdr>
                    </w:div>
                  </w:divsChild>
                </w:div>
                <w:div w:id="1574970289">
                  <w:marLeft w:val="0"/>
                  <w:marRight w:val="0"/>
                  <w:marTop w:val="0"/>
                  <w:marBottom w:val="0"/>
                  <w:divBdr>
                    <w:top w:val="none" w:sz="0" w:space="0" w:color="auto"/>
                    <w:left w:val="none" w:sz="0" w:space="0" w:color="auto"/>
                    <w:bottom w:val="none" w:sz="0" w:space="0" w:color="auto"/>
                    <w:right w:val="none" w:sz="0" w:space="0" w:color="auto"/>
                  </w:divBdr>
                  <w:divsChild>
                    <w:div w:id="758261064">
                      <w:marLeft w:val="0"/>
                      <w:marRight w:val="0"/>
                      <w:marTop w:val="0"/>
                      <w:marBottom w:val="0"/>
                      <w:divBdr>
                        <w:top w:val="none" w:sz="0" w:space="0" w:color="auto"/>
                        <w:left w:val="none" w:sz="0" w:space="0" w:color="auto"/>
                        <w:bottom w:val="none" w:sz="0" w:space="0" w:color="auto"/>
                        <w:right w:val="none" w:sz="0" w:space="0" w:color="auto"/>
                      </w:divBdr>
                    </w:div>
                    <w:div w:id="918752888">
                      <w:marLeft w:val="0"/>
                      <w:marRight w:val="0"/>
                      <w:marTop w:val="0"/>
                      <w:marBottom w:val="0"/>
                      <w:divBdr>
                        <w:top w:val="none" w:sz="0" w:space="0" w:color="auto"/>
                        <w:left w:val="none" w:sz="0" w:space="0" w:color="auto"/>
                        <w:bottom w:val="none" w:sz="0" w:space="0" w:color="auto"/>
                        <w:right w:val="none" w:sz="0" w:space="0" w:color="auto"/>
                      </w:divBdr>
                    </w:div>
                  </w:divsChild>
                </w:div>
                <w:div w:id="1577010185">
                  <w:marLeft w:val="0"/>
                  <w:marRight w:val="0"/>
                  <w:marTop w:val="0"/>
                  <w:marBottom w:val="0"/>
                  <w:divBdr>
                    <w:top w:val="none" w:sz="0" w:space="0" w:color="auto"/>
                    <w:left w:val="none" w:sz="0" w:space="0" w:color="auto"/>
                    <w:bottom w:val="none" w:sz="0" w:space="0" w:color="auto"/>
                    <w:right w:val="none" w:sz="0" w:space="0" w:color="auto"/>
                  </w:divBdr>
                  <w:divsChild>
                    <w:div w:id="1255937545">
                      <w:marLeft w:val="0"/>
                      <w:marRight w:val="0"/>
                      <w:marTop w:val="0"/>
                      <w:marBottom w:val="0"/>
                      <w:divBdr>
                        <w:top w:val="none" w:sz="0" w:space="0" w:color="auto"/>
                        <w:left w:val="none" w:sz="0" w:space="0" w:color="auto"/>
                        <w:bottom w:val="none" w:sz="0" w:space="0" w:color="auto"/>
                        <w:right w:val="none" w:sz="0" w:space="0" w:color="auto"/>
                      </w:divBdr>
                    </w:div>
                  </w:divsChild>
                </w:div>
                <w:div w:id="1583561398">
                  <w:marLeft w:val="0"/>
                  <w:marRight w:val="0"/>
                  <w:marTop w:val="0"/>
                  <w:marBottom w:val="0"/>
                  <w:divBdr>
                    <w:top w:val="none" w:sz="0" w:space="0" w:color="auto"/>
                    <w:left w:val="none" w:sz="0" w:space="0" w:color="auto"/>
                    <w:bottom w:val="none" w:sz="0" w:space="0" w:color="auto"/>
                    <w:right w:val="none" w:sz="0" w:space="0" w:color="auto"/>
                  </w:divBdr>
                  <w:divsChild>
                    <w:div w:id="11151962">
                      <w:marLeft w:val="0"/>
                      <w:marRight w:val="0"/>
                      <w:marTop w:val="0"/>
                      <w:marBottom w:val="0"/>
                      <w:divBdr>
                        <w:top w:val="none" w:sz="0" w:space="0" w:color="auto"/>
                        <w:left w:val="none" w:sz="0" w:space="0" w:color="auto"/>
                        <w:bottom w:val="none" w:sz="0" w:space="0" w:color="auto"/>
                        <w:right w:val="none" w:sz="0" w:space="0" w:color="auto"/>
                      </w:divBdr>
                    </w:div>
                    <w:div w:id="36899160">
                      <w:marLeft w:val="0"/>
                      <w:marRight w:val="0"/>
                      <w:marTop w:val="0"/>
                      <w:marBottom w:val="0"/>
                      <w:divBdr>
                        <w:top w:val="none" w:sz="0" w:space="0" w:color="auto"/>
                        <w:left w:val="none" w:sz="0" w:space="0" w:color="auto"/>
                        <w:bottom w:val="none" w:sz="0" w:space="0" w:color="auto"/>
                        <w:right w:val="none" w:sz="0" w:space="0" w:color="auto"/>
                      </w:divBdr>
                    </w:div>
                  </w:divsChild>
                </w:div>
                <w:div w:id="1584487949">
                  <w:marLeft w:val="0"/>
                  <w:marRight w:val="0"/>
                  <w:marTop w:val="0"/>
                  <w:marBottom w:val="0"/>
                  <w:divBdr>
                    <w:top w:val="none" w:sz="0" w:space="0" w:color="auto"/>
                    <w:left w:val="none" w:sz="0" w:space="0" w:color="auto"/>
                    <w:bottom w:val="none" w:sz="0" w:space="0" w:color="auto"/>
                    <w:right w:val="none" w:sz="0" w:space="0" w:color="auto"/>
                  </w:divBdr>
                  <w:divsChild>
                    <w:div w:id="356975501">
                      <w:marLeft w:val="0"/>
                      <w:marRight w:val="0"/>
                      <w:marTop w:val="0"/>
                      <w:marBottom w:val="0"/>
                      <w:divBdr>
                        <w:top w:val="none" w:sz="0" w:space="0" w:color="auto"/>
                        <w:left w:val="none" w:sz="0" w:space="0" w:color="auto"/>
                        <w:bottom w:val="none" w:sz="0" w:space="0" w:color="auto"/>
                        <w:right w:val="none" w:sz="0" w:space="0" w:color="auto"/>
                      </w:divBdr>
                    </w:div>
                    <w:div w:id="1043408984">
                      <w:marLeft w:val="0"/>
                      <w:marRight w:val="0"/>
                      <w:marTop w:val="0"/>
                      <w:marBottom w:val="0"/>
                      <w:divBdr>
                        <w:top w:val="none" w:sz="0" w:space="0" w:color="auto"/>
                        <w:left w:val="none" w:sz="0" w:space="0" w:color="auto"/>
                        <w:bottom w:val="none" w:sz="0" w:space="0" w:color="auto"/>
                        <w:right w:val="none" w:sz="0" w:space="0" w:color="auto"/>
                      </w:divBdr>
                    </w:div>
                  </w:divsChild>
                </w:div>
                <w:div w:id="1597052741">
                  <w:marLeft w:val="0"/>
                  <w:marRight w:val="0"/>
                  <w:marTop w:val="0"/>
                  <w:marBottom w:val="0"/>
                  <w:divBdr>
                    <w:top w:val="none" w:sz="0" w:space="0" w:color="auto"/>
                    <w:left w:val="none" w:sz="0" w:space="0" w:color="auto"/>
                    <w:bottom w:val="none" w:sz="0" w:space="0" w:color="auto"/>
                    <w:right w:val="none" w:sz="0" w:space="0" w:color="auto"/>
                  </w:divBdr>
                  <w:divsChild>
                    <w:div w:id="759834722">
                      <w:marLeft w:val="0"/>
                      <w:marRight w:val="0"/>
                      <w:marTop w:val="0"/>
                      <w:marBottom w:val="0"/>
                      <w:divBdr>
                        <w:top w:val="none" w:sz="0" w:space="0" w:color="auto"/>
                        <w:left w:val="none" w:sz="0" w:space="0" w:color="auto"/>
                        <w:bottom w:val="none" w:sz="0" w:space="0" w:color="auto"/>
                        <w:right w:val="none" w:sz="0" w:space="0" w:color="auto"/>
                      </w:divBdr>
                    </w:div>
                    <w:div w:id="996611696">
                      <w:marLeft w:val="0"/>
                      <w:marRight w:val="0"/>
                      <w:marTop w:val="0"/>
                      <w:marBottom w:val="0"/>
                      <w:divBdr>
                        <w:top w:val="none" w:sz="0" w:space="0" w:color="auto"/>
                        <w:left w:val="none" w:sz="0" w:space="0" w:color="auto"/>
                        <w:bottom w:val="none" w:sz="0" w:space="0" w:color="auto"/>
                        <w:right w:val="none" w:sz="0" w:space="0" w:color="auto"/>
                      </w:divBdr>
                    </w:div>
                  </w:divsChild>
                </w:div>
                <w:div w:id="1614365828">
                  <w:marLeft w:val="0"/>
                  <w:marRight w:val="0"/>
                  <w:marTop w:val="0"/>
                  <w:marBottom w:val="0"/>
                  <w:divBdr>
                    <w:top w:val="none" w:sz="0" w:space="0" w:color="auto"/>
                    <w:left w:val="none" w:sz="0" w:space="0" w:color="auto"/>
                    <w:bottom w:val="none" w:sz="0" w:space="0" w:color="auto"/>
                    <w:right w:val="none" w:sz="0" w:space="0" w:color="auto"/>
                  </w:divBdr>
                  <w:divsChild>
                    <w:div w:id="199559221">
                      <w:marLeft w:val="0"/>
                      <w:marRight w:val="0"/>
                      <w:marTop w:val="0"/>
                      <w:marBottom w:val="0"/>
                      <w:divBdr>
                        <w:top w:val="none" w:sz="0" w:space="0" w:color="auto"/>
                        <w:left w:val="none" w:sz="0" w:space="0" w:color="auto"/>
                        <w:bottom w:val="none" w:sz="0" w:space="0" w:color="auto"/>
                        <w:right w:val="none" w:sz="0" w:space="0" w:color="auto"/>
                      </w:divBdr>
                    </w:div>
                  </w:divsChild>
                </w:div>
                <w:div w:id="1650741340">
                  <w:marLeft w:val="0"/>
                  <w:marRight w:val="0"/>
                  <w:marTop w:val="0"/>
                  <w:marBottom w:val="0"/>
                  <w:divBdr>
                    <w:top w:val="none" w:sz="0" w:space="0" w:color="auto"/>
                    <w:left w:val="none" w:sz="0" w:space="0" w:color="auto"/>
                    <w:bottom w:val="none" w:sz="0" w:space="0" w:color="auto"/>
                    <w:right w:val="none" w:sz="0" w:space="0" w:color="auto"/>
                  </w:divBdr>
                  <w:divsChild>
                    <w:div w:id="764882089">
                      <w:marLeft w:val="0"/>
                      <w:marRight w:val="0"/>
                      <w:marTop w:val="0"/>
                      <w:marBottom w:val="0"/>
                      <w:divBdr>
                        <w:top w:val="none" w:sz="0" w:space="0" w:color="auto"/>
                        <w:left w:val="none" w:sz="0" w:space="0" w:color="auto"/>
                        <w:bottom w:val="none" w:sz="0" w:space="0" w:color="auto"/>
                        <w:right w:val="none" w:sz="0" w:space="0" w:color="auto"/>
                      </w:divBdr>
                    </w:div>
                    <w:div w:id="1734893027">
                      <w:marLeft w:val="0"/>
                      <w:marRight w:val="0"/>
                      <w:marTop w:val="0"/>
                      <w:marBottom w:val="0"/>
                      <w:divBdr>
                        <w:top w:val="none" w:sz="0" w:space="0" w:color="auto"/>
                        <w:left w:val="none" w:sz="0" w:space="0" w:color="auto"/>
                        <w:bottom w:val="none" w:sz="0" w:space="0" w:color="auto"/>
                        <w:right w:val="none" w:sz="0" w:space="0" w:color="auto"/>
                      </w:divBdr>
                    </w:div>
                  </w:divsChild>
                </w:div>
                <w:div w:id="1659530965">
                  <w:marLeft w:val="0"/>
                  <w:marRight w:val="0"/>
                  <w:marTop w:val="0"/>
                  <w:marBottom w:val="0"/>
                  <w:divBdr>
                    <w:top w:val="none" w:sz="0" w:space="0" w:color="auto"/>
                    <w:left w:val="none" w:sz="0" w:space="0" w:color="auto"/>
                    <w:bottom w:val="none" w:sz="0" w:space="0" w:color="auto"/>
                    <w:right w:val="none" w:sz="0" w:space="0" w:color="auto"/>
                  </w:divBdr>
                  <w:divsChild>
                    <w:div w:id="423037714">
                      <w:marLeft w:val="0"/>
                      <w:marRight w:val="0"/>
                      <w:marTop w:val="0"/>
                      <w:marBottom w:val="0"/>
                      <w:divBdr>
                        <w:top w:val="none" w:sz="0" w:space="0" w:color="auto"/>
                        <w:left w:val="none" w:sz="0" w:space="0" w:color="auto"/>
                        <w:bottom w:val="none" w:sz="0" w:space="0" w:color="auto"/>
                        <w:right w:val="none" w:sz="0" w:space="0" w:color="auto"/>
                      </w:divBdr>
                    </w:div>
                    <w:div w:id="1272207248">
                      <w:marLeft w:val="0"/>
                      <w:marRight w:val="0"/>
                      <w:marTop w:val="0"/>
                      <w:marBottom w:val="0"/>
                      <w:divBdr>
                        <w:top w:val="none" w:sz="0" w:space="0" w:color="auto"/>
                        <w:left w:val="none" w:sz="0" w:space="0" w:color="auto"/>
                        <w:bottom w:val="none" w:sz="0" w:space="0" w:color="auto"/>
                        <w:right w:val="none" w:sz="0" w:space="0" w:color="auto"/>
                      </w:divBdr>
                    </w:div>
                  </w:divsChild>
                </w:div>
                <w:div w:id="1713921452">
                  <w:marLeft w:val="0"/>
                  <w:marRight w:val="0"/>
                  <w:marTop w:val="0"/>
                  <w:marBottom w:val="0"/>
                  <w:divBdr>
                    <w:top w:val="none" w:sz="0" w:space="0" w:color="auto"/>
                    <w:left w:val="none" w:sz="0" w:space="0" w:color="auto"/>
                    <w:bottom w:val="none" w:sz="0" w:space="0" w:color="auto"/>
                    <w:right w:val="none" w:sz="0" w:space="0" w:color="auto"/>
                  </w:divBdr>
                  <w:divsChild>
                    <w:div w:id="1106077285">
                      <w:marLeft w:val="0"/>
                      <w:marRight w:val="0"/>
                      <w:marTop w:val="0"/>
                      <w:marBottom w:val="0"/>
                      <w:divBdr>
                        <w:top w:val="none" w:sz="0" w:space="0" w:color="auto"/>
                        <w:left w:val="none" w:sz="0" w:space="0" w:color="auto"/>
                        <w:bottom w:val="none" w:sz="0" w:space="0" w:color="auto"/>
                        <w:right w:val="none" w:sz="0" w:space="0" w:color="auto"/>
                      </w:divBdr>
                    </w:div>
                  </w:divsChild>
                </w:div>
                <w:div w:id="1720589457">
                  <w:marLeft w:val="0"/>
                  <w:marRight w:val="0"/>
                  <w:marTop w:val="0"/>
                  <w:marBottom w:val="0"/>
                  <w:divBdr>
                    <w:top w:val="none" w:sz="0" w:space="0" w:color="auto"/>
                    <w:left w:val="none" w:sz="0" w:space="0" w:color="auto"/>
                    <w:bottom w:val="none" w:sz="0" w:space="0" w:color="auto"/>
                    <w:right w:val="none" w:sz="0" w:space="0" w:color="auto"/>
                  </w:divBdr>
                  <w:divsChild>
                    <w:div w:id="627709766">
                      <w:marLeft w:val="0"/>
                      <w:marRight w:val="0"/>
                      <w:marTop w:val="0"/>
                      <w:marBottom w:val="0"/>
                      <w:divBdr>
                        <w:top w:val="none" w:sz="0" w:space="0" w:color="auto"/>
                        <w:left w:val="none" w:sz="0" w:space="0" w:color="auto"/>
                        <w:bottom w:val="none" w:sz="0" w:space="0" w:color="auto"/>
                        <w:right w:val="none" w:sz="0" w:space="0" w:color="auto"/>
                      </w:divBdr>
                    </w:div>
                    <w:div w:id="1579706796">
                      <w:marLeft w:val="0"/>
                      <w:marRight w:val="0"/>
                      <w:marTop w:val="0"/>
                      <w:marBottom w:val="0"/>
                      <w:divBdr>
                        <w:top w:val="none" w:sz="0" w:space="0" w:color="auto"/>
                        <w:left w:val="none" w:sz="0" w:space="0" w:color="auto"/>
                        <w:bottom w:val="none" w:sz="0" w:space="0" w:color="auto"/>
                        <w:right w:val="none" w:sz="0" w:space="0" w:color="auto"/>
                      </w:divBdr>
                    </w:div>
                  </w:divsChild>
                </w:div>
                <w:div w:id="1727996288">
                  <w:marLeft w:val="0"/>
                  <w:marRight w:val="0"/>
                  <w:marTop w:val="0"/>
                  <w:marBottom w:val="0"/>
                  <w:divBdr>
                    <w:top w:val="none" w:sz="0" w:space="0" w:color="auto"/>
                    <w:left w:val="none" w:sz="0" w:space="0" w:color="auto"/>
                    <w:bottom w:val="none" w:sz="0" w:space="0" w:color="auto"/>
                    <w:right w:val="none" w:sz="0" w:space="0" w:color="auto"/>
                  </w:divBdr>
                  <w:divsChild>
                    <w:div w:id="1030184185">
                      <w:marLeft w:val="0"/>
                      <w:marRight w:val="0"/>
                      <w:marTop w:val="0"/>
                      <w:marBottom w:val="0"/>
                      <w:divBdr>
                        <w:top w:val="none" w:sz="0" w:space="0" w:color="auto"/>
                        <w:left w:val="none" w:sz="0" w:space="0" w:color="auto"/>
                        <w:bottom w:val="none" w:sz="0" w:space="0" w:color="auto"/>
                        <w:right w:val="none" w:sz="0" w:space="0" w:color="auto"/>
                      </w:divBdr>
                    </w:div>
                  </w:divsChild>
                </w:div>
                <w:div w:id="1731153085">
                  <w:marLeft w:val="0"/>
                  <w:marRight w:val="0"/>
                  <w:marTop w:val="0"/>
                  <w:marBottom w:val="0"/>
                  <w:divBdr>
                    <w:top w:val="none" w:sz="0" w:space="0" w:color="auto"/>
                    <w:left w:val="none" w:sz="0" w:space="0" w:color="auto"/>
                    <w:bottom w:val="none" w:sz="0" w:space="0" w:color="auto"/>
                    <w:right w:val="none" w:sz="0" w:space="0" w:color="auto"/>
                  </w:divBdr>
                  <w:divsChild>
                    <w:div w:id="394860014">
                      <w:marLeft w:val="0"/>
                      <w:marRight w:val="0"/>
                      <w:marTop w:val="0"/>
                      <w:marBottom w:val="0"/>
                      <w:divBdr>
                        <w:top w:val="none" w:sz="0" w:space="0" w:color="auto"/>
                        <w:left w:val="none" w:sz="0" w:space="0" w:color="auto"/>
                        <w:bottom w:val="none" w:sz="0" w:space="0" w:color="auto"/>
                        <w:right w:val="none" w:sz="0" w:space="0" w:color="auto"/>
                      </w:divBdr>
                    </w:div>
                    <w:div w:id="1517378375">
                      <w:marLeft w:val="0"/>
                      <w:marRight w:val="0"/>
                      <w:marTop w:val="0"/>
                      <w:marBottom w:val="0"/>
                      <w:divBdr>
                        <w:top w:val="none" w:sz="0" w:space="0" w:color="auto"/>
                        <w:left w:val="none" w:sz="0" w:space="0" w:color="auto"/>
                        <w:bottom w:val="none" w:sz="0" w:space="0" w:color="auto"/>
                        <w:right w:val="none" w:sz="0" w:space="0" w:color="auto"/>
                      </w:divBdr>
                    </w:div>
                  </w:divsChild>
                </w:div>
                <w:div w:id="1762870250">
                  <w:marLeft w:val="0"/>
                  <w:marRight w:val="0"/>
                  <w:marTop w:val="0"/>
                  <w:marBottom w:val="0"/>
                  <w:divBdr>
                    <w:top w:val="none" w:sz="0" w:space="0" w:color="auto"/>
                    <w:left w:val="none" w:sz="0" w:space="0" w:color="auto"/>
                    <w:bottom w:val="none" w:sz="0" w:space="0" w:color="auto"/>
                    <w:right w:val="none" w:sz="0" w:space="0" w:color="auto"/>
                  </w:divBdr>
                  <w:divsChild>
                    <w:div w:id="1456173060">
                      <w:marLeft w:val="0"/>
                      <w:marRight w:val="0"/>
                      <w:marTop w:val="0"/>
                      <w:marBottom w:val="0"/>
                      <w:divBdr>
                        <w:top w:val="none" w:sz="0" w:space="0" w:color="auto"/>
                        <w:left w:val="none" w:sz="0" w:space="0" w:color="auto"/>
                        <w:bottom w:val="none" w:sz="0" w:space="0" w:color="auto"/>
                        <w:right w:val="none" w:sz="0" w:space="0" w:color="auto"/>
                      </w:divBdr>
                    </w:div>
                  </w:divsChild>
                </w:div>
                <w:div w:id="1809783808">
                  <w:marLeft w:val="0"/>
                  <w:marRight w:val="0"/>
                  <w:marTop w:val="0"/>
                  <w:marBottom w:val="0"/>
                  <w:divBdr>
                    <w:top w:val="none" w:sz="0" w:space="0" w:color="auto"/>
                    <w:left w:val="none" w:sz="0" w:space="0" w:color="auto"/>
                    <w:bottom w:val="none" w:sz="0" w:space="0" w:color="auto"/>
                    <w:right w:val="none" w:sz="0" w:space="0" w:color="auto"/>
                  </w:divBdr>
                  <w:divsChild>
                    <w:div w:id="1341001959">
                      <w:marLeft w:val="0"/>
                      <w:marRight w:val="0"/>
                      <w:marTop w:val="0"/>
                      <w:marBottom w:val="0"/>
                      <w:divBdr>
                        <w:top w:val="none" w:sz="0" w:space="0" w:color="auto"/>
                        <w:left w:val="none" w:sz="0" w:space="0" w:color="auto"/>
                        <w:bottom w:val="none" w:sz="0" w:space="0" w:color="auto"/>
                        <w:right w:val="none" w:sz="0" w:space="0" w:color="auto"/>
                      </w:divBdr>
                    </w:div>
                  </w:divsChild>
                </w:div>
                <w:div w:id="1825396167">
                  <w:marLeft w:val="0"/>
                  <w:marRight w:val="0"/>
                  <w:marTop w:val="0"/>
                  <w:marBottom w:val="0"/>
                  <w:divBdr>
                    <w:top w:val="none" w:sz="0" w:space="0" w:color="auto"/>
                    <w:left w:val="none" w:sz="0" w:space="0" w:color="auto"/>
                    <w:bottom w:val="none" w:sz="0" w:space="0" w:color="auto"/>
                    <w:right w:val="none" w:sz="0" w:space="0" w:color="auto"/>
                  </w:divBdr>
                  <w:divsChild>
                    <w:div w:id="1763991248">
                      <w:marLeft w:val="0"/>
                      <w:marRight w:val="0"/>
                      <w:marTop w:val="0"/>
                      <w:marBottom w:val="0"/>
                      <w:divBdr>
                        <w:top w:val="none" w:sz="0" w:space="0" w:color="auto"/>
                        <w:left w:val="none" w:sz="0" w:space="0" w:color="auto"/>
                        <w:bottom w:val="none" w:sz="0" w:space="0" w:color="auto"/>
                        <w:right w:val="none" w:sz="0" w:space="0" w:color="auto"/>
                      </w:divBdr>
                    </w:div>
                  </w:divsChild>
                </w:div>
                <w:div w:id="1842969425">
                  <w:marLeft w:val="0"/>
                  <w:marRight w:val="0"/>
                  <w:marTop w:val="0"/>
                  <w:marBottom w:val="0"/>
                  <w:divBdr>
                    <w:top w:val="none" w:sz="0" w:space="0" w:color="auto"/>
                    <w:left w:val="none" w:sz="0" w:space="0" w:color="auto"/>
                    <w:bottom w:val="none" w:sz="0" w:space="0" w:color="auto"/>
                    <w:right w:val="none" w:sz="0" w:space="0" w:color="auto"/>
                  </w:divBdr>
                  <w:divsChild>
                    <w:div w:id="939530992">
                      <w:marLeft w:val="0"/>
                      <w:marRight w:val="0"/>
                      <w:marTop w:val="0"/>
                      <w:marBottom w:val="0"/>
                      <w:divBdr>
                        <w:top w:val="none" w:sz="0" w:space="0" w:color="auto"/>
                        <w:left w:val="none" w:sz="0" w:space="0" w:color="auto"/>
                        <w:bottom w:val="none" w:sz="0" w:space="0" w:color="auto"/>
                        <w:right w:val="none" w:sz="0" w:space="0" w:color="auto"/>
                      </w:divBdr>
                    </w:div>
                  </w:divsChild>
                </w:div>
                <w:div w:id="1905599896">
                  <w:marLeft w:val="0"/>
                  <w:marRight w:val="0"/>
                  <w:marTop w:val="0"/>
                  <w:marBottom w:val="0"/>
                  <w:divBdr>
                    <w:top w:val="none" w:sz="0" w:space="0" w:color="auto"/>
                    <w:left w:val="none" w:sz="0" w:space="0" w:color="auto"/>
                    <w:bottom w:val="none" w:sz="0" w:space="0" w:color="auto"/>
                    <w:right w:val="none" w:sz="0" w:space="0" w:color="auto"/>
                  </w:divBdr>
                  <w:divsChild>
                    <w:div w:id="387143682">
                      <w:marLeft w:val="0"/>
                      <w:marRight w:val="0"/>
                      <w:marTop w:val="0"/>
                      <w:marBottom w:val="0"/>
                      <w:divBdr>
                        <w:top w:val="none" w:sz="0" w:space="0" w:color="auto"/>
                        <w:left w:val="none" w:sz="0" w:space="0" w:color="auto"/>
                        <w:bottom w:val="none" w:sz="0" w:space="0" w:color="auto"/>
                        <w:right w:val="none" w:sz="0" w:space="0" w:color="auto"/>
                      </w:divBdr>
                    </w:div>
                    <w:div w:id="1983197375">
                      <w:marLeft w:val="0"/>
                      <w:marRight w:val="0"/>
                      <w:marTop w:val="0"/>
                      <w:marBottom w:val="0"/>
                      <w:divBdr>
                        <w:top w:val="none" w:sz="0" w:space="0" w:color="auto"/>
                        <w:left w:val="none" w:sz="0" w:space="0" w:color="auto"/>
                        <w:bottom w:val="none" w:sz="0" w:space="0" w:color="auto"/>
                        <w:right w:val="none" w:sz="0" w:space="0" w:color="auto"/>
                      </w:divBdr>
                    </w:div>
                  </w:divsChild>
                </w:div>
                <w:div w:id="1979914148">
                  <w:marLeft w:val="0"/>
                  <w:marRight w:val="0"/>
                  <w:marTop w:val="0"/>
                  <w:marBottom w:val="0"/>
                  <w:divBdr>
                    <w:top w:val="none" w:sz="0" w:space="0" w:color="auto"/>
                    <w:left w:val="none" w:sz="0" w:space="0" w:color="auto"/>
                    <w:bottom w:val="none" w:sz="0" w:space="0" w:color="auto"/>
                    <w:right w:val="none" w:sz="0" w:space="0" w:color="auto"/>
                  </w:divBdr>
                  <w:divsChild>
                    <w:div w:id="1157501856">
                      <w:marLeft w:val="0"/>
                      <w:marRight w:val="0"/>
                      <w:marTop w:val="0"/>
                      <w:marBottom w:val="0"/>
                      <w:divBdr>
                        <w:top w:val="none" w:sz="0" w:space="0" w:color="auto"/>
                        <w:left w:val="none" w:sz="0" w:space="0" w:color="auto"/>
                        <w:bottom w:val="none" w:sz="0" w:space="0" w:color="auto"/>
                        <w:right w:val="none" w:sz="0" w:space="0" w:color="auto"/>
                      </w:divBdr>
                    </w:div>
                    <w:div w:id="1581938886">
                      <w:marLeft w:val="0"/>
                      <w:marRight w:val="0"/>
                      <w:marTop w:val="0"/>
                      <w:marBottom w:val="0"/>
                      <w:divBdr>
                        <w:top w:val="none" w:sz="0" w:space="0" w:color="auto"/>
                        <w:left w:val="none" w:sz="0" w:space="0" w:color="auto"/>
                        <w:bottom w:val="none" w:sz="0" w:space="0" w:color="auto"/>
                        <w:right w:val="none" w:sz="0" w:space="0" w:color="auto"/>
                      </w:divBdr>
                    </w:div>
                  </w:divsChild>
                </w:div>
                <w:div w:id="2001342873">
                  <w:marLeft w:val="0"/>
                  <w:marRight w:val="0"/>
                  <w:marTop w:val="0"/>
                  <w:marBottom w:val="0"/>
                  <w:divBdr>
                    <w:top w:val="none" w:sz="0" w:space="0" w:color="auto"/>
                    <w:left w:val="none" w:sz="0" w:space="0" w:color="auto"/>
                    <w:bottom w:val="none" w:sz="0" w:space="0" w:color="auto"/>
                    <w:right w:val="none" w:sz="0" w:space="0" w:color="auto"/>
                  </w:divBdr>
                  <w:divsChild>
                    <w:div w:id="407116748">
                      <w:marLeft w:val="0"/>
                      <w:marRight w:val="0"/>
                      <w:marTop w:val="0"/>
                      <w:marBottom w:val="0"/>
                      <w:divBdr>
                        <w:top w:val="none" w:sz="0" w:space="0" w:color="auto"/>
                        <w:left w:val="none" w:sz="0" w:space="0" w:color="auto"/>
                        <w:bottom w:val="none" w:sz="0" w:space="0" w:color="auto"/>
                        <w:right w:val="none" w:sz="0" w:space="0" w:color="auto"/>
                      </w:divBdr>
                    </w:div>
                  </w:divsChild>
                </w:div>
                <w:div w:id="2035643408">
                  <w:marLeft w:val="0"/>
                  <w:marRight w:val="0"/>
                  <w:marTop w:val="0"/>
                  <w:marBottom w:val="0"/>
                  <w:divBdr>
                    <w:top w:val="none" w:sz="0" w:space="0" w:color="auto"/>
                    <w:left w:val="none" w:sz="0" w:space="0" w:color="auto"/>
                    <w:bottom w:val="none" w:sz="0" w:space="0" w:color="auto"/>
                    <w:right w:val="none" w:sz="0" w:space="0" w:color="auto"/>
                  </w:divBdr>
                  <w:divsChild>
                    <w:div w:id="148639600">
                      <w:marLeft w:val="0"/>
                      <w:marRight w:val="0"/>
                      <w:marTop w:val="0"/>
                      <w:marBottom w:val="0"/>
                      <w:divBdr>
                        <w:top w:val="none" w:sz="0" w:space="0" w:color="auto"/>
                        <w:left w:val="none" w:sz="0" w:space="0" w:color="auto"/>
                        <w:bottom w:val="none" w:sz="0" w:space="0" w:color="auto"/>
                        <w:right w:val="none" w:sz="0" w:space="0" w:color="auto"/>
                      </w:divBdr>
                    </w:div>
                    <w:div w:id="1307902082">
                      <w:marLeft w:val="0"/>
                      <w:marRight w:val="0"/>
                      <w:marTop w:val="0"/>
                      <w:marBottom w:val="0"/>
                      <w:divBdr>
                        <w:top w:val="none" w:sz="0" w:space="0" w:color="auto"/>
                        <w:left w:val="none" w:sz="0" w:space="0" w:color="auto"/>
                        <w:bottom w:val="none" w:sz="0" w:space="0" w:color="auto"/>
                        <w:right w:val="none" w:sz="0" w:space="0" w:color="auto"/>
                      </w:divBdr>
                    </w:div>
                  </w:divsChild>
                </w:div>
                <w:div w:id="2042583141">
                  <w:marLeft w:val="0"/>
                  <w:marRight w:val="0"/>
                  <w:marTop w:val="0"/>
                  <w:marBottom w:val="0"/>
                  <w:divBdr>
                    <w:top w:val="none" w:sz="0" w:space="0" w:color="auto"/>
                    <w:left w:val="none" w:sz="0" w:space="0" w:color="auto"/>
                    <w:bottom w:val="none" w:sz="0" w:space="0" w:color="auto"/>
                    <w:right w:val="none" w:sz="0" w:space="0" w:color="auto"/>
                  </w:divBdr>
                  <w:divsChild>
                    <w:div w:id="111291373">
                      <w:marLeft w:val="0"/>
                      <w:marRight w:val="0"/>
                      <w:marTop w:val="0"/>
                      <w:marBottom w:val="0"/>
                      <w:divBdr>
                        <w:top w:val="none" w:sz="0" w:space="0" w:color="auto"/>
                        <w:left w:val="none" w:sz="0" w:space="0" w:color="auto"/>
                        <w:bottom w:val="none" w:sz="0" w:space="0" w:color="auto"/>
                        <w:right w:val="none" w:sz="0" w:space="0" w:color="auto"/>
                      </w:divBdr>
                    </w:div>
                    <w:div w:id="979654912">
                      <w:marLeft w:val="0"/>
                      <w:marRight w:val="0"/>
                      <w:marTop w:val="0"/>
                      <w:marBottom w:val="0"/>
                      <w:divBdr>
                        <w:top w:val="none" w:sz="0" w:space="0" w:color="auto"/>
                        <w:left w:val="none" w:sz="0" w:space="0" w:color="auto"/>
                        <w:bottom w:val="none" w:sz="0" w:space="0" w:color="auto"/>
                        <w:right w:val="none" w:sz="0" w:space="0" w:color="auto"/>
                      </w:divBdr>
                    </w:div>
                  </w:divsChild>
                </w:div>
                <w:div w:id="2139755394">
                  <w:marLeft w:val="0"/>
                  <w:marRight w:val="0"/>
                  <w:marTop w:val="0"/>
                  <w:marBottom w:val="0"/>
                  <w:divBdr>
                    <w:top w:val="none" w:sz="0" w:space="0" w:color="auto"/>
                    <w:left w:val="none" w:sz="0" w:space="0" w:color="auto"/>
                    <w:bottom w:val="none" w:sz="0" w:space="0" w:color="auto"/>
                    <w:right w:val="none" w:sz="0" w:space="0" w:color="auto"/>
                  </w:divBdr>
                  <w:divsChild>
                    <w:div w:id="1016426050">
                      <w:marLeft w:val="0"/>
                      <w:marRight w:val="0"/>
                      <w:marTop w:val="0"/>
                      <w:marBottom w:val="0"/>
                      <w:divBdr>
                        <w:top w:val="none" w:sz="0" w:space="0" w:color="auto"/>
                        <w:left w:val="none" w:sz="0" w:space="0" w:color="auto"/>
                        <w:bottom w:val="none" w:sz="0" w:space="0" w:color="auto"/>
                        <w:right w:val="none" w:sz="0" w:space="0" w:color="auto"/>
                      </w:divBdr>
                    </w:div>
                    <w:div w:id="15591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4267">
          <w:marLeft w:val="0"/>
          <w:marRight w:val="0"/>
          <w:marTop w:val="0"/>
          <w:marBottom w:val="0"/>
          <w:divBdr>
            <w:top w:val="none" w:sz="0" w:space="0" w:color="auto"/>
            <w:left w:val="none" w:sz="0" w:space="0" w:color="auto"/>
            <w:bottom w:val="none" w:sz="0" w:space="0" w:color="auto"/>
            <w:right w:val="none" w:sz="0" w:space="0" w:color="auto"/>
          </w:divBdr>
          <w:divsChild>
            <w:div w:id="897016471">
              <w:marLeft w:val="0"/>
              <w:marRight w:val="0"/>
              <w:marTop w:val="0"/>
              <w:marBottom w:val="0"/>
              <w:divBdr>
                <w:top w:val="none" w:sz="0" w:space="0" w:color="auto"/>
                <w:left w:val="none" w:sz="0" w:space="0" w:color="auto"/>
                <w:bottom w:val="none" w:sz="0" w:space="0" w:color="auto"/>
                <w:right w:val="none" w:sz="0" w:space="0" w:color="auto"/>
              </w:divBdr>
            </w:div>
          </w:divsChild>
        </w:div>
        <w:div w:id="1466924790">
          <w:marLeft w:val="0"/>
          <w:marRight w:val="0"/>
          <w:marTop w:val="0"/>
          <w:marBottom w:val="0"/>
          <w:divBdr>
            <w:top w:val="none" w:sz="0" w:space="0" w:color="auto"/>
            <w:left w:val="none" w:sz="0" w:space="0" w:color="auto"/>
            <w:bottom w:val="none" w:sz="0" w:space="0" w:color="auto"/>
            <w:right w:val="none" w:sz="0" w:space="0" w:color="auto"/>
          </w:divBdr>
        </w:div>
        <w:div w:id="1473669594">
          <w:marLeft w:val="0"/>
          <w:marRight w:val="0"/>
          <w:marTop w:val="0"/>
          <w:marBottom w:val="0"/>
          <w:divBdr>
            <w:top w:val="none" w:sz="0" w:space="0" w:color="auto"/>
            <w:left w:val="none" w:sz="0" w:space="0" w:color="auto"/>
            <w:bottom w:val="none" w:sz="0" w:space="0" w:color="auto"/>
            <w:right w:val="none" w:sz="0" w:space="0" w:color="auto"/>
          </w:divBdr>
        </w:div>
        <w:div w:id="1485658777">
          <w:marLeft w:val="0"/>
          <w:marRight w:val="0"/>
          <w:marTop w:val="0"/>
          <w:marBottom w:val="0"/>
          <w:divBdr>
            <w:top w:val="none" w:sz="0" w:space="0" w:color="auto"/>
            <w:left w:val="none" w:sz="0" w:space="0" w:color="auto"/>
            <w:bottom w:val="none" w:sz="0" w:space="0" w:color="auto"/>
            <w:right w:val="none" w:sz="0" w:space="0" w:color="auto"/>
          </w:divBdr>
          <w:divsChild>
            <w:div w:id="973366511">
              <w:marLeft w:val="0"/>
              <w:marRight w:val="0"/>
              <w:marTop w:val="0"/>
              <w:marBottom w:val="0"/>
              <w:divBdr>
                <w:top w:val="none" w:sz="0" w:space="0" w:color="auto"/>
                <w:left w:val="none" w:sz="0" w:space="0" w:color="auto"/>
                <w:bottom w:val="none" w:sz="0" w:space="0" w:color="auto"/>
                <w:right w:val="none" w:sz="0" w:space="0" w:color="auto"/>
              </w:divBdr>
            </w:div>
          </w:divsChild>
        </w:div>
        <w:div w:id="1486777753">
          <w:marLeft w:val="0"/>
          <w:marRight w:val="0"/>
          <w:marTop w:val="0"/>
          <w:marBottom w:val="0"/>
          <w:divBdr>
            <w:top w:val="none" w:sz="0" w:space="0" w:color="auto"/>
            <w:left w:val="none" w:sz="0" w:space="0" w:color="auto"/>
            <w:bottom w:val="none" w:sz="0" w:space="0" w:color="auto"/>
            <w:right w:val="none" w:sz="0" w:space="0" w:color="auto"/>
          </w:divBdr>
          <w:divsChild>
            <w:div w:id="1090083515">
              <w:marLeft w:val="0"/>
              <w:marRight w:val="0"/>
              <w:marTop w:val="0"/>
              <w:marBottom w:val="0"/>
              <w:divBdr>
                <w:top w:val="none" w:sz="0" w:space="0" w:color="auto"/>
                <w:left w:val="none" w:sz="0" w:space="0" w:color="auto"/>
                <w:bottom w:val="none" w:sz="0" w:space="0" w:color="auto"/>
                <w:right w:val="none" w:sz="0" w:space="0" w:color="auto"/>
              </w:divBdr>
            </w:div>
          </w:divsChild>
        </w:div>
        <w:div w:id="1521163362">
          <w:marLeft w:val="0"/>
          <w:marRight w:val="0"/>
          <w:marTop w:val="0"/>
          <w:marBottom w:val="0"/>
          <w:divBdr>
            <w:top w:val="none" w:sz="0" w:space="0" w:color="auto"/>
            <w:left w:val="none" w:sz="0" w:space="0" w:color="auto"/>
            <w:bottom w:val="none" w:sz="0" w:space="0" w:color="auto"/>
            <w:right w:val="none" w:sz="0" w:space="0" w:color="auto"/>
          </w:divBdr>
          <w:divsChild>
            <w:div w:id="1165122962">
              <w:marLeft w:val="0"/>
              <w:marRight w:val="0"/>
              <w:marTop w:val="0"/>
              <w:marBottom w:val="0"/>
              <w:divBdr>
                <w:top w:val="none" w:sz="0" w:space="0" w:color="auto"/>
                <w:left w:val="none" w:sz="0" w:space="0" w:color="auto"/>
                <w:bottom w:val="none" w:sz="0" w:space="0" w:color="auto"/>
                <w:right w:val="none" w:sz="0" w:space="0" w:color="auto"/>
              </w:divBdr>
            </w:div>
          </w:divsChild>
        </w:div>
        <w:div w:id="1529299452">
          <w:marLeft w:val="0"/>
          <w:marRight w:val="0"/>
          <w:marTop w:val="0"/>
          <w:marBottom w:val="0"/>
          <w:divBdr>
            <w:top w:val="none" w:sz="0" w:space="0" w:color="auto"/>
            <w:left w:val="none" w:sz="0" w:space="0" w:color="auto"/>
            <w:bottom w:val="none" w:sz="0" w:space="0" w:color="auto"/>
            <w:right w:val="none" w:sz="0" w:space="0" w:color="auto"/>
          </w:divBdr>
        </w:div>
        <w:div w:id="1554807814">
          <w:marLeft w:val="0"/>
          <w:marRight w:val="0"/>
          <w:marTop w:val="0"/>
          <w:marBottom w:val="0"/>
          <w:divBdr>
            <w:top w:val="none" w:sz="0" w:space="0" w:color="auto"/>
            <w:left w:val="none" w:sz="0" w:space="0" w:color="auto"/>
            <w:bottom w:val="none" w:sz="0" w:space="0" w:color="auto"/>
            <w:right w:val="none" w:sz="0" w:space="0" w:color="auto"/>
          </w:divBdr>
          <w:divsChild>
            <w:div w:id="1387678614">
              <w:marLeft w:val="0"/>
              <w:marRight w:val="0"/>
              <w:marTop w:val="0"/>
              <w:marBottom w:val="0"/>
              <w:divBdr>
                <w:top w:val="none" w:sz="0" w:space="0" w:color="auto"/>
                <w:left w:val="none" w:sz="0" w:space="0" w:color="auto"/>
                <w:bottom w:val="none" w:sz="0" w:space="0" w:color="auto"/>
                <w:right w:val="none" w:sz="0" w:space="0" w:color="auto"/>
              </w:divBdr>
            </w:div>
          </w:divsChild>
        </w:div>
        <w:div w:id="1562980260">
          <w:marLeft w:val="0"/>
          <w:marRight w:val="0"/>
          <w:marTop w:val="0"/>
          <w:marBottom w:val="0"/>
          <w:divBdr>
            <w:top w:val="none" w:sz="0" w:space="0" w:color="auto"/>
            <w:left w:val="none" w:sz="0" w:space="0" w:color="auto"/>
            <w:bottom w:val="none" w:sz="0" w:space="0" w:color="auto"/>
            <w:right w:val="none" w:sz="0" w:space="0" w:color="auto"/>
          </w:divBdr>
        </w:div>
        <w:div w:id="1568300572">
          <w:marLeft w:val="0"/>
          <w:marRight w:val="0"/>
          <w:marTop w:val="0"/>
          <w:marBottom w:val="0"/>
          <w:divBdr>
            <w:top w:val="none" w:sz="0" w:space="0" w:color="auto"/>
            <w:left w:val="none" w:sz="0" w:space="0" w:color="auto"/>
            <w:bottom w:val="none" w:sz="0" w:space="0" w:color="auto"/>
            <w:right w:val="none" w:sz="0" w:space="0" w:color="auto"/>
          </w:divBdr>
        </w:div>
        <w:div w:id="1572815604">
          <w:marLeft w:val="0"/>
          <w:marRight w:val="0"/>
          <w:marTop w:val="0"/>
          <w:marBottom w:val="0"/>
          <w:divBdr>
            <w:top w:val="none" w:sz="0" w:space="0" w:color="auto"/>
            <w:left w:val="none" w:sz="0" w:space="0" w:color="auto"/>
            <w:bottom w:val="none" w:sz="0" w:space="0" w:color="auto"/>
            <w:right w:val="none" w:sz="0" w:space="0" w:color="auto"/>
          </w:divBdr>
        </w:div>
        <w:div w:id="1584341465">
          <w:marLeft w:val="0"/>
          <w:marRight w:val="0"/>
          <w:marTop w:val="0"/>
          <w:marBottom w:val="0"/>
          <w:divBdr>
            <w:top w:val="none" w:sz="0" w:space="0" w:color="auto"/>
            <w:left w:val="none" w:sz="0" w:space="0" w:color="auto"/>
            <w:bottom w:val="none" w:sz="0" w:space="0" w:color="auto"/>
            <w:right w:val="none" w:sz="0" w:space="0" w:color="auto"/>
          </w:divBdr>
          <w:divsChild>
            <w:div w:id="1057320937">
              <w:marLeft w:val="-75"/>
              <w:marRight w:val="0"/>
              <w:marTop w:val="30"/>
              <w:marBottom w:val="30"/>
              <w:divBdr>
                <w:top w:val="none" w:sz="0" w:space="0" w:color="auto"/>
                <w:left w:val="none" w:sz="0" w:space="0" w:color="auto"/>
                <w:bottom w:val="none" w:sz="0" w:space="0" w:color="auto"/>
                <w:right w:val="none" w:sz="0" w:space="0" w:color="auto"/>
              </w:divBdr>
              <w:divsChild>
                <w:div w:id="1588983">
                  <w:marLeft w:val="0"/>
                  <w:marRight w:val="0"/>
                  <w:marTop w:val="0"/>
                  <w:marBottom w:val="0"/>
                  <w:divBdr>
                    <w:top w:val="none" w:sz="0" w:space="0" w:color="auto"/>
                    <w:left w:val="none" w:sz="0" w:space="0" w:color="auto"/>
                    <w:bottom w:val="none" w:sz="0" w:space="0" w:color="auto"/>
                    <w:right w:val="none" w:sz="0" w:space="0" w:color="auto"/>
                  </w:divBdr>
                  <w:divsChild>
                    <w:div w:id="674497874">
                      <w:marLeft w:val="0"/>
                      <w:marRight w:val="0"/>
                      <w:marTop w:val="0"/>
                      <w:marBottom w:val="0"/>
                      <w:divBdr>
                        <w:top w:val="none" w:sz="0" w:space="0" w:color="auto"/>
                        <w:left w:val="none" w:sz="0" w:space="0" w:color="auto"/>
                        <w:bottom w:val="none" w:sz="0" w:space="0" w:color="auto"/>
                        <w:right w:val="none" w:sz="0" w:space="0" w:color="auto"/>
                      </w:divBdr>
                    </w:div>
                    <w:div w:id="917447245">
                      <w:marLeft w:val="0"/>
                      <w:marRight w:val="0"/>
                      <w:marTop w:val="0"/>
                      <w:marBottom w:val="0"/>
                      <w:divBdr>
                        <w:top w:val="none" w:sz="0" w:space="0" w:color="auto"/>
                        <w:left w:val="none" w:sz="0" w:space="0" w:color="auto"/>
                        <w:bottom w:val="none" w:sz="0" w:space="0" w:color="auto"/>
                        <w:right w:val="none" w:sz="0" w:space="0" w:color="auto"/>
                      </w:divBdr>
                    </w:div>
                  </w:divsChild>
                </w:div>
                <w:div w:id="73093932">
                  <w:marLeft w:val="0"/>
                  <w:marRight w:val="0"/>
                  <w:marTop w:val="0"/>
                  <w:marBottom w:val="0"/>
                  <w:divBdr>
                    <w:top w:val="none" w:sz="0" w:space="0" w:color="auto"/>
                    <w:left w:val="none" w:sz="0" w:space="0" w:color="auto"/>
                    <w:bottom w:val="none" w:sz="0" w:space="0" w:color="auto"/>
                    <w:right w:val="none" w:sz="0" w:space="0" w:color="auto"/>
                  </w:divBdr>
                  <w:divsChild>
                    <w:div w:id="2105301418">
                      <w:marLeft w:val="0"/>
                      <w:marRight w:val="0"/>
                      <w:marTop w:val="0"/>
                      <w:marBottom w:val="0"/>
                      <w:divBdr>
                        <w:top w:val="none" w:sz="0" w:space="0" w:color="auto"/>
                        <w:left w:val="none" w:sz="0" w:space="0" w:color="auto"/>
                        <w:bottom w:val="none" w:sz="0" w:space="0" w:color="auto"/>
                        <w:right w:val="none" w:sz="0" w:space="0" w:color="auto"/>
                      </w:divBdr>
                    </w:div>
                  </w:divsChild>
                </w:div>
                <w:div w:id="82731295">
                  <w:marLeft w:val="0"/>
                  <w:marRight w:val="0"/>
                  <w:marTop w:val="0"/>
                  <w:marBottom w:val="0"/>
                  <w:divBdr>
                    <w:top w:val="none" w:sz="0" w:space="0" w:color="auto"/>
                    <w:left w:val="none" w:sz="0" w:space="0" w:color="auto"/>
                    <w:bottom w:val="none" w:sz="0" w:space="0" w:color="auto"/>
                    <w:right w:val="none" w:sz="0" w:space="0" w:color="auto"/>
                  </w:divBdr>
                  <w:divsChild>
                    <w:div w:id="817496708">
                      <w:marLeft w:val="0"/>
                      <w:marRight w:val="0"/>
                      <w:marTop w:val="0"/>
                      <w:marBottom w:val="0"/>
                      <w:divBdr>
                        <w:top w:val="none" w:sz="0" w:space="0" w:color="auto"/>
                        <w:left w:val="none" w:sz="0" w:space="0" w:color="auto"/>
                        <w:bottom w:val="none" w:sz="0" w:space="0" w:color="auto"/>
                        <w:right w:val="none" w:sz="0" w:space="0" w:color="auto"/>
                      </w:divBdr>
                    </w:div>
                  </w:divsChild>
                </w:div>
                <w:div w:id="246155497">
                  <w:marLeft w:val="0"/>
                  <w:marRight w:val="0"/>
                  <w:marTop w:val="0"/>
                  <w:marBottom w:val="0"/>
                  <w:divBdr>
                    <w:top w:val="none" w:sz="0" w:space="0" w:color="auto"/>
                    <w:left w:val="none" w:sz="0" w:space="0" w:color="auto"/>
                    <w:bottom w:val="none" w:sz="0" w:space="0" w:color="auto"/>
                    <w:right w:val="none" w:sz="0" w:space="0" w:color="auto"/>
                  </w:divBdr>
                  <w:divsChild>
                    <w:div w:id="271211497">
                      <w:marLeft w:val="0"/>
                      <w:marRight w:val="0"/>
                      <w:marTop w:val="0"/>
                      <w:marBottom w:val="0"/>
                      <w:divBdr>
                        <w:top w:val="none" w:sz="0" w:space="0" w:color="auto"/>
                        <w:left w:val="none" w:sz="0" w:space="0" w:color="auto"/>
                        <w:bottom w:val="none" w:sz="0" w:space="0" w:color="auto"/>
                        <w:right w:val="none" w:sz="0" w:space="0" w:color="auto"/>
                      </w:divBdr>
                    </w:div>
                  </w:divsChild>
                </w:div>
                <w:div w:id="488906014">
                  <w:marLeft w:val="0"/>
                  <w:marRight w:val="0"/>
                  <w:marTop w:val="0"/>
                  <w:marBottom w:val="0"/>
                  <w:divBdr>
                    <w:top w:val="none" w:sz="0" w:space="0" w:color="auto"/>
                    <w:left w:val="none" w:sz="0" w:space="0" w:color="auto"/>
                    <w:bottom w:val="none" w:sz="0" w:space="0" w:color="auto"/>
                    <w:right w:val="none" w:sz="0" w:space="0" w:color="auto"/>
                  </w:divBdr>
                  <w:divsChild>
                    <w:div w:id="1408264794">
                      <w:marLeft w:val="0"/>
                      <w:marRight w:val="0"/>
                      <w:marTop w:val="0"/>
                      <w:marBottom w:val="0"/>
                      <w:divBdr>
                        <w:top w:val="none" w:sz="0" w:space="0" w:color="auto"/>
                        <w:left w:val="none" w:sz="0" w:space="0" w:color="auto"/>
                        <w:bottom w:val="none" w:sz="0" w:space="0" w:color="auto"/>
                        <w:right w:val="none" w:sz="0" w:space="0" w:color="auto"/>
                      </w:divBdr>
                    </w:div>
                  </w:divsChild>
                </w:div>
                <w:div w:id="521091764">
                  <w:marLeft w:val="0"/>
                  <w:marRight w:val="0"/>
                  <w:marTop w:val="0"/>
                  <w:marBottom w:val="0"/>
                  <w:divBdr>
                    <w:top w:val="none" w:sz="0" w:space="0" w:color="auto"/>
                    <w:left w:val="none" w:sz="0" w:space="0" w:color="auto"/>
                    <w:bottom w:val="none" w:sz="0" w:space="0" w:color="auto"/>
                    <w:right w:val="none" w:sz="0" w:space="0" w:color="auto"/>
                  </w:divBdr>
                  <w:divsChild>
                    <w:div w:id="629481281">
                      <w:marLeft w:val="0"/>
                      <w:marRight w:val="0"/>
                      <w:marTop w:val="0"/>
                      <w:marBottom w:val="0"/>
                      <w:divBdr>
                        <w:top w:val="none" w:sz="0" w:space="0" w:color="auto"/>
                        <w:left w:val="none" w:sz="0" w:space="0" w:color="auto"/>
                        <w:bottom w:val="none" w:sz="0" w:space="0" w:color="auto"/>
                        <w:right w:val="none" w:sz="0" w:space="0" w:color="auto"/>
                      </w:divBdr>
                    </w:div>
                  </w:divsChild>
                </w:div>
                <w:div w:id="530995324">
                  <w:marLeft w:val="0"/>
                  <w:marRight w:val="0"/>
                  <w:marTop w:val="0"/>
                  <w:marBottom w:val="0"/>
                  <w:divBdr>
                    <w:top w:val="none" w:sz="0" w:space="0" w:color="auto"/>
                    <w:left w:val="none" w:sz="0" w:space="0" w:color="auto"/>
                    <w:bottom w:val="none" w:sz="0" w:space="0" w:color="auto"/>
                    <w:right w:val="none" w:sz="0" w:space="0" w:color="auto"/>
                  </w:divBdr>
                  <w:divsChild>
                    <w:div w:id="574976903">
                      <w:marLeft w:val="0"/>
                      <w:marRight w:val="0"/>
                      <w:marTop w:val="0"/>
                      <w:marBottom w:val="0"/>
                      <w:divBdr>
                        <w:top w:val="none" w:sz="0" w:space="0" w:color="auto"/>
                        <w:left w:val="none" w:sz="0" w:space="0" w:color="auto"/>
                        <w:bottom w:val="none" w:sz="0" w:space="0" w:color="auto"/>
                        <w:right w:val="none" w:sz="0" w:space="0" w:color="auto"/>
                      </w:divBdr>
                    </w:div>
                  </w:divsChild>
                </w:div>
                <w:div w:id="583884012">
                  <w:marLeft w:val="0"/>
                  <w:marRight w:val="0"/>
                  <w:marTop w:val="0"/>
                  <w:marBottom w:val="0"/>
                  <w:divBdr>
                    <w:top w:val="none" w:sz="0" w:space="0" w:color="auto"/>
                    <w:left w:val="none" w:sz="0" w:space="0" w:color="auto"/>
                    <w:bottom w:val="none" w:sz="0" w:space="0" w:color="auto"/>
                    <w:right w:val="none" w:sz="0" w:space="0" w:color="auto"/>
                  </w:divBdr>
                  <w:divsChild>
                    <w:div w:id="1802338080">
                      <w:marLeft w:val="0"/>
                      <w:marRight w:val="0"/>
                      <w:marTop w:val="0"/>
                      <w:marBottom w:val="0"/>
                      <w:divBdr>
                        <w:top w:val="none" w:sz="0" w:space="0" w:color="auto"/>
                        <w:left w:val="none" w:sz="0" w:space="0" w:color="auto"/>
                        <w:bottom w:val="none" w:sz="0" w:space="0" w:color="auto"/>
                        <w:right w:val="none" w:sz="0" w:space="0" w:color="auto"/>
                      </w:divBdr>
                    </w:div>
                  </w:divsChild>
                </w:div>
                <w:div w:id="591546736">
                  <w:marLeft w:val="0"/>
                  <w:marRight w:val="0"/>
                  <w:marTop w:val="0"/>
                  <w:marBottom w:val="0"/>
                  <w:divBdr>
                    <w:top w:val="none" w:sz="0" w:space="0" w:color="auto"/>
                    <w:left w:val="none" w:sz="0" w:space="0" w:color="auto"/>
                    <w:bottom w:val="none" w:sz="0" w:space="0" w:color="auto"/>
                    <w:right w:val="none" w:sz="0" w:space="0" w:color="auto"/>
                  </w:divBdr>
                  <w:divsChild>
                    <w:div w:id="908153102">
                      <w:marLeft w:val="0"/>
                      <w:marRight w:val="0"/>
                      <w:marTop w:val="0"/>
                      <w:marBottom w:val="0"/>
                      <w:divBdr>
                        <w:top w:val="none" w:sz="0" w:space="0" w:color="auto"/>
                        <w:left w:val="none" w:sz="0" w:space="0" w:color="auto"/>
                        <w:bottom w:val="none" w:sz="0" w:space="0" w:color="auto"/>
                        <w:right w:val="none" w:sz="0" w:space="0" w:color="auto"/>
                      </w:divBdr>
                    </w:div>
                  </w:divsChild>
                </w:div>
                <w:div w:id="761528463">
                  <w:marLeft w:val="0"/>
                  <w:marRight w:val="0"/>
                  <w:marTop w:val="0"/>
                  <w:marBottom w:val="0"/>
                  <w:divBdr>
                    <w:top w:val="none" w:sz="0" w:space="0" w:color="auto"/>
                    <w:left w:val="none" w:sz="0" w:space="0" w:color="auto"/>
                    <w:bottom w:val="none" w:sz="0" w:space="0" w:color="auto"/>
                    <w:right w:val="none" w:sz="0" w:space="0" w:color="auto"/>
                  </w:divBdr>
                  <w:divsChild>
                    <w:div w:id="1772700277">
                      <w:marLeft w:val="0"/>
                      <w:marRight w:val="0"/>
                      <w:marTop w:val="0"/>
                      <w:marBottom w:val="0"/>
                      <w:divBdr>
                        <w:top w:val="none" w:sz="0" w:space="0" w:color="auto"/>
                        <w:left w:val="none" w:sz="0" w:space="0" w:color="auto"/>
                        <w:bottom w:val="none" w:sz="0" w:space="0" w:color="auto"/>
                        <w:right w:val="none" w:sz="0" w:space="0" w:color="auto"/>
                      </w:divBdr>
                    </w:div>
                  </w:divsChild>
                </w:div>
                <w:div w:id="843786511">
                  <w:marLeft w:val="0"/>
                  <w:marRight w:val="0"/>
                  <w:marTop w:val="0"/>
                  <w:marBottom w:val="0"/>
                  <w:divBdr>
                    <w:top w:val="none" w:sz="0" w:space="0" w:color="auto"/>
                    <w:left w:val="none" w:sz="0" w:space="0" w:color="auto"/>
                    <w:bottom w:val="none" w:sz="0" w:space="0" w:color="auto"/>
                    <w:right w:val="none" w:sz="0" w:space="0" w:color="auto"/>
                  </w:divBdr>
                  <w:divsChild>
                    <w:div w:id="680011620">
                      <w:marLeft w:val="0"/>
                      <w:marRight w:val="0"/>
                      <w:marTop w:val="0"/>
                      <w:marBottom w:val="0"/>
                      <w:divBdr>
                        <w:top w:val="none" w:sz="0" w:space="0" w:color="auto"/>
                        <w:left w:val="none" w:sz="0" w:space="0" w:color="auto"/>
                        <w:bottom w:val="none" w:sz="0" w:space="0" w:color="auto"/>
                        <w:right w:val="none" w:sz="0" w:space="0" w:color="auto"/>
                      </w:divBdr>
                    </w:div>
                  </w:divsChild>
                </w:div>
                <w:div w:id="1129737125">
                  <w:marLeft w:val="0"/>
                  <w:marRight w:val="0"/>
                  <w:marTop w:val="0"/>
                  <w:marBottom w:val="0"/>
                  <w:divBdr>
                    <w:top w:val="none" w:sz="0" w:space="0" w:color="auto"/>
                    <w:left w:val="none" w:sz="0" w:space="0" w:color="auto"/>
                    <w:bottom w:val="none" w:sz="0" w:space="0" w:color="auto"/>
                    <w:right w:val="none" w:sz="0" w:space="0" w:color="auto"/>
                  </w:divBdr>
                  <w:divsChild>
                    <w:div w:id="574780119">
                      <w:marLeft w:val="0"/>
                      <w:marRight w:val="0"/>
                      <w:marTop w:val="0"/>
                      <w:marBottom w:val="0"/>
                      <w:divBdr>
                        <w:top w:val="none" w:sz="0" w:space="0" w:color="auto"/>
                        <w:left w:val="none" w:sz="0" w:space="0" w:color="auto"/>
                        <w:bottom w:val="none" w:sz="0" w:space="0" w:color="auto"/>
                        <w:right w:val="none" w:sz="0" w:space="0" w:color="auto"/>
                      </w:divBdr>
                    </w:div>
                  </w:divsChild>
                </w:div>
                <w:div w:id="1133788908">
                  <w:marLeft w:val="0"/>
                  <w:marRight w:val="0"/>
                  <w:marTop w:val="0"/>
                  <w:marBottom w:val="0"/>
                  <w:divBdr>
                    <w:top w:val="none" w:sz="0" w:space="0" w:color="auto"/>
                    <w:left w:val="none" w:sz="0" w:space="0" w:color="auto"/>
                    <w:bottom w:val="none" w:sz="0" w:space="0" w:color="auto"/>
                    <w:right w:val="none" w:sz="0" w:space="0" w:color="auto"/>
                  </w:divBdr>
                  <w:divsChild>
                    <w:div w:id="231545786">
                      <w:marLeft w:val="0"/>
                      <w:marRight w:val="0"/>
                      <w:marTop w:val="0"/>
                      <w:marBottom w:val="0"/>
                      <w:divBdr>
                        <w:top w:val="none" w:sz="0" w:space="0" w:color="auto"/>
                        <w:left w:val="none" w:sz="0" w:space="0" w:color="auto"/>
                        <w:bottom w:val="none" w:sz="0" w:space="0" w:color="auto"/>
                        <w:right w:val="none" w:sz="0" w:space="0" w:color="auto"/>
                      </w:divBdr>
                    </w:div>
                  </w:divsChild>
                </w:div>
                <w:div w:id="1190799727">
                  <w:marLeft w:val="0"/>
                  <w:marRight w:val="0"/>
                  <w:marTop w:val="0"/>
                  <w:marBottom w:val="0"/>
                  <w:divBdr>
                    <w:top w:val="none" w:sz="0" w:space="0" w:color="auto"/>
                    <w:left w:val="none" w:sz="0" w:space="0" w:color="auto"/>
                    <w:bottom w:val="none" w:sz="0" w:space="0" w:color="auto"/>
                    <w:right w:val="none" w:sz="0" w:space="0" w:color="auto"/>
                  </w:divBdr>
                  <w:divsChild>
                    <w:div w:id="1612856680">
                      <w:marLeft w:val="0"/>
                      <w:marRight w:val="0"/>
                      <w:marTop w:val="0"/>
                      <w:marBottom w:val="0"/>
                      <w:divBdr>
                        <w:top w:val="none" w:sz="0" w:space="0" w:color="auto"/>
                        <w:left w:val="none" w:sz="0" w:space="0" w:color="auto"/>
                        <w:bottom w:val="none" w:sz="0" w:space="0" w:color="auto"/>
                        <w:right w:val="none" w:sz="0" w:space="0" w:color="auto"/>
                      </w:divBdr>
                    </w:div>
                  </w:divsChild>
                </w:div>
                <w:div w:id="1493178394">
                  <w:marLeft w:val="0"/>
                  <w:marRight w:val="0"/>
                  <w:marTop w:val="0"/>
                  <w:marBottom w:val="0"/>
                  <w:divBdr>
                    <w:top w:val="none" w:sz="0" w:space="0" w:color="auto"/>
                    <w:left w:val="none" w:sz="0" w:space="0" w:color="auto"/>
                    <w:bottom w:val="none" w:sz="0" w:space="0" w:color="auto"/>
                    <w:right w:val="none" w:sz="0" w:space="0" w:color="auto"/>
                  </w:divBdr>
                  <w:divsChild>
                    <w:div w:id="2047755608">
                      <w:marLeft w:val="0"/>
                      <w:marRight w:val="0"/>
                      <w:marTop w:val="0"/>
                      <w:marBottom w:val="0"/>
                      <w:divBdr>
                        <w:top w:val="none" w:sz="0" w:space="0" w:color="auto"/>
                        <w:left w:val="none" w:sz="0" w:space="0" w:color="auto"/>
                        <w:bottom w:val="none" w:sz="0" w:space="0" w:color="auto"/>
                        <w:right w:val="none" w:sz="0" w:space="0" w:color="auto"/>
                      </w:divBdr>
                    </w:div>
                  </w:divsChild>
                </w:div>
                <w:div w:id="1928272859">
                  <w:marLeft w:val="0"/>
                  <w:marRight w:val="0"/>
                  <w:marTop w:val="0"/>
                  <w:marBottom w:val="0"/>
                  <w:divBdr>
                    <w:top w:val="none" w:sz="0" w:space="0" w:color="auto"/>
                    <w:left w:val="none" w:sz="0" w:space="0" w:color="auto"/>
                    <w:bottom w:val="none" w:sz="0" w:space="0" w:color="auto"/>
                    <w:right w:val="none" w:sz="0" w:space="0" w:color="auto"/>
                  </w:divBdr>
                  <w:divsChild>
                    <w:div w:id="183942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70900">
          <w:marLeft w:val="0"/>
          <w:marRight w:val="0"/>
          <w:marTop w:val="0"/>
          <w:marBottom w:val="0"/>
          <w:divBdr>
            <w:top w:val="none" w:sz="0" w:space="0" w:color="auto"/>
            <w:left w:val="none" w:sz="0" w:space="0" w:color="auto"/>
            <w:bottom w:val="none" w:sz="0" w:space="0" w:color="auto"/>
            <w:right w:val="none" w:sz="0" w:space="0" w:color="auto"/>
          </w:divBdr>
          <w:divsChild>
            <w:div w:id="1038973906">
              <w:marLeft w:val="0"/>
              <w:marRight w:val="0"/>
              <w:marTop w:val="0"/>
              <w:marBottom w:val="0"/>
              <w:divBdr>
                <w:top w:val="none" w:sz="0" w:space="0" w:color="auto"/>
                <w:left w:val="none" w:sz="0" w:space="0" w:color="auto"/>
                <w:bottom w:val="none" w:sz="0" w:space="0" w:color="auto"/>
                <w:right w:val="none" w:sz="0" w:space="0" w:color="auto"/>
              </w:divBdr>
            </w:div>
          </w:divsChild>
        </w:div>
        <w:div w:id="1621297571">
          <w:marLeft w:val="0"/>
          <w:marRight w:val="0"/>
          <w:marTop w:val="0"/>
          <w:marBottom w:val="0"/>
          <w:divBdr>
            <w:top w:val="none" w:sz="0" w:space="0" w:color="auto"/>
            <w:left w:val="none" w:sz="0" w:space="0" w:color="auto"/>
            <w:bottom w:val="none" w:sz="0" w:space="0" w:color="auto"/>
            <w:right w:val="none" w:sz="0" w:space="0" w:color="auto"/>
          </w:divBdr>
          <w:divsChild>
            <w:div w:id="978612394">
              <w:marLeft w:val="0"/>
              <w:marRight w:val="0"/>
              <w:marTop w:val="0"/>
              <w:marBottom w:val="0"/>
              <w:divBdr>
                <w:top w:val="none" w:sz="0" w:space="0" w:color="auto"/>
                <w:left w:val="none" w:sz="0" w:space="0" w:color="auto"/>
                <w:bottom w:val="none" w:sz="0" w:space="0" w:color="auto"/>
                <w:right w:val="none" w:sz="0" w:space="0" w:color="auto"/>
              </w:divBdr>
            </w:div>
          </w:divsChild>
        </w:div>
        <w:div w:id="1638754564">
          <w:marLeft w:val="0"/>
          <w:marRight w:val="0"/>
          <w:marTop w:val="0"/>
          <w:marBottom w:val="0"/>
          <w:divBdr>
            <w:top w:val="none" w:sz="0" w:space="0" w:color="auto"/>
            <w:left w:val="none" w:sz="0" w:space="0" w:color="auto"/>
            <w:bottom w:val="none" w:sz="0" w:space="0" w:color="auto"/>
            <w:right w:val="none" w:sz="0" w:space="0" w:color="auto"/>
          </w:divBdr>
          <w:divsChild>
            <w:div w:id="1699811879">
              <w:marLeft w:val="0"/>
              <w:marRight w:val="0"/>
              <w:marTop w:val="0"/>
              <w:marBottom w:val="0"/>
              <w:divBdr>
                <w:top w:val="none" w:sz="0" w:space="0" w:color="auto"/>
                <w:left w:val="none" w:sz="0" w:space="0" w:color="auto"/>
                <w:bottom w:val="none" w:sz="0" w:space="0" w:color="auto"/>
                <w:right w:val="none" w:sz="0" w:space="0" w:color="auto"/>
              </w:divBdr>
            </w:div>
          </w:divsChild>
        </w:div>
        <w:div w:id="1644311576">
          <w:marLeft w:val="0"/>
          <w:marRight w:val="0"/>
          <w:marTop w:val="0"/>
          <w:marBottom w:val="0"/>
          <w:divBdr>
            <w:top w:val="none" w:sz="0" w:space="0" w:color="auto"/>
            <w:left w:val="none" w:sz="0" w:space="0" w:color="auto"/>
            <w:bottom w:val="none" w:sz="0" w:space="0" w:color="auto"/>
            <w:right w:val="none" w:sz="0" w:space="0" w:color="auto"/>
          </w:divBdr>
          <w:divsChild>
            <w:div w:id="714550958">
              <w:marLeft w:val="0"/>
              <w:marRight w:val="0"/>
              <w:marTop w:val="0"/>
              <w:marBottom w:val="0"/>
              <w:divBdr>
                <w:top w:val="none" w:sz="0" w:space="0" w:color="auto"/>
                <w:left w:val="none" w:sz="0" w:space="0" w:color="auto"/>
                <w:bottom w:val="none" w:sz="0" w:space="0" w:color="auto"/>
                <w:right w:val="none" w:sz="0" w:space="0" w:color="auto"/>
              </w:divBdr>
            </w:div>
          </w:divsChild>
        </w:div>
        <w:div w:id="1645349496">
          <w:marLeft w:val="0"/>
          <w:marRight w:val="0"/>
          <w:marTop w:val="0"/>
          <w:marBottom w:val="0"/>
          <w:divBdr>
            <w:top w:val="none" w:sz="0" w:space="0" w:color="auto"/>
            <w:left w:val="none" w:sz="0" w:space="0" w:color="auto"/>
            <w:bottom w:val="none" w:sz="0" w:space="0" w:color="auto"/>
            <w:right w:val="none" w:sz="0" w:space="0" w:color="auto"/>
          </w:divBdr>
          <w:divsChild>
            <w:div w:id="877737066">
              <w:marLeft w:val="0"/>
              <w:marRight w:val="0"/>
              <w:marTop w:val="0"/>
              <w:marBottom w:val="0"/>
              <w:divBdr>
                <w:top w:val="none" w:sz="0" w:space="0" w:color="auto"/>
                <w:left w:val="none" w:sz="0" w:space="0" w:color="auto"/>
                <w:bottom w:val="none" w:sz="0" w:space="0" w:color="auto"/>
                <w:right w:val="none" w:sz="0" w:space="0" w:color="auto"/>
              </w:divBdr>
            </w:div>
          </w:divsChild>
        </w:div>
        <w:div w:id="1653827281">
          <w:marLeft w:val="0"/>
          <w:marRight w:val="0"/>
          <w:marTop w:val="0"/>
          <w:marBottom w:val="0"/>
          <w:divBdr>
            <w:top w:val="none" w:sz="0" w:space="0" w:color="auto"/>
            <w:left w:val="none" w:sz="0" w:space="0" w:color="auto"/>
            <w:bottom w:val="none" w:sz="0" w:space="0" w:color="auto"/>
            <w:right w:val="none" w:sz="0" w:space="0" w:color="auto"/>
          </w:divBdr>
        </w:div>
        <w:div w:id="1654067475">
          <w:marLeft w:val="0"/>
          <w:marRight w:val="0"/>
          <w:marTop w:val="0"/>
          <w:marBottom w:val="0"/>
          <w:divBdr>
            <w:top w:val="none" w:sz="0" w:space="0" w:color="auto"/>
            <w:left w:val="none" w:sz="0" w:space="0" w:color="auto"/>
            <w:bottom w:val="none" w:sz="0" w:space="0" w:color="auto"/>
            <w:right w:val="none" w:sz="0" w:space="0" w:color="auto"/>
          </w:divBdr>
          <w:divsChild>
            <w:div w:id="1730609795">
              <w:marLeft w:val="0"/>
              <w:marRight w:val="0"/>
              <w:marTop w:val="0"/>
              <w:marBottom w:val="0"/>
              <w:divBdr>
                <w:top w:val="none" w:sz="0" w:space="0" w:color="auto"/>
                <w:left w:val="none" w:sz="0" w:space="0" w:color="auto"/>
                <w:bottom w:val="none" w:sz="0" w:space="0" w:color="auto"/>
                <w:right w:val="none" w:sz="0" w:space="0" w:color="auto"/>
              </w:divBdr>
            </w:div>
          </w:divsChild>
        </w:div>
        <w:div w:id="1668746030">
          <w:marLeft w:val="0"/>
          <w:marRight w:val="0"/>
          <w:marTop w:val="0"/>
          <w:marBottom w:val="0"/>
          <w:divBdr>
            <w:top w:val="none" w:sz="0" w:space="0" w:color="auto"/>
            <w:left w:val="none" w:sz="0" w:space="0" w:color="auto"/>
            <w:bottom w:val="none" w:sz="0" w:space="0" w:color="auto"/>
            <w:right w:val="none" w:sz="0" w:space="0" w:color="auto"/>
          </w:divBdr>
        </w:div>
        <w:div w:id="1672759894">
          <w:marLeft w:val="0"/>
          <w:marRight w:val="0"/>
          <w:marTop w:val="0"/>
          <w:marBottom w:val="0"/>
          <w:divBdr>
            <w:top w:val="none" w:sz="0" w:space="0" w:color="auto"/>
            <w:left w:val="none" w:sz="0" w:space="0" w:color="auto"/>
            <w:bottom w:val="none" w:sz="0" w:space="0" w:color="auto"/>
            <w:right w:val="none" w:sz="0" w:space="0" w:color="auto"/>
          </w:divBdr>
        </w:div>
        <w:div w:id="1673530700">
          <w:marLeft w:val="0"/>
          <w:marRight w:val="0"/>
          <w:marTop w:val="0"/>
          <w:marBottom w:val="0"/>
          <w:divBdr>
            <w:top w:val="none" w:sz="0" w:space="0" w:color="auto"/>
            <w:left w:val="none" w:sz="0" w:space="0" w:color="auto"/>
            <w:bottom w:val="none" w:sz="0" w:space="0" w:color="auto"/>
            <w:right w:val="none" w:sz="0" w:space="0" w:color="auto"/>
          </w:divBdr>
        </w:div>
        <w:div w:id="1709453023">
          <w:marLeft w:val="0"/>
          <w:marRight w:val="0"/>
          <w:marTop w:val="0"/>
          <w:marBottom w:val="0"/>
          <w:divBdr>
            <w:top w:val="none" w:sz="0" w:space="0" w:color="auto"/>
            <w:left w:val="none" w:sz="0" w:space="0" w:color="auto"/>
            <w:bottom w:val="none" w:sz="0" w:space="0" w:color="auto"/>
            <w:right w:val="none" w:sz="0" w:space="0" w:color="auto"/>
          </w:divBdr>
          <w:divsChild>
            <w:div w:id="802113527">
              <w:marLeft w:val="-75"/>
              <w:marRight w:val="0"/>
              <w:marTop w:val="30"/>
              <w:marBottom w:val="30"/>
              <w:divBdr>
                <w:top w:val="none" w:sz="0" w:space="0" w:color="auto"/>
                <w:left w:val="none" w:sz="0" w:space="0" w:color="auto"/>
                <w:bottom w:val="none" w:sz="0" w:space="0" w:color="auto"/>
                <w:right w:val="none" w:sz="0" w:space="0" w:color="auto"/>
              </w:divBdr>
              <w:divsChild>
                <w:div w:id="23336833">
                  <w:marLeft w:val="0"/>
                  <w:marRight w:val="0"/>
                  <w:marTop w:val="0"/>
                  <w:marBottom w:val="0"/>
                  <w:divBdr>
                    <w:top w:val="none" w:sz="0" w:space="0" w:color="auto"/>
                    <w:left w:val="none" w:sz="0" w:space="0" w:color="auto"/>
                    <w:bottom w:val="none" w:sz="0" w:space="0" w:color="auto"/>
                    <w:right w:val="none" w:sz="0" w:space="0" w:color="auto"/>
                  </w:divBdr>
                  <w:divsChild>
                    <w:div w:id="6057883">
                      <w:marLeft w:val="0"/>
                      <w:marRight w:val="0"/>
                      <w:marTop w:val="0"/>
                      <w:marBottom w:val="0"/>
                      <w:divBdr>
                        <w:top w:val="none" w:sz="0" w:space="0" w:color="auto"/>
                        <w:left w:val="none" w:sz="0" w:space="0" w:color="auto"/>
                        <w:bottom w:val="none" w:sz="0" w:space="0" w:color="auto"/>
                        <w:right w:val="none" w:sz="0" w:space="0" w:color="auto"/>
                      </w:divBdr>
                    </w:div>
                    <w:div w:id="28914992">
                      <w:marLeft w:val="0"/>
                      <w:marRight w:val="0"/>
                      <w:marTop w:val="0"/>
                      <w:marBottom w:val="0"/>
                      <w:divBdr>
                        <w:top w:val="none" w:sz="0" w:space="0" w:color="auto"/>
                        <w:left w:val="none" w:sz="0" w:space="0" w:color="auto"/>
                        <w:bottom w:val="none" w:sz="0" w:space="0" w:color="auto"/>
                        <w:right w:val="none" w:sz="0" w:space="0" w:color="auto"/>
                      </w:divBdr>
                    </w:div>
                    <w:div w:id="112410678">
                      <w:marLeft w:val="0"/>
                      <w:marRight w:val="0"/>
                      <w:marTop w:val="0"/>
                      <w:marBottom w:val="0"/>
                      <w:divBdr>
                        <w:top w:val="none" w:sz="0" w:space="0" w:color="auto"/>
                        <w:left w:val="none" w:sz="0" w:space="0" w:color="auto"/>
                        <w:bottom w:val="none" w:sz="0" w:space="0" w:color="auto"/>
                        <w:right w:val="none" w:sz="0" w:space="0" w:color="auto"/>
                      </w:divBdr>
                    </w:div>
                    <w:div w:id="213662979">
                      <w:marLeft w:val="0"/>
                      <w:marRight w:val="0"/>
                      <w:marTop w:val="0"/>
                      <w:marBottom w:val="0"/>
                      <w:divBdr>
                        <w:top w:val="none" w:sz="0" w:space="0" w:color="auto"/>
                        <w:left w:val="none" w:sz="0" w:space="0" w:color="auto"/>
                        <w:bottom w:val="none" w:sz="0" w:space="0" w:color="auto"/>
                        <w:right w:val="none" w:sz="0" w:space="0" w:color="auto"/>
                      </w:divBdr>
                    </w:div>
                    <w:div w:id="595603533">
                      <w:marLeft w:val="0"/>
                      <w:marRight w:val="0"/>
                      <w:marTop w:val="0"/>
                      <w:marBottom w:val="0"/>
                      <w:divBdr>
                        <w:top w:val="none" w:sz="0" w:space="0" w:color="auto"/>
                        <w:left w:val="none" w:sz="0" w:space="0" w:color="auto"/>
                        <w:bottom w:val="none" w:sz="0" w:space="0" w:color="auto"/>
                        <w:right w:val="none" w:sz="0" w:space="0" w:color="auto"/>
                      </w:divBdr>
                    </w:div>
                    <w:div w:id="857697751">
                      <w:marLeft w:val="0"/>
                      <w:marRight w:val="0"/>
                      <w:marTop w:val="0"/>
                      <w:marBottom w:val="0"/>
                      <w:divBdr>
                        <w:top w:val="none" w:sz="0" w:space="0" w:color="auto"/>
                        <w:left w:val="none" w:sz="0" w:space="0" w:color="auto"/>
                        <w:bottom w:val="none" w:sz="0" w:space="0" w:color="auto"/>
                        <w:right w:val="none" w:sz="0" w:space="0" w:color="auto"/>
                      </w:divBdr>
                    </w:div>
                    <w:div w:id="1015350338">
                      <w:marLeft w:val="0"/>
                      <w:marRight w:val="0"/>
                      <w:marTop w:val="0"/>
                      <w:marBottom w:val="0"/>
                      <w:divBdr>
                        <w:top w:val="none" w:sz="0" w:space="0" w:color="auto"/>
                        <w:left w:val="none" w:sz="0" w:space="0" w:color="auto"/>
                        <w:bottom w:val="none" w:sz="0" w:space="0" w:color="auto"/>
                        <w:right w:val="none" w:sz="0" w:space="0" w:color="auto"/>
                      </w:divBdr>
                    </w:div>
                    <w:div w:id="1175346344">
                      <w:marLeft w:val="0"/>
                      <w:marRight w:val="0"/>
                      <w:marTop w:val="0"/>
                      <w:marBottom w:val="0"/>
                      <w:divBdr>
                        <w:top w:val="none" w:sz="0" w:space="0" w:color="auto"/>
                        <w:left w:val="none" w:sz="0" w:space="0" w:color="auto"/>
                        <w:bottom w:val="none" w:sz="0" w:space="0" w:color="auto"/>
                        <w:right w:val="none" w:sz="0" w:space="0" w:color="auto"/>
                      </w:divBdr>
                    </w:div>
                    <w:div w:id="1674529297">
                      <w:marLeft w:val="0"/>
                      <w:marRight w:val="0"/>
                      <w:marTop w:val="0"/>
                      <w:marBottom w:val="0"/>
                      <w:divBdr>
                        <w:top w:val="none" w:sz="0" w:space="0" w:color="auto"/>
                        <w:left w:val="none" w:sz="0" w:space="0" w:color="auto"/>
                        <w:bottom w:val="none" w:sz="0" w:space="0" w:color="auto"/>
                        <w:right w:val="none" w:sz="0" w:space="0" w:color="auto"/>
                      </w:divBdr>
                    </w:div>
                    <w:div w:id="1803569390">
                      <w:marLeft w:val="0"/>
                      <w:marRight w:val="0"/>
                      <w:marTop w:val="0"/>
                      <w:marBottom w:val="0"/>
                      <w:divBdr>
                        <w:top w:val="none" w:sz="0" w:space="0" w:color="auto"/>
                        <w:left w:val="none" w:sz="0" w:space="0" w:color="auto"/>
                        <w:bottom w:val="none" w:sz="0" w:space="0" w:color="auto"/>
                        <w:right w:val="none" w:sz="0" w:space="0" w:color="auto"/>
                      </w:divBdr>
                    </w:div>
                    <w:div w:id="1826967105">
                      <w:marLeft w:val="0"/>
                      <w:marRight w:val="0"/>
                      <w:marTop w:val="0"/>
                      <w:marBottom w:val="0"/>
                      <w:divBdr>
                        <w:top w:val="none" w:sz="0" w:space="0" w:color="auto"/>
                        <w:left w:val="none" w:sz="0" w:space="0" w:color="auto"/>
                        <w:bottom w:val="none" w:sz="0" w:space="0" w:color="auto"/>
                        <w:right w:val="none" w:sz="0" w:space="0" w:color="auto"/>
                      </w:divBdr>
                    </w:div>
                    <w:div w:id="1912612783">
                      <w:marLeft w:val="0"/>
                      <w:marRight w:val="0"/>
                      <w:marTop w:val="0"/>
                      <w:marBottom w:val="0"/>
                      <w:divBdr>
                        <w:top w:val="none" w:sz="0" w:space="0" w:color="auto"/>
                        <w:left w:val="none" w:sz="0" w:space="0" w:color="auto"/>
                        <w:bottom w:val="none" w:sz="0" w:space="0" w:color="auto"/>
                        <w:right w:val="none" w:sz="0" w:space="0" w:color="auto"/>
                      </w:divBdr>
                    </w:div>
                  </w:divsChild>
                </w:div>
                <w:div w:id="608900997">
                  <w:marLeft w:val="0"/>
                  <w:marRight w:val="0"/>
                  <w:marTop w:val="0"/>
                  <w:marBottom w:val="0"/>
                  <w:divBdr>
                    <w:top w:val="none" w:sz="0" w:space="0" w:color="auto"/>
                    <w:left w:val="none" w:sz="0" w:space="0" w:color="auto"/>
                    <w:bottom w:val="none" w:sz="0" w:space="0" w:color="auto"/>
                    <w:right w:val="none" w:sz="0" w:space="0" w:color="auto"/>
                  </w:divBdr>
                  <w:divsChild>
                    <w:div w:id="614751794">
                      <w:marLeft w:val="0"/>
                      <w:marRight w:val="0"/>
                      <w:marTop w:val="0"/>
                      <w:marBottom w:val="0"/>
                      <w:divBdr>
                        <w:top w:val="none" w:sz="0" w:space="0" w:color="auto"/>
                        <w:left w:val="none" w:sz="0" w:space="0" w:color="auto"/>
                        <w:bottom w:val="none" w:sz="0" w:space="0" w:color="auto"/>
                        <w:right w:val="none" w:sz="0" w:space="0" w:color="auto"/>
                      </w:divBdr>
                    </w:div>
                    <w:div w:id="1019509985">
                      <w:marLeft w:val="0"/>
                      <w:marRight w:val="0"/>
                      <w:marTop w:val="0"/>
                      <w:marBottom w:val="0"/>
                      <w:divBdr>
                        <w:top w:val="none" w:sz="0" w:space="0" w:color="auto"/>
                        <w:left w:val="none" w:sz="0" w:space="0" w:color="auto"/>
                        <w:bottom w:val="none" w:sz="0" w:space="0" w:color="auto"/>
                        <w:right w:val="none" w:sz="0" w:space="0" w:color="auto"/>
                      </w:divBdr>
                    </w:div>
                    <w:div w:id="1051079376">
                      <w:marLeft w:val="0"/>
                      <w:marRight w:val="0"/>
                      <w:marTop w:val="0"/>
                      <w:marBottom w:val="0"/>
                      <w:divBdr>
                        <w:top w:val="none" w:sz="0" w:space="0" w:color="auto"/>
                        <w:left w:val="none" w:sz="0" w:space="0" w:color="auto"/>
                        <w:bottom w:val="none" w:sz="0" w:space="0" w:color="auto"/>
                        <w:right w:val="none" w:sz="0" w:space="0" w:color="auto"/>
                      </w:divBdr>
                    </w:div>
                    <w:div w:id="1194616314">
                      <w:marLeft w:val="0"/>
                      <w:marRight w:val="0"/>
                      <w:marTop w:val="0"/>
                      <w:marBottom w:val="0"/>
                      <w:divBdr>
                        <w:top w:val="none" w:sz="0" w:space="0" w:color="auto"/>
                        <w:left w:val="none" w:sz="0" w:space="0" w:color="auto"/>
                        <w:bottom w:val="none" w:sz="0" w:space="0" w:color="auto"/>
                        <w:right w:val="none" w:sz="0" w:space="0" w:color="auto"/>
                      </w:divBdr>
                    </w:div>
                    <w:div w:id="1679576756">
                      <w:marLeft w:val="0"/>
                      <w:marRight w:val="0"/>
                      <w:marTop w:val="0"/>
                      <w:marBottom w:val="0"/>
                      <w:divBdr>
                        <w:top w:val="none" w:sz="0" w:space="0" w:color="auto"/>
                        <w:left w:val="none" w:sz="0" w:space="0" w:color="auto"/>
                        <w:bottom w:val="none" w:sz="0" w:space="0" w:color="auto"/>
                        <w:right w:val="none" w:sz="0" w:space="0" w:color="auto"/>
                      </w:divBdr>
                    </w:div>
                    <w:div w:id="1838576078">
                      <w:marLeft w:val="0"/>
                      <w:marRight w:val="0"/>
                      <w:marTop w:val="0"/>
                      <w:marBottom w:val="0"/>
                      <w:divBdr>
                        <w:top w:val="none" w:sz="0" w:space="0" w:color="auto"/>
                        <w:left w:val="none" w:sz="0" w:space="0" w:color="auto"/>
                        <w:bottom w:val="none" w:sz="0" w:space="0" w:color="auto"/>
                        <w:right w:val="none" w:sz="0" w:space="0" w:color="auto"/>
                      </w:divBdr>
                    </w:div>
                    <w:div w:id="2067681714">
                      <w:marLeft w:val="0"/>
                      <w:marRight w:val="0"/>
                      <w:marTop w:val="0"/>
                      <w:marBottom w:val="0"/>
                      <w:divBdr>
                        <w:top w:val="none" w:sz="0" w:space="0" w:color="auto"/>
                        <w:left w:val="none" w:sz="0" w:space="0" w:color="auto"/>
                        <w:bottom w:val="none" w:sz="0" w:space="0" w:color="auto"/>
                        <w:right w:val="none" w:sz="0" w:space="0" w:color="auto"/>
                      </w:divBdr>
                    </w:div>
                    <w:div w:id="2070834757">
                      <w:marLeft w:val="0"/>
                      <w:marRight w:val="0"/>
                      <w:marTop w:val="0"/>
                      <w:marBottom w:val="0"/>
                      <w:divBdr>
                        <w:top w:val="none" w:sz="0" w:space="0" w:color="auto"/>
                        <w:left w:val="none" w:sz="0" w:space="0" w:color="auto"/>
                        <w:bottom w:val="none" w:sz="0" w:space="0" w:color="auto"/>
                        <w:right w:val="none" w:sz="0" w:space="0" w:color="auto"/>
                      </w:divBdr>
                    </w:div>
                  </w:divsChild>
                </w:div>
                <w:div w:id="725763832">
                  <w:marLeft w:val="0"/>
                  <w:marRight w:val="0"/>
                  <w:marTop w:val="0"/>
                  <w:marBottom w:val="0"/>
                  <w:divBdr>
                    <w:top w:val="none" w:sz="0" w:space="0" w:color="auto"/>
                    <w:left w:val="none" w:sz="0" w:space="0" w:color="auto"/>
                    <w:bottom w:val="none" w:sz="0" w:space="0" w:color="auto"/>
                    <w:right w:val="none" w:sz="0" w:space="0" w:color="auto"/>
                  </w:divBdr>
                  <w:divsChild>
                    <w:div w:id="857427612">
                      <w:marLeft w:val="0"/>
                      <w:marRight w:val="0"/>
                      <w:marTop w:val="0"/>
                      <w:marBottom w:val="0"/>
                      <w:divBdr>
                        <w:top w:val="none" w:sz="0" w:space="0" w:color="auto"/>
                        <w:left w:val="none" w:sz="0" w:space="0" w:color="auto"/>
                        <w:bottom w:val="none" w:sz="0" w:space="0" w:color="auto"/>
                        <w:right w:val="none" w:sz="0" w:space="0" w:color="auto"/>
                      </w:divBdr>
                    </w:div>
                    <w:div w:id="970788399">
                      <w:marLeft w:val="0"/>
                      <w:marRight w:val="0"/>
                      <w:marTop w:val="0"/>
                      <w:marBottom w:val="0"/>
                      <w:divBdr>
                        <w:top w:val="none" w:sz="0" w:space="0" w:color="auto"/>
                        <w:left w:val="none" w:sz="0" w:space="0" w:color="auto"/>
                        <w:bottom w:val="none" w:sz="0" w:space="0" w:color="auto"/>
                        <w:right w:val="none" w:sz="0" w:space="0" w:color="auto"/>
                      </w:divBdr>
                    </w:div>
                    <w:div w:id="1644846751">
                      <w:marLeft w:val="0"/>
                      <w:marRight w:val="0"/>
                      <w:marTop w:val="0"/>
                      <w:marBottom w:val="0"/>
                      <w:divBdr>
                        <w:top w:val="none" w:sz="0" w:space="0" w:color="auto"/>
                        <w:left w:val="none" w:sz="0" w:space="0" w:color="auto"/>
                        <w:bottom w:val="none" w:sz="0" w:space="0" w:color="auto"/>
                        <w:right w:val="none" w:sz="0" w:space="0" w:color="auto"/>
                      </w:divBdr>
                    </w:div>
                    <w:div w:id="1668556558">
                      <w:marLeft w:val="0"/>
                      <w:marRight w:val="0"/>
                      <w:marTop w:val="0"/>
                      <w:marBottom w:val="0"/>
                      <w:divBdr>
                        <w:top w:val="none" w:sz="0" w:space="0" w:color="auto"/>
                        <w:left w:val="none" w:sz="0" w:space="0" w:color="auto"/>
                        <w:bottom w:val="none" w:sz="0" w:space="0" w:color="auto"/>
                        <w:right w:val="none" w:sz="0" w:space="0" w:color="auto"/>
                      </w:divBdr>
                    </w:div>
                    <w:div w:id="1668678128">
                      <w:marLeft w:val="0"/>
                      <w:marRight w:val="0"/>
                      <w:marTop w:val="0"/>
                      <w:marBottom w:val="0"/>
                      <w:divBdr>
                        <w:top w:val="none" w:sz="0" w:space="0" w:color="auto"/>
                        <w:left w:val="none" w:sz="0" w:space="0" w:color="auto"/>
                        <w:bottom w:val="none" w:sz="0" w:space="0" w:color="auto"/>
                        <w:right w:val="none" w:sz="0" w:space="0" w:color="auto"/>
                      </w:divBdr>
                    </w:div>
                    <w:div w:id="1694112462">
                      <w:marLeft w:val="0"/>
                      <w:marRight w:val="0"/>
                      <w:marTop w:val="0"/>
                      <w:marBottom w:val="0"/>
                      <w:divBdr>
                        <w:top w:val="none" w:sz="0" w:space="0" w:color="auto"/>
                        <w:left w:val="none" w:sz="0" w:space="0" w:color="auto"/>
                        <w:bottom w:val="none" w:sz="0" w:space="0" w:color="auto"/>
                        <w:right w:val="none" w:sz="0" w:space="0" w:color="auto"/>
                      </w:divBdr>
                    </w:div>
                  </w:divsChild>
                </w:div>
                <w:div w:id="1267234884">
                  <w:marLeft w:val="0"/>
                  <w:marRight w:val="0"/>
                  <w:marTop w:val="0"/>
                  <w:marBottom w:val="0"/>
                  <w:divBdr>
                    <w:top w:val="none" w:sz="0" w:space="0" w:color="auto"/>
                    <w:left w:val="none" w:sz="0" w:space="0" w:color="auto"/>
                    <w:bottom w:val="none" w:sz="0" w:space="0" w:color="auto"/>
                    <w:right w:val="none" w:sz="0" w:space="0" w:color="auto"/>
                  </w:divBdr>
                  <w:divsChild>
                    <w:div w:id="742870425">
                      <w:marLeft w:val="0"/>
                      <w:marRight w:val="0"/>
                      <w:marTop w:val="0"/>
                      <w:marBottom w:val="0"/>
                      <w:divBdr>
                        <w:top w:val="none" w:sz="0" w:space="0" w:color="auto"/>
                        <w:left w:val="none" w:sz="0" w:space="0" w:color="auto"/>
                        <w:bottom w:val="none" w:sz="0" w:space="0" w:color="auto"/>
                        <w:right w:val="none" w:sz="0" w:space="0" w:color="auto"/>
                      </w:divBdr>
                    </w:div>
                    <w:div w:id="2052226149">
                      <w:marLeft w:val="0"/>
                      <w:marRight w:val="0"/>
                      <w:marTop w:val="0"/>
                      <w:marBottom w:val="0"/>
                      <w:divBdr>
                        <w:top w:val="none" w:sz="0" w:space="0" w:color="auto"/>
                        <w:left w:val="none" w:sz="0" w:space="0" w:color="auto"/>
                        <w:bottom w:val="none" w:sz="0" w:space="0" w:color="auto"/>
                        <w:right w:val="none" w:sz="0" w:space="0" w:color="auto"/>
                      </w:divBdr>
                    </w:div>
                  </w:divsChild>
                </w:div>
                <w:div w:id="1847745794">
                  <w:marLeft w:val="0"/>
                  <w:marRight w:val="0"/>
                  <w:marTop w:val="0"/>
                  <w:marBottom w:val="0"/>
                  <w:divBdr>
                    <w:top w:val="none" w:sz="0" w:space="0" w:color="auto"/>
                    <w:left w:val="none" w:sz="0" w:space="0" w:color="auto"/>
                    <w:bottom w:val="none" w:sz="0" w:space="0" w:color="auto"/>
                    <w:right w:val="none" w:sz="0" w:space="0" w:color="auto"/>
                  </w:divBdr>
                  <w:divsChild>
                    <w:div w:id="693573990">
                      <w:marLeft w:val="0"/>
                      <w:marRight w:val="0"/>
                      <w:marTop w:val="0"/>
                      <w:marBottom w:val="0"/>
                      <w:divBdr>
                        <w:top w:val="none" w:sz="0" w:space="0" w:color="auto"/>
                        <w:left w:val="none" w:sz="0" w:space="0" w:color="auto"/>
                        <w:bottom w:val="none" w:sz="0" w:space="0" w:color="auto"/>
                        <w:right w:val="none" w:sz="0" w:space="0" w:color="auto"/>
                      </w:divBdr>
                    </w:div>
                    <w:div w:id="1443065224">
                      <w:marLeft w:val="0"/>
                      <w:marRight w:val="0"/>
                      <w:marTop w:val="0"/>
                      <w:marBottom w:val="0"/>
                      <w:divBdr>
                        <w:top w:val="none" w:sz="0" w:space="0" w:color="auto"/>
                        <w:left w:val="none" w:sz="0" w:space="0" w:color="auto"/>
                        <w:bottom w:val="none" w:sz="0" w:space="0" w:color="auto"/>
                        <w:right w:val="none" w:sz="0" w:space="0" w:color="auto"/>
                      </w:divBdr>
                    </w:div>
                  </w:divsChild>
                </w:div>
                <w:div w:id="1877573395">
                  <w:marLeft w:val="0"/>
                  <w:marRight w:val="0"/>
                  <w:marTop w:val="0"/>
                  <w:marBottom w:val="0"/>
                  <w:divBdr>
                    <w:top w:val="none" w:sz="0" w:space="0" w:color="auto"/>
                    <w:left w:val="none" w:sz="0" w:space="0" w:color="auto"/>
                    <w:bottom w:val="none" w:sz="0" w:space="0" w:color="auto"/>
                    <w:right w:val="none" w:sz="0" w:space="0" w:color="auto"/>
                  </w:divBdr>
                  <w:divsChild>
                    <w:div w:id="1190531630">
                      <w:marLeft w:val="0"/>
                      <w:marRight w:val="0"/>
                      <w:marTop w:val="0"/>
                      <w:marBottom w:val="0"/>
                      <w:divBdr>
                        <w:top w:val="none" w:sz="0" w:space="0" w:color="auto"/>
                        <w:left w:val="none" w:sz="0" w:space="0" w:color="auto"/>
                        <w:bottom w:val="none" w:sz="0" w:space="0" w:color="auto"/>
                        <w:right w:val="none" w:sz="0" w:space="0" w:color="auto"/>
                      </w:divBdr>
                    </w:div>
                    <w:div w:id="20030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628953">
          <w:marLeft w:val="0"/>
          <w:marRight w:val="0"/>
          <w:marTop w:val="0"/>
          <w:marBottom w:val="0"/>
          <w:divBdr>
            <w:top w:val="none" w:sz="0" w:space="0" w:color="auto"/>
            <w:left w:val="none" w:sz="0" w:space="0" w:color="auto"/>
            <w:bottom w:val="none" w:sz="0" w:space="0" w:color="auto"/>
            <w:right w:val="none" w:sz="0" w:space="0" w:color="auto"/>
          </w:divBdr>
        </w:div>
        <w:div w:id="1724520261">
          <w:marLeft w:val="0"/>
          <w:marRight w:val="0"/>
          <w:marTop w:val="0"/>
          <w:marBottom w:val="0"/>
          <w:divBdr>
            <w:top w:val="none" w:sz="0" w:space="0" w:color="auto"/>
            <w:left w:val="none" w:sz="0" w:space="0" w:color="auto"/>
            <w:bottom w:val="none" w:sz="0" w:space="0" w:color="auto"/>
            <w:right w:val="none" w:sz="0" w:space="0" w:color="auto"/>
          </w:divBdr>
          <w:divsChild>
            <w:div w:id="237979522">
              <w:marLeft w:val="0"/>
              <w:marRight w:val="0"/>
              <w:marTop w:val="0"/>
              <w:marBottom w:val="0"/>
              <w:divBdr>
                <w:top w:val="none" w:sz="0" w:space="0" w:color="auto"/>
                <w:left w:val="none" w:sz="0" w:space="0" w:color="auto"/>
                <w:bottom w:val="none" w:sz="0" w:space="0" w:color="auto"/>
                <w:right w:val="none" w:sz="0" w:space="0" w:color="auto"/>
              </w:divBdr>
            </w:div>
          </w:divsChild>
        </w:div>
        <w:div w:id="1745948497">
          <w:marLeft w:val="0"/>
          <w:marRight w:val="0"/>
          <w:marTop w:val="0"/>
          <w:marBottom w:val="0"/>
          <w:divBdr>
            <w:top w:val="none" w:sz="0" w:space="0" w:color="auto"/>
            <w:left w:val="none" w:sz="0" w:space="0" w:color="auto"/>
            <w:bottom w:val="none" w:sz="0" w:space="0" w:color="auto"/>
            <w:right w:val="none" w:sz="0" w:space="0" w:color="auto"/>
          </w:divBdr>
          <w:divsChild>
            <w:div w:id="891580890">
              <w:marLeft w:val="0"/>
              <w:marRight w:val="0"/>
              <w:marTop w:val="0"/>
              <w:marBottom w:val="0"/>
              <w:divBdr>
                <w:top w:val="none" w:sz="0" w:space="0" w:color="auto"/>
                <w:left w:val="none" w:sz="0" w:space="0" w:color="auto"/>
                <w:bottom w:val="none" w:sz="0" w:space="0" w:color="auto"/>
                <w:right w:val="none" w:sz="0" w:space="0" w:color="auto"/>
              </w:divBdr>
            </w:div>
          </w:divsChild>
        </w:div>
        <w:div w:id="1753967155">
          <w:marLeft w:val="0"/>
          <w:marRight w:val="0"/>
          <w:marTop w:val="0"/>
          <w:marBottom w:val="0"/>
          <w:divBdr>
            <w:top w:val="none" w:sz="0" w:space="0" w:color="auto"/>
            <w:left w:val="none" w:sz="0" w:space="0" w:color="auto"/>
            <w:bottom w:val="none" w:sz="0" w:space="0" w:color="auto"/>
            <w:right w:val="none" w:sz="0" w:space="0" w:color="auto"/>
          </w:divBdr>
        </w:div>
        <w:div w:id="1763062408">
          <w:marLeft w:val="0"/>
          <w:marRight w:val="0"/>
          <w:marTop w:val="0"/>
          <w:marBottom w:val="0"/>
          <w:divBdr>
            <w:top w:val="none" w:sz="0" w:space="0" w:color="auto"/>
            <w:left w:val="none" w:sz="0" w:space="0" w:color="auto"/>
            <w:bottom w:val="none" w:sz="0" w:space="0" w:color="auto"/>
            <w:right w:val="none" w:sz="0" w:space="0" w:color="auto"/>
          </w:divBdr>
        </w:div>
        <w:div w:id="1766150835">
          <w:marLeft w:val="0"/>
          <w:marRight w:val="0"/>
          <w:marTop w:val="0"/>
          <w:marBottom w:val="0"/>
          <w:divBdr>
            <w:top w:val="none" w:sz="0" w:space="0" w:color="auto"/>
            <w:left w:val="none" w:sz="0" w:space="0" w:color="auto"/>
            <w:bottom w:val="none" w:sz="0" w:space="0" w:color="auto"/>
            <w:right w:val="none" w:sz="0" w:space="0" w:color="auto"/>
          </w:divBdr>
          <w:divsChild>
            <w:div w:id="1772626869">
              <w:marLeft w:val="0"/>
              <w:marRight w:val="0"/>
              <w:marTop w:val="0"/>
              <w:marBottom w:val="0"/>
              <w:divBdr>
                <w:top w:val="none" w:sz="0" w:space="0" w:color="auto"/>
                <w:left w:val="none" w:sz="0" w:space="0" w:color="auto"/>
                <w:bottom w:val="none" w:sz="0" w:space="0" w:color="auto"/>
                <w:right w:val="none" w:sz="0" w:space="0" w:color="auto"/>
              </w:divBdr>
            </w:div>
          </w:divsChild>
        </w:div>
        <w:div w:id="1791237719">
          <w:marLeft w:val="0"/>
          <w:marRight w:val="0"/>
          <w:marTop w:val="0"/>
          <w:marBottom w:val="0"/>
          <w:divBdr>
            <w:top w:val="none" w:sz="0" w:space="0" w:color="auto"/>
            <w:left w:val="none" w:sz="0" w:space="0" w:color="auto"/>
            <w:bottom w:val="none" w:sz="0" w:space="0" w:color="auto"/>
            <w:right w:val="none" w:sz="0" w:space="0" w:color="auto"/>
          </w:divBdr>
        </w:div>
        <w:div w:id="1809398637">
          <w:marLeft w:val="0"/>
          <w:marRight w:val="0"/>
          <w:marTop w:val="0"/>
          <w:marBottom w:val="0"/>
          <w:divBdr>
            <w:top w:val="none" w:sz="0" w:space="0" w:color="auto"/>
            <w:left w:val="none" w:sz="0" w:space="0" w:color="auto"/>
            <w:bottom w:val="none" w:sz="0" w:space="0" w:color="auto"/>
            <w:right w:val="none" w:sz="0" w:space="0" w:color="auto"/>
          </w:divBdr>
          <w:divsChild>
            <w:div w:id="1244218279">
              <w:marLeft w:val="0"/>
              <w:marRight w:val="0"/>
              <w:marTop w:val="0"/>
              <w:marBottom w:val="0"/>
              <w:divBdr>
                <w:top w:val="none" w:sz="0" w:space="0" w:color="auto"/>
                <w:left w:val="none" w:sz="0" w:space="0" w:color="auto"/>
                <w:bottom w:val="none" w:sz="0" w:space="0" w:color="auto"/>
                <w:right w:val="none" w:sz="0" w:space="0" w:color="auto"/>
              </w:divBdr>
            </w:div>
          </w:divsChild>
        </w:div>
        <w:div w:id="1815559880">
          <w:marLeft w:val="0"/>
          <w:marRight w:val="0"/>
          <w:marTop w:val="0"/>
          <w:marBottom w:val="0"/>
          <w:divBdr>
            <w:top w:val="none" w:sz="0" w:space="0" w:color="auto"/>
            <w:left w:val="none" w:sz="0" w:space="0" w:color="auto"/>
            <w:bottom w:val="none" w:sz="0" w:space="0" w:color="auto"/>
            <w:right w:val="none" w:sz="0" w:space="0" w:color="auto"/>
          </w:divBdr>
        </w:div>
        <w:div w:id="1855992166">
          <w:marLeft w:val="0"/>
          <w:marRight w:val="0"/>
          <w:marTop w:val="0"/>
          <w:marBottom w:val="0"/>
          <w:divBdr>
            <w:top w:val="none" w:sz="0" w:space="0" w:color="auto"/>
            <w:left w:val="none" w:sz="0" w:space="0" w:color="auto"/>
            <w:bottom w:val="none" w:sz="0" w:space="0" w:color="auto"/>
            <w:right w:val="none" w:sz="0" w:space="0" w:color="auto"/>
          </w:divBdr>
          <w:divsChild>
            <w:div w:id="2067099352">
              <w:marLeft w:val="0"/>
              <w:marRight w:val="0"/>
              <w:marTop w:val="0"/>
              <w:marBottom w:val="0"/>
              <w:divBdr>
                <w:top w:val="none" w:sz="0" w:space="0" w:color="auto"/>
                <w:left w:val="none" w:sz="0" w:space="0" w:color="auto"/>
                <w:bottom w:val="none" w:sz="0" w:space="0" w:color="auto"/>
                <w:right w:val="none" w:sz="0" w:space="0" w:color="auto"/>
              </w:divBdr>
            </w:div>
          </w:divsChild>
        </w:div>
        <w:div w:id="1858884976">
          <w:marLeft w:val="0"/>
          <w:marRight w:val="0"/>
          <w:marTop w:val="0"/>
          <w:marBottom w:val="0"/>
          <w:divBdr>
            <w:top w:val="none" w:sz="0" w:space="0" w:color="auto"/>
            <w:left w:val="none" w:sz="0" w:space="0" w:color="auto"/>
            <w:bottom w:val="none" w:sz="0" w:space="0" w:color="auto"/>
            <w:right w:val="none" w:sz="0" w:space="0" w:color="auto"/>
          </w:divBdr>
          <w:divsChild>
            <w:div w:id="449085348">
              <w:marLeft w:val="0"/>
              <w:marRight w:val="0"/>
              <w:marTop w:val="0"/>
              <w:marBottom w:val="0"/>
              <w:divBdr>
                <w:top w:val="none" w:sz="0" w:space="0" w:color="auto"/>
                <w:left w:val="none" w:sz="0" w:space="0" w:color="auto"/>
                <w:bottom w:val="none" w:sz="0" w:space="0" w:color="auto"/>
                <w:right w:val="none" w:sz="0" w:space="0" w:color="auto"/>
              </w:divBdr>
            </w:div>
          </w:divsChild>
        </w:div>
        <w:div w:id="1867407143">
          <w:marLeft w:val="0"/>
          <w:marRight w:val="0"/>
          <w:marTop w:val="0"/>
          <w:marBottom w:val="0"/>
          <w:divBdr>
            <w:top w:val="none" w:sz="0" w:space="0" w:color="auto"/>
            <w:left w:val="none" w:sz="0" w:space="0" w:color="auto"/>
            <w:bottom w:val="none" w:sz="0" w:space="0" w:color="auto"/>
            <w:right w:val="none" w:sz="0" w:space="0" w:color="auto"/>
          </w:divBdr>
          <w:divsChild>
            <w:div w:id="1312949818">
              <w:marLeft w:val="0"/>
              <w:marRight w:val="0"/>
              <w:marTop w:val="0"/>
              <w:marBottom w:val="0"/>
              <w:divBdr>
                <w:top w:val="none" w:sz="0" w:space="0" w:color="auto"/>
                <w:left w:val="none" w:sz="0" w:space="0" w:color="auto"/>
                <w:bottom w:val="none" w:sz="0" w:space="0" w:color="auto"/>
                <w:right w:val="none" w:sz="0" w:space="0" w:color="auto"/>
              </w:divBdr>
            </w:div>
          </w:divsChild>
        </w:div>
        <w:div w:id="1876892957">
          <w:marLeft w:val="0"/>
          <w:marRight w:val="0"/>
          <w:marTop w:val="0"/>
          <w:marBottom w:val="0"/>
          <w:divBdr>
            <w:top w:val="none" w:sz="0" w:space="0" w:color="auto"/>
            <w:left w:val="none" w:sz="0" w:space="0" w:color="auto"/>
            <w:bottom w:val="none" w:sz="0" w:space="0" w:color="auto"/>
            <w:right w:val="none" w:sz="0" w:space="0" w:color="auto"/>
          </w:divBdr>
          <w:divsChild>
            <w:div w:id="1152406113">
              <w:marLeft w:val="0"/>
              <w:marRight w:val="0"/>
              <w:marTop w:val="0"/>
              <w:marBottom w:val="0"/>
              <w:divBdr>
                <w:top w:val="none" w:sz="0" w:space="0" w:color="auto"/>
                <w:left w:val="none" w:sz="0" w:space="0" w:color="auto"/>
                <w:bottom w:val="none" w:sz="0" w:space="0" w:color="auto"/>
                <w:right w:val="none" w:sz="0" w:space="0" w:color="auto"/>
              </w:divBdr>
            </w:div>
          </w:divsChild>
        </w:div>
        <w:div w:id="1899704951">
          <w:marLeft w:val="0"/>
          <w:marRight w:val="0"/>
          <w:marTop w:val="0"/>
          <w:marBottom w:val="0"/>
          <w:divBdr>
            <w:top w:val="none" w:sz="0" w:space="0" w:color="auto"/>
            <w:left w:val="none" w:sz="0" w:space="0" w:color="auto"/>
            <w:bottom w:val="none" w:sz="0" w:space="0" w:color="auto"/>
            <w:right w:val="none" w:sz="0" w:space="0" w:color="auto"/>
          </w:divBdr>
          <w:divsChild>
            <w:div w:id="297229144">
              <w:marLeft w:val="0"/>
              <w:marRight w:val="0"/>
              <w:marTop w:val="0"/>
              <w:marBottom w:val="0"/>
              <w:divBdr>
                <w:top w:val="none" w:sz="0" w:space="0" w:color="auto"/>
                <w:left w:val="none" w:sz="0" w:space="0" w:color="auto"/>
                <w:bottom w:val="none" w:sz="0" w:space="0" w:color="auto"/>
                <w:right w:val="none" w:sz="0" w:space="0" w:color="auto"/>
              </w:divBdr>
            </w:div>
          </w:divsChild>
        </w:div>
        <w:div w:id="1911186582">
          <w:marLeft w:val="0"/>
          <w:marRight w:val="0"/>
          <w:marTop w:val="0"/>
          <w:marBottom w:val="0"/>
          <w:divBdr>
            <w:top w:val="none" w:sz="0" w:space="0" w:color="auto"/>
            <w:left w:val="none" w:sz="0" w:space="0" w:color="auto"/>
            <w:bottom w:val="none" w:sz="0" w:space="0" w:color="auto"/>
            <w:right w:val="none" w:sz="0" w:space="0" w:color="auto"/>
          </w:divBdr>
        </w:div>
        <w:div w:id="1923563005">
          <w:marLeft w:val="0"/>
          <w:marRight w:val="0"/>
          <w:marTop w:val="0"/>
          <w:marBottom w:val="0"/>
          <w:divBdr>
            <w:top w:val="none" w:sz="0" w:space="0" w:color="auto"/>
            <w:left w:val="none" w:sz="0" w:space="0" w:color="auto"/>
            <w:bottom w:val="none" w:sz="0" w:space="0" w:color="auto"/>
            <w:right w:val="none" w:sz="0" w:space="0" w:color="auto"/>
          </w:divBdr>
          <w:divsChild>
            <w:div w:id="434256149">
              <w:marLeft w:val="-75"/>
              <w:marRight w:val="0"/>
              <w:marTop w:val="30"/>
              <w:marBottom w:val="30"/>
              <w:divBdr>
                <w:top w:val="none" w:sz="0" w:space="0" w:color="auto"/>
                <w:left w:val="none" w:sz="0" w:space="0" w:color="auto"/>
                <w:bottom w:val="none" w:sz="0" w:space="0" w:color="auto"/>
                <w:right w:val="none" w:sz="0" w:space="0" w:color="auto"/>
              </w:divBdr>
              <w:divsChild>
                <w:div w:id="237399612">
                  <w:marLeft w:val="0"/>
                  <w:marRight w:val="0"/>
                  <w:marTop w:val="0"/>
                  <w:marBottom w:val="0"/>
                  <w:divBdr>
                    <w:top w:val="none" w:sz="0" w:space="0" w:color="auto"/>
                    <w:left w:val="none" w:sz="0" w:space="0" w:color="auto"/>
                    <w:bottom w:val="none" w:sz="0" w:space="0" w:color="auto"/>
                    <w:right w:val="none" w:sz="0" w:space="0" w:color="auto"/>
                  </w:divBdr>
                  <w:divsChild>
                    <w:div w:id="91779167">
                      <w:marLeft w:val="0"/>
                      <w:marRight w:val="0"/>
                      <w:marTop w:val="0"/>
                      <w:marBottom w:val="0"/>
                      <w:divBdr>
                        <w:top w:val="none" w:sz="0" w:space="0" w:color="auto"/>
                        <w:left w:val="none" w:sz="0" w:space="0" w:color="auto"/>
                        <w:bottom w:val="none" w:sz="0" w:space="0" w:color="auto"/>
                        <w:right w:val="none" w:sz="0" w:space="0" w:color="auto"/>
                      </w:divBdr>
                    </w:div>
                    <w:div w:id="643311262">
                      <w:marLeft w:val="0"/>
                      <w:marRight w:val="0"/>
                      <w:marTop w:val="0"/>
                      <w:marBottom w:val="0"/>
                      <w:divBdr>
                        <w:top w:val="none" w:sz="0" w:space="0" w:color="auto"/>
                        <w:left w:val="none" w:sz="0" w:space="0" w:color="auto"/>
                        <w:bottom w:val="none" w:sz="0" w:space="0" w:color="auto"/>
                        <w:right w:val="none" w:sz="0" w:space="0" w:color="auto"/>
                      </w:divBdr>
                    </w:div>
                  </w:divsChild>
                </w:div>
                <w:div w:id="299114857">
                  <w:marLeft w:val="0"/>
                  <w:marRight w:val="0"/>
                  <w:marTop w:val="0"/>
                  <w:marBottom w:val="0"/>
                  <w:divBdr>
                    <w:top w:val="none" w:sz="0" w:space="0" w:color="auto"/>
                    <w:left w:val="none" w:sz="0" w:space="0" w:color="auto"/>
                    <w:bottom w:val="none" w:sz="0" w:space="0" w:color="auto"/>
                    <w:right w:val="none" w:sz="0" w:space="0" w:color="auto"/>
                  </w:divBdr>
                  <w:divsChild>
                    <w:div w:id="1828016114">
                      <w:marLeft w:val="0"/>
                      <w:marRight w:val="0"/>
                      <w:marTop w:val="0"/>
                      <w:marBottom w:val="0"/>
                      <w:divBdr>
                        <w:top w:val="none" w:sz="0" w:space="0" w:color="auto"/>
                        <w:left w:val="none" w:sz="0" w:space="0" w:color="auto"/>
                        <w:bottom w:val="none" w:sz="0" w:space="0" w:color="auto"/>
                        <w:right w:val="none" w:sz="0" w:space="0" w:color="auto"/>
                      </w:divBdr>
                    </w:div>
                  </w:divsChild>
                </w:div>
                <w:div w:id="391579856">
                  <w:marLeft w:val="0"/>
                  <w:marRight w:val="0"/>
                  <w:marTop w:val="0"/>
                  <w:marBottom w:val="0"/>
                  <w:divBdr>
                    <w:top w:val="none" w:sz="0" w:space="0" w:color="auto"/>
                    <w:left w:val="none" w:sz="0" w:space="0" w:color="auto"/>
                    <w:bottom w:val="none" w:sz="0" w:space="0" w:color="auto"/>
                    <w:right w:val="none" w:sz="0" w:space="0" w:color="auto"/>
                  </w:divBdr>
                  <w:divsChild>
                    <w:div w:id="792402663">
                      <w:marLeft w:val="0"/>
                      <w:marRight w:val="0"/>
                      <w:marTop w:val="0"/>
                      <w:marBottom w:val="0"/>
                      <w:divBdr>
                        <w:top w:val="none" w:sz="0" w:space="0" w:color="auto"/>
                        <w:left w:val="none" w:sz="0" w:space="0" w:color="auto"/>
                        <w:bottom w:val="none" w:sz="0" w:space="0" w:color="auto"/>
                        <w:right w:val="none" w:sz="0" w:space="0" w:color="auto"/>
                      </w:divBdr>
                    </w:div>
                  </w:divsChild>
                </w:div>
                <w:div w:id="453404984">
                  <w:marLeft w:val="0"/>
                  <w:marRight w:val="0"/>
                  <w:marTop w:val="0"/>
                  <w:marBottom w:val="0"/>
                  <w:divBdr>
                    <w:top w:val="none" w:sz="0" w:space="0" w:color="auto"/>
                    <w:left w:val="none" w:sz="0" w:space="0" w:color="auto"/>
                    <w:bottom w:val="none" w:sz="0" w:space="0" w:color="auto"/>
                    <w:right w:val="none" w:sz="0" w:space="0" w:color="auto"/>
                  </w:divBdr>
                  <w:divsChild>
                    <w:div w:id="1216091138">
                      <w:marLeft w:val="0"/>
                      <w:marRight w:val="0"/>
                      <w:marTop w:val="0"/>
                      <w:marBottom w:val="0"/>
                      <w:divBdr>
                        <w:top w:val="none" w:sz="0" w:space="0" w:color="auto"/>
                        <w:left w:val="none" w:sz="0" w:space="0" w:color="auto"/>
                        <w:bottom w:val="none" w:sz="0" w:space="0" w:color="auto"/>
                        <w:right w:val="none" w:sz="0" w:space="0" w:color="auto"/>
                      </w:divBdr>
                    </w:div>
                  </w:divsChild>
                </w:div>
                <w:div w:id="909340672">
                  <w:marLeft w:val="0"/>
                  <w:marRight w:val="0"/>
                  <w:marTop w:val="0"/>
                  <w:marBottom w:val="0"/>
                  <w:divBdr>
                    <w:top w:val="none" w:sz="0" w:space="0" w:color="auto"/>
                    <w:left w:val="none" w:sz="0" w:space="0" w:color="auto"/>
                    <w:bottom w:val="none" w:sz="0" w:space="0" w:color="auto"/>
                    <w:right w:val="none" w:sz="0" w:space="0" w:color="auto"/>
                  </w:divBdr>
                  <w:divsChild>
                    <w:div w:id="1310356229">
                      <w:marLeft w:val="0"/>
                      <w:marRight w:val="0"/>
                      <w:marTop w:val="0"/>
                      <w:marBottom w:val="0"/>
                      <w:divBdr>
                        <w:top w:val="none" w:sz="0" w:space="0" w:color="auto"/>
                        <w:left w:val="none" w:sz="0" w:space="0" w:color="auto"/>
                        <w:bottom w:val="none" w:sz="0" w:space="0" w:color="auto"/>
                        <w:right w:val="none" w:sz="0" w:space="0" w:color="auto"/>
                      </w:divBdr>
                    </w:div>
                  </w:divsChild>
                </w:div>
                <w:div w:id="1036540784">
                  <w:marLeft w:val="0"/>
                  <w:marRight w:val="0"/>
                  <w:marTop w:val="0"/>
                  <w:marBottom w:val="0"/>
                  <w:divBdr>
                    <w:top w:val="none" w:sz="0" w:space="0" w:color="auto"/>
                    <w:left w:val="none" w:sz="0" w:space="0" w:color="auto"/>
                    <w:bottom w:val="none" w:sz="0" w:space="0" w:color="auto"/>
                    <w:right w:val="none" w:sz="0" w:space="0" w:color="auto"/>
                  </w:divBdr>
                  <w:divsChild>
                    <w:div w:id="555311503">
                      <w:marLeft w:val="0"/>
                      <w:marRight w:val="0"/>
                      <w:marTop w:val="0"/>
                      <w:marBottom w:val="0"/>
                      <w:divBdr>
                        <w:top w:val="none" w:sz="0" w:space="0" w:color="auto"/>
                        <w:left w:val="none" w:sz="0" w:space="0" w:color="auto"/>
                        <w:bottom w:val="none" w:sz="0" w:space="0" w:color="auto"/>
                        <w:right w:val="none" w:sz="0" w:space="0" w:color="auto"/>
                      </w:divBdr>
                    </w:div>
                  </w:divsChild>
                </w:div>
                <w:div w:id="1588231065">
                  <w:marLeft w:val="0"/>
                  <w:marRight w:val="0"/>
                  <w:marTop w:val="0"/>
                  <w:marBottom w:val="0"/>
                  <w:divBdr>
                    <w:top w:val="none" w:sz="0" w:space="0" w:color="auto"/>
                    <w:left w:val="none" w:sz="0" w:space="0" w:color="auto"/>
                    <w:bottom w:val="none" w:sz="0" w:space="0" w:color="auto"/>
                    <w:right w:val="none" w:sz="0" w:space="0" w:color="auto"/>
                  </w:divBdr>
                  <w:divsChild>
                    <w:div w:id="227159111">
                      <w:marLeft w:val="0"/>
                      <w:marRight w:val="0"/>
                      <w:marTop w:val="0"/>
                      <w:marBottom w:val="0"/>
                      <w:divBdr>
                        <w:top w:val="none" w:sz="0" w:space="0" w:color="auto"/>
                        <w:left w:val="none" w:sz="0" w:space="0" w:color="auto"/>
                        <w:bottom w:val="none" w:sz="0" w:space="0" w:color="auto"/>
                        <w:right w:val="none" w:sz="0" w:space="0" w:color="auto"/>
                      </w:divBdr>
                    </w:div>
                    <w:div w:id="860121818">
                      <w:marLeft w:val="0"/>
                      <w:marRight w:val="0"/>
                      <w:marTop w:val="0"/>
                      <w:marBottom w:val="0"/>
                      <w:divBdr>
                        <w:top w:val="none" w:sz="0" w:space="0" w:color="auto"/>
                        <w:left w:val="none" w:sz="0" w:space="0" w:color="auto"/>
                        <w:bottom w:val="none" w:sz="0" w:space="0" w:color="auto"/>
                        <w:right w:val="none" w:sz="0" w:space="0" w:color="auto"/>
                      </w:divBdr>
                    </w:div>
                  </w:divsChild>
                </w:div>
                <w:div w:id="1679383092">
                  <w:marLeft w:val="0"/>
                  <w:marRight w:val="0"/>
                  <w:marTop w:val="0"/>
                  <w:marBottom w:val="0"/>
                  <w:divBdr>
                    <w:top w:val="none" w:sz="0" w:space="0" w:color="auto"/>
                    <w:left w:val="none" w:sz="0" w:space="0" w:color="auto"/>
                    <w:bottom w:val="none" w:sz="0" w:space="0" w:color="auto"/>
                    <w:right w:val="none" w:sz="0" w:space="0" w:color="auto"/>
                  </w:divBdr>
                  <w:divsChild>
                    <w:div w:id="1647780866">
                      <w:marLeft w:val="0"/>
                      <w:marRight w:val="0"/>
                      <w:marTop w:val="0"/>
                      <w:marBottom w:val="0"/>
                      <w:divBdr>
                        <w:top w:val="none" w:sz="0" w:space="0" w:color="auto"/>
                        <w:left w:val="none" w:sz="0" w:space="0" w:color="auto"/>
                        <w:bottom w:val="none" w:sz="0" w:space="0" w:color="auto"/>
                        <w:right w:val="none" w:sz="0" w:space="0" w:color="auto"/>
                      </w:divBdr>
                    </w:div>
                  </w:divsChild>
                </w:div>
                <w:div w:id="1778060713">
                  <w:marLeft w:val="0"/>
                  <w:marRight w:val="0"/>
                  <w:marTop w:val="0"/>
                  <w:marBottom w:val="0"/>
                  <w:divBdr>
                    <w:top w:val="none" w:sz="0" w:space="0" w:color="auto"/>
                    <w:left w:val="none" w:sz="0" w:space="0" w:color="auto"/>
                    <w:bottom w:val="none" w:sz="0" w:space="0" w:color="auto"/>
                    <w:right w:val="none" w:sz="0" w:space="0" w:color="auto"/>
                  </w:divBdr>
                  <w:divsChild>
                    <w:div w:id="670917104">
                      <w:marLeft w:val="0"/>
                      <w:marRight w:val="0"/>
                      <w:marTop w:val="0"/>
                      <w:marBottom w:val="0"/>
                      <w:divBdr>
                        <w:top w:val="none" w:sz="0" w:space="0" w:color="auto"/>
                        <w:left w:val="none" w:sz="0" w:space="0" w:color="auto"/>
                        <w:bottom w:val="none" w:sz="0" w:space="0" w:color="auto"/>
                        <w:right w:val="none" w:sz="0" w:space="0" w:color="auto"/>
                      </w:divBdr>
                    </w:div>
                    <w:div w:id="126657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413521">
          <w:marLeft w:val="0"/>
          <w:marRight w:val="0"/>
          <w:marTop w:val="0"/>
          <w:marBottom w:val="0"/>
          <w:divBdr>
            <w:top w:val="none" w:sz="0" w:space="0" w:color="auto"/>
            <w:left w:val="none" w:sz="0" w:space="0" w:color="auto"/>
            <w:bottom w:val="none" w:sz="0" w:space="0" w:color="auto"/>
            <w:right w:val="none" w:sz="0" w:space="0" w:color="auto"/>
          </w:divBdr>
          <w:divsChild>
            <w:div w:id="2050914305">
              <w:marLeft w:val="0"/>
              <w:marRight w:val="0"/>
              <w:marTop w:val="0"/>
              <w:marBottom w:val="0"/>
              <w:divBdr>
                <w:top w:val="none" w:sz="0" w:space="0" w:color="auto"/>
                <w:left w:val="none" w:sz="0" w:space="0" w:color="auto"/>
                <w:bottom w:val="none" w:sz="0" w:space="0" w:color="auto"/>
                <w:right w:val="none" w:sz="0" w:space="0" w:color="auto"/>
              </w:divBdr>
            </w:div>
          </w:divsChild>
        </w:div>
        <w:div w:id="1967152460">
          <w:marLeft w:val="0"/>
          <w:marRight w:val="0"/>
          <w:marTop w:val="0"/>
          <w:marBottom w:val="0"/>
          <w:divBdr>
            <w:top w:val="none" w:sz="0" w:space="0" w:color="auto"/>
            <w:left w:val="none" w:sz="0" w:space="0" w:color="auto"/>
            <w:bottom w:val="none" w:sz="0" w:space="0" w:color="auto"/>
            <w:right w:val="none" w:sz="0" w:space="0" w:color="auto"/>
          </w:divBdr>
          <w:divsChild>
            <w:div w:id="662513723">
              <w:marLeft w:val="0"/>
              <w:marRight w:val="0"/>
              <w:marTop w:val="0"/>
              <w:marBottom w:val="0"/>
              <w:divBdr>
                <w:top w:val="none" w:sz="0" w:space="0" w:color="auto"/>
                <w:left w:val="none" w:sz="0" w:space="0" w:color="auto"/>
                <w:bottom w:val="none" w:sz="0" w:space="0" w:color="auto"/>
                <w:right w:val="none" w:sz="0" w:space="0" w:color="auto"/>
              </w:divBdr>
            </w:div>
          </w:divsChild>
        </w:div>
        <w:div w:id="1969430869">
          <w:marLeft w:val="0"/>
          <w:marRight w:val="0"/>
          <w:marTop w:val="0"/>
          <w:marBottom w:val="0"/>
          <w:divBdr>
            <w:top w:val="none" w:sz="0" w:space="0" w:color="auto"/>
            <w:left w:val="none" w:sz="0" w:space="0" w:color="auto"/>
            <w:bottom w:val="none" w:sz="0" w:space="0" w:color="auto"/>
            <w:right w:val="none" w:sz="0" w:space="0" w:color="auto"/>
          </w:divBdr>
          <w:divsChild>
            <w:div w:id="744569960">
              <w:marLeft w:val="-75"/>
              <w:marRight w:val="0"/>
              <w:marTop w:val="30"/>
              <w:marBottom w:val="30"/>
              <w:divBdr>
                <w:top w:val="none" w:sz="0" w:space="0" w:color="auto"/>
                <w:left w:val="none" w:sz="0" w:space="0" w:color="auto"/>
                <w:bottom w:val="none" w:sz="0" w:space="0" w:color="auto"/>
                <w:right w:val="none" w:sz="0" w:space="0" w:color="auto"/>
              </w:divBdr>
              <w:divsChild>
                <w:div w:id="48000485">
                  <w:marLeft w:val="0"/>
                  <w:marRight w:val="0"/>
                  <w:marTop w:val="0"/>
                  <w:marBottom w:val="0"/>
                  <w:divBdr>
                    <w:top w:val="none" w:sz="0" w:space="0" w:color="auto"/>
                    <w:left w:val="none" w:sz="0" w:space="0" w:color="auto"/>
                    <w:bottom w:val="none" w:sz="0" w:space="0" w:color="auto"/>
                    <w:right w:val="none" w:sz="0" w:space="0" w:color="auto"/>
                  </w:divBdr>
                  <w:divsChild>
                    <w:div w:id="487550243">
                      <w:marLeft w:val="0"/>
                      <w:marRight w:val="0"/>
                      <w:marTop w:val="0"/>
                      <w:marBottom w:val="0"/>
                      <w:divBdr>
                        <w:top w:val="none" w:sz="0" w:space="0" w:color="auto"/>
                        <w:left w:val="none" w:sz="0" w:space="0" w:color="auto"/>
                        <w:bottom w:val="none" w:sz="0" w:space="0" w:color="auto"/>
                        <w:right w:val="none" w:sz="0" w:space="0" w:color="auto"/>
                      </w:divBdr>
                    </w:div>
                  </w:divsChild>
                </w:div>
                <w:div w:id="464547184">
                  <w:marLeft w:val="0"/>
                  <w:marRight w:val="0"/>
                  <w:marTop w:val="0"/>
                  <w:marBottom w:val="0"/>
                  <w:divBdr>
                    <w:top w:val="none" w:sz="0" w:space="0" w:color="auto"/>
                    <w:left w:val="none" w:sz="0" w:space="0" w:color="auto"/>
                    <w:bottom w:val="none" w:sz="0" w:space="0" w:color="auto"/>
                    <w:right w:val="none" w:sz="0" w:space="0" w:color="auto"/>
                  </w:divBdr>
                  <w:divsChild>
                    <w:div w:id="206795374">
                      <w:marLeft w:val="0"/>
                      <w:marRight w:val="0"/>
                      <w:marTop w:val="0"/>
                      <w:marBottom w:val="0"/>
                      <w:divBdr>
                        <w:top w:val="none" w:sz="0" w:space="0" w:color="auto"/>
                        <w:left w:val="none" w:sz="0" w:space="0" w:color="auto"/>
                        <w:bottom w:val="none" w:sz="0" w:space="0" w:color="auto"/>
                        <w:right w:val="none" w:sz="0" w:space="0" w:color="auto"/>
                      </w:divBdr>
                    </w:div>
                    <w:div w:id="506022164">
                      <w:marLeft w:val="0"/>
                      <w:marRight w:val="0"/>
                      <w:marTop w:val="0"/>
                      <w:marBottom w:val="0"/>
                      <w:divBdr>
                        <w:top w:val="none" w:sz="0" w:space="0" w:color="auto"/>
                        <w:left w:val="none" w:sz="0" w:space="0" w:color="auto"/>
                        <w:bottom w:val="none" w:sz="0" w:space="0" w:color="auto"/>
                        <w:right w:val="none" w:sz="0" w:space="0" w:color="auto"/>
                      </w:divBdr>
                    </w:div>
                  </w:divsChild>
                </w:div>
                <w:div w:id="541673929">
                  <w:marLeft w:val="0"/>
                  <w:marRight w:val="0"/>
                  <w:marTop w:val="0"/>
                  <w:marBottom w:val="0"/>
                  <w:divBdr>
                    <w:top w:val="none" w:sz="0" w:space="0" w:color="auto"/>
                    <w:left w:val="none" w:sz="0" w:space="0" w:color="auto"/>
                    <w:bottom w:val="none" w:sz="0" w:space="0" w:color="auto"/>
                    <w:right w:val="none" w:sz="0" w:space="0" w:color="auto"/>
                  </w:divBdr>
                  <w:divsChild>
                    <w:div w:id="693463749">
                      <w:marLeft w:val="0"/>
                      <w:marRight w:val="0"/>
                      <w:marTop w:val="0"/>
                      <w:marBottom w:val="0"/>
                      <w:divBdr>
                        <w:top w:val="none" w:sz="0" w:space="0" w:color="auto"/>
                        <w:left w:val="none" w:sz="0" w:space="0" w:color="auto"/>
                        <w:bottom w:val="none" w:sz="0" w:space="0" w:color="auto"/>
                        <w:right w:val="none" w:sz="0" w:space="0" w:color="auto"/>
                      </w:divBdr>
                    </w:div>
                    <w:div w:id="1189610707">
                      <w:marLeft w:val="0"/>
                      <w:marRight w:val="0"/>
                      <w:marTop w:val="0"/>
                      <w:marBottom w:val="0"/>
                      <w:divBdr>
                        <w:top w:val="none" w:sz="0" w:space="0" w:color="auto"/>
                        <w:left w:val="none" w:sz="0" w:space="0" w:color="auto"/>
                        <w:bottom w:val="none" w:sz="0" w:space="0" w:color="auto"/>
                        <w:right w:val="none" w:sz="0" w:space="0" w:color="auto"/>
                      </w:divBdr>
                    </w:div>
                  </w:divsChild>
                </w:div>
                <w:div w:id="626131428">
                  <w:marLeft w:val="0"/>
                  <w:marRight w:val="0"/>
                  <w:marTop w:val="0"/>
                  <w:marBottom w:val="0"/>
                  <w:divBdr>
                    <w:top w:val="none" w:sz="0" w:space="0" w:color="auto"/>
                    <w:left w:val="none" w:sz="0" w:space="0" w:color="auto"/>
                    <w:bottom w:val="none" w:sz="0" w:space="0" w:color="auto"/>
                    <w:right w:val="none" w:sz="0" w:space="0" w:color="auto"/>
                  </w:divBdr>
                  <w:divsChild>
                    <w:div w:id="2040233090">
                      <w:marLeft w:val="0"/>
                      <w:marRight w:val="0"/>
                      <w:marTop w:val="0"/>
                      <w:marBottom w:val="0"/>
                      <w:divBdr>
                        <w:top w:val="none" w:sz="0" w:space="0" w:color="auto"/>
                        <w:left w:val="none" w:sz="0" w:space="0" w:color="auto"/>
                        <w:bottom w:val="none" w:sz="0" w:space="0" w:color="auto"/>
                        <w:right w:val="none" w:sz="0" w:space="0" w:color="auto"/>
                      </w:divBdr>
                    </w:div>
                  </w:divsChild>
                </w:div>
                <w:div w:id="829323415">
                  <w:marLeft w:val="0"/>
                  <w:marRight w:val="0"/>
                  <w:marTop w:val="0"/>
                  <w:marBottom w:val="0"/>
                  <w:divBdr>
                    <w:top w:val="none" w:sz="0" w:space="0" w:color="auto"/>
                    <w:left w:val="none" w:sz="0" w:space="0" w:color="auto"/>
                    <w:bottom w:val="none" w:sz="0" w:space="0" w:color="auto"/>
                    <w:right w:val="none" w:sz="0" w:space="0" w:color="auto"/>
                  </w:divBdr>
                  <w:divsChild>
                    <w:div w:id="832184560">
                      <w:marLeft w:val="0"/>
                      <w:marRight w:val="0"/>
                      <w:marTop w:val="0"/>
                      <w:marBottom w:val="0"/>
                      <w:divBdr>
                        <w:top w:val="none" w:sz="0" w:space="0" w:color="auto"/>
                        <w:left w:val="none" w:sz="0" w:space="0" w:color="auto"/>
                        <w:bottom w:val="none" w:sz="0" w:space="0" w:color="auto"/>
                        <w:right w:val="none" w:sz="0" w:space="0" w:color="auto"/>
                      </w:divBdr>
                    </w:div>
                  </w:divsChild>
                </w:div>
                <w:div w:id="979454697">
                  <w:marLeft w:val="0"/>
                  <w:marRight w:val="0"/>
                  <w:marTop w:val="0"/>
                  <w:marBottom w:val="0"/>
                  <w:divBdr>
                    <w:top w:val="none" w:sz="0" w:space="0" w:color="auto"/>
                    <w:left w:val="none" w:sz="0" w:space="0" w:color="auto"/>
                    <w:bottom w:val="none" w:sz="0" w:space="0" w:color="auto"/>
                    <w:right w:val="none" w:sz="0" w:space="0" w:color="auto"/>
                  </w:divBdr>
                  <w:divsChild>
                    <w:div w:id="616181077">
                      <w:marLeft w:val="0"/>
                      <w:marRight w:val="0"/>
                      <w:marTop w:val="0"/>
                      <w:marBottom w:val="0"/>
                      <w:divBdr>
                        <w:top w:val="none" w:sz="0" w:space="0" w:color="auto"/>
                        <w:left w:val="none" w:sz="0" w:space="0" w:color="auto"/>
                        <w:bottom w:val="none" w:sz="0" w:space="0" w:color="auto"/>
                        <w:right w:val="none" w:sz="0" w:space="0" w:color="auto"/>
                      </w:divBdr>
                    </w:div>
                  </w:divsChild>
                </w:div>
                <w:div w:id="1110853657">
                  <w:marLeft w:val="0"/>
                  <w:marRight w:val="0"/>
                  <w:marTop w:val="0"/>
                  <w:marBottom w:val="0"/>
                  <w:divBdr>
                    <w:top w:val="none" w:sz="0" w:space="0" w:color="auto"/>
                    <w:left w:val="none" w:sz="0" w:space="0" w:color="auto"/>
                    <w:bottom w:val="none" w:sz="0" w:space="0" w:color="auto"/>
                    <w:right w:val="none" w:sz="0" w:space="0" w:color="auto"/>
                  </w:divBdr>
                  <w:divsChild>
                    <w:div w:id="1580364896">
                      <w:marLeft w:val="0"/>
                      <w:marRight w:val="0"/>
                      <w:marTop w:val="0"/>
                      <w:marBottom w:val="0"/>
                      <w:divBdr>
                        <w:top w:val="none" w:sz="0" w:space="0" w:color="auto"/>
                        <w:left w:val="none" w:sz="0" w:space="0" w:color="auto"/>
                        <w:bottom w:val="none" w:sz="0" w:space="0" w:color="auto"/>
                        <w:right w:val="none" w:sz="0" w:space="0" w:color="auto"/>
                      </w:divBdr>
                    </w:div>
                  </w:divsChild>
                </w:div>
                <w:div w:id="1299998117">
                  <w:marLeft w:val="0"/>
                  <w:marRight w:val="0"/>
                  <w:marTop w:val="0"/>
                  <w:marBottom w:val="0"/>
                  <w:divBdr>
                    <w:top w:val="none" w:sz="0" w:space="0" w:color="auto"/>
                    <w:left w:val="none" w:sz="0" w:space="0" w:color="auto"/>
                    <w:bottom w:val="none" w:sz="0" w:space="0" w:color="auto"/>
                    <w:right w:val="none" w:sz="0" w:space="0" w:color="auto"/>
                  </w:divBdr>
                  <w:divsChild>
                    <w:div w:id="1013456970">
                      <w:marLeft w:val="0"/>
                      <w:marRight w:val="0"/>
                      <w:marTop w:val="0"/>
                      <w:marBottom w:val="0"/>
                      <w:divBdr>
                        <w:top w:val="none" w:sz="0" w:space="0" w:color="auto"/>
                        <w:left w:val="none" w:sz="0" w:space="0" w:color="auto"/>
                        <w:bottom w:val="none" w:sz="0" w:space="0" w:color="auto"/>
                        <w:right w:val="none" w:sz="0" w:space="0" w:color="auto"/>
                      </w:divBdr>
                    </w:div>
                  </w:divsChild>
                </w:div>
                <w:div w:id="1300643844">
                  <w:marLeft w:val="0"/>
                  <w:marRight w:val="0"/>
                  <w:marTop w:val="0"/>
                  <w:marBottom w:val="0"/>
                  <w:divBdr>
                    <w:top w:val="none" w:sz="0" w:space="0" w:color="auto"/>
                    <w:left w:val="none" w:sz="0" w:space="0" w:color="auto"/>
                    <w:bottom w:val="none" w:sz="0" w:space="0" w:color="auto"/>
                    <w:right w:val="none" w:sz="0" w:space="0" w:color="auto"/>
                  </w:divBdr>
                  <w:divsChild>
                    <w:div w:id="1540970090">
                      <w:marLeft w:val="0"/>
                      <w:marRight w:val="0"/>
                      <w:marTop w:val="0"/>
                      <w:marBottom w:val="0"/>
                      <w:divBdr>
                        <w:top w:val="none" w:sz="0" w:space="0" w:color="auto"/>
                        <w:left w:val="none" w:sz="0" w:space="0" w:color="auto"/>
                        <w:bottom w:val="none" w:sz="0" w:space="0" w:color="auto"/>
                        <w:right w:val="none" w:sz="0" w:space="0" w:color="auto"/>
                      </w:divBdr>
                    </w:div>
                  </w:divsChild>
                </w:div>
                <w:div w:id="1332874392">
                  <w:marLeft w:val="0"/>
                  <w:marRight w:val="0"/>
                  <w:marTop w:val="0"/>
                  <w:marBottom w:val="0"/>
                  <w:divBdr>
                    <w:top w:val="none" w:sz="0" w:space="0" w:color="auto"/>
                    <w:left w:val="none" w:sz="0" w:space="0" w:color="auto"/>
                    <w:bottom w:val="none" w:sz="0" w:space="0" w:color="auto"/>
                    <w:right w:val="none" w:sz="0" w:space="0" w:color="auto"/>
                  </w:divBdr>
                  <w:divsChild>
                    <w:div w:id="452796867">
                      <w:marLeft w:val="0"/>
                      <w:marRight w:val="0"/>
                      <w:marTop w:val="0"/>
                      <w:marBottom w:val="0"/>
                      <w:divBdr>
                        <w:top w:val="none" w:sz="0" w:space="0" w:color="auto"/>
                        <w:left w:val="none" w:sz="0" w:space="0" w:color="auto"/>
                        <w:bottom w:val="none" w:sz="0" w:space="0" w:color="auto"/>
                        <w:right w:val="none" w:sz="0" w:space="0" w:color="auto"/>
                      </w:divBdr>
                    </w:div>
                  </w:divsChild>
                </w:div>
                <w:div w:id="1401102795">
                  <w:marLeft w:val="0"/>
                  <w:marRight w:val="0"/>
                  <w:marTop w:val="0"/>
                  <w:marBottom w:val="0"/>
                  <w:divBdr>
                    <w:top w:val="none" w:sz="0" w:space="0" w:color="auto"/>
                    <w:left w:val="none" w:sz="0" w:space="0" w:color="auto"/>
                    <w:bottom w:val="none" w:sz="0" w:space="0" w:color="auto"/>
                    <w:right w:val="none" w:sz="0" w:space="0" w:color="auto"/>
                  </w:divBdr>
                  <w:divsChild>
                    <w:div w:id="807017339">
                      <w:marLeft w:val="0"/>
                      <w:marRight w:val="0"/>
                      <w:marTop w:val="0"/>
                      <w:marBottom w:val="0"/>
                      <w:divBdr>
                        <w:top w:val="none" w:sz="0" w:space="0" w:color="auto"/>
                        <w:left w:val="none" w:sz="0" w:space="0" w:color="auto"/>
                        <w:bottom w:val="none" w:sz="0" w:space="0" w:color="auto"/>
                        <w:right w:val="none" w:sz="0" w:space="0" w:color="auto"/>
                      </w:divBdr>
                    </w:div>
                  </w:divsChild>
                </w:div>
                <w:div w:id="1678843874">
                  <w:marLeft w:val="0"/>
                  <w:marRight w:val="0"/>
                  <w:marTop w:val="0"/>
                  <w:marBottom w:val="0"/>
                  <w:divBdr>
                    <w:top w:val="none" w:sz="0" w:space="0" w:color="auto"/>
                    <w:left w:val="none" w:sz="0" w:space="0" w:color="auto"/>
                    <w:bottom w:val="none" w:sz="0" w:space="0" w:color="auto"/>
                    <w:right w:val="none" w:sz="0" w:space="0" w:color="auto"/>
                  </w:divBdr>
                  <w:divsChild>
                    <w:div w:id="315494117">
                      <w:marLeft w:val="0"/>
                      <w:marRight w:val="0"/>
                      <w:marTop w:val="0"/>
                      <w:marBottom w:val="0"/>
                      <w:divBdr>
                        <w:top w:val="none" w:sz="0" w:space="0" w:color="auto"/>
                        <w:left w:val="none" w:sz="0" w:space="0" w:color="auto"/>
                        <w:bottom w:val="none" w:sz="0" w:space="0" w:color="auto"/>
                        <w:right w:val="none" w:sz="0" w:space="0" w:color="auto"/>
                      </w:divBdr>
                    </w:div>
                  </w:divsChild>
                </w:div>
                <w:div w:id="1810828894">
                  <w:marLeft w:val="0"/>
                  <w:marRight w:val="0"/>
                  <w:marTop w:val="0"/>
                  <w:marBottom w:val="0"/>
                  <w:divBdr>
                    <w:top w:val="none" w:sz="0" w:space="0" w:color="auto"/>
                    <w:left w:val="none" w:sz="0" w:space="0" w:color="auto"/>
                    <w:bottom w:val="none" w:sz="0" w:space="0" w:color="auto"/>
                    <w:right w:val="none" w:sz="0" w:space="0" w:color="auto"/>
                  </w:divBdr>
                  <w:divsChild>
                    <w:div w:id="544219214">
                      <w:marLeft w:val="0"/>
                      <w:marRight w:val="0"/>
                      <w:marTop w:val="0"/>
                      <w:marBottom w:val="0"/>
                      <w:divBdr>
                        <w:top w:val="none" w:sz="0" w:space="0" w:color="auto"/>
                        <w:left w:val="none" w:sz="0" w:space="0" w:color="auto"/>
                        <w:bottom w:val="none" w:sz="0" w:space="0" w:color="auto"/>
                        <w:right w:val="none" w:sz="0" w:space="0" w:color="auto"/>
                      </w:divBdr>
                    </w:div>
                  </w:divsChild>
                </w:div>
                <w:div w:id="1816024623">
                  <w:marLeft w:val="0"/>
                  <w:marRight w:val="0"/>
                  <w:marTop w:val="0"/>
                  <w:marBottom w:val="0"/>
                  <w:divBdr>
                    <w:top w:val="none" w:sz="0" w:space="0" w:color="auto"/>
                    <w:left w:val="none" w:sz="0" w:space="0" w:color="auto"/>
                    <w:bottom w:val="none" w:sz="0" w:space="0" w:color="auto"/>
                    <w:right w:val="none" w:sz="0" w:space="0" w:color="auto"/>
                  </w:divBdr>
                  <w:divsChild>
                    <w:div w:id="1330258112">
                      <w:marLeft w:val="0"/>
                      <w:marRight w:val="0"/>
                      <w:marTop w:val="0"/>
                      <w:marBottom w:val="0"/>
                      <w:divBdr>
                        <w:top w:val="none" w:sz="0" w:space="0" w:color="auto"/>
                        <w:left w:val="none" w:sz="0" w:space="0" w:color="auto"/>
                        <w:bottom w:val="none" w:sz="0" w:space="0" w:color="auto"/>
                        <w:right w:val="none" w:sz="0" w:space="0" w:color="auto"/>
                      </w:divBdr>
                    </w:div>
                  </w:divsChild>
                </w:div>
                <w:div w:id="1884249670">
                  <w:marLeft w:val="0"/>
                  <w:marRight w:val="0"/>
                  <w:marTop w:val="0"/>
                  <w:marBottom w:val="0"/>
                  <w:divBdr>
                    <w:top w:val="none" w:sz="0" w:space="0" w:color="auto"/>
                    <w:left w:val="none" w:sz="0" w:space="0" w:color="auto"/>
                    <w:bottom w:val="none" w:sz="0" w:space="0" w:color="auto"/>
                    <w:right w:val="none" w:sz="0" w:space="0" w:color="auto"/>
                  </w:divBdr>
                  <w:divsChild>
                    <w:div w:id="510484947">
                      <w:marLeft w:val="0"/>
                      <w:marRight w:val="0"/>
                      <w:marTop w:val="0"/>
                      <w:marBottom w:val="0"/>
                      <w:divBdr>
                        <w:top w:val="none" w:sz="0" w:space="0" w:color="auto"/>
                        <w:left w:val="none" w:sz="0" w:space="0" w:color="auto"/>
                        <w:bottom w:val="none" w:sz="0" w:space="0" w:color="auto"/>
                        <w:right w:val="none" w:sz="0" w:space="0" w:color="auto"/>
                      </w:divBdr>
                    </w:div>
                  </w:divsChild>
                </w:div>
                <w:div w:id="1919947665">
                  <w:marLeft w:val="0"/>
                  <w:marRight w:val="0"/>
                  <w:marTop w:val="0"/>
                  <w:marBottom w:val="0"/>
                  <w:divBdr>
                    <w:top w:val="none" w:sz="0" w:space="0" w:color="auto"/>
                    <w:left w:val="none" w:sz="0" w:space="0" w:color="auto"/>
                    <w:bottom w:val="none" w:sz="0" w:space="0" w:color="auto"/>
                    <w:right w:val="none" w:sz="0" w:space="0" w:color="auto"/>
                  </w:divBdr>
                  <w:divsChild>
                    <w:div w:id="1769766490">
                      <w:marLeft w:val="0"/>
                      <w:marRight w:val="0"/>
                      <w:marTop w:val="0"/>
                      <w:marBottom w:val="0"/>
                      <w:divBdr>
                        <w:top w:val="none" w:sz="0" w:space="0" w:color="auto"/>
                        <w:left w:val="none" w:sz="0" w:space="0" w:color="auto"/>
                        <w:bottom w:val="none" w:sz="0" w:space="0" w:color="auto"/>
                        <w:right w:val="none" w:sz="0" w:space="0" w:color="auto"/>
                      </w:divBdr>
                    </w:div>
                  </w:divsChild>
                </w:div>
                <w:div w:id="2127580480">
                  <w:marLeft w:val="0"/>
                  <w:marRight w:val="0"/>
                  <w:marTop w:val="0"/>
                  <w:marBottom w:val="0"/>
                  <w:divBdr>
                    <w:top w:val="none" w:sz="0" w:space="0" w:color="auto"/>
                    <w:left w:val="none" w:sz="0" w:space="0" w:color="auto"/>
                    <w:bottom w:val="none" w:sz="0" w:space="0" w:color="auto"/>
                    <w:right w:val="none" w:sz="0" w:space="0" w:color="auto"/>
                  </w:divBdr>
                  <w:divsChild>
                    <w:div w:id="18697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798">
          <w:marLeft w:val="0"/>
          <w:marRight w:val="0"/>
          <w:marTop w:val="0"/>
          <w:marBottom w:val="0"/>
          <w:divBdr>
            <w:top w:val="none" w:sz="0" w:space="0" w:color="auto"/>
            <w:left w:val="none" w:sz="0" w:space="0" w:color="auto"/>
            <w:bottom w:val="none" w:sz="0" w:space="0" w:color="auto"/>
            <w:right w:val="none" w:sz="0" w:space="0" w:color="auto"/>
          </w:divBdr>
          <w:divsChild>
            <w:div w:id="918057501">
              <w:marLeft w:val="0"/>
              <w:marRight w:val="0"/>
              <w:marTop w:val="0"/>
              <w:marBottom w:val="0"/>
              <w:divBdr>
                <w:top w:val="none" w:sz="0" w:space="0" w:color="auto"/>
                <w:left w:val="none" w:sz="0" w:space="0" w:color="auto"/>
                <w:bottom w:val="none" w:sz="0" w:space="0" w:color="auto"/>
                <w:right w:val="none" w:sz="0" w:space="0" w:color="auto"/>
              </w:divBdr>
            </w:div>
          </w:divsChild>
        </w:div>
        <w:div w:id="1985891662">
          <w:marLeft w:val="0"/>
          <w:marRight w:val="0"/>
          <w:marTop w:val="0"/>
          <w:marBottom w:val="0"/>
          <w:divBdr>
            <w:top w:val="none" w:sz="0" w:space="0" w:color="auto"/>
            <w:left w:val="none" w:sz="0" w:space="0" w:color="auto"/>
            <w:bottom w:val="none" w:sz="0" w:space="0" w:color="auto"/>
            <w:right w:val="none" w:sz="0" w:space="0" w:color="auto"/>
          </w:divBdr>
        </w:div>
        <w:div w:id="1991714934">
          <w:marLeft w:val="0"/>
          <w:marRight w:val="0"/>
          <w:marTop w:val="0"/>
          <w:marBottom w:val="0"/>
          <w:divBdr>
            <w:top w:val="none" w:sz="0" w:space="0" w:color="auto"/>
            <w:left w:val="none" w:sz="0" w:space="0" w:color="auto"/>
            <w:bottom w:val="none" w:sz="0" w:space="0" w:color="auto"/>
            <w:right w:val="none" w:sz="0" w:space="0" w:color="auto"/>
          </w:divBdr>
        </w:div>
        <w:div w:id="1997031890">
          <w:marLeft w:val="0"/>
          <w:marRight w:val="0"/>
          <w:marTop w:val="0"/>
          <w:marBottom w:val="0"/>
          <w:divBdr>
            <w:top w:val="none" w:sz="0" w:space="0" w:color="auto"/>
            <w:left w:val="none" w:sz="0" w:space="0" w:color="auto"/>
            <w:bottom w:val="none" w:sz="0" w:space="0" w:color="auto"/>
            <w:right w:val="none" w:sz="0" w:space="0" w:color="auto"/>
          </w:divBdr>
          <w:divsChild>
            <w:div w:id="1736392902">
              <w:marLeft w:val="0"/>
              <w:marRight w:val="0"/>
              <w:marTop w:val="0"/>
              <w:marBottom w:val="0"/>
              <w:divBdr>
                <w:top w:val="none" w:sz="0" w:space="0" w:color="auto"/>
                <w:left w:val="none" w:sz="0" w:space="0" w:color="auto"/>
                <w:bottom w:val="none" w:sz="0" w:space="0" w:color="auto"/>
                <w:right w:val="none" w:sz="0" w:space="0" w:color="auto"/>
              </w:divBdr>
            </w:div>
            <w:div w:id="2047830813">
              <w:marLeft w:val="0"/>
              <w:marRight w:val="0"/>
              <w:marTop w:val="0"/>
              <w:marBottom w:val="0"/>
              <w:divBdr>
                <w:top w:val="none" w:sz="0" w:space="0" w:color="auto"/>
                <w:left w:val="none" w:sz="0" w:space="0" w:color="auto"/>
                <w:bottom w:val="none" w:sz="0" w:space="0" w:color="auto"/>
                <w:right w:val="none" w:sz="0" w:space="0" w:color="auto"/>
              </w:divBdr>
            </w:div>
          </w:divsChild>
        </w:div>
        <w:div w:id="2017657907">
          <w:marLeft w:val="0"/>
          <w:marRight w:val="0"/>
          <w:marTop w:val="0"/>
          <w:marBottom w:val="0"/>
          <w:divBdr>
            <w:top w:val="none" w:sz="0" w:space="0" w:color="auto"/>
            <w:left w:val="none" w:sz="0" w:space="0" w:color="auto"/>
            <w:bottom w:val="none" w:sz="0" w:space="0" w:color="auto"/>
            <w:right w:val="none" w:sz="0" w:space="0" w:color="auto"/>
          </w:divBdr>
          <w:divsChild>
            <w:div w:id="1914312979">
              <w:marLeft w:val="0"/>
              <w:marRight w:val="0"/>
              <w:marTop w:val="0"/>
              <w:marBottom w:val="0"/>
              <w:divBdr>
                <w:top w:val="none" w:sz="0" w:space="0" w:color="auto"/>
                <w:left w:val="none" w:sz="0" w:space="0" w:color="auto"/>
                <w:bottom w:val="none" w:sz="0" w:space="0" w:color="auto"/>
                <w:right w:val="none" w:sz="0" w:space="0" w:color="auto"/>
              </w:divBdr>
            </w:div>
          </w:divsChild>
        </w:div>
        <w:div w:id="2018999329">
          <w:marLeft w:val="0"/>
          <w:marRight w:val="0"/>
          <w:marTop w:val="0"/>
          <w:marBottom w:val="0"/>
          <w:divBdr>
            <w:top w:val="none" w:sz="0" w:space="0" w:color="auto"/>
            <w:left w:val="none" w:sz="0" w:space="0" w:color="auto"/>
            <w:bottom w:val="none" w:sz="0" w:space="0" w:color="auto"/>
            <w:right w:val="none" w:sz="0" w:space="0" w:color="auto"/>
          </w:divBdr>
          <w:divsChild>
            <w:div w:id="236865531">
              <w:marLeft w:val="0"/>
              <w:marRight w:val="0"/>
              <w:marTop w:val="0"/>
              <w:marBottom w:val="0"/>
              <w:divBdr>
                <w:top w:val="none" w:sz="0" w:space="0" w:color="auto"/>
                <w:left w:val="none" w:sz="0" w:space="0" w:color="auto"/>
                <w:bottom w:val="none" w:sz="0" w:space="0" w:color="auto"/>
                <w:right w:val="none" w:sz="0" w:space="0" w:color="auto"/>
              </w:divBdr>
            </w:div>
          </w:divsChild>
        </w:div>
        <w:div w:id="2021152428">
          <w:marLeft w:val="0"/>
          <w:marRight w:val="0"/>
          <w:marTop w:val="0"/>
          <w:marBottom w:val="0"/>
          <w:divBdr>
            <w:top w:val="none" w:sz="0" w:space="0" w:color="auto"/>
            <w:left w:val="none" w:sz="0" w:space="0" w:color="auto"/>
            <w:bottom w:val="none" w:sz="0" w:space="0" w:color="auto"/>
            <w:right w:val="none" w:sz="0" w:space="0" w:color="auto"/>
          </w:divBdr>
          <w:divsChild>
            <w:div w:id="661546224">
              <w:marLeft w:val="-75"/>
              <w:marRight w:val="0"/>
              <w:marTop w:val="30"/>
              <w:marBottom w:val="30"/>
              <w:divBdr>
                <w:top w:val="none" w:sz="0" w:space="0" w:color="auto"/>
                <w:left w:val="none" w:sz="0" w:space="0" w:color="auto"/>
                <w:bottom w:val="none" w:sz="0" w:space="0" w:color="auto"/>
                <w:right w:val="none" w:sz="0" w:space="0" w:color="auto"/>
              </w:divBdr>
              <w:divsChild>
                <w:div w:id="126558840">
                  <w:marLeft w:val="0"/>
                  <w:marRight w:val="0"/>
                  <w:marTop w:val="0"/>
                  <w:marBottom w:val="0"/>
                  <w:divBdr>
                    <w:top w:val="none" w:sz="0" w:space="0" w:color="auto"/>
                    <w:left w:val="none" w:sz="0" w:space="0" w:color="auto"/>
                    <w:bottom w:val="none" w:sz="0" w:space="0" w:color="auto"/>
                    <w:right w:val="none" w:sz="0" w:space="0" w:color="auto"/>
                  </w:divBdr>
                  <w:divsChild>
                    <w:div w:id="909584660">
                      <w:marLeft w:val="0"/>
                      <w:marRight w:val="0"/>
                      <w:marTop w:val="0"/>
                      <w:marBottom w:val="0"/>
                      <w:divBdr>
                        <w:top w:val="none" w:sz="0" w:space="0" w:color="auto"/>
                        <w:left w:val="none" w:sz="0" w:space="0" w:color="auto"/>
                        <w:bottom w:val="none" w:sz="0" w:space="0" w:color="auto"/>
                        <w:right w:val="none" w:sz="0" w:space="0" w:color="auto"/>
                      </w:divBdr>
                    </w:div>
                  </w:divsChild>
                </w:div>
                <w:div w:id="157813397">
                  <w:marLeft w:val="0"/>
                  <w:marRight w:val="0"/>
                  <w:marTop w:val="0"/>
                  <w:marBottom w:val="0"/>
                  <w:divBdr>
                    <w:top w:val="none" w:sz="0" w:space="0" w:color="auto"/>
                    <w:left w:val="none" w:sz="0" w:space="0" w:color="auto"/>
                    <w:bottom w:val="none" w:sz="0" w:space="0" w:color="auto"/>
                    <w:right w:val="none" w:sz="0" w:space="0" w:color="auto"/>
                  </w:divBdr>
                  <w:divsChild>
                    <w:div w:id="289171761">
                      <w:marLeft w:val="0"/>
                      <w:marRight w:val="0"/>
                      <w:marTop w:val="0"/>
                      <w:marBottom w:val="0"/>
                      <w:divBdr>
                        <w:top w:val="none" w:sz="0" w:space="0" w:color="auto"/>
                        <w:left w:val="none" w:sz="0" w:space="0" w:color="auto"/>
                        <w:bottom w:val="none" w:sz="0" w:space="0" w:color="auto"/>
                        <w:right w:val="none" w:sz="0" w:space="0" w:color="auto"/>
                      </w:divBdr>
                    </w:div>
                    <w:div w:id="327559676">
                      <w:marLeft w:val="0"/>
                      <w:marRight w:val="0"/>
                      <w:marTop w:val="0"/>
                      <w:marBottom w:val="0"/>
                      <w:divBdr>
                        <w:top w:val="none" w:sz="0" w:space="0" w:color="auto"/>
                        <w:left w:val="none" w:sz="0" w:space="0" w:color="auto"/>
                        <w:bottom w:val="none" w:sz="0" w:space="0" w:color="auto"/>
                        <w:right w:val="none" w:sz="0" w:space="0" w:color="auto"/>
                      </w:divBdr>
                    </w:div>
                    <w:div w:id="1310669588">
                      <w:marLeft w:val="0"/>
                      <w:marRight w:val="0"/>
                      <w:marTop w:val="0"/>
                      <w:marBottom w:val="0"/>
                      <w:divBdr>
                        <w:top w:val="none" w:sz="0" w:space="0" w:color="auto"/>
                        <w:left w:val="none" w:sz="0" w:space="0" w:color="auto"/>
                        <w:bottom w:val="none" w:sz="0" w:space="0" w:color="auto"/>
                        <w:right w:val="none" w:sz="0" w:space="0" w:color="auto"/>
                      </w:divBdr>
                    </w:div>
                    <w:div w:id="1726102549">
                      <w:marLeft w:val="0"/>
                      <w:marRight w:val="0"/>
                      <w:marTop w:val="0"/>
                      <w:marBottom w:val="0"/>
                      <w:divBdr>
                        <w:top w:val="none" w:sz="0" w:space="0" w:color="auto"/>
                        <w:left w:val="none" w:sz="0" w:space="0" w:color="auto"/>
                        <w:bottom w:val="none" w:sz="0" w:space="0" w:color="auto"/>
                        <w:right w:val="none" w:sz="0" w:space="0" w:color="auto"/>
                      </w:divBdr>
                    </w:div>
                  </w:divsChild>
                </w:div>
                <w:div w:id="167212412">
                  <w:marLeft w:val="0"/>
                  <w:marRight w:val="0"/>
                  <w:marTop w:val="0"/>
                  <w:marBottom w:val="0"/>
                  <w:divBdr>
                    <w:top w:val="none" w:sz="0" w:space="0" w:color="auto"/>
                    <w:left w:val="none" w:sz="0" w:space="0" w:color="auto"/>
                    <w:bottom w:val="none" w:sz="0" w:space="0" w:color="auto"/>
                    <w:right w:val="none" w:sz="0" w:space="0" w:color="auto"/>
                  </w:divBdr>
                  <w:divsChild>
                    <w:div w:id="316493006">
                      <w:marLeft w:val="0"/>
                      <w:marRight w:val="0"/>
                      <w:marTop w:val="0"/>
                      <w:marBottom w:val="0"/>
                      <w:divBdr>
                        <w:top w:val="none" w:sz="0" w:space="0" w:color="auto"/>
                        <w:left w:val="none" w:sz="0" w:space="0" w:color="auto"/>
                        <w:bottom w:val="none" w:sz="0" w:space="0" w:color="auto"/>
                        <w:right w:val="none" w:sz="0" w:space="0" w:color="auto"/>
                      </w:divBdr>
                    </w:div>
                  </w:divsChild>
                </w:div>
                <w:div w:id="251865558">
                  <w:marLeft w:val="0"/>
                  <w:marRight w:val="0"/>
                  <w:marTop w:val="0"/>
                  <w:marBottom w:val="0"/>
                  <w:divBdr>
                    <w:top w:val="none" w:sz="0" w:space="0" w:color="auto"/>
                    <w:left w:val="none" w:sz="0" w:space="0" w:color="auto"/>
                    <w:bottom w:val="none" w:sz="0" w:space="0" w:color="auto"/>
                    <w:right w:val="none" w:sz="0" w:space="0" w:color="auto"/>
                  </w:divBdr>
                  <w:divsChild>
                    <w:div w:id="1248228821">
                      <w:marLeft w:val="0"/>
                      <w:marRight w:val="0"/>
                      <w:marTop w:val="0"/>
                      <w:marBottom w:val="0"/>
                      <w:divBdr>
                        <w:top w:val="none" w:sz="0" w:space="0" w:color="auto"/>
                        <w:left w:val="none" w:sz="0" w:space="0" w:color="auto"/>
                        <w:bottom w:val="none" w:sz="0" w:space="0" w:color="auto"/>
                        <w:right w:val="none" w:sz="0" w:space="0" w:color="auto"/>
                      </w:divBdr>
                    </w:div>
                  </w:divsChild>
                </w:div>
                <w:div w:id="303968746">
                  <w:marLeft w:val="0"/>
                  <w:marRight w:val="0"/>
                  <w:marTop w:val="0"/>
                  <w:marBottom w:val="0"/>
                  <w:divBdr>
                    <w:top w:val="none" w:sz="0" w:space="0" w:color="auto"/>
                    <w:left w:val="none" w:sz="0" w:space="0" w:color="auto"/>
                    <w:bottom w:val="none" w:sz="0" w:space="0" w:color="auto"/>
                    <w:right w:val="none" w:sz="0" w:space="0" w:color="auto"/>
                  </w:divBdr>
                  <w:divsChild>
                    <w:div w:id="1269315665">
                      <w:marLeft w:val="0"/>
                      <w:marRight w:val="0"/>
                      <w:marTop w:val="0"/>
                      <w:marBottom w:val="0"/>
                      <w:divBdr>
                        <w:top w:val="none" w:sz="0" w:space="0" w:color="auto"/>
                        <w:left w:val="none" w:sz="0" w:space="0" w:color="auto"/>
                        <w:bottom w:val="none" w:sz="0" w:space="0" w:color="auto"/>
                        <w:right w:val="none" w:sz="0" w:space="0" w:color="auto"/>
                      </w:divBdr>
                    </w:div>
                  </w:divsChild>
                </w:div>
                <w:div w:id="309672061">
                  <w:marLeft w:val="0"/>
                  <w:marRight w:val="0"/>
                  <w:marTop w:val="0"/>
                  <w:marBottom w:val="0"/>
                  <w:divBdr>
                    <w:top w:val="none" w:sz="0" w:space="0" w:color="auto"/>
                    <w:left w:val="none" w:sz="0" w:space="0" w:color="auto"/>
                    <w:bottom w:val="none" w:sz="0" w:space="0" w:color="auto"/>
                    <w:right w:val="none" w:sz="0" w:space="0" w:color="auto"/>
                  </w:divBdr>
                  <w:divsChild>
                    <w:div w:id="1417481934">
                      <w:marLeft w:val="0"/>
                      <w:marRight w:val="0"/>
                      <w:marTop w:val="0"/>
                      <w:marBottom w:val="0"/>
                      <w:divBdr>
                        <w:top w:val="none" w:sz="0" w:space="0" w:color="auto"/>
                        <w:left w:val="none" w:sz="0" w:space="0" w:color="auto"/>
                        <w:bottom w:val="none" w:sz="0" w:space="0" w:color="auto"/>
                        <w:right w:val="none" w:sz="0" w:space="0" w:color="auto"/>
                      </w:divBdr>
                    </w:div>
                  </w:divsChild>
                </w:div>
                <w:div w:id="334385458">
                  <w:marLeft w:val="0"/>
                  <w:marRight w:val="0"/>
                  <w:marTop w:val="0"/>
                  <w:marBottom w:val="0"/>
                  <w:divBdr>
                    <w:top w:val="none" w:sz="0" w:space="0" w:color="auto"/>
                    <w:left w:val="none" w:sz="0" w:space="0" w:color="auto"/>
                    <w:bottom w:val="none" w:sz="0" w:space="0" w:color="auto"/>
                    <w:right w:val="none" w:sz="0" w:space="0" w:color="auto"/>
                  </w:divBdr>
                  <w:divsChild>
                    <w:div w:id="23093946">
                      <w:marLeft w:val="0"/>
                      <w:marRight w:val="0"/>
                      <w:marTop w:val="0"/>
                      <w:marBottom w:val="0"/>
                      <w:divBdr>
                        <w:top w:val="none" w:sz="0" w:space="0" w:color="auto"/>
                        <w:left w:val="none" w:sz="0" w:space="0" w:color="auto"/>
                        <w:bottom w:val="none" w:sz="0" w:space="0" w:color="auto"/>
                        <w:right w:val="none" w:sz="0" w:space="0" w:color="auto"/>
                      </w:divBdr>
                    </w:div>
                  </w:divsChild>
                </w:div>
                <w:div w:id="338233992">
                  <w:marLeft w:val="0"/>
                  <w:marRight w:val="0"/>
                  <w:marTop w:val="0"/>
                  <w:marBottom w:val="0"/>
                  <w:divBdr>
                    <w:top w:val="none" w:sz="0" w:space="0" w:color="auto"/>
                    <w:left w:val="none" w:sz="0" w:space="0" w:color="auto"/>
                    <w:bottom w:val="none" w:sz="0" w:space="0" w:color="auto"/>
                    <w:right w:val="none" w:sz="0" w:space="0" w:color="auto"/>
                  </w:divBdr>
                  <w:divsChild>
                    <w:div w:id="1193761599">
                      <w:marLeft w:val="0"/>
                      <w:marRight w:val="0"/>
                      <w:marTop w:val="0"/>
                      <w:marBottom w:val="0"/>
                      <w:divBdr>
                        <w:top w:val="none" w:sz="0" w:space="0" w:color="auto"/>
                        <w:left w:val="none" w:sz="0" w:space="0" w:color="auto"/>
                        <w:bottom w:val="none" w:sz="0" w:space="0" w:color="auto"/>
                        <w:right w:val="none" w:sz="0" w:space="0" w:color="auto"/>
                      </w:divBdr>
                    </w:div>
                  </w:divsChild>
                </w:div>
                <w:div w:id="414086063">
                  <w:marLeft w:val="0"/>
                  <w:marRight w:val="0"/>
                  <w:marTop w:val="0"/>
                  <w:marBottom w:val="0"/>
                  <w:divBdr>
                    <w:top w:val="none" w:sz="0" w:space="0" w:color="auto"/>
                    <w:left w:val="none" w:sz="0" w:space="0" w:color="auto"/>
                    <w:bottom w:val="none" w:sz="0" w:space="0" w:color="auto"/>
                    <w:right w:val="none" w:sz="0" w:space="0" w:color="auto"/>
                  </w:divBdr>
                  <w:divsChild>
                    <w:div w:id="1970932984">
                      <w:marLeft w:val="0"/>
                      <w:marRight w:val="0"/>
                      <w:marTop w:val="0"/>
                      <w:marBottom w:val="0"/>
                      <w:divBdr>
                        <w:top w:val="none" w:sz="0" w:space="0" w:color="auto"/>
                        <w:left w:val="none" w:sz="0" w:space="0" w:color="auto"/>
                        <w:bottom w:val="none" w:sz="0" w:space="0" w:color="auto"/>
                        <w:right w:val="none" w:sz="0" w:space="0" w:color="auto"/>
                      </w:divBdr>
                    </w:div>
                  </w:divsChild>
                </w:div>
                <w:div w:id="419184338">
                  <w:marLeft w:val="0"/>
                  <w:marRight w:val="0"/>
                  <w:marTop w:val="0"/>
                  <w:marBottom w:val="0"/>
                  <w:divBdr>
                    <w:top w:val="none" w:sz="0" w:space="0" w:color="auto"/>
                    <w:left w:val="none" w:sz="0" w:space="0" w:color="auto"/>
                    <w:bottom w:val="none" w:sz="0" w:space="0" w:color="auto"/>
                    <w:right w:val="none" w:sz="0" w:space="0" w:color="auto"/>
                  </w:divBdr>
                  <w:divsChild>
                    <w:div w:id="388067700">
                      <w:marLeft w:val="0"/>
                      <w:marRight w:val="0"/>
                      <w:marTop w:val="0"/>
                      <w:marBottom w:val="0"/>
                      <w:divBdr>
                        <w:top w:val="none" w:sz="0" w:space="0" w:color="auto"/>
                        <w:left w:val="none" w:sz="0" w:space="0" w:color="auto"/>
                        <w:bottom w:val="none" w:sz="0" w:space="0" w:color="auto"/>
                        <w:right w:val="none" w:sz="0" w:space="0" w:color="auto"/>
                      </w:divBdr>
                    </w:div>
                  </w:divsChild>
                </w:div>
                <w:div w:id="615912346">
                  <w:marLeft w:val="0"/>
                  <w:marRight w:val="0"/>
                  <w:marTop w:val="0"/>
                  <w:marBottom w:val="0"/>
                  <w:divBdr>
                    <w:top w:val="none" w:sz="0" w:space="0" w:color="auto"/>
                    <w:left w:val="none" w:sz="0" w:space="0" w:color="auto"/>
                    <w:bottom w:val="none" w:sz="0" w:space="0" w:color="auto"/>
                    <w:right w:val="none" w:sz="0" w:space="0" w:color="auto"/>
                  </w:divBdr>
                  <w:divsChild>
                    <w:div w:id="727923180">
                      <w:marLeft w:val="0"/>
                      <w:marRight w:val="0"/>
                      <w:marTop w:val="0"/>
                      <w:marBottom w:val="0"/>
                      <w:divBdr>
                        <w:top w:val="none" w:sz="0" w:space="0" w:color="auto"/>
                        <w:left w:val="none" w:sz="0" w:space="0" w:color="auto"/>
                        <w:bottom w:val="none" w:sz="0" w:space="0" w:color="auto"/>
                        <w:right w:val="none" w:sz="0" w:space="0" w:color="auto"/>
                      </w:divBdr>
                    </w:div>
                  </w:divsChild>
                </w:div>
                <w:div w:id="620765384">
                  <w:marLeft w:val="0"/>
                  <w:marRight w:val="0"/>
                  <w:marTop w:val="0"/>
                  <w:marBottom w:val="0"/>
                  <w:divBdr>
                    <w:top w:val="none" w:sz="0" w:space="0" w:color="auto"/>
                    <w:left w:val="none" w:sz="0" w:space="0" w:color="auto"/>
                    <w:bottom w:val="none" w:sz="0" w:space="0" w:color="auto"/>
                    <w:right w:val="none" w:sz="0" w:space="0" w:color="auto"/>
                  </w:divBdr>
                  <w:divsChild>
                    <w:div w:id="1520704918">
                      <w:marLeft w:val="0"/>
                      <w:marRight w:val="0"/>
                      <w:marTop w:val="0"/>
                      <w:marBottom w:val="0"/>
                      <w:divBdr>
                        <w:top w:val="none" w:sz="0" w:space="0" w:color="auto"/>
                        <w:left w:val="none" w:sz="0" w:space="0" w:color="auto"/>
                        <w:bottom w:val="none" w:sz="0" w:space="0" w:color="auto"/>
                        <w:right w:val="none" w:sz="0" w:space="0" w:color="auto"/>
                      </w:divBdr>
                    </w:div>
                  </w:divsChild>
                </w:div>
                <w:div w:id="668406340">
                  <w:marLeft w:val="0"/>
                  <w:marRight w:val="0"/>
                  <w:marTop w:val="0"/>
                  <w:marBottom w:val="0"/>
                  <w:divBdr>
                    <w:top w:val="none" w:sz="0" w:space="0" w:color="auto"/>
                    <w:left w:val="none" w:sz="0" w:space="0" w:color="auto"/>
                    <w:bottom w:val="none" w:sz="0" w:space="0" w:color="auto"/>
                    <w:right w:val="none" w:sz="0" w:space="0" w:color="auto"/>
                  </w:divBdr>
                  <w:divsChild>
                    <w:div w:id="820656146">
                      <w:marLeft w:val="0"/>
                      <w:marRight w:val="0"/>
                      <w:marTop w:val="0"/>
                      <w:marBottom w:val="0"/>
                      <w:divBdr>
                        <w:top w:val="none" w:sz="0" w:space="0" w:color="auto"/>
                        <w:left w:val="none" w:sz="0" w:space="0" w:color="auto"/>
                        <w:bottom w:val="none" w:sz="0" w:space="0" w:color="auto"/>
                        <w:right w:val="none" w:sz="0" w:space="0" w:color="auto"/>
                      </w:divBdr>
                    </w:div>
                  </w:divsChild>
                </w:div>
                <w:div w:id="757602299">
                  <w:marLeft w:val="0"/>
                  <w:marRight w:val="0"/>
                  <w:marTop w:val="0"/>
                  <w:marBottom w:val="0"/>
                  <w:divBdr>
                    <w:top w:val="none" w:sz="0" w:space="0" w:color="auto"/>
                    <w:left w:val="none" w:sz="0" w:space="0" w:color="auto"/>
                    <w:bottom w:val="none" w:sz="0" w:space="0" w:color="auto"/>
                    <w:right w:val="none" w:sz="0" w:space="0" w:color="auto"/>
                  </w:divBdr>
                  <w:divsChild>
                    <w:div w:id="2123264339">
                      <w:marLeft w:val="0"/>
                      <w:marRight w:val="0"/>
                      <w:marTop w:val="0"/>
                      <w:marBottom w:val="0"/>
                      <w:divBdr>
                        <w:top w:val="none" w:sz="0" w:space="0" w:color="auto"/>
                        <w:left w:val="none" w:sz="0" w:space="0" w:color="auto"/>
                        <w:bottom w:val="none" w:sz="0" w:space="0" w:color="auto"/>
                        <w:right w:val="none" w:sz="0" w:space="0" w:color="auto"/>
                      </w:divBdr>
                    </w:div>
                  </w:divsChild>
                </w:div>
                <w:div w:id="758017813">
                  <w:marLeft w:val="0"/>
                  <w:marRight w:val="0"/>
                  <w:marTop w:val="0"/>
                  <w:marBottom w:val="0"/>
                  <w:divBdr>
                    <w:top w:val="none" w:sz="0" w:space="0" w:color="auto"/>
                    <w:left w:val="none" w:sz="0" w:space="0" w:color="auto"/>
                    <w:bottom w:val="none" w:sz="0" w:space="0" w:color="auto"/>
                    <w:right w:val="none" w:sz="0" w:space="0" w:color="auto"/>
                  </w:divBdr>
                  <w:divsChild>
                    <w:div w:id="1986809569">
                      <w:marLeft w:val="0"/>
                      <w:marRight w:val="0"/>
                      <w:marTop w:val="0"/>
                      <w:marBottom w:val="0"/>
                      <w:divBdr>
                        <w:top w:val="none" w:sz="0" w:space="0" w:color="auto"/>
                        <w:left w:val="none" w:sz="0" w:space="0" w:color="auto"/>
                        <w:bottom w:val="none" w:sz="0" w:space="0" w:color="auto"/>
                        <w:right w:val="none" w:sz="0" w:space="0" w:color="auto"/>
                      </w:divBdr>
                    </w:div>
                  </w:divsChild>
                </w:div>
                <w:div w:id="846753367">
                  <w:marLeft w:val="0"/>
                  <w:marRight w:val="0"/>
                  <w:marTop w:val="0"/>
                  <w:marBottom w:val="0"/>
                  <w:divBdr>
                    <w:top w:val="none" w:sz="0" w:space="0" w:color="auto"/>
                    <w:left w:val="none" w:sz="0" w:space="0" w:color="auto"/>
                    <w:bottom w:val="none" w:sz="0" w:space="0" w:color="auto"/>
                    <w:right w:val="none" w:sz="0" w:space="0" w:color="auto"/>
                  </w:divBdr>
                  <w:divsChild>
                    <w:div w:id="2096172981">
                      <w:marLeft w:val="0"/>
                      <w:marRight w:val="0"/>
                      <w:marTop w:val="0"/>
                      <w:marBottom w:val="0"/>
                      <w:divBdr>
                        <w:top w:val="none" w:sz="0" w:space="0" w:color="auto"/>
                        <w:left w:val="none" w:sz="0" w:space="0" w:color="auto"/>
                        <w:bottom w:val="none" w:sz="0" w:space="0" w:color="auto"/>
                        <w:right w:val="none" w:sz="0" w:space="0" w:color="auto"/>
                      </w:divBdr>
                    </w:div>
                  </w:divsChild>
                </w:div>
                <w:div w:id="860431377">
                  <w:marLeft w:val="0"/>
                  <w:marRight w:val="0"/>
                  <w:marTop w:val="0"/>
                  <w:marBottom w:val="0"/>
                  <w:divBdr>
                    <w:top w:val="none" w:sz="0" w:space="0" w:color="auto"/>
                    <w:left w:val="none" w:sz="0" w:space="0" w:color="auto"/>
                    <w:bottom w:val="none" w:sz="0" w:space="0" w:color="auto"/>
                    <w:right w:val="none" w:sz="0" w:space="0" w:color="auto"/>
                  </w:divBdr>
                  <w:divsChild>
                    <w:div w:id="660697367">
                      <w:marLeft w:val="0"/>
                      <w:marRight w:val="0"/>
                      <w:marTop w:val="0"/>
                      <w:marBottom w:val="0"/>
                      <w:divBdr>
                        <w:top w:val="none" w:sz="0" w:space="0" w:color="auto"/>
                        <w:left w:val="none" w:sz="0" w:space="0" w:color="auto"/>
                        <w:bottom w:val="none" w:sz="0" w:space="0" w:color="auto"/>
                        <w:right w:val="none" w:sz="0" w:space="0" w:color="auto"/>
                      </w:divBdr>
                    </w:div>
                    <w:div w:id="1103574831">
                      <w:marLeft w:val="0"/>
                      <w:marRight w:val="0"/>
                      <w:marTop w:val="0"/>
                      <w:marBottom w:val="0"/>
                      <w:divBdr>
                        <w:top w:val="none" w:sz="0" w:space="0" w:color="auto"/>
                        <w:left w:val="none" w:sz="0" w:space="0" w:color="auto"/>
                        <w:bottom w:val="none" w:sz="0" w:space="0" w:color="auto"/>
                        <w:right w:val="none" w:sz="0" w:space="0" w:color="auto"/>
                      </w:divBdr>
                    </w:div>
                  </w:divsChild>
                </w:div>
                <w:div w:id="985864722">
                  <w:marLeft w:val="0"/>
                  <w:marRight w:val="0"/>
                  <w:marTop w:val="0"/>
                  <w:marBottom w:val="0"/>
                  <w:divBdr>
                    <w:top w:val="none" w:sz="0" w:space="0" w:color="auto"/>
                    <w:left w:val="none" w:sz="0" w:space="0" w:color="auto"/>
                    <w:bottom w:val="none" w:sz="0" w:space="0" w:color="auto"/>
                    <w:right w:val="none" w:sz="0" w:space="0" w:color="auto"/>
                  </w:divBdr>
                  <w:divsChild>
                    <w:div w:id="604077570">
                      <w:marLeft w:val="0"/>
                      <w:marRight w:val="0"/>
                      <w:marTop w:val="0"/>
                      <w:marBottom w:val="0"/>
                      <w:divBdr>
                        <w:top w:val="none" w:sz="0" w:space="0" w:color="auto"/>
                        <w:left w:val="none" w:sz="0" w:space="0" w:color="auto"/>
                        <w:bottom w:val="none" w:sz="0" w:space="0" w:color="auto"/>
                        <w:right w:val="none" w:sz="0" w:space="0" w:color="auto"/>
                      </w:divBdr>
                    </w:div>
                  </w:divsChild>
                </w:div>
                <w:div w:id="1012102724">
                  <w:marLeft w:val="0"/>
                  <w:marRight w:val="0"/>
                  <w:marTop w:val="0"/>
                  <w:marBottom w:val="0"/>
                  <w:divBdr>
                    <w:top w:val="none" w:sz="0" w:space="0" w:color="auto"/>
                    <w:left w:val="none" w:sz="0" w:space="0" w:color="auto"/>
                    <w:bottom w:val="none" w:sz="0" w:space="0" w:color="auto"/>
                    <w:right w:val="none" w:sz="0" w:space="0" w:color="auto"/>
                  </w:divBdr>
                  <w:divsChild>
                    <w:div w:id="2138178051">
                      <w:marLeft w:val="0"/>
                      <w:marRight w:val="0"/>
                      <w:marTop w:val="0"/>
                      <w:marBottom w:val="0"/>
                      <w:divBdr>
                        <w:top w:val="none" w:sz="0" w:space="0" w:color="auto"/>
                        <w:left w:val="none" w:sz="0" w:space="0" w:color="auto"/>
                        <w:bottom w:val="none" w:sz="0" w:space="0" w:color="auto"/>
                        <w:right w:val="none" w:sz="0" w:space="0" w:color="auto"/>
                      </w:divBdr>
                    </w:div>
                  </w:divsChild>
                </w:div>
                <w:div w:id="1052388737">
                  <w:marLeft w:val="0"/>
                  <w:marRight w:val="0"/>
                  <w:marTop w:val="0"/>
                  <w:marBottom w:val="0"/>
                  <w:divBdr>
                    <w:top w:val="none" w:sz="0" w:space="0" w:color="auto"/>
                    <w:left w:val="none" w:sz="0" w:space="0" w:color="auto"/>
                    <w:bottom w:val="none" w:sz="0" w:space="0" w:color="auto"/>
                    <w:right w:val="none" w:sz="0" w:space="0" w:color="auto"/>
                  </w:divBdr>
                  <w:divsChild>
                    <w:div w:id="1847666689">
                      <w:marLeft w:val="0"/>
                      <w:marRight w:val="0"/>
                      <w:marTop w:val="0"/>
                      <w:marBottom w:val="0"/>
                      <w:divBdr>
                        <w:top w:val="none" w:sz="0" w:space="0" w:color="auto"/>
                        <w:left w:val="none" w:sz="0" w:space="0" w:color="auto"/>
                        <w:bottom w:val="none" w:sz="0" w:space="0" w:color="auto"/>
                        <w:right w:val="none" w:sz="0" w:space="0" w:color="auto"/>
                      </w:divBdr>
                    </w:div>
                  </w:divsChild>
                </w:div>
                <w:div w:id="1080443168">
                  <w:marLeft w:val="0"/>
                  <w:marRight w:val="0"/>
                  <w:marTop w:val="0"/>
                  <w:marBottom w:val="0"/>
                  <w:divBdr>
                    <w:top w:val="none" w:sz="0" w:space="0" w:color="auto"/>
                    <w:left w:val="none" w:sz="0" w:space="0" w:color="auto"/>
                    <w:bottom w:val="none" w:sz="0" w:space="0" w:color="auto"/>
                    <w:right w:val="none" w:sz="0" w:space="0" w:color="auto"/>
                  </w:divBdr>
                  <w:divsChild>
                    <w:div w:id="1949967127">
                      <w:marLeft w:val="0"/>
                      <w:marRight w:val="0"/>
                      <w:marTop w:val="0"/>
                      <w:marBottom w:val="0"/>
                      <w:divBdr>
                        <w:top w:val="none" w:sz="0" w:space="0" w:color="auto"/>
                        <w:left w:val="none" w:sz="0" w:space="0" w:color="auto"/>
                        <w:bottom w:val="none" w:sz="0" w:space="0" w:color="auto"/>
                        <w:right w:val="none" w:sz="0" w:space="0" w:color="auto"/>
                      </w:divBdr>
                    </w:div>
                  </w:divsChild>
                </w:div>
                <w:div w:id="1094671046">
                  <w:marLeft w:val="0"/>
                  <w:marRight w:val="0"/>
                  <w:marTop w:val="0"/>
                  <w:marBottom w:val="0"/>
                  <w:divBdr>
                    <w:top w:val="none" w:sz="0" w:space="0" w:color="auto"/>
                    <w:left w:val="none" w:sz="0" w:space="0" w:color="auto"/>
                    <w:bottom w:val="none" w:sz="0" w:space="0" w:color="auto"/>
                    <w:right w:val="none" w:sz="0" w:space="0" w:color="auto"/>
                  </w:divBdr>
                  <w:divsChild>
                    <w:div w:id="723989242">
                      <w:marLeft w:val="0"/>
                      <w:marRight w:val="0"/>
                      <w:marTop w:val="0"/>
                      <w:marBottom w:val="0"/>
                      <w:divBdr>
                        <w:top w:val="none" w:sz="0" w:space="0" w:color="auto"/>
                        <w:left w:val="none" w:sz="0" w:space="0" w:color="auto"/>
                        <w:bottom w:val="none" w:sz="0" w:space="0" w:color="auto"/>
                        <w:right w:val="none" w:sz="0" w:space="0" w:color="auto"/>
                      </w:divBdr>
                    </w:div>
                  </w:divsChild>
                </w:div>
                <w:div w:id="1377701606">
                  <w:marLeft w:val="0"/>
                  <w:marRight w:val="0"/>
                  <w:marTop w:val="0"/>
                  <w:marBottom w:val="0"/>
                  <w:divBdr>
                    <w:top w:val="none" w:sz="0" w:space="0" w:color="auto"/>
                    <w:left w:val="none" w:sz="0" w:space="0" w:color="auto"/>
                    <w:bottom w:val="none" w:sz="0" w:space="0" w:color="auto"/>
                    <w:right w:val="none" w:sz="0" w:space="0" w:color="auto"/>
                  </w:divBdr>
                  <w:divsChild>
                    <w:div w:id="1169709458">
                      <w:marLeft w:val="0"/>
                      <w:marRight w:val="0"/>
                      <w:marTop w:val="0"/>
                      <w:marBottom w:val="0"/>
                      <w:divBdr>
                        <w:top w:val="none" w:sz="0" w:space="0" w:color="auto"/>
                        <w:left w:val="none" w:sz="0" w:space="0" w:color="auto"/>
                        <w:bottom w:val="none" w:sz="0" w:space="0" w:color="auto"/>
                        <w:right w:val="none" w:sz="0" w:space="0" w:color="auto"/>
                      </w:divBdr>
                    </w:div>
                  </w:divsChild>
                </w:div>
                <w:div w:id="1398825604">
                  <w:marLeft w:val="0"/>
                  <w:marRight w:val="0"/>
                  <w:marTop w:val="0"/>
                  <w:marBottom w:val="0"/>
                  <w:divBdr>
                    <w:top w:val="none" w:sz="0" w:space="0" w:color="auto"/>
                    <w:left w:val="none" w:sz="0" w:space="0" w:color="auto"/>
                    <w:bottom w:val="none" w:sz="0" w:space="0" w:color="auto"/>
                    <w:right w:val="none" w:sz="0" w:space="0" w:color="auto"/>
                  </w:divBdr>
                  <w:divsChild>
                    <w:div w:id="867907763">
                      <w:marLeft w:val="0"/>
                      <w:marRight w:val="0"/>
                      <w:marTop w:val="0"/>
                      <w:marBottom w:val="0"/>
                      <w:divBdr>
                        <w:top w:val="none" w:sz="0" w:space="0" w:color="auto"/>
                        <w:left w:val="none" w:sz="0" w:space="0" w:color="auto"/>
                        <w:bottom w:val="none" w:sz="0" w:space="0" w:color="auto"/>
                        <w:right w:val="none" w:sz="0" w:space="0" w:color="auto"/>
                      </w:divBdr>
                    </w:div>
                  </w:divsChild>
                </w:div>
                <w:div w:id="1427187418">
                  <w:marLeft w:val="0"/>
                  <w:marRight w:val="0"/>
                  <w:marTop w:val="0"/>
                  <w:marBottom w:val="0"/>
                  <w:divBdr>
                    <w:top w:val="none" w:sz="0" w:space="0" w:color="auto"/>
                    <w:left w:val="none" w:sz="0" w:space="0" w:color="auto"/>
                    <w:bottom w:val="none" w:sz="0" w:space="0" w:color="auto"/>
                    <w:right w:val="none" w:sz="0" w:space="0" w:color="auto"/>
                  </w:divBdr>
                  <w:divsChild>
                    <w:div w:id="1300190016">
                      <w:marLeft w:val="0"/>
                      <w:marRight w:val="0"/>
                      <w:marTop w:val="0"/>
                      <w:marBottom w:val="0"/>
                      <w:divBdr>
                        <w:top w:val="none" w:sz="0" w:space="0" w:color="auto"/>
                        <w:left w:val="none" w:sz="0" w:space="0" w:color="auto"/>
                        <w:bottom w:val="none" w:sz="0" w:space="0" w:color="auto"/>
                        <w:right w:val="none" w:sz="0" w:space="0" w:color="auto"/>
                      </w:divBdr>
                    </w:div>
                  </w:divsChild>
                </w:div>
                <w:div w:id="1530296954">
                  <w:marLeft w:val="0"/>
                  <w:marRight w:val="0"/>
                  <w:marTop w:val="0"/>
                  <w:marBottom w:val="0"/>
                  <w:divBdr>
                    <w:top w:val="none" w:sz="0" w:space="0" w:color="auto"/>
                    <w:left w:val="none" w:sz="0" w:space="0" w:color="auto"/>
                    <w:bottom w:val="none" w:sz="0" w:space="0" w:color="auto"/>
                    <w:right w:val="none" w:sz="0" w:space="0" w:color="auto"/>
                  </w:divBdr>
                  <w:divsChild>
                    <w:div w:id="206072361">
                      <w:marLeft w:val="0"/>
                      <w:marRight w:val="0"/>
                      <w:marTop w:val="0"/>
                      <w:marBottom w:val="0"/>
                      <w:divBdr>
                        <w:top w:val="none" w:sz="0" w:space="0" w:color="auto"/>
                        <w:left w:val="none" w:sz="0" w:space="0" w:color="auto"/>
                        <w:bottom w:val="none" w:sz="0" w:space="0" w:color="auto"/>
                        <w:right w:val="none" w:sz="0" w:space="0" w:color="auto"/>
                      </w:divBdr>
                    </w:div>
                  </w:divsChild>
                </w:div>
                <w:div w:id="1536501422">
                  <w:marLeft w:val="0"/>
                  <w:marRight w:val="0"/>
                  <w:marTop w:val="0"/>
                  <w:marBottom w:val="0"/>
                  <w:divBdr>
                    <w:top w:val="none" w:sz="0" w:space="0" w:color="auto"/>
                    <w:left w:val="none" w:sz="0" w:space="0" w:color="auto"/>
                    <w:bottom w:val="none" w:sz="0" w:space="0" w:color="auto"/>
                    <w:right w:val="none" w:sz="0" w:space="0" w:color="auto"/>
                  </w:divBdr>
                  <w:divsChild>
                    <w:div w:id="115367134">
                      <w:marLeft w:val="0"/>
                      <w:marRight w:val="0"/>
                      <w:marTop w:val="0"/>
                      <w:marBottom w:val="0"/>
                      <w:divBdr>
                        <w:top w:val="none" w:sz="0" w:space="0" w:color="auto"/>
                        <w:left w:val="none" w:sz="0" w:space="0" w:color="auto"/>
                        <w:bottom w:val="none" w:sz="0" w:space="0" w:color="auto"/>
                        <w:right w:val="none" w:sz="0" w:space="0" w:color="auto"/>
                      </w:divBdr>
                    </w:div>
                    <w:div w:id="1563365102">
                      <w:marLeft w:val="0"/>
                      <w:marRight w:val="0"/>
                      <w:marTop w:val="0"/>
                      <w:marBottom w:val="0"/>
                      <w:divBdr>
                        <w:top w:val="none" w:sz="0" w:space="0" w:color="auto"/>
                        <w:left w:val="none" w:sz="0" w:space="0" w:color="auto"/>
                        <w:bottom w:val="none" w:sz="0" w:space="0" w:color="auto"/>
                        <w:right w:val="none" w:sz="0" w:space="0" w:color="auto"/>
                      </w:divBdr>
                    </w:div>
                  </w:divsChild>
                </w:div>
                <w:div w:id="1555309779">
                  <w:marLeft w:val="0"/>
                  <w:marRight w:val="0"/>
                  <w:marTop w:val="0"/>
                  <w:marBottom w:val="0"/>
                  <w:divBdr>
                    <w:top w:val="none" w:sz="0" w:space="0" w:color="auto"/>
                    <w:left w:val="none" w:sz="0" w:space="0" w:color="auto"/>
                    <w:bottom w:val="none" w:sz="0" w:space="0" w:color="auto"/>
                    <w:right w:val="none" w:sz="0" w:space="0" w:color="auto"/>
                  </w:divBdr>
                  <w:divsChild>
                    <w:div w:id="1341155164">
                      <w:marLeft w:val="0"/>
                      <w:marRight w:val="0"/>
                      <w:marTop w:val="0"/>
                      <w:marBottom w:val="0"/>
                      <w:divBdr>
                        <w:top w:val="none" w:sz="0" w:space="0" w:color="auto"/>
                        <w:left w:val="none" w:sz="0" w:space="0" w:color="auto"/>
                        <w:bottom w:val="none" w:sz="0" w:space="0" w:color="auto"/>
                        <w:right w:val="none" w:sz="0" w:space="0" w:color="auto"/>
                      </w:divBdr>
                    </w:div>
                  </w:divsChild>
                </w:div>
                <w:div w:id="1606385545">
                  <w:marLeft w:val="0"/>
                  <w:marRight w:val="0"/>
                  <w:marTop w:val="0"/>
                  <w:marBottom w:val="0"/>
                  <w:divBdr>
                    <w:top w:val="none" w:sz="0" w:space="0" w:color="auto"/>
                    <w:left w:val="none" w:sz="0" w:space="0" w:color="auto"/>
                    <w:bottom w:val="none" w:sz="0" w:space="0" w:color="auto"/>
                    <w:right w:val="none" w:sz="0" w:space="0" w:color="auto"/>
                  </w:divBdr>
                  <w:divsChild>
                    <w:div w:id="940185274">
                      <w:marLeft w:val="0"/>
                      <w:marRight w:val="0"/>
                      <w:marTop w:val="0"/>
                      <w:marBottom w:val="0"/>
                      <w:divBdr>
                        <w:top w:val="none" w:sz="0" w:space="0" w:color="auto"/>
                        <w:left w:val="none" w:sz="0" w:space="0" w:color="auto"/>
                        <w:bottom w:val="none" w:sz="0" w:space="0" w:color="auto"/>
                        <w:right w:val="none" w:sz="0" w:space="0" w:color="auto"/>
                      </w:divBdr>
                    </w:div>
                  </w:divsChild>
                </w:div>
                <w:div w:id="1696350597">
                  <w:marLeft w:val="0"/>
                  <w:marRight w:val="0"/>
                  <w:marTop w:val="0"/>
                  <w:marBottom w:val="0"/>
                  <w:divBdr>
                    <w:top w:val="none" w:sz="0" w:space="0" w:color="auto"/>
                    <w:left w:val="none" w:sz="0" w:space="0" w:color="auto"/>
                    <w:bottom w:val="none" w:sz="0" w:space="0" w:color="auto"/>
                    <w:right w:val="none" w:sz="0" w:space="0" w:color="auto"/>
                  </w:divBdr>
                  <w:divsChild>
                    <w:div w:id="564535000">
                      <w:marLeft w:val="0"/>
                      <w:marRight w:val="0"/>
                      <w:marTop w:val="0"/>
                      <w:marBottom w:val="0"/>
                      <w:divBdr>
                        <w:top w:val="none" w:sz="0" w:space="0" w:color="auto"/>
                        <w:left w:val="none" w:sz="0" w:space="0" w:color="auto"/>
                        <w:bottom w:val="none" w:sz="0" w:space="0" w:color="auto"/>
                        <w:right w:val="none" w:sz="0" w:space="0" w:color="auto"/>
                      </w:divBdr>
                    </w:div>
                  </w:divsChild>
                </w:div>
                <w:div w:id="1697120813">
                  <w:marLeft w:val="0"/>
                  <w:marRight w:val="0"/>
                  <w:marTop w:val="0"/>
                  <w:marBottom w:val="0"/>
                  <w:divBdr>
                    <w:top w:val="none" w:sz="0" w:space="0" w:color="auto"/>
                    <w:left w:val="none" w:sz="0" w:space="0" w:color="auto"/>
                    <w:bottom w:val="none" w:sz="0" w:space="0" w:color="auto"/>
                    <w:right w:val="none" w:sz="0" w:space="0" w:color="auto"/>
                  </w:divBdr>
                  <w:divsChild>
                    <w:div w:id="1915387869">
                      <w:marLeft w:val="0"/>
                      <w:marRight w:val="0"/>
                      <w:marTop w:val="0"/>
                      <w:marBottom w:val="0"/>
                      <w:divBdr>
                        <w:top w:val="none" w:sz="0" w:space="0" w:color="auto"/>
                        <w:left w:val="none" w:sz="0" w:space="0" w:color="auto"/>
                        <w:bottom w:val="none" w:sz="0" w:space="0" w:color="auto"/>
                        <w:right w:val="none" w:sz="0" w:space="0" w:color="auto"/>
                      </w:divBdr>
                    </w:div>
                  </w:divsChild>
                </w:div>
                <w:div w:id="1821268277">
                  <w:marLeft w:val="0"/>
                  <w:marRight w:val="0"/>
                  <w:marTop w:val="0"/>
                  <w:marBottom w:val="0"/>
                  <w:divBdr>
                    <w:top w:val="none" w:sz="0" w:space="0" w:color="auto"/>
                    <w:left w:val="none" w:sz="0" w:space="0" w:color="auto"/>
                    <w:bottom w:val="none" w:sz="0" w:space="0" w:color="auto"/>
                    <w:right w:val="none" w:sz="0" w:space="0" w:color="auto"/>
                  </w:divBdr>
                  <w:divsChild>
                    <w:div w:id="990794801">
                      <w:marLeft w:val="0"/>
                      <w:marRight w:val="0"/>
                      <w:marTop w:val="0"/>
                      <w:marBottom w:val="0"/>
                      <w:divBdr>
                        <w:top w:val="none" w:sz="0" w:space="0" w:color="auto"/>
                        <w:left w:val="none" w:sz="0" w:space="0" w:color="auto"/>
                        <w:bottom w:val="none" w:sz="0" w:space="0" w:color="auto"/>
                        <w:right w:val="none" w:sz="0" w:space="0" w:color="auto"/>
                      </w:divBdr>
                    </w:div>
                  </w:divsChild>
                </w:div>
                <w:div w:id="1832914493">
                  <w:marLeft w:val="0"/>
                  <w:marRight w:val="0"/>
                  <w:marTop w:val="0"/>
                  <w:marBottom w:val="0"/>
                  <w:divBdr>
                    <w:top w:val="none" w:sz="0" w:space="0" w:color="auto"/>
                    <w:left w:val="none" w:sz="0" w:space="0" w:color="auto"/>
                    <w:bottom w:val="none" w:sz="0" w:space="0" w:color="auto"/>
                    <w:right w:val="none" w:sz="0" w:space="0" w:color="auto"/>
                  </w:divBdr>
                  <w:divsChild>
                    <w:div w:id="337386971">
                      <w:marLeft w:val="0"/>
                      <w:marRight w:val="0"/>
                      <w:marTop w:val="0"/>
                      <w:marBottom w:val="0"/>
                      <w:divBdr>
                        <w:top w:val="none" w:sz="0" w:space="0" w:color="auto"/>
                        <w:left w:val="none" w:sz="0" w:space="0" w:color="auto"/>
                        <w:bottom w:val="none" w:sz="0" w:space="0" w:color="auto"/>
                        <w:right w:val="none" w:sz="0" w:space="0" w:color="auto"/>
                      </w:divBdr>
                    </w:div>
                  </w:divsChild>
                </w:div>
                <w:div w:id="1854027786">
                  <w:marLeft w:val="0"/>
                  <w:marRight w:val="0"/>
                  <w:marTop w:val="0"/>
                  <w:marBottom w:val="0"/>
                  <w:divBdr>
                    <w:top w:val="none" w:sz="0" w:space="0" w:color="auto"/>
                    <w:left w:val="none" w:sz="0" w:space="0" w:color="auto"/>
                    <w:bottom w:val="none" w:sz="0" w:space="0" w:color="auto"/>
                    <w:right w:val="none" w:sz="0" w:space="0" w:color="auto"/>
                  </w:divBdr>
                  <w:divsChild>
                    <w:div w:id="1403285384">
                      <w:marLeft w:val="0"/>
                      <w:marRight w:val="0"/>
                      <w:marTop w:val="0"/>
                      <w:marBottom w:val="0"/>
                      <w:divBdr>
                        <w:top w:val="none" w:sz="0" w:space="0" w:color="auto"/>
                        <w:left w:val="none" w:sz="0" w:space="0" w:color="auto"/>
                        <w:bottom w:val="none" w:sz="0" w:space="0" w:color="auto"/>
                        <w:right w:val="none" w:sz="0" w:space="0" w:color="auto"/>
                      </w:divBdr>
                    </w:div>
                  </w:divsChild>
                </w:div>
                <w:div w:id="1876426998">
                  <w:marLeft w:val="0"/>
                  <w:marRight w:val="0"/>
                  <w:marTop w:val="0"/>
                  <w:marBottom w:val="0"/>
                  <w:divBdr>
                    <w:top w:val="none" w:sz="0" w:space="0" w:color="auto"/>
                    <w:left w:val="none" w:sz="0" w:space="0" w:color="auto"/>
                    <w:bottom w:val="none" w:sz="0" w:space="0" w:color="auto"/>
                    <w:right w:val="none" w:sz="0" w:space="0" w:color="auto"/>
                  </w:divBdr>
                  <w:divsChild>
                    <w:div w:id="301204353">
                      <w:marLeft w:val="0"/>
                      <w:marRight w:val="0"/>
                      <w:marTop w:val="0"/>
                      <w:marBottom w:val="0"/>
                      <w:divBdr>
                        <w:top w:val="none" w:sz="0" w:space="0" w:color="auto"/>
                        <w:left w:val="none" w:sz="0" w:space="0" w:color="auto"/>
                        <w:bottom w:val="none" w:sz="0" w:space="0" w:color="auto"/>
                        <w:right w:val="none" w:sz="0" w:space="0" w:color="auto"/>
                      </w:divBdr>
                    </w:div>
                  </w:divsChild>
                </w:div>
                <w:div w:id="1925146839">
                  <w:marLeft w:val="0"/>
                  <w:marRight w:val="0"/>
                  <w:marTop w:val="0"/>
                  <w:marBottom w:val="0"/>
                  <w:divBdr>
                    <w:top w:val="none" w:sz="0" w:space="0" w:color="auto"/>
                    <w:left w:val="none" w:sz="0" w:space="0" w:color="auto"/>
                    <w:bottom w:val="none" w:sz="0" w:space="0" w:color="auto"/>
                    <w:right w:val="none" w:sz="0" w:space="0" w:color="auto"/>
                  </w:divBdr>
                  <w:divsChild>
                    <w:div w:id="318271185">
                      <w:marLeft w:val="0"/>
                      <w:marRight w:val="0"/>
                      <w:marTop w:val="0"/>
                      <w:marBottom w:val="0"/>
                      <w:divBdr>
                        <w:top w:val="none" w:sz="0" w:space="0" w:color="auto"/>
                        <w:left w:val="none" w:sz="0" w:space="0" w:color="auto"/>
                        <w:bottom w:val="none" w:sz="0" w:space="0" w:color="auto"/>
                        <w:right w:val="none" w:sz="0" w:space="0" w:color="auto"/>
                      </w:divBdr>
                    </w:div>
                  </w:divsChild>
                </w:div>
                <w:div w:id="1931501474">
                  <w:marLeft w:val="0"/>
                  <w:marRight w:val="0"/>
                  <w:marTop w:val="0"/>
                  <w:marBottom w:val="0"/>
                  <w:divBdr>
                    <w:top w:val="none" w:sz="0" w:space="0" w:color="auto"/>
                    <w:left w:val="none" w:sz="0" w:space="0" w:color="auto"/>
                    <w:bottom w:val="none" w:sz="0" w:space="0" w:color="auto"/>
                    <w:right w:val="none" w:sz="0" w:space="0" w:color="auto"/>
                  </w:divBdr>
                  <w:divsChild>
                    <w:div w:id="1896693143">
                      <w:marLeft w:val="0"/>
                      <w:marRight w:val="0"/>
                      <w:marTop w:val="0"/>
                      <w:marBottom w:val="0"/>
                      <w:divBdr>
                        <w:top w:val="none" w:sz="0" w:space="0" w:color="auto"/>
                        <w:left w:val="none" w:sz="0" w:space="0" w:color="auto"/>
                        <w:bottom w:val="none" w:sz="0" w:space="0" w:color="auto"/>
                        <w:right w:val="none" w:sz="0" w:space="0" w:color="auto"/>
                      </w:divBdr>
                    </w:div>
                  </w:divsChild>
                </w:div>
                <w:div w:id="2036999362">
                  <w:marLeft w:val="0"/>
                  <w:marRight w:val="0"/>
                  <w:marTop w:val="0"/>
                  <w:marBottom w:val="0"/>
                  <w:divBdr>
                    <w:top w:val="none" w:sz="0" w:space="0" w:color="auto"/>
                    <w:left w:val="none" w:sz="0" w:space="0" w:color="auto"/>
                    <w:bottom w:val="none" w:sz="0" w:space="0" w:color="auto"/>
                    <w:right w:val="none" w:sz="0" w:space="0" w:color="auto"/>
                  </w:divBdr>
                  <w:divsChild>
                    <w:div w:id="1191263763">
                      <w:marLeft w:val="0"/>
                      <w:marRight w:val="0"/>
                      <w:marTop w:val="0"/>
                      <w:marBottom w:val="0"/>
                      <w:divBdr>
                        <w:top w:val="none" w:sz="0" w:space="0" w:color="auto"/>
                        <w:left w:val="none" w:sz="0" w:space="0" w:color="auto"/>
                        <w:bottom w:val="none" w:sz="0" w:space="0" w:color="auto"/>
                        <w:right w:val="none" w:sz="0" w:space="0" w:color="auto"/>
                      </w:divBdr>
                    </w:div>
                  </w:divsChild>
                </w:div>
                <w:div w:id="2057194864">
                  <w:marLeft w:val="0"/>
                  <w:marRight w:val="0"/>
                  <w:marTop w:val="0"/>
                  <w:marBottom w:val="0"/>
                  <w:divBdr>
                    <w:top w:val="none" w:sz="0" w:space="0" w:color="auto"/>
                    <w:left w:val="none" w:sz="0" w:space="0" w:color="auto"/>
                    <w:bottom w:val="none" w:sz="0" w:space="0" w:color="auto"/>
                    <w:right w:val="none" w:sz="0" w:space="0" w:color="auto"/>
                  </w:divBdr>
                  <w:divsChild>
                    <w:div w:id="938217036">
                      <w:marLeft w:val="0"/>
                      <w:marRight w:val="0"/>
                      <w:marTop w:val="0"/>
                      <w:marBottom w:val="0"/>
                      <w:divBdr>
                        <w:top w:val="none" w:sz="0" w:space="0" w:color="auto"/>
                        <w:left w:val="none" w:sz="0" w:space="0" w:color="auto"/>
                        <w:bottom w:val="none" w:sz="0" w:space="0" w:color="auto"/>
                        <w:right w:val="none" w:sz="0" w:space="0" w:color="auto"/>
                      </w:divBdr>
                    </w:div>
                  </w:divsChild>
                </w:div>
                <w:div w:id="2074959263">
                  <w:marLeft w:val="0"/>
                  <w:marRight w:val="0"/>
                  <w:marTop w:val="0"/>
                  <w:marBottom w:val="0"/>
                  <w:divBdr>
                    <w:top w:val="none" w:sz="0" w:space="0" w:color="auto"/>
                    <w:left w:val="none" w:sz="0" w:space="0" w:color="auto"/>
                    <w:bottom w:val="none" w:sz="0" w:space="0" w:color="auto"/>
                    <w:right w:val="none" w:sz="0" w:space="0" w:color="auto"/>
                  </w:divBdr>
                  <w:divsChild>
                    <w:div w:id="194585452">
                      <w:marLeft w:val="0"/>
                      <w:marRight w:val="0"/>
                      <w:marTop w:val="0"/>
                      <w:marBottom w:val="0"/>
                      <w:divBdr>
                        <w:top w:val="none" w:sz="0" w:space="0" w:color="auto"/>
                        <w:left w:val="none" w:sz="0" w:space="0" w:color="auto"/>
                        <w:bottom w:val="none" w:sz="0" w:space="0" w:color="auto"/>
                        <w:right w:val="none" w:sz="0" w:space="0" w:color="auto"/>
                      </w:divBdr>
                    </w:div>
                  </w:divsChild>
                </w:div>
                <w:div w:id="2086800019">
                  <w:marLeft w:val="0"/>
                  <w:marRight w:val="0"/>
                  <w:marTop w:val="0"/>
                  <w:marBottom w:val="0"/>
                  <w:divBdr>
                    <w:top w:val="none" w:sz="0" w:space="0" w:color="auto"/>
                    <w:left w:val="none" w:sz="0" w:space="0" w:color="auto"/>
                    <w:bottom w:val="none" w:sz="0" w:space="0" w:color="auto"/>
                    <w:right w:val="none" w:sz="0" w:space="0" w:color="auto"/>
                  </w:divBdr>
                  <w:divsChild>
                    <w:div w:id="459803098">
                      <w:marLeft w:val="0"/>
                      <w:marRight w:val="0"/>
                      <w:marTop w:val="0"/>
                      <w:marBottom w:val="0"/>
                      <w:divBdr>
                        <w:top w:val="none" w:sz="0" w:space="0" w:color="auto"/>
                        <w:left w:val="none" w:sz="0" w:space="0" w:color="auto"/>
                        <w:bottom w:val="none" w:sz="0" w:space="0" w:color="auto"/>
                        <w:right w:val="none" w:sz="0" w:space="0" w:color="auto"/>
                      </w:divBdr>
                    </w:div>
                  </w:divsChild>
                </w:div>
                <w:div w:id="2088988217">
                  <w:marLeft w:val="0"/>
                  <w:marRight w:val="0"/>
                  <w:marTop w:val="0"/>
                  <w:marBottom w:val="0"/>
                  <w:divBdr>
                    <w:top w:val="none" w:sz="0" w:space="0" w:color="auto"/>
                    <w:left w:val="none" w:sz="0" w:space="0" w:color="auto"/>
                    <w:bottom w:val="none" w:sz="0" w:space="0" w:color="auto"/>
                    <w:right w:val="none" w:sz="0" w:space="0" w:color="auto"/>
                  </w:divBdr>
                  <w:divsChild>
                    <w:div w:id="92414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07413">
          <w:marLeft w:val="0"/>
          <w:marRight w:val="0"/>
          <w:marTop w:val="0"/>
          <w:marBottom w:val="0"/>
          <w:divBdr>
            <w:top w:val="none" w:sz="0" w:space="0" w:color="auto"/>
            <w:left w:val="none" w:sz="0" w:space="0" w:color="auto"/>
            <w:bottom w:val="none" w:sz="0" w:space="0" w:color="auto"/>
            <w:right w:val="none" w:sz="0" w:space="0" w:color="auto"/>
          </w:divBdr>
          <w:divsChild>
            <w:div w:id="140923419">
              <w:marLeft w:val="0"/>
              <w:marRight w:val="0"/>
              <w:marTop w:val="0"/>
              <w:marBottom w:val="0"/>
              <w:divBdr>
                <w:top w:val="none" w:sz="0" w:space="0" w:color="auto"/>
                <w:left w:val="none" w:sz="0" w:space="0" w:color="auto"/>
                <w:bottom w:val="none" w:sz="0" w:space="0" w:color="auto"/>
                <w:right w:val="none" w:sz="0" w:space="0" w:color="auto"/>
              </w:divBdr>
            </w:div>
          </w:divsChild>
        </w:div>
        <w:div w:id="2022508684">
          <w:marLeft w:val="0"/>
          <w:marRight w:val="0"/>
          <w:marTop w:val="0"/>
          <w:marBottom w:val="0"/>
          <w:divBdr>
            <w:top w:val="none" w:sz="0" w:space="0" w:color="auto"/>
            <w:left w:val="none" w:sz="0" w:space="0" w:color="auto"/>
            <w:bottom w:val="none" w:sz="0" w:space="0" w:color="auto"/>
            <w:right w:val="none" w:sz="0" w:space="0" w:color="auto"/>
          </w:divBdr>
          <w:divsChild>
            <w:div w:id="767702623">
              <w:marLeft w:val="0"/>
              <w:marRight w:val="0"/>
              <w:marTop w:val="0"/>
              <w:marBottom w:val="0"/>
              <w:divBdr>
                <w:top w:val="none" w:sz="0" w:space="0" w:color="auto"/>
                <w:left w:val="none" w:sz="0" w:space="0" w:color="auto"/>
                <w:bottom w:val="none" w:sz="0" w:space="0" w:color="auto"/>
                <w:right w:val="none" w:sz="0" w:space="0" w:color="auto"/>
              </w:divBdr>
            </w:div>
          </w:divsChild>
        </w:div>
        <w:div w:id="2036879676">
          <w:marLeft w:val="0"/>
          <w:marRight w:val="0"/>
          <w:marTop w:val="0"/>
          <w:marBottom w:val="0"/>
          <w:divBdr>
            <w:top w:val="none" w:sz="0" w:space="0" w:color="auto"/>
            <w:left w:val="none" w:sz="0" w:space="0" w:color="auto"/>
            <w:bottom w:val="none" w:sz="0" w:space="0" w:color="auto"/>
            <w:right w:val="none" w:sz="0" w:space="0" w:color="auto"/>
          </w:divBdr>
          <w:divsChild>
            <w:div w:id="1270428225">
              <w:marLeft w:val="0"/>
              <w:marRight w:val="0"/>
              <w:marTop w:val="0"/>
              <w:marBottom w:val="0"/>
              <w:divBdr>
                <w:top w:val="none" w:sz="0" w:space="0" w:color="auto"/>
                <w:left w:val="none" w:sz="0" w:space="0" w:color="auto"/>
                <w:bottom w:val="none" w:sz="0" w:space="0" w:color="auto"/>
                <w:right w:val="none" w:sz="0" w:space="0" w:color="auto"/>
              </w:divBdr>
            </w:div>
          </w:divsChild>
        </w:div>
        <w:div w:id="2071339550">
          <w:marLeft w:val="0"/>
          <w:marRight w:val="0"/>
          <w:marTop w:val="0"/>
          <w:marBottom w:val="0"/>
          <w:divBdr>
            <w:top w:val="none" w:sz="0" w:space="0" w:color="auto"/>
            <w:left w:val="none" w:sz="0" w:space="0" w:color="auto"/>
            <w:bottom w:val="none" w:sz="0" w:space="0" w:color="auto"/>
            <w:right w:val="none" w:sz="0" w:space="0" w:color="auto"/>
          </w:divBdr>
        </w:div>
        <w:div w:id="2076318587">
          <w:marLeft w:val="0"/>
          <w:marRight w:val="0"/>
          <w:marTop w:val="0"/>
          <w:marBottom w:val="0"/>
          <w:divBdr>
            <w:top w:val="none" w:sz="0" w:space="0" w:color="auto"/>
            <w:left w:val="none" w:sz="0" w:space="0" w:color="auto"/>
            <w:bottom w:val="none" w:sz="0" w:space="0" w:color="auto"/>
            <w:right w:val="none" w:sz="0" w:space="0" w:color="auto"/>
          </w:divBdr>
          <w:divsChild>
            <w:div w:id="2827503">
              <w:marLeft w:val="0"/>
              <w:marRight w:val="0"/>
              <w:marTop w:val="0"/>
              <w:marBottom w:val="0"/>
              <w:divBdr>
                <w:top w:val="none" w:sz="0" w:space="0" w:color="auto"/>
                <w:left w:val="none" w:sz="0" w:space="0" w:color="auto"/>
                <w:bottom w:val="none" w:sz="0" w:space="0" w:color="auto"/>
                <w:right w:val="none" w:sz="0" w:space="0" w:color="auto"/>
              </w:divBdr>
            </w:div>
          </w:divsChild>
        </w:div>
        <w:div w:id="2102482475">
          <w:marLeft w:val="0"/>
          <w:marRight w:val="0"/>
          <w:marTop w:val="0"/>
          <w:marBottom w:val="0"/>
          <w:divBdr>
            <w:top w:val="none" w:sz="0" w:space="0" w:color="auto"/>
            <w:left w:val="none" w:sz="0" w:space="0" w:color="auto"/>
            <w:bottom w:val="none" w:sz="0" w:space="0" w:color="auto"/>
            <w:right w:val="none" w:sz="0" w:space="0" w:color="auto"/>
          </w:divBdr>
          <w:divsChild>
            <w:div w:id="1021902900">
              <w:marLeft w:val="0"/>
              <w:marRight w:val="0"/>
              <w:marTop w:val="0"/>
              <w:marBottom w:val="0"/>
              <w:divBdr>
                <w:top w:val="none" w:sz="0" w:space="0" w:color="auto"/>
                <w:left w:val="none" w:sz="0" w:space="0" w:color="auto"/>
                <w:bottom w:val="none" w:sz="0" w:space="0" w:color="auto"/>
                <w:right w:val="none" w:sz="0" w:space="0" w:color="auto"/>
              </w:divBdr>
            </w:div>
            <w:div w:id="1401319889">
              <w:marLeft w:val="0"/>
              <w:marRight w:val="0"/>
              <w:marTop w:val="0"/>
              <w:marBottom w:val="0"/>
              <w:divBdr>
                <w:top w:val="none" w:sz="0" w:space="0" w:color="auto"/>
                <w:left w:val="none" w:sz="0" w:space="0" w:color="auto"/>
                <w:bottom w:val="none" w:sz="0" w:space="0" w:color="auto"/>
                <w:right w:val="none" w:sz="0" w:space="0" w:color="auto"/>
              </w:divBdr>
            </w:div>
            <w:div w:id="1474298391">
              <w:marLeft w:val="0"/>
              <w:marRight w:val="0"/>
              <w:marTop w:val="0"/>
              <w:marBottom w:val="0"/>
              <w:divBdr>
                <w:top w:val="none" w:sz="0" w:space="0" w:color="auto"/>
                <w:left w:val="none" w:sz="0" w:space="0" w:color="auto"/>
                <w:bottom w:val="none" w:sz="0" w:space="0" w:color="auto"/>
                <w:right w:val="none" w:sz="0" w:space="0" w:color="auto"/>
              </w:divBdr>
            </w:div>
            <w:div w:id="1868374207">
              <w:marLeft w:val="0"/>
              <w:marRight w:val="0"/>
              <w:marTop w:val="0"/>
              <w:marBottom w:val="0"/>
              <w:divBdr>
                <w:top w:val="none" w:sz="0" w:space="0" w:color="auto"/>
                <w:left w:val="none" w:sz="0" w:space="0" w:color="auto"/>
                <w:bottom w:val="none" w:sz="0" w:space="0" w:color="auto"/>
                <w:right w:val="none" w:sz="0" w:space="0" w:color="auto"/>
              </w:divBdr>
            </w:div>
          </w:divsChild>
        </w:div>
        <w:div w:id="2125883220">
          <w:marLeft w:val="0"/>
          <w:marRight w:val="0"/>
          <w:marTop w:val="0"/>
          <w:marBottom w:val="0"/>
          <w:divBdr>
            <w:top w:val="none" w:sz="0" w:space="0" w:color="auto"/>
            <w:left w:val="none" w:sz="0" w:space="0" w:color="auto"/>
            <w:bottom w:val="none" w:sz="0" w:space="0" w:color="auto"/>
            <w:right w:val="none" w:sz="0" w:space="0" w:color="auto"/>
          </w:divBdr>
          <w:divsChild>
            <w:div w:id="1724868592">
              <w:marLeft w:val="0"/>
              <w:marRight w:val="0"/>
              <w:marTop w:val="0"/>
              <w:marBottom w:val="0"/>
              <w:divBdr>
                <w:top w:val="none" w:sz="0" w:space="0" w:color="auto"/>
                <w:left w:val="none" w:sz="0" w:space="0" w:color="auto"/>
                <w:bottom w:val="none" w:sz="0" w:space="0" w:color="auto"/>
                <w:right w:val="none" w:sz="0" w:space="0" w:color="auto"/>
              </w:divBdr>
            </w:div>
          </w:divsChild>
        </w:div>
        <w:div w:id="2132279387">
          <w:marLeft w:val="0"/>
          <w:marRight w:val="0"/>
          <w:marTop w:val="0"/>
          <w:marBottom w:val="0"/>
          <w:divBdr>
            <w:top w:val="none" w:sz="0" w:space="0" w:color="auto"/>
            <w:left w:val="none" w:sz="0" w:space="0" w:color="auto"/>
            <w:bottom w:val="none" w:sz="0" w:space="0" w:color="auto"/>
            <w:right w:val="none" w:sz="0" w:space="0" w:color="auto"/>
          </w:divBdr>
          <w:divsChild>
            <w:div w:id="921572373">
              <w:marLeft w:val="0"/>
              <w:marRight w:val="0"/>
              <w:marTop w:val="0"/>
              <w:marBottom w:val="0"/>
              <w:divBdr>
                <w:top w:val="none" w:sz="0" w:space="0" w:color="auto"/>
                <w:left w:val="none" w:sz="0" w:space="0" w:color="auto"/>
                <w:bottom w:val="none" w:sz="0" w:space="0" w:color="auto"/>
                <w:right w:val="none" w:sz="0" w:space="0" w:color="auto"/>
              </w:divBdr>
            </w:div>
            <w:div w:id="1647315730">
              <w:marLeft w:val="0"/>
              <w:marRight w:val="0"/>
              <w:marTop w:val="0"/>
              <w:marBottom w:val="0"/>
              <w:divBdr>
                <w:top w:val="none" w:sz="0" w:space="0" w:color="auto"/>
                <w:left w:val="none" w:sz="0" w:space="0" w:color="auto"/>
                <w:bottom w:val="none" w:sz="0" w:space="0" w:color="auto"/>
                <w:right w:val="none" w:sz="0" w:space="0" w:color="auto"/>
              </w:divBdr>
            </w:div>
            <w:div w:id="1684236972">
              <w:marLeft w:val="0"/>
              <w:marRight w:val="0"/>
              <w:marTop w:val="0"/>
              <w:marBottom w:val="0"/>
              <w:divBdr>
                <w:top w:val="none" w:sz="0" w:space="0" w:color="auto"/>
                <w:left w:val="none" w:sz="0" w:space="0" w:color="auto"/>
                <w:bottom w:val="none" w:sz="0" w:space="0" w:color="auto"/>
                <w:right w:val="none" w:sz="0" w:space="0" w:color="auto"/>
              </w:divBdr>
            </w:div>
            <w:div w:id="2111194754">
              <w:marLeft w:val="0"/>
              <w:marRight w:val="0"/>
              <w:marTop w:val="0"/>
              <w:marBottom w:val="0"/>
              <w:divBdr>
                <w:top w:val="none" w:sz="0" w:space="0" w:color="auto"/>
                <w:left w:val="none" w:sz="0" w:space="0" w:color="auto"/>
                <w:bottom w:val="none" w:sz="0" w:space="0" w:color="auto"/>
                <w:right w:val="none" w:sz="0" w:space="0" w:color="auto"/>
              </w:divBdr>
            </w:div>
          </w:divsChild>
        </w:div>
        <w:div w:id="2137942338">
          <w:marLeft w:val="0"/>
          <w:marRight w:val="0"/>
          <w:marTop w:val="0"/>
          <w:marBottom w:val="0"/>
          <w:divBdr>
            <w:top w:val="none" w:sz="0" w:space="0" w:color="auto"/>
            <w:left w:val="none" w:sz="0" w:space="0" w:color="auto"/>
            <w:bottom w:val="none" w:sz="0" w:space="0" w:color="auto"/>
            <w:right w:val="none" w:sz="0" w:space="0" w:color="auto"/>
          </w:divBdr>
          <w:divsChild>
            <w:div w:id="127363569">
              <w:marLeft w:val="0"/>
              <w:marRight w:val="0"/>
              <w:marTop w:val="0"/>
              <w:marBottom w:val="0"/>
              <w:divBdr>
                <w:top w:val="none" w:sz="0" w:space="0" w:color="auto"/>
                <w:left w:val="none" w:sz="0" w:space="0" w:color="auto"/>
                <w:bottom w:val="none" w:sz="0" w:space="0" w:color="auto"/>
                <w:right w:val="none" w:sz="0" w:space="0" w:color="auto"/>
              </w:divBdr>
            </w:div>
            <w:div w:id="1161430212">
              <w:marLeft w:val="0"/>
              <w:marRight w:val="0"/>
              <w:marTop w:val="0"/>
              <w:marBottom w:val="0"/>
              <w:divBdr>
                <w:top w:val="none" w:sz="0" w:space="0" w:color="auto"/>
                <w:left w:val="none" w:sz="0" w:space="0" w:color="auto"/>
                <w:bottom w:val="none" w:sz="0" w:space="0" w:color="auto"/>
                <w:right w:val="none" w:sz="0" w:space="0" w:color="auto"/>
              </w:divBdr>
            </w:div>
            <w:div w:id="1538078320">
              <w:marLeft w:val="0"/>
              <w:marRight w:val="0"/>
              <w:marTop w:val="0"/>
              <w:marBottom w:val="0"/>
              <w:divBdr>
                <w:top w:val="none" w:sz="0" w:space="0" w:color="auto"/>
                <w:left w:val="none" w:sz="0" w:space="0" w:color="auto"/>
                <w:bottom w:val="none" w:sz="0" w:space="0" w:color="auto"/>
                <w:right w:val="none" w:sz="0" w:space="0" w:color="auto"/>
              </w:divBdr>
            </w:div>
            <w:div w:id="18088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930817">
      <w:bodyDiv w:val="1"/>
      <w:marLeft w:val="0"/>
      <w:marRight w:val="0"/>
      <w:marTop w:val="0"/>
      <w:marBottom w:val="0"/>
      <w:divBdr>
        <w:top w:val="none" w:sz="0" w:space="0" w:color="auto"/>
        <w:left w:val="none" w:sz="0" w:space="0" w:color="auto"/>
        <w:bottom w:val="none" w:sz="0" w:space="0" w:color="auto"/>
        <w:right w:val="none" w:sz="0" w:space="0" w:color="auto"/>
      </w:divBdr>
      <w:divsChild>
        <w:div w:id="740368509">
          <w:marLeft w:val="0"/>
          <w:marRight w:val="0"/>
          <w:marTop w:val="0"/>
          <w:marBottom w:val="0"/>
          <w:divBdr>
            <w:top w:val="none" w:sz="0" w:space="0" w:color="auto"/>
            <w:left w:val="none" w:sz="0" w:space="0" w:color="auto"/>
            <w:bottom w:val="none" w:sz="0" w:space="0" w:color="auto"/>
            <w:right w:val="none" w:sz="0" w:space="0" w:color="auto"/>
          </w:divBdr>
          <w:divsChild>
            <w:div w:id="413092587">
              <w:marLeft w:val="0"/>
              <w:marRight w:val="0"/>
              <w:marTop w:val="0"/>
              <w:marBottom w:val="0"/>
              <w:divBdr>
                <w:top w:val="none" w:sz="0" w:space="0" w:color="auto"/>
                <w:left w:val="none" w:sz="0" w:space="0" w:color="auto"/>
                <w:bottom w:val="none" w:sz="0" w:space="0" w:color="auto"/>
                <w:right w:val="none" w:sz="0" w:space="0" w:color="auto"/>
              </w:divBdr>
              <w:divsChild>
                <w:div w:id="1206258407">
                  <w:marLeft w:val="0"/>
                  <w:marRight w:val="0"/>
                  <w:marTop w:val="0"/>
                  <w:marBottom w:val="0"/>
                  <w:divBdr>
                    <w:top w:val="none" w:sz="0" w:space="0" w:color="auto"/>
                    <w:left w:val="none" w:sz="0" w:space="0" w:color="auto"/>
                    <w:bottom w:val="none" w:sz="0" w:space="0" w:color="auto"/>
                    <w:right w:val="none" w:sz="0" w:space="0" w:color="auto"/>
                  </w:divBdr>
                </w:div>
                <w:div w:id="127239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87315">
          <w:marLeft w:val="0"/>
          <w:marRight w:val="0"/>
          <w:marTop w:val="0"/>
          <w:marBottom w:val="0"/>
          <w:divBdr>
            <w:top w:val="none" w:sz="0" w:space="0" w:color="auto"/>
            <w:left w:val="none" w:sz="0" w:space="0" w:color="auto"/>
            <w:bottom w:val="none" w:sz="0" w:space="0" w:color="auto"/>
            <w:right w:val="none" w:sz="0" w:space="0" w:color="auto"/>
          </w:divBdr>
        </w:div>
      </w:divsChild>
    </w:div>
    <w:div w:id="1686785927">
      <w:bodyDiv w:val="1"/>
      <w:marLeft w:val="0"/>
      <w:marRight w:val="0"/>
      <w:marTop w:val="0"/>
      <w:marBottom w:val="0"/>
      <w:divBdr>
        <w:top w:val="none" w:sz="0" w:space="0" w:color="auto"/>
        <w:left w:val="none" w:sz="0" w:space="0" w:color="auto"/>
        <w:bottom w:val="none" w:sz="0" w:space="0" w:color="auto"/>
        <w:right w:val="none" w:sz="0" w:space="0" w:color="auto"/>
      </w:divBdr>
    </w:div>
    <w:div w:id="1755004851">
      <w:bodyDiv w:val="1"/>
      <w:marLeft w:val="0"/>
      <w:marRight w:val="0"/>
      <w:marTop w:val="0"/>
      <w:marBottom w:val="0"/>
      <w:divBdr>
        <w:top w:val="none" w:sz="0" w:space="0" w:color="auto"/>
        <w:left w:val="none" w:sz="0" w:space="0" w:color="auto"/>
        <w:bottom w:val="none" w:sz="0" w:space="0" w:color="auto"/>
        <w:right w:val="none" w:sz="0" w:space="0" w:color="auto"/>
      </w:divBdr>
      <w:divsChild>
        <w:div w:id="694188860">
          <w:marLeft w:val="0"/>
          <w:marRight w:val="0"/>
          <w:marTop w:val="0"/>
          <w:marBottom w:val="0"/>
          <w:divBdr>
            <w:top w:val="none" w:sz="0" w:space="0" w:color="auto"/>
            <w:left w:val="none" w:sz="0" w:space="0" w:color="auto"/>
            <w:bottom w:val="none" w:sz="0" w:space="0" w:color="auto"/>
            <w:right w:val="none" w:sz="0" w:space="0" w:color="auto"/>
          </w:divBdr>
        </w:div>
        <w:div w:id="702638090">
          <w:marLeft w:val="0"/>
          <w:marRight w:val="0"/>
          <w:marTop w:val="0"/>
          <w:marBottom w:val="0"/>
          <w:divBdr>
            <w:top w:val="none" w:sz="0" w:space="0" w:color="auto"/>
            <w:left w:val="none" w:sz="0" w:space="0" w:color="auto"/>
            <w:bottom w:val="none" w:sz="0" w:space="0" w:color="auto"/>
            <w:right w:val="none" w:sz="0" w:space="0" w:color="auto"/>
          </w:divBdr>
        </w:div>
        <w:div w:id="826750018">
          <w:marLeft w:val="0"/>
          <w:marRight w:val="0"/>
          <w:marTop w:val="0"/>
          <w:marBottom w:val="0"/>
          <w:divBdr>
            <w:top w:val="none" w:sz="0" w:space="0" w:color="auto"/>
            <w:left w:val="none" w:sz="0" w:space="0" w:color="auto"/>
            <w:bottom w:val="none" w:sz="0" w:space="0" w:color="auto"/>
            <w:right w:val="none" w:sz="0" w:space="0" w:color="auto"/>
          </w:divBdr>
        </w:div>
        <w:div w:id="1761288137">
          <w:marLeft w:val="0"/>
          <w:marRight w:val="0"/>
          <w:marTop w:val="0"/>
          <w:marBottom w:val="0"/>
          <w:divBdr>
            <w:top w:val="none" w:sz="0" w:space="0" w:color="auto"/>
            <w:left w:val="none" w:sz="0" w:space="0" w:color="auto"/>
            <w:bottom w:val="none" w:sz="0" w:space="0" w:color="auto"/>
            <w:right w:val="none" w:sz="0" w:space="0" w:color="auto"/>
          </w:divBdr>
        </w:div>
        <w:div w:id="1793590637">
          <w:marLeft w:val="0"/>
          <w:marRight w:val="0"/>
          <w:marTop w:val="0"/>
          <w:marBottom w:val="0"/>
          <w:divBdr>
            <w:top w:val="none" w:sz="0" w:space="0" w:color="auto"/>
            <w:left w:val="none" w:sz="0" w:space="0" w:color="auto"/>
            <w:bottom w:val="none" w:sz="0" w:space="0" w:color="auto"/>
            <w:right w:val="none" w:sz="0" w:space="0" w:color="auto"/>
          </w:divBdr>
        </w:div>
        <w:div w:id="1971545300">
          <w:marLeft w:val="0"/>
          <w:marRight w:val="0"/>
          <w:marTop w:val="0"/>
          <w:marBottom w:val="0"/>
          <w:divBdr>
            <w:top w:val="none" w:sz="0" w:space="0" w:color="auto"/>
            <w:left w:val="none" w:sz="0" w:space="0" w:color="auto"/>
            <w:bottom w:val="none" w:sz="0" w:space="0" w:color="auto"/>
            <w:right w:val="none" w:sz="0" w:space="0" w:color="auto"/>
          </w:divBdr>
        </w:div>
      </w:divsChild>
    </w:div>
    <w:div w:id="1755279938">
      <w:bodyDiv w:val="1"/>
      <w:marLeft w:val="0"/>
      <w:marRight w:val="0"/>
      <w:marTop w:val="0"/>
      <w:marBottom w:val="0"/>
      <w:divBdr>
        <w:top w:val="none" w:sz="0" w:space="0" w:color="auto"/>
        <w:left w:val="none" w:sz="0" w:space="0" w:color="auto"/>
        <w:bottom w:val="none" w:sz="0" w:space="0" w:color="auto"/>
        <w:right w:val="none" w:sz="0" w:space="0" w:color="auto"/>
      </w:divBdr>
    </w:div>
    <w:div w:id="1928690698">
      <w:bodyDiv w:val="1"/>
      <w:marLeft w:val="0"/>
      <w:marRight w:val="0"/>
      <w:marTop w:val="0"/>
      <w:marBottom w:val="0"/>
      <w:divBdr>
        <w:top w:val="none" w:sz="0" w:space="0" w:color="auto"/>
        <w:left w:val="none" w:sz="0" w:space="0" w:color="auto"/>
        <w:bottom w:val="none" w:sz="0" w:space="0" w:color="auto"/>
        <w:right w:val="none" w:sz="0" w:space="0" w:color="auto"/>
      </w:divBdr>
      <w:divsChild>
        <w:div w:id="167793938">
          <w:marLeft w:val="0"/>
          <w:marRight w:val="0"/>
          <w:marTop w:val="0"/>
          <w:marBottom w:val="0"/>
          <w:divBdr>
            <w:top w:val="none" w:sz="0" w:space="0" w:color="auto"/>
            <w:left w:val="none" w:sz="0" w:space="0" w:color="auto"/>
            <w:bottom w:val="none" w:sz="0" w:space="0" w:color="auto"/>
            <w:right w:val="none" w:sz="0" w:space="0" w:color="auto"/>
          </w:divBdr>
        </w:div>
        <w:div w:id="726998972">
          <w:marLeft w:val="0"/>
          <w:marRight w:val="0"/>
          <w:marTop w:val="0"/>
          <w:marBottom w:val="0"/>
          <w:divBdr>
            <w:top w:val="none" w:sz="0" w:space="0" w:color="auto"/>
            <w:left w:val="none" w:sz="0" w:space="0" w:color="auto"/>
            <w:bottom w:val="none" w:sz="0" w:space="0" w:color="auto"/>
            <w:right w:val="none" w:sz="0" w:space="0" w:color="auto"/>
          </w:divBdr>
        </w:div>
        <w:div w:id="952513158">
          <w:marLeft w:val="0"/>
          <w:marRight w:val="0"/>
          <w:marTop w:val="0"/>
          <w:marBottom w:val="0"/>
          <w:divBdr>
            <w:top w:val="none" w:sz="0" w:space="0" w:color="auto"/>
            <w:left w:val="none" w:sz="0" w:space="0" w:color="auto"/>
            <w:bottom w:val="none" w:sz="0" w:space="0" w:color="auto"/>
            <w:right w:val="none" w:sz="0" w:space="0" w:color="auto"/>
          </w:divBdr>
        </w:div>
        <w:div w:id="1120346450">
          <w:marLeft w:val="0"/>
          <w:marRight w:val="0"/>
          <w:marTop w:val="0"/>
          <w:marBottom w:val="0"/>
          <w:divBdr>
            <w:top w:val="none" w:sz="0" w:space="0" w:color="auto"/>
            <w:left w:val="none" w:sz="0" w:space="0" w:color="auto"/>
            <w:bottom w:val="none" w:sz="0" w:space="0" w:color="auto"/>
            <w:right w:val="none" w:sz="0" w:space="0" w:color="auto"/>
          </w:divBdr>
        </w:div>
        <w:div w:id="1626888750">
          <w:marLeft w:val="0"/>
          <w:marRight w:val="0"/>
          <w:marTop w:val="0"/>
          <w:marBottom w:val="0"/>
          <w:divBdr>
            <w:top w:val="none" w:sz="0" w:space="0" w:color="auto"/>
            <w:left w:val="none" w:sz="0" w:space="0" w:color="auto"/>
            <w:bottom w:val="none" w:sz="0" w:space="0" w:color="auto"/>
            <w:right w:val="none" w:sz="0" w:space="0" w:color="auto"/>
          </w:divBdr>
        </w:div>
        <w:div w:id="1727757384">
          <w:marLeft w:val="0"/>
          <w:marRight w:val="0"/>
          <w:marTop w:val="0"/>
          <w:marBottom w:val="0"/>
          <w:divBdr>
            <w:top w:val="none" w:sz="0" w:space="0" w:color="auto"/>
            <w:left w:val="none" w:sz="0" w:space="0" w:color="auto"/>
            <w:bottom w:val="none" w:sz="0" w:space="0" w:color="auto"/>
            <w:right w:val="none" w:sz="0" w:space="0" w:color="auto"/>
          </w:divBdr>
        </w:div>
      </w:divsChild>
    </w:div>
    <w:div w:id="1990479836">
      <w:bodyDiv w:val="1"/>
      <w:marLeft w:val="0"/>
      <w:marRight w:val="0"/>
      <w:marTop w:val="0"/>
      <w:marBottom w:val="0"/>
      <w:divBdr>
        <w:top w:val="none" w:sz="0" w:space="0" w:color="auto"/>
        <w:left w:val="none" w:sz="0" w:space="0" w:color="auto"/>
        <w:bottom w:val="none" w:sz="0" w:space="0" w:color="auto"/>
        <w:right w:val="none" w:sz="0" w:space="0" w:color="auto"/>
      </w:divBdr>
    </w:div>
    <w:div w:id="2046322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1.xml"/><Relationship Id="rId21" Type="http://schemas.openxmlformats.org/officeDocument/2006/relationships/image" Target="media/image11.png"/><Relationship Id="rId42" Type="http://schemas.openxmlformats.org/officeDocument/2006/relationships/hyperlink" Target="https://doi.org/10.4018/978-1-4666-8571-0.ch005" TargetMode="External"/><Relationship Id="rId47" Type="http://schemas.openxmlformats.org/officeDocument/2006/relationships/hyperlink" Target="https://doi.org/10.1080/01587919.2020.1766949" TargetMode="External"/><Relationship Id="rId63" Type="http://schemas.openxmlformats.org/officeDocument/2006/relationships/hyperlink" Target="https://eur01.safelinks.protection.outlook.com/?url=https%3A%2F%2Fclicktime.symantec.com%2F35FezQ7usnw9YHzipvyyC5B6H2%3Fu%3Dhttps%253A%252F%252Fforms.office.com%252FPages%252FResponsePage.aspx%253Fid%253D-REPTm4EBUWcuNshUjEeITQIh-wflBZIlpPpavtwHK9UQUs3RjAxR05DNjJUTVdSQVhBMFFaRFQ4OCQlQCN0PWcu&amp;data=04%7C01%7C%7C815b02e6a65044c1865b08d8e5619a16%7C4e0f11f9046e45059cb8db2152311e21%7C0%7C1%7C637511554643557898%7CUnknown%7CTWFpbGZsb3d8eyJWIjoiMC4wLjAwMDAiLCJQIjoiV2luMzIiLCJBTiI6Ik1haWwiLCJXVCI6Mn0%3D%7C1000&amp;sdata=mA27oA7X3jcP%2BiTIQ1M1d9JEEWYVCcCKeyU6Xg5k7Kw%3D&amp;reserved=0" TargetMode="External"/><Relationship Id="rId68" Type="http://schemas.openxmlformats.org/officeDocument/2006/relationships/control" Target="activeX/activeX4.xml"/><Relationship Id="rId84" Type="http://schemas.openxmlformats.org/officeDocument/2006/relationships/control" Target="activeX/activeX19.xml"/><Relationship Id="rId89" Type="http://schemas.openxmlformats.org/officeDocument/2006/relationships/control" Target="activeX/activeX24.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diagramQuickStyle" Target="diagrams/quickStyle2.xml"/><Relationship Id="rId37" Type="http://schemas.openxmlformats.org/officeDocument/2006/relationships/hyperlink" Target="https://doi.org/10.1002/hrdq.21344" TargetMode="External"/><Relationship Id="rId53" Type="http://schemas.openxmlformats.org/officeDocument/2006/relationships/hyperlink" Target="https://doi.org/10.3102/0013189X20902822" TargetMode="External"/><Relationship Id="rId5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4" Type="http://schemas.openxmlformats.org/officeDocument/2006/relationships/control" Target="activeX/activeX9.xml"/><Relationship Id="rId79" Type="http://schemas.openxmlformats.org/officeDocument/2006/relationships/control" Target="activeX/activeX14.xm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control" Target="activeX/activeX25.xml"/><Relationship Id="rId95" Type="http://schemas.openxmlformats.org/officeDocument/2006/relationships/control" Target="activeX/activeX29.xml"/><Relationship Id="rId22" Type="http://schemas.openxmlformats.org/officeDocument/2006/relationships/image" Target="media/image12.png"/><Relationship Id="rId27" Type="http://schemas.openxmlformats.org/officeDocument/2006/relationships/diagramQuickStyle" Target="diagrams/quickStyle1.xml"/><Relationship Id="rId43" Type="http://schemas.openxmlformats.org/officeDocument/2006/relationships/hyperlink" Target="https://doi.org/10.1177/00187267211070769" TargetMode="External"/><Relationship Id="rId48" Type="http://schemas.openxmlformats.org/officeDocument/2006/relationships/hyperlink" Target="https://doi.org/10.1787/00dbdd06-en" TargetMode="External"/><Relationship Id="rId64" Type="http://schemas.openxmlformats.org/officeDocument/2006/relationships/image" Target="media/image16.wmf"/><Relationship Id="rId69" Type="http://schemas.openxmlformats.org/officeDocument/2006/relationships/control" Target="activeX/activeX5.xml"/><Relationship Id="rId80" Type="http://schemas.openxmlformats.org/officeDocument/2006/relationships/control" Target="activeX/activeX15.xml"/><Relationship Id="rId85" Type="http://schemas.openxmlformats.org/officeDocument/2006/relationships/control" Target="activeX/activeX20.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diagramData" Target="diagrams/data1.xml"/><Relationship Id="rId33" Type="http://schemas.openxmlformats.org/officeDocument/2006/relationships/diagramColors" Target="diagrams/colors2.xml"/><Relationship Id="rId38" Type="http://schemas.openxmlformats.org/officeDocument/2006/relationships/hyperlink" Target="https://cpduk.co.uk/news/importance-of-cpd" TargetMode="External"/><Relationship Id="rId46" Type="http://schemas.openxmlformats.org/officeDocument/2006/relationships/hyperlink" Target="https://doi.org/10.1080/2331186x.2018.1496643" TargetMode="External"/><Relationship Id="rId5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7" Type="http://schemas.openxmlformats.org/officeDocument/2006/relationships/control" Target="activeX/activeX3.xml"/><Relationship Id="rId103"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doi.org/10.46743/2160-3715/2020.4212" TargetMode="External"/><Relationship Id="rId54" Type="http://schemas.openxmlformats.org/officeDocument/2006/relationships/hyperlink" Target="https://doi.org/10.1046/j.1365-2648.2002.02416.x" TargetMode="External"/><Relationship Id="rId62" Type="http://schemas.openxmlformats.org/officeDocument/2006/relationships/image" Target="media/image15.png"/><Relationship Id="rId70" Type="http://schemas.openxmlformats.org/officeDocument/2006/relationships/image" Target="media/image17.wmf"/><Relationship Id="rId75" Type="http://schemas.openxmlformats.org/officeDocument/2006/relationships/control" Target="activeX/activeX10.xml"/><Relationship Id="rId83" Type="http://schemas.openxmlformats.org/officeDocument/2006/relationships/control" Target="activeX/activeX18.xml"/><Relationship Id="rId88" Type="http://schemas.openxmlformats.org/officeDocument/2006/relationships/control" Target="activeX/activeX23.xml"/><Relationship Id="rId91" Type="http://schemas.openxmlformats.org/officeDocument/2006/relationships/control" Target="activeX/activeX26.xml"/><Relationship Id="rId96" Type="http://schemas.openxmlformats.org/officeDocument/2006/relationships/control" Target="activeX/activeX3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diagramColors" Target="diagrams/colors1.xml"/><Relationship Id="rId36" Type="http://schemas.openxmlformats.org/officeDocument/2006/relationships/hyperlink" Target="https://psycnet.apa.org/doi/10.1037/xap0000326" TargetMode="External"/><Relationship Id="rId49" Type="http://schemas.openxmlformats.org/officeDocument/2006/relationships/hyperlink" Target="https://doi.org/10.1007/s11217-018-9608-5" TargetMode="External"/><Relationship Id="rId57" Type="http://schemas.openxmlformats.org/officeDocument/2006/relationships/hyperlink" Target="file:///C:\Users\c.lohmann-hancock\AppData\Local\Microsoft\Windows\INetCache\REICoP-17-20-v3-Final.pdf" TargetMode="External"/><Relationship Id="rId10" Type="http://schemas.openxmlformats.org/officeDocument/2006/relationships/footer" Target="footer2.xml"/><Relationship Id="rId31" Type="http://schemas.openxmlformats.org/officeDocument/2006/relationships/diagramLayout" Target="diagrams/layout2.xml"/><Relationship Id="rId44" Type="http://schemas.openxmlformats.org/officeDocument/2006/relationships/hyperlink" Target="https://doi.org/10.1016/j.heliyon.2022.e09367" TargetMode="External"/><Relationship Id="rId52" Type="http://schemas.openxmlformats.org/officeDocument/2006/relationships/hyperlink" Target="https://doi.org/10.1080/14681360701602232" TargetMode="External"/><Relationship Id="rId6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5" Type="http://schemas.openxmlformats.org/officeDocument/2006/relationships/control" Target="activeX/activeX1.xml"/><Relationship Id="rId73" Type="http://schemas.openxmlformats.org/officeDocument/2006/relationships/control" Target="activeX/activeX8.xml"/><Relationship Id="rId78" Type="http://schemas.openxmlformats.org/officeDocument/2006/relationships/control" Target="activeX/activeX13.xml"/><Relationship Id="rId81" Type="http://schemas.openxmlformats.org/officeDocument/2006/relationships/control" Target="activeX/activeX16.xml"/><Relationship Id="rId86" Type="http://schemas.openxmlformats.org/officeDocument/2006/relationships/control" Target="activeX/activeX21.xml"/><Relationship Id="rId94" Type="http://schemas.openxmlformats.org/officeDocument/2006/relationships/control" Target="activeX/activeX28.xml"/><Relationship Id="rId99" Type="http://schemas.openxmlformats.org/officeDocument/2006/relationships/control" Target="activeX/activeX33.xml"/><Relationship Id="rId10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7575/aiac.ijels.v.2n.2p.31" TargetMode="External"/><Relationship Id="rId34" Type="http://schemas.microsoft.com/office/2007/relationships/diagramDrawing" Target="diagrams/drawing2.xml"/><Relationship Id="rId50" Type="http://schemas.openxmlformats.org/officeDocument/2006/relationships/hyperlink" Target="https://doi.org/10.2308/iace-50527" TargetMode="External"/><Relationship Id="rId55" Type="http://schemas.openxmlformats.org/officeDocument/2006/relationships/hyperlink" Target="mailto:1907987@student.uwtsd.ac.uk" TargetMode="External"/><Relationship Id="rId76" Type="http://schemas.openxmlformats.org/officeDocument/2006/relationships/control" Target="activeX/activeX11.xml"/><Relationship Id="rId97" Type="http://schemas.openxmlformats.org/officeDocument/2006/relationships/control" Target="activeX/activeX31.xml"/><Relationship Id="rId7" Type="http://schemas.openxmlformats.org/officeDocument/2006/relationships/endnotes" Target="endnotes.xml"/><Relationship Id="rId71" Type="http://schemas.openxmlformats.org/officeDocument/2006/relationships/control" Target="activeX/activeX6.xml"/><Relationship Id="rId92" Type="http://schemas.openxmlformats.org/officeDocument/2006/relationships/control" Target="activeX/activeX27.xml"/><Relationship Id="rId2" Type="http://schemas.openxmlformats.org/officeDocument/2006/relationships/numbering" Target="numbering.xml"/><Relationship Id="rId29" Type="http://schemas.microsoft.com/office/2007/relationships/diagramDrawing" Target="diagrams/drawing1.xml"/><Relationship Id="rId24" Type="http://schemas.openxmlformats.org/officeDocument/2006/relationships/image" Target="media/image14.png"/><Relationship Id="rId40" Type="http://schemas.openxmlformats.org/officeDocument/2006/relationships/hyperlink" Target="https://doi.org/10.1177/16094069211073212" TargetMode="External"/><Relationship Id="rId45" Type="http://schemas.openxmlformats.org/officeDocument/2006/relationships/hyperlink" Target="https://doi.org/10.1177/0894845314543496" TargetMode="External"/><Relationship Id="rId66" Type="http://schemas.openxmlformats.org/officeDocument/2006/relationships/control" Target="activeX/activeX2.xml"/><Relationship Id="rId87" Type="http://schemas.openxmlformats.org/officeDocument/2006/relationships/control" Target="activeX/activeX22.xml"/><Relationship Id="rId61" Type="http://schemas.openxmlformats.org/officeDocument/2006/relationships/hyperlink" Target="http://www.uwtsd.ac.uk/media/uwtsd-website/content-assets/documents/research/Research-Integrity-and-Ethics---Code-of-Practice-(2015-18).pdf" TargetMode="External"/><Relationship Id="rId82" Type="http://schemas.openxmlformats.org/officeDocument/2006/relationships/control" Target="activeX/activeX17.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diagramData" Target="diagrams/data2.xml"/><Relationship Id="rId35" Type="http://schemas.openxmlformats.org/officeDocument/2006/relationships/hyperlink" Target="http://dx.doi.org/10.1108/JWL-02-2021-0024" TargetMode="External"/><Relationship Id="rId56" Type="http://schemas.openxmlformats.org/officeDocument/2006/relationships/hyperlink" Target="mailto:Heidi_dawson@sky.com" TargetMode="External"/><Relationship Id="rId77" Type="http://schemas.openxmlformats.org/officeDocument/2006/relationships/control" Target="activeX/activeX12.xml"/><Relationship Id="rId100" Type="http://schemas.openxmlformats.org/officeDocument/2006/relationships/control" Target="activeX/activeX34.xml"/><Relationship Id="rId8" Type="http://schemas.openxmlformats.org/officeDocument/2006/relationships/header" Target="header1.xml"/><Relationship Id="rId51" Type="http://schemas.openxmlformats.org/officeDocument/2006/relationships/hyperlink" Target="https://doi.org/10.1108/JMD-10-2019-0448" TargetMode="External"/><Relationship Id="rId72" Type="http://schemas.openxmlformats.org/officeDocument/2006/relationships/control" Target="activeX/activeX7.xml"/><Relationship Id="rId93" Type="http://schemas.openxmlformats.org/officeDocument/2006/relationships/image" Target="media/image18.wmf"/><Relationship Id="rId98" Type="http://schemas.openxmlformats.org/officeDocument/2006/relationships/control" Target="activeX/activeX32.xml"/><Relationship Id="rId3"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816239-5A0C-4950-BC43-5ECCF55F2091}" type="doc">
      <dgm:prSet loTypeId="urn:microsoft.com/office/officeart/2008/layout/HorizontalMultiLevelHierarchy" loCatId="hierarchy" qsTypeId="urn:microsoft.com/office/officeart/2005/8/quickstyle/simple1" qsCatId="simple" csTypeId="urn:microsoft.com/office/officeart/2005/8/colors/accent6_2" csCatId="accent6" phldr="1"/>
      <dgm:spPr/>
      <dgm:t>
        <a:bodyPr/>
        <a:lstStyle/>
        <a:p>
          <a:endParaRPr lang="en-GB"/>
        </a:p>
      </dgm:t>
    </dgm:pt>
    <dgm:pt modelId="{A146A763-D18E-4EC2-97C1-39F790EDBA0F}">
      <dgm:prSet phldrT="[Text]" custT="1"/>
      <dgm:spPr/>
      <dgm:t>
        <a:bodyPr/>
        <a:lstStyle/>
        <a:p>
          <a:r>
            <a:rPr lang="en-GB" sz="1200">
              <a:solidFill>
                <a:sysClr val="windowText" lastClr="000000"/>
              </a:solidFill>
            </a:rPr>
            <a:t>Education</a:t>
          </a:r>
        </a:p>
      </dgm:t>
    </dgm:pt>
    <dgm:pt modelId="{573E4A02-27A0-4080-A8CF-C6DFA1C06318}" type="parTrans" cxnId="{AEC5DF21-3C6A-4FD5-B7A3-0B05B2371021}">
      <dgm:prSet/>
      <dgm:spPr/>
      <dgm:t>
        <a:bodyPr/>
        <a:lstStyle/>
        <a:p>
          <a:endParaRPr lang="en-GB">
            <a:solidFill>
              <a:sysClr val="windowText" lastClr="000000"/>
            </a:solidFill>
          </a:endParaRPr>
        </a:p>
      </dgm:t>
    </dgm:pt>
    <dgm:pt modelId="{4F28FA3B-130B-43D8-92B0-B107710CAD60}" type="sibTrans" cxnId="{AEC5DF21-3C6A-4FD5-B7A3-0B05B2371021}">
      <dgm:prSet/>
      <dgm:spPr/>
      <dgm:t>
        <a:bodyPr/>
        <a:lstStyle/>
        <a:p>
          <a:endParaRPr lang="en-GB">
            <a:solidFill>
              <a:sysClr val="windowText" lastClr="000000"/>
            </a:solidFill>
          </a:endParaRPr>
        </a:p>
      </dgm:t>
    </dgm:pt>
    <dgm:pt modelId="{DBD482D6-6440-4038-9C4D-B93942718197}">
      <dgm:prSet phldrT="[Text]" custT="1"/>
      <dgm:spPr/>
      <dgm:t>
        <a:bodyPr/>
        <a:lstStyle/>
        <a:p>
          <a:r>
            <a:rPr lang="en-GB" sz="800">
              <a:solidFill>
                <a:sysClr val="windowText" lastClr="000000"/>
              </a:solidFill>
            </a:rPr>
            <a:t>Qualified Teacher Status (QTS)</a:t>
          </a:r>
        </a:p>
      </dgm:t>
    </dgm:pt>
    <dgm:pt modelId="{3629C985-809A-426C-B317-959FD21D4011}" type="parTrans" cxnId="{E4ADC332-3691-4AAE-89FB-23D7FF1EF6EE}">
      <dgm:prSet/>
      <dgm:spPr/>
      <dgm:t>
        <a:bodyPr/>
        <a:lstStyle/>
        <a:p>
          <a:endParaRPr lang="en-GB">
            <a:solidFill>
              <a:sysClr val="windowText" lastClr="000000"/>
            </a:solidFill>
          </a:endParaRPr>
        </a:p>
      </dgm:t>
    </dgm:pt>
    <dgm:pt modelId="{9A6BDCED-88B2-464E-9D05-9409E0AA946B}" type="sibTrans" cxnId="{E4ADC332-3691-4AAE-89FB-23D7FF1EF6EE}">
      <dgm:prSet/>
      <dgm:spPr/>
      <dgm:t>
        <a:bodyPr/>
        <a:lstStyle/>
        <a:p>
          <a:endParaRPr lang="en-GB">
            <a:solidFill>
              <a:sysClr val="windowText" lastClr="000000"/>
            </a:solidFill>
          </a:endParaRPr>
        </a:p>
      </dgm:t>
    </dgm:pt>
    <dgm:pt modelId="{4E05F946-4203-4078-B562-425785648218}">
      <dgm:prSet phldrT="[Text]" custT="1"/>
      <dgm:spPr/>
      <dgm:t>
        <a:bodyPr/>
        <a:lstStyle/>
        <a:p>
          <a:r>
            <a:rPr lang="en-GB" sz="800">
              <a:solidFill>
                <a:sysClr val="windowText" lastClr="000000"/>
              </a:solidFill>
            </a:rPr>
            <a:t>Core standards for mainscale teachers who have successfully completed their induction</a:t>
          </a:r>
        </a:p>
      </dgm:t>
    </dgm:pt>
    <dgm:pt modelId="{1E0CD0C4-0278-440B-98E9-9B7EC65F6E2F}" type="parTrans" cxnId="{8B58EA1B-A725-4D28-8372-8458AA4E7C2D}">
      <dgm:prSet/>
      <dgm:spPr/>
      <dgm:t>
        <a:bodyPr/>
        <a:lstStyle/>
        <a:p>
          <a:endParaRPr lang="en-GB">
            <a:solidFill>
              <a:sysClr val="windowText" lastClr="000000"/>
            </a:solidFill>
          </a:endParaRPr>
        </a:p>
      </dgm:t>
    </dgm:pt>
    <dgm:pt modelId="{86EC638A-ED2E-48DB-987F-7ABAD9C664DC}" type="sibTrans" cxnId="{8B58EA1B-A725-4D28-8372-8458AA4E7C2D}">
      <dgm:prSet/>
      <dgm:spPr/>
      <dgm:t>
        <a:bodyPr/>
        <a:lstStyle/>
        <a:p>
          <a:endParaRPr lang="en-GB">
            <a:solidFill>
              <a:sysClr val="windowText" lastClr="000000"/>
            </a:solidFill>
          </a:endParaRPr>
        </a:p>
      </dgm:t>
    </dgm:pt>
    <dgm:pt modelId="{608E888C-AF8C-4AD8-ACA1-09BB8AF8C104}">
      <dgm:prSet phldrT="[Text]" custT="1"/>
      <dgm:spPr/>
      <dgm:t>
        <a:bodyPr/>
        <a:lstStyle/>
        <a:p>
          <a:r>
            <a:rPr lang="en-GB" sz="800">
              <a:solidFill>
                <a:sysClr val="windowText" lastClr="000000"/>
              </a:solidFill>
            </a:rPr>
            <a:t>Post-threshold teachers on the upper pay scale</a:t>
          </a:r>
        </a:p>
      </dgm:t>
    </dgm:pt>
    <dgm:pt modelId="{76D85590-A0D9-41B2-A249-5E8D91BC7BA7}" type="parTrans" cxnId="{4385F621-F744-4A66-96B7-1C55BFB29B24}">
      <dgm:prSet/>
      <dgm:spPr/>
      <dgm:t>
        <a:bodyPr/>
        <a:lstStyle/>
        <a:p>
          <a:endParaRPr lang="en-GB">
            <a:solidFill>
              <a:sysClr val="windowText" lastClr="000000"/>
            </a:solidFill>
          </a:endParaRPr>
        </a:p>
      </dgm:t>
    </dgm:pt>
    <dgm:pt modelId="{DFDF78F4-38F3-4BC6-8ADA-5D29EDAB648B}" type="sibTrans" cxnId="{4385F621-F744-4A66-96B7-1C55BFB29B24}">
      <dgm:prSet/>
      <dgm:spPr/>
      <dgm:t>
        <a:bodyPr/>
        <a:lstStyle/>
        <a:p>
          <a:endParaRPr lang="en-GB">
            <a:solidFill>
              <a:sysClr val="windowText" lastClr="000000"/>
            </a:solidFill>
          </a:endParaRPr>
        </a:p>
      </dgm:t>
    </dgm:pt>
    <dgm:pt modelId="{89BF36C3-8CD9-4512-9B6C-3E19F30A5F2D}">
      <dgm:prSet phldrT="[Text]" custT="1"/>
      <dgm:spPr/>
      <dgm:t>
        <a:bodyPr/>
        <a:lstStyle/>
        <a:p>
          <a:r>
            <a:rPr lang="en-GB" sz="800">
              <a:solidFill>
                <a:sysClr val="windowText" lastClr="000000"/>
              </a:solidFill>
            </a:rPr>
            <a:t>Excellent Teachers</a:t>
          </a:r>
        </a:p>
      </dgm:t>
    </dgm:pt>
    <dgm:pt modelId="{914E2FEE-71C5-4141-A75E-B888BDDCAD01}" type="parTrans" cxnId="{BCFA9F34-D39B-4DF6-BB8C-3873D2C1625A}">
      <dgm:prSet/>
      <dgm:spPr/>
      <dgm:t>
        <a:bodyPr/>
        <a:lstStyle/>
        <a:p>
          <a:endParaRPr lang="en-GB">
            <a:solidFill>
              <a:sysClr val="windowText" lastClr="000000"/>
            </a:solidFill>
          </a:endParaRPr>
        </a:p>
      </dgm:t>
    </dgm:pt>
    <dgm:pt modelId="{19A1D9F4-DB10-44E0-B47D-37759F69D1C9}" type="sibTrans" cxnId="{BCFA9F34-D39B-4DF6-BB8C-3873D2C1625A}">
      <dgm:prSet/>
      <dgm:spPr/>
      <dgm:t>
        <a:bodyPr/>
        <a:lstStyle/>
        <a:p>
          <a:endParaRPr lang="en-GB">
            <a:solidFill>
              <a:sysClr val="windowText" lastClr="000000"/>
            </a:solidFill>
          </a:endParaRPr>
        </a:p>
      </dgm:t>
    </dgm:pt>
    <dgm:pt modelId="{816E89D7-ACE7-4DE2-8766-FB2813F65166}">
      <dgm:prSet phldrT="[Text]" custT="1"/>
      <dgm:spPr/>
      <dgm:t>
        <a:bodyPr/>
        <a:lstStyle/>
        <a:p>
          <a:r>
            <a:rPr lang="en-GB" sz="800">
              <a:solidFill>
                <a:sysClr val="windowText" lastClr="000000"/>
              </a:solidFill>
            </a:rPr>
            <a:t>Advanced skills Teachers</a:t>
          </a:r>
        </a:p>
      </dgm:t>
    </dgm:pt>
    <dgm:pt modelId="{57AC751A-115B-4C05-950D-1E0B14C722AA}" type="parTrans" cxnId="{6AB15AD9-54EE-4421-82D3-7CEAFB891E3F}">
      <dgm:prSet/>
      <dgm:spPr/>
      <dgm:t>
        <a:bodyPr/>
        <a:lstStyle/>
        <a:p>
          <a:endParaRPr lang="en-GB">
            <a:solidFill>
              <a:sysClr val="windowText" lastClr="000000"/>
            </a:solidFill>
          </a:endParaRPr>
        </a:p>
      </dgm:t>
    </dgm:pt>
    <dgm:pt modelId="{165CB739-E3AF-456A-BCFC-EC75F82A79F0}" type="sibTrans" cxnId="{6AB15AD9-54EE-4421-82D3-7CEAFB891E3F}">
      <dgm:prSet/>
      <dgm:spPr/>
      <dgm:t>
        <a:bodyPr/>
        <a:lstStyle/>
        <a:p>
          <a:endParaRPr lang="en-GB">
            <a:solidFill>
              <a:sysClr val="windowText" lastClr="000000"/>
            </a:solidFill>
          </a:endParaRPr>
        </a:p>
      </dgm:t>
    </dgm:pt>
    <dgm:pt modelId="{546259B7-ED74-48AD-AE7F-29077E0D180F}" type="pres">
      <dgm:prSet presAssocID="{0E816239-5A0C-4950-BC43-5ECCF55F2091}" presName="Name0" presStyleCnt="0">
        <dgm:presLayoutVars>
          <dgm:chPref val="1"/>
          <dgm:dir/>
          <dgm:animOne val="branch"/>
          <dgm:animLvl val="lvl"/>
          <dgm:resizeHandles val="exact"/>
        </dgm:presLayoutVars>
      </dgm:prSet>
      <dgm:spPr/>
    </dgm:pt>
    <dgm:pt modelId="{B4C341F2-9FFB-4324-8BD5-B81BCC8639D6}" type="pres">
      <dgm:prSet presAssocID="{A146A763-D18E-4EC2-97C1-39F790EDBA0F}" presName="root1" presStyleCnt="0"/>
      <dgm:spPr/>
    </dgm:pt>
    <dgm:pt modelId="{A4A0C8E9-A5E1-4DAC-90DA-7950E82A65F7}" type="pres">
      <dgm:prSet presAssocID="{A146A763-D18E-4EC2-97C1-39F790EDBA0F}" presName="LevelOneTextNode" presStyleLbl="node0" presStyleIdx="0" presStyleCnt="1">
        <dgm:presLayoutVars>
          <dgm:chPref val="3"/>
        </dgm:presLayoutVars>
      </dgm:prSet>
      <dgm:spPr/>
    </dgm:pt>
    <dgm:pt modelId="{2B55C7E2-4F43-4EEE-9D64-3499F694C08B}" type="pres">
      <dgm:prSet presAssocID="{A146A763-D18E-4EC2-97C1-39F790EDBA0F}" presName="level2hierChild" presStyleCnt="0"/>
      <dgm:spPr/>
    </dgm:pt>
    <dgm:pt modelId="{3A8790C3-45A9-4BA3-869C-2B91FF299B3B}" type="pres">
      <dgm:prSet presAssocID="{3629C985-809A-426C-B317-959FD21D4011}" presName="conn2-1" presStyleLbl="parChTrans1D2" presStyleIdx="0" presStyleCnt="5"/>
      <dgm:spPr/>
    </dgm:pt>
    <dgm:pt modelId="{424EA7CB-6454-4DEA-A5AC-66D3D794C84A}" type="pres">
      <dgm:prSet presAssocID="{3629C985-809A-426C-B317-959FD21D4011}" presName="connTx" presStyleLbl="parChTrans1D2" presStyleIdx="0" presStyleCnt="5"/>
      <dgm:spPr/>
    </dgm:pt>
    <dgm:pt modelId="{E081A733-D3B0-4B1E-8D06-0B254BCA6B23}" type="pres">
      <dgm:prSet presAssocID="{DBD482D6-6440-4038-9C4D-B93942718197}" presName="root2" presStyleCnt="0"/>
      <dgm:spPr/>
    </dgm:pt>
    <dgm:pt modelId="{57313449-D42C-48A4-9EC2-1221C5B90C0B}" type="pres">
      <dgm:prSet presAssocID="{DBD482D6-6440-4038-9C4D-B93942718197}" presName="LevelTwoTextNode" presStyleLbl="node2" presStyleIdx="0" presStyleCnt="5" custScaleX="245117">
        <dgm:presLayoutVars>
          <dgm:chPref val="3"/>
        </dgm:presLayoutVars>
      </dgm:prSet>
      <dgm:spPr/>
    </dgm:pt>
    <dgm:pt modelId="{F48165CF-522B-4EFE-ADCC-056CA8ECC82B}" type="pres">
      <dgm:prSet presAssocID="{DBD482D6-6440-4038-9C4D-B93942718197}" presName="level3hierChild" presStyleCnt="0"/>
      <dgm:spPr/>
    </dgm:pt>
    <dgm:pt modelId="{C450F4F8-3BAB-4668-ABF8-5944B53FAC56}" type="pres">
      <dgm:prSet presAssocID="{1E0CD0C4-0278-440B-98E9-9B7EC65F6E2F}" presName="conn2-1" presStyleLbl="parChTrans1D2" presStyleIdx="1" presStyleCnt="5"/>
      <dgm:spPr/>
    </dgm:pt>
    <dgm:pt modelId="{FC7F04B8-06D5-428A-9048-E392A66F104F}" type="pres">
      <dgm:prSet presAssocID="{1E0CD0C4-0278-440B-98E9-9B7EC65F6E2F}" presName="connTx" presStyleLbl="parChTrans1D2" presStyleIdx="1" presStyleCnt="5"/>
      <dgm:spPr/>
    </dgm:pt>
    <dgm:pt modelId="{0DCC4C1A-416B-4F23-B02A-D5A6010AA2FD}" type="pres">
      <dgm:prSet presAssocID="{4E05F946-4203-4078-B562-425785648218}" presName="root2" presStyleCnt="0"/>
      <dgm:spPr/>
    </dgm:pt>
    <dgm:pt modelId="{5FD7B68F-F403-44DF-9793-0B3D0DACA94F}" type="pres">
      <dgm:prSet presAssocID="{4E05F946-4203-4078-B562-425785648218}" presName="LevelTwoTextNode" presStyleLbl="node2" presStyleIdx="1" presStyleCnt="5" custScaleX="245117">
        <dgm:presLayoutVars>
          <dgm:chPref val="3"/>
        </dgm:presLayoutVars>
      </dgm:prSet>
      <dgm:spPr/>
    </dgm:pt>
    <dgm:pt modelId="{5AAE5646-83D7-4E24-A9A0-3B59F4266B17}" type="pres">
      <dgm:prSet presAssocID="{4E05F946-4203-4078-B562-425785648218}" presName="level3hierChild" presStyleCnt="0"/>
      <dgm:spPr/>
    </dgm:pt>
    <dgm:pt modelId="{B953AF82-423A-4E2A-9C68-383CCC045331}" type="pres">
      <dgm:prSet presAssocID="{76D85590-A0D9-41B2-A249-5E8D91BC7BA7}" presName="conn2-1" presStyleLbl="parChTrans1D2" presStyleIdx="2" presStyleCnt="5"/>
      <dgm:spPr/>
    </dgm:pt>
    <dgm:pt modelId="{12DFB517-75E7-4953-B4AD-E7007A83439C}" type="pres">
      <dgm:prSet presAssocID="{76D85590-A0D9-41B2-A249-5E8D91BC7BA7}" presName="connTx" presStyleLbl="parChTrans1D2" presStyleIdx="2" presStyleCnt="5"/>
      <dgm:spPr/>
    </dgm:pt>
    <dgm:pt modelId="{14133033-7EDE-4B5B-9292-5A6462C55B01}" type="pres">
      <dgm:prSet presAssocID="{608E888C-AF8C-4AD8-ACA1-09BB8AF8C104}" presName="root2" presStyleCnt="0"/>
      <dgm:spPr/>
    </dgm:pt>
    <dgm:pt modelId="{670D0DB4-355B-46C5-A967-48764EE7C999}" type="pres">
      <dgm:prSet presAssocID="{608E888C-AF8C-4AD8-ACA1-09BB8AF8C104}" presName="LevelTwoTextNode" presStyleLbl="node2" presStyleIdx="2" presStyleCnt="5" custScaleX="245117">
        <dgm:presLayoutVars>
          <dgm:chPref val="3"/>
        </dgm:presLayoutVars>
      </dgm:prSet>
      <dgm:spPr/>
    </dgm:pt>
    <dgm:pt modelId="{37FD0E68-8A71-4525-A496-A7A93C4C93CA}" type="pres">
      <dgm:prSet presAssocID="{608E888C-AF8C-4AD8-ACA1-09BB8AF8C104}" presName="level3hierChild" presStyleCnt="0"/>
      <dgm:spPr/>
    </dgm:pt>
    <dgm:pt modelId="{00FB94D0-2E5E-48E7-98E4-75335C853F4C}" type="pres">
      <dgm:prSet presAssocID="{914E2FEE-71C5-4141-A75E-B888BDDCAD01}" presName="conn2-1" presStyleLbl="parChTrans1D2" presStyleIdx="3" presStyleCnt="5"/>
      <dgm:spPr/>
    </dgm:pt>
    <dgm:pt modelId="{55C25046-DBC9-44D3-93B6-811E695D40EF}" type="pres">
      <dgm:prSet presAssocID="{914E2FEE-71C5-4141-A75E-B888BDDCAD01}" presName="connTx" presStyleLbl="parChTrans1D2" presStyleIdx="3" presStyleCnt="5"/>
      <dgm:spPr/>
    </dgm:pt>
    <dgm:pt modelId="{4D881B25-984D-4BEB-99E3-75E83B9B12B9}" type="pres">
      <dgm:prSet presAssocID="{89BF36C3-8CD9-4512-9B6C-3E19F30A5F2D}" presName="root2" presStyleCnt="0"/>
      <dgm:spPr/>
    </dgm:pt>
    <dgm:pt modelId="{2B364E52-EACA-4B16-8DE8-8F1C9438C51C}" type="pres">
      <dgm:prSet presAssocID="{89BF36C3-8CD9-4512-9B6C-3E19F30A5F2D}" presName="LevelTwoTextNode" presStyleLbl="node2" presStyleIdx="3" presStyleCnt="5" custScaleX="245117">
        <dgm:presLayoutVars>
          <dgm:chPref val="3"/>
        </dgm:presLayoutVars>
      </dgm:prSet>
      <dgm:spPr/>
    </dgm:pt>
    <dgm:pt modelId="{66A6A7B7-B32E-4199-A54F-B6588CDFDC9C}" type="pres">
      <dgm:prSet presAssocID="{89BF36C3-8CD9-4512-9B6C-3E19F30A5F2D}" presName="level3hierChild" presStyleCnt="0"/>
      <dgm:spPr/>
    </dgm:pt>
    <dgm:pt modelId="{95357D9A-1F81-44FA-82B6-D22D7EC5435B}" type="pres">
      <dgm:prSet presAssocID="{57AC751A-115B-4C05-950D-1E0B14C722AA}" presName="conn2-1" presStyleLbl="parChTrans1D2" presStyleIdx="4" presStyleCnt="5"/>
      <dgm:spPr/>
    </dgm:pt>
    <dgm:pt modelId="{B30E0342-7881-4F75-AF67-965E2CBEAB41}" type="pres">
      <dgm:prSet presAssocID="{57AC751A-115B-4C05-950D-1E0B14C722AA}" presName="connTx" presStyleLbl="parChTrans1D2" presStyleIdx="4" presStyleCnt="5"/>
      <dgm:spPr/>
    </dgm:pt>
    <dgm:pt modelId="{F72BC0F8-1A93-4C5E-B88B-77E74A58FAD8}" type="pres">
      <dgm:prSet presAssocID="{816E89D7-ACE7-4DE2-8766-FB2813F65166}" presName="root2" presStyleCnt="0"/>
      <dgm:spPr/>
    </dgm:pt>
    <dgm:pt modelId="{95AA82DC-505F-469E-8133-10805E485FEC}" type="pres">
      <dgm:prSet presAssocID="{816E89D7-ACE7-4DE2-8766-FB2813F65166}" presName="LevelTwoTextNode" presStyleLbl="node2" presStyleIdx="4" presStyleCnt="5" custScaleX="245117">
        <dgm:presLayoutVars>
          <dgm:chPref val="3"/>
        </dgm:presLayoutVars>
      </dgm:prSet>
      <dgm:spPr/>
    </dgm:pt>
    <dgm:pt modelId="{D0993826-6A0D-484D-AE0C-35BD50A18B11}" type="pres">
      <dgm:prSet presAssocID="{816E89D7-ACE7-4DE2-8766-FB2813F65166}" presName="level3hierChild" presStyleCnt="0"/>
      <dgm:spPr/>
    </dgm:pt>
  </dgm:ptLst>
  <dgm:cxnLst>
    <dgm:cxn modelId="{F1189316-2532-4C40-82F1-DCDCE8FF5405}" type="presOf" srcId="{76D85590-A0D9-41B2-A249-5E8D91BC7BA7}" destId="{B953AF82-423A-4E2A-9C68-383CCC045331}" srcOrd="0" destOrd="0" presId="urn:microsoft.com/office/officeart/2008/layout/HorizontalMultiLevelHierarchy"/>
    <dgm:cxn modelId="{BB7D891B-538A-4E21-9A87-EF00E77500D1}" type="presOf" srcId="{89BF36C3-8CD9-4512-9B6C-3E19F30A5F2D}" destId="{2B364E52-EACA-4B16-8DE8-8F1C9438C51C}" srcOrd="0" destOrd="0" presId="urn:microsoft.com/office/officeart/2008/layout/HorizontalMultiLevelHierarchy"/>
    <dgm:cxn modelId="{8B58EA1B-A725-4D28-8372-8458AA4E7C2D}" srcId="{A146A763-D18E-4EC2-97C1-39F790EDBA0F}" destId="{4E05F946-4203-4078-B562-425785648218}" srcOrd="1" destOrd="0" parTransId="{1E0CD0C4-0278-440B-98E9-9B7EC65F6E2F}" sibTransId="{86EC638A-ED2E-48DB-987F-7ABAD9C664DC}"/>
    <dgm:cxn modelId="{61D90A1E-6FAE-4781-AFB4-B567ACF36661}" type="presOf" srcId="{DBD482D6-6440-4038-9C4D-B93942718197}" destId="{57313449-D42C-48A4-9EC2-1221C5B90C0B}" srcOrd="0" destOrd="0" presId="urn:microsoft.com/office/officeart/2008/layout/HorizontalMultiLevelHierarchy"/>
    <dgm:cxn modelId="{AEC5DF21-3C6A-4FD5-B7A3-0B05B2371021}" srcId="{0E816239-5A0C-4950-BC43-5ECCF55F2091}" destId="{A146A763-D18E-4EC2-97C1-39F790EDBA0F}" srcOrd="0" destOrd="0" parTransId="{573E4A02-27A0-4080-A8CF-C6DFA1C06318}" sibTransId="{4F28FA3B-130B-43D8-92B0-B107710CAD60}"/>
    <dgm:cxn modelId="{4385F621-F744-4A66-96B7-1C55BFB29B24}" srcId="{A146A763-D18E-4EC2-97C1-39F790EDBA0F}" destId="{608E888C-AF8C-4AD8-ACA1-09BB8AF8C104}" srcOrd="2" destOrd="0" parTransId="{76D85590-A0D9-41B2-A249-5E8D91BC7BA7}" sibTransId="{DFDF78F4-38F3-4BC6-8ADA-5D29EDAB648B}"/>
    <dgm:cxn modelId="{E4ADC332-3691-4AAE-89FB-23D7FF1EF6EE}" srcId="{A146A763-D18E-4EC2-97C1-39F790EDBA0F}" destId="{DBD482D6-6440-4038-9C4D-B93942718197}" srcOrd="0" destOrd="0" parTransId="{3629C985-809A-426C-B317-959FD21D4011}" sibTransId="{9A6BDCED-88B2-464E-9D05-9409E0AA946B}"/>
    <dgm:cxn modelId="{BCFA9F34-D39B-4DF6-BB8C-3873D2C1625A}" srcId="{A146A763-D18E-4EC2-97C1-39F790EDBA0F}" destId="{89BF36C3-8CD9-4512-9B6C-3E19F30A5F2D}" srcOrd="3" destOrd="0" parTransId="{914E2FEE-71C5-4141-A75E-B888BDDCAD01}" sibTransId="{19A1D9F4-DB10-44E0-B47D-37759F69D1C9}"/>
    <dgm:cxn modelId="{91D6805E-41A1-401D-B273-C77F8F87AAC9}" type="presOf" srcId="{914E2FEE-71C5-4141-A75E-B888BDDCAD01}" destId="{00FB94D0-2E5E-48E7-98E4-75335C853F4C}" srcOrd="0" destOrd="0" presId="urn:microsoft.com/office/officeart/2008/layout/HorizontalMultiLevelHierarchy"/>
    <dgm:cxn modelId="{0B82FA43-5BF2-4C70-A2A9-526EA1D26FBA}" type="presOf" srcId="{1E0CD0C4-0278-440B-98E9-9B7EC65F6E2F}" destId="{FC7F04B8-06D5-428A-9048-E392A66F104F}" srcOrd="1" destOrd="0" presId="urn:microsoft.com/office/officeart/2008/layout/HorizontalMultiLevelHierarchy"/>
    <dgm:cxn modelId="{6EC39845-3560-45BB-91A9-AD4FAD6344DE}" type="presOf" srcId="{3629C985-809A-426C-B317-959FD21D4011}" destId="{3A8790C3-45A9-4BA3-869C-2B91FF299B3B}" srcOrd="0" destOrd="0" presId="urn:microsoft.com/office/officeart/2008/layout/HorizontalMultiLevelHierarchy"/>
    <dgm:cxn modelId="{8FE48F6B-2307-414B-9CA5-97715DD11FD2}" type="presOf" srcId="{A146A763-D18E-4EC2-97C1-39F790EDBA0F}" destId="{A4A0C8E9-A5E1-4DAC-90DA-7950E82A65F7}" srcOrd="0" destOrd="0" presId="urn:microsoft.com/office/officeart/2008/layout/HorizontalMultiLevelHierarchy"/>
    <dgm:cxn modelId="{73F2BB6D-51B6-4A15-B861-34887A076C78}" type="presOf" srcId="{57AC751A-115B-4C05-950D-1E0B14C722AA}" destId="{95357D9A-1F81-44FA-82B6-D22D7EC5435B}" srcOrd="0" destOrd="0" presId="urn:microsoft.com/office/officeart/2008/layout/HorizontalMultiLevelHierarchy"/>
    <dgm:cxn modelId="{7C6C9752-0FD7-49FF-ABFA-2B6B08B0B455}" type="presOf" srcId="{0E816239-5A0C-4950-BC43-5ECCF55F2091}" destId="{546259B7-ED74-48AD-AE7F-29077E0D180F}" srcOrd="0" destOrd="0" presId="urn:microsoft.com/office/officeart/2008/layout/HorizontalMultiLevelHierarchy"/>
    <dgm:cxn modelId="{C3F1EE53-9AE1-42D6-96DD-862F6B67B6C8}" type="presOf" srcId="{4E05F946-4203-4078-B562-425785648218}" destId="{5FD7B68F-F403-44DF-9793-0B3D0DACA94F}" srcOrd="0" destOrd="0" presId="urn:microsoft.com/office/officeart/2008/layout/HorizontalMultiLevelHierarchy"/>
    <dgm:cxn modelId="{F5472254-0E3C-4F1A-8789-E6AABEF74AD4}" type="presOf" srcId="{1E0CD0C4-0278-440B-98E9-9B7EC65F6E2F}" destId="{C450F4F8-3BAB-4668-ABF8-5944B53FAC56}" srcOrd="0" destOrd="0" presId="urn:microsoft.com/office/officeart/2008/layout/HorizontalMultiLevelHierarchy"/>
    <dgm:cxn modelId="{49324977-857A-4F13-B8DA-F81CF4D9424D}" type="presOf" srcId="{57AC751A-115B-4C05-950D-1E0B14C722AA}" destId="{B30E0342-7881-4F75-AF67-965E2CBEAB41}" srcOrd="1" destOrd="0" presId="urn:microsoft.com/office/officeart/2008/layout/HorizontalMultiLevelHierarchy"/>
    <dgm:cxn modelId="{8FA89C5A-19BD-4FA4-AA7E-FB3171CF7573}" type="presOf" srcId="{914E2FEE-71C5-4141-A75E-B888BDDCAD01}" destId="{55C25046-DBC9-44D3-93B6-811E695D40EF}" srcOrd="1" destOrd="0" presId="urn:microsoft.com/office/officeart/2008/layout/HorizontalMultiLevelHierarchy"/>
    <dgm:cxn modelId="{805F1D8A-88BD-4328-B3E6-AD61A69DD493}" type="presOf" srcId="{816E89D7-ACE7-4DE2-8766-FB2813F65166}" destId="{95AA82DC-505F-469E-8133-10805E485FEC}" srcOrd="0" destOrd="0" presId="urn:microsoft.com/office/officeart/2008/layout/HorizontalMultiLevelHierarchy"/>
    <dgm:cxn modelId="{6AB15AD9-54EE-4421-82D3-7CEAFB891E3F}" srcId="{A146A763-D18E-4EC2-97C1-39F790EDBA0F}" destId="{816E89D7-ACE7-4DE2-8766-FB2813F65166}" srcOrd="4" destOrd="0" parTransId="{57AC751A-115B-4C05-950D-1E0B14C722AA}" sibTransId="{165CB739-E3AF-456A-BCFC-EC75F82A79F0}"/>
    <dgm:cxn modelId="{4D739EDF-0AD4-48E1-BEB9-355CAE01541C}" type="presOf" srcId="{608E888C-AF8C-4AD8-ACA1-09BB8AF8C104}" destId="{670D0DB4-355B-46C5-A967-48764EE7C999}" srcOrd="0" destOrd="0" presId="urn:microsoft.com/office/officeart/2008/layout/HorizontalMultiLevelHierarchy"/>
    <dgm:cxn modelId="{13D94DED-22B8-4F14-8E45-628A4C1EF852}" type="presOf" srcId="{76D85590-A0D9-41B2-A249-5E8D91BC7BA7}" destId="{12DFB517-75E7-4953-B4AD-E7007A83439C}" srcOrd="1" destOrd="0" presId="urn:microsoft.com/office/officeart/2008/layout/HorizontalMultiLevelHierarchy"/>
    <dgm:cxn modelId="{57F5A1F8-8D9F-4066-A41A-AFEF7CFE957A}" type="presOf" srcId="{3629C985-809A-426C-B317-959FD21D4011}" destId="{424EA7CB-6454-4DEA-A5AC-66D3D794C84A}" srcOrd="1" destOrd="0" presId="urn:microsoft.com/office/officeart/2008/layout/HorizontalMultiLevelHierarchy"/>
    <dgm:cxn modelId="{1E748345-CEDE-493E-9091-1DFC0830407C}" type="presParOf" srcId="{546259B7-ED74-48AD-AE7F-29077E0D180F}" destId="{B4C341F2-9FFB-4324-8BD5-B81BCC8639D6}" srcOrd="0" destOrd="0" presId="urn:microsoft.com/office/officeart/2008/layout/HorizontalMultiLevelHierarchy"/>
    <dgm:cxn modelId="{13E50EF3-A0ED-4B52-9C73-9CA10B0C79EA}" type="presParOf" srcId="{B4C341F2-9FFB-4324-8BD5-B81BCC8639D6}" destId="{A4A0C8E9-A5E1-4DAC-90DA-7950E82A65F7}" srcOrd="0" destOrd="0" presId="urn:microsoft.com/office/officeart/2008/layout/HorizontalMultiLevelHierarchy"/>
    <dgm:cxn modelId="{EFD3C7CD-DB35-4A58-839F-F7A254F138D9}" type="presParOf" srcId="{B4C341F2-9FFB-4324-8BD5-B81BCC8639D6}" destId="{2B55C7E2-4F43-4EEE-9D64-3499F694C08B}" srcOrd="1" destOrd="0" presId="urn:microsoft.com/office/officeart/2008/layout/HorizontalMultiLevelHierarchy"/>
    <dgm:cxn modelId="{42B8D3AD-4F2D-46F9-BEEE-7258D9E650C5}" type="presParOf" srcId="{2B55C7E2-4F43-4EEE-9D64-3499F694C08B}" destId="{3A8790C3-45A9-4BA3-869C-2B91FF299B3B}" srcOrd="0" destOrd="0" presId="urn:microsoft.com/office/officeart/2008/layout/HorizontalMultiLevelHierarchy"/>
    <dgm:cxn modelId="{9E25CB70-098F-4D31-9FB3-CDB68A487066}" type="presParOf" srcId="{3A8790C3-45A9-4BA3-869C-2B91FF299B3B}" destId="{424EA7CB-6454-4DEA-A5AC-66D3D794C84A}" srcOrd="0" destOrd="0" presId="urn:microsoft.com/office/officeart/2008/layout/HorizontalMultiLevelHierarchy"/>
    <dgm:cxn modelId="{A50DFEE3-6276-4A34-86C7-5540FC86148B}" type="presParOf" srcId="{2B55C7E2-4F43-4EEE-9D64-3499F694C08B}" destId="{E081A733-D3B0-4B1E-8D06-0B254BCA6B23}" srcOrd="1" destOrd="0" presId="urn:microsoft.com/office/officeart/2008/layout/HorizontalMultiLevelHierarchy"/>
    <dgm:cxn modelId="{89DE39A0-BA14-4F39-9EE8-78BD3A6525D7}" type="presParOf" srcId="{E081A733-D3B0-4B1E-8D06-0B254BCA6B23}" destId="{57313449-D42C-48A4-9EC2-1221C5B90C0B}" srcOrd="0" destOrd="0" presId="urn:microsoft.com/office/officeart/2008/layout/HorizontalMultiLevelHierarchy"/>
    <dgm:cxn modelId="{E74347E3-1413-41DD-BFC4-75692A346BAF}" type="presParOf" srcId="{E081A733-D3B0-4B1E-8D06-0B254BCA6B23}" destId="{F48165CF-522B-4EFE-ADCC-056CA8ECC82B}" srcOrd="1" destOrd="0" presId="urn:microsoft.com/office/officeart/2008/layout/HorizontalMultiLevelHierarchy"/>
    <dgm:cxn modelId="{7CDCB25A-09FD-4D41-843A-869DD76AC267}" type="presParOf" srcId="{2B55C7E2-4F43-4EEE-9D64-3499F694C08B}" destId="{C450F4F8-3BAB-4668-ABF8-5944B53FAC56}" srcOrd="2" destOrd="0" presId="urn:microsoft.com/office/officeart/2008/layout/HorizontalMultiLevelHierarchy"/>
    <dgm:cxn modelId="{9805234C-51E7-4526-81FA-B275BD9A76CE}" type="presParOf" srcId="{C450F4F8-3BAB-4668-ABF8-5944B53FAC56}" destId="{FC7F04B8-06D5-428A-9048-E392A66F104F}" srcOrd="0" destOrd="0" presId="urn:microsoft.com/office/officeart/2008/layout/HorizontalMultiLevelHierarchy"/>
    <dgm:cxn modelId="{DFCC6482-CD1E-4951-A5D6-9ED5B5D9FFC9}" type="presParOf" srcId="{2B55C7E2-4F43-4EEE-9D64-3499F694C08B}" destId="{0DCC4C1A-416B-4F23-B02A-D5A6010AA2FD}" srcOrd="3" destOrd="0" presId="urn:microsoft.com/office/officeart/2008/layout/HorizontalMultiLevelHierarchy"/>
    <dgm:cxn modelId="{3E7EAAA0-D5C4-4ED6-9DC3-AD8D8F19B0BE}" type="presParOf" srcId="{0DCC4C1A-416B-4F23-B02A-D5A6010AA2FD}" destId="{5FD7B68F-F403-44DF-9793-0B3D0DACA94F}" srcOrd="0" destOrd="0" presId="urn:microsoft.com/office/officeart/2008/layout/HorizontalMultiLevelHierarchy"/>
    <dgm:cxn modelId="{3FB3A8E0-44B1-4761-8535-1CF485C46877}" type="presParOf" srcId="{0DCC4C1A-416B-4F23-B02A-D5A6010AA2FD}" destId="{5AAE5646-83D7-4E24-A9A0-3B59F4266B17}" srcOrd="1" destOrd="0" presId="urn:microsoft.com/office/officeart/2008/layout/HorizontalMultiLevelHierarchy"/>
    <dgm:cxn modelId="{816D9ECB-1A19-4325-B13D-FF727F8E024D}" type="presParOf" srcId="{2B55C7E2-4F43-4EEE-9D64-3499F694C08B}" destId="{B953AF82-423A-4E2A-9C68-383CCC045331}" srcOrd="4" destOrd="0" presId="urn:microsoft.com/office/officeart/2008/layout/HorizontalMultiLevelHierarchy"/>
    <dgm:cxn modelId="{D0B3F5E6-E684-4E1F-B661-28191761BC5C}" type="presParOf" srcId="{B953AF82-423A-4E2A-9C68-383CCC045331}" destId="{12DFB517-75E7-4953-B4AD-E7007A83439C}" srcOrd="0" destOrd="0" presId="urn:microsoft.com/office/officeart/2008/layout/HorizontalMultiLevelHierarchy"/>
    <dgm:cxn modelId="{80502261-D586-41D4-957B-F614FD99082C}" type="presParOf" srcId="{2B55C7E2-4F43-4EEE-9D64-3499F694C08B}" destId="{14133033-7EDE-4B5B-9292-5A6462C55B01}" srcOrd="5" destOrd="0" presId="urn:microsoft.com/office/officeart/2008/layout/HorizontalMultiLevelHierarchy"/>
    <dgm:cxn modelId="{A0E6A989-BF2D-4464-96B0-C437AE5068E4}" type="presParOf" srcId="{14133033-7EDE-4B5B-9292-5A6462C55B01}" destId="{670D0DB4-355B-46C5-A967-48764EE7C999}" srcOrd="0" destOrd="0" presId="urn:microsoft.com/office/officeart/2008/layout/HorizontalMultiLevelHierarchy"/>
    <dgm:cxn modelId="{702945D7-EE81-4E03-AFA7-12943806C6F4}" type="presParOf" srcId="{14133033-7EDE-4B5B-9292-5A6462C55B01}" destId="{37FD0E68-8A71-4525-A496-A7A93C4C93CA}" srcOrd="1" destOrd="0" presId="urn:microsoft.com/office/officeart/2008/layout/HorizontalMultiLevelHierarchy"/>
    <dgm:cxn modelId="{474571A3-29C2-4AB0-9277-D7C2C365E682}" type="presParOf" srcId="{2B55C7E2-4F43-4EEE-9D64-3499F694C08B}" destId="{00FB94D0-2E5E-48E7-98E4-75335C853F4C}" srcOrd="6" destOrd="0" presId="urn:microsoft.com/office/officeart/2008/layout/HorizontalMultiLevelHierarchy"/>
    <dgm:cxn modelId="{BE3337C9-E2DF-4AAE-B5F8-3260DFABEC9D}" type="presParOf" srcId="{00FB94D0-2E5E-48E7-98E4-75335C853F4C}" destId="{55C25046-DBC9-44D3-93B6-811E695D40EF}" srcOrd="0" destOrd="0" presId="urn:microsoft.com/office/officeart/2008/layout/HorizontalMultiLevelHierarchy"/>
    <dgm:cxn modelId="{D7D514C4-DEDC-4AB9-B748-0C1004E792EE}" type="presParOf" srcId="{2B55C7E2-4F43-4EEE-9D64-3499F694C08B}" destId="{4D881B25-984D-4BEB-99E3-75E83B9B12B9}" srcOrd="7" destOrd="0" presId="urn:microsoft.com/office/officeart/2008/layout/HorizontalMultiLevelHierarchy"/>
    <dgm:cxn modelId="{DA3C9797-9F31-42E4-812B-B443EEEB68B4}" type="presParOf" srcId="{4D881B25-984D-4BEB-99E3-75E83B9B12B9}" destId="{2B364E52-EACA-4B16-8DE8-8F1C9438C51C}" srcOrd="0" destOrd="0" presId="urn:microsoft.com/office/officeart/2008/layout/HorizontalMultiLevelHierarchy"/>
    <dgm:cxn modelId="{B2310482-CAB8-430D-84C2-C8ED1201640D}" type="presParOf" srcId="{4D881B25-984D-4BEB-99E3-75E83B9B12B9}" destId="{66A6A7B7-B32E-4199-A54F-B6588CDFDC9C}" srcOrd="1" destOrd="0" presId="urn:microsoft.com/office/officeart/2008/layout/HorizontalMultiLevelHierarchy"/>
    <dgm:cxn modelId="{5DD3D196-8888-4A91-9023-9B44299579C6}" type="presParOf" srcId="{2B55C7E2-4F43-4EEE-9D64-3499F694C08B}" destId="{95357D9A-1F81-44FA-82B6-D22D7EC5435B}" srcOrd="8" destOrd="0" presId="urn:microsoft.com/office/officeart/2008/layout/HorizontalMultiLevelHierarchy"/>
    <dgm:cxn modelId="{7B4D20D8-D60F-4E87-A87C-BED9CB87ED36}" type="presParOf" srcId="{95357D9A-1F81-44FA-82B6-D22D7EC5435B}" destId="{B30E0342-7881-4F75-AF67-965E2CBEAB41}" srcOrd="0" destOrd="0" presId="urn:microsoft.com/office/officeart/2008/layout/HorizontalMultiLevelHierarchy"/>
    <dgm:cxn modelId="{C5E82B50-63E4-48FF-98EC-AE3390708CE3}" type="presParOf" srcId="{2B55C7E2-4F43-4EEE-9D64-3499F694C08B}" destId="{F72BC0F8-1A93-4C5E-B88B-77E74A58FAD8}" srcOrd="9" destOrd="0" presId="urn:microsoft.com/office/officeart/2008/layout/HorizontalMultiLevelHierarchy"/>
    <dgm:cxn modelId="{2BD9CE25-046E-478D-AB68-FE6CEE1FF986}" type="presParOf" srcId="{F72BC0F8-1A93-4C5E-B88B-77E74A58FAD8}" destId="{95AA82DC-505F-469E-8133-10805E485FEC}" srcOrd="0" destOrd="0" presId="urn:microsoft.com/office/officeart/2008/layout/HorizontalMultiLevelHierarchy"/>
    <dgm:cxn modelId="{77C230A5-B767-4B17-8E15-683500D0B11F}" type="presParOf" srcId="{F72BC0F8-1A93-4C5E-B88B-77E74A58FAD8}" destId="{D0993826-6A0D-484D-AE0C-35BD50A18B11}" srcOrd="1" destOrd="0" presId="urn:microsoft.com/office/officeart/2008/layout/HorizontalMultiLevelHierarchy"/>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816239-5A0C-4950-BC43-5ECCF55F2091}"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GB"/>
        </a:p>
      </dgm:t>
    </dgm:pt>
    <dgm:pt modelId="{A146A763-D18E-4EC2-97C1-39F790EDBA0F}">
      <dgm:prSet phldrT="[Text]" custT="1"/>
      <dgm:spPr/>
      <dgm:t>
        <a:bodyPr/>
        <a:lstStyle/>
        <a:p>
          <a:r>
            <a:rPr lang="en-GB" sz="1200">
              <a:solidFill>
                <a:sysClr val="windowText" lastClr="000000"/>
              </a:solidFill>
            </a:rPr>
            <a:t>Workplace</a:t>
          </a:r>
        </a:p>
      </dgm:t>
    </dgm:pt>
    <dgm:pt modelId="{573E4A02-27A0-4080-A8CF-C6DFA1C06318}" type="parTrans" cxnId="{AEC5DF21-3C6A-4FD5-B7A3-0B05B2371021}">
      <dgm:prSet/>
      <dgm:spPr/>
      <dgm:t>
        <a:bodyPr/>
        <a:lstStyle/>
        <a:p>
          <a:endParaRPr lang="en-GB">
            <a:solidFill>
              <a:sysClr val="windowText" lastClr="000000"/>
            </a:solidFill>
          </a:endParaRPr>
        </a:p>
      </dgm:t>
    </dgm:pt>
    <dgm:pt modelId="{4F28FA3B-130B-43D8-92B0-B107710CAD60}" type="sibTrans" cxnId="{AEC5DF21-3C6A-4FD5-B7A3-0B05B2371021}">
      <dgm:prSet/>
      <dgm:spPr/>
      <dgm:t>
        <a:bodyPr/>
        <a:lstStyle/>
        <a:p>
          <a:endParaRPr lang="en-GB">
            <a:solidFill>
              <a:sysClr val="windowText" lastClr="000000"/>
            </a:solidFill>
          </a:endParaRPr>
        </a:p>
      </dgm:t>
    </dgm:pt>
    <dgm:pt modelId="{DBD482D6-6440-4038-9C4D-B93942718197}">
      <dgm:prSet phldrT="[Text]" custT="1"/>
      <dgm:spPr/>
      <dgm:t>
        <a:bodyPr/>
        <a:lstStyle/>
        <a:p>
          <a:r>
            <a:rPr lang="en-GB" sz="800">
              <a:solidFill>
                <a:sysClr val="windowText" lastClr="000000"/>
              </a:solidFill>
            </a:rPr>
            <a:t>Newly appointed workplace educator (NWPE)</a:t>
          </a:r>
        </a:p>
      </dgm:t>
    </dgm:pt>
    <dgm:pt modelId="{3629C985-809A-426C-B317-959FD21D4011}" type="parTrans" cxnId="{E4ADC332-3691-4AAE-89FB-23D7FF1EF6EE}">
      <dgm:prSet/>
      <dgm:spPr/>
      <dgm:t>
        <a:bodyPr/>
        <a:lstStyle/>
        <a:p>
          <a:endParaRPr lang="en-GB">
            <a:solidFill>
              <a:sysClr val="windowText" lastClr="000000"/>
            </a:solidFill>
          </a:endParaRPr>
        </a:p>
      </dgm:t>
    </dgm:pt>
    <dgm:pt modelId="{9A6BDCED-88B2-464E-9D05-9409E0AA946B}" type="sibTrans" cxnId="{E4ADC332-3691-4AAE-89FB-23D7FF1EF6EE}">
      <dgm:prSet/>
      <dgm:spPr/>
      <dgm:t>
        <a:bodyPr/>
        <a:lstStyle/>
        <a:p>
          <a:endParaRPr lang="en-GB">
            <a:solidFill>
              <a:sysClr val="windowText" lastClr="000000"/>
            </a:solidFill>
          </a:endParaRPr>
        </a:p>
      </dgm:t>
    </dgm:pt>
    <dgm:pt modelId="{D3CCBD76-22A0-4495-824B-035E6DA52519}">
      <dgm:prSet custT="1"/>
      <dgm:spPr/>
      <dgm:t>
        <a:bodyPr/>
        <a:lstStyle/>
        <a:p>
          <a:r>
            <a:rPr lang="en-GB" sz="800">
              <a:solidFill>
                <a:sysClr val="windowText" lastClr="000000"/>
              </a:solidFill>
            </a:rPr>
            <a:t>WPE who has passed probation</a:t>
          </a:r>
        </a:p>
      </dgm:t>
    </dgm:pt>
    <dgm:pt modelId="{3B8BE132-30FD-48DF-BBFE-820B46A554F4}" type="parTrans" cxnId="{1A807F3E-1496-45E5-A2EB-264151132B6C}">
      <dgm:prSet/>
      <dgm:spPr/>
      <dgm:t>
        <a:bodyPr/>
        <a:lstStyle/>
        <a:p>
          <a:endParaRPr lang="en-GB">
            <a:solidFill>
              <a:sysClr val="windowText" lastClr="000000"/>
            </a:solidFill>
          </a:endParaRPr>
        </a:p>
      </dgm:t>
    </dgm:pt>
    <dgm:pt modelId="{B687A579-4069-4607-B51B-BDDFB14D2566}" type="sibTrans" cxnId="{1A807F3E-1496-45E5-A2EB-264151132B6C}">
      <dgm:prSet/>
      <dgm:spPr/>
      <dgm:t>
        <a:bodyPr/>
        <a:lstStyle/>
        <a:p>
          <a:endParaRPr lang="en-GB">
            <a:solidFill>
              <a:sysClr val="windowText" lastClr="000000"/>
            </a:solidFill>
          </a:endParaRPr>
        </a:p>
      </dgm:t>
    </dgm:pt>
    <dgm:pt modelId="{455143E6-A5D4-4033-BCEA-B2D9B355E83C}">
      <dgm:prSet custT="1"/>
      <dgm:spPr/>
      <dgm:t>
        <a:bodyPr/>
        <a:lstStyle/>
        <a:p>
          <a:r>
            <a:rPr lang="en-GB" sz="800">
              <a:solidFill>
                <a:sysClr val="windowText" lastClr="000000"/>
              </a:solidFill>
            </a:rPr>
            <a:t>Experienced WPEs</a:t>
          </a:r>
        </a:p>
      </dgm:t>
    </dgm:pt>
    <dgm:pt modelId="{E53A086F-657A-4BCD-9890-76DD4220A677}" type="parTrans" cxnId="{DC24CD0C-1A64-467C-8101-E28351A3E8C1}">
      <dgm:prSet/>
      <dgm:spPr/>
      <dgm:t>
        <a:bodyPr/>
        <a:lstStyle/>
        <a:p>
          <a:endParaRPr lang="en-GB">
            <a:solidFill>
              <a:sysClr val="windowText" lastClr="000000"/>
            </a:solidFill>
          </a:endParaRPr>
        </a:p>
      </dgm:t>
    </dgm:pt>
    <dgm:pt modelId="{4E28FDBD-09DD-4B9C-86CF-45716F08A752}" type="sibTrans" cxnId="{DC24CD0C-1A64-467C-8101-E28351A3E8C1}">
      <dgm:prSet/>
      <dgm:spPr/>
      <dgm:t>
        <a:bodyPr/>
        <a:lstStyle/>
        <a:p>
          <a:endParaRPr lang="en-GB">
            <a:solidFill>
              <a:sysClr val="windowText" lastClr="000000"/>
            </a:solidFill>
          </a:endParaRPr>
        </a:p>
      </dgm:t>
    </dgm:pt>
    <dgm:pt modelId="{42E54E31-35A7-4E8C-9B0F-48C960E6DFB7}">
      <dgm:prSet custT="1"/>
      <dgm:spPr/>
      <dgm:t>
        <a:bodyPr/>
        <a:lstStyle/>
        <a:p>
          <a:r>
            <a:rPr lang="en-GB" sz="800">
              <a:solidFill>
                <a:sysClr val="windowText" lastClr="000000"/>
              </a:solidFill>
            </a:rPr>
            <a:t>Exellent WPEs</a:t>
          </a:r>
        </a:p>
      </dgm:t>
    </dgm:pt>
    <dgm:pt modelId="{8C609302-8F2A-45F6-A610-49ADB740F9AE}" type="parTrans" cxnId="{9AB3712B-E736-4BAB-BAFB-330581AECEDA}">
      <dgm:prSet/>
      <dgm:spPr/>
      <dgm:t>
        <a:bodyPr/>
        <a:lstStyle/>
        <a:p>
          <a:endParaRPr lang="en-GB">
            <a:solidFill>
              <a:sysClr val="windowText" lastClr="000000"/>
            </a:solidFill>
          </a:endParaRPr>
        </a:p>
      </dgm:t>
    </dgm:pt>
    <dgm:pt modelId="{B4BAA4C1-FE21-4CDB-BA8F-CFA5E9D4F0DD}" type="sibTrans" cxnId="{9AB3712B-E736-4BAB-BAFB-330581AECEDA}">
      <dgm:prSet/>
      <dgm:spPr/>
      <dgm:t>
        <a:bodyPr/>
        <a:lstStyle/>
        <a:p>
          <a:endParaRPr lang="en-GB">
            <a:solidFill>
              <a:sysClr val="windowText" lastClr="000000"/>
            </a:solidFill>
          </a:endParaRPr>
        </a:p>
      </dgm:t>
    </dgm:pt>
    <dgm:pt modelId="{7AA1D045-3ED7-4899-8399-FBE9A867FB2E}">
      <dgm:prSet custT="1"/>
      <dgm:spPr/>
      <dgm:t>
        <a:bodyPr/>
        <a:lstStyle/>
        <a:p>
          <a:r>
            <a:rPr lang="en-GB" sz="800">
              <a:solidFill>
                <a:sysClr val="windowText" lastClr="000000"/>
              </a:solidFill>
            </a:rPr>
            <a:t>Advanced skills workplace educators</a:t>
          </a:r>
        </a:p>
      </dgm:t>
    </dgm:pt>
    <dgm:pt modelId="{2BBF93AC-FC50-4B6B-AF43-D1F5574C6678}" type="parTrans" cxnId="{AC90CA58-56B2-4245-9ADC-A9FC89A5CA62}">
      <dgm:prSet/>
      <dgm:spPr/>
      <dgm:t>
        <a:bodyPr/>
        <a:lstStyle/>
        <a:p>
          <a:endParaRPr lang="en-GB">
            <a:solidFill>
              <a:sysClr val="windowText" lastClr="000000"/>
            </a:solidFill>
          </a:endParaRPr>
        </a:p>
      </dgm:t>
    </dgm:pt>
    <dgm:pt modelId="{F881A10E-B293-4D27-9D19-B156A63848F7}" type="sibTrans" cxnId="{AC90CA58-56B2-4245-9ADC-A9FC89A5CA62}">
      <dgm:prSet/>
      <dgm:spPr/>
      <dgm:t>
        <a:bodyPr/>
        <a:lstStyle/>
        <a:p>
          <a:endParaRPr lang="en-GB">
            <a:solidFill>
              <a:sysClr val="windowText" lastClr="000000"/>
            </a:solidFill>
          </a:endParaRPr>
        </a:p>
      </dgm:t>
    </dgm:pt>
    <dgm:pt modelId="{546259B7-ED74-48AD-AE7F-29077E0D180F}" type="pres">
      <dgm:prSet presAssocID="{0E816239-5A0C-4950-BC43-5ECCF55F2091}" presName="Name0" presStyleCnt="0">
        <dgm:presLayoutVars>
          <dgm:chPref val="1"/>
          <dgm:dir/>
          <dgm:animOne val="branch"/>
          <dgm:animLvl val="lvl"/>
          <dgm:resizeHandles val="exact"/>
        </dgm:presLayoutVars>
      </dgm:prSet>
      <dgm:spPr/>
    </dgm:pt>
    <dgm:pt modelId="{B4C341F2-9FFB-4324-8BD5-B81BCC8639D6}" type="pres">
      <dgm:prSet presAssocID="{A146A763-D18E-4EC2-97C1-39F790EDBA0F}" presName="root1" presStyleCnt="0"/>
      <dgm:spPr/>
    </dgm:pt>
    <dgm:pt modelId="{A4A0C8E9-A5E1-4DAC-90DA-7950E82A65F7}" type="pres">
      <dgm:prSet presAssocID="{A146A763-D18E-4EC2-97C1-39F790EDBA0F}" presName="LevelOneTextNode" presStyleLbl="node0" presStyleIdx="0" presStyleCnt="1" custScaleX="70451" custScaleY="64838">
        <dgm:presLayoutVars>
          <dgm:chPref val="3"/>
        </dgm:presLayoutVars>
      </dgm:prSet>
      <dgm:spPr/>
    </dgm:pt>
    <dgm:pt modelId="{2B55C7E2-4F43-4EEE-9D64-3499F694C08B}" type="pres">
      <dgm:prSet presAssocID="{A146A763-D18E-4EC2-97C1-39F790EDBA0F}" presName="level2hierChild" presStyleCnt="0"/>
      <dgm:spPr/>
    </dgm:pt>
    <dgm:pt modelId="{3A8790C3-45A9-4BA3-869C-2B91FF299B3B}" type="pres">
      <dgm:prSet presAssocID="{3629C985-809A-426C-B317-959FD21D4011}" presName="conn2-1" presStyleLbl="parChTrans1D2" presStyleIdx="0" presStyleCnt="5"/>
      <dgm:spPr/>
    </dgm:pt>
    <dgm:pt modelId="{424EA7CB-6454-4DEA-A5AC-66D3D794C84A}" type="pres">
      <dgm:prSet presAssocID="{3629C985-809A-426C-B317-959FD21D4011}" presName="connTx" presStyleLbl="parChTrans1D2" presStyleIdx="0" presStyleCnt="5"/>
      <dgm:spPr/>
    </dgm:pt>
    <dgm:pt modelId="{E081A733-D3B0-4B1E-8D06-0B254BCA6B23}" type="pres">
      <dgm:prSet presAssocID="{DBD482D6-6440-4038-9C4D-B93942718197}" presName="root2" presStyleCnt="0"/>
      <dgm:spPr/>
    </dgm:pt>
    <dgm:pt modelId="{57313449-D42C-48A4-9EC2-1221C5B90C0B}" type="pres">
      <dgm:prSet presAssocID="{DBD482D6-6440-4038-9C4D-B93942718197}" presName="LevelTwoTextNode" presStyleLbl="node2" presStyleIdx="0" presStyleCnt="5" custScaleX="141291" custScaleY="67346">
        <dgm:presLayoutVars>
          <dgm:chPref val="3"/>
        </dgm:presLayoutVars>
      </dgm:prSet>
      <dgm:spPr/>
    </dgm:pt>
    <dgm:pt modelId="{F48165CF-522B-4EFE-ADCC-056CA8ECC82B}" type="pres">
      <dgm:prSet presAssocID="{DBD482D6-6440-4038-9C4D-B93942718197}" presName="level3hierChild" presStyleCnt="0"/>
      <dgm:spPr/>
    </dgm:pt>
    <dgm:pt modelId="{0768BD71-13CB-4AEB-A1A8-A5081EBF1CBE}" type="pres">
      <dgm:prSet presAssocID="{3B8BE132-30FD-48DF-BBFE-820B46A554F4}" presName="conn2-1" presStyleLbl="parChTrans1D2" presStyleIdx="1" presStyleCnt="5"/>
      <dgm:spPr/>
    </dgm:pt>
    <dgm:pt modelId="{82352DDB-7E9D-4400-9F18-EFA932F718D4}" type="pres">
      <dgm:prSet presAssocID="{3B8BE132-30FD-48DF-BBFE-820B46A554F4}" presName="connTx" presStyleLbl="parChTrans1D2" presStyleIdx="1" presStyleCnt="5"/>
      <dgm:spPr/>
    </dgm:pt>
    <dgm:pt modelId="{AA34A48F-58F2-4656-A38B-6B2CFAACFDB8}" type="pres">
      <dgm:prSet presAssocID="{D3CCBD76-22A0-4495-824B-035E6DA52519}" presName="root2" presStyleCnt="0"/>
      <dgm:spPr/>
    </dgm:pt>
    <dgm:pt modelId="{18F6E2C6-270D-475C-B7BF-B4CF7ACDD9AB}" type="pres">
      <dgm:prSet presAssocID="{D3CCBD76-22A0-4495-824B-035E6DA52519}" presName="LevelTwoTextNode" presStyleLbl="node2" presStyleIdx="1" presStyleCnt="5" custScaleX="141291" custScaleY="67346">
        <dgm:presLayoutVars>
          <dgm:chPref val="3"/>
        </dgm:presLayoutVars>
      </dgm:prSet>
      <dgm:spPr/>
    </dgm:pt>
    <dgm:pt modelId="{6FA6C03D-7710-422C-AD41-ED5EA3E43891}" type="pres">
      <dgm:prSet presAssocID="{D3CCBD76-22A0-4495-824B-035E6DA52519}" presName="level3hierChild" presStyleCnt="0"/>
      <dgm:spPr/>
    </dgm:pt>
    <dgm:pt modelId="{A63686C6-0C4A-4FBB-92E7-7B1771192171}" type="pres">
      <dgm:prSet presAssocID="{E53A086F-657A-4BCD-9890-76DD4220A677}" presName="conn2-1" presStyleLbl="parChTrans1D2" presStyleIdx="2" presStyleCnt="5"/>
      <dgm:spPr/>
    </dgm:pt>
    <dgm:pt modelId="{35B2C302-E3C2-4930-9570-EDDA6E77C6F3}" type="pres">
      <dgm:prSet presAssocID="{E53A086F-657A-4BCD-9890-76DD4220A677}" presName="connTx" presStyleLbl="parChTrans1D2" presStyleIdx="2" presStyleCnt="5"/>
      <dgm:spPr/>
    </dgm:pt>
    <dgm:pt modelId="{CEE7387F-8E49-481B-96C5-75D42C4A36C8}" type="pres">
      <dgm:prSet presAssocID="{455143E6-A5D4-4033-BCEA-B2D9B355E83C}" presName="root2" presStyleCnt="0"/>
      <dgm:spPr/>
    </dgm:pt>
    <dgm:pt modelId="{9397990E-C6C5-41F7-8B6F-49ECDD059CCC}" type="pres">
      <dgm:prSet presAssocID="{455143E6-A5D4-4033-BCEA-B2D9B355E83C}" presName="LevelTwoTextNode" presStyleLbl="node2" presStyleIdx="2" presStyleCnt="5" custScaleX="141997" custScaleY="67346">
        <dgm:presLayoutVars>
          <dgm:chPref val="3"/>
        </dgm:presLayoutVars>
      </dgm:prSet>
      <dgm:spPr/>
    </dgm:pt>
    <dgm:pt modelId="{261F8DAA-B05F-41E1-AE55-970D97C6D7A3}" type="pres">
      <dgm:prSet presAssocID="{455143E6-A5D4-4033-BCEA-B2D9B355E83C}" presName="level3hierChild" presStyleCnt="0"/>
      <dgm:spPr/>
    </dgm:pt>
    <dgm:pt modelId="{BBCA4E07-813B-4DE8-B2F9-EB12BAE83C82}" type="pres">
      <dgm:prSet presAssocID="{8C609302-8F2A-45F6-A610-49ADB740F9AE}" presName="conn2-1" presStyleLbl="parChTrans1D2" presStyleIdx="3" presStyleCnt="5"/>
      <dgm:spPr/>
    </dgm:pt>
    <dgm:pt modelId="{A57A9219-3E68-4F86-B040-8FFE77111F98}" type="pres">
      <dgm:prSet presAssocID="{8C609302-8F2A-45F6-A610-49ADB740F9AE}" presName="connTx" presStyleLbl="parChTrans1D2" presStyleIdx="3" presStyleCnt="5"/>
      <dgm:spPr/>
    </dgm:pt>
    <dgm:pt modelId="{C4DA97D1-71B6-4B2A-BF75-10820899CF0E}" type="pres">
      <dgm:prSet presAssocID="{42E54E31-35A7-4E8C-9B0F-48C960E6DFB7}" presName="root2" presStyleCnt="0"/>
      <dgm:spPr/>
    </dgm:pt>
    <dgm:pt modelId="{BD1AD818-58DB-47C3-AAAA-147F9455126C}" type="pres">
      <dgm:prSet presAssocID="{42E54E31-35A7-4E8C-9B0F-48C960E6DFB7}" presName="LevelTwoTextNode" presStyleLbl="node2" presStyleIdx="3" presStyleCnt="5" custScaleX="141997" custScaleY="67346">
        <dgm:presLayoutVars>
          <dgm:chPref val="3"/>
        </dgm:presLayoutVars>
      </dgm:prSet>
      <dgm:spPr/>
    </dgm:pt>
    <dgm:pt modelId="{7E9562A3-990E-4155-8E93-C784ABD9451F}" type="pres">
      <dgm:prSet presAssocID="{42E54E31-35A7-4E8C-9B0F-48C960E6DFB7}" presName="level3hierChild" presStyleCnt="0"/>
      <dgm:spPr/>
    </dgm:pt>
    <dgm:pt modelId="{A4B9B41A-DB19-450B-AE79-20F498AC9CBE}" type="pres">
      <dgm:prSet presAssocID="{2BBF93AC-FC50-4B6B-AF43-D1F5574C6678}" presName="conn2-1" presStyleLbl="parChTrans1D2" presStyleIdx="4" presStyleCnt="5"/>
      <dgm:spPr/>
    </dgm:pt>
    <dgm:pt modelId="{25C36529-1CE8-4E8D-B176-375BB721A252}" type="pres">
      <dgm:prSet presAssocID="{2BBF93AC-FC50-4B6B-AF43-D1F5574C6678}" presName="connTx" presStyleLbl="parChTrans1D2" presStyleIdx="4" presStyleCnt="5"/>
      <dgm:spPr/>
    </dgm:pt>
    <dgm:pt modelId="{9134458F-EC3E-42F8-87D9-3FD7C096FC3D}" type="pres">
      <dgm:prSet presAssocID="{7AA1D045-3ED7-4899-8399-FBE9A867FB2E}" presName="root2" presStyleCnt="0"/>
      <dgm:spPr/>
    </dgm:pt>
    <dgm:pt modelId="{FF4F83A8-E378-40BA-9A19-881772CEBE62}" type="pres">
      <dgm:prSet presAssocID="{7AA1D045-3ED7-4899-8399-FBE9A867FB2E}" presName="LevelTwoTextNode" presStyleLbl="node2" presStyleIdx="4" presStyleCnt="5" custScaleX="141997" custScaleY="67346">
        <dgm:presLayoutVars>
          <dgm:chPref val="3"/>
        </dgm:presLayoutVars>
      </dgm:prSet>
      <dgm:spPr/>
    </dgm:pt>
    <dgm:pt modelId="{8FC2A1A1-C35E-4698-ABC2-C444201C8CAC}" type="pres">
      <dgm:prSet presAssocID="{7AA1D045-3ED7-4899-8399-FBE9A867FB2E}" presName="level3hierChild" presStyleCnt="0"/>
      <dgm:spPr/>
    </dgm:pt>
  </dgm:ptLst>
  <dgm:cxnLst>
    <dgm:cxn modelId="{70027100-D07F-4A63-845A-C668B793D6E1}" type="presOf" srcId="{7AA1D045-3ED7-4899-8399-FBE9A867FB2E}" destId="{FF4F83A8-E378-40BA-9A19-881772CEBE62}" srcOrd="0" destOrd="0" presId="urn:microsoft.com/office/officeart/2008/layout/HorizontalMultiLevelHierarchy"/>
    <dgm:cxn modelId="{8B66EF02-08BE-405B-84BE-F052AAD26D83}" type="presOf" srcId="{2BBF93AC-FC50-4B6B-AF43-D1F5574C6678}" destId="{A4B9B41A-DB19-450B-AE79-20F498AC9CBE}" srcOrd="0" destOrd="0" presId="urn:microsoft.com/office/officeart/2008/layout/HorizontalMultiLevelHierarchy"/>
    <dgm:cxn modelId="{DC24CD0C-1A64-467C-8101-E28351A3E8C1}" srcId="{A146A763-D18E-4EC2-97C1-39F790EDBA0F}" destId="{455143E6-A5D4-4033-BCEA-B2D9B355E83C}" srcOrd="2" destOrd="0" parTransId="{E53A086F-657A-4BCD-9890-76DD4220A677}" sibTransId="{4E28FDBD-09DD-4B9C-86CF-45716F08A752}"/>
    <dgm:cxn modelId="{31127F0D-9825-4A1A-AC16-6E883BD0983B}" type="presOf" srcId="{3B8BE132-30FD-48DF-BBFE-820B46A554F4}" destId="{0768BD71-13CB-4AEB-A1A8-A5081EBF1CBE}" srcOrd="0" destOrd="0" presId="urn:microsoft.com/office/officeart/2008/layout/HorizontalMultiLevelHierarchy"/>
    <dgm:cxn modelId="{61D90A1E-6FAE-4781-AFB4-B567ACF36661}" type="presOf" srcId="{DBD482D6-6440-4038-9C4D-B93942718197}" destId="{57313449-D42C-48A4-9EC2-1221C5B90C0B}" srcOrd="0" destOrd="0" presId="urn:microsoft.com/office/officeart/2008/layout/HorizontalMultiLevelHierarchy"/>
    <dgm:cxn modelId="{AEC5DF21-3C6A-4FD5-B7A3-0B05B2371021}" srcId="{0E816239-5A0C-4950-BC43-5ECCF55F2091}" destId="{A146A763-D18E-4EC2-97C1-39F790EDBA0F}" srcOrd="0" destOrd="0" parTransId="{573E4A02-27A0-4080-A8CF-C6DFA1C06318}" sibTransId="{4F28FA3B-130B-43D8-92B0-B107710CAD60}"/>
    <dgm:cxn modelId="{740FF129-AB52-4669-8EE6-094006FAB51E}" type="presOf" srcId="{455143E6-A5D4-4033-BCEA-B2D9B355E83C}" destId="{9397990E-C6C5-41F7-8B6F-49ECDD059CCC}" srcOrd="0" destOrd="0" presId="urn:microsoft.com/office/officeart/2008/layout/HorizontalMultiLevelHierarchy"/>
    <dgm:cxn modelId="{9AB3712B-E736-4BAB-BAFB-330581AECEDA}" srcId="{A146A763-D18E-4EC2-97C1-39F790EDBA0F}" destId="{42E54E31-35A7-4E8C-9B0F-48C960E6DFB7}" srcOrd="3" destOrd="0" parTransId="{8C609302-8F2A-45F6-A610-49ADB740F9AE}" sibTransId="{B4BAA4C1-FE21-4CDB-BA8F-CFA5E9D4F0DD}"/>
    <dgm:cxn modelId="{E4ADC332-3691-4AAE-89FB-23D7FF1EF6EE}" srcId="{A146A763-D18E-4EC2-97C1-39F790EDBA0F}" destId="{DBD482D6-6440-4038-9C4D-B93942718197}" srcOrd="0" destOrd="0" parTransId="{3629C985-809A-426C-B317-959FD21D4011}" sibTransId="{9A6BDCED-88B2-464E-9D05-9409E0AA946B}"/>
    <dgm:cxn modelId="{1A807F3E-1496-45E5-A2EB-264151132B6C}" srcId="{A146A763-D18E-4EC2-97C1-39F790EDBA0F}" destId="{D3CCBD76-22A0-4495-824B-035E6DA52519}" srcOrd="1" destOrd="0" parTransId="{3B8BE132-30FD-48DF-BBFE-820B46A554F4}" sibTransId="{B687A579-4069-4607-B51B-BDDFB14D2566}"/>
    <dgm:cxn modelId="{6EC39845-3560-45BB-91A9-AD4FAD6344DE}" type="presOf" srcId="{3629C985-809A-426C-B317-959FD21D4011}" destId="{3A8790C3-45A9-4BA3-869C-2B91FF299B3B}" srcOrd="0" destOrd="0" presId="urn:microsoft.com/office/officeart/2008/layout/HorizontalMultiLevelHierarchy"/>
    <dgm:cxn modelId="{BA2BD967-F1F5-4325-9566-3909EEA0D13F}" type="presOf" srcId="{E53A086F-657A-4BCD-9890-76DD4220A677}" destId="{35B2C302-E3C2-4930-9570-EDDA6E77C6F3}" srcOrd="1" destOrd="0" presId="urn:microsoft.com/office/officeart/2008/layout/HorizontalMultiLevelHierarchy"/>
    <dgm:cxn modelId="{8FE48F6B-2307-414B-9CA5-97715DD11FD2}" type="presOf" srcId="{A146A763-D18E-4EC2-97C1-39F790EDBA0F}" destId="{A4A0C8E9-A5E1-4DAC-90DA-7950E82A65F7}" srcOrd="0" destOrd="0" presId="urn:microsoft.com/office/officeart/2008/layout/HorizontalMultiLevelHierarchy"/>
    <dgm:cxn modelId="{7C6C9752-0FD7-49FF-ABFA-2B6B08B0B455}" type="presOf" srcId="{0E816239-5A0C-4950-BC43-5ECCF55F2091}" destId="{546259B7-ED74-48AD-AE7F-29077E0D180F}" srcOrd="0" destOrd="0" presId="urn:microsoft.com/office/officeart/2008/layout/HorizontalMultiLevelHierarchy"/>
    <dgm:cxn modelId="{3ADA2B74-258B-4808-8F74-7482C300C598}" type="presOf" srcId="{8C609302-8F2A-45F6-A610-49ADB740F9AE}" destId="{A57A9219-3E68-4F86-B040-8FFE77111F98}" srcOrd="1" destOrd="0" presId="urn:microsoft.com/office/officeart/2008/layout/HorizontalMultiLevelHierarchy"/>
    <dgm:cxn modelId="{AC90CA58-56B2-4245-9ADC-A9FC89A5CA62}" srcId="{A146A763-D18E-4EC2-97C1-39F790EDBA0F}" destId="{7AA1D045-3ED7-4899-8399-FBE9A867FB2E}" srcOrd="4" destOrd="0" parTransId="{2BBF93AC-FC50-4B6B-AF43-D1F5574C6678}" sibTransId="{F881A10E-B293-4D27-9D19-B156A63848F7}"/>
    <dgm:cxn modelId="{E990A67A-68CF-4A1A-B203-261C9EB32176}" type="presOf" srcId="{D3CCBD76-22A0-4495-824B-035E6DA52519}" destId="{18F6E2C6-270D-475C-B7BF-B4CF7ACDD9AB}" srcOrd="0" destOrd="0" presId="urn:microsoft.com/office/officeart/2008/layout/HorizontalMultiLevelHierarchy"/>
    <dgm:cxn modelId="{3635ABAF-659B-4631-A62D-055BCC0B6B9E}" type="presOf" srcId="{42E54E31-35A7-4E8C-9B0F-48C960E6DFB7}" destId="{BD1AD818-58DB-47C3-AAAA-147F9455126C}" srcOrd="0" destOrd="0" presId="urn:microsoft.com/office/officeart/2008/layout/HorizontalMultiLevelHierarchy"/>
    <dgm:cxn modelId="{027C7ABA-2BDE-43D3-A4EF-70FCA99FEDBD}" type="presOf" srcId="{3B8BE132-30FD-48DF-BBFE-820B46A554F4}" destId="{82352DDB-7E9D-4400-9F18-EFA932F718D4}" srcOrd="1" destOrd="0" presId="urn:microsoft.com/office/officeart/2008/layout/HorizontalMultiLevelHierarchy"/>
    <dgm:cxn modelId="{67FB30C8-9A51-43E4-8222-F2AA0BC551D2}" type="presOf" srcId="{8C609302-8F2A-45F6-A610-49ADB740F9AE}" destId="{BBCA4E07-813B-4DE8-B2F9-EB12BAE83C82}" srcOrd="0" destOrd="0" presId="urn:microsoft.com/office/officeart/2008/layout/HorizontalMultiLevelHierarchy"/>
    <dgm:cxn modelId="{BA2F7BE7-5D57-4263-9D91-3DEE660D97C8}" type="presOf" srcId="{E53A086F-657A-4BCD-9890-76DD4220A677}" destId="{A63686C6-0C4A-4FBB-92E7-7B1771192171}" srcOrd="0" destOrd="0" presId="urn:microsoft.com/office/officeart/2008/layout/HorizontalMultiLevelHierarchy"/>
    <dgm:cxn modelId="{57F5A1F8-8D9F-4066-A41A-AFEF7CFE957A}" type="presOf" srcId="{3629C985-809A-426C-B317-959FD21D4011}" destId="{424EA7CB-6454-4DEA-A5AC-66D3D794C84A}" srcOrd="1" destOrd="0" presId="urn:microsoft.com/office/officeart/2008/layout/HorizontalMultiLevelHierarchy"/>
    <dgm:cxn modelId="{42B98AF9-116C-437B-8ED2-CC317D9A9730}" type="presOf" srcId="{2BBF93AC-FC50-4B6B-AF43-D1F5574C6678}" destId="{25C36529-1CE8-4E8D-B176-375BB721A252}" srcOrd="1" destOrd="0" presId="urn:microsoft.com/office/officeart/2008/layout/HorizontalMultiLevelHierarchy"/>
    <dgm:cxn modelId="{1E748345-CEDE-493E-9091-1DFC0830407C}" type="presParOf" srcId="{546259B7-ED74-48AD-AE7F-29077E0D180F}" destId="{B4C341F2-9FFB-4324-8BD5-B81BCC8639D6}" srcOrd="0" destOrd="0" presId="urn:microsoft.com/office/officeart/2008/layout/HorizontalMultiLevelHierarchy"/>
    <dgm:cxn modelId="{13E50EF3-A0ED-4B52-9C73-9CA10B0C79EA}" type="presParOf" srcId="{B4C341F2-9FFB-4324-8BD5-B81BCC8639D6}" destId="{A4A0C8E9-A5E1-4DAC-90DA-7950E82A65F7}" srcOrd="0" destOrd="0" presId="urn:microsoft.com/office/officeart/2008/layout/HorizontalMultiLevelHierarchy"/>
    <dgm:cxn modelId="{EFD3C7CD-DB35-4A58-839F-F7A254F138D9}" type="presParOf" srcId="{B4C341F2-9FFB-4324-8BD5-B81BCC8639D6}" destId="{2B55C7E2-4F43-4EEE-9D64-3499F694C08B}" srcOrd="1" destOrd="0" presId="urn:microsoft.com/office/officeart/2008/layout/HorizontalMultiLevelHierarchy"/>
    <dgm:cxn modelId="{42B8D3AD-4F2D-46F9-BEEE-7258D9E650C5}" type="presParOf" srcId="{2B55C7E2-4F43-4EEE-9D64-3499F694C08B}" destId="{3A8790C3-45A9-4BA3-869C-2B91FF299B3B}" srcOrd="0" destOrd="0" presId="urn:microsoft.com/office/officeart/2008/layout/HorizontalMultiLevelHierarchy"/>
    <dgm:cxn modelId="{9E25CB70-098F-4D31-9FB3-CDB68A487066}" type="presParOf" srcId="{3A8790C3-45A9-4BA3-869C-2B91FF299B3B}" destId="{424EA7CB-6454-4DEA-A5AC-66D3D794C84A}" srcOrd="0" destOrd="0" presId="urn:microsoft.com/office/officeart/2008/layout/HorizontalMultiLevelHierarchy"/>
    <dgm:cxn modelId="{A50DFEE3-6276-4A34-86C7-5540FC86148B}" type="presParOf" srcId="{2B55C7E2-4F43-4EEE-9D64-3499F694C08B}" destId="{E081A733-D3B0-4B1E-8D06-0B254BCA6B23}" srcOrd="1" destOrd="0" presId="urn:microsoft.com/office/officeart/2008/layout/HorizontalMultiLevelHierarchy"/>
    <dgm:cxn modelId="{89DE39A0-BA14-4F39-9EE8-78BD3A6525D7}" type="presParOf" srcId="{E081A733-D3B0-4B1E-8D06-0B254BCA6B23}" destId="{57313449-D42C-48A4-9EC2-1221C5B90C0B}" srcOrd="0" destOrd="0" presId="urn:microsoft.com/office/officeart/2008/layout/HorizontalMultiLevelHierarchy"/>
    <dgm:cxn modelId="{E74347E3-1413-41DD-BFC4-75692A346BAF}" type="presParOf" srcId="{E081A733-D3B0-4B1E-8D06-0B254BCA6B23}" destId="{F48165CF-522B-4EFE-ADCC-056CA8ECC82B}" srcOrd="1" destOrd="0" presId="urn:microsoft.com/office/officeart/2008/layout/HorizontalMultiLevelHierarchy"/>
    <dgm:cxn modelId="{B39F511C-BAC0-4B24-ADBB-0062947E8D03}" type="presParOf" srcId="{2B55C7E2-4F43-4EEE-9D64-3499F694C08B}" destId="{0768BD71-13CB-4AEB-A1A8-A5081EBF1CBE}" srcOrd="2" destOrd="0" presId="urn:microsoft.com/office/officeart/2008/layout/HorizontalMultiLevelHierarchy"/>
    <dgm:cxn modelId="{8F8504EA-7A8A-4C81-9988-D89CF9F10B3A}" type="presParOf" srcId="{0768BD71-13CB-4AEB-A1A8-A5081EBF1CBE}" destId="{82352DDB-7E9D-4400-9F18-EFA932F718D4}" srcOrd="0" destOrd="0" presId="urn:microsoft.com/office/officeart/2008/layout/HorizontalMultiLevelHierarchy"/>
    <dgm:cxn modelId="{6FCA40A8-BB36-4F9E-8722-28E999A63C2B}" type="presParOf" srcId="{2B55C7E2-4F43-4EEE-9D64-3499F694C08B}" destId="{AA34A48F-58F2-4656-A38B-6B2CFAACFDB8}" srcOrd="3" destOrd="0" presId="urn:microsoft.com/office/officeart/2008/layout/HorizontalMultiLevelHierarchy"/>
    <dgm:cxn modelId="{34C1AC99-5E79-4D41-9D44-EE44582B3AF8}" type="presParOf" srcId="{AA34A48F-58F2-4656-A38B-6B2CFAACFDB8}" destId="{18F6E2C6-270D-475C-B7BF-B4CF7ACDD9AB}" srcOrd="0" destOrd="0" presId="urn:microsoft.com/office/officeart/2008/layout/HorizontalMultiLevelHierarchy"/>
    <dgm:cxn modelId="{40B7F3F2-47D8-4A85-912C-B4FFEFF9D588}" type="presParOf" srcId="{AA34A48F-58F2-4656-A38B-6B2CFAACFDB8}" destId="{6FA6C03D-7710-422C-AD41-ED5EA3E43891}" srcOrd="1" destOrd="0" presId="urn:microsoft.com/office/officeart/2008/layout/HorizontalMultiLevelHierarchy"/>
    <dgm:cxn modelId="{E89BF528-8105-44CA-9F25-A0CA8BA6CACA}" type="presParOf" srcId="{2B55C7E2-4F43-4EEE-9D64-3499F694C08B}" destId="{A63686C6-0C4A-4FBB-92E7-7B1771192171}" srcOrd="4" destOrd="0" presId="urn:microsoft.com/office/officeart/2008/layout/HorizontalMultiLevelHierarchy"/>
    <dgm:cxn modelId="{F27D9EC4-63B7-4B0C-8C7C-642A708E54AD}" type="presParOf" srcId="{A63686C6-0C4A-4FBB-92E7-7B1771192171}" destId="{35B2C302-E3C2-4930-9570-EDDA6E77C6F3}" srcOrd="0" destOrd="0" presId="urn:microsoft.com/office/officeart/2008/layout/HorizontalMultiLevelHierarchy"/>
    <dgm:cxn modelId="{4CC25D46-C04B-4BA2-A01D-6A46C2C62B45}" type="presParOf" srcId="{2B55C7E2-4F43-4EEE-9D64-3499F694C08B}" destId="{CEE7387F-8E49-481B-96C5-75D42C4A36C8}" srcOrd="5" destOrd="0" presId="urn:microsoft.com/office/officeart/2008/layout/HorizontalMultiLevelHierarchy"/>
    <dgm:cxn modelId="{ED7005FE-59C8-4ADC-8A8D-D9087A9CFCC0}" type="presParOf" srcId="{CEE7387F-8E49-481B-96C5-75D42C4A36C8}" destId="{9397990E-C6C5-41F7-8B6F-49ECDD059CCC}" srcOrd="0" destOrd="0" presId="urn:microsoft.com/office/officeart/2008/layout/HorizontalMultiLevelHierarchy"/>
    <dgm:cxn modelId="{C6136F82-41DC-4525-909C-F757E52BA9AC}" type="presParOf" srcId="{CEE7387F-8E49-481B-96C5-75D42C4A36C8}" destId="{261F8DAA-B05F-41E1-AE55-970D97C6D7A3}" srcOrd="1" destOrd="0" presId="urn:microsoft.com/office/officeart/2008/layout/HorizontalMultiLevelHierarchy"/>
    <dgm:cxn modelId="{A4F1AA7C-3256-46AE-B866-2EC198982849}" type="presParOf" srcId="{2B55C7E2-4F43-4EEE-9D64-3499F694C08B}" destId="{BBCA4E07-813B-4DE8-B2F9-EB12BAE83C82}" srcOrd="6" destOrd="0" presId="urn:microsoft.com/office/officeart/2008/layout/HorizontalMultiLevelHierarchy"/>
    <dgm:cxn modelId="{18FADC9A-B089-41FF-B169-225BE76EC4C6}" type="presParOf" srcId="{BBCA4E07-813B-4DE8-B2F9-EB12BAE83C82}" destId="{A57A9219-3E68-4F86-B040-8FFE77111F98}" srcOrd="0" destOrd="0" presId="urn:microsoft.com/office/officeart/2008/layout/HorizontalMultiLevelHierarchy"/>
    <dgm:cxn modelId="{FF1C84E8-CE5C-471F-B0DE-50B14C387E53}" type="presParOf" srcId="{2B55C7E2-4F43-4EEE-9D64-3499F694C08B}" destId="{C4DA97D1-71B6-4B2A-BF75-10820899CF0E}" srcOrd="7" destOrd="0" presId="urn:microsoft.com/office/officeart/2008/layout/HorizontalMultiLevelHierarchy"/>
    <dgm:cxn modelId="{9E39E44B-C693-4E61-9590-268923D07EBE}" type="presParOf" srcId="{C4DA97D1-71B6-4B2A-BF75-10820899CF0E}" destId="{BD1AD818-58DB-47C3-AAAA-147F9455126C}" srcOrd="0" destOrd="0" presId="urn:microsoft.com/office/officeart/2008/layout/HorizontalMultiLevelHierarchy"/>
    <dgm:cxn modelId="{6B208948-8D1A-45D9-8418-E912979D5D56}" type="presParOf" srcId="{C4DA97D1-71B6-4B2A-BF75-10820899CF0E}" destId="{7E9562A3-990E-4155-8E93-C784ABD9451F}" srcOrd="1" destOrd="0" presId="urn:microsoft.com/office/officeart/2008/layout/HorizontalMultiLevelHierarchy"/>
    <dgm:cxn modelId="{B28E392A-880B-4741-A2E5-E1AD3A8F4BDC}" type="presParOf" srcId="{2B55C7E2-4F43-4EEE-9D64-3499F694C08B}" destId="{A4B9B41A-DB19-450B-AE79-20F498AC9CBE}" srcOrd="8" destOrd="0" presId="urn:microsoft.com/office/officeart/2008/layout/HorizontalMultiLevelHierarchy"/>
    <dgm:cxn modelId="{CE180066-D04E-4622-B39A-D7ABCF8DEA96}" type="presParOf" srcId="{A4B9B41A-DB19-450B-AE79-20F498AC9CBE}" destId="{25C36529-1CE8-4E8D-B176-375BB721A252}" srcOrd="0" destOrd="0" presId="urn:microsoft.com/office/officeart/2008/layout/HorizontalMultiLevelHierarchy"/>
    <dgm:cxn modelId="{D2C2787C-7E8B-4DFE-85F8-49C5A469FB00}" type="presParOf" srcId="{2B55C7E2-4F43-4EEE-9D64-3499F694C08B}" destId="{9134458F-EC3E-42F8-87D9-3FD7C096FC3D}" srcOrd="9" destOrd="0" presId="urn:microsoft.com/office/officeart/2008/layout/HorizontalMultiLevelHierarchy"/>
    <dgm:cxn modelId="{CA7EFF54-23F2-4738-AA8B-147BE97237E3}" type="presParOf" srcId="{9134458F-EC3E-42F8-87D9-3FD7C096FC3D}" destId="{FF4F83A8-E378-40BA-9A19-881772CEBE62}" srcOrd="0" destOrd="0" presId="urn:microsoft.com/office/officeart/2008/layout/HorizontalMultiLevelHierarchy"/>
    <dgm:cxn modelId="{06B04F97-256E-4C5F-8463-A03061AEBF11}" type="presParOf" srcId="{9134458F-EC3E-42F8-87D9-3FD7C096FC3D}" destId="{8FC2A1A1-C35E-4698-ABC2-C444201C8CAC}" srcOrd="1" destOrd="0" presId="urn:microsoft.com/office/officeart/2008/layout/HorizontalMultiLevelHierarchy"/>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357D9A-1F81-44FA-82B6-D22D7EC5435B}">
      <dsp:nvSpPr>
        <dsp:cNvPr id="0" name=""/>
        <dsp:cNvSpPr/>
      </dsp:nvSpPr>
      <dsp:spPr>
        <a:xfrm>
          <a:off x="253360" y="1029970"/>
          <a:ext cx="164320" cy="626221"/>
        </a:xfrm>
        <a:custGeom>
          <a:avLst/>
          <a:gdLst/>
          <a:ahLst/>
          <a:cxnLst/>
          <a:rect l="0" t="0" r="0" b="0"/>
          <a:pathLst>
            <a:path>
              <a:moveTo>
                <a:pt x="0" y="0"/>
              </a:moveTo>
              <a:lnTo>
                <a:pt x="82160" y="0"/>
              </a:lnTo>
              <a:lnTo>
                <a:pt x="82160" y="626221"/>
              </a:lnTo>
              <a:lnTo>
                <a:pt x="164320" y="62622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19334" y="1326895"/>
        <a:ext cx="32371" cy="32371"/>
      </dsp:txXfrm>
    </dsp:sp>
    <dsp:sp modelId="{00FB94D0-2E5E-48E7-98E4-75335C853F4C}">
      <dsp:nvSpPr>
        <dsp:cNvPr id="0" name=""/>
        <dsp:cNvSpPr/>
      </dsp:nvSpPr>
      <dsp:spPr>
        <a:xfrm>
          <a:off x="253360" y="1029970"/>
          <a:ext cx="164320" cy="313110"/>
        </a:xfrm>
        <a:custGeom>
          <a:avLst/>
          <a:gdLst/>
          <a:ahLst/>
          <a:cxnLst/>
          <a:rect l="0" t="0" r="0" b="0"/>
          <a:pathLst>
            <a:path>
              <a:moveTo>
                <a:pt x="0" y="0"/>
              </a:moveTo>
              <a:lnTo>
                <a:pt x="82160" y="0"/>
              </a:lnTo>
              <a:lnTo>
                <a:pt x="82160" y="313110"/>
              </a:lnTo>
              <a:lnTo>
                <a:pt x="164320" y="31311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26680" y="1177685"/>
        <a:ext cx="17680" cy="17680"/>
      </dsp:txXfrm>
    </dsp:sp>
    <dsp:sp modelId="{B953AF82-423A-4E2A-9C68-383CCC045331}">
      <dsp:nvSpPr>
        <dsp:cNvPr id="0" name=""/>
        <dsp:cNvSpPr/>
      </dsp:nvSpPr>
      <dsp:spPr>
        <a:xfrm>
          <a:off x="253360" y="984250"/>
          <a:ext cx="164320" cy="91440"/>
        </a:xfrm>
        <a:custGeom>
          <a:avLst/>
          <a:gdLst/>
          <a:ahLst/>
          <a:cxnLst/>
          <a:rect l="0" t="0" r="0" b="0"/>
          <a:pathLst>
            <a:path>
              <a:moveTo>
                <a:pt x="0" y="45720"/>
              </a:moveTo>
              <a:lnTo>
                <a:pt x="164320" y="4572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31412" y="1025861"/>
        <a:ext cx="8216" cy="8216"/>
      </dsp:txXfrm>
    </dsp:sp>
    <dsp:sp modelId="{C450F4F8-3BAB-4668-ABF8-5944B53FAC56}">
      <dsp:nvSpPr>
        <dsp:cNvPr id="0" name=""/>
        <dsp:cNvSpPr/>
      </dsp:nvSpPr>
      <dsp:spPr>
        <a:xfrm>
          <a:off x="253360" y="716859"/>
          <a:ext cx="164320" cy="313110"/>
        </a:xfrm>
        <a:custGeom>
          <a:avLst/>
          <a:gdLst/>
          <a:ahLst/>
          <a:cxnLst/>
          <a:rect l="0" t="0" r="0" b="0"/>
          <a:pathLst>
            <a:path>
              <a:moveTo>
                <a:pt x="0" y="313110"/>
              </a:moveTo>
              <a:lnTo>
                <a:pt x="82160" y="313110"/>
              </a:lnTo>
              <a:lnTo>
                <a:pt x="82160" y="0"/>
              </a:lnTo>
              <a:lnTo>
                <a:pt x="164320" y="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26680" y="864574"/>
        <a:ext cx="17680" cy="17680"/>
      </dsp:txXfrm>
    </dsp:sp>
    <dsp:sp modelId="{3A8790C3-45A9-4BA3-869C-2B91FF299B3B}">
      <dsp:nvSpPr>
        <dsp:cNvPr id="0" name=""/>
        <dsp:cNvSpPr/>
      </dsp:nvSpPr>
      <dsp:spPr>
        <a:xfrm>
          <a:off x="253360" y="403748"/>
          <a:ext cx="164320" cy="626221"/>
        </a:xfrm>
        <a:custGeom>
          <a:avLst/>
          <a:gdLst/>
          <a:ahLst/>
          <a:cxnLst/>
          <a:rect l="0" t="0" r="0" b="0"/>
          <a:pathLst>
            <a:path>
              <a:moveTo>
                <a:pt x="0" y="626221"/>
              </a:moveTo>
              <a:lnTo>
                <a:pt x="82160" y="626221"/>
              </a:lnTo>
              <a:lnTo>
                <a:pt x="82160" y="0"/>
              </a:lnTo>
              <a:lnTo>
                <a:pt x="164320" y="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19334" y="700673"/>
        <a:ext cx="32371" cy="32371"/>
      </dsp:txXfrm>
    </dsp:sp>
    <dsp:sp modelId="{A4A0C8E9-A5E1-4DAC-90DA-7950E82A65F7}">
      <dsp:nvSpPr>
        <dsp:cNvPr id="0" name=""/>
        <dsp:cNvSpPr/>
      </dsp:nvSpPr>
      <dsp:spPr>
        <a:xfrm rot="16200000">
          <a:off x="-531064" y="904725"/>
          <a:ext cx="1318360"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Education</a:t>
          </a:r>
        </a:p>
      </dsp:txBody>
      <dsp:txXfrm>
        <a:off x="-531064" y="904725"/>
        <a:ext cx="1318360" cy="250488"/>
      </dsp:txXfrm>
    </dsp:sp>
    <dsp:sp modelId="{57313449-D42C-48A4-9EC2-1221C5B90C0B}">
      <dsp:nvSpPr>
        <dsp:cNvPr id="0" name=""/>
        <dsp:cNvSpPr/>
      </dsp:nvSpPr>
      <dsp:spPr>
        <a:xfrm>
          <a:off x="417680" y="278504"/>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Qualified Teacher Status (QTS)</a:t>
          </a:r>
        </a:p>
      </dsp:txBody>
      <dsp:txXfrm>
        <a:off x="417680" y="278504"/>
        <a:ext cx="2013886" cy="250488"/>
      </dsp:txXfrm>
    </dsp:sp>
    <dsp:sp modelId="{5FD7B68F-F403-44DF-9793-0B3D0DACA94F}">
      <dsp:nvSpPr>
        <dsp:cNvPr id="0" name=""/>
        <dsp:cNvSpPr/>
      </dsp:nvSpPr>
      <dsp:spPr>
        <a:xfrm>
          <a:off x="417680" y="591615"/>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Core standards for mainscale teachers who have successfully completed their induction</a:t>
          </a:r>
        </a:p>
      </dsp:txBody>
      <dsp:txXfrm>
        <a:off x="417680" y="591615"/>
        <a:ext cx="2013886" cy="250488"/>
      </dsp:txXfrm>
    </dsp:sp>
    <dsp:sp modelId="{670D0DB4-355B-46C5-A967-48764EE7C999}">
      <dsp:nvSpPr>
        <dsp:cNvPr id="0" name=""/>
        <dsp:cNvSpPr/>
      </dsp:nvSpPr>
      <dsp:spPr>
        <a:xfrm>
          <a:off x="417680" y="904725"/>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Post-threshold teachers on the upper pay scale</a:t>
          </a:r>
        </a:p>
      </dsp:txBody>
      <dsp:txXfrm>
        <a:off x="417680" y="904725"/>
        <a:ext cx="2013886" cy="250488"/>
      </dsp:txXfrm>
    </dsp:sp>
    <dsp:sp modelId="{2B364E52-EACA-4B16-8DE8-8F1C9438C51C}">
      <dsp:nvSpPr>
        <dsp:cNvPr id="0" name=""/>
        <dsp:cNvSpPr/>
      </dsp:nvSpPr>
      <dsp:spPr>
        <a:xfrm>
          <a:off x="417680" y="1217836"/>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Excellent Teachers</a:t>
          </a:r>
        </a:p>
      </dsp:txBody>
      <dsp:txXfrm>
        <a:off x="417680" y="1217836"/>
        <a:ext cx="2013886" cy="250488"/>
      </dsp:txXfrm>
    </dsp:sp>
    <dsp:sp modelId="{95AA82DC-505F-469E-8133-10805E485FEC}">
      <dsp:nvSpPr>
        <dsp:cNvPr id="0" name=""/>
        <dsp:cNvSpPr/>
      </dsp:nvSpPr>
      <dsp:spPr>
        <a:xfrm>
          <a:off x="417680" y="1530946"/>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Advanced skills Teachers</a:t>
          </a:r>
        </a:p>
      </dsp:txBody>
      <dsp:txXfrm>
        <a:off x="417680" y="1530946"/>
        <a:ext cx="2013886" cy="250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B9B41A-DB19-450B-AE79-20F498AC9CBE}">
      <dsp:nvSpPr>
        <dsp:cNvPr id="0" name=""/>
        <dsp:cNvSpPr/>
      </dsp:nvSpPr>
      <dsp:spPr>
        <a:xfrm>
          <a:off x="459440" y="984702"/>
          <a:ext cx="245466" cy="691093"/>
        </a:xfrm>
        <a:custGeom>
          <a:avLst/>
          <a:gdLst/>
          <a:ahLst/>
          <a:cxnLst/>
          <a:rect l="0" t="0" r="0" b="0"/>
          <a:pathLst>
            <a:path>
              <a:moveTo>
                <a:pt x="0" y="0"/>
              </a:moveTo>
              <a:lnTo>
                <a:pt x="122733" y="0"/>
              </a:lnTo>
              <a:lnTo>
                <a:pt x="122733" y="691093"/>
              </a:lnTo>
              <a:lnTo>
                <a:pt x="245466" y="6910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63838" y="1311914"/>
        <a:ext cx="36669" cy="36669"/>
      </dsp:txXfrm>
    </dsp:sp>
    <dsp:sp modelId="{BBCA4E07-813B-4DE8-B2F9-EB12BAE83C82}">
      <dsp:nvSpPr>
        <dsp:cNvPr id="0" name=""/>
        <dsp:cNvSpPr/>
      </dsp:nvSpPr>
      <dsp:spPr>
        <a:xfrm>
          <a:off x="459440" y="984702"/>
          <a:ext cx="245466" cy="345546"/>
        </a:xfrm>
        <a:custGeom>
          <a:avLst/>
          <a:gdLst/>
          <a:ahLst/>
          <a:cxnLst/>
          <a:rect l="0" t="0" r="0" b="0"/>
          <a:pathLst>
            <a:path>
              <a:moveTo>
                <a:pt x="0" y="0"/>
              </a:moveTo>
              <a:lnTo>
                <a:pt x="122733" y="0"/>
              </a:lnTo>
              <a:lnTo>
                <a:pt x="122733" y="345546"/>
              </a:lnTo>
              <a:lnTo>
                <a:pt x="245466" y="34554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71577" y="1146879"/>
        <a:ext cx="21192" cy="21192"/>
      </dsp:txXfrm>
    </dsp:sp>
    <dsp:sp modelId="{A63686C6-0C4A-4FBB-92E7-7B1771192171}">
      <dsp:nvSpPr>
        <dsp:cNvPr id="0" name=""/>
        <dsp:cNvSpPr/>
      </dsp:nvSpPr>
      <dsp:spPr>
        <a:xfrm>
          <a:off x="459440" y="938982"/>
          <a:ext cx="245466" cy="91440"/>
        </a:xfrm>
        <a:custGeom>
          <a:avLst/>
          <a:gdLst/>
          <a:ahLst/>
          <a:cxnLst/>
          <a:rect l="0" t="0" r="0" b="0"/>
          <a:pathLst>
            <a:path>
              <a:moveTo>
                <a:pt x="0" y="45720"/>
              </a:moveTo>
              <a:lnTo>
                <a:pt x="24546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76036" y="978565"/>
        <a:ext cx="12273" cy="12273"/>
      </dsp:txXfrm>
    </dsp:sp>
    <dsp:sp modelId="{0768BD71-13CB-4AEB-A1A8-A5081EBF1CBE}">
      <dsp:nvSpPr>
        <dsp:cNvPr id="0" name=""/>
        <dsp:cNvSpPr/>
      </dsp:nvSpPr>
      <dsp:spPr>
        <a:xfrm>
          <a:off x="459440" y="639155"/>
          <a:ext cx="245466" cy="345546"/>
        </a:xfrm>
        <a:custGeom>
          <a:avLst/>
          <a:gdLst/>
          <a:ahLst/>
          <a:cxnLst/>
          <a:rect l="0" t="0" r="0" b="0"/>
          <a:pathLst>
            <a:path>
              <a:moveTo>
                <a:pt x="0" y="345546"/>
              </a:moveTo>
              <a:lnTo>
                <a:pt x="122733" y="345546"/>
              </a:lnTo>
              <a:lnTo>
                <a:pt x="122733" y="0"/>
              </a:lnTo>
              <a:lnTo>
                <a:pt x="24546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71577" y="801332"/>
        <a:ext cx="21192" cy="21192"/>
      </dsp:txXfrm>
    </dsp:sp>
    <dsp:sp modelId="{3A8790C3-45A9-4BA3-869C-2B91FF299B3B}">
      <dsp:nvSpPr>
        <dsp:cNvPr id="0" name=""/>
        <dsp:cNvSpPr/>
      </dsp:nvSpPr>
      <dsp:spPr>
        <a:xfrm>
          <a:off x="459440" y="293609"/>
          <a:ext cx="245466" cy="691093"/>
        </a:xfrm>
        <a:custGeom>
          <a:avLst/>
          <a:gdLst/>
          <a:ahLst/>
          <a:cxnLst/>
          <a:rect l="0" t="0" r="0" b="0"/>
          <a:pathLst>
            <a:path>
              <a:moveTo>
                <a:pt x="0" y="691093"/>
              </a:moveTo>
              <a:lnTo>
                <a:pt x="122733" y="691093"/>
              </a:lnTo>
              <a:lnTo>
                <a:pt x="122733" y="0"/>
              </a:lnTo>
              <a:lnTo>
                <a:pt x="24546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63838" y="620821"/>
        <a:ext cx="36669" cy="36669"/>
      </dsp:txXfrm>
    </dsp:sp>
    <dsp:sp modelId="{A4A0C8E9-A5E1-4DAC-90DA-7950E82A65F7}">
      <dsp:nvSpPr>
        <dsp:cNvPr id="0" name=""/>
        <dsp:cNvSpPr/>
      </dsp:nvSpPr>
      <dsp:spPr>
        <a:xfrm rot="16200000">
          <a:off x="-310830" y="852893"/>
          <a:ext cx="1276922" cy="2636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Workplace</a:t>
          </a:r>
        </a:p>
      </dsp:txBody>
      <dsp:txXfrm>
        <a:off x="-310830" y="852893"/>
        <a:ext cx="1276922" cy="263618"/>
      </dsp:txXfrm>
    </dsp:sp>
    <dsp:sp modelId="{57313449-D42C-48A4-9EC2-1221C5B90C0B}">
      <dsp:nvSpPr>
        <dsp:cNvPr id="0" name=""/>
        <dsp:cNvSpPr/>
      </dsp:nvSpPr>
      <dsp:spPr>
        <a:xfrm>
          <a:off x="704906" y="167609"/>
          <a:ext cx="1734111"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Newly appointed workplace educator (NWPE)</a:t>
          </a:r>
        </a:p>
      </dsp:txBody>
      <dsp:txXfrm>
        <a:off x="704906" y="167609"/>
        <a:ext cx="1734111" cy="251999"/>
      </dsp:txXfrm>
    </dsp:sp>
    <dsp:sp modelId="{18F6E2C6-270D-475C-B7BF-B4CF7ACDD9AB}">
      <dsp:nvSpPr>
        <dsp:cNvPr id="0" name=""/>
        <dsp:cNvSpPr/>
      </dsp:nvSpPr>
      <dsp:spPr>
        <a:xfrm>
          <a:off x="704906" y="513155"/>
          <a:ext cx="1734111"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WPE who has passed probation</a:t>
          </a:r>
        </a:p>
      </dsp:txBody>
      <dsp:txXfrm>
        <a:off x="704906" y="513155"/>
        <a:ext cx="1734111" cy="251999"/>
      </dsp:txXfrm>
    </dsp:sp>
    <dsp:sp modelId="{9397990E-C6C5-41F7-8B6F-49ECDD059CCC}">
      <dsp:nvSpPr>
        <dsp:cNvPr id="0" name=""/>
        <dsp:cNvSpPr/>
      </dsp:nvSpPr>
      <dsp:spPr>
        <a:xfrm>
          <a:off x="704906" y="858702"/>
          <a:ext cx="1742776"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Experienced WPEs</a:t>
          </a:r>
        </a:p>
      </dsp:txBody>
      <dsp:txXfrm>
        <a:off x="704906" y="858702"/>
        <a:ext cx="1742776" cy="251999"/>
      </dsp:txXfrm>
    </dsp:sp>
    <dsp:sp modelId="{BD1AD818-58DB-47C3-AAAA-147F9455126C}">
      <dsp:nvSpPr>
        <dsp:cNvPr id="0" name=""/>
        <dsp:cNvSpPr/>
      </dsp:nvSpPr>
      <dsp:spPr>
        <a:xfrm>
          <a:off x="704906" y="1204249"/>
          <a:ext cx="1742776"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Exellent WPEs</a:t>
          </a:r>
        </a:p>
      </dsp:txBody>
      <dsp:txXfrm>
        <a:off x="704906" y="1204249"/>
        <a:ext cx="1742776" cy="251999"/>
      </dsp:txXfrm>
    </dsp:sp>
    <dsp:sp modelId="{FF4F83A8-E378-40BA-9A19-881772CEBE62}">
      <dsp:nvSpPr>
        <dsp:cNvPr id="0" name=""/>
        <dsp:cNvSpPr/>
      </dsp:nvSpPr>
      <dsp:spPr>
        <a:xfrm>
          <a:off x="704906" y="1549795"/>
          <a:ext cx="1742776"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Advanced skills workplace educators</a:t>
          </a:r>
        </a:p>
      </dsp:txBody>
      <dsp:txXfrm>
        <a:off x="704906" y="1549795"/>
        <a:ext cx="1742776" cy="25199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0B83F-41EC-43AF-8EF1-1587AD7A6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18389</TotalTime>
  <Pages>78</Pages>
  <Words>26452</Words>
  <Characters>150779</Characters>
  <Application>Microsoft Office Word</Application>
  <DocSecurity>0</DocSecurity>
  <Lines>1256</Lines>
  <Paragraphs>353</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Tina Green</vt:lpstr>
      <vt:lpstr/>
      <vt:lpstr>DECLARATION FORM</vt:lpstr>
      <vt:lpstr>ACKNOWLEDGEMENTS </vt:lpstr>
      <vt:lpstr>ABSTRACT</vt:lpstr>
      <vt:lpstr>INTRODUCTION 							</vt:lpstr>
      <vt:lpstr>LITERATURE REVIEW 		</vt:lpstr>
      <vt:lpstr>    Workplaces as educational environments</vt:lpstr>
      <vt:lpstr>    Different types of learning</vt:lpstr>
      <vt:lpstr>    2.3. Teachers versus workplace educators</vt:lpstr>
      <vt:lpstr>    2.4 Continual Professional Development (CPD)</vt:lpstr>
      <vt:lpstr>    2.5. Workplace learning: industry focus</vt:lpstr>
      <vt:lpstr>    2.6 Conclusion</vt:lpstr>
      <vt:lpstr>METHODOLOGY							</vt:lpstr>
      <vt:lpstr>    3.1 Research strategy</vt:lpstr>
      <vt:lpstr>    3.2 Data collection method</vt:lpstr>
      <vt:lpstr>4 FINDINGS					</vt:lpstr>
      <vt:lpstr>    4.1 Quantitative data</vt:lpstr>
      <vt:lpstr>    4.2 One to one semi structured interview data (second stage)</vt:lpstr>
      <vt:lpstr>5 DISCUSSION OF FINDINGS							</vt:lpstr>
      <vt:lpstr>CONCLUSION AND RECOMMENDATIONS 			</vt:lpstr>
      <vt:lpstr>    6.1 Lessons learned</vt:lpstr>
      <vt:lpstr>    6.2 Implementation of educational terminology </vt:lpstr>
    </vt:vector>
  </TitlesOfParts>
  <Company>CYD</Company>
  <LinksUpToDate>false</LinksUpToDate>
  <CharactersWithSpaces>176878</CharactersWithSpaces>
  <SharedDoc>false</SharedDoc>
  <HLinks>
    <vt:vector size="156" baseType="variant">
      <vt:variant>
        <vt:i4>1376306</vt:i4>
      </vt:variant>
      <vt:variant>
        <vt:i4>152</vt:i4>
      </vt:variant>
      <vt:variant>
        <vt:i4>0</vt:i4>
      </vt:variant>
      <vt:variant>
        <vt:i4>5</vt:i4>
      </vt:variant>
      <vt:variant>
        <vt:lpwstr/>
      </vt:variant>
      <vt:variant>
        <vt:lpwstr>_Toc45110274</vt:lpwstr>
      </vt:variant>
      <vt:variant>
        <vt:i4>1179698</vt:i4>
      </vt:variant>
      <vt:variant>
        <vt:i4>146</vt:i4>
      </vt:variant>
      <vt:variant>
        <vt:i4>0</vt:i4>
      </vt:variant>
      <vt:variant>
        <vt:i4>5</vt:i4>
      </vt:variant>
      <vt:variant>
        <vt:lpwstr/>
      </vt:variant>
      <vt:variant>
        <vt:lpwstr>_Toc45110273</vt:lpwstr>
      </vt:variant>
      <vt:variant>
        <vt:i4>1245234</vt:i4>
      </vt:variant>
      <vt:variant>
        <vt:i4>140</vt:i4>
      </vt:variant>
      <vt:variant>
        <vt:i4>0</vt:i4>
      </vt:variant>
      <vt:variant>
        <vt:i4>5</vt:i4>
      </vt:variant>
      <vt:variant>
        <vt:lpwstr/>
      </vt:variant>
      <vt:variant>
        <vt:lpwstr>_Toc45110272</vt:lpwstr>
      </vt:variant>
      <vt:variant>
        <vt:i4>1048626</vt:i4>
      </vt:variant>
      <vt:variant>
        <vt:i4>134</vt:i4>
      </vt:variant>
      <vt:variant>
        <vt:i4>0</vt:i4>
      </vt:variant>
      <vt:variant>
        <vt:i4>5</vt:i4>
      </vt:variant>
      <vt:variant>
        <vt:lpwstr/>
      </vt:variant>
      <vt:variant>
        <vt:lpwstr>_Toc45110271</vt:lpwstr>
      </vt:variant>
      <vt:variant>
        <vt:i4>1114162</vt:i4>
      </vt:variant>
      <vt:variant>
        <vt:i4>128</vt:i4>
      </vt:variant>
      <vt:variant>
        <vt:i4>0</vt:i4>
      </vt:variant>
      <vt:variant>
        <vt:i4>5</vt:i4>
      </vt:variant>
      <vt:variant>
        <vt:lpwstr/>
      </vt:variant>
      <vt:variant>
        <vt:lpwstr>_Toc45110270</vt:lpwstr>
      </vt:variant>
      <vt:variant>
        <vt:i4>1572915</vt:i4>
      </vt:variant>
      <vt:variant>
        <vt:i4>122</vt:i4>
      </vt:variant>
      <vt:variant>
        <vt:i4>0</vt:i4>
      </vt:variant>
      <vt:variant>
        <vt:i4>5</vt:i4>
      </vt:variant>
      <vt:variant>
        <vt:lpwstr/>
      </vt:variant>
      <vt:variant>
        <vt:lpwstr>_Toc45110269</vt:lpwstr>
      </vt:variant>
      <vt:variant>
        <vt:i4>1638451</vt:i4>
      </vt:variant>
      <vt:variant>
        <vt:i4>116</vt:i4>
      </vt:variant>
      <vt:variant>
        <vt:i4>0</vt:i4>
      </vt:variant>
      <vt:variant>
        <vt:i4>5</vt:i4>
      </vt:variant>
      <vt:variant>
        <vt:lpwstr/>
      </vt:variant>
      <vt:variant>
        <vt:lpwstr>_Toc45110268</vt:lpwstr>
      </vt:variant>
      <vt:variant>
        <vt:i4>1441843</vt:i4>
      </vt:variant>
      <vt:variant>
        <vt:i4>110</vt:i4>
      </vt:variant>
      <vt:variant>
        <vt:i4>0</vt:i4>
      </vt:variant>
      <vt:variant>
        <vt:i4>5</vt:i4>
      </vt:variant>
      <vt:variant>
        <vt:lpwstr/>
      </vt:variant>
      <vt:variant>
        <vt:lpwstr>_Toc45110267</vt:lpwstr>
      </vt:variant>
      <vt:variant>
        <vt:i4>1507379</vt:i4>
      </vt:variant>
      <vt:variant>
        <vt:i4>104</vt:i4>
      </vt:variant>
      <vt:variant>
        <vt:i4>0</vt:i4>
      </vt:variant>
      <vt:variant>
        <vt:i4>5</vt:i4>
      </vt:variant>
      <vt:variant>
        <vt:lpwstr/>
      </vt:variant>
      <vt:variant>
        <vt:lpwstr>_Toc45110266</vt:lpwstr>
      </vt:variant>
      <vt:variant>
        <vt:i4>1310771</vt:i4>
      </vt:variant>
      <vt:variant>
        <vt:i4>98</vt:i4>
      </vt:variant>
      <vt:variant>
        <vt:i4>0</vt:i4>
      </vt:variant>
      <vt:variant>
        <vt:i4>5</vt:i4>
      </vt:variant>
      <vt:variant>
        <vt:lpwstr/>
      </vt:variant>
      <vt:variant>
        <vt:lpwstr>_Toc45110265</vt:lpwstr>
      </vt:variant>
      <vt:variant>
        <vt:i4>1376307</vt:i4>
      </vt:variant>
      <vt:variant>
        <vt:i4>92</vt:i4>
      </vt:variant>
      <vt:variant>
        <vt:i4>0</vt:i4>
      </vt:variant>
      <vt:variant>
        <vt:i4>5</vt:i4>
      </vt:variant>
      <vt:variant>
        <vt:lpwstr/>
      </vt:variant>
      <vt:variant>
        <vt:lpwstr>_Toc45110264</vt:lpwstr>
      </vt:variant>
      <vt:variant>
        <vt:i4>1179699</vt:i4>
      </vt:variant>
      <vt:variant>
        <vt:i4>86</vt:i4>
      </vt:variant>
      <vt:variant>
        <vt:i4>0</vt:i4>
      </vt:variant>
      <vt:variant>
        <vt:i4>5</vt:i4>
      </vt:variant>
      <vt:variant>
        <vt:lpwstr/>
      </vt:variant>
      <vt:variant>
        <vt:lpwstr>_Toc45110263</vt:lpwstr>
      </vt:variant>
      <vt:variant>
        <vt:i4>1245235</vt:i4>
      </vt:variant>
      <vt:variant>
        <vt:i4>80</vt:i4>
      </vt:variant>
      <vt:variant>
        <vt:i4>0</vt:i4>
      </vt:variant>
      <vt:variant>
        <vt:i4>5</vt:i4>
      </vt:variant>
      <vt:variant>
        <vt:lpwstr/>
      </vt:variant>
      <vt:variant>
        <vt:lpwstr>_Toc45110262</vt:lpwstr>
      </vt:variant>
      <vt:variant>
        <vt:i4>1048627</vt:i4>
      </vt:variant>
      <vt:variant>
        <vt:i4>74</vt:i4>
      </vt:variant>
      <vt:variant>
        <vt:i4>0</vt:i4>
      </vt:variant>
      <vt:variant>
        <vt:i4>5</vt:i4>
      </vt:variant>
      <vt:variant>
        <vt:lpwstr/>
      </vt:variant>
      <vt:variant>
        <vt:lpwstr>_Toc45110261</vt:lpwstr>
      </vt:variant>
      <vt:variant>
        <vt:i4>1114163</vt:i4>
      </vt:variant>
      <vt:variant>
        <vt:i4>68</vt:i4>
      </vt:variant>
      <vt:variant>
        <vt:i4>0</vt:i4>
      </vt:variant>
      <vt:variant>
        <vt:i4>5</vt:i4>
      </vt:variant>
      <vt:variant>
        <vt:lpwstr/>
      </vt:variant>
      <vt:variant>
        <vt:lpwstr>_Toc45110260</vt:lpwstr>
      </vt:variant>
      <vt:variant>
        <vt:i4>1572912</vt:i4>
      </vt:variant>
      <vt:variant>
        <vt:i4>62</vt:i4>
      </vt:variant>
      <vt:variant>
        <vt:i4>0</vt:i4>
      </vt:variant>
      <vt:variant>
        <vt:i4>5</vt:i4>
      </vt:variant>
      <vt:variant>
        <vt:lpwstr/>
      </vt:variant>
      <vt:variant>
        <vt:lpwstr>_Toc45110259</vt:lpwstr>
      </vt:variant>
      <vt:variant>
        <vt:i4>1638448</vt:i4>
      </vt:variant>
      <vt:variant>
        <vt:i4>56</vt:i4>
      </vt:variant>
      <vt:variant>
        <vt:i4>0</vt:i4>
      </vt:variant>
      <vt:variant>
        <vt:i4>5</vt:i4>
      </vt:variant>
      <vt:variant>
        <vt:lpwstr/>
      </vt:variant>
      <vt:variant>
        <vt:lpwstr>_Toc45110258</vt:lpwstr>
      </vt:variant>
      <vt:variant>
        <vt:i4>1441840</vt:i4>
      </vt:variant>
      <vt:variant>
        <vt:i4>50</vt:i4>
      </vt:variant>
      <vt:variant>
        <vt:i4>0</vt:i4>
      </vt:variant>
      <vt:variant>
        <vt:i4>5</vt:i4>
      </vt:variant>
      <vt:variant>
        <vt:lpwstr/>
      </vt:variant>
      <vt:variant>
        <vt:lpwstr>_Toc45110257</vt:lpwstr>
      </vt:variant>
      <vt:variant>
        <vt:i4>1507376</vt:i4>
      </vt:variant>
      <vt:variant>
        <vt:i4>44</vt:i4>
      </vt:variant>
      <vt:variant>
        <vt:i4>0</vt:i4>
      </vt:variant>
      <vt:variant>
        <vt:i4>5</vt:i4>
      </vt:variant>
      <vt:variant>
        <vt:lpwstr/>
      </vt:variant>
      <vt:variant>
        <vt:lpwstr>_Toc45110256</vt:lpwstr>
      </vt:variant>
      <vt:variant>
        <vt:i4>1310768</vt:i4>
      </vt:variant>
      <vt:variant>
        <vt:i4>38</vt:i4>
      </vt:variant>
      <vt:variant>
        <vt:i4>0</vt:i4>
      </vt:variant>
      <vt:variant>
        <vt:i4>5</vt:i4>
      </vt:variant>
      <vt:variant>
        <vt:lpwstr/>
      </vt:variant>
      <vt:variant>
        <vt:lpwstr>_Toc45110255</vt:lpwstr>
      </vt:variant>
      <vt:variant>
        <vt:i4>1376304</vt:i4>
      </vt:variant>
      <vt:variant>
        <vt:i4>32</vt:i4>
      </vt:variant>
      <vt:variant>
        <vt:i4>0</vt:i4>
      </vt:variant>
      <vt:variant>
        <vt:i4>5</vt:i4>
      </vt:variant>
      <vt:variant>
        <vt:lpwstr/>
      </vt:variant>
      <vt:variant>
        <vt:lpwstr>_Toc45110254</vt:lpwstr>
      </vt:variant>
      <vt:variant>
        <vt:i4>1179696</vt:i4>
      </vt:variant>
      <vt:variant>
        <vt:i4>26</vt:i4>
      </vt:variant>
      <vt:variant>
        <vt:i4>0</vt:i4>
      </vt:variant>
      <vt:variant>
        <vt:i4>5</vt:i4>
      </vt:variant>
      <vt:variant>
        <vt:lpwstr/>
      </vt:variant>
      <vt:variant>
        <vt:lpwstr>_Toc45110253</vt:lpwstr>
      </vt:variant>
      <vt:variant>
        <vt:i4>1245232</vt:i4>
      </vt:variant>
      <vt:variant>
        <vt:i4>20</vt:i4>
      </vt:variant>
      <vt:variant>
        <vt:i4>0</vt:i4>
      </vt:variant>
      <vt:variant>
        <vt:i4>5</vt:i4>
      </vt:variant>
      <vt:variant>
        <vt:lpwstr/>
      </vt:variant>
      <vt:variant>
        <vt:lpwstr>_Toc45110252</vt:lpwstr>
      </vt:variant>
      <vt:variant>
        <vt:i4>1048624</vt:i4>
      </vt:variant>
      <vt:variant>
        <vt:i4>14</vt:i4>
      </vt:variant>
      <vt:variant>
        <vt:i4>0</vt:i4>
      </vt:variant>
      <vt:variant>
        <vt:i4>5</vt:i4>
      </vt:variant>
      <vt:variant>
        <vt:lpwstr/>
      </vt:variant>
      <vt:variant>
        <vt:lpwstr>_Toc45110251</vt:lpwstr>
      </vt:variant>
      <vt:variant>
        <vt:i4>1114160</vt:i4>
      </vt:variant>
      <vt:variant>
        <vt:i4>8</vt:i4>
      </vt:variant>
      <vt:variant>
        <vt:i4>0</vt:i4>
      </vt:variant>
      <vt:variant>
        <vt:i4>5</vt:i4>
      </vt:variant>
      <vt:variant>
        <vt:lpwstr/>
      </vt:variant>
      <vt:variant>
        <vt:lpwstr>_Toc45110250</vt:lpwstr>
      </vt:variant>
      <vt:variant>
        <vt:i4>1572913</vt:i4>
      </vt:variant>
      <vt:variant>
        <vt:i4>2</vt:i4>
      </vt:variant>
      <vt:variant>
        <vt:i4>0</vt:i4>
      </vt:variant>
      <vt:variant>
        <vt:i4>5</vt:i4>
      </vt:variant>
      <vt:variant>
        <vt:lpwstr/>
      </vt:variant>
      <vt:variant>
        <vt:lpwstr>_Toc45110249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Caroline Lohmann-Hancock</dc:creator>
  <cp:keywords/>
  <dc:description/>
  <cp:lastModifiedBy>Heidi Dawson</cp:lastModifiedBy>
  <cp:revision>37</cp:revision>
  <cp:lastPrinted>2024-03-11T16:00:00Z</cp:lastPrinted>
  <dcterms:created xsi:type="dcterms:W3CDTF">2024-02-25T19:45:00Z</dcterms:created>
  <dcterms:modified xsi:type="dcterms:W3CDTF">2024-03-18T17:08:00Z</dcterms:modified>
</cp:coreProperties>
</file>