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Pr="003F0741" w:rsidR="0056491C" w:rsidP="00FA3EBA" w:rsidRDefault="0056491C" w14:paraId="6E85A5E4" w14:textId="77777777"/>
    <w:p w:rsidRPr="003F0741" w:rsidR="0056491C" w:rsidP="00FA3EBA" w:rsidRDefault="0056491C" w14:paraId="183A0841" w14:textId="77777777"/>
    <w:p w:rsidR="008B54E5" w:rsidP="00AA2F28" w:rsidRDefault="008B54E5" w14:paraId="08DA44E3" w14:textId="77777777">
      <w:pPr>
        <w:spacing w:line="360" w:lineRule="auto"/>
        <w:jc w:val="center"/>
        <w:rPr>
          <w:rFonts w:asciiTheme="minorBidi" w:hAnsiTheme="minorBidi"/>
          <w:b/>
          <w:bCs/>
        </w:rPr>
      </w:pPr>
    </w:p>
    <w:p w:rsidR="008B54E5" w:rsidP="00B516EB" w:rsidRDefault="008B54E5" w14:paraId="46EB7609" w14:textId="77777777">
      <w:pPr>
        <w:spacing w:line="360" w:lineRule="auto"/>
        <w:rPr>
          <w:rFonts w:asciiTheme="minorBidi" w:hAnsiTheme="minorBidi"/>
          <w:b/>
          <w:bCs/>
        </w:rPr>
      </w:pPr>
    </w:p>
    <w:p w:rsidR="008B54E5" w:rsidP="00AA2F28" w:rsidRDefault="008B54E5" w14:paraId="1A5BCA40" w14:textId="77777777">
      <w:pPr>
        <w:spacing w:line="360" w:lineRule="auto"/>
        <w:jc w:val="center"/>
        <w:rPr>
          <w:rFonts w:asciiTheme="minorBidi" w:hAnsiTheme="minorBidi"/>
          <w:b/>
          <w:bCs/>
        </w:rPr>
      </w:pPr>
    </w:p>
    <w:p w:rsidR="00EF4DE9" w:rsidP="00DC795C" w:rsidRDefault="00EF4DE9" w14:paraId="071238F7" w14:textId="77777777">
      <w:pPr>
        <w:spacing w:line="360" w:lineRule="auto"/>
        <w:rPr>
          <w:rFonts w:asciiTheme="minorBidi" w:hAnsiTheme="minorBidi"/>
          <w:b/>
          <w:bCs/>
        </w:rPr>
      </w:pPr>
    </w:p>
    <w:p w:rsidR="008B54E5" w:rsidP="00AA2F28" w:rsidRDefault="008B54E5" w14:paraId="6F3ABA54" w14:textId="77777777">
      <w:pPr>
        <w:spacing w:line="360" w:lineRule="auto"/>
        <w:jc w:val="center"/>
        <w:rPr>
          <w:rFonts w:asciiTheme="minorBidi" w:hAnsiTheme="minorBidi"/>
          <w:b/>
          <w:bCs/>
        </w:rPr>
      </w:pPr>
    </w:p>
    <w:p w:rsidR="008B54E5" w:rsidP="78CD0F31" w:rsidRDefault="007414FF" w14:paraId="3584F3D5" w14:textId="31E2BC12">
      <w:pPr>
        <w:spacing w:line="360" w:lineRule="auto"/>
        <w:jc w:val="center"/>
        <w:rPr>
          <w:rFonts w:ascii="Arial" w:hAnsi="Arial" w:asciiTheme="minorBidi" w:hAnsiTheme="minorBidi"/>
          <w:b w:val="1"/>
          <w:bCs w:val="1"/>
          <w:sz w:val="32"/>
          <w:szCs w:val="32"/>
        </w:rPr>
      </w:pPr>
      <w:r w:rsidRPr="78CD0F31" w:rsidR="007414FF">
        <w:rPr>
          <w:rFonts w:ascii="Arial" w:hAnsi="Arial" w:asciiTheme="minorBidi" w:hAnsiTheme="minorBidi"/>
          <w:b w:val="1"/>
          <w:bCs w:val="1"/>
          <w:sz w:val="32"/>
          <w:szCs w:val="32"/>
        </w:rPr>
        <w:t>BMHP5019</w:t>
      </w:r>
      <w:r w:rsidRPr="78CD0F31" w:rsidR="007414FF">
        <w:rPr>
          <w:rFonts w:ascii="Arial" w:hAnsi="Arial" w:asciiTheme="minorBidi" w:hAnsiTheme="minorBidi"/>
          <w:b w:val="1"/>
          <w:bCs w:val="1"/>
          <w:sz w:val="32"/>
          <w:szCs w:val="32"/>
        </w:rPr>
        <w:t xml:space="preserve"> </w:t>
      </w:r>
      <w:r w:rsidRPr="78CD0F31" w:rsidR="007414FF">
        <w:rPr>
          <w:rFonts w:ascii="Arial" w:hAnsi="Arial" w:asciiTheme="minorBidi" w:hAnsiTheme="minorBidi"/>
          <w:b w:val="1"/>
          <w:bCs w:val="1"/>
          <w:sz w:val="32"/>
          <w:szCs w:val="32"/>
        </w:rPr>
        <w:t>Introduction to Independent Research Skills</w:t>
      </w:r>
    </w:p>
    <w:p w:rsidR="00741BA1" w:rsidP="78CD0F31" w:rsidRDefault="00741BA1" w14:paraId="6255DEBF" w14:textId="02AE39CA">
      <w:pPr>
        <w:spacing w:line="360" w:lineRule="auto"/>
        <w:jc w:val="center"/>
        <w:rPr>
          <w:rFonts w:ascii="Arial" w:hAnsi="Arial" w:asciiTheme="minorBidi" w:hAnsiTheme="minorBidi"/>
          <w:b w:val="1"/>
          <w:bCs w:val="1"/>
          <w:sz w:val="32"/>
          <w:szCs w:val="32"/>
        </w:rPr>
      </w:pPr>
      <w:r w:rsidRPr="78CD0F31" w:rsidR="00741BA1">
        <w:rPr>
          <w:rFonts w:ascii="Arial" w:hAnsi="Arial" w:asciiTheme="minorBidi" w:hAnsiTheme="minorBidi"/>
          <w:b w:val="1"/>
          <w:bCs w:val="1"/>
          <w:sz w:val="32"/>
          <w:szCs w:val="32"/>
        </w:rPr>
        <w:t>Component</w:t>
      </w:r>
      <w:r w:rsidRPr="78CD0F31" w:rsidR="00741BA1">
        <w:rPr>
          <w:rFonts w:ascii="Arial" w:hAnsi="Arial" w:asciiTheme="minorBidi" w:hAnsiTheme="minorBidi"/>
          <w:b w:val="1"/>
          <w:bCs w:val="1"/>
          <w:sz w:val="32"/>
          <w:szCs w:val="32"/>
        </w:rPr>
        <w:t xml:space="preserve"> 1- Research Proposal</w:t>
      </w:r>
    </w:p>
    <w:p w:rsidR="00741BA1" w:rsidP="78CD0F31" w:rsidRDefault="00741BA1" w14:paraId="70EB9953" w14:textId="77777777">
      <w:pPr>
        <w:spacing w:line="360" w:lineRule="auto"/>
        <w:jc w:val="center"/>
        <w:rPr>
          <w:rFonts w:ascii="Arial" w:hAnsi="Arial" w:asciiTheme="minorBidi" w:hAnsiTheme="minorBidi"/>
          <w:b w:val="1"/>
          <w:bCs w:val="1"/>
          <w:sz w:val="32"/>
          <w:szCs w:val="32"/>
        </w:rPr>
      </w:pPr>
    </w:p>
    <w:p w:rsidR="00461548" w:rsidP="78CD0F31" w:rsidRDefault="00461548" w14:paraId="075780C2" w14:textId="21B194E6">
      <w:pPr>
        <w:spacing w:line="360" w:lineRule="auto"/>
        <w:jc w:val="center"/>
        <w:rPr>
          <w:rFonts w:ascii="Arial" w:hAnsi="Arial" w:asciiTheme="minorBidi" w:hAnsiTheme="minorBidi"/>
          <w:b w:val="1"/>
          <w:bCs w:val="1"/>
          <w:sz w:val="32"/>
          <w:szCs w:val="32"/>
        </w:rPr>
      </w:pPr>
      <w:r w:rsidRPr="78CD0F31" w:rsidR="00461548">
        <w:rPr>
          <w:rFonts w:ascii="Arial" w:hAnsi="Arial" w:asciiTheme="minorBidi" w:hAnsiTheme="minorBidi"/>
          <w:b w:val="1"/>
          <w:bCs w:val="1"/>
          <w:sz w:val="32"/>
          <w:szCs w:val="32"/>
        </w:rPr>
        <w:t>A Scoping Review of Smoking and Vaping in UK Children and Adolescents</w:t>
      </w:r>
    </w:p>
    <w:p w:rsidRPr="00AA2F28" w:rsidR="008854F6" w:rsidP="78CD0F31" w:rsidRDefault="008854F6" w14:paraId="34AA0968" w14:textId="77777777">
      <w:pPr>
        <w:spacing w:line="360" w:lineRule="auto"/>
        <w:jc w:val="center"/>
        <w:rPr>
          <w:rFonts w:ascii="Arial" w:hAnsi="Arial" w:asciiTheme="minorBidi" w:hAnsiTheme="minorBidi"/>
          <w:b w:val="1"/>
          <w:bCs w:val="1"/>
          <w:sz w:val="32"/>
          <w:szCs w:val="32"/>
        </w:rPr>
      </w:pPr>
    </w:p>
    <w:p w:rsidRPr="00AA2F28" w:rsidR="0056491C" w:rsidP="78CD0F31" w:rsidRDefault="0056491C" w14:paraId="055B52CD" w14:textId="34E2D1E7">
      <w:pPr>
        <w:spacing w:line="360" w:lineRule="auto"/>
        <w:jc w:val="center"/>
        <w:rPr>
          <w:rFonts w:ascii="Arial" w:hAnsi="Arial" w:asciiTheme="minorBidi" w:hAnsiTheme="minorBidi"/>
          <w:sz w:val="32"/>
          <w:szCs w:val="32"/>
        </w:rPr>
      </w:pPr>
      <w:r w:rsidRPr="78CD0F31" w:rsidR="0056491C">
        <w:rPr>
          <w:rFonts w:ascii="Arial" w:hAnsi="Arial" w:asciiTheme="minorBidi" w:hAnsiTheme="minorBidi"/>
          <w:sz w:val="32"/>
          <w:szCs w:val="32"/>
        </w:rPr>
        <w:t>Student name</w:t>
      </w:r>
      <w:r w:rsidRPr="78CD0F31" w:rsidR="6C38E685">
        <w:rPr>
          <w:rFonts w:ascii="Arial" w:hAnsi="Arial" w:asciiTheme="minorBidi" w:hAnsiTheme="minorBidi"/>
          <w:sz w:val="32"/>
          <w:szCs w:val="32"/>
        </w:rPr>
        <w:t xml:space="preserve"> Farah Hussain</w:t>
      </w:r>
    </w:p>
    <w:p w:rsidRPr="00AA2F28" w:rsidR="0056491C" w:rsidP="78CD0F31" w:rsidRDefault="0056491C" w14:paraId="0708F6A1" w14:textId="7B832856">
      <w:pPr>
        <w:spacing w:line="360" w:lineRule="auto"/>
        <w:jc w:val="center"/>
        <w:rPr>
          <w:rFonts w:ascii="Arial" w:hAnsi="Arial" w:asciiTheme="minorBidi" w:hAnsiTheme="minorBidi"/>
          <w:sz w:val="32"/>
          <w:szCs w:val="32"/>
        </w:rPr>
      </w:pPr>
      <w:r w:rsidRPr="78CD0F31" w:rsidR="0056491C">
        <w:rPr>
          <w:rFonts w:ascii="Arial" w:hAnsi="Arial" w:asciiTheme="minorBidi" w:hAnsiTheme="minorBidi"/>
          <w:sz w:val="32"/>
          <w:szCs w:val="32"/>
        </w:rPr>
        <w:t>Student ID</w:t>
      </w:r>
      <w:r w:rsidRPr="78CD0F31" w:rsidR="03E752D1">
        <w:rPr>
          <w:rFonts w:ascii="Arial" w:hAnsi="Arial" w:asciiTheme="minorBidi" w:hAnsiTheme="minorBidi"/>
          <w:sz w:val="32"/>
          <w:szCs w:val="32"/>
        </w:rPr>
        <w:t xml:space="preserve"> 2328221</w:t>
      </w:r>
    </w:p>
    <w:p w:rsidR="0056491C" w:rsidP="3DC133B1" w:rsidRDefault="00AA2F28" w14:paraId="4A8529D5" w14:textId="596964BA">
      <w:pPr>
        <w:spacing w:line="360" w:lineRule="auto"/>
        <w:jc w:val="center"/>
        <w:rPr>
          <w:rFonts w:ascii="Arial" w:hAnsi="Arial" w:asciiTheme="minorBidi" w:hAnsiTheme="minorBidi"/>
        </w:rPr>
      </w:pPr>
    </w:p>
    <w:p w:rsidR="78CD0F31" w:rsidP="78CD0F31" w:rsidRDefault="78CD0F31" w14:paraId="2904A7C2" w14:textId="6FC23A06">
      <w:pPr>
        <w:pStyle w:val="Heading1"/>
      </w:pPr>
    </w:p>
    <w:p w:rsidR="78CD0F31" w:rsidP="78CD0F31" w:rsidRDefault="78CD0F31" w14:paraId="737CB0B0" w14:textId="6AE96D53">
      <w:pPr>
        <w:pStyle w:val="Heading1"/>
      </w:pPr>
    </w:p>
    <w:p w:rsidR="78CD0F31" w:rsidP="78CD0F31" w:rsidRDefault="78CD0F31" w14:paraId="207407A3" w14:textId="04DDD2B4">
      <w:pPr>
        <w:pStyle w:val="Heading1"/>
      </w:pPr>
    </w:p>
    <w:p w:rsidR="78CD0F31" w:rsidP="78CD0F31" w:rsidRDefault="78CD0F31" w14:paraId="1ED41552" w14:textId="5BC61C40">
      <w:pPr>
        <w:pStyle w:val="Heading1"/>
      </w:pPr>
    </w:p>
    <w:p w:rsidRPr="00CB0377" w:rsidR="00461548" w:rsidP="78CD0F31" w:rsidRDefault="00D12E81" w14:paraId="42F33638" w14:textId="344FFC8E">
      <w:pPr>
        <w:pStyle w:val="Heading1"/>
        <w:rPr>
          <w:rFonts w:ascii="Arial" w:hAnsi="Arial" w:asciiTheme="minorBidi" w:hAnsiTheme="minorBidi"/>
        </w:rPr>
      </w:pPr>
      <w:bookmarkStart w:name="_Toc220948227" w:id="1"/>
      <w:r w:rsidR="00C664FC">
        <w:rPr/>
        <w:t>Focus of Resear</w:t>
      </w:r>
      <w:r w:rsidR="50830D89">
        <w:rPr/>
        <w:t xml:space="preserve">ch </w:t>
      </w:r>
      <w:bookmarkEnd w:id="1"/>
      <w:r w:rsidR="00461548">
        <w:rPr/>
        <w:t>Aim</w:t>
      </w:r>
    </w:p>
    <w:p w:rsidR="001D0769" w:rsidP="003F0741" w:rsidRDefault="001D0769" w14:paraId="527546D3" w14:textId="0D358776">
      <w:pPr>
        <w:shd w:val="clear" w:color="auto" w:fill="FFFFFF"/>
        <w:spacing w:before="240" w:after="240" w:line="360" w:lineRule="auto"/>
        <w:jc w:val="both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color w:val="0F1115"/>
        </w:rPr>
        <w:t>The goal of the study will be to examine available UK-based peer-reviewed literature on the prevalence, determinants, and health-related consequences of smoking and vaping among children and adolescents.</w:t>
      </w:r>
    </w:p>
    <w:p w:rsidRPr="003F0741" w:rsidR="00954B28" w:rsidP="003F0741" w:rsidRDefault="00954B28" w14:paraId="599A773B" w14:textId="77777777">
      <w:pPr>
        <w:shd w:val="clear" w:color="auto" w:fill="FFFFFF"/>
        <w:spacing w:before="240" w:after="240" w:line="360" w:lineRule="auto"/>
        <w:jc w:val="both"/>
        <w:rPr>
          <w:rFonts w:eastAsia="Times New Roman" w:asciiTheme="minorBidi" w:hAnsiTheme="minorBidi"/>
          <w:color w:val="0F1115"/>
        </w:rPr>
      </w:pPr>
    </w:p>
    <w:p w:rsidRPr="003F0741" w:rsidR="00461548" w:rsidP="00FF3904" w:rsidRDefault="00FF3904" w14:paraId="00C4C06B" w14:textId="36C63313">
      <w:pPr>
        <w:pStyle w:val="Heading2"/>
        <w:rPr>
          <w:rFonts w:eastAsia="Times New Roman"/>
        </w:rPr>
      </w:pPr>
      <w:r w:rsidR="00FF3904">
        <w:rPr/>
        <w:t xml:space="preserve"> </w:t>
      </w:r>
      <w:r w:rsidRPr="78CD0F31" w:rsidR="00461548">
        <w:rPr>
          <w:rFonts w:eastAsia="Times New Roman"/>
        </w:rPr>
        <w:t>Objectives</w:t>
      </w:r>
    </w:p>
    <w:p w:rsidRPr="003F0741" w:rsidR="00855FC1" w:rsidP="003F0741" w:rsidRDefault="00855FC1" w14:paraId="5FAF02D1" w14:textId="77777777">
      <w:pPr>
        <w:pStyle w:val="ListParagraph"/>
        <w:numPr>
          <w:ilvl w:val="0"/>
          <w:numId w:val="5"/>
        </w:numPr>
        <w:shd w:val="clear" w:color="auto" w:fill="FFFFFF"/>
        <w:spacing w:before="100" w:beforeAutospacing="1" w:after="0" w:line="360" w:lineRule="auto"/>
        <w:jc w:val="both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color w:val="0F1115"/>
        </w:rPr>
        <w:t>To examine the trends and rates of smoking and vaping among children below 18 years in the UK.</w:t>
      </w:r>
    </w:p>
    <w:p w:rsidRPr="003F0741" w:rsidR="00855FC1" w:rsidP="003F0741" w:rsidRDefault="00855FC1" w14:paraId="580BE77D" w14:textId="77777777">
      <w:pPr>
        <w:pStyle w:val="ListParagraph"/>
        <w:numPr>
          <w:ilvl w:val="0"/>
          <w:numId w:val="5"/>
        </w:numPr>
        <w:shd w:val="clear" w:color="auto" w:fill="FFFFFF"/>
        <w:spacing w:before="100" w:beforeAutospacing="1" w:after="0" w:line="360" w:lineRule="auto"/>
        <w:jc w:val="both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color w:val="0F1115"/>
        </w:rPr>
        <w:t>To determine the health effects and issues related to smoking and vaping among young children.</w:t>
      </w:r>
    </w:p>
    <w:p w:rsidR="00461548" w:rsidP="003F0741" w:rsidRDefault="00855FC1" w14:paraId="1BE8110C" w14:textId="15DD0993">
      <w:pPr>
        <w:pStyle w:val="ListParagraph"/>
        <w:numPr>
          <w:ilvl w:val="0"/>
          <w:numId w:val="5"/>
        </w:numPr>
        <w:shd w:val="clear" w:color="auto" w:fill="FFFFFF"/>
        <w:spacing w:before="100" w:beforeAutospacing="1" w:after="0" w:line="360" w:lineRule="auto"/>
        <w:jc w:val="both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color w:val="0F1115"/>
        </w:rPr>
        <w:t xml:space="preserve">To provide a recommendation of the strategies, policies, and interventions in the field of public health, referring to identified evidence gaps. </w:t>
      </w:r>
      <w:r w:rsidRPr="003F0741" w:rsidR="00B13544">
        <w:rPr>
          <w:rFonts w:eastAsia="Times New Roman" w:asciiTheme="minorBidi" w:hAnsiTheme="minorBidi"/>
          <w:color w:val="0F1115"/>
        </w:rPr>
        <w:t xml:space="preserve"> </w:t>
      </w:r>
    </w:p>
    <w:p w:rsidRPr="003F0741" w:rsidR="00954B28" w:rsidP="00954B28" w:rsidRDefault="00954B28" w14:paraId="5BC4F889" w14:textId="77777777">
      <w:pPr>
        <w:pStyle w:val="ListParagraph"/>
        <w:shd w:val="clear" w:color="auto" w:fill="FFFFFF"/>
        <w:spacing w:before="100" w:beforeAutospacing="1" w:after="0" w:line="360" w:lineRule="auto"/>
        <w:jc w:val="both"/>
        <w:rPr>
          <w:rFonts w:eastAsia="Times New Roman" w:asciiTheme="minorBidi" w:hAnsiTheme="minorBidi"/>
          <w:color w:val="0F1115"/>
        </w:rPr>
      </w:pPr>
    </w:p>
    <w:p w:rsidRPr="003F0741" w:rsidR="00171C92" w:rsidP="00FF3904" w:rsidRDefault="00FF3904" w14:paraId="66E5581D" w14:textId="02343443">
      <w:pPr>
        <w:pStyle w:val="Heading2"/>
      </w:pPr>
      <w:r w:rsidR="00FF3904">
        <w:rPr/>
        <w:t xml:space="preserve"> </w:t>
      </w:r>
      <w:r w:rsidR="00171C92">
        <w:rPr/>
        <w:t>Research Questions (PCC Format)</w:t>
      </w:r>
    </w:p>
    <w:p w:rsidRPr="003F0741" w:rsidR="005C4339" w:rsidP="003F0741" w:rsidRDefault="005C4339" w14:paraId="2421988D" w14:textId="77777777">
      <w:pPr>
        <w:shd w:val="clear" w:color="auto" w:fill="FFFFFF"/>
        <w:spacing w:before="100" w:beforeAutospacing="1" w:after="0" w:line="360" w:lineRule="auto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b/>
          <w:bCs/>
          <w:color w:val="0F1115"/>
        </w:rPr>
        <w:t xml:space="preserve">Population: </w:t>
      </w:r>
      <w:r w:rsidRPr="003F0741">
        <w:rPr>
          <w:rFonts w:eastAsia="Times New Roman" w:asciiTheme="minorBidi" w:hAnsiTheme="minorBidi"/>
          <w:color w:val="0F1115"/>
        </w:rPr>
        <w:t>Children and adolescents (under 18 years old) in the United Kingdom.</w:t>
      </w:r>
    </w:p>
    <w:p w:rsidRPr="003F0741" w:rsidR="00171C92" w:rsidP="003F0741" w:rsidRDefault="00171C92" w14:paraId="7C693CE4" w14:textId="7C423650">
      <w:pPr>
        <w:shd w:val="clear" w:color="auto" w:fill="FFFFFF"/>
        <w:spacing w:before="100" w:beforeAutospacing="1" w:after="0" w:line="360" w:lineRule="auto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b/>
          <w:bCs/>
          <w:color w:val="0F1115"/>
        </w:rPr>
        <w:t>Concept:</w:t>
      </w:r>
      <w:r w:rsidRPr="003F0741">
        <w:rPr>
          <w:rFonts w:eastAsia="Times New Roman" w:asciiTheme="minorBidi" w:hAnsiTheme="minorBidi"/>
          <w:color w:val="0F1115"/>
        </w:rPr>
        <w:t xml:space="preserve"> Smoking and vaping (e-cigarette use) </w:t>
      </w:r>
      <w:proofErr w:type="spellStart"/>
      <w:r w:rsidRPr="003F0741">
        <w:rPr>
          <w:rFonts w:eastAsia="Times New Roman" w:asciiTheme="minorBidi" w:hAnsiTheme="minorBidi"/>
          <w:color w:val="0F1115"/>
        </w:rPr>
        <w:t>behaviours</w:t>
      </w:r>
      <w:proofErr w:type="spellEnd"/>
      <w:r w:rsidR="0089221D">
        <w:rPr>
          <w:rFonts w:eastAsia="Times New Roman" w:asciiTheme="minorBidi" w:hAnsiTheme="minorBidi"/>
          <w:color w:val="0F1115"/>
        </w:rPr>
        <w:t xml:space="preserve"> </w:t>
      </w:r>
      <w:r w:rsidRPr="0089221D" w:rsidR="0089221D">
        <w:rPr>
          <w:rFonts w:eastAsia="Times New Roman" w:asciiTheme="minorBidi" w:hAnsiTheme="minorBidi"/>
          <w:color w:val="0F1115"/>
        </w:rPr>
        <w:t>(</w:t>
      </w:r>
      <w:proofErr w:type="spellStart"/>
      <w:r w:rsidRPr="0089221D" w:rsidR="0089221D">
        <w:rPr>
          <w:rFonts w:eastAsia="Times New Roman" w:asciiTheme="minorBidi" w:hAnsiTheme="minorBidi"/>
          <w:color w:val="0F1115"/>
        </w:rPr>
        <w:t>Parnham</w:t>
      </w:r>
      <w:proofErr w:type="spellEnd"/>
      <w:r w:rsidRPr="0089221D" w:rsidR="0089221D">
        <w:rPr>
          <w:rFonts w:eastAsia="Times New Roman" w:asciiTheme="minorBidi" w:hAnsiTheme="minorBidi"/>
          <w:color w:val="0F1115"/>
        </w:rPr>
        <w:t xml:space="preserve"> et al., 2023)</w:t>
      </w:r>
      <w:r w:rsidRPr="003F0741">
        <w:rPr>
          <w:rFonts w:eastAsia="Times New Roman" w:asciiTheme="minorBidi" w:hAnsiTheme="minorBidi"/>
          <w:color w:val="0F1115"/>
        </w:rPr>
        <w:t>.</w:t>
      </w:r>
    </w:p>
    <w:p w:rsidRPr="003F0741" w:rsidR="00171C92" w:rsidP="003F0741" w:rsidRDefault="00171C92" w14:paraId="1FE63B00" w14:textId="04542880">
      <w:pPr>
        <w:shd w:val="clear" w:color="auto" w:fill="FFFFFF"/>
        <w:spacing w:before="100" w:beforeAutospacing="1" w:after="0" w:line="360" w:lineRule="auto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b/>
          <w:bCs/>
          <w:color w:val="0F1115"/>
        </w:rPr>
        <w:t>Context:</w:t>
      </w:r>
      <w:r w:rsidRPr="003F0741">
        <w:rPr>
          <w:rFonts w:eastAsia="Times New Roman" w:asciiTheme="minorBidi" w:hAnsiTheme="minorBidi"/>
          <w:color w:val="0F1115"/>
        </w:rPr>
        <w:t xml:space="preserve"> UK public health and social care, focusing on prevalence, impacts, and intervention strategies.</w:t>
      </w:r>
    </w:p>
    <w:p w:rsidR="00732C76" w:rsidP="004173EC" w:rsidRDefault="00732C76" w14:paraId="6BBF0A0E" w14:textId="77777777"/>
    <w:p w:rsidRPr="0005025D" w:rsidR="00EF3794" w:rsidP="0005025D" w:rsidRDefault="00306F5B" w14:paraId="5A420A8A" w14:textId="685EEDA4">
      <w:pPr>
        <w:pStyle w:val="Heading3"/>
      </w:pPr>
      <w:r w:rsidR="00306F5B">
        <w:rPr/>
        <w:t xml:space="preserve"> </w:t>
      </w:r>
      <w:r w:rsidR="002B787E">
        <w:rPr/>
        <w:t>S</w:t>
      </w:r>
      <w:r w:rsidR="00EF3794">
        <w:rPr/>
        <w:t>ub-questions</w:t>
      </w:r>
    </w:p>
    <w:p w:rsidRPr="003F0741" w:rsidR="00EF3794" w:rsidP="003F0741" w:rsidRDefault="00EF3794" w14:paraId="329B3A62" w14:textId="77777777">
      <w:pPr>
        <w:pStyle w:val="ListParagraph"/>
        <w:numPr>
          <w:ilvl w:val="0"/>
          <w:numId w:val="7"/>
        </w:numPr>
        <w:shd w:val="clear" w:color="auto" w:fill="FFFFFF"/>
        <w:spacing w:before="100" w:beforeAutospacing="1" w:after="0" w:line="360" w:lineRule="auto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color w:val="0F1115"/>
        </w:rPr>
        <w:t xml:space="preserve">What is the reported prevalence, and what are the predominant </w:t>
      </w:r>
      <w:proofErr w:type="spellStart"/>
      <w:r w:rsidRPr="003F0741">
        <w:rPr>
          <w:rFonts w:eastAsia="Times New Roman" w:asciiTheme="minorBidi" w:hAnsiTheme="minorBidi"/>
          <w:color w:val="0F1115"/>
        </w:rPr>
        <w:t>behavioural</w:t>
      </w:r>
      <w:proofErr w:type="spellEnd"/>
      <w:r w:rsidRPr="003F0741">
        <w:rPr>
          <w:rFonts w:eastAsia="Times New Roman" w:asciiTheme="minorBidi" w:hAnsiTheme="minorBidi"/>
          <w:color w:val="0F1115"/>
        </w:rPr>
        <w:t xml:space="preserve"> patterns of smoking and vaping of children and adolescents in the UK?</w:t>
      </w:r>
    </w:p>
    <w:p w:rsidRPr="003F0741" w:rsidR="00EF3794" w:rsidP="5D15FF03" w:rsidRDefault="00EF3794" w14:paraId="081B8ACF" w14:textId="4516BA47">
      <w:pPr>
        <w:pStyle w:val="ListParagraph"/>
        <w:numPr>
          <w:ilvl w:val="0"/>
          <w:numId w:val="7"/>
        </w:numPr>
        <w:shd w:val="clear" w:color="auto" w:fill="FFFFFF" w:themeFill="background1"/>
        <w:spacing w:before="100" w:beforeAutospacing="on" w:after="0" w:line="360" w:lineRule="auto"/>
        <w:rPr>
          <w:rFonts w:ascii="Arial" w:hAnsi="Arial" w:eastAsia="Times New Roman" w:asciiTheme="minorBidi" w:hAnsiTheme="minorBidi"/>
          <w:color w:val="0F1115"/>
        </w:rPr>
      </w:pPr>
      <w:r w:rsidRPr="5D15FF03" w:rsidR="00EF3794">
        <w:rPr>
          <w:rFonts w:ascii="Arial" w:hAnsi="Arial" w:eastAsia="Times New Roman" w:asciiTheme="minorBidi" w:hAnsiTheme="minorBidi"/>
          <w:color w:val="0F1115"/>
        </w:rPr>
        <w:t>What are the physical and mental health effects and related socio-</w:t>
      </w:r>
      <w:r w:rsidRPr="5D15FF03" w:rsidR="02AB0D38">
        <w:rPr>
          <w:rFonts w:ascii="Arial" w:hAnsi="Arial" w:eastAsia="Times New Roman" w:asciiTheme="minorBidi" w:hAnsiTheme="minorBidi"/>
          <w:color w:val="0F1115"/>
        </w:rPr>
        <w:t>behavioral</w:t>
      </w:r>
      <w:r w:rsidRPr="5D15FF03" w:rsidR="00EF3794">
        <w:rPr>
          <w:rFonts w:ascii="Arial" w:hAnsi="Arial" w:eastAsia="Times New Roman" w:asciiTheme="minorBidi" w:hAnsiTheme="minorBidi"/>
          <w:color w:val="0F1115"/>
        </w:rPr>
        <w:t xml:space="preserve"> issues associated with smoking and vaping among this population?</w:t>
      </w:r>
    </w:p>
    <w:p w:rsidRPr="003F0741" w:rsidR="00171C92" w:rsidP="5D15FF03" w:rsidRDefault="00EF3794" w14:paraId="7D8E5D9B" w14:textId="1DFBD54C">
      <w:pPr>
        <w:pStyle w:val="ListParagraph"/>
        <w:numPr>
          <w:ilvl w:val="0"/>
          <w:numId w:val="7"/>
        </w:numPr>
        <w:shd w:val="clear" w:color="auto" w:fill="FFFFFF" w:themeFill="background1"/>
        <w:spacing w:before="100" w:beforeAutospacing="on" w:after="0" w:line="360" w:lineRule="auto"/>
        <w:jc w:val="both"/>
        <w:rPr>
          <w:rFonts w:ascii="Arial" w:hAnsi="Arial" w:eastAsia="Times New Roman" w:asciiTheme="minorBidi" w:hAnsiTheme="minorBidi"/>
          <w:color w:val="0F1115"/>
        </w:rPr>
      </w:pPr>
      <w:r w:rsidRPr="5D15FF03" w:rsidR="00EF3794">
        <w:rPr>
          <w:rFonts w:ascii="Arial" w:hAnsi="Arial" w:eastAsia="Times New Roman" w:asciiTheme="minorBidi" w:hAnsiTheme="minorBidi"/>
          <w:color w:val="0F1115"/>
        </w:rPr>
        <w:t xml:space="preserve">What are the most </w:t>
      </w:r>
      <w:r w:rsidRPr="5D15FF03" w:rsidR="007D3D4E">
        <w:rPr>
          <w:rFonts w:ascii="Arial" w:hAnsi="Arial" w:eastAsia="Times New Roman" w:asciiTheme="minorBidi" w:hAnsiTheme="minorBidi"/>
          <w:color w:val="0F1115"/>
        </w:rPr>
        <w:t>critical</w:t>
      </w:r>
      <w:r w:rsidRPr="5D15FF03" w:rsidR="00EF3794">
        <w:rPr>
          <w:rFonts w:ascii="Arial" w:hAnsi="Arial" w:eastAsia="Times New Roman" w:asciiTheme="minorBidi" w:hAnsiTheme="minorBidi"/>
          <w:color w:val="0F1115"/>
        </w:rPr>
        <w:t xml:space="preserve"> gaps in knowledge, and what are the recommendations </w:t>
      </w:r>
      <w:r w:rsidRPr="5D15FF03" w:rsidR="007D3D4E">
        <w:rPr>
          <w:rFonts w:ascii="Arial" w:hAnsi="Arial" w:eastAsia="Times New Roman" w:asciiTheme="minorBidi" w:hAnsiTheme="minorBidi"/>
          <w:color w:val="0F1115"/>
        </w:rPr>
        <w:t>for policy interventions or strategies for the</w:t>
      </w:r>
      <w:r w:rsidRPr="5D15FF03" w:rsidR="00EF3794">
        <w:rPr>
          <w:rFonts w:ascii="Arial" w:hAnsi="Arial" w:eastAsia="Times New Roman" w:asciiTheme="minorBidi" w:hAnsiTheme="minorBidi"/>
          <w:color w:val="0F1115"/>
        </w:rPr>
        <w:t xml:space="preserve"> </w:t>
      </w:r>
      <w:r w:rsidRPr="5D15FF03" w:rsidR="3E78DFB3">
        <w:rPr>
          <w:rFonts w:ascii="Arial" w:hAnsi="Arial" w:eastAsia="Times New Roman" w:asciiTheme="minorBidi" w:hAnsiTheme="minorBidi"/>
          <w:color w:val="0F1115"/>
        </w:rPr>
        <w:t>UK for</w:t>
      </w:r>
      <w:r w:rsidRPr="5D15FF03" w:rsidR="00EF3794">
        <w:rPr>
          <w:rFonts w:ascii="Arial" w:hAnsi="Arial" w:eastAsia="Times New Roman" w:asciiTheme="minorBidi" w:hAnsiTheme="minorBidi"/>
          <w:color w:val="0F1115"/>
        </w:rPr>
        <w:t xml:space="preserve"> public health and social care</w:t>
      </w:r>
      <w:r w:rsidRPr="5D15FF03" w:rsidR="00EF3794">
        <w:rPr>
          <w:rFonts w:ascii="Arial" w:hAnsi="Arial" w:eastAsia="Times New Roman" w:asciiTheme="minorBidi" w:hAnsiTheme="minorBidi"/>
          <w:color w:val="0F1115"/>
        </w:rPr>
        <w:t xml:space="preserve">? </w:t>
      </w:r>
      <w:r w:rsidRPr="5D15FF03" w:rsidR="00FE68F9">
        <w:rPr>
          <w:rFonts w:ascii="Arial" w:hAnsi="Arial" w:eastAsia="Times New Roman" w:asciiTheme="minorBidi" w:hAnsiTheme="minorBidi"/>
          <w:color w:val="0F1115"/>
        </w:rPr>
        <w:t xml:space="preserve"> </w:t>
      </w:r>
    </w:p>
    <w:p w:rsidRPr="003F0741" w:rsidR="00461548" w:rsidP="78CD0F31" w:rsidRDefault="00136114" w14:paraId="00E15E5B" w14:textId="6DE058E2">
      <w:pPr>
        <w:pStyle w:val="Heading2"/>
        <w:rPr>
          <w:rFonts w:eastAsia="Times New Roman"/>
        </w:rPr>
      </w:pPr>
      <w:r w:rsidR="00136114">
        <w:rPr/>
        <w:t xml:space="preserve"> </w:t>
      </w:r>
    </w:p>
    <w:p w:rsidRPr="003F0741" w:rsidR="00461548" w:rsidP="00136114" w:rsidRDefault="00136114" w14:paraId="1FEE18F7" w14:textId="23310A85">
      <w:pPr>
        <w:pStyle w:val="Heading2"/>
        <w:rPr>
          <w:rFonts w:eastAsia="Times New Roman"/>
        </w:rPr>
      </w:pPr>
      <w:r w:rsidRPr="78CD0F31" w:rsidR="00461548">
        <w:rPr>
          <w:rFonts w:eastAsia="Times New Roman"/>
        </w:rPr>
        <w:t>Rationale</w:t>
      </w:r>
    </w:p>
    <w:p w:rsidR="00767EEE" w:rsidP="78CD0F31" w:rsidRDefault="004D07A0" w14:paraId="33E317AC" w14:textId="48E45576">
      <w:pPr>
        <w:shd w:val="clear" w:color="auto" w:fill="FFFFFF" w:themeFill="background1"/>
        <w:spacing w:before="240" w:after="240" w:line="360" w:lineRule="auto"/>
        <w:jc w:val="both"/>
        <w:rPr>
          <w:rFonts w:ascii="Arial" w:hAnsi="Arial" w:eastAsia="Times New Roman" w:asciiTheme="minorBidi" w:hAnsiTheme="minorBidi"/>
          <w:color w:val="0F1115"/>
        </w:rPr>
      </w:pPr>
      <w:r w:rsidRPr="78CD0F31" w:rsidR="004D07A0">
        <w:rPr>
          <w:rFonts w:ascii="Arial" w:hAnsi="Arial" w:eastAsia="Times New Roman" w:asciiTheme="minorBidi" w:hAnsiTheme="minorBidi"/>
          <w:color w:val="0F1115"/>
        </w:rPr>
        <w:t xml:space="preserve">The rationale </w:t>
      </w:r>
      <w:r w:rsidRPr="78CD0F31" w:rsidR="000803AA">
        <w:rPr>
          <w:rFonts w:ascii="Arial" w:hAnsi="Arial" w:eastAsia="Times New Roman" w:asciiTheme="minorBidi" w:hAnsiTheme="minorBidi"/>
          <w:color w:val="0F1115"/>
        </w:rPr>
        <w:t>for this review is that it will inform practice in health and social care in the UK</w:t>
      </w:r>
      <w:r w:rsidRPr="78CD0F31" w:rsidR="643E8854">
        <w:rPr>
          <w:rFonts w:ascii="Arial" w:hAnsi="Arial" w:eastAsia="Times New Roman" w:asciiTheme="minorBidi" w:hAnsiTheme="minorBidi"/>
          <w:color w:val="0F1115"/>
        </w:rPr>
        <w:t xml:space="preserve"> (Aveyard</w:t>
      </w:r>
      <w:r w:rsidRPr="78CD0F31" w:rsidR="489DA35A">
        <w:rPr>
          <w:rFonts w:ascii="Arial" w:hAnsi="Arial" w:eastAsia="Times New Roman" w:asciiTheme="minorBidi" w:hAnsiTheme="minorBidi"/>
          <w:color w:val="0F1115"/>
        </w:rPr>
        <w:t>, H et al</w:t>
      </w:r>
      <w:r w:rsidRPr="78CD0F31" w:rsidR="59E9F5E1">
        <w:rPr>
          <w:rFonts w:ascii="Arial" w:hAnsi="Arial" w:eastAsia="Times New Roman" w:asciiTheme="minorBidi" w:hAnsiTheme="minorBidi"/>
          <w:color w:val="0F1115"/>
        </w:rPr>
        <w:t xml:space="preserve">., 2014). </w:t>
      </w:r>
      <w:r w:rsidRPr="78CD0F31" w:rsidR="000803AA">
        <w:rPr>
          <w:rFonts w:ascii="Arial" w:hAnsi="Arial" w:eastAsia="Times New Roman" w:asciiTheme="minorBidi" w:hAnsiTheme="minorBidi"/>
          <w:color w:val="0F1115"/>
        </w:rPr>
        <w:t>and advance</w:t>
      </w:r>
      <w:r w:rsidRPr="78CD0F31" w:rsidR="004D07A0">
        <w:rPr>
          <w:rFonts w:ascii="Arial" w:hAnsi="Arial" w:eastAsia="Times New Roman" w:asciiTheme="minorBidi" w:hAnsiTheme="minorBidi"/>
          <w:color w:val="0F1115"/>
        </w:rPr>
        <w:t xml:space="preserve"> academic scholarship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 xml:space="preserve"> 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 xml:space="preserve">(Banks et al., 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>2026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>)</w:t>
      </w:r>
      <w:r w:rsidRPr="78CD0F31" w:rsidR="004D07A0">
        <w:rPr>
          <w:rFonts w:ascii="Arial" w:hAnsi="Arial" w:eastAsia="Times New Roman" w:asciiTheme="minorBidi" w:hAnsiTheme="minorBidi"/>
          <w:color w:val="0F1115"/>
        </w:rPr>
        <w:t>. It will offer relevant and current evidence on the prevalence, trends, determinants, and health outcomes of smoking and vaping among young people in the UK. In the academic sense, it fills a knowledge gap of significant importance because of the fast-changing area, especially when it comes to the long-term effects of vaping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 xml:space="preserve"> 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>(Emerson, 2023)</w:t>
      </w:r>
      <w:r w:rsidRPr="78CD0F31" w:rsidR="004D07A0">
        <w:rPr>
          <w:rFonts w:ascii="Arial" w:hAnsi="Arial" w:eastAsia="Times New Roman" w:asciiTheme="minorBidi" w:hAnsiTheme="minorBidi"/>
          <w:color w:val="0F1115"/>
        </w:rPr>
        <w:t xml:space="preserve">. It will inform future primary research and systematic reviews </w:t>
      </w:r>
      <w:r w:rsidRPr="78CD0F31" w:rsidR="000803AA">
        <w:rPr>
          <w:rFonts w:ascii="Arial" w:hAnsi="Arial" w:eastAsia="Times New Roman" w:asciiTheme="minorBidi" w:hAnsiTheme="minorBidi"/>
          <w:color w:val="0F1115"/>
        </w:rPr>
        <w:t xml:space="preserve">by structurally mapping the literature and </w:t>
      </w:r>
      <w:r w:rsidRPr="78CD0F31" w:rsidR="000803AA">
        <w:rPr>
          <w:rFonts w:ascii="Arial" w:hAnsi="Arial" w:eastAsia="Times New Roman" w:asciiTheme="minorBidi" w:hAnsiTheme="minorBidi"/>
          <w:color w:val="0F1115"/>
        </w:rPr>
        <w:t>identifying</w:t>
      </w:r>
      <w:r w:rsidRPr="78CD0F31" w:rsidR="004D07A0">
        <w:rPr>
          <w:rFonts w:ascii="Arial" w:hAnsi="Arial" w:eastAsia="Times New Roman" w:asciiTheme="minorBidi" w:hAnsiTheme="minorBidi"/>
          <w:color w:val="0F1115"/>
        </w:rPr>
        <w:t xml:space="preserve"> gaps in the evidence base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 xml:space="preserve"> 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>(Hammond et al., 2025)</w:t>
      </w:r>
      <w:r w:rsidRPr="78CD0F31" w:rsidR="004D07A0">
        <w:rPr>
          <w:rFonts w:ascii="Arial" w:hAnsi="Arial" w:eastAsia="Times New Roman" w:asciiTheme="minorBidi" w:hAnsiTheme="minorBidi"/>
          <w:color w:val="0F1115"/>
        </w:rPr>
        <w:t xml:space="preserve">. </w:t>
      </w:r>
      <w:r w:rsidRPr="78CD0F31" w:rsidR="00767EEE">
        <w:rPr>
          <w:rFonts w:ascii="Arial" w:hAnsi="Arial" w:eastAsia="Times New Roman" w:asciiTheme="minorBidi" w:hAnsiTheme="minorBidi"/>
          <w:color w:val="0F1115"/>
        </w:rPr>
        <w:t xml:space="preserve"> </w:t>
      </w:r>
    </w:p>
    <w:p w:rsidRPr="003F0741" w:rsidR="00136114" w:rsidP="003F0741" w:rsidRDefault="00136114" w14:paraId="271E9147" w14:textId="77777777">
      <w:pPr>
        <w:shd w:val="clear" w:color="auto" w:fill="FFFFFF"/>
        <w:spacing w:before="240" w:after="240" w:line="360" w:lineRule="auto"/>
        <w:jc w:val="both"/>
        <w:rPr>
          <w:rFonts w:eastAsia="Times New Roman" w:asciiTheme="minorBidi" w:hAnsiTheme="minorBidi"/>
          <w:color w:val="0F1115"/>
        </w:rPr>
      </w:pPr>
    </w:p>
    <w:p w:rsidRPr="003F0741" w:rsidR="00461548" w:rsidP="0047455C" w:rsidRDefault="00136114" w14:paraId="1F199460" w14:textId="045756A9">
      <w:pPr>
        <w:pStyle w:val="Heading1"/>
      </w:pPr>
      <w:r w:rsidR="00136114">
        <w:rPr/>
        <w:t xml:space="preserve">2. </w:t>
      </w:r>
      <w:r w:rsidR="00461548">
        <w:rPr/>
        <w:t>Methodology</w:t>
      </w:r>
    </w:p>
    <w:p w:rsidR="003102EB" w:rsidP="3DC133B1" w:rsidRDefault="008437FB" w14:paraId="7BCE95A7" w14:textId="274C8D7A">
      <w:pPr>
        <w:shd w:val="clear" w:color="auto" w:fill="FFFFFF" w:themeFill="background1"/>
        <w:spacing w:before="240" w:after="240" w:line="360" w:lineRule="auto"/>
        <w:jc w:val="both"/>
        <w:rPr>
          <w:rFonts w:ascii="Arial" w:hAnsi="Arial" w:eastAsia="Times New Roman" w:asciiTheme="minorBidi" w:hAnsiTheme="minorBidi"/>
          <w:color w:val="0F1115"/>
        </w:rPr>
      </w:pPr>
      <w:r w:rsidRPr="78CD0F31" w:rsidR="008437FB">
        <w:rPr>
          <w:rFonts w:ascii="Arial" w:hAnsi="Arial" w:eastAsia="Times New Roman" w:asciiTheme="minorBidi" w:hAnsiTheme="minorBidi"/>
          <w:color w:val="0F1115"/>
        </w:rPr>
        <w:t>The present research will be based on a scoping review approac</w:t>
      </w:r>
      <w:r w:rsidRPr="78CD0F31" w:rsidR="008437FB">
        <w:rPr>
          <w:rFonts w:ascii="Arial" w:hAnsi="Arial" w:eastAsia="Times New Roman" w:asciiTheme="minorBidi" w:hAnsiTheme="minorBidi"/>
          <w:color w:val="0F1115"/>
        </w:rPr>
        <w:t>h</w:t>
      </w:r>
      <w:r w:rsidRPr="78CD0F31" w:rsidR="3964C645">
        <w:rPr>
          <w:rFonts w:ascii="Arial" w:hAnsi="Arial" w:eastAsia="Times New Roman" w:asciiTheme="minorBidi" w:hAnsiTheme="minorBidi"/>
          <w:color w:val="0F1115"/>
        </w:rPr>
        <w:t xml:space="preserve"> </w:t>
      </w:r>
      <w:r w:rsidRPr="78CD0F31" w:rsidR="453B4728">
        <w:rPr>
          <w:rFonts w:ascii="Arial" w:hAnsi="Arial" w:eastAsia="Times New Roman" w:asciiTheme="minorBidi" w:hAnsiTheme="minorBidi"/>
          <w:color w:val="0F1115"/>
        </w:rPr>
        <w:t>(</w:t>
      </w:r>
      <w:bookmarkStart w:name="_Int_ZLXRv930" w:id="331731959"/>
      <w:r w:rsidRPr="78CD0F31" w:rsidR="453B4728">
        <w:rPr>
          <w:rFonts w:ascii="Arial" w:hAnsi="Arial" w:eastAsia="Times New Roman" w:asciiTheme="minorBidi" w:hAnsiTheme="minorBidi"/>
          <w:color w:val="0F1115"/>
        </w:rPr>
        <w:t>Arksey</w:t>
      </w:r>
      <w:r w:rsidRPr="78CD0F31" w:rsidR="6776E450">
        <w:rPr>
          <w:rFonts w:ascii="Arial" w:hAnsi="Arial" w:eastAsia="Times New Roman" w:asciiTheme="minorBidi" w:hAnsiTheme="minorBidi"/>
          <w:color w:val="0F1115"/>
        </w:rPr>
        <w:t xml:space="preserve"> et al</w:t>
      </w:r>
      <w:r w:rsidRPr="78CD0F31" w:rsidR="1CAF17F9">
        <w:rPr>
          <w:rFonts w:ascii="Arial" w:hAnsi="Arial" w:eastAsia="Times New Roman" w:asciiTheme="minorBidi" w:hAnsiTheme="minorBidi"/>
          <w:color w:val="0F1115"/>
        </w:rPr>
        <w:t>.,</w:t>
      </w:r>
      <w:r w:rsidRPr="78CD0F31" w:rsidR="41352D53">
        <w:rPr>
          <w:rFonts w:ascii="Arial" w:hAnsi="Arial" w:eastAsia="Times New Roman" w:asciiTheme="minorBidi" w:hAnsiTheme="minorBidi"/>
          <w:color w:val="0F1115"/>
        </w:rPr>
        <w:t xml:space="preserve"> 2005</w:t>
      </w:r>
      <w:r w:rsidRPr="78CD0F31" w:rsidR="19E10E1B">
        <w:rPr>
          <w:rFonts w:ascii="Arial" w:hAnsi="Arial" w:eastAsia="Times New Roman" w:asciiTheme="minorBidi" w:hAnsiTheme="minorBidi"/>
          <w:color w:val="0F1115"/>
        </w:rPr>
        <w:t>)</w:t>
      </w:r>
      <w:r w:rsidRPr="78CD0F31" w:rsidR="71735E09">
        <w:rPr>
          <w:rFonts w:ascii="Arial" w:hAnsi="Arial" w:eastAsia="Times New Roman" w:asciiTheme="minorBidi" w:hAnsiTheme="minorBidi"/>
          <w:color w:val="0F1115"/>
        </w:rPr>
        <w:t xml:space="preserve"> which</w:t>
      </w:r>
      <w:r w:rsidRPr="78CD0F31" w:rsidR="005F389F">
        <w:rPr>
          <w:rFonts w:ascii="Arial" w:hAnsi="Arial" w:eastAsia="Times New Roman" w:asciiTheme="minorBidi" w:hAnsiTheme="minorBidi"/>
          <w:color w:val="0F1115"/>
        </w:rPr>
        <w:t xml:space="preserve"> </w:t>
      </w:r>
      <w:bookmarkEnd w:id="331731959"/>
      <w:r w:rsidRPr="78CD0F31" w:rsidR="1CCA8DF4">
        <w:rPr>
          <w:rFonts w:ascii="Arial" w:hAnsi="Arial" w:eastAsia="Times New Roman" w:asciiTheme="minorBidi" w:hAnsiTheme="minorBidi"/>
          <w:color w:val="0F1115"/>
        </w:rPr>
        <w:t>supports</w:t>
      </w:r>
      <w:r w:rsidRPr="78CD0F31" w:rsidR="005F389F">
        <w:rPr>
          <w:rFonts w:ascii="Arial" w:hAnsi="Arial" w:eastAsia="Times New Roman" w:asciiTheme="minorBidi" w:hAnsiTheme="minorBidi"/>
          <w:color w:val="0F1115"/>
        </w:rPr>
        <w:t xml:space="preserve"> exploration of existing literature on the focus of research chosen in this study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 xml:space="preserve"> 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>(Green et al., 2020)</w:t>
      </w:r>
      <w:r w:rsidRPr="78CD0F31" w:rsidR="005F389F">
        <w:rPr>
          <w:rFonts w:ascii="Arial" w:hAnsi="Arial" w:eastAsia="Times New Roman" w:asciiTheme="minorBidi" w:hAnsiTheme="minorBidi"/>
          <w:color w:val="0F1115"/>
        </w:rPr>
        <w:t>.</w:t>
      </w:r>
    </w:p>
    <w:p w:rsidRPr="003F0741" w:rsidR="00E01218" w:rsidP="003F0741" w:rsidRDefault="00E01218" w14:paraId="61311707" w14:textId="77777777">
      <w:pPr>
        <w:shd w:val="clear" w:color="auto" w:fill="FFFFFF"/>
        <w:spacing w:before="240" w:after="240" w:line="360" w:lineRule="auto"/>
        <w:jc w:val="both"/>
        <w:rPr>
          <w:rFonts w:eastAsia="Times New Roman" w:asciiTheme="minorBidi" w:hAnsiTheme="minorBidi"/>
          <w:color w:val="0F1115"/>
        </w:rPr>
      </w:pPr>
    </w:p>
    <w:p w:rsidRPr="003F0741" w:rsidR="00240279" w:rsidP="00CB0377" w:rsidRDefault="003102EB" w14:paraId="79B2DF2F" w14:textId="7EE981E2">
      <w:pPr>
        <w:pStyle w:val="Heading2"/>
        <w:rPr>
          <w:rFonts w:eastAsia="Times New Roman"/>
        </w:rPr>
      </w:pPr>
      <w:r w:rsidRPr="78CD0F31" w:rsidR="003102EB">
        <w:rPr>
          <w:rFonts w:eastAsia="Times New Roman"/>
        </w:rPr>
        <w:t xml:space="preserve"> </w:t>
      </w:r>
      <w:r w:rsidRPr="78CD0F31" w:rsidR="00773BC2">
        <w:rPr>
          <w:rFonts w:eastAsia="Times New Roman"/>
        </w:rPr>
        <w:t>Data Collection</w:t>
      </w:r>
    </w:p>
    <w:p w:rsidRPr="003F0741" w:rsidR="00773BC2" w:rsidP="003102EB" w:rsidRDefault="00A23662" w14:paraId="22813160" w14:textId="0CC5F746">
      <w:pPr>
        <w:shd w:val="clear" w:color="auto" w:fill="FFFFFF"/>
        <w:spacing w:before="100" w:beforeAutospacing="1" w:line="360" w:lineRule="auto"/>
        <w:jc w:val="both"/>
        <w:rPr>
          <w:rFonts w:eastAsia="Times New Roman" w:asciiTheme="minorBidi" w:hAnsiTheme="minorBidi"/>
          <w:color w:val="0F1115"/>
        </w:rPr>
      </w:pPr>
      <w:r w:rsidRPr="23632904" w:rsidR="00A23662">
        <w:rPr>
          <w:rFonts w:ascii="Arial" w:hAnsi="Arial" w:eastAsia="Times New Roman" w:asciiTheme="minorBidi" w:hAnsiTheme="minorBidi"/>
          <w:color w:val="0F1115"/>
        </w:rPr>
        <w:t>A systematic search will be conducted across four electronic databases, including PubMed, Google Scholar, ResearchGate, and others</w:t>
      </w:r>
      <w:r w:rsidRPr="23632904" w:rsidR="00773BC2">
        <w:rPr>
          <w:rFonts w:ascii="Arial" w:hAnsi="Arial" w:eastAsia="Times New Roman" w:asciiTheme="minorBidi" w:hAnsiTheme="minorBidi"/>
          <w:color w:val="0F1115"/>
        </w:rPr>
        <w:t>.</w:t>
      </w:r>
    </w:p>
    <w:p w:rsidRPr="003F0741" w:rsidR="00052E52" w:rsidP="0010118C" w:rsidRDefault="00636D49" w14:paraId="46AC90D4" w14:textId="2385D4D5">
      <w:pPr>
        <w:pStyle w:val="Heading3"/>
      </w:pPr>
    </w:p>
    <w:p w:rsidRPr="003F0741" w:rsidR="00052E52" w:rsidP="0010118C" w:rsidRDefault="00636D49" w14:paraId="149648F3" w14:textId="3868A2E1">
      <w:pPr>
        <w:pStyle w:val="Heading3"/>
      </w:pPr>
    </w:p>
    <w:p w:rsidRPr="003F0741" w:rsidR="00052E52" w:rsidP="0010118C" w:rsidRDefault="00636D49" w14:paraId="4C78F81A" w14:textId="218E46C3">
      <w:pPr>
        <w:pStyle w:val="Heading3"/>
      </w:pPr>
    </w:p>
    <w:p w:rsidRPr="003F0741" w:rsidR="00052E52" w:rsidP="0010118C" w:rsidRDefault="00636D49" w14:paraId="34BBF7E9" w14:textId="24DB2E8B">
      <w:pPr>
        <w:pStyle w:val="Heading3"/>
      </w:pPr>
      <w:r w:rsidR="00773BC2">
        <w:rPr/>
        <w:t>Inclusion/Exclusion Criteria</w:t>
      </w:r>
    </w:p>
    <w:p w:rsidR="00773BC2" w:rsidP="003102EB" w:rsidRDefault="00A23662" w14:paraId="02E86D51" w14:textId="330C3BC3">
      <w:pPr>
        <w:shd w:val="clear" w:color="auto" w:fill="FFFFFF"/>
        <w:spacing w:before="100" w:beforeAutospacing="1" w:line="360" w:lineRule="auto"/>
        <w:jc w:val="both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color w:val="0F1115"/>
        </w:rPr>
        <w:t>The included studies must be UK-based, peer-reviewed primary research (qualitative, quantitative,</w:t>
      </w:r>
      <w:r w:rsidRPr="003F0741" w:rsidR="00773BC2">
        <w:rPr>
          <w:rFonts w:eastAsia="Times New Roman" w:asciiTheme="minorBidi" w:hAnsiTheme="minorBidi"/>
          <w:color w:val="0F1115"/>
        </w:rPr>
        <w:t xml:space="preserve"> or mixed-method) or secondary reviews of under-18s.</w:t>
      </w:r>
      <w:r w:rsidRPr="003F0741">
        <w:rPr>
          <w:rFonts w:eastAsia="Times New Roman" w:asciiTheme="minorBidi" w:hAnsiTheme="minorBidi"/>
          <w:color w:val="0F1115"/>
        </w:rPr>
        <w:t xml:space="preserve"> The research with adults or </w:t>
      </w:r>
      <w:r w:rsidRPr="003F0741" w:rsidR="007D3D4E">
        <w:rPr>
          <w:rFonts w:eastAsia="Times New Roman" w:asciiTheme="minorBidi" w:hAnsiTheme="minorBidi"/>
          <w:color w:val="0F1115"/>
        </w:rPr>
        <w:t xml:space="preserve">the </w:t>
      </w:r>
      <w:r w:rsidRPr="003F0741">
        <w:rPr>
          <w:rFonts w:eastAsia="Times New Roman" w:asciiTheme="minorBidi" w:hAnsiTheme="minorBidi"/>
          <w:color w:val="0F1115"/>
        </w:rPr>
        <w:t xml:space="preserve">non-UK population will be eliminated. </w:t>
      </w:r>
    </w:p>
    <w:p w:rsidRPr="003F0741" w:rsidR="003102EB" w:rsidP="003102EB" w:rsidRDefault="003102EB" w14:paraId="775D8319" w14:textId="77777777">
      <w:pPr>
        <w:shd w:val="clear" w:color="auto" w:fill="FFFFFF"/>
        <w:spacing w:before="100" w:beforeAutospacing="1" w:line="360" w:lineRule="auto"/>
        <w:jc w:val="both"/>
        <w:rPr>
          <w:rFonts w:eastAsia="Times New Roman" w:asciiTheme="minorBidi" w:hAnsiTheme="minorBidi"/>
          <w:color w:val="0F1115"/>
        </w:rPr>
      </w:pPr>
    </w:p>
    <w:p w:rsidRPr="003F0741" w:rsidR="001D56EC" w:rsidP="00CB0377" w:rsidRDefault="003102EB" w14:paraId="346C3C54" w14:textId="2FD21092">
      <w:pPr>
        <w:pStyle w:val="Heading2"/>
        <w:rPr>
          <w:rFonts w:eastAsia="Times New Roman"/>
        </w:rPr>
      </w:pPr>
      <w:r w:rsidRPr="78CD0F31" w:rsidR="00773BC2">
        <w:rPr>
          <w:rFonts w:eastAsia="Times New Roman"/>
        </w:rPr>
        <w:t>Data Analysis</w:t>
      </w:r>
    </w:p>
    <w:p w:rsidRPr="003F0741" w:rsidR="001D56EC" w:rsidP="78CD0F31" w:rsidRDefault="00B37977" w14:paraId="77E2A04E" w14:textId="07E817D1">
      <w:pPr>
        <w:shd w:val="clear" w:color="auto" w:fill="FFFFFF" w:themeFill="background1"/>
        <w:spacing w:beforeAutospacing="on" w:after="0" w:line="360" w:lineRule="auto"/>
        <w:rPr>
          <w:rFonts w:eastAsia="Times New Roman"/>
        </w:rPr>
      </w:pPr>
      <w:r w:rsidRPr="78CD0F31" w:rsidR="00773BC2">
        <w:rPr>
          <w:rFonts w:ascii="Arial" w:hAnsi="Arial" w:eastAsia="Times New Roman" w:asciiTheme="minorBidi" w:hAnsiTheme="minorBidi"/>
          <w:color w:val="0F1115"/>
        </w:rPr>
        <w:t xml:space="preserve">Selected studies will be tabulated in a </w:t>
      </w:r>
      <w:r w:rsidRPr="78CD0F31" w:rsidR="00773BC2">
        <w:rPr>
          <w:rFonts w:ascii="Arial" w:hAnsi="Arial" w:eastAsia="Times New Roman" w:asciiTheme="minorBidi" w:hAnsiTheme="minorBidi"/>
          <w:color w:val="0F1115"/>
        </w:rPr>
        <w:t>standardised</w:t>
      </w:r>
      <w:r w:rsidRPr="78CD0F31" w:rsidR="00773BC2">
        <w:rPr>
          <w:rFonts w:ascii="Arial" w:hAnsi="Arial" w:eastAsia="Times New Roman" w:asciiTheme="minorBidi" w:hAnsiTheme="minorBidi"/>
          <w:color w:val="0F1115"/>
        </w:rPr>
        <w:t xml:space="preserve"> template that </w:t>
      </w:r>
      <w:r w:rsidRPr="78CD0F31" w:rsidR="009F6D12">
        <w:rPr>
          <w:rFonts w:ascii="Arial" w:hAnsi="Arial" w:eastAsia="Times New Roman" w:asciiTheme="minorBidi" w:hAnsiTheme="minorBidi"/>
          <w:color w:val="0F1115"/>
        </w:rPr>
        <w:t>includes</w:t>
      </w:r>
      <w:r w:rsidRPr="78CD0F31" w:rsidR="00773BC2">
        <w:rPr>
          <w:rFonts w:ascii="Arial" w:hAnsi="Arial" w:eastAsia="Times New Roman" w:asciiTheme="minorBidi" w:hAnsiTheme="minorBidi"/>
          <w:color w:val="0F1115"/>
        </w:rPr>
        <w:t xml:space="preserve"> authorship, year, design, population, and main findings. Thematic analysis will then be used to </w:t>
      </w:r>
      <w:r w:rsidRPr="78CD0F31" w:rsidR="009F6D12">
        <w:rPr>
          <w:rFonts w:ascii="Arial" w:hAnsi="Arial" w:eastAsia="Times New Roman" w:asciiTheme="minorBidi" w:hAnsiTheme="minorBidi"/>
          <w:color w:val="0F1115"/>
        </w:rPr>
        <w:t>identify</w:t>
      </w:r>
      <w:r w:rsidRPr="78CD0F31" w:rsidR="009F6D12">
        <w:rPr>
          <w:rFonts w:ascii="Arial" w:hAnsi="Arial" w:eastAsia="Times New Roman" w:asciiTheme="minorBidi" w:hAnsiTheme="minorBidi"/>
          <w:color w:val="0F1115"/>
        </w:rPr>
        <w:t xml:space="preserve"> and report recurrent patterns (themes) in relation to the</w:t>
      </w:r>
      <w:r w:rsidRPr="78CD0F31" w:rsidR="00773BC2">
        <w:rPr>
          <w:rFonts w:ascii="Arial" w:hAnsi="Arial" w:eastAsia="Times New Roman" w:asciiTheme="minorBidi" w:hAnsiTheme="minorBidi"/>
          <w:color w:val="0F1115"/>
        </w:rPr>
        <w:t xml:space="preserve"> research questions.</w:t>
      </w:r>
      <w:r w:rsidRPr="78CD0F31" w:rsidR="796F79C1">
        <w:rPr>
          <w:rFonts w:ascii="Arial" w:hAnsi="Arial" w:eastAsia="Times New Roman" w:asciiTheme="minorBidi" w:hAnsiTheme="minorBidi"/>
          <w:color w:val="0F1115"/>
        </w:rPr>
        <w:t xml:space="preserve"> </w:t>
      </w:r>
    </w:p>
    <w:p w:rsidRPr="003F0741" w:rsidR="001D56EC" w:rsidP="78CD0F31" w:rsidRDefault="00B37977" w14:paraId="57C7581B" w14:textId="1751083A">
      <w:pPr>
        <w:shd w:val="clear" w:color="auto" w:fill="FFFFFF" w:themeFill="background1"/>
        <w:spacing w:beforeAutospacing="on" w:after="0" w:line="360" w:lineRule="auto"/>
        <w:rPr>
          <w:rFonts w:eastAsia="Times New Roman"/>
        </w:rPr>
      </w:pPr>
      <w:r w:rsidRPr="78CD0F31" w:rsidR="00B37977">
        <w:rPr>
          <w:rFonts w:eastAsia="Times New Roman"/>
        </w:rPr>
        <w:t xml:space="preserve"> </w:t>
      </w:r>
      <w:r w:rsidRPr="78CD0F31" w:rsidR="00773BC2">
        <w:rPr>
          <w:rFonts w:eastAsia="Times New Roman"/>
        </w:rPr>
        <w:t>Ethical considerations</w:t>
      </w:r>
    </w:p>
    <w:p w:rsidRPr="001F1062" w:rsidR="001F1062" w:rsidP="78CD0F31" w:rsidRDefault="004173EC" w14:paraId="339C651D" w14:textId="652F355D">
      <w:pPr>
        <w:pStyle w:val="Normal"/>
        <w:shd w:val="clear" w:color="auto" w:fill="FFFFFF" w:themeFill="background1"/>
        <w:spacing w:beforeAutospacing="on" w:after="0" w:line="360" w:lineRule="auto"/>
        <w:jc w:val="both"/>
        <w:rPr>
          <w:rFonts w:ascii="Arial" w:hAnsi="Arial" w:eastAsia="Times New Roman" w:asciiTheme="minorBidi" w:hAnsiTheme="minorBidi"/>
          <w:color w:val="0F1115"/>
        </w:rPr>
      </w:pPr>
      <w:r w:rsidRPr="78CD0F31" w:rsidR="00773BC2">
        <w:rPr>
          <w:rFonts w:ascii="Arial" w:hAnsi="Arial" w:eastAsia="Times New Roman" w:asciiTheme="minorBidi" w:hAnsiTheme="minorBidi"/>
          <w:color w:val="0F1115"/>
        </w:rPr>
        <w:t xml:space="preserve">Since this is a literature review study in which the researcher will </w:t>
      </w:r>
      <w:r w:rsidRPr="78CD0F31" w:rsidR="009F6D12">
        <w:rPr>
          <w:rFonts w:ascii="Arial" w:hAnsi="Arial" w:eastAsia="Times New Roman" w:asciiTheme="minorBidi" w:hAnsiTheme="minorBidi"/>
          <w:color w:val="0F1115"/>
        </w:rPr>
        <w:t xml:space="preserve">review publicly available literature, ethical approval is not </w:t>
      </w:r>
      <w:r w:rsidRPr="78CD0F31" w:rsidR="009F6D12">
        <w:rPr>
          <w:rFonts w:ascii="Arial" w:hAnsi="Arial" w:eastAsia="Times New Roman" w:asciiTheme="minorBidi" w:hAnsiTheme="minorBidi"/>
          <w:color w:val="0F1115"/>
        </w:rPr>
        <w:t>required</w:t>
      </w:r>
      <w:r w:rsidRPr="78CD0F31" w:rsidR="009F6D12">
        <w:rPr>
          <w:rFonts w:ascii="Arial" w:hAnsi="Arial" w:eastAsia="Times New Roman" w:asciiTheme="minorBidi" w:hAnsiTheme="minorBidi"/>
          <w:color w:val="0F1115"/>
        </w:rPr>
        <w:t xml:space="preserve"> for</w:t>
      </w:r>
      <w:r w:rsidRPr="78CD0F31" w:rsidR="00773BC2">
        <w:rPr>
          <w:rFonts w:ascii="Arial" w:hAnsi="Arial" w:eastAsia="Times New Roman" w:asciiTheme="minorBidi" w:hAnsiTheme="minorBidi"/>
          <w:color w:val="0F1115"/>
        </w:rPr>
        <w:t xml:space="preserve"> collecting primary data. To prevent plagiarism, research will give credit or </w:t>
      </w:r>
      <w:r w:rsidRPr="78CD0F31" w:rsidR="00773BC2">
        <w:rPr>
          <w:rFonts w:ascii="Arial" w:hAnsi="Arial" w:eastAsia="Times New Roman" w:asciiTheme="minorBidi" w:hAnsiTheme="minorBidi"/>
          <w:color w:val="0F1115"/>
        </w:rPr>
        <w:t>citati</w:t>
      </w:r>
      <w:r w:rsidRPr="78CD0F31" w:rsidR="706C7864">
        <w:rPr>
          <w:rFonts w:ascii="Arial" w:hAnsi="Arial" w:asciiTheme="minorBidi" w:hAnsiTheme="minorBidi"/>
        </w:rPr>
        <w:t xml:space="preserve"> </w:t>
      </w:r>
      <w:r w:rsidRPr="78CD0F31" w:rsidR="00773BC2">
        <w:rPr>
          <w:rFonts w:ascii="Arial" w:hAnsi="Arial" w:eastAsia="Times New Roman" w:asciiTheme="minorBidi" w:hAnsiTheme="minorBidi"/>
          <w:color w:val="0F1115"/>
        </w:rPr>
        <w:t>on to work based on another scholar or studies</w:t>
      </w:r>
      <w:r w:rsidRPr="78CD0F31" w:rsidR="007D3D4E">
        <w:rPr>
          <w:rFonts w:ascii="Arial" w:hAnsi="Arial" w:eastAsia="Times New Roman" w:asciiTheme="minorBidi" w:hAnsiTheme="minorBidi"/>
          <w:color w:val="0F1115"/>
        </w:rPr>
        <w:t>,</w:t>
      </w:r>
      <w:r w:rsidRPr="78CD0F31" w:rsidR="00773BC2">
        <w:rPr>
          <w:rFonts w:ascii="Arial" w:hAnsi="Arial" w:eastAsia="Times New Roman" w:asciiTheme="minorBidi" w:hAnsiTheme="minorBidi"/>
          <w:color w:val="0F1115"/>
        </w:rPr>
        <w:t xml:space="preserve"> and thus uphold academic integrity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 xml:space="preserve"> 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>(Hammond et al., 2019)</w:t>
      </w:r>
      <w:r w:rsidRPr="78CD0F31" w:rsidR="00773BC2">
        <w:rPr>
          <w:rFonts w:ascii="Arial" w:hAnsi="Arial" w:eastAsia="Times New Roman" w:asciiTheme="minorBidi" w:hAnsiTheme="minorBidi"/>
          <w:color w:val="0F1115"/>
        </w:rPr>
        <w:t xml:space="preserve">. The </w:t>
      </w:r>
      <w:r w:rsidRPr="78CD0F31" w:rsidR="009F6D12">
        <w:rPr>
          <w:rFonts w:ascii="Arial" w:hAnsi="Arial" w:eastAsia="Times New Roman" w:asciiTheme="minorBidi" w:hAnsiTheme="minorBidi"/>
          <w:color w:val="0F1115"/>
        </w:rPr>
        <w:t xml:space="preserve">referenced style will be the UWTSD Harvard style to prevent </w:t>
      </w:r>
      <w:r w:rsidRPr="78CD0F31" w:rsidR="00773BC2">
        <w:rPr>
          <w:rFonts w:ascii="Arial" w:hAnsi="Arial" w:eastAsia="Times New Roman" w:asciiTheme="minorBidi" w:hAnsiTheme="minorBidi"/>
          <w:color w:val="0F1115"/>
        </w:rPr>
        <w:t xml:space="preserve">academic misconduct. </w:t>
      </w:r>
    </w:p>
    <w:p w:rsidRPr="001F1062" w:rsidR="001F1062" w:rsidP="78CD0F31" w:rsidRDefault="004173EC" w14:paraId="58B6DD96" w14:textId="2D067E62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7E822410" w14:textId="69BA8DBB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4BDB6D79" w14:textId="0E37B9B7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58F7B040" w14:textId="6CE6D8ED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2014AAC7" w14:textId="059F7E7B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46EDB83E" w14:textId="0FE26B20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3D3F72CA" w14:textId="3D1BC6A8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4B1E77D7" w14:textId="1E2BE771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3A5A9B92" w14:textId="14D3AAF1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297E2A7D" w14:textId="5970F4D9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247306FF" w14:textId="562291EB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1506EAE0" w14:textId="01194FAC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14A0E92F" w14:textId="5C55F462">
      <w:pPr>
        <w:pStyle w:val="Normal"/>
        <w:shd w:val="clear" w:color="auto" w:fill="FFFFFF" w:themeFill="background1"/>
        <w:spacing w:beforeAutospacing="on" w:after="0" w:line="360" w:lineRule="auto"/>
        <w:jc w:val="both"/>
      </w:pPr>
      <w:r w:rsidR="004173EC">
        <w:rPr/>
        <w:t xml:space="preserve"> </w:t>
      </w:r>
      <w:r w:rsidR="001F1062">
        <w:rPr/>
        <w:t>References</w:t>
      </w:r>
    </w:p>
    <w:p w:rsidRPr="001F1062" w:rsidR="001F1062" w:rsidP="5D15FF03" w:rsidRDefault="001F1062" w14:paraId="6F45D5F5" w14:textId="1C17BDCA">
      <w:pPr>
        <w:pStyle w:val="Normal"/>
        <w:rPr>
          <w:rFonts w:ascii="Arial" w:hAnsi="Arial" w:asciiTheme="minorBidi" w:hAnsiTheme="minorBidi"/>
        </w:rPr>
      </w:pPr>
      <w:r w:rsidRPr="5D15FF03" w:rsidR="001F1062">
        <w:rPr>
          <w:rFonts w:ascii="Arial" w:hAnsi="Arial" w:asciiTheme="minorBidi" w:hAnsiTheme="minorBidi"/>
        </w:rPr>
        <w:t>Available at: https://doi.org/10.11</w:t>
      </w:r>
      <w:r w:rsidRPr="5D15FF03" w:rsidR="245DF84F">
        <w:rPr>
          <w:rFonts w:ascii="Arial" w:hAnsi="Arial" w:asciiTheme="minorBidi" w:hAnsiTheme="minorBidi"/>
        </w:rPr>
        <w:t xml:space="preserve"> Banks, E. </w:t>
      </w:r>
      <w:r w:rsidRPr="5D15FF03" w:rsidR="245DF84F">
        <w:rPr>
          <w:rFonts w:ascii="Arial" w:hAnsi="Arial" w:asciiTheme="minorBidi" w:hAnsiTheme="minorBidi"/>
          <w:i w:val="1"/>
          <w:iCs w:val="1"/>
        </w:rPr>
        <w:t>et al.</w:t>
      </w:r>
      <w:r w:rsidRPr="5D15FF03" w:rsidR="245DF84F">
        <w:rPr>
          <w:rFonts w:ascii="Arial" w:hAnsi="Arial" w:asciiTheme="minorBidi" w:hAnsiTheme="minorBidi"/>
        </w:rPr>
        <w:t xml:space="preserve"> (2026) ‘Signs of increased smoking and vaping among young people in UK</w:t>
      </w:r>
    </w:p>
    <w:p w:rsidRPr="001F1062" w:rsidR="001F1062" w:rsidP="5D15FF03" w:rsidRDefault="001F1062" w14:paraId="2A4C7C3A" w14:textId="191BBBFA">
      <w:pPr>
        <w:pStyle w:val="Normal"/>
        <w:rPr>
          <w:rFonts w:ascii="Arial" w:hAnsi="Arial" w:asciiTheme="minorBidi" w:hAnsiTheme="minorBidi"/>
        </w:rPr>
      </w:pPr>
      <w:r w:rsidRPr="5D15FF03" w:rsidR="245DF84F">
        <w:rPr>
          <w:rFonts w:ascii="Arial" w:hAnsi="Arial" w:asciiTheme="minorBidi" w:hAnsiTheme="minorBidi"/>
        </w:rPr>
        <w:t xml:space="preserve">’, </w:t>
      </w:r>
      <w:r w:rsidRPr="5D15FF03" w:rsidR="245DF84F">
        <w:rPr>
          <w:rFonts w:ascii="Arial" w:hAnsi="Arial" w:asciiTheme="minorBidi" w:hAnsiTheme="minorBidi"/>
          <w:i w:val="1"/>
          <w:iCs w:val="1"/>
        </w:rPr>
        <w:t>BMJ</w:t>
      </w:r>
      <w:r w:rsidRPr="5D15FF03" w:rsidR="245DF84F">
        <w:rPr>
          <w:rFonts w:ascii="Arial" w:hAnsi="Arial" w:asciiTheme="minorBidi" w:hAnsiTheme="minorBidi"/>
        </w:rPr>
        <w:t xml:space="preserve">, 392, p. r2625. Available at: https://doi.org/10.1136/bmj.r2625. Emerson, E. (2023) ‘Brief report: the prevalence of smoking and vaping among adolescents with/without intellectual disability in the UK’, </w:t>
      </w:r>
      <w:r w:rsidRPr="5D15FF03" w:rsidR="245DF84F">
        <w:rPr>
          <w:rFonts w:ascii="Arial" w:hAnsi="Arial" w:asciiTheme="minorBidi" w:hAnsiTheme="minorBidi"/>
          <w:i w:val="1"/>
          <w:iCs w:val="1"/>
        </w:rPr>
        <w:t>Journal of Intellectual Disability Research</w:t>
      </w:r>
      <w:r w:rsidRPr="5D15FF03" w:rsidR="245DF84F">
        <w:rPr>
          <w:rFonts w:ascii="Arial" w:hAnsi="Arial" w:asciiTheme="minorBidi" w:hAnsiTheme="minorBidi"/>
        </w:rPr>
        <w:t xml:space="preserve">, 67(11), pp. 1190–1195. </w:t>
      </w:r>
      <w:r w:rsidRPr="5D15FF03" w:rsidR="001F1062">
        <w:rPr>
          <w:rFonts w:ascii="Arial" w:hAnsi="Arial" w:asciiTheme="minorBidi" w:hAnsiTheme="minorBidi"/>
        </w:rPr>
        <w:t>11/jir.13072.</w:t>
      </w:r>
    </w:p>
    <w:p w:rsidRPr="001F1062" w:rsidR="001F1062" w:rsidP="001F1062" w:rsidRDefault="001F1062" w14:paraId="53468021" w14:textId="77777777">
      <w:pPr>
        <w:rPr>
          <w:rFonts w:asciiTheme="minorBidi" w:hAnsiTheme="minorBidi"/>
        </w:rPr>
      </w:pPr>
      <w:r w:rsidRPr="001F1062">
        <w:rPr>
          <w:rFonts w:asciiTheme="minorBidi" w:hAnsiTheme="minorBidi"/>
        </w:rPr>
        <w:t xml:space="preserve">Green, M.J. </w:t>
      </w:r>
      <w:r w:rsidRPr="001F1062">
        <w:rPr>
          <w:rFonts w:asciiTheme="minorBidi" w:hAnsiTheme="minorBidi"/>
          <w:i/>
          <w:iCs/>
        </w:rPr>
        <w:t>et al.</w:t>
      </w:r>
      <w:r w:rsidRPr="001F1062">
        <w:rPr>
          <w:rFonts w:asciiTheme="minorBidi" w:hAnsiTheme="minorBidi"/>
        </w:rPr>
        <w:t xml:space="preserve"> (2020) ‘Socioeconomic patterning of vaping by smoking status among UK adults and youth’, </w:t>
      </w:r>
      <w:r w:rsidRPr="001F1062">
        <w:rPr>
          <w:rFonts w:asciiTheme="minorBidi" w:hAnsiTheme="minorBidi"/>
          <w:i/>
          <w:iCs/>
        </w:rPr>
        <w:t>BMC Public Health</w:t>
      </w:r>
      <w:r w:rsidRPr="001F1062">
        <w:rPr>
          <w:rFonts w:asciiTheme="minorBidi" w:hAnsiTheme="minorBidi"/>
        </w:rPr>
        <w:t>, 20(1). Available at: https://doi.org/10.1186/s12889-020-8270-3.</w:t>
      </w:r>
    </w:p>
    <w:p w:rsidRPr="001F1062" w:rsidR="001F1062" w:rsidP="001F1062" w:rsidRDefault="001F1062" w14:paraId="52AE61A1" w14:textId="77777777">
      <w:pPr>
        <w:rPr>
          <w:rFonts w:asciiTheme="minorBidi" w:hAnsiTheme="minorBidi"/>
        </w:rPr>
      </w:pPr>
      <w:r w:rsidRPr="001F1062">
        <w:rPr>
          <w:rFonts w:asciiTheme="minorBidi" w:hAnsiTheme="minorBidi"/>
        </w:rPr>
        <w:t xml:space="preserve">Hammond, D. </w:t>
      </w:r>
      <w:r w:rsidRPr="001F1062">
        <w:rPr>
          <w:rFonts w:asciiTheme="minorBidi" w:hAnsiTheme="minorBidi"/>
          <w:i/>
          <w:iCs/>
        </w:rPr>
        <w:t>et al.</w:t>
      </w:r>
      <w:r w:rsidRPr="001F1062">
        <w:rPr>
          <w:rFonts w:asciiTheme="minorBidi" w:hAnsiTheme="minorBidi"/>
        </w:rPr>
        <w:t xml:space="preserve"> (2019) ‘Prevalence of vaping and smoking among adolescents in Canada, England, and the United States: repeat national </w:t>
      </w:r>
      <w:proofErr w:type="gramStart"/>
      <w:r w:rsidRPr="001F1062">
        <w:rPr>
          <w:rFonts w:asciiTheme="minorBidi" w:hAnsiTheme="minorBidi"/>
        </w:rPr>
        <w:t>cross sectional</w:t>
      </w:r>
      <w:proofErr w:type="gramEnd"/>
      <w:r w:rsidRPr="001F1062">
        <w:rPr>
          <w:rFonts w:asciiTheme="minorBidi" w:hAnsiTheme="minorBidi"/>
        </w:rPr>
        <w:t xml:space="preserve"> surveys’, </w:t>
      </w:r>
      <w:r w:rsidRPr="001F1062">
        <w:rPr>
          <w:rFonts w:asciiTheme="minorBidi" w:hAnsiTheme="minorBidi"/>
          <w:i/>
          <w:iCs/>
        </w:rPr>
        <w:t>BMJ</w:t>
      </w:r>
      <w:r w:rsidRPr="001F1062">
        <w:rPr>
          <w:rFonts w:asciiTheme="minorBidi" w:hAnsiTheme="minorBidi"/>
        </w:rPr>
        <w:t>, 365(l2219), p. l2219. Available at: https://doi.org/10.1136/bmj.l2219.</w:t>
      </w:r>
    </w:p>
    <w:p w:rsidRPr="001F1062" w:rsidR="001F1062" w:rsidP="001F1062" w:rsidRDefault="001F1062" w14:paraId="06E4500F" w14:textId="77777777">
      <w:pPr>
        <w:rPr>
          <w:rFonts w:asciiTheme="minorBidi" w:hAnsiTheme="minorBidi"/>
        </w:rPr>
      </w:pPr>
      <w:r w:rsidRPr="001F1062">
        <w:rPr>
          <w:rFonts w:asciiTheme="minorBidi" w:hAnsiTheme="minorBidi"/>
        </w:rPr>
        <w:t xml:space="preserve">Hammond, D. </w:t>
      </w:r>
      <w:r w:rsidRPr="001F1062">
        <w:rPr>
          <w:rFonts w:asciiTheme="minorBidi" w:hAnsiTheme="minorBidi"/>
          <w:i/>
          <w:iCs/>
        </w:rPr>
        <w:t>et al.</w:t>
      </w:r>
      <w:r w:rsidRPr="001F1062">
        <w:rPr>
          <w:rFonts w:asciiTheme="minorBidi" w:hAnsiTheme="minorBidi"/>
        </w:rPr>
        <w:t xml:space="preserve"> (2025) ‘Nicotine Exposure </w:t>
      </w:r>
      <w:proofErr w:type="gramStart"/>
      <w:r w:rsidRPr="001F1062">
        <w:rPr>
          <w:rFonts w:asciiTheme="minorBidi" w:hAnsiTheme="minorBidi"/>
        </w:rPr>
        <w:t>From</w:t>
      </w:r>
      <w:proofErr w:type="gramEnd"/>
      <w:r w:rsidRPr="001F1062">
        <w:rPr>
          <w:rFonts w:asciiTheme="minorBidi" w:hAnsiTheme="minorBidi"/>
        </w:rPr>
        <w:t xml:space="preserve"> Smoking Tobacco and Vaping Among Adolescents’, </w:t>
      </w:r>
      <w:r w:rsidRPr="001F1062">
        <w:rPr>
          <w:rFonts w:asciiTheme="minorBidi" w:hAnsiTheme="minorBidi"/>
          <w:i/>
          <w:iCs/>
        </w:rPr>
        <w:t>JAMA Network Open</w:t>
      </w:r>
      <w:r w:rsidRPr="001F1062">
        <w:rPr>
          <w:rFonts w:asciiTheme="minorBidi" w:hAnsiTheme="minorBidi"/>
        </w:rPr>
        <w:t>, 8(3), p. e2462544. Available at: https://doi.org/10.1001/jamanetworkopen.2024.62544.</w:t>
      </w:r>
    </w:p>
    <w:p w:rsidRPr="001F1062" w:rsidR="001F1062" w:rsidP="001F1062" w:rsidRDefault="001F1062" w14:paraId="7FDFF882" w14:textId="77777777">
      <w:pPr>
        <w:rPr>
          <w:rFonts w:asciiTheme="minorBidi" w:hAnsiTheme="minorBidi"/>
        </w:rPr>
      </w:pPr>
      <w:proofErr w:type="spellStart"/>
      <w:r w:rsidRPr="001F1062">
        <w:rPr>
          <w:rFonts w:asciiTheme="minorBidi" w:hAnsiTheme="minorBidi"/>
        </w:rPr>
        <w:t>Parnham</w:t>
      </w:r>
      <w:proofErr w:type="spellEnd"/>
      <w:r w:rsidRPr="001F1062">
        <w:rPr>
          <w:rFonts w:asciiTheme="minorBidi" w:hAnsiTheme="minorBidi"/>
        </w:rPr>
        <w:t xml:space="preserve">, J.C. </w:t>
      </w:r>
      <w:r w:rsidRPr="001F1062">
        <w:rPr>
          <w:rFonts w:asciiTheme="minorBidi" w:hAnsiTheme="minorBidi"/>
          <w:i/>
          <w:iCs/>
        </w:rPr>
        <w:t>et al.</w:t>
      </w:r>
      <w:r w:rsidRPr="001F1062">
        <w:rPr>
          <w:rFonts w:asciiTheme="minorBidi" w:hAnsiTheme="minorBidi"/>
        </w:rPr>
        <w:t xml:space="preserve"> (2023) ‘Changing awareness and sources of tobacco and e-cigarettes among children and adolescents in Great Britain’, </w:t>
      </w:r>
      <w:r w:rsidRPr="001F1062">
        <w:rPr>
          <w:rFonts w:asciiTheme="minorBidi" w:hAnsiTheme="minorBidi"/>
          <w:i/>
          <w:iCs/>
        </w:rPr>
        <w:t>Tobacco Control</w:t>
      </w:r>
      <w:r w:rsidRPr="001F1062">
        <w:rPr>
          <w:rFonts w:asciiTheme="minorBidi" w:hAnsiTheme="minorBidi"/>
        </w:rPr>
        <w:t xml:space="preserve"> [Preprint]. Available at: https://doi.org/10.1136/tc-2023-058011.</w:t>
      </w:r>
    </w:p>
    <w:p w:rsidRPr="00CB038A" w:rsidR="001F1062" w:rsidP="001F1062" w:rsidRDefault="001F1062" w14:paraId="01FD35EF" w14:textId="77777777"/>
    <w:sectPr w:rsidRPr="00CB038A" w:rsidR="001F1062">
      <w:headerReference w:type="default" r:id="rId8"/>
      <w:pgSz w:w="12240" w:h="15840" w:orient="portrait"/>
      <w:pgMar w:top="1440" w:right="1440" w:bottom="1440" w:left="1440" w:header="708" w:footer="708" w:gutter="0"/>
      <w:cols w:space="708"/>
      <w:docGrid w:linePitch="360"/>
      <w:footerReference w:type="default" r:id="R3a207efe00c14fd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15CB0" w:rsidP="00743F3D" w:rsidRDefault="00F15CB0" w14:paraId="218B4157" w14:textId="77777777">
      <w:pPr>
        <w:spacing w:after="0" w:line="240" w:lineRule="auto"/>
      </w:pPr>
      <w:r>
        <w:separator/>
      </w:r>
    </w:p>
  </w:endnote>
  <w:endnote w:type="continuationSeparator" w:id="0">
    <w:p w:rsidR="00F15CB0" w:rsidP="00743F3D" w:rsidRDefault="00F15CB0" w14:paraId="6AE45CA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E79FD42" w:rsidTr="5E79FD42" w14:paraId="326A4381">
      <w:trPr>
        <w:trHeight w:val="300"/>
      </w:trPr>
      <w:tc>
        <w:tcPr>
          <w:tcW w:w="3120" w:type="dxa"/>
          <w:tcMar/>
        </w:tcPr>
        <w:p w:rsidR="5E79FD42" w:rsidP="5E79FD42" w:rsidRDefault="5E79FD42" w14:paraId="5B621834" w14:textId="778F515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E79FD42" w:rsidP="5E79FD42" w:rsidRDefault="5E79FD42" w14:paraId="36E8A5BD" w14:textId="1E8D483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E79FD42" w:rsidP="5E79FD42" w:rsidRDefault="5E79FD42" w14:paraId="1061638F" w14:textId="6494B7CB">
          <w:pPr>
            <w:pStyle w:val="Header"/>
            <w:bidi w:val="0"/>
            <w:ind w:right="-115"/>
            <w:jc w:val="right"/>
          </w:pPr>
        </w:p>
      </w:tc>
    </w:tr>
  </w:tbl>
  <w:p w:rsidR="5E79FD42" w:rsidP="5E79FD42" w:rsidRDefault="5E79FD42" w14:paraId="4DB9AE36" w14:textId="045F476C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15CB0" w:rsidP="00743F3D" w:rsidRDefault="00F15CB0" w14:paraId="0B425994" w14:textId="77777777">
      <w:pPr>
        <w:spacing w:after="0" w:line="240" w:lineRule="auto"/>
      </w:pPr>
      <w:r>
        <w:separator/>
      </w:r>
    </w:p>
  </w:footnote>
  <w:footnote w:type="continuationSeparator" w:id="0">
    <w:p w:rsidR="00F15CB0" w:rsidP="00743F3D" w:rsidRDefault="00F15CB0" w14:paraId="6016E19F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473597129"/>
      <w:docPartObj>
        <w:docPartGallery w:val="Page Numbers (Top of Page)"/>
        <w:docPartUnique/>
      </w:docPartObj>
    </w:sdtPr>
    <w:sdtEndPr>
      <w:rPr>
        <w:noProof/>
      </w:rPr>
    </w:sdtEndPr>
    <w:sdtContent>
      <w:p w:rsidR="00743F3D" w:rsidRDefault="00743F3D" w14:paraId="109581EA" w14:textId="3664CCE7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743F3D" w:rsidRDefault="00743F3D" w14:paraId="0255D78B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Pwxxtk1Oaaejcq" int2:id="cLB0Css3">
      <int2:state int2:type="spell" int2:value="Rejected"/>
    </int2:textHash>
    <int2:textHash int2:hashCode="PLZtS9B8ew8ND3" int2:id="K5Sq35Sy">
      <int2:state int2:type="spell" int2:value="Rejected"/>
    </int2:textHash>
    <int2:bookmark int2:bookmarkName="_Int_ZLXRv930" int2:invalidationBookmarkName="" int2:hashCode="dWFU6ved0DdyiF" int2:id="2FHHZyPy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9C5F37"/>
    <w:multiLevelType w:val="hybridMultilevel"/>
    <w:tmpl w:val="F920CFE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FE191B"/>
    <w:multiLevelType w:val="multilevel"/>
    <w:tmpl w:val="8D5CA4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F5842BD"/>
    <w:multiLevelType w:val="multilevel"/>
    <w:tmpl w:val="2FCAC3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4C33F3B"/>
    <w:multiLevelType w:val="hybridMultilevel"/>
    <w:tmpl w:val="E340949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36C1155"/>
    <w:multiLevelType w:val="multilevel"/>
    <w:tmpl w:val="1B2E09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56900CB4"/>
    <w:multiLevelType w:val="multilevel"/>
    <w:tmpl w:val="217841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B475AE9"/>
    <w:multiLevelType w:val="hybridMultilevel"/>
    <w:tmpl w:val="A93E2EA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2"/>
  </w:num>
  <w:num w:numId="3">
    <w:abstractNumId w:val="1"/>
  </w:num>
  <w:num w:numId="4">
    <w:abstractNumId w:val="4"/>
  </w:num>
  <w:num w:numId="5">
    <w:abstractNumId w:val="0"/>
  </w:num>
  <w:num w:numId="6">
    <w:abstractNumId w:val="3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61548"/>
    <w:rsid w:val="0000095C"/>
    <w:rsid w:val="00027C84"/>
    <w:rsid w:val="0005025D"/>
    <w:rsid w:val="00052E52"/>
    <w:rsid w:val="0006363F"/>
    <w:rsid w:val="00067646"/>
    <w:rsid w:val="000803AA"/>
    <w:rsid w:val="000A4FEE"/>
    <w:rsid w:val="000C4FDF"/>
    <w:rsid w:val="000D2FAB"/>
    <w:rsid w:val="0010118C"/>
    <w:rsid w:val="00105920"/>
    <w:rsid w:val="001102A1"/>
    <w:rsid w:val="00136114"/>
    <w:rsid w:val="00171C92"/>
    <w:rsid w:val="00186843"/>
    <w:rsid w:val="001C47C1"/>
    <w:rsid w:val="001D0769"/>
    <w:rsid w:val="001D56EC"/>
    <w:rsid w:val="001F1062"/>
    <w:rsid w:val="00212B54"/>
    <w:rsid w:val="00240279"/>
    <w:rsid w:val="0026177C"/>
    <w:rsid w:val="00270F09"/>
    <w:rsid w:val="002725B1"/>
    <w:rsid w:val="002953A1"/>
    <w:rsid w:val="002B71EF"/>
    <w:rsid w:val="002B787E"/>
    <w:rsid w:val="002E4C31"/>
    <w:rsid w:val="00306F5B"/>
    <w:rsid w:val="0030774B"/>
    <w:rsid w:val="003102EB"/>
    <w:rsid w:val="00350FB1"/>
    <w:rsid w:val="003574D3"/>
    <w:rsid w:val="00383E82"/>
    <w:rsid w:val="00383F36"/>
    <w:rsid w:val="00395700"/>
    <w:rsid w:val="003A0E2F"/>
    <w:rsid w:val="003B2D5E"/>
    <w:rsid w:val="003B3E45"/>
    <w:rsid w:val="003C4094"/>
    <w:rsid w:val="003F0561"/>
    <w:rsid w:val="003F0741"/>
    <w:rsid w:val="004067F7"/>
    <w:rsid w:val="004173EC"/>
    <w:rsid w:val="004270EF"/>
    <w:rsid w:val="00461548"/>
    <w:rsid w:val="0047455C"/>
    <w:rsid w:val="004D07A0"/>
    <w:rsid w:val="00531801"/>
    <w:rsid w:val="00555E05"/>
    <w:rsid w:val="00556FB2"/>
    <w:rsid w:val="00563C91"/>
    <w:rsid w:val="0056491C"/>
    <w:rsid w:val="00592645"/>
    <w:rsid w:val="005A38BC"/>
    <w:rsid w:val="005C4339"/>
    <w:rsid w:val="005F389F"/>
    <w:rsid w:val="00636D49"/>
    <w:rsid w:val="00682A6A"/>
    <w:rsid w:val="006B015D"/>
    <w:rsid w:val="006E365B"/>
    <w:rsid w:val="00732C76"/>
    <w:rsid w:val="007359AB"/>
    <w:rsid w:val="007414FF"/>
    <w:rsid w:val="00741BA1"/>
    <w:rsid w:val="00743F3D"/>
    <w:rsid w:val="00767EEE"/>
    <w:rsid w:val="00773BC2"/>
    <w:rsid w:val="007B3375"/>
    <w:rsid w:val="007D3D4E"/>
    <w:rsid w:val="008065C6"/>
    <w:rsid w:val="00820BB9"/>
    <w:rsid w:val="008437FB"/>
    <w:rsid w:val="00855FC1"/>
    <w:rsid w:val="00864313"/>
    <w:rsid w:val="008854F6"/>
    <w:rsid w:val="0089221D"/>
    <w:rsid w:val="00897573"/>
    <w:rsid w:val="008A1E27"/>
    <w:rsid w:val="008B54E5"/>
    <w:rsid w:val="00905D0E"/>
    <w:rsid w:val="00954B28"/>
    <w:rsid w:val="00971EE3"/>
    <w:rsid w:val="00981136"/>
    <w:rsid w:val="009E3831"/>
    <w:rsid w:val="009F6D12"/>
    <w:rsid w:val="00A23662"/>
    <w:rsid w:val="00A51927"/>
    <w:rsid w:val="00AA2F28"/>
    <w:rsid w:val="00AD247F"/>
    <w:rsid w:val="00AE2723"/>
    <w:rsid w:val="00AF7C36"/>
    <w:rsid w:val="00B13544"/>
    <w:rsid w:val="00B37977"/>
    <w:rsid w:val="00B516EB"/>
    <w:rsid w:val="00B80B8B"/>
    <w:rsid w:val="00B831B0"/>
    <w:rsid w:val="00B8537C"/>
    <w:rsid w:val="00BE49E4"/>
    <w:rsid w:val="00BF7788"/>
    <w:rsid w:val="00C136A7"/>
    <w:rsid w:val="00C208BC"/>
    <w:rsid w:val="00C42D71"/>
    <w:rsid w:val="00C5431E"/>
    <w:rsid w:val="00C61C04"/>
    <w:rsid w:val="00C664FC"/>
    <w:rsid w:val="00CB0377"/>
    <w:rsid w:val="00CB038A"/>
    <w:rsid w:val="00CC799B"/>
    <w:rsid w:val="00D12E81"/>
    <w:rsid w:val="00D23625"/>
    <w:rsid w:val="00D747FF"/>
    <w:rsid w:val="00DB156E"/>
    <w:rsid w:val="00DC795C"/>
    <w:rsid w:val="00DD1296"/>
    <w:rsid w:val="00E01218"/>
    <w:rsid w:val="00E02AFB"/>
    <w:rsid w:val="00E675C2"/>
    <w:rsid w:val="00EA4066"/>
    <w:rsid w:val="00EA463C"/>
    <w:rsid w:val="00EF3794"/>
    <w:rsid w:val="00EF4DE9"/>
    <w:rsid w:val="00F15CB0"/>
    <w:rsid w:val="00F60585"/>
    <w:rsid w:val="00FA3EBA"/>
    <w:rsid w:val="00FD5165"/>
    <w:rsid w:val="00FE68F9"/>
    <w:rsid w:val="00FF3904"/>
    <w:rsid w:val="014422CC"/>
    <w:rsid w:val="02AB0D38"/>
    <w:rsid w:val="03E752D1"/>
    <w:rsid w:val="05F21D42"/>
    <w:rsid w:val="063B922C"/>
    <w:rsid w:val="08D66116"/>
    <w:rsid w:val="0F4228C9"/>
    <w:rsid w:val="11C87325"/>
    <w:rsid w:val="1513E3A3"/>
    <w:rsid w:val="1519DF75"/>
    <w:rsid w:val="1686D3C0"/>
    <w:rsid w:val="1716E1DB"/>
    <w:rsid w:val="19E10E1B"/>
    <w:rsid w:val="1CAF17F9"/>
    <w:rsid w:val="1CCA8DF4"/>
    <w:rsid w:val="1F0FF699"/>
    <w:rsid w:val="23632904"/>
    <w:rsid w:val="245DF84F"/>
    <w:rsid w:val="252A485E"/>
    <w:rsid w:val="285975BC"/>
    <w:rsid w:val="2BAA8879"/>
    <w:rsid w:val="30CE7729"/>
    <w:rsid w:val="32DB0814"/>
    <w:rsid w:val="3301631A"/>
    <w:rsid w:val="37AE20A3"/>
    <w:rsid w:val="3900DCD9"/>
    <w:rsid w:val="3964C645"/>
    <w:rsid w:val="3DC133B1"/>
    <w:rsid w:val="3E78DFB3"/>
    <w:rsid w:val="3ED0F535"/>
    <w:rsid w:val="3F4A0679"/>
    <w:rsid w:val="3FB7244B"/>
    <w:rsid w:val="41352D53"/>
    <w:rsid w:val="42D60925"/>
    <w:rsid w:val="439ED50B"/>
    <w:rsid w:val="453B4728"/>
    <w:rsid w:val="489DA35A"/>
    <w:rsid w:val="4F3F0503"/>
    <w:rsid w:val="50830D89"/>
    <w:rsid w:val="511B1E5A"/>
    <w:rsid w:val="575E0849"/>
    <w:rsid w:val="58648867"/>
    <w:rsid w:val="58F85623"/>
    <w:rsid w:val="59E9F5E1"/>
    <w:rsid w:val="5A70BCC1"/>
    <w:rsid w:val="5D15FF03"/>
    <w:rsid w:val="5D7F9317"/>
    <w:rsid w:val="5E79FD42"/>
    <w:rsid w:val="5F2328CB"/>
    <w:rsid w:val="62F36DBE"/>
    <w:rsid w:val="643E8854"/>
    <w:rsid w:val="65F0850A"/>
    <w:rsid w:val="6776E450"/>
    <w:rsid w:val="6857BAFE"/>
    <w:rsid w:val="6C38E685"/>
    <w:rsid w:val="6FE024A0"/>
    <w:rsid w:val="706C7864"/>
    <w:rsid w:val="71735E09"/>
    <w:rsid w:val="736C99E5"/>
    <w:rsid w:val="78CD0F31"/>
    <w:rsid w:val="796F79C1"/>
    <w:rsid w:val="7BB20FD8"/>
    <w:rsid w:val="7E11DD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BD84F6"/>
  <w15:chartTrackingRefBased/>
  <w15:docId w15:val="{C167CE77-86EC-4EBD-B9F5-116936D341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455C"/>
    <w:pPr>
      <w:keepNext/>
      <w:keepLines/>
      <w:spacing w:before="240" w:after="0" w:line="360" w:lineRule="auto"/>
      <w:outlineLvl w:val="0"/>
    </w:pPr>
    <w:rPr>
      <w:rFonts w:ascii="Arial" w:hAnsi="Arial" w:eastAsia="Times New Roman" w:cs="Arial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0377"/>
    <w:pPr>
      <w:keepNext/>
      <w:keepLines/>
      <w:spacing w:before="40" w:after="0" w:line="360" w:lineRule="auto"/>
      <w:outlineLvl w:val="1"/>
    </w:pPr>
    <w:rPr>
      <w:rFonts w:ascii="Arial" w:hAnsi="Arial" w:cs="Arial" w:eastAsiaTheme="majorEastAsia"/>
      <w:b/>
      <w:i/>
      <w:szCs w:val="26"/>
    </w:rPr>
  </w:style>
  <w:style w:type="paragraph" w:styleId="Heading3">
    <w:name w:val="heading 3"/>
    <w:basedOn w:val="Normal"/>
    <w:link w:val="Heading3Char"/>
    <w:uiPriority w:val="9"/>
    <w:qFormat/>
    <w:rsid w:val="0005025D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Arial"/>
      <w:b/>
      <w:bCs/>
      <w:i/>
      <w:szCs w:val="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3Char" w:customStyle="1">
    <w:name w:val="Heading 3 Char"/>
    <w:basedOn w:val="DefaultParagraphFont"/>
    <w:link w:val="Heading3"/>
    <w:uiPriority w:val="9"/>
    <w:rsid w:val="0005025D"/>
    <w:rPr>
      <w:rFonts w:ascii="Arial" w:hAnsi="Arial" w:eastAsia="Times New Roman" w:cs="Arial"/>
      <w:b/>
      <w:bCs/>
      <w:i/>
      <w:szCs w:val="27"/>
    </w:rPr>
  </w:style>
  <w:style w:type="character" w:styleId="Strong">
    <w:name w:val="Strong"/>
    <w:basedOn w:val="DefaultParagraphFont"/>
    <w:uiPriority w:val="22"/>
    <w:qFormat/>
    <w:rsid w:val="00461548"/>
    <w:rPr>
      <w:b/>
      <w:bCs/>
    </w:rPr>
  </w:style>
  <w:style w:type="paragraph" w:styleId="ds-markdown-paragraph" w:customStyle="1">
    <w:name w:val="ds-markdown-paragraph"/>
    <w:basedOn w:val="Normal"/>
    <w:rsid w:val="00461548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461548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2725B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725B1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2725B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725B1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2725B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725B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2725B1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2725B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B1354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47455C"/>
    <w:rPr>
      <w:rFonts w:ascii="Arial" w:hAnsi="Arial" w:eastAsia="Times New Roman" w:cs="Arial"/>
      <w:b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CB0377"/>
    <w:rPr>
      <w:rFonts w:ascii="Arial" w:hAnsi="Arial" w:cs="Arial" w:eastAsiaTheme="majorEastAsia"/>
      <w:b/>
      <w:i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8065C6"/>
    <w:pPr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8065C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065C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8065C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43F3D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743F3D"/>
  </w:style>
  <w:style w:type="paragraph" w:styleId="Footer">
    <w:name w:val="footer"/>
    <w:basedOn w:val="Normal"/>
    <w:link w:val="FooterChar"/>
    <w:uiPriority w:val="99"/>
    <w:unhideWhenUsed/>
    <w:rsid w:val="00743F3D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743F3D"/>
  </w:style>
  <w:style w:type="paragraph" w:styleId="TOC3">
    <w:name w:val="toc 3"/>
    <w:basedOn w:val="Normal"/>
    <w:next w:val="Normal"/>
    <w:autoRedefine/>
    <w:uiPriority w:val="39"/>
    <w:unhideWhenUsed/>
    <w:rsid w:val="00555E05"/>
    <w:pPr>
      <w:spacing w:after="100"/>
      <w:ind w:left="44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01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00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2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6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2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27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12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913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274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2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12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footer" Target="footer.xml" Id="R3a207efe00c14fd2" /><Relationship Type="http://schemas.microsoft.com/office/2020/10/relationships/intelligence" Target="intelligence2.xml" Id="Rc6215cef8d69471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1AD4E2E-CED0-4DCF-B517-6F1C3D1F788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Farah Hussain (2328221)</lastModifiedBy>
  <revision>13</revision>
  <dcterms:created xsi:type="dcterms:W3CDTF">2026-01-31T05:52:00.0000000Z</dcterms:created>
  <dcterms:modified xsi:type="dcterms:W3CDTF">2026-02-13T19:23:07.5500066Z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e316874a-5793-4436-98d8-891531533ec0</vt:lpwstr>
  </property>
</Properties>
</file>