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8A905" w14:textId="77777777" w:rsidR="00262F49" w:rsidRDefault="00262F49" w:rsidP="00262F49">
      <w:bookmarkStart w:id="0" w:name="_Toc237359695"/>
    </w:p>
    <w:p w14:paraId="0ED4D2DF" w14:textId="5B5499B3" w:rsidR="00262F49" w:rsidRDefault="00262F49" w:rsidP="00262F49">
      <w:pPr>
        <w:pStyle w:val="Heading1"/>
      </w:pPr>
      <w:r>
        <w:t>Student Name: Mahmoona Sadaqat</w:t>
      </w:r>
    </w:p>
    <w:p w14:paraId="3E0220F3" w14:textId="61762D1E" w:rsidR="00262F49" w:rsidRPr="00262F49" w:rsidRDefault="00262F49" w:rsidP="00262F49">
      <w:pPr>
        <w:pStyle w:val="Heading1"/>
      </w:pPr>
      <w:r>
        <w:t xml:space="preserve"> Student ID:2321821</w:t>
      </w:r>
    </w:p>
    <w:p w14:paraId="635ADD80" w14:textId="77777777" w:rsidR="00262F49" w:rsidRDefault="00262F49" w:rsidP="00262F49">
      <w:pPr>
        <w:pStyle w:val="Heading1"/>
      </w:pPr>
    </w:p>
    <w:p w14:paraId="359D780A" w14:textId="77777777" w:rsidR="00262F49" w:rsidRDefault="00262F49" w:rsidP="00262F49">
      <w:pPr>
        <w:pStyle w:val="Heading1"/>
      </w:pPr>
    </w:p>
    <w:p w14:paraId="11FF4B11" w14:textId="2FF06D4A" w:rsidR="00262F49" w:rsidRDefault="00262F49" w:rsidP="00262F49">
      <w:pPr>
        <w:pStyle w:val="Heading1"/>
      </w:pPr>
      <w:r>
        <w:t>CHAPTER 3: METHODS AND SEARCH STRATEGY</w:t>
      </w:r>
      <w:bookmarkEnd w:id="0"/>
      <w:r>
        <w:t xml:space="preserve"> </w:t>
      </w:r>
    </w:p>
    <w:p w14:paraId="09EF78A9" w14:textId="77777777" w:rsidR="00262F49" w:rsidRDefault="00262F49" w:rsidP="00262F49">
      <w:pPr>
        <w:pStyle w:val="Heading2"/>
        <w:numPr>
          <w:ilvl w:val="0"/>
          <w:numId w:val="1"/>
        </w:numPr>
        <w:tabs>
          <w:tab w:val="clear" w:pos="0"/>
        </w:tabs>
        <w:ind w:left="0" w:firstLine="0"/>
      </w:pPr>
      <w:bookmarkStart w:id="1" w:name="_Toc237359696"/>
      <w:r>
        <w:t>3.1 Introduction</w:t>
      </w:r>
      <w:bookmarkEnd w:id="1"/>
    </w:p>
    <w:p w14:paraId="42F4A8B0" w14:textId="77777777" w:rsidR="00262F49" w:rsidRPr="00112B5D" w:rsidRDefault="00262F49" w:rsidP="00262F49">
      <w:pPr>
        <w:ind w:firstLine="576"/>
      </w:pPr>
      <w:r>
        <w:t xml:space="preserve">This chapter will outline methodology adopted for achieving research aim and objectives. The study is exploring the influence of dementia among older adults, their quality of life, family difficulties and healthcare experience. The methodological chapter is expanding upon research strategy by describing search process, selection of literature, validating sources, presenting inclusion and exclusion criteria and thematic analysis used for synthesising findings. These methods ensure that </w:t>
      </w:r>
      <w:proofErr w:type="gramStart"/>
      <w:r>
        <w:t>evidences</w:t>
      </w:r>
      <w:proofErr w:type="gramEnd"/>
      <w:r>
        <w:t xml:space="preserve"> considered in dissertation prove to be current, relevant and reliable to research objectives. </w:t>
      </w:r>
    </w:p>
    <w:p w14:paraId="3EF831BE" w14:textId="77777777" w:rsidR="00262F49" w:rsidRDefault="00262F49" w:rsidP="00262F49">
      <w:pPr>
        <w:pStyle w:val="Heading2"/>
        <w:numPr>
          <w:ilvl w:val="0"/>
          <w:numId w:val="1"/>
        </w:numPr>
        <w:tabs>
          <w:tab w:val="clear" w:pos="0"/>
        </w:tabs>
        <w:ind w:left="0" w:firstLine="0"/>
      </w:pPr>
      <w:bookmarkStart w:id="2" w:name="_Toc237359697"/>
      <w:r>
        <w:t>3.2 Search strategy</w:t>
      </w:r>
      <w:bookmarkEnd w:id="2"/>
    </w:p>
    <w:p w14:paraId="52991CA4" w14:textId="77777777" w:rsidR="00262F49" w:rsidRPr="00112B5D" w:rsidRDefault="00262F49" w:rsidP="00262F49">
      <w:pPr>
        <w:ind w:firstLine="576"/>
      </w:pPr>
      <w:r>
        <w:t>Structured search strategy was developed for identifying literature relevant to research area. The search process was guided by the research aim and objectives; this assures that all selected studies have addressed one or more aspects of dementia, quality of life, caregiver burden or healthcare experience (</w:t>
      </w:r>
      <w:r>
        <w:rPr>
          <w:szCs w:val="24"/>
          <w:shd w:val="clear" w:color="auto" w:fill="FFFFFF"/>
        </w:rPr>
        <w:t xml:space="preserve">Gamage, </w:t>
      </w:r>
      <w:r w:rsidRPr="002536C1">
        <w:rPr>
          <w:szCs w:val="24"/>
          <w:shd w:val="clear" w:color="auto" w:fill="FFFFFF"/>
        </w:rPr>
        <w:t>2025</w:t>
      </w:r>
      <w:r>
        <w:rPr>
          <w:szCs w:val="24"/>
          <w:shd w:val="clear" w:color="auto" w:fill="FFFFFF"/>
        </w:rPr>
        <w:t xml:space="preserve">). </w:t>
      </w:r>
      <w:r>
        <w:t xml:space="preserve">The </w:t>
      </w:r>
      <w:proofErr w:type="gramStart"/>
      <w:r>
        <w:t>principle</w:t>
      </w:r>
      <w:proofErr w:type="gramEnd"/>
      <w:r>
        <w:t xml:space="preserve"> keywords that </w:t>
      </w:r>
      <w:proofErr w:type="gramStart"/>
      <w:r>
        <w:t>was</w:t>
      </w:r>
      <w:proofErr w:type="gramEnd"/>
      <w:r>
        <w:t xml:space="preserve"> included in search process were- Dementia, Older Adults, Quality of Life, Family Caregivers, Caregiver burden, Healthcare Experience, Dementia Care, Health Services, Ageing Population, Dementia Support and United Kingdom. In order to improve search accuracy, Boolean operators were used throughout search process and consequently, operators “AND” were combined with </w:t>
      </w:r>
      <w:r>
        <w:lastRenderedPageBreak/>
        <w:t xml:space="preserve">different concepts such as- “Dementia AND Quality of Life”; further the search was broadened by including “OR” operators and accordingly terms- Caregivers OR Family carer were used. There were several </w:t>
      </w:r>
      <w:proofErr w:type="gramStart"/>
      <w:r>
        <w:t>combination</w:t>
      </w:r>
      <w:proofErr w:type="gramEnd"/>
      <w:r>
        <w:t xml:space="preserve"> of keywords were tested before selecting those keywords that produced relevant literature.</w:t>
      </w:r>
    </w:p>
    <w:p w14:paraId="56EC9884" w14:textId="77777777" w:rsidR="00262F49" w:rsidRDefault="00262F49" w:rsidP="00262F49">
      <w:pPr>
        <w:pStyle w:val="Heading2"/>
        <w:numPr>
          <w:ilvl w:val="0"/>
          <w:numId w:val="1"/>
        </w:numPr>
        <w:tabs>
          <w:tab w:val="clear" w:pos="0"/>
        </w:tabs>
        <w:ind w:left="0" w:firstLine="0"/>
      </w:pPr>
      <w:bookmarkStart w:id="3" w:name="_Toc237359698"/>
      <w:r>
        <w:t>3.3 Searching for information</w:t>
      </w:r>
      <w:bookmarkEnd w:id="3"/>
      <w:r>
        <w:t xml:space="preserve"> </w:t>
      </w:r>
    </w:p>
    <w:p w14:paraId="4DA3F118" w14:textId="77777777" w:rsidR="00262F49" w:rsidRPr="00112B5D" w:rsidRDefault="00262F49" w:rsidP="00262F49">
      <w:pPr>
        <w:ind w:firstLine="576"/>
      </w:pPr>
      <w:r>
        <w:t>Literature search was carried out by using recognised academic databases (PubMed, Google Scholar, UWTSD Library Search and BioMed Central). These databases were chosen because they include extensive peer-reviewed research relevant to medicine, nursing, public health and health and social care (</w:t>
      </w:r>
      <w:r>
        <w:rPr>
          <w:szCs w:val="24"/>
          <w:shd w:val="clear" w:color="auto" w:fill="FFFFFF"/>
        </w:rPr>
        <w:t xml:space="preserve">Saharan et al, </w:t>
      </w:r>
      <w:r w:rsidRPr="002536C1">
        <w:rPr>
          <w:szCs w:val="24"/>
          <w:shd w:val="clear" w:color="auto" w:fill="FFFFFF"/>
        </w:rPr>
        <w:t>2024</w:t>
      </w:r>
      <w:r>
        <w:t>). Also, current statistics, national policies and healthcare guidance were obtained from official publication and documents by organizations such as- NHS (National Health Service), NICE (National Institute for Health and Care Excellence), Alzheimer Society, World health organization (WHO) and Office of National Statistics (ONS). Further, search filters were applied to ensure increased relevance of retrieved studies. Only articles published from 2016-2025 were included so that all evidence reflected contemporary dementia care practices (</w:t>
      </w:r>
      <w:proofErr w:type="spellStart"/>
      <w:r>
        <w:rPr>
          <w:szCs w:val="24"/>
          <w:shd w:val="clear" w:color="auto" w:fill="FFFFFF"/>
        </w:rPr>
        <w:t>Makateng</w:t>
      </w:r>
      <w:proofErr w:type="spellEnd"/>
      <w:r>
        <w:rPr>
          <w:szCs w:val="24"/>
          <w:shd w:val="clear" w:color="auto" w:fill="FFFFFF"/>
        </w:rPr>
        <w:t xml:space="preserve"> </w:t>
      </w:r>
      <w:r w:rsidRPr="002536C1">
        <w:rPr>
          <w:szCs w:val="24"/>
          <w:shd w:val="clear" w:color="auto" w:fill="FFFFFF"/>
        </w:rPr>
        <w:t xml:space="preserve">and </w:t>
      </w:r>
      <w:proofErr w:type="spellStart"/>
      <w:r w:rsidRPr="002536C1">
        <w:rPr>
          <w:szCs w:val="24"/>
          <w:shd w:val="clear" w:color="auto" w:fill="FFFFFF"/>
        </w:rPr>
        <w:t>Mokala</w:t>
      </w:r>
      <w:proofErr w:type="spellEnd"/>
      <w:r w:rsidRPr="002536C1">
        <w:rPr>
          <w:szCs w:val="24"/>
          <w:shd w:val="clear" w:color="auto" w:fill="FFFFFF"/>
        </w:rPr>
        <w:t>,</w:t>
      </w:r>
      <w:r>
        <w:rPr>
          <w:szCs w:val="24"/>
          <w:shd w:val="clear" w:color="auto" w:fill="FFFFFF"/>
        </w:rPr>
        <w:t xml:space="preserve"> </w:t>
      </w:r>
      <w:r w:rsidRPr="002536C1">
        <w:rPr>
          <w:szCs w:val="24"/>
          <w:shd w:val="clear" w:color="auto" w:fill="FFFFFF"/>
        </w:rPr>
        <w:t>2025</w:t>
      </w:r>
      <w:r>
        <w:t xml:space="preserve">). Only Studies written in English on older Adults with a diagnosis of dementia and Family caregivers or Healthcare Professionals were preferred. </w:t>
      </w:r>
      <w:proofErr w:type="gramStart"/>
      <w:r>
        <w:t>Peer-reviewed journal articles,</w:t>
      </w:r>
      <w:proofErr w:type="gramEnd"/>
      <w:r>
        <w:t xml:space="preserve"> were chosen because they yield high-quality evidence appropriate for secondary research. The first search returned a broad range of publications, with only those not solely focusing on pharmacological treatment or genetic research and younger populations being included. The literature retrieved was narrowed down multiple times until it aligned with the study objectives. </w:t>
      </w:r>
    </w:p>
    <w:p w14:paraId="25650A33" w14:textId="77777777" w:rsidR="00262F49" w:rsidRDefault="00262F49" w:rsidP="00262F49">
      <w:pPr>
        <w:pStyle w:val="Heading2"/>
        <w:numPr>
          <w:ilvl w:val="0"/>
          <w:numId w:val="1"/>
        </w:numPr>
        <w:tabs>
          <w:tab w:val="clear" w:pos="0"/>
        </w:tabs>
        <w:ind w:left="0" w:firstLine="0"/>
      </w:pPr>
      <w:bookmarkStart w:id="4" w:name="_Toc237359699"/>
      <w:r>
        <w:t>3.4 Research validation</w:t>
      </w:r>
      <w:bookmarkEnd w:id="4"/>
    </w:p>
    <w:p w14:paraId="30451042" w14:textId="77777777" w:rsidR="00262F49" w:rsidRPr="00112B5D" w:rsidRDefault="00262F49" w:rsidP="00262F49">
      <w:pPr>
        <w:ind w:firstLine="576"/>
      </w:pPr>
      <w:r>
        <w:t xml:space="preserve">Data were extracted from each eligible </w:t>
      </w:r>
      <w:proofErr w:type="gramStart"/>
      <w:r>
        <w:t>paper</w:t>
      </w:r>
      <w:proofErr w:type="gramEnd"/>
      <w:r>
        <w:t xml:space="preserve"> and the quality of individual studies was assessed. In the first instance, titles and abstracts/conclusions were screened for relevance to research topics. During the preliminary screening stage, publications were excluded if they seemed unrelated to dementia care, caregiver experiences or healthcare services. This was then followed by using the CRAAP framework (Currency, Relevance, Authority and Accuracy and Purpose) to systematically evaluate each of these sources. This parameter focused on how recent the evidence was in relation to publication dates, ensuring that currency of literature reflected changes and advances made in dementia care (</w:t>
      </w:r>
      <w:r>
        <w:rPr>
          <w:szCs w:val="24"/>
          <w:shd w:val="clear" w:color="auto" w:fill="FFFFFF"/>
        </w:rPr>
        <w:t xml:space="preserve">Denscombe, </w:t>
      </w:r>
      <w:r w:rsidRPr="002536C1">
        <w:rPr>
          <w:szCs w:val="24"/>
          <w:shd w:val="clear" w:color="auto" w:fill="FFFFFF"/>
        </w:rPr>
        <w:t>2025</w:t>
      </w:r>
      <w:r>
        <w:rPr>
          <w:szCs w:val="24"/>
          <w:shd w:val="clear" w:color="auto" w:fill="FFFFFF"/>
        </w:rPr>
        <w:t>)</w:t>
      </w:r>
      <w:r>
        <w:t xml:space="preserve">. Relevance was based on whether studies identified one or more of the research objectives. Authority was measured based on the authors' academic credentials, affiliation with renowned institutions and </w:t>
      </w:r>
      <w:r>
        <w:lastRenderedPageBreak/>
        <w:t>publication in covetable peer-reviewed journals. Research methodologies, sample characteristics and consistency of findings were evaluated for accuracy while purpose assessed potential bias or conflicts of interest (</w:t>
      </w:r>
      <w:r>
        <w:rPr>
          <w:szCs w:val="24"/>
          <w:shd w:val="clear" w:color="auto" w:fill="FFFFFF"/>
        </w:rPr>
        <w:t xml:space="preserve">Willie, </w:t>
      </w:r>
      <w:r w:rsidRPr="002536C1">
        <w:rPr>
          <w:szCs w:val="24"/>
          <w:shd w:val="clear" w:color="auto" w:fill="FFFFFF"/>
        </w:rPr>
        <w:t>2024</w:t>
      </w:r>
      <w:r>
        <w:rPr>
          <w:szCs w:val="24"/>
          <w:shd w:val="clear" w:color="auto" w:fill="FFFFFF"/>
        </w:rPr>
        <w:t xml:space="preserve">). </w:t>
      </w:r>
      <w:r>
        <w:t>Systematic reviews, qualitative research cohort studies and publications from recognised healthcare organisations were prioritised. The purpose of this was to enhance the reliability and credibility of evidence synthesized as part of dissertation work.</w:t>
      </w:r>
    </w:p>
    <w:p w14:paraId="648D83A0" w14:textId="77777777" w:rsidR="00262F49" w:rsidRDefault="00262F49" w:rsidP="00262F49">
      <w:pPr>
        <w:pStyle w:val="Heading2"/>
        <w:numPr>
          <w:ilvl w:val="0"/>
          <w:numId w:val="1"/>
        </w:numPr>
        <w:tabs>
          <w:tab w:val="clear" w:pos="0"/>
        </w:tabs>
        <w:ind w:left="0" w:firstLine="0"/>
      </w:pPr>
      <w:bookmarkStart w:id="5" w:name="_Toc237359700"/>
      <w:r>
        <w:t>3.5 Inclusion and exclusion criteria</w:t>
      </w:r>
      <w:bookmarkEnd w:id="5"/>
    </w:p>
    <w:p w14:paraId="23FF6E30" w14:textId="77777777" w:rsidR="00262F49" w:rsidRDefault="00262F49" w:rsidP="00262F49">
      <w:pPr>
        <w:ind w:left="576"/>
      </w:pPr>
      <w:r>
        <w:t>Below presented inclusion and exclusion criteria was followed for selecting articles-</w:t>
      </w:r>
    </w:p>
    <w:p w14:paraId="1932F1D8" w14:textId="77777777" w:rsidR="00262F49" w:rsidRDefault="00262F49" w:rsidP="00262F49">
      <w:pPr>
        <w:pStyle w:val="Caption"/>
        <w:keepNext/>
      </w:pPr>
      <w:r>
        <w:t xml:space="preserve">Table </w:t>
      </w:r>
      <w:r>
        <w:fldChar w:fldCharType="begin"/>
      </w:r>
      <w:r>
        <w:instrText xml:space="preserve"> SEQ Table \* ARABIC </w:instrText>
      </w:r>
      <w:r>
        <w:fldChar w:fldCharType="separate"/>
      </w:r>
      <w:r>
        <w:rPr>
          <w:noProof/>
        </w:rPr>
        <w:t>1</w:t>
      </w:r>
      <w:r>
        <w:fldChar w:fldCharType="end"/>
      </w:r>
      <w:r>
        <w:t>-Inclusion and Exclusion Criteria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2"/>
        <w:gridCol w:w="4504"/>
      </w:tblGrid>
      <w:tr w:rsidR="00262F49" w14:paraId="67483037" w14:textId="77777777" w:rsidTr="00A10E25">
        <w:tc>
          <w:tcPr>
            <w:tcW w:w="4788" w:type="dxa"/>
          </w:tcPr>
          <w:p w14:paraId="5274AD1B" w14:textId="77777777" w:rsidR="00262F49" w:rsidRPr="004B453E" w:rsidRDefault="00262F49" w:rsidP="00A10E25">
            <w:pPr>
              <w:jc w:val="center"/>
              <w:rPr>
                <w:b/>
              </w:rPr>
            </w:pPr>
            <w:r w:rsidRPr="004B453E">
              <w:rPr>
                <w:b/>
              </w:rPr>
              <w:t>Inclusion Criteria</w:t>
            </w:r>
          </w:p>
        </w:tc>
        <w:tc>
          <w:tcPr>
            <w:tcW w:w="4788" w:type="dxa"/>
          </w:tcPr>
          <w:p w14:paraId="6121C324" w14:textId="77777777" w:rsidR="00262F49" w:rsidRPr="004B453E" w:rsidRDefault="00262F49" w:rsidP="00A10E25">
            <w:pPr>
              <w:jc w:val="center"/>
              <w:rPr>
                <w:b/>
              </w:rPr>
            </w:pPr>
            <w:r w:rsidRPr="004B453E">
              <w:rPr>
                <w:b/>
              </w:rPr>
              <w:t>Exclusion Criteria</w:t>
            </w:r>
          </w:p>
        </w:tc>
      </w:tr>
      <w:tr w:rsidR="00262F49" w14:paraId="0F810E5C" w14:textId="77777777" w:rsidTr="00A10E25">
        <w:tc>
          <w:tcPr>
            <w:tcW w:w="4788" w:type="dxa"/>
          </w:tcPr>
          <w:p w14:paraId="576E9CA6" w14:textId="77777777" w:rsidR="00262F49" w:rsidRDefault="00262F49" w:rsidP="00262F49">
            <w:pPr>
              <w:numPr>
                <w:ilvl w:val="0"/>
                <w:numId w:val="2"/>
              </w:numPr>
            </w:pPr>
            <w:r>
              <w:t>Peer-reviewed Journal articles were selected.</w:t>
            </w:r>
          </w:p>
          <w:p w14:paraId="497C7102" w14:textId="77777777" w:rsidR="00262F49" w:rsidRDefault="00262F49" w:rsidP="00262F49">
            <w:pPr>
              <w:numPr>
                <w:ilvl w:val="0"/>
                <w:numId w:val="2"/>
              </w:numPr>
            </w:pPr>
            <w:r>
              <w:t>Studies published after 2016 were prioritised.</w:t>
            </w:r>
          </w:p>
          <w:p w14:paraId="4608385C" w14:textId="77777777" w:rsidR="00262F49" w:rsidRDefault="00262F49" w:rsidP="00262F49">
            <w:pPr>
              <w:numPr>
                <w:ilvl w:val="0"/>
                <w:numId w:val="2"/>
              </w:numPr>
            </w:pPr>
            <w:r>
              <w:t>Publications written in English language.</w:t>
            </w:r>
          </w:p>
          <w:p w14:paraId="44670B12" w14:textId="77777777" w:rsidR="00262F49" w:rsidRDefault="00262F49" w:rsidP="00262F49">
            <w:pPr>
              <w:numPr>
                <w:ilvl w:val="0"/>
                <w:numId w:val="2"/>
              </w:numPr>
            </w:pPr>
            <w:r>
              <w:t>Studies focusing on aged individuals living with dementia.</w:t>
            </w:r>
          </w:p>
          <w:p w14:paraId="40208FB9" w14:textId="77777777" w:rsidR="00262F49" w:rsidRDefault="00262F49" w:rsidP="00262F49">
            <w:pPr>
              <w:numPr>
                <w:ilvl w:val="0"/>
                <w:numId w:val="2"/>
              </w:numPr>
            </w:pPr>
            <w:r>
              <w:t>Studies examining quality of life, healthcare experience or caregiver burden,</w:t>
            </w:r>
          </w:p>
          <w:p w14:paraId="3C369269" w14:textId="77777777" w:rsidR="00262F49" w:rsidRDefault="00262F49" w:rsidP="00262F49">
            <w:pPr>
              <w:numPr>
                <w:ilvl w:val="0"/>
                <w:numId w:val="2"/>
              </w:numPr>
            </w:pPr>
            <w:r w:rsidRPr="00042F2D">
              <w:t>UK studies alongside rel</w:t>
            </w:r>
            <w:r>
              <w:t xml:space="preserve">evant international evidence. </w:t>
            </w:r>
          </w:p>
          <w:p w14:paraId="149B96B2" w14:textId="77777777" w:rsidR="00262F49" w:rsidRDefault="00262F49" w:rsidP="00262F49">
            <w:pPr>
              <w:numPr>
                <w:ilvl w:val="0"/>
                <w:numId w:val="2"/>
              </w:numPr>
            </w:pPr>
            <w:r w:rsidRPr="00042F2D">
              <w:t>Government reports and recognised organisational publications.</w:t>
            </w:r>
          </w:p>
          <w:p w14:paraId="2FF0E842" w14:textId="77777777" w:rsidR="00262F49" w:rsidRDefault="00262F49" w:rsidP="00A10E25"/>
        </w:tc>
        <w:tc>
          <w:tcPr>
            <w:tcW w:w="4788" w:type="dxa"/>
          </w:tcPr>
          <w:p w14:paraId="480AEB4A" w14:textId="77777777" w:rsidR="00262F49" w:rsidRDefault="00262F49" w:rsidP="00262F49">
            <w:pPr>
              <w:numPr>
                <w:ilvl w:val="0"/>
                <w:numId w:val="2"/>
              </w:numPr>
            </w:pPr>
            <w:r w:rsidRPr="00042F2D">
              <w:t>Ar</w:t>
            </w:r>
            <w:r>
              <w:t xml:space="preserve">ticles published before 2016. </w:t>
            </w:r>
          </w:p>
          <w:p w14:paraId="65F16261" w14:textId="77777777" w:rsidR="00262F49" w:rsidRDefault="00262F49" w:rsidP="00262F49">
            <w:pPr>
              <w:numPr>
                <w:ilvl w:val="0"/>
                <w:numId w:val="2"/>
              </w:numPr>
            </w:pPr>
            <w:r>
              <w:t>Non-English publications.</w:t>
            </w:r>
          </w:p>
          <w:p w14:paraId="7857FDAC" w14:textId="77777777" w:rsidR="00262F49" w:rsidRDefault="00262F49" w:rsidP="00262F49">
            <w:pPr>
              <w:numPr>
                <w:ilvl w:val="0"/>
                <w:numId w:val="2"/>
              </w:numPr>
            </w:pPr>
            <w:r w:rsidRPr="00042F2D">
              <w:t xml:space="preserve">Conference </w:t>
            </w:r>
            <w:r>
              <w:t xml:space="preserve">abstracts without full papers. </w:t>
            </w:r>
            <w:r w:rsidRPr="00042F2D">
              <w:t xml:space="preserve"> Opinion pieces, </w:t>
            </w:r>
            <w:r>
              <w:t>blogs and newspaper articles.</w:t>
            </w:r>
          </w:p>
          <w:p w14:paraId="62ABB8E7" w14:textId="77777777" w:rsidR="00262F49" w:rsidRDefault="00262F49" w:rsidP="00262F49">
            <w:pPr>
              <w:numPr>
                <w:ilvl w:val="0"/>
                <w:numId w:val="2"/>
              </w:numPr>
            </w:pPr>
            <w:r w:rsidRPr="00042F2D">
              <w:t>Studies focusing solely on biomedical treatment without consideration of pat</w:t>
            </w:r>
            <w:r>
              <w:t xml:space="preserve">ient or caregiver experiences. </w:t>
            </w:r>
          </w:p>
          <w:p w14:paraId="70E154D9" w14:textId="77777777" w:rsidR="00262F49" w:rsidRDefault="00262F49" w:rsidP="00262F49">
            <w:pPr>
              <w:numPr>
                <w:ilvl w:val="0"/>
                <w:numId w:val="2"/>
              </w:numPr>
            </w:pPr>
            <w:r w:rsidRPr="00042F2D">
              <w:t>Research involving children or younger adults</w:t>
            </w:r>
            <w:r w:rsidRPr="004B453E">
              <w:rPr>
                <w:rFonts w:ascii="Segoe UI" w:hAnsi="Segoe UI" w:cs="Segoe UI"/>
                <w:color w:val="60657B"/>
                <w:sz w:val="16"/>
                <w:szCs w:val="16"/>
                <w:shd w:val="clear" w:color="auto" w:fill="FFFFFF"/>
              </w:rPr>
              <w:t>.</w:t>
            </w:r>
          </w:p>
        </w:tc>
      </w:tr>
    </w:tbl>
    <w:p w14:paraId="651086E8" w14:textId="77777777" w:rsidR="00262F49" w:rsidRPr="00112B5D" w:rsidRDefault="00262F49" w:rsidP="00262F49"/>
    <w:p w14:paraId="461467EB" w14:textId="77777777" w:rsidR="00262F49" w:rsidRDefault="00262F49" w:rsidP="00262F49">
      <w:pPr>
        <w:pStyle w:val="Heading2"/>
        <w:numPr>
          <w:ilvl w:val="0"/>
          <w:numId w:val="1"/>
        </w:numPr>
        <w:tabs>
          <w:tab w:val="clear" w:pos="0"/>
        </w:tabs>
        <w:ind w:left="0" w:firstLine="0"/>
      </w:pPr>
      <w:bookmarkStart w:id="6" w:name="_Toc237359701"/>
      <w:r>
        <w:t>3.6 Analysing research</w:t>
      </w:r>
      <w:bookmarkEnd w:id="6"/>
      <w:r>
        <w:t xml:space="preserve"> </w:t>
      </w:r>
    </w:p>
    <w:p w14:paraId="17E382F5" w14:textId="77777777" w:rsidR="00262F49" w:rsidRDefault="00262F49" w:rsidP="00262F49">
      <w:pPr>
        <w:ind w:firstLine="576"/>
      </w:pPr>
      <w:r>
        <w:t>The review employed thematic analysis; this is well-recognized systematic method for identifying and compiling patterns across qualitative evidence. Similar themes across different studies were identified and consequently, findings were presented (</w:t>
      </w:r>
      <w:r>
        <w:rPr>
          <w:szCs w:val="24"/>
          <w:shd w:val="clear" w:color="auto" w:fill="FFFFFF"/>
        </w:rPr>
        <w:t xml:space="preserve">Islam, </w:t>
      </w:r>
      <w:r w:rsidRPr="002536C1">
        <w:rPr>
          <w:szCs w:val="24"/>
          <w:shd w:val="clear" w:color="auto" w:fill="FFFFFF"/>
        </w:rPr>
        <w:t>K</w:t>
      </w:r>
      <w:r>
        <w:rPr>
          <w:szCs w:val="24"/>
          <w:shd w:val="clear" w:color="auto" w:fill="FFFFFF"/>
        </w:rPr>
        <w:t xml:space="preserve">han and </w:t>
      </w:r>
      <w:proofErr w:type="spellStart"/>
      <w:r>
        <w:rPr>
          <w:szCs w:val="24"/>
          <w:shd w:val="clear" w:color="auto" w:fill="FFFFFF"/>
        </w:rPr>
        <w:t>Baikady</w:t>
      </w:r>
      <w:proofErr w:type="spellEnd"/>
      <w:r>
        <w:rPr>
          <w:szCs w:val="24"/>
          <w:shd w:val="clear" w:color="auto" w:fill="FFFFFF"/>
        </w:rPr>
        <w:t xml:space="preserve">, </w:t>
      </w:r>
      <w:r w:rsidRPr="002536C1">
        <w:rPr>
          <w:szCs w:val="24"/>
          <w:shd w:val="clear" w:color="auto" w:fill="FFFFFF"/>
        </w:rPr>
        <w:lastRenderedPageBreak/>
        <w:t>2022</w:t>
      </w:r>
      <w:r>
        <w:rPr>
          <w:szCs w:val="24"/>
          <w:shd w:val="clear" w:color="auto" w:fill="FFFFFF"/>
        </w:rPr>
        <w:t xml:space="preserve">). </w:t>
      </w:r>
      <w:r>
        <w:t>Thematic analysis method proves to be effective for analysing qualitative information and therefore, this proves to be appropriate in context of current research. Themes were initially generated by reviewing repeated concepts associated with dementia experiences, burden of care and healthcare provision (</w:t>
      </w:r>
      <w:r>
        <w:rPr>
          <w:szCs w:val="24"/>
          <w:shd w:val="clear" w:color="auto" w:fill="FFFFFF"/>
        </w:rPr>
        <w:t xml:space="preserve">Cheong et al, </w:t>
      </w:r>
      <w:r w:rsidRPr="002536C1">
        <w:rPr>
          <w:szCs w:val="24"/>
          <w:shd w:val="clear" w:color="auto" w:fill="FFFFFF"/>
        </w:rPr>
        <w:t>2023</w:t>
      </w:r>
      <w:r>
        <w:rPr>
          <w:szCs w:val="24"/>
          <w:shd w:val="clear" w:color="auto" w:fill="FFFFFF"/>
        </w:rPr>
        <w:t xml:space="preserve">). </w:t>
      </w:r>
      <w:r>
        <w:t>Then, similar themes were aggregated into wider themes that are technically aligning with research questions. This systematic approach allowed for the identification of consistent patterns.</w:t>
      </w:r>
    </w:p>
    <w:p w14:paraId="0E23A9A7" w14:textId="77777777" w:rsidR="00262F49" w:rsidRDefault="00262F49" w:rsidP="00262F49">
      <w:r>
        <w:t>Three main themes were identified during analysis-</w:t>
      </w:r>
    </w:p>
    <w:p w14:paraId="09302B70" w14:textId="77777777" w:rsidR="00262F49" w:rsidRDefault="00262F49" w:rsidP="00262F49">
      <w:pPr>
        <w:numPr>
          <w:ilvl w:val="0"/>
          <w:numId w:val="3"/>
        </w:numPr>
      </w:pPr>
      <w:r>
        <w:t>Influence of dementia on older people quality of life and independence.</w:t>
      </w:r>
    </w:p>
    <w:p w14:paraId="17FF0AE8" w14:textId="77777777" w:rsidR="00262F49" w:rsidRDefault="00262F49" w:rsidP="00262F49">
      <w:pPr>
        <w:numPr>
          <w:ilvl w:val="0"/>
          <w:numId w:val="3"/>
        </w:numPr>
      </w:pPr>
      <w:r w:rsidRPr="00DE2A9F">
        <w:t>B</w:t>
      </w:r>
      <w:r>
        <w:t>urden of family c</w:t>
      </w:r>
      <w:r w:rsidRPr="00DE2A9F">
        <w:t>aregiver and associated emotional, physical, financial and social challenges.</w:t>
      </w:r>
    </w:p>
    <w:p w14:paraId="2E5227FF" w14:textId="77777777" w:rsidR="00262F49" w:rsidRDefault="00262F49" w:rsidP="00262F49">
      <w:pPr>
        <w:numPr>
          <w:ilvl w:val="0"/>
          <w:numId w:val="3"/>
        </w:numPr>
      </w:pPr>
      <w:r>
        <w:t>Healthcare experiences, barriers to accessing services and opportunities for improving dementia care.</w:t>
      </w:r>
    </w:p>
    <w:p w14:paraId="20D52094" w14:textId="77777777" w:rsidR="00262F49" w:rsidRDefault="00262F49" w:rsidP="00262F49">
      <w:pPr>
        <w:pStyle w:val="Heading2"/>
        <w:numPr>
          <w:ilvl w:val="0"/>
          <w:numId w:val="1"/>
        </w:numPr>
        <w:tabs>
          <w:tab w:val="clear" w:pos="0"/>
        </w:tabs>
        <w:ind w:left="0" w:firstLine="0"/>
      </w:pPr>
      <w:bookmarkStart w:id="7" w:name="_Toc237359702"/>
      <w:r>
        <w:t>3.7 Ethical consideration</w:t>
      </w:r>
      <w:bookmarkEnd w:id="7"/>
      <w:r>
        <w:t xml:space="preserve"> </w:t>
      </w:r>
    </w:p>
    <w:p w14:paraId="2B4F976C" w14:textId="77777777" w:rsidR="00262F49" w:rsidRPr="00112B5D" w:rsidRDefault="00262F49" w:rsidP="00262F49">
      <w:pPr>
        <w:ind w:firstLine="576"/>
      </w:pPr>
      <w:r>
        <w:t>Ethics proves to be crucial element in research process (</w:t>
      </w:r>
      <w:r>
        <w:rPr>
          <w:szCs w:val="24"/>
          <w:shd w:val="clear" w:color="auto" w:fill="FFFFFF"/>
        </w:rPr>
        <w:t>Saliya,</w:t>
      </w:r>
      <w:r w:rsidRPr="002536C1">
        <w:rPr>
          <w:szCs w:val="24"/>
          <w:shd w:val="clear" w:color="auto" w:fill="FFFFFF"/>
        </w:rPr>
        <w:t xml:space="preserve"> 2023</w:t>
      </w:r>
      <w:r>
        <w:rPr>
          <w:szCs w:val="24"/>
          <w:shd w:val="clear" w:color="auto" w:fill="FFFFFF"/>
        </w:rPr>
        <w:t xml:space="preserve">). </w:t>
      </w:r>
      <w:r>
        <w:t xml:space="preserve">The dissertation followed secondary research thereby; formal ethical approval was not required as the </w:t>
      </w:r>
      <w:proofErr w:type="gramStart"/>
      <w:r>
        <w:t>evidences</w:t>
      </w:r>
      <w:proofErr w:type="gramEnd"/>
      <w:r>
        <w:t xml:space="preserve"> were allocated from publicly available academic publication. Despite this, ethical principles are at the central of research process. Therefore, researcher ensured significant focus on maintaining academic integrity and there was no plagiarism undertaken. All sources have been appropriately acknowledged while using Harvard Referencing System. Moreover, throughout search, selection and analysis process, transparency was maintained and this leads to enhance credibility and trustworthiness of research. </w:t>
      </w:r>
    </w:p>
    <w:p w14:paraId="2770D2EB" w14:textId="77777777" w:rsidR="00262F49" w:rsidRDefault="00262F49" w:rsidP="00262F49">
      <w:pPr>
        <w:pStyle w:val="Heading2"/>
        <w:numPr>
          <w:ilvl w:val="0"/>
          <w:numId w:val="1"/>
        </w:numPr>
        <w:tabs>
          <w:tab w:val="clear" w:pos="0"/>
        </w:tabs>
        <w:ind w:left="0" w:firstLine="0"/>
      </w:pPr>
      <w:bookmarkStart w:id="8" w:name="_Toc237359703"/>
      <w:r>
        <w:t>3.8 Chapter conclusion</w:t>
      </w:r>
      <w:bookmarkEnd w:id="8"/>
      <w:r>
        <w:t xml:space="preserve"> </w:t>
      </w:r>
    </w:p>
    <w:p w14:paraId="2E583C31" w14:textId="77777777" w:rsidR="00262F49" w:rsidRDefault="00262F49" w:rsidP="00262F49">
      <w:pPr>
        <w:ind w:firstLine="576"/>
      </w:pPr>
      <w:r>
        <w:t xml:space="preserve">This chapter has explained the process undertaken for conducting study and consequently, information related to methodological domains has been provided. A systematic literature search was performed across recognised academic databases and official healthcare organisations to find evidence related to dementia, quality of life, caregiver burden and healthcare provision. The CRAAP framework and pre-defined inclusion and exclusion criteria were used to assess the quality/ and credibility of the studies chosen.  Moreover, thematic analysis was performed on the retrieved literature to identify patterns with respect to research objectives. The next chapter report findings that have been structured through major themes </w:t>
      </w:r>
      <w:r>
        <w:lastRenderedPageBreak/>
        <w:t>and contextualises them in a critical discussion with respect to the research questions and literature.</w:t>
      </w:r>
    </w:p>
    <w:p w14:paraId="39F5C98A" w14:textId="5478F5E5" w:rsidR="00262F49" w:rsidRPr="00262F49" w:rsidRDefault="00262F49" w:rsidP="00262F49">
      <w:pPr>
        <w:rPr>
          <w:sz w:val="44"/>
          <w:szCs w:val="44"/>
          <w:u w:val="single"/>
        </w:rPr>
      </w:pPr>
      <w:r w:rsidRPr="00262F49">
        <w:rPr>
          <w:sz w:val="44"/>
          <w:szCs w:val="44"/>
          <w:u w:val="single"/>
        </w:rPr>
        <w:t>Refences:</w:t>
      </w:r>
    </w:p>
    <w:p w14:paraId="25417FB6" w14:textId="77777777" w:rsidR="00262F49" w:rsidRDefault="00262F49" w:rsidP="00262F49">
      <w:pPr>
        <w:ind w:firstLine="576"/>
        <w:rPr>
          <w:szCs w:val="24"/>
          <w:u w:val="single"/>
        </w:rPr>
      </w:pPr>
    </w:p>
    <w:p w14:paraId="5CCD3505" w14:textId="77777777" w:rsidR="00262F49" w:rsidRDefault="00262F49" w:rsidP="00262F49">
      <w:pPr>
        <w:ind w:firstLine="576"/>
        <w:rPr>
          <w:szCs w:val="24"/>
          <w:u w:val="single"/>
        </w:rPr>
      </w:pPr>
    </w:p>
    <w:p w14:paraId="4B30E436" w14:textId="77777777" w:rsidR="00262F49" w:rsidRPr="002536C1" w:rsidRDefault="00262F49" w:rsidP="00262F49">
      <w:pPr>
        <w:numPr>
          <w:ilvl w:val="0"/>
          <w:numId w:val="1"/>
        </w:numPr>
        <w:rPr>
          <w:b/>
          <w:szCs w:val="24"/>
          <w:shd w:val="clear" w:color="auto" w:fill="FFFFFF"/>
        </w:rPr>
      </w:pPr>
      <w:r w:rsidRPr="002536C1">
        <w:rPr>
          <w:szCs w:val="24"/>
          <w:shd w:val="clear" w:color="auto" w:fill="FFFFFF"/>
        </w:rPr>
        <w:t>Gamage, A., 2025. Research design, philosophy, and quantitative approaches in scientific research methodology. </w:t>
      </w:r>
      <w:r w:rsidRPr="002536C1">
        <w:rPr>
          <w:i/>
          <w:iCs/>
          <w:szCs w:val="24"/>
          <w:shd w:val="clear" w:color="auto" w:fill="FFFFFF"/>
        </w:rPr>
        <w:t>Scholars Journal of Engineering and Technology</w:t>
      </w:r>
      <w:r w:rsidRPr="002536C1">
        <w:rPr>
          <w:szCs w:val="24"/>
          <w:shd w:val="clear" w:color="auto" w:fill="FFFFFF"/>
        </w:rPr>
        <w:t>.</w:t>
      </w:r>
    </w:p>
    <w:p w14:paraId="0B6546A7" w14:textId="77777777" w:rsidR="00262F49" w:rsidRPr="002536C1" w:rsidRDefault="00262F49" w:rsidP="00262F49">
      <w:pPr>
        <w:numPr>
          <w:ilvl w:val="0"/>
          <w:numId w:val="1"/>
        </w:numPr>
        <w:rPr>
          <w:b/>
          <w:szCs w:val="24"/>
          <w:shd w:val="clear" w:color="auto" w:fill="FFFFFF"/>
        </w:rPr>
      </w:pPr>
      <w:r w:rsidRPr="002536C1">
        <w:rPr>
          <w:szCs w:val="24"/>
          <w:shd w:val="clear" w:color="auto" w:fill="FFFFFF"/>
        </w:rPr>
        <w:t xml:space="preserve">Saharan, V.A., </w:t>
      </w:r>
      <w:proofErr w:type="spellStart"/>
      <w:r w:rsidRPr="002536C1">
        <w:rPr>
          <w:szCs w:val="24"/>
          <w:shd w:val="clear" w:color="auto" w:fill="FFFFFF"/>
        </w:rPr>
        <w:t>Kulhari</w:t>
      </w:r>
      <w:proofErr w:type="spellEnd"/>
      <w:r w:rsidRPr="002536C1">
        <w:rPr>
          <w:szCs w:val="24"/>
          <w:shd w:val="clear" w:color="auto" w:fill="FFFFFF"/>
        </w:rPr>
        <w:t>, H., Jadhav, H., Pooja, D., Banerjee, S. and Singh, A., 2024. Introduction to research methodology. In </w:t>
      </w:r>
      <w:r w:rsidRPr="002536C1">
        <w:rPr>
          <w:i/>
          <w:iCs/>
          <w:szCs w:val="24"/>
          <w:shd w:val="clear" w:color="auto" w:fill="FFFFFF"/>
        </w:rPr>
        <w:t>Principles of research methodology and ethics in pharmaceutical sciences</w:t>
      </w:r>
      <w:r w:rsidRPr="002536C1">
        <w:rPr>
          <w:szCs w:val="24"/>
          <w:shd w:val="clear" w:color="auto" w:fill="FFFFFF"/>
        </w:rPr>
        <w:t> (pp. 1-46). CRC Press.</w:t>
      </w:r>
    </w:p>
    <w:p w14:paraId="0C8BCD08" w14:textId="77777777" w:rsidR="00262F49" w:rsidRPr="002536C1" w:rsidRDefault="00262F49" w:rsidP="00262F49">
      <w:pPr>
        <w:numPr>
          <w:ilvl w:val="0"/>
          <w:numId w:val="1"/>
        </w:numPr>
        <w:rPr>
          <w:b/>
          <w:szCs w:val="24"/>
          <w:shd w:val="clear" w:color="auto" w:fill="FFFFFF"/>
        </w:rPr>
      </w:pPr>
      <w:r w:rsidRPr="002536C1">
        <w:rPr>
          <w:szCs w:val="24"/>
          <w:shd w:val="clear" w:color="auto" w:fill="FFFFFF"/>
        </w:rPr>
        <w:t>Saliya, C.A., 2023. Integrated-flexible research methodology: An alternative approach. In </w:t>
      </w:r>
      <w:r w:rsidRPr="002536C1">
        <w:rPr>
          <w:i/>
          <w:iCs/>
          <w:szCs w:val="24"/>
          <w:shd w:val="clear" w:color="auto" w:fill="FFFFFF"/>
        </w:rPr>
        <w:t>Social research methodology and publishing results: A guide to non-native English speakers</w:t>
      </w:r>
      <w:r w:rsidRPr="002536C1">
        <w:rPr>
          <w:szCs w:val="24"/>
          <w:shd w:val="clear" w:color="auto" w:fill="FFFFFF"/>
        </w:rPr>
        <w:t> (pp. 1-10). IGI Global Scientific Publishing.</w:t>
      </w:r>
    </w:p>
    <w:p w14:paraId="357A1243" w14:textId="77777777" w:rsidR="00262F49" w:rsidRPr="002536C1" w:rsidRDefault="00262F49" w:rsidP="00262F49">
      <w:pPr>
        <w:numPr>
          <w:ilvl w:val="0"/>
          <w:numId w:val="1"/>
        </w:numPr>
        <w:rPr>
          <w:b/>
          <w:szCs w:val="24"/>
          <w:shd w:val="clear" w:color="auto" w:fill="FFFFFF"/>
        </w:rPr>
      </w:pPr>
      <w:r w:rsidRPr="002536C1">
        <w:rPr>
          <w:szCs w:val="24"/>
          <w:shd w:val="clear" w:color="auto" w:fill="FFFFFF"/>
        </w:rPr>
        <w:t>Cheong, H.I., Lyons, A., Houghton, R. and Majumdar, A., 2023. Secondary qualitative research methodology using online data within the context of social sciences. </w:t>
      </w:r>
      <w:r w:rsidRPr="002536C1">
        <w:rPr>
          <w:i/>
          <w:iCs/>
          <w:szCs w:val="24"/>
          <w:shd w:val="clear" w:color="auto" w:fill="FFFFFF"/>
        </w:rPr>
        <w:t>International Journal of Qualitative Methods</w:t>
      </w:r>
      <w:r w:rsidRPr="002536C1">
        <w:rPr>
          <w:szCs w:val="24"/>
          <w:shd w:val="clear" w:color="auto" w:fill="FFFFFF"/>
        </w:rPr>
        <w:t>, </w:t>
      </w:r>
      <w:r w:rsidRPr="002536C1">
        <w:rPr>
          <w:i/>
          <w:iCs/>
          <w:szCs w:val="24"/>
          <w:shd w:val="clear" w:color="auto" w:fill="FFFFFF"/>
        </w:rPr>
        <w:t>22</w:t>
      </w:r>
      <w:r w:rsidRPr="002536C1">
        <w:rPr>
          <w:szCs w:val="24"/>
          <w:shd w:val="clear" w:color="auto" w:fill="FFFFFF"/>
        </w:rPr>
        <w:t>, p.16094069231180160.</w:t>
      </w:r>
    </w:p>
    <w:p w14:paraId="21D2D1A8" w14:textId="77777777" w:rsidR="00262F49" w:rsidRPr="002536C1" w:rsidRDefault="00262F49" w:rsidP="00262F49">
      <w:pPr>
        <w:numPr>
          <w:ilvl w:val="0"/>
          <w:numId w:val="1"/>
        </w:numPr>
        <w:rPr>
          <w:b/>
          <w:szCs w:val="24"/>
          <w:shd w:val="clear" w:color="auto" w:fill="FFFFFF"/>
        </w:rPr>
      </w:pPr>
      <w:r w:rsidRPr="002536C1">
        <w:rPr>
          <w:szCs w:val="24"/>
          <w:shd w:val="clear" w:color="auto" w:fill="FFFFFF"/>
        </w:rPr>
        <w:t xml:space="preserve">Islam, M.R., Khan, N.A. and </w:t>
      </w:r>
      <w:proofErr w:type="spellStart"/>
      <w:r w:rsidRPr="002536C1">
        <w:rPr>
          <w:szCs w:val="24"/>
          <w:shd w:val="clear" w:color="auto" w:fill="FFFFFF"/>
        </w:rPr>
        <w:t>Baikady</w:t>
      </w:r>
      <w:proofErr w:type="spellEnd"/>
      <w:r w:rsidRPr="002536C1">
        <w:rPr>
          <w:szCs w:val="24"/>
          <w:shd w:val="clear" w:color="auto" w:fill="FFFFFF"/>
        </w:rPr>
        <w:t>, R. eds., 2022. </w:t>
      </w:r>
      <w:r w:rsidRPr="002536C1">
        <w:rPr>
          <w:i/>
          <w:iCs/>
          <w:szCs w:val="24"/>
          <w:shd w:val="clear" w:color="auto" w:fill="FFFFFF"/>
        </w:rPr>
        <w:t>Principles of social research methodology</w:t>
      </w:r>
      <w:r w:rsidRPr="002536C1">
        <w:rPr>
          <w:szCs w:val="24"/>
          <w:shd w:val="clear" w:color="auto" w:fill="FFFFFF"/>
        </w:rPr>
        <w:t>. Springer Nature.</w:t>
      </w:r>
    </w:p>
    <w:p w14:paraId="5E2B2626" w14:textId="77777777" w:rsidR="00262F49" w:rsidRPr="002536C1" w:rsidRDefault="00262F49" w:rsidP="00262F49">
      <w:pPr>
        <w:numPr>
          <w:ilvl w:val="0"/>
          <w:numId w:val="1"/>
        </w:numPr>
        <w:rPr>
          <w:b/>
          <w:szCs w:val="24"/>
          <w:shd w:val="clear" w:color="auto" w:fill="FFFFFF"/>
        </w:rPr>
      </w:pPr>
      <w:r w:rsidRPr="002536C1">
        <w:rPr>
          <w:szCs w:val="24"/>
          <w:shd w:val="clear" w:color="auto" w:fill="FFFFFF"/>
        </w:rPr>
        <w:t>Willie, M.M., 2024. Population and target population in research methodology. </w:t>
      </w:r>
      <w:r w:rsidRPr="002536C1">
        <w:rPr>
          <w:i/>
          <w:iCs/>
          <w:szCs w:val="24"/>
          <w:shd w:val="clear" w:color="auto" w:fill="FFFFFF"/>
        </w:rPr>
        <w:t>Golden Ratio of Social Science and Education</w:t>
      </w:r>
      <w:r w:rsidRPr="002536C1">
        <w:rPr>
          <w:szCs w:val="24"/>
          <w:shd w:val="clear" w:color="auto" w:fill="FFFFFF"/>
        </w:rPr>
        <w:t>, </w:t>
      </w:r>
      <w:r w:rsidRPr="002536C1">
        <w:rPr>
          <w:i/>
          <w:iCs/>
          <w:szCs w:val="24"/>
          <w:shd w:val="clear" w:color="auto" w:fill="FFFFFF"/>
        </w:rPr>
        <w:t>4</w:t>
      </w:r>
      <w:r w:rsidRPr="002536C1">
        <w:rPr>
          <w:szCs w:val="24"/>
          <w:shd w:val="clear" w:color="auto" w:fill="FFFFFF"/>
        </w:rPr>
        <w:t>(1), pp.75-79.</w:t>
      </w:r>
    </w:p>
    <w:p w14:paraId="744E8A12" w14:textId="77777777" w:rsidR="003D20DD" w:rsidRPr="002536C1" w:rsidRDefault="003D20DD" w:rsidP="003D20DD">
      <w:pPr>
        <w:numPr>
          <w:ilvl w:val="0"/>
          <w:numId w:val="1"/>
        </w:numPr>
        <w:rPr>
          <w:b/>
          <w:szCs w:val="24"/>
          <w:shd w:val="clear" w:color="auto" w:fill="FFFFFF"/>
        </w:rPr>
      </w:pPr>
      <w:proofErr w:type="spellStart"/>
      <w:r w:rsidRPr="002536C1">
        <w:rPr>
          <w:szCs w:val="24"/>
          <w:shd w:val="clear" w:color="auto" w:fill="FFFFFF"/>
        </w:rPr>
        <w:t>Makateng</w:t>
      </w:r>
      <w:proofErr w:type="spellEnd"/>
      <w:r w:rsidRPr="002536C1">
        <w:rPr>
          <w:szCs w:val="24"/>
          <w:shd w:val="clear" w:color="auto" w:fill="FFFFFF"/>
        </w:rPr>
        <w:t xml:space="preserve">, D.S. and </w:t>
      </w:r>
      <w:proofErr w:type="spellStart"/>
      <w:r w:rsidRPr="002536C1">
        <w:rPr>
          <w:szCs w:val="24"/>
          <w:shd w:val="clear" w:color="auto" w:fill="FFFFFF"/>
        </w:rPr>
        <w:t>Mokala</w:t>
      </w:r>
      <w:proofErr w:type="spellEnd"/>
      <w:r w:rsidRPr="002536C1">
        <w:rPr>
          <w:szCs w:val="24"/>
          <w:shd w:val="clear" w:color="auto" w:fill="FFFFFF"/>
        </w:rPr>
        <w:t>, N.T., 2025. Understanding qualitative research methodology: A systematic review. </w:t>
      </w:r>
      <w:r w:rsidRPr="002536C1">
        <w:rPr>
          <w:i/>
          <w:iCs/>
          <w:szCs w:val="24"/>
          <w:shd w:val="clear" w:color="auto" w:fill="FFFFFF"/>
        </w:rPr>
        <w:t>E-Journal of Humanities, Arts and Social Sciences</w:t>
      </w:r>
      <w:r w:rsidRPr="002536C1">
        <w:rPr>
          <w:szCs w:val="24"/>
          <w:shd w:val="clear" w:color="auto" w:fill="FFFFFF"/>
        </w:rPr>
        <w:t>, </w:t>
      </w:r>
      <w:r w:rsidRPr="002536C1">
        <w:rPr>
          <w:i/>
          <w:iCs/>
          <w:szCs w:val="24"/>
          <w:shd w:val="clear" w:color="auto" w:fill="FFFFFF"/>
        </w:rPr>
        <w:t>6</w:t>
      </w:r>
      <w:r w:rsidRPr="002536C1">
        <w:rPr>
          <w:szCs w:val="24"/>
          <w:shd w:val="clear" w:color="auto" w:fill="FFFFFF"/>
        </w:rPr>
        <w:t>(3), pp.327-335.</w:t>
      </w:r>
    </w:p>
    <w:p w14:paraId="4777DABB" w14:textId="77777777" w:rsidR="00262F49" w:rsidRDefault="00262F49" w:rsidP="00262F49">
      <w:pPr>
        <w:ind w:firstLine="576"/>
        <w:rPr>
          <w:szCs w:val="24"/>
          <w:u w:val="single"/>
        </w:rPr>
      </w:pPr>
    </w:p>
    <w:p w14:paraId="5C0F1093" w14:textId="77777777" w:rsidR="00262F49" w:rsidRPr="005D0483" w:rsidRDefault="00262F49" w:rsidP="00262F49">
      <w:pPr>
        <w:ind w:firstLine="576"/>
        <w:rPr>
          <w:szCs w:val="24"/>
          <w:u w:val="single"/>
        </w:rPr>
      </w:pPr>
    </w:p>
    <w:p w14:paraId="48FBACAC" w14:textId="77777777" w:rsidR="00262F49" w:rsidRDefault="00262F49" w:rsidP="00262F49"/>
    <w:p w14:paraId="7A1C1115" w14:textId="77777777" w:rsidR="00262F49" w:rsidRDefault="00262F49" w:rsidP="00262F49"/>
    <w:p w14:paraId="494D3D68" w14:textId="77777777" w:rsidR="00262F49" w:rsidRDefault="00262F49"/>
    <w:sectPr w:rsidR="00262F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jaVu Sans">
    <w:altName w:val="Arial"/>
    <w:charset w:val="00"/>
    <w:family w:val="swiss"/>
    <w:pitch w:val="default"/>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586D0A2B"/>
    <w:multiLevelType w:val="hybridMultilevel"/>
    <w:tmpl w:val="92623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E2A67CA"/>
    <w:multiLevelType w:val="hybridMultilevel"/>
    <w:tmpl w:val="0E288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5393613">
    <w:abstractNumId w:val="0"/>
  </w:num>
  <w:num w:numId="2" w16cid:durableId="114913989">
    <w:abstractNumId w:val="1"/>
  </w:num>
  <w:num w:numId="3" w16cid:durableId="10373936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F49"/>
    <w:rsid w:val="00262F49"/>
    <w:rsid w:val="003D20DD"/>
    <w:rsid w:val="00674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17089"/>
  <w15:chartTrackingRefBased/>
  <w15:docId w15:val="{907D2474-7532-4E46-8B9C-3FC55A3B8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F49"/>
    <w:pPr>
      <w:suppressAutoHyphens/>
      <w:spacing w:after="0" w:line="360" w:lineRule="auto"/>
      <w:jc w:val="both"/>
    </w:pPr>
    <w:rPr>
      <w:rFonts w:ascii="Times New Roman" w:eastAsia="Calibri" w:hAnsi="Times New Roman" w:cs="Times New Roman"/>
      <w:color w:val="000000"/>
      <w:kern w:val="0"/>
      <w:szCs w:val="22"/>
      <w:lang w:eastAsia="ar-SA"/>
      <w14:ligatures w14:val="none"/>
    </w:rPr>
  </w:style>
  <w:style w:type="paragraph" w:styleId="Heading1">
    <w:name w:val="heading 1"/>
    <w:basedOn w:val="Normal"/>
    <w:next w:val="Normal"/>
    <w:link w:val="Heading1Char"/>
    <w:qFormat/>
    <w:rsid w:val="00262F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262F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2F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2F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2F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2F4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2F4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2F4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2F4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2F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2F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2F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2F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2F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2F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2F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2F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2F49"/>
    <w:rPr>
      <w:rFonts w:eastAsiaTheme="majorEastAsia" w:cstheme="majorBidi"/>
      <w:color w:val="272727" w:themeColor="text1" w:themeTint="D8"/>
    </w:rPr>
  </w:style>
  <w:style w:type="paragraph" w:styleId="Title">
    <w:name w:val="Title"/>
    <w:basedOn w:val="Normal"/>
    <w:next w:val="Normal"/>
    <w:link w:val="TitleChar"/>
    <w:uiPriority w:val="10"/>
    <w:qFormat/>
    <w:rsid w:val="00262F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2F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2F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2F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2F49"/>
    <w:pPr>
      <w:spacing w:before="160"/>
      <w:jc w:val="center"/>
    </w:pPr>
    <w:rPr>
      <w:i/>
      <w:iCs/>
      <w:color w:val="404040" w:themeColor="text1" w:themeTint="BF"/>
    </w:rPr>
  </w:style>
  <w:style w:type="character" w:customStyle="1" w:styleId="QuoteChar">
    <w:name w:val="Quote Char"/>
    <w:basedOn w:val="DefaultParagraphFont"/>
    <w:link w:val="Quote"/>
    <w:uiPriority w:val="29"/>
    <w:rsid w:val="00262F49"/>
    <w:rPr>
      <w:i/>
      <w:iCs/>
      <w:color w:val="404040" w:themeColor="text1" w:themeTint="BF"/>
    </w:rPr>
  </w:style>
  <w:style w:type="paragraph" w:styleId="ListParagraph">
    <w:name w:val="List Paragraph"/>
    <w:basedOn w:val="Normal"/>
    <w:uiPriority w:val="34"/>
    <w:qFormat/>
    <w:rsid w:val="00262F49"/>
    <w:pPr>
      <w:ind w:left="720"/>
      <w:contextualSpacing/>
    </w:pPr>
  </w:style>
  <w:style w:type="character" w:styleId="IntenseEmphasis">
    <w:name w:val="Intense Emphasis"/>
    <w:basedOn w:val="DefaultParagraphFont"/>
    <w:uiPriority w:val="21"/>
    <w:qFormat/>
    <w:rsid w:val="00262F49"/>
    <w:rPr>
      <w:i/>
      <w:iCs/>
      <w:color w:val="0F4761" w:themeColor="accent1" w:themeShade="BF"/>
    </w:rPr>
  </w:style>
  <w:style w:type="paragraph" w:styleId="IntenseQuote">
    <w:name w:val="Intense Quote"/>
    <w:basedOn w:val="Normal"/>
    <w:next w:val="Normal"/>
    <w:link w:val="IntenseQuoteChar"/>
    <w:uiPriority w:val="30"/>
    <w:qFormat/>
    <w:rsid w:val="00262F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2F49"/>
    <w:rPr>
      <w:i/>
      <w:iCs/>
      <w:color w:val="0F4761" w:themeColor="accent1" w:themeShade="BF"/>
    </w:rPr>
  </w:style>
  <w:style w:type="character" w:styleId="IntenseReference">
    <w:name w:val="Intense Reference"/>
    <w:basedOn w:val="DefaultParagraphFont"/>
    <w:uiPriority w:val="32"/>
    <w:qFormat/>
    <w:rsid w:val="00262F49"/>
    <w:rPr>
      <w:b/>
      <w:bCs/>
      <w:smallCaps/>
      <w:color w:val="0F4761" w:themeColor="accent1" w:themeShade="BF"/>
      <w:spacing w:val="5"/>
    </w:rPr>
  </w:style>
  <w:style w:type="paragraph" w:styleId="Caption">
    <w:name w:val="caption"/>
    <w:basedOn w:val="Normal"/>
    <w:qFormat/>
    <w:rsid w:val="00262F49"/>
    <w:pPr>
      <w:suppressLineNumbers/>
      <w:spacing w:before="120" w:after="120"/>
    </w:pPr>
    <w:rPr>
      <w:rFonts w:cs="DejaVu Sans"/>
      <w:i/>
      <w:i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1426</Words>
  <Characters>8130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Mahmoona Sadaqat</dc:creator>
  <cp:keywords/>
  <dc:description/>
  <cp:lastModifiedBy>Mahmoona Sadaqat</cp:lastModifiedBy>
  <cp:revision>2</cp:revision>
  <dcterms:created xsi:type="dcterms:W3CDTF">2026-10-23T09:43:00Z</dcterms:created>
  <dcterms:modified xsi:type="dcterms:W3CDTF">2026-10-23T09:43:00Z</dcterms:modified>
</cp:coreProperties>
</file>