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834566" w:rsidP="001E57C1">
            <w:pPr>
              <w:spacing w:before="120" w:after="120"/>
              <w:jc w:val="both"/>
              <w:rPr>
                <w:rFonts w:ascii="Arial" w:hAnsi="Arial" w:cs="Arial"/>
                <w:b/>
                <w:sz w:val="22"/>
                <w:szCs w:val="22"/>
              </w:rPr>
            </w:pPr>
            <w:r>
              <w:rPr>
                <w:rFonts w:ascii="Arial" w:hAnsi="Arial" w:cs="Arial"/>
                <w:b/>
                <w:sz w:val="22"/>
                <w:szCs w:val="22"/>
              </w:rPr>
              <w:t>Kaine Angus</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19247B" w:rsidP="005F0579">
            <w:pPr>
              <w:spacing w:before="120" w:after="120"/>
              <w:jc w:val="both"/>
              <w:rPr>
                <w:rFonts w:ascii="Arial" w:hAnsi="Arial" w:cs="Arial"/>
                <w:b/>
                <w:sz w:val="22"/>
                <w:szCs w:val="22"/>
              </w:rPr>
            </w:pPr>
            <w:r w:rsidRPr="00323350">
              <w:rPr>
                <w:b/>
                <w:sz w:val="24"/>
                <w:szCs w:val="24"/>
              </w:rPr>
              <w:t>The Concepts involved in Condition Based Monitoring</w:t>
            </w:r>
            <w:r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ED0E4E" w:rsidP="005F0579">
            <w:pPr>
              <w:spacing w:before="120" w:after="120"/>
              <w:jc w:val="both"/>
              <w:rPr>
                <w:b/>
                <w:sz w:val="24"/>
                <w:szCs w:val="24"/>
              </w:rPr>
            </w:pPr>
            <w:r>
              <w:rPr>
                <w:b/>
                <w:sz w:val="24"/>
                <w:szCs w:val="24"/>
              </w:rPr>
              <w:t>17</w:t>
            </w:r>
            <w:r w:rsidR="00323350" w:rsidRPr="00323350">
              <w:rPr>
                <w:b/>
                <w:sz w:val="24"/>
                <w:szCs w:val="24"/>
              </w:rPr>
              <w:t>/01/2020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ED0E4E" w:rsidP="005F0579">
            <w:pPr>
              <w:spacing w:before="120" w:after="120"/>
              <w:jc w:val="both"/>
              <w:rPr>
                <w:b/>
                <w:sz w:val="24"/>
                <w:szCs w:val="24"/>
              </w:rPr>
            </w:pPr>
            <w:r>
              <w:rPr>
                <w:b/>
                <w:sz w:val="24"/>
                <w:szCs w:val="24"/>
              </w:rPr>
              <w:t>31</w:t>
            </w:r>
            <w:r w:rsidR="00323350">
              <w:rPr>
                <w:b/>
                <w:sz w:val="24"/>
                <w:szCs w:val="24"/>
              </w:rPr>
              <w:t>/01/2020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19247B" w:rsidP="0019247B">
            <w:pPr>
              <w:rPr>
                <w:sz w:val="24"/>
                <w:szCs w:val="24"/>
              </w:rPr>
            </w:pPr>
            <w:r w:rsidRPr="0019247B">
              <w:rPr>
                <w:sz w:val="24"/>
                <w:szCs w:val="24"/>
              </w:rPr>
              <w:t>No 1. Understanding and applying the concepts of Condition Based Monitoring.</w:t>
            </w:r>
            <w:r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Pr="00323350" w:rsidRDefault="0019247B" w:rsidP="00FC6A8C">
      <w:pPr>
        <w:spacing w:line="360" w:lineRule="auto"/>
        <w:ind w:left="720"/>
        <w:rPr>
          <w:sz w:val="24"/>
          <w:szCs w:val="24"/>
        </w:rPr>
      </w:pPr>
      <w:r w:rsidRPr="00323350">
        <w:rPr>
          <w:sz w:val="24"/>
          <w:szCs w:val="24"/>
        </w:rPr>
        <w:t>A Condition Based Monitoring maintenance task is designed to warn of impending catastrophic failure so that mitigation can be put in place. Discuss CBM in a written report with regard to the following criteria:</w:t>
      </w:r>
    </w:p>
    <w:p w:rsidR="0019247B" w:rsidRPr="00884B00" w:rsidRDefault="0019247B" w:rsidP="00884B00">
      <w:pPr>
        <w:pStyle w:val="ListParagraph"/>
        <w:numPr>
          <w:ilvl w:val="0"/>
          <w:numId w:val="18"/>
        </w:numPr>
        <w:spacing w:line="360" w:lineRule="auto"/>
        <w:rPr>
          <w:sz w:val="24"/>
          <w:szCs w:val="24"/>
        </w:rPr>
      </w:pPr>
      <w:r w:rsidRPr="00884B00">
        <w:rPr>
          <w:sz w:val="24"/>
          <w:szCs w:val="24"/>
        </w:rPr>
        <w:t>Equipment failure</w:t>
      </w:r>
    </w:p>
    <w:p w:rsidR="0019247B" w:rsidRPr="00884B00" w:rsidRDefault="0019247B" w:rsidP="00884B00">
      <w:pPr>
        <w:pStyle w:val="ListParagraph"/>
        <w:numPr>
          <w:ilvl w:val="0"/>
          <w:numId w:val="18"/>
        </w:numPr>
        <w:spacing w:line="360" w:lineRule="auto"/>
        <w:rPr>
          <w:sz w:val="24"/>
          <w:szCs w:val="24"/>
        </w:rPr>
      </w:pPr>
      <w:r w:rsidRPr="00884B00">
        <w:rPr>
          <w:sz w:val="24"/>
          <w:szCs w:val="24"/>
        </w:rPr>
        <w:t>Potential failure, P-F diagrams and task frequency</w:t>
      </w:r>
    </w:p>
    <w:p w:rsidR="0019247B" w:rsidRPr="00884B00" w:rsidRDefault="0019247B" w:rsidP="00884B00">
      <w:pPr>
        <w:pStyle w:val="ListParagraph"/>
        <w:numPr>
          <w:ilvl w:val="0"/>
          <w:numId w:val="18"/>
        </w:numPr>
        <w:spacing w:line="360" w:lineRule="auto"/>
        <w:rPr>
          <w:sz w:val="24"/>
          <w:szCs w:val="24"/>
        </w:rPr>
      </w:pPr>
      <w:r w:rsidRPr="00884B00">
        <w:rPr>
          <w:sz w:val="24"/>
          <w:szCs w:val="24"/>
        </w:rPr>
        <w:t>Temperature measurements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Dynamic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Oil analysis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Corrosion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Non-destructive testing.</w:t>
      </w: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
    <w:p w:rsidR="00ED291C" w:rsidRPr="00323350" w:rsidRDefault="00ED291C" w:rsidP="00FC6A8C">
      <w:pPr>
        <w:spacing w:line="360" w:lineRule="auto"/>
        <w:ind w:left="720"/>
        <w:rPr>
          <w:sz w:val="24"/>
          <w:szCs w:val="24"/>
        </w:rPr>
      </w:pPr>
    </w:p>
    <w:p w:rsidR="00ED291C" w:rsidRPr="00C66C92" w:rsidRDefault="00ED291C" w:rsidP="00C66C92">
      <w:pPr>
        <w:pStyle w:val="ListParagraph"/>
        <w:numPr>
          <w:ilvl w:val="0"/>
          <w:numId w:val="22"/>
        </w:numPr>
        <w:spacing w:line="360" w:lineRule="auto"/>
        <w:rPr>
          <w:sz w:val="24"/>
          <w:szCs w:val="24"/>
        </w:rPr>
      </w:pPr>
      <w:r w:rsidRPr="00C66C92">
        <w:rPr>
          <w:sz w:val="24"/>
          <w:szCs w:val="24"/>
        </w:rPr>
        <w:t>A title page</w:t>
      </w:r>
    </w:p>
    <w:p w:rsidR="00ED291C" w:rsidRPr="00C66C92" w:rsidRDefault="00ED291C" w:rsidP="00C66C92">
      <w:pPr>
        <w:pStyle w:val="ListParagraph"/>
        <w:numPr>
          <w:ilvl w:val="0"/>
          <w:numId w:val="22"/>
        </w:numPr>
        <w:spacing w:line="360" w:lineRule="auto"/>
        <w:rPr>
          <w:sz w:val="24"/>
          <w:szCs w:val="24"/>
        </w:rPr>
      </w:pPr>
      <w:r w:rsidRPr="00C66C92">
        <w:rPr>
          <w:sz w:val="24"/>
          <w:szCs w:val="24"/>
        </w:rPr>
        <w:t>Table of contents</w:t>
      </w:r>
    </w:p>
    <w:p w:rsidR="00ED291C" w:rsidRPr="00C66C92" w:rsidRDefault="00ED291C" w:rsidP="00C66C92">
      <w:pPr>
        <w:pStyle w:val="ListParagraph"/>
        <w:numPr>
          <w:ilvl w:val="0"/>
          <w:numId w:val="22"/>
        </w:numPr>
        <w:spacing w:line="360" w:lineRule="auto"/>
        <w:rPr>
          <w:sz w:val="24"/>
          <w:szCs w:val="24"/>
        </w:rPr>
      </w:pPr>
      <w:r w:rsidRPr="00C66C92">
        <w:rPr>
          <w:sz w:val="24"/>
          <w:szCs w:val="24"/>
        </w:rPr>
        <w:t xml:space="preserve">Introduction </w:t>
      </w:r>
    </w:p>
    <w:p w:rsidR="00ED291C" w:rsidRPr="00C66C92" w:rsidRDefault="0019247B" w:rsidP="00C66C92">
      <w:pPr>
        <w:pStyle w:val="ListParagraph"/>
        <w:numPr>
          <w:ilvl w:val="0"/>
          <w:numId w:val="22"/>
        </w:numPr>
        <w:spacing w:line="360" w:lineRule="auto"/>
        <w:rPr>
          <w:sz w:val="24"/>
          <w:szCs w:val="24"/>
        </w:rPr>
      </w:pPr>
      <w:r w:rsidRPr="00C66C92">
        <w:rPr>
          <w:sz w:val="24"/>
          <w:szCs w:val="24"/>
        </w:rPr>
        <w:t xml:space="preserve">Discussion </w:t>
      </w:r>
      <w:r w:rsidR="00ED291C" w:rsidRPr="00C66C92">
        <w:rPr>
          <w:sz w:val="24"/>
          <w:szCs w:val="24"/>
        </w:rPr>
        <w:t xml:space="preserve"> </w:t>
      </w:r>
    </w:p>
    <w:p w:rsidR="00ED291C" w:rsidRPr="00C66C92" w:rsidRDefault="00ED291C" w:rsidP="00C66C92">
      <w:pPr>
        <w:pStyle w:val="ListParagraph"/>
        <w:numPr>
          <w:ilvl w:val="0"/>
          <w:numId w:val="22"/>
        </w:numPr>
        <w:spacing w:line="360" w:lineRule="auto"/>
        <w:rPr>
          <w:sz w:val="24"/>
          <w:szCs w:val="24"/>
        </w:rPr>
      </w:pPr>
      <w:r w:rsidRPr="00C66C92">
        <w:rPr>
          <w:sz w:val="24"/>
          <w:szCs w:val="24"/>
        </w:rPr>
        <w:t>Conclusion</w:t>
      </w:r>
    </w:p>
    <w:p w:rsidR="00ED291C" w:rsidRPr="00C66C92" w:rsidRDefault="00ED291C" w:rsidP="00C66C92">
      <w:pPr>
        <w:pStyle w:val="ListParagraph"/>
        <w:numPr>
          <w:ilvl w:val="0"/>
          <w:numId w:val="22"/>
        </w:numPr>
        <w:spacing w:line="360" w:lineRule="auto"/>
        <w:rPr>
          <w:sz w:val="24"/>
          <w:szCs w:val="24"/>
        </w:rPr>
      </w:pPr>
      <w:r w:rsidRPr="00C66C92">
        <w:rPr>
          <w:sz w:val="24"/>
          <w:szCs w:val="24"/>
        </w:rPr>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is linked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should be used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At level 4</w:t>
      </w:r>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compare and contrast information.  This means not just describing </w:t>
      </w:r>
      <w:r w:rsidR="00FB3B4E" w:rsidRPr="00323350">
        <w:rPr>
          <w:sz w:val="24"/>
          <w:szCs w:val="24"/>
        </w:rPr>
        <w:t>what</w:t>
      </w:r>
      <w:r w:rsidR="00D22D9C" w:rsidRPr="00323350">
        <w:rPr>
          <w:sz w:val="24"/>
          <w:szCs w:val="24"/>
        </w:rPr>
        <w:t xml:space="preserve">! </w:t>
      </w:r>
      <w:r w:rsidR="00FB3B4E" w:rsidRPr="00323350">
        <w:rPr>
          <w:sz w:val="24"/>
          <w:szCs w:val="24"/>
        </w:rPr>
        <w:t>But</w:t>
      </w:r>
      <w:r w:rsidR="00D22D9C" w:rsidRPr="00323350">
        <w:rPr>
          <w:sz w:val="24"/>
          <w:szCs w:val="24"/>
        </w:rPr>
        <w:t xml:space="preserve"> also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Justify the use of certain dynamic monitoring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At level 4</w:t>
      </w:r>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w:t>
      </w:r>
      <w:r w:rsidR="00D22D9C" w:rsidRPr="00323350">
        <w:rPr>
          <w:sz w:val="24"/>
          <w:szCs w:val="24"/>
        </w:rPr>
        <w:lastRenderedPageBreak/>
        <w:t xml:space="preserve">concepts and ideas relate to real world situations </w:t>
      </w:r>
      <w:r w:rsidR="00C073F1" w:rsidRPr="00323350">
        <w:rPr>
          <w:sz w:val="24"/>
          <w:szCs w:val="24"/>
        </w:rPr>
        <w:t>and/</w:t>
      </w:r>
      <w:r w:rsidR="00D22D9C" w:rsidRPr="0032335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real world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C01A3F" w:rsidRPr="00323350" w:rsidRDefault="00FD67E3" w:rsidP="00D22D9C">
      <w:pPr>
        <w:jc w:val="both"/>
        <w:rPr>
          <w:sz w:val="24"/>
          <w:szCs w:val="24"/>
        </w:rPr>
      </w:pPr>
      <w:r w:rsidRPr="00323350">
        <w:rPr>
          <w:sz w:val="24"/>
          <w:szCs w:val="24"/>
        </w:rPr>
        <w:t>Provide examples of the use of monitoring techniques in the industrial world.</w:t>
      </w:r>
    </w:p>
    <w:p w:rsidR="008566E5" w:rsidRPr="00323350" w:rsidRDefault="008566E5"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This includes demonstrating</w:t>
      </w:r>
      <w:r w:rsidR="006F0F95" w:rsidRPr="00323350">
        <w:rPr>
          <w:sz w:val="24"/>
          <w:szCs w:val="24"/>
        </w:rPr>
        <w:t>:</w:t>
      </w:r>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A3269" w:rsidRDefault="002B2482" w:rsidP="00152E9D">
            <w:pPr>
              <w:spacing w:after="120"/>
              <w:rPr>
                <w:rFonts w:ascii="Arial" w:hAnsi="Arial" w:cs="Arial"/>
                <w:sz w:val="24"/>
                <w:szCs w:val="24"/>
              </w:rPr>
            </w:pPr>
            <w:r>
              <w:rPr>
                <w:rFonts w:ascii="Arial" w:hAnsi="Arial" w:cs="Arial"/>
                <w:sz w:val="24"/>
                <w:szCs w:val="24"/>
              </w:rPr>
              <w:t>A large number of</w:t>
            </w:r>
            <w:r w:rsidR="000A3269" w:rsidRPr="000A3269">
              <w:rPr>
                <w:rFonts w:ascii="Arial" w:hAnsi="Arial" w:cs="Arial"/>
                <w:sz w:val="24"/>
                <w:szCs w:val="24"/>
              </w:rPr>
              <w:t xml:space="preserve"> sources used</w:t>
            </w:r>
            <w:r>
              <w:rPr>
                <w:rFonts w:ascii="Arial" w:hAnsi="Arial" w:cs="Arial"/>
                <w:sz w:val="24"/>
                <w:szCs w:val="24"/>
              </w:rPr>
              <w:t xml:space="preserve">, mostly websites, Some </w:t>
            </w:r>
            <w:r w:rsidR="000A3269" w:rsidRPr="000A3269">
              <w:rPr>
                <w:rFonts w:ascii="Arial" w:hAnsi="Arial" w:cs="Arial"/>
                <w:sz w:val="24"/>
                <w:szCs w:val="24"/>
              </w:rPr>
              <w:t>correc</w:t>
            </w:r>
            <w:r>
              <w:rPr>
                <w:rFonts w:ascii="Arial" w:hAnsi="Arial" w:cs="Arial"/>
                <w:sz w:val="24"/>
                <w:szCs w:val="24"/>
              </w:rPr>
              <w:t>t use of referencing. A bibliography in evidence.</w:t>
            </w:r>
            <w:r w:rsidR="000A3269" w:rsidRPr="000A3269">
              <w:rPr>
                <w:rFonts w:ascii="Arial" w:hAnsi="Arial" w:cs="Arial"/>
                <w:sz w:val="24"/>
                <w:szCs w:val="24"/>
              </w:rPr>
              <w:t xml:space="preserve"> Try to do more in-text referencing in future.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w:t>
            </w:r>
            <w:r w:rsidR="001D610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A3269" w:rsidP="00152E9D">
            <w:pPr>
              <w:jc w:val="center"/>
              <w:rPr>
                <w:rFonts w:ascii="Arial" w:hAnsi="Arial" w:cs="Arial"/>
                <w:sz w:val="32"/>
              </w:rPr>
            </w:pPr>
            <w:r>
              <w:rPr>
                <w:rFonts w:ascii="Arial" w:hAnsi="Arial" w:cs="Arial"/>
                <w:sz w:val="32"/>
              </w:rPr>
              <w:t>1</w:t>
            </w:r>
            <w:r w:rsidR="002B2482">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A3269" w:rsidRDefault="000A3269" w:rsidP="000A3269">
            <w:pPr>
              <w:spacing w:after="120"/>
              <w:rPr>
                <w:rFonts w:ascii="Arial" w:hAnsi="Arial" w:cs="Arial"/>
                <w:sz w:val="24"/>
                <w:szCs w:val="24"/>
              </w:rPr>
            </w:pPr>
            <w:r w:rsidRPr="000A3269">
              <w:rPr>
                <w:rFonts w:ascii="Arial" w:hAnsi="Arial" w:cs="Arial"/>
                <w:sz w:val="24"/>
                <w:szCs w:val="24"/>
              </w:rPr>
              <w:t>You have demonstrated your knowledge and understanding, using information researched and description of processes involved</w:t>
            </w:r>
            <w:r w:rsidR="002B2482">
              <w:rPr>
                <w:rFonts w:ascii="Arial" w:hAnsi="Arial" w:cs="Arial"/>
                <w:sz w:val="24"/>
                <w:szCs w:val="24"/>
              </w:rPr>
              <w:t xml:space="preserve">, </w:t>
            </w:r>
            <w:r w:rsidR="002B2482" w:rsidRPr="002B2482">
              <w:rPr>
                <w:rFonts w:ascii="Arial" w:hAnsi="Arial" w:cs="Arial"/>
                <w:color w:val="FF0000"/>
                <w:sz w:val="24"/>
                <w:szCs w:val="24"/>
              </w:rPr>
              <w:t>including your own employer, taking care not share the confidential information</w:t>
            </w:r>
            <w:r w:rsidR="002B2482">
              <w:rPr>
                <w:rFonts w:ascii="Arial" w:hAnsi="Arial" w:cs="Arial"/>
                <w:sz w:val="24"/>
                <w:szCs w:val="24"/>
              </w:rPr>
              <w:t>.</w:t>
            </w: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B2482" w:rsidP="00152E9D">
            <w:pPr>
              <w:jc w:val="center"/>
              <w:rPr>
                <w:rFonts w:ascii="Arial" w:hAnsi="Arial" w:cs="Arial"/>
                <w:sz w:val="32"/>
              </w:rPr>
            </w:pPr>
            <w:r>
              <w:rPr>
                <w:rFonts w:ascii="Arial" w:hAnsi="Arial" w:cs="Arial"/>
                <w:sz w:val="32"/>
              </w:rPr>
              <w:t>40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2B2482" w:rsidRDefault="002B2482" w:rsidP="00152E9D">
            <w:pPr>
              <w:spacing w:after="120"/>
              <w:rPr>
                <w:rFonts w:ascii="Arial" w:hAnsi="Arial" w:cs="Arial"/>
                <w:sz w:val="14"/>
                <w:szCs w:val="14"/>
              </w:rPr>
            </w:pPr>
            <w:r>
              <w:rPr>
                <w:rFonts w:ascii="Arial" w:hAnsi="Arial" w:cs="Arial"/>
                <w:sz w:val="24"/>
                <w:szCs w:val="24"/>
              </w:rPr>
              <w:t>You have</w:t>
            </w:r>
            <w:r w:rsidRPr="002B2482">
              <w:rPr>
                <w:rFonts w:ascii="Arial" w:hAnsi="Arial" w:cs="Arial"/>
                <w:sz w:val="24"/>
                <w:szCs w:val="24"/>
              </w:rPr>
              <w:t xml:space="preserve"> evaluate</w:t>
            </w:r>
            <w:r>
              <w:rPr>
                <w:rFonts w:ascii="Arial" w:hAnsi="Arial" w:cs="Arial"/>
                <w:sz w:val="24"/>
                <w:szCs w:val="24"/>
              </w:rPr>
              <w:t>d</w:t>
            </w:r>
            <w:r w:rsidRPr="002B2482">
              <w:rPr>
                <w:rFonts w:ascii="Arial" w:hAnsi="Arial" w:cs="Arial"/>
                <w:sz w:val="24"/>
                <w:szCs w:val="24"/>
              </w:rPr>
              <w:t xml:space="preserve"> the appropriateness of different approaches to solving </w:t>
            </w:r>
            <w:r>
              <w:rPr>
                <w:rFonts w:ascii="Arial" w:hAnsi="Arial" w:cs="Arial"/>
                <w:sz w:val="24"/>
                <w:szCs w:val="24"/>
              </w:rPr>
              <w:t>problems related to your area of study and</w:t>
            </w:r>
            <w:r w:rsidRPr="002B2482">
              <w:rPr>
                <w:rFonts w:ascii="Arial" w:hAnsi="Arial" w:cs="Arial"/>
                <w:sz w:val="24"/>
                <w:szCs w:val="24"/>
              </w:rPr>
              <w:t xml:space="preserve"> work</w:t>
            </w: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A3269"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B2413" w:rsidP="00152E9D">
            <w:pPr>
              <w:spacing w:after="120"/>
              <w:rPr>
                <w:rFonts w:ascii="Arial" w:hAnsi="Arial" w:cs="Arial"/>
                <w:sz w:val="14"/>
                <w:szCs w:val="14"/>
              </w:rPr>
            </w:pPr>
            <w:r>
              <w:rPr>
                <w:rFonts w:ascii="Arial" w:hAnsi="Arial" w:cs="Arial"/>
                <w:sz w:val="24"/>
                <w:szCs w:val="24"/>
              </w:rPr>
              <w:t>You have used examples</w:t>
            </w:r>
            <w:r w:rsidRPr="001B2413">
              <w:rPr>
                <w:rFonts w:ascii="Arial" w:hAnsi="Arial" w:cs="Arial"/>
                <w:sz w:val="24"/>
                <w:szCs w:val="24"/>
              </w:rPr>
              <w:t xml:space="preserve"> of real life </w:t>
            </w:r>
            <w:r>
              <w:rPr>
                <w:rFonts w:ascii="Arial" w:hAnsi="Arial" w:cs="Arial"/>
                <w:sz w:val="24"/>
                <w:szCs w:val="24"/>
              </w:rPr>
              <w:t>use of condition monitoring in action.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B2413"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B2413" w:rsidRDefault="001B2413" w:rsidP="00152E9D">
            <w:pPr>
              <w:spacing w:after="120"/>
              <w:rPr>
                <w:rFonts w:ascii="Arial" w:hAnsi="Arial" w:cs="Arial"/>
                <w:sz w:val="24"/>
                <w:szCs w:val="24"/>
              </w:rPr>
            </w:pPr>
            <w:r w:rsidRPr="001B2413">
              <w:rPr>
                <w:rFonts w:ascii="Arial" w:hAnsi="Arial" w:cs="Arial"/>
                <w:sz w:val="24"/>
                <w:szCs w:val="24"/>
              </w:rPr>
              <w:t xml:space="preserve">You </w:t>
            </w:r>
            <w:r>
              <w:rPr>
                <w:rFonts w:ascii="Arial" w:hAnsi="Arial" w:cs="Arial"/>
                <w:sz w:val="24"/>
                <w:szCs w:val="24"/>
              </w:rPr>
              <w:t>have demonstrated</w:t>
            </w:r>
            <w:r w:rsidRPr="001B2413">
              <w:rPr>
                <w:rFonts w:ascii="Arial" w:hAnsi="Arial" w:cs="Arial"/>
                <w:sz w:val="24"/>
                <w:szCs w:val="24"/>
              </w:rPr>
              <w:t xml:space="preserve"> that you can communicat</w:t>
            </w:r>
            <w:r>
              <w:rPr>
                <w:rFonts w:ascii="Arial" w:hAnsi="Arial" w:cs="Arial"/>
                <w:sz w:val="24"/>
                <w:szCs w:val="24"/>
              </w:rPr>
              <w:t>e the results of your study</w:t>
            </w:r>
            <w:r w:rsidRPr="001B2413">
              <w:rPr>
                <w:rFonts w:ascii="Arial" w:hAnsi="Arial" w:cs="Arial"/>
                <w:sz w:val="24"/>
                <w:szCs w:val="24"/>
              </w:rPr>
              <w:t xml:space="preserve"> accurately and reliably, and with structured and coherent arguments</w:t>
            </w:r>
            <w:r>
              <w:rPr>
                <w:rFonts w:ascii="Arial" w:hAnsi="Arial" w:cs="Arial"/>
                <w:sz w:val="24"/>
                <w:szCs w:val="24"/>
              </w:rPr>
              <w:t>.</w:t>
            </w:r>
          </w:p>
          <w:p w:rsidR="00152E9D" w:rsidRPr="001B2413" w:rsidRDefault="00152E9D" w:rsidP="00152E9D">
            <w:pPr>
              <w:spacing w:after="120"/>
              <w:rPr>
                <w:rFonts w:ascii="Arial" w:hAnsi="Arial" w:cs="Arial"/>
                <w:sz w:val="24"/>
                <w:szCs w:val="2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B2413"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B2413" w:rsidP="00152E9D">
            <w:pPr>
              <w:jc w:val="right"/>
              <w:rPr>
                <w:rFonts w:ascii="Arial" w:hAnsi="Arial" w:cs="Arial"/>
                <w:b/>
                <w:bCs/>
              </w:rPr>
            </w:pPr>
            <w:r w:rsidRPr="001B2413">
              <w:rPr>
                <w:rFonts w:ascii="Arial" w:hAnsi="Arial" w:cs="Arial"/>
                <w:b/>
                <w:bCs/>
                <w:sz w:val="28"/>
                <w:szCs w:val="28"/>
              </w:rPr>
              <w:t>7</w:t>
            </w:r>
            <w:r w:rsidR="002B2482">
              <w:rPr>
                <w:rFonts w:ascii="Arial" w:hAnsi="Arial" w:cs="Arial"/>
                <w:b/>
                <w:bCs/>
                <w:sz w:val="28"/>
                <w:szCs w:val="28"/>
              </w:rPr>
              <w:t>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FE2C25" w:rsidP="00051B3D">
            <w:pPr>
              <w:spacing w:before="120" w:after="120"/>
              <w:jc w:val="both"/>
              <w:rPr>
                <w:rFonts w:ascii="Calibri" w:hAnsi="Calibri" w:cs="Calibri"/>
                <w:b/>
              </w:rPr>
            </w:pPr>
            <w:r>
              <w:rPr>
                <w:rFonts w:ascii="Calibri" w:hAnsi="Calibri" w:cs="Calibri"/>
                <w:b/>
              </w:rPr>
              <w:t>Kaine Angus</w:t>
            </w: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DD1BD8" w:rsidRDefault="00A96BC7" w:rsidP="001F2310">
            <w:pPr>
              <w:spacing w:before="120" w:after="120"/>
              <w:jc w:val="both"/>
              <w:rPr>
                <w:b/>
                <w:sz w:val="24"/>
                <w:szCs w:val="24"/>
              </w:rPr>
            </w:pPr>
            <w:r w:rsidRPr="00DD1BD8">
              <w:rPr>
                <w:b/>
                <w:sz w:val="24"/>
                <w:szCs w:val="24"/>
              </w:rPr>
              <w:t>The Concepts involved in Condition Based Monitoring.</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FE2C25" w:rsidP="00051B3D">
            <w:pPr>
              <w:spacing w:before="120" w:after="120"/>
              <w:jc w:val="both"/>
              <w:rPr>
                <w:rFonts w:ascii="Calibri" w:hAnsi="Calibri" w:cs="Calibri"/>
                <w:b/>
              </w:rPr>
            </w:pPr>
            <w:r>
              <w:rPr>
                <w:rFonts w:ascii="Calibri" w:hAnsi="Calibri" w:cs="Calibri"/>
                <w:b/>
              </w:rPr>
              <w:t>Kaine Angus</w:t>
            </w:r>
            <w:bookmarkStart w:id="0" w:name="_GoBack"/>
            <w:bookmarkEnd w:id="0"/>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Diwedd/The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150E" w:rsidRDefault="0095150E">
      <w:r>
        <w:separator/>
      </w:r>
    </w:p>
  </w:endnote>
  <w:endnote w:type="continuationSeparator" w:id="0">
    <w:p w:rsidR="0095150E" w:rsidRDefault="00951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24FC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24FC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24FCE">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24FCE">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523C">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523C">
      <w:rPr>
        <w:b/>
        <w:noProof/>
      </w:rPr>
      <w:t>10</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150E" w:rsidRDefault="0095150E">
      <w:r>
        <w:separator/>
      </w:r>
    </w:p>
  </w:footnote>
  <w:footnote w:type="continuationSeparator" w:id="0">
    <w:p w:rsidR="0095150E" w:rsidRDefault="009515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3"/>
  </w:num>
  <w:num w:numId="5">
    <w:abstractNumId w:val="8"/>
  </w:num>
  <w:num w:numId="6">
    <w:abstractNumId w:val="20"/>
  </w:num>
  <w:num w:numId="7">
    <w:abstractNumId w:val="3"/>
  </w:num>
  <w:num w:numId="8">
    <w:abstractNumId w:val="19"/>
  </w:num>
  <w:num w:numId="9">
    <w:abstractNumId w:val="12"/>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4"/>
  </w:num>
  <w:num w:numId="18">
    <w:abstractNumId w:val="1"/>
  </w:num>
  <w:num w:numId="19">
    <w:abstractNumId w:val="15"/>
  </w:num>
  <w:num w:numId="20">
    <w:abstractNumId w:val="10"/>
  </w:num>
  <w:num w:numId="21">
    <w:abstractNumId w:val="17"/>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3269"/>
    <w:rsid w:val="000A492A"/>
    <w:rsid w:val="000D2F80"/>
    <w:rsid w:val="000E413A"/>
    <w:rsid w:val="000F5AA3"/>
    <w:rsid w:val="00100396"/>
    <w:rsid w:val="00100B5C"/>
    <w:rsid w:val="001106E9"/>
    <w:rsid w:val="00124CA5"/>
    <w:rsid w:val="001322E4"/>
    <w:rsid w:val="00134F77"/>
    <w:rsid w:val="001363A5"/>
    <w:rsid w:val="001467FF"/>
    <w:rsid w:val="00152E9D"/>
    <w:rsid w:val="00154487"/>
    <w:rsid w:val="0017512A"/>
    <w:rsid w:val="0019247B"/>
    <w:rsid w:val="00196958"/>
    <w:rsid w:val="001A1E39"/>
    <w:rsid w:val="001A24F3"/>
    <w:rsid w:val="001B2413"/>
    <w:rsid w:val="001B405C"/>
    <w:rsid w:val="001B5F45"/>
    <w:rsid w:val="001D6109"/>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B2482"/>
    <w:rsid w:val="002C449B"/>
    <w:rsid w:val="002C6040"/>
    <w:rsid w:val="002D5B3F"/>
    <w:rsid w:val="002E272E"/>
    <w:rsid w:val="002F5778"/>
    <w:rsid w:val="003223E0"/>
    <w:rsid w:val="0032335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24FCE"/>
    <w:rsid w:val="007366DF"/>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04D2C"/>
    <w:rsid w:val="008310A0"/>
    <w:rsid w:val="00834566"/>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5150E"/>
    <w:rsid w:val="00965881"/>
    <w:rsid w:val="009871FF"/>
    <w:rsid w:val="00990799"/>
    <w:rsid w:val="00995D51"/>
    <w:rsid w:val="009A0631"/>
    <w:rsid w:val="009B10ED"/>
    <w:rsid w:val="009D3EA4"/>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413A0"/>
    <w:rsid w:val="00D463A5"/>
    <w:rsid w:val="00D4710D"/>
    <w:rsid w:val="00D47D25"/>
    <w:rsid w:val="00D62ACD"/>
    <w:rsid w:val="00D8176F"/>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3DDC"/>
    <w:rsid w:val="00F847F3"/>
    <w:rsid w:val="00FA04CD"/>
    <w:rsid w:val="00FA25F5"/>
    <w:rsid w:val="00FA2810"/>
    <w:rsid w:val="00FA68F8"/>
    <w:rsid w:val="00FB1DC0"/>
    <w:rsid w:val="00FB3B4E"/>
    <w:rsid w:val="00FB4521"/>
    <w:rsid w:val="00FB4F84"/>
    <w:rsid w:val="00FB5CF8"/>
    <w:rsid w:val="00FC6A8C"/>
    <w:rsid w:val="00FD67E3"/>
    <w:rsid w:val="00FE2C2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AB66D1"/>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9DB7D9-4F82-4E89-A2E6-9599C7B15036}">
  <ds:schemaRefs>
    <ds:schemaRef ds:uri="http://schemas.openxmlformats.org/officeDocument/2006/bibliography"/>
  </ds:schemaRefs>
</ds:datastoreItem>
</file>

<file path=customXml/itemProps2.xml><?xml version="1.0" encoding="utf-8"?>
<ds:datastoreItem xmlns:ds="http://schemas.openxmlformats.org/officeDocument/2006/customXml" ds:itemID="{CBF25855-9369-48A2-A158-C691A6A448C5}"/>
</file>

<file path=customXml/itemProps3.xml><?xml version="1.0" encoding="utf-8"?>
<ds:datastoreItem xmlns:ds="http://schemas.openxmlformats.org/officeDocument/2006/customXml" ds:itemID="{E4DD7F6C-1BFE-4748-8303-E51411E5BD89}"/>
</file>

<file path=customXml/itemProps4.xml><?xml version="1.0" encoding="utf-8"?>
<ds:datastoreItem xmlns:ds="http://schemas.openxmlformats.org/officeDocument/2006/customXml" ds:itemID="{63E3F74B-FD12-4257-B104-42F5F63D98E3}"/>
</file>

<file path=docProps/app.xml><?xml version="1.0" encoding="utf-8"?>
<Properties xmlns="http://schemas.openxmlformats.org/officeDocument/2006/extended-properties" xmlns:vt="http://schemas.openxmlformats.org/officeDocument/2006/docPropsVTypes">
  <Template>AssignFrm</Template>
  <TotalTime>0</TotalTime>
  <Pages>10</Pages>
  <Words>3102</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2</cp:revision>
  <cp:lastPrinted>2014-10-10T07:42:00Z</cp:lastPrinted>
  <dcterms:created xsi:type="dcterms:W3CDTF">2020-06-21T14:34:00Z</dcterms:created>
  <dcterms:modified xsi:type="dcterms:W3CDTF">2020-06-21T14:34:00Z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