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FB911C" wp14:paraId="7B5D2484" wp14:textId="3468D071">
      <w:pPr>
        <w:pStyle w:val="Title"/>
        <w:keepNext w:val="1"/>
        <w:keepLines w:val="1"/>
        <w:rPr>
          <w:b w:val="1"/>
          <w:bCs w:val="1"/>
          <w:noProof w:val="0"/>
          <w:sz w:val="48"/>
          <w:szCs w:val="48"/>
          <w:lang w:val="en-GB"/>
        </w:rPr>
      </w:pPr>
      <w:r w:rsidRPr="5AFB911C" w:rsidR="131FA82E">
        <w:rPr>
          <w:b w:val="1"/>
          <w:bCs w:val="1"/>
          <w:noProof w:val="0"/>
          <w:sz w:val="48"/>
          <w:szCs w:val="48"/>
          <w:lang w:val="en-GB"/>
        </w:rPr>
        <w:t xml:space="preserve">INDIVIDUAL </w:t>
      </w:r>
      <w:r w:rsidRPr="5AFB911C" w:rsidR="131FA82E">
        <w:rPr>
          <w:b w:val="1"/>
          <w:bCs w:val="1"/>
          <w:noProof w:val="0"/>
          <w:sz w:val="48"/>
          <w:szCs w:val="48"/>
          <w:lang w:val="en-GB"/>
        </w:rPr>
        <w:t>REPORT</w:t>
      </w:r>
    </w:p>
    <w:p xmlns:wp14="http://schemas.microsoft.com/office/word/2010/wordml" w:rsidP="5AFB911C" wp14:paraId="6AEFCF56" wp14:textId="7475B393">
      <w:pPr>
        <w:pStyle w:val="Normal"/>
        <w:keepNext w:val="1"/>
        <w:keepLines w:val="1"/>
        <w:rPr>
          <w:noProof w:val="0"/>
          <w:sz w:val="36"/>
          <w:szCs w:val="36"/>
          <w:lang w:val="en-GB"/>
        </w:rPr>
      </w:pPr>
    </w:p>
    <w:p xmlns:wp14="http://schemas.microsoft.com/office/word/2010/wordml" w:rsidP="5AFB911C" wp14:paraId="66ED2E10" wp14:textId="502B4CEB">
      <w:pPr>
        <w:pStyle w:val="Normal"/>
        <w:keepNext w:val="1"/>
        <w:keepLines w:val="1"/>
        <w:rPr>
          <w:noProof w:val="0"/>
          <w:sz w:val="36"/>
          <w:szCs w:val="36"/>
          <w:lang w:val="en-GB"/>
        </w:rPr>
      </w:pPr>
      <w:r w:rsidRPr="5AFB911C" w:rsidR="131FA82E">
        <w:rPr>
          <w:noProof w:val="0"/>
          <w:sz w:val="36"/>
          <w:szCs w:val="36"/>
          <w:lang w:val="en-GB"/>
        </w:rPr>
        <w:t>MODULE NAME: DIGITAL SKILLS AND RESEARCH METHODS</w:t>
      </w:r>
    </w:p>
    <w:p xmlns:wp14="http://schemas.microsoft.com/office/word/2010/wordml" w:rsidP="5AFB911C" wp14:paraId="700E9E39" wp14:textId="6EE92E35">
      <w:pPr>
        <w:pStyle w:val="Normal"/>
        <w:keepNext w:val="1"/>
        <w:keepLines w:val="1"/>
        <w:rPr>
          <w:noProof w:val="0"/>
          <w:sz w:val="36"/>
          <w:szCs w:val="36"/>
          <w:lang w:val="en-GB"/>
        </w:rPr>
      </w:pPr>
      <w:r w:rsidRPr="5AFB911C" w:rsidR="131FA82E">
        <w:rPr>
          <w:noProof w:val="0"/>
          <w:sz w:val="36"/>
          <w:szCs w:val="36"/>
          <w:lang w:val="en-GB"/>
        </w:rPr>
        <w:t>MODULE CODE: LCHS4 4007</w:t>
      </w:r>
    </w:p>
    <w:p xmlns:wp14="http://schemas.microsoft.com/office/word/2010/wordml" w:rsidP="5AFB911C" wp14:paraId="7DF8128A" wp14:textId="3863C1B4">
      <w:pPr>
        <w:pStyle w:val="Normal"/>
        <w:keepNext w:val="1"/>
        <w:keepLines w:val="1"/>
        <w:rPr>
          <w:noProof w:val="0"/>
          <w:sz w:val="36"/>
          <w:szCs w:val="36"/>
          <w:lang w:val="en-GB"/>
        </w:rPr>
      </w:pPr>
      <w:r w:rsidRPr="5AFB911C" w:rsidR="131FA82E">
        <w:rPr>
          <w:noProof w:val="0"/>
          <w:sz w:val="36"/>
          <w:szCs w:val="36"/>
          <w:lang w:val="en-GB"/>
        </w:rPr>
        <w:t>STUDENT NAME: ANDREI CRISTIAN NANU</w:t>
      </w:r>
    </w:p>
    <w:p xmlns:wp14="http://schemas.microsoft.com/office/word/2010/wordml" w:rsidP="5AFB911C" wp14:paraId="6662F3CD" wp14:textId="19B3025C">
      <w:pPr>
        <w:pStyle w:val="Normal"/>
        <w:keepNext w:val="1"/>
        <w:keepLines w:val="1"/>
        <w:rPr>
          <w:noProof w:val="0"/>
          <w:sz w:val="36"/>
          <w:szCs w:val="36"/>
          <w:lang w:val="en-GB"/>
        </w:rPr>
      </w:pPr>
      <w:r w:rsidRPr="5AFB911C" w:rsidR="131FA82E">
        <w:rPr>
          <w:noProof w:val="0"/>
          <w:sz w:val="36"/>
          <w:szCs w:val="36"/>
          <w:lang w:val="en-GB"/>
        </w:rPr>
        <w:t>STUDENT ID: 2510727</w:t>
      </w:r>
    </w:p>
    <w:p xmlns:wp14="http://schemas.microsoft.com/office/word/2010/wordml" w:rsidP="5AFB911C" wp14:paraId="5F9700EF" wp14:textId="562EAC0E">
      <w:pPr>
        <w:pStyle w:val="Normal"/>
        <w:keepNext w:val="1"/>
        <w:keepLines w:val="1"/>
        <w:rPr>
          <w:noProof w:val="0"/>
          <w:sz w:val="36"/>
          <w:szCs w:val="36"/>
          <w:lang w:val="en-GB"/>
        </w:rPr>
      </w:pPr>
      <w:r w:rsidRPr="5AFB911C" w:rsidR="131FA82E">
        <w:rPr>
          <w:noProof w:val="0"/>
          <w:sz w:val="36"/>
          <w:szCs w:val="36"/>
          <w:lang w:val="en-GB"/>
        </w:rPr>
        <w:t xml:space="preserve">LECTURER’S NAME: Md </w:t>
      </w:r>
      <w:r w:rsidRPr="5AFB911C" w:rsidR="131FA82E">
        <w:rPr>
          <w:noProof w:val="0"/>
          <w:sz w:val="36"/>
          <w:szCs w:val="36"/>
          <w:lang w:val="en-GB"/>
        </w:rPr>
        <w:t>Sadeque</w:t>
      </w:r>
      <w:r w:rsidRPr="5AFB911C" w:rsidR="131FA82E">
        <w:rPr>
          <w:noProof w:val="0"/>
          <w:sz w:val="36"/>
          <w:szCs w:val="36"/>
          <w:lang w:val="en-GB"/>
        </w:rPr>
        <w:t xml:space="preserve"> Imam Shaikh</w:t>
      </w:r>
    </w:p>
    <w:p xmlns:wp14="http://schemas.microsoft.com/office/word/2010/wordml" w:rsidP="5AFB911C" wp14:paraId="08F524B9" wp14:textId="4C80757E">
      <w:pPr>
        <w:pStyle w:val="Normal"/>
        <w:keepNext w:val="1"/>
        <w:keepLines w:val="1"/>
        <w:rPr>
          <w:noProof w:val="0"/>
          <w:sz w:val="48"/>
          <w:szCs w:val="48"/>
          <w:lang w:val="en-GB"/>
        </w:rPr>
      </w:pPr>
    </w:p>
    <w:p xmlns:wp14="http://schemas.microsoft.com/office/word/2010/wordml" w:rsidP="5AFB911C" wp14:paraId="41A3D456" wp14:textId="48E6AB11">
      <w:pPr>
        <w:pStyle w:val="Normal"/>
        <w:keepNext w:val="1"/>
        <w:keepLines w:val="1"/>
        <w:rPr>
          <w:noProof w:val="0"/>
          <w:lang w:val="en-GB"/>
        </w:rPr>
      </w:pPr>
    </w:p>
    <w:p xmlns:wp14="http://schemas.microsoft.com/office/word/2010/wordml" w:rsidP="5AFB911C" wp14:paraId="5CE06B49" wp14:textId="3321236F">
      <w:pPr>
        <w:pStyle w:val="Normal"/>
        <w:keepNext w:val="1"/>
        <w:keepLines w:val="1"/>
        <w:rPr>
          <w:noProof w:val="0"/>
          <w:lang w:val="en-GB"/>
        </w:rPr>
      </w:pPr>
    </w:p>
    <w:p xmlns:wp14="http://schemas.microsoft.com/office/word/2010/wordml" w:rsidP="5AFB911C" wp14:paraId="747D3826" wp14:textId="156A3529">
      <w:pPr>
        <w:pStyle w:val="Normal"/>
        <w:keepNext w:val="1"/>
        <w:keepLines w:val="1"/>
        <w:rPr>
          <w:noProof w:val="0"/>
          <w:lang w:val="en-GB"/>
        </w:rPr>
      </w:pPr>
    </w:p>
    <w:p xmlns:wp14="http://schemas.microsoft.com/office/word/2010/wordml" w:rsidP="5AFB911C" wp14:paraId="15654B98" wp14:textId="73C7557E">
      <w:pPr>
        <w:pStyle w:val="Normal"/>
        <w:keepNext w:val="1"/>
        <w:keepLines w:val="1"/>
        <w:rPr>
          <w:noProof w:val="0"/>
          <w:lang w:val="en-GB"/>
        </w:rPr>
      </w:pPr>
    </w:p>
    <w:p xmlns:wp14="http://schemas.microsoft.com/office/word/2010/wordml" w:rsidP="5AFB911C" wp14:paraId="22E38E24" wp14:textId="7E855CF3">
      <w:pPr>
        <w:pStyle w:val="Normal"/>
        <w:keepNext w:val="1"/>
        <w:keepLines w:val="1"/>
        <w:rPr>
          <w:noProof w:val="0"/>
          <w:lang w:val="en-GB"/>
        </w:rPr>
      </w:pPr>
    </w:p>
    <w:p xmlns:wp14="http://schemas.microsoft.com/office/word/2010/wordml" w:rsidP="5AFB911C" wp14:paraId="5CD06430" wp14:textId="26898C4A">
      <w:pPr>
        <w:pStyle w:val="Normal"/>
        <w:keepNext w:val="1"/>
        <w:keepLines w:val="1"/>
        <w:rPr>
          <w:noProof w:val="0"/>
          <w:lang w:val="en-GB"/>
        </w:rPr>
      </w:pPr>
    </w:p>
    <w:p xmlns:wp14="http://schemas.microsoft.com/office/word/2010/wordml" w:rsidP="5AFB911C" wp14:paraId="7B503F17" wp14:textId="34E92895">
      <w:pPr>
        <w:pStyle w:val="Normal"/>
        <w:keepNext w:val="1"/>
        <w:keepLines w:val="1"/>
        <w:rPr>
          <w:noProof w:val="0"/>
          <w:lang w:val="en-GB"/>
        </w:rPr>
      </w:pPr>
    </w:p>
    <w:p xmlns:wp14="http://schemas.microsoft.com/office/word/2010/wordml" w:rsidP="5AFB911C" wp14:paraId="03283FF4" wp14:textId="67641A79">
      <w:pPr>
        <w:pStyle w:val="Normal"/>
        <w:keepNext w:val="1"/>
        <w:keepLines w:val="1"/>
        <w:rPr>
          <w:noProof w:val="0"/>
          <w:lang w:val="en-GB"/>
        </w:rPr>
      </w:pPr>
    </w:p>
    <w:p xmlns:wp14="http://schemas.microsoft.com/office/word/2010/wordml" w:rsidP="5AFB911C" wp14:paraId="17F2A2A1" wp14:textId="24D26A19">
      <w:pPr>
        <w:pStyle w:val="Normal"/>
        <w:keepNext w:val="1"/>
        <w:keepLines w:val="1"/>
        <w:rPr>
          <w:noProof w:val="0"/>
          <w:lang w:val="en-GB"/>
        </w:rPr>
      </w:pPr>
    </w:p>
    <w:p xmlns:wp14="http://schemas.microsoft.com/office/word/2010/wordml" w:rsidP="5AFB911C" wp14:paraId="2F570683" wp14:textId="4C4E42B1">
      <w:pPr>
        <w:pStyle w:val="Normal"/>
        <w:keepNext w:val="1"/>
        <w:keepLines w:val="1"/>
        <w:rPr>
          <w:noProof w:val="0"/>
          <w:lang w:val="en-GB"/>
        </w:rPr>
      </w:pPr>
    </w:p>
    <w:p xmlns:wp14="http://schemas.microsoft.com/office/word/2010/wordml" w:rsidP="5AFB911C" wp14:paraId="0C5FBE39" wp14:textId="30D0B580">
      <w:pPr>
        <w:pStyle w:val="Normal"/>
        <w:keepNext w:val="1"/>
        <w:keepLines w:val="1"/>
        <w:rPr>
          <w:noProof w:val="0"/>
          <w:lang w:val="en-GB"/>
        </w:rPr>
      </w:pPr>
    </w:p>
    <w:p xmlns:wp14="http://schemas.microsoft.com/office/word/2010/wordml" w:rsidP="5AFB911C" wp14:paraId="49611B52" wp14:textId="46DA4645">
      <w:pPr>
        <w:pStyle w:val="Normal"/>
        <w:keepNext w:val="1"/>
        <w:keepLines w:val="1"/>
        <w:rPr>
          <w:noProof w:val="0"/>
          <w:lang w:val="en-GB"/>
        </w:rPr>
      </w:pPr>
    </w:p>
    <w:p xmlns:wp14="http://schemas.microsoft.com/office/word/2010/wordml" w:rsidP="5AFB911C" wp14:paraId="15F471FB" wp14:textId="26416FE9">
      <w:pPr>
        <w:pStyle w:val="Normal"/>
        <w:keepNext w:val="1"/>
        <w:keepLines w:val="1"/>
        <w:rPr>
          <w:noProof w:val="0"/>
          <w:lang w:val="en-GB"/>
        </w:rPr>
      </w:pPr>
    </w:p>
    <w:p xmlns:wp14="http://schemas.microsoft.com/office/word/2010/wordml" w:rsidP="5AFB911C" wp14:paraId="7886D0D0" wp14:textId="708B52D1">
      <w:pPr>
        <w:pStyle w:val="Normal"/>
        <w:keepNext w:val="1"/>
        <w:keepLines w:val="1"/>
        <w:rPr>
          <w:noProof w:val="0"/>
          <w:lang w:val="en-GB"/>
        </w:rPr>
      </w:pPr>
    </w:p>
    <w:p xmlns:wp14="http://schemas.microsoft.com/office/word/2010/wordml" w:rsidP="5AFB911C" wp14:paraId="14C11570" wp14:textId="12B21DCC">
      <w:pPr>
        <w:pStyle w:val="Normal"/>
        <w:keepNext w:val="1"/>
        <w:keepLines w:val="1"/>
        <w:rPr>
          <w:noProof w:val="0"/>
          <w:lang w:val="en-GB"/>
        </w:rPr>
      </w:pPr>
    </w:p>
    <w:p xmlns:wp14="http://schemas.microsoft.com/office/word/2010/wordml" w:rsidP="5AFB911C" wp14:paraId="61D8837D" wp14:textId="17416106">
      <w:pPr>
        <w:pStyle w:val="Normal"/>
        <w:keepNext w:val="1"/>
        <w:keepLines w:val="1"/>
        <w:rPr>
          <w:noProof w:val="0"/>
          <w:lang w:val="en-GB"/>
        </w:rPr>
      </w:pPr>
    </w:p>
    <w:p xmlns:wp14="http://schemas.microsoft.com/office/word/2010/wordml" w:rsidP="5AFB911C" wp14:paraId="3D494CB5" wp14:textId="7DD8F1FD">
      <w:pPr>
        <w:pStyle w:val="Normal"/>
        <w:keepNext w:val="1"/>
        <w:keepLines w:val="1"/>
        <w:rPr>
          <w:noProof w:val="0"/>
          <w:lang w:val="en-GB"/>
        </w:rPr>
      </w:pPr>
    </w:p>
    <w:p xmlns:wp14="http://schemas.microsoft.com/office/word/2010/wordml" w:rsidP="5AFB911C" wp14:paraId="05123D9B" wp14:textId="25A4CB64">
      <w:pPr>
        <w:pStyle w:val="Normal"/>
        <w:keepNext w:val="1"/>
        <w:keepLines w:val="1"/>
        <w:rPr>
          <w:noProof w:val="0"/>
          <w:lang w:val="en-GB"/>
        </w:rPr>
      </w:pPr>
    </w:p>
    <w:sdt>
      <w:sdtPr>
        <w:id w:val="1351207002"/>
        <w:docPartObj>
          <w:docPartGallery w:val="Table of Contents"/>
          <w:docPartUnique/>
        </w:docPartObj>
      </w:sdtPr>
      <w:sdtContent>
        <w:p xmlns:wp14="http://schemas.microsoft.com/office/word/2010/wordml" w:rsidP="5AFB911C" wp14:paraId="3D6791F5" wp14:textId="4B478294">
          <w:pPr>
            <w:pStyle w:val="TOC1"/>
            <w:tabs>
              <w:tab w:val="right" w:leader="dot" w:pos="9360"/>
            </w:tabs>
            <w:bidi w:val="0"/>
            <w:rPr>
              <w:rStyle w:val="Hyperlink"/>
            </w:rPr>
          </w:pPr>
          <w:r>
            <w:fldChar w:fldCharType="begin"/>
          </w:r>
          <w:r>
            <w:instrText xml:space="preserve">TOC \o \z \u \h</w:instrText>
          </w:r>
          <w:r>
            <w:fldChar w:fldCharType="separate"/>
          </w:r>
          <w:hyperlink w:anchor="_Toc513538048">
            <w:r w:rsidRPr="5AFB911C" w:rsidR="5AFB911C">
              <w:rPr>
                <w:rStyle w:val="Hyperlink"/>
              </w:rPr>
              <w:t>Research Topic: The Impact of Staff Shortages and Burnout on Patient Safety and Quality of Care</w:t>
            </w:r>
            <w:r>
              <w:tab/>
            </w:r>
            <w:r>
              <w:fldChar w:fldCharType="begin"/>
            </w:r>
            <w:r>
              <w:instrText xml:space="preserve">PAGEREF _Toc513538048 \h</w:instrText>
            </w:r>
            <w:r>
              <w:fldChar w:fldCharType="separate"/>
            </w:r>
            <w:r w:rsidRPr="5AFB911C" w:rsidR="5AFB911C">
              <w:rPr>
                <w:rStyle w:val="Hyperlink"/>
              </w:rPr>
              <w:t>2</w:t>
            </w:r>
            <w:r>
              <w:fldChar w:fldCharType="end"/>
            </w:r>
          </w:hyperlink>
        </w:p>
        <w:p xmlns:wp14="http://schemas.microsoft.com/office/word/2010/wordml" w:rsidP="5AFB911C" wp14:paraId="3FAF2AB0" wp14:textId="10A3FD4E">
          <w:pPr>
            <w:pStyle w:val="TOC1"/>
            <w:tabs>
              <w:tab w:val="right" w:leader="dot" w:pos="9360"/>
            </w:tabs>
            <w:bidi w:val="0"/>
            <w:rPr>
              <w:rStyle w:val="Hyperlink"/>
            </w:rPr>
          </w:pPr>
          <w:hyperlink w:anchor="_Toc1912909137">
            <w:r w:rsidRPr="5AFB911C" w:rsidR="5AFB911C">
              <w:rPr>
                <w:rStyle w:val="Hyperlink"/>
              </w:rPr>
              <w:t>Introduction</w:t>
            </w:r>
            <w:r>
              <w:tab/>
            </w:r>
            <w:r>
              <w:fldChar w:fldCharType="begin"/>
            </w:r>
            <w:r>
              <w:instrText xml:space="preserve">PAGEREF _Toc1912909137 \h</w:instrText>
            </w:r>
            <w:r>
              <w:fldChar w:fldCharType="separate"/>
            </w:r>
            <w:r w:rsidRPr="5AFB911C" w:rsidR="5AFB911C">
              <w:rPr>
                <w:rStyle w:val="Hyperlink"/>
              </w:rPr>
              <w:t>2</w:t>
            </w:r>
            <w:r>
              <w:fldChar w:fldCharType="end"/>
            </w:r>
          </w:hyperlink>
        </w:p>
        <w:p xmlns:wp14="http://schemas.microsoft.com/office/word/2010/wordml" w:rsidP="5AFB911C" wp14:paraId="3FF4B51F" wp14:textId="6662849C">
          <w:pPr>
            <w:pStyle w:val="TOC2"/>
            <w:tabs>
              <w:tab w:val="right" w:leader="dot" w:pos="9360"/>
            </w:tabs>
            <w:bidi w:val="0"/>
            <w:rPr>
              <w:rStyle w:val="Hyperlink"/>
            </w:rPr>
          </w:pPr>
          <w:hyperlink w:anchor="_Toc645102068">
            <w:r w:rsidRPr="5AFB911C" w:rsidR="5AFB911C">
              <w:rPr>
                <w:rStyle w:val="Hyperlink"/>
              </w:rPr>
              <w:t>Problem Statement</w:t>
            </w:r>
            <w:r>
              <w:tab/>
            </w:r>
            <w:r>
              <w:fldChar w:fldCharType="begin"/>
            </w:r>
            <w:r>
              <w:instrText xml:space="preserve">PAGEREF _Toc645102068 \h</w:instrText>
            </w:r>
            <w:r>
              <w:fldChar w:fldCharType="separate"/>
            </w:r>
            <w:r w:rsidRPr="5AFB911C" w:rsidR="5AFB911C">
              <w:rPr>
                <w:rStyle w:val="Hyperlink"/>
              </w:rPr>
              <w:t>2</w:t>
            </w:r>
            <w:r>
              <w:fldChar w:fldCharType="end"/>
            </w:r>
          </w:hyperlink>
        </w:p>
        <w:p xmlns:wp14="http://schemas.microsoft.com/office/word/2010/wordml" w:rsidP="5AFB911C" wp14:paraId="5E067AC5" wp14:textId="6FC608C1">
          <w:pPr>
            <w:pStyle w:val="TOC2"/>
            <w:tabs>
              <w:tab w:val="right" w:leader="dot" w:pos="9360"/>
            </w:tabs>
            <w:bidi w:val="0"/>
            <w:rPr>
              <w:rStyle w:val="Hyperlink"/>
            </w:rPr>
          </w:pPr>
          <w:hyperlink w:anchor="_Toc1316133246">
            <w:r w:rsidRPr="5AFB911C" w:rsidR="5AFB911C">
              <w:rPr>
                <w:rStyle w:val="Hyperlink"/>
              </w:rPr>
              <w:t>Justification</w:t>
            </w:r>
            <w:r>
              <w:tab/>
            </w:r>
            <w:r>
              <w:fldChar w:fldCharType="begin"/>
            </w:r>
            <w:r>
              <w:instrText xml:space="preserve">PAGEREF _Toc1316133246 \h</w:instrText>
            </w:r>
            <w:r>
              <w:fldChar w:fldCharType="separate"/>
            </w:r>
            <w:r w:rsidRPr="5AFB911C" w:rsidR="5AFB911C">
              <w:rPr>
                <w:rStyle w:val="Hyperlink"/>
              </w:rPr>
              <w:t>2</w:t>
            </w:r>
            <w:r>
              <w:fldChar w:fldCharType="end"/>
            </w:r>
          </w:hyperlink>
        </w:p>
        <w:p xmlns:wp14="http://schemas.microsoft.com/office/word/2010/wordml" w:rsidP="5AFB911C" wp14:paraId="07DBAC64" wp14:textId="4544FB77">
          <w:pPr>
            <w:pStyle w:val="TOC2"/>
            <w:tabs>
              <w:tab w:val="right" w:leader="dot" w:pos="9360"/>
            </w:tabs>
            <w:bidi w:val="0"/>
            <w:rPr>
              <w:rStyle w:val="Hyperlink"/>
            </w:rPr>
          </w:pPr>
          <w:hyperlink w:anchor="_Toc2043793539">
            <w:r w:rsidRPr="5AFB911C" w:rsidR="5AFB911C">
              <w:rPr>
                <w:rStyle w:val="Hyperlink"/>
              </w:rPr>
              <w:t>Information Sources and Justification</w:t>
            </w:r>
            <w:r>
              <w:tab/>
            </w:r>
            <w:r>
              <w:fldChar w:fldCharType="begin"/>
            </w:r>
            <w:r>
              <w:instrText xml:space="preserve">PAGEREF _Toc2043793539 \h</w:instrText>
            </w:r>
            <w:r>
              <w:fldChar w:fldCharType="separate"/>
            </w:r>
            <w:r w:rsidRPr="5AFB911C" w:rsidR="5AFB911C">
              <w:rPr>
                <w:rStyle w:val="Hyperlink"/>
              </w:rPr>
              <w:t>3</w:t>
            </w:r>
            <w:r>
              <w:fldChar w:fldCharType="end"/>
            </w:r>
          </w:hyperlink>
        </w:p>
        <w:p xmlns:wp14="http://schemas.microsoft.com/office/word/2010/wordml" w:rsidP="5AFB911C" wp14:paraId="63897F3D" wp14:textId="438E39E2">
          <w:pPr>
            <w:pStyle w:val="TOC1"/>
            <w:tabs>
              <w:tab w:val="right" w:leader="dot" w:pos="9360"/>
            </w:tabs>
            <w:bidi w:val="0"/>
            <w:rPr>
              <w:rStyle w:val="Hyperlink"/>
            </w:rPr>
          </w:pPr>
          <w:hyperlink w:anchor="_Toc1161677690">
            <w:r w:rsidRPr="5AFB911C" w:rsidR="5AFB911C">
              <w:rPr>
                <w:rStyle w:val="Hyperlink"/>
              </w:rPr>
              <w:t>Task 2: Research Methodologies</w:t>
            </w:r>
            <w:r>
              <w:tab/>
            </w:r>
            <w:r>
              <w:fldChar w:fldCharType="begin"/>
            </w:r>
            <w:r>
              <w:instrText xml:space="preserve">PAGEREF _Toc1161677690 \h</w:instrText>
            </w:r>
            <w:r>
              <w:fldChar w:fldCharType="separate"/>
            </w:r>
            <w:r w:rsidRPr="5AFB911C" w:rsidR="5AFB911C">
              <w:rPr>
                <w:rStyle w:val="Hyperlink"/>
              </w:rPr>
              <w:t>3</w:t>
            </w:r>
            <w:r>
              <w:fldChar w:fldCharType="end"/>
            </w:r>
          </w:hyperlink>
        </w:p>
        <w:p xmlns:wp14="http://schemas.microsoft.com/office/word/2010/wordml" w:rsidP="5AFB911C" wp14:paraId="67D41E7B" wp14:textId="20AB31F4">
          <w:pPr>
            <w:pStyle w:val="TOC2"/>
            <w:tabs>
              <w:tab w:val="right" w:leader="dot" w:pos="9360"/>
            </w:tabs>
            <w:bidi w:val="0"/>
            <w:rPr>
              <w:rStyle w:val="Hyperlink"/>
            </w:rPr>
          </w:pPr>
          <w:hyperlink w:anchor="_Toc1035409200">
            <w:r w:rsidRPr="5AFB911C" w:rsidR="5AFB911C">
              <w:rPr>
                <w:rStyle w:val="Hyperlink"/>
              </w:rPr>
              <w:t>Give a brief overview of quantitative and qualitative research.</w:t>
            </w:r>
            <w:r>
              <w:tab/>
            </w:r>
            <w:r>
              <w:fldChar w:fldCharType="begin"/>
            </w:r>
            <w:r>
              <w:instrText xml:space="preserve">PAGEREF _Toc1035409200 \h</w:instrText>
            </w:r>
            <w:r>
              <w:fldChar w:fldCharType="separate"/>
            </w:r>
            <w:r w:rsidRPr="5AFB911C" w:rsidR="5AFB911C">
              <w:rPr>
                <w:rStyle w:val="Hyperlink"/>
              </w:rPr>
              <w:t>3</w:t>
            </w:r>
            <w:r>
              <w:fldChar w:fldCharType="end"/>
            </w:r>
          </w:hyperlink>
        </w:p>
        <w:p xmlns:wp14="http://schemas.microsoft.com/office/word/2010/wordml" w:rsidP="5AFB911C" wp14:paraId="49639D9F" wp14:textId="14BC717F">
          <w:pPr>
            <w:pStyle w:val="TOC2"/>
            <w:tabs>
              <w:tab w:val="right" w:leader="dot" w:pos="9360"/>
            </w:tabs>
            <w:bidi w:val="0"/>
            <w:rPr>
              <w:rStyle w:val="Hyperlink"/>
            </w:rPr>
          </w:pPr>
          <w:hyperlink w:anchor="_Toc46565301">
            <w:r w:rsidRPr="5AFB911C" w:rsidR="5AFB911C">
              <w:rPr>
                <w:rStyle w:val="Hyperlink"/>
              </w:rPr>
              <w:t>What type of research methodology will you use for your research and why?</w:t>
            </w:r>
            <w:r>
              <w:tab/>
            </w:r>
            <w:r>
              <w:fldChar w:fldCharType="begin"/>
            </w:r>
            <w:r>
              <w:instrText xml:space="preserve">PAGEREF _Toc46565301 \h</w:instrText>
            </w:r>
            <w:r>
              <w:fldChar w:fldCharType="separate"/>
            </w:r>
            <w:r w:rsidRPr="5AFB911C" w:rsidR="5AFB911C">
              <w:rPr>
                <w:rStyle w:val="Hyperlink"/>
              </w:rPr>
              <w:t>4</w:t>
            </w:r>
            <w:r>
              <w:fldChar w:fldCharType="end"/>
            </w:r>
          </w:hyperlink>
        </w:p>
        <w:p xmlns:wp14="http://schemas.microsoft.com/office/word/2010/wordml" w:rsidP="5AFB911C" wp14:paraId="33C3E6AF" wp14:textId="3027FE73">
          <w:pPr>
            <w:pStyle w:val="TOC1"/>
            <w:tabs>
              <w:tab w:val="right" w:leader="dot" w:pos="9360"/>
            </w:tabs>
            <w:bidi w:val="0"/>
            <w:rPr>
              <w:rStyle w:val="Hyperlink"/>
            </w:rPr>
          </w:pPr>
          <w:hyperlink w:anchor="_Toc2095806265">
            <w:r w:rsidRPr="5AFB911C" w:rsidR="5AFB911C">
              <w:rPr>
                <w:rStyle w:val="Hyperlink"/>
              </w:rPr>
              <w:t>Task 3: Data Collection</w:t>
            </w:r>
            <w:r>
              <w:tab/>
            </w:r>
            <w:r>
              <w:fldChar w:fldCharType="begin"/>
            </w:r>
            <w:r>
              <w:instrText xml:space="preserve">PAGEREF _Toc2095806265 \h</w:instrText>
            </w:r>
            <w:r>
              <w:fldChar w:fldCharType="separate"/>
            </w:r>
            <w:r w:rsidRPr="5AFB911C" w:rsidR="5AFB911C">
              <w:rPr>
                <w:rStyle w:val="Hyperlink"/>
              </w:rPr>
              <w:t>4</w:t>
            </w:r>
            <w:r>
              <w:fldChar w:fldCharType="end"/>
            </w:r>
          </w:hyperlink>
        </w:p>
        <w:p xmlns:wp14="http://schemas.microsoft.com/office/word/2010/wordml" w:rsidP="5AFB911C" wp14:paraId="0BE36B11" wp14:textId="218A569F">
          <w:pPr>
            <w:pStyle w:val="TOC2"/>
            <w:tabs>
              <w:tab w:val="right" w:leader="dot" w:pos="9360"/>
            </w:tabs>
            <w:bidi w:val="0"/>
            <w:rPr>
              <w:rStyle w:val="Hyperlink"/>
            </w:rPr>
          </w:pPr>
          <w:hyperlink w:anchor="_Toc1811469036">
            <w:r w:rsidRPr="5AFB911C" w:rsidR="5AFB911C">
              <w:rPr>
                <w:rStyle w:val="Hyperlink"/>
              </w:rPr>
              <w:t>Overview of primary and secondary data collection</w:t>
            </w:r>
            <w:r>
              <w:tab/>
            </w:r>
            <w:r>
              <w:fldChar w:fldCharType="begin"/>
            </w:r>
            <w:r>
              <w:instrText xml:space="preserve">PAGEREF _Toc1811469036 \h</w:instrText>
            </w:r>
            <w:r>
              <w:fldChar w:fldCharType="separate"/>
            </w:r>
            <w:r w:rsidRPr="5AFB911C" w:rsidR="5AFB911C">
              <w:rPr>
                <w:rStyle w:val="Hyperlink"/>
              </w:rPr>
              <w:t>4</w:t>
            </w:r>
            <w:r>
              <w:fldChar w:fldCharType="end"/>
            </w:r>
          </w:hyperlink>
        </w:p>
        <w:p xmlns:wp14="http://schemas.microsoft.com/office/word/2010/wordml" w:rsidP="5AFB911C" wp14:paraId="2723C79D" wp14:textId="322679E9">
          <w:pPr>
            <w:pStyle w:val="TOC2"/>
            <w:tabs>
              <w:tab w:val="right" w:leader="dot" w:pos="9360"/>
            </w:tabs>
            <w:bidi w:val="0"/>
            <w:rPr>
              <w:rStyle w:val="Hyperlink"/>
            </w:rPr>
          </w:pPr>
          <w:hyperlink w:anchor="_Toc438503708">
            <w:r w:rsidRPr="5AFB911C" w:rsidR="5AFB911C">
              <w:rPr>
                <w:rStyle w:val="Hyperlink"/>
              </w:rPr>
              <w:t>What form of data will be used to address your research problem, and why?</w:t>
            </w:r>
            <w:r>
              <w:tab/>
            </w:r>
            <w:r>
              <w:fldChar w:fldCharType="begin"/>
            </w:r>
            <w:r>
              <w:instrText xml:space="preserve">PAGEREF _Toc438503708 \h</w:instrText>
            </w:r>
            <w:r>
              <w:fldChar w:fldCharType="separate"/>
            </w:r>
            <w:r w:rsidRPr="5AFB911C" w:rsidR="5AFB911C">
              <w:rPr>
                <w:rStyle w:val="Hyperlink"/>
              </w:rPr>
              <w:t>4</w:t>
            </w:r>
            <w:r>
              <w:fldChar w:fldCharType="end"/>
            </w:r>
          </w:hyperlink>
        </w:p>
        <w:p xmlns:wp14="http://schemas.microsoft.com/office/word/2010/wordml" w:rsidP="5AFB911C" wp14:paraId="40F9D1E8" wp14:textId="01B6DB79">
          <w:pPr>
            <w:pStyle w:val="TOC1"/>
            <w:tabs>
              <w:tab w:val="right" w:leader="dot" w:pos="9360"/>
            </w:tabs>
            <w:bidi w:val="0"/>
            <w:rPr>
              <w:rStyle w:val="Hyperlink"/>
            </w:rPr>
          </w:pPr>
          <w:hyperlink w:anchor="_Toc487908737">
            <w:r w:rsidRPr="5AFB911C" w:rsidR="5AFB911C">
              <w:rPr>
                <w:rStyle w:val="Hyperlink"/>
              </w:rPr>
              <w:t>Conclusion</w:t>
            </w:r>
            <w:r>
              <w:tab/>
            </w:r>
            <w:r>
              <w:fldChar w:fldCharType="begin"/>
            </w:r>
            <w:r>
              <w:instrText xml:space="preserve">PAGEREF _Toc487908737 \h</w:instrText>
            </w:r>
            <w:r>
              <w:fldChar w:fldCharType="separate"/>
            </w:r>
            <w:r w:rsidRPr="5AFB911C" w:rsidR="5AFB911C">
              <w:rPr>
                <w:rStyle w:val="Hyperlink"/>
              </w:rPr>
              <w:t>5</w:t>
            </w:r>
            <w:r>
              <w:fldChar w:fldCharType="end"/>
            </w:r>
          </w:hyperlink>
        </w:p>
        <w:p xmlns:wp14="http://schemas.microsoft.com/office/word/2010/wordml" w:rsidP="5AFB911C" wp14:paraId="5E145AA1" wp14:textId="2AECDF93">
          <w:pPr>
            <w:pStyle w:val="TOC1"/>
            <w:tabs>
              <w:tab w:val="right" w:leader="dot" w:pos="9360"/>
            </w:tabs>
            <w:bidi w:val="0"/>
            <w:rPr>
              <w:rStyle w:val="Hyperlink"/>
            </w:rPr>
          </w:pPr>
          <w:hyperlink w:anchor="_Toc824245794">
            <w:r w:rsidRPr="5AFB911C" w:rsidR="5AFB911C">
              <w:rPr>
                <w:rStyle w:val="Hyperlink"/>
              </w:rPr>
              <w:t>References</w:t>
            </w:r>
            <w:r>
              <w:tab/>
            </w:r>
            <w:r>
              <w:fldChar w:fldCharType="begin"/>
            </w:r>
            <w:r>
              <w:instrText xml:space="preserve">PAGEREF _Toc824245794 \h</w:instrText>
            </w:r>
            <w:r>
              <w:fldChar w:fldCharType="separate"/>
            </w:r>
            <w:r w:rsidRPr="5AFB911C" w:rsidR="5AFB911C">
              <w:rPr>
                <w:rStyle w:val="Hyperlink"/>
              </w:rPr>
              <w:t>5</w:t>
            </w:r>
            <w:r>
              <w:fldChar w:fldCharType="end"/>
            </w:r>
          </w:hyperlink>
          <w:r>
            <w:fldChar w:fldCharType="end"/>
          </w:r>
        </w:p>
      </w:sdtContent>
    </w:sdt>
    <w:p xmlns:wp14="http://schemas.microsoft.com/office/word/2010/wordml" w:rsidP="5AFB911C" wp14:paraId="569E5442" wp14:textId="7836AFF1">
      <w:pPr>
        <w:pStyle w:val="Normal"/>
        <w:keepNext w:val="1"/>
        <w:keepLines w:val="1"/>
        <w:rPr>
          <w:noProof w:val="0"/>
          <w:lang w:val="en-GB"/>
        </w:rPr>
      </w:pPr>
    </w:p>
    <w:p xmlns:wp14="http://schemas.microsoft.com/office/word/2010/wordml" w:rsidP="5AFB911C" wp14:paraId="507BBEA3" wp14:textId="366D37EA">
      <w:pPr>
        <w:pStyle w:val="Normal"/>
        <w:keepNext w:val="1"/>
        <w:keepLines w:val="1"/>
        <w:rPr>
          <w:noProof w:val="0"/>
          <w:lang w:val="en-GB"/>
        </w:rPr>
      </w:pPr>
    </w:p>
    <w:p xmlns:wp14="http://schemas.microsoft.com/office/word/2010/wordml" w:rsidP="5AFB911C" wp14:paraId="6EAD77E4" wp14:textId="002A47A2">
      <w:pPr>
        <w:pStyle w:val="Normal"/>
        <w:keepNext w:val="1"/>
        <w:keepLines w:val="1"/>
        <w:rPr>
          <w:noProof w:val="0"/>
          <w:lang w:val="en-GB"/>
        </w:rPr>
      </w:pPr>
    </w:p>
    <w:p xmlns:wp14="http://schemas.microsoft.com/office/word/2010/wordml" w:rsidP="5AFB911C" wp14:paraId="5F88AE1E" wp14:textId="1EFC446D">
      <w:pPr>
        <w:pStyle w:val="Normal"/>
        <w:keepNext w:val="1"/>
        <w:keepLines w:val="1"/>
        <w:rPr>
          <w:noProof w:val="0"/>
          <w:lang w:val="en-GB"/>
        </w:rPr>
      </w:pPr>
    </w:p>
    <w:p xmlns:wp14="http://schemas.microsoft.com/office/word/2010/wordml" w:rsidP="5AFB911C" wp14:paraId="4A4795F9" wp14:textId="26F1C7C2">
      <w:pPr>
        <w:pStyle w:val="Normal"/>
        <w:keepNext w:val="1"/>
        <w:keepLines w:val="1"/>
        <w:rPr>
          <w:noProof w:val="0"/>
          <w:lang w:val="en-GB"/>
        </w:rPr>
      </w:pPr>
    </w:p>
    <w:p xmlns:wp14="http://schemas.microsoft.com/office/word/2010/wordml" w:rsidP="5AFB911C" wp14:paraId="51F38A50" wp14:textId="3A59CB02">
      <w:pPr>
        <w:pStyle w:val="Normal"/>
        <w:keepNext w:val="1"/>
        <w:keepLines w:val="1"/>
        <w:rPr>
          <w:noProof w:val="0"/>
          <w:lang w:val="en-GB"/>
        </w:rPr>
      </w:pPr>
    </w:p>
    <w:p xmlns:wp14="http://schemas.microsoft.com/office/word/2010/wordml" w:rsidP="5AFB911C" wp14:paraId="0B8D61F3" wp14:textId="004B012A">
      <w:pPr>
        <w:pStyle w:val="Normal"/>
        <w:keepNext w:val="1"/>
        <w:keepLines w:val="1"/>
        <w:rPr>
          <w:noProof w:val="0"/>
          <w:lang w:val="en-GB"/>
        </w:rPr>
      </w:pPr>
    </w:p>
    <w:p xmlns:wp14="http://schemas.microsoft.com/office/word/2010/wordml" w:rsidP="5AFB911C" wp14:paraId="725FFE73" wp14:textId="0D811202">
      <w:pPr>
        <w:pStyle w:val="Normal"/>
        <w:keepNext w:val="1"/>
        <w:keepLines w:val="1"/>
        <w:rPr>
          <w:noProof w:val="0"/>
          <w:lang w:val="en-GB"/>
        </w:rPr>
      </w:pPr>
    </w:p>
    <w:p xmlns:wp14="http://schemas.microsoft.com/office/word/2010/wordml" w:rsidP="5AFB911C" wp14:paraId="7353376C" wp14:textId="4425D223">
      <w:pPr>
        <w:pStyle w:val="Heading1"/>
        <w:keepNext w:val="1"/>
        <w:keepLines w:val="1"/>
        <w:spacing w:before="360" w:after="80"/>
        <w:rPr>
          <w:rFonts w:ascii="Arial" w:hAnsi="Arial" w:eastAsia="Arial" w:cs="Arial"/>
          <w:b w:val="0"/>
          <w:bCs w:val="0"/>
          <w:i w:val="0"/>
          <w:iCs w:val="0"/>
          <w:caps w:val="0"/>
          <w:smallCaps w:val="0"/>
          <w:noProof w:val="0"/>
          <w:color w:val="1F1F1F"/>
          <w:sz w:val="28"/>
          <w:szCs w:val="28"/>
          <w:lang w:val="en-US"/>
        </w:rPr>
      </w:pPr>
      <w:bookmarkStart w:name="_Toc513538048" w:id="1156196656"/>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Research Topic: </w:t>
      </w:r>
      <w:r>
        <w:br/>
      </w:r>
      <w:r w:rsidRPr="5AFB911C" w:rsidR="033B5466">
        <w:rPr>
          <w:rFonts w:ascii="Arial" w:hAnsi="Arial" w:eastAsia="Arial" w:cs="Arial"/>
          <w:b w:val="0"/>
          <w:bCs w:val="0"/>
          <w:i w:val="0"/>
          <w:iCs w:val="0"/>
          <w:caps w:val="0"/>
          <w:smallCaps w:val="0"/>
          <w:noProof w:val="0"/>
          <w:color w:val="1F1F1F"/>
          <w:sz w:val="28"/>
          <w:szCs w:val="28"/>
          <w:lang w:val="en-GB"/>
        </w:rPr>
        <w:t>The Impact of Staff Shortages and Burnout on Patient Safety and Quality of Care</w:t>
      </w:r>
      <w:bookmarkEnd w:id="1156196656"/>
    </w:p>
    <w:p xmlns:wp14="http://schemas.microsoft.com/office/word/2010/wordml" w:rsidP="5AFB911C" wp14:paraId="3B5F2A88" wp14:textId="15BC0083">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1912909137" w:id="766819383"/>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Introduction</w:t>
      </w:r>
      <w:bookmarkEnd w:id="766819383"/>
    </w:p>
    <w:p xmlns:wp14="http://schemas.microsoft.com/office/word/2010/wordml" w:rsidP="5AFB911C" wp14:paraId="6CD5DB39" wp14:textId="41C82F89">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This research represents the interdependent crises of staff shortages and burnout in the UK National Health Service (NHS), and the impact on patient safety and quality of care. At first the purpose is to show the proof that systemic retention policies and staff wellbeing are fundamental to clinical safety. The scope covers healthcare settings and uses data from staff, patients, and organisational records (Aiken et al., 2002; Worsley et al., 2020).</w:t>
      </w:r>
    </w:p>
    <w:p xmlns:wp14="http://schemas.microsoft.com/office/word/2010/wordml" w:rsidP="5AFB911C" wp14:paraId="5D5BAECA" wp14:textId="2AC48C5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6BD65D04" wp14:textId="07C29465">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645102068" w:id="1461067961"/>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Problem Statement</w:t>
      </w:r>
      <w:bookmarkEnd w:id="1461067961"/>
    </w:p>
    <w:p xmlns:wp14="http://schemas.microsoft.com/office/word/2010/wordml" w:rsidP="5AFB911C" wp14:paraId="67DEBB6C" wp14:textId="268A80D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6EFEC007" wp14:textId="2915B41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The NHS is currently facing a severe structural crisis characterized by chronic understaffing coupled with unsafely level of worker “burnout”.</w:t>
      </w:r>
    </w:p>
    <w:p xmlns:wp14="http://schemas.microsoft.com/office/word/2010/wordml" w:rsidP="5AFB911C" wp14:paraId="69D3E39C" wp14:textId="3A3E13A2">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Patients: They face increased risk of harm, medical errors, delayed care, and a lower overall quality of service.</w:t>
      </w:r>
    </w:p>
    <w:p xmlns:wp14="http://schemas.microsoft.com/office/word/2010/wordml" w:rsidP="5AFB911C" wp14:paraId="4D9E2E5E" wp14:textId="4F0821D7">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Staff: They suffer from declining mental health, moral injury, and job dissatisfaction.</w:t>
      </w:r>
    </w:p>
    <w:p xmlns:wp14="http://schemas.microsoft.com/office/word/2010/wordml" w:rsidP="5AFB911C" wp14:paraId="31E90D98" wp14:textId="6907E24D">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Organisations: They face inflated operational costs (due to reliance on temporary agency staff) and severe institutional risk from cultural governance failures, such as suppressing concerns raised by staff (BBC Newsnight, 2023a).</w:t>
      </w:r>
    </w:p>
    <w:p xmlns:wp14="http://schemas.microsoft.com/office/word/2010/wordml" w:rsidP="5AFB911C" wp14:paraId="6A5C6194" wp14:textId="0448856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7E48D7A7" wp14:textId="5ABC6E25">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1316133246" w:id="1982785502"/>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Justification</w:t>
      </w:r>
      <w:bookmarkEnd w:id="1982785502"/>
    </w:p>
    <w:p xmlns:wp14="http://schemas.microsoft.com/office/word/2010/wordml" w:rsidP="5AFB911C" wp14:paraId="20ABD3A4" wp14:textId="718A7A25">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AFB911C" wp14:paraId="6D53712F" wp14:textId="502DF080">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AFB911C" w:rsidR="033B5466">
        <w:rPr>
          <w:rFonts w:ascii="Arial" w:hAnsi="Arial" w:eastAsia="Arial" w:cs="Arial"/>
          <w:b w:val="0"/>
          <w:bCs w:val="0"/>
          <w:i w:val="0"/>
          <w:iCs w:val="0"/>
          <w:caps w:val="0"/>
          <w:smallCaps w:val="0"/>
          <w:noProof w:val="0"/>
          <w:color w:val="000000" w:themeColor="text1" w:themeTint="FF" w:themeShade="FF"/>
          <w:sz w:val="22"/>
          <w:szCs w:val="22"/>
          <w:lang w:val="en-GB"/>
        </w:rPr>
        <w:t>This research is essential because it directly addresses the patient safety crisis by providing the empirical evidence needed to link staff conditions to measurable harm. This evidence moves policy from anecdote to data, enabaling strategic workforce planning for better staffi g models and wellbeing investment. Eventually, this leads to Economic and System efficiency by demonstrating the return on investment for retraing staff, this builds a resilient and sustainable care system for the future.</w:t>
      </w:r>
    </w:p>
    <w:p xmlns:wp14="http://schemas.microsoft.com/office/word/2010/wordml" w:rsidP="5AFB911C" wp14:paraId="3BAC690A" wp14:textId="2CB778B3">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AFB911C" wp14:paraId="563202C6" wp14:textId="7638B602">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2043793539" w:id="31466781"/>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Information Sources and Justification</w:t>
      </w:r>
      <w:bookmarkEnd w:id="31466781"/>
    </w:p>
    <w:p xmlns:wp14="http://schemas.microsoft.com/office/word/2010/wordml" w:rsidP="5AFB911C" wp14:paraId="7A9A6B0B" wp14:textId="4A37DE1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3BD1A179" wp14:textId="045F36F2">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Primary Governmental Data (e.g., NHS England Digital, 2025): Directly quantifies the current scale and magnitude of the workforce deficit it also </w:t>
      </w:r>
    </w:p>
    <w:p xmlns:wp14="http://schemas.microsoft.com/office/word/2010/wordml" w:rsidP="5AFB911C" wp14:paraId="00768AC4" wp14:textId="5BB4AE3A">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Provides the essential, objective quantitative data needed to prove the crisis is real and measurable.</w:t>
      </w:r>
    </w:p>
    <w:p xmlns:wp14="http://schemas.microsoft.com/office/word/2010/wordml" w:rsidP="5AFB911C" wp14:paraId="739B9A42" wp14:textId="4380C35A">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Academic Synthesis (e.g., Worsley et al., 2020): Establishes the strong empirical link and causal mechanism connecting staff burnout to compromised patient safety (e.g., medical errors). Representing the highest standard of evidence for showing how staff issues translate into clinical risk, which is crucial for justifying systemic policy changes.</w:t>
      </w:r>
    </w:p>
    <w:p xmlns:wp14="http://schemas.microsoft.com/office/word/2010/wordml" w:rsidP="5AFB911C" wp14:paraId="06FB5AAA" wp14:textId="586A7CF7">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Policy Expertise (e.g., The King's Fund, 2022): This Offers expert analysis, trend interpretation, and a pragmatic roadmap for necessary structural and cultural reforms. Ensures research recommendations are practical, viable, and based on expert consensus for achieving effective system change.</w:t>
      </w:r>
    </w:p>
    <w:p xmlns:wp14="http://schemas.microsoft.com/office/word/2010/wordml" w:rsidP="5AFB911C" wp14:paraId="24561B6D" wp14:textId="767C904E">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Contextual Documentation (e.g., BBC Newsnight, 2023a): Provides crucial real-world context and qualitative insight into the toxic institutional and governance failures that drive burnout and conceal safety risks, capturing the institutional culture problems that official statistics often miss, providing a necessary contextual foundation for understanding the full complexity of the risk.</w:t>
      </w:r>
    </w:p>
    <w:p xmlns:wp14="http://schemas.microsoft.com/office/word/2010/wordml" w:rsidP="5AFB911C" wp14:paraId="30ECDD04" wp14:textId="0019E7B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6F862015" wp14:textId="068B7689">
      <w:pPr>
        <w:pStyle w:val="Heading1"/>
        <w:keepNext w:val="1"/>
        <w:keepLines w:val="1"/>
        <w:spacing w:before="360" w:after="80"/>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1161677690" w:id="1622131785"/>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Task 2: Research Methodologies</w:t>
      </w:r>
      <w:bookmarkEnd w:id="1622131785"/>
    </w:p>
    <w:p xmlns:wp14="http://schemas.microsoft.com/office/word/2010/wordml" w:rsidP="5AFB911C" wp14:paraId="3D77257B" wp14:textId="1582FAEA">
      <w:pPr>
        <w:pStyle w:val="Heading2"/>
        <w:keepNext w:val="1"/>
        <w:keepLines w:val="1"/>
        <w:spacing w:before="160" w:after="80"/>
        <w:jc w:val="both"/>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1035409200" w:id="1696154480"/>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Give a brief overview of quantitative and qualitative research.</w:t>
      </w:r>
      <w:bookmarkEnd w:id="1696154480"/>
    </w:p>
    <w:p xmlns:wp14="http://schemas.microsoft.com/office/word/2010/wordml" w:rsidP="5AFB911C" wp14:paraId="15116D63" wp14:textId="70FEF94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03BEBDF6" wp14:textId="23E308E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Quantitative research focuses on measuring variables numerically (statistics and percentages) to generalise findings (Scribbr, n.d.). It answers questions about “how” and "what”</w:t>
      </w:r>
    </w:p>
    <w:p xmlns:wp14="http://schemas.microsoft.com/office/word/2010/wordml" w:rsidP="5AFB911C" wp14:paraId="6737526C" wp14:textId="00D4BE4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Qualitative research focuses on experiences and meanings with non-numerical data such as interviews and real-life stories to gain contextual understanding (Scribbr, n.d.) of “why” and “how”.</w:t>
      </w:r>
    </w:p>
    <w:p xmlns:wp14="http://schemas.microsoft.com/office/word/2010/wordml" w:rsidP="5AFB911C" wp14:paraId="6F8DE2B4" wp14:textId="77923A6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16E75D12" wp14:textId="49E59A2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0462606D" wp14:textId="57203973">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46565301" w:id="1659251722"/>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What type of research </w:t>
      </w:r>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methodology</w:t>
      </w:r>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 xml:space="preserve"> will you use for your research and why?</w:t>
      </w:r>
      <w:bookmarkEnd w:id="1659251722"/>
    </w:p>
    <w:p xmlns:wp14="http://schemas.microsoft.com/office/word/2010/wordml" w:rsidP="5AFB911C" wp14:paraId="11F6ABDD" wp14:textId="4111A8D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6A5E4B52" wp14:textId="39114D5C">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I will adopt a mixed methods research approach because it provides the required statistical information and explanatory context needed for effective policy recommendation, quantitative method uses official records to confirm numerical association, and the qualitative method uses interviews to explain why that corelation exists.</w:t>
      </w:r>
    </w:p>
    <w:p xmlns:wp14="http://schemas.microsoft.com/office/word/2010/wordml" w:rsidP="5AFB911C" wp14:paraId="39C2CBB3" wp14:textId="1520222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AFB911C" wp14:paraId="2611D233" wp14:textId="7AB8FA2F">
      <w:pPr>
        <w:pStyle w:val="Heading1"/>
        <w:keepNext w:val="1"/>
        <w:keepLines w:val="1"/>
        <w:spacing w:before="360" w:after="80"/>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2095806265" w:id="1630529534"/>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Task 3: Data Collection</w:t>
      </w:r>
      <w:bookmarkEnd w:id="1630529534"/>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p>
    <w:p xmlns:wp14="http://schemas.microsoft.com/office/word/2010/wordml" w:rsidP="5AFB911C" wp14:paraId="6A8663EF" wp14:textId="5928438D">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1811469036" w:id="2081271277"/>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Overview of primary and secondary data collection</w:t>
      </w:r>
      <w:bookmarkEnd w:id="2081271277"/>
    </w:p>
    <w:p xmlns:wp14="http://schemas.microsoft.com/office/word/2010/wordml" w:rsidP="5AFB911C" wp14:paraId="428A8DD1" wp14:textId="7F8E133D">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Primary data explains the data collected directly by the researcher for this topic even though it is specific it could be time consuming.</w:t>
      </w:r>
    </w:p>
    <w:p xmlns:wp14="http://schemas.microsoft.com/office/word/2010/wordml" w:rsidP="5AFB911C" wp14:paraId="7DC4D6E7" wp14:textId="3236B39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07B2540C" wp14:textId="1F2E9A5F">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Secondary data is about data that already exists, collected by others (official records (NHS England Digital, 2025) but this may lack specificity as it is cost effective. </w:t>
      </w:r>
    </w:p>
    <w:p xmlns:wp14="http://schemas.microsoft.com/office/word/2010/wordml" w:rsidP="5AFB911C" wp14:paraId="4B15EB0A" wp14:textId="24F5F483">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2EF3A998" wp14:textId="0AE6263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3815AD3D" wp14:textId="578A3CAB">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bookmarkStart w:name="_Toc438503708" w:id="1203523395"/>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What form of data will be used to address your research problem, and why?</w:t>
      </w:r>
      <w:bookmarkEnd w:id="1203523395"/>
    </w:p>
    <w:p xmlns:wp14="http://schemas.microsoft.com/office/word/2010/wordml" w:rsidP="5AFB911C" wp14:paraId="5F2953E1" wp14:textId="4CDED681">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57D8F9F2" wp14:textId="2D240B8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I will use Both Primary and Secondary Data to support the Mixed-Methods design:</w:t>
      </w:r>
    </w:p>
    <w:p xmlns:wp14="http://schemas.microsoft.com/office/word/2010/wordml" w:rsidP="5AFB911C" wp14:paraId="1175947B" wp14:textId="11E61F52">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AFB911C" wp14:paraId="00234E0F" wp14:textId="7D904918">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Secondary Data: Used for the quantitative phase. This includes objective records such as NHS Vacancy Statistics (NHS England Digital, 2025), staff turnover data, and patient safety incident reports.</w:t>
      </w:r>
    </w:p>
    <w:p xmlns:wp14="http://schemas.microsoft.com/office/word/2010/wordml" w:rsidP="5AFB911C" wp14:paraId="7C6785BB" wp14:textId="0368F82D">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Primary Data: This involves collecting new data through interviews and focus groups with frontline staff (The King's Fund, 2024). This provides the crucial context and explanation of how stress and shortages compromise care.</w:t>
      </w:r>
    </w:p>
    <w:p xmlns:wp14="http://schemas.microsoft.com/office/word/2010/wordml" w:rsidP="5AFB911C" wp14:paraId="2549BDA7" wp14:textId="0CE4FC6A">
      <w:pPr>
        <w:pStyle w:val="Heading1"/>
        <w:keepNext w:val="1"/>
        <w:keepLines w:val="1"/>
        <w:spacing w:before="360" w:after="80"/>
        <w:jc w:val="both"/>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487908737" w:id="1026927311"/>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Conclusion</w:t>
      </w:r>
      <w:bookmarkEnd w:id="1026927311"/>
    </w:p>
    <w:p xmlns:wp14="http://schemas.microsoft.com/office/word/2010/wordml" w:rsidP="5AFB911C" wp14:paraId="2C831A54" wp14:textId="2FF4596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3613158B" wp14:textId="6292F503">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This research investigates how staff shortages and burnout in the NHS are identified as directly undermining the patient safety and quality of care.</w:t>
      </w:r>
    </w:p>
    <w:p xmlns:wp14="http://schemas.microsoft.com/office/word/2010/wordml" w:rsidP="5AFB911C" wp14:paraId="7E20C55D" wp14:textId="15C9F2F4">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Quantitative Deficit: The scale of understaffing is severe, proven by a 6.9% official vacancy rate (over 102,000 posts) (House of Commons Library, 2025).</w:t>
      </w:r>
    </w:p>
    <w:p xmlns:wp14="http://schemas.microsoft.com/office/word/2010/wordml" w:rsidP="5AFB911C" wp14:paraId="78FD0BDF" wp14:textId="26593D43">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Causal Link: High staff burnout is a direct and proven predictor of medical errors and compromised patient safety (Worsley et al., 2020; Dyrbye et al., 2025.</w:t>
      </w:r>
    </w:p>
    <w:p xmlns:wp14="http://schemas.microsoft.com/office/word/2010/wordml" w:rsidP="5AFB911C" wp14:paraId="664C0ADD" wp14:textId="40A97B3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Retention Crisis: The main problem is retaining staff, not just recruiting. High stress drives qualified workers away, worsening the shortage (also called as "leaky bucket") (Ratwatte, 2023; The King's Fund, 2021).</w:t>
      </w:r>
    </w:p>
    <w:p xmlns:wp14="http://schemas.microsoft.com/office/word/2010/wordml" w:rsidP="5AFB911C" wp14:paraId="28F635C3" wp14:textId="1AF209FA">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Cultural Risk: Poor governance and toxic cultures made the burnout worse and hide clinical risks, presenting a major organizational threat (Francis, 2015; NHS Resolution, 2023).</w:t>
      </w:r>
    </w:p>
    <w:p xmlns:wp14="http://schemas.microsoft.com/office/word/2010/wordml" w:rsidP="5AFB911C" wp14:paraId="65410F90" wp14:textId="0FBDA4B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AFB911C" wp14:paraId="4DD31793" wp14:textId="6A0A6A0D">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824245794" w:id="1983020020"/>
      <w:r w:rsidRPr="5AFB911C" w:rsidR="033B54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References</w:t>
      </w:r>
      <w:bookmarkEnd w:id="1983020020"/>
    </w:p>
    <w:p xmlns:wp14="http://schemas.microsoft.com/office/word/2010/wordml" w:rsidP="5AFB911C" wp14:paraId="5F70C02D" wp14:textId="35AD2C5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Aiken, L. H., et al. (2002) 'Hospital nurse staffing and patient mortality...', JAMA, 288(16), pp. 1987-1993.</w:t>
      </w:r>
    </w:p>
    <w:p xmlns:wp14="http://schemas.microsoft.com/office/word/2010/wordml" w:rsidP="5AFB911C" wp14:paraId="1E56E38B" wp14:textId="0E6424B9">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BBC Newsnight (2023a) NHS Whistleblowers: The Cover-up. [TV Programme] Available at: [Insert specific BBC iPlayer/Newsnight archive URL].</w:t>
      </w:r>
    </w:p>
    <w:p xmlns:wp14="http://schemas.microsoft.com/office/word/2010/wordml" w:rsidP="5AFB911C" wp14:paraId="2A372B84" wp14:textId="205D791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Dyrbye, L., et al. (2025) 'Physician burnout, professional distress, and patient safety...'. (Proxy citation).</w:t>
      </w:r>
    </w:p>
    <w:p xmlns:wp14="http://schemas.microsoft.com/office/word/2010/wordml" w:rsidP="5AFB911C" wp14:paraId="6B6E6249" wp14:textId="5D9C556F">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Francis, R. (2015) Culture change in the NHS.... London: GOV.UK. Available at: </w:t>
      </w:r>
      <w:hyperlink r:id="Re98b21e96230418d">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https://assets.publishing.service.gov.uk/media/5a770387e5274a2f4c39f046/Francis_Report_on_Culture_Change.pdf</w:t>
        </w:r>
      </w:hyperlink>
    </w:p>
    <w:p xmlns:wp14="http://schemas.microsoft.com/office/word/2010/wordml" w:rsidP="5AFB911C" wp14:paraId="09BB58CA" wp14:textId="13F52355">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House of Commons Library (2025) NHS key statistics: England. Available at: </w:t>
      </w:r>
      <w:hyperlink r:id="R32c8836ab873414f">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https://commonslibrary.parliament.uk/research-briefings/cbp-7281/</w:t>
        </w:r>
      </w:hyperlink>
    </w:p>
    <w:p xmlns:wp14="http://schemas.microsoft.com/office/word/2010/wordml" w:rsidP="5AFB911C" wp14:paraId="27DA9FF2" wp14:textId="74D33765">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NHS England Digital (2025) NHS Workforce Statistics, June 2025. Available at: </w:t>
      </w:r>
      <w:hyperlink r:id="R8d27c32ccf3d4917">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https://digital.nhs.uk/data-and-information/publications/statistical/nhs-workforce-statistics/june-2025</w:t>
        </w:r>
      </w:hyperlink>
    </w:p>
    <w:p xmlns:wp14="http://schemas.microsoft.com/office/word/2010/wordml" w:rsidP="5AFB911C" wp14:paraId="1C757D29" wp14:textId="6EF39558">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NHS Resolution (2023) Being fair 2 - improving organisational culture in the NHS. Available at: </w:t>
      </w:r>
      <w:hyperlink r:id="Red27a4693e664812">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https://resolution.nhs.uk/wp-content/uploads/2023/09/NHS-Resolution-Being-fair-2.pdf</w:t>
        </w:r>
      </w:hyperlink>
    </w:p>
    <w:p xmlns:wp14="http://schemas.microsoft.com/office/word/2010/wordml" w:rsidP="5AFB911C" wp14:paraId="1ABDB714" wp14:textId="2B8D425F">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Ratwatte, M. (2023) 'The NHS workforce crisis is a retention crisis', BMJ, 380, p. 602.</w:t>
      </w:r>
    </w:p>
    <w:p xmlns:wp14="http://schemas.microsoft.com/office/word/2010/wordml" w:rsidP="5AFB911C" wp14:paraId="414A25D6" wp14:textId="758ADE88">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Scribbr (n.d.) Quantitative vs. Qualitative Research. Available at: </w:t>
      </w:r>
      <w:hyperlink r:id="R78da22cc313448d8">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https://www.scribbr.com/methodology/quantitative-and-qualitative-research/</w:t>
        </w:r>
      </w:hyperlink>
    </w:p>
    <w:p xmlns:wp14="http://schemas.microsoft.com/office/word/2010/wordml" w:rsidP="5AFB911C" wp14:paraId="415FF483" wp14:textId="1847B82B">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The King's Fund (2021) Naming the issue: chronic excessive workload in the NHS. Available at: </w:t>
      </w:r>
      <w:hyperlink r:id="Rb2909abecb48427f">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https://www.kingsfund.org.uk/blog/2021/06/naming-issue-chronic-excessive-workload-nhs</w:t>
        </w:r>
      </w:hyperlink>
    </w:p>
    <w:p xmlns:wp14="http://schemas.microsoft.com/office/word/2010/wordml" w:rsidP="5AFB911C" wp14:paraId="183F1746" wp14:textId="3F72420C">
      <w:pPr>
        <w:rPr>
          <w:rFonts w:ascii="Aptos" w:hAnsi="Aptos" w:eastAsia="Aptos" w:cs="Aptos"/>
          <w:b w:val="0"/>
          <w:bCs w:val="0"/>
          <w:i w:val="0"/>
          <w:iCs w:val="0"/>
          <w:caps w:val="0"/>
          <w:smallCaps w:val="0"/>
          <w:noProof w:val="0"/>
          <w:color w:val="000000" w:themeColor="text1" w:themeTint="FF" w:themeShade="FF"/>
          <w:sz w:val="24"/>
          <w:szCs w:val="24"/>
          <w:lang w:val="en-US"/>
        </w:rPr>
      </w:pPr>
      <w:r w:rsidRPr="5AFB911C" w:rsidR="033B5466">
        <w:rPr>
          <w:rFonts w:ascii="Aptos" w:hAnsi="Aptos" w:eastAsia="Aptos" w:cs="Aptos"/>
          <w:b w:val="0"/>
          <w:bCs w:val="0"/>
          <w:i w:val="0"/>
          <w:iCs w:val="0"/>
          <w:caps w:val="0"/>
          <w:smallCaps w:val="0"/>
          <w:noProof w:val="0"/>
          <w:color w:val="000000" w:themeColor="text1" w:themeTint="FF" w:themeShade="FF"/>
          <w:sz w:val="24"/>
          <w:szCs w:val="24"/>
          <w:lang w:val="en-GB"/>
        </w:rPr>
        <w:t xml:space="preserve">The King's Fund (2022) Workforce burnout and patient safety. Available at: </w:t>
      </w:r>
      <w:hyperlink r:id="Ra934353eadc74f8e">
        <w:r w:rsidRPr="5AFB911C" w:rsidR="033B5466">
          <w:rPr>
            <w:rStyle w:val="Hyperlink"/>
            <w:rFonts w:ascii="Aptos" w:hAnsi="Aptos" w:eastAsia="Aptos" w:cs="Aptos"/>
            <w:b w:val="0"/>
            <w:bCs w:val="0"/>
            <w:i w:val="0"/>
            <w:iCs w:val="0"/>
            <w:caps w:val="0"/>
            <w:smallCaps w:val="0"/>
            <w:strike w:val="0"/>
            <w:dstrike w:val="0"/>
            <w:noProof w:val="0"/>
            <w:sz w:val="24"/>
            <w:szCs w:val="24"/>
            <w:lang w:val="en-GB"/>
          </w:rPr>
          <w:t>https://www.kingsfund.org.uk/publications/securing-nhs-workforce-future-recommendations-action</w:t>
        </w:r>
      </w:hyperlink>
    </w:p>
    <w:p xmlns:wp14="http://schemas.microsoft.com/office/word/2010/wordml" wp14:paraId="2C078E63" wp14:textId="334C2E55"/>
    <w:sectPr>
      <w:pgSz w:w="12240" w:h="15840" w:orient="portrait"/>
      <w:pgMar w:top="1440" w:right="1440" w:bottom="1440" w:left="1440" w:header="720" w:footer="720" w:gutter="0"/>
      <w:cols w:space="720"/>
      <w:docGrid w:linePitch="360"/>
      <w:headerReference w:type="default" r:id="R664a310b107149cd"/>
      <w:footerReference w:type="default" r:id="R66fb656a3f994a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AFB911C" w:rsidTr="5AFB911C" w14:paraId="69230674">
      <w:trPr>
        <w:trHeight w:val="300"/>
      </w:trPr>
      <w:tc>
        <w:tcPr>
          <w:tcW w:w="3120" w:type="dxa"/>
          <w:tcMar/>
        </w:tcPr>
        <w:p w:rsidR="5AFB911C" w:rsidP="5AFB911C" w:rsidRDefault="5AFB911C" w14:paraId="703B26FF" w14:textId="4DAD2FA9">
          <w:pPr>
            <w:pStyle w:val="Header"/>
            <w:bidi w:val="0"/>
            <w:ind w:left="-115"/>
            <w:jc w:val="left"/>
          </w:pPr>
        </w:p>
      </w:tc>
      <w:tc>
        <w:tcPr>
          <w:tcW w:w="3120" w:type="dxa"/>
          <w:tcMar/>
        </w:tcPr>
        <w:p w:rsidR="5AFB911C" w:rsidP="5AFB911C" w:rsidRDefault="5AFB911C" w14:paraId="1DA2C3E8" w14:textId="3266F84E">
          <w:pPr>
            <w:pStyle w:val="Header"/>
            <w:bidi w:val="0"/>
            <w:jc w:val="center"/>
          </w:pPr>
          <w:r>
            <w:fldChar w:fldCharType="begin"/>
          </w:r>
          <w:r>
            <w:instrText xml:space="preserve">PAGE</w:instrText>
          </w:r>
          <w:r>
            <w:fldChar w:fldCharType="separate"/>
          </w:r>
          <w:r>
            <w:fldChar w:fldCharType="end"/>
          </w:r>
        </w:p>
      </w:tc>
      <w:tc>
        <w:tcPr>
          <w:tcW w:w="3120" w:type="dxa"/>
          <w:tcMar/>
        </w:tcPr>
        <w:p w:rsidR="5AFB911C" w:rsidP="5AFB911C" w:rsidRDefault="5AFB911C" w14:paraId="263224CD" w14:textId="58C30142">
          <w:pPr>
            <w:pStyle w:val="Header"/>
            <w:bidi w:val="0"/>
            <w:ind w:right="-115"/>
            <w:jc w:val="right"/>
          </w:pPr>
        </w:p>
      </w:tc>
    </w:tr>
  </w:tbl>
  <w:p w:rsidR="5AFB911C" w:rsidP="5AFB911C" w:rsidRDefault="5AFB911C" w14:paraId="0148A74F" w14:textId="04F4E7F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AFB911C" w:rsidTr="5AFB911C" w14:paraId="159B2075">
      <w:trPr>
        <w:trHeight w:val="300"/>
      </w:trPr>
      <w:tc>
        <w:tcPr>
          <w:tcW w:w="3120" w:type="dxa"/>
          <w:tcMar/>
        </w:tcPr>
        <w:p w:rsidR="5AFB911C" w:rsidP="5AFB911C" w:rsidRDefault="5AFB911C" w14:paraId="7C47470C" w14:textId="46BE415F">
          <w:pPr>
            <w:pStyle w:val="Header"/>
            <w:bidi w:val="0"/>
            <w:ind w:left="-115"/>
            <w:jc w:val="left"/>
          </w:pPr>
        </w:p>
      </w:tc>
      <w:tc>
        <w:tcPr>
          <w:tcW w:w="3120" w:type="dxa"/>
          <w:tcMar/>
        </w:tcPr>
        <w:p w:rsidR="5AFB911C" w:rsidP="5AFB911C" w:rsidRDefault="5AFB911C" w14:paraId="1E1877CA" w14:textId="0E3EF85C">
          <w:pPr>
            <w:pStyle w:val="Header"/>
            <w:bidi w:val="0"/>
            <w:jc w:val="center"/>
          </w:pPr>
        </w:p>
      </w:tc>
      <w:tc>
        <w:tcPr>
          <w:tcW w:w="3120" w:type="dxa"/>
          <w:tcMar/>
        </w:tcPr>
        <w:p w:rsidR="5AFB911C" w:rsidP="5AFB911C" w:rsidRDefault="5AFB911C" w14:paraId="1AEBB8AE" w14:textId="5F160A0C">
          <w:pPr>
            <w:pStyle w:val="Header"/>
            <w:bidi w:val="0"/>
            <w:ind w:right="-115"/>
            <w:jc w:val="right"/>
          </w:pPr>
        </w:p>
      </w:tc>
    </w:tr>
  </w:tbl>
  <w:p w:rsidR="5AFB911C" w:rsidP="5AFB911C" w:rsidRDefault="5AFB911C" w14:paraId="4DDFFBF1" w14:textId="36ACC91D">
    <w:pPr>
      <w:pStyle w:val="Header"/>
      <w:bidi w:val="0"/>
    </w:pPr>
  </w:p>
</w:hdr>
</file>

<file path=word/numbering.xml><?xml version="1.0" encoding="utf-8"?>
<w:numbering xmlns:w="http://schemas.openxmlformats.org/wordprocessingml/2006/main">
  <w:abstractNum xmlns:w="http://schemas.openxmlformats.org/wordprocessingml/2006/main" w:abstractNumId="1">
    <w:nsid w:val="33dae3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CE6FAC"/>
    <w:rsid w:val="033B5466"/>
    <w:rsid w:val="131FA82E"/>
    <w:rsid w:val="22CE6FAC"/>
    <w:rsid w:val="269B473D"/>
    <w:rsid w:val="4250C45A"/>
    <w:rsid w:val="5AFB911C"/>
    <w:rsid w:val="6601565E"/>
    <w:rsid w:val="6F74AB82"/>
    <w:rsid w:val="7566E899"/>
    <w:rsid w:val="75F53C1A"/>
    <w:rsid w:val="76219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FAC"/>
  <w15:chartTrackingRefBased/>
  <w15:docId w15:val="{6F542855-CAD4-4251-BCAD-5DAB573B53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uiPriority w:val="1"/>
    <w:name w:val="Default"/>
    <w:basedOn w:val="Normal"/>
    <w:rsid w:val="5AFB911C"/>
    <w:rPr>
      <w:rFonts w:ascii="Times New Roman" w:hAnsi="Times New Roman" w:eastAsia="Aptos" w:cs="Times New Roman"/>
      <w:color w:val="000000" w:themeColor="text1" w:themeTint="FF" w:themeShade="FF"/>
      <w:sz w:val="24"/>
      <w:szCs w:val="24"/>
    </w:rPr>
    <w:pPr>
      <w:spacing w:after="0" w:line="240" w:lineRule="auto"/>
    </w:pPr>
  </w:style>
  <w:style w:type="paragraph" w:styleId="Heading1">
    <w:uiPriority w:val="9"/>
    <w:name w:val="heading 1"/>
    <w:basedOn w:val="Normal"/>
    <w:next w:val="Normal"/>
    <w:qFormat/>
    <w:rsid w:val="5AFB911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AFB911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AFB911C"/>
    <w:pPr>
      <w:spacing/>
      <w:ind w:left="720"/>
      <w:contextualSpacing/>
    </w:pPr>
  </w:style>
  <w:style w:type="character" w:styleId="Hyperlink">
    <w:uiPriority w:val="99"/>
    <w:name w:val="Hyperlink"/>
    <w:basedOn w:val="DefaultParagraphFont"/>
    <w:unhideWhenUsed/>
    <w:rsid w:val="5AFB911C"/>
    <w:rPr>
      <w:color w:val="467886"/>
      <w:u w:val="single"/>
    </w:rPr>
  </w:style>
  <w:style w:type="paragraph" w:styleId="TOC1">
    <w:uiPriority w:val="39"/>
    <w:name w:val="toc 1"/>
    <w:basedOn w:val="Normal"/>
    <w:next w:val="Normal"/>
    <w:unhideWhenUsed/>
    <w:rsid w:val="5AFB911C"/>
    <w:pPr>
      <w:spacing w:after="100"/>
    </w:pPr>
  </w:style>
  <w:style w:type="paragraph" w:styleId="TOC2">
    <w:uiPriority w:val="39"/>
    <w:name w:val="toc 2"/>
    <w:basedOn w:val="Normal"/>
    <w:next w:val="Normal"/>
    <w:unhideWhenUsed/>
    <w:rsid w:val="5AFB911C"/>
    <w:pPr>
      <w:spacing w:after="100"/>
      <w:ind w:left="220"/>
    </w:pPr>
  </w:style>
  <w:style w:type="character" w:styleId="TitleChar" w:customStyle="true">
    <w:uiPriority w:val="10"/>
    <w:name w:val="Title Char"/>
    <w:basedOn w:val="DefaultParagraphFont"/>
    <w:link w:val="Title"/>
    <w:rsid w:val="5AFB911C"/>
    <w:rPr>
      <w:rFonts w:ascii="Aptos Display" w:hAnsi="Aptos Display" w:eastAsia="" w:cs="" w:asciiTheme="majorAscii" w:hAnsiTheme="majorAscii" w:eastAsiaTheme="majorEastAsia" w:cstheme="majorBidi"/>
      <w:sz w:val="56"/>
      <w:szCs w:val="56"/>
    </w:rPr>
  </w:style>
  <w:style w:type="paragraph" w:styleId="Title">
    <w:uiPriority w:val="10"/>
    <w:name w:val="Title"/>
    <w:basedOn w:val="Normal"/>
    <w:next w:val="Normal"/>
    <w:link w:val="TitleChar"/>
    <w:qFormat/>
    <w:rsid w:val="5AFB911C"/>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5AFB911C"/>
    <w:pPr>
      <w:tabs>
        <w:tab w:val="center" w:leader="none" w:pos="4680"/>
        <w:tab w:val="right" w:leader="none" w:pos="9360"/>
      </w:tabs>
      <w:spacing w:after="0" w:line="240" w:lineRule="auto"/>
    </w:pPr>
  </w:style>
  <w:style w:type="paragraph" w:styleId="Footer">
    <w:uiPriority w:val="99"/>
    <w:name w:val="footer"/>
    <w:basedOn w:val="Normal"/>
    <w:unhideWhenUsed/>
    <w:rsid w:val="5AFB911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m/search?q=https://assets.publishing.service.gov.uk/media/5a770387e5274a2f4c39f046/Francis_Report_on_Culture_Change.pdf" TargetMode="External" Id="Re98b21e96230418d" /><Relationship Type="http://schemas.openxmlformats.org/officeDocument/2006/relationships/hyperlink" Target="https://commonslibrary.parliament.uk/research-briefings/cbp-7281/" TargetMode="External" Id="R32c8836ab873414f" /><Relationship Type="http://schemas.openxmlformats.org/officeDocument/2006/relationships/hyperlink" Target="https://digital.nhs.uk/data-and-information/publications/statistical/nhs-workforce-statistics/june-2025" TargetMode="External" Id="R8d27c32ccf3d4917" /><Relationship Type="http://schemas.openxmlformats.org/officeDocument/2006/relationships/hyperlink" Target="https://www.google.com/search?q=https://resolution.nhs.uk/wp-content/uploads/2023/09/NHS-Resolution-Being-fair-2.pdf" TargetMode="External" Id="Red27a4693e664812" /><Relationship Type="http://schemas.openxmlformats.org/officeDocument/2006/relationships/hyperlink" Target="https://www.google.com/search?q=https://www.scribbr.com/methodology/quantitative-and-qualitative-research/" TargetMode="External" Id="R78da22cc313448d8" /><Relationship Type="http://schemas.openxmlformats.org/officeDocument/2006/relationships/hyperlink" Target="https://www.kingsfund.org.uk/blog/2021/06/naming-issue-chronic-excessive-workload-nhs" TargetMode="External" Id="Rb2909abecb48427f" /><Relationship Type="http://schemas.openxmlformats.org/officeDocument/2006/relationships/hyperlink" Target="https://www.google.com/search?q=https://www.kingsfund.org.uk/publications/securing-nhs-workforce-future-recommendations-action" TargetMode="External" Id="Ra934353eadc74f8e" /><Relationship Type="http://schemas.openxmlformats.org/officeDocument/2006/relationships/header" Target="header.xml" Id="R664a310b107149cd" /><Relationship Type="http://schemas.openxmlformats.org/officeDocument/2006/relationships/footer" Target="footer.xml" Id="R66fb656a3f994a3e" /><Relationship Type="http://schemas.openxmlformats.org/officeDocument/2006/relationships/numbering" Target="numbering.xml" Id="R64a6e34ff2a34e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2025-12-15T23:27:06.0296483Z</dcterms:created>
  <dcterms:modified xsi:type="dcterms:W3CDTF">2025-12-15T23:32:52.3997759Z</dcterms:modified>
  <dc:creator>Andrei-Cristian Nanu (2510727)</dc:creator>
  <lastModifiedBy>Andrei-Cristian Nanu (2510727)</lastModifiedBy>
</coreProperties>
</file>