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5CFD" w:rsidRDefault="00005CFD" w:rsidP="00005CFD">
      <w:pPr>
        <w:rPr>
          <w:rFonts w:ascii="Arial" w:hAnsi="Arial" w:cs="Arial"/>
          <w:b/>
          <w:sz w:val="32"/>
          <w:szCs w:val="32"/>
        </w:rPr>
      </w:pPr>
    </w:p>
    <w:p w:rsidR="00005CFD" w:rsidRDefault="00005CFD" w:rsidP="00005CFD">
      <w:pPr>
        <w:rPr>
          <w:rFonts w:ascii="Arial" w:hAnsi="Arial" w:cs="Arial"/>
          <w:b/>
          <w:sz w:val="32"/>
          <w:szCs w:val="32"/>
        </w:rPr>
      </w:pPr>
    </w:p>
    <w:p w:rsidR="00005CFD" w:rsidRDefault="00005CFD" w:rsidP="00005CFD">
      <w:pPr>
        <w:rPr>
          <w:rFonts w:ascii="Arial" w:hAnsi="Arial" w:cs="Arial"/>
          <w:b/>
          <w:sz w:val="32"/>
          <w:szCs w:val="32"/>
        </w:rPr>
      </w:pPr>
    </w:p>
    <w:p w:rsidR="00005CFD" w:rsidRDefault="00005CFD" w:rsidP="00005CFD">
      <w:pPr>
        <w:rPr>
          <w:rFonts w:ascii="Arial" w:hAnsi="Arial" w:cs="Arial"/>
          <w:b/>
          <w:sz w:val="32"/>
          <w:szCs w:val="32"/>
        </w:rPr>
      </w:pPr>
    </w:p>
    <w:p w:rsidR="00005CFD" w:rsidRDefault="00005CFD" w:rsidP="00005CFD">
      <w:pPr>
        <w:jc w:val="center"/>
      </w:pPr>
      <w:r>
        <w:rPr>
          <w:rFonts w:ascii="Arial" w:hAnsi="Arial" w:cs="Arial"/>
          <w:b/>
          <w:sz w:val="32"/>
          <w:szCs w:val="32"/>
        </w:rPr>
        <w:t>5OS01</w:t>
      </w:r>
      <w:r w:rsidRPr="005901D2">
        <w:rPr>
          <w:rFonts w:ascii="Arial" w:hAnsi="Arial" w:cs="Arial"/>
          <w:b/>
          <w:sz w:val="32"/>
          <w:szCs w:val="32"/>
        </w:rPr>
        <w:t xml:space="preserve"> </w:t>
      </w:r>
      <w:r>
        <w:rPr>
          <w:rFonts w:ascii="Arial" w:hAnsi="Arial" w:cs="Arial"/>
          <w:b/>
          <w:sz w:val="32"/>
          <w:szCs w:val="32"/>
        </w:rPr>
        <w:t>Specialist Employment Law</w:t>
      </w:r>
    </w:p>
    <w:p w:rsidR="00005CFD" w:rsidRPr="003C758A" w:rsidRDefault="00005CFD" w:rsidP="00005CFD">
      <w:pPr>
        <w:pStyle w:val="TableParagraph"/>
        <w:spacing w:line="625" w:lineRule="exact"/>
        <w:ind w:left="200"/>
        <w:jc w:val="center"/>
        <w:rPr>
          <w:b/>
          <w:sz w:val="32"/>
          <w:szCs w:val="32"/>
        </w:rPr>
      </w:pPr>
      <w:r w:rsidRPr="003C758A">
        <w:rPr>
          <w:b/>
          <w:sz w:val="32"/>
          <w:szCs w:val="32"/>
        </w:rPr>
        <w:t>Melanie Thompson</w:t>
      </w:r>
    </w:p>
    <w:p w:rsidR="00005CFD" w:rsidRDefault="00005CFD" w:rsidP="00005CFD">
      <w:pPr>
        <w:pStyle w:val="TableParagraph"/>
        <w:spacing w:line="625" w:lineRule="exact"/>
        <w:ind w:left="200"/>
        <w:jc w:val="center"/>
        <w:rPr>
          <w:b/>
          <w:sz w:val="32"/>
          <w:szCs w:val="32"/>
        </w:rPr>
      </w:pPr>
      <w:r w:rsidRPr="003C758A">
        <w:rPr>
          <w:b/>
          <w:sz w:val="32"/>
          <w:szCs w:val="32"/>
        </w:rPr>
        <w:t>CIPD: 86559836</w:t>
      </w:r>
    </w:p>
    <w:p w:rsidR="00005CFD" w:rsidRDefault="00005CFD" w:rsidP="00005CFD">
      <w:pPr>
        <w:pStyle w:val="TableParagraph"/>
        <w:spacing w:line="625" w:lineRule="exact"/>
        <w:ind w:left="200"/>
        <w:jc w:val="center"/>
        <w:rPr>
          <w:b/>
          <w:sz w:val="32"/>
          <w:szCs w:val="32"/>
        </w:rPr>
      </w:pPr>
      <w:r>
        <w:rPr>
          <w:b/>
          <w:sz w:val="32"/>
          <w:szCs w:val="32"/>
        </w:rPr>
        <w:t xml:space="preserve">Word Count: </w:t>
      </w:r>
      <w:r w:rsidR="00F44ABD">
        <w:rPr>
          <w:b/>
          <w:sz w:val="32"/>
          <w:szCs w:val="32"/>
        </w:rPr>
        <w:t>4286</w:t>
      </w:r>
    </w:p>
    <w:p w:rsidR="00005CFD" w:rsidRDefault="00005CFD" w:rsidP="00005CFD">
      <w:pPr>
        <w:pStyle w:val="TableParagraph"/>
        <w:spacing w:line="625" w:lineRule="exact"/>
        <w:ind w:left="200"/>
        <w:jc w:val="center"/>
        <w:rPr>
          <w:b/>
          <w:sz w:val="32"/>
          <w:szCs w:val="32"/>
        </w:rPr>
      </w:pPr>
    </w:p>
    <w:p w:rsidR="00005CFD" w:rsidRDefault="00005CFD" w:rsidP="00005CFD">
      <w:pPr>
        <w:pStyle w:val="TableParagraph"/>
        <w:spacing w:line="625" w:lineRule="exact"/>
        <w:ind w:left="200"/>
        <w:jc w:val="center"/>
        <w:rPr>
          <w:b/>
          <w:sz w:val="32"/>
          <w:szCs w:val="32"/>
        </w:rPr>
      </w:pPr>
    </w:p>
    <w:p w:rsidR="00005CFD" w:rsidRDefault="00005CFD" w:rsidP="00005CFD">
      <w:pPr>
        <w:pStyle w:val="TableParagraph"/>
        <w:spacing w:line="625" w:lineRule="exact"/>
        <w:ind w:left="200"/>
        <w:jc w:val="center"/>
        <w:rPr>
          <w:b/>
          <w:sz w:val="32"/>
          <w:szCs w:val="32"/>
        </w:rPr>
      </w:pPr>
    </w:p>
    <w:p w:rsidR="00005CFD" w:rsidRDefault="00005CFD" w:rsidP="00005CFD">
      <w:pPr>
        <w:pStyle w:val="TableParagraph"/>
        <w:spacing w:line="625" w:lineRule="exact"/>
        <w:ind w:left="200"/>
        <w:jc w:val="center"/>
        <w:rPr>
          <w:b/>
          <w:sz w:val="32"/>
          <w:szCs w:val="32"/>
        </w:rPr>
      </w:pPr>
    </w:p>
    <w:p w:rsidR="00005CFD" w:rsidRDefault="00005CFD" w:rsidP="00005CFD">
      <w:pPr>
        <w:pStyle w:val="TableParagraph"/>
        <w:spacing w:line="625" w:lineRule="exact"/>
        <w:ind w:left="200"/>
        <w:jc w:val="center"/>
        <w:rPr>
          <w:b/>
          <w:sz w:val="32"/>
          <w:szCs w:val="32"/>
        </w:rPr>
      </w:pPr>
    </w:p>
    <w:p w:rsidR="00005CFD" w:rsidRDefault="00005CFD" w:rsidP="00005CFD">
      <w:pPr>
        <w:pStyle w:val="TableParagraph"/>
        <w:spacing w:line="625" w:lineRule="exact"/>
        <w:ind w:left="200"/>
        <w:jc w:val="center"/>
        <w:rPr>
          <w:b/>
          <w:sz w:val="32"/>
          <w:szCs w:val="32"/>
        </w:rPr>
      </w:pPr>
    </w:p>
    <w:p w:rsidR="00005CFD" w:rsidRDefault="00005CFD" w:rsidP="00005CFD">
      <w:pPr>
        <w:pStyle w:val="TableParagraph"/>
        <w:spacing w:line="625" w:lineRule="exact"/>
        <w:ind w:left="200"/>
        <w:jc w:val="center"/>
        <w:rPr>
          <w:b/>
          <w:sz w:val="32"/>
          <w:szCs w:val="32"/>
        </w:rPr>
      </w:pPr>
    </w:p>
    <w:p w:rsidR="00005CFD" w:rsidRDefault="00005CFD" w:rsidP="00005CFD">
      <w:pPr>
        <w:pStyle w:val="TableParagraph"/>
        <w:spacing w:line="625" w:lineRule="exact"/>
        <w:ind w:left="200"/>
        <w:jc w:val="center"/>
        <w:rPr>
          <w:b/>
          <w:sz w:val="32"/>
          <w:szCs w:val="32"/>
        </w:rPr>
      </w:pPr>
    </w:p>
    <w:p w:rsidR="00005CFD" w:rsidRDefault="00005CFD" w:rsidP="00005CFD">
      <w:pPr>
        <w:pStyle w:val="TableParagraph"/>
        <w:spacing w:line="625" w:lineRule="exact"/>
        <w:ind w:left="200"/>
        <w:jc w:val="center"/>
        <w:rPr>
          <w:b/>
          <w:sz w:val="32"/>
          <w:szCs w:val="32"/>
        </w:rPr>
      </w:pPr>
    </w:p>
    <w:p w:rsidR="00005CFD" w:rsidRDefault="00005CFD" w:rsidP="00005CFD">
      <w:pPr>
        <w:pStyle w:val="TableParagraph"/>
        <w:spacing w:line="625" w:lineRule="exact"/>
        <w:ind w:left="200"/>
        <w:jc w:val="center"/>
        <w:rPr>
          <w:b/>
          <w:sz w:val="32"/>
          <w:szCs w:val="32"/>
        </w:rPr>
      </w:pPr>
    </w:p>
    <w:p w:rsidR="00005CFD" w:rsidRDefault="00005CFD" w:rsidP="00005CFD">
      <w:pPr>
        <w:pStyle w:val="TableParagraph"/>
        <w:spacing w:line="625" w:lineRule="exact"/>
        <w:ind w:left="200"/>
        <w:jc w:val="center"/>
        <w:rPr>
          <w:b/>
          <w:sz w:val="32"/>
          <w:szCs w:val="32"/>
        </w:rPr>
      </w:pPr>
    </w:p>
    <w:p w:rsidR="009E7D19" w:rsidRDefault="009E7D19" w:rsidP="00005CFD">
      <w:pPr>
        <w:pStyle w:val="TableParagraph"/>
        <w:spacing w:line="625" w:lineRule="exact"/>
        <w:ind w:left="200"/>
        <w:jc w:val="center"/>
        <w:rPr>
          <w:b/>
          <w:sz w:val="32"/>
          <w:szCs w:val="32"/>
        </w:rPr>
      </w:pPr>
    </w:p>
    <w:p w:rsidR="009E7D19" w:rsidRDefault="009E7D19" w:rsidP="00005CFD">
      <w:pPr>
        <w:pStyle w:val="TableParagraph"/>
        <w:spacing w:line="625" w:lineRule="exact"/>
        <w:ind w:left="200"/>
        <w:jc w:val="center"/>
        <w:rPr>
          <w:b/>
          <w:sz w:val="32"/>
          <w:szCs w:val="32"/>
        </w:rPr>
      </w:pPr>
    </w:p>
    <w:p w:rsidR="009E7D19" w:rsidRDefault="009E7D19" w:rsidP="00005CFD">
      <w:pPr>
        <w:pStyle w:val="TableParagraph"/>
        <w:spacing w:line="625" w:lineRule="exact"/>
        <w:ind w:left="200"/>
        <w:jc w:val="center"/>
        <w:rPr>
          <w:b/>
          <w:sz w:val="32"/>
          <w:szCs w:val="32"/>
        </w:rPr>
      </w:pPr>
    </w:p>
    <w:p w:rsidR="003546FC" w:rsidRDefault="003546FC" w:rsidP="002450B7">
      <w:pPr>
        <w:pStyle w:val="Nornal"/>
        <w:jc w:val="both"/>
        <w:rPr>
          <w:b/>
        </w:rPr>
      </w:pPr>
    </w:p>
    <w:p w:rsidR="00B36994" w:rsidRPr="00B36994" w:rsidRDefault="00B36994" w:rsidP="002450B7">
      <w:pPr>
        <w:pStyle w:val="Nornal"/>
        <w:jc w:val="both"/>
        <w:rPr>
          <w:b/>
        </w:rPr>
      </w:pPr>
      <w:r>
        <w:rPr>
          <w:b/>
        </w:rPr>
        <w:lastRenderedPageBreak/>
        <w:t xml:space="preserve">AC1.1 </w:t>
      </w:r>
      <w:r w:rsidRPr="00B36994">
        <w:rPr>
          <w:b/>
        </w:rPr>
        <w:t>Aims &amp; Objectives of Employment Regulation</w:t>
      </w:r>
    </w:p>
    <w:p w:rsidR="007D39DE" w:rsidRDefault="000C6926" w:rsidP="002450B7">
      <w:pPr>
        <w:pStyle w:val="Nornal"/>
        <w:jc w:val="both"/>
      </w:pPr>
      <w:r>
        <w:t>The aims and objectives of employment regulation</w:t>
      </w:r>
      <w:r w:rsidR="00232F8D">
        <w:t xml:space="preserve"> is to regulate the relationship between the </w:t>
      </w:r>
      <w:r w:rsidR="0054738B">
        <w:t>employer and employee (Daniels, 2022</w:t>
      </w:r>
      <w:r w:rsidR="00232F8D">
        <w:t>).</w:t>
      </w:r>
      <w:r w:rsidR="00E22A59">
        <w:t xml:space="preserve"> </w:t>
      </w:r>
      <w:r w:rsidR="00E03122">
        <w:t>Employment Law</w:t>
      </w:r>
      <w:r w:rsidR="00034D3C">
        <w:t xml:space="preserve"> signifies any piece of Government legislation that is in place to protect employees from exploitation</w:t>
      </w:r>
      <w:r w:rsidR="009C44DF">
        <w:t xml:space="preserve">, for instance </w:t>
      </w:r>
      <w:r w:rsidR="00034D3C">
        <w:t>the right to r</w:t>
      </w:r>
      <w:r w:rsidR="00893018">
        <w:t>eceive the National Minimum</w:t>
      </w:r>
      <w:r w:rsidR="00034D3C">
        <w:t xml:space="preserve">/National Living </w:t>
      </w:r>
      <w:r w:rsidR="009C44DF">
        <w:t>W</w:t>
      </w:r>
      <w:r w:rsidR="00034D3C">
        <w:t xml:space="preserve">age under the National Minimum </w:t>
      </w:r>
      <w:r w:rsidR="009C44DF">
        <w:t>W</w:t>
      </w:r>
      <w:r w:rsidR="00BC47E4">
        <w:t xml:space="preserve">age Act 1998 </w:t>
      </w:r>
      <w:r w:rsidR="00815462">
        <w:t xml:space="preserve">and to receive statutory </w:t>
      </w:r>
      <w:r w:rsidR="001C1B15">
        <w:t>entitlement and payment for annual leave</w:t>
      </w:r>
      <w:r w:rsidR="00815462">
        <w:t>, maternity and paternity</w:t>
      </w:r>
      <w:r w:rsidR="001C1B15">
        <w:t xml:space="preserve"> leave</w:t>
      </w:r>
      <w:r w:rsidR="00662D28">
        <w:t xml:space="preserve"> under the Employment Rights Act 1996</w:t>
      </w:r>
      <w:r w:rsidR="0054738B">
        <w:t xml:space="preserve"> (ERA)</w:t>
      </w:r>
      <w:r w:rsidR="00BC47E4">
        <w:t xml:space="preserve">. </w:t>
      </w:r>
      <w:r w:rsidR="00E22A59">
        <w:t xml:space="preserve">It helps to achieve social justice for having a fair and equitable means to treat all employees </w:t>
      </w:r>
      <w:r w:rsidR="00884921">
        <w:t>equally and facilitates inclusion and fairness</w:t>
      </w:r>
      <w:r w:rsidR="007D39DE">
        <w:t>.</w:t>
      </w:r>
      <w:r w:rsidR="00884921">
        <w:t xml:space="preserve"> </w:t>
      </w:r>
      <w:r w:rsidR="00633F96">
        <w:t xml:space="preserve">It </w:t>
      </w:r>
      <w:r w:rsidR="007D39DE">
        <w:t>protect</w:t>
      </w:r>
      <w:r w:rsidR="00633F96">
        <w:t>s</w:t>
      </w:r>
      <w:r w:rsidR="007D39DE">
        <w:t xml:space="preserve"> employees</w:t>
      </w:r>
      <w:r w:rsidR="00A114D0">
        <w:t xml:space="preserve"> and combat</w:t>
      </w:r>
      <w:r w:rsidR="00633F96">
        <w:t>s d</w:t>
      </w:r>
      <w:r w:rsidR="007D39DE">
        <w:t>iscrimination under the Equality Act 2010</w:t>
      </w:r>
      <w:r w:rsidR="0054738B">
        <w:t xml:space="preserve"> (EA)</w:t>
      </w:r>
      <w:r w:rsidR="009C44DF">
        <w:t xml:space="preserve"> </w:t>
      </w:r>
      <w:r w:rsidR="00A114D0">
        <w:t>on the grounds of having a protected characteristic and to ensure recruitment practises, dismissal processes</w:t>
      </w:r>
      <w:r w:rsidR="001706E4">
        <w:t>, redundancy selection</w:t>
      </w:r>
      <w:r w:rsidR="00A114D0">
        <w:t xml:space="preserve"> and the workplace as a whol</w:t>
      </w:r>
      <w:r w:rsidR="00E03122">
        <w:t xml:space="preserve">e are fair for every individual </w:t>
      </w:r>
      <w:r w:rsidR="00BC47E4">
        <w:t xml:space="preserve">(Taylor &amp; </w:t>
      </w:r>
      <w:proofErr w:type="spellStart"/>
      <w:r w:rsidR="00BC47E4">
        <w:t>Woodhams</w:t>
      </w:r>
      <w:proofErr w:type="spellEnd"/>
      <w:r w:rsidR="00BC47E4">
        <w:t xml:space="preserve"> 2016).</w:t>
      </w:r>
    </w:p>
    <w:p w:rsidR="007033BD" w:rsidRDefault="00A114D0" w:rsidP="002450B7">
      <w:pPr>
        <w:pStyle w:val="Nornal"/>
        <w:jc w:val="both"/>
      </w:pPr>
      <w:r>
        <w:t>Employment regulation</w:t>
      </w:r>
      <w:r w:rsidR="00884921">
        <w:t xml:space="preserve"> protects the employer </w:t>
      </w:r>
      <w:r w:rsidR="007033BD">
        <w:t xml:space="preserve">and employee </w:t>
      </w:r>
      <w:r w:rsidR="00884921">
        <w:t>by having boundaries in place to prevent</w:t>
      </w:r>
      <w:r w:rsidR="00A14847">
        <w:t xml:space="preserve"> </w:t>
      </w:r>
      <w:r w:rsidR="00A0247A">
        <w:t xml:space="preserve">acts of negligence for </w:t>
      </w:r>
      <w:r w:rsidR="00A14847">
        <w:t>failing to act unlawfully</w:t>
      </w:r>
      <w:r w:rsidR="00B36994">
        <w:t xml:space="preserve"> </w:t>
      </w:r>
      <w:r w:rsidR="002C01F5">
        <w:t>u</w:t>
      </w:r>
      <w:r w:rsidR="00A0247A">
        <w:t xml:space="preserve">nder the Health &amp; Safety at Work Act 1974 </w:t>
      </w:r>
      <w:r w:rsidR="0054738B">
        <w:t xml:space="preserve">(HASAWA) </w:t>
      </w:r>
      <w:r w:rsidR="00915CA5" w:rsidRPr="002C01F5">
        <w:t xml:space="preserve">or adhere to data protection </w:t>
      </w:r>
      <w:r w:rsidR="00925EB8" w:rsidRPr="002C01F5">
        <w:t>laws under the Data Protection Act 2018. It</w:t>
      </w:r>
      <w:r w:rsidR="00A0247A" w:rsidRPr="002C01F5">
        <w:t xml:space="preserve"> </w:t>
      </w:r>
      <w:r w:rsidR="00925EB8" w:rsidRPr="002C01F5">
        <w:t>prevail</w:t>
      </w:r>
      <w:r w:rsidR="00925EB8">
        <w:t xml:space="preserve">s </w:t>
      </w:r>
      <w:r w:rsidR="00A0247A">
        <w:t>to</w:t>
      </w:r>
      <w:r w:rsidR="007033BD">
        <w:t xml:space="preserve"> </w:t>
      </w:r>
      <w:r w:rsidR="003D49E2">
        <w:t xml:space="preserve">uphold </w:t>
      </w:r>
      <w:r w:rsidR="00DE637D">
        <w:t xml:space="preserve">legislation </w:t>
      </w:r>
      <w:r w:rsidR="003D49E2">
        <w:t xml:space="preserve">that makes it illegal under the Modern Slavery Act 2015 to use force, fraud or coercion to hire a person for compelled labour </w:t>
      </w:r>
      <w:r w:rsidR="00691A38">
        <w:t>or hire children of a certain age group under the Employment of Children Act 1973 to avoid child labour. Failure to adhere to Employment regulation</w:t>
      </w:r>
      <w:r w:rsidR="001706E4">
        <w:t xml:space="preserve">, </w:t>
      </w:r>
      <w:r w:rsidR="00691A38">
        <w:t>can result in employers receiving fines, penalties and legal proceedings</w:t>
      </w:r>
      <w:r w:rsidR="00D1450C">
        <w:t xml:space="preserve"> resulting in costly compensation awards</w:t>
      </w:r>
      <w:r w:rsidR="001706E4">
        <w:t xml:space="preserve"> as well as damage to reputation </w:t>
      </w:r>
      <w:r w:rsidR="00633F96">
        <w:t xml:space="preserve">(Taylor &amp; </w:t>
      </w:r>
      <w:proofErr w:type="spellStart"/>
      <w:r w:rsidR="00633F96">
        <w:t>Woodhams</w:t>
      </w:r>
      <w:proofErr w:type="spellEnd"/>
      <w:r w:rsidR="00633F96">
        <w:t xml:space="preserve"> 2016</w:t>
      </w:r>
      <w:r w:rsidR="00633F96" w:rsidRPr="00884921">
        <w:t>)</w:t>
      </w:r>
      <w:r w:rsidR="00633F96">
        <w:t>.</w:t>
      </w:r>
    </w:p>
    <w:p w:rsidR="007D39DE" w:rsidRDefault="00925EB8" w:rsidP="002450B7">
      <w:pPr>
        <w:pStyle w:val="Nornal"/>
        <w:jc w:val="both"/>
      </w:pPr>
      <w:r>
        <w:t xml:space="preserve">Employment regulation can be </w:t>
      </w:r>
      <w:r w:rsidR="00915CA5">
        <w:t>deemed as red tape</w:t>
      </w:r>
      <w:r w:rsidR="00815462">
        <w:t xml:space="preserve"> </w:t>
      </w:r>
      <w:r w:rsidR="00B82CD6">
        <w:t>with the opinion</w:t>
      </w:r>
      <w:r w:rsidR="00815462">
        <w:t xml:space="preserve"> </w:t>
      </w:r>
      <w:r w:rsidR="00915CA5">
        <w:t xml:space="preserve">that larger organisations are </w:t>
      </w:r>
      <w:r w:rsidR="00B82CD6">
        <w:t>have resources</w:t>
      </w:r>
      <w:r w:rsidR="00915CA5">
        <w:t xml:space="preserve"> to cope with the complexities, yet smaller businesses are not </w:t>
      </w:r>
      <w:r w:rsidR="005501E4">
        <w:t>a</w:t>
      </w:r>
      <w:r w:rsidR="001C1B15">
        <w:t>nd find it burdensome to</w:t>
      </w:r>
      <w:r w:rsidR="00412C48">
        <w:t xml:space="preserve"> keep up with </w:t>
      </w:r>
      <w:r w:rsidR="005501E4">
        <w:t>legislation changes</w:t>
      </w:r>
      <w:r w:rsidR="00412C48">
        <w:t>,</w:t>
      </w:r>
      <w:r w:rsidR="001C1B15">
        <w:t xml:space="preserve"> interpret and apply in the workplace</w:t>
      </w:r>
      <w:r w:rsidR="00633F96">
        <w:t xml:space="preserve"> (CIPD, 2017 (a)). It</w:t>
      </w:r>
      <w:r w:rsidR="005501E4">
        <w:t xml:space="preserve"> can</w:t>
      </w:r>
      <w:r w:rsidR="00B82CD6">
        <w:t xml:space="preserve"> </w:t>
      </w:r>
      <w:r w:rsidR="00BC47E4">
        <w:t>be a deterrent for employing new staff</w:t>
      </w:r>
      <w:r w:rsidR="00633F96">
        <w:t>, leading to higher unemployment and lower economic growth</w:t>
      </w:r>
      <w:r w:rsidR="00FF5378">
        <w:t xml:space="preserve">. </w:t>
      </w:r>
      <w:r w:rsidR="00BC47E4">
        <w:t>The</w:t>
      </w:r>
      <w:r w:rsidR="00633F96">
        <w:t>re are</w:t>
      </w:r>
      <w:r w:rsidR="00BC47E4">
        <w:t xml:space="preserve"> costs to UK employers</w:t>
      </w:r>
      <w:r w:rsidR="00633F96">
        <w:t xml:space="preserve"> to enforce, it can make them less competitive than overseas companies as well as restricting overseas companies placing their business in</w:t>
      </w:r>
      <w:r w:rsidR="00FF5378">
        <w:t xml:space="preserve"> the UK (Taylor &amp; </w:t>
      </w:r>
      <w:proofErr w:type="spellStart"/>
      <w:r w:rsidR="00FF5378">
        <w:t>Woodhams</w:t>
      </w:r>
      <w:proofErr w:type="spellEnd"/>
      <w:r w:rsidR="00FF5378">
        <w:t xml:space="preserve"> 2016</w:t>
      </w:r>
      <w:r w:rsidR="00633F96" w:rsidRPr="00884921">
        <w:t>)</w:t>
      </w:r>
      <w:r w:rsidR="00633F96">
        <w:t>.</w:t>
      </w:r>
      <w:r w:rsidR="00B82CD6">
        <w:t xml:space="preserve"> </w:t>
      </w:r>
      <w:r w:rsidR="005501E4">
        <w:t xml:space="preserve"> </w:t>
      </w:r>
    </w:p>
    <w:p w:rsidR="000C6926" w:rsidRDefault="000C6926" w:rsidP="00005CFD">
      <w:pPr>
        <w:pStyle w:val="Nornal"/>
      </w:pPr>
    </w:p>
    <w:p w:rsidR="002450B7" w:rsidRDefault="002450B7" w:rsidP="00005CFD">
      <w:pPr>
        <w:pStyle w:val="Nornal"/>
      </w:pPr>
    </w:p>
    <w:p w:rsidR="002450B7" w:rsidRDefault="002450B7" w:rsidP="00005CFD">
      <w:pPr>
        <w:pStyle w:val="Nornal"/>
      </w:pPr>
    </w:p>
    <w:p w:rsidR="002450B7" w:rsidRDefault="002450B7" w:rsidP="00005CFD">
      <w:pPr>
        <w:pStyle w:val="Nornal"/>
      </w:pPr>
    </w:p>
    <w:p w:rsidR="002450B7" w:rsidRDefault="002450B7" w:rsidP="00005CFD">
      <w:pPr>
        <w:pStyle w:val="Nornal"/>
      </w:pPr>
    </w:p>
    <w:p w:rsidR="002450B7" w:rsidRDefault="002450B7" w:rsidP="00005CFD">
      <w:pPr>
        <w:pStyle w:val="Nornal"/>
      </w:pPr>
    </w:p>
    <w:p w:rsidR="002450B7" w:rsidRDefault="002450B7" w:rsidP="00005CFD">
      <w:pPr>
        <w:pStyle w:val="Nornal"/>
      </w:pPr>
    </w:p>
    <w:p w:rsidR="002450B7" w:rsidRDefault="002450B7" w:rsidP="00005CFD">
      <w:pPr>
        <w:pStyle w:val="Nornal"/>
      </w:pPr>
    </w:p>
    <w:p w:rsidR="002450B7" w:rsidRDefault="002450B7" w:rsidP="00005CFD">
      <w:pPr>
        <w:pStyle w:val="Nornal"/>
      </w:pPr>
    </w:p>
    <w:p w:rsidR="002450B7" w:rsidRDefault="002450B7" w:rsidP="00005CFD">
      <w:pPr>
        <w:pStyle w:val="Nornal"/>
      </w:pPr>
    </w:p>
    <w:p w:rsidR="002450B7" w:rsidRDefault="002450B7" w:rsidP="00005CFD">
      <w:pPr>
        <w:pStyle w:val="Nornal"/>
      </w:pPr>
    </w:p>
    <w:p w:rsidR="002450B7" w:rsidRDefault="002450B7" w:rsidP="00005CFD">
      <w:pPr>
        <w:pStyle w:val="Nornal"/>
      </w:pPr>
    </w:p>
    <w:p w:rsidR="002450B7" w:rsidRDefault="002450B7" w:rsidP="00005CFD">
      <w:pPr>
        <w:pStyle w:val="Nornal"/>
      </w:pPr>
    </w:p>
    <w:p w:rsidR="005501E4" w:rsidRDefault="002450B7" w:rsidP="005501E4">
      <w:pPr>
        <w:pStyle w:val="Nornal"/>
        <w:ind w:left="720"/>
        <w:jc w:val="both"/>
        <w:rPr>
          <w:b/>
        </w:rPr>
      </w:pPr>
      <w:r>
        <w:rPr>
          <w:b/>
        </w:rPr>
        <w:lastRenderedPageBreak/>
        <w:t xml:space="preserve">AC1.2 The role </w:t>
      </w:r>
      <w:r w:rsidR="00942E1C">
        <w:rPr>
          <w:b/>
        </w:rPr>
        <w:t xml:space="preserve">of </w:t>
      </w:r>
      <w:r>
        <w:rPr>
          <w:b/>
        </w:rPr>
        <w:t>tribunal and court systems in enforcing employment law</w:t>
      </w:r>
    </w:p>
    <w:p w:rsidR="00BC56A3" w:rsidRDefault="001A4F3F" w:rsidP="005501E4">
      <w:pPr>
        <w:pStyle w:val="Nornal"/>
        <w:ind w:left="720"/>
        <w:jc w:val="center"/>
      </w:pPr>
      <w:r>
        <w:rPr>
          <w:b/>
          <w:noProof/>
          <w:lang w:eastAsia="en-GB"/>
        </w:rPr>
        <mc:AlternateContent>
          <mc:Choice Requires="wps">
            <w:drawing>
              <wp:anchor distT="0" distB="0" distL="114300" distR="114300" simplePos="0" relativeHeight="251664384" behindDoc="0" locked="0" layoutInCell="1" allowOverlap="1">
                <wp:simplePos x="0" y="0"/>
                <wp:positionH relativeFrom="column">
                  <wp:posOffset>3956050</wp:posOffset>
                </wp:positionH>
                <wp:positionV relativeFrom="paragraph">
                  <wp:posOffset>3714750</wp:posOffset>
                </wp:positionV>
                <wp:extent cx="565150" cy="342900"/>
                <wp:effectExtent l="38100" t="38100" r="25400" b="19050"/>
                <wp:wrapNone/>
                <wp:docPr id="9" name="Straight Arrow Connector 9"/>
                <wp:cNvGraphicFramePr/>
                <a:graphic xmlns:a="http://schemas.openxmlformats.org/drawingml/2006/main">
                  <a:graphicData uri="http://schemas.microsoft.com/office/word/2010/wordprocessingShape">
                    <wps:wsp>
                      <wps:cNvCnPr/>
                      <wps:spPr>
                        <a:xfrm flipH="1" flipV="1">
                          <a:off x="0" y="0"/>
                          <a:ext cx="56515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63B8B9" id="_x0000_t32" coordsize="21600,21600" o:spt="32" o:oned="t" path="m,l21600,21600e" filled="f">
                <v:path arrowok="t" fillok="f" o:connecttype="none"/>
                <o:lock v:ext="edit" shapetype="t"/>
              </v:shapetype>
              <v:shape id="Straight Arrow Connector 9" o:spid="_x0000_s1026" type="#_x0000_t32" style="position:absolute;margin-left:311.5pt;margin-top:292.5pt;width:44.5pt;height:27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" strokecolor="#4e92d1 [3044]" strokeweight="1pt">
                <v:stroke endarrow="block"/>
              </v:shape>
            </w:pict>
          </mc:Fallback>
        </mc:AlternateContent>
      </w:r>
      <w:r w:rsidR="00B50DB2" w:rsidRPr="00B50DB2">
        <w:rPr>
          <w:b/>
        </w:rPr>
        <w:t>The Courts Structure</w:t>
      </w:r>
      <w:r w:rsidR="002E10DA">
        <w:rPr>
          <w:noProof/>
          <w:lang w:eastAsia="en-GB"/>
        </w:rPr>
        <w:drawing>
          <wp:inline distT="0" distB="0" distL="0" distR="0">
            <wp:extent cx="5486400" cy="4730750"/>
            <wp:effectExtent l="0" t="0" r="19050" b="1270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381951" w:rsidRDefault="00381951" w:rsidP="00783161">
      <w:pPr>
        <w:pStyle w:val="Nornal"/>
        <w:ind w:left="720"/>
      </w:pPr>
      <w:r>
        <w:tab/>
      </w:r>
      <w:r>
        <w:tab/>
      </w:r>
      <w:r>
        <w:tab/>
      </w:r>
      <w:r>
        <w:tab/>
      </w:r>
      <w:r>
        <w:tab/>
      </w:r>
      <w:r>
        <w:tab/>
      </w:r>
      <w:r>
        <w:tab/>
      </w:r>
      <w:r>
        <w:tab/>
        <w:t>(Daniels, 2022</w:t>
      </w:r>
      <w:r w:rsidR="00C62BCA">
        <w:t>))</w:t>
      </w:r>
    </w:p>
    <w:p w:rsidR="00942E1C" w:rsidRDefault="00381951" w:rsidP="008F0666">
      <w:pPr>
        <w:pStyle w:val="Nornal"/>
        <w:ind w:left="720"/>
        <w:jc w:val="both"/>
      </w:pPr>
      <w:r>
        <w:t>Employment Tribunal</w:t>
      </w:r>
      <w:r w:rsidR="0081712B">
        <w:t>s (ET) make</w:t>
      </w:r>
      <w:r>
        <w:t xml:space="preserve"> decision</w:t>
      </w:r>
      <w:r w:rsidR="0081712B">
        <w:t>s</w:t>
      </w:r>
      <w:r w:rsidR="00701501">
        <w:t xml:space="preserve"> and have jurisdiction</w:t>
      </w:r>
      <w:r w:rsidR="0081712B">
        <w:t xml:space="preserve"> over</w:t>
      </w:r>
      <w:r>
        <w:t xml:space="preserve"> dispute</w:t>
      </w:r>
      <w:r w:rsidR="0081712B">
        <w:t xml:space="preserve">s based on a breach of Statute </w:t>
      </w:r>
      <w:r>
        <w:t xml:space="preserve">Law, </w:t>
      </w:r>
      <w:r w:rsidR="00D5185B">
        <w:t>including</w:t>
      </w:r>
      <w:r>
        <w:t>, d</w:t>
      </w:r>
      <w:r w:rsidR="00D5185B">
        <w:t>iscrimination, unfair dismissal and</w:t>
      </w:r>
      <w:r>
        <w:t xml:space="preserve"> equal pay</w:t>
      </w:r>
      <w:r w:rsidR="00D5185B">
        <w:t xml:space="preserve"> issues b</w:t>
      </w:r>
      <w:r>
        <w:t>etween an employee (Claimant) and the employer (Respondent)</w:t>
      </w:r>
      <w:r w:rsidR="002E24FB">
        <w:t xml:space="preserve"> that fall under the Employment Rights Act 1996</w:t>
      </w:r>
      <w:r>
        <w:t xml:space="preserve"> (CIPD, 2022 (d))</w:t>
      </w:r>
      <w:r w:rsidR="00D3011B">
        <w:t xml:space="preserve">. </w:t>
      </w:r>
    </w:p>
    <w:p w:rsidR="00577621" w:rsidRDefault="00381951" w:rsidP="008F0666">
      <w:pPr>
        <w:pStyle w:val="Nornal"/>
        <w:ind w:left="720"/>
        <w:jc w:val="both"/>
      </w:pPr>
      <w:r>
        <w:t xml:space="preserve"> </w:t>
      </w:r>
      <w:r w:rsidR="00893018">
        <w:t>Decisions are</w:t>
      </w:r>
      <w:r w:rsidR="004C49B3">
        <w:t xml:space="preserve"> based on legislation and </w:t>
      </w:r>
      <w:r w:rsidR="001562C0">
        <w:t>previous rulings</w:t>
      </w:r>
      <w:r w:rsidR="004C49B3">
        <w:t xml:space="preserve"> </w:t>
      </w:r>
      <w:r w:rsidR="001562C0">
        <w:t>from the higher Court of Appeal/Supreme Courts that create case law and a binding precedent that the judge has to adhere to (CIPD, 2021 (b))</w:t>
      </w:r>
      <w:r w:rsidR="00AC6CB8">
        <w:t>.</w:t>
      </w:r>
      <w:r w:rsidR="005501E4">
        <w:t xml:space="preserve"> </w:t>
      </w:r>
      <w:r w:rsidR="00AC6CB8">
        <w:t xml:space="preserve"> </w:t>
      </w:r>
      <w:r w:rsidR="00AC6CB8" w:rsidRPr="00605E81">
        <w:t>A</w:t>
      </w:r>
      <w:r w:rsidR="002E24FB" w:rsidRPr="00605E81">
        <w:t>n ET can only award a max</w:t>
      </w:r>
      <w:r w:rsidR="00577621" w:rsidRPr="00605E81">
        <w:t>imum of £25,000 for breach of contract claims and only after the employment has ceased</w:t>
      </w:r>
      <w:r w:rsidR="001562C0" w:rsidRPr="00605E81">
        <w:t>.</w:t>
      </w:r>
      <w:r w:rsidR="00F2657C">
        <w:t xml:space="preserve"> </w:t>
      </w:r>
    </w:p>
    <w:p w:rsidR="00D71FC7" w:rsidRDefault="00F2657C" w:rsidP="008F0666">
      <w:pPr>
        <w:pStyle w:val="Nornal"/>
        <w:ind w:left="720"/>
        <w:jc w:val="both"/>
      </w:pPr>
      <w:r>
        <w:t>The o</w:t>
      </w:r>
      <w:r w:rsidR="00C6774A">
        <w:t>utcome</w:t>
      </w:r>
      <w:r w:rsidR="00AC6CB8">
        <w:t xml:space="preserve"> is based on the balance of probabilities and</w:t>
      </w:r>
      <w:r w:rsidR="00C6774A">
        <w:t xml:space="preserve"> can be </w:t>
      </w:r>
      <w:r w:rsidR="00A11230">
        <w:t xml:space="preserve">re-instatement, re-engagement </w:t>
      </w:r>
      <w:r w:rsidR="000E5DC1">
        <w:t>or</w:t>
      </w:r>
      <w:r w:rsidR="00C6774A">
        <w:t xml:space="preserve"> </w:t>
      </w:r>
      <w:r w:rsidR="008E1FED">
        <w:t xml:space="preserve">financial </w:t>
      </w:r>
      <w:r w:rsidR="00C6774A">
        <w:t>compensation</w:t>
      </w:r>
      <w:r w:rsidR="000E5DC1">
        <w:t xml:space="preserve"> (CIPD, 2022 (d</w:t>
      </w:r>
      <w:r w:rsidR="008F0666">
        <w:t xml:space="preserve">)). </w:t>
      </w:r>
      <w:r w:rsidR="00605E81">
        <w:t xml:space="preserve">Appeals </w:t>
      </w:r>
      <w:r w:rsidR="00D71FC7">
        <w:t xml:space="preserve">can only be made on a point of law and must be presented to the Employment Appeal Tribunal (EAT) in writing, within 42 days of the tribunal decision. </w:t>
      </w:r>
    </w:p>
    <w:p w:rsidR="008C1F6D" w:rsidRDefault="008C1F6D" w:rsidP="008F0666">
      <w:pPr>
        <w:pStyle w:val="Nornal"/>
        <w:ind w:left="720"/>
        <w:jc w:val="both"/>
      </w:pPr>
      <w:r w:rsidRPr="001F7AFC">
        <w:t xml:space="preserve">To make a claim to an ET, the </w:t>
      </w:r>
      <w:r w:rsidR="008F0666" w:rsidRPr="001F7AFC">
        <w:t xml:space="preserve">Claimant must </w:t>
      </w:r>
      <w:r w:rsidRPr="001F7AFC">
        <w:t>contact the Advisory, Conciliation and Arbitration Service (ACAS) within three months</w:t>
      </w:r>
      <w:r w:rsidR="000E5DC1" w:rsidRPr="001F7AFC">
        <w:t>, less a day</w:t>
      </w:r>
      <w:r w:rsidR="0092473E" w:rsidRPr="001F7AFC">
        <w:t xml:space="preserve"> of the date of the act</w:t>
      </w:r>
      <w:r w:rsidRPr="001F7AFC">
        <w:t xml:space="preserve"> (six months for claims of equal</w:t>
      </w:r>
      <w:r w:rsidR="00316E8B" w:rsidRPr="001F7AFC">
        <w:t xml:space="preserve"> and redundancy </w:t>
      </w:r>
      <w:r w:rsidRPr="001F7AFC">
        <w:t>pay)</w:t>
      </w:r>
      <w:r w:rsidR="0092473E" w:rsidRPr="001F7AFC">
        <w:t xml:space="preserve"> </w:t>
      </w:r>
      <w:r w:rsidR="000E5DC1" w:rsidRPr="001F7AFC">
        <w:t>for early conciliation</w:t>
      </w:r>
      <w:r w:rsidR="001F7AFC" w:rsidRPr="001F7AFC">
        <w:t xml:space="preserve"> (EA)</w:t>
      </w:r>
      <w:r w:rsidR="0081712B" w:rsidRPr="001F7AFC">
        <w:t xml:space="preserve"> that can be declined but issued with </w:t>
      </w:r>
      <w:r w:rsidR="001F7AFC" w:rsidRPr="001F7AFC">
        <w:t>an EA number</w:t>
      </w:r>
      <w:r w:rsidR="0081712B" w:rsidRPr="001F7AFC">
        <w:t xml:space="preserve">, after which the claimant </w:t>
      </w:r>
      <w:r w:rsidR="00AC6CB8">
        <w:t xml:space="preserve">submits </w:t>
      </w:r>
      <w:r w:rsidR="0081712B" w:rsidRPr="001F7AFC">
        <w:t>the ET1 form</w:t>
      </w:r>
      <w:r w:rsidR="00AC6CB8">
        <w:t>.</w:t>
      </w:r>
      <w:r w:rsidR="0081712B" w:rsidRPr="001F7AFC">
        <w:t xml:space="preserve"> </w:t>
      </w:r>
      <w:r w:rsidR="0081712B" w:rsidRPr="001F7AFC">
        <w:lastRenderedPageBreak/>
        <w:t>The respondent</w:t>
      </w:r>
      <w:r w:rsidRPr="001F7AFC">
        <w:t xml:space="preserve"> </w:t>
      </w:r>
      <w:r w:rsidR="004D4B06" w:rsidRPr="001F7AFC">
        <w:t>receives an</w:t>
      </w:r>
      <w:r w:rsidR="0081712B" w:rsidRPr="001F7AFC">
        <w:t xml:space="preserve"> ET3 form to state their case from A</w:t>
      </w:r>
      <w:r w:rsidR="001F7AFC" w:rsidRPr="001F7AFC">
        <w:t>CAS to complete within 28 days. T</w:t>
      </w:r>
      <w:r w:rsidR="0081712B" w:rsidRPr="001F7AFC">
        <w:t>he tribunal issue ‘directions’</w:t>
      </w:r>
      <w:r w:rsidR="00192A18" w:rsidRPr="001F7AFC">
        <w:t xml:space="preserve"> where both parties provide</w:t>
      </w:r>
      <w:r w:rsidR="0081712B" w:rsidRPr="001F7AFC">
        <w:t xml:space="preserve"> all documents </w:t>
      </w:r>
      <w:r w:rsidR="00192A18" w:rsidRPr="001F7AFC">
        <w:t xml:space="preserve">and collated </w:t>
      </w:r>
      <w:r w:rsidR="0081712B" w:rsidRPr="001F7AFC">
        <w:t xml:space="preserve">into a bundle </w:t>
      </w:r>
      <w:r w:rsidR="00192A18" w:rsidRPr="001F7AFC">
        <w:t xml:space="preserve">as well as witness statements </w:t>
      </w:r>
      <w:r w:rsidR="0081712B" w:rsidRPr="001F7AFC">
        <w:t xml:space="preserve">ready for the </w:t>
      </w:r>
      <w:r w:rsidR="00192A18" w:rsidRPr="001F7AFC">
        <w:t>h</w:t>
      </w:r>
      <w:r w:rsidR="0081712B" w:rsidRPr="001F7AFC">
        <w:t>earing (CIPD, 2022 (d)).</w:t>
      </w:r>
    </w:p>
    <w:p w:rsidR="002E24FB" w:rsidRDefault="00C64CAE" w:rsidP="008F0666">
      <w:pPr>
        <w:pStyle w:val="Nornal"/>
        <w:ind w:left="720"/>
        <w:jc w:val="both"/>
      </w:pPr>
      <w:r>
        <w:t>Breaches of contract claims</w:t>
      </w:r>
      <w:r w:rsidR="002B7E87">
        <w:t xml:space="preserve"> under common law,</w:t>
      </w:r>
      <w:r>
        <w:t xml:space="preserve"> such as </w:t>
      </w:r>
      <w:r w:rsidR="00C62BCA">
        <w:t>w</w:t>
      </w:r>
      <w:r>
        <w:t xml:space="preserve">rongful </w:t>
      </w:r>
      <w:r w:rsidR="00C62BCA">
        <w:t>d</w:t>
      </w:r>
      <w:r>
        <w:t>ismissal</w:t>
      </w:r>
      <w:r w:rsidR="002E24FB">
        <w:t xml:space="preserve"> where compensation sought is greater than £25,000</w:t>
      </w:r>
      <w:r>
        <w:t xml:space="preserve"> </w:t>
      </w:r>
      <w:r w:rsidR="001562C0">
        <w:t>or</w:t>
      </w:r>
      <w:r>
        <w:t xml:space="preserve"> injury due to an act of negligence </w:t>
      </w:r>
      <w:r w:rsidR="002B7E87">
        <w:t xml:space="preserve">under the </w:t>
      </w:r>
      <w:r w:rsidR="0054738B">
        <w:t xml:space="preserve">HASAWA </w:t>
      </w:r>
      <w:r>
        <w:t>are heard at the County Court</w:t>
      </w:r>
      <w:r w:rsidR="00577621">
        <w:t xml:space="preserve"> by a judge</w:t>
      </w:r>
      <w:r w:rsidR="008F0666">
        <w:t xml:space="preserve">. </w:t>
      </w:r>
      <w:r w:rsidR="00121E5C">
        <w:t>T</w:t>
      </w:r>
      <w:r w:rsidR="00701501">
        <w:t xml:space="preserve">he County Court can hear cases of </w:t>
      </w:r>
      <w:r w:rsidR="00F2657C">
        <w:t xml:space="preserve">non-employment </w:t>
      </w:r>
      <w:r w:rsidR="003447AE">
        <w:t xml:space="preserve">discrimination </w:t>
      </w:r>
      <w:r w:rsidR="003447AE" w:rsidRPr="002E24FB">
        <w:t xml:space="preserve">where the time limit is 6 </w:t>
      </w:r>
      <w:r w:rsidR="002E24FB" w:rsidRPr="002E24FB">
        <w:t>months</w:t>
      </w:r>
      <w:r w:rsidR="002E24FB">
        <w:t xml:space="preserve"> to submit a</w:t>
      </w:r>
      <w:r w:rsidR="002E24FB" w:rsidRPr="002E24FB">
        <w:t xml:space="preserve"> claim</w:t>
      </w:r>
      <w:r w:rsidR="00577621">
        <w:t>. Claimants can make separate claims to ET and County Court in cases where claiming unfair and wrongful dismissal. It will automatically be heard at County Court if the compensation sought is greater that £25,000.</w:t>
      </w:r>
    </w:p>
    <w:p w:rsidR="00C64CAE" w:rsidRDefault="002E24FB" w:rsidP="008F0666">
      <w:pPr>
        <w:pStyle w:val="Nornal"/>
        <w:ind w:left="720"/>
        <w:jc w:val="both"/>
      </w:pPr>
      <w:r>
        <w:t>The High C</w:t>
      </w:r>
      <w:r w:rsidR="002B7E87">
        <w:t xml:space="preserve">ourt hear cases where damages sought are in excess of £15,000 or where </w:t>
      </w:r>
      <w:r w:rsidR="00BC56A3">
        <w:t>compensation being sought</w:t>
      </w:r>
      <w:r w:rsidR="002B7E87">
        <w:t xml:space="preserve"> for a negligence </w:t>
      </w:r>
      <w:r w:rsidR="00D3011B">
        <w:t>claim is in excess of £50,000</w:t>
      </w:r>
      <w:r w:rsidR="00577621">
        <w:t xml:space="preserve"> and heard by a Barrister</w:t>
      </w:r>
      <w:r w:rsidR="00D3011B">
        <w:t xml:space="preserve">. </w:t>
      </w:r>
      <w:r w:rsidR="002B7E87">
        <w:t xml:space="preserve">Appeals go </w:t>
      </w:r>
      <w:r w:rsidR="00AC6CB8">
        <w:t xml:space="preserve">straight to the Court of Appeal </w:t>
      </w:r>
      <w:r w:rsidR="00AC6CB8" w:rsidRPr="00AC6CB8">
        <w:t>(CIPD, 2022 (d)).</w:t>
      </w:r>
    </w:p>
    <w:p w:rsidR="00A970DF" w:rsidRDefault="00C62BCA" w:rsidP="008F0666">
      <w:pPr>
        <w:pStyle w:val="Nornal"/>
        <w:ind w:left="720"/>
        <w:jc w:val="both"/>
      </w:pPr>
      <w:r w:rsidRPr="00A15A48">
        <w:t xml:space="preserve">Criminal </w:t>
      </w:r>
      <w:r w:rsidR="002B7E87" w:rsidRPr="00A15A48">
        <w:t xml:space="preserve">law cases, are </w:t>
      </w:r>
      <w:r w:rsidR="001A4F3F" w:rsidRPr="00A15A48">
        <w:t>instigated by</w:t>
      </w:r>
      <w:r w:rsidR="008F39F5" w:rsidRPr="00A15A48">
        <w:t xml:space="preserve"> governing bodies such a</w:t>
      </w:r>
      <w:r w:rsidR="00A15A48" w:rsidRPr="00A15A48">
        <w:t xml:space="preserve">s the Health &amp; Safety Executive </w:t>
      </w:r>
      <w:r w:rsidR="00A15A48">
        <w:t xml:space="preserve">and </w:t>
      </w:r>
      <w:r w:rsidR="00A15A48" w:rsidRPr="00A15A48">
        <w:t xml:space="preserve">are </w:t>
      </w:r>
      <w:r w:rsidR="008F39F5" w:rsidRPr="00A15A48">
        <w:t xml:space="preserve">heard at the Magistrates </w:t>
      </w:r>
      <w:r w:rsidR="00577621" w:rsidRPr="00A15A48">
        <w:t>C</w:t>
      </w:r>
      <w:r w:rsidR="008F39F5" w:rsidRPr="00A15A48">
        <w:t>ourt</w:t>
      </w:r>
      <w:r w:rsidR="00A15A48">
        <w:t xml:space="preserve">. </w:t>
      </w:r>
      <w:r w:rsidR="008F39F5" w:rsidRPr="00A15A48">
        <w:t>Appeals based on fact are heard at the Crown Court, whereas appeals relating to law are heard at the High Court</w:t>
      </w:r>
      <w:r w:rsidR="00D5185B" w:rsidRPr="00A15A48">
        <w:t xml:space="preserve"> (Daniels, 2022)</w:t>
      </w:r>
      <w:r w:rsidR="008F39F5" w:rsidRPr="00A15A48">
        <w:t>.</w:t>
      </w:r>
    </w:p>
    <w:p w:rsidR="00121E5C" w:rsidRDefault="00A970DF" w:rsidP="008F0666">
      <w:pPr>
        <w:pStyle w:val="Nornal"/>
        <w:ind w:left="720"/>
        <w:jc w:val="both"/>
      </w:pPr>
      <w:r>
        <w:t xml:space="preserve">Cases heard </w:t>
      </w:r>
      <w:r w:rsidR="004C49B3">
        <w:t xml:space="preserve">by the European Court of Justice </w:t>
      </w:r>
      <w:r>
        <w:t xml:space="preserve">before </w:t>
      </w:r>
      <w:proofErr w:type="spellStart"/>
      <w:r>
        <w:t>Brexit</w:t>
      </w:r>
      <w:proofErr w:type="spellEnd"/>
      <w:r>
        <w:t xml:space="preserve"> remain </w:t>
      </w:r>
      <w:r w:rsidR="00121E5C">
        <w:t>enforceable i</w:t>
      </w:r>
      <w:r>
        <w:t>n UK law and can only be overturned by the Supreme Court</w:t>
      </w:r>
      <w:r w:rsidR="00121E5C">
        <w:t xml:space="preserve"> under the European Union Withdrawal Act 2018. </w:t>
      </w:r>
    </w:p>
    <w:p w:rsidR="00C62BCA" w:rsidRDefault="00C62BCA" w:rsidP="008F0666">
      <w:pPr>
        <w:pStyle w:val="Nornal"/>
        <w:ind w:left="720"/>
        <w:jc w:val="both"/>
        <w:rPr>
          <w:highlight w:val="yellow"/>
        </w:rPr>
      </w:pPr>
    </w:p>
    <w:p w:rsidR="003546FC" w:rsidRDefault="003546FC" w:rsidP="008F0666">
      <w:pPr>
        <w:pStyle w:val="Nornal"/>
        <w:ind w:left="720"/>
        <w:jc w:val="both"/>
      </w:pPr>
    </w:p>
    <w:p w:rsidR="003546FC" w:rsidRDefault="003546FC" w:rsidP="008F0666">
      <w:pPr>
        <w:pStyle w:val="Nornal"/>
        <w:ind w:left="720"/>
        <w:jc w:val="both"/>
      </w:pPr>
    </w:p>
    <w:p w:rsidR="003546FC" w:rsidRDefault="003546FC" w:rsidP="008F0666">
      <w:pPr>
        <w:pStyle w:val="Nornal"/>
        <w:ind w:left="720"/>
        <w:jc w:val="both"/>
      </w:pPr>
    </w:p>
    <w:p w:rsidR="003546FC" w:rsidRDefault="003546FC" w:rsidP="008F0666">
      <w:pPr>
        <w:pStyle w:val="Nornal"/>
        <w:ind w:left="720"/>
        <w:jc w:val="both"/>
      </w:pPr>
    </w:p>
    <w:p w:rsidR="003546FC" w:rsidRDefault="003546FC" w:rsidP="008F0666">
      <w:pPr>
        <w:pStyle w:val="Nornal"/>
        <w:ind w:left="720"/>
        <w:jc w:val="both"/>
      </w:pPr>
    </w:p>
    <w:p w:rsidR="003546FC" w:rsidRDefault="003546FC" w:rsidP="008F0666">
      <w:pPr>
        <w:pStyle w:val="Nornal"/>
        <w:ind w:left="720"/>
        <w:jc w:val="both"/>
      </w:pPr>
    </w:p>
    <w:p w:rsidR="003546FC" w:rsidRDefault="003546FC" w:rsidP="008F0666">
      <w:pPr>
        <w:pStyle w:val="Nornal"/>
        <w:ind w:left="720"/>
        <w:jc w:val="both"/>
      </w:pPr>
    </w:p>
    <w:p w:rsidR="003546FC" w:rsidRDefault="003546FC" w:rsidP="008F0666">
      <w:pPr>
        <w:pStyle w:val="Nornal"/>
        <w:ind w:left="720"/>
        <w:jc w:val="both"/>
      </w:pPr>
    </w:p>
    <w:p w:rsidR="003546FC" w:rsidRDefault="003546FC" w:rsidP="008F0666">
      <w:pPr>
        <w:pStyle w:val="Nornal"/>
        <w:ind w:left="720"/>
        <w:jc w:val="both"/>
      </w:pPr>
    </w:p>
    <w:p w:rsidR="003546FC" w:rsidRDefault="003546FC" w:rsidP="008F0666">
      <w:pPr>
        <w:pStyle w:val="Nornal"/>
        <w:ind w:left="720"/>
        <w:jc w:val="both"/>
      </w:pPr>
    </w:p>
    <w:p w:rsidR="003546FC" w:rsidRDefault="003546FC" w:rsidP="008F0666">
      <w:pPr>
        <w:pStyle w:val="Nornal"/>
        <w:ind w:left="720"/>
        <w:jc w:val="both"/>
      </w:pPr>
    </w:p>
    <w:p w:rsidR="003546FC" w:rsidRDefault="003546FC" w:rsidP="008F0666">
      <w:pPr>
        <w:pStyle w:val="Nornal"/>
        <w:ind w:left="720"/>
        <w:jc w:val="both"/>
      </w:pPr>
    </w:p>
    <w:p w:rsidR="001F7AFC" w:rsidRDefault="001F7AFC" w:rsidP="008F0666">
      <w:pPr>
        <w:pStyle w:val="Nornal"/>
        <w:ind w:left="720"/>
        <w:jc w:val="both"/>
      </w:pPr>
    </w:p>
    <w:p w:rsidR="00343C02" w:rsidRDefault="00B84753" w:rsidP="008F0666">
      <w:pPr>
        <w:pStyle w:val="Nornal"/>
        <w:ind w:left="720"/>
      </w:pPr>
      <w:r>
        <w:t xml:space="preserve"> </w:t>
      </w:r>
    </w:p>
    <w:p w:rsidR="001B79A2" w:rsidRDefault="001B79A2" w:rsidP="009E7D19">
      <w:pPr>
        <w:pStyle w:val="Nornal"/>
        <w:ind w:left="720"/>
      </w:pPr>
    </w:p>
    <w:p w:rsidR="001B79A2" w:rsidRDefault="001B79A2" w:rsidP="009E7D19">
      <w:pPr>
        <w:pStyle w:val="Nornal"/>
        <w:ind w:left="720"/>
      </w:pPr>
    </w:p>
    <w:p w:rsidR="00030FCD" w:rsidRPr="00030FCD" w:rsidRDefault="00030FCD" w:rsidP="00EB4A03">
      <w:pPr>
        <w:pStyle w:val="Nornal"/>
        <w:ind w:left="720"/>
        <w:jc w:val="both"/>
        <w:rPr>
          <w:b/>
        </w:rPr>
      </w:pPr>
      <w:r w:rsidRPr="00030FCD">
        <w:rPr>
          <w:b/>
        </w:rPr>
        <w:lastRenderedPageBreak/>
        <w:t>AC1.3 Methods of settling disputes before and during legal procedures</w:t>
      </w:r>
    </w:p>
    <w:p w:rsidR="006D442D" w:rsidRDefault="00605E81" w:rsidP="00EB4A03">
      <w:pPr>
        <w:pStyle w:val="Nornal"/>
        <w:ind w:left="720"/>
        <w:jc w:val="both"/>
      </w:pPr>
      <w:r>
        <w:t>A</w:t>
      </w:r>
      <w:r w:rsidR="00EE6FF0">
        <w:t xml:space="preserve"> formal grievance </w:t>
      </w:r>
      <w:r w:rsidR="007A7A51">
        <w:t>in an attempt at resolving</w:t>
      </w:r>
      <w:r w:rsidR="00030FCD">
        <w:t xml:space="preserve"> a dispute</w:t>
      </w:r>
      <w:r>
        <w:t xml:space="preserve"> should be raised</w:t>
      </w:r>
      <w:r w:rsidR="00030FCD">
        <w:t xml:space="preserve"> in the first instance</w:t>
      </w:r>
      <w:r w:rsidR="00157453">
        <w:t xml:space="preserve"> (ACAS, 2015 (a)</w:t>
      </w:r>
      <w:r w:rsidR="007A7A51">
        <w:t xml:space="preserve">). </w:t>
      </w:r>
      <w:r w:rsidR="00C80B5A">
        <w:t xml:space="preserve">Participating in mediation facilitated by a third party can assist </w:t>
      </w:r>
      <w:r>
        <w:t>early resolution</w:t>
      </w:r>
      <w:r w:rsidR="00AE2FD6">
        <w:t>, coming to a mutually agreeable solution (CIPD, 2022 (g))</w:t>
      </w:r>
    </w:p>
    <w:p w:rsidR="00EB4A03" w:rsidRDefault="00C80B5A" w:rsidP="00EB4A03">
      <w:pPr>
        <w:pStyle w:val="Nornal"/>
        <w:ind w:left="720"/>
        <w:jc w:val="both"/>
      </w:pPr>
      <w:r>
        <w:t xml:space="preserve">If </w:t>
      </w:r>
      <w:r w:rsidR="00E33E7C">
        <w:t>unsuccessful</w:t>
      </w:r>
      <w:r w:rsidR="006D442D">
        <w:t xml:space="preserve">, </w:t>
      </w:r>
      <w:r>
        <w:t xml:space="preserve">the </w:t>
      </w:r>
      <w:r w:rsidR="00967E16">
        <w:t xml:space="preserve">employee can inform ACAS </w:t>
      </w:r>
      <w:r w:rsidR="001F7AFC">
        <w:t xml:space="preserve">who </w:t>
      </w:r>
      <w:r w:rsidR="00967E16">
        <w:t>offer early conciliation</w:t>
      </w:r>
      <w:r w:rsidR="00795219">
        <w:t xml:space="preserve"> to </w:t>
      </w:r>
      <w:r w:rsidR="00967E16">
        <w:t xml:space="preserve">come to an agreement to avoid going to tribunal. </w:t>
      </w:r>
      <w:r w:rsidR="006D442D">
        <w:t xml:space="preserve">There is no obligation to engage in conciliation. </w:t>
      </w:r>
      <w:r w:rsidR="00967E16">
        <w:t xml:space="preserve">If agreed, the three months’ timeline stops for 6 weeks early conciliation. </w:t>
      </w:r>
      <w:r>
        <w:t xml:space="preserve">Ideally, a </w:t>
      </w:r>
      <w:r w:rsidR="00E33E7C">
        <w:t>mutually</w:t>
      </w:r>
      <w:r>
        <w:t xml:space="preserve"> acceptable outcome is found</w:t>
      </w:r>
      <w:r w:rsidR="00030FCD">
        <w:t xml:space="preserve"> and an ACAS COT3 form is completed</w:t>
      </w:r>
      <w:r w:rsidR="00EB4A03">
        <w:t>, detailing the terms of agreement that is legally binding and no further action can be pursued by either party (Daniels, 2022).</w:t>
      </w:r>
    </w:p>
    <w:p w:rsidR="00EB4A03" w:rsidRDefault="00E33E7C" w:rsidP="00EB4A03">
      <w:pPr>
        <w:pStyle w:val="Nornal"/>
        <w:ind w:left="720"/>
        <w:jc w:val="both"/>
      </w:pPr>
      <w:r w:rsidRPr="001F7AFC">
        <w:t>If unsuccessful, ACAS</w:t>
      </w:r>
      <w:r w:rsidR="00BF795C" w:rsidRPr="001F7AFC">
        <w:t xml:space="preserve"> will attempt conciliation for</w:t>
      </w:r>
      <w:r w:rsidR="00E77EEE">
        <w:t xml:space="preserve"> settlement, usually financial, </w:t>
      </w:r>
      <w:r w:rsidR="00795219" w:rsidRPr="001F7AFC">
        <w:t>before tribunal hearing</w:t>
      </w:r>
      <w:r w:rsidRPr="001F7AFC">
        <w:t xml:space="preserve"> and if agreed</w:t>
      </w:r>
      <w:r w:rsidR="00BF795C" w:rsidRPr="001F7AFC">
        <w:t>,</w:t>
      </w:r>
      <w:r w:rsidR="00EB4A03" w:rsidRPr="001F7AFC">
        <w:t xml:space="preserve"> ACAS produce a COT3 form (ACAS (b)).</w:t>
      </w:r>
    </w:p>
    <w:p w:rsidR="00F20130" w:rsidRDefault="00D87A36" w:rsidP="00EB4A03">
      <w:pPr>
        <w:pStyle w:val="Nornal"/>
        <w:ind w:left="720"/>
        <w:jc w:val="both"/>
      </w:pPr>
      <w:r>
        <w:t xml:space="preserve">Judicial Mediation may be suggested by a tribunal judge prior to the </w:t>
      </w:r>
      <w:r w:rsidR="00E77EEE">
        <w:t>hearing as a means of resolving</w:t>
      </w:r>
      <w:r>
        <w:t xml:space="preserve"> </w:t>
      </w:r>
      <w:r w:rsidR="00F20130">
        <w:t xml:space="preserve">(Daniels, 2022). </w:t>
      </w:r>
      <w:r>
        <w:t xml:space="preserve">If successful, </w:t>
      </w:r>
      <w:r w:rsidR="00F20130">
        <w:t>terms are agreed and put in writing and ACAS can incorporate into a COT3 form or a settlement agreement</w:t>
      </w:r>
      <w:r w:rsidR="00942E1C">
        <w:t xml:space="preserve"> is</w:t>
      </w:r>
      <w:r w:rsidR="00F20130">
        <w:t xml:space="preserve"> drawn up independently by employment law solicitor, both are legally binding.</w:t>
      </w:r>
    </w:p>
    <w:p w:rsidR="001F7AFC" w:rsidRDefault="00030FCD" w:rsidP="00EB4A03">
      <w:pPr>
        <w:pStyle w:val="Nornal"/>
        <w:ind w:left="720"/>
        <w:jc w:val="both"/>
      </w:pPr>
      <w:r>
        <w:t>ACAS arbitration for cases of unfair dismissal or flexible working claims can be facilitated following agreement from both parties to withdraw the tribunal claim</w:t>
      </w:r>
      <w:r w:rsidR="001F7AFC">
        <w:t>.</w:t>
      </w:r>
    </w:p>
    <w:p w:rsidR="00F20130" w:rsidRDefault="001F7AFC" w:rsidP="00EB4A03">
      <w:pPr>
        <w:pStyle w:val="Nornal"/>
        <w:ind w:left="720"/>
        <w:jc w:val="both"/>
      </w:pPr>
      <w:r>
        <w:t xml:space="preserve"> </w:t>
      </w:r>
      <w:r w:rsidR="00F20130">
        <w:t>A</w:t>
      </w:r>
      <w:r w:rsidR="00E77EEE">
        <w:t>n</w:t>
      </w:r>
      <w:r w:rsidR="00F20130">
        <w:t xml:space="preserve"> </w:t>
      </w:r>
      <w:r w:rsidR="00E77EEE">
        <w:t xml:space="preserve">independent </w:t>
      </w:r>
      <w:r w:rsidR="00F20130">
        <w:t>settlement agreement</w:t>
      </w:r>
      <w:r w:rsidR="0014332A">
        <w:t xml:space="preserve"> </w:t>
      </w:r>
      <w:r w:rsidR="00394F60">
        <w:t>is used to end employment on terms agreed and can be reached before or during a tribunal claim</w:t>
      </w:r>
      <w:r w:rsidR="001A531B">
        <w:t xml:space="preserve"> (CIPD, 2022 (h)).</w:t>
      </w:r>
      <w:r w:rsidR="00394F60">
        <w:t xml:space="preserve"> I</w:t>
      </w:r>
      <w:r w:rsidR="00A4612C">
        <w:t>t</w:t>
      </w:r>
      <w:r w:rsidR="00394F60">
        <w:t xml:space="preserve"> is legally binding </w:t>
      </w:r>
      <w:r w:rsidR="00A4612C">
        <w:t>and ‘without prejudice’</w:t>
      </w:r>
      <w:r w:rsidR="001A531B">
        <w:t>, meaning that whilst negotiations are taking place to resolve the di</w:t>
      </w:r>
      <w:r w:rsidR="00BF795C">
        <w:t>s</w:t>
      </w:r>
      <w:r w:rsidR="001A531B">
        <w:t xml:space="preserve">pute, </w:t>
      </w:r>
      <w:r w:rsidR="00E77EEE">
        <w:t xml:space="preserve">it </w:t>
      </w:r>
      <w:r w:rsidR="001A531B">
        <w:t xml:space="preserve">prevents any written or oral statements being used as evidence in legal proceedings (ACAS, 2018). </w:t>
      </w:r>
      <w:r w:rsidR="00E77EEE">
        <w:t>For</w:t>
      </w:r>
      <w:r w:rsidR="00A4612C">
        <w:t xml:space="preserve"> valid</w:t>
      </w:r>
      <w:r w:rsidR="00E77EEE">
        <w:t>ity</w:t>
      </w:r>
      <w:r w:rsidR="00A4612C">
        <w:t>, it must be in writing, relate to the specific claim made by the employee</w:t>
      </w:r>
      <w:r w:rsidR="00E77EEE">
        <w:t xml:space="preserve">, who must </w:t>
      </w:r>
      <w:r w:rsidR="00A4612C">
        <w:t xml:space="preserve">have received legal advice, with advisor signature on the agreement. It should also detail termination </w:t>
      </w:r>
      <w:r w:rsidR="00EB4A03">
        <w:t>payment</w:t>
      </w:r>
      <w:r w:rsidR="00394F60">
        <w:t xml:space="preserve"> (CIPD, 2022 (h))</w:t>
      </w:r>
      <w:r w:rsidR="0014332A">
        <w:t xml:space="preserve">. </w:t>
      </w:r>
    </w:p>
    <w:p w:rsidR="00795219" w:rsidRDefault="00795219" w:rsidP="009E7D19">
      <w:pPr>
        <w:pStyle w:val="Nornal"/>
        <w:ind w:left="720"/>
      </w:pPr>
    </w:p>
    <w:p w:rsidR="00EB4A03" w:rsidRDefault="00EB4A03" w:rsidP="00005CFD">
      <w:pPr>
        <w:pStyle w:val="Nornal"/>
      </w:pPr>
    </w:p>
    <w:p w:rsidR="003546FC" w:rsidRDefault="003546FC" w:rsidP="00005CFD">
      <w:pPr>
        <w:pStyle w:val="Nornal"/>
      </w:pPr>
    </w:p>
    <w:p w:rsidR="003546FC" w:rsidRDefault="003546FC" w:rsidP="00005CFD">
      <w:pPr>
        <w:pStyle w:val="Nornal"/>
      </w:pPr>
    </w:p>
    <w:p w:rsidR="003546FC" w:rsidRDefault="003546FC" w:rsidP="00005CFD">
      <w:pPr>
        <w:pStyle w:val="Nornal"/>
      </w:pPr>
    </w:p>
    <w:p w:rsidR="003546FC" w:rsidRDefault="003546FC" w:rsidP="00005CFD">
      <w:pPr>
        <w:pStyle w:val="Nornal"/>
      </w:pPr>
    </w:p>
    <w:p w:rsidR="003546FC" w:rsidRDefault="003546FC" w:rsidP="00005CFD">
      <w:pPr>
        <w:pStyle w:val="Nornal"/>
      </w:pPr>
    </w:p>
    <w:p w:rsidR="003546FC" w:rsidRDefault="003546FC" w:rsidP="00005CFD">
      <w:pPr>
        <w:pStyle w:val="Nornal"/>
      </w:pPr>
    </w:p>
    <w:p w:rsidR="003546FC" w:rsidRDefault="003546FC" w:rsidP="00005CFD">
      <w:pPr>
        <w:pStyle w:val="Nornal"/>
      </w:pPr>
    </w:p>
    <w:p w:rsidR="003546FC" w:rsidRDefault="003546FC" w:rsidP="00005CFD">
      <w:pPr>
        <w:pStyle w:val="Nornal"/>
      </w:pPr>
    </w:p>
    <w:p w:rsidR="003546FC" w:rsidRDefault="003546FC" w:rsidP="00005CFD">
      <w:pPr>
        <w:pStyle w:val="Nornal"/>
      </w:pPr>
    </w:p>
    <w:p w:rsidR="00EB4A03" w:rsidRDefault="00EB4A03" w:rsidP="00005CFD">
      <w:pPr>
        <w:pStyle w:val="Nornal"/>
      </w:pPr>
    </w:p>
    <w:p w:rsidR="00EB4A03" w:rsidRDefault="00EB4A03" w:rsidP="00005CFD">
      <w:pPr>
        <w:pStyle w:val="Nornal"/>
      </w:pPr>
    </w:p>
    <w:p w:rsidR="008B748F" w:rsidRPr="009A7E6B" w:rsidRDefault="009A7E6B" w:rsidP="00923715">
      <w:pPr>
        <w:rPr>
          <w:rFonts w:ascii="Arial" w:hAnsi="Arial" w:cs="Arial"/>
          <w:b/>
        </w:rPr>
      </w:pPr>
      <w:r w:rsidRPr="009A7E6B">
        <w:rPr>
          <w:rFonts w:ascii="Arial" w:hAnsi="Arial" w:cs="Arial"/>
          <w:b/>
        </w:rPr>
        <w:lastRenderedPageBreak/>
        <w:t>AC2.1 Recruitment Practices</w:t>
      </w:r>
    </w:p>
    <w:p w:rsidR="00E742C8" w:rsidRDefault="00041038" w:rsidP="00652772">
      <w:pPr>
        <w:pStyle w:val="Nornal"/>
        <w:ind w:left="720"/>
      </w:pPr>
      <w:r>
        <w:t>Under the Equality Act 2010</w:t>
      </w:r>
      <w:r w:rsidR="00E742C8">
        <w:t xml:space="preserve"> (EQA)</w:t>
      </w:r>
      <w:r>
        <w:t>,</w:t>
      </w:r>
      <w:r w:rsidR="008B748F">
        <w:t xml:space="preserve"> </w:t>
      </w:r>
      <w:r w:rsidR="00B045DB">
        <w:t xml:space="preserve">it is unlawful to discriminate </w:t>
      </w:r>
      <w:r w:rsidR="008B748F">
        <w:t>against job applicants</w:t>
      </w:r>
      <w:r w:rsidR="00B045DB">
        <w:t xml:space="preserve">, </w:t>
      </w:r>
      <w:r w:rsidR="00AC5720">
        <w:t>employees</w:t>
      </w:r>
      <w:r w:rsidR="00B045DB">
        <w:t>, workers and</w:t>
      </w:r>
      <w:r w:rsidR="008B748F">
        <w:t xml:space="preserve"> </w:t>
      </w:r>
      <w:r w:rsidR="00B045DB">
        <w:t xml:space="preserve">ex-employees </w:t>
      </w:r>
      <w:r w:rsidR="00F11E34">
        <w:t xml:space="preserve">in recruitment and selection </w:t>
      </w:r>
      <w:r w:rsidR="00B045DB">
        <w:t xml:space="preserve"> processes </w:t>
      </w:r>
      <w:r w:rsidR="00F11E34">
        <w:t>if they have</w:t>
      </w:r>
      <w:r w:rsidR="00AC5720">
        <w:t xml:space="preserve"> a protective characteristic (CIPD, 2022 (c)).</w:t>
      </w:r>
    </w:p>
    <w:p w:rsidR="00E742C8" w:rsidRPr="00B616C1" w:rsidRDefault="00E742C8" w:rsidP="00652772">
      <w:pPr>
        <w:pStyle w:val="Nornal"/>
        <w:ind w:left="720"/>
        <w:rPr>
          <w:b/>
        </w:rPr>
      </w:pPr>
      <w:r w:rsidRPr="00B616C1">
        <w:rPr>
          <w:b/>
        </w:rPr>
        <w:t>There are 9 Protected Characteristics that come under the EQA:</w:t>
      </w:r>
    </w:p>
    <w:p w:rsidR="00E742C8" w:rsidRDefault="00E742C8" w:rsidP="00E742C8">
      <w:pPr>
        <w:pStyle w:val="Nornal"/>
        <w:numPr>
          <w:ilvl w:val="0"/>
          <w:numId w:val="4"/>
        </w:numPr>
      </w:pPr>
      <w:r>
        <w:t>Age</w:t>
      </w:r>
    </w:p>
    <w:p w:rsidR="00E742C8" w:rsidRDefault="00E742C8" w:rsidP="00E742C8">
      <w:pPr>
        <w:pStyle w:val="Nornal"/>
        <w:numPr>
          <w:ilvl w:val="0"/>
          <w:numId w:val="4"/>
        </w:numPr>
      </w:pPr>
      <w:r>
        <w:t>Disability</w:t>
      </w:r>
    </w:p>
    <w:p w:rsidR="00E742C8" w:rsidRDefault="00E742C8" w:rsidP="00E742C8">
      <w:pPr>
        <w:pStyle w:val="Nornal"/>
        <w:numPr>
          <w:ilvl w:val="0"/>
          <w:numId w:val="4"/>
        </w:numPr>
      </w:pPr>
      <w:r>
        <w:t>Gender reassignment</w:t>
      </w:r>
    </w:p>
    <w:p w:rsidR="00E742C8" w:rsidRDefault="00E742C8" w:rsidP="00E742C8">
      <w:pPr>
        <w:pStyle w:val="Nornal"/>
        <w:numPr>
          <w:ilvl w:val="0"/>
          <w:numId w:val="4"/>
        </w:numPr>
      </w:pPr>
      <w:r>
        <w:t>Marriage &amp; Civil partnership</w:t>
      </w:r>
    </w:p>
    <w:p w:rsidR="00E742C8" w:rsidRDefault="00E742C8" w:rsidP="00E742C8">
      <w:pPr>
        <w:pStyle w:val="Nornal"/>
        <w:numPr>
          <w:ilvl w:val="0"/>
          <w:numId w:val="4"/>
        </w:numPr>
      </w:pPr>
      <w:r>
        <w:t>Pregnancy &amp; Maternity</w:t>
      </w:r>
    </w:p>
    <w:p w:rsidR="00E742C8" w:rsidRDefault="00E742C8" w:rsidP="00E742C8">
      <w:pPr>
        <w:pStyle w:val="Nornal"/>
        <w:numPr>
          <w:ilvl w:val="0"/>
          <w:numId w:val="4"/>
        </w:numPr>
      </w:pPr>
      <w:r>
        <w:t>Race</w:t>
      </w:r>
    </w:p>
    <w:p w:rsidR="00E742C8" w:rsidRDefault="00E742C8" w:rsidP="00E742C8">
      <w:pPr>
        <w:pStyle w:val="Nornal"/>
        <w:numPr>
          <w:ilvl w:val="0"/>
          <w:numId w:val="4"/>
        </w:numPr>
      </w:pPr>
      <w:r>
        <w:t>Religion and belief</w:t>
      </w:r>
    </w:p>
    <w:p w:rsidR="00E742C8" w:rsidRDefault="00E742C8" w:rsidP="00E742C8">
      <w:pPr>
        <w:pStyle w:val="Nornal"/>
        <w:numPr>
          <w:ilvl w:val="0"/>
          <w:numId w:val="4"/>
        </w:numPr>
      </w:pPr>
      <w:r>
        <w:t>Sex</w:t>
      </w:r>
    </w:p>
    <w:p w:rsidR="00E742C8" w:rsidRDefault="00E742C8" w:rsidP="00E742C8">
      <w:pPr>
        <w:pStyle w:val="Nornal"/>
        <w:numPr>
          <w:ilvl w:val="0"/>
          <w:numId w:val="4"/>
        </w:numPr>
      </w:pPr>
      <w:r>
        <w:t>Sexual orientation</w:t>
      </w:r>
    </w:p>
    <w:p w:rsidR="00B045DB" w:rsidRDefault="00B045DB" w:rsidP="00B045DB">
      <w:pPr>
        <w:pStyle w:val="Nornal"/>
        <w:ind w:left="1080"/>
        <w:rPr>
          <w:b/>
        </w:rPr>
      </w:pPr>
      <w:r w:rsidRPr="00B616C1">
        <w:rPr>
          <w:b/>
        </w:rPr>
        <w:t>There are six types of discrimination:</w:t>
      </w:r>
    </w:p>
    <w:p w:rsidR="00B045DB" w:rsidRDefault="00B045DB" w:rsidP="00E742C8">
      <w:pPr>
        <w:pStyle w:val="Nornal"/>
        <w:numPr>
          <w:ilvl w:val="0"/>
          <w:numId w:val="4"/>
        </w:numPr>
      </w:pPr>
      <w:r>
        <w:t>Direct</w:t>
      </w:r>
    </w:p>
    <w:p w:rsidR="00B045DB" w:rsidRDefault="00B045DB" w:rsidP="00E742C8">
      <w:pPr>
        <w:pStyle w:val="Nornal"/>
        <w:numPr>
          <w:ilvl w:val="0"/>
          <w:numId w:val="4"/>
        </w:numPr>
      </w:pPr>
      <w:r>
        <w:t>Indirect</w:t>
      </w:r>
    </w:p>
    <w:p w:rsidR="00B045DB" w:rsidRDefault="00B045DB" w:rsidP="00E742C8">
      <w:pPr>
        <w:pStyle w:val="Nornal"/>
        <w:numPr>
          <w:ilvl w:val="0"/>
          <w:numId w:val="4"/>
        </w:numPr>
      </w:pPr>
      <w:r>
        <w:t>Associative</w:t>
      </w:r>
    </w:p>
    <w:p w:rsidR="00B045DB" w:rsidRDefault="00B045DB" w:rsidP="00E742C8">
      <w:pPr>
        <w:pStyle w:val="Nornal"/>
        <w:numPr>
          <w:ilvl w:val="0"/>
          <w:numId w:val="4"/>
        </w:numPr>
      </w:pPr>
      <w:r>
        <w:t>Perceptive</w:t>
      </w:r>
    </w:p>
    <w:p w:rsidR="00B045DB" w:rsidRDefault="00B045DB" w:rsidP="00E742C8">
      <w:pPr>
        <w:pStyle w:val="Nornal"/>
        <w:numPr>
          <w:ilvl w:val="0"/>
          <w:numId w:val="4"/>
        </w:numPr>
      </w:pPr>
      <w:r>
        <w:t>Victimisation</w:t>
      </w:r>
    </w:p>
    <w:p w:rsidR="0006275E" w:rsidRDefault="00B045DB" w:rsidP="007C16F2">
      <w:pPr>
        <w:pStyle w:val="Nornal"/>
        <w:numPr>
          <w:ilvl w:val="0"/>
          <w:numId w:val="4"/>
        </w:numPr>
      </w:pPr>
      <w:r>
        <w:t>Harassment</w:t>
      </w:r>
    </w:p>
    <w:p w:rsidR="00942E1C" w:rsidRPr="00B616C1" w:rsidRDefault="004F53C4" w:rsidP="00B045DB">
      <w:pPr>
        <w:pStyle w:val="Nornal"/>
        <w:ind w:firstLine="360"/>
      </w:pPr>
      <w:r>
        <w:rPr>
          <w:b/>
        </w:rPr>
        <w:t xml:space="preserve">    </w:t>
      </w:r>
      <w:r w:rsidR="00942E1C">
        <w:t xml:space="preserve">  </w:t>
      </w:r>
      <w:r w:rsidR="00942E1C" w:rsidRPr="00B616C1">
        <w:t>(Daniels, 202</w:t>
      </w:r>
      <w:r w:rsidR="00942E1C">
        <w:t>2</w:t>
      </w:r>
      <w:r w:rsidR="00942E1C" w:rsidRPr="00B616C1">
        <w:t>)</w:t>
      </w:r>
    </w:p>
    <w:p w:rsidR="008C2701" w:rsidRDefault="00DB3113" w:rsidP="00E97DE2">
      <w:pPr>
        <w:pStyle w:val="Nornal"/>
        <w:ind w:left="720"/>
        <w:jc w:val="both"/>
      </w:pPr>
      <w:r>
        <w:t>If Peachy Desserts (</w:t>
      </w:r>
      <w:r w:rsidR="002D2B53">
        <w:t>PD</w:t>
      </w:r>
      <w:r>
        <w:t>)</w:t>
      </w:r>
      <w:r w:rsidR="002D2B53">
        <w:t xml:space="preserve"> were to specify in an advert </w:t>
      </w:r>
      <w:r w:rsidR="008E47F6">
        <w:t>‘</w:t>
      </w:r>
      <w:r w:rsidR="00AC5720">
        <w:t>youthful’</w:t>
      </w:r>
      <w:r w:rsidR="008E47F6">
        <w:t xml:space="preserve"> </w:t>
      </w:r>
      <w:r w:rsidR="002D2B53">
        <w:t xml:space="preserve">or </w:t>
      </w:r>
      <w:r w:rsidR="008E47F6">
        <w:t>‘recent graduate’</w:t>
      </w:r>
      <w:r>
        <w:t>, this would provide</w:t>
      </w:r>
      <w:r w:rsidR="008C2701">
        <w:t xml:space="preserve"> grounds for an applicant</w:t>
      </w:r>
      <w:r w:rsidR="00B045DB">
        <w:t xml:space="preserve"> that do not fall under this criteria</w:t>
      </w:r>
      <w:r w:rsidR="008C2701">
        <w:t xml:space="preserve"> to make a claim for Indirect discrimination</w:t>
      </w:r>
      <w:r w:rsidR="00577352">
        <w:t xml:space="preserve"> on the</w:t>
      </w:r>
      <w:r w:rsidR="00B045DB">
        <w:t xml:space="preserve"> basis that age is a protected characteristic. </w:t>
      </w:r>
      <w:r w:rsidR="00577352">
        <w:t xml:space="preserve">If an advert were to specify </w:t>
      </w:r>
      <w:r w:rsidR="00B045DB">
        <w:t xml:space="preserve">male as the </w:t>
      </w:r>
      <w:r w:rsidR="00577352">
        <w:t xml:space="preserve">gender, it would be direct discrimination </w:t>
      </w:r>
      <w:r w:rsidR="00AA1F19">
        <w:t>for</w:t>
      </w:r>
      <w:r w:rsidR="00B045DB">
        <w:t xml:space="preserve"> women</w:t>
      </w:r>
      <w:r w:rsidR="00AA1F19">
        <w:t xml:space="preserve"> being treated less favourably on the</w:t>
      </w:r>
      <w:r w:rsidR="0066015C">
        <w:t xml:space="preserve"> </w:t>
      </w:r>
      <w:r w:rsidR="00AA1F19">
        <w:t>grounds of sex (CIPD, 2022 (c)).</w:t>
      </w:r>
    </w:p>
    <w:p w:rsidR="00AA1F19" w:rsidRDefault="00DE63E0" w:rsidP="00AA1F19">
      <w:pPr>
        <w:pStyle w:val="Nornal"/>
        <w:ind w:left="720"/>
        <w:jc w:val="both"/>
      </w:pPr>
      <w:r>
        <w:t xml:space="preserve">PD can </w:t>
      </w:r>
      <w:r w:rsidR="008C2701">
        <w:t xml:space="preserve">stipulate discriminatory criteria if there is a genuine occupational requirement for the role to be carried out by a particular gender, race or age (Daniels, 2022) </w:t>
      </w:r>
      <w:r>
        <w:t>or</w:t>
      </w:r>
      <w:r w:rsidR="008C2701">
        <w:t xml:space="preserve"> can take </w:t>
      </w:r>
      <w:r w:rsidR="00942E1C">
        <w:t>p</w:t>
      </w:r>
      <w:r w:rsidR="008C2701">
        <w:t>ositive action, by targeting recruitment towards people of an under represented group, of an ethnic minority or who share a protected characteristic such as a disability, to apply for emplo</w:t>
      </w:r>
      <w:r>
        <w:t>yment or promotion. PD</w:t>
      </w:r>
      <w:r w:rsidR="008C2701">
        <w:t xml:space="preserve"> must demonstrate that the positive action is ‘a proportionate means of achieving a legitimate aim’ (Taylor &amp; </w:t>
      </w:r>
      <w:proofErr w:type="spellStart"/>
      <w:r w:rsidR="008C2701">
        <w:t>Woodhams</w:t>
      </w:r>
      <w:proofErr w:type="spellEnd"/>
      <w:r w:rsidR="008C2701">
        <w:t xml:space="preserve">, 2016). </w:t>
      </w:r>
      <w:r w:rsidR="00DB3113">
        <w:t>PD</w:t>
      </w:r>
      <w:r w:rsidR="00B045DB">
        <w:t xml:space="preserve"> may ask on an</w:t>
      </w:r>
      <w:r w:rsidR="00AA1F19">
        <w:t xml:space="preserve"> application form whether a candidate has a disability for the purpose of identifying any rea</w:t>
      </w:r>
      <w:r>
        <w:t>sonable adjustments requirements</w:t>
      </w:r>
      <w:r w:rsidR="00AA1F19">
        <w:t xml:space="preserve"> for interview</w:t>
      </w:r>
      <w:r w:rsidR="00B045DB">
        <w:t>, but it is risky to ask age and gender</w:t>
      </w:r>
      <w:r w:rsidR="00AA1F19">
        <w:t xml:space="preserve"> (CIPD, 2022 (c)).</w:t>
      </w:r>
    </w:p>
    <w:p w:rsidR="008C2701" w:rsidRDefault="008C2701" w:rsidP="008C2701">
      <w:pPr>
        <w:pStyle w:val="Nornal"/>
        <w:ind w:left="720"/>
        <w:jc w:val="both"/>
      </w:pPr>
      <w:r w:rsidRPr="0006275E">
        <w:lastRenderedPageBreak/>
        <w:t xml:space="preserve">As there are no occupational or positive action requirements for PD’s workforce to be young or male, </w:t>
      </w:r>
      <w:r>
        <w:t xml:space="preserve">unsuccessful </w:t>
      </w:r>
      <w:r w:rsidRPr="0006275E">
        <w:t>applicants or those that do not apply</w:t>
      </w:r>
      <w:r>
        <w:t>,</w:t>
      </w:r>
      <w:r w:rsidRPr="0006275E">
        <w:t xml:space="preserve"> believing they do not meet the criteria would have grounds to a make a claim for </w:t>
      </w:r>
      <w:r w:rsidR="00577352">
        <w:t xml:space="preserve">indirect and </w:t>
      </w:r>
      <w:r w:rsidRPr="0006275E">
        <w:t xml:space="preserve">direct discrimination </w:t>
      </w:r>
      <w:r>
        <w:t xml:space="preserve">for </w:t>
      </w:r>
      <w:r w:rsidRPr="0006275E">
        <w:t>being treated less favourably due to their age, gender or</w:t>
      </w:r>
      <w:r>
        <w:t xml:space="preserve"> both if PD were to either advertise for and/or only shortlist and appoint young males.</w:t>
      </w:r>
      <w:r w:rsidRPr="0006275E">
        <w:t xml:space="preserve"> </w:t>
      </w:r>
      <w:r>
        <w:t>Under</w:t>
      </w:r>
      <w:r w:rsidR="00942E1C">
        <w:t xml:space="preserve"> t</w:t>
      </w:r>
      <w:r>
        <w:t xml:space="preserve">he burden of proof, PD would be unable to show a non-discriminatory reason for selecting young males (Daniels, 2022). </w:t>
      </w:r>
    </w:p>
    <w:p w:rsidR="00AA1F19" w:rsidRDefault="00577352" w:rsidP="008C2701">
      <w:pPr>
        <w:pStyle w:val="Nornal"/>
        <w:ind w:left="720"/>
        <w:jc w:val="both"/>
      </w:pPr>
      <w:r>
        <w:t>Also, t</w:t>
      </w:r>
      <w:r w:rsidR="008C2701">
        <w:t>here would be a comparator that the female applicant had been treated less favourably than a male applicant</w:t>
      </w:r>
      <w:r>
        <w:t xml:space="preserve"> resulting in direct discrimination</w:t>
      </w:r>
      <w:r w:rsidR="008C2701">
        <w:t>. This is also the case if a male or female applicant has been discriminated against on the grounds of age. Both are acts of discrimination and can be awarded compensation. There is no upper li</w:t>
      </w:r>
      <w:r>
        <w:t>mit</w:t>
      </w:r>
      <w:r w:rsidR="00AA1F19">
        <w:t xml:space="preserve"> for discrimination awards. Award for injury to feelings under the </w:t>
      </w:r>
      <w:r w:rsidR="008C2701">
        <w:t xml:space="preserve">Vento banding </w:t>
      </w:r>
      <w:r w:rsidR="00AA1F19">
        <w:t>can also be awarded: (CIPD, 2022 (a))</w:t>
      </w:r>
    </w:p>
    <w:p w:rsidR="00AA1F19" w:rsidRPr="00AA1F19" w:rsidRDefault="00AA1F19" w:rsidP="008C2701">
      <w:pPr>
        <w:pStyle w:val="Nornal"/>
        <w:ind w:left="720"/>
        <w:jc w:val="both"/>
        <w:rPr>
          <w:b/>
        </w:rPr>
      </w:pPr>
      <w:r w:rsidRPr="00AA1F19">
        <w:rPr>
          <w:b/>
        </w:rPr>
        <w:t>Vento Bands:</w:t>
      </w:r>
    </w:p>
    <w:p w:rsidR="00AA1F19" w:rsidRDefault="00AA1F19" w:rsidP="00AA1F19">
      <w:pPr>
        <w:pStyle w:val="Nornal"/>
        <w:numPr>
          <w:ilvl w:val="0"/>
          <w:numId w:val="8"/>
        </w:numPr>
        <w:jc w:val="both"/>
      </w:pPr>
      <w:r>
        <w:t>Lower band £1,100 to £11,200</w:t>
      </w:r>
    </w:p>
    <w:p w:rsidR="00AA1F19" w:rsidRDefault="00AA1F19" w:rsidP="00AA1F19">
      <w:pPr>
        <w:pStyle w:val="Nornal"/>
        <w:numPr>
          <w:ilvl w:val="0"/>
          <w:numId w:val="8"/>
        </w:numPr>
        <w:jc w:val="both"/>
      </w:pPr>
      <w:r>
        <w:t>Middle band £11,200 to £33,700</w:t>
      </w:r>
    </w:p>
    <w:p w:rsidR="00AA1F19" w:rsidRDefault="00AA1F19" w:rsidP="00AA1F19">
      <w:pPr>
        <w:pStyle w:val="Nornal"/>
        <w:numPr>
          <w:ilvl w:val="0"/>
          <w:numId w:val="8"/>
        </w:numPr>
        <w:jc w:val="both"/>
      </w:pPr>
      <w:r>
        <w:t>Upper band £33,700 to £56,200</w:t>
      </w:r>
    </w:p>
    <w:p w:rsidR="00AA1F19" w:rsidRDefault="00AA1F19" w:rsidP="00AA1F19">
      <w:pPr>
        <w:pStyle w:val="Nornal"/>
        <w:ind w:left="720"/>
        <w:jc w:val="both"/>
      </w:pPr>
      <w:r>
        <w:t>(Clarkslegal.com, 2023)</w:t>
      </w:r>
      <w:r w:rsidR="0066015C">
        <w:t xml:space="preserve"> </w:t>
      </w:r>
    </w:p>
    <w:p w:rsidR="008C2701" w:rsidRDefault="008C2701"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862D2" w:rsidRDefault="003546FC" w:rsidP="003546FC">
      <w:pPr>
        <w:pStyle w:val="Nornal"/>
        <w:ind w:left="720"/>
      </w:pPr>
      <w:r>
        <w:lastRenderedPageBreak/>
        <w:t xml:space="preserve"> </w:t>
      </w:r>
    </w:p>
    <w:p w:rsidR="00361A42" w:rsidRPr="00361A42" w:rsidRDefault="00361A42" w:rsidP="003546FC">
      <w:pPr>
        <w:pStyle w:val="Nornal"/>
        <w:ind w:left="720"/>
        <w:jc w:val="both"/>
        <w:rPr>
          <w:b/>
        </w:rPr>
      </w:pPr>
      <w:r w:rsidRPr="00361A42">
        <w:rPr>
          <w:b/>
        </w:rPr>
        <w:t>AC2.2 Equal Pay</w:t>
      </w:r>
    </w:p>
    <w:p w:rsidR="00873DF8" w:rsidRDefault="006862D2" w:rsidP="003546FC">
      <w:pPr>
        <w:pStyle w:val="Nornal"/>
        <w:ind w:left="720"/>
        <w:jc w:val="both"/>
      </w:pPr>
      <w:r>
        <w:t>Equal pay refers to the law under the Equality Act 2010 (EQA) that states that women and men</w:t>
      </w:r>
      <w:r w:rsidR="00873DF8">
        <w:t xml:space="preserve"> who are employees, workers, apprentices, agency workers, fixed term or self-employed</w:t>
      </w:r>
      <w:r w:rsidR="006C389C">
        <w:t>,</w:t>
      </w:r>
      <w:r w:rsidR="00873DF8">
        <w:t xml:space="preserve"> to carry out work,</w:t>
      </w:r>
      <w:r w:rsidR="006C389C">
        <w:t xml:space="preserve"> </w:t>
      </w:r>
      <w:r w:rsidR="005F1C6D">
        <w:t xml:space="preserve"> for the same employer</w:t>
      </w:r>
      <w:r>
        <w:t xml:space="preserve"> are entitled to receive the same pay</w:t>
      </w:r>
      <w:r w:rsidR="00D617D6">
        <w:t xml:space="preserve"> and contractual terms</w:t>
      </w:r>
      <w:r>
        <w:t xml:space="preserve"> for</w:t>
      </w:r>
      <w:r w:rsidR="00873DF8">
        <w:t xml:space="preserve"> (ACAS (d)):</w:t>
      </w:r>
    </w:p>
    <w:p w:rsidR="006862D2" w:rsidRDefault="006862D2" w:rsidP="0009755B">
      <w:pPr>
        <w:pStyle w:val="Nornal"/>
        <w:ind w:left="720"/>
        <w:jc w:val="both"/>
      </w:pPr>
      <w:r>
        <w:t>:</w:t>
      </w:r>
      <w:r w:rsidR="00873DF8">
        <w:t xml:space="preserve">        </w:t>
      </w:r>
      <w:r w:rsidR="00873DF8">
        <w:tab/>
      </w:r>
    </w:p>
    <w:p w:rsidR="00BE02B8" w:rsidRDefault="005F1C6D" w:rsidP="0009755B">
      <w:pPr>
        <w:pStyle w:val="Nornal"/>
        <w:numPr>
          <w:ilvl w:val="0"/>
          <w:numId w:val="9"/>
        </w:numPr>
        <w:jc w:val="both"/>
      </w:pPr>
      <w:r w:rsidRPr="00BE02B8">
        <w:rPr>
          <w:b/>
        </w:rPr>
        <w:t>Like work:</w:t>
      </w:r>
      <w:r>
        <w:t xml:space="preserve"> </w:t>
      </w:r>
      <w:r w:rsidRPr="00873DF8">
        <w:t>Two employees doing the same role</w:t>
      </w:r>
      <w:r w:rsidR="00FA19C7" w:rsidRPr="00873DF8">
        <w:t xml:space="preserve"> (or broadly similar)</w:t>
      </w:r>
      <w:r w:rsidR="00D92E9E" w:rsidRPr="00873DF8">
        <w:t>.</w:t>
      </w:r>
      <w:r w:rsidR="00D92E9E">
        <w:t xml:space="preserve"> </w:t>
      </w:r>
    </w:p>
    <w:p w:rsidR="00D617D6" w:rsidRDefault="00D617D6" w:rsidP="0009755B">
      <w:pPr>
        <w:pStyle w:val="Nornal"/>
        <w:numPr>
          <w:ilvl w:val="0"/>
          <w:numId w:val="9"/>
        </w:numPr>
        <w:jc w:val="both"/>
      </w:pPr>
      <w:r w:rsidRPr="00BE02B8">
        <w:rPr>
          <w:b/>
        </w:rPr>
        <w:t>Work related as equivalent</w:t>
      </w:r>
      <w:r w:rsidR="00FA19C7" w:rsidRPr="00BE02B8">
        <w:rPr>
          <w:b/>
        </w:rPr>
        <w:t xml:space="preserve"> by analytical job evaluation study</w:t>
      </w:r>
      <w:r w:rsidR="00FA19C7">
        <w:t xml:space="preserve"> </w:t>
      </w:r>
      <w:r w:rsidR="00422954">
        <w:t>–</w:t>
      </w:r>
      <w:r w:rsidR="00FA19C7">
        <w:t xml:space="preserve"> </w:t>
      </w:r>
      <w:r w:rsidR="00422954">
        <w:t>Two different post that have been evaluated and given the same rating via job evaluation</w:t>
      </w:r>
      <w:r w:rsidR="00D92E9E">
        <w:t xml:space="preserve">. </w:t>
      </w:r>
    </w:p>
    <w:p w:rsidR="00BE02B8" w:rsidRDefault="00D617D6" w:rsidP="0009755B">
      <w:pPr>
        <w:pStyle w:val="Nornal"/>
        <w:numPr>
          <w:ilvl w:val="0"/>
          <w:numId w:val="9"/>
        </w:numPr>
        <w:jc w:val="both"/>
      </w:pPr>
      <w:r w:rsidRPr="00BE02B8">
        <w:rPr>
          <w:b/>
        </w:rPr>
        <w:t>Work of equal value</w:t>
      </w:r>
      <w:r w:rsidR="00422954">
        <w:t xml:space="preserve"> – Two jobs that are different but require the same level of skill and ability</w:t>
      </w:r>
      <w:r w:rsidR="00D92E9E">
        <w:t xml:space="preserve">. </w:t>
      </w:r>
    </w:p>
    <w:p w:rsidR="00422954" w:rsidRDefault="00422954" w:rsidP="0009755B">
      <w:pPr>
        <w:pStyle w:val="Nornal"/>
        <w:ind w:left="1440"/>
        <w:jc w:val="both"/>
      </w:pPr>
      <w:r>
        <w:t>(CIPD, 2022 (i)</w:t>
      </w:r>
      <w:r w:rsidR="00D92E9E">
        <w:t>)</w:t>
      </w:r>
    </w:p>
    <w:p w:rsidR="001F00DF" w:rsidRDefault="00C748D3" w:rsidP="001F00DF">
      <w:pPr>
        <w:pStyle w:val="Nornal"/>
        <w:ind w:left="720"/>
        <w:jc w:val="both"/>
      </w:pPr>
      <w:r>
        <w:t>Kit</w:t>
      </w:r>
      <w:r w:rsidR="00363F3E">
        <w:t xml:space="preserve"> is a member of the opposite sex</w:t>
      </w:r>
      <w:r w:rsidR="000F6D8E">
        <w:t xml:space="preserve">, </w:t>
      </w:r>
      <w:r w:rsidR="00363F3E">
        <w:t xml:space="preserve">in the same employment and qualifies as a comparator. </w:t>
      </w:r>
      <w:r w:rsidR="000F6D8E">
        <w:t xml:space="preserve">To </w:t>
      </w:r>
      <w:r w:rsidR="00363F3E">
        <w:t>avert an equ</w:t>
      </w:r>
      <w:r w:rsidR="000F6D8E">
        <w:t xml:space="preserve">al pay claim, PD </w:t>
      </w:r>
      <w:r w:rsidR="00363F3E">
        <w:t xml:space="preserve">have to prove that </w:t>
      </w:r>
      <w:r>
        <w:t>Kit and C</w:t>
      </w:r>
      <w:r w:rsidR="00363F3E">
        <w:t xml:space="preserve">at are not doing </w:t>
      </w:r>
      <w:r w:rsidR="000F6D8E">
        <w:t>work of equal value</w:t>
      </w:r>
      <w:r w:rsidR="00363F3E">
        <w:t xml:space="preserve">, </w:t>
      </w:r>
      <w:r w:rsidR="00521B38">
        <w:t xml:space="preserve">have had a bone fide job evaluation to show that it is not ‘like work’ </w:t>
      </w:r>
      <w:r w:rsidR="00363F3E">
        <w:t xml:space="preserve">or prove that the pay difference is due to a material factor </w:t>
      </w:r>
      <w:r w:rsidR="001F00DF">
        <w:t xml:space="preserve">such as geographical location, unsocial hours etc. </w:t>
      </w:r>
      <w:r w:rsidR="00363F3E">
        <w:t>that does not discriminate on the grounds of sex</w:t>
      </w:r>
      <w:r w:rsidR="001F00DF">
        <w:t xml:space="preserve"> (Equality and H</w:t>
      </w:r>
      <w:r w:rsidR="006C389C">
        <w:t xml:space="preserve">uman Rights Commission, </w:t>
      </w:r>
      <w:proofErr w:type="spellStart"/>
      <w:r w:rsidR="006C389C">
        <w:t>n.d</w:t>
      </w:r>
      <w:proofErr w:type="spellEnd"/>
      <w:r w:rsidR="006C389C">
        <w:t>).</w:t>
      </w:r>
    </w:p>
    <w:p w:rsidR="00647979" w:rsidRDefault="001F7AFC" w:rsidP="001F7AFC">
      <w:pPr>
        <w:pStyle w:val="Nornal"/>
        <w:ind w:left="720" w:hanging="720"/>
        <w:jc w:val="both"/>
      </w:pPr>
      <w:r>
        <w:t xml:space="preserve"> </w:t>
      </w:r>
      <w:r w:rsidR="00036F53">
        <w:t xml:space="preserve"> </w:t>
      </w:r>
      <w:r>
        <w:t xml:space="preserve">          </w:t>
      </w:r>
      <w:r w:rsidR="000F6D8E">
        <w:t>T</w:t>
      </w:r>
      <w:r w:rsidR="00647979">
        <w:t>here is no</w:t>
      </w:r>
      <w:r w:rsidR="00C748D3">
        <w:t xml:space="preserve"> evidence that Kit and C</w:t>
      </w:r>
      <w:r w:rsidR="00647979">
        <w:t>at’</w:t>
      </w:r>
      <w:r w:rsidR="000F6D8E">
        <w:t>s posts differ</w:t>
      </w:r>
      <w:r w:rsidR="002D2B53">
        <w:t>.</w:t>
      </w:r>
      <w:r w:rsidR="001F00DF">
        <w:t xml:space="preserve"> </w:t>
      </w:r>
      <w:r w:rsidR="000F6D8E">
        <w:t>U</w:t>
      </w:r>
      <w:r w:rsidR="00086AD1">
        <w:t>nless K</w:t>
      </w:r>
      <w:r w:rsidR="00C748D3">
        <w:t>i</w:t>
      </w:r>
      <w:r w:rsidR="00086AD1">
        <w:t xml:space="preserve">t works in London and </w:t>
      </w:r>
      <w:r w:rsidR="00C748D3">
        <w:t>Ca</w:t>
      </w:r>
      <w:r w:rsidR="00086AD1">
        <w:t>t not,</w:t>
      </w:r>
      <w:r w:rsidR="00C748D3">
        <w:t xml:space="preserve"> or Kit works more/different hours, it seems likely that Cat</w:t>
      </w:r>
      <w:r w:rsidR="00086AD1">
        <w:t xml:space="preserve"> can bring an equal pay claim </w:t>
      </w:r>
      <w:r w:rsidR="00647979">
        <w:t>under the EQA (Law Commission, 2020)</w:t>
      </w:r>
      <w:r w:rsidR="00086AD1">
        <w:t>.</w:t>
      </w:r>
    </w:p>
    <w:p w:rsidR="002A0845" w:rsidRDefault="001F7AFC" w:rsidP="001F7AFC">
      <w:pPr>
        <w:pStyle w:val="Nornal"/>
        <w:ind w:left="720" w:hanging="720"/>
        <w:jc w:val="both"/>
      </w:pPr>
      <w:r>
        <w:t xml:space="preserve">            </w:t>
      </w:r>
      <w:r w:rsidR="00521B38">
        <w:t xml:space="preserve">PD should carry out an equal pay audit and </w:t>
      </w:r>
      <w:r w:rsidR="00117557">
        <w:t xml:space="preserve">job evaluation to </w:t>
      </w:r>
      <w:r w:rsidR="000F6D8E">
        <w:t>ensure equality (C</w:t>
      </w:r>
      <w:r w:rsidR="00521B38">
        <w:t xml:space="preserve">IPD, </w:t>
      </w:r>
      <w:r>
        <w:t xml:space="preserve">  </w:t>
      </w:r>
      <w:r w:rsidR="00521B38">
        <w:t>2022 (j)).</w:t>
      </w:r>
      <w:r w:rsidR="00C748D3">
        <w:t xml:space="preserve"> Cat</w:t>
      </w:r>
      <w:r w:rsidR="00521B38">
        <w:t xml:space="preserve"> is entitled to up to six years of like work back pay</w:t>
      </w:r>
      <w:r w:rsidR="00F5362C">
        <w:t xml:space="preserve"> (with interest)</w:t>
      </w:r>
      <w:r w:rsidR="00117557">
        <w:t xml:space="preserve"> and future pay and any</w:t>
      </w:r>
      <w:r w:rsidR="00C748D3">
        <w:t xml:space="preserve"> benefits at the same level as Ki</w:t>
      </w:r>
      <w:r w:rsidR="00117557">
        <w:t>t</w:t>
      </w:r>
      <w:r w:rsidR="00C748D3">
        <w:t xml:space="preserve"> if PD cannot prove there is a justified reason for Kit being paid more</w:t>
      </w:r>
      <w:r w:rsidR="00521B38">
        <w:t>.</w:t>
      </w:r>
    </w:p>
    <w:p w:rsidR="00422954" w:rsidRDefault="001F7AFC" w:rsidP="001F7AFC">
      <w:pPr>
        <w:pStyle w:val="Nornal"/>
        <w:ind w:left="720" w:hanging="720"/>
        <w:jc w:val="both"/>
      </w:pPr>
      <w:r>
        <w:t xml:space="preserve">           </w:t>
      </w:r>
      <w:r w:rsidR="002A0845">
        <w:t>As PD employ less than 250 employees it is not a requirement to annually report gender pay gap (CIPD, 20</w:t>
      </w:r>
      <w:r w:rsidR="00193D82">
        <w:t>2</w:t>
      </w:r>
      <w:r w:rsidR="002A0845">
        <w:t>3 (a)).</w:t>
      </w:r>
      <w:r w:rsidR="00521B38">
        <w:t xml:space="preserve"> </w:t>
      </w:r>
    </w:p>
    <w:p w:rsidR="00C748D3" w:rsidRDefault="00C748D3" w:rsidP="006862D2">
      <w:pPr>
        <w:pStyle w:val="Nornal"/>
      </w:pPr>
    </w:p>
    <w:p w:rsidR="003546FC" w:rsidRDefault="003546FC" w:rsidP="003546FC">
      <w:pPr>
        <w:pStyle w:val="Nornal"/>
        <w:ind w:left="1440"/>
      </w:pPr>
    </w:p>
    <w:p w:rsidR="003546FC" w:rsidRDefault="003546FC" w:rsidP="003546FC">
      <w:pPr>
        <w:pStyle w:val="Nornal"/>
        <w:ind w:left="1440"/>
      </w:pPr>
    </w:p>
    <w:p w:rsidR="003546FC" w:rsidRDefault="003546FC" w:rsidP="003546FC">
      <w:pPr>
        <w:pStyle w:val="Nornal"/>
        <w:ind w:left="1440"/>
      </w:pPr>
    </w:p>
    <w:p w:rsidR="003546FC" w:rsidRDefault="003546FC" w:rsidP="003546FC">
      <w:pPr>
        <w:pStyle w:val="Nornal"/>
        <w:ind w:left="1440"/>
      </w:pPr>
    </w:p>
    <w:p w:rsidR="003546FC" w:rsidRDefault="003546FC" w:rsidP="003546FC">
      <w:pPr>
        <w:pStyle w:val="Nornal"/>
      </w:pPr>
    </w:p>
    <w:p w:rsidR="003546FC" w:rsidRDefault="003546FC" w:rsidP="003546FC">
      <w:pPr>
        <w:pStyle w:val="Nornal"/>
      </w:pPr>
    </w:p>
    <w:p w:rsidR="003546FC" w:rsidRDefault="003546FC" w:rsidP="003546FC">
      <w:pPr>
        <w:pStyle w:val="Nornal"/>
      </w:pPr>
    </w:p>
    <w:p w:rsidR="00873DF8" w:rsidRDefault="00873DF8" w:rsidP="00005CFD">
      <w:pPr>
        <w:pStyle w:val="Nornal"/>
        <w:ind w:left="720"/>
      </w:pPr>
    </w:p>
    <w:p w:rsidR="0011583A" w:rsidRDefault="0011583A" w:rsidP="00457DDD">
      <w:pPr>
        <w:pStyle w:val="Nornal"/>
        <w:ind w:left="720"/>
        <w:jc w:val="both"/>
        <w:rPr>
          <w:b/>
        </w:rPr>
      </w:pPr>
      <w:r w:rsidRPr="0011583A">
        <w:rPr>
          <w:b/>
        </w:rPr>
        <w:lastRenderedPageBreak/>
        <w:t>AC3.1 Redundancy</w:t>
      </w:r>
    </w:p>
    <w:p w:rsidR="003B088A" w:rsidRDefault="003B088A" w:rsidP="003B088A">
      <w:pPr>
        <w:pStyle w:val="Nornal"/>
        <w:ind w:left="720"/>
        <w:jc w:val="both"/>
      </w:pPr>
      <w:r>
        <w:t>As PD are closing this branch this qualifies as redundancy dismissal for Angelica and Saffron, having more than 2 years’ service</w:t>
      </w:r>
      <w:r w:rsidR="00B15193">
        <w:t>.</w:t>
      </w:r>
      <w:r>
        <w:t xml:space="preserve"> </w:t>
      </w:r>
    </w:p>
    <w:p w:rsidR="009E0041" w:rsidRDefault="003B088A" w:rsidP="009E0041">
      <w:pPr>
        <w:pStyle w:val="Nornal"/>
        <w:ind w:left="720"/>
        <w:jc w:val="both"/>
      </w:pPr>
      <w:r>
        <w:t>Chip, Cherry, Reese and Carmel have less than 2 years’ service and are not entitled redundancy, but are entitled to their two weeks contractual notice pay, plus Holiday pay owed</w:t>
      </w:r>
      <w:r w:rsidR="001F00DF">
        <w:t xml:space="preserve"> </w:t>
      </w:r>
      <w:r w:rsidR="009E0041">
        <w:t>((ACAS (e)).</w:t>
      </w:r>
    </w:p>
    <w:p w:rsidR="000133AD" w:rsidRDefault="000133AD" w:rsidP="00457DDD">
      <w:pPr>
        <w:pStyle w:val="Nornal"/>
        <w:ind w:left="720"/>
        <w:jc w:val="both"/>
      </w:pPr>
      <w:r>
        <w:t>As listed in the E</w:t>
      </w:r>
      <w:r w:rsidR="00ED5F01">
        <w:t xml:space="preserve">mployment Rights Act 1996, S139, </w:t>
      </w:r>
      <w:r>
        <w:t xml:space="preserve">legitimate reasons for </w:t>
      </w:r>
      <w:r w:rsidR="00ED5F01">
        <w:t>redundancy</w:t>
      </w:r>
      <w:r>
        <w:t xml:space="preserve"> are:</w:t>
      </w:r>
    </w:p>
    <w:p w:rsidR="00ED5F01" w:rsidRDefault="00ED5F01" w:rsidP="00457DDD">
      <w:pPr>
        <w:pStyle w:val="Nornal"/>
        <w:numPr>
          <w:ilvl w:val="0"/>
          <w:numId w:val="13"/>
        </w:numPr>
        <w:jc w:val="both"/>
      </w:pPr>
      <w:r>
        <w:t>Employer has ceased, or intends to cease continuing the business, or</w:t>
      </w:r>
    </w:p>
    <w:p w:rsidR="00ED5F01" w:rsidRDefault="00ED5F01" w:rsidP="00457DDD">
      <w:pPr>
        <w:pStyle w:val="Nornal"/>
        <w:numPr>
          <w:ilvl w:val="0"/>
          <w:numId w:val="13"/>
        </w:numPr>
        <w:jc w:val="both"/>
      </w:pPr>
      <w:r>
        <w:t>Employer intends to ceases to carry on that business in the location the employee is employed</w:t>
      </w:r>
    </w:p>
    <w:p w:rsidR="00ED5F01" w:rsidRDefault="00ED5F01" w:rsidP="00457DDD">
      <w:pPr>
        <w:pStyle w:val="Nornal"/>
        <w:numPr>
          <w:ilvl w:val="0"/>
          <w:numId w:val="13"/>
        </w:numPr>
        <w:jc w:val="both"/>
      </w:pPr>
      <w:r>
        <w:t>The requirement of the business for employees to carry out work of a particular kind, or carry out work of a particular kids at that location has ceased, diminished or expected to do so</w:t>
      </w:r>
    </w:p>
    <w:p w:rsidR="00ED5F01" w:rsidRDefault="00ED5F01" w:rsidP="00457DDD">
      <w:pPr>
        <w:pStyle w:val="Nornal"/>
        <w:ind w:left="720"/>
        <w:jc w:val="both"/>
      </w:pPr>
      <w:r>
        <w:t>(Legislation.gov.uk</w:t>
      </w:r>
      <w:r w:rsidR="00F87D6F">
        <w:t>,</w:t>
      </w:r>
      <w:r>
        <w:t xml:space="preserve"> (g))</w:t>
      </w:r>
    </w:p>
    <w:p w:rsidR="005D0267" w:rsidRDefault="00917B64" w:rsidP="00457DDD">
      <w:pPr>
        <w:pStyle w:val="Nornal"/>
        <w:ind w:left="720"/>
        <w:jc w:val="both"/>
      </w:pPr>
      <w:r>
        <w:t xml:space="preserve">The </w:t>
      </w:r>
      <w:r w:rsidR="00F87D6F">
        <w:t xml:space="preserve">branch is classed as an establishment. With less than 20 employees affected, collective consultation is </w:t>
      </w:r>
      <w:r w:rsidR="00804C80">
        <w:t xml:space="preserve">not </w:t>
      </w:r>
      <w:r w:rsidR="00F87D6F">
        <w:t>required under the Trade Union and Labour Relations (Consolidation) Act 1992</w:t>
      </w:r>
      <w:r w:rsidR="006846E7">
        <w:t xml:space="preserve"> (TULCRA)</w:t>
      </w:r>
      <w:r w:rsidR="00BD0ABF">
        <w:t>. Th</w:t>
      </w:r>
      <w:r>
        <w:t xml:space="preserve">ere </w:t>
      </w:r>
      <w:r w:rsidR="00BD0ABF">
        <w:t>is no</w:t>
      </w:r>
      <w:r>
        <w:t xml:space="preserve"> minimum consultation period, but best practice </w:t>
      </w:r>
      <w:r w:rsidR="006C389C">
        <w:t xml:space="preserve">is to </w:t>
      </w:r>
      <w:r>
        <w:t>apply the contractual notice period</w:t>
      </w:r>
      <w:r w:rsidR="007370A5">
        <w:t xml:space="preserve"> for indi</w:t>
      </w:r>
      <w:r w:rsidR="00804C80">
        <w:t>vidual consultation</w:t>
      </w:r>
      <w:r w:rsidR="00342A69">
        <w:t xml:space="preserve">. </w:t>
      </w:r>
    </w:p>
    <w:p w:rsidR="008171C5" w:rsidRDefault="008171C5" w:rsidP="00457DDD">
      <w:pPr>
        <w:pStyle w:val="Nornal"/>
        <w:ind w:left="720"/>
        <w:jc w:val="both"/>
      </w:pPr>
      <w:r>
        <w:t>Angelica and Saffron are entitled to 1 week of statutory redundancy notice</w:t>
      </w:r>
      <w:r w:rsidR="00367119">
        <w:t xml:space="preserve"> (SRN</w:t>
      </w:r>
      <w:r w:rsidR="0011583A">
        <w:t>P</w:t>
      </w:r>
      <w:r w:rsidR="00367119">
        <w:t>)</w:t>
      </w:r>
      <w:r w:rsidR="0011583A">
        <w:t xml:space="preserve"> </w:t>
      </w:r>
      <w:r>
        <w:t>for each year worked</w:t>
      </w:r>
      <w:r w:rsidR="00342A69">
        <w:t xml:space="preserve">, </w:t>
      </w:r>
      <w:r w:rsidR="00BD0ABF">
        <w:t xml:space="preserve">potentially adding to length of service </w:t>
      </w:r>
      <w:r w:rsidR="0011583A">
        <w:t>(Gov.uk (c))</w:t>
      </w:r>
      <w:r w:rsidR="00342A69">
        <w:t>. They are also entitled to</w:t>
      </w:r>
      <w:r w:rsidR="00804C80">
        <w:t xml:space="preserve"> time off </w:t>
      </w:r>
      <w:r w:rsidR="00FF05A2">
        <w:t xml:space="preserve">at </w:t>
      </w:r>
      <w:r w:rsidR="00804C80">
        <w:t>40%</w:t>
      </w:r>
      <w:r w:rsidR="00FF05A2">
        <w:t xml:space="preserve"> of a week’s pay</w:t>
      </w:r>
      <w:r w:rsidR="006C389C">
        <w:t xml:space="preserve"> to</w:t>
      </w:r>
      <w:r w:rsidR="00FF05A2">
        <w:t xml:space="preserve"> find other employment (Daniels,</w:t>
      </w:r>
      <w:r w:rsidR="00075E03">
        <w:t xml:space="preserve"> </w:t>
      </w:r>
      <w:r w:rsidR="00FF05A2">
        <w:t>2022).</w:t>
      </w:r>
      <w:r>
        <w:t xml:space="preserve"> </w:t>
      </w:r>
    </w:p>
    <w:p w:rsidR="004B52E2" w:rsidRDefault="001F00DF" w:rsidP="00457DDD">
      <w:pPr>
        <w:pStyle w:val="Nornal"/>
        <w:ind w:left="720"/>
        <w:jc w:val="both"/>
      </w:pPr>
      <w:r>
        <w:t xml:space="preserve">The employees </w:t>
      </w:r>
      <w:r w:rsidR="00804C80">
        <w:t>should receive, in writing:</w:t>
      </w:r>
    </w:p>
    <w:p w:rsidR="00FF05A2" w:rsidRDefault="00B15193" w:rsidP="00457DDD">
      <w:pPr>
        <w:pStyle w:val="Nornal"/>
        <w:numPr>
          <w:ilvl w:val="0"/>
          <w:numId w:val="14"/>
        </w:numPr>
        <w:jc w:val="both"/>
      </w:pPr>
      <w:r>
        <w:t>R</w:t>
      </w:r>
      <w:r w:rsidR="00FF05A2">
        <w:t>eason for the redundancy dismissal</w:t>
      </w:r>
    </w:p>
    <w:p w:rsidR="00FF05A2" w:rsidRDefault="00B15193" w:rsidP="00457DDD">
      <w:pPr>
        <w:pStyle w:val="Nornal"/>
        <w:numPr>
          <w:ilvl w:val="0"/>
          <w:numId w:val="14"/>
        </w:numPr>
        <w:jc w:val="both"/>
      </w:pPr>
      <w:r>
        <w:t>N</w:t>
      </w:r>
      <w:r w:rsidR="00FF05A2">
        <w:t>umber of proposed redundancies</w:t>
      </w:r>
    </w:p>
    <w:p w:rsidR="00FF05A2" w:rsidRDefault="00BD0ABF" w:rsidP="00457DDD">
      <w:pPr>
        <w:pStyle w:val="Nornal"/>
        <w:numPr>
          <w:ilvl w:val="0"/>
          <w:numId w:val="14"/>
        </w:numPr>
        <w:jc w:val="both"/>
      </w:pPr>
      <w:r>
        <w:t>N</w:t>
      </w:r>
      <w:r w:rsidR="00FF05A2">
        <w:t>umber of employees affected</w:t>
      </w:r>
    </w:p>
    <w:p w:rsidR="00FF05A2" w:rsidRDefault="00FF05A2" w:rsidP="00457DDD">
      <w:pPr>
        <w:pStyle w:val="Nornal"/>
        <w:numPr>
          <w:ilvl w:val="0"/>
          <w:numId w:val="14"/>
        </w:numPr>
        <w:jc w:val="both"/>
      </w:pPr>
      <w:r>
        <w:t>Any methods of selection</w:t>
      </w:r>
    </w:p>
    <w:p w:rsidR="00FF05A2" w:rsidRDefault="00B15193" w:rsidP="00457DDD">
      <w:pPr>
        <w:pStyle w:val="Nornal"/>
        <w:numPr>
          <w:ilvl w:val="0"/>
          <w:numId w:val="14"/>
        </w:numPr>
        <w:jc w:val="both"/>
      </w:pPr>
      <w:r>
        <w:t>P</w:t>
      </w:r>
      <w:r w:rsidR="00BD0ABF">
        <w:t xml:space="preserve">rocedure </w:t>
      </w:r>
    </w:p>
    <w:p w:rsidR="00FF05A2" w:rsidRDefault="00BD0ABF" w:rsidP="00457DDD">
      <w:pPr>
        <w:pStyle w:val="Nornal"/>
        <w:numPr>
          <w:ilvl w:val="0"/>
          <w:numId w:val="14"/>
        </w:numPr>
        <w:jc w:val="both"/>
      </w:pPr>
      <w:r>
        <w:t>C</w:t>
      </w:r>
      <w:r w:rsidR="00FF05A2">
        <w:t>alculating redundancy payment</w:t>
      </w:r>
      <w:r>
        <w:t xml:space="preserve"> method</w:t>
      </w:r>
    </w:p>
    <w:p w:rsidR="00FF05A2" w:rsidRDefault="00FF05A2" w:rsidP="00457DDD">
      <w:pPr>
        <w:pStyle w:val="Nornal"/>
        <w:ind w:left="1440"/>
        <w:jc w:val="both"/>
      </w:pPr>
      <w:r>
        <w:t>(CIPD,</w:t>
      </w:r>
      <w:r w:rsidR="00462437">
        <w:t xml:space="preserve"> 2022</w:t>
      </w:r>
      <w:r>
        <w:t xml:space="preserve"> (k)).</w:t>
      </w:r>
    </w:p>
    <w:p w:rsidR="005D0267" w:rsidRDefault="00F14E1F" w:rsidP="00457DDD">
      <w:pPr>
        <w:pStyle w:val="Nornal"/>
        <w:ind w:left="720"/>
        <w:jc w:val="both"/>
      </w:pPr>
      <w:r>
        <w:t>A</w:t>
      </w:r>
      <w:r w:rsidR="00FF05A2">
        <w:t xml:space="preserve"> suitable alternative employment</w:t>
      </w:r>
      <w:r w:rsidR="00B15193">
        <w:t xml:space="preserve"> must be considered and offered</w:t>
      </w:r>
      <w:r w:rsidR="00873DF8">
        <w:t xml:space="preserve"> and</w:t>
      </w:r>
      <w:r w:rsidR="00111482">
        <w:t xml:space="preserve"> refused, the right to</w:t>
      </w:r>
      <w:r w:rsidR="00A4536F">
        <w:t xml:space="preserve"> redundancy payment is at risk</w:t>
      </w:r>
      <w:r w:rsidR="00873DF8">
        <w:t>. The burden of proof would be whether it was a suitable alternative</w:t>
      </w:r>
      <w:r w:rsidR="00A4536F">
        <w:t xml:space="preserve"> (Gov.uk (b)).</w:t>
      </w:r>
    </w:p>
    <w:p w:rsidR="005D0267" w:rsidRDefault="00A4536F" w:rsidP="00457DDD">
      <w:pPr>
        <w:pStyle w:val="Nornal"/>
        <w:ind w:left="720"/>
        <w:jc w:val="both"/>
      </w:pPr>
      <w:r>
        <w:t>If</w:t>
      </w:r>
      <w:r w:rsidR="005D0267">
        <w:t xml:space="preserve"> the branch </w:t>
      </w:r>
      <w:r w:rsidR="00367119">
        <w:t xml:space="preserve">closes </w:t>
      </w:r>
      <w:r w:rsidR="005D0267">
        <w:t>before the lease expires, Angelica or Saffron will be entitled pay in lieu of notice</w:t>
      </w:r>
      <w:r w:rsidR="0011583A">
        <w:t xml:space="preserve"> (PILON)</w:t>
      </w:r>
      <w:r w:rsidR="005D0267">
        <w:t xml:space="preserve"> and their redundancy pay. </w:t>
      </w:r>
    </w:p>
    <w:p w:rsidR="00322D72" w:rsidRDefault="00B66324" w:rsidP="00170D8C">
      <w:pPr>
        <w:pStyle w:val="Nornal"/>
        <w:ind w:left="720"/>
        <w:jc w:val="both"/>
      </w:pPr>
      <w:r>
        <w:t>Failure to consult pr</w:t>
      </w:r>
      <w:r w:rsidR="00927640">
        <w:t>o</w:t>
      </w:r>
      <w:r>
        <w:t>perly</w:t>
      </w:r>
      <w:r w:rsidR="00BD0ABF">
        <w:t>,</w:t>
      </w:r>
      <w:r w:rsidR="00075E03">
        <w:t xml:space="preserve"> provide an</w:t>
      </w:r>
      <w:r w:rsidR="00927640">
        <w:t xml:space="preserve"> appropriate consultation period,</w:t>
      </w:r>
      <w:r w:rsidR="00170D8C">
        <w:t xml:space="preserve"> or to withhold statutory redundancy pay,</w:t>
      </w:r>
      <w:r w:rsidR="00927640">
        <w:t xml:space="preserve"> gives </w:t>
      </w:r>
      <w:r w:rsidR="00170D8C">
        <w:t xml:space="preserve">Angelica and Saffron </w:t>
      </w:r>
      <w:r w:rsidR="00927640">
        <w:t xml:space="preserve">the right to claim unfair dismissal </w:t>
      </w:r>
      <w:r w:rsidR="00927640">
        <w:lastRenderedPageBreak/>
        <w:t>with protected award applied to pay wages that would have been earned if the appropriate c</w:t>
      </w:r>
      <w:r w:rsidR="00170D8C">
        <w:t>onsultation period was applied and re</w:t>
      </w:r>
      <w:r w:rsidR="00873DF8">
        <w:t>dundancy pay owed (Gov.uk (b)).</w:t>
      </w:r>
      <w:r w:rsidR="00170D8C">
        <w:t xml:space="preserve"> </w:t>
      </w:r>
    </w:p>
    <w:p w:rsidR="00E81999" w:rsidRDefault="00760B6E" w:rsidP="0011583A">
      <w:pPr>
        <w:pStyle w:val="Nornal"/>
        <w:ind w:left="720"/>
        <w:jc w:val="center"/>
      </w:pPr>
      <w:r w:rsidRPr="00760B6E">
        <w:rPr>
          <w:b/>
        </w:rPr>
        <w:t xml:space="preserve">Redundancy </w:t>
      </w:r>
      <w:r w:rsidR="0011583A">
        <w:rPr>
          <w:b/>
        </w:rPr>
        <w:t>pay entitlements</w:t>
      </w:r>
    </w:p>
    <w:tbl>
      <w:tblPr>
        <w:tblStyle w:val="TableGrid"/>
        <w:tblW w:w="9781" w:type="dxa"/>
        <w:tblInd w:w="-147" w:type="dxa"/>
        <w:tblLayout w:type="fixed"/>
        <w:tblLook w:val="04A0" w:firstRow="1" w:lastRow="0" w:firstColumn="1" w:lastColumn="0" w:noHBand="0" w:noVBand="1"/>
      </w:tblPr>
      <w:tblGrid>
        <w:gridCol w:w="851"/>
        <w:gridCol w:w="851"/>
        <w:gridCol w:w="1133"/>
        <w:gridCol w:w="557"/>
        <w:gridCol w:w="861"/>
        <w:gridCol w:w="1134"/>
        <w:gridCol w:w="1134"/>
        <w:gridCol w:w="1134"/>
        <w:gridCol w:w="1134"/>
        <w:gridCol w:w="992"/>
      </w:tblGrid>
      <w:tr w:rsidR="0011583A" w:rsidRPr="00086716" w:rsidTr="00322D72">
        <w:tc>
          <w:tcPr>
            <w:tcW w:w="851"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11583A" w:rsidRPr="00236585" w:rsidRDefault="0011583A" w:rsidP="007C16F2">
            <w:pPr>
              <w:pStyle w:val="Nornal"/>
              <w:jc w:val="center"/>
              <w:rPr>
                <w:b/>
                <w:sz w:val="12"/>
                <w:szCs w:val="12"/>
              </w:rPr>
            </w:pPr>
            <w:r w:rsidRPr="00236585">
              <w:rPr>
                <w:b/>
                <w:sz w:val="12"/>
                <w:szCs w:val="12"/>
              </w:rPr>
              <w:t>Name</w:t>
            </w:r>
          </w:p>
        </w:tc>
        <w:tc>
          <w:tcPr>
            <w:tcW w:w="851"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11583A" w:rsidRPr="00236585" w:rsidRDefault="0011583A" w:rsidP="007C16F2">
            <w:pPr>
              <w:pStyle w:val="Nornal"/>
              <w:jc w:val="center"/>
              <w:rPr>
                <w:b/>
                <w:sz w:val="12"/>
                <w:szCs w:val="12"/>
              </w:rPr>
            </w:pPr>
            <w:r w:rsidRPr="00236585">
              <w:rPr>
                <w:b/>
                <w:sz w:val="12"/>
                <w:szCs w:val="12"/>
              </w:rPr>
              <w:t xml:space="preserve">Length of Service </w:t>
            </w:r>
            <w:r w:rsidR="006C389C">
              <w:rPr>
                <w:b/>
                <w:sz w:val="12"/>
                <w:szCs w:val="12"/>
              </w:rPr>
              <w:t>(Years)</w:t>
            </w:r>
          </w:p>
        </w:tc>
        <w:tc>
          <w:tcPr>
            <w:tcW w:w="113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11583A" w:rsidRPr="00236585" w:rsidRDefault="0011583A" w:rsidP="006C389C">
            <w:pPr>
              <w:pStyle w:val="Nornal"/>
              <w:jc w:val="center"/>
              <w:rPr>
                <w:b/>
                <w:sz w:val="12"/>
                <w:szCs w:val="12"/>
              </w:rPr>
            </w:pPr>
            <w:r w:rsidRPr="00297AA5">
              <w:rPr>
                <w:b/>
                <w:sz w:val="12"/>
                <w:szCs w:val="12"/>
              </w:rPr>
              <w:t xml:space="preserve">Number of weeks statutory redundancy notice </w:t>
            </w:r>
          </w:p>
        </w:tc>
        <w:tc>
          <w:tcPr>
            <w:tcW w:w="557"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11583A" w:rsidRPr="00236585" w:rsidRDefault="0011583A" w:rsidP="007C16F2">
            <w:pPr>
              <w:pStyle w:val="Nornal"/>
              <w:jc w:val="center"/>
              <w:rPr>
                <w:b/>
                <w:sz w:val="12"/>
                <w:szCs w:val="12"/>
              </w:rPr>
            </w:pPr>
            <w:r w:rsidRPr="00236585">
              <w:rPr>
                <w:b/>
                <w:sz w:val="12"/>
                <w:szCs w:val="12"/>
              </w:rPr>
              <w:t>Age</w:t>
            </w:r>
          </w:p>
        </w:tc>
        <w:tc>
          <w:tcPr>
            <w:tcW w:w="861"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11583A" w:rsidRPr="00236585" w:rsidRDefault="0011583A" w:rsidP="007C16F2">
            <w:pPr>
              <w:pStyle w:val="Nornal"/>
              <w:jc w:val="center"/>
              <w:rPr>
                <w:b/>
                <w:sz w:val="12"/>
                <w:szCs w:val="12"/>
              </w:rPr>
            </w:pPr>
            <w:r w:rsidRPr="00236585">
              <w:rPr>
                <w:b/>
                <w:sz w:val="12"/>
                <w:szCs w:val="12"/>
              </w:rPr>
              <w:t>Week’s Pay</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11583A" w:rsidRPr="00236585" w:rsidRDefault="0011583A" w:rsidP="007C16F2">
            <w:pPr>
              <w:pStyle w:val="Nornal"/>
              <w:jc w:val="center"/>
              <w:rPr>
                <w:b/>
                <w:sz w:val="12"/>
                <w:szCs w:val="12"/>
              </w:rPr>
            </w:pPr>
            <w:r w:rsidRPr="00236585">
              <w:rPr>
                <w:b/>
                <w:sz w:val="12"/>
                <w:szCs w:val="12"/>
              </w:rPr>
              <w:t>Number of weeks Statutory redundancy entitlement</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11583A" w:rsidRPr="00236585" w:rsidRDefault="0011583A" w:rsidP="006C389C">
            <w:pPr>
              <w:pStyle w:val="Nornal"/>
              <w:jc w:val="center"/>
              <w:rPr>
                <w:b/>
                <w:sz w:val="12"/>
                <w:szCs w:val="12"/>
              </w:rPr>
            </w:pPr>
            <w:r w:rsidRPr="00236585">
              <w:rPr>
                <w:b/>
                <w:sz w:val="12"/>
                <w:szCs w:val="12"/>
              </w:rPr>
              <w:t xml:space="preserve">Number of weeks entitlement </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11583A" w:rsidRPr="00236585" w:rsidRDefault="0011583A" w:rsidP="007C16F2">
            <w:pPr>
              <w:pStyle w:val="Nornal"/>
              <w:jc w:val="center"/>
              <w:rPr>
                <w:b/>
                <w:sz w:val="12"/>
                <w:szCs w:val="12"/>
              </w:rPr>
            </w:pPr>
            <w:r w:rsidRPr="00236585">
              <w:rPr>
                <w:b/>
                <w:sz w:val="12"/>
                <w:szCs w:val="12"/>
              </w:rPr>
              <w:t>Statutory Redundancy Pay</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11583A" w:rsidRPr="00B20C66" w:rsidRDefault="0011583A" w:rsidP="007C16F2">
            <w:pPr>
              <w:pStyle w:val="Nornal"/>
              <w:jc w:val="center"/>
              <w:rPr>
                <w:b/>
                <w:i/>
                <w:sz w:val="12"/>
                <w:szCs w:val="12"/>
              </w:rPr>
            </w:pPr>
            <w:r w:rsidRPr="00B20C66">
              <w:rPr>
                <w:b/>
                <w:i/>
                <w:sz w:val="12"/>
                <w:szCs w:val="12"/>
              </w:rPr>
              <w:t xml:space="preserve">Notice Pay  </w:t>
            </w:r>
          </w:p>
        </w:tc>
        <w:tc>
          <w:tcPr>
            <w:tcW w:w="992"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11583A" w:rsidRPr="00B20C66" w:rsidRDefault="0011583A" w:rsidP="006C389C">
            <w:pPr>
              <w:pStyle w:val="Nornal"/>
              <w:jc w:val="center"/>
              <w:rPr>
                <w:b/>
                <w:sz w:val="12"/>
                <w:szCs w:val="12"/>
              </w:rPr>
            </w:pPr>
            <w:r w:rsidRPr="00B20C66">
              <w:rPr>
                <w:b/>
                <w:sz w:val="12"/>
                <w:szCs w:val="12"/>
              </w:rPr>
              <w:t xml:space="preserve">Total Award + Holiday pay </w:t>
            </w:r>
          </w:p>
        </w:tc>
      </w:tr>
      <w:tr w:rsidR="0011583A" w:rsidRPr="00086716" w:rsidTr="007C16F2">
        <w:tc>
          <w:tcPr>
            <w:tcW w:w="851"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b/>
                <w:sz w:val="12"/>
                <w:szCs w:val="12"/>
              </w:rPr>
            </w:pPr>
            <w:r w:rsidRPr="00236585">
              <w:rPr>
                <w:b/>
                <w:sz w:val="12"/>
                <w:szCs w:val="12"/>
              </w:rPr>
              <w:t>Angelica</w:t>
            </w:r>
          </w:p>
        </w:tc>
        <w:tc>
          <w:tcPr>
            <w:tcW w:w="851"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8</w:t>
            </w:r>
          </w:p>
        </w:tc>
        <w:tc>
          <w:tcPr>
            <w:tcW w:w="1133"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8</w:t>
            </w:r>
            <w:r>
              <w:rPr>
                <w:sz w:val="12"/>
                <w:szCs w:val="12"/>
              </w:rPr>
              <w:t xml:space="preserve"> (supersedes 2 weeks contractual)</w:t>
            </w:r>
          </w:p>
        </w:tc>
        <w:tc>
          <w:tcPr>
            <w:tcW w:w="557"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53</w:t>
            </w:r>
          </w:p>
        </w:tc>
        <w:tc>
          <w:tcPr>
            <w:tcW w:w="861"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Pr>
                <w:sz w:val="12"/>
                <w:szCs w:val="12"/>
              </w:rPr>
              <w:t>£700 (Capped at £643 2023 rate</w:t>
            </w:r>
            <w:r w:rsidRPr="00236585">
              <w:rPr>
                <w:sz w:val="12"/>
                <w:szCs w:val="12"/>
              </w:rPr>
              <w:t xml:space="preserve"> for statutory redundancy pay)</w:t>
            </w:r>
          </w:p>
        </w:tc>
        <w:tc>
          <w:tcPr>
            <w:tcW w:w="1134"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12</w:t>
            </w:r>
          </w:p>
        </w:tc>
        <w:tc>
          <w:tcPr>
            <w:tcW w:w="1134"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1.5 weeks as over 41</w:t>
            </w:r>
          </w:p>
        </w:tc>
        <w:tc>
          <w:tcPr>
            <w:tcW w:w="1134"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Pr>
                <w:sz w:val="12"/>
                <w:szCs w:val="12"/>
              </w:rPr>
              <w:t>£7,716</w:t>
            </w:r>
          </w:p>
        </w:tc>
        <w:tc>
          <w:tcPr>
            <w:tcW w:w="1134" w:type="dxa"/>
            <w:tcBorders>
              <w:top w:val="single" w:sz="4" w:space="0" w:color="auto"/>
              <w:left w:val="single" w:sz="4" w:space="0" w:color="auto"/>
              <w:bottom w:val="single" w:sz="4" w:space="0" w:color="auto"/>
              <w:right w:val="single" w:sz="4" w:space="0" w:color="auto"/>
            </w:tcBorders>
            <w:hideMark/>
          </w:tcPr>
          <w:p w:rsidR="0011583A" w:rsidRPr="00B20C66" w:rsidRDefault="0011583A" w:rsidP="007C16F2">
            <w:pPr>
              <w:pStyle w:val="Nornal"/>
              <w:jc w:val="center"/>
              <w:rPr>
                <w:i/>
                <w:sz w:val="12"/>
                <w:szCs w:val="12"/>
              </w:rPr>
            </w:pPr>
            <w:r w:rsidRPr="00B20C66">
              <w:rPr>
                <w:i/>
                <w:sz w:val="12"/>
                <w:szCs w:val="12"/>
              </w:rPr>
              <w:t xml:space="preserve"> 8 weeks = £5,600 if PILON</w:t>
            </w:r>
          </w:p>
          <w:p w:rsidR="0011583A" w:rsidRPr="00B20C66" w:rsidRDefault="0011583A" w:rsidP="007C16F2">
            <w:pPr>
              <w:pStyle w:val="Nornal"/>
              <w:jc w:val="center"/>
              <w:rPr>
                <w:i/>
                <w:sz w:val="12"/>
                <w:szCs w:val="12"/>
              </w:rPr>
            </w:pPr>
          </w:p>
        </w:tc>
        <w:tc>
          <w:tcPr>
            <w:tcW w:w="992" w:type="dxa"/>
            <w:tcBorders>
              <w:top w:val="single" w:sz="4" w:space="0" w:color="auto"/>
              <w:left w:val="single" w:sz="4" w:space="0" w:color="auto"/>
              <w:bottom w:val="single" w:sz="4" w:space="0" w:color="auto"/>
              <w:right w:val="single" w:sz="4" w:space="0" w:color="auto"/>
            </w:tcBorders>
            <w:hideMark/>
          </w:tcPr>
          <w:p w:rsidR="0011583A" w:rsidRPr="00B20C66" w:rsidRDefault="0011583A" w:rsidP="007C16F2">
            <w:pPr>
              <w:pStyle w:val="Nornal"/>
              <w:jc w:val="center"/>
              <w:rPr>
                <w:sz w:val="12"/>
                <w:szCs w:val="12"/>
              </w:rPr>
            </w:pPr>
            <w:r w:rsidRPr="00B20C66">
              <w:rPr>
                <w:sz w:val="12"/>
                <w:szCs w:val="12"/>
              </w:rPr>
              <w:t>£13,316 if PILON</w:t>
            </w:r>
          </w:p>
          <w:p w:rsidR="0011583A" w:rsidRPr="00B20C66" w:rsidRDefault="0011583A" w:rsidP="007C16F2">
            <w:pPr>
              <w:pStyle w:val="Nornal"/>
              <w:jc w:val="center"/>
              <w:rPr>
                <w:sz w:val="12"/>
                <w:szCs w:val="12"/>
              </w:rPr>
            </w:pPr>
            <w:r w:rsidRPr="00B20C66">
              <w:rPr>
                <w:sz w:val="12"/>
                <w:szCs w:val="12"/>
              </w:rPr>
              <w:t>Or</w:t>
            </w:r>
          </w:p>
          <w:p w:rsidR="0011583A" w:rsidRPr="00B20C66" w:rsidRDefault="0011583A" w:rsidP="007C16F2">
            <w:pPr>
              <w:pStyle w:val="Nornal"/>
              <w:jc w:val="center"/>
              <w:rPr>
                <w:sz w:val="12"/>
                <w:szCs w:val="12"/>
              </w:rPr>
            </w:pPr>
            <w:r w:rsidRPr="00B20C66">
              <w:rPr>
                <w:sz w:val="12"/>
                <w:szCs w:val="12"/>
              </w:rPr>
              <w:t>£7,716</w:t>
            </w:r>
          </w:p>
          <w:p w:rsidR="0011583A" w:rsidRPr="00B20C66" w:rsidRDefault="0011583A" w:rsidP="006C389C">
            <w:pPr>
              <w:pStyle w:val="Nornal"/>
              <w:jc w:val="center"/>
              <w:rPr>
                <w:sz w:val="12"/>
                <w:szCs w:val="12"/>
              </w:rPr>
            </w:pPr>
            <w:r w:rsidRPr="00B20C66">
              <w:rPr>
                <w:sz w:val="12"/>
                <w:szCs w:val="12"/>
              </w:rPr>
              <w:t xml:space="preserve">+ holiday pay </w:t>
            </w:r>
          </w:p>
        </w:tc>
      </w:tr>
      <w:tr w:rsidR="0011583A" w:rsidRPr="00086716" w:rsidTr="007C16F2">
        <w:tc>
          <w:tcPr>
            <w:tcW w:w="851"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b/>
                <w:sz w:val="12"/>
                <w:szCs w:val="12"/>
              </w:rPr>
            </w:pPr>
            <w:r w:rsidRPr="00236585">
              <w:rPr>
                <w:b/>
                <w:sz w:val="12"/>
                <w:szCs w:val="12"/>
              </w:rPr>
              <w:t>Saffron</w:t>
            </w:r>
          </w:p>
        </w:tc>
        <w:tc>
          <w:tcPr>
            <w:tcW w:w="851"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5</w:t>
            </w:r>
          </w:p>
        </w:tc>
        <w:tc>
          <w:tcPr>
            <w:tcW w:w="1133"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5</w:t>
            </w:r>
            <w:r>
              <w:rPr>
                <w:sz w:val="12"/>
                <w:szCs w:val="12"/>
              </w:rPr>
              <w:t xml:space="preserve"> (supersedes 2 weeks contractual)</w:t>
            </w:r>
          </w:p>
        </w:tc>
        <w:tc>
          <w:tcPr>
            <w:tcW w:w="557"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30</w:t>
            </w:r>
          </w:p>
        </w:tc>
        <w:tc>
          <w:tcPr>
            <w:tcW w:w="861"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£350</w:t>
            </w:r>
          </w:p>
        </w:tc>
        <w:tc>
          <w:tcPr>
            <w:tcW w:w="1134"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5</w:t>
            </w:r>
          </w:p>
        </w:tc>
        <w:tc>
          <w:tcPr>
            <w:tcW w:w="1134"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1 week as between 22 and 41</w:t>
            </w:r>
          </w:p>
        </w:tc>
        <w:tc>
          <w:tcPr>
            <w:tcW w:w="1134"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£1,750</w:t>
            </w:r>
          </w:p>
        </w:tc>
        <w:tc>
          <w:tcPr>
            <w:tcW w:w="1134" w:type="dxa"/>
            <w:tcBorders>
              <w:top w:val="single" w:sz="4" w:space="0" w:color="auto"/>
              <w:left w:val="single" w:sz="4" w:space="0" w:color="auto"/>
              <w:bottom w:val="single" w:sz="4" w:space="0" w:color="auto"/>
              <w:right w:val="single" w:sz="4" w:space="0" w:color="auto"/>
            </w:tcBorders>
            <w:hideMark/>
          </w:tcPr>
          <w:p w:rsidR="0011583A" w:rsidRPr="00B20C66" w:rsidRDefault="0011583A" w:rsidP="007C16F2">
            <w:pPr>
              <w:pStyle w:val="Nornal"/>
              <w:jc w:val="center"/>
              <w:rPr>
                <w:i/>
                <w:sz w:val="12"/>
                <w:szCs w:val="12"/>
              </w:rPr>
            </w:pPr>
            <w:r w:rsidRPr="00B20C66">
              <w:rPr>
                <w:i/>
                <w:sz w:val="12"/>
                <w:szCs w:val="12"/>
              </w:rPr>
              <w:t>5 weeks  = £1,750 if PILON</w:t>
            </w:r>
          </w:p>
          <w:p w:rsidR="0011583A" w:rsidRPr="00B20C66" w:rsidRDefault="0011583A" w:rsidP="007C16F2">
            <w:pPr>
              <w:pStyle w:val="Nornal"/>
              <w:jc w:val="center"/>
              <w:rPr>
                <w:i/>
                <w:sz w:val="12"/>
                <w:szCs w:val="12"/>
              </w:rPr>
            </w:pPr>
          </w:p>
        </w:tc>
        <w:tc>
          <w:tcPr>
            <w:tcW w:w="992" w:type="dxa"/>
            <w:tcBorders>
              <w:top w:val="single" w:sz="4" w:space="0" w:color="auto"/>
              <w:left w:val="single" w:sz="4" w:space="0" w:color="auto"/>
              <w:bottom w:val="single" w:sz="4" w:space="0" w:color="auto"/>
              <w:right w:val="single" w:sz="4" w:space="0" w:color="auto"/>
            </w:tcBorders>
            <w:hideMark/>
          </w:tcPr>
          <w:p w:rsidR="0011583A" w:rsidRPr="00B20C66" w:rsidRDefault="0011583A" w:rsidP="007C16F2">
            <w:pPr>
              <w:pStyle w:val="Nornal"/>
              <w:jc w:val="center"/>
              <w:rPr>
                <w:sz w:val="12"/>
                <w:szCs w:val="12"/>
              </w:rPr>
            </w:pPr>
            <w:r w:rsidRPr="00B20C66">
              <w:rPr>
                <w:sz w:val="12"/>
                <w:szCs w:val="12"/>
              </w:rPr>
              <w:t>£3,500 if PILON</w:t>
            </w:r>
          </w:p>
          <w:p w:rsidR="0011583A" w:rsidRPr="00B20C66" w:rsidRDefault="0011583A" w:rsidP="007C16F2">
            <w:pPr>
              <w:pStyle w:val="Nornal"/>
              <w:jc w:val="center"/>
              <w:rPr>
                <w:sz w:val="12"/>
                <w:szCs w:val="12"/>
              </w:rPr>
            </w:pPr>
            <w:r w:rsidRPr="00B20C66">
              <w:rPr>
                <w:sz w:val="12"/>
                <w:szCs w:val="12"/>
              </w:rPr>
              <w:t xml:space="preserve">Or </w:t>
            </w:r>
          </w:p>
          <w:p w:rsidR="0011583A" w:rsidRPr="00B20C66" w:rsidRDefault="0011583A" w:rsidP="007C16F2">
            <w:pPr>
              <w:pStyle w:val="Nornal"/>
              <w:jc w:val="center"/>
              <w:rPr>
                <w:sz w:val="12"/>
                <w:szCs w:val="12"/>
              </w:rPr>
            </w:pPr>
            <w:r w:rsidRPr="00B20C66">
              <w:rPr>
                <w:sz w:val="12"/>
                <w:szCs w:val="12"/>
              </w:rPr>
              <w:t>£1,750 +</w:t>
            </w:r>
          </w:p>
          <w:p w:rsidR="0011583A" w:rsidRPr="00B20C66" w:rsidRDefault="0011583A" w:rsidP="006C389C">
            <w:pPr>
              <w:pStyle w:val="Nornal"/>
              <w:jc w:val="center"/>
              <w:rPr>
                <w:sz w:val="12"/>
                <w:szCs w:val="12"/>
              </w:rPr>
            </w:pPr>
            <w:r w:rsidRPr="00B20C66">
              <w:rPr>
                <w:sz w:val="12"/>
                <w:szCs w:val="12"/>
              </w:rPr>
              <w:t xml:space="preserve"> holiday pay</w:t>
            </w:r>
          </w:p>
        </w:tc>
      </w:tr>
    </w:tbl>
    <w:p w:rsidR="005C34DA" w:rsidRDefault="00000D54" w:rsidP="00000D54">
      <w:pPr>
        <w:pStyle w:val="Nornal"/>
        <w:ind w:left="7200"/>
      </w:pPr>
      <w:r>
        <w:t xml:space="preserve">         </w:t>
      </w:r>
      <w:r w:rsidR="00E81999">
        <w:t xml:space="preserve"> </w:t>
      </w:r>
      <w:r w:rsidR="005C34DA">
        <w:t>(Gov.uk (c))</w:t>
      </w:r>
    </w:p>
    <w:p w:rsidR="00457DDD" w:rsidRPr="00457DDD" w:rsidRDefault="00457DDD" w:rsidP="00000D54">
      <w:pPr>
        <w:pStyle w:val="Nornal"/>
        <w:ind w:left="7200"/>
      </w:pPr>
    </w:p>
    <w:p w:rsidR="002E00F4" w:rsidRDefault="002E00F4" w:rsidP="00005CFD">
      <w:pPr>
        <w:pStyle w:val="Nornal"/>
        <w:ind w:left="720"/>
      </w:pPr>
    </w:p>
    <w:p w:rsidR="002E00F4" w:rsidRDefault="002E00F4" w:rsidP="00005CFD">
      <w:pPr>
        <w:pStyle w:val="Nornal"/>
        <w:ind w:left="720"/>
      </w:pPr>
    </w:p>
    <w:p w:rsidR="00170D8C" w:rsidRDefault="00170D8C" w:rsidP="00005CFD">
      <w:pPr>
        <w:pStyle w:val="Nornal"/>
        <w:ind w:left="720"/>
      </w:pPr>
    </w:p>
    <w:p w:rsidR="00170D8C" w:rsidRDefault="00170D8C" w:rsidP="00005CFD">
      <w:pPr>
        <w:pStyle w:val="Nornal"/>
        <w:ind w:left="720"/>
      </w:pPr>
    </w:p>
    <w:p w:rsidR="00170D8C" w:rsidRDefault="00170D8C" w:rsidP="00005CFD">
      <w:pPr>
        <w:pStyle w:val="Nornal"/>
        <w:ind w:left="720"/>
      </w:pPr>
    </w:p>
    <w:p w:rsidR="00170D8C" w:rsidRDefault="00170D8C" w:rsidP="00005CFD">
      <w:pPr>
        <w:pStyle w:val="Nornal"/>
        <w:ind w:left="720"/>
      </w:pPr>
    </w:p>
    <w:p w:rsidR="00170D8C" w:rsidRDefault="00170D8C" w:rsidP="00005CFD">
      <w:pPr>
        <w:pStyle w:val="Nornal"/>
        <w:ind w:left="720"/>
      </w:pPr>
    </w:p>
    <w:p w:rsidR="00170D8C" w:rsidRDefault="00170D8C" w:rsidP="00005CFD">
      <w:pPr>
        <w:pStyle w:val="Nornal"/>
        <w:ind w:left="720"/>
      </w:pPr>
    </w:p>
    <w:p w:rsidR="00170D8C" w:rsidRDefault="00170D8C" w:rsidP="00005CFD">
      <w:pPr>
        <w:pStyle w:val="Nornal"/>
        <w:ind w:left="720"/>
      </w:pPr>
    </w:p>
    <w:p w:rsidR="003546FC" w:rsidRDefault="003546FC" w:rsidP="00005CFD">
      <w:pPr>
        <w:pStyle w:val="Nornal"/>
        <w:ind w:left="720"/>
      </w:pPr>
    </w:p>
    <w:p w:rsidR="003546FC" w:rsidRDefault="003546FC" w:rsidP="00005CFD">
      <w:pPr>
        <w:pStyle w:val="Nornal"/>
        <w:ind w:left="720"/>
      </w:pPr>
    </w:p>
    <w:p w:rsidR="003546FC" w:rsidRDefault="003546FC" w:rsidP="00005CFD">
      <w:pPr>
        <w:pStyle w:val="Nornal"/>
        <w:ind w:left="720"/>
      </w:pPr>
    </w:p>
    <w:p w:rsidR="003546FC" w:rsidRDefault="003546FC" w:rsidP="00005CFD">
      <w:pPr>
        <w:pStyle w:val="Nornal"/>
        <w:ind w:left="720"/>
      </w:pPr>
    </w:p>
    <w:p w:rsidR="003546FC" w:rsidRDefault="003546FC" w:rsidP="00005CFD">
      <w:pPr>
        <w:pStyle w:val="Nornal"/>
        <w:ind w:left="720"/>
      </w:pPr>
    </w:p>
    <w:p w:rsidR="003546FC" w:rsidRDefault="003546FC" w:rsidP="00005CFD">
      <w:pPr>
        <w:pStyle w:val="Nornal"/>
        <w:ind w:left="720"/>
      </w:pPr>
    </w:p>
    <w:p w:rsidR="003546FC" w:rsidRDefault="003546FC" w:rsidP="00005CFD">
      <w:pPr>
        <w:pStyle w:val="Nornal"/>
        <w:ind w:left="720"/>
      </w:pPr>
    </w:p>
    <w:p w:rsidR="003546FC" w:rsidRDefault="003546FC" w:rsidP="00005CFD">
      <w:pPr>
        <w:pStyle w:val="Nornal"/>
        <w:ind w:left="720"/>
      </w:pPr>
    </w:p>
    <w:p w:rsidR="00170D8C" w:rsidRDefault="00170D8C" w:rsidP="00005CFD">
      <w:pPr>
        <w:pStyle w:val="Nornal"/>
        <w:ind w:left="720"/>
      </w:pPr>
    </w:p>
    <w:p w:rsidR="00170D8C" w:rsidRDefault="00170D8C" w:rsidP="00005CFD">
      <w:pPr>
        <w:pStyle w:val="Nornal"/>
        <w:ind w:left="720"/>
      </w:pPr>
    </w:p>
    <w:p w:rsidR="00170D8C" w:rsidRDefault="00170D8C" w:rsidP="00005CFD">
      <w:pPr>
        <w:pStyle w:val="Nornal"/>
        <w:ind w:left="720"/>
      </w:pPr>
    </w:p>
    <w:p w:rsidR="00170D8C" w:rsidRDefault="00170D8C" w:rsidP="00005CFD">
      <w:pPr>
        <w:pStyle w:val="Nornal"/>
        <w:ind w:left="720"/>
      </w:pPr>
    </w:p>
    <w:p w:rsidR="00AC626E" w:rsidRPr="000D46A3" w:rsidRDefault="000D46A3" w:rsidP="00894ED5">
      <w:pPr>
        <w:pStyle w:val="Nornal"/>
        <w:jc w:val="both"/>
        <w:rPr>
          <w:b/>
        </w:rPr>
      </w:pPr>
      <w:r w:rsidRPr="000D46A3">
        <w:rPr>
          <w:b/>
        </w:rPr>
        <w:lastRenderedPageBreak/>
        <w:t>AC 3.2 TUPE</w:t>
      </w:r>
    </w:p>
    <w:p w:rsidR="005E56EB" w:rsidRDefault="00AC626E" w:rsidP="00894ED5">
      <w:pPr>
        <w:pStyle w:val="Nornal"/>
        <w:jc w:val="both"/>
      </w:pPr>
      <w:r>
        <w:t>The Transfer of Undertakings (Protection of Employment) Regulations 2006 (TUPE) (Legislation.gov.uk, (k)) exists to protect employees when the busine</w:t>
      </w:r>
      <w:r w:rsidR="00D76B01">
        <w:t>ss they work for changes owners.</w:t>
      </w:r>
    </w:p>
    <w:p w:rsidR="00AC626E" w:rsidRDefault="00AC626E" w:rsidP="00894ED5">
      <w:pPr>
        <w:pStyle w:val="Nornal"/>
        <w:jc w:val="both"/>
      </w:pPr>
      <w:r>
        <w:t>TUPE</w:t>
      </w:r>
      <w:r w:rsidR="00E90316">
        <w:t xml:space="preserve"> applies where a business transfers to a new employer or when a change in service or provision takes place. PD taking over Crumbly Cakes (CC) is a business transfer of economic entity of the same type of business, including tangible assets and the transfer of all employees hence qualifies as a transfer under TUPE</w:t>
      </w:r>
      <w:r w:rsidR="006846E7">
        <w:t xml:space="preserve"> (Daniels, (2022))</w:t>
      </w:r>
      <w:r w:rsidR="00153D51">
        <w:t>.</w:t>
      </w:r>
    </w:p>
    <w:p w:rsidR="006846E7" w:rsidRDefault="006846E7" w:rsidP="00894ED5">
      <w:pPr>
        <w:pStyle w:val="Nornal"/>
        <w:jc w:val="both"/>
      </w:pPr>
      <w:r>
        <w:t>TUPE does not apply where</w:t>
      </w:r>
      <w:r w:rsidR="00D108CE">
        <w:t xml:space="preserve"> there is a sale of company shares or where</w:t>
      </w:r>
      <w:r>
        <w:t xml:space="preserve"> only tangible assets are transferring</w:t>
      </w:r>
      <w:r w:rsidR="00D108CE">
        <w:t xml:space="preserve"> (CIPD, 2022 (m)).</w:t>
      </w:r>
    </w:p>
    <w:p w:rsidR="00D108CE" w:rsidRDefault="00153D51" w:rsidP="00894ED5">
      <w:pPr>
        <w:pStyle w:val="Nornal"/>
        <w:jc w:val="both"/>
      </w:pPr>
      <w:r>
        <w:t>Both CC</w:t>
      </w:r>
      <w:r w:rsidR="00D108CE">
        <w:t xml:space="preserve"> (transferor) and </w:t>
      </w:r>
      <w:r>
        <w:t xml:space="preserve">PD </w:t>
      </w:r>
      <w:r w:rsidR="00D108CE">
        <w:t>(transferee) should seek legal advice early on in the process (ACAS (</w:t>
      </w:r>
      <w:r w:rsidR="00086A0B">
        <w:t>f</w:t>
      </w:r>
      <w:r w:rsidR="00D108CE">
        <w:t>)).</w:t>
      </w:r>
    </w:p>
    <w:p w:rsidR="00886F35" w:rsidRDefault="00886F35" w:rsidP="00894ED5">
      <w:pPr>
        <w:pStyle w:val="Nornal"/>
        <w:jc w:val="both"/>
      </w:pPr>
      <w:r>
        <w:t xml:space="preserve">There </w:t>
      </w:r>
      <w:r w:rsidR="00AC03E4">
        <w:t>are 12 e</w:t>
      </w:r>
      <w:r w:rsidR="00B15193">
        <w:t xml:space="preserve">mployees at CC, </w:t>
      </w:r>
      <w:r>
        <w:t xml:space="preserve"> consultation must take place with either a Trade Union</w:t>
      </w:r>
      <w:r w:rsidR="00186910">
        <w:t xml:space="preserve"> (TU)</w:t>
      </w:r>
      <w:r>
        <w:t xml:space="preserve"> or elected </w:t>
      </w:r>
      <w:r w:rsidR="00186910">
        <w:t>e</w:t>
      </w:r>
      <w:r>
        <w:t xml:space="preserve">mployee </w:t>
      </w:r>
      <w:r w:rsidR="00186910">
        <w:t>r</w:t>
      </w:r>
      <w:r>
        <w:t>epresentatives</w:t>
      </w:r>
      <w:r w:rsidR="00186910">
        <w:t xml:space="preserve"> (ER)</w:t>
      </w:r>
      <w:r>
        <w:t xml:space="preserve"> who have the right to paid time off to represent the transferring employees (ACAS (</w:t>
      </w:r>
      <w:r w:rsidR="00086A0B">
        <w:t>f</w:t>
      </w:r>
      <w:r>
        <w:t xml:space="preserve">)). </w:t>
      </w:r>
      <w:r w:rsidR="00186910">
        <w:t xml:space="preserve">There is no set time on consultation but </w:t>
      </w:r>
      <w:r w:rsidR="00B15193">
        <w:t>must happen before the transfer</w:t>
      </w:r>
      <w:r w:rsidR="00186910">
        <w:t xml:space="preserve">. The </w:t>
      </w:r>
      <w:r w:rsidR="007C16F2">
        <w:t>transferor must supply the TU/</w:t>
      </w:r>
      <w:r w:rsidR="00186910">
        <w:t>ER information</w:t>
      </w:r>
      <w:r w:rsidR="00A92956">
        <w:t xml:space="preserve"> for consultation </w:t>
      </w:r>
      <w:r w:rsidR="00186910">
        <w:t>on:</w:t>
      </w:r>
    </w:p>
    <w:p w:rsidR="00186910" w:rsidRDefault="00186910" w:rsidP="00894ED5">
      <w:pPr>
        <w:pStyle w:val="Nornal"/>
        <w:numPr>
          <w:ilvl w:val="0"/>
          <w:numId w:val="15"/>
        </w:numPr>
        <w:jc w:val="both"/>
      </w:pPr>
      <w:r>
        <w:t>That the transfer is taking place</w:t>
      </w:r>
    </w:p>
    <w:p w:rsidR="00186910" w:rsidRDefault="00186910" w:rsidP="00894ED5">
      <w:pPr>
        <w:pStyle w:val="Nornal"/>
        <w:numPr>
          <w:ilvl w:val="0"/>
          <w:numId w:val="15"/>
        </w:numPr>
        <w:jc w:val="both"/>
      </w:pPr>
      <w:r>
        <w:t>The date of proposed transfer</w:t>
      </w:r>
    </w:p>
    <w:p w:rsidR="00186910" w:rsidRDefault="00186910" w:rsidP="00894ED5">
      <w:pPr>
        <w:pStyle w:val="Nornal"/>
        <w:numPr>
          <w:ilvl w:val="0"/>
          <w:numId w:val="15"/>
        </w:numPr>
        <w:jc w:val="both"/>
      </w:pPr>
      <w:r>
        <w:t>Reasons for transfer</w:t>
      </w:r>
    </w:p>
    <w:p w:rsidR="00186910" w:rsidRDefault="00186910" w:rsidP="00894ED5">
      <w:pPr>
        <w:pStyle w:val="Nornal"/>
        <w:numPr>
          <w:ilvl w:val="0"/>
          <w:numId w:val="15"/>
        </w:numPr>
        <w:jc w:val="both"/>
      </w:pPr>
      <w:r>
        <w:t>Legal, economic and social implications to transferring employees</w:t>
      </w:r>
    </w:p>
    <w:p w:rsidR="00186910" w:rsidRDefault="00186910" w:rsidP="00894ED5">
      <w:pPr>
        <w:pStyle w:val="Nornal"/>
        <w:numPr>
          <w:ilvl w:val="0"/>
          <w:numId w:val="15"/>
        </w:numPr>
        <w:jc w:val="both"/>
      </w:pPr>
      <w:r>
        <w:t>Measures proposed that will affect the employees (or not)</w:t>
      </w:r>
    </w:p>
    <w:p w:rsidR="00186910" w:rsidRDefault="00186910" w:rsidP="00894ED5">
      <w:pPr>
        <w:pStyle w:val="Nornal"/>
        <w:jc w:val="both"/>
      </w:pPr>
      <w:r>
        <w:t>Failure to to adequately consult may result in</w:t>
      </w:r>
      <w:r w:rsidR="00D76B01">
        <w:t xml:space="preserve"> </w:t>
      </w:r>
      <w:r w:rsidR="00D76B01" w:rsidRPr="008D7C77">
        <w:t>up to</w:t>
      </w:r>
      <w:r w:rsidR="00D76B01">
        <w:t xml:space="preserve"> </w:t>
      </w:r>
      <w:r>
        <w:t>13 week’s protective award paid to each affected employee. (CIPD, 2022 (m)).</w:t>
      </w:r>
    </w:p>
    <w:p w:rsidR="00186910" w:rsidRDefault="00153D51" w:rsidP="00894ED5">
      <w:pPr>
        <w:pStyle w:val="Nornal"/>
        <w:jc w:val="both"/>
      </w:pPr>
      <w:r>
        <w:t>The Terms &amp; Conditions (T&amp;C’s)</w:t>
      </w:r>
      <w:r w:rsidR="00A92956">
        <w:t xml:space="preserve">, pay, benefits and continuity of service </w:t>
      </w:r>
      <w:r>
        <w:t xml:space="preserve">of the transferring employees </w:t>
      </w:r>
      <w:r w:rsidR="00186910">
        <w:t>are protected</w:t>
      </w:r>
      <w:r w:rsidR="0089571D">
        <w:t xml:space="preserve"> for life</w:t>
      </w:r>
      <w:r w:rsidR="00186910">
        <w:t xml:space="preserve"> </w:t>
      </w:r>
      <w:r w:rsidR="000D46A3">
        <w:t xml:space="preserve">and cannot be changed by PD </w:t>
      </w:r>
      <w:r w:rsidR="005D43F3">
        <w:t>unless for economic, technical or organisation (ETO) reasons.</w:t>
      </w:r>
      <w:r w:rsidR="00B15193">
        <w:t xml:space="preserve"> Only if </w:t>
      </w:r>
      <w:r w:rsidR="00A92956">
        <w:t>PD’</w:t>
      </w:r>
      <w:r w:rsidR="00B15193">
        <w:t xml:space="preserve">s T&amp;C’s are more favourable </w:t>
      </w:r>
      <w:r w:rsidR="00A92956">
        <w:t>and the transferring staff agree, can they be changed</w:t>
      </w:r>
      <w:r w:rsidR="004F3E3D">
        <w:t xml:space="preserve"> </w:t>
      </w:r>
      <w:r w:rsidR="00A92956">
        <w:t>(Daniels, 2022).</w:t>
      </w:r>
    </w:p>
    <w:p w:rsidR="006A2D9F" w:rsidRDefault="00896179" w:rsidP="00894ED5">
      <w:pPr>
        <w:pStyle w:val="Nornal"/>
        <w:jc w:val="both"/>
      </w:pPr>
      <w:r>
        <w:t xml:space="preserve">CC is legally obliged to provide PD with information regarding transferring employees including, name, age, T&amp;C’s, details of collective agreements and grievance, disciplinary or legal action in the past 2 years at least 28 days before the transfer. CC is </w:t>
      </w:r>
      <w:r w:rsidR="00A027D2">
        <w:t>at risk of awarding P</w:t>
      </w:r>
      <w:r>
        <w:t xml:space="preserve">D £500 per employee if fails to do so (Daniels, 2022).  </w:t>
      </w:r>
      <w:r w:rsidR="00AC03E4">
        <w:t>It is advisable for PD to carry out due diligence checks on matter</w:t>
      </w:r>
      <w:r w:rsidR="000D46A3">
        <w:t>s such as equal pay and pension contributions</w:t>
      </w:r>
      <w:r w:rsidR="004F3E3D">
        <w:t xml:space="preserve"> at this point</w:t>
      </w:r>
      <w:r w:rsidR="00AC03E4">
        <w:t xml:space="preserve"> as all liabilities tra</w:t>
      </w:r>
      <w:r w:rsidR="00086A0B">
        <w:t>nsfer to the transferee (ACAS (f</w:t>
      </w:r>
      <w:r w:rsidR="00AC03E4">
        <w:t xml:space="preserve">)). </w:t>
      </w:r>
    </w:p>
    <w:p w:rsidR="00765D0E" w:rsidRDefault="00F2242D" w:rsidP="00894ED5">
      <w:pPr>
        <w:pStyle w:val="Nornal"/>
        <w:jc w:val="both"/>
      </w:pPr>
      <w:r w:rsidRPr="000D46A3">
        <w:t xml:space="preserve">Affected </w:t>
      </w:r>
      <w:r w:rsidR="00896179" w:rsidRPr="000D46A3">
        <w:t>employee’s</w:t>
      </w:r>
      <w:r w:rsidRPr="000D46A3">
        <w:t xml:space="preserve"> refusal </w:t>
      </w:r>
      <w:r w:rsidR="00AC03E4" w:rsidRPr="000D46A3">
        <w:t xml:space="preserve">to </w:t>
      </w:r>
      <w:r w:rsidRPr="000D46A3">
        <w:t xml:space="preserve">transfer before the transfer date </w:t>
      </w:r>
      <w:r w:rsidR="00896179" w:rsidRPr="000D46A3">
        <w:t xml:space="preserve">means they have </w:t>
      </w:r>
      <w:r w:rsidRPr="000D46A3">
        <w:t>resign</w:t>
      </w:r>
      <w:r w:rsidR="00896179" w:rsidRPr="000D46A3">
        <w:t>ed</w:t>
      </w:r>
      <w:r w:rsidRPr="000D46A3">
        <w:t xml:space="preserve"> and their contracts will end and cannot claim a redundancy payment. If refusal is due to </w:t>
      </w:r>
      <w:r w:rsidR="000D46A3">
        <w:t>PD changing</w:t>
      </w:r>
      <w:r w:rsidRPr="000D46A3">
        <w:t xml:space="preserve"> T&amp;C’s</w:t>
      </w:r>
      <w:r w:rsidR="008D7C77" w:rsidRPr="000D46A3">
        <w:t xml:space="preserve"> </w:t>
      </w:r>
      <w:r w:rsidR="001F3CBC" w:rsidRPr="000D46A3">
        <w:t xml:space="preserve">that are not for a reason of ETO </w:t>
      </w:r>
      <w:r w:rsidR="008D7C77" w:rsidRPr="000D46A3">
        <w:t>and if they have</w:t>
      </w:r>
      <w:r w:rsidR="001F3CBC" w:rsidRPr="000D46A3">
        <w:t xml:space="preserve"> the</w:t>
      </w:r>
      <w:r w:rsidR="008D7C77" w:rsidRPr="000D46A3">
        <w:t xml:space="preserve"> qualifying 2 </w:t>
      </w:r>
      <w:r w:rsidR="001F3CBC" w:rsidRPr="000D46A3">
        <w:t>years’ service,</w:t>
      </w:r>
      <w:r w:rsidRPr="000D46A3">
        <w:t xml:space="preserve"> they will have an automatic claim </w:t>
      </w:r>
      <w:r w:rsidRPr="008729AC">
        <w:t xml:space="preserve">for </w:t>
      </w:r>
      <w:r w:rsidR="008729AC" w:rsidRPr="008729AC">
        <w:t>constructive</w:t>
      </w:r>
      <w:r w:rsidRPr="008729AC">
        <w:t xml:space="preserve"> </w:t>
      </w:r>
      <w:r w:rsidR="004F3E3D" w:rsidRPr="008729AC">
        <w:t>dismissal. An</w:t>
      </w:r>
      <w:r w:rsidR="00896179" w:rsidRPr="008729AC">
        <w:t xml:space="preserve"> employee dismissed for a reason related to TUPE transfer</w:t>
      </w:r>
      <w:r w:rsidR="004F3E3D" w:rsidRPr="008729AC">
        <w:t xml:space="preserve"> would automatically b</w:t>
      </w:r>
      <w:r w:rsidR="0089571D" w:rsidRPr="008729AC">
        <w:t>e unfair dismissal</w:t>
      </w:r>
      <w:r w:rsidR="00896179" w:rsidRPr="008729AC">
        <w:t xml:space="preserve"> </w:t>
      </w:r>
      <w:r w:rsidRPr="008729AC">
        <w:t>(CIPD, 2022 (m)).</w:t>
      </w:r>
      <w:r w:rsidR="00896179" w:rsidRPr="000D46A3">
        <w:t xml:space="preserve"> </w:t>
      </w:r>
    </w:p>
    <w:p w:rsidR="00C321F1" w:rsidRDefault="00C321F1" w:rsidP="00894ED5">
      <w:pPr>
        <w:pStyle w:val="Nornal"/>
        <w:jc w:val="both"/>
      </w:pPr>
    </w:p>
    <w:p w:rsidR="000D46A3" w:rsidRPr="00C95A91" w:rsidRDefault="000D46A3" w:rsidP="000D46A3">
      <w:pPr>
        <w:pStyle w:val="ListParagraph"/>
        <w:spacing w:after="120" w:line="264" w:lineRule="auto"/>
        <w:contextualSpacing w:val="0"/>
        <w:rPr>
          <w:b/>
          <w:szCs w:val="22"/>
        </w:rPr>
      </w:pPr>
      <w:r w:rsidRPr="00C95A91">
        <w:rPr>
          <w:b/>
          <w:szCs w:val="22"/>
        </w:rPr>
        <w:lastRenderedPageBreak/>
        <w:t>AC4.1 National Minimum Wage</w:t>
      </w:r>
    </w:p>
    <w:p w:rsidR="000D46A3" w:rsidRDefault="000D46A3" w:rsidP="000D46A3">
      <w:pPr>
        <w:pStyle w:val="ListParagraph"/>
        <w:spacing w:after="120" w:line="264" w:lineRule="auto"/>
        <w:contextualSpacing w:val="0"/>
        <w:jc w:val="both"/>
        <w:rPr>
          <w:szCs w:val="22"/>
        </w:rPr>
      </w:pPr>
      <w:r>
        <w:rPr>
          <w:szCs w:val="22"/>
        </w:rPr>
        <w:t>Under the ERA 2010, S8, employees and workers have the right to a written or electronic itemised pay statement on or before receiving payment of wages that includes:</w:t>
      </w:r>
    </w:p>
    <w:p w:rsidR="000D46A3" w:rsidRDefault="000D46A3" w:rsidP="000D46A3">
      <w:pPr>
        <w:pStyle w:val="ListParagraph"/>
        <w:numPr>
          <w:ilvl w:val="0"/>
          <w:numId w:val="16"/>
        </w:numPr>
        <w:spacing w:after="120" w:line="264" w:lineRule="auto"/>
        <w:contextualSpacing w:val="0"/>
        <w:jc w:val="both"/>
        <w:rPr>
          <w:szCs w:val="22"/>
        </w:rPr>
      </w:pPr>
      <w:r>
        <w:rPr>
          <w:szCs w:val="22"/>
        </w:rPr>
        <w:t>Gross salary</w:t>
      </w:r>
    </w:p>
    <w:p w:rsidR="000D46A3" w:rsidRDefault="000D46A3" w:rsidP="000D46A3">
      <w:pPr>
        <w:pStyle w:val="ListParagraph"/>
        <w:numPr>
          <w:ilvl w:val="0"/>
          <w:numId w:val="16"/>
        </w:numPr>
        <w:spacing w:after="120" w:line="264" w:lineRule="auto"/>
        <w:contextualSpacing w:val="0"/>
        <w:jc w:val="both"/>
        <w:rPr>
          <w:szCs w:val="22"/>
        </w:rPr>
      </w:pPr>
      <w:r>
        <w:rPr>
          <w:szCs w:val="22"/>
        </w:rPr>
        <w:t>Elements of variable pay</w:t>
      </w:r>
    </w:p>
    <w:p w:rsidR="000D46A3" w:rsidRDefault="000D46A3" w:rsidP="000D46A3">
      <w:pPr>
        <w:pStyle w:val="ListParagraph"/>
        <w:numPr>
          <w:ilvl w:val="0"/>
          <w:numId w:val="16"/>
        </w:numPr>
        <w:spacing w:after="120" w:line="264" w:lineRule="auto"/>
        <w:contextualSpacing w:val="0"/>
        <w:jc w:val="both"/>
        <w:rPr>
          <w:szCs w:val="22"/>
        </w:rPr>
      </w:pPr>
      <w:r>
        <w:rPr>
          <w:szCs w:val="22"/>
        </w:rPr>
        <w:t>Net salary</w:t>
      </w:r>
    </w:p>
    <w:p w:rsidR="000D46A3" w:rsidRDefault="000D46A3" w:rsidP="000D46A3">
      <w:pPr>
        <w:pStyle w:val="ListParagraph"/>
        <w:numPr>
          <w:ilvl w:val="0"/>
          <w:numId w:val="16"/>
        </w:numPr>
        <w:spacing w:after="120" w:line="264" w:lineRule="auto"/>
        <w:contextualSpacing w:val="0"/>
        <w:jc w:val="both"/>
        <w:rPr>
          <w:szCs w:val="22"/>
        </w:rPr>
      </w:pPr>
      <w:r>
        <w:rPr>
          <w:szCs w:val="22"/>
        </w:rPr>
        <w:t>Deductions from Gross and reasons</w:t>
      </w:r>
    </w:p>
    <w:p w:rsidR="000D46A3" w:rsidRDefault="000D46A3" w:rsidP="000D46A3">
      <w:pPr>
        <w:pStyle w:val="ListParagraph"/>
        <w:numPr>
          <w:ilvl w:val="0"/>
          <w:numId w:val="16"/>
        </w:numPr>
        <w:spacing w:after="120" w:line="264" w:lineRule="auto"/>
        <w:contextualSpacing w:val="0"/>
        <w:jc w:val="both"/>
        <w:rPr>
          <w:szCs w:val="22"/>
        </w:rPr>
      </w:pPr>
      <w:r>
        <w:rPr>
          <w:szCs w:val="22"/>
        </w:rPr>
        <w:t>Amount and method of any part payments</w:t>
      </w:r>
    </w:p>
    <w:p w:rsidR="000D46A3" w:rsidRDefault="004C0B1A" w:rsidP="000D46A3">
      <w:pPr>
        <w:pStyle w:val="ListParagraph"/>
        <w:numPr>
          <w:ilvl w:val="0"/>
          <w:numId w:val="16"/>
        </w:numPr>
        <w:spacing w:after="120" w:line="264" w:lineRule="auto"/>
        <w:contextualSpacing w:val="0"/>
        <w:jc w:val="both"/>
        <w:rPr>
          <w:szCs w:val="22"/>
        </w:rPr>
      </w:pPr>
      <w:r>
        <w:rPr>
          <w:szCs w:val="22"/>
        </w:rPr>
        <w:t>H</w:t>
      </w:r>
      <w:r w:rsidR="000D46A3">
        <w:rPr>
          <w:szCs w:val="22"/>
        </w:rPr>
        <w:t>ours worked</w:t>
      </w:r>
    </w:p>
    <w:p w:rsidR="00D76B01" w:rsidRPr="00C95A91" w:rsidRDefault="00D76B01" w:rsidP="005229DD">
      <w:pPr>
        <w:pStyle w:val="ListParagraph"/>
        <w:spacing w:after="120" w:line="264" w:lineRule="auto"/>
        <w:contextualSpacing w:val="0"/>
        <w:rPr>
          <w:b/>
          <w:szCs w:val="22"/>
        </w:rPr>
      </w:pPr>
    </w:p>
    <w:p w:rsidR="00FC1068" w:rsidRDefault="008568EF" w:rsidP="00C95A91">
      <w:pPr>
        <w:spacing w:after="120" w:line="264" w:lineRule="auto"/>
        <w:ind w:left="720"/>
        <w:jc w:val="both"/>
        <w:rPr>
          <w:rFonts w:ascii="Arial" w:hAnsi="Arial" w:cs="Arial"/>
        </w:rPr>
      </w:pPr>
      <w:r w:rsidRPr="008568EF">
        <w:rPr>
          <w:rFonts w:ascii="Arial" w:hAnsi="Arial" w:cs="Arial"/>
        </w:rPr>
        <w:t xml:space="preserve">The </w:t>
      </w:r>
      <w:r w:rsidR="0054738B" w:rsidRPr="008568EF">
        <w:rPr>
          <w:rFonts w:ascii="Arial" w:hAnsi="Arial" w:cs="Arial"/>
        </w:rPr>
        <w:t>National minimum Wage Act 1998</w:t>
      </w:r>
      <w:r>
        <w:rPr>
          <w:rFonts w:ascii="Arial" w:hAnsi="Arial" w:cs="Arial"/>
        </w:rPr>
        <w:t xml:space="preserve"> (NMW</w:t>
      </w:r>
      <w:r w:rsidR="00D52D8A">
        <w:rPr>
          <w:rFonts w:ascii="Arial" w:hAnsi="Arial" w:cs="Arial"/>
        </w:rPr>
        <w:t>A</w:t>
      </w:r>
      <w:r>
        <w:rPr>
          <w:rFonts w:ascii="Arial" w:hAnsi="Arial" w:cs="Arial"/>
        </w:rPr>
        <w:t xml:space="preserve">) stipulates that </w:t>
      </w:r>
      <w:r w:rsidR="00D52D8A">
        <w:rPr>
          <w:rFonts w:ascii="Arial" w:hAnsi="Arial" w:cs="Arial"/>
        </w:rPr>
        <w:t>employees and workers (contractor/agency</w:t>
      </w:r>
      <w:r w:rsidR="00246517">
        <w:rPr>
          <w:rFonts w:ascii="Arial" w:hAnsi="Arial" w:cs="Arial"/>
        </w:rPr>
        <w:t>/casual</w:t>
      </w:r>
      <w:r w:rsidR="00EA69ED">
        <w:rPr>
          <w:rFonts w:ascii="Arial" w:hAnsi="Arial" w:cs="Arial"/>
        </w:rPr>
        <w:t>/apprentices)</w:t>
      </w:r>
      <w:r w:rsidR="00D52D8A">
        <w:rPr>
          <w:rFonts w:ascii="Arial" w:hAnsi="Arial" w:cs="Arial"/>
        </w:rPr>
        <w:t xml:space="preserve"> are entitled to a minimum pay</w:t>
      </w:r>
      <w:r w:rsidR="00FC1068">
        <w:rPr>
          <w:rFonts w:ascii="Arial" w:hAnsi="Arial" w:cs="Arial"/>
        </w:rPr>
        <w:t>ment per hour</w:t>
      </w:r>
      <w:r w:rsidR="00902730">
        <w:rPr>
          <w:rFonts w:ascii="Arial" w:hAnsi="Arial" w:cs="Arial"/>
        </w:rPr>
        <w:t xml:space="preserve"> of work</w:t>
      </w:r>
      <w:r w:rsidR="00FC1068">
        <w:rPr>
          <w:rFonts w:ascii="Arial" w:hAnsi="Arial" w:cs="Arial"/>
        </w:rPr>
        <w:t>, dependant on age</w:t>
      </w:r>
      <w:r w:rsidR="003D6E46">
        <w:rPr>
          <w:rFonts w:ascii="Arial" w:hAnsi="Arial" w:cs="Arial"/>
        </w:rPr>
        <w:t>. Work includes basic pay &amp;</w:t>
      </w:r>
      <w:r w:rsidR="00902730">
        <w:rPr>
          <w:rFonts w:ascii="Arial" w:hAnsi="Arial" w:cs="Arial"/>
        </w:rPr>
        <w:t xml:space="preserve"> bonuses</w:t>
      </w:r>
      <w:r w:rsidR="003D6E46">
        <w:rPr>
          <w:rFonts w:ascii="Arial" w:hAnsi="Arial" w:cs="Arial"/>
        </w:rPr>
        <w:t xml:space="preserve"> (Daniels, 2022).</w:t>
      </w:r>
    </w:p>
    <w:p w:rsidR="003D6E46" w:rsidRPr="003D6E46" w:rsidRDefault="007C16F2" w:rsidP="00C95A91">
      <w:pPr>
        <w:spacing w:after="120" w:line="264" w:lineRule="auto"/>
        <w:ind w:left="720"/>
        <w:jc w:val="both"/>
        <w:rPr>
          <w:rFonts w:ascii="Arial" w:hAnsi="Arial" w:cs="Arial"/>
          <w:b/>
        </w:rPr>
      </w:pPr>
      <w:r>
        <w:rPr>
          <w:rFonts w:ascii="Arial" w:hAnsi="Arial" w:cs="Arial"/>
        </w:rPr>
        <w:tab/>
      </w:r>
      <w:r>
        <w:rPr>
          <w:rFonts w:ascii="Arial" w:hAnsi="Arial" w:cs="Arial"/>
        </w:rPr>
        <w:tab/>
      </w:r>
      <w:r>
        <w:rPr>
          <w:rFonts w:ascii="Arial" w:hAnsi="Arial" w:cs="Arial"/>
        </w:rPr>
        <w:tab/>
      </w:r>
      <w:r w:rsidR="003D6E46" w:rsidRPr="003D6E46">
        <w:rPr>
          <w:rFonts w:ascii="Arial" w:hAnsi="Arial" w:cs="Arial"/>
          <w:b/>
        </w:rPr>
        <w:t>N</w:t>
      </w:r>
      <w:r>
        <w:rPr>
          <w:rFonts w:ascii="Arial" w:hAnsi="Arial" w:cs="Arial"/>
          <w:b/>
        </w:rPr>
        <w:t xml:space="preserve">ational </w:t>
      </w:r>
      <w:r w:rsidR="003D6E46" w:rsidRPr="003D6E46">
        <w:rPr>
          <w:rFonts w:ascii="Arial" w:hAnsi="Arial" w:cs="Arial"/>
          <w:b/>
        </w:rPr>
        <w:t>M</w:t>
      </w:r>
      <w:r>
        <w:rPr>
          <w:rFonts w:ascii="Arial" w:hAnsi="Arial" w:cs="Arial"/>
          <w:b/>
        </w:rPr>
        <w:t>inimum (NMW) / Living Wage (</w:t>
      </w:r>
      <w:r w:rsidR="003D6E46" w:rsidRPr="003D6E46">
        <w:rPr>
          <w:rFonts w:ascii="Arial" w:hAnsi="Arial" w:cs="Arial"/>
          <w:b/>
        </w:rPr>
        <w:t>NLW</w:t>
      </w:r>
      <w:r>
        <w:rPr>
          <w:rFonts w:ascii="Arial" w:hAnsi="Arial" w:cs="Arial"/>
          <w:b/>
        </w:rPr>
        <w:t>)</w:t>
      </w:r>
    </w:p>
    <w:tbl>
      <w:tblPr>
        <w:tblStyle w:val="TableGrid"/>
        <w:tblW w:w="0" w:type="auto"/>
        <w:tblInd w:w="1696" w:type="dxa"/>
        <w:tblLook w:val="04A0" w:firstRow="1" w:lastRow="0" w:firstColumn="1" w:lastColumn="0" w:noHBand="0" w:noVBand="1"/>
      </w:tblPr>
      <w:tblGrid>
        <w:gridCol w:w="3177"/>
        <w:gridCol w:w="3202"/>
      </w:tblGrid>
      <w:tr w:rsidR="00FC1068" w:rsidTr="00322D72">
        <w:tc>
          <w:tcPr>
            <w:tcW w:w="3177" w:type="dxa"/>
            <w:shd w:val="clear" w:color="auto" w:fill="BDD6EE" w:themeFill="accent1" w:themeFillTint="66"/>
          </w:tcPr>
          <w:p w:rsidR="00FC1068" w:rsidRPr="00FC1068" w:rsidRDefault="00FC1068" w:rsidP="00CA0B0B">
            <w:pPr>
              <w:spacing w:after="120" w:line="264" w:lineRule="auto"/>
              <w:jc w:val="center"/>
              <w:rPr>
                <w:rFonts w:ascii="Arial" w:hAnsi="Arial" w:cs="Arial"/>
                <w:b/>
              </w:rPr>
            </w:pPr>
            <w:r w:rsidRPr="00FC1068">
              <w:rPr>
                <w:rFonts w:ascii="Arial" w:hAnsi="Arial" w:cs="Arial"/>
                <w:b/>
              </w:rPr>
              <w:t xml:space="preserve">Wage </w:t>
            </w:r>
            <w:r>
              <w:rPr>
                <w:rFonts w:ascii="Arial" w:hAnsi="Arial" w:cs="Arial"/>
                <w:b/>
              </w:rPr>
              <w:t xml:space="preserve">Age </w:t>
            </w:r>
            <w:r w:rsidRPr="00FC1068">
              <w:rPr>
                <w:rFonts w:ascii="Arial" w:hAnsi="Arial" w:cs="Arial"/>
                <w:b/>
              </w:rPr>
              <w:t>Band</w:t>
            </w:r>
          </w:p>
        </w:tc>
        <w:tc>
          <w:tcPr>
            <w:tcW w:w="3202" w:type="dxa"/>
            <w:shd w:val="clear" w:color="auto" w:fill="BDD6EE" w:themeFill="accent1" w:themeFillTint="66"/>
          </w:tcPr>
          <w:p w:rsidR="00FC1068" w:rsidRPr="00FC1068" w:rsidRDefault="00FC1068" w:rsidP="00CA0B0B">
            <w:pPr>
              <w:spacing w:after="120" w:line="264" w:lineRule="auto"/>
              <w:jc w:val="center"/>
              <w:rPr>
                <w:rFonts w:ascii="Arial" w:hAnsi="Arial" w:cs="Arial"/>
                <w:b/>
              </w:rPr>
            </w:pPr>
            <w:r>
              <w:rPr>
                <w:rFonts w:ascii="Arial" w:hAnsi="Arial" w:cs="Arial"/>
                <w:b/>
              </w:rPr>
              <w:t>Minimum r</w:t>
            </w:r>
            <w:r w:rsidRPr="00FC1068">
              <w:rPr>
                <w:rFonts w:ascii="Arial" w:hAnsi="Arial" w:cs="Arial"/>
                <w:b/>
              </w:rPr>
              <w:t xml:space="preserve">ate </w:t>
            </w:r>
            <w:r>
              <w:rPr>
                <w:rFonts w:ascii="Arial" w:hAnsi="Arial" w:cs="Arial"/>
                <w:b/>
              </w:rPr>
              <w:t xml:space="preserve">per hour </w:t>
            </w:r>
            <w:r w:rsidRPr="00FC1068">
              <w:rPr>
                <w:rFonts w:ascii="Arial" w:hAnsi="Arial" w:cs="Arial"/>
                <w:b/>
              </w:rPr>
              <w:t>from 1 April 2023</w:t>
            </w:r>
          </w:p>
        </w:tc>
      </w:tr>
      <w:tr w:rsidR="00FC1068" w:rsidTr="00CA0B0B">
        <w:tc>
          <w:tcPr>
            <w:tcW w:w="3177" w:type="dxa"/>
          </w:tcPr>
          <w:p w:rsidR="00FC1068" w:rsidRDefault="00FC1068" w:rsidP="00CA0B0B">
            <w:pPr>
              <w:spacing w:after="120" w:line="264" w:lineRule="auto"/>
              <w:jc w:val="center"/>
              <w:rPr>
                <w:rFonts w:ascii="Arial" w:hAnsi="Arial" w:cs="Arial"/>
              </w:rPr>
            </w:pPr>
            <w:r>
              <w:rPr>
                <w:rFonts w:ascii="Arial" w:hAnsi="Arial" w:cs="Arial"/>
              </w:rPr>
              <w:t>Age 23 or over (National Living Wage)</w:t>
            </w:r>
          </w:p>
        </w:tc>
        <w:tc>
          <w:tcPr>
            <w:tcW w:w="3202" w:type="dxa"/>
          </w:tcPr>
          <w:p w:rsidR="00FC1068" w:rsidRDefault="00FC1068" w:rsidP="00CA0B0B">
            <w:pPr>
              <w:spacing w:after="120" w:line="264" w:lineRule="auto"/>
              <w:jc w:val="center"/>
              <w:rPr>
                <w:rFonts w:ascii="Arial" w:hAnsi="Arial" w:cs="Arial"/>
              </w:rPr>
            </w:pPr>
            <w:r>
              <w:rPr>
                <w:rFonts w:ascii="Arial" w:hAnsi="Arial" w:cs="Arial"/>
              </w:rPr>
              <w:t>£10.42</w:t>
            </w:r>
          </w:p>
        </w:tc>
      </w:tr>
      <w:tr w:rsidR="00FC1068" w:rsidTr="00CA0B0B">
        <w:tc>
          <w:tcPr>
            <w:tcW w:w="3177" w:type="dxa"/>
          </w:tcPr>
          <w:p w:rsidR="00FC1068" w:rsidRDefault="00FC1068" w:rsidP="00CA0B0B">
            <w:pPr>
              <w:spacing w:after="120" w:line="264" w:lineRule="auto"/>
              <w:jc w:val="center"/>
              <w:rPr>
                <w:rFonts w:ascii="Arial" w:hAnsi="Arial" w:cs="Arial"/>
              </w:rPr>
            </w:pPr>
            <w:r>
              <w:rPr>
                <w:rFonts w:ascii="Arial" w:hAnsi="Arial" w:cs="Arial"/>
              </w:rPr>
              <w:t>Age 21 to 22</w:t>
            </w:r>
          </w:p>
        </w:tc>
        <w:tc>
          <w:tcPr>
            <w:tcW w:w="3202" w:type="dxa"/>
          </w:tcPr>
          <w:p w:rsidR="00FC1068" w:rsidRDefault="00FC1068" w:rsidP="00CA0B0B">
            <w:pPr>
              <w:spacing w:after="120" w:line="264" w:lineRule="auto"/>
              <w:jc w:val="center"/>
              <w:rPr>
                <w:rFonts w:ascii="Arial" w:hAnsi="Arial" w:cs="Arial"/>
              </w:rPr>
            </w:pPr>
            <w:r>
              <w:rPr>
                <w:rFonts w:ascii="Arial" w:hAnsi="Arial" w:cs="Arial"/>
              </w:rPr>
              <w:t>£10.18</w:t>
            </w:r>
          </w:p>
        </w:tc>
      </w:tr>
      <w:tr w:rsidR="00FC1068" w:rsidTr="00CA0B0B">
        <w:tc>
          <w:tcPr>
            <w:tcW w:w="3177" w:type="dxa"/>
          </w:tcPr>
          <w:p w:rsidR="00FC1068" w:rsidRDefault="00FC1068" w:rsidP="00CA0B0B">
            <w:pPr>
              <w:spacing w:after="120" w:line="264" w:lineRule="auto"/>
              <w:jc w:val="center"/>
              <w:rPr>
                <w:rFonts w:ascii="Arial" w:hAnsi="Arial" w:cs="Arial"/>
              </w:rPr>
            </w:pPr>
            <w:r>
              <w:rPr>
                <w:rFonts w:ascii="Arial" w:hAnsi="Arial" w:cs="Arial"/>
              </w:rPr>
              <w:t>Age 18 to 20</w:t>
            </w:r>
          </w:p>
        </w:tc>
        <w:tc>
          <w:tcPr>
            <w:tcW w:w="3202" w:type="dxa"/>
          </w:tcPr>
          <w:p w:rsidR="00FC1068" w:rsidRDefault="00FC1068" w:rsidP="00CA0B0B">
            <w:pPr>
              <w:spacing w:after="120" w:line="264" w:lineRule="auto"/>
              <w:jc w:val="center"/>
              <w:rPr>
                <w:rFonts w:ascii="Arial" w:hAnsi="Arial" w:cs="Arial"/>
              </w:rPr>
            </w:pPr>
            <w:r>
              <w:rPr>
                <w:rFonts w:ascii="Arial" w:hAnsi="Arial" w:cs="Arial"/>
              </w:rPr>
              <w:t>£7.49</w:t>
            </w:r>
          </w:p>
        </w:tc>
      </w:tr>
      <w:tr w:rsidR="00FC1068" w:rsidTr="00CA0B0B">
        <w:tc>
          <w:tcPr>
            <w:tcW w:w="3177" w:type="dxa"/>
          </w:tcPr>
          <w:p w:rsidR="00FC1068" w:rsidRDefault="00FC1068" w:rsidP="00CA0B0B">
            <w:pPr>
              <w:spacing w:after="120" w:line="264" w:lineRule="auto"/>
              <w:jc w:val="center"/>
              <w:rPr>
                <w:rFonts w:ascii="Arial" w:hAnsi="Arial" w:cs="Arial"/>
              </w:rPr>
            </w:pPr>
            <w:r>
              <w:rPr>
                <w:rFonts w:ascii="Arial" w:hAnsi="Arial" w:cs="Arial"/>
              </w:rPr>
              <w:t>Under 18</w:t>
            </w:r>
          </w:p>
        </w:tc>
        <w:tc>
          <w:tcPr>
            <w:tcW w:w="3202" w:type="dxa"/>
          </w:tcPr>
          <w:p w:rsidR="00FC1068" w:rsidRDefault="00FC1068" w:rsidP="00CA0B0B">
            <w:pPr>
              <w:spacing w:after="120" w:line="264" w:lineRule="auto"/>
              <w:jc w:val="center"/>
              <w:rPr>
                <w:rFonts w:ascii="Arial" w:hAnsi="Arial" w:cs="Arial"/>
              </w:rPr>
            </w:pPr>
            <w:r>
              <w:rPr>
                <w:rFonts w:ascii="Arial" w:hAnsi="Arial" w:cs="Arial"/>
              </w:rPr>
              <w:t>£5.28</w:t>
            </w:r>
          </w:p>
        </w:tc>
      </w:tr>
      <w:tr w:rsidR="00FC1068" w:rsidTr="00CA0B0B">
        <w:tc>
          <w:tcPr>
            <w:tcW w:w="3177" w:type="dxa"/>
          </w:tcPr>
          <w:p w:rsidR="00FC1068" w:rsidRDefault="00FC1068" w:rsidP="00CA0B0B">
            <w:pPr>
              <w:spacing w:after="120" w:line="264" w:lineRule="auto"/>
              <w:jc w:val="center"/>
              <w:rPr>
                <w:rFonts w:ascii="Arial" w:hAnsi="Arial" w:cs="Arial"/>
              </w:rPr>
            </w:pPr>
            <w:r>
              <w:rPr>
                <w:rFonts w:ascii="Arial" w:hAnsi="Arial" w:cs="Arial"/>
              </w:rPr>
              <w:t>Apprentice</w:t>
            </w:r>
          </w:p>
        </w:tc>
        <w:tc>
          <w:tcPr>
            <w:tcW w:w="3202" w:type="dxa"/>
          </w:tcPr>
          <w:p w:rsidR="00FC1068" w:rsidRDefault="00FC1068" w:rsidP="00CA0B0B">
            <w:pPr>
              <w:spacing w:after="120" w:line="264" w:lineRule="auto"/>
              <w:jc w:val="center"/>
              <w:rPr>
                <w:rFonts w:ascii="Arial" w:hAnsi="Arial" w:cs="Arial"/>
              </w:rPr>
            </w:pPr>
            <w:r>
              <w:rPr>
                <w:rFonts w:ascii="Arial" w:hAnsi="Arial" w:cs="Arial"/>
              </w:rPr>
              <w:t>£5.28</w:t>
            </w:r>
          </w:p>
        </w:tc>
      </w:tr>
    </w:tbl>
    <w:p w:rsidR="00FC1068" w:rsidRDefault="00FC1068" w:rsidP="00EA69ED">
      <w:pPr>
        <w:spacing w:after="120" w:line="264" w:lineRule="auto"/>
        <w:ind w:left="6480" w:firstLine="720"/>
        <w:rPr>
          <w:rFonts w:ascii="Arial" w:hAnsi="Arial" w:cs="Arial"/>
        </w:rPr>
      </w:pPr>
      <w:r>
        <w:rPr>
          <w:rFonts w:ascii="Arial" w:hAnsi="Arial" w:cs="Arial"/>
        </w:rPr>
        <w:t>(ACAS (g))</w:t>
      </w:r>
    </w:p>
    <w:p w:rsidR="00EA69ED" w:rsidRPr="004C0B1A" w:rsidRDefault="00911EC3" w:rsidP="00C95A91">
      <w:pPr>
        <w:spacing w:after="120" w:line="264" w:lineRule="auto"/>
        <w:ind w:left="720"/>
        <w:jc w:val="both"/>
        <w:rPr>
          <w:rFonts w:ascii="Arial" w:hAnsi="Arial" w:cs="Arial"/>
        </w:rPr>
      </w:pPr>
      <w:r w:rsidRPr="004C0B1A">
        <w:rPr>
          <w:rFonts w:ascii="Arial" w:hAnsi="Arial" w:cs="Arial"/>
        </w:rPr>
        <w:t>PD</w:t>
      </w:r>
      <w:r w:rsidR="00B15193" w:rsidRPr="004C0B1A">
        <w:rPr>
          <w:rFonts w:ascii="Arial" w:hAnsi="Arial" w:cs="Arial"/>
        </w:rPr>
        <w:t>’s</w:t>
      </w:r>
      <w:r w:rsidR="00244332">
        <w:rPr>
          <w:rFonts w:ascii="Arial" w:hAnsi="Arial" w:cs="Arial"/>
        </w:rPr>
        <w:t xml:space="preserve"> £9.00 per hour for all</w:t>
      </w:r>
      <w:r w:rsidRPr="004C0B1A">
        <w:rPr>
          <w:rFonts w:ascii="Arial" w:hAnsi="Arial" w:cs="Arial"/>
        </w:rPr>
        <w:t xml:space="preserve"> assistants does not meet the </w:t>
      </w:r>
      <w:r w:rsidR="004C0B1A" w:rsidRPr="004C0B1A">
        <w:rPr>
          <w:rFonts w:ascii="Arial" w:hAnsi="Arial" w:cs="Arial"/>
        </w:rPr>
        <w:t xml:space="preserve">NMW for those aged 21  to 22 or the </w:t>
      </w:r>
      <w:r w:rsidR="00FC1068" w:rsidRPr="004C0B1A">
        <w:rPr>
          <w:rFonts w:ascii="Arial" w:hAnsi="Arial" w:cs="Arial"/>
        </w:rPr>
        <w:t>NLW</w:t>
      </w:r>
      <w:r w:rsidRPr="004C0B1A">
        <w:rPr>
          <w:rFonts w:ascii="Arial" w:hAnsi="Arial" w:cs="Arial"/>
        </w:rPr>
        <w:t xml:space="preserve"> for those aged 23</w:t>
      </w:r>
      <w:r w:rsidR="00EA69ED" w:rsidRPr="004C0B1A">
        <w:rPr>
          <w:rFonts w:ascii="Arial" w:hAnsi="Arial" w:cs="Arial"/>
        </w:rPr>
        <w:t>+</w:t>
      </w:r>
      <w:r w:rsidRPr="004C0B1A">
        <w:rPr>
          <w:rFonts w:ascii="Arial" w:hAnsi="Arial" w:cs="Arial"/>
        </w:rPr>
        <w:t xml:space="preserve"> and should be remedied </w:t>
      </w:r>
      <w:r w:rsidR="00EA69ED" w:rsidRPr="004C0B1A">
        <w:rPr>
          <w:rFonts w:ascii="Arial" w:hAnsi="Arial" w:cs="Arial"/>
        </w:rPr>
        <w:t xml:space="preserve">informally </w:t>
      </w:r>
      <w:r w:rsidRPr="004C0B1A">
        <w:rPr>
          <w:rFonts w:ascii="Arial" w:hAnsi="Arial" w:cs="Arial"/>
        </w:rPr>
        <w:t>with immediate effect with</w:t>
      </w:r>
      <w:r w:rsidR="00EA69ED" w:rsidRPr="004C0B1A">
        <w:rPr>
          <w:rFonts w:ascii="Arial" w:hAnsi="Arial" w:cs="Arial"/>
        </w:rPr>
        <w:t xml:space="preserve"> entitled</w:t>
      </w:r>
      <w:r w:rsidRPr="004C0B1A">
        <w:rPr>
          <w:rFonts w:ascii="Arial" w:hAnsi="Arial" w:cs="Arial"/>
        </w:rPr>
        <w:t xml:space="preserve"> back pay to avoid </w:t>
      </w:r>
      <w:r w:rsidR="00EA69ED" w:rsidRPr="004C0B1A">
        <w:rPr>
          <w:rFonts w:ascii="Arial" w:hAnsi="Arial" w:cs="Arial"/>
        </w:rPr>
        <w:t xml:space="preserve">formal </w:t>
      </w:r>
      <w:r w:rsidRPr="004C0B1A">
        <w:rPr>
          <w:rFonts w:ascii="Arial" w:hAnsi="Arial" w:cs="Arial"/>
        </w:rPr>
        <w:t xml:space="preserve">claims </w:t>
      </w:r>
      <w:r w:rsidR="00EA69ED" w:rsidRPr="004C0B1A">
        <w:rPr>
          <w:rFonts w:ascii="Arial" w:hAnsi="Arial" w:cs="Arial"/>
        </w:rPr>
        <w:t>to ET or HM Revenue and Customs (HMRC) under the Small Business, Enterprise and Employment Act 2015. Formal claims can result in:</w:t>
      </w:r>
    </w:p>
    <w:p w:rsidR="00EA69ED" w:rsidRDefault="00EA69ED" w:rsidP="00C95A91">
      <w:pPr>
        <w:pStyle w:val="ListParagraph"/>
        <w:numPr>
          <w:ilvl w:val="0"/>
          <w:numId w:val="17"/>
        </w:numPr>
        <w:spacing w:after="120" w:line="264" w:lineRule="auto"/>
        <w:jc w:val="both"/>
        <w:rPr>
          <w:rFonts w:cs="Arial"/>
        </w:rPr>
      </w:pPr>
      <w:r w:rsidRPr="004C0B1A">
        <w:rPr>
          <w:rFonts w:cs="Arial"/>
        </w:rPr>
        <w:t>Issue of notice to pay monies</w:t>
      </w:r>
      <w:r>
        <w:rPr>
          <w:rFonts w:cs="Arial"/>
        </w:rPr>
        <w:t xml:space="preserve"> owed up to </w:t>
      </w:r>
      <w:r w:rsidR="004D742E">
        <w:rPr>
          <w:rFonts w:cs="Arial"/>
        </w:rPr>
        <w:t xml:space="preserve">2 years at ET and </w:t>
      </w:r>
      <w:r>
        <w:rPr>
          <w:rFonts w:cs="Arial"/>
        </w:rPr>
        <w:t>6 years</w:t>
      </w:r>
      <w:r w:rsidR="004D742E">
        <w:rPr>
          <w:rFonts w:cs="Arial"/>
        </w:rPr>
        <w:t xml:space="preserve"> by HMRC</w:t>
      </w:r>
    </w:p>
    <w:p w:rsidR="00EA69ED" w:rsidRDefault="00EA69ED" w:rsidP="00C95A91">
      <w:pPr>
        <w:pStyle w:val="ListParagraph"/>
        <w:numPr>
          <w:ilvl w:val="0"/>
          <w:numId w:val="17"/>
        </w:numPr>
        <w:spacing w:after="120" w:line="264" w:lineRule="auto"/>
        <w:jc w:val="both"/>
        <w:rPr>
          <w:rFonts w:cs="Arial"/>
        </w:rPr>
      </w:pPr>
      <w:r>
        <w:rPr>
          <w:rFonts w:cs="Arial"/>
        </w:rPr>
        <w:t>Issue</w:t>
      </w:r>
      <w:r w:rsidR="00C321F1">
        <w:rPr>
          <w:rFonts w:cs="Arial"/>
        </w:rPr>
        <w:t>d</w:t>
      </w:r>
      <w:r>
        <w:rPr>
          <w:rFonts w:cs="Arial"/>
        </w:rPr>
        <w:t xml:space="preserve"> of a fine up </w:t>
      </w:r>
      <w:r w:rsidR="004D742E">
        <w:rPr>
          <w:rFonts w:cs="Arial"/>
        </w:rPr>
        <w:t>to £20,000 and minimum payment of £100 per affected employee</w:t>
      </w:r>
    </w:p>
    <w:p w:rsidR="004D742E" w:rsidRDefault="004D742E" w:rsidP="00C95A91">
      <w:pPr>
        <w:pStyle w:val="ListParagraph"/>
        <w:numPr>
          <w:ilvl w:val="0"/>
          <w:numId w:val="17"/>
        </w:numPr>
        <w:spacing w:after="120" w:line="264" w:lineRule="auto"/>
        <w:jc w:val="both"/>
        <w:rPr>
          <w:rFonts w:cs="Arial"/>
        </w:rPr>
      </w:pPr>
      <w:r>
        <w:rPr>
          <w:rFonts w:cs="Arial"/>
        </w:rPr>
        <w:t>Legal action</w:t>
      </w:r>
    </w:p>
    <w:p w:rsidR="004D742E" w:rsidRPr="004D742E" w:rsidRDefault="004D742E" w:rsidP="00C95A91">
      <w:pPr>
        <w:pStyle w:val="ListParagraph"/>
        <w:numPr>
          <w:ilvl w:val="0"/>
          <w:numId w:val="17"/>
        </w:numPr>
        <w:spacing w:after="120" w:line="264" w:lineRule="auto"/>
        <w:jc w:val="both"/>
        <w:rPr>
          <w:rFonts w:cs="Arial"/>
        </w:rPr>
      </w:pPr>
      <w:r>
        <w:rPr>
          <w:rFonts w:cs="Arial"/>
        </w:rPr>
        <w:t>L</w:t>
      </w:r>
      <w:r w:rsidRPr="004D742E">
        <w:rPr>
          <w:rFonts w:cs="Arial"/>
        </w:rPr>
        <w:t xml:space="preserve">isted </w:t>
      </w:r>
      <w:r>
        <w:rPr>
          <w:rFonts w:cs="Arial"/>
        </w:rPr>
        <w:t xml:space="preserve">on </w:t>
      </w:r>
      <w:r w:rsidRPr="004D742E">
        <w:rPr>
          <w:rFonts w:cs="Arial"/>
        </w:rPr>
        <w:t>Department for Business and Trade</w:t>
      </w:r>
      <w:r>
        <w:rPr>
          <w:rFonts w:cs="Arial"/>
        </w:rPr>
        <w:t xml:space="preserve"> public list</w:t>
      </w:r>
    </w:p>
    <w:p w:rsidR="00EA69ED" w:rsidRDefault="00EA69ED" w:rsidP="00C95A91">
      <w:pPr>
        <w:spacing w:after="120" w:line="264" w:lineRule="auto"/>
        <w:ind w:left="720"/>
        <w:jc w:val="both"/>
        <w:rPr>
          <w:rFonts w:ascii="Arial" w:hAnsi="Arial" w:cs="Arial"/>
        </w:rPr>
      </w:pPr>
      <w:r>
        <w:rPr>
          <w:rFonts w:ascii="Arial" w:hAnsi="Arial" w:cs="Arial"/>
        </w:rPr>
        <w:t xml:space="preserve">  </w:t>
      </w:r>
      <w:r w:rsidR="004D742E">
        <w:rPr>
          <w:rFonts w:ascii="Arial" w:hAnsi="Arial" w:cs="Arial"/>
        </w:rPr>
        <w:t>(</w:t>
      </w:r>
      <w:r>
        <w:rPr>
          <w:rFonts w:ascii="Arial" w:hAnsi="Arial" w:cs="Arial"/>
        </w:rPr>
        <w:t>ACAS (g)).</w:t>
      </w:r>
    </w:p>
    <w:p w:rsidR="00C95A91" w:rsidRDefault="004D742E" w:rsidP="00C95A91">
      <w:pPr>
        <w:spacing w:after="120" w:line="264" w:lineRule="auto"/>
        <w:ind w:left="720"/>
        <w:jc w:val="both"/>
        <w:rPr>
          <w:rFonts w:ascii="Arial" w:hAnsi="Arial" w:cs="Arial"/>
        </w:rPr>
      </w:pPr>
      <w:r>
        <w:rPr>
          <w:rFonts w:ascii="Arial" w:hAnsi="Arial" w:cs="Arial"/>
        </w:rPr>
        <w:t>P</w:t>
      </w:r>
      <w:r w:rsidR="007C16F2">
        <w:rPr>
          <w:rFonts w:ascii="Arial" w:hAnsi="Arial" w:cs="Arial"/>
        </w:rPr>
        <w:t>D should use the Gov.uk NMW/</w:t>
      </w:r>
      <w:r>
        <w:rPr>
          <w:rFonts w:ascii="Arial" w:hAnsi="Arial" w:cs="Arial"/>
        </w:rPr>
        <w:t>NLW calculator to check they are paying the NMW or NLW</w:t>
      </w:r>
      <w:r w:rsidR="0064249A">
        <w:rPr>
          <w:rFonts w:ascii="Arial" w:hAnsi="Arial" w:cs="Arial"/>
        </w:rPr>
        <w:t xml:space="preserve"> in accordance with hours worked </w:t>
      </w:r>
      <w:r w:rsidR="00244332">
        <w:rPr>
          <w:rFonts w:ascii="Arial" w:hAnsi="Arial" w:cs="Arial"/>
        </w:rPr>
        <w:t xml:space="preserve">(Gov.uk (e)), </w:t>
      </w:r>
      <w:r w:rsidR="004C0B1A">
        <w:rPr>
          <w:rFonts w:ascii="Arial" w:hAnsi="Arial" w:cs="Arial"/>
        </w:rPr>
        <w:t xml:space="preserve">check employee birth dates when entitled to </w:t>
      </w:r>
      <w:r w:rsidR="007C16F2">
        <w:rPr>
          <w:rFonts w:ascii="Arial" w:hAnsi="Arial" w:cs="Arial"/>
        </w:rPr>
        <w:t>an increase to</w:t>
      </w:r>
      <w:r w:rsidR="00C95A91">
        <w:rPr>
          <w:rFonts w:ascii="Arial" w:hAnsi="Arial" w:cs="Arial"/>
        </w:rPr>
        <w:t xml:space="preserve"> NMW</w:t>
      </w:r>
      <w:r w:rsidR="007C16F2">
        <w:rPr>
          <w:rFonts w:ascii="Arial" w:hAnsi="Arial" w:cs="Arial"/>
        </w:rPr>
        <w:t>/</w:t>
      </w:r>
      <w:r w:rsidR="00C95A91">
        <w:rPr>
          <w:rFonts w:ascii="Arial" w:hAnsi="Arial" w:cs="Arial"/>
        </w:rPr>
        <w:t>NLW and check government increases each April</w:t>
      </w:r>
      <w:r w:rsidR="004C0B1A">
        <w:rPr>
          <w:rFonts w:ascii="Arial" w:hAnsi="Arial" w:cs="Arial"/>
        </w:rPr>
        <w:t xml:space="preserve"> to remain compliant</w:t>
      </w:r>
      <w:r w:rsidR="00C95A91">
        <w:rPr>
          <w:rFonts w:ascii="Arial" w:hAnsi="Arial" w:cs="Arial"/>
        </w:rPr>
        <w:t xml:space="preserve">. </w:t>
      </w:r>
      <w:r w:rsidR="00244332">
        <w:rPr>
          <w:rFonts w:ascii="Arial" w:hAnsi="Arial" w:cs="Arial"/>
        </w:rPr>
        <w:t xml:space="preserve">PD must keep payment records 3 years and workers have the right to see the records (Daniels, 2022). </w:t>
      </w:r>
    </w:p>
    <w:p w:rsidR="00C53AEE" w:rsidRPr="00C53AEE" w:rsidRDefault="00C53AEE" w:rsidP="00BD0ABF">
      <w:pPr>
        <w:pStyle w:val="Nornal"/>
        <w:ind w:left="360"/>
        <w:jc w:val="both"/>
        <w:rPr>
          <w:b/>
        </w:rPr>
      </w:pPr>
      <w:r w:rsidRPr="00C53AEE">
        <w:rPr>
          <w:b/>
        </w:rPr>
        <w:lastRenderedPageBreak/>
        <w:t>AC 4.2 Working Time Regulations</w:t>
      </w:r>
    </w:p>
    <w:p w:rsidR="00AE1257" w:rsidRDefault="009F7FCD" w:rsidP="00BD0ABF">
      <w:pPr>
        <w:pStyle w:val="Nornal"/>
        <w:ind w:left="360"/>
        <w:jc w:val="both"/>
      </w:pPr>
      <w:r>
        <w:t xml:space="preserve">The Working Time regulations 1998 </w:t>
      </w:r>
      <w:r w:rsidR="0038683B">
        <w:t xml:space="preserve">(WTR), </w:t>
      </w:r>
      <w:r w:rsidR="00E156FF">
        <w:t>is a European Union Working Time Directive to ensure the Health, safety and wellbeing of workers 18</w:t>
      </w:r>
      <w:r w:rsidR="00F12A20">
        <w:t>+</w:t>
      </w:r>
      <w:r w:rsidR="00E156FF">
        <w:t xml:space="preserve"> and young workers aged 13 to 17 years old </w:t>
      </w:r>
      <w:r w:rsidR="009978EB">
        <w:t xml:space="preserve">by ensuring they have a statutory right to adequate time off, rest breaks and holidays </w:t>
      </w:r>
      <w:r w:rsidR="00E156FF">
        <w:t>(Daniels, 2022).</w:t>
      </w:r>
    </w:p>
    <w:p w:rsidR="00E156FF" w:rsidRDefault="00E156FF" w:rsidP="00BD0ABF">
      <w:pPr>
        <w:pStyle w:val="Nornal"/>
        <w:ind w:left="360"/>
        <w:jc w:val="both"/>
      </w:pPr>
      <w:r>
        <w:t>A worker is classed for the purposes of WTR as someone who has a contract of employment, is a sub-contr</w:t>
      </w:r>
      <w:r w:rsidR="00E0586E">
        <w:t>actor, casual or freelance who carries out work, defined as the period of when the worker is working.</w:t>
      </w:r>
      <w:r w:rsidR="00BD0ABF">
        <w:t xml:space="preserve"> Night workers also have protective rights under the WTR.</w:t>
      </w:r>
    </w:p>
    <w:p w:rsidR="009F7FCD" w:rsidRDefault="00AE1257" w:rsidP="00BD0ABF">
      <w:pPr>
        <w:pStyle w:val="Nornal"/>
        <w:ind w:left="360"/>
        <w:jc w:val="both"/>
      </w:pPr>
      <w:r>
        <w:t xml:space="preserve">Under WTR, </w:t>
      </w:r>
      <w:r w:rsidR="0038683B">
        <w:t>Kit is entitled to:</w:t>
      </w:r>
    </w:p>
    <w:p w:rsidR="0038683B" w:rsidRDefault="0038683B" w:rsidP="00BD0ABF">
      <w:pPr>
        <w:pStyle w:val="Nornal"/>
        <w:numPr>
          <w:ilvl w:val="0"/>
          <w:numId w:val="19"/>
        </w:numPr>
        <w:jc w:val="both"/>
      </w:pPr>
      <w:r>
        <w:t>Not to work more than 48 hours a week – averaged over 17 weeks</w:t>
      </w:r>
      <w:r w:rsidR="00C62DC1">
        <w:t xml:space="preserve"> (40 hours if under 18 years old)</w:t>
      </w:r>
      <w:r w:rsidR="009978EB">
        <w:t xml:space="preserve"> unless he has ‘opted-out’</w:t>
      </w:r>
    </w:p>
    <w:p w:rsidR="0038683B" w:rsidRDefault="0038683B" w:rsidP="00BD0ABF">
      <w:pPr>
        <w:pStyle w:val="Nornal"/>
        <w:numPr>
          <w:ilvl w:val="0"/>
          <w:numId w:val="19"/>
        </w:numPr>
        <w:jc w:val="both"/>
      </w:pPr>
      <w:r>
        <w:t>A rest break of 20 minutes when working more than 6 hours</w:t>
      </w:r>
      <w:r w:rsidR="00C62DC1">
        <w:t xml:space="preserve"> per shift (30 minutes if under 18 and working more than 4.5 hours)</w:t>
      </w:r>
    </w:p>
    <w:p w:rsidR="00C62DC1" w:rsidRDefault="00C62DC1" w:rsidP="00BD0ABF">
      <w:pPr>
        <w:pStyle w:val="Nornal"/>
        <w:numPr>
          <w:ilvl w:val="0"/>
          <w:numId w:val="19"/>
        </w:numPr>
        <w:jc w:val="both"/>
      </w:pPr>
      <w:r>
        <w:t xml:space="preserve">5.6 weeks </w:t>
      </w:r>
      <w:r w:rsidR="00AE1257">
        <w:t xml:space="preserve">(28 days) pro rata </w:t>
      </w:r>
      <w:r>
        <w:t>holiday entitlement per year</w:t>
      </w:r>
    </w:p>
    <w:p w:rsidR="00C62DC1" w:rsidRDefault="00C62DC1" w:rsidP="00BD0ABF">
      <w:pPr>
        <w:pStyle w:val="Nornal"/>
        <w:numPr>
          <w:ilvl w:val="0"/>
          <w:numId w:val="19"/>
        </w:numPr>
        <w:jc w:val="both"/>
      </w:pPr>
      <w:r>
        <w:t>11 hours rest in a 24 hour period (12 hours if under 18)</w:t>
      </w:r>
    </w:p>
    <w:p w:rsidR="00C62DC1" w:rsidRDefault="00C62DC1" w:rsidP="00BD0ABF">
      <w:pPr>
        <w:pStyle w:val="Nornal"/>
        <w:numPr>
          <w:ilvl w:val="0"/>
          <w:numId w:val="19"/>
        </w:numPr>
        <w:jc w:val="both"/>
      </w:pPr>
      <w:r>
        <w:t>A break of 24 hours in 7 days averaged over 14 days (48 hours in 7 day period if under 18)</w:t>
      </w:r>
    </w:p>
    <w:p w:rsidR="00C62DC1" w:rsidRDefault="00C62DC1" w:rsidP="00BD0ABF">
      <w:pPr>
        <w:pStyle w:val="Nornal"/>
        <w:ind w:left="1080"/>
        <w:jc w:val="both"/>
      </w:pPr>
      <w:r>
        <w:t>(Legislation.gov.uk (n))</w:t>
      </w:r>
    </w:p>
    <w:p w:rsidR="00CB3C7C" w:rsidRDefault="007C16F2" w:rsidP="00BD0ABF">
      <w:pPr>
        <w:pStyle w:val="Nornal"/>
        <w:ind w:left="720"/>
        <w:jc w:val="both"/>
      </w:pPr>
      <w:r>
        <w:t>Kit</w:t>
      </w:r>
      <w:r w:rsidR="00946540">
        <w:t xml:space="preserve"> normally works 60 hours a week and s</w:t>
      </w:r>
      <w:r w:rsidR="00BD0ABF">
        <w:t>hould be</w:t>
      </w:r>
      <w:r w:rsidR="00E0586E">
        <w:t xml:space="preserve"> offered the option to ‘</w:t>
      </w:r>
      <w:r w:rsidR="00BD0ABF">
        <w:t>opt-out</w:t>
      </w:r>
      <w:r w:rsidR="00946540">
        <w:t>’</w:t>
      </w:r>
      <w:r w:rsidR="00BD0ABF">
        <w:t xml:space="preserve"> of the 48 hour working</w:t>
      </w:r>
      <w:r w:rsidR="00946540">
        <w:t xml:space="preserve"> rule</w:t>
      </w:r>
      <w:r w:rsidR="00BD0ABF">
        <w:t xml:space="preserve">. If Kit chooses not to, </w:t>
      </w:r>
      <w:r w:rsidR="00CB3C7C">
        <w:t>his hours of work should be altered accordingly to no more than 48 hours a week and it will be unlawful to penalise him (CIPD, 2020 (a)).</w:t>
      </w:r>
    </w:p>
    <w:p w:rsidR="00946540" w:rsidRDefault="00CB3C7C" w:rsidP="00BD0ABF">
      <w:pPr>
        <w:pStyle w:val="Nornal"/>
        <w:ind w:left="720"/>
        <w:jc w:val="both"/>
      </w:pPr>
      <w:r>
        <w:t xml:space="preserve">Kit </w:t>
      </w:r>
      <w:r w:rsidR="00BD0ABF">
        <w:t xml:space="preserve">can </w:t>
      </w:r>
      <w:r>
        <w:t>make a claim to ET or report to HSE on the grounds of inadequate rest breaks, working more than 48 hours a week without ‘opting out’ and for not receiving 48</w:t>
      </w:r>
      <w:r w:rsidR="00BD0ABF">
        <w:t xml:space="preserve"> hours</w:t>
      </w:r>
      <w:r>
        <w:t xml:space="preserve"> rest averaged over 14 days where covering annual leave (ACAS (h).</w:t>
      </w:r>
      <w:r w:rsidR="00C53AEE">
        <w:t xml:space="preserve"> Compensation for personal injury and losses can be awarded as well as a criminal fine and/or improvement prohibition notice issued by the HSE</w:t>
      </w:r>
      <w:r w:rsidR="00F12A20">
        <w:t xml:space="preserve"> if PD fail to remedy</w:t>
      </w:r>
      <w:r w:rsidR="00C53AEE">
        <w:t xml:space="preserve"> ((CIPD, 2020 (a)).</w:t>
      </w:r>
      <w:r w:rsidR="00BD0ABF">
        <w:t xml:space="preserve"> </w:t>
      </w:r>
    </w:p>
    <w:p w:rsidR="00CB3C7C" w:rsidRDefault="00946540" w:rsidP="003546FC">
      <w:pPr>
        <w:pStyle w:val="Nornal"/>
        <w:ind w:left="720"/>
        <w:jc w:val="both"/>
      </w:pPr>
      <w:r>
        <w:t xml:space="preserve">Kit’s </w:t>
      </w:r>
      <w:r w:rsidR="000B3F84">
        <w:t>is entitled to receive equivalent of a weeks’</w:t>
      </w:r>
      <w:r w:rsidR="007C16F2">
        <w:t xml:space="preserve"> pay for each week of holiday</w:t>
      </w:r>
      <w:r w:rsidR="000B3F84">
        <w:t xml:space="preserve">. His </w:t>
      </w:r>
      <w:r>
        <w:t>holiday payments should be reviewed</w:t>
      </w:r>
      <w:r w:rsidR="005C2907">
        <w:t>,</w:t>
      </w:r>
      <w:r>
        <w:t xml:space="preserve"> as working overtime, he is entitled to payment for a proportion of these hours in at least 4 </w:t>
      </w:r>
      <w:r w:rsidR="005C2907">
        <w:t>weeks</w:t>
      </w:r>
      <w:r>
        <w:t xml:space="preserve"> of the statutory holiday </w:t>
      </w:r>
      <w:r w:rsidR="005C2907">
        <w:t>entitlement (ACAS, (n</w:t>
      </w:r>
      <w:r w:rsidR="0057510C">
        <w:t>)</w:t>
      </w:r>
      <w:r w:rsidR="005C2907">
        <w:t xml:space="preserve">). </w:t>
      </w:r>
    </w:p>
    <w:p w:rsidR="00542F69" w:rsidRDefault="00542F69" w:rsidP="00542F69">
      <w:pPr>
        <w:spacing w:after="120" w:line="264" w:lineRule="auto"/>
      </w:pPr>
    </w:p>
    <w:p w:rsidR="003546FC" w:rsidRDefault="003546FC" w:rsidP="00542F69">
      <w:pPr>
        <w:spacing w:after="120" w:line="264" w:lineRule="auto"/>
      </w:pPr>
    </w:p>
    <w:p w:rsidR="003546FC" w:rsidRDefault="003546FC" w:rsidP="00542F69">
      <w:pPr>
        <w:spacing w:after="120" w:line="264" w:lineRule="auto"/>
      </w:pPr>
    </w:p>
    <w:p w:rsidR="003546FC" w:rsidRPr="00542F69" w:rsidRDefault="003546FC" w:rsidP="00542F69">
      <w:pPr>
        <w:spacing w:after="120" w:line="264" w:lineRule="auto"/>
      </w:pPr>
    </w:p>
    <w:p w:rsidR="002D14F5" w:rsidRDefault="002D14F5" w:rsidP="003E0C6E">
      <w:pPr>
        <w:pStyle w:val="Nornal"/>
        <w:ind w:left="720"/>
      </w:pPr>
    </w:p>
    <w:p w:rsidR="00FF2CA4" w:rsidRDefault="00FF2CA4" w:rsidP="003E0C6E">
      <w:pPr>
        <w:pStyle w:val="Nornal"/>
        <w:ind w:left="720"/>
      </w:pPr>
    </w:p>
    <w:tbl>
      <w:tblPr>
        <w:tblStyle w:val="TableGrid"/>
        <w:tblpPr w:leftFromText="180" w:rightFromText="180" w:vertAnchor="text" w:horzAnchor="margin" w:tblpXSpec="center" w:tblpY="-1439"/>
        <w:tblW w:w="0" w:type="auto"/>
        <w:tblLook w:val="04A0" w:firstRow="1" w:lastRow="0" w:firstColumn="1" w:lastColumn="0" w:noHBand="0" w:noVBand="1"/>
      </w:tblPr>
      <w:tblGrid>
        <w:gridCol w:w="2343"/>
        <w:gridCol w:w="1702"/>
        <w:gridCol w:w="1702"/>
        <w:gridCol w:w="1703"/>
      </w:tblGrid>
      <w:tr w:rsidR="004824A0" w:rsidRPr="002D14F5" w:rsidTr="00A264E0">
        <w:tc>
          <w:tcPr>
            <w:tcW w:w="7450" w:type="dxa"/>
            <w:gridSpan w:val="4"/>
            <w:tcBorders>
              <w:top w:val="nil"/>
              <w:left w:val="nil"/>
              <w:bottom w:val="single" w:sz="4" w:space="0" w:color="auto"/>
              <w:right w:val="nil"/>
            </w:tcBorders>
            <w:shd w:val="clear" w:color="auto" w:fill="auto"/>
          </w:tcPr>
          <w:p w:rsidR="00A264E0" w:rsidRDefault="00A264E0" w:rsidP="00A264E0">
            <w:pPr>
              <w:pStyle w:val="Nornal"/>
              <w:ind w:left="720"/>
              <w:rPr>
                <w:b/>
              </w:rPr>
            </w:pPr>
          </w:p>
          <w:p w:rsidR="004824A0" w:rsidRDefault="00A264E0" w:rsidP="00A264E0">
            <w:pPr>
              <w:pStyle w:val="Nornal"/>
              <w:ind w:left="720"/>
              <w:rPr>
                <w:b/>
              </w:rPr>
            </w:pPr>
            <w:r w:rsidRPr="00F42580">
              <w:rPr>
                <w:b/>
              </w:rPr>
              <w:t>AC 4.3 Maternity Rights</w:t>
            </w:r>
          </w:p>
        </w:tc>
      </w:tr>
      <w:tr w:rsidR="00FF2CA4" w:rsidRPr="002D14F5" w:rsidTr="00A264E0">
        <w:tc>
          <w:tcPr>
            <w:tcW w:w="7450" w:type="dxa"/>
            <w:gridSpan w:val="4"/>
            <w:tcBorders>
              <w:top w:val="single" w:sz="4" w:space="0" w:color="auto"/>
            </w:tcBorders>
            <w:shd w:val="clear" w:color="auto" w:fill="9CC2E5" w:themeFill="accent1" w:themeFillTint="99"/>
          </w:tcPr>
          <w:p w:rsidR="00FF2CA4" w:rsidRPr="002D14F5" w:rsidRDefault="00FF2CA4" w:rsidP="007C16F2">
            <w:pPr>
              <w:jc w:val="center"/>
              <w:rPr>
                <w:rFonts w:ascii="Arial" w:hAnsi="Arial" w:cs="Arial"/>
                <w:b/>
              </w:rPr>
            </w:pPr>
            <w:r>
              <w:rPr>
                <w:rFonts w:ascii="Arial" w:hAnsi="Arial" w:cs="Arial"/>
                <w:b/>
              </w:rPr>
              <w:t>Employee Rights</w:t>
            </w:r>
          </w:p>
        </w:tc>
      </w:tr>
      <w:tr w:rsidR="00FF2CA4" w:rsidRPr="002D14F5" w:rsidTr="007C16F2">
        <w:tc>
          <w:tcPr>
            <w:tcW w:w="2343" w:type="dxa"/>
            <w:vMerge w:val="restart"/>
            <w:shd w:val="clear" w:color="auto" w:fill="9CC2E5" w:themeFill="accent1" w:themeFillTint="99"/>
          </w:tcPr>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r w:rsidRPr="002D14F5">
              <w:rPr>
                <w:rFonts w:ascii="Arial" w:hAnsi="Arial" w:cs="Arial"/>
                <w:b/>
              </w:rPr>
              <w:t>Prior to Leave Rights</w:t>
            </w:r>
          </w:p>
        </w:tc>
        <w:tc>
          <w:tcPr>
            <w:tcW w:w="1702" w:type="dxa"/>
            <w:shd w:val="clear" w:color="auto" w:fill="9CC2E5" w:themeFill="accent1" w:themeFillTint="99"/>
          </w:tcPr>
          <w:p w:rsidR="00FF2CA4" w:rsidRPr="002D14F5" w:rsidRDefault="00FF2CA4" w:rsidP="007C16F2">
            <w:pPr>
              <w:jc w:val="center"/>
              <w:rPr>
                <w:rFonts w:ascii="Arial" w:hAnsi="Arial" w:cs="Arial"/>
                <w:b/>
              </w:rPr>
            </w:pPr>
            <w:r w:rsidRPr="002D14F5">
              <w:rPr>
                <w:rFonts w:ascii="Arial" w:hAnsi="Arial" w:cs="Arial"/>
                <w:b/>
              </w:rPr>
              <w:t>Maternity</w:t>
            </w:r>
          </w:p>
        </w:tc>
        <w:tc>
          <w:tcPr>
            <w:tcW w:w="1702" w:type="dxa"/>
            <w:shd w:val="clear" w:color="auto" w:fill="9CC2E5" w:themeFill="accent1" w:themeFillTint="99"/>
          </w:tcPr>
          <w:p w:rsidR="00FF2CA4" w:rsidRPr="002D14F5" w:rsidRDefault="00FF2CA4" w:rsidP="007C16F2">
            <w:pPr>
              <w:jc w:val="center"/>
              <w:rPr>
                <w:rFonts w:ascii="Arial" w:hAnsi="Arial" w:cs="Arial"/>
                <w:b/>
              </w:rPr>
            </w:pPr>
            <w:r w:rsidRPr="002D14F5">
              <w:rPr>
                <w:rFonts w:ascii="Arial" w:hAnsi="Arial" w:cs="Arial"/>
                <w:b/>
              </w:rPr>
              <w:t>Adoption</w:t>
            </w:r>
          </w:p>
        </w:tc>
        <w:tc>
          <w:tcPr>
            <w:tcW w:w="1703" w:type="dxa"/>
            <w:shd w:val="clear" w:color="auto" w:fill="9CC2E5" w:themeFill="accent1" w:themeFillTint="99"/>
          </w:tcPr>
          <w:p w:rsidR="00FF2CA4" w:rsidRPr="002D14F5" w:rsidRDefault="00FF2CA4" w:rsidP="007C16F2">
            <w:pPr>
              <w:jc w:val="center"/>
              <w:rPr>
                <w:rFonts w:ascii="Arial" w:hAnsi="Arial" w:cs="Arial"/>
                <w:b/>
              </w:rPr>
            </w:pPr>
            <w:r w:rsidRPr="002D14F5">
              <w:rPr>
                <w:rFonts w:ascii="Arial" w:hAnsi="Arial" w:cs="Arial"/>
                <w:b/>
              </w:rPr>
              <w:t>Paternity</w:t>
            </w:r>
          </w:p>
        </w:tc>
      </w:tr>
      <w:tr w:rsidR="00FF2CA4" w:rsidRPr="002D14F5" w:rsidTr="007C16F2">
        <w:tc>
          <w:tcPr>
            <w:tcW w:w="2343" w:type="dxa"/>
            <w:vMerge/>
            <w:shd w:val="clear" w:color="auto" w:fill="9CC2E5" w:themeFill="accent1" w:themeFillTint="99"/>
          </w:tcPr>
          <w:p w:rsidR="00FF2CA4" w:rsidRPr="002D14F5" w:rsidRDefault="00FF2CA4" w:rsidP="007C16F2">
            <w:pPr>
              <w:jc w:val="center"/>
              <w:rPr>
                <w:rFonts w:ascii="Arial" w:hAnsi="Arial" w:cs="Arial"/>
                <w:b/>
              </w:rPr>
            </w:pPr>
          </w:p>
        </w:tc>
        <w:tc>
          <w:tcPr>
            <w:tcW w:w="1702" w:type="dxa"/>
          </w:tcPr>
          <w:p w:rsidR="00FF2CA4" w:rsidRPr="002D14F5" w:rsidRDefault="00FF2CA4" w:rsidP="007C16F2">
            <w:pPr>
              <w:rPr>
                <w:rFonts w:ascii="Arial" w:hAnsi="Arial" w:cs="Arial"/>
              </w:rPr>
            </w:pPr>
            <w:r w:rsidRPr="002D14F5">
              <w:rPr>
                <w:rFonts w:ascii="Arial" w:hAnsi="Arial" w:cs="Arial"/>
              </w:rPr>
              <w:t>Paid time off to attend antenatal appointments</w:t>
            </w:r>
          </w:p>
        </w:tc>
        <w:tc>
          <w:tcPr>
            <w:tcW w:w="1702" w:type="dxa"/>
            <w:vMerge w:val="restart"/>
          </w:tcPr>
          <w:p w:rsidR="00FF2CA4" w:rsidRPr="002D14F5" w:rsidRDefault="00FF2CA4" w:rsidP="007C16F2">
            <w:pPr>
              <w:rPr>
                <w:rFonts w:ascii="Arial" w:hAnsi="Arial" w:cs="Arial"/>
              </w:rPr>
            </w:pPr>
            <w:r w:rsidRPr="002D14F5">
              <w:rPr>
                <w:rFonts w:ascii="Arial" w:hAnsi="Arial" w:cs="Arial"/>
              </w:rPr>
              <w:t>Paid time off for Primary adopter  for 5 pre-adoption appointments</w:t>
            </w:r>
          </w:p>
          <w:p w:rsidR="00FF2CA4" w:rsidRPr="002D14F5" w:rsidRDefault="00FF2CA4" w:rsidP="007C16F2">
            <w:pPr>
              <w:rPr>
                <w:rFonts w:ascii="Arial" w:hAnsi="Arial" w:cs="Arial"/>
              </w:rPr>
            </w:pPr>
          </w:p>
          <w:p w:rsidR="00FF2CA4" w:rsidRPr="002D14F5" w:rsidRDefault="00FF2CA4" w:rsidP="007C16F2">
            <w:pPr>
              <w:rPr>
                <w:rFonts w:ascii="Arial" w:hAnsi="Arial" w:cs="Arial"/>
              </w:rPr>
            </w:pPr>
          </w:p>
          <w:p w:rsidR="00FF2CA4" w:rsidRPr="002D14F5" w:rsidRDefault="00FF2CA4" w:rsidP="007C16F2">
            <w:pPr>
              <w:rPr>
                <w:rFonts w:ascii="Arial" w:hAnsi="Arial" w:cs="Arial"/>
              </w:rPr>
            </w:pPr>
          </w:p>
        </w:tc>
        <w:tc>
          <w:tcPr>
            <w:tcW w:w="1703" w:type="dxa"/>
            <w:vMerge w:val="restart"/>
          </w:tcPr>
          <w:p w:rsidR="00FF2CA4" w:rsidRPr="002D14F5" w:rsidRDefault="00FF2CA4" w:rsidP="007C16F2">
            <w:pPr>
              <w:rPr>
                <w:rFonts w:ascii="Arial" w:hAnsi="Arial" w:cs="Arial"/>
              </w:rPr>
            </w:pPr>
            <w:r w:rsidRPr="002D14F5">
              <w:rPr>
                <w:rFonts w:ascii="Arial" w:hAnsi="Arial" w:cs="Arial"/>
              </w:rPr>
              <w:t>Unpaid time off to attend 2 antenatal appointments</w:t>
            </w:r>
          </w:p>
          <w:p w:rsidR="00FF2CA4" w:rsidRPr="002D14F5" w:rsidRDefault="00FF2CA4" w:rsidP="007C16F2">
            <w:pPr>
              <w:rPr>
                <w:rFonts w:ascii="Arial" w:hAnsi="Arial" w:cs="Arial"/>
              </w:rPr>
            </w:pPr>
            <w:r w:rsidRPr="002D14F5">
              <w:rPr>
                <w:rFonts w:ascii="Arial" w:hAnsi="Arial" w:cs="Arial"/>
              </w:rPr>
              <w:t>Or</w:t>
            </w:r>
          </w:p>
          <w:p w:rsidR="00FF2CA4" w:rsidRPr="002D14F5" w:rsidRDefault="00FF2CA4" w:rsidP="007C16F2">
            <w:pPr>
              <w:rPr>
                <w:rFonts w:ascii="Arial" w:hAnsi="Arial" w:cs="Arial"/>
              </w:rPr>
            </w:pPr>
            <w:r w:rsidRPr="002D14F5">
              <w:rPr>
                <w:rFonts w:ascii="Arial" w:hAnsi="Arial" w:cs="Arial"/>
              </w:rPr>
              <w:t>Attend 2 unpaid adoption appointments after being matched with a child</w:t>
            </w:r>
          </w:p>
        </w:tc>
      </w:tr>
      <w:tr w:rsidR="00FF2CA4" w:rsidRPr="002D14F5" w:rsidTr="007C16F2">
        <w:tc>
          <w:tcPr>
            <w:tcW w:w="2343" w:type="dxa"/>
            <w:vMerge/>
            <w:shd w:val="clear" w:color="auto" w:fill="9CC2E5" w:themeFill="accent1" w:themeFillTint="99"/>
          </w:tcPr>
          <w:p w:rsidR="00FF2CA4" w:rsidRPr="002D14F5" w:rsidRDefault="00FF2CA4" w:rsidP="007C16F2">
            <w:pPr>
              <w:jc w:val="center"/>
              <w:rPr>
                <w:rFonts w:ascii="Arial" w:hAnsi="Arial" w:cs="Arial"/>
              </w:rPr>
            </w:pPr>
          </w:p>
        </w:tc>
        <w:tc>
          <w:tcPr>
            <w:tcW w:w="1702" w:type="dxa"/>
          </w:tcPr>
          <w:p w:rsidR="00FF2CA4" w:rsidRPr="002D14F5" w:rsidRDefault="00FF2CA4" w:rsidP="007C16F2">
            <w:pPr>
              <w:rPr>
                <w:rFonts w:ascii="Arial" w:hAnsi="Arial" w:cs="Arial"/>
              </w:rPr>
            </w:pPr>
            <w:r w:rsidRPr="002D14F5">
              <w:rPr>
                <w:rFonts w:ascii="Arial" w:hAnsi="Arial" w:cs="Arial"/>
              </w:rPr>
              <w:t>New &amp; Expectant mothers Risk assessment</w:t>
            </w:r>
          </w:p>
        </w:tc>
        <w:tc>
          <w:tcPr>
            <w:tcW w:w="1702" w:type="dxa"/>
            <w:vMerge/>
          </w:tcPr>
          <w:p w:rsidR="00FF2CA4" w:rsidRPr="002D14F5" w:rsidRDefault="00FF2CA4" w:rsidP="007C16F2">
            <w:pPr>
              <w:rPr>
                <w:rFonts w:ascii="Arial" w:hAnsi="Arial" w:cs="Arial"/>
              </w:rPr>
            </w:pPr>
          </w:p>
        </w:tc>
        <w:tc>
          <w:tcPr>
            <w:tcW w:w="1703" w:type="dxa"/>
            <w:vMerge/>
          </w:tcPr>
          <w:p w:rsidR="00FF2CA4" w:rsidRPr="002D14F5" w:rsidRDefault="00FF2CA4" w:rsidP="007C16F2">
            <w:pPr>
              <w:rPr>
                <w:rFonts w:ascii="Arial" w:hAnsi="Arial" w:cs="Arial"/>
              </w:rPr>
            </w:pPr>
          </w:p>
        </w:tc>
      </w:tr>
      <w:tr w:rsidR="00FF2CA4" w:rsidRPr="002D14F5" w:rsidTr="007C16F2">
        <w:tc>
          <w:tcPr>
            <w:tcW w:w="2343" w:type="dxa"/>
            <w:vMerge w:val="restart"/>
            <w:shd w:val="clear" w:color="auto" w:fill="9CC2E5" w:themeFill="accent1" w:themeFillTint="99"/>
          </w:tcPr>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r w:rsidRPr="002D14F5">
              <w:rPr>
                <w:rFonts w:ascii="Arial" w:hAnsi="Arial" w:cs="Arial"/>
                <w:b/>
              </w:rPr>
              <w:t>Qualifying Period/Criteria</w:t>
            </w:r>
          </w:p>
        </w:tc>
        <w:tc>
          <w:tcPr>
            <w:tcW w:w="5107" w:type="dxa"/>
            <w:gridSpan w:val="3"/>
          </w:tcPr>
          <w:p w:rsidR="00FF2CA4" w:rsidRPr="002D14F5" w:rsidRDefault="00FF2CA4" w:rsidP="007C16F2">
            <w:pPr>
              <w:jc w:val="center"/>
              <w:rPr>
                <w:rFonts w:ascii="Arial" w:hAnsi="Arial" w:cs="Arial"/>
                <w:b/>
              </w:rPr>
            </w:pPr>
            <w:r>
              <w:rPr>
                <w:rFonts w:ascii="Arial" w:hAnsi="Arial" w:cs="Arial"/>
                <w:b/>
              </w:rPr>
              <w:t xml:space="preserve">No qualifying period to take Statutory -  Maternity (SML), </w:t>
            </w:r>
            <w:r w:rsidRPr="00863901">
              <w:rPr>
                <w:rFonts w:ascii="Arial" w:hAnsi="Arial" w:cs="Arial"/>
                <w:b/>
              </w:rPr>
              <w:t xml:space="preserve">Adoption (SAL) </w:t>
            </w:r>
            <w:r>
              <w:rPr>
                <w:rFonts w:ascii="Arial" w:hAnsi="Arial" w:cs="Arial"/>
                <w:b/>
              </w:rPr>
              <w:t xml:space="preserve"> or Ordinary Paternity (OPL) Leave</w:t>
            </w:r>
          </w:p>
        </w:tc>
      </w:tr>
      <w:tr w:rsidR="00FF2CA4" w:rsidRPr="002D14F5" w:rsidTr="007C16F2">
        <w:tc>
          <w:tcPr>
            <w:tcW w:w="2343" w:type="dxa"/>
            <w:vMerge/>
            <w:shd w:val="clear" w:color="auto" w:fill="9CC2E5" w:themeFill="accent1" w:themeFillTint="99"/>
          </w:tcPr>
          <w:p w:rsidR="00FF2CA4" w:rsidRPr="002D14F5" w:rsidRDefault="00FF2CA4" w:rsidP="007C16F2">
            <w:pPr>
              <w:jc w:val="center"/>
              <w:rPr>
                <w:rFonts w:ascii="Arial" w:hAnsi="Arial" w:cs="Arial"/>
                <w:b/>
              </w:rPr>
            </w:pPr>
          </w:p>
        </w:tc>
        <w:tc>
          <w:tcPr>
            <w:tcW w:w="5107" w:type="dxa"/>
            <w:gridSpan w:val="3"/>
          </w:tcPr>
          <w:p w:rsidR="00FF2CA4" w:rsidRPr="002D14F5" w:rsidRDefault="00FF2CA4" w:rsidP="007C16F2">
            <w:pPr>
              <w:jc w:val="center"/>
              <w:rPr>
                <w:rFonts w:ascii="Arial" w:hAnsi="Arial" w:cs="Arial"/>
                <w:b/>
              </w:rPr>
            </w:pPr>
            <w:r>
              <w:rPr>
                <w:rFonts w:ascii="Arial" w:hAnsi="Arial" w:cs="Arial"/>
                <w:b/>
              </w:rPr>
              <w:t xml:space="preserve">For Pay - </w:t>
            </w:r>
            <w:r w:rsidRPr="002D14F5">
              <w:rPr>
                <w:rFonts w:ascii="Arial" w:hAnsi="Arial" w:cs="Arial"/>
                <w:b/>
              </w:rPr>
              <w:t>26 weeks continuous employment before the 15</w:t>
            </w:r>
            <w:r w:rsidRPr="002D14F5">
              <w:rPr>
                <w:rFonts w:ascii="Arial" w:hAnsi="Arial" w:cs="Arial"/>
                <w:b/>
                <w:vertAlign w:val="superscript"/>
              </w:rPr>
              <w:t>th</w:t>
            </w:r>
            <w:r w:rsidRPr="002D14F5">
              <w:rPr>
                <w:rFonts w:ascii="Arial" w:hAnsi="Arial" w:cs="Arial"/>
                <w:b/>
              </w:rPr>
              <w:t xml:space="preserve"> week before:</w:t>
            </w:r>
          </w:p>
        </w:tc>
      </w:tr>
      <w:tr w:rsidR="00FF2CA4" w:rsidRPr="002D14F5" w:rsidTr="007C16F2">
        <w:trPr>
          <w:trHeight w:val="1080"/>
        </w:trPr>
        <w:tc>
          <w:tcPr>
            <w:tcW w:w="2343" w:type="dxa"/>
            <w:vMerge/>
            <w:shd w:val="clear" w:color="auto" w:fill="9CC2E5" w:themeFill="accent1" w:themeFillTint="99"/>
          </w:tcPr>
          <w:p w:rsidR="00FF2CA4" w:rsidRPr="002D14F5" w:rsidRDefault="00FF2CA4" w:rsidP="007C16F2">
            <w:pPr>
              <w:jc w:val="center"/>
              <w:rPr>
                <w:rFonts w:ascii="Arial" w:hAnsi="Arial" w:cs="Arial"/>
                <w:b/>
              </w:rPr>
            </w:pPr>
          </w:p>
        </w:tc>
        <w:tc>
          <w:tcPr>
            <w:tcW w:w="1702" w:type="dxa"/>
            <w:vMerge w:val="restart"/>
          </w:tcPr>
          <w:p w:rsidR="00FF2CA4" w:rsidRPr="002D14F5" w:rsidRDefault="00FF2CA4" w:rsidP="007C16F2">
            <w:pPr>
              <w:rPr>
                <w:rFonts w:ascii="Arial" w:hAnsi="Arial" w:cs="Arial"/>
              </w:rPr>
            </w:pPr>
            <w:r w:rsidRPr="002D14F5">
              <w:rPr>
                <w:rFonts w:ascii="Arial" w:hAnsi="Arial" w:cs="Arial"/>
              </w:rPr>
              <w:t>Expected Week of Confinement (EWC) to receive Statutory Maternity Pay (SMP)</w:t>
            </w:r>
          </w:p>
        </w:tc>
        <w:tc>
          <w:tcPr>
            <w:tcW w:w="1702" w:type="dxa"/>
          </w:tcPr>
          <w:p w:rsidR="00FF2CA4" w:rsidRPr="002D14F5" w:rsidRDefault="00FF2CA4" w:rsidP="007C16F2">
            <w:pPr>
              <w:rPr>
                <w:rFonts w:ascii="Arial" w:hAnsi="Arial" w:cs="Arial"/>
              </w:rPr>
            </w:pPr>
            <w:r w:rsidRPr="002D14F5">
              <w:rPr>
                <w:rFonts w:ascii="Arial" w:hAnsi="Arial" w:cs="Arial"/>
              </w:rPr>
              <w:t>Placement to receive Statutory Adoption Pay (SAP)</w:t>
            </w:r>
          </w:p>
        </w:tc>
        <w:tc>
          <w:tcPr>
            <w:tcW w:w="1703" w:type="dxa"/>
          </w:tcPr>
          <w:p w:rsidR="00FF2CA4" w:rsidRPr="002D14F5" w:rsidRDefault="00FF2CA4" w:rsidP="007C16F2">
            <w:pPr>
              <w:rPr>
                <w:rFonts w:ascii="Arial" w:hAnsi="Arial" w:cs="Arial"/>
              </w:rPr>
            </w:pPr>
            <w:r w:rsidRPr="002D14F5">
              <w:rPr>
                <w:rFonts w:ascii="Arial" w:hAnsi="Arial" w:cs="Arial"/>
              </w:rPr>
              <w:t>Expected Week of Confinement (EWC)</w:t>
            </w:r>
            <w:r>
              <w:rPr>
                <w:rFonts w:ascii="Arial" w:hAnsi="Arial" w:cs="Arial"/>
              </w:rPr>
              <w:t xml:space="preserve"> to receive Statutory Paternity Pay </w:t>
            </w:r>
            <w:r w:rsidRPr="00863901">
              <w:rPr>
                <w:rFonts w:ascii="Arial" w:hAnsi="Arial" w:cs="Arial"/>
              </w:rPr>
              <w:t>(SPP)</w:t>
            </w:r>
          </w:p>
        </w:tc>
      </w:tr>
      <w:tr w:rsidR="00FF2CA4" w:rsidRPr="002D14F5" w:rsidTr="007C16F2">
        <w:trPr>
          <w:trHeight w:val="1080"/>
        </w:trPr>
        <w:tc>
          <w:tcPr>
            <w:tcW w:w="2343" w:type="dxa"/>
            <w:vMerge/>
            <w:shd w:val="clear" w:color="auto" w:fill="9CC2E5" w:themeFill="accent1" w:themeFillTint="99"/>
          </w:tcPr>
          <w:p w:rsidR="00FF2CA4" w:rsidRPr="002D14F5" w:rsidRDefault="00FF2CA4" w:rsidP="007C16F2">
            <w:pPr>
              <w:jc w:val="center"/>
              <w:rPr>
                <w:rFonts w:ascii="Arial" w:hAnsi="Arial" w:cs="Arial"/>
                <w:b/>
              </w:rPr>
            </w:pPr>
          </w:p>
        </w:tc>
        <w:tc>
          <w:tcPr>
            <w:tcW w:w="1702" w:type="dxa"/>
            <w:vMerge/>
          </w:tcPr>
          <w:p w:rsidR="00FF2CA4" w:rsidRPr="002D14F5" w:rsidRDefault="00FF2CA4" w:rsidP="007C16F2">
            <w:pPr>
              <w:rPr>
                <w:rFonts w:ascii="Arial" w:hAnsi="Arial" w:cs="Arial"/>
              </w:rPr>
            </w:pPr>
          </w:p>
        </w:tc>
        <w:tc>
          <w:tcPr>
            <w:tcW w:w="3405" w:type="dxa"/>
            <w:gridSpan w:val="2"/>
          </w:tcPr>
          <w:p w:rsidR="00FF2CA4" w:rsidRPr="002D14F5" w:rsidRDefault="00FF2CA4" w:rsidP="007C16F2">
            <w:pPr>
              <w:rPr>
                <w:rFonts w:ascii="Arial" w:hAnsi="Arial" w:cs="Arial"/>
              </w:rPr>
            </w:pPr>
            <w:r w:rsidRPr="002D14F5">
              <w:rPr>
                <w:rFonts w:ascii="Arial" w:hAnsi="Arial" w:cs="Arial"/>
              </w:rPr>
              <w:t xml:space="preserve">Must be the father or mothers spouse, civil partner or partner to receive </w:t>
            </w:r>
            <w:r w:rsidRPr="00863901">
              <w:rPr>
                <w:rFonts w:ascii="Arial" w:hAnsi="Arial" w:cs="Arial"/>
              </w:rPr>
              <w:t>SAP and SPP</w:t>
            </w:r>
            <w:r w:rsidRPr="002D14F5">
              <w:rPr>
                <w:rFonts w:ascii="Arial" w:hAnsi="Arial" w:cs="Arial"/>
              </w:rPr>
              <w:t xml:space="preserve"> or </w:t>
            </w:r>
          </w:p>
        </w:tc>
      </w:tr>
      <w:tr w:rsidR="00FF2CA4" w:rsidRPr="002D14F5" w:rsidTr="007C16F2">
        <w:tc>
          <w:tcPr>
            <w:tcW w:w="2343" w:type="dxa"/>
            <w:shd w:val="clear" w:color="auto" w:fill="9CC2E5" w:themeFill="accent1" w:themeFillTint="99"/>
          </w:tcPr>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r w:rsidRPr="002D14F5">
              <w:rPr>
                <w:rFonts w:ascii="Arial" w:hAnsi="Arial" w:cs="Arial"/>
                <w:b/>
              </w:rPr>
              <w:t>Time off Entitlement</w:t>
            </w:r>
          </w:p>
        </w:tc>
        <w:tc>
          <w:tcPr>
            <w:tcW w:w="1702" w:type="dxa"/>
          </w:tcPr>
          <w:p w:rsidR="00FF2CA4" w:rsidRPr="002D14F5" w:rsidRDefault="00FF2CA4" w:rsidP="007C16F2">
            <w:pPr>
              <w:rPr>
                <w:rFonts w:ascii="Arial" w:hAnsi="Arial" w:cs="Arial"/>
              </w:rPr>
            </w:pPr>
            <w:r w:rsidRPr="002D14F5">
              <w:rPr>
                <w:rFonts w:ascii="Arial" w:hAnsi="Arial" w:cs="Arial"/>
              </w:rPr>
              <w:t>52 weeks Ordinary Maternity Leave (OML) and Additional Maternity Leave (AML)</w:t>
            </w:r>
          </w:p>
        </w:tc>
        <w:tc>
          <w:tcPr>
            <w:tcW w:w="1702" w:type="dxa"/>
          </w:tcPr>
          <w:p w:rsidR="00FF2CA4" w:rsidRPr="002D14F5" w:rsidRDefault="00FF2CA4" w:rsidP="007C16F2">
            <w:pPr>
              <w:rPr>
                <w:rFonts w:ascii="Arial" w:hAnsi="Arial" w:cs="Arial"/>
              </w:rPr>
            </w:pPr>
            <w:r w:rsidRPr="002D14F5">
              <w:rPr>
                <w:rFonts w:ascii="Arial" w:hAnsi="Arial" w:cs="Arial"/>
              </w:rPr>
              <w:t>52 weeks Ordinary Adoption Leave (OAL) and Additional Adoption Leave (AAL)</w:t>
            </w:r>
          </w:p>
        </w:tc>
        <w:tc>
          <w:tcPr>
            <w:tcW w:w="1703" w:type="dxa"/>
          </w:tcPr>
          <w:p w:rsidR="00FF2CA4" w:rsidRPr="002D14F5" w:rsidRDefault="00FF2CA4" w:rsidP="007C16F2">
            <w:pPr>
              <w:rPr>
                <w:rFonts w:ascii="Arial" w:hAnsi="Arial" w:cs="Arial"/>
              </w:rPr>
            </w:pPr>
            <w:r w:rsidRPr="002D14F5">
              <w:rPr>
                <w:rFonts w:ascii="Arial" w:hAnsi="Arial" w:cs="Arial"/>
              </w:rPr>
              <w:t xml:space="preserve">Up to 2 weeks SPL </w:t>
            </w:r>
            <w:r w:rsidR="00A264E0">
              <w:rPr>
                <w:rFonts w:ascii="Arial" w:hAnsi="Arial" w:cs="Arial"/>
              </w:rPr>
              <w:t>taken consecutively. Can als</w:t>
            </w:r>
            <w:r w:rsidR="003546FC">
              <w:rPr>
                <w:rFonts w:ascii="Arial" w:hAnsi="Arial" w:cs="Arial"/>
              </w:rPr>
              <w:t>o take Shared Parental Leave (S</w:t>
            </w:r>
            <w:r w:rsidR="00A264E0">
              <w:rPr>
                <w:rFonts w:ascii="Arial" w:hAnsi="Arial" w:cs="Arial"/>
              </w:rPr>
              <w:t>PL)</w:t>
            </w:r>
          </w:p>
        </w:tc>
      </w:tr>
      <w:tr w:rsidR="00FF2CA4" w:rsidRPr="002D14F5" w:rsidTr="007C16F2">
        <w:trPr>
          <w:trHeight w:val="2158"/>
        </w:trPr>
        <w:tc>
          <w:tcPr>
            <w:tcW w:w="2343" w:type="dxa"/>
            <w:shd w:val="clear" w:color="auto" w:fill="9CC2E5" w:themeFill="accent1" w:themeFillTint="99"/>
          </w:tcPr>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r w:rsidRPr="002D14F5">
              <w:rPr>
                <w:rFonts w:ascii="Arial" w:hAnsi="Arial" w:cs="Arial"/>
                <w:b/>
              </w:rPr>
              <w:t>Payment Criteria</w:t>
            </w:r>
          </w:p>
        </w:tc>
        <w:tc>
          <w:tcPr>
            <w:tcW w:w="5107" w:type="dxa"/>
            <w:gridSpan w:val="3"/>
          </w:tcPr>
          <w:p w:rsidR="00FF2CA4" w:rsidRDefault="00FF2CA4" w:rsidP="007C16F2">
            <w:pPr>
              <w:jc w:val="center"/>
              <w:rPr>
                <w:rFonts w:ascii="Arial" w:hAnsi="Arial" w:cs="Arial"/>
              </w:rPr>
            </w:pPr>
            <w:r w:rsidRPr="002D14F5">
              <w:rPr>
                <w:rFonts w:ascii="Arial" w:hAnsi="Arial" w:cs="Arial"/>
              </w:rPr>
              <w:t xml:space="preserve">Must earn an average of £123 a week to qualify for SMP, SAP, </w:t>
            </w:r>
            <w:r w:rsidRPr="00863901">
              <w:rPr>
                <w:rFonts w:ascii="Arial" w:hAnsi="Arial" w:cs="Arial"/>
              </w:rPr>
              <w:t>SPP</w:t>
            </w:r>
            <w:r w:rsidRPr="002D14F5">
              <w:rPr>
                <w:rFonts w:ascii="Arial" w:hAnsi="Arial" w:cs="Arial"/>
              </w:rPr>
              <w:t xml:space="preserve"> @ £172.48 a week</w:t>
            </w:r>
          </w:p>
          <w:p w:rsidR="00FF2CA4" w:rsidRPr="002D14F5" w:rsidRDefault="00FF2CA4" w:rsidP="007C16F2">
            <w:pPr>
              <w:jc w:val="center"/>
              <w:rPr>
                <w:rFonts w:ascii="Arial" w:hAnsi="Arial" w:cs="Arial"/>
              </w:rPr>
            </w:pPr>
          </w:p>
          <w:p w:rsidR="00FF2CA4" w:rsidRPr="002D14F5" w:rsidRDefault="00FF2CA4" w:rsidP="007C16F2">
            <w:pPr>
              <w:jc w:val="center"/>
              <w:rPr>
                <w:rFonts w:ascii="Arial" w:hAnsi="Arial" w:cs="Arial"/>
              </w:rPr>
            </w:pPr>
            <w:r w:rsidRPr="002D14F5">
              <w:rPr>
                <w:rFonts w:ascii="Arial" w:hAnsi="Arial" w:cs="Arial"/>
              </w:rPr>
              <w:t>If earns less than £123 or does not meet qualifying period entitled to Maternity Allowance or Income Support for adoption.</w:t>
            </w:r>
          </w:p>
        </w:tc>
      </w:tr>
      <w:tr w:rsidR="00FF2CA4" w:rsidRPr="002D14F5" w:rsidTr="007C16F2">
        <w:tc>
          <w:tcPr>
            <w:tcW w:w="2343" w:type="dxa"/>
            <w:shd w:val="clear" w:color="auto" w:fill="9CC2E5" w:themeFill="accent1" w:themeFillTint="99"/>
          </w:tcPr>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r w:rsidRPr="002D14F5">
              <w:rPr>
                <w:rFonts w:ascii="Arial" w:hAnsi="Arial" w:cs="Arial"/>
                <w:b/>
              </w:rPr>
              <w:t>Leave Start</w:t>
            </w:r>
          </w:p>
        </w:tc>
        <w:tc>
          <w:tcPr>
            <w:tcW w:w="1702" w:type="dxa"/>
          </w:tcPr>
          <w:p w:rsidR="00FF2CA4" w:rsidRPr="002D14F5" w:rsidRDefault="00FF2CA4" w:rsidP="007C16F2">
            <w:pPr>
              <w:rPr>
                <w:rFonts w:ascii="Arial" w:hAnsi="Arial" w:cs="Arial"/>
              </w:rPr>
            </w:pPr>
            <w:r w:rsidRPr="002D14F5">
              <w:rPr>
                <w:rFonts w:ascii="Arial" w:hAnsi="Arial" w:cs="Arial"/>
              </w:rPr>
              <w:t>Cannot start before the 11</w:t>
            </w:r>
            <w:r w:rsidRPr="002D14F5">
              <w:rPr>
                <w:rFonts w:ascii="Arial" w:hAnsi="Arial" w:cs="Arial"/>
                <w:vertAlign w:val="superscript"/>
              </w:rPr>
              <w:t>th</w:t>
            </w:r>
            <w:r w:rsidRPr="002D14F5">
              <w:rPr>
                <w:rFonts w:ascii="Arial" w:hAnsi="Arial" w:cs="Arial"/>
              </w:rPr>
              <w:t xml:space="preserve"> week before the EWC unless baby is born early or ill health</w:t>
            </w:r>
          </w:p>
        </w:tc>
        <w:tc>
          <w:tcPr>
            <w:tcW w:w="1702" w:type="dxa"/>
          </w:tcPr>
          <w:p w:rsidR="00FF2CA4" w:rsidRPr="002D14F5" w:rsidRDefault="00FF2CA4" w:rsidP="007C16F2">
            <w:pPr>
              <w:rPr>
                <w:rFonts w:ascii="Arial" w:hAnsi="Arial" w:cs="Arial"/>
              </w:rPr>
            </w:pPr>
            <w:r w:rsidRPr="002D14F5">
              <w:rPr>
                <w:rFonts w:ascii="Arial" w:hAnsi="Arial" w:cs="Arial"/>
              </w:rPr>
              <w:t>On the day of placement or no more than 14 days prior to placement</w:t>
            </w:r>
          </w:p>
        </w:tc>
        <w:tc>
          <w:tcPr>
            <w:tcW w:w="1703" w:type="dxa"/>
          </w:tcPr>
          <w:p w:rsidR="00FF2CA4" w:rsidRPr="002D14F5" w:rsidRDefault="00FF2CA4" w:rsidP="007C16F2">
            <w:pPr>
              <w:rPr>
                <w:rFonts w:ascii="Arial" w:hAnsi="Arial" w:cs="Arial"/>
              </w:rPr>
            </w:pPr>
            <w:r w:rsidRPr="002D14F5">
              <w:rPr>
                <w:rFonts w:ascii="Arial" w:hAnsi="Arial" w:cs="Arial"/>
              </w:rPr>
              <w:t>Paternity leave to be taken within 56 days from the birth of the child</w:t>
            </w:r>
          </w:p>
        </w:tc>
      </w:tr>
      <w:tr w:rsidR="00FF2CA4" w:rsidRPr="002D14F5" w:rsidTr="007C16F2">
        <w:tc>
          <w:tcPr>
            <w:tcW w:w="2343" w:type="dxa"/>
            <w:shd w:val="clear" w:color="auto" w:fill="9CC2E5" w:themeFill="accent1" w:themeFillTint="99"/>
          </w:tcPr>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r w:rsidRPr="002D14F5">
              <w:rPr>
                <w:rFonts w:ascii="Arial" w:hAnsi="Arial" w:cs="Arial"/>
                <w:b/>
              </w:rPr>
              <w:t>Return to Work</w:t>
            </w:r>
          </w:p>
        </w:tc>
        <w:tc>
          <w:tcPr>
            <w:tcW w:w="3404" w:type="dxa"/>
            <w:gridSpan w:val="2"/>
          </w:tcPr>
          <w:p w:rsidR="00FF2CA4" w:rsidRPr="002D14F5" w:rsidRDefault="00FF2CA4" w:rsidP="007C16F2">
            <w:pPr>
              <w:rPr>
                <w:rFonts w:ascii="Arial" w:hAnsi="Arial" w:cs="Arial"/>
              </w:rPr>
            </w:pPr>
            <w:r w:rsidRPr="002D14F5">
              <w:rPr>
                <w:rFonts w:ascii="Arial" w:hAnsi="Arial" w:cs="Arial"/>
              </w:rPr>
              <w:t>Can work 10 Keep in Touch (KIT) days without affecting SMP or SAP</w:t>
            </w:r>
          </w:p>
          <w:p w:rsidR="00FF2CA4" w:rsidRPr="002D14F5" w:rsidRDefault="00FF2CA4" w:rsidP="007C16F2">
            <w:pPr>
              <w:rPr>
                <w:rFonts w:ascii="Arial" w:hAnsi="Arial" w:cs="Arial"/>
              </w:rPr>
            </w:pPr>
            <w:r w:rsidRPr="002D14F5">
              <w:rPr>
                <w:rFonts w:ascii="Arial" w:hAnsi="Arial" w:cs="Arial"/>
              </w:rPr>
              <w:lastRenderedPageBreak/>
              <w:t>Return after 8 weeks if adoption ends</w:t>
            </w:r>
          </w:p>
        </w:tc>
        <w:tc>
          <w:tcPr>
            <w:tcW w:w="1703" w:type="dxa"/>
          </w:tcPr>
          <w:p w:rsidR="00FF2CA4" w:rsidRPr="002D14F5" w:rsidRDefault="00FF2CA4" w:rsidP="007C16F2">
            <w:pPr>
              <w:rPr>
                <w:rFonts w:ascii="Arial" w:hAnsi="Arial" w:cs="Arial"/>
              </w:rPr>
            </w:pPr>
            <w:r w:rsidRPr="002D14F5">
              <w:rPr>
                <w:rFonts w:ascii="Arial" w:hAnsi="Arial" w:cs="Arial"/>
              </w:rPr>
              <w:lastRenderedPageBreak/>
              <w:t>Right to return to same job</w:t>
            </w:r>
          </w:p>
        </w:tc>
      </w:tr>
      <w:tr w:rsidR="00FF2CA4" w:rsidRPr="002D14F5" w:rsidTr="007C16F2">
        <w:tc>
          <w:tcPr>
            <w:tcW w:w="2343" w:type="dxa"/>
            <w:shd w:val="clear" w:color="auto" w:fill="9CC2E5" w:themeFill="accent1" w:themeFillTint="99"/>
          </w:tcPr>
          <w:p w:rsidR="00FF2CA4" w:rsidRPr="002D14F5" w:rsidRDefault="00FF2CA4" w:rsidP="007C16F2">
            <w:pPr>
              <w:jc w:val="center"/>
              <w:rPr>
                <w:rFonts w:ascii="Arial" w:hAnsi="Arial" w:cs="Arial"/>
                <w:b/>
              </w:rPr>
            </w:pPr>
            <w:r w:rsidRPr="002D14F5">
              <w:rPr>
                <w:rFonts w:ascii="Arial" w:hAnsi="Arial" w:cs="Arial"/>
                <w:b/>
              </w:rPr>
              <w:t>Annual Leave</w:t>
            </w:r>
          </w:p>
        </w:tc>
        <w:tc>
          <w:tcPr>
            <w:tcW w:w="5107" w:type="dxa"/>
            <w:gridSpan w:val="3"/>
          </w:tcPr>
          <w:p w:rsidR="00FF2CA4" w:rsidRPr="002D14F5" w:rsidRDefault="00FF2CA4" w:rsidP="007C16F2">
            <w:pPr>
              <w:rPr>
                <w:rFonts w:ascii="Arial" w:hAnsi="Arial" w:cs="Arial"/>
              </w:rPr>
            </w:pPr>
            <w:r w:rsidRPr="002D14F5">
              <w:rPr>
                <w:rFonts w:ascii="Arial" w:hAnsi="Arial" w:cs="Arial"/>
              </w:rPr>
              <w:t xml:space="preserve">Accrue statutory and contractual during OML, AML, OAL, AOL, </w:t>
            </w:r>
            <w:r>
              <w:rPr>
                <w:rFonts w:ascii="Arial" w:hAnsi="Arial" w:cs="Arial"/>
              </w:rPr>
              <w:t>OPL</w:t>
            </w:r>
          </w:p>
        </w:tc>
      </w:tr>
      <w:tr w:rsidR="00FF2CA4" w:rsidRPr="002D14F5" w:rsidTr="007C16F2">
        <w:tc>
          <w:tcPr>
            <w:tcW w:w="2343" w:type="dxa"/>
            <w:vMerge w:val="restart"/>
            <w:shd w:val="clear" w:color="auto" w:fill="9CC2E5" w:themeFill="accent1" w:themeFillTint="99"/>
          </w:tcPr>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r w:rsidRPr="002D14F5">
              <w:rPr>
                <w:rFonts w:ascii="Arial" w:hAnsi="Arial" w:cs="Arial"/>
                <w:b/>
              </w:rPr>
              <w:t>OML</w:t>
            </w:r>
            <w:r>
              <w:rPr>
                <w:rFonts w:ascii="Arial" w:hAnsi="Arial" w:cs="Arial"/>
                <w:b/>
              </w:rPr>
              <w:t>/OAL/OPL</w:t>
            </w:r>
          </w:p>
        </w:tc>
        <w:tc>
          <w:tcPr>
            <w:tcW w:w="3404" w:type="dxa"/>
            <w:gridSpan w:val="2"/>
          </w:tcPr>
          <w:p w:rsidR="00FF2CA4" w:rsidRPr="002D14F5" w:rsidRDefault="00422A7D" w:rsidP="007C16F2">
            <w:pPr>
              <w:rPr>
                <w:rFonts w:ascii="Arial" w:hAnsi="Arial" w:cs="Arial"/>
              </w:rPr>
            </w:pPr>
            <w:r>
              <w:rPr>
                <w:rFonts w:ascii="Arial" w:hAnsi="Arial" w:cs="Arial"/>
              </w:rPr>
              <w:t>26 weeks total OML or O</w:t>
            </w:r>
            <w:r w:rsidR="00FF2CA4" w:rsidRPr="002D14F5">
              <w:rPr>
                <w:rFonts w:ascii="Arial" w:hAnsi="Arial" w:cs="Arial"/>
              </w:rPr>
              <w:t>AL</w:t>
            </w:r>
          </w:p>
          <w:p w:rsidR="00FF2CA4" w:rsidRPr="002D14F5" w:rsidRDefault="00FF2CA4" w:rsidP="007C16F2">
            <w:pPr>
              <w:rPr>
                <w:rFonts w:ascii="Arial" w:hAnsi="Arial" w:cs="Arial"/>
              </w:rPr>
            </w:pPr>
          </w:p>
        </w:tc>
        <w:tc>
          <w:tcPr>
            <w:tcW w:w="1703" w:type="dxa"/>
            <w:vMerge w:val="restart"/>
          </w:tcPr>
          <w:p w:rsidR="00FF2CA4" w:rsidRPr="002D14F5" w:rsidRDefault="00FF2CA4" w:rsidP="007C16F2">
            <w:pPr>
              <w:rPr>
                <w:rFonts w:ascii="Arial" w:hAnsi="Arial" w:cs="Arial"/>
              </w:rPr>
            </w:pPr>
            <w:r w:rsidRPr="002D14F5">
              <w:rPr>
                <w:rFonts w:ascii="Arial" w:hAnsi="Arial" w:cs="Arial"/>
              </w:rPr>
              <w:t>SPP @ £172.48 a week or 90% of average weekly earnings whichever is lower</w:t>
            </w:r>
          </w:p>
          <w:p w:rsidR="00FF2CA4" w:rsidRPr="002D14F5" w:rsidRDefault="00FF2CA4" w:rsidP="007C16F2">
            <w:pPr>
              <w:rPr>
                <w:rFonts w:ascii="Arial" w:hAnsi="Arial" w:cs="Arial"/>
              </w:rPr>
            </w:pPr>
          </w:p>
          <w:p w:rsidR="00FF2CA4" w:rsidRPr="002D14F5" w:rsidRDefault="00FF2CA4" w:rsidP="007C16F2">
            <w:pPr>
              <w:rPr>
                <w:rFonts w:ascii="Arial" w:hAnsi="Arial" w:cs="Arial"/>
              </w:rPr>
            </w:pPr>
          </w:p>
          <w:p w:rsidR="00FF2CA4" w:rsidRPr="002D14F5" w:rsidRDefault="00FF2CA4" w:rsidP="007C16F2">
            <w:pPr>
              <w:rPr>
                <w:rFonts w:ascii="Arial" w:hAnsi="Arial" w:cs="Arial"/>
              </w:rPr>
            </w:pPr>
          </w:p>
        </w:tc>
      </w:tr>
      <w:tr w:rsidR="00FF2CA4" w:rsidRPr="002D14F5" w:rsidTr="007C16F2">
        <w:tc>
          <w:tcPr>
            <w:tcW w:w="2343" w:type="dxa"/>
            <w:vMerge/>
            <w:shd w:val="clear" w:color="auto" w:fill="9CC2E5" w:themeFill="accent1" w:themeFillTint="99"/>
          </w:tcPr>
          <w:p w:rsidR="00FF2CA4" w:rsidRPr="002D14F5" w:rsidRDefault="00FF2CA4" w:rsidP="007C16F2">
            <w:pPr>
              <w:jc w:val="center"/>
              <w:rPr>
                <w:rFonts w:ascii="Arial" w:hAnsi="Arial" w:cs="Arial"/>
                <w:b/>
              </w:rPr>
            </w:pPr>
          </w:p>
        </w:tc>
        <w:tc>
          <w:tcPr>
            <w:tcW w:w="3404" w:type="dxa"/>
            <w:gridSpan w:val="2"/>
          </w:tcPr>
          <w:p w:rsidR="00FF2CA4" w:rsidRPr="002D14F5" w:rsidRDefault="00FF2CA4" w:rsidP="007C16F2">
            <w:pPr>
              <w:rPr>
                <w:rFonts w:ascii="Arial" w:hAnsi="Arial" w:cs="Arial"/>
              </w:rPr>
            </w:pPr>
            <w:r w:rsidRPr="002D14F5">
              <w:rPr>
                <w:rFonts w:ascii="Arial" w:hAnsi="Arial" w:cs="Arial"/>
              </w:rPr>
              <w:t>First 2 weeks compulsory for mother or primary adopter</w:t>
            </w:r>
          </w:p>
        </w:tc>
        <w:tc>
          <w:tcPr>
            <w:tcW w:w="1703" w:type="dxa"/>
            <w:vMerge/>
          </w:tcPr>
          <w:p w:rsidR="00FF2CA4" w:rsidRPr="002D14F5" w:rsidRDefault="00FF2CA4" w:rsidP="007C16F2">
            <w:pPr>
              <w:rPr>
                <w:rFonts w:ascii="Arial" w:hAnsi="Arial" w:cs="Arial"/>
              </w:rPr>
            </w:pPr>
          </w:p>
        </w:tc>
      </w:tr>
      <w:tr w:rsidR="00FF2CA4" w:rsidRPr="002D14F5" w:rsidTr="007C16F2">
        <w:tc>
          <w:tcPr>
            <w:tcW w:w="2343" w:type="dxa"/>
            <w:vMerge/>
            <w:shd w:val="clear" w:color="auto" w:fill="9CC2E5" w:themeFill="accent1" w:themeFillTint="99"/>
          </w:tcPr>
          <w:p w:rsidR="00FF2CA4" w:rsidRPr="002D14F5" w:rsidRDefault="00FF2CA4" w:rsidP="007C16F2">
            <w:pPr>
              <w:jc w:val="center"/>
              <w:rPr>
                <w:rFonts w:ascii="Arial" w:hAnsi="Arial" w:cs="Arial"/>
                <w:b/>
              </w:rPr>
            </w:pPr>
          </w:p>
        </w:tc>
        <w:tc>
          <w:tcPr>
            <w:tcW w:w="3404" w:type="dxa"/>
            <w:gridSpan w:val="2"/>
          </w:tcPr>
          <w:p w:rsidR="00FF2CA4" w:rsidRPr="002D14F5" w:rsidRDefault="00FF2CA4" w:rsidP="007C16F2">
            <w:pPr>
              <w:rPr>
                <w:rFonts w:ascii="Arial" w:hAnsi="Arial" w:cs="Arial"/>
              </w:rPr>
            </w:pPr>
            <w:r w:rsidRPr="002D14F5">
              <w:rPr>
                <w:rFonts w:ascii="Arial" w:hAnsi="Arial" w:cs="Arial"/>
              </w:rPr>
              <w:t>First 6 weeks @ 90% of weekly pay</w:t>
            </w:r>
          </w:p>
          <w:p w:rsidR="00FF2CA4" w:rsidRPr="002D14F5" w:rsidRDefault="00FF2CA4" w:rsidP="007C16F2">
            <w:pPr>
              <w:rPr>
                <w:rFonts w:ascii="Arial" w:hAnsi="Arial" w:cs="Arial"/>
              </w:rPr>
            </w:pPr>
          </w:p>
        </w:tc>
        <w:tc>
          <w:tcPr>
            <w:tcW w:w="1703" w:type="dxa"/>
            <w:vMerge/>
          </w:tcPr>
          <w:p w:rsidR="00FF2CA4" w:rsidRPr="002D14F5" w:rsidRDefault="00FF2CA4" w:rsidP="007C16F2">
            <w:pPr>
              <w:rPr>
                <w:rFonts w:ascii="Arial" w:hAnsi="Arial" w:cs="Arial"/>
              </w:rPr>
            </w:pPr>
          </w:p>
        </w:tc>
      </w:tr>
      <w:tr w:rsidR="00FF2CA4" w:rsidRPr="002D14F5" w:rsidTr="007C16F2">
        <w:tc>
          <w:tcPr>
            <w:tcW w:w="2343" w:type="dxa"/>
            <w:vMerge/>
            <w:shd w:val="clear" w:color="auto" w:fill="9CC2E5" w:themeFill="accent1" w:themeFillTint="99"/>
          </w:tcPr>
          <w:p w:rsidR="00FF2CA4" w:rsidRPr="002D14F5" w:rsidRDefault="00FF2CA4" w:rsidP="007C16F2">
            <w:pPr>
              <w:jc w:val="center"/>
              <w:rPr>
                <w:rFonts w:ascii="Arial" w:hAnsi="Arial" w:cs="Arial"/>
                <w:b/>
              </w:rPr>
            </w:pPr>
          </w:p>
        </w:tc>
        <w:tc>
          <w:tcPr>
            <w:tcW w:w="3404" w:type="dxa"/>
            <w:gridSpan w:val="2"/>
          </w:tcPr>
          <w:p w:rsidR="00FF2CA4" w:rsidRPr="002D14F5" w:rsidRDefault="00FF2CA4" w:rsidP="007C16F2">
            <w:pPr>
              <w:rPr>
                <w:rFonts w:ascii="Arial" w:hAnsi="Arial" w:cs="Arial"/>
              </w:rPr>
            </w:pPr>
            <w:r w:rsidRPr="002D14F5">
              <w:rPr>
                <w:rFonts w:ascii="Arial" w:hAnsi="Arial" w:cs="Arial"/>
              </w:rPr>
              <w:t>Followed by  20 weeks SMP or SAP</w:t>
            </w:r>
          </w:p>
          <w:p w:rsidR="00FF2CA4" w:rsidRPr="002D14F5" w:rsidRDefault="00FF2CA4" w:rsidP="007C16F2">
            <w:pPr>
              <w:rPr>
                <w:rFonts w:ascii="Arial" w:hAnsi="Arial" w:cs="Arial"/>
              </w:rPr>
            </w:pPr>
          </w:p>
        </w:tc>
        <w:tc>
          <w:tcPr>
            <w:tcW w:w="1703" w:type="dxa"/>
            <w:vMerge/>
          </w:tcPr>
          <w:p w:rsidR="00FF2CA4" w:rsidRPr="002D14F5" w:rsidRDefault="00FF2CA4" w:rsidP="007C16F2">
            <w:pPr>
              <w:rPr>
                <w:rFonts w:ascii="Arial" w:hAnsi="Arial" w:cs="Arial"/>
              </w:rPr>
            </w:pPr>
          </w:p>
        </w:tc>
      </w:tr>
      <w:tr w:rsidR="00FF2CA4" w:rsidRPr="002D14F5" w:rsidTr="007C16F2">
        <w:tc>
          <w:tcPr>
            <w:tcW w:w="2343" w:type="dxa"/>
            <w:vMerge/>
            <w:shd w:val="clear" w:color="auto" w:fill="9CC2E5" w:themeFill="accent1" w:themeFillTint="99"/>
          </w:tcPr>
          <w:p w:rsidR="00FF2CA4" w:rsidRPr="002D14F5" w:rsidRDefault="00FF2CA4" w:rsidP="007C16F2">
            <w:pPr>
              <w:jc w:val="center"/>
              <w:rPr>
                <w:rFonts w:ascii="Arial" w:hAnsi="Arial" w:cs="Arial"/>
                <w:b/>
              </w:rPr>
            </w:pPr>
          </w:p>
        </w:tc>
        <w:tc>
          <w:tcPr>
            <w:tcW w:w="5107" w:type="dxa"/>
            <w:gridSpan w:val="3"/>
          </w:tcPr>
          <w:p w:rsidR="00FF2CA4" w:rsidRPr="002D14F5" w:rsidRDefault="00FF2CA4" w:rsidP="007C16F2">
            <w:pPr>
              <w:rPr>
                <w:rFonts w:ascii="Arial" w:hAnsi="Arial" w:cs="Arial"/>
              </w:rPr>
            </w:pPr>
            <w:r w:rsidRPr="002D14F5">
              <w:rPr>
                <w:rFonts w:ascii="Arial" w:hAnsi="Arial" w:cs="Arial"/>
              </w:rPr>
              <w:t>Right to return to sa</w:t>
            </w:r>
            <w:r>
              <w:rPr>
                <w:rFonts w:ascii="Arial" w:hAnsi="Arial" w:cs="Arial"/>
              </w:rPr>
              <w:t xml:space="preserve">me job if returning after OML </w:t>
            </w:r>
            <w:r w:rsidRPr="002D14F5">
              <w:rPr>
                <w:rFonts w:ascii="Arial" w:hAnsi="Arial" w:cs="Arial"/>
              </w:rPr>
              <w:t xml:space="preserve"> AAL, </w:t>
            </w:r>
            <w:r w:rsidRPr="00863901">
              <w:rPr>
                <w:rFonts w:ascii="Arial" w:hAnsi="Arial" w:cs="Arial"/>
              </w:rPr>
              <w:t>OPL</w:t>
            </w:r>
            <w:r>
              <w:rPr>
                <w:rFonts w:ascii="Arial" w:hAnsi="Arial" w:cs="Arial"/>
              </w:rPr>
              <w:t xml:space="preserve"> </w:t>
            </w:r>
            <w:r w:rsidRPr="002D14F5">
              <w:rPr>
                <w:rFonts w:ascii="Arial" w:hAnsi="Arial" w:cs="Arial"/>
              </w:rPr>
              <w:t xml:space="preserve"> </w:t>
            </w:r>
          </w:p>
        </w:tc>
      </w:tr>
      <w:tr w:rsidR="00FF2CA4" w:rsidRPr="002D14F5" w:rsidTr="007C16F2">
        <w:tc>
          <w:tcPr>
            <w:tcW w:w="2343" w:type="dxa"/>
            <w:vMerge w:val="restart"/>
            <w:shd w:val="clear" w:color="auto" w:fill="9CC2E5" w:themeFill="accent1" w:themeFillTint="99"/>
          </w:tcPr>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r w:rsidRPr="002D14F5">
              <w:rPr>
                <w:rFonts w:ascii="Arial" w:hAnsi="Arial" w:cs="Arial"/>
                <w:b/>
              </w:rPr>
              <w:t>AML</w:t>
            </w:r>
            <w:r>
              <w:rPr>
                <w:rFonts w:ascii="Arial" w:hAnsi="Arial" w:cs="Arial"/>
                <w:b/>
              </w:rPr>
              <w:t>/AAL</w:t>
            </w:r>
          </w:p>
        </w:tc>
        <w:tc>
          <w:tcPr>
            <w:tcW w:w="3404" w:type="dxa"/>
            <w:gridSpan w:val="2"/>
          </w:tcPr>
          <w:p w:rsidR="00FF2CA4" w:rsidRPr="002D14F5" w:rsidRDefault="00FF2CA4" w:rsidP="007C16F2">
            <w:pPr>
              <w:rPr>
                <w:rFonts w:ascii="Arial" w:hAnsi="Arial" w:cs="Arial"/>
              </w:rPr>
            </w:pPr>
            <w:r w:rsidRPr="002D14F5">
              <w:rPr>
                <w:rFonts w:ascii="Arial" w:hAnsi="Arial" w:cs="Arial"/>
              </w:rPr>
              <w:t>26 weeks total AML &amp; AOL</w:t>
            </w:r>
          </w:p>
          <w:p w:rsidR="00FF2CA4" w:rsidRPr="002D14F5" w:rsidRDefault="00FF2CA4" w:rsidP="007C16F2">
            <w:pPr>
              <w:rPr>
                <w:rFonts w:ascii="Arial" w:hAnsi="Arial" w:cs="Arial"/>
              </w:rPr>
            </w:pPr>
          </w:p>
        </w:tc>
        <w:tc>
          <w:tcPr>
            <w:tcW w:w="1703" w:type="dxa"/>
            <w:vMerge w:val="restart"/>
          </w:tcPr>
          <w:p w:rsidR="00FF2CA4" w:rsidRPr="002D14F5" w:rsidRDefault="00FF2CA4" w:rsidP="007C16F2">
            <w:pPr>
              <w:rPr>
                <w:rFonts w:ascii="Arial" w:hAnsi="Arial" w:cs="Arial"/>
              </w:rPr>
            </w:pPr>
          </w:p>
        </w:tc>
      </w:tr>
      <w:tr w:rsidR="00FF2CA4" w:rsidRPr="002D14F5" w:rsidTr="007C16F2">
        <w:tc>
          <w:tcPr>
            <w:tcW w:w="2343" w:type="dxa"/>
            <w:vMerge/>
            <w:shd w:val="clear" w:color="auto" w:fill="9CC2E5" w:themeFill="accent1" w:themeFillTint="99"/>
          </w:tcPr>
          <w:p w:rsidR="00FF2CA4" w:rsidRPr="002D14F5" w:rsidRDefault="00FF2CA4" w:rsidP="007C16F2">
            <w:pPr>
              <w:rPr>
                <w:rFonts w:ascii="Arial" w:hAnsi="Arial" w:cs="Arial"/>
                <w:b/>
              </w:rPr>
            </w:pPr>
          </w:p>
        </w:tc>
        <w:tc>
          <w:tcPr>
            <w:tcW w:w="3404" w:type="dxa"/>
            <w:gridSpan w:val="2"/>
          </w:tcPr>
          <w:p w:rsidR="00FF2CA4" w:rsidRPr="002D14F5" w:rsidRDefault="00FF2CA4" w:rsidP="007C16F2">
            <w:pPr>
              <w:rPr>
                <w:rFonts w:ascii="Arial" w:hAnsi="Arial" w:cs="Arial"/>
              </w:rPr>
            </w:pPr>
            <w:r w:rsidRPr="002D14F5">
              <w:rPr>
                <w:rFonts w:ascii="Arial" w:hAnsi="Arial" w:cs="Arial"/>
              </w:rPr>
              <w:t>First 13 weeks paid SMP &amp; SAP</w:t>
            </w:r>
          </w:p>
          <w:p w:rsidR="00FF2CA4" w:rsidRPr="002D14F5" w:rsidRDefault="00FF2CA4" w:rsidP="007C16F2">
            <w:pPr>
              <w:rPr>
                <w:rFonts w:ascii="Arial" w:hAnsi="Arial" w:cs="Arial"/>
              </w:rPr>
            </w:pPr>
          </w:p>
        </w:tc>
        <w:tc>
          <w:tcPr>
            <w:tcW w:w="1703" w:type="dxa"/>
            <w:vMerge/>
          </w:tcPr>
          <w:p w:rsidR="00FF2CA4" w:rsidRPr="002D14F5" w:rsidRDefault="00FF2CA4" w:rsidP="007C16F2">
            <w:pPr>
              <w:rPr>
                <w:rFonts w:ascii="Arial" w:hAnsi="Arial" w:cs="Arial"/>
              </w:rPr>
            </w:pPr>
          </w:p>
        </w:tc>
      </w:tr>
      <w:tr w:rsidR="00FF2CA4" w:rsidRPr="002D14F5" w:rsidTr="007C16F2">
        <w:tc>
          <w:tcPr>
            <w:tcW w:w="2343" w:type="dxa"/>
            <w:vMerge/>
            <w:shd w:val="clear" w:color="auto" w:fill="9CC2E5" w:themeFill="accent1" w:themeFillTint="99"/>
          </w:tcPr>
          <w:p w:rsidR="00FF2CA4" w:rsidRPr="002D14F5" w:rsidRDefault="00FF2CA4" w:rsidP="007C16F2">
            <w:pPr>
              <w:rPr>
                <w:rFonts w:ascii="Arial" w:hAnsi="Arial" w:cs="Arial"/>
                <w:b/>
              </w:rPr>
            </w:pPr>
          </w:p>
        </w:tc>
        <w:tc>
          <w:tcPr>
            <w:tcW w:w="3404" w:type="dxa"/>
            <w:gridSpan w:val="2"/>
          </w:tcPr>
          <w:p w:rsidR="00FF2CA4" w:rsidRPr="002D14F5" w:rsidRDefault="00FF2CA4" w:rsidP="007C16F2">
            <w:pPr>
              <w:rPr>
                <w:rFonts w:ascii="Arial" w:hAnsi="Arial" w:cs="Arial"/>
              </w:rPr>
            </w:pPr>
            <w:r w:rsidRPr="002D14F5">
              <w:rPr>
                <w:rFonts w:ascii="Arial" w:hAnsi="Arial" w:cs="Arial"/>
              </w:rPr>
              <w:t>Remaining 13 week unpaid</w:t>
            </w:r>
          </w:p>
          <w:p w:rsidR="00FF2CA4" w:rsidRPr="002D14F5" w:rsidRDefault="00FF2CA4" w:rsidP="007C16F2">
            <w:pPr>
              <w:rPr>
                <w:rFonts w:ascii="Arial" w:hAnsi="Arial" w:cs="Arial"/>
              </w:rPr>
            </w:pPr>
          </w:p>
        </w:tc>
        <w:tc>
          <w:tcPr>
            <w:tcW w:w="1703" w:type="dxa"/>
            <w:vMerge/>
          </w:tcPr>
          <w:p w:rsidR="00FF2CA4" w:rsidRPr="002D14F5" w:rsidRDefault="00FF2CA4" w:rsidP="007C16F2">
            <w:pPr>
              <w:rPr>
                <w:rFonts w:ascii="Arial" w:hAnsi="Arial" w:cs="Arial"/>
              </w:rPr>
            </w:pPr>
          </w:p>
        </w:tc>
      </w:tr>
      <w:tr w:rsidR="00FF2CA4" w:rsidRPr="002D14F5" w:rsidTr="007C16F2">
        <w:tc>
          <w:tcPr>
            <w:tcW w:w="2343" w:type="dxa"/>
            <w:vMerge/>
            <w:shd w:val="clear" w:color="auto" w:fill="9CC2E5" w:themeFill="accent1" w:themeFillTint="99"/>
          </w:tcPr>
          <w:p w:rsidR="00FF2CA4" w:rsidRPr="002D14F5" w:rsidRDefault="00FF2CA4" w:rsidP="007C16F2">
            <w:pPr>
              <w:rPr>
                <w:rFonts w:ascii="Arial" w:hAnsi="Arial" w:cs="Arial"/>
                <w:b/>
              </w:rPr>
            </w:pPr>
          </w:p>
        </w:tc>
        <w:tc>
          <w:tcPr>
            <w:tcW w:w="5107" w:type="dxa"/>
            <w:gridSpan w:val="3"/>
          </w:tcPr>
          <w:p w:rsidR="00FF2CA4" w:rsidRPr="002D14F5" w:rsidRDefault="00FF2CA4" w:rsidP="007C16F2">
            <w:pPr>
              <w:rPr>
                <w:rFonts w:ascii="Arial" w:hAnsi="Arial" w:cs="Arial"/>
              </w:rPr>
            </w:pPr>
            <w:r w:rsidRPr="002D14F5">
              <w:rPr>
                <w:rFonts w:ascii="Arial" w:hAnsi="Arial" w:cs="Arial"/>
              </w:rPr>
              <w:t>Right to return to same job where reasonably practicable or offered suitable alternative on same Terms and condition</w:t>
            </w:r>
            <w:r>
              <w:rPr>
                <w:rFonts w:ascii="Arial" w:hAnsi="Arial" w:cs="Arial"/>
              </w:rPr>
              <w:t>s including pay after AML, AAL</w:t>
            </w:r>
          </w:p>
        </w:tc>
      </w:tr>
    </w:tbl>
    <w:p w:rsidR="00FF2CA4" w:rsidRDefault="00FF2CA4" w:rsidP="00FF2CA4">
      <w:pPr>
        <w:jc w:val="center"/>
        <w:rPr>
          <w:rFonts w:ascii="Arial" w:hAnsi="Arial" w:cs="Arial"/>
        </w:rPr>
      </w:pPr>
      <w:r w:rsidRPr="00FF2CA4">
        <w:rPr>
          <w:rFonts w:ascii="Arial" w:hAnsi="Arial" w:cs="Arial"/>
        </w:rPr>
        <w:t>(Daniels, 2022), (Gov.uk (h)), (Gov.uk (i)), (ACAS, (i)), (Gov.uk (J)), (ACAS (k</w:t>
      </w:r>
      <w:r>
        <w:rPr>
          <w:rFonts w:ascii="Arial" w:hAnsi="Arial" w:cs="Arial"/>
        </w:rPr>
        <w:t>))</w:t>
      </w:r>
    </w:p>
    <w:p w:rsidR="009D7F04" w:rsidRDefault="009D7F04" w:rsidP="009D7F04">
      <w:pPr>
        <w:pStyle w:val="Nornal"/>
        <w:ind w:left="720" w:hanging="720"/>
      </w:pPr>
      <w:r>
        <w:t xml:space="preserve">            As Coco meets the qualifying criteria for SML and SMP, if denied these rights, she would be eligible to make a claim to ET for direct discrimination on the grounds of pregnancy and maternity being protected characteristics under the EQA</w:t>
      </w:r>
      <w:r w:rsidR="00195F59">
        <w:t xml:space="preserve"> with no upper limit on compensation award </w:t>
      </w:r>
      <w:r w:rsidR="00656B6F">
        <w:t xml:space="preserve">and including award for injured feelings </w:t>
      </w:r>
      <w:r w:rsidR="00195F59">
        <w:t>(ACAS (c))</w:t>
      </w:r>
      <w:r>
        <w:t xml:space="preserve">. </w:t>
      </w:r>
    </w:p>
    <w:p w:rsidR="009D7F04" w:rsidRDefault="009D7F04" w:rsidP="009D7F04">
      <w:pPr>
        <w:pStyle w:val="Nornal"/>
        <w:ind w:left="720" w:hanging="720"/>
      </w:pPr>
      <w:r>
        <w:tab/>
        <w:t xml:space="preserve">SMP, SPP and SAP can be claimed back at 92% from HM Revenue and Customs </w:t>
      </w:r>
      <w:r w:rsidR="00195F59">
        <w:t>(</w:t>
      </w:r>
      <w:r>
        <w:t>or in full if classed</w:t>
      </w:r>
      <w:r w:rsidR="00195F59">
        <w:t xml:space="preserve"> as small employer) (Gov.uk (l</w:t>
      </w:r>
      <w:r w:rsidR="0057510C">
        <w:t>)</w:t>
      </w:r>
      <w:r w:rsidR="00195F59">
        <w:t xml:space="preserve">). </w:t>
      </w:r>
    </w:p>
    <w:p w:rsidR="009D7F04" w:rsidRDefault="009D7F04" w:rsidP="00FF2CA4">
      <w:pPr>
        <w:jc w:val="center"/>
        <w:rPr>
          <w:rFonts w:ascii="Arial" w:hAnsi="Arial" w:cs="Arial"/>
        </w:rPr>
      </w:pPr>
    </w:p>
    <w:p w:rsidR="00C26772" w:rsidRDefault="00C26772" w:rsidP="00FF2CA4">
      <w:pPr>
        <w:jc w:val="center"/>
        <w:rPr>
          <w:rFonts w:ascii="Arial" w:hAnsi="Arial" w:cs="Arial"/>
        </w:rPr>
      </w:pPr>
    </w:p>
    <w:p w:rsidR="00C26772" w:rsidRDefault="00C26772" w:rsidP="00FF2CA4">
      <w:pPr>
        <w:jc w:val="center"/>
        <w:rPr>
          <w:rFonts w:ascii="Arial" w:hAnsi="Arial" w:cs="Arial"/>
        </w:rPr>
      </w:pPr>
    </w:p>
    <w:p w:rsidR="00C26772" w:rsidRDefault="00C26772" w:rsidP="00FF2CA4">
      <w:pPr>
        <w:jc w:val="center"/>
        <w:rPr>
          <w:rFonts w:ascii="Arial" w:hAnsi="Arial" w:cs="Arial"/>
        </w:rPr>
      </w:pPr>
    </w:p>
    <w:p w:rsidR="00C26772" w:rsidRDefault="00C26772" w:rsidP="00FF2CA4">
      <w:pPr>
        <w:jc w:val="center"/>
        <w:rPr>
          <w:rFonts w:ascii="Arial" w:hAnsi="Arial" w:cs="Arial"/>
        </w:rPr>
      </w:pPr>
    </w:p>
    <w:p w:rsidR="00EE5D34" w:rsidRDefault="00EE5D34" w:rsidP="00FF2CA4">
      <w:pPr>
        <w:jc w:val="center"/>
        <w:rPr>
          <w:rFonts w:ascii="Arial" w:hAnsi="Arial" w:cs="Arial"/>
        </w:rPr>
      </w:pPr>
    </w:p>
    <w:p w:rsidR="00EE5D34" w:rsidRDefault="00EE5D34" w:rsidP="00FF2CA4">
      <w:pPr>
        <w:jc w:val="center"/>
        <w:rPr>
          <w:rFonts w:ascii="Arial" w:hAnsi="Arial" w:cs="Arial"/>
        </w:rPr>
      </w:pPr>
    </w:p>
    <w:p w:rsidR="00FF2CA4" w:rsidRPr="00FF2CA4" w:rsidRDefault="00FF2CA4" w:rsidP="00FF2CA4">
      <w:pPr>
        <w:jc w:val="center"/>
        <w:rPr>
          <w:rFonts w:ascii="Arial" w:hAnsi="Arial" w:cs="Arial"/>
        </w:rPr>
      </w:pPr>
    </w:p>
    <w:p w:rsidR="00B065B4" w:rsidRDefault="00B065B4" w:rsidP="003E0C6E">
      <w:pPr>
        <w:pStyle w:val="Nornal"/>
        <w:ind w:left="720"/>
      </w:pPr>
    </w:p>
    <w:p w:rsidR="00B065B4" w:rsidRDefault="00B065B4" w:rsidP="003E0C6E">
      <w:pPr>
        <w:pStyle w:val="Nornal"/>
        <w:ind w:left="720"/>
      </w:pPr>
    </w:p>
    <w:p w:rsidR="00EF5E16" w:rsidRPr="00EF5E16" w:rsidRDefault="00EF5E16">
      <w:pPr>
        <w:rPr>
          <w:rFonts w:ascii="Arial" w:hAnsi="Arial" w:cs="Arial"/>
          <w:b/>
        </w:rPr>
      </w:pPr>
      <w:r w:rsidRPr="00EF5E16">
        <w:rPr>
          <w:rFonts w:ascii="Arial" w:hAnsi="Arial" w:cs="Arial"/>
          <w:b/>
        </w:rPr>
        <w:lastRenderedPageBreak/>
        <w:t>AC4.4 Flexible working</w:t>
      </w:r>
    </w:p>
    <w:p w:rsidR="00D124D8" w:rsidRDefault="00CC40EE" w:rsidP="004A66AC">
      <w:pPr>
        <w:rPr>
          <w:rFonts w:ascii="Arial" w:hAnsi="Arial" w:cs="Arial"/>
        </w:rPr>
      </w:pPr>
      <w:r w:rsidRPr="00CC40EE">
        <w:rPr>
          <w:rFonts w:ascii="Arial" w:hAnsi="Arial" w:cs="Arial"/>
        </w:rPr>
        <w:t xml:space="preserve">Under the Flexible Working </w:t>
      </w:r>
      <w:r>
        <w:rPr>
          <w:rFonts w:ascii="Arial" w:hAnsi="Arial" w:cs="Arial"/>
        </w:rPr>
        <w:t>R</w:t>
      </w:r>
      <w:r w:rsidRPr="00CC40EE">
        <w:rPr>
          <w:rFonts w:ascii="Arial" w:hAnsi="Arial" w:cs="Arial"/>
        </w:rPr>
        <w:t xml:space="preserve">egulations 2014 (FWR) </w:t>
      </w:r>
      <w:r w:rsidR="005D2ACF">
        <w:rPr>
          <w:rFonts w:ascii="Arial" w:hAnsi="Arial" w:cs="Arial"/>
        </w:rPr>
        <w:t xml:space="preserve">if Chelsea has </w:t>
      </w:r>
      <w:r w:rsidRPr="00CC40EE">
        <w:rPr>
          <w:rFonts w:ascii="Arial" w:hAnsi="Arial" w:cs="Arial"/>
        </w:rPr>
        <w:t>26 week’s continuous service</w:t>
      </w:r>
      <w:r w:rsidR="005D2ACF">
        <w:rPr>
          <w:rFonts w:ascii="Arial" w:hAnsi="Arial" w:cs="Arial"/>
        </w:rPr>
        <w:t xml:space="preserve"> and has not made a flexible working request in the past 12 months, she has</w:t>
      </w:r>
      <w:r w:rsidRPr="00CC40EE">
        <w:rPr>
          <w:rFonts w:ascii="Arial" w:hAnsi="Arial" w:cs="Arial"/>
        </w:rPr>
        <w:t xml:space="preserve"> the right to request flexible </w:t>
      </w:r>
      <w:r w:rsidR="005D2ACF">
        <w:rPr>
          <w:rFonts w:ascii="Arial" w:hAnsi="Arial" w:cs="Arial"/>
        </w:rPr>
        <w:t>working in terms of changes to her</w:t>
      </w:r>
      <w:r w:rsidRPr="00CC40EE">
        <w:rPr>
          <w:rFonts w:ascii="Arial" w:hAnsi="Arial" w:cs="Arial"/>
        </w:rPr>
        <w:t xml:space="preserve"> hours, times and location of work </w:t>
      </w:r>
      <w:r w:rsidR="005D2ACF">
        <w:rPr>
          <w:rFonts w:ascii="Arial" w:hAnsi="Arial" w:cs="Arial"/>
        </w:rPr>
        <w:t>and has the right to have her request considered</w:t>
      </w:r>
      <w:r w:rsidR="004A66AC">
        <w:rPr>
          <w:rFonts w:ascii="Arial" w:hAnsi="Arial" w:cs="Arial"/>
        </w:rPr>
        <w:t xml:space="preserve">. </w:t>
      </w:r>
    </w:p>
    <w:p w:rsidR="004A66AC" w:rsidRDefault="00D124D8" w:rsidP="004A66AC">
      <w:pPr>
        <w:rPr>
          <w:rFonts w:ascii="Arial" w:hAnsi="Arial" w:cs="Arial"/>
        </w:rPr>
      </w:pPr>
      <w:r>
        <w:rPr>
          <w:rFonts w:ascii="Arial" w:hAnsi="Arial" w:cs="Arial"/>
        </w:rPr>
        <w:t>After putting</w:t>
      </w:r>
      <w:r w:rsidR="004A66AC">
        <w:rPr>
          <w:rFonts w:ascii="Arial" w:hAnsi="Arial" w:cs="Arial"/>
        </w:rPr>
        <w:t xml:space="preserve"> her request in writing</w:t>
      </w:r>
      <w:r>
        <w:rPr>
          <w:rFonts w:ascii="Arial" w:hAnsi="Arial" w:cs="Arial"/>
        </w:rPr>
        <w:t>,</w:t>
      </w:r>
      <w:r w:rsidR="004A66AC">
        <w:rPr>
          <w:rFonts w:ascii="Arial" w:hAnsi="Arial" w:cs="Arial"/>
        </w:rPr>
        <w:t xml:space="preserve"> detailing the date of request, proposed changes and date to take ef</w:t>
      </w:r>
      <w:r>
        <w:rPr>
          <w:rFonts w:ascii="Arial" w:hAnsi="Arial" w:cs="Arial"/>
        </w:rPr>
        <w:t xml:space="preserve">fect and </w:t>
      </w:r>
      <w:r w:rsidR="004A66AC">
        <w:rPr>
          <w:rFonts w:ascii="Arial" w:hAnsi="Arial" w:cs="Arial"/>
        </w:rPr>
        <w:t>effects the changes may have on PD</w:t>
      </w:r>
      <w:r w:rsidR="004A66AC" w:rsidRPr="00CC40EE">
        <w:rPr>
          <w:rFonts w:ascii="Arial" w:hAnsi="Arial" w:cs="Arial"/>
        </w:rPr>
        <w:t xml:space="preserve"> </w:t>
      </w:r>
      <w:r w:rsidR="005D2ACF" w:rsidRPr="00CC40EE">
        <w:rPr>
          <w:rFonts w:ascii="Arial" w:hAnsi="Arial" w:cs="Arial"/>
        </w:rPr>
        <w:t>(Daniels, 2022)</w:t>
      </w:r>
      <w:r>
        <w:rPr>
          <w:rFonts w:ascii="Arial" w:hAnsi="Arial" w:cs="Arial"/>
        </w:rPr>
        <w:t xml:space="preserve">, </w:t>
      </w:r>
      <w:r w:rsidR="005C2907">
        <w:rPr>
          <w:rFonts w:ascii="Arial" w:hAnsi="Arial" w:cs="Arial"/>
        </w:rPr>
        <w:t>PD have to consider the request</w:t>
      </w:r>
      <w:r>
        <w:rPr>
          <w:rFonts w:ascii="Arial" w:hAnsi="Arial" w:cs="Arial"/>
        </w:rPr>
        <w:t xml:space="preserve"> within 3 months</w:t>
      </w:r>
      <w:r w:rsidR="005C2907">
        <w:rPr>
          <w:rFonts w:ascii="Arial" w:hAnsi="Arial" w:cs="Arial"/>
        </w:rPr>
        <w:t xml:space="preserve"> and meet with Chelsea</w:t>
      </w:r>
      <w:r>
        <w:rPr>
          <w:rFonts w:ascii="Arial" w:hAnsi="Arial" w:cs="Arial"/>
        </w:rPr>
        <w:t>, where she has the right to be accompanied, to discuss (Gov.uk (m)).</w:t>
      </w:r>
    </w:p>
    <w:p w:rsidR="00D124D8" w:rsidRDefault="00D124D8" w:rsidP="004A66AC">
      <w:pPr>
        <w:rPr>
          <w:rFonts w:ascii="Arial" w:hAnsi="Arial" w:cs="Arial"/>
        </w:rPr>
      </w:pPr>
      <w:r>
        <w:rPr>
          <w:rFonts w:ascii="Arial" w:hAnsi="Arial" w:cs="Arial"/>
        </w:rPr>
        <w:t xml:space="preserve">PD would have to have a legitimate reason for refusal of the request that </w:t>
      </w:r>
      <w:r w:rsidR="004D76B1">
        <w:rPr>
          <w:rFonts w:ascii="Arial" w:hAnsi="Arial" w:cs="Arial"/>
        </w:rPr>
        <w:t>fall</w:t>
      </w:r>
      <w:r>
        <w:rPr>
          <w:rFonts w:ascii="Arial" w:hAnsi="Arial" w:cs="Arial"/>
        </w:rPr>
        <w:t xml:space="preserve"> within:</w:t>
      </w:r>
    </w:p>
    <w:p w:rsidR="00D124D8" w:rsidRDefault="00D124D8" w:rsidP="00D124D8">
      <w:pPr>
        <w:pStyle w:val="ListParagraph"/>
        <w:numPr>
          <w:ilvl w:val="0"/>
          <w:numId w:val="22"/>
        </w:numPr>
        <w:rPr>
          <w:rFonts w:cs="Arial"/>
        </w:rPr>
      </w:pPr>
      <w:r>
        <w:rPr>
          <w:rFonts w:cs="Arial"/>
        </w:rPr>
        <w:t>Burden of additional costs</w:t>
      </w:r>
    </w:p>
    <w:p w:rsidR="00D124D8" w:rsidRDefault="00D124D8" w:rsidP="00D124D8">
      <w:pPr>
        <w:pStyle w:val="ListParagraph"/>
        <w:numPr>
          <w:ilvl w:val="0"/>
          <w:numId w:val="22"/>
        </w:numPr>
        <w:rPr>
          <w:rFonts w:cs="Arial"/>
        </w:rPr>
      </w:pPr>
      <w:r>
        <w:rPr>
          <w:rFonts w:cs="Arial"/>
        </w:rPr>
        <w:t>Detrimental effect to meet customer demand</w:t>
      </w:r>
    </w:p>
    <w:p w:rsidR="00D124D8" w:rsidRDefault="00D124D8" w:rsidP="00D124D8">
      <w:pPr>
        <w:pStyle w:val="ListParagraph"/>
        <w:numPr>
          <w:ilvl w:val="0"/>
          <w:numId w:val="22"/>
        </w:numPr>
        <w:rPr>
          <w:rFonts w:cs="Arial"/>
        </w:rPr>
      </w:pPr>
      <w:r>
        <w:rPr>
          <w:rFonts w:cs="Arial"/>
        </w:rPr>
        <w:t>Inability to reorganise work amongst staff</w:t>
      </w:r>
    </w:p>
    <w:p w:rsidR="00D124D8" w:rsidRDefault="00D124D8" w:rsidP="00D124D8">
      <w:pPr>
        <w:pStyle w:val="ListParagraph"/>
        <w:numPr>
          <w:ilvl w:val="0"/>
          <w:numId w:val="22"/>
        </w:numPr>
        <w:rPr>
          <w:rFonts w:cs="Arial"/>
        </w:rPr>
      </w:pPr>
      <w:r>
        <w:rPr>
          <w:rFonts w:cs="Arial"/>
        </w:rPr>
        <w:t>Inability to recruit additional staff</w:t>
      </w:r>
    </w:p>
    <w:p w:rsidR="00D124D8" w:rsidRDefault="00D124D8" w:rsidP="00D124D8">
      <w:pPr>
        <w:pStyle w:val="ListParagraph"/>
        <w:numPr>
          <w:ilvl w:val="0"/>
          <w:numId w:val="22"/>
        </w:numPr>
        <w:rPr>
          <w:rFonts w:cs="Arial"/>
        </w:rPr>
      </w:pPr>
      <w:r>
        <w:rPr>
          <w:rFonts w:cs="Arial"/>
        </w:rPr>
        <w:t>Detrimental impact on quality or performance</w:t>
      </w:r>
    </w:p>
    <w:p w:rsidR="00D124D8" w:rsidRDefault="00D124D8" w:rsidP="00D124D8">
      <w:pPr>
        <w:pStyle w:val="ListParagraph"/>
        <w:numPr>
          <w:ilvl w:val="0"/>
          <w:numId w:val="22"/>
        </w:numPr>
        <w:rPr>
          <w:rFonts w:cs="Arial"/>
        </w:rPr>
      </w:pPr>
      <w:r>
        <w:rPr>
          <w:rFonts w:cs="Arial"/>
        </w:rPr>
        <w:t xml:space="preserve">Insufficient work for the times proposed to work </w:t>
      </w:r>
    </w:p>
    <w:p w:rsidR="00D124D8" w:rsidRPr="00D124D8" w:rsidRDefault="00D124D8" w:rsidP="00D124D8">
      <w:pPr>
        <w:pStyle w:val="ListParagraph"/>
        <w:numPr>
          <w:ilvl w:val="0"/>
          <w:numId w:val="22"/>
        </w:numPr>
        <w:rPr>
          <w:rFonts w:cs="Arial"/>
        </w:rPr>
      </w:pPr>
      <w:r>
        <w:rPr>
          <w:rFonts w:cs="Arial"/>
        </w:rPr>
        <w:t>Planned structural changes</w:t>
      </w:r>
    </w:p>
    <w:p w:rsidR="00D124D8" w:rsidRDefault="004D76B1" w:rsidP="004A66AC">
      <w:pPr>
        <w:rPr>
          <w:rFonts w:ascii="Arial" w:hAnsi="Arial" w:cs="Arial"/>
        </w:rPr>
      </w:pPr>
      <w:r>
        <w:rPr>
          <w:rFonts w:ascii="Arial" w:hAnsi="Arial" w:cs="Arial"/>
        </w:rPr>
        <w:t>(Daniels, 2022)</w:t>
      </w:r>
    </w:p>
    <w:p w:rsidR="004D76B1" w:rsidRDefault="004D76B1" w:rsidP="004A66AC">
      <w:pPr>
        <w:rPr>
          <w:rFonts w:ascii="Arial" w:hAnsi="Arial" w:cs="Arial"/>
        </w:rPr>
      </w:pPr>
      <w:r>
        <w:rPr>
          <w:rFonts w:ascii="Arial" w:hAnsi="Arial" w:cs="Arial"/>
        </w:rPr>
        <w:t xml:space="preserve">If refused, Chelsea has the right to appeal against the decision. If the decision is upheld, </w:t>
      </w:r>
      <w:r w:rsidR="005E0703">
        <w:rPr>
          <w:rFonts w:ascii="Arial" w:hAnsi="Arial" w:cs="Arial"/>
        </w:rPr>
        <w:t>Chelsea</w:t>
      </w:r>
      <w:r>
        <w:rPr>
          <w:rFonts w:ascii="Arial" w:hAnsi="Arial" w:cs="Arial"/>
        </w:rPr>
        <w:t xml:space="preserve"> is able to </w:t>
      </w:r>
      <w:r w:rsidR="005E0703">
        <w:rPr>
          <w:rFonts w:ascii="Arial" w:hAnsi="Arial" w:cs="Arial"/>
        </w:rPr>
        <w:t>complain to ET within 3 months, whose role is not to examine the legitimacy of the decision, but to determine whether consideration was handled in a reasonable manner. If ET determine it was not, a maximum of 8 weeks’ pay capped at £643 per week can be awarded or an order to reconsider the request (Daniels, 2022).</w:t>
      </w:r>
      <w:r w:rsidR="00100E9F">
        <w:rPr>
          <w:rFonts w:ascii="Arial" w:hAnsi="Arial" w:cs="Arial"/>
        </w:rPr>
        <w:t xml:space="preserve"> </w:t>
      </w:r>
    </w:p>
    <w:p w:rsidR="00F44ABD" w:rsidRDefault="00F44ABD" w:rsidP="004A66AC">
      <w:pPr>
        <w:rPr>
          <w:rFonts w:ascii="Arial" w:hAnsi="Arial" w:cs="Arial"/>
        </w:rPr>
      </w:pPr>
    </w:p>
    <w:p w:rsidR="00F44ABD" w:rsidRDefault="00F44ABD" w:rsidP="004A66AC">
      <w:pPr>
        <w:rPr>
          <w:rFonts w:ascii="Arial" w:hAnsi="Arial" w:cs="Arial"/>
        </w:rPr>
      </w:pPr>
    </w:p>
    <w:p w:rsidR="00F44ABD" w:rsidRDefault="00F44ABD" w:rsidP="004A66AC">
      <w:pPr>
        <w:rPr>
          <w:rFonts w:ascii="Arial" w:hAnsi="Arial" w:cs="Arial"/>
        </w:rPr>
      </w:pPr>
    </w:p>
    <w:p w:rsidR="00F44ABD" w:rsidRDefault="00F44ABD" w:rsidP="004A66AC">
      <w:pPr>
        <w:rPr>
          <w:rFonts w:ascii="Arial" w:hAnsi="Arial" w:cs="Arial"/>
        </w:rPr>
      </w:pPr>
    </w:p>
    <w:p w:rsidR="00F44ABD" w:rsidRDefault="00F44ABD" w:rsidP="004A66AC">
      <w:pPr>
        <w:rPr>
          <w:rFonts w:ascii="Arial" w:hAnsi="Arial" w:cs="Arial"/>
        </w:rPr>
      </w:pPr>
    </w:p>
    <w:p w:rsidR="00F44ABD" w:rsidRDefault="00F44ABD" w:rsidP="004A66AC">
      <w:pPr>
        <w:rPr>
          <w:rFonts w:ascii="Arial" w:hAnsi="Arial" w:cs="Arial"/>
        </w:rPr>
      </w:pPr>
    </w:p>
    <w:p w:rsidR="00F44ABD" w:rsidRDefault="00F44ABD" w:rsidP="004A66AC">
      <w:pPr>
        <w:rPr>
          <w:rFonts w:ascii="Arial" w:hAnsi="Arial" w:cs="Arial"/>
        </w:rPr>
      </w:pPr>
    </w:p>
    <w:p w:rsidR="00F44ABD" w:rsidRDefault="00F44ABD" w:rsidP="004A66AC">
      <w:pPr>
        <w:rPr>
          <w:rFonts w:ascii="Arial" w:hAnsi="Arial" w:cs="Arial"/>
        </w:rPr>
      </w:pPr>
    </w:p>
    <w:p w:rsidR="00F44ABD" w:rsidRDefault="00F44ABD" w:rsidP="004A66AC">
      <w:pPr>
        <w:rPr>
          <w:rFonts w:ascii="Arial" w:hAnsi="Arial" w:cs="Arial"/>
        </w:rPr>
      </w:pPr>
    </w:p>
    <w:p w:rsidR="00F44ABD" w:rsidRDefault="00F44ABD" w:rsidP="004A66AC">
      <w:pPr>
        <w:rPr>
          <w:rFonts w:ascii="Arial" w:hAnsi="Arial" w:cs="Arial"/>
        </w:rPr>
      </w:pPr>
    </w:p>
    <w:p w:rsidR="00F44ABD" w:rsidRDefault="00F44ABD" w:rsidP="004A66AC">
      <w:pPr>
        <w:rPr>
          <w:rFonts w:ascii="Arial" w:hAnsi="Arial" w:cs="Arial"/>
        </w:rPr>
      </w:pPr>
    </w:p>
    <w:p w:rsidR="00F44ABD" w:rsidRDefault="00F44ABD" w:rsidP="004A66AC">
      <w:pPr>
        <w:rPr>
          <w:rFonts w:ascii="Arial" w:hAnsi="Arial" w:cs="Arial"/>
        </w:rPr>
      </w:pPr>
    </w:p>
    <w:p w:rsidR="00F44ABD" w:rsidRDefault="00F44ABD" w:rsidP="004A66AC">
      <w:pPr>
        <w:rPr>
          <w:rFonts w:ascii="Arial" w:hAnsi="Arial" w:cs="Arial"/>
        </w:rPr>
      </w:pPr>
    </w:p>
    <w:p w:rsidR="00F44ABD" w:rsidRDefault="00F44ABD" w:rsidP="004A66AC">
      <w:pPr>
        <w:rPr>
          <w:rFonts w:ascii="Arial" w:hAnsi="Arial" w:cs="Arial"/>
        </w:rPr>
      </w:pPr>
    </w:p>
    <w:p w:rsidR="00F44ABD" w:rsidRDefault="00F44ABD" w:rsidP="004A66AC">
      <w:pPr>
        <w:rPr>
          <w:rFonts w:ascii="Arial" w:hAnsi="Arial" w:cs="Arial"/>
        </w:rPr>
      </w:pPr>
    </w:p>
    <w:bookmarkStart w:id="0" w:name="_GoBack" w:displacedByCustomXml="next"/>
    <w:bookmarkEnd w:id="0" w:displacedByCustomXml="next"/>
    <w:sdt>
      <w:sdtPr>
        <w:id w:val="-1929028697"/>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F44ABD" w:rsidRDefault="00F44ABD" w:rsidP="00F44ABD">
          <w:pPr>
            <w:pStyle w:val="Heading1"/>
          </w:pPr>
          <w:r>
            <w:t>References</w:t>
          </w:r>
        </w:p>
        <w:p w:rsidR="00F44ABD" w:rsidRDefault="00F44ABD" w:rsidP="00F44ABD">
          <w:pPr>
            <w:pStyle w:val="Bibliography"/>
            <w:rPr>
              <w:noProof/>
              <w:lang w:val="en-US"/>
            </w:rPr>
          </w:pPr>
          <w:r>
            <w:rPr>
              <w:noProof/>
              <w:lang w:val="en-US"/>
            </w:rPr>
            <w:t xml:space="preserve">ACAS, 2015 (a). </w:t>
          </w:r>
          <w:r>
            <w:rPr>
              <w:i/>
              <w:iCs/>
              <w:noProof/>
              <w:lang w:val="en-US"/>
            </w:rPr>
            <w:t xml:space="preserve">Code of Practice on disciplinary and grievance procedures. </w:t>
          </w:r>
          <w:r>
            <w:rPr>
              <w:noProof/>
              <w:lang w:val="en-US"/>
            </w:rPr>
            <w:t xml:space="preserve">[Online] </w:t>
          </w:r>
          <w:r>
            <w:rPr>
              <w:noProof/>
              <w:lang w:val="en-US"/>
            </w:rPr>
            <w:br/>
            <w:t xml:space="preserve">Available at: </w:t>
          </w:r>
          <w:r>
            <w:rPr>
              <w:noProof/>
              <w:u w:val="single"/>
              <w:lang w:val="en-US"/>
            </w:rPr>
            <w:t>https://www.acas.org.uk/acas-code-of-practice-for-disciplinary-and-grievance-procedures/html</w:t>
          </w:r>
          <w:r>
            <w:rPr>
              <w:noProof/>
              <w:lang w:val="en-US"/>
            </w:rPr>
            <w:br/>
            <w:t>[Accessed 6 4 2023].</w:t>
          </w:r>
        </w:p>
        <w:p w:rsidR="00F44ABD" w:rsidRDefault="00F44ABD" w:rsidP="00F44ABD">
          <w:pPr>
            <w:pStyle w:val="Bibliography"/>
            <w:rPr>
              <w:noProof/>
              <w:lang w:val="en-US"/>
            </w:rPr>
          </w:pPr>
          <w:r>
            <w:rPr>
              <w:noProof/>
              <w:lang w:val="en-US"/>
            </w:rPr>
            <w:t xml:space="preserve">ACAS, 2018. </w:t>
          </w:r>
          <w:r>
            <w:rPr>
              <w:i/>
              <w:iCs/>
              <w:noProof/>
              <w:lang w:val="en-US"/>
            </w:rPr>
            <w:t xml:space="preserve">Guidance Settlement Agreements. </w:t>
          </w:r>
          <w:r>
            <w:rPr>
              <w:noProof/>
              <w:lang w:val="en-US"/>
            </w:rPr>
            <w:t xml:space="preserve">[Online] </w:t>
          </w:r>
          <w:r>
            <w:rPr>
              <w:noProof/>
              <w:lang w:val="en-US"/>
            </w:rPr>
            <w:br/>
            <w:t xml:space="preserve">Available at: </w:t>
          </w:r>
          <w:r>
            <w:rPr>
              <w:noProof/>
              <w:u w:val="single"/>
              <w:lang w:val="en-US"/>
            </w:rPr>
            <w:t>https://www.acas.org.uk/sites/default/files/2021-03/settlement-agreements.pdf</w:t>
          </w:r>
          <w:r>
            <w:rPr>
              <w:noProof/>
              <w:lang w:val="en-US"/>
            </w:rPr>
            <w:br/>
            <w:t>[Accessed 6 4 2023].</w:t>
          </w:r>
        </w:p>
        <w:p w:rsidR="00F44ABD" w:rsidRDefault="00F44ABD" w:rsidP="00F44ABD">
          <w:pPr>
            <w:pStyle w:val="Bibliography"/>
            <w:rPr>
              <w:noProof/>
              <w:lang w:val="en-US"/>
            </w:rPr>
          </w:pPr>
          <w:r>
            <w:rPr>
              <w:noProof/>
              <w:lang w:val="en-US"/>
            </w:rPr>
            <w:t xml:space="preserve">ACAS, (b). </w:t>
          </w:r>
          <w:r>
            <w:rPr>
              <w:i/>
              <w:iCs/>
              <w:noProof/>
              <w:lang w:val="en-US"/>
            </w:rPr>
            <w:t xml:space="preserve">Dispute resolution. </w:t>
          </w:r>
          <w:r>
            <w:rPr>
              <w:noProof/>
              <w:lang w:val="en-US"/>
            </w:rPr>
            <w:t xml:space="preserve">[Online] </w:t>
          </w:r>
          <w:r>
            <w:rPr>
              <w:noProof/>
              <w:lang w:val="en-US"/>
            </w:rPr>
            <w:br/>
            <w:t xml:space="preserve">Available at: </w:t>
          </w:r>
          <w:r>
            <w:rPr>
              <w:noProof/>
              <w:u w:val="single"/>
              <w:lang w:val="en-US"/>
            </w:rPr>
            <w:t>https://www.acas.org.uk/dispute-resolution</w:t>
          </w:r>
          <w:r>
            <w:rPr>
              <w:noProof/>
              <w:lang w:val="en-US"/>
            </w:rPr>
            <w:br/>
            <w:t>[Accessed 6 4 2023].</w:t>
          </w:r>
        </w:p>
        <w:p w:rsidR="00F44ABD" w:rsidRDefault="00F44ABD" w:rsidP="00F44ABD">
          <w:pPr>
            <w:pStyle w:val="Bibliography"/>
            <w:rPr>
              <w:noProof/>
              <w:lang w:val="en-US"/>
            </w:rPr>
          </w:pPr>
          <w:r>
            <w:rPr>
              <w:noProof/>
              <w:lang w:val="en-US"/>
            </w:rPr>
            <w:t xml:space="preserve">ACAS, (c). </w:t>
          </w:r>
          <w:r>
            <w:rPr>
              <w:i/>
              <w:iCs/>
              <w:noProof/>
              <w:lang w:val="en-US"/>
            </w:rPr>
            <w:t xml:space="preserve">Discrimination because of pregnancy and maternity. </w:t>
          </w:r>
          <w:r>
            <w:rPr>
              <w:noProof/>
              <w:lang w:val="en-US"/>
            </w:rPr>
            <w:t xml:space="preserve">[Online] </w:t>
          </w:r>
          <w:r>
            <w:rPr>
              <w:noProof/>
              <w:lang w:val="en-US"/>
            </w:rPr>
            <w:br/>
            <w:t xml:space="preserve">Available at: </w:t>
          </w:r>
          <w:r>
            <w:rPr>
              <w:noProof/>
              <w:u w:val="single"/>
              <w:lang w:val="en-US"/>
            </w:rPr>
            <w:t>https://www.acas.org.uk/managing-your-employees-maternity-leave-and-pay/discrimination-because-of-pregnancy-and-maternity</w:t>
          </w:r>
          <w:r>
            <w:rPr>
              <w:noProof/>
              <w:lang w:val="en-US"/>
            </w:rPr>
            <w:br/>
            <w:t>[Accessed 7 4 2023].</w:t>
          </w:r>
        </w:p>
        <w:p w:rsidR="00F44ABD" w:rsidRDefault="00F44ABD" w:rsidP="00F44ABD">
          <w:pPr>
            <w:pStyle w:val="Bibliography"/>
            <w:rPr>
              <w:noProof/>
              <w:lang w:val="en-US"/>
            </w:rPr>
          </w:pPr>
          <w:r>
            <w:rPr>
              <w:noProof/>
              <w:lang w:val="en-US"/>
            </w:rPr>
            <w:t xml:space="preserve">ACAS, (d). </w:t>
          </w:r>
          <w:r>
            <w:rPr>
              <w:i/>
              <w:iCs/>
              <w:noProof/>
              <w:lang w:val="en-US"/>
            </w:rPr>
            <w:t xml:space="preserve">Equal Pay. </w:t>
          </w:r>
          <w:r>
            <w:rPr>
              <w:noProof/>
              <w:lang w:val="en-US"/>
            </w:rPr>
            <w:t xml:space="preserve">[Online] </w:t>
          </w:r>
          <w:r>
            <w:rPr>
              <w:noProof/>
              <w:lang w:val="en-US"/>
            </w:rPr>
            <w:br/>
            <w:t xml:space="preserve">Available at: </w:t>
          </w:r>
          <w:r>
            <w:rPr>
              <w:noProof/>
              <w:u w:val="single"/>
              <w:lang w:val="en-US"/>
            </w:rPr>
            <w:t>https://www.acas.org.uk/equal-pay</w:t>
          </w:r>
          <w:r>
            <w:rPr>
              <w:noProof/>
              <w:lang w:val="en-US"/>
            </w:rPr>
            <w:br/>
            <w:t>[Accessed 8 4 2023].</w:t>
          </w:r>
        </w:p>
        <w:p w:rsidR="00F44ABD" w:rsidRDefault="00F44ABD" w:rsidP="00F44ABD">
          <w:pPr>
            <w:pStyle w:val="Bibliography"/>
            <w:rPr>
              <w:noProof/>
              <w:lang w:val="en-US"/>
            </w:rPr>
          </w:pPr>
          <w:r>
            <w:rPr>
              <w:noProof/>
              <w:lang w:val="en-US"/>
            </w:rPr>
            <w:t xml:space="preserve">ACAS, (e). </w:t>
          </w:r>
          <w:r>
            <w:rPr>
              <w:i/>
              <w:iCs/>
              <w:noProof/>
              <w:lang w:val="en-US"/>
            </w:rPr>
            <w:t xml:space="preserve">Redundancy. </w:t>
          </w:r>
          <w:r>
            <w:rPr>
              <w:noProof/>
              <w:lang w:val="en-US"/>
            </w:rPr>
            <w:t xml:space="preserve">[Online] </w:t>
          </w:r>
          <w:r>
            <w:rPr>
              <w:noProof/>
              <w:lang w:val="en-US"/>
            </w:rPr>
            <w:br/>
            <w:t xml:space="preserve">Available at: </w:t>
          </w:r>
          <w:r>
            <w:rPr>
              <w:noProof/>
              <w:u w:val="single"/>
              <w:lang w:val="en-US"/>
            </w:rPr>
            <w:t>https://www.acas.org.uk/redundancy</w:t>
          </w:r>
          <w:r>
            <w:rPr>
              <w:noProof/>
              <w:lang w:val="en-US"/>
            </w:rPr>
            <w:br/>
            <w:t>[Accessed 10 4 2023].</w:t>
          </w:r>
        </w:p>
        <w:p w:rsidR="00F44ABD" w:rsidRDefault="00F44ABD" w:rsidP="00F44ABD">
          <w:pPr>
            <w:pStyle w:val="Bibliography"/>
            <w:rPr>
              <w:noProof/>
              <w:lang w:val="en-US"/>
            </w:rPr>
          </w:pPr>
          <w:r>
            <w:rPr>
              <w:noProof/>
              <w:lang w:val="en-US"/>
            </w:rPr>
            <w:t xml:space="preserve">ACAS, (f). </w:t>
          </w:r>
          <w:r>
            <w:rPr>
              <w:i/>
              <w:iCs/>
              <w:noProof/>
              <w:lang w:val="en-US"/>
            </w:rPr>
            <w:t xml:space="preserve">TUPE transfers. </w:t>
          </w:r>
          <w:r>
            <w:rPr>
              <w:noProof/>
              <w:lang w:val="en-US"/>
            </w:rPr>
            <w:t xml:space="preserve">[Online] </w:t>
          </w:r>
          <w:r>
            <w:rPr>
              <w:noProof/>
              <w:lang w:val="en-US"/>
            </w:rPr>
            <w:br/>
            <w:t xml:space="preserve">Available at: </w:t>
          </w:r>
          <w:r>
            <w:rPr>
              <w:noProof/>
              <w:u w:val="single"/>
              <w:lang w:val="en-US"/>
            </w:rPr>
            <w:t>https://www.acas.org.uk/tupe</w:t>
          </w:r>
          <w:r>
            <w:rPr>
              <w:noProof/>
              <w:lang w:val="en-US"/>
            </w:rPr>
            <w:br/>
            <w:t>[Accessed 11 4 2023].</w:t>
          </w:r>
        </w:p>
        <w:p w:rsidR="00F44ABD" w:rsidRDefault="00F44ABD" w:rsidP="00F44ABD">
          <w:pPr>
            <w:pStyle w:val="Bibliography"/>
            <w:rPr>
              <w:noProof/>
              <w:lang w:val="en-US"/>
            </w:rPr>
          </w:pPr>
          <w:r>
            <w:rPr>
              <w:noProof/>
              <w:lang w:val="en-US"/>
            </w:rPr>
            <w:t xml:space="preserve">ACAS, (g). </w:t>
          </w:r>
          <w:r>
            <w:rPr>
              <w:i/>
              <w:iCs/>
              <w:noProof/>
              <w:lang w:val="en-US"/>
            </w:rPr>
            <w:t xml:space="preserve">National Minimum Wage entitlement. </w:t>
          </w:r>
          <w:r>
            <w:rPr>
              <w:noProof/>
              <w:lang w:val="en-US"/>
            </w:rPr>
            <w:t xml:space="preserve">[Online] </w:t>
          </w:r>
          <w:r>
            <w:rPr>
              <w:noProof/>
              <w:lang w:val="en-US"/>
            </w:rPr>
            <w:br/>
            <w:t xml:space="preserve">Available at: </w:t>
          </w:r>
          <w:r>
            <w:rPr>
              <w:noProof/>
              <w:u w:val="single"/>
              <w:lang w:val="en-US"/>
            </w:rPr>
            <w:t>https://www.acas.org.uk/national-minimum-wage-entitlement</w:t>
          </w:r>
          <w:r>
            <w:rPr>
              <w:noProof/>
              <w:lang w:val="en-US"/>
            </w:rPr>
            <w:br/>
            <w:t>[Accessed 14 4 2023].</w:t>
          </w:r>
        </w:p>
        <w:p w:rsidR="00F44ABD" w:rsidRDefault="00F44ABD" w:rsidP="00F44ABD">
          <w:pPr>
            <w:pStyle w:val="Bibliography"/>
            <w:rPr>
              <w:noProof/>
              <w:lang w:val="en-US"/>
            </w:rPr>
          </w:pPr>
          <w:r>
            <w:rPr>
              <w:noProof/>
              <w:lang w:val="en-US"/>
            </w:rPr>
            <w:t xml:space="preserve">ACAS, (h). </w:t>
          </w:r>
          <w:r>
            <w:rPr>
              <w:i/>
              <w:iCs/>
              <w:noProof/>
              <w:lang w:val="en-US"/>
            </w:rPr>
            <w:t xml:space="preserve">Working Time Rules. </w:t>
          </w:r>
          <w:r>
            <w:rPr>
              <w:noProof/>
              <w:lang w:val="en-US"/>
            </w:rPr>
            <w:t xml:space="preserve">[Online] </w:t>
          </w:r>
          <w:r>
            <w:rPr>
              <w:noProof/>
              <w:lang w:val="en-US"/>
            </w:rPr>
            <w:br/>
            <w:t xml:space="preserve">Available at: </w:t>
          </w:r>
          <w:r>
            <w:rPr>
              <w:noProof/>
              <w:u w:val="single"/>
              <w:lang w:val="en-US"/>
            </w:rPr>
            <w:t>https://www.acas.org.uk/working-time-rules</w:t>
          </w:r>
          <w:r>
            <w:rPr>
              <w:noProof/>
              <w:lang w:val="en-US"/>
            </w:rPr>
            <w:br/>
            <w:t>[Accessed 14 4 2023].</w:t>
          </w:r>
        </w:p>
        <w:p w:rsidR="00F44ABD" w:rsidRDefault="00F44ABD" w:rsidP="00F44ABD">
          <w:pPr>
            <w:pStyle w:val="Bibliography"/>
            <w:rPr>
              <w:noProof/>
              <w:lang w:val="en-US"/>
            </w:rPr>
          </w:pPr>
          <w:r>
            <w:rPr>
              <w:noProof/>
              <w:lang w:val="en-US"/>
            </w:rPr>
            <w:t xml:space="preserve">ACAS, (i). </w:t>
          </w:r>
          <w:r>
            <w:rPr>
              <w:i/>
              <w:iCs/>
              <w:noProof/>
              <w:lang w:val="en-US"/>
            </w:rPr>
            <w:t xml:space="preserve">Managing your employees maternity leave and pay. </w:t>
          </w:r>
          <w:r>
            <w:rPr>
              <w:noProof/>
              <w:lang w:val="en-US"/>
            </w:rPr>
            <w:t xml:space="preserve">[Online] </w:t>
          </w:r>
          <w:r>
            <w:rPr>
              <w:noProof/>
              <w:lang w:val="en-US"/>
            </w:rPr>
            <w:br/>
            <w:t xml:space="preserve">Available at: </w:t>
          </w:r>
          <w:r>
            <w:rPr>
              <w:noProof/>
              <w:u w:val="single"/>
              <w:lang w:val="en-US"/>
            </w:rPr>
            <w:t>https://www.acas.org.uk/managing-your-employees-maternity-leave-and-pay/discrimination-because-of-pregnancy-and-maternity</w:t>
          </w:r>
          <w:r>
            <w:rPr>
              <w:noProof/>
              <w:lang w:val="en-US"/>
            </w:rPr>
            <w:br/>
            <w:t>[Accessed 16 4 2023].</w:t>
          </w:r>
        </w:p>
        <w:p w:rsidR="00F44ABD" w:rsidRDefault="00F44ABD" w:rsidP="00F44ABD">
          <w:pPr>
            <w:pStyle w:val="Bibliography"/>
            <w:rPr>
              <w:noProof/>
              <w:lang w:val="en-US"/>
            </w:rPr>
          </w:pPr>
          <w:r>
            <w:rPr>
              <w:noProof/>
              <w:lang w:val="en-US"/>
            </w:rPr>
            <w:t xml:space="preserve">ACAS, (j). </w:t>
          </w:r>
          <w:r>
            <w:rPr>
              <w:i/>
              <w:iCs/>
              <w:noProof/>
              <w:lang w:val="en-US"/>
            </w:rPr>
            <w:t xml:space="preserve">Paternity Leave and Pay. </w:t>
          </w:r>
          <w:r>
            <w:rPr>
              <w:noProof/>
              <w:lang w:val="en-US"/>
            </w:rPr>
            <w:t xml:space="preserve">[Online] </w:t>
          </w:r>
          <w:r>
            <w:rPr>
              <w:noProof/>
              <w:lang w:val="en-US"/>
            </w:rPr>
            <w:br/>
            <w:t xml:space="preserve">Available at: </w:t>
          </w:r>
          <w:r>
            <w:rPr>
              <w:noProof/>
              <w:u w:val="single"/>
              <w:lang w:val="en-US"/>
            </w:rPr>
            <w:t>https://www.acas.org.uk/paternity-rights-leave-and-pay</w:t>
          </w:r>
          <w:r>
            <w:rPr>
              <w:noProof/>
              <w:lang w:val="en-US"/>
            </w:rPr>
            <w:br/>
            <w:t>[Accessed 16 4 2023].</w:t>
          </w:r>
        </w:p>
        <w:p w:rsidR="00F44ABD" w:rsidRDefault="00F44ABD" w:rsidP="00F44ABD">
          <w:pPr>
            <w:pStyle w:val="Bibliography"/>
            <w:rPr>
              <w:noProof/>
              <w:lang w:val="en-US"/>
            </w:rPr>
          </w:pPr>
          <w:r>
            <w:rPr>
              <w:noProof/>
              <w:lang w:val="en-US"/>
            </w:rPr>
            <w:t xml:space="preserve">ACAS, (k). </w:t>
          </w:r>
          <w:r>
            <w:rPr>
              <w:i/>
              <w:iCs/>
              <w:noProof/>
              <w:lang w:val="en-US"/>
            </w:rPr>
            <w:t xml:space="preserve">Adoption leave and pay. </w:t>
          </w:r>
          <w:r>
            <w:rPr>
              <w:noProof/>
              <w:lang w:val="en-US"/>
            </w:rPr>
            <w:t xml:space="preserve">[Online] </w:t>
          </w:r>
          <w:r>
            <w:rPr>
              <w:noProof/>
              <w:lang w:val="en-US"/>
            </w:rPr>
            <w:br/>
            <w:t xml:space="preserve">Available at: </w:t>
          </w:r>
          <w:r>
            <w:rPr>
              <w:noProof/>
              <w:u w:val="single"/>
              <w:lang w:val="en-US"/>
            </w:rPr>
            <w:t>https://www.acas.org.uk/your-adoption-leave-pay-and-other-rights</w:t>
          </w:r>
          <w:r>
            <w:rPr>
              <w:noProof/>
              <w:lang w:val="en-US"/>
            </w:rPr>
            <w:br/>
            <w:t>[Accessed 16 4 2023].</w:t>
          </w:r>
        </w:p>
        <w:p w:rsidR="00F44ABD" w:rsidRDefault="00F44ABD" w:rsidP="00F44ABD">
          <w:pPr>
            <w:pStyle w:val="Bibliography"/>
            <w:rPr>
              <w:noProof/>
              <w:lang w:val="en-US"/>
            </w:rPr>
          </w:pPr>
          <w:r>
            <w:rPr>
              <w:noProof/>
              <w:lang w:val="en-US"/>
            </w:rPr>
            <w:lastRenderedPageBreak/>
            <w:t xml:space="preserve">Gov.uk, (l). </w:t>
          </w:r>
          <w:r>
            <w:rPr>
              <w:i/>
              <w:iCs/>
              <w:noProof/>
              <w:lang w:val="en-US"/>
            </w:rPr>
            <w:t xml:space="preserve">Get financial help with statutory pay. </w:t>
          </w:r>
          <w:r>
            <w:rPr>
              <w:noProof/>
              <w:lang w:val="en-US"/>
            </w:rPr>
            <w:t xml:space="preserve">[Online] </w:t>
          </w:r>
          <w:r>
            <w:rPr>
              <w:noProof/>
              <w:lang w:val="en-US"/>
            </w:rPr>
            <w:br/>
            <w:t xml:space="preserve">Available at: </w:t>
          </w:r>
          <w:r>
            <w:rPr>
              <w:noProof/>
              <w:u w:val="single"/>
              <w:lang w:val="en-US"/>
            </w:rPr>
            <w:t>https://www.gov.uk/recover-statutory-payments</w:t>
          </w:r>
          <w:r>
            <w:rPr>
              <w:noProof/>
              <w:lang w:val="en-US"/>
            </w:rPr>
            <w:br/>
            <w:t>[Accessed 16 4 2023].</w:t>
          </w:r>
        </w:p>
        <w:p w:rsidR="00F44ABD" w:rsidRDefault="00F44ABD" w:rsidP="00F44ABD">
          <w:pPr>
            <w:pStyle w:val="Bibliography"/>
            <w:rPr>
              <w:noProof/>
              <w:lang w:val="en-US"/>
            </w:rPr>
          </w:pPr>
          <w:r>
            <w:rPr>
              <w:noProof/>
              <w:lang w:val="en-US"/>
            </w:rPr>
            <w:t xml:space="preserve">ACAS, (n). </w:t>
          </w:r>
          <w:r>
            <w:rPr>
              <w:i/>
              <w:iCs/>
              <w:noProof/>
              <w:lang w:val="en-US"/>
            </w:rPr>
            <w:t xml:space="preserve">Checking Holiday Entitlement. </w:t>
          </w:r>
          <w:r>
            <w:rPr>
              <w:noProof/>
              <w:lang w:val="en-US"/>
            </w:rPr>
            <w:t xml:space="preserve">[Online] </w:t>
          </w:r>
          <w:r>
            <w:rPr>
              <w:noProof/>
              <w:lang w:val="en-US"/>
            </w:rPr>
            <w:br/>
            <w:t xml:space="preserve">Available at: </w:t>
          </w:r>
          <w:r>
            <w:rPr>
              <w:noProof/>
              <w:u w:val="single"/>
              <w:lang w:val="en-US"/>
            </w:rPr>
            <w:t>https://www.acas.org.uk/checking-holiday-entitlement/calculating-holiday-pay</w:t>
          </w:r>
          <w:r>
            <w:rPr>
              <w:noProof/>
              <w:lang w:val="en-US"/>
            </w:rPr>
            <w:br/>
            <w:t>[Accessed 19 4 2023].</w:t>
          </w:r>
        </w:p>
        <w:p w:rsidR="00F44ABD" w:rsidRDefault="00F44ABD" w:rsidP="00F44ABD">
          <w:pPr>
            <w:pStyle w:val="Bibliography"/>
            <w:rPr>
              <w:noProof/>
              <w:lang w:val="en-US"/>
            </w:rPr>
          </w:pPr>
          <w:r>
            <w:rPr>
              <w:noProof/>
              <w:lang w:val="en-US"/>
            </w:rPr>
            <w:t xml:space="preserve">CIPD, 2017 (a). </w:t>
          </w:r>
          <w:r>
            <w:rPr>
              <w:i/>
              <w:iCs/>
              <w:noProof/>
              <w:lang w:val="en-US"/>
            </w:rPr>
            <w:t xml:space="preserve">Employment regulation in the UK: burden or benefit?. </w:t>
          </w:r>
          <w:r>
            <w:rPr>
              <w:noProof/>
              <w:lang w:val="en-US"/>
            </w:rPr>
            <w:t xml:space="preserve">[Online] </w:t>
          </w:r>
          <w:r>
            <w:rPr>
              <w:noProof/>
              <w:lang w:val="en-US"/>
            </w:rPr>
            <w:br/>
            <w:t xml:space="preserve">Available at: </w:t>
          </w:r>
          <w:r>
            <w:rPr>
              <w:noProof/>
              <w:u w:val="single"/>
              <w:lang w:val="en-US"/>
            </w:rPr>
            <w:t>https://beta.cipduat.co.uk/knowledge/fundamentals/emp-law/about/employment-regulations-report</w:t>
          </w:r>
          <w:r>
            <w:rPr>
              <w:noProof/>
              <w:lang w:val="en-US"/>
            </w:rPr>
            <w:br/>
            <w:t>[Accessed 5 4 2023].</w:t>
          </w:r>
        </w:p>
        <w:p w:rsidR="00F44ABD" w:rsidRDefault="00F44ABD" w:rsidP="00F44ABD">
          <w:pPr>
            <w:pStyle w:val="Bibliography"/>
            <w:rPr>
              <w:noProof/>
              <w:lang w:val="en-US"/>
            </w:rPr>
          </w:pPr>
          <w:r>
            <w:rPr>
              <w:noProof/>
              <w:lang w:val="en-US"/>
            </w:rPr>
            <w:t xml:space="preserve">CIPD, 2020 (a). </w:t>
          </w:r>
          <w:r>
            <w:rPr>
              <w:i/>
              <w:iCs/>
              <w:noProof/>
              <w:lang w:val="en-US"/>
            </w:rPr>
            <w:t xml:space="preserve">Working Time Regulations Q&amp;As. </w:t>
          </w:r>
          <w:r>
            <w:rPr>
              <w:noProof/>
              <w:lang w:val="en-US"/>
            </w:rPr>
            <w:t xml:space="preserve">[Online] </w:t>
          </w:r>
          <w:r>
            <w:rPr>
              <w:noProof/>
              <w:lang w:val="en-US"/>
            </w:rPr>
            <w:br/>
            <w:t xml:space="preserve">Available at: </w:t>
          </w:r>
          <w:r>
            <w:rPr>
              <w:noProof/>
              <w:u w:val="single"/>
              <w:lang w:val="en-US"/>
            </w:rPr>
            <w:t>https://www.cipd.co.uk/knowledge/fundamentals/emp-law/working-time/questions</w:t>
          </w:r>
          <w:r>
            <w:rPr>
              <w:noProof/>
              <w:lang w:val="en-US"/>
            </w:rPr>
            <w:br/>
            <w:t>[Accessed 15 4 2023].</w:t>
          </w:r>
        </w:p>
        <w:p w:rsidR="00F44ABD" w:rsidRDefault="00F44ABD" w:rsidP="00F44ABD">
          <w:pPr>
            <w:pStyle w:val="Bibliography"/>
            <w:rPr>
              <w:noProof/>
              <w:lang w:val="en-US"/>
            </w:rPr>
          </w:pPr>
          <w:r>
            <w:rPr>
              <w:noProof/>
              <w:lang w:val="en-US"/>
            </w:rPr>
            <w:t xml:space="preserve">CIPD, 2021 (b). </w:t>
          </w:r>
          <w:r>
            <w:rPr>
              <w:i/>
              <w:iCs/>
              <w:noProof/>
              <w:lang w:val="en-US"/>
            </w:rPr>
            <w:t xml:space="preserve">Employment Law in the UK: the court system. </w:t>
          </w:r>
          <w:r>
            <w:rPr>
              <w:noProof/>
              <w:lang w:val="en-US"/>
            </w:rPr>
            <w:t xml:space="preserve">[Online] </w:t>
          </w:r>
          <w:r>
            <w:rPr>
              <w:noProof/>
              <w:lang w:val="en-US"/>
            </w:rPr>
            <w:br/>
            <w:t xml:space="preserve">Available at: </w:t>
          </w:r>
          <w:r>
            <w:rPr>
              <w:noProof/>
              <w:u w:val="single"/>
              <w:lang w:val="en-US"/>
            </w:rPr>
            <w:t>https://www.cipd.co.uk/knowledge/fundamentals/emp-law/about/uk-court-system-factsheet#:~:text=Employment%20cases%20start%20in%20one%20of%20three%20courts%3A,level%20of%20compensation%20that%20the%20claimant%20is%20seeking.</w:t>
          </w:r>
          <w:r>
            <w:rPr>
              <w:noProof/>
              <w:lang w:val="en-US"/>
            </w:rPr>
            <w:br/>
            <w:t>[Accessed 5 4 2023].</w:t>
          </w:r>
        </w:p>
        <w:p w:rsidR="00F44ABD" w:rsidRDefault="00F44ABD" w:rsidP="00F44ABD">
          <w:pPr>
            <w:pStyle w:val="Bibliography"/>
            <w:rPr>
              <w:noProof/>
              <w:lang w:val="en-US"/>
            </w:rPr>
          </w:pPr>
          <w:r>
            <w:rPr>
              <w:noProof/>
              <w:lang w:val="en-US"/>
            </w:rPr>
            <w:t xml:space="preserve">CIPD, 2022 (a). </w:t>
          </w:r>
          <w:r>
            <w:rPr>
              <w:i/>
              <w:iCs/>
              <w:noProof/>
              <w:lang w:val="en-US"/>
            </w:rPr>
            <w:t xml:space="preserve">Statutory rates and Compensation limits. </w:t>
          </w:r>
          <w:r>
            <w:rPr>
              <w:noProof/>
              <w:lang w:val="en-US"/>
            </w:rPr>
            <w:t xml:space="preserve">[Online] </w:t>
          </w:r>
          <w:r>
            <w:rPr>
              <w:noProof/>
              <w:lang w:val="en-US"/>
            </w:rPr>
            <w:br/>
            <w:t xml:space="preserve">Available at: </w:t>
          </w:r>
          <w:r>
            <w:rPr>
              <w:noProof/>
              <w:u w:val="single"/>
              <w:lang w:val="en-US"/>
            </w:rPr>
            <w:t>https://www.cipd.co.uk/knowledge/fundamentals/emp-law/about/statutory-rates</w:t>
          </w:r>
          <w:r>
            <w:rPr>
              <w:noProof/>
              <w:lang w:val="en-US"/>
            </w:rPr>
            <w:br/>
            <w:t>[Accessed 13 3 2023].</w:t>
          </w:r>
        </w:p>
        <w:p w:rsidR="00F44ABD" w:rsidRDefault="00F44ABD" w:rsidP="00F44ABD">
          <w:pPr>
            <w:pStyle w:val="Bibliography"/>
            <w:rPr>
              <w:noProof/>
              <w:lang w:val="en-US"/>
            </w:rPr>
          </w:pPr>
          <w:r>
            <w:rPr>
              <w:noProof/>
              <w:lang w:val="en-US"/>
            </w:rPr>
            <w:t xml:space="preserve">CIPD, 2022 (c). </w:t>
          </w:r>
          <w:r>
            <w:rPr>
              <w:i/>
              <w:iCs/>
              <w:noProof/>
              <w:lang w:val="en-US"/>
            </w:rPr>
            <w:t xml:space="preserve">Recruitment &amp; Selection Q&amp;A's. </w:t>
          </w:r>
          <w:r>
            <w:rPr>
              <w:noProof/>
              <w:lang w:val="en-US"/>
            </w:rPr>
            <w:t xml:space="preserve">[Online] </w:t>
          </w:r>
          <w:r>
            <w:rPr>
              <w:noProof/>
              <w:lang w:val="en-US"/>
            </w:rPr>
            <w:br/>
            <w:t xml:space="preserve">Available at: </w:t>
          </w:r>
          <w:r>
            <w:rPr>
              <w:noProof/>
              <w:u w:val="single"/>
              <w:lang w:val="en-US"/>
            </w:rPr>
            <w:t>https://www.cipd.co.uk/knowledge/fundamentals/emp-law/recruitment/questions</w:t>
          </w:r>
          <w:r>
            <w:rPr>
              <w:noProof/>
              <w:lang w:val="en-US"/>
            </w:rPr>
            <w:br/>
            <w:t>[Accessed 20 3 2023].</w:t>
          </w:r>
        </w:p>
        <w:p w:rsidR="00F44ABD" w:rsidRDefault="00F44ABD" w:rsidP="00F44ABD">
          <w:pPr>
            <w:pStyle w:val="Bibliography"/>
            <w:rPr>
              <w:noProof/>
              <w:lang w:val="en-US"/>
            </w:rPr>
          </w:pPr>
          <w:r>
            <w:rPr>
              <w:noProof/>
              <w:lang w:val="en-US"/>
            </w:rPr>
            <w:t xml:space="preserve">CIPD, 2022 (d). </w:t>
          </w:r>
          <w:r>
            <w:rPr>
              <w:i/>
              <w:iCs/>
              <w:noProof/>
              <w:lang w:val="en-US"/>
            </w:rPr>
            <w:t xml:space="preserve">The Role of Employment Tribunals. </w:t>
          </w:r>
          <w:r>
            <w:rPr>
              <w:noProof/>
              <w:lang w:val="en-US"/>
            </w:rPr>
            <w:t xml:space="preserve">[Online] </w:t>
          </w:r>
          <w:r>
            <w:rPr>
              <w:noProof/>
              <w:lang w:val="en-US"/>
            </w:rPr>
            <w:br/>
            <w:t xml:space="preserve">Available at: </w:t>
          </w:r>
          <w:r>
            <w:rPr>
              <w:noProof/>
              <w:u w:val="single"/>
              <w:lang w:val="en-US"/>
            </w:rPr>
            <w:t>https://www.cipd.co.uk/knowledge/fundamentals/emp-law/tribunals/factsheet</w:t>
          </w:r>
          <w:r>
            <w:rPr>
              <w:noProof/>
              <w:lang w:val="en-US"/>
            </w:rPr>
            <w:br/>
            <w:t>[Accessed 25 3 2023].</w:t>
          </w:r>
        </w:p>
        <w:p w:rsidR="00F44ABD" w:rsidRDefault="00F44ABD" w:rsidP="00F44ABD">
          <w:pPr>
            <w:pStyle w:val="Bibliography"/>
            <w:rPr>
              <w:noProof/>
              <w:lang w:val="en-US"/>
            </w:rPr>
          </w:pPr>
          <w:r>
            <w:rPr>
              <w:noProof/>
              <w:lang w:val="en-US"/>
            </w:rPr>
            <w:t xml:space="preserve">CIPD, 2022 (g). </w:t>
          </w:r>
          <w:r>
            <w:rPr>
              <w:i/>
              <w:iCs/>
              <w:noProof/>
              <w:lang w:val="en-US"/>
            </w:rPr>
            <w:t xml:space="preserve">Mediation at work. </w:t>
          </w:r>
          <w:r>
            <w:rPr>
              <w:noProof/>
              <w:lang w:val="en-US"/>
            </w:rPr>
            <w:t xml:space="preserve">[Online] </w:t>
          </w:r>
          <w:r>
            <w:rPr>
              <w:noProof/>
              <w:lang w:val="en-US"/>
            </w:rPr>
            <w:br/>
            <w:t xml:space="preserve">Available at: </w:t>
          </w:r>
          <w:r>
            <w:rPr>
              <w:noProof/>
              <w:u w:val="single"/>
              <w:lang w:val="en-US"/>
            </w:rPr>
            <w:t>https://www.cipd.co.uk/knowledge/fundamentals/relations/disputes/mediation-factsheet</w:t>
          </w:r>
          <w:r>
            <w:rPr>
              <w:noProof/>
              <w:lang w:val="en-US"/>
            </w:rPr>
            <w:br/>
            <w:t>[Accessed 6 4 2023].</w:t>
          </w:r>
        </w:p>
        <w:p w:rsidR="00F44ABD" w:rsidRDefault="00F44ABD" w:rsidP="00F44ABD">
          <w:pPr>
            <w:pStyle w:val="Bibliography"/>
            <w:rPr>
              <w:noProof/>
              <w:lang w:val="en-US"/>
            </w:rPr>
          </w:pPr>
          <w:r>
            <w:rPr>
              <w:noProof/>
              <w:lang w:val="en-US"/>
            </w:rPr>
            <w:t xml:space="preserve">CIPD, 2022 (h). </w:t>
          </w:r>
          <w:r>
            <w:rPr>
              <w:i/>
              <w:iCs/>
              <w:noProof/>
              <w:lang w:val="en-US"/>
            </w:rPr>
            <w:t xml:space="preserve">Settlement and compromise agreements Q&amp;As. </w:t>
          </w:r>
          <w:r>
            <w:rPr>
              <w:noProof/>
              <w:lang w:val="en-US"/>
            </w:rPr>
            <w:t xml:space="preserve">[Online] </w:t>
          </w:r>
          <w:r>
            <w:rPr>
              <w:noProof/>
              <w:lang w:val="en-US"/>
            </w:rPr>
            <w:br/>
            <w:t xml:space="preserve">Available at: </w:t>
          </w:r>
          <w:r>
            <w:rPr>
              <w:noProof/>
              <w:u w:val="single"/>
              <w:lang w:val="en-US"/>
            </w:rPr>
            <w:t>https://www.cipd.co.uk/knowledge/fundamentals/emp-law/dismissal/settlement-compromise-agreements-questions</w:t>
          </w:r>
          <w:r>
            <w:rPr>
              <w:noProof/>
              <w:lang w:val="en-US"/>
            </w:rPr>
            <w:br/>
            <w:t>[Accessed 6 4 2023].</w:t>
          </w:r>
        </w:p>
        <w:p w:rsidR="00F44ABD" w:rsidRDefault="00F44ABD" w:rsidP="00F44ABD">
          <w:pPr>
            <w:pStyle w:val="Bibliography"/>
            <w:rPr>
              <w:noProof/>
              <w:lang w:val="en-US"/>
            </w:rPr>
          </w:pPr>
          <w:r>
            <w:rPr>
              <w:noProof/>
              <w:lang w:val="en-US"/>
            </w:rPr>
            <w:t xml:space="preserve">CIPD, 2022 (i). </w:t>
          </w:r>
          <w:r>
            <w:rPr>
              <w:i/>
              <w:iCs/>
              <w:noProof/>
              <w:lang w:val="en-US"/>
            </w:rPr>
            <w:t xml:space="preserve">Pay fairness and pay reporting. </w:t>
          </w:r>
          <w:r>
            <w:rPr>
              <w:noProof/>
              <w:lang w:val="en-US"/>
            </w:rPr>
            <w:t xml:space="preserve">[Online] </w:t>
          </w:r>
          <w:r>
            <w:rPr>
              <w:noProof/>
              <w:lang w:val="en-US"/>
            </w:rPr>
            <w:br/>
            <w:t xml:space="preserve">Available at: </w:t>
          </w:r>
          <w:r>
            <w:rPr>
              <w:noProof/>
              <w:u w:val="single"/>
              <w:lang w:val="en-US"/>
            </w:rPr>
            <w:t>https://www.cipd.co.uk/knowledge/strategy/reward/pay-fairness-reporting-factsheet</w:t>
          </w:r>
          <w:r>
            <w:rPr>
              <w:noProof/>
              <w:lang w:val="en-US"/>
            </w:rPr>
            <w:br/>
            <w:t>[Accessed 8 4 2023].</w:t>
          </w:r>
        </w:p>
        <w:p w:rsidR="00F44ABD" w:rsidRDefault="00F44ABD" w:rsidP="00F44ABD">
          <w:pPr>
            <w:pStyle w:val="Bibliography"/>
            <w:rPr>
              <w:noProof/>
              <w:lang w:val="en-US"/>
            </w:rPr>
          </w:pPr>
          <w:r>
            <w:rPr>
              <w:noProof/>
              <w:lang w:val="en-US"/>
            </w:rPr>
            <w:t xml:space="preserve">CIPD, 2022 (k). </w:t>
          </w:r>
          <w:r>
            <w:rPr>
              <w:i/>
              <w:iCs/>
              <w:noProof/>
              <w:lang w:val="en-US"/>
            </w:rPr>
            <w:t xml:space="preserve">Redundancy: an introduction. </w:t>
          </w:r>
          <w:r>
            <w:rPr>
              <w:noProof/>
              <w:lang w:val="en-US"/>
            </w:rPr>
            <w:t xml:space="preserve">[Online] </w:t>
          </w:r>
          <w:r>
            <w:rPr>
              <w:noProof/>
              <w:lang w:val="en-US"/>
            </w:rPr>
            <w:br/>
            <w:t xml:space="preserve">Available at: </w:t>
          </w:r>
          <w:r>
            <w:rPr>
              <w:noProof/>
              <w:u w:val="single"/>
              <w:lang w:val="en-US"/>
            </w:rPr>
            <w:t>https://www.cipd.co.uk/knowledge/fundamentals/emp-law/redundancy/factsheet</w:t>
          </w:r>
          <w:r>
            <w:rPr>
              <w:noProof/>
              <w:lang w:val="en-US"/>
            </w:rPr>
            <w:br/>
            <w:t>[Accessed 10 4 2023].</w:t>
          </w:r>
        </w:p>
        <w:p w:rsidR="00F44ABD" w:rsidRDefault="00F44ABD" w:rsidP="00F44ABD">
          <w:pPr>
            <w:pStyle w:val="Bibliography"/>
            <w:rPr>
              <w:noProof/>
              <w:lang w:val="en-US"/>
            </w:rPr>
          </w:pPr>
          <w:r>
            <w:rPr>
              <w:noProof/>
              <w:lang w:val="en-US"/>
            </w:rPr>
            <w:lastRenderedPageBreak/>
            <w:t xml:space="preserve">CIPD, 2022 (m). </w:t>
          </w:r>
          <w:r>
            <w:rPr>
              <w:i/>
              <w:iCs/>
              <w:noProof/>
              <w:lang w:val="en-US"/>
            </w:rPr>
            <w:t xml:space="preserve">A Guide to Tupe transfers. </w:t>
          </w:r>
          <w:r>
            <w:rPr>
              <w:noProof/>
              <w:lang w:val="en-US"/>
            </w:rPr>
            <w:t xml:space="preserve">[Online] </w:t>
          </w:r>
          <w:r>
            <w:rPr>
              <w:noProof/>
              <w:lang w:val="en-US"/>
            </w:rPr>
            <w:br/>
            <w:t xml:space="preserve">Available at: </w:t>
          </w:r>
          <w:r>
            <w:rPr>
              <w:noProof/>
              <w:u w:val="single"/>
              <w:lang w:val="en-US"/>
            </w:rPr>
            <w:t>TUPE (Transfer of Undertakings) | Factsheets | CIPD (CIPD, 2022 (l)</w:t>
          </w:r>
          <w:r>
            <w:rPr>
              <w:noProof/>
              <w:lang w:val="en-US"/>
            </w:rPr>
            <w:br/>
            <w:t>[Accessed 12 4 2023].</w:t>
          </w:r>
        </w:p>
        <w:p w:rsidR="00F44ABD" w:rsidRDefault="00F44ABD" w:rsidP="00F44ABD">
          <w:pPr>
            <w:pStyle w:val="Bibliography"/>
            <w:rPr>
              <w:noProof/>
              <w:lang w:val="en-US"/>
            </w:rPr>
          </w:pPr>
          <w:r>
            <w:rPr>
              <w:noProof/>
              <w:lang w:val="en-US"/>
            </w:rPr>
            <w:t xml:space="preserve">CIPD, 2023 (a). </w:t>
          </w:r>
          <w:r>
            <w:rPr>
              <w:i/>
              <w:iCs/>
              <w:noProof/>
              <w:lang w:val="en-US"/>
            </w:rPr>
            <w:t xml:space="preserve">Gender pay gap reporting guide. </w:t>
          </w:r>
          <w:r>
            <w:rPr>
              <w:noProof/>
              <w:lang w:val="en-US"/>
            </w:rPr>
            <w:t xml:space="preserve">[Online] </w:t>
          </w:r>
          <w:r>
            <w:rPr>
              <w:noProof/>
              <w:lang w:val="en-US"/>
            </w:rPr>
            <w:br/>
            <w:t xml:space="preserve">Available at: </w:t>
          </w:r>
          <w:r>
            <w:rPr>
              <w:noProof/>
              <w:u w:val="single"/>
              <w:lang w:val="en-US"/>
            </w:rPr>
            <w:t>https://www.cipd.co.uk/knowledge/fundamentals/relations/gender-pay-gap-reporting/guide</w:t>
          </w:r>
          <w:r>
            <w:rPr>
              <w:noProof/>
              <w:lang w:val="en-US"/>
            </w:rPr>
            <w:br/>
            <w:t>[Accessed 15 4 2023].</w:t>
          </w:r>
        </w:p>
        <w:p w:rsidR="00F44ABD" w:rsidRDefault="00F44ABD" w:rsidP="00F44ABD">
          <w:pPr>
            <w:pStyle w:val="Bibliography"/>
            <w:rPr>
              <w:noProof/>
              <w:lang w:val="en-US"/>
            </w:rPr>
          </w:pPr>
          <w:r>
            <w:rPr>
              <w:noProof/>
              <w:lang w:val="en-US"/>
            </w:rPr>
            <w:t xml:space="preserve">Daniels, K., 2022. </w:t>
          </w:r>
          <w:r>
            <w:rPr>
              <w:i/>
              <w:iCs/>
              <w:noProof/>
              <w:lang w:val="en-US"/>
            </w:rPr>
            <w:t xml:space="preserve">Introduction to Employment Law. </w:t>
          </w:r>
          <w:r>
            <w:rPr>
              <w:noProof/>
              <w:lang w:val="en-US"/>
            </w:rPr>
            <w:t>6 ed. London: Kogan Page.</w:t>
          </w:r>
        </w:p>
        <w:p w:rsidR="00F44ABD" w:rsidRDefault="00F44ABD" w:rsidP="00F44ABD">
          <w:pPr>
            <w:pStyle w:val="Bibliography"/>
            <w:rPr>
              <w:noProof/>
              <w:lang w:val="en-US"/>
            </w:rPr>
          </w:pPr>
          <w:r>
            <w:rPr>
              <w:noProof/>
              <w:lang w:val="en-US"/>
            </w:rPr>
            <w:t xml:space="preserve">Equality and Human Rights Commision, n.d. </w:t>
          </w:r>
          <w:r>
            <w:rPr>
              <w:i/>
              <w:iCs/>
              <w:noProof/>
              <w:lang w:val="en-US"/>
            </w:rPr>
            <w:t xml:space="preserve">Equal Pay Statutory Code of Practice. </w:t>
          </w:r>
          <w:r>
            <w:rPr>
              <w:noProof/>
              <w:lang w:val="en-US"/>
            </w:rPr>
            <w:t xml:space="preserve">[Online] </w:t>
          </w:r>
          <w:r>
            <w:rPr>
              <w:noProof/>
              <w:lang w:val="en-US"/>
            </w:rPr>
            <w:br/>
            <w:t xml:space="preserve">Available at: </w:t>
          </w:r>
          <w:r>
            <w:rPr>
              <w:noProof/>
              <w:u w:val="single"/>
              <w:lang w:val="en-US"/>
            </w:rPr>
            <w:t>https://www.equalityhumanrights.com/sites/default/files/equalpaycode.pdf</w:t>
          </w:r>
          <w:r>
            <w:rPr>
              <w:noProof/>
              <w:lang w:val="en-US"/>
            </w:rPr>
            <w:br/>
            <w:t>[Accessed 8 4 2023].</w:t>
          </w:r>
        </w:p>
        <w:p w:rsidR="00F44ABD" w:rsidRDefault="00F44ABD" w:rsidP="00F44ABD">
          <w:pPr>
            <w:pStyle w:val="Bibliography"/>
            <w:rPr>
              <w:noProof/>
              <w:lang w:val="en-US"/>
            </w:rPr>
          </w:pPr>
          <w:r>
            <w:rPr>
              <w:noProof/>
              <w:lang w:val="en-US"/>
            </w:rPr>
            <w:t xml:space="preserve">Gov.uk, (b). </w:t>
          </w:r>
          <w:r>
            <w:rPr>
              <w:i/>
              <w:iCs/>
              <w:noProof/>
              <w:lang w:val="en-US"/>
            </w:rPr>
            <w:t xml:space="preserve">Redundancy: your rights. </w:t>
          </w:r>
          <w:r>
            <w:rPr>
              <w:noProof/>
              <w:lang w:val="en-US"/>
            </w:rPr>
            <w:t xml:space="preserve">[Online] </w:t>
          </w:r>
          <w:r>
            <w:rPr>
              <w:noProof/>
              <w:lang w:val="en-US"/>
            </w:rPr>
            <w:br/>
            <w:t xml:space="preserve">Available at: </w:t>
          </w:r>
          <w:r>
            <w:rPr>
              <w:noProof/>
              <w:u w:val="single"/>
              <w:lang w:val="en-US"/>
            </w:rPr>
            <w:t>https://www.gov.uk/redundancy-your-rights</w:t>
          </w:r>
          <w:r>
            <w:rPr>
              <w:noProof/>
              <w:lang w:val="en-US"/>
            </w:rPr>
            <w:br/>
            <w:t>[Accessed 10 4 2023].</w:t>
          </w:r>
        </w:p>
        <w:p w:rsidR="00F44ABD" w:rsidRDefault="00F44ABD" w:rsidP="00F44ABD">
          <w:pPr>
            <w:pStyle w:val="Bibliography"/>
            <w:rPr>
              <w:noProof/>
              <w:lang w:val="en-US"/>
            </w:rPr>
          </w:pPr>
          <w:r>
            <w:rPr>
              <w:noProof/>
              <w:lang w:val="en-US"/>
            </w:rPr>
            <w:t xml:space="preserve">Gov.uk, (c). </w:t>
          </w:r>
          <w:r>
            <w:rPr>
              <w:i/>
              <w:iCs/>
              <w:noProof/>
              <w:lang w:val="en-US"/>
            </w:rPr>
            <w:t xml:space="preserve">Calculate your statutory redundancy pay. </w:t>
          </w:r>
          <w:r>
            <w:rPr>
              <w:noProof/>
              <w:lang w:val="en-US"/>
            </w:rPr>
            <w:t xml:space="preserve">[Online] </w:t>
          </w:r>
          <w:r>
            <w:rPr>
              <w:noProof/>
              <w:lang w:val="en-US"/>
            </w:rPr>
            <w:br/>
            <w:t xml:space="preserve">Available at: </w:t>
          </w:r>
          <w:r>
            <w:rPr>
              <w:noProof/>
              <w:u w:val="single"/>
              <w:lang w:val="en-US"/>
            </w:rPr>
            <w:t>https://www.gov.uk/calculate-your-redundancy-pay</w:t>
          </w:r>
          <w:r>
            <w:rPr>
              <w:noProof/>
              <w:lang w:val="en-US"/>
            </w:rPr>
            <w:br/>
            <w:t>[Accessed 10 4 2023].</w:t>
          </w:r>
        </w:p>
        <w:p w:rsidR="00F44ABD" w:rsidRDefault="00F44ABD" w:rsidP="00F44ABD">
          <w:pPr>
            <w:pStyle w:val="Bibliography"/>
            <w:rPr>
              <w:noProof/>
              <w:lang w:val="en-US"/>
            </w:rPr>
          </w:pPr>
          <w:r>
            <w:rPr>
              <w:noProof/>
              <w:lang w:val="en-US"/>
            </w:rPr>
            <w:t xml:space="preserve">Gov.uk, (e). </w:t>
          </w:r>
          <w:r>
            <w:rPr>
              <w:i/>
              <w:iCs/>
              <w:noProof/>
              <w:lang w:val="en-US"/>
            </w:rPr>
            <w:t xml:space="preserve">National Minimum Wage and Living Wage calculator for workers. </w:t>
          </w:r>
          <w:r>
            <w:rPr>
              <w:noProof/>
              <w:lang w:val="en-US"/>
            </w:rPr>
            <w:t xml:space="preserve">[Online] </w:t>
          </w:r>
          <w:r>
            <w:rPr>
              <w:noProof/>
              <w:lang w:val="en-US"/>
            </w:rPr>
            <w:br/>
            <w:t xml:space="preserve">Available at: </w:t>
          </w:r>
          <w:r>
            <w:rPr>
              <w:noProof/>
              <w:u w:val="single"/>
              <w:lang w:val="en-US"/>
            </w:rPr>
            <w:t>https://www.gov.uk/am-i-getting-minimum-wage</w:t>
          </w:r>
          <w:r>
            <w:rPr>
              <w:noProof/>
              <w:lang w:val="en-US"/>
            </w:rPr>
            <w:br/>
            <w:t>[Accessed 14 4 2023].</w:t>
          </w:r>
        </w:p>
        <w:p w:rsidR="00F44ABD" w:rsidRDefault="00F44ABD" w:rsidP="00F44ABD">
          <w:pPr>
            <w:pStyle w:val="Bibliography"/>
            <w:rPr>
              <w:noProof/>
              <w:lang w:val="en-US"/>
            </w:rPr>
          </w:pPr>
          <w:r>
            <w:rPr>
              <w:noProof/>
              <w:lang w:val="en-US"/>
            </w:rPr>
            <w:t xml:space="preserve">Gov.uk, (h). </w:t>
          </w:r>
          <w:r>
            <w:rPr>
              <w:i/>
              <w:iCs/>
              <w:noProof/>
              <w:lang w:val="en-US"/>
            </w:rPr>
            <w:t xml:space="preserve">Statutory Maternity Pay and Leave: employer guide. </w:t>
          </w:r>
          <w:r>
            <w:rPr>
              <w:noProof/>
              <w:lang w:val="en-US"/>
            </w:rPr>
            <w:t xml:space="preserve">[Online] </w:t>
          </w:r>
          <w:r>
            <w:rPr>
              <w:noProof/>
              <w:lang w:val="en-US"/>
            </w:rPr>
            <w:br/>
            <w:t xml:space="preserve">Available at: </w:t>
          </w:r>
          <w:r>
            <w:rPr>
              <w:noProof/>
              <w:u w:val="single"/>
              <w:lang w:val="en-US"/>
            </w:rPr>
            <w:t>https://www.gov.uk/employers-maternity-pay-leave</w:t>
          </w:r>
          <w:r>
            <w:rPr>
              <w:noProof/>
              <w:lang w:val="en-US"/>
            </w:rPr>
            <w:br/>
            <w:t>[Accessed 16 4 2023].</w:t>
          </w:r>
        </w:p>
        <w:p w:rsidR="00F44ABD" w:rsidRDefault="00F44ABD" w:rsidP="00F44ABD">
          <w:pPr>
            <w:pStyle w:val="Bibliography"/>
            <w:rPr>
              <w:noProof/>
              <w:lang w:val="en-US"/>
            </w:rPr>
          </w:pPr>
          <w:r>
            <w:rPr>
              <w:noProof/>
              <w:lang w:val="en-US"/>
            </w:rPr>
            <w:t xml:space="preserve">Gov.uk, (i). </w:t>
          </w:r>
          <w:r>
            <w:rPr>
              <w:i/>
              <w:iCs/>
              <w:noProof/>
              <w:lang w:val="en-US"/>
            </w:rPr>
            <w:t xml:space="preserve">Paternity leave and pay. </w:t>
          </w:r>
          <w:r>
            <w:rPr>
              <w:noProof/>
              <w:lang w:val="en-US"/>
            </w:rPr>
            <w:t xml:space="preserve">[Online] </w:t>
          </w:r>
          <w:r>
            <w:rPr>
              <w:noProof/>
              <w:lang w:val="en-US"/>
            </w:rPr>
            <w:br/>
            <w:t xml:space="preserve">Available at: </w:t>
          </w:r>
          <w:r>
            <w:rPr>
              <w:noProof/>
              <w:u w:val="single"/>
              <w:lang w:val="en-US"/>
            </w:rPr>
            <w:t>https://www.gov.uk/paternity-pay-leave</w:t>
          </w:r>
          <w:r>
            <w:rPr>
              <w:noProof/>
              <w:lang w:val="en-US"/>
            </w:rPr>
            <w:br/>
            <w:t>[Accessed 16 4 2023].</w:t>
          </w:r>
        </w:p>
        <w:p w:rsidR="00F44ABD" w:rsidRDefault="00F44ABD" w:rsidP="00F44ABD">
          <w:pPr>
            <w:pStyle w:val="Bibliography"/>
            <w:rPr>
              <w:noProof/>
              <w:lang w:val="en-US"/>
            </w:rPr>
          </w:pPr>
          <w:r>
            <w:rPr>
              <w:noProof/>
              <w:lang w:val="en-US"/>
            </w:rPr>
            <w:t xml:space="preserve">GOV.uk, (j). </w:t>
          </w:r>
          <w:r>
            <w:rPr>
              <w:i/>
              <w:iCs/>
              <w:noProof/>
              <w:lang w:val="en-US"/>
            </w:rPr>
            <w:t xml:space="preserve">Adoption pay and leave. </w:t>
          </w:r>
          <w:r>
            <w:rPr>
              <w:noProof/>
              <w:lang w:val="en-US"/>
            </w:rPr>
            <w:t xml:space="preserve">[Online] </w:t>
          </w:r>
          <w:r>
            <w:rPr>
              <w:noProof/>
              <w:lang w:val="en-US"/>
            </w:rPr>
            <w:br/>
            <w:t xml:space="preserve">Available at: </w:t>
          </w:r>
          <w:r>
            <w:rPr>
              <w:noProof/>
              <w:u w:val="single"/>
              <w:lang w:val="en-US"/>
            </w:rPr>
            <w:t>https://www.gov.uk/adoption-pay-leave</w:t>
          </w:r>
          <w:r>
            <w:rPr>
              <w:noProof/>
              <w:lang w:val="en-US"/>
            </w:rPr>
            <w:br/>
            <w:t>[Accessed 16 4 2023].</w:t>
          </w:r>
        </w:p>
        <w:p w:rsidR="00F44ABD" w:rsidRDefault="00F44ABD" w:rsidP="00F44ABD">
          <w:pPr>
            <w:pStyle w:val="Bibliography"/>
            <w:rPr>
              <w:noProof/>
              <w:lang w:val="en-US"/>
            </w:rPr>
          </w:pPr>
          <w:r>
            <w:rPr>
              <w:noProof/>
              <w:lang w:val="en-US"/>
            </w:rPr>
            <w:t xml:space="preserve">Gov.uk, (m). </w:t>
          </w:r>
          <w:r>
            <w:rPr>
              <w:i/>
              <w:iCs/>
              <w:noProof/>
              <w:lang w:val="en-US"/>
            </w:rPr>
            <w:t xml:space="preserve">Flexible Working. </w:t>
          </w:r>
          <w:r>
            <w:rPr>
              <w:noProof/>
              <w:lang w:val="en-US"/>
            </w:rPr>
            <w:t xml:space="preserve">[Online] </w:t>
          </w:r>
          <w:r>
            <w:rPr>
              <w:noProof/>
              <w:lang w:val="en-US"/>
            </w:rPr>
            <w:br/>
            <w:t xml:space="preserve">Available at: </w:t>
          </w:r>
          <w:r>
            <w:rPr>
              <w:noProof/>
              <w:u w:val="single"/>
              <w:lang w:val="en-US"/>
            </w:rPr>
            <w:t>https://www.gov.uk/flexible-working</w:t>
          </w:r>
          <w:r>
            <w:rPr>
              <w:noProof/>
              <w:lang w:val="en-US"/>
            </w:rPr>
            <w:br/>
            <w:t>[Accessed 17 4 2023].</w:t>
          </w:r>
        </w:p>
        <w:p w:rsidR="00F44ABD" w:rsidRDefault="00F44ABD" w:rsidP="00F44ABD">
          <w:pPr>
            <w:pStyle w:val="Bibliography"/>
            <w:rPr>
              <w:noProof/>
              <w:lang w:val="en-US"/>
            </w:rPr>
          </w:pPr>
          <w:r>
            <w:rPr>
              <w:noProof/>
              <w:lang w:val="en-US"/>
            </w:rPr>
            <w:t xml:space="preserve">Law Commission, 2020. </w:t>
          </w:r>
          <w:r>
            <w:rPr>
              <w:i/>
              <w:iCs/>
              <w:noProof/>
              <w:lang w:val="en-US"/>
            </w:rPr>
            <w:t xml:space="preserve">Law Commission - Employment Law Hearing Structures Report. </w:t>
          </w:r>
          <w:r>
            <w:rPr>
              <w:noProof/>
              <w:lang w:val="en-US"/>
            </w:rPr>
            <w:t xml:space="preserve">[Online] </w:t>
          </w:r>
          <w:r>
            <w:rPr>
              <w:noProof/>
              <w:lang w:val="en-US"/>
            </w:rPr>
            <w:br/>
            <w:t xml:space="preserve">Available at: </w:t>
          </w:r>
          <w:r>
            <w:rPr>
              <w:noProof/>
              <w:u w:val="single"/>
              <w:lang w:val="en-US"/>
            </w:rPr>
            <w:t>https://s3-eu-west-2.amazonaws.com/lawcom-prod-storage-11jsxou24uy7q/uploads/2020/04/6.6527_LC_ELHS-Main-Report_FINAL_WEB_210420.pdf</w:t>
          </w:r>
          <w:r>
            <w:rPr>
              <w:noProof/>
              <w:lang w:val="en-US"/>
            </w:rPr>
            <w:br/>
            <w:t>[Accessed 25 3 2023].</w:t>
          </w:r>
        </w:p>
        <w:p w:rsidR="00F44ABD" w:rsidRDefault="00F44ABD" w:rsidP="00F44ABD">
          <w:pPr>
            <w:pStyle w:val="Bibliography"/>
            <w:rPr>
              <w:noProof/>
              <w:lang w:val="en-US"/>
            </w:rPr>
          </w:pPr>
          <w:r>
            <w:rPr>
              <w:noProof/>
              <w:lang w:val="en-US"/>
            </w:rPr>
            <w:t xml:space="preserve">Taylor, S. &amp; Woodhams, C., 2016. </w:t>
          </w:r>
          <w:r>
            <w:rPr>
              <w:i/>
              <w:iCs/>
              <w:noProof/>
              <w:lang w:val="en-US"/>
            </w:rPr>
            <w:t xml:space="preserve">Human Resource Management: People &amp; Organisation. </w:t>
          </w:r>
          <w:r>
            <w:rPr>
              <w:noProof/>
              <w:lang w:val="en-US"/>
            </w:rPr>
            <w:t>2 ed. London: CIPD.</w:t>
          </w:r>
        </w:p>
        <w:p w:rsidR="00F44ABD" w:rsidRDefault="00F44ABD" w:rsidP="00F44ABD">
          <w:pPr>
            <w:pStyle w:val="Heading1"/>
          </w:pPr>
        </w:p>
        <w:p w:rsidR="00F44ABD" w:rsidRDefault="00F44ABD" w:rsidP="00F44ABD">
          <w:pPr>
            <w:pStyle w:val="Heading1"/>
          </w:pPr>
          <w:r>
            <w:t>Statute Law</w:t>
          </w:r>
        </w:p>
        <w:p w:rsidR="00F44ABD" w:rsidRDefault="00F44ABD" w:rsidP="00F44ABD">
          <w:pPr>
            <w:pStyle w:val="Bibliography"/>
            <w:rPr>
              <w:noProof/>
              <w:lang w:val="en-US"/>
            </w:rPr>
          </w:pPr>
          <w:r w:rsidRPr="006D19F5">
            <w:rPr>
              <w:b/>
              <w:noProof/>
              <w:lang w:val="en-US"/>
            </w:rPr>
            <w:t>Employment of Children Act 1973</w:t>
          </w:r>
          <w:r>
            <w:rPr>
              <w:noProof/>
              <w:lang w:val="en-US"/>
            </w:rPr>
            <w:t xml:space="preserve"> Legislation.gov.uk, (e). </w:t>
          </w:r>
          <w:r>
            <w:rPr>
              <w:i/>
              <w:iCs/>
              <w:noProof/>
              <w:lang w:val="en-US"/>
            </w:rPr>
            <w:t xml:space="preserve">Employment of Children Act 1973. </w:t>
          </w:r>
          <w:r>
            <w:rPr>
              <w:noProof/>
              <w:lang w:val="en-US"/>
            </w:rPr>
            <w:t xml:space="preserve">[Online] </w:t>
          </w:r>
          <w:r>
            <w:rPr>
              <w:noProof/>
              <w:lang w:val="en-US"/>
            </w:rPr>
            <w:br/>
            <w:t xml:space="preserve">Available at: </w:t>
          </w:r>
          <w:r>
            <w:rPr>
              <w:noProof/>
              <w:u w:val="single"/>
              <w:lang w:val="en-US"/>
            </w:rPr>
            <w:t>https://www.legislation.gov.uk/ukpga/1973/24/enacted</w:t>
          </w:r>
          <w:r>
            <w:rPr>
              <w:noProof/>
              <w:lang w:val="en-US"/>
            </w:rPr>
            <w:br/>
            <w:t>[Accessed 5 4 2023].</w:t>
          </w:r>
        </w:p>
        <w:p w:rsidR="00F44ABD" w:rsidRDefault="00F44ABD" w:rsidP="00F44ABD">
          <w:pPr>
            <w:pStyle w:val="Bibliography"/>
            <w:rPr>
              <w:noProof/>
              <w:lang w:val="en-US"/>
            </w:rPr>
          </w:pPr>
          <w:r w:rsidRPr="006D19F5">
            <w:rPr>
              <w:b/>
              <w:noProof/>
              <w:lang w:val="en-US"/>
            </w:rPr>
            <w:t>Employment Rights Act 1996</w:t>
          </w:r>
          <w:r>
            <w:rPr>
              <w:noProof/>
              <w:lang w:val="en-US"/>
            </w:rPr>
            <w:t xml:space="preserve"> Legislation.gov.uk, (g). </w:t>
          </w:r>
          <w:r>
            <w:rPr>
              <w:i/>
              <w:iCs/>
              <w:noProof/>
              <w:lang w:val="en-US"/>
            </w:rPr>
            <w:t xml:space="preserve">Employment Rights Act 1996. </w:t>
          </w:r>
          <w:r>
            <w:rPr>
              <w:noProof/>
              <w:lang w:val="en-US"/>
            </w:rPr>
            <w:t xml:space="preserve">[Online] </w:t>
          </w:r>
          <w:r>
            <w:rPr>
              <w:noProof/>
              <w:lang w:val="en-US"/>
            </w:rPr>
            <w:br/>
            <w:t xml:space="preserve">Available at: </w:t>
          </w:r>
          <w:r>
            <w:rPr>
              <w:noProof/>
              <w:u w:val="single"/>
              <w:lang w:val="en-US"/>
            </w:rPr>
            <w:t>https://www.legislation.gov.uk/ukpga/1996/18/section/139</w:t>
          </w:r>
          <w:r>
            <w:rPr>
              <w:noProof/>
              <w:lang w:val="en-US"/>
            </w:rPr>
            <w:br/>
            <w:t>[Accessed 5 4 2023].</w:t>
          </w:r>
        </w:p>
        <w:p w:rsidR="00F44ABD" w:rsidRDefault="00F44ABD" w:rsidP="00F44ABD">
          <w:pPr>
            <w:pStyle w:val="Heading1"/>
            <w:rPr>
              <w:rFonts w:asciiTheme="minorHAnsi" w:hAnsiTheme="minorHAnsi"/>
              <w:noProof/>
              <w:color w:val="auto"/>
              <w:sz w:val="22"/>
              <w:szCs w:val="22"/>
            </w:rPr>
          </w:pPr>
          <w:r w:rsidRPr="006D19F5">
            <w:rPr>
              <w:rFonts w:asciiTheme="minorHAnsi" w:hAnsiTheme="minorHAnsi"/>
              <w:b/>
              <w:noProof/>
              <w:color w:val="auto"/>
              <w:sz w:val="22"/>
              <w:szCs w:val="22"/>
            </w:rPr>
            <w:t>Equality Act 2010</w:t>
          </w:r>
          <w:r>
            <w:rPr>
              <w:rFonts w:asciiTheme="minorHAnsi" w:hAnsiTheme="minorHAnsi"/>
              <w:noProof/>
              <w:color w:val="auto"/>
              <w:sz w:val="22"/>
              <w:szCs w:val="22"/>
            </w:rPr>
            <w:t xml:space="preserve"> </w:t>
          </w:r>
          <w:r w:rsidRPr="006D19F5">
            <w:rPr>
              <w:rFonts w:asciiTheme="minorHAnsi" w:hAnsiTheme="minorHAnsi"/>
              <w:noProof/>
              <w:color w:val="auto"/>
              <w:sz w:val="22"/>
              <w:szCs w:val="22"/>
            </w:rPr>
            <w:t xml:space="preserve">Legislation.gov.uk, (b). </w:t>
          </w:r>
          <w:r w:rsidRPr="006D19F5">
            <w:rPr>
              <w:rFonts w:asciiTheme="minorHAnsi" w:hAnsiTheme="minorHAnsi"/>
              <w:i/>
              <w:iCs/>
              <w:noProof/>
              <w:color w:val="auto"/>
              <w:sz w:val="22"/>
              <w:szCs w:val="22"/>
            </w:rPr>
            <w:t xml:space="preserve">Legislation.gov.uk The Equality Act 2010. </w:t>
          </w:r>
          <w:r w:rsidRPr="006D19F5">
            <w:rPr>
              <w:rFonts w:asciiTheme="minorHAnsi" w:hAnsiTheme="minorHAnsi"/>
              <w:noProof/>
              <w:color w:val="auto"/>
              <w:sz w:val="22"/>
              <w:szCs w:val="22"/>
            </w:rPr>
            <w:t xml:space="preserve">[Online] </w:t>
          </w:r>
          <w:r w:rsidRPr="006D19F5">
            <w:rPr>
              <w:rFonts w:asciiTheme="minorHAnsi" w:hAnsiTheme="minorHAnsi"/>
              <w:noProof/>
              <w:color w:val="auto"/>
              <w:sz w:val="22"/>
              <w:szCs w:val="22"/>
            </w:rPr>
            <w:br/>
            <w:t xml:space="preserve">Available at: </w:t>
          </w:r>
          <w:r w:rsidRPr="006D19F5">
            <w:rPr>
              <w:rFonts w:asciiTheme="minorHAnsi" w:hAnsiTheme="minorHAnsi"/>
              <w:noProof/>
              <w:color w:val="auto"/>
              <w:sz w:val="22"/>
              <w:szCs w:val="22"/>
              <w:u w:val="single"/>
            </w:rPr>
            <w:t>https://www.legislation.gov.uk/ukpga/2010/15/contents</w:t>
          </w:r>
          <w:r w:rsidRPr="006D19F5">
            <w:rPr>
              <w:rFonts w:asciiTheme="minorHAnsi" w:hAnsiTheme="minorHAnsi"/>
              <w:noProof/>
              <w:color w:val="auto"/>
              <w:sz w:val="22"/>
              <w:szCs w:val="22"/>
            </w:rPr>
            <w:br/>
            <w:t>[Accessed 5 4 2023]</w:t>
          </w:r>
        </w:p>
        <w:p w:rsidR="00F44ABD" w:rsidRDefault="00F44ABD" w:rsidP="00F44ABD">
          <w:pPr>
            <w:pStyle w:val="Bibliography"/>
            <w:rPr>
              <w:b/>
              <w:noProof/>
              <w:lang w:val="en-US"/>
            </w:rPr>
          </w:pPr>
        </w:p>
        <w:p w:rsidR="00F44ABD" w:rsidRDefault="00F44ABD" w:rsidP="00F44ABD">
          <w:pPr>
            <w:pStyle w:val="Bibliography"/>
            <w:rPr>
              <w:noProof/>
              <w:lang w:val="en-US"/>
            </w:rPr>
          </w:pPr>
          <w:r w:rsidRPr="006D19F5">
            <w:rPr>
              <w:b/>
              <w:noProof/>
              <w:lang w:val="en-US"/>
            </w:rPr>
            <w:t>Data Protection Act 2018</w:t>
          </w:r>
          <w:r>
            <w:rPr>
              <w:noProof/>
              <w:lang w:val="en-US"/>
            </w:rPr>
            <w:t xml:space="preserve"> Legislation.gov.uk, (f). </w:t>
          </w:r>
          <w:r>
            <w:rPr>
              <w:i/>
              <w:iCs/>
              <w:noProof/>
              <w:lang w:val="en-US"/>
            </w:rPr>
            <w:t xml:space="preserve">Data Protection Act 2018. </w:t>
          </w:r>
          <w:r>
            <w:rPr>
              <w:noProof/>
              <w:lang w:val="en-US"/>
            </w:rPr>
            <w:t xml:space="preserve">[Online] </w:t>
          </w:r>
          <w:r>
            <w:rPr>
              <w:noProof/>
              <w:lang w:val="en-US"/>
            </w:rPr>
            <w:br/>
            <w:t xml:space="preserve">Available at: </w:t>
          </w:r>
          <w:r>
            <w:rPr>
              <w:noProof/>
              <w:u w:val="single"/>
              <w:lang w:val="en-US"/>
            </w:rPr>
            <w:t>https://www.legislation.gov.uk/ukpga/2018/12/contents/enacted</w:t>
          </w:r>
          <w:r>
            <w:rPr>
              <w:noProof/>
              <w:lang w:val="en-US"/>
            </w:rPr>
            <w:br/>
            <w:t>[Accessed 5 4 2023].</w:t>
          </w:r>
        </w:p>
        <w:p w:rsidR="00F44ABD" w:rsidRDefault="00F44ABD" w:rsidP="00F44ABD">
          <w:pPr>
            <w:pStyle w:val="Bibliography"/>
            <w:rPr>
              <w:noProof/>
              <w:lang w:val="en-US"/>
            </w:rPr>
          </w:pPr>
          <w:r w:rsidRPr="00E85DBB">
            <w:rPr>
              <w:b/>
              <w:noProof/>
              <w:lang w:val="en-US"/>
            </w:rPr>
            <w:t>Flexible Working Regulations 2014</w:t>
          </w:r>
          <w:r>
            <w:rPr>
              <w:noProof/>
              <w:lang w:val="en-US"/>
            </w:rPr>
            <w:t xml:space="preserve"> Legislation.gov.uk, (o). </w:t>
          </w:r>
          <w:r>
            <w:rPr>
              <w:i/>
              <w:iCs/>
              <w:noProof/>
              <w:lang w:val="en-US"/>
            </w:rPr>
            <w:t xml:space="preserve">The Flexible Working Regulations 2014. </w:t>
          </w:r>
          <w:r>
            <w:rPr>
              <w:noProof/>
              <w:lang w:val="en-US"/>
            </w:rPr>
            <w:t xml:space="preserve">[Online] </w:t>
          </w:r>
          <w:r>
            <w:rPr>
              <w:noProof/>
              <w:lang w:val="en-US"/>
            </w:rPr>
            <w:br/>
            <w:t xml:space="preserve">Available at: </w:t>
          </w:r>
          <w:r>
            <w:rPr>
              <w:noProof/>
              <w:u w:val="single"/>
              <w:lang w:val="en-US"/>
            </w:rPr>
            <w:t>https://www.legislation.gov.uk/uksi/2014/1398/made</w:t>
          </w:r>
          <w:r>
            <w:rPr>
              <w:noProof/>
              <w:lang w:val="en-US"/>
            </w:rPr>
            <w:br/>
            <w:t>[Accessed 17 4 2023].</w:t>
          </w:r>
        </w:p>
        <w:p w:rsidR="00F44ABD" w:rsidRDefault="00F44ABD" w:rsidP="00F44ABD">
          <w:pPr>
            <w:pStyle w:val="Bibliography"/>
            <w:rPr>
              <w:noProof/>
              <w:lang w:val="en-US"/>
            </w:rPr>
          </w:pPr>
          <w:r w:rsidRPr="006D19F5">
            <w:rPr>
              <w:b/>
              <w:noProof/>
              <w:lang w:val="en-US"/>
            </w:rPr>
            <w:t>Health &amp; Safety at Work Act 1974</w:t>
          </w:r>
          <w:r>
            <w:rPr>
              <w:noProof/>
              <w:lang w:val="en-US"/>
            </w:rPr>
            <w:t xml:space="preserve"> Legislation.gov.uk, (c). </w:t>
          </w:r>
          <w:r>
            <w:rPr>
              <w:i/>
              <w:iCs/>
              <w:noProof/>
              <w:lang w:val="en-US"/>
            </w:rPr>
            <w:t xml:space="preserve">Health &amp; Safety at work Act 1974. </w:t>
          </w:r>
          <w:r>
            <w:rPr>
              <w:noProof/>
              <w:lang w:val="en-US"/>
            </w:rPr>
            <w:t xml:space="preserve">[Online] </w:t>
          </w:r>
          <w:r>
            <w:rPr>
              <w:noProof/>
              <w:lang w:val="en-US"/>
            </w:rPr>
            <w:br/>
            <w:t xml:space="preserve">Available at: </w:t>
          </w:r>
          <w:r>
            <w:rPr>
              <w:noProof/>
              <w:u w:val="single"/>
              <w:lang w:val="en-US"/>
            </w:rPr>
            <w:t>https://www.legislation.gov.uk/ukpga/1974/37/contents</w:t>
          </w:r>
          <w:r>
            <w:rPr>
              <w:noProof/>
              <w:lang w:val="en-US"/>
            </w:rPr>
            <w:br/>
            <w:t>[Accessed 5 4 2023].</w:t>
          </w:r>
        </w:p>
        <w:p w:rsidR="00F44ABD" w:rsidRDefault="00F44ABD" w:rsidP="00F44ABD">
          <w:pPr>
            <w:pStyle w:val="Bibliography"/>
            <w:rPr>
              <w:noProof/>
              <w:lang w:val="en-US"/>
            </w:rPr>
          </w:pPr>
          <w:r w:rsidRPr="006D19F5">
            <w:rPr>
              <w:b/>
              <w:noProof/>
              <w:lang w:val="en-US"/>
            </w:rPr>
            <w:t>Modern Slavery Act 2015</w:t>
          </w:r>
          <w:r>
            <w:rPr>
              <w:noProof/>
              <w:lang w:val="en-US"/>
            </w:rPr>
            <w:t xml:space="preserve"> Legislation.gov.uk, (d). </w:t>
          </w:r>
          <w:r>
            <w:rPr>
              <w:i/>
              <w:iCs/>
              <w:noProof/>
              <w:lang w:val="en-US"/>
            </w:rPr>
            <w:t xml:space="preserve">Modern Slavery Act 2015. </w:t>
          </w:r>
          <w:r>
            <w:rPr>
              <w:noProof/>
              <w:lang w:val="en-US"/>
            </w:rPr>
            <w:t xml:space="preserve">[Online] </w:t>
          </w:r>
          <w:r>
            <w:rPr>
              <w:noProof/>
              <w:lang w:val="en-US"/>
            </w:rPr>
            <w:br/>
            <w:t xml:space="preserve">Available at: </w:t>
          </w:r>
          <w:r>
            <w:rPr>
              <w:noProof/>
              <w:u w:val="single"/>
              <w:lang w:val="en-US"/>
            </w:rPr>
            <w:t>https://www.legislation.gov.uk/ukpga/2015/30/contents/enacted</w:t>
          </w:r>
          <w:r>
            <w:rPr>
              <w:noProof/>
              <w:lang w:val="en-US"/>
            </w:rPr>
            <w:br/>
            <w:t>[Accessed 5 4 2023].</w:t>
          </w:r>
        </w:p>
        <w:p w:rsidR="00F44ABD" w:rsidRDefault="00F44ABD" w:rsidP="00F44ABD">
          <w:pPr>
            <w:pStyle w:val="Bibliography"/>
            <w:rPr>
              <w:noProof/>
              <w:lang w:val="en-US"/>
            </w:rPr>
          </w:pPr>
          <w:r w:rsidRPr="006D19F5">
            <w:rPr>
              <w:b/>
              <w:noProof/>
              <w:lang w:val="en-US"/>
            </w:rPr>
            <w:t>National Minimum Wage Act 1998</w:t>
          </w:r>
          <w:r>
            <w:rPr>
              <w:noProof/>
              <w:lang w:val="en-US"/>
            </w:rPr>
            <w:t xml:space="preserve"> Legislation.gov.uk, (l). </w:t>
          </w:r>
          <w:r>
            <w:rPr>
              <w:i/>
              <w:iCs/>
              <w:noProof/>
              <w:lang w:val="en-US"/>
            </w:rPr>
            <w:t xml:space="preserve">National Minimum Wage Act 1998. </w:t>
          </w:r>
          <w:r>
            <w:rPr>
              <w:noProof/>
              <w:lang w:val="en-US"/>
            </w:rPr>
            <w:t xml:space="preserve">[Online] </w:t>
          </w:r>
          <w:r>
            <w:rPr>
              <w:noProof/>
              <w:lang w:val="en-US"/>
            </w:rPr>
            <w:br/>
            <w:t xml:space="preserve">Available at: </w:t>
          </w:r>
          <w:r>
            <w:rPr>
              <w:noProof/>
              <w:u w:val="single"/>
              <w:lang w:val="en-US"/>
            </w:rPr>
            <w:t>https://www.legislation.gov.uk/ukpga/1998/39/contents</w:t>
          </w:r>
          <w:r>
            <w:rPr>
              <w:noProof/>
              <w:lang w:val="en-US"/>
            </w:rPr>
            <w:br/>
            <w:t>[Accessed 14 4 2023].</w:t>
          </w:r>
        </w:p>
        <w:p w:rsidR="00F44ABD" w:rsidRDefault="00F44ABD" w:rsidP="00F44ABD">
          <w:pPr>
            <w:pStyle w:val="Bibliography"/>
            <w:rPr>
              <w:noProof/>
              <w:lang w:val="en-US"/>
            </w:rPr>
          </w:pPr>
          <w:r w:rsidRPr="00AC089F">
            <w:rPr>
              <w:b/>
              <w:noProof/>
              <w:lang w:val="en-US"/>
            </w:rPr>
            <w:t>Trade Union and Labour Regulations (Consolidatio</w:t>
          </w:r>
          <w:r>
            <w:rPr>
              <w:b/>
              <w:noProof/>
              <w:lang w:val="en-US"/>
            </w:rPr>
            <w:t>n</w:t>
          </w:r>
          <w:r w:rsidRPr="00AC089F">
            <w:rPr>
              <w:b/>
              <w:noProof/>
              <w:lang w:val="en-US"/>
            </w:rPr>
            <w:t>) Act 1992 (TULCRA</w:t>
          </w:r>
          <w:r>
            <w:rPr>
              <w:noProof/>
              <w:lang w:val="en-US"/>
            </w:rPr>
            <w:t xml:space="preserve">) Legislation.gov.uk, (j). </w:t>
          </w:r>
          <w:r>
            <w:rPr>
              <w:i/>
              <w:iCs/>
              <w:noProof/>
              <w:lang w:val="en-US"/>
            </w:rPr>
            <w:t xml:space="preserve">Trade Union and Labour Relations (Consolidation) Act 1992. </w:t>
          </w:r>
          <w:r>
            <w:rPr>
              <w:noProof/>
              <w:lang w:val="en-US"/>
            </w:rPr>
            <w:t xml:space="preserve">[Online] </w:t>
          </w:r>
          <w:r>
            <w:rPr>
              <w:noProof/>
              <w:lang w:val="en-US"/>
            </w:rPr>
            <w:br/>
            <w:t xml:space="preserve">Available at: </w:t>
          </w:r>
          <w:r>
            <w:rPr>
              <w:noProof/>
              <w:u w:val="single"/>
              <w:lang w:val="en-US"/>
            </w:rPr>
            <w:t>https://www.legislation.gov.uk/ukpga/1992/52/contents</w:t>
          </w:r>
          <w:r>
            <w:rPr>
              <w:noProof/>
              <w:lang w:val="en-US"/>
            </w:rPr>
            <w:br/>
            <w:t>[Accessed 10 4 2023].</w:t>
          </w:r>
        </w:p>
        <w:p w:rsidR="00F44ABD" w:rsidRDefault="00F44ABD" w:rsidP="00F44ABD">
          <w:pPr>
            <w:pStyle w:val="Bibliography"/>
            <w:rPr>
              <w:noProof/>
              <w:lang w:val="en-US"/>
            </w:rPr>
          </w:pPr>
          <w:r w:rsidRPr="00AC089F">
            <w:rPr>
              <w:b/>
              <w:noProof/>
              <w:lang w:val="en-US"/>
            </w:rPr>
            <w:t>The Transfer of Undertakings (Protection of Employment) Regulations</w:t>
          </w:r>
          <w:r>
            <w:rPr>
              <w:noProof/>
              <w:lang w:val="en-US"/>
            </w:rPr>
            <w:t xml:space="preserve"> 2006 Legislation.gov.uk, (k). </w:t>
          </w:r>
          <w:r>
            <w:rPr>
              <w:i/>
              <w:iCs/>
              <w:noProof/>
              <w:lang w:val="en-US"/>
            </w:rPr>
            <w:t xml:space="preserve">The Transfer of Undertakings (Protection of Employment) Regulations 2006. </w:t>
          </w:r>
          <w:r>
            <w:rPr>
              <w:noProof/>
              <w:lang w:val="en-US"/>
            </w:rPr>
            <w:t xml:space="preserve">[Online] </w:t>
          </w:r>
          <w:r>
            <w:rPr>
              <w:noProof/>
              <w:lang w:val="en-US"/>
            </w:rPr>
            <w:br/>
            <w:t xml:space="preserve">Available at: </w:t>
          </w:r>
          <w:r>
            <w:rPr>
              <w:noProof/>
              <w:u w:val="single"/>
              <w:lang w:val="en-US"/>
            </w:rPr>
            <w:t>https://www.legislation.gov.uk/uksi/2006/246/contents/made</w:t>
          </w:r>
          <w:r>
            <w:rPr>
              <w:noProof/>
              <w:lang w:val="en-US"/>
            </w:rPr>
            <w:br/>
            <w:t>[Accessed 12 4 2023].</w:t>
          </w:r>
        </w:p>
        <w:p w:rsidR="00F44ABD" w:rsidRDefault="00F44ABD" w:rsidP="00F44ABD">
          <w:pPr>
            <w:pStyle w:val="Bibliography"/>
            <w:rPr>
              <w:noProof/>
              <w:lang w:val="en-US"/>
            </w:rPr>
          </w:pPr>
          <w:r w:rsidRPr="00E85DBB">
            <w:rPr>
              <w:b/>
              <w:noProof/>
              <w:lang w:val="en-US"/>
            </w:rPr>
            <w:lastRenderedPageBreak/>
            <w:t>The Working Time Regulations 1998</w:t>
          </w:r>
          <w:r>
            <w:rPr>
              <w:noProof/>
              <w:lang w:val="en-US"/>
            </w:rPr>
            <w:t xml:space="preserve"> Legislation.gov.uk, (n). </w:t>
          </w:r>
          <w:r>
            <w:rPr>
              <w:i/>
              <w:iCs/>
              <w:noProof/>
              <w:lang w:val="en-US"/>
            </w:rPr>
            <w:t xml:space="preserve">The Working Time Regulations. </w:t>
          </w:r>
          <w:r>
            <w:rPr>
              <w:noProof/>
              <w:lang w:val="en-US"/>
            </w:rPr>
            <w:t xml:space="preserve">[Online] </w:t>
          </w:r>
          <w:r>
            <w:rPr>
              <w:noProof/>
              <w:lang w:val="en-US"/>
            </w:rPr>
            <w:br/>
            <w:t xml:space="preserve">Available at: </w:t>
          </w:r>
          <w:r>
            <w:rPr>
              <w:noProof/>
              <w:u w:val="single"/>
              <w:lang w:val="en-US"/>
            </w:rPr>
            <w:t>https://www.legislation.gov.uk/uksi/1998/1833/contents/made</w:t>
          </w:r>
          <w:r>
            <w:rPr>
              <w:noProof/>
              <w:lang w:val="en-US"/>
            </w:rPr>
            <w:br/>
            <w:t>[Accessed 14 4 2023].</w:t>
          </w:r>
        </w:p>
        <w:p w:rsidR="00F44ABD" w:rsidRDefault="00F44ABD" w:rsidP="00F44ABD">
          <w:pPr>
            <w:pStyle w:val="Heading1"/>
          </w:pPr>
          <w:r>
            <w:t>Bibliography</w:t>
          </w:r>
        </w:p>
        <w:sdt>
          <w:sdtPr>
            <w:id w:val="111145805"/>
            <w:bibliography/>
          </w:sdtPr>
          <w:sdtContent>
            <w:p w:rsidR="00F44ABD" w:rsidRDefault="00F44ABD" w:rsidP="00F44ABD">
              <w:pPr>
                <w:pStyle w:val="Bibliography"/>
                <w:rPr>
                  <w:noProof/>
                  <w:sz w:val="24"/>
                  <w:szCs w:val="24"/>
                  <w:lang w:val="en-US"/>
                </w:rPr>
              </w:pPr>
              <w:r>
                <w:fldChar w:fldCharType="begin"/>
              </w:r>
              <w:r>
                <w:instrText xml:space="preserve"> BIBLIOGRAPHY </w:instrText>
              </w:r>
              <w:r>
                <w:fldChar w:fldCharType="separate"/>
              </w:r>
              <w:r>
                <w:rPr>
                  <w:noProof/>
                  <w:lang w:val="en-US"/>
                </w:rPr>
                <w:t xml:space="preserve">ACAS, (a). </w:t>
              </w:r>
              <w:r>
                <w:rPr>
                  <w:i/>
                  <w:iCs/>
                  <w:noProof/>
                  <w:lang w:val="en-US"/>
                </w:rPr>
                <w:t xml:space="preserve">Dismissals. </w:t>
              </w:r>
              <w:r>
                <w:rPr>
                  <w:noProof/>
                  <w:lang w:val="en-US"/>
                </w:rPr>
                <w:t xml:space="preserve">[Online] </w:t>
              </w:r>
              <w:r>
                <w:rPr>
                  <w:noProof/>
                  <w:lang w:val="en-US"/>
                </w:rPr>
                <w:br/>
                <w:t xml:space="preserve">Available at: </w:t>
              </w:r>
              <w:r>
                <w:rPr>
                  <w:noProof/>
                  <w:u w:val="single"/>
                  <w:lang w:val="en-US"/>
                </w:rPr>
                <w:t>https://www.acas.org.uk/dismissals/unfair-dismissal#Wrongful%20Dismissal</w:t>
              </w:r>
              <w:r>
                <w:rPr>
                  <w:noProof/>
                  <w:lang w:val="en-US"/>
                </w:rPr>
                <w:br/>
                <w:t>[Accessed 5 4 2023].</w:t>
              </w:r>
            </w:p>
            <w:p w:rsidR="00F44ABD" w:rsidRDefault="00F44ABD" w:rsidP="00F44ABD">
              <w:pPr>
                <w:pStyle w:val="Bibliography"/>
                <w:rPr>
                  <w:noProof/>
                  <w:lang w:val="en-US"/>
                </w:rPr>
              </w:pPr>
              <w:r>
                <w:rPr>
                  <w:noProof/>
                  <w:lang w:val="en-US"/>
                </w:rPr>
                <w:t xml:space="preserve">ACAS, (b). </w:t>
              </w:r>
              <w:r>
                <w:rPr>
                  <w:i/>
                  <w:iCs/>
                  <w:noProof/>
                  <w:lang w:val="en-US"/>
                </w:rPr>
                <w:t xml:space="preserve">Dispute resolution. </w:t>
              </w:r>
              <w:r>
                <w:rPr>
                  <w:noProof/>
                  <w:lang w:val="en-US"/>
                </w:rPr>
                <w:t xml:space="preserve">[Online] </w:t>
              </w:r>
              <w:r>
                <w:rPr>
                  <w:noProof/>
                  <w:lang w:val="en-US"/>
                </w:rPr>
                <w:br/>
                <w:t xml:space="preserve">Available at: </w:t>
              </w:r>
              <w:r>
                <w:rPr>
                  <w:noProof/>
                  <w:u w:val="single"/>
                  <w:lang w:val="en-US"/>
                </w:rPr>
                <w:t>https://www.acas.org.uk/dispute-resolution</w:t>
              </w:r>
              <w:r>
                <w:rPr>
                  <w:noProof/>
                  <w:lang w:val="en-US"/>
                </w:rPr>
                <w:br/>
                <w:t>[Accessed 6 4 2023].</w:t>
              </w:r>
            </w:p>
            <w:p w:rsidR="00F44ABD" w:rsidRDefault="00F44ABD" w:rsidP="00F44ABD">
              <w:pPr>
                <w:pStyle w:val="Bibliography"/>
                <w:rPr>
                  <w:noProof/>
                  <w:lang w:val="en-US"/>
                </w:rPr>
              </w:pPr>
              <w:r>
                <w:rPr>
                  <w:noProof/>
                  <w:lang w:val="en-US"/>
                </w:rPr>
                <w:t xml:space="preserve">ACAS, (c). </w:t>
              </w:r>
              <w:r>
                <w:rPr>
                  <w:i/>
                  <w:iCs/>
                  <w:noProof/>
                  <w:lang w:val="en-US"/>
                </w:rPr>
                <w:t xml:space="preserve">Discrimination because of pregnancy and maternity. </w:t>
              </w:r>
              <w:r>
                <w:rPr>
                  <w:noProof/>
                  <w:lang w:val="en-US"/>
                </w:rPr>
                <w:t xml:space="preserve">[Online] </w:t>
              </w:r>
              <w:r>
                <w:rPr>
                  <w:noProof/>
                  <w:lang w:val="en-US"/>
                </w:rPr>
                <w:br/>
                <w:t xml:space="preserve">Available at: </w:t>
              </w:r>
              <w:r>
                <w:rPr>
                  <w:noProof/>
                  <w:u w:val="single"/>
                  <w:lang w:val="en-US"/>
                </w:rPr>
                <w:t>https://www.acas.org.uk/managing-your-employees-maternity-leave-and-pay/discrimination-because-of-pregnancy-and-maternity</w:t>
              </w:r>
              <w:r>
                <w:rPr>
                  <w:noProof/>
                  <w:lang w:val="en-US"/>
                </w:rPr>
                <w:br/>
                <w:t>[Accessed 7 4 2023].</w:t>
              </w:r>
            </w:p>
            <w:p w:rsidR="00F44ABD" w:rsidRDefault="00F44ABD" w:rsidP="00F44ABD">
              <w:pPr>
                <w:pStyle w:val="Bibliography"/>
                <w:rPr>
                  <w:noProof/>
                  <w:lang w:val="en-US"/>
                </w:rPr>
              </w:pPr>
              <w:r>
                <w:rPr>
                  <w:noProof/>
                  <w:lang w:val="en-US"/>
                </w:rPr>
                <w:t xml:space="preserve">ACAS, (d). </w:t>
              </w:r>
              <w:r>
                <w:rPr>
                  <w:i/>
                  <w:iCs/>
                  <w:noProof/>
                  <w:lang w:val="en-US"/>
                </w:rPr>
                <w:t xml:space="preserve">Equal Pay. </w:t>
              </w:r>
              <w:r>
                <w:rPr>
                  <w:noProof/>
                  <w:lang w:val="en-US"/>
                </w:rPr>
                <w:t xml:space="preserve">[Online] </w:t>
              </w:r>
              <w:r>
                <w:rPr>
                  <w:noProof/>
                  <w:lang w:val="en-US"/>
                </w:rPr>
                <w:br/>
                <w:t xml:space="preserve">Available at: </w:t>
              </w:r>
              <w:r>
                <w:rPr>
                  <w:noProof/>
                  <w:u w:val="single"/>
                  <w:lang w:val="en-US"/>
                </w:rPr>
                <w:t>https://www.acas.org.uk/equal-pay</w:t>
              </w:r>
              <w:r>
                <w:rPr>
                  <w:noProof/>
                  <w:lang w:val="en-US"/>
                </w:rPr>
                <w:br/>
                <w:t>[Accessed 8 4 2023].</w:t>
              </w:r>
            </w:p>
            <w:p w:rsidR="00F44ABD" w:rsidRDefault="00F44ABD" w:rsidP="00F44ABD">
              <w:pPr>
                <w:pStyle w:val="Bibliography"/>
                <w:rPr>
                  <w:noProof/>
                  <w:lang w:val="en-US"/>
                </w:rPr>
              </w:pPr>
              <w:r>
                <w:rPr>
                  <w:noProof/>
                  <w:lang w:val="en-US"/>
                </w:rPr>
                <w:t xml:space="preserve">ACAS, (e). </w:t>
              </w:r>
              <w:r>
                <w:rPr>
                  <w:i/>
                  <w:iCs/>
                  <w:noProof/>
                  <w:lang w:val="en-US"/>
                </w:rPr>
                <w:t xml:space="preserve">Redundancy. </w:t>
              </w:r>
              <w:r>
                <w:rPr>
                  <w:noProof/>
                  <w:lang w:val="en-US"/>
                </w:rPr>
                <w:t xml:space="preserve">[Online] </w:t>
              </w:r>
              <w:r>
                <w:rPr>
                  <w:noProof/>
                  <w:lang w:val="en-US"/>
                </w:rPr>
                <w:br/>
                <w:t xml:space="preserve">Available at: </w:t>
              </w:r>
              <w:r>
                <w:rPr>
                  <w:noProof/>
                  <w:u w:val="single"/>
                  <w:lang w:val="en-US"/>
                </w:rPr>
                <w:t>https://www.acas.org.uk/redundancy</w:t>
              </w:r>
              <w:r>
                <w:rPr>
                  <w:noProof/>
                  <w:lang w:val="en-US"/>
                </w:rPr>
                <w:br/>
                <w:t>[Accessed 10 4 2023].</w:t>
              </w:r>
            </w:p>
            <w:p w:rsidR="00F44ABD" w:rsidRDefault="00F44ABD" w:rsidP="00F44ABD">
              <w:pPr>
                <w:pStyle w:val="Bibliography"/>
                <w:rPr>
                  <w:noProof/>
                  <w:lang w:val="en-US"/>
                </w:rPr>
              </w:pPr>
              <w:r>
                <w:rPr>
                  <w:noProof/>
                  <w:lang w:val="en-US"/>
                </w:rPr>
                <w:t xml:space="preserve">ACAS, (f). </w:t>
              </w:r>
              <w:r>
                <w:rPr>
                  <w:i/>
                  <w:iCs/>
                  <w:noProof/>
                  <w:lang w:val="en-US"/>
                </w:rPr>
                <w:t xml:space="preserve">TUPE transfers. </w:t>
              </w:r>
              <w:r>
                <w:rPr>
                  <w:noProof/>
                  <w:lang w:val="en-US"/>
                </w:rPr>
                <w:t xml:space="preserve">[Online] </w:t>
              </w:r>
              <w:r>
                <w:rPr>
                  <w:noProof/>
                  <w:lang w:val="en-US"/>
                </w:rPr>
                <w:br/>
                <w:t xml:space="preserve">Available at: </w:t>
              </w:r>
              <w:r>
                <w:rPr>
                  <w:noProof/>
                  <w:u w:val="single"/>
                  <w:lang w:val="en-US"/>
                </w:rPr>
                <w:t>https://www.acas.org.uk/tupe</w:t>
              </w:r>
              <w:r>
                <w:rPr>
                  <w:noProof/>
                  <w:lang w:val="en-US"/>
                </w:rPr>
                <w:br/>
                <w:t>[Accessed 11 4 2023].</w:t>
              </w:r>
            </w:p>
            <w:p w:rsidR="00F44ABD" w:rsidRDefault="00F44ABD" w:rsidP="00F44ABD">
              <w:pPr>
                <w:pStyle w:val="Bibliography"/>
                <w:rPr>
                  <w:noProof/>
                  <w:lang w:val="en-US"/>
                </w:rPr>
              </w:pPr>
              <w:r>
                <w:rPr>
                  <w:noProof/>
                  <w:lang w:val="en-US"/>
                </w:rPr>
                <w:t xml:space="preserve">ACAS, (g). </w:t>
              </w:r>
              <w:r>
                <w:rPr>
                  <w:i/>
                  <w:iCs/>
                  <w:noProof/>
                  <w:lang w:val="en-US"/>
                </w:rPr>
                <w:t xml:space="preserve">National Minimum Wage entitlement. </w:t>
              </w:r>
              <w:r>
                <w:rPr>
                  <w:noProof/>
                  <w:lang w:val="en-US"/>
                </w:rPr>
                <w:t xml:space="preserve">[Online] </w:t>
              </w:r>
              <w:r>
                <w:rPr>
                  <w:noProof/>
                  <w:lang w:val="en-US"/>
                </w:rPr>
                <w:br/>
                <w:t xml:space="preserve">Available at: </w:t>
              </w:r>
              <w:r>
                <w:rPr>
                  <w:noProof/>
                  <w:u w:val="single"/>
                  <w:lang w:val="en-US"/>
                </w:rPr>
                <w:t>https://www.acas.org.uk/national-minimum-wage-entitlement</w:t>
              </w:r>
              <w:r>
                <w:rPr>
                  <w:noProof/>
                  <w:lang w:val="en-US"/>
                </w:rPr>
                <w:br/>
                <w:t>[Accessed 14 4 2023].</w:t>
              </w:r>
            </w:p>
            <w:p w:rsidR="00F44ABD" w:rsidRDefault="00F44ABD" w:rsidP="00F44ABD">
              <w:pPr>
                <w:pStyle w:val="Bibliography"/>
                <w:rPr>
                  <w:noProof/>
                  <w:lang w:val="en-US"/>
                </w:rPr>
              </w:pPr>
              <w:r>
                <w:rPr>
                  <w:noProof/>
                  <w:lang w:val="en-US"/>
                </w:rPr>
                <w:t xml:space="preserve">ACAS, (h). </w:t>
              </w:r>
              <w:r>
                <w:rPr>
                  <w:i/>
                  <w:iCs/>
                  <w:noProof/>
                  <w:lang w:val="en-US"/>
                </w:rPr>
                <w:t xml:space="preserve">Working Time Rules. </w:t>
              </w:r>
              <w:r>
                <w:rPr>
                  <w:noProof/>
                  <w:lang w:val="en-US"/>
                </w:rPr>
                <w:t xml:space="preserve">[Online] </w:t>
              </w:r>
              <w:r>
                <w:rPr>
                  <w:noProof/>
                  <w:lang w:val="en-US"/>
                </w:rPr>
                <w:br/>
                <w:t xml:space="preserve">Available at: </w:t>
              </w:r>
              <w:r>
                <w:rPr>
                  <w:noProof/>
                  <w:u w:val="single"/>
                  <w:lang w:val="en-US"/>
                </w:rPr>
                <w:t>https://www.acas.org.uk/working-time-rules</w:t>
              </w:r>
              <w:r>
                <w:rPr>
                  <w:noProof/>
                  <w:lang w:val="en-US"/>
                </w:rPr>
                <w:br/>
                <w:t>[Accessed 14 4 2023].</w:t>
              </w:r>
            </w:p>
            <w:p w:rsidR="00F44ABD" w:rsidRDefault="00F44ABD" w:rsidP="00F44ABD">
              <w:pPr>
                <w:pStyle w:val="Bibliography"/>
                <w:rPr>
                  <w:noProof/>
                  <w:lang w:val="en-US"/>
                </w:rPr>
              </w:pPr>
              <w:r>
                <w:rPr>
                  <w:noProof/>
                  <w:lang w:val="en-US"/>
                </w:rPr>
                <w:t xml:space="preserve">ACAS, (i). </w:t>
              </w:r>
              <w:r>
                <w:rPr>
                  <w:i/>
                  <w:iCs/>
                  <w:noProof/>
                  <w:lang w:val="en-US"/>
                </w:rPr>
                <w:t xml:space="preserve">Managing your employees maternity leave and pay. </w:t>
              </w:r>
              <w:r>
                <w:rPr>
                  <w:noProof/>
                  <w:lang w:val="en-US"/>
                </w:rPr>
                <w:t xml:space="preserve">[Online] </w:t>
              </w:r>
              <w:r>
                <w:rPr>
                  <w:noProof/>
                  <w:lang w:val="en-US"/>
                </w:rPr>
                <w:br/>
                <w:t xml:space="preserve">Available at: </w:t>
              </w:r>
              <w:r>
                <w:rPr>
                  <w:noProof/>
                  <w:u w:val="single"/>
                  <w:lang w:val="en-US"/>
                </w:rPr>
                <w:t>https://www.acas.org.uk/managing-your-employees-maternity-leave-and-pay/discrimination-because-of-pregnancy-and-maternity</w:t>
              </w:r>
              <w:r>
                <w:rPr>
                  <w:noProof/>
                  <w:lang w:val="en-US"/>
                </w:rPr>
                <w:br/>
                <w:t>[Accessed 16 4 2023].</w:t>
              </w:r>
            </w:p>
            <w:p w:rsidR="00F44ABD" w:rsidRDefault="00F44ABD" w:rsidP="00F44ABD">
              <w:pPr>
                <w:pStyle w:val="Bibliography"/>
                <w:rPr>
                  <w:noProof/>
                  <w:lang w:val="en-US"/>
                </w:rPr>
              </w:pPr>
              <w:r>
                <w:rPr>
                  <w:noProof/>
                  <w:lang w:val="en-US"/>
                </w:rPr>
                <w:t xml:space="preserve">ACAS, (j). </w:t>
              </w:r>
              <w:r>
                <w:rPr>
                  <w:i/>
                  <w:iCs/>
                  <w:noProof/>
                  <w:lang w:val="en-US"/>
                </w:rPr>
                <w:t xml:space="preserve">Paternity Leave and Pay. </w:t>
              </w:r>
              <w:r>
                <w:rPr>
                  <w:noProof/>
                  <w:lang w:val="en-US"/>
                </w:rPr>
                <w:t xml:space="preserve">[Online] </w:t>
              </w:r>
              <w:r>
                <w:rPr>
                  <w:noProof/>
                  <w:lang w:val="en-US"/>
                </w:rPr>
                <w:br/>
                <w:t xml:space="preserve">Available at: </w:t>
              </w:r>
              <w:r>
                <w:rPr>
                  <w:noProof/>
                  <w:u w:val="single"/>
                  <w:lang w:val="en-US"/>
                </w:rPr>
                <w:t>https://www.acas.org.uk/paternity-rights-leave-and-pay</w:t>
              </w:r>
              <w:r>
                <w:rPr>
                  <w:noProof/>
                  <w:lang w:val="en-US"/>
                </w:rPr>
                <w:br/>
                <w:t>[Accessed 16 4 2023].</w:t>
              </w:r>
            </w:p>
            <w:p w:rsidR="00F44ABD" w:rsidRDefault="00F44ABD" w:rsidP="00F44ABD">
              <w:pPr>
                <w:pStyle w:val="Bibliography"/>
                <w:rPr>
                  <w:noProof/>
                  <w:lang w:val="en-US"/>
                </w:rPr>
              </w:pPr>
              <w:r>
                <w:rPr>
                  <w:noProof/>
                  <w:lang w:val="en-US"/>
                </w:rPr>
                <w:t xml:space="preserve">ACAS, (k). </w:t>
              </w:r>
              <w:r>
                <w:rPr>
                  <w:i/>
                  <w:iCs/>
                  <w:noProof/>
                  <w:lang w:val="en-US"/>
                </w:rPr>
                <w:t xml:space="preserve">Adoption leave and pay. </w:t>
              </w:r>
              <w:r>
                <w:rPr>
                  <w:noProof/>
                  <w:lang w:val="en-US"/>
                </w:rPr>
                <w:t xml:space="preserve">[Online] </w:t>
              </w:r>
              <w:r>
                <w:rPr>
                  <w:noProof/>
                  <w:lang w:val="en-US"/>
                </w:rPr>
                <w:br/>
                <w:t xml:space="preserve">Available at: </w:t>
              </w:r>
              <w:r>
                <w:rPr>
                  <w:noProof/>
                  <w:u w:val="single"/>
                  <w:lang w:val="en-US"/>
                </w:rPr>
                <w:t>https://www.acas.org.uk/your-adoption-leave-pay-and-other-rights</w:t>
              </w:r>
              <w:r>
                <w:rPr>
                  <w:noProof/>
                  <w:lang w:val="en-US"/>
                </w:rPr>
                <w:br/>
                <w:t>[Accessed 16 4 2023].</w:t>
              </w:r>
            </w:p>
            <w:p w:rsidR="00F44ABD" w:rsidRDefault="00F44ABD" w:rsidP="00F44ABD">
              <w:pPr>
                <w:pStyle w:val="Bibliography"/>
                <w:rPr>
                  <w:noProof/>
                  <w:lang w:val="en-US"/>
                </w:rPr>
              </w:pPr>
              <w:r>
                <w:rPr>
                  <w:noProof/>
                  <w:lang w:val="en-US"/>
                </w:rPr>
                <w:lastRenderedPageBreak/>
                <w:t xml:space="preserve">ACAS, (l). </w:t>
              </w:r>
              <w:r>
                <w:rPr>
                  <w:i/>
                  <w:iCs/>
                  <w:noProof/>
                  <w:lang w:val="en-US"/>
                </w:rPr>
                <w:t xml:space="preserve">Flexible working. </w:t>
              </w:r>
              <w:r>
                <w:rPr>
                  <w:noProof/>
                  <w:lang w:val="en-US"/>
                </w:rPr>
                <w:t xml:space="preserve">[Online] </w:t>
              </w:r>
              <w:r>
                <w:rPr>
                  <w:noProof/>
                  <w:lang w:val="en-US"/>
                </w:rPr>
                <w:br/>
                <w:t xml:space="preserve">Available at: </w:t>
              </w:r>
              <w:r>
                <w:rPr>
                  <w:noProof/>
                  <w:u w:val="single"/>
                  <w:lang w:val="en-US"/>
                </w:rPr>
                <w:t>https://www.acas.org.uk/flexible-working</w:t>
              </w:r>
              <w:r>
                <w:rPr>
                  <w:noProof/>
                  <w:lang w:val="en-US"/>
                </w:rPr>
                <w:br/>
                <w:t>[Accessed 17 4 2023].</w:t>
              </w:r>
            </w:p>
            <w:p w:rsidR="00F44ABD" w:rsidRDefault="00F44ABD" w:rsidP="00F44ABD">
              <w:pPr>
                <w:pStyle w:val="Bibliography"/>
                <w:rPr>
                  <w:noProof/>
                  <w:lang w:val="en-US"/>
                </w:rPr>
              </w:pPr>
              <w:r>
                <w:rPr>
                  <w:noProof/>
                  <w:lang w:val="en-US"/>
                </w:rPr>
                <w:t xml:space="preserve">ACAS, (m). </w:t>
              </w:r>
              <w:r>
                <w:rPr>
                  <w:i/>
                  <w:iCs/>
                  <w:noProof/>
                  <w:lang w:val="en-US"/>
                </w:rPr>
                <w:t xml:space="preserve">ACAS Code of Practice ion handling flexible working requests. </w:t>
              </w:r>
              <w:r>
                <w:rPr>
                  <w:noProof/>
                  <w:lang w:val="en-US"/>
                </w:rPr>
                <w:t xml:space="preserve">[Online] </w:t>
              </w:r>
              <w:r>
                <w:rPr>
                  <w:noProof/>
                  <w:lang w:val="en-US"/>
                </w:rPr>
                <w:br/>
                <w:t xml:space="preserve">Available at: </w:t>
              </w:r>
              <w:r>
                <w:rPr>
                  <w:noProof/>
                  <w:u w:val="single"/>
                  <w:lang w:val="en-US"/>
                </w:rPr>
                <w:t>https://www.acas.org.uk/acas-code-of-practice-on-flexible-working-requests</w:t>
              </w:r>
              <w:r>
                <w:rPr>
                  <w:noProof/>
                  <w:lang w:val="en-US"/>
                </w:rPr>
                <w:br/>
                <w:t>[Accessed 17 4 2023].</w:t>
              </w:r>
            </w:p>
            <w:p w:rsidR="00F44ABD" w:rsidRDefault="00F44ABD" w:rsidP="00F44ABD">
              <w:pPr>
                <w:pStyle w:val="Bibliography"/>
                <w:rPr>
                  <w:noProof/>
                  <w:lang w:val="en-US"/>
                </w:rPr>
              </w:pPr>
              <w:r>
                <w:rPr>
                  <w:noProof/>
                  <w:lang w:val="en-US"/>
                </w:rPr>
                <w:t xml:space="preserve">ACAS, (n). </w:t>
              </w:r>
              <w:r>
                <w:rPr>
                  <w:i/>
                  <w:iCs/>
                  <w:noProof/>
                  <w:lang w:val="en-US"/>
                </w:rPr>
                <w:t xml:space="preserve">Checking Holiday Entitlement. </w:t>
              </w:r>
              <w:r>
                <w:rPr>
                  <w:noProof/>
                  <w:lang w:val="en-US"/>
                </w:rPr>
                <w:t xml:space="preserve">[Online] </w:t>
              </w:r>
              <w:r>
                <w:rPr>
                  <w:noProof/>
                  <w:lang w:val="en-US"/>
                </w:rPr>
                <w:br/>
                <w:t xml:space="preserve">Available at: </w:t>
              </w:r>
              <w:r>
                <w:rPr>
                  <w:noProof/>
                  <w:u w:val="single"/>
                  <w:lang w:val="en-US"/>
                </w:rPr>
                <w:t>https://www.acas.org.uk/checking-holiday-entitlement/calculating-holiday-pay</w:t>
              </w:r>
              <w:r>
                <w:rPr>
                  <w:noProof/>
                  <w:lang w:val="en-US"/>
                </w:rPr>
                <w:br/>
                <w:t>[Accessed 19 4 2023].</w:t>
              </w:r>
            </w:p>
            <w:p w:rsidR="00F44ABD" w:rsidRDefault="00F44ABD" w:rsidP="00F44ABD">
              <w:pPr>
                <w:pStyle w:val="Bibliography"/>
                <w:rPr>
                  <w:noProof/>
                  <w:lang w:val="en-US"/>
                </w:rPr>
              </w:pPr>
              <w:r>
                <w:rPr>
                  <w:noProof/>
                  <w:lang w:val="en-US"/>
                </w:rPr>
                <w:t xml:space="preserve">ACAS, 2015 (a). </w:t>
              </w:r>
              <w:r>
                <w:rPr>
                  <w:i/>
                  <w:iCs/>
                  <w:noProof/>
                  <w:lang w:val="en-US"/>
                </w:rPr>
                <w:t xml:space="preserve">Code of Practice on disciplinary and grievance procedures. </w:t>
              </w:r>
              <w:r>
                <w:rPr>
                  <w:noProof/>
                  <w:lang w:val="en-US"/>
                </w:rPr>
                <w:t xml:space="preserve">[Online] </w:t>
              </w:r>
              <w:r>
                <w:rPr>
                  <w:noProof/>
                  <w:lang w:val="en-US"/>
                </w:rPr>
                <w:br/>
                <w:t xml:space="preserve">Available at: </w:t>
              </w:r>
              <w:r>
                <w:rPr>
                  <w:noProof/>
                  <w:u w:val="single"/>
                  <w:lang w:val="en-US"/>
                </w:rPr>
                <w:t>https://www.acas.org.uk/acas-code-of-practice-for-disciplinary-and-grievance-procedures/html</w:t>
              </w:r>
              <w:r>
                <w:rPr>
                  <w:noProof/>
                  <w:lang w:val="en-US"/>
                </w:rPr>
                <w:br/>
                <w:t>[Accessed 6 4 2023].</w:t>
              </w:r>
            </w:p>
            <w:p w:rsidR="00F44ABD" w:rsidRDefault="00F44ABD" w:rsidP="00F44ABD">
              <w:pPr>
                <w:pStyle w:val="Bibliography"/>
                <w:rPr>
                  <w:noProof/>
                  <w:lang w:val="en-US"/>
                </w:rPr>
              </w:pPr>
              <w:r>
                <w:rPr>
                  <w:noProof/>
                  <w:lang w:val="en-US"/>
                </w:rPr>
                <w:t xml:space="preserve">ACAS, 2018. </w:t>
              </w:r>
              <w:r>
                <w:rPr>
                  <w:i/>
                  <w:iCs/>
                  <w:noProof/>
                  <w:lang w:val="en-US"/>
                </w:rPr>
                <w:t xml:space="preserve">Guidance Settlement Agreements. </w:t>
              </w:r>
              <w:r>
                <w:rPr>
                  <w:noProof/>
                  <w:lang w:val="en-US"/>
                </w:rPr>
                <w:t xml:space="preserve">[Online] </w:t>
              </w:r>
              <w:r>
                <w:rPr>
                  <w:noProof/>
                  <w:lang w:val="en-US"/>
                </w:rPr>
                <w:br/>
                <w:t xml:space="preserve">Available at: </w:t>
              </w:r>
              <w:r>
                <w:rPr>
                  <w:noProof/>
                  <w:u w:val="single"/>
                  <w:lang w:val="en-US"/>
                </w:rPr>
                <w:t>https://www.acas.org.uk/sites/default/files/2021-03/settlement-agreements.pdf</w:t>
              </w:r>
              <w:r>
                <w:rPr>
                  <w:noProof/>
                  <w:lang w:val="en-US"/>
                </w:rPr>
                <w:br/>
                <w:t>[Accessed 6 4 2023].</w:t>
              </w:r>
            </w:p>
            <w:p w:rsidR="00F44ABD" w:rsidRDefault="00F44ABD" w:rsidP="00F44ABD">
              <w:pPr>
                <w:pStyle w:val="Bibliography"/>
                <w:rPr>
                  <w:noProof/>
                  <w:lang w:val="en-US"/>
                </w:rPr>
              </w:pPr>
              <w:r>
                <w:rPr>
                  <w:noProof/>
                  <w:lang w:val="en-US"/>
                </w:rPr>
                <w:t xml:space="preserve">CIPD, 2015 (a). </w:t>
              </w:r>
              <w:r>
                <w:rPr>
                  <w:i/>
                  <w:iCs/>
                  <w:noProof/>
                  <w:lang w:val="en-US"/>
                </w:rPr>
                <w:t xml:space="preserve">Employment regulation and the labour market. </w:t>
              </w:r>
              <w:r>
                <w:rPr>
                  <w:noProof/>
                  <w:lang w:val="en-US"/>
                </w:rPr>
                <w:t xml:space="preserve">[Online] </w:t>
              </w:r>
              <w:r>
                <w:rPr>
                  <w:noProof/>
                  <w:lang w:val="en-US"/>
                </w:rPr>
                <w:br/>
                <w:t xml:space="preserve">Available at: </w:t>
              </w:r>
              <w:r>
                <w:rPr>
                  <w:noProof/>
                  <w:u w:val="single"/>
                  <w:lang w:val="en-US"/>
                </w:rPr>
                <w:t>https://www.cipd.co.uk/knowledge/work/trends/labour-market-regulations</w:t>
              </w:r>
              <w:r>
                <w:rPr>
                  <w:noProof/>
                  <w:lang w:val="en-US"/>
                </w:rPr>
                <w:br/>
                <w:t>[Accessed 5 4 2023].</w:t>
              </w:r>
            </w:p>
            <w:p w:rsidR="00F44ABD" w:rsidRDefault="00F44ABD" w:rsidP="00F44ABD">
              <w:pPr>
                <w:pStyle w:val="Bibliography"/>
                <w:rPr>
                  <w:noProof/>
                  <w:lang w:val="en-US"/>
                </w:rPr>
              </w:pPr>
              <w:r>
                <w:rPr>
                  <w:noProof/>
                  <w:lang w:val="en-US"/>
                </w:rPr>
                <w:t xml:space="preserve">CIPD, 2017 (a). </w:t>
              </w:r>
              <w:r>
                <w:rPr>
                  <w:i/>
                  <w:iCs/>
                  <w:noProof/>
                  <w:lang w:val="en-US"/>
                </w:rPr>
                <w:t xml:space="preserve">Employment regulation in the UK: burden or benefit?. </w:t>
              </w:r>
              <w:r>
                <w:rPr>
                  <w:noProof/>
                  <w:lang w:val="en-US"/>
                </w:rPr>
                <w:t xml:space="preserve">[Online] </w:t>
              </w:r>
              <w:r>
                <w:rPr>
                  <w:noProof/>
                  <w:lang w:val="en-US"/>
                </w:rPr>
                <w:br/>
                <w:t xml:space="preserve">Available at: </w:t>
              </w:r>
              <w:r>
                <w:rPr>
                  <w:noProof/>
                  <w:u w:val="single"/>
                  <w:lang w:val="en-US"/>
                </w:rPr>
                <w:t>https://beta.cipduat.co.uk/knowledge/fundamentals/emp-law/about/employment-regulations-report</w:t>
              </w:r>
              <w:r>
                <w:rPr>
                  <w:noProof/>
                  <w:lang w:val="en-US"/>
                </w:rPr>
                <w:br/>
                <w:t>[Accessed 5 4 2023].</w:t>
              </w:r>
            </w:p>
            <w:p w:rsidR="00F44ABD" w:rsidRDefault="00F44ABD" w:rsidP="00F44ABD">
              <w:pPr>
                <w:pStyle w:val="Bibliography"/>
                <w:rPr>
                  <w:noProof/>
                  <w:lang w:val="en-US"/>
                </w:rPr>
              </w:pPr>
              <w:r>
                <w:rPr>
                  <w:noProof/>
                  <w:lang w:val="en-US"/>
                </w:rPr>
                <w:t xml:space="preserve">CIPD, 2020 (a). </w:t>
              </w:r>
              <w:r>
                <w:rPr>
                  <w:i/>
                  <w:iCs/>
                  <w:noProof/>
                  <w:lang w:val="en-US"/>
                </w:rPr>
                <w:t xml:space="preserve">Working Time Regulations Q&amp;As. </w:t>
              </w:r>
              <w:r>
                <w:rPr>
                  <w:noProof/>
                  <w:lang w:val="en-US"/>
                </w:rPr>
                <w:t xml:space="preserve">[Online] </w:t>
              </w:r>
              <w:r>
                <w:rPr>
                  <w:noProof/>
                  <w:lang w:val="en-US"/>
                </w:rPr>
                <w:br/>
                <w:t xml:space="preserve">Available at: </w:t>
              </w:r>
              <w:r>
                <w:rPr>
                  <w:noProof/>
                  <w:u w:val="single"/>
                  <w:lang w:val="en-US"/>
                </w:rPr>
                <w:t>https://www.cipd.co.uk/knowledge/fundamentals/emp-law/working-time/questions</w:t>
              </w:r>
              <w:r>
                <w:rPr>
                  <w:noProof/>
                  <w:lang w:val="en-US"/>
                </w:rPr>
                <w:br/>
                <w:t>[Accessed 15 4 2023].</w:t>
              </w:r>
            </w:p>
            <w:p w:rsidR="00F44ABD" w:rsidRDefault="00F44ABD" w:rsidP="00F44ABD">
              <w:pPr>
                <w:pStyle w:val="Bibliography"/>
                <w:rPr>
                  <w:noProof/>
                  <w:lang w:val="en-US"/>
                </w:rPr>
              </w:pPr>
              <w:r>
                <w:rPr>
                  <w:noProof/>
                  <w:lang w:val="en-US"/>
                </w:rPr>
                <w:t xml:space="preserve">CIPD, 2021 (a). </w:t>
              </w:r>
              <w:r>
                <w:rPr>
                  <w:i/>
                  <w:iCs/>
                  <w:noProof/>
                  <w:lang w:val="en-US"/>
                </w:rPr>
                <w:t xml:space="preserve">References Q&amp;A's. </w:t>
              </w:r>
              <w:r>
                <w:rPr>
                  <w:noProof/>
                  <w:lang w:val="en-US"/>
                </w:rPr>
                <w:t xml:space="preserve">[Online] </w:t>
              </w:r>
              <w:r>
                <w:rPr>
                  <w:noProof/>
                  <w:lang w:val="en-US"/>
                </w:rPr>
                <w:br/>
                <w:t xml:space="preserve">Available at: </w:t>
              </w:r>
              <w:r>
                <w:rPr>
                  <w:noProof/>
                  <w:u w:val="single"/>
                  <w:lang w:val="en-US"/>
                </w:rPr>
                <w:t>https://www.cipd.co.uk/knowledge/fundamentals/emp-law/recruitment/references-questions</w:t>
              </w:r>
              <w:r>
                <w:rPr>
                  <w:noProof/>
                  <w:lang w:val="en-US"/>
                </w:rPr>
                <w:br/>
                <w:t>[Accessed 20 3 23].</w:t>
              </w:r>
            </w:p>
            <w:p w:rsidR="00F44ABD" w:rsidRDefault="00F44ABD" w:rsidP="00F44ABD">
              <w:pPr>
                <w:pStyle w:val="Bibliography"/>
                <w:rPr>
                  <w:noProof/>
                  <w:lang w:val="en-US"/>
                </w:rPr>
              </w:pPr>
              <w:r>
                <w:rPr>
                  <w:noProof/>
                  <w:lang w:val="en-US"/>
                </w:rPr>
                <w:t xml:space="preserve">CIPD, 2021 (b). </w:t>
              </w:r>
              <w:r>
                <w:rPr>
                  <w:i/>
                  <w:iCs/>
                  <w:noProof/>
                  <w:lang w:val="en-US"/>
                </w:rPr>
                <w:t xml:space="preserve">Employment Law in the UK: the court system. </w:t>
              </w:r>
              <w:r>
                <w:rPr>
                  <w:noProof/>
                  <w:lang w:val="en-US"/>
                </w:rPr>
                <w:t xml:space="preserve">[Online] </w:t>
              </w:r>
              <w:r>
                <w:rPr>
                  <w:noProof/>
                  <w:lang w:val="en-US"/>
                </w:rPr>
                <w:br/>
                <w:t xml:space="preserve">Available at: </w:t>
              </w:r>
              <w:r>
                <w:rPr>
                  <w:noProof/>
                  <w:u w:val="single"/>
                  <w:lang w:val="en-US"/>
                </w:rPr>
                <w:t>https://www.cipd.co.uk/knowledge/fundamentals/emp-law/about/uk-court-system-factsheet#:~:text=Employment%20cases%20start%20in%20one%20of%20three%20courts%3A,level%20of%20compensation%20that%20the%20claimant%20is%20seeking.</w:t>
              </w:r>
              <w:r>
                <w:rPr>
                  <w:noProof/>
                  <w:lang w:val="en-US"/>
                </w:rPr>
                <w:br/>
                <w:t>[Accessed 5 4 2023].</w:t>
              </w:r>
            </w:p>
            <w:p w:rsidR="00F44ABD" w:rsidRDefault="00F44ABD" w:rsidP="00F44ABD">
              <w:pPr>
                <w:pStyle w:val="Bibliography"/>
                <w:rPr>
                  <w:noProof/>
                  <w:lang w:val="en-US"/>
                </w:rPr>
              </w:pPr>
              <w:r>
                <w:rPr>
                  <w:noProof/>
                  <w:lang w:val="en-US"/>
                </w:rPr>
                <w:t xml:space="preserve">CIPD, 2021 (c). </w:t>
              </w:r>
              <w:r>
                <w:rPr>
                  <w:i/>
                  <w:iCs/>
                  <w:noProof/>
                  <w:lang w:val="en-US"/>
                </w:rPr>
                <w:t xml:space="preserve">Transfer of undertakings (TUPE) Q&amp;As. </w:t>
              </w:r>
              <w:r>
                <w:rPr>
                  <w:noProof/>
                  <w:lang w:val="en-US"/>
                </w:rPr>
                <w:t xml:space="preserve">[Online] </w:t>
              </w:r>
              <w:r>
                <w:rPr>
                  <w:noProof/>
                  <w:lang w:val="en-US"/>
                </w:rPr>
                <w:br/>
                <w:t xml:space="preserve">Available at: </w:t>
              </w:r>
              <w:r>
                <w:rPr>
                  <w:noProof/>
                  <w:u w:val="single"/>
                  <w:lang w:val="en-US"/>
                </w:rPr>
                <w:t>https://www.cipd.co.uk/knowledge/fundamentals/emp-law/tupe/questions</w:t>
              </w:r>
              <w:r>
                <w:rPr>
                  <w:noProof/>
                  <w:lang w:val="en-US"/>
                </w:rPr>
                <w:br/>
                <w:t>[Accessed 12 4 2023].</w:t>
              </w:r>
            </w:p>
            <w:p w:rsidR="00F44ABD" w:rsidRDefault="00F44ABD" w:rsidP="00F44ABD">
              <w:pPr>
                <w:pStyle w:val="Bibliography"/>
                <w:rPr>
                  <w:noProof/>
                  <w:lang w:val="en-US"/>
                </w:rPr>
              </w:pPr>
              <w:r>
                <w:rPr>
                  <w:noProof/>
                  <w:lang w:val="en-US"/>
                </w:rPr>
                <w:t xml:space="preserve">CIPD, 2022 (a). </w:t>
              </w:r>
              <w:r>
                <w:rPr>
                  <w:i/>
                  <w:iCs/>
                  <w:noProof/>
                  <w:lang w:val="en-US"/>
                </w:rPr>
                <w:t xml:space="preserve">Statutory rates and Compensation limits. </w:t>
              </w:r>
              <w:r>
                <w:rPr>
                  <w:noProof/>
                  <w:lang w:val="en-US"/>
                </w:rPr>
                <w:t xml:space="preserve">[Online] </w:t>
              </w:r>
              <w:r>
                <w:rPr>
                  <w:noProof/>
                  <w:lang w:val="en-US"/>
                </w:rPr>
                <w:br/>
                <w:t xml:space="preserve">Available at: </w:t>
              </w:r>
              <w:r>
                <w:rPr>
                  <w:noProof/>
                  <w:u w:val="single"/>
                  <w:lang w:val="en-US"/>
                </w:rPr>
                <w:t>https://www.cipd.co.uk/knowledge/fundamentals/emp-law/about/statutory-rates</w:t>
              </w:r>
              <w:r>
                <w:rPr>
                  <w:noProof/>
                  <w:lang w:val="en-US"/>
                </w:rPr>
                <w:br/>
                <w:t>[Accessed 13 3 2023].</w:t>
              </w:r>
            </w:p>
            <w:p w:rsidR="00F44ABD" w:rsidRDefault="00F44ABD" w:rsidP="00F44ABD">
              <w:pPr>
                <w:pStyle w:val="Bibliography"/>
                <w:rPr>
                  <w:noProof/>
                  <w:lang w:val="en-US"/>
                </w:rPr>
              </w:pPr>
              <w:r>
                <w:rPr>
                  <w:noProof/>
                  <w:lang w:val="en-US"/>
                </w:rPr>
                <w:lastRenderedPageBreak/>
                <w:t xml:space="preserve">CIPD, 2022 (b). </w:t>
              </w:r>
              <w:r>
                <w:rPr>
                  <w:i/>
                  <w:iCs/>
                  <w:noProof/>
                  <w:lang w:val="en-US"/>
                </w:rPr>
                <w:t xml:space="preserve">Pre-employment checks: guidance for organisations. </w:t>
              </w:r>
              <w:r>
                <w:rPr>
                  <w:noProof/>
                  <w:lang w:val="en-US"/>
                </w:rPr>
                <w:t xml:space="preserve">[Online] </w:t>
              </w:r>
              <w:r>
                <w:rPr>
                  <w:noProof/>
                  <w:lang w:val="en-US"/>
                </w:rPr>
                <w:br/>
                <w:t xml:space="preserve">Available at: </w:t>
              </w:r>
              <w:r>
                <w:rPr>
                  <w:noProof/>
                  <w:u w:val="single"/>
                  <w:lang w:val="en-US"/>
                </w:rPr>
                <w:t>https://www.cipd.co.uk/knowledge/fundamentals/emp-law/recruitment/pre-employment-checks-guide</w:t>
              </w:r>
              <w:r>
                <w:rPr>
                  <w:noProof/>
                  <w:lang w:val="en-US"/>
                </w:rPr>
                <w:br/>
                <w:t>[Accessed 20 3 2023].</w:t>
              </w:r>
            </w:p>
            <w:p w:rsidR="00F44ABD" w:rsidRDefault="00F44ABD" w:rsidP="00F44ABD">
              <w:pPr>
                <w:pStyle w:val="Bibliography"/>
                <w:rPr>
                  <w:noProof/>
                  <w:lang w:val="en-US"/>
                </w:rPr>
              </w:pPr>
              <w:r>
                <w:rPr>
                  <w:noProof/>
                  <w:lang w:val="en-US"/>
                </w:rPr>
                <w:t xml:space="preserve">CIPD, 2022 (c). </w:t>
              </w:r>
              <w:r>
                <w:rPr>
                  <w:i/>
                  <w:iCs/>
                  <w:noProof/>
                  <w:lang w:val="en-US"/>
                </w:rPr>
                <w:t xml:space="preserve">Recruitment &amp; Selection Q&amp;A's. </w:t>
              </w:r>
              <w:r>
                <w:rPr>
                  <w:noProof/>
                  <w:lang w:val="en-US"/>
                </w:rPr>
                <w:t xml:space="preserve">[Online] </w:t>
              </w:r>
              <w:r>
                <w:rPr>
                  <w:noProof/>
                  <w:lang w:val="en-US"/>
                </w:rPr>
                <w:br/>
                <w:t xml:space="preserve">Available at: </w:t>
              </w:r>
              <w:r>
                <w:rPr>
                  <w:noProof/>
                  <w:u w:val="single"/>
                  <w:lang w:val="en-US"/>
                </w:rPr>
                <w:t>https://www.cipd.co.uk/knowledge/fundamentals/emp-law/recruitment/questions</w:t>
              </w:r>
              <w:r>
                <w:rPr>
                  <w:noProof/>
                  <w:lang w:val="en-US"/>
                </w:rPr>
                <w:br/>
                <w:t>[Accessed 20 3 2023].</w:t>
              </w:r>
            </w:p>
            <w:p w:rsidR="00F44ABD" w:rsidRDefault="00F44ABD" w:rsidP="00F44ABD">
              <w:pPr>
                <w:pStyle w:val="Bibliography"/>
                <w:rPr>
                  <w:noProof/>
                  <w:lang w:val="en-US"/>
                </w:rPr>
              </w:pPr>
              <w:r>
                <w:rPr>
                  <w:noProof/>
                  <w:lang w:val="en-US"/>
                </w:rPr>
                <w:t xml:space="preserve">CIPD, 2022 (d). </w:t>
              </w:r>
              <w:r>
                <w:rPr>
                  <w:i/>
                  <w:iCs/>
                  <w:noProof/>
                  <w:lang w:val="en-US"/>
                </w:rPr>
                <w:t xml:space="preserve">The Role of Employment Tribunals. </w:t>
              </w:r>
              <w:r>
                <w:rPr>
                  <w:noProof/>
                  <w:lang w:val="en-US"/>
                </w:rPr>
                <w:t xml:space="preserve">[Online] </w:t>
              </w:r>
              <w:r>
                <w:rPr>
                  <w:noProof/>
                  <w:lang w:val="en-US"/>
                </w:rPr>
                <w:br/>
                <w:t xml:space="preserve">Available at: </w:t>
              </w:r>
              <w:r>
                <w:rPr>
                  <w:noProof/>
                  <w:u w:val="single"/>
                  <w:lang w:val="en-US"/>
                </w:rPr>
                <w:t>https://www.cipd.co.uk/knowledge/fundamentals/emp-law/tribunals/factsheet</w:t>
              </w:r>
              <w:r>
                <w:rPr>
                  <w:noProof/>
                  <w:lang w:val="en-US"/>
                </w:rPr>
                <w:br/>
                <w:t>[Accessed 25 3 2023].</w:t>
              </w:r>
            </w:p>
            <w:p w:rsidR="00F44ABD" w:rsidRDefault="00F44ABD" w:rsidP="00F44ABD">
              <w:pPr>
                <w:pStyle w:val="Bibliography"/>
                <w:rPr>
                  <w:noProof/>
                  <w:lang w:val="en-US"/>
                </w:rPr>
              </w:pPr>
              <w:r>
                <w:rPr>
                  <w:noProof/>
                  <w:lang w:val="en-US"/>
                </w:rPr>
                <w:t xml:space="preserve">CIPD, 2022 (e). </w:t>
              </w:r>
              <w:r>
                <w:rPr>
                  <w:i/>
                  <w:iCs/>
                  <w:noProof/>
                  <w:lang w:val="en-US"/>
                </w:rPr>
                <w:t xml:space="preserve">Statutory rates and compensation limits. </w:t>
              </w:r>
              <w:r>
                <w:rPr>
                  <w:noProof/>
                  <w:lang w:val="en-US"/>
                </w:rPr>
                <w:t xml:space="preserve">[Online] </w:t>
              </w:r>
              <w:r>
                <w:rPr>
                  <w:noProof/>
                  <w:lang w:val="en-US"/>
                </w:rPr>
                <w:br/>
                <w:t xml:space="preserve">Available at: </w:t>
              </w:r>
              <w:r>
                <w:rPr>
                  <w:noProof/>
                  <w:u w:val="single"/>
                  <w:lang w:val="en-US"/>
                </w:rPr>
                <w:t>https://www.cipd.co.uk/knowledge/fundamentals/emp-law/about/statutory-rates</w:t>
              </w:r>
              <w:r>
                <w:rPr>
                  <w:noProof/>
                  <w:lang w:val="en-US"/>
                </w:rPr>
                <w:br/>
                <w:t>[Accessed 5 4 2023].</w:t>
              </w:r>
            </w:p>
            <w:p w:rsidR="00F44ABD" w:rsidRDefault="00F44ABD" w:rsidP="00F44ABD">
              <w:pPr>
                <w:pStyle w:val="Bibliography"/>
                <w:rPr>
                  <w:noProof/>
                  <w:lang w:val="en-US"/>
                </w:rPr>
              </w:pPr>
              <w:r>
                <w:rPr>
                  <w:noProof/>
                  <w:lang w:val="en-US"/>
                </w:rPr>
                <w:t xml:space="preserve">CIPD, 2022 (f). </w:t>
              </w:r>
              <w:r>
                <w:rPr>
                  <w:i/>
                  <w:iCs/>
                  <w:noProof/>
                  <w:lang w:val="en-US"/>
                </w:rPr>
                <w:t xml:space="preserve">Tribunal Claims Q&amp;A's. </w:t>
              </w:r>
              <w:r>
                <w:rPr>
                  <w:noProof/>
                  <w:lang w:val="en-US"/>
                </w:rPr>
                <w:t xml:space="preserve">[Online] </w:t>
              </w:r>
              <w:r>
                <w:rPr>
                  <w:noProof/>
                  <w:lang w:val="en-US"/>
                </w:rPr>
                <w:br/>
                <w:t xml:space="preserve">Available at: </w:t>
              </w:r>
              <w:r>
                <w:rPr>
                  <w:noProof/>
                  <w:u w:val="single"/>
                  <w:lang w:val="en-US"/>
                </w:rPr>
                <w:t>https://www.cipd.co.uk/knowledge/fundamentals/emp-law/tribunals/questions</w:t>
              </w:r>
              <w:r>
                <w:rPr>
                  <w:noProof/>
                  <w:lang w:val="en-US"/>
                </w:rPr>
                <w:br/>
                <w:t>[Accessed 6 4 2023].</w:t>
              </w:r>
            </w:p>
            <w:p w:rsidR="00F44ABD" w:rsidRDefault="00F44ABD" w:rsidP="00F44ABD">
              <w:pPr>
                <w:pStyle w:val="Bibliography"/>
                <w:rPr>
                  <w:noProof/>
                  <w:lang w:val="en-US"/>
                </w:rPr>
              </w:pPr>
              <w:r>
                <w:rPr>
                  <w:noProof/>
                  <w:lang w:val="en-US"/>
                </w:rPr>
                <w:t xml:space="preserve">CIPD, 2022 (g). </w:t>
              </w:r>
              <w:r>
                <w:rPr>
                  <w:i/>
                  <w:iCs/>
                  <w:noProof/>
                  <w:lang w:val="en-US"/>
                </w:rPr>
                <w:t xml:space="preserve">Mediation at work. </w:t>
              </w:r>
              <w:r>
                <w:rPr>
                  <w:noProof/>
                  <w:lang w:val="en-US"/>
                </w:rPr>
                <w:t xml:space="preserve">[Online] </w:t>
              </w:r>
              <w:r>
                <w:rPr>
                  <w:noProof/>
                  <w:lang w:val="en-US"/>
                </w:rPr>
                <w:br/>
                <w:t xml:space="preserve">Available at: </w:t>
              </w:r>
              <w:r>
                <w:rPr>
                  <w:noProof/>
                  <w:u w:val="single"/>
                  <w:lang w:val="en-US"/>
                </w:rPr>
                <w:t>https://www.cipd.co.uk/knowledge/fundamentals/relations/disputes/mediation-factsheet</w:t>
              </w:r>
              <w:r>
                <w:rPr>
                  <w:noProof/>
                  <w:lang w:val="en-US"/>
                </w:rPr>
                <w:br/>
                <w:t>[Accessed 6 4 2023].</w:t>
              </w:r>
            </w:p>
            <w:p w:rsidR="00F44ABD" w:rsidRDefault="00F44ABD" w:rsidP="00F44ABD">
              <w:pPr>
                <w:pStyle w:val="Bibliography"/>
                <w:rPr>
                  <w:noProof/>
                  <w:lang w:val="en-US"/>
                </w:rPr>
              </w:pPr>
              <w:r>
                <w:rPr>
                  <w:noProof/>
                  <w:lang w:val="en-US"/>
                </w:rPr>
                <w:t xml:space="preserve">CIPD, 2022 (h). </w:t>
              </w:r>
              <w:r>
                <w:rPr>
                  <w:i/>
                  <w:iCs/>
                  <w:noProof/>
                  <w:lang w:val="en-US"/>
                </w:rPr>
                <w:t xml:space="preserve">Settlement and compromise agreements Q&amp;As. </w:t>
              </w:r>
              <w:r>
                <w:rPr>
                  <w:noProof/>
                  <w:lang w:val="en-US"/>
                </w:rPr>
                <w:t xml:space="preserve">[Online] </w:t>
              </w:r>
              <w:r>
                <w:rPr>
                  <w:noProof/>
                  <w:lang w:val="en-US"/>
                </w:rPr>
                <w:br/>
                <w:t xml:space="preserve">Available at: </w:t>
              </w:r>
              <w:r>
                <w:rPr>
                  <w:noProof/>
                  <w:u w:val="single"/>
                  <w:lang w:val="en-US"/>
                </w:rPr>
                <w:t>https://www.cipd.co.uk/knowledge/fundamentals/emp-law/dismissal/settlement-compromise-agreements-questions</w:t>
              </w:r>
              <w:r>
                <w:rPr>
                  <w:noProof/>
                  <w:lang w:val="en-US"/>
                </w:rPr>
                <w:br/>
                <w:t>[Accessed 6 4 2023].</w:t>
              </w:r>
            </w:p>
            <w:p w:rsidR="00F44ABD" w:rsidRDefault="00F44ABD" w:rsidP="00F44ABD">
              <w:pPr>
                <w:pStyle w:val="Bibliography"/>
                <w:rPr>
                  <w:noProof/>
                  <w:lang w:val="en-US"/>
                </w:rPr>
              </w:pPr>
              <w:r>
                <w:rPr>
                  <w:noProof/>
                  <w:lang w:val="en-US"/>
                </w:rPr>
                <w:t xml:space="preserve">CIPD, 2022 (i). </w:t>
              </w:r>
              <w:r>
                <w:rPr>
                  <w:i/>
                  <w:iCs/>
                  <w:noProof/>
                  <w:lang w:val="en-US"/>
                </w:rPr>
                <w:t xml:space="preserve">Pay fairness and pay reporting. </w:t>
              </w:r>
              <w:r>
                <w:rPr>
                  <w:noProof/>
                  <w:lang w:val="en-US"/>
                </w:rPr>
                <w:t xml:space="preserve">[Online] </w:t>
              </w:r>
              <w:r>
                <w:rPr>
                  <w:noProof/>
                  <w:lang w:val="en-US"/>
                </w:rPr>
                <w:br/>
                <w:t xml:space="preserve">Available at: </w:t>
              </w:r>
              <w:r>
                <w:rPr>
                  <w:noProof/>
                  <w:u w:val="single"/>
                  <w:lang w:val="en-US"/>
                </w:rPr>
                <w:t>https://www.cipd.co.uk/knowledge/strategy/reward/pay-fairness-reporting-factsheet</w:t>
              </w:r>
              <w:r>
                <w:rPr>
                  <w:noProof/>
                  <w:lang w:val="en-US"/>
                </w:rPr>
                <w:br/>
                <w:t>[Accessed 8 4 2023].</w:t>
              </w:r>
            </w:p>
            <w:p w:rsidR="00F44ABD" w:rsidRDefault="00F44ABD" w:rsidP="00F44ABD">
              <w:pPr>
                <w:pStyle w:val="Bibliography"/>
                <w:rPr>
                  <w:noProof/>
                  <w:lang w:val="en-US"/>
                </w:rPr>
              </w:pPr>
              <w:r>
                <w:rPr>
                  <w:noProof/>
                  <w:lang w:val="en-US"/>
                </w:rPr>
                <w:t xml:space="preserve">CIPD, 2022 (j). </w:t>
              </w:r>
              <w:r>
                <w:rPr>
                  <w:i/>
                  <w:iCs/>
                  <w:noProof/>
                  <w:lang w:val="en-US"/>
                </w:rPr>
                <w:t xml:space="preserve">Equal Pay Q&amp;A's. </w:t>
              </w:r>
              <w:r>
                <w:rPr>
                  <w:noProof/>
                  <w:lang w:val="en-US"/>
                </w:rPr>
                <w:t xml:space="preserve">[Online] </w:t>
              </w:r>
              <w:r>
                <w:rPr>
                  <w:noProof/>
                  <w:lang w:val="en-US"/>
                </w:rPr>
                <w:br/>
                <w:t xml:space="preserve">Available at: </w:t>
              </w:r>
              <w:r>
                <w:rPr>
                  <w:noProof/>
                  <w:u w:val="single"/>
                  <w:lang w:val="en-US"/>
                </w:rPr>
                <w:t>https://www.cipd.co.uk/knowledge/fundamentals/emp-law/equal-pay/questions</w:t>
              </w:r>
              <w:r>
                <w:rPr>
                  <w:noProof/>
                  <w:lang w:val="en-US"/>
                </w:rPr>
                <w:br/>
                <w:t>[Accessed 8 4 2023].</w:t>
              </w:r>
            </w:p>
            <w:p w:rsidR="00F44ABD" w:rsidRDefault="00F44ABD" w:rsidP="00F44ABD">
              <w:pPr>
                <w:pStyle w:val="Bibliography"/>
                <w:rPr>
                  <w:noProof/>
                  <w:lang w:val="en-US"/>
                </w:rPr>
              </w:pPr>
              <w:r>
                <w:rPr>
                  <w:noProof/>
                  <w:lang w:val="en-US"/>
                </w:rPr>
                <w:t xml:space="preserve">CIPD, 2022 (k). </w:t>
              </w:r>
              <w:r>
                <w:rPr>
                  <w:i/>
                  <w:iCs/>
                  <w:noProof/>
                  <w:lang w:val="en-US"/>
                </w:rPr>
                <w:t xml:space="preserve">Redundancy: an introduction. </w:t>
              </w:r>
              <w:r>
                <w:rPr>
                  <w:noProof/>
                  <w:lang w:val="en-US"/>
                </w:rPr>
                <w:t xml:space="preserve">[Online] </w:t>
              </w:r>
              <w:r>
                <w:rPr>
                  <w:noProof/>
                  <w:lang w:val="en-US"/>
                </w:rPr>
                <w:br/>
                <w:t xml:space="preserve">Available at: </w:t>
              </w:r>
              <w:r>
                <w:rPr>
                  <w:noProof/>
                  <w:u w:val="single"/>
                  <w:lang w:val="en-US"/>
                </w:rPr>
                <w:t>https://www.cipd.co.uk/knowledge/fundamentals/emp-law/redundancy/factsheet</w:t>
              </w:r>
              <w:r>
                <w:rPr>
                  <w:noProof/>
                  <w:lang w:val="en-US"/>
                </w:rPr>
                <w:br/>
                <w:t>[Accessed 10 4 2023].</w:t>
              </w:r>
            </w:p>
            <w:p w:rsidR="00F44ABD" w:rsidRDefault="00F44ABD" w:rsidP="00F44ABD">
              <w:pPr>
                <w:pStyle w:val="Bibliography"/>
                <w:rPr>
                  <w:noProof/>
                  <w:lang w:val="en-US"/>
                </w:rPr>
              </w:pPr>
              <w:r>
                <w:rPr>
                  <w:noProof/>
                  <w:lang w:val="en-US"/>
                </w:rPr>
                <w:t xml:space="preserve">CIPD, 2022 (l). </w:t>
              </w:r>
              <w:r>
                <w:rPr>
                  <w:i/>
                  <w:iCs/>
                  <w:noProof/>
                  <w:lang w:val="en-US"/>
                </w:rPr>
                <w:t xml:space="preserve">Transfer of undertakings (TUPE): an introduction. </w:t>
              </w:r>
              <w:r>
                <w:rPr>
                  <w:noProof/>
                  <w:lang w:val="en-US"/>
                </w:rPr>
                <w:t xml:space="preserve">[Online] </w:t>
              </w:r>
              <w:r>
                <w:rPr>
                  <w:noProof/>
                  <w:lang w:val="en-US"/>
                </w:rPr>
                <w:br/>
                <w:t xml:space="preserve">Available at: </w:t>
              </w:r>
              <w:r>
                <w:rPr>
                  <w:noProof/>
                  <w:u w:val="single"/>
                  <w:lang w:val="en-US"/>
                </w:rPr>
                <w:t>https://www.cipd.co.uk/knowledge/fundamentals/emp-law/tupe/factsheet</w:t>
              </w:r>
              <w:r>
                <w:rPr>
                  <w:noProof/>
                  <w:lang w:val="en-US"/>
                </w:rPr>
                <w:br/>
                <w:t>[Accessed 12 4 2023].</w:t>
              </w:r>
            </w:p>
            <w:p w:rsidR="00F44ABD" w:rsidRDefault="00F44ABD" w:rsidP="00F44ABD">
              <w:pPr>
                <w:pStyle w:val="Bibliography"/>
                <w:rPr>
                  <w:noProof/>
                  <w:lang w:val="en-US"/>
                </w:rPr>
              </w:pPr>
              <w:r>
                <w:rPr>
                  <w:noProof/>
                  <w:lang w:val="en-US"/>
                </w:rPr>
                <w:t xml:space="preserve">CIPD, 2022 (m). </w:t>
              </w:r>
              <w:r>
                <w:rPr>
                  <w:i/>
                  <w:iCs/>
                  <w:noProof/>
                  <w:lang w:val="en-US"/>
                </w:rPr>
                <w:t xml:space="preserve">A Guide to Tupe transfers. </w:t>
              </w:r>
              <w:r>
                <w:rPr>
                  <w:noProof/>
                  <w:lang w:val="en-US"/>
                </w:rPr>
                <w:t xml:space="preserve">[Online] </w:t>
              </w:r>
              <w:r>
                <w:rPr>
                  <w:noProof/>
                  <w:lang w:val="en-US"/>
                </w:rPr>
                <w:br/>
                <w:t xml:space="preserve">Available at: </w:t>
              </w:r>
              <w:r>
                <w:rPr>
                  <w:noProof/>
                  <w:u w:val="single"/>
                  <w:lang w:val="en-US"/>
                </w:rPr>
                <w:t>TUPE (Transfer of Undertakings) | Factsheets | CIPD (CIPD, 2022 (l)</w:t>
              </w:r>
              <w:r>
                <w:rPr>
                  <w:noProof/>
                  <w:lang w:val="en-US"/>
                </w:rPr>
                <w:br/>
                <w:t>[Accessed 12 4 2023].</w:t>
              </w:r>
            </w:p>
            <w:p w:rsidR="00F44ABD" w:rsidRDefault="00F44ABD" w:rsidP="00F44ABD">
              <w:pPr>
                <w:pStyle w:val="Bibliography"/>
                <w:rPr>
                  <w:noProof/>
                  <w:lang w:val="en-US"/>
                </w:rPr>
              </w:pPr>
              <w:r>
                <w:rPr>
                  <w:noProof/>
                  <w:lang w:val="en-US"/>
                </w:rPr>
                <w:lastRenderedPageBreak/>
                <w:t xml:space="preserve">CIPD, 2023 (a). </w:t>
              </w:r>
              <w:r>
                <w:rPr>
                  <w:i/>
                  <w:iCs/>
                  <w:noProof/>
                  <w:lang w:val="en-US"/>
                </w:rPr>
                <w:t xml:space="preserve">Gender pay gap reporting guide. </w:t>
              </w:r>
              <w:r>
                <w:rPr>
                  <w:noProof/>
                  <w:lang w:val="en-US"/>
                </w:rPr>
                <w:t xml:space="preserve">[Online] </w:t>
              </w:r>
              <w:r>
                <w:rPr>
                  <w:noProof/>
                  <w:lang w:val="en-US"/>
                </w:rPr>
                <w:br/>
                <w:t xml:space="preserve">Available at: </w:t>
              </w:r>
              <w:r>
                <w:rPr>
                  <w:noProof/>
                  <w:u w:val="single"/>
                  <w:lang w:val="en-US"/>
                </w:rPr>
                <w:t>https://www.cipd.co.uk/knowledge/fundamentals/relations/gender-pay-gap-reporting/guide</w:t>
              </w:r>
              <w:r>
                <w:rPr>
                  <w:noProof/>
                  <w:lang w:val="en-US"/>
                </w:rPr>
                <w:br/>
                <w:t>[Accessed 15 4 2023].</w:t>
              </w:r>
            </w:p>
            <w:p w:rsidR="00F44ABD" w:rsidRDefault="00F44ABD" w:rsidP="00F44ABD">
              <w:pPr>
                <w:pStyle w:val="Bibliography"/>
                <w:rPr>
                  <w:noProof/>
                  <w:lang w:val="en-US"/>
                </w:rPr>
              </w:pPr>
              <w:r>
                <w:rPr>
                  <w:noProof/>
                  <w:lang w:val="en-US"/>
                </w:rPr>
                <w:t xml:space="preserve">Clarkslegal.com, 2023. </w:t>
              </w:r>
              <w:r>
                <w:rPr>
                  <w:i/>
                  <w:iCs/>
                  <w:noProof/>
                  <w:lang w:val="en-US"/>
                </w:rPr>
                <w:t xml:space="preserve">Increase to Vento Bands 6 April 2023. </w:t>
              </w:r>
              <w:r>
                <w:rPr>
                  <w:noProof/>
                  <w:lang w:val="en-US"/>
                </w:rPr>
                <w:t xml:space="preserve">[Online] </w:t>
              </w:r>
              <w:r>
                <w:rPr>
                  <w:noProof/>
                  <w:lang w:val="en-US"/>
                </w:rPr>
                <w:br/>
                <w:t xml:space="preserve">Available at: </w:t>
              </w:r>
              <w:r>
                <w:rPr>
                  <w:noProof/>
                  <w:u w:val="single"/>
                  <w:lang w:val="en-US"/>
                </w:rPr>
                <w:t>https://clarkslegal.com/insights/articles/increase-to-vento-bands-6-april-2023/</w:t>
              </w:r>
              <w:r>
                <w:rPr>
                  <w:noProof/>
                  <w:lang w:val="en-US"/>
                </w:rPr>
                <w:br/>
                <w:t>[Accessed 15 4 2023].</w:t>
              </w:r>
            </w:p>
            <w:p w:rsidR="00F44ABD" w:rsidRDefault="00F44ABD" w:rsidP="00F44ABD">
              <w:pPr>
                <w:pStyle w:val="Bibliography"/>
                <w:rPr>
                  <w:noProof/>
                  <w:lang w:val="en-US"/>
                </w:rPr>
              </w:pPr>
              <w:r>
                <w:rPr>
                  <w:noProof/>
                  <w:lang w:val="en-US"/>
                </w:rPr>
                <w:t xml:space="preserve">Croner, 2023. </w:t>
              </w:r>
              <w:r>
                <w:rPr>
                  <w:i/>
                  <w:iCs/>
                  <w:noProof/>
                  <w:lang w:val="en-US"/>
                </w:rPr>
                <w:t xml:space="preserve">Croner -i. </w:t>
              </w:r>
              <w:r>
                <w:rPr>
                  <w:noProof/>
                  <w:lang w:val="en-US"/>
                </w:rPr>
                <w:t xml:space="preserve">[Online] </w:t>
              </w:r>
              <w:r>
                <w:rPr>
                  <w:noProof/>
                  <w:lang w:val="en-US"/>
                </w:rPr>
                <w:br/>
                <w:t xml:space="preserve">Available at: </w:t>
              </w:r>
              <w:r>
                <w:rPr>
                  <w:noProof/>
                  <w:u w:val="single"/>
                  <w:lang w:val="en-US"/>
                </w:rPr>
                <w:t>https://app.croneri.co.uk/whats-new/new-statutory-compensation-and-redundancy-limits-announced#:~:text=The%20Employment%20Rights%20%28Increase%20of%20Limits%29%20Order%202023,statutory%20redundancy%20payment%20and%20unfair%20dismissal%20basic%20award.</w:t>
              </w:r>
              <w:r>
                <w:rPr>
                  <w:noProof/>
                  <w:lang w:val="en-US"/>
                </w:rPr>
                <w:br/>
                <w:t>[Accessed 6 4 2023].</w:t>
              </w:r>
            </w:p>
            <w:p w:rsidR="00F44ABD" w:rsidRDefault="00F44ABD" w:rsidP="00F44ABD">
              <w:pPr>
                <w:pStyle w:val="Bibliography"/>
                <w:rPr>
                  <w:noProof/>
                  <w:lang w:val="en-US"/>
                </w:rPr>
              </w:pPr>
              <w:r>
                <w:rPr>
                  <w:noProof/>
                  <w:lang w:val="en-US"/>
                </w:rPr>
                <w:t xml:space="preserve">Daniels, K., 2022. </w:t>
              </w:r>
              <w:r>
                <w:rPr>
                  <w:i/>
                  <w:iCs/>
                  <w:noProof/>
                  <w:lang w:val="en-US"/>
                </w:rPr>
                <w:t xml:space="preserve">Introduction to Employment Law. </w:t>
              </w:r>
              <w:r>
                <w:rPr>
                  <w:noProof/>
                  <w:lang w:val="en-US"/>
                </w:rPr>
                <w:t>6 ed. London: Kogan Page.</w:t>
              </w:r>
            </w:p>
            <w:p w:rsidR="00F44ABD" w:rsidRDefault="00F44ABD" w:rsidP="00F44ABD">
              <w:pPr>
                <w:pStyle w:val="Bibliography"/>
                <w:rPr>
                  <w:noProof/>
                  <w:lang w:val="en-US"/>
                </w:rPr>
              </w:pPr>
              <w:r>
                <w:rPr>
                  <w:noProof/>
                  <w:lang w:val="en-US"/>
                </w:rPr>
                <w:t xml:space="preserve">Employment Cases, 2023. </w:t>
              </w:r>
              <w:r>
                <w:rPr>
                  <w:i/>
                  <w:iCs/>
                  <w:noProof/>
                  <w:lang w:val="en-US"/>
                </w:rPr>
                <w:t xml:space="preserve">Employment Cases Update. </w:t>
              </w:r>
              <w:r>
                <w:rPr>
                  <w:noProof/>
                  <w:lang w:val="en-US"/>
                </w:rPr>
                <w:t xml:space="preserve">[Online] </w:t>
              </w:r>
              <w:r>
                <w:rPr>
                  <w:noProof/>
                  <w:lang w:val="en-US"/>
                </w:rPr>
                <w:br/>
                <w:t xml:space="preserve">Available at: </w:t>
              </w:r>
              <w:r>
                <w:rPr>
                  <w:noProof/>
                  <w:u w:val="single"/>
                  <w:lang w:val="en-US"/>
                </w:rPr>
                <w:t>https://employmentcasesupdate.co.uk/content/new-vento-bands-from-6-april-2023.db3615a9dbbc4acaa9fdffa2373e2dc4.htm</w:t>
              </w:r>
              <w:r>
                <w:rPr>
                  <w:noProof/>
                  <w:lang w:val="en-US"/>
                </w:rPr>
                <w:br/>
                <w:t>[Accessed 6 4 2023].</w:t>
              </w:r>
            </w:p>
            <w:p w:rsidR="00F44ABD" w:rsidRDefault="00F44ABD" w:rsidP="00F44ABD">
              <w:pPr>
                <w:pStyle w:val="Bibliography"/>
                <w:rPr>
                  <w:noProof/>
                  <w:lang w:val="en-US"/>
                </w:rPr>
              </w:pPr>
              <w:r>
                <w:rPr>
                  <w:noProof/>
                  <w:lang w:val="en-US"/>
                </w:rPr>
                <w:t xml:space="preserve">Equality and Human Rights Commision, n.d. </w:t>
              </w:r>
              <w:r>
                <w:rPr>
                  <w:i/>
                  <w:iCs/>
                  <w:noProof/>
                  <w:lang w:val="en-US"/>
                </w:rPr>
                <w:t xml:space="preserve">Equal Pay Statutory Code of Practice. </w:t>
              </w:r>
              <w:r>
                <w:rPr>
                  <w:noProof/>
                  <w:lang w:val="en-US"/>
                </w:rPr>
                <w:t xml:space="preserve">[Online] </w:t>
              </w:r>
              <w:r>
                <w:rPr>
                  <w:noProof/>
                  <w:lang w:val="en-US"/>
                </w:rPr>
                <w:br/>
                <w:t xml:space="preserve">Available at: </w:t>
              </w:r>
              <w:r>
                <w:rPr>
                  <w:noProof/>
                  <w:u w:val="single"/>
                  <w:lang w:val="en-US"/>
                </w:rPr>
                <w:t>https://www.equalityhumanrights.com/sites/default/files/equalpaycode.pdf</w:t>
              </w:r>
              <w:r>
                <w:rPr>
                  <w:noProof/>
                  <w:lang w:val="en-US"/>
                </w:rPr>
                <w:br/>
                <w:t>[Accessed 8 4 2023].</w:t>
              </w:r>
            </w:p>
            <w:p w:rsidR="00F44ABD" w:rsidRDefault="00F44ABD" w:rsidP="00F44ABD">
              <w:pPr>
                <w:pStyle w:val="Bibliography"/>
                <w:rPr>
                  <w:noProof/>
                  <w:lang w:val="en-US"/>
                </w:rPr>
              </w:pPr>
              <w:r>
                <w:rPr>
                  <w:noProof/>
                  <w:lang w:val="en-US"/>
                </w:rPr>
                <w:t xml:space="preserve">Gov.uk, (a). </w:t>
              </w:r>
              <w:r>
                <w:rPr>
                  <w:i/>
                  <w:iCs/>
                  <w:noProof/>
                  <w:lang w:val="en-US"/>
                </w:rPr>
                <w:t xml:space="preserve">Employers: Preventing Discrimination. </w:t>
              </w:r>
              <w:r>
                <w:rPr>
                  <w:noProof/>
                  <w:lang w:val="en-US"/>
                </w:rPr>
                <w:t xml:space="preserve">[Online] </w:t>
              </w:r>
              <w:r>
                <w:rPr>
                  <w:noProof/>
                  <w:lang w:val="en-US"/>
                </w:rPr>
                <w:br/>
                <w:t xml:space="preserve">Available at: </w:t>
              </w:r>
              <w:r>
                <w:rPr>
                  <w:noProof/>
                  <w:u w:val="single"/>
                  <w:lang w:val="en-US"/>
                </w:rPr>
                <w:t>https://www.gov.uk/employer-preventing-discrimination/recruitment</w:t>
              </w:r>
              <w:r>
                <w:rPr>
                  <w:noProof/>
                  <w:lang w:val="en-US"/>
                </w:rPr>
                <w:br/>
                <w:t>[Accessed 20 3 2023].</w:t>
              </w:r>
            </w:p>
            <w:p w:rsidR="00F44ABD" w:rsidRDefault="00F44ABD" w:rsidP="00F44ABD">
              <w:pPr>
                <w:pStyle w:val="Bibliography"/>
                <w:rPr>
                  <w:noProof/>
                  <w:lang w:val="en-US"/>
                </w:rPr>
              </w:pPr>
              <w:r>
                <w:rPr>
                  <w:noProof/>
                  <w:lang w:val="en-US"/>
                </w:rPr>
                <w:t xml:space="preserve">Gov.uk, (b). </w:t>
              </w:r>
              <w:r>
                <w:rPr>
                  <w:i/>
                  <w:iCs/>
                  <w:noProof/>
                  <w:lang w:val="en-US"/>
                </w:rPr>
                <w:t xml:space="preserve">Redundancy: your rights. </w:t>
              </w:r>
              <w:r>
                <w:rPr>
                  <w:noProof/>
                  <w:lang w:val="en-US"/>
                </w:rPr>
                <w:t xml:space="preserve">[Online] </w:t>
              </w:r>
              <w:r>
                <w:rPr>
                  <w:noProof/>
                  <w:lang w:val="en-US"/>
                </w:rPr>
                <w:br/>
                <w:t xml:space="preserve">Available at: </w:t>
              </w:r>
              <w:r>
                <w:rPr>
                  <w:noProof/>
                  <w:u w:val="single"/>
                  <w:lang w:val="en-US"/>
                </w:rPr>
                <w:t>https://www.gov.uk/redundancy-your-rights</w:t>
              </w:r>
              <w:r>
                <w:rPr>
                  <w:noProof/>
                  <w:lang w:val="en-US"/>
                </w:rPr>
                <w:br/>
                <w:t>[Accessed 10 4 2023].</w:t>
              </w:r>
            </w:p>
            <w:p w:rsidR="00F44ABD" w:rsidRDefault="00F44ABD" w:rsidP="00F44ABD">
              <w:pPr>
                <w:pStyle w:val="Bibliography"/>
                <w:rPr>
                  <w:noProof/>
                  <w:lang w:val="en-US"/>
                </w:rPr>
              </w:pPr>
              <w:r>
                <w:rPr>
                  <w:noProof/>
                  <w:lang w:val="en-US"/>
                </w:rPr>
                <w:t xml:space="preserve">Gov.uk, (c). </w:t>
              </w:r>
              <w:r>
                <w:rPr>
                  <w:i/>
                  <w:iCs/>
                  <w:noProof/>
                  <w:lang w:val="en-US"/>
                </w:rPr>
                <w:t xml:space="preserve">Calculate your statutory redundancy pay. </w:t>
              </w:r>
              <w:r>
                <w:rPr>
                  <w:noProof/>
                  <w:lang w:val="en-US"/>
                </w:rPr>
                <w:t xml:space="preserve">[Online] </w:t>
              </w:r>
              <w:r>
                <w:rPr>
                  <w:noProof/>
                  <w:lang w:val="en-US"/>
                </w:rPr>
                <w:br/>
                <w:t xml:space="preserve">Available at: </w:t>
              </w:r>
              <w:r>
                <w:rPr>
                  <w:noProof/>
                  <w:u w:val="single"/>
                  <w:lang w:val="en-US"/>
                </w:rPr>
                <w:t>https://www.gov.uk/calculate-your-redundancy-pay</w:t>
              </w:r>
              <w:r>
                <w:rPr>
                  <w:noProof/>
                  <w:lang w:val="en-US"/>
                </w:rPr>
                <w:br/>
                <w:t>[Accessed 10 4 2023].</w:t>
              </w:r>
            </w:p>
            <w:p w:rsidR="00F44ABD" w:rsidRDefault="00F44ABD" w:rsidP="00F44ABD">
              <w:pPr>
                <w:pStyle w:val="Bibliography"/>
                <w:rPr>
                  <w:noProof/>
                  <w:lang w:val="en-US"/>
                </w:rPr>
              </w:pPr>
              <w:r>
                <w:rPr>
                  <w:noProof/>
                  <w:lang w:val="en-US"/>
                </w:rPr>
                <w:t xml:space="preserve">Gov.uk, (d). </w:t>
              </w:r>
              <w:r>
                <w:rPr>
                  <w:i/>
                  <w:iCs/>
                  <w:noProof/>
                  <w:lang w:val="en-US"/>
                </w:rPr>
                <w:t xml:space="preserve">The National Minimum and Living Wage. </w:t>
              </w:r>
              <w:r>
                <w:rPr>
                  <w:noProof/>
                  <w:lang w:val="en-US"/>
                </w:rPr>
                <w:t xml:space="preserve">[Online] </w:t>
              </w:r>
              <w:r>
                <w:rPr>
                  <w:noProof/>
                  <w:lang w:val="en-US"/>
                </w:rPr>
                <w:br/>
                <w:t xml:space="preserve">Available at: </w:t>
              </w:r>
              <w:r>
                <w:rPr>
                  <w:noProof/>
                  <w:u w:val="single"/>
                  <w:lang w:val="en-US"/>
                </w:rPr>
                <w:t>https://www.gov.uk/national-minimum-wage</w:t>
              </w:r>
              <w:r>
                <w:rPr>
                  <w:noProof/>
                  <w:lang w:val="en-US"/>
                </w:rPr>
                <w:br/>
                <w:t>[Accessed 14 4 2023].</w:t>
              </w:r>
            </w:p>
            <w:p w:rsidR="00F44ABD" w:rsidRPr="00E85DBB" w:rsidRDefault="00F44ABD" w:rsidP="00F44ABD">
              <w:pPr>
                <w:rPr>
                  <w:lang w:val="en-US"/>
                </w:rPr>
              </w:pPr>
            </w:p>
            <w:p w:rsidR="00F44ABD" w:rsidRDefault="00F44ABD" w:rsidP="00F44ABD">
              <w:pPr>
                <w:pStyle w:val="Bibliography"/>
                <w:rPr>
                  <w:noProof/>
                  <w:lang w:val="en-US"/>
                </w:rPr>
              </w:pPr>
              <w:r>
                <w:rPr>
                  <w:noProof/>
                  <w:lang w:val="en-US"/>
                </w:rPr>
                <w:t xml:space="preserve">Gov.uk, (e). </w:t>
              </w:r>
              <w:r>
                <w:rPr>
                  <w:i/>
                  <w:iCs/>
                  <w:noProof/>
                  <w:lang w:val="en-US"/>
                </w:rPr>
                <w:t xml:space="preserve">National Minimum Wage and Living Wage calculator for workers. </w:t>
              </w:r>
              <w:r>
                <w:rPr>
                  <w:noProof/>
                  <w:lang w:val="en-US"/>
                </w:rPr>
                <w:t xml:space="preserve">[Online] </w:t>
              </w:r>
              <w:r>
                <w:rPr>
                  <w:noProof/>
                  <w:lang w:val="en-US"/>
                </w:rPr>
                <w:br/>
                <w:t xml:space="preserve">Available at: </w:t>
              </w:r>
              <w:r>
                <w:rPr>
                  <w:noProof/>
                  <w:u w:val="single"/>
                  <w:lang w:val="en-US"/>
                </w:rPr>
                <w:t>https://www.gov.uk/am-i-getting-minimum-wage</w:t>
              </w:r>
              <w:r>
                <w:rPr>
                  <w:noProof/>
                  <w:lang w:val="en-US"/>
                </w:rPr>
                <w:br/>
                <w:t>[Accessed 14 4 2023].</w:t>
              </w:r>
            </w:p>
            <w:p w:rsidR="00F44ABD" w:rsidRPr="00E85DBB" w:rsidRDefault="00F44ABD" w:rsidP="00F44ABD">
              <w:pPr>
                <w:rPr>
                  <w:lang w:val="en-US"/>
                </w:rPr>
              </w:pPr>
            </w:p>
            <w:p w:rsidR="00F44ABD" w:rsidRDefault="00F44ABD" w:rsidP="00F44ABD">
              <w:pPr>
                <w:pStyle w:val="Bibliography"/>
                <w:rPr>
                  <w:noProof/>
                  <w:lang w:val="en-US"/>
                </w:rPr>
              </w:pPr>
              <w:r>
                <w:rPr>
                  <w:noProof/>
                  <w:lang w:val="en-US"/>
                </w:rPr>
                <w:t xml:space="preserve">Gov.uk, (f). </w:t>
              </w:r>
              <w:r>
                <w:rPr>
                  <w:i/>
                  <w:iCs/>
                  <w:noProof/>
                  <w:lang w:val="en-US"/>
                </w:rPr>
                <w:t xml:space="preserve">Maximum weekly working hours. </w:t>
              </w:r>
              <w:r>
                <w:rPr>
                  <w:noProof/>
                  <w:lang w:val="en-US"/>
                </w:rPr>
                <w:t xml:space="preserve">[Online] </w:t>
              </w:r>
              <w:r>
                <w:rPr>
                  <w:noProof/>
                  <w:lang w:val="en-US"/>
                </w:rPr>
                <w:br/>
                <w:t xml:space="preserve">Available at: </w:t>
              </w:r>
              <w:r>
                <w:rPr>
                  <w:noProof/>
                  <w:u w:val="single"/>
                  <w:lang w:val="en-US"/>
                </w:rPr>
                <w:t>https://www.gov.uk/maximum-weekly-working-hours</w:t>
              </w:r>
              <w:r>
                <w:rPr>
                  <w:noProof/>
                  <w:lang w:val="en-US"/>
                </w:rPr>
                <w:br/>
                <w:t>[Accessed 14 4 2023].</w:t>
              </w:r>
            </w:p>
            <w:p w:rsidR="00F44ABD" w:rsidRDefault="00F44ABD" w:rsidP="00F44ABD">
              <w:pPr>
                <w:pStyle w:val="Bibliography"/>
                <w:rPr>
                  <w:noProof/>
                  <w:lang w:val="en-US"/>
                </w:rPr>
              </w:pPr>
              <w:r>
                <w:rPr>
                  <w:noProof/>
                  <w:lang w:val="en-US"/>
                </w:rPr>
                <w:lastRenderedPageBreak/>
                <w:t xml:space="preserve">Gov.uk, (g). </w:t>
              </w:r>
              <w:r>
                <w:rPr>
                  <w:i/>
                  <w:iCs/>
                  <w:noProof/>
                  <w:lang w:val="en-US"/>
                </w:rPr>
                <w:t xml:space="preserve">Pregnant Employees rights. </w:t>
              </w:r>
              <w:r>
                <w:rPr>
                  <w:noProof/>
                  <w:lang w:val="en-US"/>
                </w:rPr>
                <w:t xml:space="preserve">[Online] </w:t>
              </w:r>
              <w:r>
                <w:rPr>
                  <w:noProof/>
                  <w:lang w:val="en-US"/>
                </w:rPr>
                <w:br/>
                <w:t xml:space="preserve">Available at: </w:t>
              </w:r>
              <w:r>
                <w:rPr>
                  <w:noProof/>
                  <w:u w:val="single"/>
                  <w:lang w:val="en-US"/>
                </w:rPr>
                <w:t>https://www.gov.uk/working-when-pregnant-your-rights</w:t>
              </w:r>
              <w:r>
                <w:rPr>
                  <w:noProof/>
                  <w:lang w:val="en-US"/>
                </w:rPr>
                <w:br/>
                <w:t>[Accessed 16 4 2023].</w:t>
              </w:r>
            </w:p>
            <w:p w:rsidR="00F44ABD" w:rsidRDefault="00F44ABD" w:rsidP="00F44ABD">
              <w:pPr>
                <w:pStyle w:val="Bibliography"/>
                <w:rPr>
                  <w:noProof/>
                  <w:lang w:val="en-US"/>
                </w:rPr>
              </w:pPr>
              <w:r>
                <w:rPr>
                  <w:noProof/>
                  <w:lang w:val="en-US"/>
                </w:rPr>
                <w:t xml:space="preserve">Gov.uk, (h). </w:t>
              </w:r>
              <w:r>
                <w:rPr>
                  <w:i/>
                  <w:iCs/>
                  <w:noProof/>
                  <w:lang w:val="en-US"/>
                </w:rPr>
                <w:t xml:space="preserve">Statutory Maternity Pay and Leave: employer guide. </w:t>
              </w:r>
              <w:r>
                <w:rPr>
                  <w:noProof/>
                  <w:lang w:val="en-US"/>
                </w:rPr>
                <w:t xml:space="preserve">[Online] </w:t>
              </w:r>
              <w:r>
                <w:rPr>
                  <w:noProof/>
                  <w:lang w:val="en-US"/>
                </w:rPr>
                <w:br/>
                <w:t xml:space="preserve">Available at: </w:t>
              </w:r>
              <w:r>
                <w:rPr>
                  <w:noProof/>
                  <w:u w:val="single"/>
                  <w:lang w:val="en-US"/>
                </w:rPr>
                <w:t>https://www.gov.uk/employers-maternity-pay-leave</w:t>
              </w:r>
              <w:r>
                <w:rPr>
                  <w:noProof/>
                  <w:lang w:val="en-US"/>
                </w:rPr>
                <w:br/>
                <w:t>[Accessed 16 4 2023].</w:t>
              </w:r>
            </w:p>
            <w:p w:rsidR="00F44ABD" w:rsidRDefault="00F44ABD" w:rsidP="00F44ABD">
              <w:pPr>
                <w:pStyle w:val="Bibliography"/>
                <w:rPr>
                  <w:noProof/>
                  <w:lang w:val="en-US"/>
                </w:rPr>
              </w:pPr>
              <w:r>
                <w:rPr>
                  <w:noProof/>
                  <w:lang w:val="en-US"/>
                </w:rPr>
                <w:t xml:space="preserve">Gov.uk, (i). </w:t>
              </w:r>
              <w:r>
                <w:rPr>
                  <w:i/>
                  <w:iCs/>
                  <w:noProof/>
                  <w:lang w:val="en-US"/>
                </w:rPr>
                <w:t xml:space="preserve">Paternity leave and pay. </w:t>
              </w:r>
              <w:r>
                <w:rPr>
                  <w:noProof/>
                  <w:lang w:val="en-US"/>
                </w:rPr>
                <w:t xml:space="preserve">[Online] </w:t>
              </w:r>
              <w:r>
                <w:rPr>
                  <w:noProof/>
                  <w:lang w:val="en-US"/>
                </w:rPr>
                <w:br/>
                <w:t xml:space="preserve">Available at: </w:t>
              </w:r>
              <w:r>
                <w:rPr>
                  <w:noProof/>
                  <w:u w:val="single"/>
                  <w:lang w:val="en-US"/>
                </w:rPr>
                <w:t>https://www.gov.uk/paternity-pay-leave</w:t>
              </w:r>
              <w:r>
                <w:rPr>
                  <w:noProof/>
                  <w:lang w:val="en-US"/>
                </w:rPr>
                <w:br/>
                <w:t>[Accessed 16 4 2023].</w:t>
              </w:r>
            </w:p>
            <w:p w:rsidR="00F44ABD" w:rsidRDefault="00F44ABD" w:rsidP="00F44ABD">
              <w:pPr>
                <w:pStyle w:val="Bibliography"/>
                <w:rPr>
                  <w:noProof/>
                  <w:lang w:val="en-US"/>
                </w:rPr>
              </w:pPr>
              <w:r>
                <w:rPr>
                  <w:noProof/>
                  <w:lang w:val="en-US"/>
                </w:rPr>
                <w:t xml:space="preserve">GOV.uk, (j). </w:t>
              </w:r>
              <w:r>
                <w:rPr>
                  <w:i/>
                  <w:iCs/>
                  <w:noProof/>
                  <w:lang w:val="en-US"/>
                </w:rPr>
                <w:t xml:space="preserve">Adoption pay and leave. </w:t>
              </w:r>
              <w:r>
                <w:rPr>
                  <w:noProof/>
                  <w:lang w:val="en-US"/>
                </w:rPr>
                <w:t xml:space="preserve">[Online] </w:t>
              </w:r>
              <w:r>
                <w:rPr>
                  <w:noProof/>
                  <w:lang w:val="en-US"/>
                </w:rPr>
                <w:br/>
                <w:t xml:space="preserve">Available at: </w:t>
              </w:r>
              <w:r>
                <w:rPr>
                  <w:noProof/>
                  <w:u w:val="single"/>
                  <w:lang w:val="en-US"/>
                </w:rPr>
                <w:t>https://www.gov.uk/adoption-pay-leave</w:t>
              </w:r>
              <w:r>
                <w:rPr>
                  <w:noProof/>
                  <w:lang w:val="en-US"/>
                </w:rPr>
                <w:br/>
                <w:t>[Accessed 16 4 2023].</w:t>
              </w:r>
            </w:p>
            <w:p w:rsidR="00F44ABD" w:rsidRDefault="00F44ABD" w:rsidP="00F44ABD">
              <w:pPr>
                <w:pStyle w:val="Bibliography"/>
                <w:rPr>
                  <w:noProof/>
                  <w:lang w:val="en-US"/>
                </w:rPr>
              </w:pPr>
              <w:r>
                <w:rPr>
                  <w:noProof/>
                  <w:lang w:val="en-US"/>
                </w:rPr>
                <w:t xml:space="preserve">Gov.uk, (k). </w:t>
              </w:r>
              <w:r>
                <w:rPr>
                  <w:i/>
                  <w:iCs/>
                  <w:noProof/>
                  <w:lang w:val="en-US"/>
                </w:rPr>
                <w:t xml:space="preserve">Shared Parental Leave and Pay. </w:t>
              </w:r>
              <w:r>
                <w:rPr>
                  <w:noProof/>
                  <w:lang w:val="en-US"/>
                </w:rPr>
                <w:t xml:space="preserve">[Online] </w:t>
              </w:r>
              <w:r>
                <w:rPr>
                  <w:noProof/>
                  <w:lang w:val="en-US"/>
                </w:rPr>
                <w:br/>
                <w:t xml:space="preserve">Available at: </w:t>
              </w:r>
              <w:r>
                <w:rPr>
                  <w:noProof/>
                  <w:u w:val="single"/>
                  <w:lang w:val="en-US"/>
                </w:rPr>
                <w:t>https://www.bing.com/search?pglt=41&amp;q=shared+parental+leave&amp;cvid=04e2274bf585412ba0aed00cf6be2084&amp;aqs=edge..69i57j0l8j69i11004.3998j0j1&amp;FORM=ANNAB1&amp;PC=U531</w:t>
              </w:r>
              <w:r>
                <w:rPr>
                  <w:noProof/>
                  <w:lang w:val="en-US"/>
                </w:rPr>
                <w:br/>
                <w:t>[Accessed 16 4 2023].</w:t>
              </w:r>
            </w:p>
            <w:p w:rsidR="00F44ABD" w:rsidRDefault="00F44ABD" w:rsidP="00F44ABD">
              <w:pPr>
                <w:pStyle w:val="Bibliography"/>
                <w:rPr>
                  <w:noProof/>
                  <w:lang w:val="en-US"/>
                </w:rPr>
              </w:pPr>
              <w:r>
                <w:rPr>
                  <w:noProof/>
                  <w:lang w:val="en-US"/>
                </w:rPr>
                <w:t xml:space="preserve">Gov.uk, (l). </w:t>
              </w:r>
              <w:r>
                <w:rPr>
                  <w:i/>
                  <w:iCs/>
                  <w:noProof/>
                  <w:lang w:val="en-US"/>
                </w:rPr>
                <w:t xml:space="preserve">Get financial help with statutory pay. </w:t>
              </w:r>
              <w:r>
                <w:rPr>
                  <w:noProof/>
                  <w:lang w:val="en-US"/>
                </w:rPr>
                <w:t xml:space="preserve">[Online] </w:t>
              </w:r>
              <w:r>
                <w:rPr>
                  <w:noProof/>
                  <w:lang w:val="en-US"/>
                </w:rPr>
                <w:br/>
                <w:t xml:space="preserve">Available at: </w:t>
              </w:r>
              <w:r>
                <w:rPr>
                  <w:noProof/>
                  <w:u w:val="single"/>
                  <w:lang w:val="en-US"/>
                </w:rPr>
                <w:t>https://www.gov.uk/recover-statutory-payments</w:t>
              </w:r>
              <w:r>
                <w:rPr>
                  <w:noProof/>
                  <w:lang w:val="en-US"/>
                </w:rPr>
                <w:br/>
                <w:t>[Accessed 16 4 2023].</w:t>
              </w:r>
            </w:p>
            <w:p w:rsidR="00F44ABD" w:rsidRDefault="00F44ABD" w:rsidP="00F44ABD">
              <w:pPr>
                <w:pStyle w:val="Bibliography"/>
                <w:rPr>
                  <w:noProof/>
                  <w:lang w:val="en-US"/>
                </w:rPr>
              </w:pPr>
              <w:r>
                <w:rPr>
                  <w:noProof/>
                  <w:lang w:val="en-US"/>
                </w:rPr>
                <w:t xml:space="preserve">Gov.uk, (m). </w:t>
              </w:r>
              <w:r>
                <w:rPr>
                  <w:i/>
                  <w:iCs/>
                  <w:noProof/>
                  <w:lang w:val="en-US"/>
                </w:rPr>
                <w:t xml:space="preserve">Flexible Working. </w:t>
              </w:r>
              <w:r>
                <w:rPr>
                  <w:noProof/>
                  <w:lang w:val="en-US"/>
                </w:rPr>
                <w:t xml:space="preserve">[Online] </w:t>
              </w:r>
              <w:r>
                <w:rPr>
                  <w:noProof/>
                  <w:lang w:val="en-US"/>
                </w:rPr>
                <w:br/>
                <w:t xml:space="preserve">Available at: </w:t>
              </w:r>
              <w:r>
                <w:rPr>
                  <w:noProof/>
                  <w:u w:val="single"/>
                  <w:lang w:val="en-US"/>
                </w:rPr>
                <w:t>https://www.gov.uk/flexible-working</w:t>
              </w:r>
              <w:r>
                <w:rPr>
                  <w:noProof/>
                  <w:lang w:val="en-US"/>
                </w:rPr>
                <w:br/>
                <w:t>[Accessed 17 4 2023].</w:t>
              </w:r>
            </w:p>
            <w:p w:rsidR="00F44ABD" w:rsidRDefault="00F44ABD" w:rsidP="00F44ABD">
              <w:pPr>
                <w:pStyle w:val="Bibliography"/>
                <w:rPr>
                  <w:noProof/>
                  <w:lang w:val="en-US"/>
                </w:rPr>
              </w:pPr>
              <w:r>
                <w:rPr>
                  <w:noProof/>
                  <w:lang w:val="en-US"/>
                </w:rPr>
                <w:t xml:space="preserve">HSE, (a). </w:t>
              </w:r>
              <w:r>
                <w:rPr>
                  <w:i/>
                  <w:iCs/>
                  <w:noProof/>
                  <w:lang w:val="en-US"/>
                </w:rPr>
                <w:t xml:space="preserve">Health &amp; Safety Executive - The Working Time Regulations. </w:t>
              </w:r>
              <w:r>
                <w:rPr>
                  <w:noProof/>
                  <w:lang w:val="en-US"/>
                </w:rPr>
                <w:t xml:space="preserve">[Online] </w:t>
              </w:r>
              <w:r>
                <w:rPr>
                  <w:noProof/>
                  <w:lang w:val="en-US"/>
                </w:rPr>
                <w:br/>
                <w:t xml:space="preserve">Available at: </w:t>
              </w:r>
              <w:r>
                <w:rPr>
                  <w:noProof/>
                  <w:u w:val="single"/>
                  <w:lang w:val="en-US"/>
                </w:rPr>
                <w:t>https://www.hse.gov.uk/contact/faqs/workingtimedirective.htm</w:t>
              </w:r>
              <w:r>
                <w:rPr>
                  <w:noProof/>
                  <w:lang w:val="en-US"/>
                </w:rPr>
                <w:br/>
                <w:t>[Accessed 14 4 2023].</w:t>
              </w:r>
            </w:p>
            <w:p w:rsidR="00F44ABD" w:rsidRDefault="00F44ABD" w:rsidP="00F44ABD">
              <w:pPr>
                <w:pStyle w:val="Bibliography"/>
                <w:rPr>
                  <w:noProof/>
                  <w:lang w:val="en-US"/>
                </w:rPr>
              </w:pPr>
              <w:r>
                <w:rPr>
                  <w:noProof/>
                  <w:lang w:val="en-US"/>
                </w:rPr>
                <w:t xml:space="preserve">Law Commission, 2018. Employment Law Hearing Structures. </w:t>
              </w:r>
              <w:r>
                <w:rPr>
                  <w:i/>
                  <w:iCs/>
                  <w:noProof/>
                  <w:lang w:val="en-US"/>
                </w:rPr>
                <w:t>Summary of Consultation paper</w:t>
              </w:r>
              <w:r>
                <w:rPr>
                  <w:noProof/>
                  <w:lang w:val="en-US"/>
                </w:rPr>
                <w:t>, 26 9, p. 27.</w:t>
              </w:r>
            </w:p>
            <w:p w:rsidR="00F44ABD" w:rsidRDefault="00F44ABD" w:rsidP="00F44ABD">
              <w:pPr>
                <w:pStyle w:val="Bibliography"/>
                <w:rPr>
                  <w:noProof/>
                  <w:lang w:val="en-US"/>
                </w:rPr>
              </w:pPr>
              <w:r>
                <w:rPr>
                  <w:noProof/>
                  <w:lang w:val="en-US"/>
                </w:rPr>
                <w:t xml:space="preserve">Law Commission, 2020. </w:t>
              </w:r>
              <w:r>
                <w:rPr>
                  <w:i/>
                  <w:iCs/>
                  <w:noProof/>
                  <w:lang w:val="en-US"/>
                </w:rPr>
                <w:t xml:space="preserve">Law Commission - Employment Law Hearing Structures Report. </w:t>
              </w:r>
              <w:r>
                <w:rPr>
                  <w:noProof/>
                  <w:lang w:val="en-US"/>
                </w:rPr>
                <w:t xml:space="preserve">[Online] </w:t>
              </w:r>
              <w:r>
                <w:rPr>
                  <w:noProof/>
                  <w:lang w:val="en-US"/>
                </w:rPr>
                <w:br/>
                <w:t xml:space="preserve">Available at: </w:t>
              </w:r>
              <w:r>
                <w:rPr>
                  <w:noProof/>
                  <w:u w:val="single"/>
                  <w:lang w:val="en-US"/>
                </w:rPr>
                <w:t>https://s3-eu-west-2.amazonaws.com/lawcom-prod-storage-11jsxou24uy7q/uploads/2020/04/6.6527_LC_ELHS-Main-Report_FINAL_WEB_210420.pdf</w:t>
              </w:r>
              <w:r>
                <w:rPr>
                  <w:noProof/>
                  <w:lang w:val="en-US"/>
                </w:rPr>
                <w:br/>
                <w:t>[Accessed 25 3 2023].</w:t>
              </w:r>
            </w:p>
            <w:p w:rsidR="00F44ABD" w:rsidRDefault="00F44ABD" w:rsidP="00F44ABD">
              <w:pPr>
                <w:pStyle w:val="Bibliography"/>
                <w:rPr>
                  <w:noProof/>
                  <w:lang w:val="en-US"/>
                </w:rPr>
              </w:pPr>
              <w:r>
                <w:rPr>
                  <w:noProof/>
                  <w:lang w:val="en-US"/>
                </w:rPr>
                <w:t xml:space="preserve">Legislation.gov.uk, (a). </w:t>
              </w:r>
              <w:r>
                <w:rPr>
                  <w:i/>
                  <w:iCs/>
                  <w:noProof/>
                  <w:lang w:val="en-US"/>
                </w:rPr>
                <w:t xml:space="preserve">Legislation.gov.uk National Minimum Wage Act 1998. </w:t>
              </w:r>
              <w:r>
                <w:rPr>
                  <w:noProof/>
                  <w:lang w:val="en-US"/>
                </w:rPr>
                <w:t xml:space="preserve">[Online] </w:t>
              </w:r>
              <w:r>
                <w:rPr>
                  <w:noProof/>
                  <w:lang w:val="en-US"/>
                </w:rPr>
                <w:br/>
                <w:t xml:space="preserve">Available at: </w:t>
              </w:r>
              <w:r>
                <w:rPr>
                  <w:noProof/>
                  <w:u w:val="single"/>
                  <w:lang w:val="en-US"/>
                </w:rPr>
                <w:t>https://www.legislation.gov.uk/ukpga/1998/39/contents</w:t>
              </w:r>
              <w:r>
                <w:rPr>
                  <w:noProof/>
                  <w:lang w:val="en-US"/>
                </w:rPr>
                <w:br/>
                <w:t>[Accessed 5 4 2023].</w:t>
              </w:r>
            </w:p>
            <w:p w:rsidR="00F44ABD" w:rsidRDefault="00F44ABD" w:rsidP="00F44ABD">
              <w:pPr>
                <w:pStyle w:val="Bibliography"/>
                <w:rPr>
                  <w:noProof/>
                  <w:lang w:val="en-US"/>
                </w:rPr>
              </w:pPr>
              <w:r>
                <w:rPr>
                  <w:noProof/>
                  <w:lang w:val="en-US"/>
                </w:rPr>
                <w:t xml:space="preserve">Legislation.gov.uk, (b). </w:t>
              </w:r>
              <w:r>
                <w:rPr>
                  <w:i/>
                  <w:iCs/>
                  <w:noProof/>
                  <w:lang w:val="en-US"/>
                </w:rPr>
                <w:t xml:space="preserve">Legislation.gov.uk The Equality Act 2010. </w:t>
              </w:r>
              <w:r>
                <w:rPr>
                  <w:noProof/>
                  <w:lang w:val="en-US"/>
                </w:rPr>
                <w:t xml:space="preserve">[Online] </w:t>
              </w:r>
              <w:r>
                <w:rPr>
                  <w:noProof/>
                  <w:lang w:val="en-US"/>
                </w:rPr>
                <w:br/>
                <w:t xml:space="preserve">Available at: </w:t>
              </w:r>
              <w:r>
                <w:rPr>
                  <w:noProof/>
                  <w:u w:val="single"/>
                  <w:lang w:val="en-US"/>
                </w:rPr>
                <w:t>https://www.legislation.gov.uk/ukpga/2010/15/contents</w:t>
              </w:r>
              <w:r>
                <w:rPr>
                  <w:noProof/>
                  <w:lang w:val="en-US"/>
                </w:rPr>
                <w:br/>
                <w:t>[Accessed 5 4 2023].</w:t>
              </w:r>
            </w:p>
            <w:p w:rsidR="00F44ABD" w:rsidRDefault="00F44ABD" w:rsidP="00F44ABD">
              <w:pPr>
                <w:pStyle w:val="Bibliography"/>
                <w:rPr>
                  <w:noProof/>
                  <w:lang w:val="en-US"/>
                </w:rPr>
              </w:pPr>
              <w:r>
                <w:rPr>
                  <w:noProof/>
                  <w:lang w:val="en-US"/>
                </w:rPr>
                <w:t xml:space="preserve">Legislation.gov.uk, (c). </w:t>
              </w:r>
              <w:r>
                <w:rPr>
                  <w:i/>
                  <w:iCs/>
                  <w:noProof/>
                  <w:lang w:val="en-US"/>
                </w:rPr>
                <w:t xml:space="preserve">Health &amp; Safety at work Act 1974. </w:t>
              </w:r>
              <w:r>
                <w:rPr>
                  <w:noProof/>
                  <w:lang w:val="en-US"/>
                </w:rPr>
                <w:t xml:space="preserve">[Online] </w:t>
              </w:r>
              <w:r>
                <w:rPr>
                  <w:noProof/>
                  <w:lang w:val="en-US"/>
                </w:rPr>
                <w:br/>
                <w:t xml:space="preserve">Available at: </w:t>
              </w:r>
              <w:r>
                <w:rPr>
                  <w:noProof/>
                  <w:u w:val="single"/>
                  <w:lang w:val="en-US"/>
                </w:rPr>
                <w:t>https://www.legislation.gov.uk/ukpga/1974/37/contents</w:t>
              </w:r>
              <w:r>
                <w:rPr>
                  <w:noProof/>
                  <w:lang w:val="en-US"/>
                </w:rPr>
                <w:br/>
                <w:t>[Accessed 5 4 2023].</w:t>
              </w:r>
            </w:p>
            <w:p w:rsidR="00F44ABD" w:rsidRDefault="00F44ABD" w:rsidP="00F44ABD">
              <w:pPr>
                <w:pStyle w:val="Bibliography"/>
                <w:rPr>
                  <w:noProof/>
                  <w:lang w:val="en-US"/>
                </w:rPr>
              </w:pPr>
              <w:r>
                <w:rPr>
                  <w:noProof/>
                  <w:lang w:val="en-US"/>
                </w:rPr>
                <w:lastRenderedPageBreak/>
                <w:t xml:space="preserve">Legislation.gov.uk, (d). </w:t>
              </w:r>
              <w:r>
                <w:rPr>
                  <w:i/>
                  <w:iCs/>
                  <w:noProof/>
                  <w:lang w:val="en-US"/>
                </w:rPr>
                <w:t xml:space="preserve">Modern Slavery Act 2015. </w:t>
              </w:r>
              <w:r>
                <w:rPr>
                  <w:noProof/>
                  <w:lang w:val="en-US"/>
                </w:rPr>
                <w:t xml:space="preserve">[Online] </w:t>
              </w:r>
              <w:r>
                <w:rPr>
                  <w:noProof/>
                  <w:lang w:val="en-US"/>
                </w:rPr>
                <w:br/>
                <w:t xml:space="preserve">Available at: </w:t>
              </w:r>
              <w:r>
                <w:rPr>
                  <w:noProof/>
                  <w:u w:val="single"/>
                  <w:lang w:val="en-US"/>
                </w:rPr>
                <w:t>https://www.legislation.gov.uk/ukpga/2015/30/contents/enacted</w:t>
              </w:r>
              <w:r>
                <w:rPr>
                  <w:noProof/>
                  <w:lang w:val="en-US"/>
                </w:rPr>
                <w:br/>
                <w:t>[Accessed 5 4 2023].</w:t>
              </w:r>
            </w:p>
            <w:p w:rsidR="00F44ABD" w:rsidRDefault="00F44ABD" w:rsidP="00F44ABD">
              <w:pPr>
                <w:pStyle w:val="Bibliography"/>
                <w:rPr>
                  <w:noProof/>
                  <w:lang w:val="en-US"/>
                </w:rPr>
              </w:pPr>
              <w:r>
                <w:rPr>
                  <w:noProof/>
                  <w:lang w:val="en-US"/>
                </w:rPr>
                <w:t xml:space="preserve">Legislation.gov.uk, (e). </w:t>
              </w:r>
              <w:r>
                <w:rPr>
                  <w:i/>
                  <w:iCs/>
                  <w:noProof/>
                  <w:lang w:val="en-US"/>
                </w:rPr>
                <w:t xml:space="preserve">Employment of Children Act 1973. </w:t>
              </w:r>
              <w:r>
                <w:rPr>
                  <w:noProof/>
                  <w:lang w:val="en-US"/>
                </w:rPr>
                <w:t xml:space="preserve">[Online] </w:t>
              </w:r>
              <w:r>
                <w:rPr>
                  <w:noProof/>
                  <w:lang w:val="en-US"/>
                </w:rPr>
                <w:br/>
                <w:t xml:space="preserve">Available at: </w:t>
              </w:r>
              <w:r>
                <w:rPr>
                  <w:noProof/>
                  <w:u w:val="single"/>
                  <w:lang w:val="en-US"/>
                </w:rPr>
                <w:t>https://www.legislation.gov.uk/ukpga/1973/24/enacted</w:t>
              </w:r>
              <w:r>
                <w:rPr>
                  <w:noProof/>
                  <w:lang w:val="en-US"/>
                </w:rPr>
                <w:br/>
                <w:t>[Accessed 5 4 2023].</w:t>
              </w:r>
            </w:p>
            <w:p w:rsidR="00F44ABD" w:rsidRDefault="00F44ABD" w:rsidP="00F44ABD">
              <w:pPr>
                <w:pStyle w:val="Bibliography"/>
                <w:rPr>
                  <w:noProof/>
                  <w:lang w:val="en-US"/>
                </w:rPr>
              </w:pPr>
              <w:r>
                <w:rPr>
                  <w:noProof/>
                  <w:lang w:val="en-US"/>
                </w:rPr>
                <w:t xml:space="preserve">Legislation.gov.uk, (f). </w:t>
              </w:r>
              <w:r>
                <w:rPr>
                  <w:i/>
                  <w:iCs/>
                  <w:noProof/>
                  <w:lang w:val="en-US"/>
                </w:rPr>
                <w:t xml:space="preserve">Data Protection Act 2018. </w:t>
              </w:r>
              <w:r>
                <w:rPr>
                  <w:noProof/>
                  <w:lang w:val="en-US"/>
                </w:rPr>
                <w:t xml:space="preserve">[Online] </w:t>
              </w:r>
              <w:r>
                <w:rPr>
                  <w:noProof/>
                  <w:lang w:val="en-US"/>
                </w:rPr>
                <w:br/>
                <w:t xml:space="preserve">Available at: </w:t>
              </w:r>
              <w:r>
                <w:rPr>
                  <w:noProof/>
                  <w:u w:val="single"/>
                  <w:lang w:val="en-US"/>
                </w:rPr>
                <w:t>https://www.legislation.gov.uk/ukpga/2018/12/contents/enacted</w:t>
              </w:r>
              <w:r>
                <w:rPr>
                  <w:noProof/>
                  <w:lang w:val="en-US"/>
                </w:rPr>
                <w:br/>
                <w:t>[Accessed 5 4 2023].</w:t>
              </w:r>
            </w:p>
            <w:p w:rsidR="00F44ABD" w:rsidRDefault="00F44ABD" w:rsidP="00F44ABD">
              <w:pPr>
                <w:pStyle w:val="Bibliography"/>
                <w:rPr>
                  <w:noProof/>
                  <w:lang w:val="en-US"/>
                </w:rPr>
              </w:pPr>
              <w:r>
                <w:rPr>
                  <w:noProof/>
                  <w:lang w:val="en-US"/>
                </w:rPr>
                <w:t xml:space="preserve">Legislation.gov.uk, (g). </w:t>
              </w:r>
              <w:r>
                <w:rPr>
                  <w:i/>
                  <w:iCs/>
                  <w:noProof/>
                  <w:lang w:val="en-US"/>
                </w:rPr>
                <w:t xml:space="preserve">Employment Rights Act 1996. </w:t>
              </w:r>
              <w:r>
                <w:rPr>
                  <w:noProof/>
                  <w:lang w:val="en-US"/>
                </w:rPr>
                <w:t xml:space="preserve">[Online] </w:t>
              </w:r>
              <w:r>
                <w:rPr>
                  <w:noProof/>
                  <w:lang w:val="en-US"/>
                </w:rPr>
                <w:br/>
                <w:t xml:space="preserve">Available at: </w:t>
              </w:r>
              <w:r>
                <w:rPr>
                  <w:noProof/>
                  <w:u w:val="single"/>
                  <w:lang w:val="en-US"/>
                </w:rPr>
                <w:t>https://www.legislation.gov.uk/ukpga/1996/18/section/139</w:t>
              </w:r>
              <w:r>
                <w:rPr>
                  <w:noProof/>
                  <w:lang w:val="en-US"/>
                </w:rPr>
                <w:br/>
                <w:t>[Accessed 5 4 2023].</w:t>
              </w:r>
            </w:p>
            <w:p w:rsidR="00F44ABD" w:rsidRDefault="00F44ABD" w:rsidP="00F44ABD">
              <w:pPr>
                <w:pStyle w:val="Bibliography"/>
                <w:rPr>
                  <w:noProof/>
                  <w:lang w:val="en-US"/>
                </w:rPr>
              </w:pPr>
              <w:r>
                <w:rPr>
                  <w:noProof/>
                  <w:lang w:val="en-US"/>
                </w:rPr>
                <w:t xml:space="preserve">Legislation.gov.uk, (h). </w:t>
              </w:r>
              <w:r>
                <w:rPr>
                  <w:i/>
                  <w:iCs/>
                  <w:noProof/>
                  <w:lang w:val="en-US"/>
                </w:rPr>
                <w:t xml:space="preserve">Corporate Manslaughter and Corporate Homicide Act 2007. </w:t>
              </w:r>
              <w:r>
                <w:rPr>
                  <w:noProof/>
                  <w:lang w:val="en-US"/>
                </w:rPr>
                <w:t xml:space="preserve">[Online] </w:t>
              </w:r>
              <w:r>
                <w:rPr>
                  <w:noProof/>
                  <w:lang w:val="en-US"/>
                </w:rPr>
                <w:br/>
                <w:t xml:space="preserve">Available at: </w:t>
              </w:r>
              <w:r>
                <w:rPr>
                  <w:noProof/>
                  <w:u w:val="single"/>
                  <w:lang w:val="en-US"/>
                </w:rPr>
                <w:t>https://www.legislation.gov.uk/ukpga/2007/19/contents</w:t>
              </w:r>
              <w:r>
                <w:rPr>
                  <w:noProof/>
                  <w:lang w:val="en-US"/>
                </w:rPr>
                <w:br/>
                <w:t>[Accessed 5 4 2023].</w:t>
              </w:r>
            </w:p>
            <w:p w:rsidR="00F44ABD" w:rsidRDefault="00F44ABD" w:rsidP="00F44ABD">
              <w:pPr>
                <w:pStyle w:val="Bibliography"/>
                <w:rPr>
                  <w:noProof/>
                  <w:lang w:val="en-US"/>
                </w:rPr>
              </w:pPr>
              <w:r>
                <w:rPr>
                  <w:noProof/>
                  <w:lang w:val="en-US"/>
                </w:rPr>
                <w:t xml:space="preserve">Legislation.gov.uk, (j). </w:t>
              </w:r>
              <w:r>
                <w:rPr>
                  <w:i/>
                  <w:iCs/>
                  <w:noProof/>
                  <w:lang w:val="en-US"/>
                </w:rPr>
                <w:t xml:space="preserve">Trade Union and Labour Relations (Consolidation) Act 1992. </w:t>
              </w:r>
              <w:r>
                <w:rPr>
                  <w:noProof/>
                  <w:lang w:val="en-US"/>
                </w:rPr>
                <w:t xml:space="preserve">[Online] </w:t>
              </w:r>
              <w:r>
                <w:rPr>
                  <w:noProof/>
                  <w:lang w:val="en-US"/>
                </w:rPr>
                <w:br/>
                <w:t xml:space="preserve">Available at: </w:t>
              </w:r>
              <w:r>
                <w:rPr>
                  <w:noProof/>
                  <w:u w:val="single"/>
                  <w:lang w:val="en-US"/>
                </w:rPr>
                <w:t>https://www.legislation.gov.uk/ukpga/1992/52/contents</w:t>
              </w:r>
              <w:r>
                <w:rPr>
                  <w:noProof/>
                  <w:lang w:val="en-US"/>
                </w:rPr>
                <w:br/>
                <w:t>[Accessed 10 4 2023].</w:t>
              </w:r>
            </w:p>
            <w:p w:rsidR="00F44ABD" w:rsidRDefault="00F44ABD" w:rsidP="00F44ABD">
              <w:pPr>
                <w:pStyle w:val="Bibliography"/>
                <w:rPr>
                  <w:noProof/>
                  <w:lang w:val="en-US"/>
                </w:rPr>
              </w:pPr>
              <w:r>
                <w:rPr>
                  <w:noProof/>
                  <w:lang w:val="en-US"/>
                </w:rPr>
                <w:t xml:space="preserve">Legislation.gov.uk, (k). </w:t>
              </w:r>
              <w:r>
                <w:rPr>
                  <w:i/>
                  <w:iCs/>
                  <w:noProof/>
                  <w:lang w:val="en-US"/>
                </w:rPr>
                <w:t xml:space="preserve">The Transfer of Undertakings (Protection of Employment) Regulations 2006. </w:t>
              </w:r>
              <w:r>
                <w:rPr>
                  <w:noProof/>
                  <w:lang w:val="en-US"/>
                </w:rPr>
                <w:t xml:space="preserve">[Online] </w:t>
              </w:r>
              <w:r>
                <w:rPr>
                  <w:noProof/>
                  <w:lang w:val="en-US"/>
                </w:rPr>
                <w:br/>
                <w:t xml:space="preserve">Available at: </w:t>
              </w:r>
              <w:r>
                <w:rPr>
                  <w:noProof/>
                  <w:u w:val="single"/>
                  <w:lang w:val="en-US"/>
                </w:rPr>
                <w:t>https://www.legislation.gov.uk/uksi/2006/246/contents/made</w:t>
              </w:r>
              <w:r>
                <w:rPr>
                  <w:noProof/>
                  <w:lang w:val="en-US"/>
                </w:rPr>
                <w:br/>
                <w:t>[Accessed 12 4 2023].</w:t>
              </w:r>
            </w:p>
            <w:p w:rsidR="00F44ABD" w:rsidRDefault="00F44ABD" w:rsidP="00F44ABD">
              <w:pPr>
                <w:pStyle w:val="Bibliography"/>
                <w:rPr>
                  <w:noProof/>
                  <w:lang w:val="en-US"/>
                </w:rPr>
              </w:pPr>
              <w:r>
                <w:rPr>
                  <w:noProof/>
                  <w:lang w:val="en-US"/>
                </w:rPr>
                <w:t xml:space="preserve">Legislation.gov.uk, (l). </w:t>
              </w:r>
              <w:r>
                <w:rPr>
                  <w:i/>
                  <w:iCs/>
                  <w:noProof/>
                  <w:lang w:val="en-US"/>
                </w:rPr>
                <w:t xml:space="preserve">National Minimum Wage Act 1998. </w:t>
              </w:r>
              <w:r>
                <w:rPr>
                  <w:noProof/>
                  <w:lang w:val="en-US"/>
                </w:rPr>
                <w:t xml:space="preserve">[Online] </w:t>
              </w:r>
              <w:r>
                <w:rPr>
                  <w:noProof/>
                  <w:lang w:val="en-US"/>
                </w:rPr>
                <w:br/>
                <w:t xml:space="preserve">Available at: </w:t>
              </w:r>
              <w:r>
                <w:rPr>
                  <w:noProof/>
                  <w:u w:val="single"/>
                  <w:lang w:val="en-US"/>
                </w:rPr>
                <w:t>https://www.legislation.gov.uk/ukpga/1998/39/contents</w:t>
              </w:r>
              <w:r>
                <w:rPr>
                  <w:noProof/>
                  <w:lang w:val="en-US"/>
                </w:rPr>
                <w:br/>
                <w:t>[Accessed 14 4 2023].</w:t>
              </w:r>
            </w:p>
            <w:p w:rsidR="00F44ABD" w:rsidRDefault="00F44ABD" w:rsidP="00F44ABD">
              <w:pPr>
                <w:pStyle w:val="Bibliography"/>
                <w:rPr>
                  <w:noProof/>
                  <w:lang w:val="en-US"/>
                </w:rPr>
              </w:pPr>
              <w:r>
                <w:rPr>
                  <w:noProof/>
                  <w:lang w:val="en-US"/>
                </w:rPr>
                <w:t xml:space="preserve">Legislation.gov.uk, (m). </w:t>
              </w:r>
              <w:r>
                <w:rPr>
                  <w:i/>
                  <w:iCs/>
                  <w:noProof/>
                  <w:lang w:val="en-US"/>
                </w:rPr>
                <w:t xml:space="preserve">Small Business, Enterprise and Employment Act 2015. </w:t>
              </w:r>
              <w:r>
                <w:rPr>
                  <w:noProof/>
                  <w:lang w:val="en-US"/>
                </w:rPr>
                <w:t xml:space="preserve">[Online] </w:t>
              </w:r>
              <w:r>
                <w:rPr>
                  <w:noProof/>
                  <w:lang w:val="en-US"/>
                </w:rPr>
                <w:br/>
                <w:t xml:space="preserve">Available at: </w:t>
              </w:r>
              <w:r>
                <w:rPr>
                  <w:noProof/>
                  <w:u w:val="single"/>
                  <w:lang w:val="en-US"/>
                </w:rPr>
                <w:t>https://www.legislation.gov.uk/ukpga/2015/26/contents/enacted</w:t>
              </w:r>
              <w:r>
                <w:rPr>
                  <w:noProof/>
                  <w:lang w:val="en-US"/>
                </w:rPr>
                <w:br/>
                <w:t>[Accessed 14 4 2023].</w:t>
              </w:r>
            </w:p>
            <w:p w:rsidR="00F44ABD" w:rsidRDefault="00F44ABD" w:rsidP="00F44ABD">
              <w:pPr>
                <w:pStyle w:val="Bibliography"/>
                <w:rPr>
                  <w:noProof/>
                  <w:lang w:val="en-US"/>
                </w:rPr>
              </w:pPr>
              <w:r>
                <w:rPr>
                  <w:noProof/>
                  <w:lang w:val="en-US"/>
                </w:rPr>
                <w:t xml:space="preserve">Legislation.gov.uk, (n). </w:t>
              </w:r>
              <w:r>
                <w:rPr>
                  <w:i/>
                  <w:iCs/>
                  <w:noProof/>
                  <w:lang w:val="en-US"/>
                </w:rPr>
                <w:t xml:space="preserve">The Working Time Regulations. </w:t>
              </w:r>
              <w:r>
                <w:rPr>
                  <w:noProof/>
                  <w:lang w:val="en-US"/>
                </w:rPr>
                <w:t xml:space="preserve">[Online] </w:t>
              </w:r>
              <w:r>
                <w:rPr>
                  <w:noProof/>
                  <w:lang w:val="en-US"/>
                </w:rPr>
                <w:br/>
                <w:t xml:space="preserve">Available at: </w:t>
              </w:r>
              <w:r>
                <w:rPr>
                  <w:noProof/>
                  <w:u w:val="single"/>
                  <w:lang w:val="en-US"/>
                </w:rPr>
                <w:t>https://www.legislation.gov.uk/uksi/1998/1833/contents/made</w:t>
              </w:r>
              <w:r>
                <w:rPr>
                  <w:noProof/>
                  <w:lang w:val="en-US"/>
                </w:rPr>
                <w:br/>
                <w:t>[Accessed 14 4 2023].</w:t>
              </w:r>
            </w:p>
            <w:p w:rsidR="00F44ABD" w:rsidRDefault="00F44ABD" w:rsidP="00F44ABD">
              <w:pPr>
                <w:pStyle w:val="Bibliography"/>
                <w:rPr>
                  <w:noProof/>
                  <w:lang w:val="en-US"/>
                </w:rPr>
              </w:pPr>
              <w:r>
                <w:rPr>
                  <w:noProof/>
                  <w:lang w:val="en-US"/>
                </w:rPr>
                <w:t xml:space="preserve">Legislation.gov.uk, (o). </w:t>
              </w:r>
              <w:r>
                <w:rPr>
                  <w:i/>
                  <w:iCs/>
                  <w:noProof/>
                  <w:lang w:val="en-US"/>
                </w:rPr>
                <w:t xml:space="preserve">The Flexible Working Regulations 2014. </w:t>
              </w:r>
              <w:r>
                <w:rPr>
                  <w:noProof/>
                  <w:lang w:val="en-US"/>
                </w:rPr>
                <w:t xml:space="preserve">[Online] </w:t>
              </w:r>
              <w:r>
                <w:rPr>
                  <w:noProof/>
                  <w:lang w:val="en-US"/>
                </w:rPr>
                <w:br/>
                <w:t xml:space="preserve">Available at: </w:t>
              </w:r>
              <w:r>
                <w:rPr>
                  <w:noProof/>
                  <w:u w:val="single"/>
                  <w:lang w:val="en-US"/>
                </w:rPr>
                <w:t>https://www.legislation.gov.uk/uksi/2014/1398/made</w:t>
              </w:r>
              <w:r>
                <w:rPr>
                  <w:noProof/>
                  <w:lang w:val="en-US"/>
                </w:rPr>
                <w:br/>
                <w:t>[Accessed 17 4 2023].</w:t>
              </w:r>
            </w:p>
            <w:p w:rsidR="00F44ABD" w:rsidRDefault="00F44ABD" w:rsidP="00F44ABD">
              <w:pPr>
                <w:pStyle w:val="Bibliography"/>
                <w:rPr>
                  <w:noProof/>
                  <w:lang w:val="en-US"/>
                </w:rPr>
              </w:pPr>
              <w:r>
                <w:rPr>
                  <w:noProof/>
                  <w:lang w:val="en-US"/>
                </w:rPr>
                <w:t xml:space="preserve">Legislatoon.gov.uk , (i). </w:t>
              </w:r>
              <w:r>
                <w:rPr>
                  <w:i/>
                  <w:iCs/>
                  <w:noProof/>
                  <w:lang w:val="en-US"/>
                </w:rPr>
                <w:t xml:space="preserve">European Union (Withdrawal) Act 2018. </w:t>
              </w:r>
              <w:r>
                <w:rPr>
                  <w:noProof/>
                  <w:lang w:val="en-US"/>
                </w:rPr>
                <w:t xml:space="preserve">[Online] </w:t>
              </w:r>
              <w:r>
                <w:rPr>
                  <w:noProof/>
                  <w:lang w:val="en-US"/>
                </w:rPr>
                <w:br/>
                <w:t xml:space="preserve">Available at: </w:t>
              </w:r>
              <w:r>
                <w:rPr>
                  <w:noProof/>
                  <w:u w:val="single"/>
                  <w:lang w:val="en-US"/>
                </w:rPr>
                <w:t>https://www.legislation.gov.uk/ukpga/2018/16/contents/enacted</w:t>
              </w:r>
              <w:r>
                <w:rPr>
                  <w:noProof/>
                  <w:lang w:val="en-US"/>
                </w:rPr>
                <w:br/>
                <w:t>[Accessed 5 4 2023].</w:t>
              </w:r>
            </w:p>
            <w:p w:rsidR="00F44ABD" w:rsidRDefault="00F44ABD" w:rsidP="00F44ABD">
              <w:pPr>
                <w:pStyle w:val="Bibliography"/>
                <w:rPr>
                  <w:noProof/>
                  <w:lang w:val="en-US"/>
                </w:rPr>
              </w:pPr>
              <w:r>
                <w:rPr>
                  <w:noProof/>
                  <w:lang w:val="en-US"/>
                </w:rPr>
                <w:t xml:space="preserve">Lewis, D. &amp; Sargeant, M., 2020. </w:t>
              </w:r>
              <w:r>
                <w:rPr>
                  <w:i/>
                  <w:iCs/>
                  <w:noProof/>
                  <w:lang w:val="en-US"/>
                </w:rPr>
                <w:t xml:space="preserve">Employment Law The Essentials. </w:t>
              </w:r>
              <w:r>
                <w:rPr>
                  <w:noProof/>
                  <w:lang w:val="en-US"/>
                </w:rPr>
                <w:t>15 ed. London: Kogan Page.</w:t>
              </w:r>
            </w:p>
            <w:p w:rsidR="00F44ABD" w:rsidRDefault="00F44ABD" w:rsidP="00F44ABD">
              <w:pPr>
                <w:pStyle w:val="Bibliography"/>
                <w:rPr>
                  <w:noProof/>
                  <w:lang w:val="en-US"/>
                </w:rPr>
              </w:pPr>
              <w:r>
                <w:rPr>
                  <w:noProof/>
                  <w:lang w:val="en-US"/>
                </w:rPr>
                <w:t xml:space="preserve">Taylor, S. &amp; Woodhams, C., 2016. </w:t>
              </w:r>
              <w:r>
                <w:rPr>
                  <w:i/>
                  <w:iCs/>
                  <w:noProof/>
                  <w:lang w:val="en-US"/>
                </w:rPr>
                <w:t xml:space="preserve">Human Resource Management: People &amp; Organisation. </w:t>
              </w:r>
              <w:r>
                <w:rPr>
                  <w:noProof/>
                  <w:lang w:val="en-US"/>
                </w:rPr>
                <w:t>2 ed. London: CIPD.</w:t>
              </w:r>
            </w:p>
            <w:p w:rsidR="00F44ABD" w:rsidRDefault="00F44ABD" w:rsidP="00F44ABD">
              <w:r>
                <w:rPr>
                  <w:b/>
                  <w:bCs/>
                  <w:noProof/>
                </w:rPr>
                <w:lastRenderedPageBreak/>
                <w:fldChar w:fldCharType="end"/>
              </w:r>
            </w:p>
          </w:sdtContent>
        </w:sdt>
      </w:sdtContent>
    </w:sdt>
    <w:p w:rsidR="00F44ABD" w:rsidRDefault="00F44ABD" w:rsidP="00F44ABD"/>
    <w:p w:rsidR="00F44ABD" w:rsidRDefault="00F44ABD" w:rsidP="00F44ABD"/>
    <w:p w:rsidR="00CC40EE" w:rsidRPr="00CC40EE" w:rsidRDefault="00CC40EE">
      <w:pPr>
        <w:rPr>
          <w:rFonts w:ascii="Arial" w:hAnsi="Arial" w:cs="Arial"/>
        </w:rPr>
      </w:pPr>
    </w:p>
    <w:sectPr w:rsidR="00CC40EE" w:rsidRPr="00CC40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6F2" w:rsidRDefault="007C16F2" w:rsidP="005501E4">
      <w:pPr>
        <w:spacing w:after="0" w:line="240" w:lineRule="auto"/>
      </w:pPr>
      <w:r>
        <w:separator/>
      </w:r>
    </w:p>
  </w:endnote>
  <w:endnote w:type="continuationSeparator" w:id="0">
    <w:p w:rsidR="007C16F2" w:rsidRDefault="007C16F2" w:rsidP="0055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6F2" w:rsidRDefault="007C16F2" w:rsidP="005501E4">
      <w:pPr>
        <w:spacing w:after="0" w:line="240" w:lineRule="auto"/>
      </w:pPr>
      <w:r>
        <w:separator/>
      </w:r>
    </w:p>
  </w:footnote>
  <w:footnote w:type="continuationSeparator" w:id="0">
    <w:p w:rsidR="007C16F2" w:rsidRDefault="007C16F2" w:rsidP="005501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E74B67"/>
    <w:multiLevelType w:val="hybridMultilevel"/>
    <w:tmpl w:val="DFA67B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631036"/>
    <w:multiLevelType w:val="hybridMultilevel"/>
    <w:tmpl w:val="22464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375D56"/>
    <w:multiLevelType w:val="hybridMultilevel"/>
    <w:tmpl w:val="04C41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F11302"/>
    <w:multiLevelType w:val="hybridMultilevel"/>
    <w:tmpl w:val="04DCE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B46B8F"/>
    <w:multiLevelType w:val="hybridMultilevel"/>
    <w:tmpl w:val="448883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8101FBD"/>
    <w:multiLevelType w:val="hybridMultilevel"/>
    <w:tmpl w:val="7A5EC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7A246A"/>
    <w:multiLevelType w:val="hybridMultilevel"/>
    <w:tmpl w:val="6C9402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D0267DD"/>
    <w:multiLevelType w:val="hybridMultilevel"/>
    <w:tmpl w:val="B4B86F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F3B1539"/>
    <w:multiLevelType w:val="hybridMultilevel"/>
    <w:tmpl w:val="B4663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8B4D7C"/>
    <w:multiLevelType w:val="hybridMultilevel"/>
    <w:tmpl w:val="1C2062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2DC4413"/>
    <w:multiLevelType w:val="hybridMultilevel"/>
    <w:tmpl w:val="B0FC2F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EFA1BAD"/>
    <w:multiLevelType w:val="hybridMultilevel"/>
    <w:tmpl w:val="EB7440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6C223E2"/>
    <w:multiLevelType w:val="hybridMultilevel"/>
    <w:tmpl w:val="B45220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C0F7CEE"/>
    <w:multiLevelType w:val="hybridMultilevel"/>
    <w:tmpl w:val="22069BA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5" w15:restartNumberingAfterBreak="0">
    <w:nsid w:val="5FDB11CB"/>
    <w:multiLevelType w:val="hybridMultilevel"/>
    <w:tmpl w:val="026AE2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9A7BB6"/>
    <w:multiLevelType w:val="hybridMultilevel"/>
    <w:tmpl w:val="A0E640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2DA0357"/>
    <w:multiLevelType w:val="hybridMultilevel"/>
    <w:tmpl w:val="B3101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712389"/>
    <w:multiLevelType w:val="hybridMultilevel"/>
    <w:tmpl w:val="D7F46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A03C59"/>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9627685"/>
    <w:multiLevelType w:val="hybridMultilevel"/>
    <w:tmpl w:val="21E22C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BF0713D"/>
    <w:multiLevelType w:val="hybridMultilevel"/>
    <w:tmpl w:val="DF36A64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0"/>
  </w:num>
  <w:num w:numId="2">
    <w:abstractNumId w:val="19"/>
  </w:num>
  <w:num w:numId="3">
    <w:abstractNumId w:val="15"/>
  </w:num>
  <w:num w:numId="4">
    <w:abstractNumId w:val="11"/>
  </w:num>
  <w:num w:numId="5">
    <w:abstractNumId w:val="13"/>
  </w:num>
  <w:num w:numId="6">
    <w:abstractNumId w:val="6"/>
  </w:num>
  <w:num w:numId="7">
    <w:abstractNumId w:val="9"/>
  </w:num>
  <w:num w:numId="8">
    <w:abstractNumId w:val="4"/>
  </w:num>
  <w:num w:numId="9">
    <w:abstractNumId w:val="20"/>
  </w:num>
  <w:num w:numId="10">
    <w:abstractNumId w:val="3"/>
  </w:num>
  <w:num w:numId="11">
    <w:abstractNumId w:val="21"/>
  </w:num>
  <w:num w:numId="12">
    <w:abstractNumId w:val="1"/>
  </w:num>
  <w:num w:numId="13">
    <w:abstractNumId w:val="5"/>
  </w:num>
  <w:num w:numId="14">
    <w:abstractNumId w:val="12"/>
  </w:num>
  <w:num w:numId="15">
    <w:abstractNumId w:val="18"/>
  </w:num>
  <w:num w:numId="16">
    <w:abstractNumId w:val="7"/>
  </w:num>
  <w:num w:numId="17">
    <w:abstractNumId w:val="10"/>
  </w:num>
  <w:num w:numId="18">
    <w:abstractNumId w:val="17"/>
  </w:num>
  <w:num w:numId="19">
    <w:abstractNumId w:val="16"/>
  </w:num>
  <w:num w:numId="20">
    <w:abstractNumId w:val="8"/>
  </w:num>
  <w:num w:numId="21">
    <w:abstractNumId w:val="14"/>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CFD"/>
    <w:rsid w:val="00000D54"/>
    <w:rsid w:val="00005CFD"/>
    <w:rsid w:val="000133AD"/>
    <w:rsid w:val="000244FA"/>
    <w:rsid w:val="00026D67"/>
    <w:rsid w:val="00030FCD"/>
    <w:rsid w:val="00034D3C"/>
    <w:rsid w:val="00036F53"/>
    <w:rsid w:val="00041038"/>
    <w:rsid w:val="000525F7"/>
    <w:rsid w:val="0006275E"/>
    <w:rsid w:val="000738CF"/>
    <w:rsid w:val="00074CFA"/>
    <w:rsid w:val="00075E03"/>
    <w:rsid w:val="00086A0B"/>
    <w:rsid w:val="00086AD1"/>
    <w:rsid w:val="00087798"/>
    <w:rsid w:val="0009229C"/>
    <w:rsid w:val="0009755B"/>
    <w:rsid w:val="000A23E5"/>
    <w:rsid w:val="000B3F84"/>
    <w:rsid w:val="000C6926"/>
    <w:rsid w:val="000D46A3"/>
    <w:rsid w:val="000E5DC1"/>
    <w:rsid w:val="000F6D8E"/>
    <w:rsid w:val="000F7DCF"/>
    <w:rsid w:val="00100E9F"/>
    <w:rsid w:val="00102624"/>
    <w:rsid w:val="00111482"/>
    <w:rsid w:val="00111E20"/>
    <w:rsid w:val="0011583A"/>
    <w:rsid w:val="00117557"/>
    <w:rsid w:val="00121E5C"/>
    <w:rsid w:val="0014076E"/>
    <w:rsid w:val="0014332A"/>
    <w:rsid w:val="001522AB"/>
    <w:rsid w:val="00153D51"/>
    <w:rsid w:val="001562C0"/>
    <w:rsid w:val="00157453"/>
    <w:rsid w:val="001706E4"/>
    <w:rsid w:val="00170D8C"/>
    <w:rsid w:val="00171134"/>
    <w:rsid w:val="00173A40"/>
    <w:rsid w:val="00186910"/>
    <w:rsid w:val="00192A18"/>
    <w:rsid w:val="00193D82"/>
    <w:rsid w:val="00194D3A"/>
    <w:rsid w:val="00195F59"/>
    <w:rsid w:val="001A3A1F"/>
    <w:rsid w:val="001A4F3F"/>
    <w:rsid w:val="001A531B"/>
    <w:rsid w:val="001B79A2"/>
    <w:rsid w:val="001C1B15"/>
    <w:rsid w:val="001C1D17"/>
    <w:rsid w:val="001E20CA"/>
    <w:rsid w:val="001E54CA"/>
    <w:rsid w:val="001F00DF"/>
    <w:rsid w:val="001F3CBC"/>
    <w:rsid w:val="001F4E60"/>
    <w:rsid w:val="001F7AFC"/>
    <w:rsid w:val="00232F8D"/>
    <w:rsid w:val="00244332"/>
    <w:rsid w:val="002450B7"/>
    <w:rsid w:val="00246517"/>
    <w:rsid w:val="0024693A"/>
    <w:rsid w:val="0025578A"/>
    <w:rsid w:val="002A0845"/>
    <w:rsid w:val="002B7E87"/>
    <w:rsid w:val="002C01F5"/>
    <w:rsid w:val="002C132F"/>
    <w:rsid w:val="002D14F5"/>
    <w:rsid w:val="002D2B53"/>
    <w:rsid w:val="002D73F9"/>
    <w:rsid w:val="002E00F4"/>
    <w:rsid w:val="002E10DA"/>
    <w:rsid w:val="002E24FB"/>
    <w:rsid w:val="002F0CFD"/>
    <w:rsid w:val="00316E8B"/>
    <w:rsid w:val="00322D72"/>
    <w:rsid w:val="00331DCE"/>
    <w:rsid w:val="00342A69"/>
    <w:rsid w:val="00343C02"/>
    <w:rsid w:val="003447AE"/>
    <w:rsid w:val="003546FC"/>
    <w:rsid w:val="00361A42"/>
    <w:rsid w:val="00363F3E"/>
    <w:rsid w:val="00365128"/>
    <w:rsid w:val="00367119"/>
    <w:rsid w:val="00375962"/>
    <w:rsid w:val="00376EA8"/>
    <w:rsid w:val="00381951"/>
    <w:rsid w:val="00384AEF"/>
    <w:rsid w:val="0038683B"/>
    <w:rsid w:val="00394F60"/>
    <w:rsid w:val="003A0A4B"/>
    <w:rsid w:val="003A4687"/>
    <w:rsid w:val="003A4E6E"/>
    <w:rsid w:val="003B088A"/>
    <w:rsid w:val="003C34D2"/>
    <w:rsid w:val="003D49E2"/>
    <w:rsid w:val="003D6E46"/>
    <w:rsid w:val="003E0C6E"/>
    <w:rsid w:val="0040116C"/>
    <w:rsid w:val="00406022"/>
    <w:rsid w:val="00412C48"/>
    <w:rsid w:val="00422954"/>
    <w:rsid w:val="00422A7D"/>
    <w:rsid w:val="00424EDA"/>
    <w:rsid w:val="00457DDD"/>
    <w:rsid w:val="00457E90"/>
    <w:rsid w:val="00462437"/>
    <w:rsid w:val="004824A0"/>
    <w:rsid w:val="00483584"/>
    <w:rsid w:val="00497C01"/>
    <w:rsid w:val="004A66AC"/>
    <w:rsid w:val="004B52E2"/>
    <w:rsid w:val="004C0B1A"/>
    <w:rsid w:val="004C49B3"/>
    <w:rsid w:val="004D4B06"/>
    <w:rsid w:val="004D742E"/>
    <w:rsid w:val="004D76B1"/>
    <w:rsid w:val="004D7A8C"/>
    <w:rsid w:val="004E7E42"/>
    <w:rsid w:val="004F3E3D"/>
    <w:rsid w:val="004F4F3B"/>
    <w:rsid w:val="004F53C4"/>
    <w:rsid w:val="00515216"/>
    <w:rsid w:val="00521B38"/>
    <w:rsid w:val="005229DD"/>
    <w:rsid w:val="00542F69"/>
    <w:rsid w:val="00546979"/>
    <w:rsid w:val="0054738B"/>
    <w:rsid w:val="005501E4"/>
    <w:rsid w:val="00550CAF"/>
    <w:rsid w:val="005616AB"/>
    <w:rsid w:val="0057510C"/>
    <w:rsid w:val="00575404"/>
    <w:rsid w:val="00577352"/>
    <w:rsid w:val="00577621"/>
    <w:rsid w:val="005A3953"/>
    <w:rsid w:val="005B514D"/>
    <w:rsid w:val="005C193C"/>
    <w:rsid w:val="005C2907"/>
    <w:rsid w:val="005C2AE4"/>
    <w:rsid w:val="005C34DA"/>
    <w:rsid w:val="005C5F68"/>
    <w:rsid w:val="005D0267"/>
    <w:rsid w:val="005D2ACF"/>
    <w:rsid w:val="005D43F3"/>
    <w:rsid w:val="005E0703"/>
    <w:rsid w:val="005E56EB"/>
    <w:rsid w:val="005F1C6D"/>
    <w:rsid w:val="005F3679"/>
    <w:rsid w:val="00602D55"/>
    <w:rsid w:val="00605E81"/>
    <w:rsid w:val="0063016F"/>
    <w:rsid w:val="00633F96"/>
    <w:rsid w:val="00635C33"/>
    <w:rsid w:val="0064249A"/>
    <w:rsid w:val="00647979"/>
    <w:rsid w:val="00652772"/>
    <w:rsid w:val="00656B6F"/>
    <w:rsid w:val="00657D79"/>
    <w:rsid w:val="0066015C"/>
    <w:rsid w:val="00662D28"/>
    <w:rsid w:val="00680E4F"/>
    <w:rsid w:val="006846E7"/>
    <w:rsid w:val="006862D2"/>
    <w:rsid w:val="00691A38"/>
    <w:rsid w:val="006A2D9F"/>
    <w:rsid w:val="006C389C"/>
    <w:rsid w:val="006C7250"/>
    <w:rsid w:val="006D1C55"/>
    <w:rsid w:val="006D2850"/>
    <w:rsid w:val="006D442D"/>
    <w:rsid w:val="006F3B32"/>
    <w:rsid w:val="00701501"/>
    <w:rsid w:val="007033BD"/>
    <w:rsid w:val="0071350B"/>
    <w:rsid w:val="00723EFF"/>
    <w:rsid w:val="007370A5"/>
    <w:rsid w:val="007548D1"/>
    <w:rsid w:val="00757B2E"/>
    <w:rsid w:val="00760B6E"/>
    <w:rsid w:val="00763FF4"/>
    <w:rsid w:val="0076542E"/>
    <w:rsid w:val="00765C0C"/>
    <w:rsid w:val="00765D0E"/>
    <w:rsid w:val="00772B69"/>
    <w:rsid w:val="00783161"/>
    <w:rsid w:val="00785AF3"/>
    <w:rsid w:val="00786C79"/>
    <w:rsid w:val="00787B5C"/>
    <w:rsid w:val="00795219"/>
    <w:rsid w:val="007A2E2D"/>
    <w:rsid w:val="007A7A51"/>
    <w:rsid w:val="007C16F2"/>
    <w:rsid w:val="007C5D06"/>
    <w:rsid w:val="007D39DE"/>
    <w:rsid w:val="007E03D7"/>
    <w:rsid w:val="007E1281"/>
    <w:rsid w:val="00804C80"/>
    <w:rsid w:val="00815462"/>
    <w:rsid w:val="00816315"/>
    <w:rsid w:val="0081712B"/>
    <w:rsid w:val="008171C5"/>
    <w:rsid w:val="00832CDC"/>
    <w:rsid w:val="008456F1"/>
    <w:rsid w:val="00854BEB"/>
    <w:rsid w:val="008568EF"/>
    <w:rsid w:val="008729AC"/>
    <w:rsid w:val="0087385A"/>
    <w:rsid w:val="00873DF8"/>
    <w:rsid w:val="00884921"/>
    <w:rsid w:val="00886F35"/>
    <w:rsid w:val="00892492"/>
    <w:rsid w:val="00892B9B"/>
    <w:rsid w:val="00893018"/>
    <w:rsid w:val="008931A8"/>
    <w:rsid w:val="00894ED5"/>
    <w:rsid w:val="0089571D"/>
    <w:rsid w:val="00896179"/>
    <w:rsid w:val="008A7824"/>
    <w:rsid w:val="008B3CBA"/>
    <w:rsid w:val="008B4935"/>
    <w:rsid w:val="008B748F"/>
    <w:rsid w:val="008C1F6D"/>
    <w:rsid w:val="008C2701"/>
    <w:rsid w:val="008C747D"/>
    <w:rsid w:val="008D4C08"/>
    <w:rsid w:val="008D7C77"/>
    <w:rsid w:val="008E1FED"/>
    <w:rsid w:val="008E37C8"/>
    <w:rsid w:val="008E47F6"/>
    <w:rsid w:val="008F0666"/>
    <w:rsid w:val="008F39F5"/>
    <w:rsid w:val="008F7BC9"/>
    <w:rsid w:val="00902730"/>
    <w:rsid w:val="00911EC3"/>
    <w:rsid w:val="00915CA5"/>
    <w:rsid w:val="00917B64"/>
    <w:rsid w:val="00923715"/>
    <w:rsid w:val="0092473E"/>
    <w:rsid w:val="00925EB8"/>
    <w:rsid w:val="00927640"/>
    <w:rsid w:val="009415DC"/>
    <w:rsid w:val="00942E1C"/>
    <w:rsid w:val="00946540"/>
    <w:rsid w:val="00955E58"/>
    <w:rsid w:val="00960571"/>
    <w:rsid w:val="009651F2"/>
    <w:rsid w:val="00967E16"/>
    <w:rsid w:val="009864FE"/>
    <w:rsid w:val="00986EC7"/>
    <w:rsid w:val="009978EB"/>
    <w:rsid w:val="00997D4E"/>
    <w:rsid w:val="009A7E6B"/>
    <w:rsid w:val="009C2E8D"/>
    <w:rsid w:val="009C44DF"/>
    <w:rsid w:val="009C77BC"/>
    <w:rsid w:val="009D7F04"/>
    <w:rsid w:val="009E0041"/>
    <w:rsid w:val="009E7D19"/>
    <w:rsid w:val="009F3575"/>
    <w:rsid w:val="009F7FCD"/>
    <w:rsid w:val="00A0247A"/>
    <w:rsid w:val="00A027D2"/>
    <w:rsid w:val="00A11230"/>
    <w:rsid w:val="00A114D0"/>
    <w:rsid w:val="00A14847"/>
    <w:rsid w:val="00A15A48"/>
    <w:rsid w:val="00A264E0"/>
    <w:rsid w:val="00A4536F"/>
    <w:rsid w:val="00A4612C"/>
    <w:rsid w:val="00A92956"/>
    <w:rsid w:val="00A93781"/>
    <w:rsid w:val="00A970DF"/>
    <w:rsid w:val="00AA1F19"/>
    <w:rsid w:val="00AB61F6"/>
    <w:rsid w:val="00AB668F"/>
    <w:rsid w:val="00AC03E4"/>
    <w:rsid w:val="00AC256B"/>
    <w:rsid w:val="00AC3E6F"/>
    <w:rsid w:val="00AC5720"/>
    <w:rsid w:val="00AC626E"/>
    <w:rsid w:val="00AC6CB8"/>
    <w:rsid w:val="00AD037A"/>
    <w:rsid w:val="00AE1257"/>
    <w:rsid w:val="00AE1A81"/>
    <w:rsid w:val="00AE2FD6"/>
    <w:rsid w:val="00B007D3"/>
    <w:rsid w:val="00B045DB"/>
    <w:rsid w:val="00B065B4"/>
    <w:rsid w:val="00B107C6"/>
    <w:rsid w:val="00B15193"/>
    <w:rsid w:val="00B36994"/>
    <w:rsid w:val="00B50DB2"/>
    <w:rsid w:val="00B616C1"/>
    <w:rsid w:val="00B66324"/>
    <w:rsid w:val="00B82CD6"/>
    <w:rsid w:val="00B84753"/>
    <w:rsid w:val="00BB6343"/>
    <w:rsid w:val="00BC47E4"/>
    <w:rsid w:val="00BC56A3"/>
    <w:rsid w:val="00BC6D5C"/>
    <w:rsid w:val="00BD0ABF"/>
    <w:rsid w:val="00BD497B"/>
    <w:rsid w:val="00BD549C"/>
    <w:rsid w:val="00BD7F87"/>
    <w:rsid w:val="00BE02B8"/>
    <w:rsid w:val="00BF3258"/>
    <w:rsid w:val="00BF795C"/>
    <w:rsid w:val="00C018E5"/>
    <w:rsid w:val="00C03C97"/>
    <w:rsid w:val="00C25EBE"/>
    <w:rsid w:val="00C26772"/>
    <w:rsid w:val="00C321CF"/>
    <w:rsid w:val="00C321F1"/>
    <w:rsid w:val="00C44B21"/>
    <w:rsid w:val="00C476BB"/>
    <w:rsid w:val="00C53AEE"/>
    <w:rsid w:val="00C578B1"/>
    <w:rsid w:val="00C62BCA"/>
    <w:rsid w:val="00C62DC1"/>
    <w:rsid w:val="00C632F0"/>
    <w:rsid w:val="00C64CAE"/>
    <w:rsid w:val="00C6774A"/>
    <w:rsid w:val="00C748D3"/>
    <w:rsid w:val="00C80B5A"/>
    <w:rsid w:val="00C81E54"/>
    <w:rsid w:val="00C91CFA"/>
    <w:rsid w:val="00C95A91"/>
    <w:rsid w:val="00CA0B0B"/>
    <w:rsid w:val="00CA502C"/>
    <w:rsid w:val="00CA68E2"/>
    <w:rsid w:val="00CA72E5"/>
    <w:rsid w:val="00CB3C7C"/>
    <w:rsid w:val="00CC40EE"/>
    <w:rsid w:val="00D108CE"/>
    <w:rsid w:val="00D124D8"/>
    <w:rsid w:val="00D1450C"/>
    <w:rsid w:val="00D2718D"/>
    <w:rsid w:val="00D3011B"/>
    <w:rsid w:val="00D5185B"/>
    <w:rsid w:val="00D52D8A"/>
    <w:rsid w:val="00D617D6"/>
    <w:rsid w:val="00D623F7"/>
    <w:rsid w:val="00D6443F"/>
    <w:rsid w:val="00D71FC7"/>
    <w:rsid w:val="00D76B01"/>
    <w:rsid w:val="00D87A36"/>
    <w:rsid w:val="00D929AC"/>
    <w:rsid w:val="00D92E9E"/>
    <w:rsid w:val="00DB3113"/>
    <w:rsid w:val="00DB3F24"/>
    <w:rsid w:val="00DD4FE0"/>
    <w:rsid w:val="00DE637D"/>
    <w:rsid w:val="00DE63E0"/>
    <w:rsid w:val="00DF2C22"/>
    <w:rsid w:val="00DF6DBF"/>
    <w:rsid w:val="00E03122"/>
    <w:rsid w:val="00E0586E"/>
    <w:rsid w:val="00E156FF"/>
    <w:rsid w:val="00E22A59"/>
    <w:rsid w:val="00E32744"/>
    <w:rsid w:val="00E33E7C"/>
    <w:rsid w:val="00E5509A"/>
    <w:rsid w:val="00E66DEC"/>
    <w:rsid w:val="00E742C8"/>
    <w:rsid w:val="00E77EEE"/>
    <w:rsid w:val="00E81999"/>
    <w:rsid w:val="00E90316"/>
    <w:rsid w:val="00E97DE2"/>
    <w:rsid w:val="00EA3FD4"/>
    <w:rsid w:val="00EA69ED"/>
    <w:rsid w:val="00EB4A03"/>
    <w:rsid w:val="00EC5317"/>
    <w:rsid w:val="00EC6099"/>
    <w:rsid w:val="00ED11DD"/>
    <w:rsid w:val="00ED5F01"/>
    <w:rsid w:val="00ED6BD8"/>
    <w:rsid w:val="00EE5D34"/>
    <w:rsid w:val="00EE6FF0"/>
    <w:rsid w:val="00EF5E16"/>
    <w:rsid w:val="00F00F00"/>
    <w:rsid w:val="00F04A97"/>
    <w:rsid w:val="00F05F49"/>
    <w:rsid w:val="00F11E34"/>
    <w:rsid w:val="00F12A20"/>
    <w:rsid w:val="00F14E1F"/>
    <w:rsid w:val="00F20130"/>
    <w:rsid w:val="00F2242D"/>
    <w:rsid w:val="00F2657C"/>
    <w:rsid w:val="00F37B84"/>
    <w:rsid w:val="00F42580"/>
    <w:rsid w:val="00F44ABD"/>
    <w:rsid w:val="00F5362C"/>
    <w:rsid w:val="00F54E18"/>
    <w:rsid w:val="00F5508D"/>
    <w:rsid w:val="00F62D08"/>
    <w:rsid w:val="00F704E6"/>
    <w:rsid w:val="00F8590D"/>
    <w:rsid w:val="00F86FDF"/>
    <w:rsid w:val="00F87D6F"/>
    <w:rsid w:val="00F97982"/>
    <w:rsid w:val="00FA19C7"/>
    <w:rsid w:val="00FA7B16"/>
    <w:rsid w:val="00FB056B"/>
    <w:rsid w:val="00FC1068"/>
    <w:rsid w:val="00FE7096"/>
    <w:rsid w:val="00FF05A2"/>
    <w:rsid w:val="00FF2CA4"/>
    <w:rsid w:val="00FF5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2137B9"/>
  <w15:chartTrackingRefBased/>
  <w15:docId w15:val="{B5871D8D-3334-4D47-98F8-A992015AB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5CFD"/>
  </w:style>
  <w:style w:type="paragraph" w:styleId="Heading1">
    <w:name w:val="heading 1"/>
    <w:basedOn w:val="Normal"/>
    <w:next w:val="Normal"/>
    <w:link w:val="Heading1Char"/>
    <w:uiPriority w:val="9"/>
    <w:qFormat/>
    <w:rsid w:val="00F44AB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005CFD"/>
    <w:pPr>
      <w:widowControl w:val="0"/>
      <w:autoSpaceDE w:val="0"/>
      <w:autoSpaceDN w:val="0"/>
      <w:spacing w:after="0" w:line="240" w:lineRule="auto"/>
    </w:pPr>
    <w:rPr>
      <w:rFonts w:ascii="Arial" w:eastAsia="Arial" w:hAnsi="Arial" w:cs="Arial"/>
    </w:rPr>
  </w:style>
  <w:style w:type="paragraph" w:customStyle="1" w:styleId="Nornal">
    <w:name w:val="Nornal"/>
    <w:basedOn w:val="Normal"/>
    <w:link w:val="NornalChar"/>
    <w:qFormat/>
    <w:rsid w:val="00005CFD"/>
    <w:pPr>
      <w:spacing w:line="264" w:lineRule="auto"/>
    </w:pPr>
    <w:rPr>
      <w:rFonts w:ascii="Arial" w:hAnsi="Arial" w:cs="Arial"/>
    </w:rPr>
  </w:style>
  <w:style w:type="character" w:customStyle="1" w:styleId="NornalChar">
    <w:name w:val="Nornal Char"/>
    <w:basedOn w:val="DefaultParagraphFont"/>
    <w:link w:val="Nornal"/>
    <w:rsid w:val="00005CFD"/>
    <w:rPr>
      <w:rFonts w:ascii="Arial" w:hAnsi="Arial" w:cs="Arial"/>
    </w:rPr>
  </w:style>
  <w:style w:type="paragraph" w:styleId="ListParagraph">
    <w:name w:val="List Paragraph"/>
    <w:basedOn w:val="Normal"/>
    <w:link w:val="ListParagraphChar"/>
    <w:uiPriority w:val="1"/>
    <w:qFormat/>
    <w:rsid w:val="00005CFD"/>
    <w:pPr>
      <w:spacing w:after="0"/>
      <w:ind w:left="720"/>
      <w:contextualSpacing/>
    </w:pPr>
    <w:rPr>
      <w:rFonts w:ascii="Arial" w:hAnsi="Arial"/>
      <w:szCs w:val="24"/>
    </w:rPr>
  </w:style>
  <w:style w:type="character" w:customStyle="1" w:styleId="ListParagraphChar">
    <w:name w:val="List Paragraph Char"/>
    <w:basedOn w:val="DefaultParagraphFont"/>
    <w:link w:val="ListParagraph"/>
    <w:uiPriority w:val="1"/>
    <w:rsid w:val="00005CFD"/>
    <w:rPr>
      <w:rFonts w:ascii="Arial" w:hAnsi="Arial"/>
      <w:szCs w:val="24"/>
    </w:rPr>
  </w:style>
  <w:style w:type="character" w:styleId="Hyperlink">
    <w:name w:val="Hyperlink"/>
    <w:basedOn w:val="DefaultParagraphFont"/>
    <w:uiPriority w:val="99"/>
    <w:semiHidden/>
    <w:unhideWhenUsed/>
    <w:rsid w:val="00923715"/>
    <w:rPr>
      <w:color w:val="0000FF"/>
      <w:u w:val="single"/>
    </w:rPr>
  </w:style>
  <w:style w:type="character" w:styleId="FollowedHyperlink">
    <w:name w:val="FollowedHyperlink"/>
    <w:basedOn w:val="DefaultParagraphFont"/>
    <w:uiPriority w:val="99"/>
    <w:semiHidden/>
    <w:unhideWhenUsed/>
    <w:rsid w:val="007033BD"/>
    <w:rPr>
      <w:color w:val="954F72" w:themeColor="followedHyperlink"/>
      <w:u w:val="single"/>
    </w:rPr>
  </w:style>
  <w:style w:type="table" w:styleId="TableGrid">
    <w:name w:val="Table Grid"/>
    <w:basedOn w:val="TableNormal"/>
    <w:uiPriority w:val="39"/>
    <w:rsid w:val="001B7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76B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501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1E4"/>
  </w:style>
  <w:style w:type="paragraph" w:styleId="Footer">
    <w:name w:val="footer"/>
    <w:basedOn w:val="Normal"/>
    <w:link w:val="FooterChar"/>
    <w:uiPriority w:val="99"/>
    <w:unhideWhenUsed/>
    <w:rsid w:val="005501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1E4"/>
  </w:style>
  <w:style w:type="character" w:customStyle="1" w:styleId="Heading1Char">
    <w:name w:val="Heading 1 Char"/>
    <w:basedOn w:val="DefaultParagraphFont"/>
    <w:link w:val="Heading1"/>
    <w:uiPriority w:val="9"/>
    <w:rsid w:val="00F44ABD"/>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F44A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154064">
      <w:bodyDiv w:val="1"/>
      <w:marLeft w:val="0"/>
      <w:marRight w:val="0"/>
      <w:marTop w:val="0"/>
      <w:marBottom w:val="0"/>
      <w:divBdr>
        <w:top w:val="none" w:sz="0" w:space="0" w:color="auto"/>
        <w:left w:val="none" w:sz="0" w:space="0" w:color="auto"/>
        <w:bottom w:val="none" w:sz="0" w:space="0" w:color="auto"/>
        <w:right w:val="none" w:sz="0" w:space="0" w:color="auto"/>
      </w:divBdr>
    </w:div>
    <w:div w:id="481236759">
      <w:bodyDiv w:val="1"/>
      <w:marLeft w:val="0"/>
      <w:marRight w:val="0"/>
      <w:marTop w:val="0"/>
      <w:marBottom w:val="0"/>
      <w:divBdr>
        <w:top w:val="none" w:sz="0" w:space="0" w:color="auto"/>
        <w:left w:val="none" w:sz="0" w:space="0" w:color="auto"/>
        <w:bottom w:val="none" w:sz="0" w:space="0" w:color="auto"/>
        <w:right w:val="none" w:sz="0" w:space="0" w:color="auto"/>
      </w:divBdr>
    </w:div>
    <w:div w:id="599217099">
      <w:bodyDiv w:val="1"/>
      <w:marLeft w:val="0"/>
      <w:marRight w:val="0"/>
      <w:marTop w:val="0"/>
      <w:marBottom w:val="0"/>
      <w:divBdr>
        <w:top w:val="none" w:sz="0" w:space="0" w:color="auto"/>
        <w:left w:val="none" w:sz="0" w:space="0" w:color="auto"/>
        <w:bottom w:val="none" w:sz="0" w:space="0" w:color="auto"/>
        <w:right w:val="none" w:sz="0" w:space="0" w:color="auto"/>
      </w:divBdr>
    </w:div>
    <w:div w:id="1511022796">
      <w:bodyDiv w:val="1"/>
      <w:marLeft w:val="0"/>
      <w:marRight w:val="0"/>
      <w:marTop w:val="0"/>
      <w:marBottom w:val="0"/>
      <w:divBdr>
        <w:top w:val="none" w:sz="0" w:space="0" w:color="auto"/>
        <w:left w:val="none" w:sz="0" w:space="0" w:color="auto"/>
        <w:bottom w:val="none" w:sz="0" w:space="0" w:color="auto"/>
        <w:right w:val="none" w:sz="0" w:space="0" w:color="auto"/>
      </w:divBdr>
    </w:div>
    <w:div w:id="188036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748277-AC6A-4F9A-9B85-62114E0F8875}"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91352C82-035E-43CB-8BAB-2A98D3BC9B20}">
      <dgm:prSet phldrT="[Text]" custT="1"/>
      <dgm:spPr/>
      <dgm:t>
        <a:bodyPr/>
        <a:lstStyle/>
        <a:p>
          <a:r>
            <a:rPr lang="en-US" sz="1150" b="1"/>
            <a:t>Supreme Court</a:t>
          </a:r>
        </a:p>
      </dgm:t>
    </dgm:pt>
    <dgm:pt modelId="{C69585ED-A4C3-4476-8E43-7288F69B459B}" type="parTrans" cxnId="{21A37B35-CBC1-4ABC-9A6A-23D5FF7DB012}">
      <dgm:prSet/>
      <dgm:spPr/>
      <dgm:t>
        <a:bodyPr/>
        <a:lstStyle/>
        <a:p>
          <a:endParaRPr lang="en-US"/>
        </a:p>
      </dgm:t>
    </dgm:pt>
    <dgm:pt modelId="{A6EFF994-BEC2-4ACA-89E5-5B82C713D389}" type="sibTrans" cxnId="{21A37B35-CBC1-4ABC-9A6A-23D5FF7DB012}">
      <dgm:prSet/>
      <dgm:spPr/>
      <dgm:t>
        <a:bodyPr/>
        <a:lstStyle/>
        <a:p>
          <a:endParaRPr lang="en-US"/>
        </a:p>
      </dgm:t>
    </dgm:pt>
    <dgm:pt modelId="{54E746D0-502E-4633-8F9F-D2A4F0830C8E}">
      <dgm:prSet phldrT="[Text]" custT="1"/>
      <dgm:spPr/>
      <dgm:t>
        <a:bodyPr/>
        <a:lstStyle/>
        <a:p>
          <a:r>
            <a:rPr lang="en-US" sz="1150" b="1"/>
            <a:t>Court of Appeal</a:t>
          </a:r>
        </a:p>
      </dgm:t>
    </dgm:pt>
    <dgm:pt modelId="{4F11C000-B456-4A1D-8E72-064B0C41ACE3}" type="parTrans" cxnId="{3A1037CB-480E-408C-A19D-BD5944DD6B85}">
      <dgm:prSet/>
      <dgm:spPr/>
      <dgm:t>
        <a:bodyPr/>
        <a:lstStyle/>
        <a:p>
          <a:endParaRPr lang="en-US"/>
        </a:p>
      </dgm:t>
    </dgm:pt>
    <dgm:pt modelId="{DF92CE29-4E6D-4F7A-8318-ED5A821949D7}" type="sibTrans" cxnId="{3A1037CB-480E-408C-A19D-BD5944DD6B85}">
      <dgm:prSet/>
      <dgm:spPr/>
      <dgm:t>
        <a:bodyPr/>
        <a:lstStyle/>
        <a:p>
          <a:endParaRPr lang="en-US"/>
        </a:p>
      </dgm:t>
    </dgm:pt>
    <dgm:pt modelId="{E05B7E30-4B16-4BB9-9D89-FAC2E63D51D9}">
      <dgm:prSet phldrT="[Text]" custT="1"/>
      <dgm:spPr/>
      <dgm:t>
        <a:bodyPr/>
        <a:lstStyle/>
        <a:p>
          <a:r>
            <a:rPr lang="en-US" sz="1100" b="1"/>
            <a:t>Employment Appeals Tribunal </a:t>
          </a:r>
        </a:p>
      </dgm:t>
    </dgm:pt>
    <dgm:pt modelId="{64404565-2493-45AE-A046-4FFD4C8CB80D}" type="parTrans" cxnId="{506258BC-F10A-4F58-A6DB-DB3565CBFEE3}">
      <dgm:prSet/>
      <dgm:spPr/>
      <dgm:t>
        <a:bodyPr/>
        <a:lstStyle/>
        <a:p>
          <a:endParaRPr lang="en-US"/>
        </a:p>
      </dgm:t>
    </dgm:pt>
    <dgm:pt modelId="{4BE27440-7C33-4421-8A46-43A3DC6171F3}" type="sibTrans" cxnId="{506258BC-F10A-4F58-A6DB-DB3565CBFEE3}">
      <dgm:prSet/>
      <dgm:spPr/>
      <dgm:t>
        <a:bodyPr/>
        <a:lstStyle/>
        <a:p>
          <a:endParaRPr lang="en-US"/>
        </a:p>
      </dgm:t>
    </dgm:pt>
    <dgm:pt modelId="{C2D1CC38-E380-48D7-A289-2B6115703B9F}">
      <dgm:prSet custT="1"/>
      <dgm:spPr/>
      <dgm:t>
        <a:bodyPr/>
        <a:lstStyle/>
        <a:p>
          <a:r>
            <a:rPr lang="en-US" sz="1150" b="1"/>
            <a:t>Employment Tribunal </a:t>
          </a:r>
        </a:p>
      </dgm:t>
    </dgm:pt>
    <dgm:pt modelId="{0101A539-6376-4004-B682-E13A76DCF6CB}" type="parTrans" cxnId="{0FE3EA43-3507-474B-A909-ECBB6E885905}">
      <dgm:prSet/>
      <dgm:spPr/>
      <dgm:t>
        <a:bodyPr/>
        <a:lstStyle/>
        <a:p>
          <a:endParaRPr lang="en-US"/>
        </a:p>
      </dgm:t>
    </dgm:pt>
    <dgm:pt modelId="{191DF7A1-2CD1-41C4-AEE2-9B6130B9E2FA}" type="sibTrans" cxnId="{0FE3EA43-3507-474B-A909-ECBB6E885905}">
      <dgm:prSet/>
      <dgm:spPr/>
      <dgm:t>
        <a:bodyPr/>
        <a:lstStyle/>
        <a:p>
          <a:endParaRPr lang="en-US"/>
        </a:p>
      </dgm:t>
    </dgm:pt>
    <dgm:pt modelId="{6A26F05F-903D-4BC6-AFA2-6CC0777DA844}">
      <dgm:prSet custT="1"/>
      <dgm:spPr/>
      <dgm:t>
        <a:bodyPr/>
        <a:lstStyle/>
        <a:p>
          <a:endParaRPr lang="en-US" sz="800" b="1"/>
        </a:p>
        <a:p>
          <a:r>
            <a:rPr lang="en-US" sz="1150" b="1"/>
            <a:t>County Court</a:t>
          </a:r>
        </a:p>
        <a:p>
          <a:endParaRPr lang="en-US" sz="800" b="1"/>
        </a:p>
      </dgm:t>
    </dgm:pt>
    <dgm:pt modelId="{576F53DC-EA27-4EBF-8164-8009741BF639}" type="parTrans" cxnId="{18B4D8EA-20A3-4A5D-8C11-A1EF48C8E3AF}">
      <dgm:prSet/>
      <dgm:spPr/>
      <dgm:t>
        <a:bodyPr/>
        <a:lstStyle/>
        <a:p>
          <a:endParaRPr lang="en-US"/>
        </a:p>
      </dgm:t>
    </dgm:pt>
    <dgm:pt modelId="{F0B121C8-80EA-4D4B-BC23-A0F02E264FA1}" type="sibTrans" cxnId="{18B4D8EA-20A3-4A5D-8C11-A1EF48C8E3AF}">
      <dgm:prSet/>
      <dgm:spPr/>
      <dgm:t>
        <a:bodyPr/>
        <a:lstStyle/>
        <a:p>
          <a:endParaRPr lang="en-US"/>
        </a:p>
      </dgm:t>
    </dgm:pt>
    <dgm:pt modelId="{74733416-0825-4A27-9078-489C616BEB4A}">
      <dgm:prSet custT="1"/>
      <dgm:spPr/>
      <dgm:t>
        <a:bodyPr/>
        <a:lstStyle/>
        <a:p>
          <a:r>
            <a:rPr lang="en-US" sz="1150" b="1"/>
            <a:t>High Court</a:t>
          </a:r>
        </a:p>
      </dgm:t>
    </dgm:pt>
    <dgm:pt modelId="{DF17FCB7-098C-49B0-B905-62F758314D04}" type="parTrans" cxnId="{C94E05C3-9C0F-402E-A41D-908C10BA514F}">
      <dgm:prSet/>
      <dgm:spPr/>
      <dgm:t>
        <a:bodyPr/>
        <a:lstStyle/>
        <a:p>
          <a:endParaRPr lang="en-US"/>
        </a:p>
      </dgm:t>
    </dgm:pt>
    <dgm:pt modelId="{1C081A55-E976-4AA8-8DD9-AD8E2BD3CA64}" type="sibTrans" cxnId="{C94E05C3-9C0F-402E-A41D-908C10BA514F}">
      <dgm:prSet/>
      <dgm:spPr/>
      <dgm:t>
        <a:bodyPr/>
        <a:lstStyle/>
        <a:p>
          <a:endParaRPr lang="en-US"/>
        </a:p>
      </dgm:t>
    </dgm:pt>
    <dgm:pt modelId="{E3E6DCA0-2417-4027-A25E-5AD6A962A8A9}">
      <dgm:prSet custT="1"/>
      <dgm:spPr/>
      <dgm:t>
        <a:bodyPr/>
        <a:lstStyle/>
        <a:p>
          <a:r>
            <a:rPr lang="en-US" sz="1150" b="1"/>
            <a:t>Crown Court</a:t>
          </a:r>
        </a:p>
      </dgm:t>
    </dgm:pt>
    <dgm:pt modelId="{D8E7691D-E661-4433-A2BA-8DC2D68BBA35}" type="parTrans" cxnId="{A8643700-D450-4498-BD05-4926EDCF9293}">
      <dgm:prSet/>
      <dgm:spPr/>
      <dgm:t>
        <a:bodyPr/>
        <a:lstStyle/>
        <a:p>
          <a:endParaRPr lang="en-US"/>
        </a:p>
      </dgm:t>
    </dgm:pt>
    <dgm:pt modelId="{4A937A38-B91F-4543-94C4-8BC3EAD67100}" type="sibTrans" cxnId="{A8643700-D450-4498-BD05-4926EDCF9293}">
      <dgm:prSet/>
      <dgm:spPr/>
      <dgm:t>
        <a:bodyPr/>
        <a:lstStyle/>
        <a:p>
          <a:endParaRPr lang="en-US"/>
        </a:p>
      </dgm:t>
    </dgm:pt>
    <dgm:pt modelId="{B21B1814-2C1A-466E-99F3-3D98A63E8389}">
      <dgm:prSet custT="1"/>
      <dgm:spPr/>
      <dgm:t>
        <a:bodyPr/>
        <a:lstStyle/>
        <a:p>
          <a:r>
            <a:rPr lang="en-US" sz="1150" b="1"/>
            <a:t>Magistrates Court</a:t>
          </a:r>
        </a:p>
        <a:p>
          <a:r>
            <a:rPr lang="en-US" sz="1150" b="1"/>
            <a:t>(Criminal Cases)</a:t>
          </a:r>
        </a:p>
      </dgm:t>
    </dgm:pt>
    <dgm:pt modelId="{C3A6D36F-847D-4FE3-B448-576CE7775095}" type="parTrans" cxnId="{0DB58F6F-E51D-40EE-8482-AA4F8AACA816}">
      <dgm:prSet/>
      <dgm:spPr>
        <a:solidFill>
          <a:schemeClr val="bg1"/>
        </a:solidFill>
      </dgm:spPr>
      <dgm:t>
        <a:bodyPr/>
        <a:lstStyle/>
        <a:p>
          <a:endParaRPr lang="en-US"/>
        </a:p>
      </dgm:t>
    </dgm:pt>
    <dgm:pt modelId="{5622820E-2C36-4516-B0B9-952EF59AD709}" type="sibTrans" cxnId="{0DB58F6F-E51D-40EE-8482-AA4F8AACA816}">
      <dgm:prSet/>
      <dgm:spPr/>
      <dgm:t>
        <a:bodyPr/>
        <a:lstStyle/>
        <a:p>
          <a:endParaRPr lang="en-US"/>
        </a:p>
      </dgm:t>
    </dgm:pt>
    <dgm:pt modelId="{B7E4A0F0-6EA9-42C3-A700-FAA393B47E4F}" type="pres">
      <dgm:prSet presAssocID="{9D748277-AC6A-4F9A-9B85-62114E0F8875}" presName="hierChild1" presStyleCnt="0">
        <dgm:presLayoutVars>
          <dgm:chPref val="1"/>
          <dgm:dir/>
          <dgm:animOne val="branch"/>
          <dgm:animLvl val="lvl"/>
          <dgm:resizeHandles/>
        </dgm:presLayoutVars>
      </dgm:prSet>
      <dgm:spPr/>
      <dgm:t>
        <a:bodyPr/>
        <a:lstStyle/>
        <a:p>
          <a:endParaRPr lang="en-US"/>
        </a:p>
      </dgm:t>
    </dgm:pt>
    <dgm:pt modelId="{B7A7ECEE-2EF0-4748-9ECF-9B654FE7345C}" type="pres">
      <dgm:prSet presAssocID="{91352C82-035E-43CB-8BAB-2A98D3BC9B20}" presName="hierRoot1" presStyleCnt="0"/>
      <dgm:spPr/>
    </dgm:pt>
    <dgm:pt modelId="{E1CC3B65-0619-435A-A211-D56C35C56627}" type="pres">
      <dgm:prSet presAssocID="{91352C82-035E-43CB-8BAB-2A98D3BC9B20}" presName="composite" presStyleCnt="0"/>
      <dgm:spPr/>
    </dgm:pt>
    <dgm:pt modelId="{68A8F023-33F8-41DC-9087-61877147312C}" type="pres">
      <dgm:prSet presAssocID="{91352C82-035E-43CB-8BAB-2A98D3BC9B20}" presName="background" presStyleLbl="node0" presStyleIdx="0" presStyleCnt="1"/>
      <dgm:spPr/>
    </dgm:pt>
    <dgm:pt modelId="{69E2E20B-4F6A-47B1-81C9-3439AC47558D}" type="pres">
      <dgm:prSet presAssocID="{91352C82-035E-43CB-8BAB-2A98D3BC9B20}" presName="text" presStyleLbl="fgAcc0" presStyleIdx="0" presStyleCnt="1" custScaleX="554761">
        <dgm:presLayoutVars>
          <dgm:chPref val="3"/>
        </dgm:presLayoutVars>
      </dgm:prSet>
      <dgm:spPr/>
      <dgm:t>
        <a:bodyPr/>
        <a:lstStyle/>
        <a:p>
          <a:endParaRPr lang="en-US"/>
        </a:p>
      </dgm:t>
    </dgm:pt>
    <dgm:pt modelId="{7320F874-D7FE-4899-86B8-71B654186FED}" type="pres">
      <dgm:prSet presAssocID="{91352C82-035E-43CB-8BAB-2A98D3BC9B20}" presName="hierChild2" presStyleCnt="0"/>
      <dgm:spPr/>
    </dgm:pt>
    <dgm:pt modelId="{307DF852-D989-4392-A496-30BB409BA5E5}" type="pres">
      <dgm:prSet presAssocID="{4F11C000-B456-4A1D-8E72-064B0C41ACE3}" presName="Name10" presStyleLbl="parChTrans1D2" presStyleIdx="0" presStyleCnt="1"/>
      <dgm:spPr/>
      <dgm:t>
        <a:bodyPr/>
        <a:lstStyle/>
        <a:p>
          <a:endParaRPr lang="en-US"/>
        </a:p>
      </dgm:t>
    </dgm:pt>
    <dgm:pt modelId="{23409EED-9242-4B9D-BA01-BC99A861DF3A}" type="pres">
      <dgm:prSet presAssocID="{54E746D0-502E-4633-8F9F-D2A4F0830C8E}" presName="hierRoot2" presStyleCnt="0"/>
      <dgm:spPr/>
    </dgm:pt>
    <dgm:pt modelId="{A8D7E6D6-98F3-4F65-B1F9-523847CF2025}" type="pres">
      <dgm:prSet presAssocID="{54E746D0-502E-4633-8F9F-D2A4F0830C8E}" presName="composite2" presStyleCnt="0"/>
      <dgm:spPr/>
    </dgm:pt>
    <dgm:pt modelId="{46D71921-B646-4C50-969D-6E55345629F6}" type="pres">
      <dgm:prSet presAssocID="{54E746D0-502E-4633-8F9F-D2A4F0830C8E}" presName="background2" presStyleLbl="node2" presStyleIdx="0" presStyleCnt="1"/>
      <dgm:spPr/>
    </dgm:pt>
    <dgm:pt modelId="{2A5C5736-76C9-4D7D-BF48-92CF29EE1807}" type="pres">
      <dgm:prSet presAssocID="{54E746D0-502E-4633-8F9F-D2A4F0830C8E}" presName="text2" presStyleLbl="fgAcc2" presStyleIdx="0" presStyleCnt="1" custScaleX="561747">
        <dgm:presLayoutVars>
          <dgm:chPref val="3"/>
        </dgm:presLayoutVars>
      </dgm:prSet>
      <dgm:spPr/>
      <dgm:t>
        <a:bodyPr/>
        <a:lstStyle/>
        <a:p>
          <a:endParaRPr lang="en-US"/>
        </a:p>
      </dgm:t>
    </dgm:pt>
    <dgm:pt modelId="{6405BFCB-E047-4D97-9F79-279914EDBD02}" type="pres">
      <dgm:prSet presAssocID="{54E746D0-502E-4633-8F9F-D2A4F0830C8E}" presName="hierChild3" presStyleCnt="0"/>
      <dgm:spPr/>
    </dgm:pt>
    <dgm:pt modelId="{EB217BF2-8B22-42D7-BDDE-6375477A5F6D}" type="pres">
      <dgm:prSet presAssocID="{64404565-2493-45AE-A046-4FFD4C8CB80D}" presName="Name17" presStyleLbl="parChTrans1D3" presStyleIdx="0" presStyleCnt="4"/>
      <dgm:spPr/>
      <dgm:t>
        <a:bodyPr/>
        <a:lstStyle/>
        <a:p>
          <a:endParaRPr lang="en-US"/>
        </a:p>
      </dgm:t>
    </dgm:pt>
    <dgm:pt modelId="{D350E395-1A50-4A88-A734-5BCC0B20A582}" type="pres">
      <dgm:prSet presAssocID="{E05B7E30-4B16-4BB9-9D89-FAC2E63D51D9}" presName="hierRoot3" presStyleCnt="0"/>
      <dgm:spPr/>
    </dgm:pt>
    <dgm:pt modelId="{5DAE5DE7-0A48-4464-83D4-FFB3AE9D937C}" type="pres">
      <dgm:prSet presAssocID="{E05B7E30-4B16-4BB9-9D89-FAC2E63D51D9}" presName="composite3" presStyleCnt="0"/>
      <dgm:spPr/>
    </dgm:pt>
    <dgm:pt modelId="{053A5EF0-CA31-4716-8675-AFD2C728623A}" type="pres">
      <dgm:prSet presAssocID="{E05B7E30-4B16-4BB9-9D89-FAC2E63D51D9}" presName="background3" presStyleLbl="node3" presStyleIdx="0" presStyleCnt="4"/>
      <dgm:spPr/>
    </dgm:pt>
    <dgm:pt modelId="{345263A0-603F-4950-BBB1-672FD6E36F36}" type="pres">
      <dgm:prSet presAssocID="{E05B7E30-4B16-4BB9-9D89-FAC2E63D51D9}" presName="text3" presStyleLbl="fgAcc3" presStyleIdx="0" presStyleCnt="4" custLinFactNeighborX="-663" custLinFactNeighborY="55371">
        <dgm:presLayoutVars>
          <dgm:chPref val="3"/>
        </dgm:presLayoutVars>
      </dgm:prSet>
      <dgm:spPr/>
      <dgm:t>
        <a:bodyPr/>
        <a:lstStyle/>
        <a:p>
          <a:endParaRPr lang="en-US"/>
        </a:p>
      </dgm:t>
    </dgm:pt>
    <dgm:pt modelId="{DE1BA134-B37E-4399-A693-38D2E2D35333}" type="pres">
      <dgm:prSet presAssocID="{E05B7E30-4B16-4BB9-9D89-FAC2E63D51D9}" presName="hierChild4" presStyleCnt="0"/>
      <dgm:spPr/>
    </dgm:pt>
    <dgm:pt modelId="{03B6C51B-2A45-41EF-9104-8A3A9D45D4B0}" type="pres">
      <dgm:prSet presAssocID="{0101A539-6376-4004-B682-E13A76DCF6CB}" presName="Name23" presStyleLbl="parChTrans1D4" presStyleIdx="0" presStyleCnt="2"/>
      <dgm:spPr/>
      <dgm:t>
        <a:bodyPr/>
        <a:lstStyle/>
        <a:p>
          <a:endParaRPr lang="en-US"/>
        </a:p>
      </dgm:t>
    </dgm:pt>
    <dgm:pt modelId="{C4883C84-113F-4A26-9056-CB47D3D2ACE7}" type="pres">
      <dgm:prSet presAssocID="{C2D1CC38-E380-48D7-A289-2B6115703B9F}" presName="hierRoot4" presStyleCnt="0"/>
      <dgm:spPr/>
    </dgm:pt>
    <dgm:pt modelId="{F5770A73-E5E3-4EC5-AD98-63D35774E932}" type="pres">
      <dgm:prSet presAssocID="{C2D1CC38-E380-48D7-A289-2B6115703B9F}" presName="composite4" presStyleCnt="0"/>
      <dgm:spPr/>
    </dgm:pt>
    <dgm:pt modelId="{BDCE9122-0410-441F-AD1D-D1286E15671F}" type="pres">
      <dgm:prSet presAssocID="{C2D1CC38-E380-48D7-A289-2B6115703B9F}" presName="background4" presStyleLbl="node4" presStyleIdx="0" presStyleCnt="2"/>
      <dgm:spPr/>
    </dgm:pt>
    <dgm:pt modelId="{7FBDAD01-DEEE-4342-BAB3-46D9A9895DD7}" type="pres">
      <dgm:prSet presAssocID="{C2D1CC38-E380-48D7-A289-2B6115703B9F}" presName="text4" presStyleLbl="fgAcc4" presStyleIdx="0" presStyleCnt="2" custLinFactY="62825" custLinFactNeighborX="-699" custLinFactNeighborY="100000">
        <dgm:presLayoutVars>
          <dgm:chPref val="3"/>
        </dgm:presLayoutVars>
      </dgm:prSet>
      <dgm:spPr/>
      <dgm:t>
        <a:bodyPr/>
        <a:lstStyle/>
        <a:p>
          <a:endParaRPr lang="en-US"/>
        </a:p>
      </dgm:t>
    </dgm:pt>
    <dgm:pt modelId="{513FA07E-71C1-43F0-AD47-402C84A2ACE8}" type="pres">
      <dgm:prSet presAssocID="{C2D1CC38-E380-48D7-A289-2B6115703B9F}" presName="hierChild5" presStyleCnt="0"/>
      <dgm:spPr/>
    </dgm:pt>
    <dgm:pt modelId="{10711216-5937-4356-B632-C4ADE54A0B4A}" type="pres">
      <dgm:prSet presAssocID="{576F53DC-EA27-4EBF-8164-8009741BF639}" presName="Name17" presStyleLbl="parChTrans1D3" presStyleIdx="1" presStyleCnt="4"/>
      <dgm:spPr/>
      <dgm:t>
        <a:bodyPr/>
        <a:lstStyle/>
        <a:p>
          <a:endParaRPr lang="en-US"/>
        </a:p>
      </dgm:t>
    </dgm:pt>
    <dgm:pt modelId="{C8B795A4-C51F-43FB-8B14-D722C4276A68}" type="pres">
      <dgm:prSet presAssocID="{6A26F05F-903D-4BC6-AFA2-6CC0777DA844}" presName="hierRoot3" presStyleCnt="0"/>
      <dgm:spPr/>
    </dgm:pt>
    <dgm:pt modelId="{AEDB0153-3C15-45A3-B4D4-901B5DF30447}" type="pres">
      <dgm:prSet presAssocID="{6A26F05F-903D-4BC6-AFA2-6CC0777DA844}" presName="composite3" presStyleCnt="0"/>
      <dgm:spPr/>
    </dgm:pt>
    <dgm:pt modelId="{08F3784B-DBC3-46B6-96FB-AF85AF0CA1E1}" type="pres">
      <dgm:prSet presAssocID="{6A26F05F-903D-4BC6-AFA2-6CC0777DA844}" presName="background3" presStyleLbl="node3" presStyleIdx="1" presStyleCnt="4"/>
      <dgm:spPr/>
    </dgm:pt>
    <dgm:pt modelId="{8A20A7F9-A19C-462B-9FA0-79C1DEE5D5F3}" type="pres">
      <dgm:prSet presAssocID="{6A26F05F-903D-4BC6-AFA2-6CC0777DA844}" presName="text3" presStyleLbl="fgAcc3" presStyleIdx="1" presStyleCnt="4" custScaleY="94515" custLinFactNeighborX="3318" custLinFactNeighborY="54325">
        <dgm:presLayoutVars>
          <dgm:chPref val="3"/>
        </dgm:presLayoutVars>
      </dgm:prSet>
      <dgm:spPr/>
      <dgm:t>
        <a:bodyPr/>
        <a:lstStyle/>
        <a:p>
          <a:endParaRPr lang="en-US"/>
        </a:p>
      </dgm:t>
    </dgm:pt>
    <dgm:pt modelId="{30A34493-9B2F-473F-9812-D24EF95AE6EC}" type="pres">
      <dgm:prSet presAssocID="{6A26F05F-903D-4BC6-AFA2-6CC0777DA844}" presName="hierChild4" presStyleCnt="0"/>
      <dgm:spPr/>
    </dgm:pt>
    <dgm:pt modelId="{8546B336-C54B-483F-A275-4B4641F5C1CB}" type="pres">
      <dgm:prSet presAssocID="{DF17FCB7-098C-49B0-B905-62F758314D04}" presName="Name17" presStyleLbl="parChTrans1D3" presStyleIdx="2" presStyleCnt="4"/>
      <dgm:spPr/>
      <dgm:t>
        <a:bodyPr/>
        <a:lstStyle/>
        <a:p>
          <a:endParaRPr lang="en-US"/>
        </a:p>
      </dgm:t>
    </dgm:pt>
    <dgm:pt modelId="{0C91B263-C004-45E2-9736-112B6938146E}" type="pres">
      <dgm:prSet presAssocID="{74733416-0825-4A27-9078-489C616BEB4A}" presName="hierRoot3" presStyleCnt="0"/>
      <dgm:spPr/>
    </dgm:pt>
    <dgm:pt modelId="{68DB0311-260B-4045-B4DB-24DDB3B8EFE5}" type="pres">
      <dgm:prSet presAssocID="{74733416-0825-4A27-9078-489C616BEB4A}" presName="composite3" presStyleCnt="0"/>
      <dgm:spPr/>
    </dgm:pt>
    <dgm:pt modelId="{618CB9CF-B621-41D9-AB95-C3B017F626DB}" type="pres">
      <dgm:prSet presAssocID="{74733416-0825-4A27-9078-489C616BEB4A}" presName="background3" presStyleLbl="node3" presStyleIdx="2" presStyleCnt="4"/>
      <dgm:spPr/>
    </dgm:pt>
    <dgm:pt modelId="{AF98EAB2-0112-4EB3-854B-58D3E07443F0}" type="pres">
      <dgm:prSet presAssocID="{74733416-0825-4A27-9078-489C616BEB4A}" presName="text3" presStyleLbl="fgAcc3" presStyleIdx="2" presStyleCnt="4" custLinFactNeighborX="-1327" custLinFactNeighborY="54327">
        <dgm:presLayoutVars>
          <dgm:chPref val="3"/>
        </dgm:presLayoutVars>
      </dgm:prSet>
      <dgm:spPr/>
      <dgm:t>
        <a:bodyPr/>
        <a:lstStyle/>
        <a:p>
          <a:endParaRPr lang="en-US"/>
        </a:p>
      </dgm:t>
    </dgm:pt>
    <dgm:pt modelId="{5A8A5AD4-C1AE-42DC-BB5A-BC4DE1C6E76F}" type="pres">
      <dgm:prSet presAssocID="{74733416-0825-4A27-9078-489C616BEB4A}" presName="hierChild4" presStyleCnt="0"/>
      <dgm:spPr/>
    </dgm:pt>
    <dgm:pt modelId="{33B233EE-4D12-4A08-A46E-8B0CA61431E6}" type="pres">
      <dgm:prSet presAssocID="{D8E7691D-E661-4433-A2BA-8DC2D68BBA35}" presName="Name17" presStyleLbl="parChTrans1D3" presStyleIdx="3" presStyleCnt="4"/>
      <dgm:spPr/>
      <dgm:t>
        <a:bodyPr/>
        <a:lstStyle/>
        <a:p>
          <a:endParaRPr lang="en-US"/>
        </a:p>
      </dgm:t>
    </dgm:pt>
    <dgm:pt modelId="{6963A6F1-2772-4FA9-A119-0E13FC9B418E}" type="pres">
      <dgm:prSet presAssocID="{E3E6DCA0-2417-4027-A25E-5AD6A962A8A9}" presName="hierRoot3" presStyleCnt="0"/>
      <dgm:spPr/>
    </dgm:pt>
    <dgm:pt modelId="{00BEAC86-195C-49C8-8FC4-C63CF805F4E1}" type="pres">
      <dgm:prSet presAssocID="{E3E6DCA0-2417-4027-A25E-5AD6A962A8A9}" presName="composite3" presStyleCnt="0"/>
      <dgm:spPr/>
    </dgm:pt>
    <dgm:pt modelId="{28F987F5-8FA0-4FDC-A75E-D9E68C625101}" type="pres">
      <dgm:prSet presAssocID="{E3E6DCA0-2417-4027-A25E-5AD6A962A8A9}" presName="background3" presStyleLbl="node3" presStyleIdx="3" presStyleCnt="4"/>
      <dgm:spPr/>
    </dgm:pt>
    <dgm:pt modelId="{E988B853-8CCC-4906-BD82-65A8E6F9E7D6}" type="pres">
      <dgm:prSet presAssocID="{E3E6DCA0-2417-4027-A25E-5AD6A962A8A9}" presName="text3" presStyleLbl="fgAcc3" presStyleIdx="3" presStyleCnt="4" custLinFactNeighborX="-1990" custLinFactNeighborY="57461">
        <dgm:presLayoutVars>
          <dgm:chPref val="3"/>
        </dgm:presLayoutVars>
      </dgm:prSet>
      <dgm:spPr/>
      <dgm:t>
        <a:bodyPr/>
        <a:lstStyle/>
        <a:p>
          <a:endParaRPr lang="en-US"/>
        </a:p>
      </dgm:t>
    </dgm:pt>
    <dgm:pt modelId="{F50A327F-919E-470F-9B7B-5730E3158F4F}" type="pres">
      <dgm:prSet presAssocID="{E3E6DCA0-2417-4027-A25E-5AD6A962A8A9}" presName="hierChild4" presStyleCnt="0"/>
      <dgm:spPr/>
    </dgm:pt>
    <dgm:pt modelId="{C06ECB0C-73A8-479E-A021-BC041B4FA940}" type="pres">
      <dgm:prSet presAssocID="{C3A6D36F-847D-4FE3-B448-576CE7775095}" presName="Name23" presStyleLbl="parChTrans1D4" presStyleIdx="1" presStyleCnt="2"/>
      <dgm:spPr/>
      <dgm:t>
        <a:bodyPr/>
        <a:lstStyle/>
        <a:p>
          <a:endParaRPr lang="en-US"/>
        </a:p>
      </dgm:t>
    </dgm:pt>
    <dgm:pt modelId="{5812396E-1DDA-4368-ADAA-3204FC3E7151}" type="pres">
      <dgm:prSet presAssocID="{B21B1814-2C1A-466E-99F3-3D98A63E8389}" presName="hierRoot4" presStyleCnt="0"/>
      <dgm:spPr/>
    </dgm:pt>
    <dgm:pt modelId="{421BFBD6-8A48-47C3-9334-175FA7A9B4BE}" type="pres">
      <dgm:prSet presAssocID="{B21B1814-2C1A-466E-99F3-3D98A63E8389}" presName="composite4" presStyleCnt="0"/>
      <dgm:spPr/>
    </dgm:pt>
    <dgm:pt modelId="{4E284360-BA4A-4767-B1F1-A1F977BE82A9}" type="pres">
      <dgm:prSet presAssocID="{B21B1814-2C1A-466E-99F3-3D98A63E8389}" presName="background4" presStyleLbl="node4" presStyleIdx="1" presStyleCnt="2"/>
      <dgm:spPr/>
    </dgm:pt>
    <dgm:pt modelId="{9D3347D1-D1C9-4C17-A286-250FCC60A1CE}" type="pres">
      <dgm:prSet presAssocID="{B21B1814-2C1A-466E-99F3-3D98A63E8389}" presName="text4" presStyleLbl="fgAcc4" presStyleIdx="1" presStyleCnt="2" custScaleX="130399" custLinFactNeighborX="-1992" custLinFactNeighborY="74176">
        <dgm:presLayoutVars>
          <dgm:chPref val="3"/>
        </dgm:presLayoutVars>
      </dgm:prSet>
      <dgm:spPr/>
      <dgm:t>
        <a:bodyPr/>
        <a:lstStyle/>
        <a:p>
          <a:endParaRPr lang="en-US"/>
        </a:p>
      </dgm:t>
    </dgm:pt>
    <dgm:pt modelId="{7CB55C58-BEFC-4040-9D69-E7C8AAD8BF35}" type="pres">
      <dgm:prSet presAssocID="{B21B1814-2C1A-466E-99F3-3D98A63E8389}" presName="hierChild5" presStyleCnt="0"/>
      <dgm:spPr/>
    </dgm:pt>
  </dgm:ptLst>
  <dgm:cxnLst>
    <dgm:cxn modelId="{EB1B741E-15E3-4309-A0E2-0D0B8F692545}" type="presOf" srcId="{9D748277-AC6A-4F9A-9B85-62114E0F8875}" destId="{B7E4A0F0-6EA9-42C3-A700-FAA393B47E4F}" srcOrd="0" destOrd="0" presId="urn:microsoft.com/office/officeart/2005/8/layout/hierarchy1"/>
    <dgm:cxn modelId="{D750EC41-5BA5-4D6C-99EA-6C00F7E42389}" type="presOf" srcId="{C3A6D36F-847D-4FE3-B448-576CE7775095}" destId="{C06ECB0C-73A8-479E-A021-BC041B4FA940}" srcOrd="0" destOrd="0" presId="urn:microsoft.com/office/officeart/2005/8/layout/hierarchy1"/>
    <dgm:cxn modelId="{139C49A0-6FDF-4987-BBED-74E5638594C8}" type="presOf" srcId="{B21B1814-2C1A-466E-99F3-3D98A63E8389}" destId="{9D3347D1-D1C9-4C17-A286-250FCC60A1CE}" srcOrd="0" destOrd="0" presId="urn:microsoft.com/office/officeart/2005/8/layout/hierarchy1"/>
    <dgm:cxn modelId="{E4E3C0F4-F875-43E6-A351-18EC16C0E0CB}" type="presOf" srcId="{D8E7691D-E661-4433-A2BA-8DC2D68BBA35}" destId="{33B233EE-4D12-4A08-A46E-8B0CA61431E6}" srcOrd="0" destOrd="0" presId="urn:microsoft.com/office/officeart/2005/8/layout/hierarchy1"/>
    <dgm:cxn modelId="{506258BC-F10A-4F58-A6DB-DB3565CBFEE3}" srcId="{54E746D0-502E-4633-8F9F-D2A4F0830C8E}" destId="{E05B7E30-4B16-4BB9-9D89-FAC2E63D51D9}" srcOrd="0" destOrd="0" parTransId="{64404565-2493-45AE-A046-4FFD4C8CB80D}" sibTransId="{4BE27440-7C33-4421-8A46-43A3DC6171F3}"/>
    <dgm:cxn modelId="{18B4D8EA-20A3-4A5D-8C11-A1EF48C8E3AF}" srcId="{54E746D0-502E-4633-8F9F-D2A4F0830C8E}" destId="{6A26F05F-903D-4BC6-AFA2-6CC0777DA844}" srcOrd="1" destOrd="0" parTransId="{576F53DC-EA27-4EBF-8164-8009741BF639}" sibTransId="{F0B121C8-80EA-4D4B-BC23-A0F02E264FA1}"/>
    <dgm:cxn modelId="{44147185-497C-40BE-B368-0A4C65528EE4}" type="presOf" srcId="{54E746D0-502E-4633-8F9F-D2A4F0830C8E}" destId="{2A5C5736-76C9-4D7D-BF48-92CF29EE1807}" srcOrd="0" destOrd="0" presId="urn:microsoft.com/office/officeart/2005/8/layout/hierarchy1"/>
    <dgm:cxn modelId="{CDB66BA9-5AAD-406E-AAEA-2910D7351C0C}" type="presOf" srcId="{74733416-0825-4A27-9078-489C616BEB4A}" destId="{AF98EAB2-0112-4EB3-854B-58D3E07443F0}" srcOrd="0" destOrd="0" presId="urn:microsoft.com/office/officeart/2005/8/layout/hierarchy1"/>
    <dgm:cxn modelId="{21A37B35-CBC1-4ABC-9A6A-23D5FF7DB012}" srcId="{9D748277-AC6A-4F9A-9B85-62114E0F8875}" destId="{91352C82-035E-43CB-8BAB-2A98D3BC9B20}" srcOrd="0" destOrd="0" parTransId="{C69585ED-A4C3-4476-8E43-7288F69B459B}" sibTransId="{A6EFF994-BEC2-4ACA-89E5-5B82C713D389}"/>
    <dgm:cxn modelId="{A8643700-D450-4498-BD05-4926EDCF9293}" srcId="{54E746D0-502E-4633-8F9F-D2A4F0830C8E}" destId="{E3E6DCA0-2417-4027-A25E-5AD6A962A8A9}" srcOrd="3" destOrd="0" parTransId="{D8E7691D-E661-4433-A2BA-8DC2D68BBA35}" sibTransId="{4A937A38-B91F-4543-94C4-8BC3EAD67100}"/>
    <dgm:cxn modelId="{C94E05C3-9C0F-402E-A41D-908C10BA514F}" srcId="{54E746D0-502E-4633-8F9F-D2A4F0830C8E}" destId="{74733416-0825-4A27-9078-489C616BEB4A}" srcOrd="2" destOrd="0" parTransId="{DF17FCB7-098C-49B0-B905-62F758314D04}" sibTransId="{1C081A55-E976-4AA8-8DD9-AD8E2BD3CA64}"/>
    <dgm:cxn modelId="{4C3CE1D5-54C9-4F90-BFAB-E091B43D373B}" type="presOf" srcId="{4F11C000-B456-4A1D-8E72-064B0C41ACE3}" destId="{307DF852-D989-4392-A496-30BB409BA5E5}" srcOrd="0" destOrd="0" presId="urn:microsoft.com/office/officeart/2005/8/layout/hierarchy1"/>
    <dgm:cxn modelId="{0DB58F6F-E51D-40EE-8482-AA4F8AACA816}" srcId="{E3E6DCA0-2417-4027-A25E-5AD6A962A8A9}" destId="{B21B1814-2C1A-466E-99F3-3D98A63E8389}" srcOrd="0" destOrd="0" parTransId="{C3A6D36F-847D-4FE3-B448-576CE7775095}" sibTransId="{5622820E-2C36-4516-B0B9-952EF59AD709}"/>
    <dgm:cxn modelId="{3A1037CB-480E-408C-A19D-BD5944DD6B85}" srcId="{91352C82-035E-43CB-8BAB-2A98D3BC9B20}" destId="{54E746D0-502E-4633-8F9F-D2A4F0830C8E}" srcOrd="0" destOrd="0" parTransId="{4F11C000-B456-4A1D-8E72-064B0C41ACE3}" sibTransId="{DF92CE29-4E6D-4F7A-8318-ED5A821949D7}"/>
    <dgm:cxn modelId="{063D2418-61DB-44D0-A413-A163C5ED0394}" type="presOf" srcId="{E3E6DCA0-2417-4027-A25E-5AD6A962A8A9}" destId="{E988B853-8CCC-4906-BD82-65A8E6F9E7D6}" srcOrd="0" destOrd="0" presId="urn:microsoft.com/office/officeart/2005/8/layout/hierarchy1"/>
    <dgm:cxn modelId="{59BDCB9B-56FB-45D7-BEC4-37AAE31A5EA0}" type="presOf" srcId="{91352C82-035E-43CB-8BAB-2A98D3BC9B20}" destId="{69E2E20B-4F6A-47B1-81C9-3439AC47558D}" srcOrd="0" destOrd="0" presId="urn:microsoft.com/office/officeart/2005/8/layout/hierarchy1"/>
    <dgm:cxn modelId="{5C7A6249-9361-4CA8-B59E-2ABF03768760}" type="presOf" srcId="{576F53DC-EA27-4EBF-8164-8009741BF639}" destId="{10711216-5937-4356-B632-C4ADE54A0B4A}" srcOrd="0" destOrd="0" presId="urn:microsoft.com/office/officeart/2005/8/layout/hierarchy1"/>
    <dgm:cxn modelId="{C85284D3-84BD-4BBA-9D31-AA5C1EEAD258}" type="presOf" srcId="{0101A539-6376-4004-B682-E13A76DCF6CB}" destId="{03B6C51B-2A45-41EF-9104-8A3A9D45D4B0}" srcOrd="0" destOrd="0" presId="urn:microsoft.com/office/officeart/2005/8/layout/hierarchy1"/>
    <dgm:cxn modelId="{409458CE-6F83-483B-8BB8-CCED532F2A7B}" type="presOf" srcId="{E05B7E30-4B16-4BB9-9D89-FAC2E63D51D9}" destId="{345263A0-603F-4950-BBB1-672FD6E36F36}" srcOrd="0" destOrd="0" presId="urn:microsoft.com/office/officeart/2005/8/layout/hierarchy1"/>
    <dgm:cxn modelId="{0FE3EA43-3507-474B-A909-ECBB6E885905}" srcId="{E05B7E30-4B16-4BB9-9D89-FAC2E63D51D9}" destId="{C2D1CC38-E380-48D7-A289-2B6115703B9F}" srcOrd="0" destOrd="0" parTransId="{0101A539-6376-4004-B682-E13A76DCF6CB}" sibTransId="{191DF7A1-2CD1-41C4-AEE2-9B6130B9E2FA}"/>
    <dgm:cxn modelId="{CD294D64-268B-40E6-9384-6F2C6E02FFD2}" type="presOf" srcId="{64404565-2493-45AE-A046-4FFD4C8CB80D}" destId="{EB217BF2-8B22-42D7-BDDE-6375477A5F6D}" srcOrd="0" destOrd="0" presId="urn:microsoft.com/office/officeart/2005/8/layout/hierarchy1"/>
    <dgm:cxn modelId="{16C87097-0595-4BF2-899D-6A1C4F56586D}" type="presOf" srcId="{C2D1CC38-E380-48D7-A289-2B6115703B9F}" destId="{7FBDAD01-DEEE-4342-BAB3-46D9A9895DD7}" srcOrd="0" destOrd="0" presId="urn:microsoft.com/office/officeart/2005/8/layout/hierarchy1"/>
    <dgm:cxn modelId="{61B42220-27DF-479B-9CD2-3DAA52A6DB4B}" type="presOf" srcId="{DF17FCB7-098C-49B0-B905-62F758314D04}" destId="{8546B336-C54B-483F-A275-4B4641F5C1CB}" srcOrd="0" destOrd="0" presId="urn:microsoft.com/office/officeart/2005/8/layout/hierarchy1"/>
    <dgm:cxn modelId="{A968267B-F659-42E0-A5F9-7854E5E4BC6C}" type="presOf" srcId="{6A26F05F-903D-4BC6-AFA2-6CC0777DA844}" destId="{8A20A7F9-A19C-462B-9FA0-79C1DEE5D5F3}" srcOrd="0" destOrd="0" presId="urn:microsoft.com/office/officeart/2005/8/layout/hierarchy1"/>
    <dgm:cxn modelId="{F6A93D15-5418-4DE6-AF5B-7E929330D740}" type="presParOf" srcId="{B7E4A0F0-6EA9-42C3-A700-FAA393B47E4F}" destId="{B7A7ECEE-2EF0-4748-9ECF-9B654FE7345C}" srcOrd="0" destOrd="0" presId="urn:microsoft.com/office/officeart/2005/8/layout/hierarchy1"/>
    <dgm:cxn modelId="{B3BEC98D-9492-4A8A-899E-8128D6FF48B9}" type="presParOf" srcId="{B7A7ECEE-2EF0-4748-9ECF-9B654FE7345C}" destId="{E1CC3B65-0619-435A-A211-D56C35C56627}" srcOrd="0" destOrd="0" presId="urn:microsoft.com/office/officeart/2005/8/layout/hierarchy1"/>
    <dgm:cxn modelId="{79B1E379-FC42-4367-A38E-67EA743711EE}" type="presParOf" srcId="{E1CC3B65-0619-435A-A211-D56C35C56627}" destId="{68A8F023-33F8-41DC-9087-61877147312C}" srcOrd="0" destOrd="0" presId="urn:microsoft.com/office/officeart/2005/8/layout/hierarchy1"/>
    <dgm:cxn modelId="{855EACC4-5449-4C51-909C-0115E31DA651}" type="presParOf" srcId="{E1CC3B65-0619-435A-A211-D56C35C56627}" destId="{69E2E20B-4F6A-47B1-81C9-3439AC47558D}" srcOrd="1" destOrd="0" presId="urn:microsoft.com/office/officeart/2005/8/layout/hierarchy1"/>
    <dgm:cxn modelId="{DFF86231-0E95-4F94-B2B5-F17F459DE37F}" type="presParOf" srcId="{B7A7ECEE-2EF0-4748-9ECF-9B654FE7345C}" destId="{7320F874-D7FE-4899-86B8-71B654186FED}" srcOrd="1" destOrd="0" presId="urn:microsoft.com/office/officeart/2005/8/layout/hierarchy1"/>
    <dgm:cxn modelId="{4E7C7D2A-B477-428F-947F-DBDCDF003028}" type="presParOf" srcId="{7320F874-D7FE-4899-86B8-71B654186FED}" destId="{307DF852-D989-4392-A496-30BB409BA5E5}" srcOrd="0" destOrd="0" presId="urn:microsoft.com/office/officeart/2005/8/layout/hierarchy1"/>
    <dgm:cxn modelId="{14D4E8FF-D562-4E3D-BC31-03C434241A7B}" type="presParOf" srcId="{7320F874-D7FE-4899-86B8-71B654186FED}" destId="{23409EED-9242-4B9D-BA01-BC99A861DF3A}" srcOrd="1" destOrd="0" presId="urn:microsoft.com/office/officeart/2005/8/layout/hierarchy1"/>
    <dgm:cxn modelId="{E72AF025-218B-4F2B-BE80-8B53F0DC8700}" type="presParOf" srcId="{23409EED-9242-4B9D-BA01-BC99A861DF3A}" destId="{A8D7E6D6-98F3-4F65-B1F9-523847CF2025}" srcOrd="0" destOrd="0" presId="urn:microsoft.com/office/officeart/2005/8/layout/hierarchy1"/>
    <dgm:cxn modelId="{52A79DAB-5B99-4DA9-87D1-DAA28C5A8B6A}" type="presParOf" srcId="{A8D7E6D6-98F3-4F65-B1F9-523847CF2025}" destId="{46D71921-B646-4C50-969D-6E55345629F6}" srcOrd="0" destOrd="0" presId="urn:microsoft.com/office/officeart/2005/8/layout/hierarchy1"/>
    <dgm:cxn modelId="{E31A5F3A-889F-4354-A5A0-5F631D1C4E79}" type="presParOf" srcId="{A8D7E6D6-98F3-4F65-B1F9-523847CF2025}" destId="{2A5C5736-76C9-4D7D-BF48-92CF29EE1807}" srcOrd="1" destOrd="0" presId="urn:microsoft.com/office/officeart/2005/8/layout/hierarchy1"/>
    <dgm:cxn modelId="{A26E9463-07E4-4E71-99B0-0D7CCC37B564}" type="presParOf" srcId="{23409EED-9242-4B9D-BA01-BC99A861DF3A}" destId="{6405BFCB-E047-4D97-9F79-279914EDBD02}" srcOrd="1" destOrd="0" presId="urn:microsoft.com/office/officeart/2005/8/layout/hierarchy1"/>
    <dgm:cxn modelId="{1C47E462-2EC9-4CDF-9BCF-273F85357A7A}" type="presParOf" srcId="{6405BFCB-E047-4D97-9F79-279914EDBD02}" destId="{EB217BF2-8B22-42D7-BDDE-6375477A5F6D}" srcOrd="0" destOrd="0" presId="urn:microsoft.com/office/officeart/2005/8/layout/hierarchy1"/>
    <dgm:cxn modelId="{A7CDEF7A-0C56-4666-893E-75BCA41C9EF1}" type="presParOf" srcId="{6405BFCB-E047-4D97-9F79-279914EDBD02}" destId="{D350E395-1A50-4A88-A734-5BCC0B20A582}" srcOrd="1" destOrd="0" presId="urn:microsoft.com/office/officeart/2005/8/layout/hierarchy1"/>
    <dgm:cxn modelId="{C23B3FA5-9C47-4406-8A0B-1F93BC4D138B}" type="presParOf" srcId="{D350E395-1A50-4A88-A734-5BCC0B20A582}" destId="{5DAE5DE7-0A48-4464-83D4-FFB3AE9D937C}" srcOrd="0" destOrd="0" presId="urn:microsoft.com/office/officeart/2005/8/layout/hierarchy1"/>
    <dgm:cxn modelId="{A5C7B897-B625-4230-B80B-CC34D7E143B7}" type="presParOf" srcId="{5DAE5DE7-0A48-4464-83D4-FFB3AE9D937C}" destId="{053A5EF0-CA31-4716-8675-AFD2C728623A}" srcOrd="0" destOrd="0" presId="urn:microsoft.com/office/officeart/2005/8/layout/hierarchy1"/>
    <dgm:cxn modelId="{D4EFD947-F6A5-4661-ACD3-7BE5EB5A3B5F}" type="presParOf" srcId="{5DAE5DE7-0A48-4464-83D4-FFB3AE9D937C}" destId="{345263A0-603F-4950-BBB1-672FD6E36F36}" srcOrd="1" destOrd="0" presId="urn:microsoft.com/office/officeart/2005/8/layout/hierarchy1"/>
    <dgm:cxn modelId="{EBB05099-4F0A-4D2B-881E-837053A1365A}" type="presParOf" srcId="{D350E395-1A50-4A88-A734-5BCC0B20A582}" destId="{DE1BA134-B37E-4399-A693-38D2E2D35333}" srcOrd="1" destOrd="0" presId="urn:microsoft.com/office/officeart/2005/8/layout/hierarchy1"/>
    <dgm:cxn modelId="{FB69CDFA-C11F-46F4-BE2D-DBC88672D25E}" type="presParOf" srcId="{DE1BA134-B37E-4399-A693-38D2E2D35333}" destId="{03B6C51B-2A45-41EF-9104-8A3A9D45D4B0}" srcOrd="0" destOrd="0" presId="urn:microsoft.com/office/officeart/2005/8/layout/hierarchy1"/>
    <dgm:cxn modelId="{653242EF-6754-421F-BF9A-4014BEE07D38}" type="presParOf" srcId="{DE1BA134-B37E-4399-A693-38D2E2D35333}" destId="{C4883C84-113F-4A26-9056-CB47D3D2ACE7}" srcOrd="1" destOrd="0" presId="urn:microsoft.com/office/officeart/2005/8/layout/hierarchy1"/>
    <dgm:cxn modelId="{E52D1E6A-6FF2-4292-9E72-93D42B6BE1AD}" type="presParOf" srcId="{C4883C84-113F-4A26-9056-CB47D3D2ACE7}" destId="{F5770A73-E5E3-4EC5-AD98-63D35774E932}" srcOrd="0" destOrd="0" presId="urn:microsoft.com/office/officeart/2005/8/layout/hierarchy1"/>
    <dgm:cxn modelId="{B6DD71EB-EB2D-4DC5-9C6A-51431656D0F3}" type="presParOf" srcId="{F5770A73-E5E3-4EC5-AD98-63D35774E932}" destId="{BDCE9122-0410-441F-AD1D-D1286E15671F}" srcOrd="0" destOrd="0" presId="urn:microsoft.com/office/officeart/2005/8/layout/hierarchy1"/>
    <dgm:cxn modelId="{DA518985-7084-43D8-A9FF-67DB4366FBD1}" type="presParOf" srcId="{F5770A73-E5E3-4EC5-AD98-63D35774E932}" destId="{7FBDAD01-DEEE-4342-BAB3-46D9A9895DD7}" srcOrd="1" destOrd="0" presId="urn:microsoft.com/office/officeart/2005/8/layout/hierarchy1"/>
    <dgm:cxn modelId="{1D4E24B3-74AA-4069-95CD-AF9EC3174BD6}" type="presParOf" srcId="{C4883C84-113F-4A26-9056-CB47D3D2ACE7}" destId="{513FA07E-71C1-43F0-AD47-402C84A2ACE8}" srcOrd="1" destOrd="0" presId="urn:microsoft.com/office/officeart/2005/8/layout/hierarchy1"/>
    <dgm:cxn modelId="{0097EF3D-EF8B-4F5B-8CAB-5B334A8599EC}" type="presParOf" srcId="{6405BFCB-E047-4D97-9F79-279914EDBD02}" destId="{10711216-5937-4356-B632-C4ADE54A0B4A}" srcOrd="2" destOrd="0" presId="urn:microsoft.com/office/officeart/2005/8/layout/hierarchy1"/>
    <dgm:cxn modelId="{09C98903-4498-4863-9F9F-03EF1D02738C}" type="presParOf" srcId="{6405BFCB-E047-4D97-9F79-279914EDBD02}" destId="{C8B795A4-C51F-43FB-8B14-D722C4276A68}" srcOrd="3" destOrd="0" presId="urn:microsoft.com/office/officeart/2005/8/layout/hierarchy1"/>
    <dgm:cxn modelId="{1A1E364B-9706-4DE4-8CD3-BA697BF2751F}" type="presParOf" srcId="{C8B795A4-C51F-43FB-8B14-D722C4276A68}" destId="{AEDB0153-3C15-45A3-B4D4-901B5DF30447}" srcOrd="0" destOrd="0" presId="urn:microsoft.com/office/officeart/2005/8/layout/hierarchy1"/>
    <dgm:cxn modelId="{DB38BC21-1E53-4B40-8689-CB789A622208}" type="presParOf" srcId="{AEDB0153-3C15-45A3-B4D4-901B5DF30447}" destId="{08F3784B-DBC3-46B6-96FB-AF85AF0CA1E1}" srcOrd="0" destOrd="0" presId="urn:microsoft.com/office/officeart/2005/8/layout/hierarchy1"/>
    <dgm:cxn modelId="{0DD43FAB-E4A0-4A6E-AE3D-361865AD813E}" type="presParOf" srcId="{AEDB0153-3C15-45A3-B4D4-901B5DF30447}" destId="{8A20A7F9-A19C-462B-9FA0-79C1DEE5D5F3}" srcOrd="1" destOrd="0" presId="urn:microsoft.com/office/officeart/2005/8/layout/hierarchy1"/>
    <dgm:cxn modelId="{7EC06737-B576-4140-B3A9-C6D1883D5CF3}" type="presParOf" srcId="{C8B795A4-C51F-43FB-8B14-D722C4276A68}" destId="{30A34493-9B2F-473F-9812-D24EF95AE6EC}" srcOrd="1" destOrd="0" presId="urn:microsoft.com/office/officeart/2005/8/layout/hierarchy1"/>
    <dgm:cxn modelId="{81D6D554-4EEF-44DC-A3C8-3B565B7A3BE2}" type="presParOf" srcId="{6405BFCB-E047-4D97-9F79-279914EDBD02}" destId="{8546B336-C54B-483F-A275-4B4641F5C1CB}" srcOrd="4" destOrd="0" presId="urn:microsoft.com/office/officeart/2005/8/layout/hierarchy1"/>
    <dgm:cxn modelId="{A5BE4034-E216-4BE3-B199-CC7049DEEEFE}" type="presParOf" srcId="{6405BFCB-E047-4D97-9F79-279914EDBD02}" destId="{0C91B263-C004-45E2-9736-112B6938146E}" srcOrd="5" destOrd="0" presId="urn:microsoft.com/office/officeart/2005/8/layout/hierarchy1"/>
    <dgm:cxn modelId="{7AEC8D6B-A0F5-4089-8C39-33A3FD928D89}" type="presParOf" srcId="{0C91B263-C004-45E2-9736-112B6938146E}" destId="{68DB0311-260B-4045-B4DB-24DDB3B8EFE5}" srcOrd="0" destOrd="0" presId="urn:microsoft.com/office/officeart/2005/8/layout/hierarchy1"/>
    <dgm:cxn modelId="{FC2879F7-067B-4D34-A9B4-56E63F1A12E4}" type="presParOf" srcId="{68DB0311-260B-4045-B4DB-24DDB3B8EFE5}" destId="{618CB9CF-B621-41D9-AB95-C3B017F626DB}" srcOrd="0" destOrd="0" presId="urn:microsoft.com/office/officeart/2005/8/layout/hierarchy1"/>
    <dgm:cxn modelId="{D3D6D354-FC7D-403B-9021-431AB0DDD923}" type="presParOf" srcId="{68DB0311-260B-4045-B4DB-24DDB3B8EFE5}" destId="{AF98EAB2-0112-4EB3-854B-58D3E07443F0}" srcOrd="1" destOrd="0" presId="urn:microsoft.com/office/officeart/2005/8/layout/hierarchy1"/>
    <dgm:cxn modelId="{D8A718EF-4726-4171-9BD5-402D4AFCE501}" type="presParOf" srcId="{0C91B263-C004-45E2-9736-112B6938146E}" destId="{5A8A5AD4-C1AE-42DC-BB5A-BC4DE1C6E76F}" srcOrd="1" destOrd="0" presId="urn:microsoft.com/office/officeart/2005/8/layout/hierarchy1"/>
    <dgm:cxn modelId="{6246FA2E-5FEE-4DF2-A7F6-5AC754C9F22F}" type="presParOf" srcId="{6405BFCB-E047-4D97-9F79-279914EDBD02}" destId="{33B233EE-4D12-4A08-A46E-8B0CA61431E6}" srcOrd="6" destOrd="0" presId="urn:microsoft.com/office/officeart/2005/8/layout/hierarchy1"/>
    <dgm:cxn modelId="{EF3419DD-902E-4A73-B32B-E9F7861C8419}" type="presParOf" srcId="{6405BFCB-E047-4D97-9F79-279914EDBD02}" destId="{6963A6F1-2772-4FA9-A119-0E13FC9B418E}" srcOrd="7" destOrd="0" presId="urn:microsoft.com/office/officeart/2005/8/layout/hierarchy1"/>
    <dgm:cxn modelId="{A091A06E-4125-47A5-B3D8-A16D98CECC51}" type="presParOf" srcId="{6963A6F1-2772-4FA9-A119-0E13FC9B418E}" destId="{00BEAC86-195C-49C8-8FC4-C63CF805F4E1}" srcOrd="0" destOrd="0" presId="urn:microsoft.com/office/officeart/2005/8/layout/hierarchy1"/>
    <dgm:cxn modelId="{85664833-90D4-4A24-8FB7-7FF5BFBD5F9D}" type="presParOf" srcId="{00BEAC86-195C-49C8-8FC4-C63CF805F4E1}" destId="{28F987F5-8FA0-4FDC-A75E-D9E68C625101}" srcOrd="0" destOrd="0" presId="urn:microsoft.com/office/officeart/2005/8/layout/hierarchy1"/>
    <dgm:cxn modelId="{1B4893A7-FE76-4104-90EE-D6942D027FB6}" type="presParOf" srcId="{00BEAC86-195C-49C8-8FC4-C63CF805F4E1}" destId="{E988B853-8CCC-4906-BD82-65A8E6F9E7D6}" srcOrd="1" destOrd="0" presId="urn:microsoft.com/office/officeart/2005/8/layout/hierarchy1"/>
    <dgm:cxn modelId="{CF4CC5A6-45A0-4249-AE7F-844E043DCC37}" type="presParOf" srcId="{6963A6F1-2772-4FA9-A119-0E13FC9B418E}" destId="{F50A327F-919E-470F-9B7B-5730E3158F4F}" srcOrd="1" destOrd="0" presId="urn:microsoft.com/office/officeart/2005/8/layout/hierarchy1"/>
    <dgm:cxn modelId="{520E260B-1CD8-4B74-843A-E29524D57FD9}" type="presParOf" srcId="{F50A327F-919E-470F-9B7B-5730E3158F4F}" destId="{C06ECB0C-73A8-479E-A021-BC041B4FA940}" srcOrd="0" destOrd="0" presId="urn:microsoft.com/office/officeart/2005/8/layout/hierarchy1"/>
    <dgm:cxn modelId="{60BB5B06-D754-4C68-97DD-5F7E957FEB83}" type="presParOf" srcId="{F50A327F-919E-470F-9B7B-5730E3158F4F}" destId="{5812396E-1DDA-4368-ADAA-3204FC3E7151}" srcOrd="1" destOrd="0" presId="urn:microsoft.com/office/officeart/2005/8/layout/hierarchy1"/>
    <dgm:cxn modelId="{5699EC97-AE4D-4F88-AC0E-6686552C2419}" type="presParOf" srcId="{5812396E-1DDA-4368-ADAA-3204FC3E7151}" destId="{421BFBD6-8A48-47C3-9334-175FA7A9B4BE}" srcOrd="0" destOrd="0" presId="urn:microsoft.com/office/officeart/2005/8/layout/hierarchy1"/>
    <dgm:cxn modelId="{1262E51D-CAD8-4829-89C2-4EE0AAF7A90F}" type="presParOf" srcId="{421BFBD6-8A48-47C3-9334-175FA7A9B4BE}" destId="{4E284360-BA4A-4767-B1F1-A1F977BE82A9}" srcOrd="0" destOrd="0" presId="urn:microsoft.com/office/officeart/2005/8/layout/hierarchy1"/>
    <dgm:cxn modelId="{1C770B57-FEC3-4585-BF81-0CE9DFA7996B}" type="presParOf" srcId="{421BFBD6-8A48-47C3-9334-175FA7A9B4BE}" destId="{9D3347D1-D1C9-4C17-A286-250FCC60A1CE}" srcOrd="1" destOrd="0" presId="urn:microsoft.com/office/officeart/2005/8/layout/hierarchy1"/>
    <dgm:cxn modelId="{88E1034B-A019-481F-8185-A04D810393BF}" type="presParOf" srcId="{5812396E-1DDA-4368-ADAA-3204FC3E7151}" destId="{7CB55C58-BEFC-4040-9D69-E7C8AAD8BF35}"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6ECB0C-73A8-479E-A021-BC041B4FA940}">
      <dsp:nvSpPr>
        <dsp:cNvPr id="0" name=""/>
        <dsp:cNvSpPr/>
      </dsp:nvSpPr>
      <dsp:spPr>
        <a:xfrm>
          <a:off x="4380054" y="3411102"/>
          <a:ext cx="91440" cy="379972"/>
        </a:xfrm>
        <a:custGeom>
          <a:avLst/>
          <a:gdLst/>
          <a:ahLst/>
          <a:cxnLst/>
          <a:rect l="0" t="0" r="0" b="0"/>
          <a:pathLst>
            <a:path>
              <a:moveTo>
                <a:pt x="45739" y="0"/>
              </a:moveTo>
              <a:lnTo>
                <a:pt x="45739" y="291301"/>
              </a:lnTo>
              <a:lnTo>
                <a:pt x="45720" y="291301"/>
              </a:lnTo>
              <a:lnTo>
                <a:pt x="45720" y="37997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B233EE-4D12-4A08-A46E-8B0CA61431E6}">
      <dsp:nvSpPr>
        <dsp:cNvPr id="0" name=""/>
        <dsp:cNvSpPr/>
      </dsp:nvSpPr>
      <dsp:spPr>
        <a:xfrm>
          <a:off x="2690023" y="2175668"/>
          <a:ext cx="1735769" cy="627628"/>
        </a:xfrm>
        <a:custGeom>
          <a:avLst/>
          <a:gdLst/>
          <a:ahLst/>
          <a:cxnLst/>
          <a:rect l="0" t="0" r="0" b="0"/>
          <a:pathLst>
            <a:path>
              <a:moveTo>
                <a:pt x="0" y="0"/>
              </a:moveTo>
              <a:lnTo>
                <a:pt x="0" y="538957"/>
              </a:lnTo>
              <a:lnTo>
                <a:pt x="1735769" y="538957"/>
              </a:lnTo>
              <a:lnTo>
                <a:pt x="1735769" y="62762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546B336-C54B-483F-A275-4B4641F5C1CB}">
      <dsp:nvSpPr>
        <dsp:cNvPr id="0" name=""/>
        <dsp:cNvSpPr/>
      </dsp:nvSpPr>
      <dsp:spPr>
        <a:xfrm>
          <a:off x="2690023" y="2175668"/>
          <a:ext cx="572237" cy="608580"/>
        </a:xfrm>
        <a:custGeom>
          <a:avLst/>
          <a:gdLst/>
          <a:ahLst/>
          <a:cxnLst/>
          <a:rect l="0" t="0" r="0" b="0"/>
          <a:pathLst>
            <a:path>
              <a:moveTo>
                <a:pt x="0" y="0"/>
              </a:moveTo>
              <a:lnTo>
                <a:pt x="0" y="519908"/>
              </a:lnTo>
              <a:lnTo>
                <a:pt x="572237" y="519908"/>
              </a:lnTo>
              <a:lnTo>
                <a:pt x="572237" y="60858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0711216-5937-4356-B632-C4ADE54A0B4A}">
      <dsp:nvSpPr>
        <dsp:cNvPr id="0" name=""/>
        <dsp:cNvSpPr/>
      </dsp:nvSpPr>
      <dsp:spPr>
        <a:xfrm>
          <a:off x="2136843" y="2175668"/>
          <a:ext cx="553180" cy="608567"/>
        </a:xfrm>
        <a:custGeom>
          <a:avLst/>
          <a:gdLst/>
          <a:ahLst/>
          <a:cxnLst/>
          <a:rect l="0" t="0" r="0" b="0"/>
          <a:pathLst>
            <a:path>
              <a:moveTo>
                <a:pt x="553180" y="0"/>
              </a:moveTo>
              <a:lnTo>
                <a:pt x="553180" y="519896"/>
              </a:lnTo>
              <a:lnTo>
                <a:pt x="0" y="519896"/>
              </a:lnTo>
              <a:lnTo>
                <a:pt x="0" y="6085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3B6C51B-2A45-41EF-9104-8A3A9D45D4B0}">
      <dsp:nvSpPr>
        <dsp:cNvPr id="0" name=""/>
        <dsp:cNvSpPr/>
      </dsp:nvSpPr>
      <dsp:spPr>
        <a:xfrm>
          <a:off x="882795" y="3398399"/>
          <a:ext cx="91440" cy="623510"/>
        </a:xfrm>
        <a:custGeom>
          <a:avLst/>
          <a:gdLst/>
          <a:ahLst/>
          <a:cxnLst/>
          <a:rect l="0" t="0" r="0" b="0"/>
          <a:pathLst>
            <a:path>
              <a:moveTo>
                <a:pt x="46064" y="0"/>
              </a:moveTo>
              <a:lnTo>
                <a:pt x="46064" y="534839"/>
              </a:lnTo>
              <a:lnTo>
                <a:pt x="45720" y="534839"/>
              </a:lnTo>
              <a:lnTo>
                <a:pt x="45720" y="62351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B217BF2-8B22-42D7-BDDE-6375477A5F6D}">
      <dsp:nvSpPr>
        <dsp:cNvPr id="0" name=""/>
        <dsp:cNvSpPr/>
      </dsp:nvSpPr>
      <dsp:spPr>
        <a:xfrm>
          <a:off x="928860" y="2175668"/>
          <a:ext cx="1761163" cy="614925"/>
        </a:xfrm>
        <a:custGeom>
          <a:avLst/>
          <a:gdLst/>
          <a:ahLst/>
          <a:cxnLst/>
          <a:rect l="0" t="0" r="0" b="0"/>
          <a:pathLst>
            <a:path>
              <a:moveTo>
                <a:pt x="1761163" y="0"/>
              </a:moveTo>
              <a:lnTo>
                <a:pt x="1761163" y="526254"/>
              </a:lnTo>
              <a:lnTo>
                <a:pt x="0" y="526254"/>
              </a:lnTo>
              <a:lnTo>
                <a:pt x="0" y="61492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07DF852-D989-4392-A496-30BB409BA5E5}">
      <dsp:nvSpPr>
        <dsp:cNvPr id="0" name=""/>
        <dsp:cNvSpPr/>
      </dsp:nvSpPr>
      <dsp:spPr>
        <a:xfrm>
          <a:off x="2644303" y="1289485"/>
          <a:ext cx="91440" cy="278377"/>
        </a:xfrm>
        <a:custGeom>
          <a:avLst/>
          <a:gdLst/>
          <a:ahLst/>
          <a:cxnLst/>
          <a:rect l="0" t="0" r="0" b="0"/>
          <a:pathLst>
            <a:path>
              <a:moveTo>
                <a:pt x="45720" y="0"/>
              </a:moveTo>
              <a:lnTo>
                <a:pt x="45720" y="27837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A8F023-33F8-41DC-9087-61877147312C}">
      <dsp:nvSpPr>
        <dsp:cNvPr id="0" name=""/>
        <dsp:cNvSpPr/>
      </dsp:nvSpPr>
      <dsp:spPr>
        <a:xfrm>
          <a:off x="35011" y="681680"/>
          <a:ext cx="5310023" cy="6078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9E2E20B-4F6A-47B1-81C9-3439AC47558D}">
      <dsp:nvSpPr>
        <dsp:cNvPr id="0" name=""/>
        <dsp:cNvSpPr/>
      </dsp:nvSpPr>
      <dsp:spPr>
        <a:xfrm>
          <a:off x="141364" y="782715"/>
          <a:ext cx="5310023" cy="60780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11175">
            <a:lnSpc>
              <a:spcPct val="90000"/>
            </a:lnSpc>
            <a:spcBef>
              <a:spcPct val="0"/>
            </a:spcBef>
            <a:spcAft>
              <a:spcPct val="35000"/>
            </a:spcAft>
          </a:pPr>
          <a:r>
            <a:rPr lang="en-US" sz="1150" b="1" kern="1200"/>
            <a:t>Supreme Court</a:t>
          </a:r>
        </a:p>
      </dsp:txBody>
      <dsp:txXfrm>
        <a:off x="159166" y="800517"/>
        <a:ext cx="5274419" cy="572200"/>
      </dsp:txXfrm>
    </dsp:sp>
    <dsp:sp modelId="{46D71921-B646-4C50-969D-6E55345629F6}">
      <dsp:nvSpPr>
        <dsp:cNvPr id="0" name=""/>
        <dsp:cNvSpPr/>
      </dsp:nvSpPr>
      <dsp:spPr>
        <a:xfrm>
          <a:off x="1577" y="1567863"/>
          <a:ext cx="5376891" cy="6078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A5C5736-76C9-4D7D-BF48-92CF29EE1807}">
      <dsp:nvSpPr>
        <dsp:cNvPr id="0" name=""/>
        <dsp:cNvSpPr/>
      </dsp:nvSpPr>
      <dsp:spPr>
        <a:xfrm>
          <a:off x="107930" y="1668898"/>
          <a:ext cx="5376891" cy="60780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11175">
            <a:lnSpc>
              <a:spcPct val="90000"/>
            </a:lnSpc>
            <a:spcBef>
              <a:spcPct val="0"/>
            </a:spcBef>
            <a:spcAft>
              <a:spcPct val="35000"/>
            </a:spcAft>
          </a:pPr>
          <a:r>
            <a:rPr lang="en-US" sz="1150" b="1" kern="1200"/>
            <a:t>Court of Appeal</a:t>
          </a:r>
        </a:p>
      </dsp:txBody>
      <dsp:txXfrm>
        <a:off x="125732" y="1686700"/>
        <a:ext cx="5341287" cy="572200"/>
      </dsp:txXfrm>
    </dsp:sp>
    <dsp:sp modelId="{053A5EF0-CA31-4716-8675-AFD2C728623A}">
      <dsp:nvSpPr>
        <dsp:cNvPr id="0" name=""/>
        <dsp:cNvSpPr/>
      </dsp:nvSpPr>
      <dsp:spPr>
        <a:xfrm>
          <a:off x="450273" y="2790594"/>
          <a:ext cx="957173" cy="6078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45263A0-603F-4950-BBB1-672FD6E36F36}">
      <dsp:nvSpPr>
        <dsp:cNvPr id="0" name=""/>
        <dsp:cNvSpPr/>
      </dsp:nvSpPr>
      <dsp:spPr>
        <a:xfrm>
          <a:off x="556626" y="2891629"/>
          <a:ext cx="957173" cy="60780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t>Employment Appeals Tribunal </a:t>
          </a:r>
        </a:p>
      </dsp:txBody>
      <dsp:txXfrm>
        <a:off x="574428" y="2909431"/>
        <a:ext cx="921569" cy="572200"/>
      </dsp:txXfrm>
    </dsp:sp>
    <dsp:sp modelId="{BDCE9122-0410-441F-AD1D-D1286E15671F}">
      <dsp:nvSpPr>
        <dsp:cNvPr id="0" name=""/>
        <dsp:cNvSpPr/>
      </dsp:nvSpPr>
      <dsp:spPr>
        <a:xfrm>
          <a:off x="449928" y="4021910"/>
          <a:ext cx="957173" cy="6078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FBDAD01-DEEE-4342-BAB3-46D9A9895DD7}">
      <dsp:nvSpPr>
        <dsp:cNvPr id="0" name=""/>
        <dsp:cNvSpPr/>
      </dsp:nvSpPr>
      <dsp:spPr>
        <a:xfrm>
          <a:off x="556281" y="4122945"/>
          <a:ext cx="957173" cy="60780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11175">
            <a:lnSpc>
              <a:spcPct val="90000"/>
            </a:lnSpc>
            <a:spcBef>
              <a:spcPct val="0"/>
            </a:spcBef>
            <a:spcAft>
              <a:spcPct val="35000"/>
            </a:spcAft>
          </a:pPr>
          <a:r>
            <a:rPr lang="en-US" sz="1150" b="1" kern="1200"/>
            <a:t>Employment Tribunal </a:t>
          </a:r>
        </a:p>
      </dsp:txBody>
      <dsp:txXfrm>
        <a:off x="574083" y="4140747"/>
        <a:ext cx="921569" cy="572200"/>
      </dsp:txXfrm>
    </dsp:sp>
    <dsp:sp modelId="{08F3784B-DBC3-46B6-96FB-AF85AF0CA1E1}">
      <dsp:nvSpPr>
        <dsp:cNvPr id="0" name=""/>
        <dsp:cNvSpPr/>
      </dsp:nvSpPr>
      <dsp:spPr>
        <a:xfrm>
          <a:off x="1658256" y="2784236"/>
          <a:ext cx="957173" cy="57446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A20A7F9-A19C-462B-9FA0-79C1DEE5D5F3}">
      <dsp:nvSpPr>
        <dsp:cNvPr id="0" name=""/>
        <dsp:cNvSpPr/>
      </dsp:nvSpPr>
      <dsp:spPr>
        <a:xfrm>
          <a:off x="1764609" y="2885271"/>
          <a:ext cx="957173" cy="57446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endParaRPr lang="en-US" sz="800" b="1" kern="1200"/>
        </a:p>
        <a:p>
          <a:pPr lvl="0" algn="ctr" defTabSz="355600">
            <a:lnSpc>
              <a:spcPct val="90000"/>
            </a:lnSpc>
            <a:spcBef>
              <a:spcPct val="0"/>
            </a:spcBef>
            <a:spcAft>
              <a:spcPct val="35000"/>
            </a:spcAft>
          </a:pPr>
          <a:r>
            <a:rPr lang="en-US" sz="1150" b="1" kern="1200"/>
            <a:t>County Court</a:t>
          </a:r>
        </a:p>
        <a:p>
          <a:pPr lvl="0" algn="ctr" defTabSz="355600">
            <a:lnSpc>
              <a:spcPct val="90000"/>
            </a:lnSpc>
            <a:spcBef>
              <a:spcPct val="0"/>
            </a:spcBef>
            <a:spcAft>
              <a:spcPct val="35000"/>
            </a:spcAft>
          </a:pPr>
          <a:endParaRPr lang="en-US" sz="800" b="1" kern="1200"/>
        </a:p>
      </dsp:txBody>
      <dsp:txXfrm>
        <a:off x="1781435" y="2902097"/>
        <a:ext cx="923521" cy="540814"/>
      </dsp:txXfrm>
    </dsp:sp>
    <dsp:sp modelId="{618CB9CF-B621-41D9-AB95-C3B017F626DB}">
      <dsp:nvSpPr>
        <dsp:cNvPr id="0" name=""/>
        <dsp:cNvSpPr/>
      </dsp:nvSpPr>
      <dsp:spPr>
        <a:xfrm>
          <a:off x="2783674" y="2784248"/>
          <a:ext cx="957173" cy="6078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98EAB2-0112-4EB3-854B-58D3E07443F0}">
      <dsp:nvSpPr>
        <dsp:cNvPr id="0" name=""/>
        <dsp:cNvSpPr/>
      </dsp:nvSpPr>
      <dsp:spPr>
        <a:xfrm>
          <a:off x="2890027" y="2885283"/>
          <a:ext cx="957173" cy="60780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11175">
            <a:lnSpc>
              <a:spcPct val="90000"/>
            </a:lnSpc>
            <a:spcBef>
              <a:spcPct val="0"/>
            </a:spcBef>
            <a:spcAft>
              <a:spcPct val="35000"/>
            </a:spcAft>
          </a:pPr>
          <a:r>
            <a:rPr lang="en-US" sz="1150" b="1" kern="1200"/>
            <a:t>High Court</a:t>
          </a:r>
        </a:p>
      </dsp:txBody>
      <dsp:txXfrm>
        <a:off x="2907829" y="2903085"/>
        <a:ext cx="921569" cy="572200"/>
      </dsp:txXfrm>
    </dsp:sp>
    <dsp:sp modelId="{28F987F5-8FA0-4FDC-A75E-D9E68C625101}">
      <dsp:nvSpPr>
        <dsp:cNvPr id="0" name=""/>
        <dsp:cNvSpPr/>
      </dsp:nvSpPr>
      <dsp:spPr>
        <a:xfrm>
          <a:off x="3947206" y="2803297"/>
          <a:ext cx="957173" cy="6078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988B853-8CCC-4906-BD82-65A8E6F9E7D6}">
      <dsp:nvSpPr>
        <dsp:cNvPr id="0" name=""/>
        <dsp:cNvSpPr/>
      </dsp:nvSpPr>
      <dsp:spPr>
        <a:xfrm>
          <a:off x="4053559" y="2904332"/>
          <a:ext cx="957173" cy="60780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11175">
            <a:lnSpc>
              <a:spcPct val="90000"/>
            </a:lnSpc>
            <a:spcBef>
              <a:spcPct val="0"/>
            </a:spcBef>
            <a:spcAft>
              <a:spcPct val="35000"/>
            </a:spcAft>
          </a:pPr>
          <a:r>
            <a:rPr lang="en-US" sz="1150" b="1" kern="1200"/>
            <a:t>Crown Court</a:t>
          </a:r>
        </a:p>
      </dsp:txBody>
      <dsp:txXfrm>
        <a:off x="4071361" y="2922134"/>
        <a:ext cx="921569" cy="572200"/>
      </dsp:txXfrm>
    </dsp:sp>
    <dsp:sp modelId="{4E284360-BA4A-4767-B1F1-A1F977BE82A9}">
      <dsp:nvSpPr>
        <dsp:cNvPr id="0" name=""/>
        <dsp:cNvSpPr/>
      </dsp:nvSpPr>
      <dsp:spPr>
        <a:xfrm>
          <a:off x="3801702" y="3791074"/>
          <a:ext cx="1248144" cy="6078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D3347D1-D1C9-4C17-A286-250FCC60A1CE}">
      <dsp:nvSpPr>
        <dsp:cNvPr id="0" name=""/>
        <dsp:cNvSpPr/>
      </dsp:nvSpPr>
      <dsp:spPr>
        <a:xfrm>
          <a:off x="3908054" y="3892109"/>
          <a:ext cx="1248144" cy="60780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11175">
            <a:lnSpc>
              <a:spcPct val="90000"/>
            </a:lnSpc>
            <a:spcBef>
              <a:spcPct val="0"/>
            </a:spcBef>
            <a:spcAft>
              <a:spcPct val="35000"/>
            </a:spcAft>
          </a:pPr>
          <a:r>
            <a:rPr lang="en-US" sz="1150" b="1" kern="1200"/>
            <a:t>Magistrates Court</a:t>
          </a:r>
        </a:p>
        <a:p>
          <a:pPr lvl="0" algn="ctr" defTabSz="511175">
            <a:lnSpc>
              <a:spcPct val="90000"/>
            </a:lnSpc>
            <a:spcBef>
              <a:spcPct val="0"/>
            </a:spcBef>
            <a:spcAft>
              <a:spcPct val="35000"/>
            </a:spcAft>
          </a:pPr>
          <a:r>
            <a:rPr lang="en-US" sz="1150" b="1" kern="1200"/>
            <a:t>(Criminal Cases)</a:t>
          </a:r>
        </a:p>
      </dsp:txBody>
      <dsp:txXfrm>
        <a:off x="3925856" y="3909911"/>
        <a:ext cx="1212540" cy="57220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ndara">
      <a:majorFont>
        <a:latin typeface="Candara" panose="020E0502030303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ndara" panose="020E0502030303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w Edge">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CIP2a1</b:Tag>
    <b:SourceType>DocumentFromInternetSite</b:SourceType>
    <b:Guid>{34B2B473-4AA4-4ABE-855D-E2AEB051A806}</b:Guid>
    <b:Author>
      <b:Author>
        <b:NameList>
          <b:Person>
            <b:Last>CIPD</b:Last>
          </b:Person>
        </b:NameList>
      </b:Author>
    </b:Author>
    <b:Title>Statutory rates and Compensation limits</b:Title>
    <b:Year>2022 (a)</b:Year>
    <b:Month>12</b:Month>
    <b:Day>1</b:Day>
    <b:YearAccessed>2023</b:YearAccessed>
    <b:MonthAccessed>3</b:MonthAccessed>
    <b:DayAccessed>13</b:DayAccessed>
    <b:URL>https://www.cipd.co.uk/knowledge/fundamentals/emp-law/about/statutory-rates</b:URL>
    <b:RefOrder>1</b:RefOrder>
  </b:Source>
  <b:Source>
    <b:Tag>Dan22</b:Tag>
    <b:SourceType>Book</b:SourceType>
    <b:Guid>{0E7A8A83-A3D7-4D67-BE9D-356CF6261021}</b:Guid>
    <b:Title>Introduction to Employment Law</b:Title>
    <b:Year>2022</b:Year>
    <b:City>London</b:City>
    <b:Publisher>Kogan Page</b:Publisher>
    <b:Edition>6</b:Edition>
    <b:Author>
      <b:Author>
        <b:NameList>
          <b:Person>
            <b:Last>Daniels</b:Last>
            <b:First>Kathy</b:First>
          </b:Person>
        </b:NameList>
      </b:Author>
    </b:Author>
    <b:RefOrder>2</b:RefOrder>
  </b:Source>
  <b:Source>
    <b:Tag>Lew20</b:Tag>
    <b:SourceType>Book</b:SourceType>
    <b:Guid>{E13EBB75-646E-47AA-B502-161BA5502D29}</b:Guid>
    <b:Title>Employment Law The Essentials</b:Title>
    <b:Year>2020</b:Year>
    <b:City>London</b:City>
    <b:Publisher>Kogan Page</b:Publisher>
    <b:Edition>15</b:Edition>
    <b:Author>
      <b:Author>
        <b:NameList>
          <b:Person>
            <b:Last>Lewis</b:Last>
            <b:First>David</b:First>
          </b:Person>
          <b:Person>
            <b:Last>Sargeant</b:Last>
            <b:First>Malcolm</b:First>
          </b:Person>
        </b:NameList>
      </b:Author>
    </b:Author>
    <b:RefOrder>3</b:RefOrder>
  </b:Source>
  <b:Source>
    <b:Tag>CIP2a2</b:Tag>
    <b:SourceType>DocumentFromInternetSite</b:SourceType>
    <b:Guid>{1CB3A5F0-AA17-4C6C-A524-D2091623481B}</b:Guid>
    <b:Title>Pre-employment checks: guidance for organisations</b:Title>
    <b:Year>2022 (b)</b:Year>
    <b:Author>
      <b:Author>
        <b:NameList>
          <b:Person>
            <b:Last>CIPD</b:Last>
          </b:Person>
        </b:NameList>
      </b:Author>
    </b:Author>
    <b:Month>10</b:Month>
    <b:Day>18</b:Day>
    <b:YearAccessed>2023</b:YearAccessed>
    <b:MonthAccessed>3</b:MonthAccessed>
    <b:DayAccessed>20</b:DayAccessed>
    <b:URL>https://www.cipd.co.uk/knowledge/fundamentals/emp-law/recruitment/pre-employment-checks-guide</b:URL>
    <b:RefOrder>4</b:RefOrder>
  </b:Source>
  <b:Source>
    <b:Tag>CIP2c2</b:Tag>
    <b:SourceType>DocumentFromInternetSite</b:SourceType>
    <b:Guid>{9521D0FD-0DE4-4BC0-8B45-640BCB9A2B1F}</b:Guid>
    <b:Author>
      <b:Author>
        <b:NameList>
          <b:Person>
            <b:Last>CIPD</b:Last>
          </b:Person>
        </b:NameList>
      </b:Author>
    </b:Author>
    <b:Title>Recruitment &amp; Selection Q&amp;A's</b:Title>
    <b:Year>2022 (c)</b:Year>
    <b:Month>4</b:Month>
    <b:Day>12</b:Day>
    <b:YearAccessed>2023</b:YearAccessed>
    <b:MonthAccessed>3</b:MonthAccessed>
    <b:DayAccessed>20</b:DayAccessed>
    <b:URL>https://www.cipd.co.uk/knowledge/fundamentals/emp-law/recruitment/questions</b:URL>
    <b:RefOrder>5</b:RefOrder>
  </b:Source>
  <b:Source>
    <b:Tag>CIP1a1</b:Tag>
    <b:SourceType>DocumentFromInternetSite</b:SourceType>
    <b:Guid>{B8020734-19E0-416B-B5D6-0B55BF662688}</b:Guid>
    <b:Author>
      <b:Author>
        <b:NameList>
          <b:Person>
            <b:Last>CIPD</b:Last>
          </b:Person>
        </b:NameList>
      </b:Author>
    </b:Author>
    <b:Title>References Q&amp;A's</b:Title>
    <b:Year>2021 (a)</b:Year>
    <b:Month>11</b:Month>
    <b:Day>9</b:Day>
    <b:YearAccessed>23</b:YearAccessed>
    <b:MonthAccessed>3</b:MonthAccessed>
    <b:DayAccessed>20</b:DayAccessed>
    <b:URL>https://www.cipd.co.uk/knowledge/fundamentals/emp-law/recruitment/references-questions</b:URL>
    <b:RefOrder>6</b:RefOrder>
  </b:Source>
  <b:Source>
    <b:Tag>Law20</b:Tag>
    <b:SourceType>DocumentFromInternetSite</b:SourceType>
    <b:Guid>{27A4E149-CFD9-4E85-B089-0C8FE48B21BA}</b:Guid>
    <b:Title>Law Commission - Employment Law Hearing Structures Report</b:Title>
    <b:Year>2020</b:Year>
    <b:Month>4</b:Month>
    <b:Day>28</b:Day>
    <b:YearAccessed>2023</b:YearAccessed>
    <b:MonthAccessed>3</b:MonthAccessed>
    <b:DayAccessed>25</b:DayAccessed>
    <b:URL>https://s3-eu-west-2.amazonaws.com/lawcom-prod-storage-11jsxou24uy7q/uploads/2020/04/6.6527_LC_ELHS-Main-Report_FINAL_WEB_210420.pdf</b:URL>
    <b:Author>
      <b:Author>
        <b:NameList>
          <b:Person>
            <b:Last>Law Commission</b:Last>
          </b:Person>
        </b:NameList>
      </b:Author>
    </b:Author>
    <b:RefOrder>7</b:RefOrder>
  </b:Source>
  <b:Source>
    <b:Tag>Law18</b:Tag>
    <b:SourceType>ArticleInAPeriodical</b:SourceType>
    <b:Guid>{728085DE-66F4-45A8-B65A-6307F1F0FC27}</b:Guid>
    <b:Title>Employment Law Hearing Structures</b:Title>
    <b:Year>2018</b:Year>
    <b:Month>9</b:Month>
    <b:Day>26</b:Day>
    <b:Author>
      <b:Author>
        <b:NameList>
          <b:Person>
            <b:Last>Law Commission</b:Last>
          </b:Person>
        </b:NameList>
      </b:Author>
    </b:Author>
    <b:PeriodicalTitle>Summary of Consultation paper</b:PeriodicalTitle>
    <b:Pages>27</b:Pages>
    <b:RefOrder>8</b:RefOrder>
  </b:Source>
  <b:Source>
    <b:Tag>CIP2d1</b:Tag>
    <b:SourceType>DocumentFromInternetSite</b:SourceType>
    <b:Guid>{17A5093D-69E7-465A-954B-A1FD5434F1D9}</b:Guid>
    <b:Author>
      <b:Author>
        <b:NameList>
          <b:Person>
            <b:Last>CIPD</b:Last>
          </b:Person>
        </b:NameList>
      </b:Author>
    </b:Author>
    <b:Title>The Role of Employment Tribunals</b:Title>
    <b:Year>2022 (d)</b:Year>
    <b:Month>8</b:Month>
    <b:Day>31</b:Day>
    <b:YearAccessed>2023</b:YearAccessed>
    <b:MonthAccessed>3</b:MonthAccessed>
    <b:DayAccessed>25</b:DayAccessed>
    <b:URL>https://www.cipd.co.uk/knowledge/fundamentals/emp-law/tribunals/factsheet</b:URL>
    <b:RefOrder>9</b:RefOrder>
  </b:Source>
  <b:Source>
    <b:Tag>Ste16</b:Tag>
    <b:SourceType>Book</b:SourceType>
    <b:Guid>{671C05A9-69A5-4459-A467-F536BFAAA22B}</b:Guid>
    <b:Title>Human Resource Management: People &amp; Organisation</b:Title>
    <b:Year>2016</b:Year>
    <b:City>London</b:City>
    <b:Publisher>CIPD</b:Publisher>
    <b:Edition>2</b:Edition>
    <b:Author>
      <b:Author>
        <b:NameList>
          <b:Person>
            <b:Last>Taylor</b:Last>
            <b:First>Stephen</b:First>
          </b:Person>
          <b:Person>
            <b:Last>Woodhams</b:Last>
            <b:First>Carol</b:First>
          </b:Person>
        </b:NameList>
      </b:Author>
    </b:Author>
    <b:RefOrder>10</b:RefOrder>
  </b:Source>
  <b:Source>
    <b:Tag>Govnd</b:Tag>
    <b:SourceType>InternetSite</b:SourceType>
    <b:Guid>{8A30498E-B78D-400A-91BA-1E92B9F8B52A}</b:Guid>
    <b:Title>Employers: Preventing Discrimination</b:Title>
    <b:Year>(a)</b:Year>
    <b:Author>
      <b:Author>
        <b:NameList>
          <b:Person>
            <b:Last>Gov.uk</b:Last>
          </b:Person>
        </b:NameList>
      </b:Author>
    </b:Author>
    <b:YearAccessed>2023</b:YearAccessed>
    <b:MonthAccessed>3</b:MonthAccessed>
    <b:DayAccessed>20</b:DayAccessed>
    <b:URL>https://www.gov.uk/employer-preventing-discrimination/recruitment</b:URL>
    <b:RefOrder>11</b:RefOrder>
  </b:Source>
  <b:Source>
    <b:Tag>Gova</b:Tag>
    <b:SourceType>InternetSite</b:SourceType>
    <b:Guid>{9C4BE941-7036-4C9C-83F6-700923587720}</b:Guid>
    <b:Title>Legislation.gov.uk National Minimum Wage Act 1998</b:Title>
    <b:Year>(a)</b:Year>
    <b:YearAccessed>2023</b:YearAccessed>
    <b:MonthAccessed>4</b:MonthAccessed>
    <b:DayAccessed>5</b:DayAccessed>
    <b:URL>https://www.legislation.gov.uk/ukpga/1998/39/contents</b:URL>
    <b:Author>
      <b:Author>
        <b:NameList>
          <b:Person>
            <b:Last>Legislation.gov.uk</b:Last>
          </b:Person>
        </b:NameList>
      </b:Author>
    </b:Author>
    <b:RefOrder>12</b:RefOrder>
  </b:Source>
  <b:Source>
    <b:Tag>Govb</b:Tag>
    <b:SourceType>InternetSite</b:SourceType>
    <b:Guid>{8A66ABDB-0801-4B5E-94D9-AA3C5BA7054E}</b:Guid>
    <b:Title>Legislation.gov.uk The Equality Act 2010</b:Title>
    <b:Year>(b)</b:Year>
    <b:YearAccessed>2023</b:YearAccessed>
    <b:MonthAccessed>4</b:MonthAccessed>
    <b:DayAccessed>5</b:DayAccessed>
    <b:URL>https://www.legislation.gov.uk/ukpga/2010/15/contents</b:URL>
    <b:Author>
      <b:Author>
        <b:NameList>
          <b:Person>
            <b:Last>Legislation.gov.uk</b:Last>
          </b:Person>
        </b:NameList>
      </b:Author>
    </b:Author>
    <b:RefOrder>13</b:RefOrder>
  </b:Source>
  <b:Source>
    <b:Tag>CIP5a</b:Tag>
    <b:SourceType>InternetSite</b:SourceType>
    <b:Guid>{9D7C4266-7B9E-4552-A9E1-684F351662D4}</b:Guid>
    <b:Author>
      <b:Author>
        <b:NameList>
          <b:Person>
            <b:Last>CIPD</b:Last>
          </b:Person>
        </b:NameList>
      </b:Author>
    </b:Author>
    <b:Title>Employment regulation and the labour market</b:Title>
    <b:Year>2015 (a)</b:Year>
    <b:YearAccessed>2023</b:YearAccessed>
    <b:MonthAccessed>4</b:MonthAccessed>
    <b:DayAccessed>5</b:DayAccessed>
    <b:URL>https://www.cipd.co.uk/knowledge/work/trends/labour-market-regulations</b:URL>
    <b:RefOrder>14</b:RefOrder>
  </b:Source>
  <b:Source>
    <b:Tag>Legc</b:Tag>
    <b:SourceType>InternetSite</b:SourceType>
    <b:Guid>{0F6308A7-1E49-45EC-9C1F-E52CFBD8E70B}</b:Guid>
    <b:Title>Health &amp; Safety at work Act 1974</b:Title>
    <b:Year>(c)</b:Year>
    <b:YearAccessed>2023</b:YearAccessed>
    <b:MonthAccessed>4</b:MonthAccessed>
    <b:DayAccessed>5</b:DayAccessed>
    <b:URL>https://www.legislation.gov.uk/ukpga/1974/37/contents</b:URL>
    <b:Author>
      <b:Author>
        <b:NameList>
          <b:Person>
            <b:Last>Legislation.gov.uk</b:Last>
          </b:Person>
        </b:NameList>
      </b:Author>
    </b:Author>
    <b:RefOrder>15</b:RefOrder>
  </b:Source>
  <b:Source>
    <b:Tag>Legd</b:Tag>
    <b:SourceType>InternetSite</b:SourceType>
    <b:Guid>{F1338EA0-2D58-41AB-9897-2D74EC9CF25C}</b:Guid>
    <b:Title>Modern Slavery Act 2015</b:Title>
    <b:Year>(d)</b:Year>
    <b:YearAccessed>2023</b:YearAccessed>
    <b:MonthAccessed>4</b:MonthAccessed>
    <b:DayAccessed>5</b:DayAccessed>
    <b:URL>https://www.legislation.gov.uk/ukpga/2015/30/contents/enacted</b:URL>
    <b:Author>
      <b:Author>
        <b:NameList>
          <b:Person>
            <b:Last>Legislation.gov.uk</b:Last>
          </b:Person>
        </b:NameList>
      </b:Author>
    </b:Author>
    <b:RefOrder>16</b:RefOrder>
  </b:Source>
  <b:Source>
    <b:Tag>Lege</b:Tag>
    <b:SourceType>InternetSite</b:SourceType>
    <b:Guid>{160B1464-9853-4CE2-9D97-515E67552356}</b:Guid>
    <b:Title>Employment of Children Act 1973</b:Title>
    <b:Year>(e)</b:Year>
    <b:YearAccessed>2023</b:YearAccessed>
    <b:MonthAccessed>4</b:MonthAccessed>
    <b:DayAccessed>5</b:DayAccessed>
    <b:URL>https://www.legislation.gov.uk/ukpga/1973/24/enacted</b:URL>
    <b:Author>
      <b:Author>
        <b:NameList>
          <b:Person>
            <b:Last>Legislation.gov.uk</b:Last>
          </b:Person>
        </b:NameList>
      </b:Author>
    </b:Author>
    <b:RefOrder>17</b:RefOrder>
  </b:Source>
  <b:Source>
    <b:Tag>CIP7a1</b:Tag>
    <b:SourceType>InternetSite</b:SourceType>
    <b:Guid>{D771E530-FE19-41C9-BF66-EFB80847234A}</b:Guid>
    <b:Author>
      <b:Author>
        <b:NameList>
          <b:Person>
            <b:Last>CIPD</b:Last>
          </b:Person>
        </b:NameList>
      </b:Author>
    </b:Author>
    <b:Title>Employment regulation in the UK: burden or benefit?</b:Title>
    <b:Year>2017 (a)</b:Year>
    <b:YearAccessed>2023</b:YearAccessed>
    <b:MonthAccessed>4</b:MonthAccessed>
    <b:DayAccessed>5</b:DayAccessed>
    <b:URL>https://beta.cipduat.co.uk/knowledge/fundamentals/emp-law/about/employment-regulations-report</b:URL>
    <b:RefOrder>18</b:RefOrder>
  </b:Source>
  <b:Source>
    <b:Tag>Legf</b:Tag>
    <b:SourceType>InternetSite</b:SourceType>
    <b:Guid>{3B417A47-5865-4058-AB76-D834BE110BB1}</b:Guid>
    <b:Title>Data Protection Act 2018</b:Title>
    <b:Year>(f)</b:Year>
    <b:YearAccessed>2023</b:YearAccessed>
    <b:MonthAccessed>4</b:MonthAccessed>
    <b:DayAccessed>5</b:DayAccessed>
    <b:URL>https://www.legislation.gov.uk/ukpga/2018/12/contents/enacted</b:URL>
    <b:Author>
      <b:Author>
        <b:NameList>
          <b:Person>
            <b:Last>Legislation.gov.uk</b:Last>
          </b:Person>
        </b:NameList>
      </b:Author>
    </b:Author>
    <b:RefOrder>19</b:RefOrder>
  </b:Source>
  <b:Source>
    <b:Tag>CIP215</b:Tag>
    <b:SourceType>DocumentFromInternetSite</b:SourceType>
    <b:Guid>{83D43AD4-12E4-4E78-B264-818012974F9E}</b:Guid>
    <b:Author>
      <b:Author>
        <b:NameList>
          <b:Person>
            <b:Last>CIPD</b:Last>
          </b:Person>
        </b:NameList>
      </b:Author>
    </b:Author>
    <b:Title>Employment Law in the UK: the court system</b:Title>
    <b:Year>2021 (b)</b:Year>
    <b:YearAccessed>2023</b:YearAccessed>
    <b:MonthAccessed>4</b:MonthAccessed>
    <b:DayAccessed>5</b:DayAccessed>
    <b:URL>https://www.cipd.co.uk/knowledge/fundamentals/emp-law/about/uk-court-system-factsheet#:~:text=Employment%20cases%20start%20in%20one%20of%20three%20courts%3A,level%20of%20compensation%20that%20the%20claimant%20is%20seeking.</b:URL>
    <b:Month>3</b:Month>
    <b:Day>25</b:Day>
    <b:RefOrder>20</b:RefOrder>
  </b:Source>
  <b:Source>
    <b:Tag>ACAa</b:Tag>
    <b:SourceType>InternetSite</b:SourceType>
    <b:Guid>{F4BB2B9E-BC90-4989-AD2D-0ACDF8165752}</b:Guid>
    <b:Author>
      <b:Author>
        <b:NameList>
          <b:Person>
            <b:Last>ACAS</b:Last>
          </b:Person>
        </b:NameList>
      </b:Author>
    </b:Author>
    <b:Title>Dismissals</b:Title>
    <b:Year>(a)</b:Year>
    <b:YearAccessed>2023</b:YearAccessed>
    <b:MonthAccessed>4</b:MonthAccessed>
    <b:DayAccessed>5</b:DayAccessed>
    <b:URL>https://www.acas.org.uk/dismissals/unfair-dismissal#Wrongful%20Dismissal</b:URL>
    <b:RefOrder>21</b:RefOrder>
  </b:Source>
  <b:Source>
    <b:Tag>Legh</b:Tag>
    <b:SourceType>InternetSite</b:SourceType>
    <b:Guid>{3741C9A6-62EC-4163-A148-1B881B361209}</b:Guid>
    <b:Title>Corporate Manslaughter and Corporate Homicide Act 2007</b:Title>
    <b:Year>(h)</b:Year>
    <b:YearAccessed>2023</b:YearAccessed>
    <b:MonthAccessed>4</b:MonthAccessed>
    <b:DayAccessed>5</b:DayAccessed>
    <b:URL>https://www.legislation.gov.uk/ukpga/2007/19/contents</b:URL>
    <b:Author>
      <b:Author>
        <b:NameList>
          <b:Person>
            <b:Last>Legislation.gov.uk</b:Last>
          </b:Person>
        </b:NameList>
      </b:Author>
    </b:Author>
    <b:RefOrder>22</b:RefOrder>
  </b:Source>
  <b:Source>
    <b:Tag>CIP2e2</b:Tag>
    <b:SourceType>DocumentFromInternetSite</b:SourceType>
    <b:Guid>{24B78055-1E6A-4939-B51C-5B3F13BBCDBF}</b:Guid>
    <b:Author>
      <b:Author>
        <b:NameList>
          <b:Person>
            <b:Last>CIPD</b:Last>
          </b:Person>
        </b:NameList>
      </b:Author>
    </b:Author>
    <b:Title>Statutory rates and compensation limits</b:Title>
    <b:Year>2022 (e)</b:Year>
    <b:YearAccessed>2023</b:YearAccessed>
    <b:MonthAccessed>4</b:MonthAccessed>
    <b:DayAccessed>5</b:DayAccessed>
    <b:URL>https://www.cipd.co.uk/knowledge/fundamentals/emp-law/about/statutory-rates</b:URL>
    <b:Month>12</b:Month>
    <b:Day>1</b:Day>
    <b:RefOrder>23</b:RefOrder>
  </b:Source>
  <b:Source>
    <b:Tag>Emp23</b:Tag>
    <b:SourceType>DocumentFromInternetSite</b:SourceType>
    <b:Guid>{C5AE4712-E798-4E82-A799-655BC201B666}</b:Guid>
    <b:Title>Employment Cases Update</b:Title>
    <b:Year>2023</b:Year>
    <b:Month>4</b:Month>
    <b:Day>6</b:Day>
    <b:YearAccessed>2023</b:YearAccessed>
    <b:MonthAccessed>4</b:MonthAccessed>
    <b:DayAccessed>6</b:DayAccessed>
    <b:URL>https://employmentcasesupdate.co.uk/content/new-vento-bands-from-6-april-2023.db3615a9dbbc4acaa9fdffa2373e2dc4.htm</b:URL>
    <b:Author>
      <b:Author>
        <b:NameList>
          <b:Person>
            <b:Last>Employment Cases</b:Last>
          </b:Person>
        </b:NameList>
      </b:Author>
    </b:Author>
    <b:RefOrder>24</b:RefOrder>
  </b:Source>
  <b:Source>
    <b:Tag>Cro23</b:Tag>
    <b:SourceType>DocumentFromInternetSite</b:SourceType>
    <b:Guid>{E3CEDDED-8BD3-4B9F-B17F-689AA5EC37C7}</b:Guid>
    <b:Author>
      <b:Author>
        <b:NameList>
          <b:Person>
            <b:Last>Croner</b:Last>
          </b:Person>
        </b:NameList>
      </b:Author>
    </b:Author>
    <b:Title>Croner -i</b:Title>
    <b:Year>2023</b:Year>
    <b:Month>4</b:Month>
    <b:Day>6</b:Day>
    <b:YearAccessed>2023</b:YearAccessed>
    <b:MonthAccessed>4</b:MonthAccessed>
    <b:DayAccessed>6</b:DayAccessed>
    <b:URL>https://app.croneri.co.uk/whats-new/new-statutory-compensation-and-redundancy-limits-announced#:~:text=The%20Employment%20Rights%20%28Increase%20of%20Limits%29%20Order%202023,statutory%20redundancy%20payment%20and%20unfair%20dismissal%20basic%20award.</b:URL>
    <b:RefOrder>25</b:RefOrder>
  </b:Source>
  <b:Source>
    <b:Tag>ACAb</b:Tag>
    <b:SourceType>InternetSite</b:SourceType>
    <b:Guid>{078E21A7-E19E-4A90-AF5F-159F0ABF592F}</b:Guid>
    <b:Author>
      <b:Author>
        <b:NameList>
          <b:Person>
            <b:Last>ACAS</b:Last>
          </b:Person>
        </b:NameList>
      </b:Author>
    </b:Author>
    <b:Title>Dispute resolution</b:Title>
    <b:Year>(b)</b:Year>
    <b:YearAccessed>2023</b:YearAccessed>
    <b:MonthAccessed>4</b:MonthAccessed>
    <b:DayAccessed>6</b:DayAccessed>
    <b:URL>https://www.acas.org.uk/dispute-resolution</b:URL>
    <b:RefOrder>26</b:RefOrder>
  </b:Source>
  <b:Source>
    <b:Tag>CIP2f3</b:Tag>
    <b:SourceType>DocumentFromInternetSite</b:SourceType>
    <b:Guid>{51EE4575-92E8-45C4-8103-EF03CF372776}</b:Guid>
    <b:Author>
      <b:Author>
        <b:NameList>
          <b:Person>
            <b:Last>CIPD</b:Last>
          </b:Person>
        </b:NameList>
      </b:Author>
    </b:Author>
    <b:Title>Tribunal Claims Q&amp;A's</b:Title>
    <b:Year>2022 (f)</b:Year>
    <b:YearAccessed>2023</b:YearAccessed>
    <b:MonthAccessed>4</b:MonthAccessed>
    <b:DayAccessed>6</b:DayAccessed>
    <b:URL>https://www.cipd.co.uk/knowledge/fundamentals/emp-law/tribunals/questions</b:URL>
    <b:Month>9</b:Month>
    <b:Day>2</b:Day>
    <b:RefOrder>27</b:RefOrder>
  </b:Source>
  <b:Source>
    <b:Tag>ACA15</b:Tag>
    <b:SourceType>InternetSite</b:SourceType>
    <b:Guid>{9AB0A5DE-5295-4B05-B457-1C0F3429B7BF}</b:Guid>
    <b:Author>
      <b:Author>
        <b:NameList>
          <b:Person>
            <b:Last>ACAS</b:Last>
          </b:Person>
        </b:NameList>
      </b:Author>
    </b:Author>
    <b:Title>Code of Practice on disciplinary and grievance procedures</b:Title>
    <b:Year>2015 (a)</b:Year>
    <b:Month>3</b:Month>
    <b:Day>11</b:Day>
    <b:YearAccessed>2023</b:YearAccessed>
    <b:MonthAccessed>4</b:MonthAccessed>
    <b:DayAccessed>6</b:DayAccessed>
    <b:URL>https://www.acas.org.uk/acas-code-of-practice-for-disciplinary-and-grievance-procedures/html</b:URL>
    <b:RefOrder>28</b:RefOrder>
  </b:Source>
  <b:Source>
    <b:Tag>Legi</b:Tag>
    <b:SourceType>InternetSite</b:SourceType>
    <b:Guid>{815032F7-1383-4844-A451-463C51CEB6E2}</b:Guid>
    <b:Title>European Union (Withdrawal) Act 2018</b:Title>
    <b:Year>(i)</b:Year>
    <b:YearAccessed>2023</b:YearAccessed>
    <b:MonthAccessed>4</b:MonthAccessed>
    <b:DayAccessed>5</b:DayAccessed>
    <b:URL>https://www.legislation.gov.uk/ukpga/2018/16/contents/enacted</b:URL>
    <b:Author>
      <b:Author>
        <b:NameList>
          <b:Person>
            <b:Last>Legislatoon.gov.uk </b:Last>
          </b:Person>
        </b:NameList>
      </b:Author>
    </b:Author>
    <b:RefOrder>29</b:RefOrder>
  </b:Source>
  <b:Source>
    <b:Tag>CIP2g5</b:Tag>
    <b:SourceType>DocumentFromInternetSite</b:SourceType>
    <b:Guid>{8793EC29-8C8C-4A38-A188-663B4FE11230}</b:Guid>
    <b:Title>Mediation at work</b:Title>
    <b:Year>2022 (g)</b:Year>
    <b:YearAccessed>2023</b:YearAccessed>
    <b:MonthAccessed>4</b:MonthAccessed>
    <b:DayAccessed>6</b:DayAccessed>
    <b:URL>https://www.cipd.co.uk/knowledge/fundamentals/relations/disputes/mediation-factsheet</b:URL>
    <b:Author>
      <b:Author>
        <b:NameList>
          <b:Person>
            <b:Last>CIPD</b:Last>
          </b:Person>
        </b:NameList>
      </b:Author>
    </b:Author>
    <b:Month>4</b:Month>
    <b:Day>14</b:Day>
    <b:RefOrder>30</b:RefOrder>
  </b:Source>
  <b:Source>
    <b:Tag>CIP2h2</b:Tag>
    <b:SourceType>DocumentFromInternetSite</b:SourceType>
    <b:Guid>{6F2D134E-3430-4F57-A789-19A2A7FEC4FF}</b:Guid>
    <b:Author>
      <b:Author>
        <b:NameList>
          <b:Person>
            <b:Last>CIPD</b:Last>
          </b:Person>
        </b:NameList>
      </b:Author>
    </b:Author>
    <b:Title>Settlement and compromise agreements Q&amp;As</b:Title>
    <b:Year>2022 (h)</b:Year>
    <b:Month>9</b:Month>
    <b:Day>1</b:Day>
    <b:YearAccessed>2023</b:YearAccessed>
    <b:MonthAccessed>4</b:MonthAccessed>
    <b:DayAccessed>6</b:DayAccessed>
    <b:URL>https://www.cipd.co.uk/knowledge/fundamentals/emp-law/dismissal/settlement-compromise-agreements-questions</b:URL>
    <b:RefOrder>31</b:RefOrder>
  </b:Source>
  <b:Source>
    <b:Tag>ACA18</b:Tag>
    <b:SourceType>DocumentFromInternetSite</b:SourceType>
    <b:Guid>{4A207262-62CD-4B21-B54B-367582AA1D5D}</b:Guid>
    <b:Author>
      <b:Author>
        <b:NameList>
          <b:Person>
            <b:Last>ACAS</b:Last>
          </b:Person>
        </b:NameList>
      </b:Author>
    </b:Author>
    <b:Title>Guidance Settlement Agreements</b:Title>
    <b:Year>2018</b:Year>
    <b:Month>12</b:Month>
    <b:YearAccessed>2023</b:YearAccessed>
    <b:MonthAccessed>4</b:MonthAccessed>
    <b:DayAccessed>6</b:DayAccessed>
    <b:URL>https://www.acas.org.uk/sites/default/files/2021-03/settlement-agreements.pdf</b:URL>
    <b:RefOrder>32</b:RefOrder>
  </b:Source>
  <b:Source>
    <b:Tag>ACAc</b:Tag>
    <b:SourceType>InternetSite</b:SourceType>
    <b:Guid>{81380F74-EA2F-4A23-B4F4-69062C07693E}</b:Guid>
    <b:Author>
      <b:Author>
        <b:NameList>
          <b:Person>
            <b:Last>ACAS</b:Last>
          </b:Person>
        </b:NameList>
      </b:Author>
    </b:Author>
    <b:Title>Discrimination because of pregnancy and maternity</b:Title>
    <b:Year>(c)</b:Year>
    <b:YearAccessed>2023</b:YearAccessed>
    <b:MonthAccessed>4</b:MonthAccessed>
    <b:DayAccessed>7</b:DayAccessed>
    <b:URL>https://www.acas.org.uk/managing-your-employees-maternity-leave-and-pay/discrimination-because-of-pregnancy-and-maternity</b:URL>
    <b:RefOrder>33</b:RefOrder>
  </b:Source>
  <b:Source>
    <b:Tag>ACAd</b:Tag>
    <b:SourceType>InternetSite</b:SourceType>
    <b:Guid>{FD8814EB-FEE7-4AAA-9D42-8B0D91A3E7C7}</b:Guid>
    <b:Author>
      <b:Author>
        <b:NameList>
          <b:Person>
            <b:Last>ACAS</b:Last>
          </b:Person>
        </b:NameList>
      </b:Author>
    </b:Author>
    <b:Title>Equal Pay</b:Title>
    <b:Year>(d)</b:Year>
    <b:YearAccessed>2023</b:YearAccessed>
    <b:MonthAccessed>4</b:MonthAccessed>
    <b:DayAccessed>8</b:DayAccessed>
    <b:URL>https://www.acas.org.uk/equal-pay</b:URL>
    <b:RefOrder>34</b:RefOrder>
  </b:Source>
  <b:Source>
    <b:Tag>CIP2i1</b:Tag>
    <b:SourceType>DocumentFromInternetSite</b:SourceType>
    <b:Guid>{EC6E2CA4-0973-4B03-B5EC-561DAE07EEA6}</b:Guid>
    <b:Title>Oay fairness and pay reporting</b:Title>
    <b:Year>2022 (i)</b:Year>
    <b:YearAccessed>2023</b:YearAccessed>
    <b:MonthAccessed>4</b:MonthAccessed>
    <b:DayAccessed>8</b:DayAccessed>
    <b:URL>https://www.cipd.co.uk/knowledge/strategy/reward/pay-fairness-reporting-factsheet</b:URL>
    <b:Author>
      <b:Author>
        <b:NameList>
          <b:Person>
            <b:Last>CIPD</b:Last>
          </b:Person>
        </b:NameList>
      </b:Author>
    </b:Author>
    <b:Month>11</b:Month>
    <b:Day>21</b:Day>
    <b:RefOrder>35</b:RefOrder>
  </b:Source>
  <b:Source>
    <b:Tag>CIP2j1</b:Tag>
    <b:SourceType>DocumentFromInternetSite</b:SourceType>
    <b:Guid>{11FA1096-4972-4896-B262-943C3D3BC815}</b:Guid>
    <b:Author>
      <b:Author>
        <b:NameList>
          <b:Person>
            <b:Last>CIPD</b:Last>
          </b:Person>
        </b:NameList>
      </b:Author>
    </b:Author>
    <b:Title>Equal Pay Q&amp;A's</b:Title>
    <b:Year>2022 (j)</b:Year>
    <b:Month>3</b:Month>
    <b:Day>2</b:Day>
    <b:YearAccessed>2023</b:YearAccessed>
    <b:MonthAccessed>4</b:MonthAccessed>
    <b:DayAccessed>8</b:DayAccessed>
    <b:URL>https://www.cipd.co.uk/knowledge/fundamentals/emp-law/equal-pay/questions</b:URL>
    <b:RefOrder>36</b:RefOrder>
  </b:Source>
  <b:Source>
    <b:Tag>Equ23</b:Tag>
    <b:SourceType>DocumentFromInternetSite</b:SourceType>
    <b:Guid>{BDF05FC2-A560-419B-A47C-1C07537378B0}</b:Guid>
    <b:Title>Equal Pay Statutory Code of Practice</b:Title>
    <b:YearAccessed>2023</b:YearAccessed>
    <b:MonthAccessed>4</b:MonthAccessed>
    <b:DayAccessed>8</b:DayAccessed>
    <b:URL>https://www.equalityhumanrights.com/sites/default/files/equalpaycode.pdf</b:URL>
    <b:Author>
      <b:Author>
        <b:NameList>
          <b:Person>
            <b:Last>Equality and Human Rights Commision</b:Last>
          </b:Person>
        </b:NameList>
      </b:Author>
    </b:Author>
    <b:RefOrder>37</b:RefOrder>
  </b:Source>
  <b:Source>
    <b:Tag>Govb1</b:Tag>
    <b:SourceType>InternetSite</b:SourceType>
    <b:Guid>{64F8B746-D8B3-4402-9F3C-EDDAEF4E9A53}</b:Guid>
    <b:Title>Redundancy: your rights</b:Title>
    <b:Year>(b)</b:Year>
    <b:YearAccessed>2023</b:YearAccessed>
    <b:MonthAccessed>4</b:MonthAccessed>
    <b:DayAccessed>10</b:DayAccessed>
    <b:URL>https://www.gov.uk/redundancy-your-rights</b:URL>
    <b:Author>
      <b:Author>
        <b:NameList>
          <b:Person>
            <b:Last>Gov.uk</b:Last>
          </b:Person>
        </b:NameList>
      </b:Author>
    </b:Author>
    <b:RefOrder>38</b:RefOrder>
  </b:Source>
  <b:Source>
    <b:Tag>CIP2k1</b:Tag>
    <b:SourceType>DocumentFromInternetSite</b:SourceType>
    <b:Guid>{90DCC577-D6A4-4C02-923E-64A5C0C824C1}</b:Guid>
    <b:Author>
      <b:Author>
        <b:NameList>
          <b:Person>
            <b:Last>CIPD</b:Last>
          </b:Person>
        </b:NameList>
      </b:Author>
    </b:Author>
    <b:Title>Redundancy: an introduction</b:Title>
    <b:Year>2022 (k)</b:Year>
    <b:Month>11</b:Month>
    <b:Day>21</b:Day>
    <b:YearAccessed>2023</b:YearAccessed>
    <b:MonthAccessed>4</b:MonthAccessed>
    <b:DayAccessed>10</b:DayAccessed>
    <b:URL>https://www.cipd.co.uk/knowledge/fundamentals/emp-law/redundancy/factsheet</b:URL>
    <b:RefOrder>39</b:RefOrder>
  </b:Source>
  <b:Source>
    <b:Tag>ACAe</b:Tag>
    <b:SourceType>InternetSite</b:SourceType>
    <b:Guid>{1FB003DD-B604-4401-9112-53BC6D6C7179}</b:Guid>
    <b:Author>
      <b:Author>
        <b:NameList>
          <b:Person>
            <b:Last>ACAS</b:Last>
          </b:Person>
        </b:NameList>
      </b:Author>
    </b:Author>
    <b:Title>Redundancy</b:Title>
    <b:Year>(e)</b:Year>
    <b:YearAccessed>2023</b:YearAccessed>
    <b:MonthAccessed>4</b:MonthAccessed>
    <b:DayAccessed>10</b:DayAccessed>
    <b:URL>https://www.acas.org.uk/redundancy</b:URL>
    <b:RefOrder>40</b:RefOrder>
  </b:Source>
  <b:Source>
    <b:Tag>Legg</b:Tag>
    <b:SourceType>InternetSite</b:SourceType>
    <b:Guid>{3CC7CA3B-481E-4D2F-8BB9-A2F8CF7AA5CA}</b:Guid>
    <b:Title>Employment Rights Act 1996</b:Title>
    <b:Year>(g)</b:Year>
    <b:YearAccessed>2023</b:YearAccessed>
    <b:MonthAccessed>4</b:MonthAccessed>
    <b:DayAccessed>5</b:DayAccessed>
    <b:URL>https://www.legislation.gov.uk/ukpga/1996/18/section/139</b:URL>
    <b:Author>
      <b:Author>
        <b:NameList>
          <b:Person>
            <b:Last>Legislation.gov.uk</b:Last>
          </b:Person>
        </b:NameList>
      </b:Author>
    </b:Author>
    <b:RefOrder>41</b:RefOrder>
  </b:Source>
  <b:Source>
    <b:Tag>Legj</b:Tag>
    <b:SourceType>InternetSite</b:SourceType>
    <b:Guid>{A739F043-41CB-4395-99D9-7A34C5ED3682}</b:Guid>
    <b:Title>Trade Union and Labour Relations (Consolidation) Act 1992</b:Title>
    <b:Year>(j)</b:Year>
    <b:YearAccessed>2023</b:YearAccessed>
    <b:MonthAccessed>4</b:MonthAccessed>
    <b:DayAccessed>10</b:DayAccessed>
    <b:URL>https://www.legislation.gov.uk/ukpga/1992/52/contents</b:URL>
    <b:Author>
      <b:Author>
        <b:NameList>
          <b:Person>
            <b:Last>Legislation.gov.uk</b:Last>
          </b:Person>
        </b:NameList>
      </b:Author>
    </b:Author>
    <b:RefOrder>42</b:RefOrder>
  </b:Source>
  <b:Source>
    <b:Tag>Govc</b:Tag>
    <b:SourceType>InternetSite</b:SourceType>
    <b:Guid>{AE2EE986-5118-4A63-9225-1A64FC2EE462}</b:Guid>
    <b:Author>
      <b:Author>
        <b:NameList>
          <b:Person>
            <b:Last>Gov.uk</b:Last>
          </b:Person>
        </b:NameList>
      </b:Author>
    </b:Author>
    <b:Title>Calculate your statutory redundancy pay</b:Title>
    <b:Year>(c)</b:Year>
    <b:YearAccessed>2023</b:YearAccessed>
    <b:MonthAccessed>4</b:MonthAccessed>
    <b:DayAccessed>10</b:DayAccessed>
    <b:URL>https://www.gov.uk/calculate-your-redundancy-pay</b:URL>
    <b:RefOrder>43</b:RefOrder>
  </b:Source>
  <b:Source>
    <b:Tag>CIP2l1</b:Tag>
    <b:SourceType>DocumentFromInternetSite</b:SourceType>
    <b:Guid>{034832CE-9C84-4453-9AC1-B8312EA10D44}</b:Guid>
    <b:Author>
      <b:Author>
        <b:NameList>
          <b:Person>
            <b:Last>CIPD</b:Last>
          </b:Person>
        </b:NameList>
      </b:Author>
    </b:Author>
    <b:Title>Transfer of undertakings (TUPE): an introduction</b:Title>
    <b:Year>2022 (l)</b:Year>
    <b:Month>6</b:Month>
    <b:Day>17</b:Day>
    <b:YearAccessed>2023</b:YearAccessed>
    <b:MonthAccessed>4</b:MonthAccessed>
    <b:DayAccessed>12</b:DayAccessed>
    <b:URL>https://www.cipd.co.uk/knowledge/fundamentals/emp-law/tupe/factsheet</b:URL>
    <b:RefOrder>44</b:RefOrder>
  </b:Source>
  <b:Source>
    <b:Tag>CIP2m</b:Tag>
    <b:SourceType>DocumentFromInternetSite</b:SourceType>
    <b:Guid>{3180DF7A-6415-41E5-B960-82B8EC076F94}</b:Guid>
    <b:Author>
      <b:Author>
        <b:NameList>
          <b:Person>
            <b:Last>CIPD</b:Last>
          </b:Person>
        </b:NameList>
      </b:Author>
    </b:Author>
    <b:Title>A Guide to Tupe transfers</b:Title>
    <b:Year>2022 (m)</b:Year>
    <b:Month>8</b:Month>
    <b:Day>22</b:Day>
    <b:YearAccessed>2023</b:YearAccessed>
    <b:MonthAccessed>4</b:MonthAccessed>
    <b:DayAccessed>12</b:DayAccessed>
    <b:URL>TUPE (Transfer of Undertakings) | Factsheets | CIPD (CIPD, 2022 (l)</b:URL>
    <b:RefOrder>45</b:RefOrder>
  </b:Source>
  <b:Source>
    <b:Tag>CIP1c3</b:Tag>
    <b:SourceType>DocumentFromInternetSite</b:SourceType>
    <b:Guid>{FEDE7ED7-0B3C-4985-93F7-8C25F11FB7BF}</b:Guid>
    <b:Author>
      <b:Author>
        <b:NameList>
          <b:Person>
            <b:Last>CIPD</b:Last>
          </b:Person>
        </b:NameList>
      </b:Author>
    </b:Author>
    <b:Title>Transfer of undertakings (TUPE) Q&amp;As</b:Title>
    <b:Year>2021 (c)</b:Year>
    <b:Month>10</b:Month>
    <b:Day>12</b:Day>
    <b:YearAccessed>2023</b:YearAccessed>
    <b:MonthAccessed>4</b:MonthAccessed>
    <b:DayAccessed>12</b:DayAccessed>
    <b:URL>https://www.cipd.co.uk/knowledge/fundamentals/emp-law/tupe/questions</b:URL>
    <b:RefOrder>46</b:RefOrder>
  </b:Source>
  <b:Source>
    <b:Tag>Legk</b:Tag>
    <b:SourceType>InternetSite</b:SourceType>
    <b:Guid>{4B5D256E-5DB4-4A55-A90D-A6CA872D7163}</b:Guid>
    <b:Title>The Transfer of Undertakings (Protection of Employment) Regulations 2006</b:Title>
    <b:Year>(k)</b:Year>
    <b:YearAccessed>2023</b:YearAccessed>
    <b:MonthAccessed>4</b:MonthAccessed>
    <b:DayAccessed>12</b:DayAccessed>
    <b:URL>https://www.legislation.gov.uk/uksi/2006/246/contents/made</b:URL>
    <b:Author>
      <b:Author>
        <b:NameList>
          <b:Person>
            <b:Last>Legislation.gov.uk</b:Last>
          </b:Person>
        </b:NameList>
      </b:Author>
    </b:Author>
    <b:RefOrder>47</b:RefOrder>
  </b:Source>
  <b:Source>
    <b:Tag>Legl</b:Tag>
    <b:SourceType>InternetSite</b:SourceType>
    <b:Guid>{9A64AA9F-9DC0-4213-A765-264F2FE1237D}</b:Guid>
    <b:Author>
      <b:Author>
        <b:NameList>
          <b:Person>
            <b:Last>Legislation.gov.uk</b:Last>
          </b:Person>
        </b:NameList>
      </b:Author>
    </b:Author>
    <b:Title>National Minimum Wage Act 1998</b:Title>
    <b:Year>(l)</b:Year>
    <b:YearAccessed>2023</b:YearAccessed>
    <b:MonthAccessed>4</b:MonthAccessed>
    <b:DayAccessed>14</b:DayAccessed>
    <b:URL>https://www.legislation.gov.uk/ukpga/1998/39/contents</b:URL>
    <b:RefOrder>48</b:RefOrder>
  </b:Source>
  <b:Source>
    <b:Tag>Govd</b:Tag>
    <b:SourceType>InternetSite</b:SourceType>
    <b:Guid>{D928418E-1D75-4C6D-B0CA-2D02EDEF7106}</b:Guid>
    <b:Author>
      <b:Author>
        <b:NameList>
          <b:Person>
            <b:Last>Gov.co.uk</b:Last>
          </b:Person>
        </b:NameList>
      </b:Author>
    </b:Author>
    <b:Title>The National Minimum and Living Wage</b:Title>
    <b:Year>(d)</b:Year>
    <b:YearAccessed>2023</b:YearAccessed>
    <b:MonthAccessed>4</b:MonthAccessed>
    <b:DayAccessed>14</b:DayAccessed>
    <b:URL>https://www.gov.uk/national-minimum-wage</b:URL>
    <b:RefOrder>49</b:RefOrder>
  </b:Source>
  <b:Source>
    <b:Tag>ACAe1</b:Tag>
    <b:SourceType>InternetSite</b:SourceType>
    <b:Guid>{67D9B5CB-E900-40B4-8311-D76F88B27D3B}</b:Guid>
    <b:Author>
      <b:Author>
        <b:NameList>
          <b:Person>
            <b:Last>ACAS</b:Last>
          </b:Person>
        </b:NameList>
      </b:Author>
    </b:Author>
    <b:Title>TUPE transfers</b:Title>
    <b:Year>(f)</b:Year>
    <b:YearAccessed>2023</b:YearAccessed>
    <b:MonthAccessed>4</b:MonthAccessed>
    <b:DayAccessed>11</b:DayAccessed>
    <b:URL>https://www.acas.org.uk/tupe</b:URL>
    <b:RefOrder>50</b:RefOrder>
  </b:Source>
  <b:Source>
    <b:Tag>ACAg</b:Tag>
    <b:SourceType>InternetSite</b:SourceType>
    <b:Guid>{B8FE8D55-E2E1-446E-8C02-5E68DDF5868A}</b:Guid>
    <b:Author>
      <b:Author>
        <b:NameList>
          <b:Person>
            <b:Last>ACAS</b:Last>
          </b:Person>
        </b:NameList>
      </b:Author>
    </b:Author>
    <b:Title>National Minimum Wage entitlement</b:Title>
    <b:Year>(g)</b:Year>
    <b:YearAccessed>2023</b:YearAccessed>
    <b:MonthAccessed>4</b:MonthAccessed>
    <b:DayAccessed>14</b:DayAccessed>
    <b:URL>https://www.acas.org.uk/national-minimum-wage-entitlement</b:URL>
    <b:RefOrder>51</b:RefOrder>
  </b:Source>
  <b:Source>
    <b:Tag>Legm</b:Tag>
    <b:SourceType>InternetSite</b:SourceType>
    <b:Guid>{A2DEDB06-793B-4B64-9A6D-45C7AB970FE9}</b:Guid>
    <b:Author>
      <b:Author>
        <b:NameList>
          <b:Person>
            <b:Last>Legislation.gov.uk</b:Last>
          </b:Person>
        </b:NameList>
      </b:Author>
    </b:Author>
    <b:Title>Small Business, Enterprise and Employment Act 2015</b:Title>
    <b:Year>(m)</b:Year>
    <b:YearAccessed>2023</b:YearAccessed>
    <b:MonthAccessed>4</b:MonthAccessed>
    <b:DayAccessed>14</b:DayAccessed>
    <b:URL>https://www.legislation.gov.uk/ukpga/2015/26/contents/enacted</b:URL>
    <b:RefOrder>52</b:RefOrder>
  </b:Source>
  <b:Source>
    <b:Tag>Gove</b:Tag>
    <b:SourceType>InternetSite</b:SourceType>
    <b:Guid>{39C006BC-B14F-4585-9371-0B899F9A8383}</b:Guid>
    <b:Author>
      <b:Author>
        <b:NameList>
          <b:Person>
            <b:Last>Gov.uk</b:Last>
          </b:Person>
        </b:NameList>
      </b:Author>
    </b:Author>
    <b:Title>National Minimum Wage and Living Wage calculator for workers</b:Title>
    <b:Year>(e)</b:Year>
    <b:YearAccessed>2023</b:YearAccessed>
    <b:MonthAccessed>4</b:MonthAccessed>
    <b:DayAccessed>14</b:DayAccessed>
    <b:URL>https://www.gov.uk/am-i-getting-minimum-wage</b:URL>
    <b:RefOrder>53</b:RefOrder>
  </b:Source>
  <b:Source>
    <b:Tag>ACAh</b:Tag>
    <b:SourceType>InternetSite</b:SourceType>
    <b:Guid>{1C4086FD-9C96-46BA-B0DA-EFC236B36BA7}</b:Guid>
    <b:Author>
      <b:Author>
        <b:NameList>
          <b:Person>
            <b:Last>ACAS</b:Last>
          </b:Person>
        </b:NameList>
      </b:Author>
    </b:Author>
    <b:Title>Working Time Rules</b:Title>
    <b:Year>(h)</b:Year>
    <b:YearAccessed>2023</b:YearAccessed>
    <b:MonthAccessed>4</b:MonthAccessed>
    <b:DayAccessed>14</b:DayAccessed>
    <b:URL>https://www.acas.org.uk/working-time-rules</b:URL>
    <b:RefOrder>54</b:RefOrder>
  </b:Source>
  <b:Source>
    <b:Tag>Legn</b:Tag>
    <b:SourceType>InternetSite</b:SourceType>
    <b:Guid>{7C7C5331-1F0D-4A98-A90F-803E8E9B1164}</b:Guid>
    <b:Author>
      <b:Author>
        <b:NameList>
          <b:Person>
            <b:Last>Legislation.gov.uk</b:Last>
          </b:Person>
        </b:NameList>
      </b:Author>
    </b:Author>
    <b:Title>The Working Time Regulations</b:Title>
    <b:Year>(n)</b:Year>
    <b:YearAccessed>2023</b:YearAccessed>
    <b:MonthAccessed>4</b:MonthAccessed>
    <b:DayAccessed>14</b:DayAccessed>
    <b:URL>https://www.legislation.gov.uk/uksi/1998/1833/contents/made</b:URL>
    <b:RefOrder>55</b:RefOrder>
  </b:Source>
  <b:Source>
    <b:Tag>HSEa</b:Tag>
    <b:SourceType>InternetSite</b:SourceType>
    <b:Guid>{4F612261-4472-4DEB-BC63-CD06EEB9CA88}</b:Guid>
    <b:Title>Health &amp; Safety Executive - The Working Time Regulations</b:Title>
    <b:Year>(a)</b:Year>
    <b:YearAccessed>2023</b:YearAccessed>
    <b:MonthAccessed>4</b:MonthAccessed>
    <b:DayAccessed>14</b:DayAccessed>
    <b:URL>https://www.hse.gov.uk/contact/faqs/workingtimedirective.htm</b:URL>
    <b:Author>
      <b:Author>
        <b:NameList>
          <b:Person>
            <b:Last>HSE</b:Last>
          </b:Person>
        </b:NameList>
      </b:Author>
    </b:Author>
    <b:RefOrder>56</b:RefOrder>
  </b:Source>
  <b:Source>
    <b:Tag>Govf</b:Tag>
    <b:SourceType>InternetSite</b:SourceType>
    <b:Guid>{E2DA9436-08A1-4FA7-BBE8-671B54FF22D2}</b:Guid>
    <b:Author>
      <b:Author>
        <b:NameList>
          <b:Person>
            <b:Last>Gov.uk</b:Last>
          </b:Person>
        </b:NameList>
      </b:Author>
    </b:Author>
    <b:Title>Maximum weekly working hours</b:Title>
    <b:Year>(f)</b:Year>
    <b:YearAccessed>2023</b:YearAccessed>
    <b:MonthAccessed>4</b:MonthAccessed>
    <b:DayAccessed>14</b:DayAccessed>
    <b:URL>https://www.gov.uk/maximum-weekly-working-hours</b:URL>
    <b:RefOrder>57</b:RefOrder>
  </b:Source>
  <b:Source>
    <b:Tag>Cla23</b:Tag>
    <b:SourceType>InternetSite</b:SourceType>
    <b:Guid>{86ABCE52-8A85-4166-A252-4E0B751B70B9}</b:Guid>
    <b:Author>
      <b:Author>
        <b:NameList>
          <b:Person>
            <b:Last>Clarkslegal.com</b:Last>
          </b:Person>
        </b:NameList>
      </b:Author>
    </b:Author>
    <b:Title>Increase to Vento Bands 6 April 2023</b:Title>
    <b:Year>2023</b:Year>
    <b:YearAccessed>2023</b:YearAccessed>
    <b:MonthAccessed>4</b:MonthAccessed>
    <b:DayAccessed>15</b:DayAccessed>
    <b:URL>https://clarkslegal.com/insights/articles/increase-to-vento-bands-6-april-2023/</b:URL>
    <b:RefOrder>58</b:RefOrder>
  </b:Source>
  <b:Source>
    <b:Tag>CIP3a</b:Tag>
    <b:SourceType>DocumentFromInternetSite</b:SourceType>
    <b:Guid>{0587F9C8-C5C1-43F5-B70B-FC00C26B4F20}</b:Guid>
    <b:Title>Gender pay gap reporting guide</b:Title>
    <b:Year>2023 (a)</b:Year>
    <b:YearAccessed>2023</b:YearAccessed>
    <b:MonthAccessed>4</b:MonthAccessed>
    <b:DayAccessed>15</b:DayAccessed>
    <b:URL>https://www.cipd.co.uk/knowledge/fundamentals/relations/gender-pay-gap-reporting/guide</b:URL>
    <b:Author>
      <b:Author>
        <b:NameList>
          <b:Person>
            <b:Last>CIPD</b:Last>
          </b:Person>
        </b:NameList>
      </b:Author>
    </b:Author>
    <b:Month>3</b:Month>
    <b:Day>14</b:Day>
    <b:RefOrder>59</b:RefOrder>
  </b:Source>
  <b:Source>
    <b:Tag>CIP204</b:Tag>
    <b:SourceType>DocumentFromInternetSite</b:SourceType>
    <b:Guid>{C53C7709-C5FB-4277-A21F-D48A166524B4}</b:Guid>
    <b:Title>Working Time Regulations Q&amp;As</b:Title>
    <b:Year>2020 (a)</b:Year>
    <b:YearAccessed>2023</b:YearAccessed>
    <b:MonthAccessed>4</b:MonthAccessed>
    <b:DayAccessed>15</b:DayAccessed>
    <b:URL>https://www.cipd.co.uk/knowledge/fundamentals/emp-law/working-time/questions</b:URL>
    <b:Author>
      <b:Author>
        <b:NameList>
          <b:Person>
            <b:Last>CIPD</b:Last>
          </b:Person>
        </b:NameList>
      </b:Author>
    </b:Author>
    <b:Month>4</b:Month>
    <b:Day>1</b:Day>
    <b:RefOrder>60</b:RefOrder>
  </b:Source>
  <b:Source>
    <b:Tag>Govg</b:Tag>
    <b:SourceType>InternetSite</b:SourceType>
    <b:Guid>{6EC3EC36-2695-4F21-9E34-68A2C44C8F86}</b:Guid>
    <b:Author>
      <b:Author>
        <b:NameList>
          <b:Person>
            <b:Last>Gov.uk</b:Last>
          </b:Person>
        </b:NameList>
      </b:Author>
    </b:Author>
    <b:Title>Pregnant Employees rights</b:Title>
    <b:Year>(g)</b:Year>
    <b:YearAccessed>2023</b:YearAccessed>
    <b:MonthAccessed>4</b:MonthAccessed>
    <b:DayAccessed>16</b:DayAccessed>
    <b:URL>https://www.gov.uk/working-when-pregnant-your-rights</b:URL>
    <b:RefOrder>61</b:RefOrder>
  </b:Source>
  <b:Source>
    <b:Tag>Gov23</b:Tag>
    <b:SourceType>InternetSite</b:SourceType>
    <b:Guid>{3C12EAF2-C4E7-4DFE-8D36-2936B1ED35A3}</b:Guid>
    <b:Author>
      <b:Author>
        <b:NameList>
          <b:Person>
            <b:Last>ACAS</b:Last>
          </b:Person>
        </b:NameList>
      </b:Author>
    </b:Author>
    <b:Title>Managing your employees maternity leave and pay</b:Title>
    <b:Year>(i)</b:Year>
    <b:YearAccessed>2023</b:YearAccessed>
    <b:MonthAccessed>4</b:MonthAccessed>
    <b:DayAccessed>16</b:DayAccessed>
    <b:URL>https://www.acas.org.uk/managing-your-employees-maternity-leave-and-pay/discrimination-because-of-pregnancy-and-maternity</b:URL>
    <b:RefOrder>62</b:RefOrder>
  </b:Source>
  <b:Source>
    <b:Tag>Govh</b:Tag>
    <b:SourceType>InternetSite</b:SourceType>
    <b:Guid>{0212A483-AB7B-4C35-831D-967623DEFEA6}</b:Guid>
    <b:Author>
      <b:Author>
        <b:NameList>
          <b:Person>
            <b:Last>Gov.uk</b:Last>
          </b:Person>
        </b:NameList>
      </b:Author>
    </b:Author>
    <b:Title>Statutory Maternity Pay and Leave: employer guide</b:Title>
    <b:Year>(h)</b:Year>
    <b:YearAccessed>2023</b:YearAccessed>
    <b:MonthAccessed>4</b:MonthAccessed>
    <b:DayAccessed>16</b:DayAccessed>
    <b:URL>https://www.gov.uk/employers-maternity-pay-leave</b:URL>
    <b:RefOrder>63</b:RefOrder>
  </b:Source>
  <b:Source>
    <b:Tag>Govi</b:Tag>
    <b:SourceType>InternetSite</b:SourceType>
    <b:Guid>{374D3DDE-F11D-4E14-8F67-E044F39CC573}</b:Guid>
    <b:Author>
      <b:Author>
        <b:NameList>
          <b:Person>
            <b:Last>Gov.uk</b:Last>
          </b:Person>
        </b:NameList>
      </b:Author>
    </b:Author>
    <b:Title>Paternity leave and pay</b:Title>
    <b:Year>(i)</b:Year>
    <b:YearAccessed>2023</b:YearAccessed>
    <b:MonthAccessed>4</b:MonthAccessed>
    <b:DayAccessed>16</b:DayAccessed>
    <b:URL>https://www.gov.uk/paternity-pay-leave</b:URL>
    <b:RefOrder>64</b:RefOrder>
  </b:Source>
  <b:Source>
    <b:Tag>ACAj</b:Tag>
    <b:SourceType>InternetSite</b:SourceType>
    <b:Guid>{6AF53DF3-E95A-4151-AC61-B48D69D84C06}</b:Guid>
    <b:Author>
      <b:Author>
        <b:NameList>
          <b:Person>
            <b:Last>ACAS</b:Last>
          </b:Person>
        </b:NameList>
      </b:Author>
    </b:Author>
    <b:Title>Paternity Leave and Pay</b:Title>
    <b:Year>(j)</b:Year>
    <b:YearAccessed>2023</b:YearAccessed>
    <b:MonthAccessed>4</b:MonthAccessed>
    <b:DayAccessed>16</b:DayAccessed>
    <b:URL>https://www.acas.org.uk/paternity-rights-leave-and-pay</b:URL>
    <b:RefOrder>65</b:RefOrder>
  </b:Source>
  <b:Source>
    <b:Tag>GOVj</b:Tag>
    <b:SourceType>InternetSite</b:SourceType>
    <b:Guid>{EE9D96EC-5ABB-4B9B-8A79-459053B10380}</b:Guid>
    <b:Author>
      <b:Author>
        <b:NameList>
          <b:Person>
            <b:Last>GOV.uk</b:Last>
          </b:Person>
        </b:NameList>
      </b:Author>
    </b:Author>
    <b:Title>Adoption pay and leave</b:Title>
    <b:Year>(j)</b:Year>
    <b:YearAccessed>2023</b:YearAccessed>
    <b:MonthAccessed>4</b:MonthAccessed>
    <b:DayAccessed>16</b:DayAccessed>
    <b:URL>https://www.gov.uk/adoption-pay-leave</b:URL>
    <b:RefOrder>66</b:RefOrder>
  </b:Source>
  <b:Source>
    <b:Tag>Govk</b:Tag>
    <b:SourceType>InternetSite</b:SourceType>
    <b:Guid>{BC4118E6-7B72-4AB1-A9E9-DB6334D001C1}</b:Guid>
    <b:Author>
      <b:Author>
        <b:NameList>
          <b:Person>
            <b:Last>Gov.uk</b:Last>
          </b:Person>
        </b:NameList>
      </b:Author>
    </b:Author>
    <b:Title>Shared Parental Leave and Pay</b:Title>
    <b:Year>(k)</b:Year>
    <b:YearAccessed>2023</b:YearAccessed>
    <b:MonthAccessed>4</b:MonthAccessed>
    <b:DayAccessed>16</b:DayAccessed>
    <b:URL>https://www.bing.com/search?pglt=41&amp;q=shared+parental+leave&amp;cvid=04e2274bf585412ba0aed00cf6be2084&amp;aqs=edge..69i57j0l8j69i11004.3998j0j1&amp;FORM=ANNAB1&amp;PC=U531</b:URL>
    <b:RefOrder>67</b:RefOrder>
  </b:Source>
  <b:Source>
    <b:Tag>ACAh1</b:Tag>
    <b:SourceType>InternetSite</b:SourceType>
    <b:Guid>{715C72C4-8EB7-406C-AE03-A279E7FB37F9}</b:Guid>
    <b:Author>
      <b:Author>
        <b:NameList>
          <b:Person>
            <b:Last>ACAS</b:Last>
          </b:Person>
        </b:NameList>
      </b:Author>
    </b:Author>
    <b:Title>Adoption leave and pay</b:Title>
    <b:Year>(k)</b:Year>
    <b:YearAccessed>2023</b:YearAccessed>
    <b:MonthAccessed>4</b:MonthAccessed>
    <b:DayAccessed>16</b:DayAccessed>
    <b:URL>https://www.acas.org.uk/your-adoption-leave-pay-and-other-rights</b:URL>
    <b:RefOrder>68</b:RefOrder>
  </b:Source>
  <b:Source>
    <b:Tag>Govl</b:Tag>
    <b:SourceType>InternetSite</b:SourceType>
    <b:Guid>{6C182953-0840-422F-96F2-207362453847}</b:Guid>
    <b:Author>
      <b:Author>
        <b:NameList>
          <b:Person>
            <b:Last>Gov.uk</b:Last>
          </b:Person>
        </b:NameList>
      </b:Author>
    </b:Author>
    <b:Title>Get financial help with statutory pay</b:Title>
    <b:Year>(l)</b:Year>
    <b:YearAccessed>2023</b:YearAccessed>
    <b:MonthAccessed>4</b:MonthAccessed>
    <b:DayAccessed>16</b:DayAccessed>
    <b:URL>https://www.gov.uk/recover-statutory-payments</b:URL>
    <b:RefOrder>69</b:RefOrder>
  </b:Source>
  <b:Source>
    <b:Tag>Govm</b:Tag>
    <b:SourceType>InternetSite</b:SourceType>
    <b:Guid>{96786903-68DE-4C63-9E47-D2C1113CEDAA}</b:Guid>
    <b:Author>
      <b:Author>
        <b:NameList>
          <b:Person>
            <b:Last>Gov.uk</b:Last>
          </b:Person>
        </b:NameList>
      </b:Author>
    </b:Author>
    <b:Title>Flexible Working</b:Title>
    <b:Year>(m)</b:Year>
    <b:YearAccessed>2023</b:YearAccessed>
    <b:MonthAccessed>4</b:MonthAccessed>
    <b:DayAccessed>17</b:DayAccessed>
    <b:URL>https://www.gov.uk/flexible-working</b:URL>
    <b:RefOrder>70</b:RefOrder>
  </b:Source>
  <b:Source>
    <b:Tag>Lego</b:Tag>
    <b:SourceType>InternetSite</b:SourceType>
    <b:Guid>{A3BA1230-44D9-4B91-86E5-F57299210C96}</b:Guid>
    <b:Author>
      <b:Author>
        <b:NameList>
          <b:Person>
            <b:Last>Legislation.gov.uk</b:Last>
          </b:Person>
        </b:NameList>
      </b:Author>
    </b:Author>
    <b:Title>The Flexible Working Regulations 2014</b:Title>
    <b:Year>(o)</b:Year>
    <b:YearAccessed>2023</b:YearAccessed>
    <b:MonthAccessed>4</b:MonthAccessed>
    <b:DayAccessed>17</b:DayAccessed>
    <b:URL>https://www.legislation.gov.uk/uksi/2014/1398/made</b:URL>
    <b:RefOrder>71</b:RefOrder>
  </b:Source>
  <b:Source>
    <b:Tag>ACAm</b:Tag>
    <b:SourceType>InternetSite</b:SourceType>
    <b:Guid>{8ECFD839-9533-42D9-9106-B049EC723BEA}</b:Guid>
    <b:Author>
      <b:Author>
        <b:NameList>
          <b:Person>
            <b:Last>ACAS</b:Last>
          </b:Person>
        </b:NameList>
      </b:Author>
    </b:Author>
    <b:Title>ACAS Code of Practice ion handling flexible working requests</b:Title>
    <b:Year>(m)</b:Year>
    <b:YearAccessed>2023</b:YearAccessed>
    <b:MonthAccessed>4</b:MonthAccessed>
    <b:DayAccessed>17</b:DayAccessed>
    <b:URL>https://www.acas.org.uk/acas-code-of-practice-on-flexible-working-requests</b:URL>
    <b:RefOrder>72</b:RefOrder>
  </b:Source>
  <b:Source>
    <b:Tag>ACAn</b:Tag>
    <b:SourceType>InternetSite</b:SourceType>
    <b:Guid>{5B4074AE-C1AE-4BF0-BBE8-C5C5AA45C99F}</b:Guid>
    <b:Author>
      <b:Author>
        <b:NameList>
          <b:Person>
            <b:Last>ACAS</b:Last>
          </b:Person>
        </b:NameList>
      </b:Author>
    </b:Author>
    <b:Title>Checking Holiday Entitlement</b:Title>
    <b:Year>(n)</b:Year>
    <b:YearAccessed>2023</b:YearAccessed>
    <b:MonthAccessed>4</b:MonthAccessed>
    <b:DayAccessed>19</b:DayAccessed>
    <b:URL>https://www.acas.org.uk/checking-holiday-entitlement/calculating-holiday-pay</b:URL>
    <b:RefOrder>73</b:RefOrder>
  </b:Source>
  <b:Source>
    <b:Tag>ACAl</b:Tag>
    <b:SourceType>InternetSite</b:SourceType>
    <b:Guid>{A1B32B84-94BE-41DE-A1D7-0E7DC4FD8D3B}</b:Guid>
    <b:Author>
      <b:Author>
        <b:NameList>
          <b:Person>
            <b:Last>ACAS</b:Last>
          </b:Person>
        </b:NameList>
      </b:Author>
    </b:Author>
    <b:Title>Flexible working</b:Title>
    <b:Year>(l)</b:Year>
    <b:YearAccessed>2023</b:YearAccessed>
    <b:MonthAccessed>4</b:MonthAccessed>
    <b:DayAccessed>17</b:DayAccessed>
    <b:URL>https://www.acas.org.uk/flexible-working</b:URL>
    <b:RefOrder>74</b:RefOrder>
  </b:Source>
</b:Sources>
</file>

<file path=customXml/itemProps1.xml><?xml version="1.0" encoding="utf-8"?>
<ds:datastoreItem xmlns:ds="http://schemas.openxmlformats.org/officeDocument/2006/customXml" ds:itemID="{23D0C23A-FA68-43C7-A3F8-D7AFD3C06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27</Pages>
  <Words>6965</Words>
  <Characters>39707</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46579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Thompson, Melanie</dc:creator>
  <cp:keywords/>
  <dc:description/>
  <cp:lastModifiedBy>Thompson, Melanie</cp:lastModifiedBy>
  <cp:revision>6</cp:revision>
  <dcterms:created xsi:type="dcterms:W3CDTF">2023-04-21T11:06:00Z</dcterms:created>
  <dcterms:modified xsi:type="dcterms:W3CDTF">2023-04-21T12:42:00Z</dcterms:modified>
</cp:coreProperties>
</file>