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2B0394" w14:textId="77777777" w:rsidR="00CA4538" w:rsidRDefault="00336FB5" w:rsidP="005A5A28">
      <w:pPr>
        <w:jc w:val="center"/>
        <w:rPr>
          <w:b/>
          <w:bCs/>
          <w:sz w:val="32"/>
          <w:szCs w:val="32"/>
        </w:rPr>
      </w:pPr>
      <w:r>
        <w:rPr>
          <w:b/>
          <w:bCs/>
          <w:sz w:val="32"/>
          <w:szCs w:val="32"/>
        </w:rPr>
        <w:t>University of Wales</w:t>
      </w:r>
    </w:p>
    <w:p w14:paraId="3B34E8A8" w14:textId="1778CE03" w:rsidR="005A5A28" w:rsidRDefault="00336FB5" w:rsidP="005A5A28">
      <w:pPr>
        <w:jc w:val="center"/>
        <w:rPr>
          <w:b/>
          <w:bCs/>
          <w:sz w:val="32"/>
          <w:szCs w:val="32"/>
        </w:rPr>
      </w:pPr>
      <w:r>
        <w:rPr>
          <w:b/>
          <w:bCs/>
          <w:sz w:val="32"/>
          <w:szCs w:val="32"/>
        </w:rPr>
        <w:t>Trinity Saint David</w:t>
      </w:r>
    </w:p>
    <w:p w14:paraId="1083F454" w14:textId="37523324" w:rsidR="001A5873" w:rsidRDefault="001A5873" w:rsidP="005A5A28">
      <w:pPr>
        <w:jc w:val="center"/>
        <w:rPr>
          <w:b/>
          <w:bCs/>
          <w:sz w:val="32"/>
          <w:szCs w:val="32"/>
        </w:rPr>
      </w:pPr>
      <w:r>
        <w:rPr>
          <w:b/>
          <w:bCs/>
          <w:sz w:val="32"/>
          <w:szCs w:val="32"/>
        </w:rPr>
        <w:t>Community Engagement</w:t>
      </w:r>
    </w:p>
    <w:p w14:paraId="40BD324C" w14:textId="77777777" w:rsidR="005A5A28" w:rsidRDefault="00336FB5" w:rsidP="005A5A28">
      <w:pPr>
        <w:jc w:val="center"/>
        <w:rPr>
          <w:b/>
          <w:bCs/>
          <w:sz w:val="32"/>
          <w:szCs w:val="32"/>
        </w:rPr>
      </w:pPr>
      <w:r>
        <w:rPr>
          <w:b/>
          <w:bCs/>
          <w:sz w:val="32"/>
          <w:szCs w:val="32"/>
        </w:rPr>
        <w:t>Student: Laurentiu Gornic</w:t>
      </w:r>
    </w:p>
    <w:p w14:paraId="353F5AB6" w14:textId="77777777" w:rsidR="005A5A28" w:rsidRDefault="00336FB5" w:rsidP="005A5A28">
      <w:pPr>
        <w:jc w:val="center"/>
        <w:rPr>
          <w:b/>
          <w:bCs/>
          <w:sz w:val="32"/>
          <w:szCs w:val="32"/>
        </w:rPr>
      </w:pPr>
      <w:r>
        <w:rPr>
          <w:b/>
          <w:bCs/>
          <w:sz w:val="32"/>
          <w:szCs w:val="32"/>
        </w:rPr>
        <w:t>Student ID: 1817470</w:t>
      </w:r>
    </w:p>
    <w:p w14:paraId="5A87CE6F" w14:textId="77777777" w:rsidR="005A5A28" w:rsidRDefault="00336FB5" w:rsidP="005A5A28">
      <w:pPr>
        <w:jc w:val="center"/>
        <w:rPr>
          <w:b/>
          <w:bCs/>
          <w:sz w:val="32"/>
          <w:szCs w:val="32"/>
        </w:rPr>
      </w:pPr>
      <w:r>
        <w:rPr>
          <w:b/>
          <w:bCs/>
          <w:sz w:val="32"/>
          <w:szCs w:val="32"/>
        </w:rPr>
        <w:t>Tutor: Christopher Mafuva</w:t>
      </w:r>
    </w:p>
    <w:p w14:paraId="27075BC2" w14:textId="77777777" w:rsidR="00184090" w:rsidRPr="005A5A28" w:rsidRDefault="00184090" w:rsidP="005A5A28">
      <w:pPr>
        <w:jc w:val="center"/>
        <w:rPr>
          <w:sz w:val="32"/>
          <w:szCs w:val="32"/>
        </w:rPr>
      </w:pPr>
    </w:p>
    <w:p w14:paraId="6057D660" w14:textId="77777777" w:rsidR="00184090" w:rsidRDefault="00184090" w:rsidP="00184090">
      <w:pPr>
        <w:jc w:val="center"/>
        <w:rPr>
          <w:b/>
          <w:bCs/>
          <w:sz w:val="32"/>
          <w:szCs w:val="32"/>
        </w:rPr>
      </w:pPr>
    </w:p>
    <w:p w14:paraId="24C803DB" w14:textId="77777777" w:rsidR="00184090" w:rsidRDefault="00184090" w:rsidP="00184090">
      <w:pPr>
        <w:jc w:val="center"/>
        <w:rPr>
          <w:b/>
          <w:bCs/>
          <w:sz w:val="32"/>
          <w:szCs w:val="32"/>
        </w:rPr>
      </w:pPr>
    </w:p>
    <w:p w14:paraId="152751EA" w14:textId="77777777" w:rsidR="005A5A28" w:rsidRDefault="005A5A28" w:rsidP="00184090">
      <w:pPr>
        <w:jc w:val="center"/>
        <w:rPr>
          <w:sz w:val="28"/>
          <w:szCs w:val="28"/>
        </w:rPr>
      </w:pPr>
      <w:bookmarkStart w:id="0" w:name="_GoBack"/>
      <w:bookmarkEnd w:id="0"/>
    </w:p>
    <w:p w14:paraId="207E421F" w14:textId="77777777" w:rsidR="005A5A28" w:rsidRDefault="00336FB5">
      <w:pPr>
        <w:rPr>
          <w:sz w:val="28"/>
          <w:szCs w:val="28"/>
        </w:rPr>
      </w:pPr>
      <w:r>
        <w:rPr>
          <w:sz w:val="28"/>
          <w:szCs w:val="28"/>
        </w:rPr>
        <w:br w:type="page"/>
      </w:r>
    </w:p>
    <w:p w14:paraId="26BB5703" w14:textId="77777777" w:rsidR="005A5A28" w:rsidRDefault="005A5A28" w:rsidP="00184090">
      <w:pPr>
        <w:jc w:val="center"/>
        <w:rPr>
          <w:sz w:val="28"/>
          <w:szCs w:val="28"/>
        </w:rPr>
      </w:pPr>
    </w:p>
    <w:sdt>
      <w:sdtPr>
        <w:rPr>
          <w:rFonts w:asciiTheme="minorHAnsi" w:eastAsiaTheme="minorHAnsi" w:hAnsiTheme="minorHAnsi" w:cstheme="minorBidi"/>
          <w:color w:val="auto"/>
          <w:sz w:val="22"/>
          <w:szCs w:val="22"/>
          <w:lang w:val="en-GB"/>
        </w:rPr>
        <w:id w:val="-597183485"/>
        <w:docPartObj>
          <w:docPartGallery w:val="Table of Contents"/>
          <w:docPartUnique/>
        </w:docPartObj>
      </w:sdtPr>
      <w:sdtEndPr>
        <w:rPr>
          <w:b/>
          <w:bCs/>
          <w:noProof/>
        </w:rPr>
      </w:sdtEndPr>
      <w:sdtContent>
        <w:p w14:paraId="17608B08" w14:textId="69B56015" w:rsidR="004E73BE" w:rsidRDefault="004E73BE">
          <w:pPr>
            <w:pStyle w:val="TOCHeading"/>
          </w:pPr>
          <w:r>
            <w:t>Contents</w:t>
          </w:r>
        </w:p>
        <w:p w14:paraId="0EF6144F" w14:textId="1006BD16" w:rsidR="004E73BE" w:rsidRDefault="004E73B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895662" w:history="1">
            <w:r w:rsidRPr="00105A76">
              <w:rPr>
                <w:rStyle w:val="Hyperlink"/>
                <w:noProof/>
              </w:rPr>
              <w:t>Analytical Report of DSV Global Transport and Logistics</w:t>
            </w:r>
            <w:r>
              <w:rPr>
                <w:noProof/>
                <w:webHidden/>
              </w:rPr>
              <w:tab/>
            </w:r>
            <w:r>
              <w:rPr>
                <w:noProof/>
                <w:webHidden/>
              </w:rPr>
              <w:fldChar w:fldCharType="begin"/>
            </w:r>
            <w:r>
              <w:rPr>
                <w:noProof/>
                <w:webHidden/>
              </w:rPr>
              <w:instrText xml:space="preserve"> PAGEREF _Toc14895662 \h </w:instrText>
            </w:r>
            <w:r>
              <w:rPr>
                <w:noProof/>
                <w:webHidden/>
              </w:rPr>
            </w:r>
            <w:r>
              <w:rPr>
                <w:noProof/>
                <w:webHidden/>
              </w:rPr>
              <w:fldChar w:fldCharType="separate"/>
            </w:r>
            <w:r>
              <w:rPr>
                <w:noProof/>
                <w:webHidden/>
              </w:rPr>
              <w:t>3</w:t>
            </w:r>
            <w:r>
              <w:rPr>
                <w:noProof/>
                <w:webHidden/>
              </w:rPr>
              <w:fldChar w:fldCharType="end"/>
            </w:r>
          </w:hyperlink>
        </w:p>
        <w:p w14:paraId="1175E3C2" w14:textId="60FC09C6" w:rsidR="004E73BE" w:rsidRDefault="001A5873">
          <w:pPr>
            <w:pStyle w:val="TOC2"/>
            <w:tabs>
              <w:tab w:val="right" w:leader="dot" w:pos="9016"/>
            </w:tabs>
            <w:rPr>
              <w:rFonts w:eastAsiaTheme="minorEastAsia"/>
              <w:noProof/>
              <w:lang w:eastAsia="en-GB"/>
            </w:rPr>
          </w:pPr>
          <w:hyperlink w:anchor="_Toc14895663" w:history="1">
            <w:r w:rsidR="004E73BE" w:rsidRPr="00105A76">
              <w:rPr>
                <w:rStyle w:val="Hyperlink"/>
                <w:noProof/>
              </w:rPr>
              <w:t>Introduction</w:t>
            </w:r>
            <w:r w:rsidR="004E73BE">
              <w:rPr>
                <w:noProof/>
                <w:webHidden/>
              </w:rPr>
              <w:tab/>
            </w:r>
            <w:r w:rsidR="004E73BE">
              <w:rPr>
                <w:noProof/>
                <w:webHidden/>
              </w:rPr>
              <w:fldChar w:fldCharType="begin"/>
            </w:r>
            <w:r w:rsidR="004E73BE">
              <w:rPr>
                <w:noProof/>
                <w:webHidden/>
              </w:rPr>
              <w:instrText xml:space="preserve"> PAGEREF _Toc14895663 \h </w:instrText>
            </w:r>
            <w:r w:rsidR="004E73BE">
              <w:rPr>
                <w:noProof/>
                <w:webHidden/>
              </w:rPr>
            </w:r>
            <w:r w:rsidR="004E73BE">
              <w:rPr>
                <w:noProof/>
                <w:webHidden/>
              </w:rPr>
              <w:fldChar w:fldCharType="separate"/>
            </w:r>
            <w:r w:rsidR="004E73BE">
              <w:rPr>
                <w:noProof/>
                <w:webHidden/>
              </w:rPr>
              <w:t>3</w:t>
            </w:r>
            <w:r w:rsidR="004E73BE">
              <w:rPr>
                <w:noProof/>
                <w:webHidden/>
              </w:rPr>
              <w:fldChar w:fldCharType="end"/>
            </w:r>
          </w:hyperlink>
        </w:p>
        <w:p w14:paraId="72AF40C5" w14:textId="58BF6F85" w:rsidR="004E73BE" w:rsidRDefault="001A5873">
          <w:pPr>
            <w:pStyle w:val="TOC2"/>
            <w:tabs>
              <w:tab w:val="right" w:leader="dot" w:pos="9016"/>
            </w:tabs>
            <w:rPr>
              <w:rFonts w:eastAsiaTheme="minorEastAsia"/>
              <w:noProof/>
              <w:lang w:eastAsia="en-GB"/>
            </w:rPr>
          </w:pPr>
          <w:hyperlink w:anchor="_Toc14895664" w:history="1">
            <w:r w:rsidR="004E73BE" w:rsidRPr="00105A76">
              <w:rPr>
                <w:rStyle w:val="Hyperlink"/>
                <w:noProof/>
              </w:rPr>
              <w:t>About DSV Global Transport and Logistics</w:t>
            </w:r>
            <w:r w:rsidR="004E73BE">
              <w:rPr>
                <w:noProof/>
                <w:webHidden/>
              </w:rPr>
              <w:tab/>
            </w:r>
            <w:r w:rsidR="004E73BE">
              <w:rPr>
                <w:noProof/>
                <w:webHidden/>
              </w:rPr>
              <w:fldChar w:fldCharType="begin"/>
            </w:r>
            <w:r w:rsidR="004E73BE">
              <w:rPr>
                <w:noProof/>
                <w:webHidden/>
              </w:rPr>
              <w:instrText xml:space="preserve"> PAGEREF _Toc14895664 \h </w:instrText>
            </w:r>
            <w:r w:rsidR="004E73BE">
              <w:rPr>
                <w:noProof/>
                <w:webHidden/>
              </w:rPr>
            </w:r>
            <w:r w:rsidR="004E73BE">
              <w:rPr>
                <w:noProof/>
                <w:webHidden/>
              </w:rPr>
              <w:fldChar w:fldCharType="separate"/>
            </w:r>
            <w:r w:rsidR="004E73BE">
              <w:rPr>
                <w:noProof/>
                <w:webHidden/>
              </w:rPr>
              <w:t>3</w:t>
            </w:r>
            <w:r w:rsidR="004E73BE">
              <w:rPr>
                <w:noProof/>
                <w:webHidden/>
              </w:rPr>
              <w:fldChar w:fldCharType="end"/>
            </w:r>
          </w:hyperlink>
        </w:p>
        <w:p w14:paraId="4854C7B7" w14:textId="089DA250" w:rsidR="004E73BE" w:rsidRDefault="001A5873">
          <w:pPr>
            <w:pStyle w:val="TOC2"/>
            <w:tabs>
              <w:tab w:val="right" w:leader="dot" w:pos="9016"/>
            </w:tabs>
            <w:rPr>
              <w:rFonts w:eastAsiaTheme="minorEastAsia"/>
              <w:noProof/>
              <w:lang w:eastAsia="en-GB"/>
            </w:rPr>
          </w:pPr>
          <w:hyperlink w:anchor="_Toc14895665" w:history="1">
            <w:r w:rsidR="004E73BE" w:rsidRPr="00105A76">
              <w:rPr>
                <w:rStyle w:val="Hyperlink"/>
                <w:noProof/>
              </w:rPr>
              <w:t>Structure and skills found inside the company</w:t>
            </w:r>
            <w:r w:rsidR="004E73BE">
              <w:rPr>
                <w:noProof/>
                <w:webHidden/>
              </w:rPr>
              <w:tab/>
            </w:r>
            <w:r w:rsidR="004E73BE">
              <w:rPr>
                <w:noProof/>
                <w:webHidden/>
              </w:rPr>
              <w:fldChar w:fldCharType="begin"/>
            </w:r>
            <w:r w:rsidR="004E73BE">
              <w:rPr>
                <w:noProof/>
                <w:webHidden/>
              </w:rPr>
              <w:instrText xml:space="preserve"> PAGEREF _Toc14895665 \h </w:instrText>
            </w:r>
            <w:r w:rsidR="004E73BE">
              <w:rPr>
                <w:noProof/>
                <w:webHidden/>
              </w:rPr>
            </w:r>
            <w:r w:rsidR="004E73BE">
              <w:rPr>
                <w:noProof/>
                <w:webHidden/>
              </w:rPr>
              <w:fldChar w:fldCharType="separate"/>
            </w:r>
            <w:r w:rsidR="004E73BE">
              <w:rPr>
                <w:noProof/>
                <w:webHidden/>
              </w:rPr>
              <w:t>4</w:t>
            </w:r>
            <w:r w:rsidR="004E73BE">
              <w:rPr>
                <w:noProof/>
                <w:webHidden/>
              </w:rPr>
              <w:fldChar w:fldCharType="end"/>
            </w:r>
          </w:hyperlink>
        </w:p>
        <w:p w14:paraId="777EA4F3" w14:textId="6350A313" w:rsidR="004E73BE" w:rsidRDefault="001A5873">
          <w:pPr>
            <w:pStyle w:val="TOC2"/>
            <w:tabs>
              <w:tab w:val="right" w:leader="dot" w:pos="9016"/>
            </w:tabs>
            <w:rPr>
              <w:rFonts w:eastAsiaTheme="minorEastAsia"/>
              <w:noProof/>
              <w:lang w:eastAsia="en-GB"/>
            </w:rPr>
          </w:pPr>
          <w:hyperlink w:anchor="_Toc14895666" w:history="1">
            <w:r w:rsidR="004E73BE" w:rsidRPr="00105A76">
              <w:rPr>
                <w:rStyle w:val="Hyperlink"/>
                <w:noProof/>
              </w:rPr>
              <w:t>Pestle Analysis of DSV Global Transport and Logistics</w:t>
            </w:r>
            <w:r w:rsidR="004E73BE">
              <w:rPr>
                <w:noProof/>
                <w:webHidden/>
              </w:rPr>
              <w:tab/>
            </w:r>
            <w:r w:rsidR="004E73BE">
              <w:rPr>
                <w:noProof/>
                <w:webHidden/>
              </w:rPr>
              <w:fldChar w:fldCharType="begin"/>
            </w:r>
            <w:r w:rsidR="004E73BE">
              <w:rPr>
                <w:noProof/>
                <w:webHidden/>
              </w:rPr>
              <w:instrText xml:space="preserve"> PAGEREF _Toc14895666 \h </w:instrText>
            </w:r>
            <w:r w:rsidR="004E73BE">
              <w:rPr>
                <w:noProof/>
                <w:webHidden/>
              </w:rPr>
            </w:r>
            <w:r w:rsidR="004E73BE">
              <w:rPr>
                <w:noProof/>
                <w:webHidden/>
              </w:rPr>
              <w:fldChar w:fldCharType="separate"/>
            </w:r>
            <w:r w:rsidR="004E73BE">
              <w:rPr>
                <w:noProof/>
                <w:webHidden/>
              </w:rPr>
              <w:t>5</w:t>
            </w:r>
            <w:r w:rsidR="004E73BE">
              <w:rPr>
                <w:noProof/>
                <w:webHidden/>
              </w:rPr>
              <w:fldChar w:fldCharType="end"/>
            </w:r>
          </w:hyperlink>
        </w:p>
        <w:p w14:paraId="508AE694" w14:textId="0D9E9DC9" w:rsidR="004E73BE" w:rsidRDefault="001A5873">
          <w:pPr>
            <w:pStyle w:val="TOC2"/>
            <w:tabs>
              <w:tab w:val="right" w:leader="dot" w:pos="9016"/>
            </w:tabs>
            <w:rPr>
              <w:rFonts w:eastAsiaTheme="minorEastAsia"/>
              <w:noProof/>
              <w:lang w:eastAsia="en-GB"/>
            </w:rPr>
          </w:pPr>
          <w:hyperlink w:anchor="_Toc14895667" w:history="1">
            <w:r w:rsidR="004E73BE" w:rsidRPr="00105A76">
              <w:rPr>
                <w:rStyle w:val="Hyperlink"/>
                <w:noProof/>
              </w:rPr>
              <w:t>Conclusion</w:t>
            </w:r>
            <w:r w:rsidR="004E73BE">
              <w:rPr>
                <w:noProof/>
                <w:webHidden/>
              </w:rPr>
              <w:tab/>
            </w:r>
            <w:r w:rsidR="004E73BE">
              <w:rPr>
                <w:noProof/>
                <w:webHidden/>
              </w:rPr>
              <w:fldChar w:fldCharType="begin"/>
            </w:r>
            <w:r w:rsidR="004E73BE">
              <w:rPr>
                <w:noProof/>
                <w:webHidden/>
              </w:rPr>
              <w:instrText xml:space="preserve"> PAGEREF _Toc14895667 \h </w:instrText>
            </w:r>
            <w:r w:rsidR="004E73BE">
              <w:rPr>
                <w:noProof/>
                <w:webHidden/>
              </w:rPr>
            </w:r>
            <w:r w:rsidR="004E73BE">
              <w:rPr>
                <w:noProof/>
                <w:webHidden/>
              </w:rPr>
              <w:fldChar w:fldCharType="separate"/>
            </w:r>
            <w:r w:rsidR="004E73BE">
              <w:rPr>
                <w:noProof/>
                <w:webHidden/>
              </w:rPr>
              <w:t>6</w:t>
            </w:r>
            <w:r w:rsidR="004E73BE">
              <w:rPr>
                <w:noProof/>
                <w:webHidden/>
              </w:rPr>
              <w:fldChar w:fldCharType="end"/>
            </w:r>
          </w:hyperlink>
        </w:p>
        <w:p w14:paraId="7BBC8F9B" w14:textId="4A1C3430" w:rsidR="004E73BE" w:rsidRDefault="001A5873">
          <w:pPr>
            <w:pStyle w:val="TOC1"/>
            <w:tabs>
              <w:tab w:val="right" w:leader="dot" w:pos="9016"/>
            </w:tabs>
            <w:rPr>
              <w:rFonts w:eastAsiaTheme="minorEastAsia"/>
              <w:noProof/>
              <w:lang w:eastAsia="en-GB"/>
            </w:rPr>
          </w:pPr>
          <w:hyperlink w:anchor="_Toc14895668" w:history="1">
            <w:r w:rsidR="004E73BE" w:rsidRPr="00105A76">
              <w:rPr>
                <w:rStyle w:val="Hyperlink"/>
                <w:noProof/>
              </w:rPr>
              <w:t>Appendices:</w:t>
            </w:r>
            <w:r w:rsidR="004E73BE">
              <w:rPr>
                <w:noProof/>
                <w:webHidden/>
              </w:rPr>
              <w:tab/>
            </w:r>
            <w:r w:rsidR="004E73BE">
              <w:rPr>
                <w:noProof/>
                <w:webHidden/>
              </w:rPr>
              <w:fldChar w:fldCharType="begin"/>
            </w:r>
            <w:r w:rsidR="004E73BE">
              <w:rPr>
                <w:noProof/>
                <w:webHidden/>
              </w:rPr>
              <w:instrText xml:space="preserve"> PAGEREF _Toc14895668 \h </w:instrText>
            </w:r>
            <w:r w:rsidR="004E73BE">
              <w:rPr>
                <w:noProof/>
                <w:webHidden/>
              </w:rPr>
            </w:r>
            <w:r w:rsidR="004E73BE">
              <w:rPr>
                <w:noProof/>
                <w:webHidden/>
              </w:rPr>
              <w:fldChar w:fldCharType="separate"/>
            </w:r>
            <w:r w:rsidR="004E73BE">
              <w:rPr>
                <w:noProof/>
                <w:webHidden/>
              </w:rPr>
              <w:t>7</w:t>
            </w:r>
            <w:r w:rsidR="004E73BE">
              <w:rPr>
                <w:noProof/>
                <w:webHidden/>
              </w:rPr>
              <w:fldChar w:fldCharType="end"/>
            </w:r>
          </w:hyperlink>
        </w:p>
        <w:p w14:paraId="0BDE3754" w14:textId="37B81C00" w:rsidR="004E73BE" w:rsidRDefault="001A5873">
          <w:pPr>
            <w:pStyle w:val="TOC2"/>
            <w:tabs>
              <w:tab w:val="right" w:leader="dot" w:pos="9016"/>
            </w:tabs>
            <w:rPr>
              <w:rFonts w:eastAsiaTheme="minorEastAsia"/>
              <w:noProof/>
              <w:lang w:eastAsia="en-GB"/>
            </w:rPr>
          </w:pPr>
          <w:hyperlink w:anchor="_Toc14895669" w:history="1">
            <w:r w:rsidR="004E73BE" w:rsidRPr="00105A76">
              <w:rPr>
                <w:rStyle w:val="Hyperlink"/>
                <w:noProof/>
              </w:rPr>
              <w:t>Figure 1: DSV/ Panalpina fusion</w:t>
            </w:r>
            <w:r w:rsidR="004E73BE">
              <w:rPr>
                <w:noProof/>
                <w:webHidden/>
              </w:rPr>
              <w:tab/>
            </w:r>
            <w:r w:rsidR="004E73BE">
              <w:rPr>
                <w:noProof/>
                <w:webHidden/>
              </w:rPr>
              <w:fldChar w:fldCharType="begin"/>
            </w:r>
            <w:r w:rsidR="004E73BE">
              <w:rPr>
                <w:noProof/>
                <w:webHidden/>
              </w:rPr>
              <w:instrText xml:space="preserve"> PAGEREF _Toc14895669 \h </w:instrText>
            </w:r>
            <w:r w:rsidR="004E73BE">
              <w:rPr>
                <w:noProof/>
                <w:webHidden/>
              </w:rPr>
            </w:r>
            <w:r w:rsidR="004E73BE">
              <w:rPr>
                <w:noProof/>
                <w:webHidden/>
              </w:rPr>
              <w:fldChar w:fldCharType="separate"/>
            </w:r>
            <w:r w:rsidR="004E73BE">
              <w:rPr>
                <w:noProof/>
                <w:webHidden/>
              </w:rPr>
              <w:t>7</w:t>
            </w:r>
            <w:r w:rsidR="004E73BE">
              <w:rPr>
                <w:noProof/>
                <w:webHidden/>
              </w:rPr>
              <w:fldChar w:fldCharType="end"/>
            </w:r>
          </w:hyperlink>
        </w:p>
        <w:p w14:paraId="66FD5B78" w14:textId="40BF97B9" w:rsidR="004E73BE" w:rsidRDefault="001A5873">
          <w:pPr>
            <w:pStyle w:val="TOC2"/>
            <w:tabs>
              <w:tab w:val="right" w:leader="dot" w:pos="9016"/>
            </w:tabs>
            <w:rPr>
              <w:rFonts w:eastAsiaTheme="minorEastAsia"/>
              <w:noProof/>
              <w:lang w:eastAsia="en-GB"/>
            </w:rPr>
          </w:pPr>
          <w:hyperlink w:anchor="_Toc14895670" w:history="1">
            <w:r w:rsidR="004E73BE" w:rsidRPr="00105A76">
              <w:rPr>
                <w:rStyle w:val="Hyperlink"/>
                <w:noProof/>
              </w:rPr>
              <w:t>Figure 2: Global Presence of DSV</w:t>
            </w:r>
            <w:r w:rsidR="004E73BE">
              <w:rPr>
                <w:noProof/>
                <w:webHidden/>
              </w:rPr>
              <w:tab/>
            </w:r>
            <w:r w:rsidR="004E73BE">
              <w:rPr>
                <w:noProof/>
                <w:webHidden/>
              </w:rPr>
              <w:fldChar w:fldCharType="begin"/>
            </w:r>
            <w:r w:rsidR="004E73BE">
              <w:rPr>
                <w:noProof/>
                <w:webHidden/>
              </w:rPr>
              <w:instrText xml:space="preserve"> PAGEREF _Toc14895670 \h </w:instrText>
            </w:r>
            <w:r w:rsidR="004E73BE">
              <w:rPr>
                <w:noProof/>
                <w:webHidden/>
              </w:rPr>
            </w:r>
            <w:r w:rsidR="004E73BE">
              <w:rPr>
                <w:noProof/>
                <w:webHidden/>
              </w:rPr>
              <w:fldChar w:fldCharType="separate"/>
            </w:r>
            <w:r w:rsidR="004E73BE">
              <w:rPr>
                <w:noProof/>
                <w:webHidden/>
              </w:rPr>
              <w:t>8</w:t>
            </w:r>
            <w:r w:rsidR="004E73BE">
              <w:rPr>
                <w:noProof/>
                <w:webHidden/>
              </w:rPr>
              <w:fldChar w:fldCharType="end"/>
            </w:r>
          </w:hyperlink>
        </w:p>
        <w:p w14:paraId="20AAEF26" w14:textId="0ED4E5AC" w:rsidR="004E73BE" w:rsidRDefault="001A5873">
          <w:pPr>
            <w:pStyle w:val="TOC2"/>
            <w:tabs>
              <w:tab w:val="right" w:leader="dot" w:pos="9016"/>
            </w:tabs>
            <w:rPr>
              <w:rFonts w:eastAsiaTheme="minorEastAsia"/>
              <w:noProof/>
              <w:lang w:eastAsia="en-GB"/>
            </w:rPr>
          </w:pPr>
          <w:hyperlink w:anchor="_Toc14895671" w:history="1">
            <w:r w:rsidR="004E73BE" w:rsidRPr="00105A76">
              <w:rPr>
                <w:rStyle w:val="Hyperlink"/>
                <w:noProof/>
              </w:rPr>
              <w:t>Figure 3: Strategic areas for developing</w:t>
            </w:r>
            <w:r w:rsidR="004E73BE">
              <w:rPr>
                <w:noProof/>
                <w:webHidden/>
              </w:rPr>
              <w:tab/>
            </w:r>
            <w:r w:rsidR="004E73BE">
              <w:rPr>
                <w:noProof/>
                <w:webHidden/>
              </w:rPr>
              <w:fldChar w:fldCharType="begin"/>
            </w:r>
            <w:r w:rsidR="004E73BE">
              <w:rPr>
                <w:noProof/>
                <w:webHidden/>
              </w:rPr>
              <w:instrText xml:space="preserve"> PAGEREF _Toc14895671 \h </w:instrText>
            </w:r>
            <w:r w:rsidR="004E73BE">
              <w:rPr>
                <w:noProof/>
                <w:webHidden/>
              </w:rPr>
            </w:r>
            <w:r w:rsidR="004E73BE">
              <w:rPr>
                <w:noProof/>
                <w:webHidden/>
              </w:rPr>
              <w:fldChar w:fldCharType="separate"/>
            </w:r>
            <w:r w:rsidR="004E73BE">
              <w:rPr>
                <w:noProof/>
                <w:webHidden/>
              </w:rPr>
              <w:t>9</w:t>
            </w:r>
            <w:r w:rsidR="004E73BE">
              <w:rPr>
                <w:noProof/>
                <w:webHidden/>
              </w:rPr>
              <w:fldChar w:fldCharType="end"/>
            </w:r>
          </w:hyperlink>
        </w:p>
        <w:p w14:paraId="58A55580" w14:textId="36908E04" w:rsidR="004E73BE" w:rsidRDefault="001A5873">
          <w:pPr>
            <w:pStyle w:val="TOC2"/>
            <w:tabs>
              <w:tab w:val="right" w:leader="dot" w:pos="9016"/>
            </w:tabs>
            <w:rPr>
              <w:rFonts w:eastAsiaTheme="minorEastAsia"/>
              <w:noProof/>
              <w:lang w:eastAsia="en-GB"/>
            </w:rPr>
          </w:pPr>
          <w:hyperlink w:anchor="_Toc14895672" w:history="1">
            <w:r w:rsidR="004E73BE" w:rsidRPr="00105A76">
              <w:rPr>
                <w:rStyle w:val="Hyperlink"/>
                <w:noProof/>
              </w:rPr>
              <w:t>Figure 4: PESTLE Analysis</w:t>
            </w:r>
            <w:r w:rsidR="004E73BE">
              <w:rPr>
                <w:noProof/>
                <w:webHidden/>
              </w:rPr>
              <w:tab/>
            </w:r>
            <w:r w:rsidR="004E73BE">
              <w:rPr>
                <w:noProof/>
                <w:webHidden/>
              </w:rPr>
              <w:fldChar w:fldCharType="begin"/>
            </w:r>
            <w:r w:rsidR="004E73BE">
              <w:rPr>
                <w:noProof/>
                <w:webHidden/>
              </w:rPr>
              <w:instrText xml:space="preserve"> PAGEREF _Toc14895672 \h </w:instrText>
            </w:r>
            <w:r w:rsidR="004E73BE">
              <w:rPr>
                <w:noProof/>
                <w:webHidden/>
              </w:rPr>
            </w:r>
            <w:r w:rsidR="004E73BE">
              <w:rPr>
                <w:noProof/>
                <w:webHidden/>
              </w:rPr>
              <w:fldChar w:fldCharType="separate"/>
            </w:r>
            <w:r w:rsidR="004E73BE">
              <w:rPr>
                <w:noProof/>
                <w:webHidden/>
              </w:rPr>
              <w:t>10</w:t>
            </w:r>
            <w:r w:rsidR="004E73BE">
              <w:rPr>
                <w:noProof/>
                <w:webHidden/>
              </w:rPr>
              <w:fldChar w:fldCharType="end"/>
            </w:r>
          </w:hyperlink>
        </w:p>
        <w:p w14:paraId="59CE0164" w14:textId="3264F8D6" w:rsidR="004E73BE" w:rsidRDefault="001A5873">
          <w:pPr>
            <w:pStyle w:val="TOC2"/>
            <w:tabs>
              <w:tab w:val="right" w:leader="dot" w:pos="9016"/>
            </w:tabs>
            <w:rPr>
              <w:rFonts w:eastAsiaTheme="minorEastAsia"/>
              <w:noProof/>
              <w:lang w:eastAsia="en-GB"/>
            </w:rPr>
          </w:pPr>
          <w:hyperlink w:anchor="_Toc14895673" w:history="1">
            <w:r w:rsidR="004E73BE" w:rsidRPr="00105A76">
              <w:rPr>
                <w:rStyle w:val="Hyperlink"/>
                <w:noProof/>
              </w:rPr>
              <w:t>Figure 5: Training and Development Plan</w:t>
            </w:r>
            <w:r w:rsidR="004E73BE">
              <w:rPr>
                <w:noProof/>
                <w:webHidden/>
              </w:rPr>
              <w:tab/>
            </w:r>
            <w:r w:rsidR="004E73BE">
              <w:rPr>
                <w:noProof/>
                <w:webHidden/>
              </w:rPr>
              <w:fldChar w:fldCharType="begin"/>
            </w:r>
            <w:r w:rsidR="004E73BE">
              <w:rPr>
                <w:noProof/>
                <w:webHidden/>
              </w:rPr>
              <w:instrText xml:space="preserve"> PAGEREF _Toc14895673 \h </w:instrText>
            </w:r>
            <w:r w:rsidR="004E73BE">
              <w:rPr>
                <w:noProof/>
                <w:webHidden/>
              </w:rPr>
            </w:r>
            <w:r w:rsidR="004E73BE">
              <w:rPr>
                <w:noProof/>
                <w:webHidden/>
              </w:rPr>
              <w:fldChar w:fldCharType="separate"/>
            </w:r>
            <w:r w:rsidR="004E73BE">
              <w:rPr>
                <w:noProof/>
                <w:webHidden/>
              </w:rPr>
              <w:t>11</w:t>
            </w:r>
            <w:r w:rsidR="004E73BE">
              <w:rPr>
                <w:noProof/>
                <w:webHidden/>
              </w:rPr>
              <w:fldChar w:fldCharType="end"/>
            </w:r>
          </w:hyperlink>
        </w:p>
        <w:p w14:paraId="4F1836C3" w14:textId="08841DA6" w:rsidR="004E73BE" w:rsidRDefault="001A5873">
          <w:pPr>
            <w:pStyle w:val="TOC1"/>
            <w:tabs>
              <w:tab w:val="right" w:leader="dot" w:pos="9016"/>
            </w:tabs>
            <w:rPr>
              <w:rFonts w:eastAsiaTheme="minorEastAsia"/>
              <w:noProof/>
              <w:lang w:eastAsia="en-GB"/>
            </w:rPr>
          </w:pPr>
          <w:hyperlink w:anchor="_Toc14895674" w:history="1">
            <w:r w:rsidR="004E73BE" w:rsidRPr="00105A76">
              <w:rPr>
                <w:rStyle w:val="Hyperlink"/>
                <w:noProof/>
              </w:rPr>
              <w:t>Reference List:</w:t>
            </w:r>
            <w:r w:rsidR="004E73BE">
              <w:rPr>
                <w:noProof/>
                <w:webHidden/>
              </w:rPr>
              <w:tab/>
            </w:r>
            <w:r w:rsidR="004E73BE">
              <w:rPr>
                <w:noProof/>
                <w:webHidden/>
              </w:rPr>
              <w:fldChar w:fldCharType="begin"/>
            </w:r>
            <w:r w:rsidR="004E73BE">
              <w:rPr>
                <w:noProof/>
                <w:webHidden/>
              </w:rPr>
              <w:instrText xml:space="preserve"> PAGEREF _Toc14895674 \h </w:instrText>
            </w:r>
            <w:r w:rsidR="004E73BE">
              <w:rPr>
                <w:noProof/>
                <w:webHidden/>
              </w:rPr>
            </w:r>
            <w:r w:rsidR="004E73BE">
              <w:rPr>
                <w:noProof/>
                <w:webHidden/>
              </w:rPr>
              <w:fldChar w:fldCharType="separate"/>
            </w:r>
            <w:r w:rsidR="004E73BE">
              <w:rPr>
                <w:noProof/>
                <w:webHidden/>
              </w:rPr>
              <w:t>12</w:t>
            </w:r>
            <w:r w:rsidR="004E73BE">
              <w:rPr>
                <w:noProof/>
                <w:webHidden/>
              </w:rPr>
              <w:fldChar w:fldCharType="end"/>
            </w:r>
          </w:hyperlink>
        </w:p>
        <w:p w14:paraId="6DC26528" w14:textId="4F7229AB" w:rsidR="004E73BE" w:rsidRDefault="004E73BE">
          <w:r>
            <w:rPr>
              <w:b/>
              <w:bCs/>
              <w:noProof/>
            </w:rPr>
            <w:fldChar w:fldCharType="end"/>
          </w:r>
        </w:p>
      </w:sdtContent>
    </w:sdt>
    <w:p w14:paraId="7C05C6F5" w14:textId="77777777" w:rsidR="00184090" w:rsidRDefault="00336FB5">
      <w:pPr>
        <w:rPr>
          <w:sz w:val="28"/>
          <w:szCs w:val="28"/>
        </w:rPr>
      </w:pPr>
      <w:r>
        <w:rPr>
          <w:sz w:val="28"/>
          <w:szCs w:val="28"/>
        </w:rPr>
        <w:br w:type="page"/>
      </w:r>
    </w:p>
    <w:p w14:paraId="04AEA00A" w14:textId="77777777" w:rsidR="00184090" w:rsidRPr="00336FB5" w:rsidRDefault="00336FB5" w:rsidP="004E73BE">
      <w:pPr>
        <w:pStyle w:val="Heading1"/>
        <w:jc w:val="center"/>
        <w:rPr>
          <w:bCs/>
          <w:color w:val="000000" w:themeColor="text1"/>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bookmarkStart w:id="1" w:name="_Toc14895662"/>
      <w:r w:rsidRPr="00336FB5">
        <w:rPr>
          <w:bCs/>
          <w:color w:val="000000" w:themeColor="text1"/>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lastRenderedPageBreak/>
        <w:t xml:space="preserve">Analytical Report of DSV </w:t>
      </w:r>
      <w:r w:rsidR="00D16EA5" w:rsidRPr="00336FB5">
        <w:rPr>
          <w:bCs/>
          <w:color w:val="000000" w:themeColor="text1"/>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Global Transport and Logistics</w:t>
      </w:r>
      <w:bookmarkEnd w:id="1"/>
    </w:p>
    <w:p w14:paraId="3A3E5D00" w14:textId="77777777" w:rsidR="00D16EA5" w:rsidRPr="0042072E" w:rsidRDefault="00D16EA5" w:rsidP="00D16EA5">
      <w:pPr>
        <w:rPr>
          <w:rFonts w:cstheme="minorHAnsi"/>
          <w:b/>
          <w:bCs/>
          <w:sz w:val="32"/>
          <w:szCs w:val="32"/>
        </w:rPr>
      </w:pPr>
    </w:p>
    <w:p w14:paraId="058299C7" w14:textId="2A450032" w:rsidR="00D16EA5" w:rsidRPr="00336FB5" w:rsidRDefault="00336FB5" w:rsidP="00336FB5">
      <w:pPr>
        <w:pStyle w:val="Title"/>
        <w:numPr>
          <w:ilvl w:val="0"/>
          <w:numId w:val="10"/>
        </w:numPr>
        <w:rPr>
          <w:rFonts w:asciiTheme="minorHAnsi" w:hAnsiTheme="minorHAnsi" w:cstheme="minorHAnsi"/>
          <w:sz w:val="28"/>
          <w:szCs w:val="28"/>
        </w:rPr>
      </w:pPr>
      <w:bookmarkStart w:id="2" w:name="_Toc14895663"/>
      <w:r w:rsidRPr="00336FB5">
        <w:rPr>
          <w:rFonts w:asciiTheme="minorHAnsi" w:hAnsiTheme="minorHAnsi" w:cstheme="minorHAnsi"/>
          <w:sz w:val="28"/>
          <w:szCs w:val="28"/>
        </w:rPr>
        <w:t>Introduction</w:t>
      </w:r>
      <w:bookmarkEnd w:id="2"/>
    </w:p>
    <w:p w14:paraId="7E52136C" w14:textId="77777777" w:rsidR="00D16EA5" w:rsidRPr="0042072E" w:rsidRDefault="00D16EA5" w:rsidP="00D16EA5">
      <w:pPr>
        <w:ind w:left="360"/>
        <w:rPr>
          <w:rFonts w:cstheme="minorHAnsi"/>
          <w:sz w:val="28"/>
          <w:szCs w:val="28"/>
        </w:rPr>
      </w:pPr>
    </w:p>
    <w:p w14:paraId="2DC015EA" w14:textId="77777777" w:rsidR="00D16EA5" w:rsidRPr="0042072E" w:rsidRDefault="00336FB5" w:rsidP="00D16EA5">
      <w:pPr>
        <w:ind w:left="360"/>
        <w:rPr>
          <w:rFonts w:cstheme="minorHAnsi"/>
          <w:sz w:val="24"/>
          <w:szCs w:val="24"/>
        </w:rPr>
      </w:pPr>
      <w:r w:rsidRPr="0042072E">
        <w:rPr>
          <w:rFonts w:cstheme="minorHAnsi"/>
          <w:sz w:val="24"/>
          <w:szCs w:val="24"/>
        </w:rPr>
        <w:t>‘Globalization creates commercial, financial, social, cultural, political and technological cross-border interconnections through trade, investment, migration, and technology (Hamilton and Webster, 2018, p. 4). By analyzing every aspect of globalization, an organization that deals with the transport of goods and serves clients beyond borders</w:t>
      </w:r>
      <w:r w:rsidR="00451842" w:rsidRPr="0042072E">
        <w:rPr>
          <w:rFonts w:cstheme="minorHAnsi"/>
          <w:sz w:val="24"/>
          <w:szCs w:val="24"/>
        </w:rPr>
        <w:t xml:space="preserve">, its </w:t>
      </w:r>
      <w:r w:rsidRPr="0042072E">
        <w:rPr>
          <w:rFonts w:cstheme="minorHAnsi"/>
          <w:sz w:val="24"/>
          <w:szCs w:val="24"/>
        </w:rPr>
        <w:t>ab</w:t>
      </w:r>
      <w:r w:rsidR="00451842" w:rsidRPr="0042072E">
        <w:rPr>
          <w:rFonts w:cstheme="minorHAnsi"/>
          <w:sz w:val="24"/>
          <w:szCs w:val="24"/>
        </w:rPr>
        <w:t>ility</w:t>
      </w:r>
      <w:r w:rsidRPr="0042072E">
        <w:rPr>
          <w:rFonts w:cstheme="minorHAnsi"/>
          <w:sz w:val="24"/>
          <w:szCs w:val="24"/>
        </w:rPr>
        <w:t xml:space="preserve"> to increase the portfolio, develop new ways in which can improve working conditions and </w:t>
      </w:r>
      <w:r w:rsidR="00451842" w:rsidRPr="0042072E">
        <w:rPr>
          <w:rFonts w:cstheme="minorHAnsi"/>
          <w:sz w:val="24"/>
          <w:szCs w:val="24"/>
        </w:rPr>
        <w:t>draw the benefits of globalization.</w:t>
      </w:r>
    </w:p>
    <w:p w14:paraId="3D157944" w14:textId="77777777" w:rsidR="00D16EA5" w:rsidRPr="0042072E" w:rsidRDefault="00336FB5" w:rsidP="00D16EA5">
      <w:pPr>
        <w:ind w:left="360"/>
        <w:rPr>
          <w:rFonts w:cstheme="minorHAnsi"/>
          <w:sz w:val="24"/>
          <w:szCs w:val="24"/>
        </w:rPr>
      </w:pPr>
      <w:r w:rsidRPr="0042072E">
        <w:rPr>
          <w:rFonts w:cstheme="minorHAnsi"/>
          <w:sz w:val="24"/>
          <w:szCs w:val="24"/>
        </w:rPr>
        <w:t>This report aims to present DSV Global Transport and Logistic organization and analyze how is operating through an employee's point of view but also through</w:t>
      </w:r>
      <w:r w:rsidR="00451842" w:rsidRPr="0042072E">
        <w:rPr>
          <w:rFonts w:cstheme="minorHAnsi"/>
          <w:sz w:val="24"/>
          <w:szCs w:val="24"/>
        </w:rPr>
        <w:t xml:space="preserve"> a structured review about how globalization has succeeded in influencing the success.</w:t>
      </w:r>
    </w:p>
    <w:p w14:paraId="7BD9F593" w14:textId="77777777" w:rsidR="00451842" w:rsidRPr="0042072E" w:rsidRDefault="00451842" w:rsidP="00D16EA5">
      <w:pPr>
        <w:ind w:left="360"/>
        <w:rPr>
          <w:rFonts w:cstheme="minorHAnsi"/>
          <w:sz w:val="24"/>
          <w:szCs w:val="24"/>
        </w:rPr>
      </w:pPr>
    </w:p>
    <w:p w14:paraId="73AEFA5E" w14:textId="3BEB29CB" w:rsidR="00D16EA5" w:rsidRPr="00336FB5" w:rsidRDefault="00336FB5" w:rsidP="00336FB5">
      <w:pPr>
        <w:pStyle w:val="Title"/>
        <w:numPr>
          <w:ilvl w:val="0"/>
          <w:numId w:val="10"/>
        </w:numPr>
        <w:rPr>
          <w:rFonts w:asciiTheme="minorHAnsi" w:hAnsiTheme="minorHAnsi" w:cstheme="minorHAnsi"/>
          <w:sz w:val="28"/>
          <w:szCs w:val="28"/>
        </w:rPr>
      </w:pPr>
      <w:bookmarkStart w:id="3" w:name="_Toc14895664"/>
      <w:r w:rsidRPr="00336FB5">
        <w:rPr>
          <w:rFonts w:asciiTheme="minorHAnsi" w:hAnsiTheme="minorHAnsi" w:cstheme="minorHAnsi"/>
          <w:sz w:val="28"/>
          <w:szCs w:val="28"/>
        </w:rPr>
        <w:t>About DSV Global Transport and Logistics</w:t>
      </w:r>
      <w:bookmarkEnd w:id="3"/>
    </w:p>
    <w:p w14:paraId="1AC7CCA1" w14:textId="77777777" w:rsidR="00451842" w:rsidRPr="0042072E" w:rsidRDefault="00451842" w:rsidP="00451842">
      <w:pPr>
        <w:ind w:left="360"/>
        <w:rPr>
          <w:rFonts w:cstheme="minorHAnsi"/>
          <w:sz w:val="28"/>
          <w:szCs w:val="28"/>
        </w:rPr>
      </w:pPr>
    </w:p>
    <w:p w14:paraId="7E02064A" w14:textId="77777777" w:rsidR="00656D4D" w:rsidRPr="0042072E" w:rsidRDefault="00336FB5" w:rsidP="00451842">
      <w:pPr>
        <w:ind w:left="360"/>
        <w:rPr>
          <w:rFonts w:cstheme="minorHAnsi"/>
          <w:sz w:val="24"/>
          <w:szCs w:val="24"/>
        </w:rPr>
      </w:pPr>
      <w:r w:rsidRPr="0042072E">
        <w:rPr>
          <w:rFonts w:cstheme="minorHAnsi"/>
          <w:sz w:val="24"/>
          <w:szCs w:val="24"/>
        </w:rPr>
        <w:t xml:space="preserve">DSV is a Danish-based company for transport and logistic founded in 1976 with three areas of coverage: </w:t>
      </w:r>
    </w:p>
    <w:p w14:paraId="2EB841DD" w14:textId="77777777" w:rsidR="00656D4D" w:rsidRPr="0042072E" w:rsidRDefault="00336FB5" w:rsidP="00656D4D">
      <w:pPr>
        <w:pStyle w:val="ListParagraph"/>
        <w:numPr>
          <w:ilvl w:val="0"/>
          <w:numId w:val="4"/>
        </w:numPr>
        <w:rPr>
          <w:rFonts w:cstheme="minorHAnsi"/>
          <w:sz w:val="24"/>
          <w:szCs w:val="24"/>
        </w:rPr>
      </w:pPr>
      <w:r w:rsidRPr="0042072E">
        <w:rPr>
          <w:rFonts w:cstheme="minorHAnsi"/>
          <w:sz w:val="24"/>
          <w:szCs w:val="24"/>
        </w:rPr>
        <w:t xml:space="preserve">Air and Sea transport, </w:t>
      </w:r>
    </w:p>
    <w:p w14:paraId="6DC39439" w14:textId="77777777" w:rsidR="00656D4D" w:rsidRPr="0042072E" w:rsidRDefault="00336FB5" w:rsidP="00656D4D">
      <w:pPr>
        <w:pStyle w:val="ListParagraph"/>
        <w:numPr>
          <w:ilvl w:val="0"/>
          <w:numId w:val="4"/>
        </w:numPr>
        <w:rPr>
          <w:rFonts w:cstheme="minorHAnsi"/>
          <w:sz w:val="24"/>
          <w:szCs w:val="24"/>
        </w:rPr>
      </w:pPr>
      <w:r w:rsidRPr="0042072E">
        <w:rPr>
          <w:rFonts w:cstheme="minorHAnsi"/>
          <w:sz w:val="24"/>
          <w:szCs w:val="24"/>
        </w:rPr>
        <w:t xml:space="preserve">Road Transport, </w:t>
      </w:r>
    </w:p>
    <w:p w14:paraId="031A3FDA" w14:textId="77777777" w:rsidR="00656D4D" w:rsidRPr="0042072E" w:rsidRDefault="00336FB5" w:rsidP="00656D4D">
      <w:pPr>
        <w:pStyle w:val="ListParagraph"/>
        <w:numPr>
          <w:ilvl w:val="0"/>
          <w:numId w:val="4"/>
        </w:numPr>
        <w:rPr>
          <w:rFonts w:cstheme="minorHAnsi"/>
          <w:sz w:val="24"/>
          <w:szCs w:val="24"/>
        </w:rPr>
      </w:pPr>
      <w:r w:rsidRPr="0042072E">
        <w:rPr>
          <w:rFonts w:cstheme="minorHAnsi"/>
          <w:sz w:val="24"/>
          <w:szCs w:val="24"/>
        </w:rPr>
        <w:t>Logistic Department</w:t>
      </w:r>
      <w:r w:rsidR="00082E53" w:rsidRPr="0042072E">
        <w:rPr>
          <w:rFonts w:cstheme="minorHAnsi"/>
          <w:sz w:val="24"/>
          <w:szCs w:val="24"/>
        </w:rPr>
        <w:t xml:space="preserve">. </w:t>
      </w:r>
    </w:p>
    <w:p w14:paraId="21104C77" w14:textId="77777777" w:rsidR="00451842" w:rsidRPr="0042072E" w:rsidRDefault="00336FB5" w:rsidP="00656D4D">
      <w:pPr>
        <w:ind w:left="360"/>
        <w:rPr>
          <w:rFonts w:cstheme="minorHAnsi"/>
          <w:sz w:val="24"/>
          <w:szCs w:val="24"/>
        </w:rPr>
      </w:pPr>
      <w:r w:rsidRPr="0042072E">
        <w:rPr>
          <w:rFonts w:cstheme="minorHAnsi"/>
          <w:sz w:val="24"/>
          <w:szCs w:val="24"/>
        </w:rPr>
        <w:t>The company has managed to grow progressively through the acquisition of other similar companies and ended up in 2016 as the world’s 5</w:t>
      </w:r>
      <w:r w:rsidRPr="0042072E">
        <w:rPr>
          <w:rFonts w:cstheme="minorHAnsi"/>
          <w:sz w:val="24"/>
          <w:szCs w:val="24"/>
          <w:vertAlign w:val="superscript"/>
        </w:rPr>
        <w:t>th</w:t>
      </w:r>
      <w:r w:rsidRPr="0042072E">
        <w:rPr>
          <w:rFonts w:cstheme="minorHAnsi"/>
          <w:sz w:val="24"/>
          <w:szCs w:val="24"/>
        </w:rPr>
        <w:t xml:space="preserve"> largest company for transport, according to DSV Annual Report</w:t>
      </w:r>
      <w:r w:rsidR="00CA53CE" w:rsidRPr="0042072E">
        <w:rPr>
          <w:rFonts w:cstheme="minorHAnsi"/>
          <w:sz w:val="24"/>
          <w:szCs w:val="24"/>
        </w:rPr>
        <w:t xml:space="preserve"> 2016</w:t>
      </w:r>
      <w:r w:rsidR="00656D4D" w:rsidRPr="0042072E">
        <w:rPr>
          <w:rFonts w:cstheme="minorHAnsi"/>
          <w:sz w:val="24"/>
          <w:szCs w:val="24"/>
        </w:rPr>
        <w:t xml:space="preserve"> and is listed on Nasdaq Copenhagen (DSV.CO).</w:t>
      </w:r>
      <w:r w:rsidR="00CA53CE" w:rsidRPr="0042072E">
        <w:rPr>
          <w:rFonts w:cstheme="minorHAnsi"/>
          <w:sz w:val="24"/>
          <w:szCs w:val="24"/>
        </w:rPr>
        <w:t xml:space="preserve"> DSV now owns some of the biggest companies of transport such as UT</w:t>
      </w:r>
      <w:r w:rsidR="00D77EBE">
        <w:rPr>
          <w:rFonts w:cstheme="minorHAnsi"/>
          <w:sz w:val="24"/>
          <w:szCs w:val="24"/>
        </w:rPr>
        <w:t xml:space="preserve">I </w:t>
      </w:r>
      <w:r w:rsidR="00CA53CE" w:rsidRPr="0042072E">
        <w:rPr>
          <w:rFonts w:cstheme="minorHAnsi"/>
          <w:sz w:val="24"/>
          <w:szCs w:val="24"/>
        </w:rPr>
        <w:t>World</w:t>
      </w:r>
      <w:r w:rsidR="00D77EBE">
        <w:rPr>
          <w:rFonts w:cstheme="minorHAnsi"/>
          <w:sz w:val="24"/>
          <w:szCs w:val="24"/>
        </w:rPr>
        <w:t>-</w:t>
      </w:r>
      <w:r w:rsidR="00CA53CE" w:rsidRPr="0042072E">
        <w:rPr>
          <w:rFonts w:cstheme="minorHAnsi"/>
          <w:sz w:val="24"/>
          <w:szCs w:val="24"/>
        </w:rPr>
        <w:t>Wide Inc. since January 2016 and the most recent one Panalpina in April 2019</w:t>
      </w:r>
      <w:r w:rsidR="003E0821" w:rsidRPr="0042072E">
        <w:rPr>
          <w:rFonts w:cstheme="minorHAnsi"/>
          <w:sz w:val="24"/>
          <w:szCs w:val="24"/>
        </w:rPr>
        <w:t xml:space="preserve"> (Figure 1)</w:t>
      </w:r>
      <w:r w:rsidR="006C3238" w:rsidRPr="0042072E">
        <w:rPr>
          <w:rFonts w:cstheme="minorHAnsi"/>
          <w:sz w:val="24"/>
          <w:szCs w:val="24"/>
        </w:rPr>
        <w:t xml:space="preserve">. This agreement will place DSV at the top of the ranking as global transport organizations with more than 60,000 employees, offices in 90 countries and a pro forma revenue of </w:t>
      </w:r>
      <w:r w:rsidR="002A2074" w:rsidRPr="0042072E">
        <w:rPr>
          <w:rFonts w:cstheme="minorHAnsi"/>
          <w:sz w:val="24"/>
          <w:szCs w:val="24"/>
        </w:rPr>
        <w:t>118 billion Danish kroner (DSV).</w:t>
      </w:r>
      <w:r w:rsidR="00D00478" w:rsidRPr="0042072E">
        <w:rPr>
          <w:rFonts w:cstheme="minorHAnsi"/>
          <w:sz w:val="24"/>
          <w:szCs w:val="24"/>
        </w:rPr>
        <w:t xml:space="preserve"> </w:t>
      </w:r>
      <w:r w:rsidR="003E0821" w:rsidRPr="0042072E">
        <w:rPr>
          <w:rFonts w:cstheme="minorHAnsi"/>
          <w:sz w:val="24"/>
          <w:szCs w:val="24"/>
        </w:rPr>
        <w:t>This merger will not only create a global company but will provide investment in the development of technological resources and infrastructure improvements over the entire transport sector of the two companies.</w:t>
      </w:r>
    </w:p>
    <w:p w14:paraId="0952228A" w14:textId="77777777" w:rsidR="003E0821" w:rsidRPr="0042072E" w:rsidRDefault="00336FB5" w:rsidP="00451842">
      <w:pPr>
        <w:ind w:left="360"/>
        <w:rPr>
          <w:rFonts w:cstheme="minorHAnsi"/>
          <w:sz w:val="24"/>
          <w:szCs w:val="24"/>
        </w:rPr>
      </w:pPr>
      <w:r w:rsidRPr="0042072E">
        <w:rPr>
          <w:rFonts w:cstheme="minorHAnsi"/>
          <w:sz w:val="24"/>
          <w:szCs w:val="24"/>
        </w:rPr>
        <w:t xml:space="preserve">Recent educational research ( Hamilton and Webster, 2018) stated that globalization is not yet global in the way that the commerce and trade is divided </w:t>
      </w:r>
      <w:r w:rsidR="00656D4D" w:rsidRPr="0042072E">
        <w:rPr>
          <w:rFonts w:cstheme="minorHAnsi"/>
          <w:sz w:val="24"/>
          <w:szCs w:val="24"/>
        </w:rPr>
        <w:t>through</w:t>
      </w:r>
      <w:r w:rsidRPr="0042072E">
        <w:rPr>
          <w:rFonts w:cstheme="minorHAnsi"/>
          <w:sz w:val="24"/>
          <w:szCs w:val="24"/>
        </w:rPr>
        <w:t xml:space="preserve"> four major economic blocs ( E</w:t>
      </w:r>
      <w:r w:rsidR="00656D4D" w:rsidRPr="0042072E">
        <w:rPr>
          <w:rFonts w:cstheme="minorHAnsi"/>
          <w:sz w:val="24"/>
          <w:szCs w:val="24"/>
        </w:rPr>
        <w:t>.</w:t>
      </w:r>
      <w:r w:rsidRPr="0042072E">
        <w:rPr>
          <w:rFonts w:cstheme="minorHAnsi"/>
          <w:sz w:val="24"/>
          <w:szCs w:val="24"/>
        </w:rPr>
        <w:t>U</w:t>
      </w:r>
      <w:r w:rsidR="00656D4D" w:rsidRPr="0042072E">
        <w:rPr>
          <w:rFonts w:cstheme="minorHAnsi"/>
          <w:sz w:val="24"/>
          <w:szCs w:val="24"/>
        </w:rPr>
        <w:t>.</w:t>
      </w:r>
      <w:r w:rsidRPr="0042072E">
        <w:rPr>
          <w:rFonts w:cstheme="minorHAnsi"/>
          <w:sz w:val="24"/>
          <w:szCs w:val="24"/>
        </w:rPr>
        <w:t>, NAFTA, JAPAN, CHINA)</w:t>
      </w:r>
      <w:r w:rsidR="003C1FD3" w:rsidRPr="0042072E">
        <w:rPr>
          <w:rFonts w:cstheme="minorHAnsi"/>
          <w:sz w:val="24"/>
          <w:szCs w:val="24"/>
        </w:rPr>
        <w:t xml:space="preserve"> and the commercial trade</w:t>
      </w:r>
      <w:r w:rsidR="00656D4D" w:rsidRPr="0042072E">
        <w:rPr>
          <w:rFonts w:cstheme="minorHAnsi"/>
          <w:sz w:val="24"/>
          <w:szCs w:val="24"/>
        </w:rPr>
        <w:t xml:space="preserve"> is</w:t>
      </w:r>
      <w:r w:rsidR="003C1FD3" w:rsidRPr="0042072E">
        <w:rPr>
          <w:rFonts w:cstheme="minorHAnsi"/>
          <w:sz w:val="24"/>
          <w:szCs w:val="24"/>
        </w:rPr>
        <w:t xml:space="preserve"> taking place mainly inside every block </w:t>
      </w:r>
      <w:r w:rsidRPr="0042072E">
        <w:rPr>
          <w:rFonts w:cstheme="minorHAnsi"/>
          <w:sz w:val="24"/>
          <w:szCs w:val="24"/>
        </w:rPr>
        <w:t>, the evolution and geographic spread o</w:t>
      </w:r>
      <w:r w:rsidR="00656D4D" w:rsidRPr="0042072E">
        <w:rPr>
          <w:rFonts w:cstheme="minorHAnsi"/>
          <w:sz w:val="24"/>
          <w:szCs w:val="24"/>
        </w:rPr>
        <w:t>f</w:t>
      </w:r>
      <w:r w:rsidRPr="0042072E">
        <w:rPr>
          <w:rFonts w:cstheme="minorHAnsi"/>
          <w:sz w:val="24"/>
          <w:szCs w:val="24"/>
        </w:rPr>
        <w:t xml:space="preserve"> DSV is proving the contrary (Figure</w:t>
      </w:r>
      <w:r w:rsidR="003C1FD3" w:rsidRPr="0042072E">
        <w:rPr>
          <w:rFonts w:cstheme="minorHAnsi"/>
          <w:sz w:val="24"/>
          <w:szCs w:val="24"/>
        </w:rPr>
        <w:t xml:space="preserve"> 2). It is easy to make assumptions without arguments</w:t>
      </w:r>
      <w:r w:rsidR="00656D4D" w:rsidRPr="0042072E">
        <w:rPr>
          <w:rFonts w:cstheme="minorHAnsi"/>
          <w:sz w:val="24"/>
          <w:szCs w:val="24"/>
        </w:rPr>
        <w:t>,</w:t>
      </w:r>
      <w:r w:rsidR="003C1FD3" w:rsidRPr="0042072E">
        <w:rPr>
          <w:rFonts w:cstheme="minorHAnsi"/>
          <w:sz w:val="24"/>
          <w:szCs w:val="24"/>
        </w:rPr>
        <w:t xml:space="preserve"> according to </w:t>
      </w:r>
      <w:r w:rsidR="00A243A2" w:rsidRPr="0042072E">
        <w:rPr>
          <w:rFonts w:cstheme="minorHAnsi"/>
          <w:sz w:val="24"/>
          <w:szCs w:val="24"/>
        </w:rPr>
        <w:t xml:space="preserve">Cottrell (2017, p. 74), but </w:t>
      </w:r>
      <w:r w:rsidR="00813183" w:rsidRPr="0042072E">
        <w:rPr>
          <w:rFonts w:cstheme="minorHAnsi"/>
          <w:sz w:val="24"/>
          <w:szCs w:val="24"/>
        </w:rPr>
        <w:t>the most recent presentation for investments coming from DVS is proving the wide-scale at w</w:t>
      </w:r>
      <w:r w:rsidR="00656D4D" w:rsidRPr="0042072E">
        <w:rPr>
          <w:rFonts w:cstheme="minorHAnsi"/>
          <w:sz w:val="24"/>
          <w:szCs w:val="24"/>
        </w:rPr>
        <w:t>hich</w:t>
      </w:r>
      <w:r w:rsidR="00813183" w:rsidRPr="0042072E">
        <w:rPr>
          <w:rFonts w:cstheme="minorHAnsi"/>
          <w:sz w:val="24"/>
          <w:szCs w:val="24"/>
        </w:rPr>
        <w:t xml:space="preserve"> it operates.</w:t>
      </w:r>
    </w:p>
    <w:p w14:paraId="2F03C02E" w14:textId="77777777" w:rsidR="00656D4D" w:rsidRPr="0042072E" w:rsidRDefault="00336FB5" w:rsidP="00451842">
      <w:pPr>
        <w:ind w:left="360"/>
        <w:rPr>
          <w:rFonts w:cstheme="minorHAnsi"/>
          <w:sz w:val="24"/>
          <w:szCs w:val="24"/>
        </w:rPr>
      </w:pPr>
      <w:r w:rsidRPr="0042072E">
        <w:rPr>
          <w:rFonts w:cstheme="minorHAnsi"/>
          <w:sz w:val="24"/>
          <w:szCs w:val="24"/>
        </w:rPr>
        <w:lastRenderedPageBreak/>
        <w:t>The amount of money invested in the past year</w:t>
      </w:r>
      <w:r w:rsidR="00EE764F" w:rsidRPr="0042072E">
        <w:rPr>
          <w:rFonts w:cstheme="minorHAnsi"/>
          <w:sz w:val="24"/>
          <w:szCs w:val="24"/>
        </w:rPr>
        <w:t>s</w:t>
      </w:r>
      <w:r w:rsidRPr="0042072E">
        <w:rPr>
          <w:rFonts w:cstheme="minorHAnsi"/>
          <w:sz w:val="24"/>
          <w:szCs w:val="24"/>
        </w:rPr>
        <w:t xml:space="preserve"> in the IT sector </w:t>
      </w:r>
      <w:r w:rsidR="00EE764F" w:rsidRPr="0042072E">
        <w:rPr>
          <w:rFonts w:cstheme="minorHAnsi"/>
          <w:sz w:val="24"/>
          <w:szCs w:val="24"/>
        </w:rPr>
        <w:t>suggests that DSV is ready to embrace the globalization more than ever and the focus is to provide value-adding service to their customers by improving the database and launching their new app called MyDSV, according to CEO Jens BjØrn Andersen (2016).</w:t>
      </w:r>
      <w:r w:rsidR="004B4E56" w:rsidRPr="0042072E">
        <w:rPr>
          <w:rFonts w:cstheme="minorHAnsi"/>
          <w:sz w:val="24"/>
          <w:szCs w:val="24"/>
        </w:rPr>
        <w:t xml:space="preserve"> Furthermore, the company introduced an online service called ‘’Tell us what you think’’ which aims to gather information from the customers directly and to help improve their services through feedback.</w:t>
      </w:r>
    </w:p>
    <w:p w14:paraId="3DF07975" w14:textId="77777777" w:rsidR="004B4E56" w:rsidRPr="00336FB5" w:rsidRDefault="004B4E56" w:rsidP="00336FB5">
      <w:pPr>
        <w:pStyle w:val="Title"/>
        <w:rPr>
          <w:sz w:val="28"/>
          <w:szCs w:val="28"/>
        </w:rPr>
      </w:pPr>
    </w:p>
    <w:p w14:paraId="4D7041B0" w14:textId="6FA32085" w:rsidR="004B4E56" w:rsidRPr="00336FB5" w:rsidRDefault="00336FB5" w:rsidP="00336FB5">
      <w:pPr>
        <w:pStyle w:val="Title"/>
        <w:numPr>
          <w:ilvl w:val="0"/>
          <w:numId w:val="10"/>
        </w:numPr>
        <w:rPr>
          <w:rFonts w:asciiTheme="minorHAnsi" w:hAnsiTheme="minorHAnsi" w:cstheme="minorHAnsi"/>
          <w:sz w:val="28"/>
          <w:szCs w:val="28"/>
        </w:rPr>
      </w:pPr>
      <w:bookmarkStart w:id="4" w:name="_Toc14895665"/>
      <w:r w:rsidRPr="00336FB5">
        <w:rPr>
          <w:rFonts w:asciiTheme="minorHAnsi" w:hAnsiTheme="minorHAnsi" w:cstheme="minorHAnsi"/>
          <w:sz w:val="28"/>
          <w:szCs w:val="28"/>
        </w:rPr>
        <w:t>Structure and skills found inside the company</w:t>
      </w:r>
      <w:bookmarkEnd w:id="4"/>
    </w:p>
    <w:p w14:paraId="6694E204" w14:textId="77777777" w:rsidR="004B4E56" w:rsidRPr="0042072E" w:rsidRDefault="004B4E56" w:rsidP="004B4E56">
      <w:pPr>
        <w:ind w:left="360"/>
        <w:rPr>
          <w:rFonts w:cstheme="minorHAnsi"/>
          <w:sz w:val="24"/>
          <w:szCs w:val="24"/>
        </w:rPr>
      </w:pPr>
    </w:p>
    <w:p w14:paraId="78AF8E90" w14:textId="77777777" w:rsidR="004B4E56" w:rsidRPr="0042072E" w:rsidRDefault="00336FB5" w:rsidP="004B4E56">
      <w:pPr>
        <w:ind w:left="360"/>
        <w:rPr>
          <w:rFonts w:cstheme="minorHAnsi"/>
          <w:sz w:val="24"/>
          <w:szCs w:val="24"/>
        </w:rPr>
      </w:pPr>
      <w:r w:rsidRPr="0042072E">
        <w:rPr>
          <w:rFonts w:cstheme="minorHAnsi"/>
          <w:sz w:val="24"/>
          <w:szCs w:val="24"/>
        </w:rPr>
        <w:t xml:space="preserve">As every transport organization, DSV is based on the workforce of the employees and by doing so, the company goal is to </w:t>
      </w:r>
      <w:r w:rsidR="00C96E97" w:rsidRPr="0042072E">
        <w:rPr>
          <w:rFonts w:cstheme="minorHAnsi"/>
          <w:sz w:val="24"/>
          <w:szCs w:val="24"/>
        </w:rPr>
        <w:t>achieve high rated standards for training purposes and development such as:</w:t>
      </w:r>
    </w:p>
    <w:p w14:paraId="01FD25B9" w14:textId="77777777" w:rsidR="00C96E97" w:rsidRPr="0042072E" w:rsidRDefault="00336FB5" w:rsidP="00C96E97">
      <w:pPr>
        <w:pStyle w:val="ListParagraph"/>
        <w:numPr>
          <w:ilvl w:val="0"/>
          <w:numId w:val="5"/>
        </w:numPr>
        <w:rPr>
          <w:rFonts w:cstheme="minorHAnsi"/>
          <w:sz w:val="24"/>
          <w:szCs w:val="24"/>
        </w:rPr>
      </w:pPr>
      <w:r w:rsidRPr="0042072E">
        <w:rPr>
          <w:rFonts w:cstheme="minorHAnsi"/>
          <w:sz w:val="24"/>
          <w:szCs w:val="24"/>
        </w:rPr>
        <w:t>Established a new global data system for employees and customers alike</w:t>
      </w:r>
    </w:p>
    <w:p w14:paraId="679CE3FA" w14:textId="77777777" w:rsidR="00C96E97" w:rsidRPr="0042072E" w:rsidRDefault="00336FB5" w:rsidP="00C96E97">
      <w:pPr>
        <w:pStyle w:val="ListParagraph"/>
        <w:numPr>
          <w:ilvl w:val="0"/>
          <w:numId w:val="5"/>
        </w:numPr>
        <w:rPr>
          <w:rFonts w:cstheme="minorHAnsi"/>
          <w:sz w:val="24"/>
          <w:szCs w:val="24"/>
        </w:rPr>
      </w:pPr>
      <w:r w:rsidRPr="0042072E">
        <w:rPr>
          <w:rFonts w:cstheme="minorHAnsi"/>
          <w:sz w:val="24"/>
          <w:szCs w:val="24"/>
        </w:rPr>
        <w:t>Transfer of former UT</w:t>
      </w:r>
      <w:r w:rsidR="00D77EBE">
        <w:rPr>
          <w:rFonts w:cstheme="minorHAnsi"/>
          <w:sz w:val="24"/>
          <w:szCs w:val="24"/>
        </w:rPr>
        <w:t>I</w:t>
      </w:r>
      <w:r w:rsidRPr="0042072E">
        <w:rPr>
          <w:rFonts w:cstheme="minorHAnsi"/>
          <w:sz w:val="24"/>
          <w:szCs w:val="24"/>
        </w:rPr>
        <w:t xml:space="preserve"> employees and customers to DSV data system (2016)</w:t>
      </w:r>
    </w:p>
    <w:p w14:paraId="08E2C964" w14:textId="77777777" w:rsidR="00C96E97" w:rsidRPr="0042072E" w:rsidRDefault="00336FB5" w:rsidP="00C96E97">
      <w:pPr>
        <w:pStyle w:val="ListParagraph"/>
        <w:numPr>
          <w:ilvl w:val="0"/>
          <w:numId w:val="5"/>
        </w:numPr>
        <w:rPr>
          <w:rFonts w:cstheme="minorHAnsi"/>
          <w:sz w:val="24"/>
          <w:szCs w:val="24"/>
        </w:rPr>
      </w:pPr>
      <w:r w:rsidRPr="0042072E">
        <w:rPr>
          <w:rFonts w:cstheme="minorHAnsi"/>
          <w:sz w:val="24"/>
          <w:szCs w:val="24"/>
        </w:rPr>
        <w:t>HR worked hard to launch an internal and external initiative to recruit and develop new and already employees (LinkedIn, DSV Careers, English language training program). All the above were operational by the end of 2016.</w:t>
      </w:r>
    </w:p>
    <w:p w14:paraId="7F54A417" w14:textId="77777777" w:rsidR="000231BB" w:rsidRPr="0042072E" w:rsidRDefault="00336FB5" w:rsidP="000231BB">
      <w:pPr>
        <w:pStyle w:val="ListParagraph"/>
        <w:numPr>
          <w:ilvl w:val="0"/>
          <w:numId w:val="5"/>
        </w:numPr>
        <w:rPr>
          <w:rFonts w:cstheme="minorHAnsi"/>
          <w:sz w:val="24"/>
          <w:szCs w:val="24"/>
        </w:rPr>
      </w:pPr>
      <w:r w:rsidRPr="0042072E">
        <w:rPr>
          <w:rFonts w:cstheme="minorHAnsi"/>
          <w:sz w:val="24"/>
          <w:szCs w:val="24"/>
        </w:rPr>
        <w:t xml:space="preserve">DSV Academy is offering attractive career opportunities in sales, </w:t>
      </w:r>
      <w:r w:rsidR="00350DC4" w:rsidRPr="0042072E">
        <w:rPr>
          <w:rFonts w:cstheme="minorHAnsi"/>
          <w:sz w:val="24"/>
          <w:szCs w:val="24"/>
        </w:rPr>
        <w:t>leadership, language training, etc (</w:t>
      </w:r>
      <w:r w:rsidRPr="0042072E">
        <w:rPr>
          <w:rFonts w:cstheme="minorHAnsi"/>
          <w:sz w:val="24"/>
          <w:szCs w:val="24"/>
        </w:rPr>
        <w:t>DSV).</w:t>
      </w:r>
    </w:p>
    <w:p w14:paraId="6D281158" w14:textId="77777777" w:rsidR="000231BB" w:rsidRDefault="00336FB5" w:rsidP="000231BB">
      <w:pPr>
        <w:ind w:left="360"/>
        <w:rPr>
          <w:rFonts w:cstheme="minorHAnsi"/>
          <w:color w:val="000000"/>
          <w:sz w:val="24"/>
          <w:szCs w:val="24"/>
          <w:shd w:val="clear" w:color="auto" w:fill="FFFFFF"/>
        </w:rPr>
      </w:pPr>
      <w:r w:rsidRPr="0042072E">
        <w:rPr>
          <w:rFonts w:cstheme="minorHAnsi"/>
          <w:sz w:val="24"/>
          <w:szCs w:val="24"/>
        </w:rPr>
        <w:t>According to Management Study Guide ‘</w:t>
      </w:r>
      <w:r w:rsidRPr="0042072E">
        <w:rPr>
          <w:rFonts w:cstheme="minorHAnsi"/>
          <w:color w:val="000000"/>
          <w:sz w:val="24"/>
          <w:szCs w:val="24"/>
          <w:shd w:val="clear" w:color="auto" w:fill="FFFFFF"/>
        </w:rPr>
        <w:t>training is crucial for organizational development and success’</w:t>
      </w:r>
      <w:r w:rsidR="00A10541" w:rsidRPr="0042072E">
        <w:rPr>
          <w:rFonts w:cstheme="minorHAnsi"/>
          <w:color w:val="000000"/>
          <w:sz w:val="24"/>
          <w:szCs w:val="24"/>
          <w:shd w:val="clear" w:color="auto" w:fill="FFFFFF"/>
        </w:rPr>
        <w:t xml:space="preserve">, and DSV understands this definition well in such a way that is counting on the training and support provided for the employees. Without proper training, a job in a global company can become a burden for the employer and the employee as well. </w:t>
      </w:r>
      <w:r w:rsidR="0042072E">
        <w:rPr>
          <w:rFonts w:cstheme="minorHAnsi"/>
          <w:color w:val="000000"/>
          <w:sz w:val="24"/>
          <w:szCs w:val="24"/>
          <w:shd w:val="clear" w:color="auto" w:fill="FFFFFF"/>
        </w:rPr>
        <w:t>Furthermore,</w:t>
      </w:r>
      <w:r w:rsidR="009B4AF7" w:rsidRPr="0042072E">
        <w:rPr>
          <w:rFonts w:cstheme="minorHAnsi"/>
          <w:color w:val="000000"/>
          <w:sz w:val="24"/>
          <w:szCs w:val="24"/>
          <w:shd w:val="clear" w:color="auto" w:fill="FFFFFF"/>
        </w:rPr>
        <w:t xml:space="preserve"> </w:t>
      </w:r>
      <w:r w:rsidR="0042072E">
        <w:rPr>
          <w:rFonts w:cstheme="minorHAnsi"/>
          <w:color w:val="000000"/>
          <w:sz w:val="24"/>
          <w:szCs w:val="24"/>
          <w:shd w:val="clear" w:color="auto" w:fill="FFFFFF"/>
        </w:rPr>
        <w:t>for</w:t>
      </w:r>
      <w:r w:rsidR="009B4AF7" w:rsidRPr="0042072E">
        <w:rPr>
          <w:rFonts w:cstheme="minorHAnsi"/>
          <w:color w:val="000000"/>
          <w:sz w:val="24"/>
          <w:szCs w:val="24"/>
          <w:shd w:val="clear" w:color="auto" w:fill="FFFFFF"/>
        </w:rPr>
        <w:t xml:space="preserve"> DSV one of the main targets in 2017 was to increase the number of employees worldwide and to ensure development training for new ones, support, and further development for all other</w:t>
      </w:r>
      <w:r w:rsidR="00E46CFD">
        <w:rPr>
          <w:rFonts w:cstheme="minorHAnsi"/>
          <w:color w:val="000000"/>
          <w:sz w:val="24"/>
          <w:szCs w:val="24"/>
          <w:shd w:val="clear" w:color="auto" w:fill="FFFFFF"/>
        </w:rPr>
        <w:t xml:space="preserve"> (Figure 3)</w:t>
      </w:r>
      <w:r w:rsidR="0042072E" w:rsidRPr="0042072E">
        <w:rPr>
          <w:rFonts w:cstheme="minorHAnsi"/>
          <w:color w:val="000000"/>
          <w:sz w:val="24"/>
          <w:szCs w:val="24"/>
          <w:shd w:val="clear" w:color="auto" w:fill="FFFFFF"/>
        </w:rPr>
        <w:t>.</w:t>
      </w:r>
      <w:r w:rsidR="00E46CFD">
        <w:rPr>
          <w:rFonts w:cstheme="minorHAnsi"/>
          <w:color w:val="000000"/>
          <w:sz w:val="24"/>
          <w:szCs w:val="24"/>
          <w:shd w:val="clear" w:color="auto" w:fill="FFFFFF"/>
        </w:rPr>
        <w:t xml:space="preserve"> </w:t>
      </w:r>
    </w:p>
    <w:p w14:paraId="352E5B13" w14:textId="77777777" w:rsidR="002B2F9E" w:rsidRDefault="00336FB5" w:rsidP="000231BB">
      <w:pPr>
        <w:ind w:left="360"/>
        <w:rPr>
          <w:rFonts w:cstheme="minorHAnsi"/>
          <w:color w:val="000000"/>
          <w:sz w:val="24"/>
          <w:szCs w:val="24"/>
          <w:shd w:val="clear" w:color="auto" w:fill="FFFFFF"/>
        </w:rPr>
      </w:pPr>
      <w:r>
        <w:rPr>
          <w:rFonts w:cstheme="minorHAnsi"/>
          <w:color w:val="000000"/>
          <w:sz w:val="24"/>
          <w:szCs w:val="24"/>
          <w:shd w:val="clear" w:color="auto" w:fill="FFFFFF"/>
        </w:rPr>
        <w:t>On a closer look over the jobs that a transport company is offering, it is easy to see that the proper training is aim to include Health and Safety procedure, good knowledge of the Employee Hand Book and a smooth transition through different stages of duties carried out inside the job.</w:t>
      </w:r>
    </w:p>
    <w:p w14:paraId="4E68B65A" w14:textId="77777777" w:rsidR="008C43A2" w:rsidRDefault="00336FB5" w:rsidP="000231BB">
      <w:pPr>
        <w:ind w:left="360"/>
        <w:rPr>
          <w:rFonts w:cstheme="minorHAnsi"/>
          <w:color w:val="000000"/>
          <w:sz w:val="24"/>
          <w:szCs w:val="24"/>
          <w:shd w:val="clear" w:color="auto" w:fill="FFFFFF"/>
        </w:rPr>
      </w:pPr>
      <w:r w:rsidRPr="002B2F9E">
        <w:rPr>
          <w:rFonts w:cstheme="minorHAnsi"/>
          <w:color w:val="000000"/>
          <w:sz w:val="24"/>
          <w:szCs w:val="24"/>
          <w:shd w:val="clear" w:color="auto" w:fill="FFFFFF"/>
        </w:rPr>
        <w:t>A skilled employee is appreciated in an organization of this magnitude as his skills can facilitate the transit of merchandise traded and made available in as short a time as possible and safely</w:t>
      </w:r>
      <w:r>
        <w:rPr>
          <w:rFonts w:cstheme="minorHAnsi"/>
          <w:color w:val="000000"/>
          <w:sz w:val="24"/>
          <w:szCs w:val="24"/>
          <w:shd w:val="clear" w:color="auto" w:fill="FFFFFF"/>
        </w:rPr>
        <w:t xml:space="preserve"> and as an example, we can focus on the forklift driver job.</w:t>
      </w:r>
      <w:r w:rsidR="00FB4395">
        <w:rPr>
          <w:rFonts w:cstheme="minorHAnsi"/>
          <w:color w:val="000000"/>
          <w:sz w:val="24"/>
          <w:szCs w:val="24"/>
          <w:shd w:val="clear" w:color="auto" w:fill="FFFFFF"/>
        </w:rPr>
        <w:t xml:space="preserve"> A forklift driver operates a forklift used to transport sizeable </w:t>
      </w:r>
      <w:r w:rsidR="008B786E">
        <w:rPr>
          <w:rFonts w:cstheme="minorHAnsi"/>
          <w:color w:val="000000"/>
          <w:sz w:val="24"/>
          <w:szCs w:val="24"/>
          <w:shd w:val="clear" w:color="auto" w:fill="FFFFFF"/>
        </w:rPr>
        <w:t>quantities or goods over short distances. Usually, a forklift driver works in industrial areas, such as warehouses or construction sites. This job requires a certificate as it can be dangerous and to have some good maneuvering skills.</w:t>
      </w:r>
    </w:p>
    <w:p w14:paraId="22287B5B" w14:textId="77777777" w:rsidR="002B2F9E" w:rsidRDefault="00336FB5" w:rsidP="000231BB">
      <w:pPr>
        <w:ind w:left="360"/>
        <w:rPr>
          <w:rFonts w:cstheme="minorHAnsi"/>
          <w:sz w:val="24"/>
          <w:szCs w:val="24"/>
        </w:rPr>
      </w:pPr>
      <w:r w:rsidRPr="002B2F9E">
        <w:rPr>
          <w:rFonts w:cstheme="minorHAnsi"/>
          <w:sz w:val="24"/>
          <w:szCs w:val="24"/>
        </w:rPr>
        <w:t>It is necessary to mention that not everyone can become a well-experienced forklift driver and proper training i</w:t>
      </w:r>
      <w:r w:rsidR="008B786E">
        <w:rPr>
          <w:rFonts w:cstheme="minorHAnsi"/>
          <w:sz w:val="24"/>
          <w:szCs w:val="24"/>
        </w:rPr>
        <w:t>ts</w:t>
      </w:r>
      <w:r w:rsidRPr="002B2F9E">
        <w:rPr>
          <w:rFonts w:cstheme="minorHAnsi"/>
          <w:sz w:val="24"/>
          <w:szCs w:val="24"/>
        </w:rPr>
        <w:t xml:space="preserve"> essential in developing eye-hand coordination skills in such </w:t>
      </w:r>
      <w:r w:rsidRPr="002B2F9E">
        <w:rPr>
          <w:rFonts w:cstheme="minorHAnsi"/>
          <w:sz w:val="24"/>
          <w:szCs w:val="24"/>
        </w:rPr>
        <w:lastRenderedPageBreak/>
        <w:t>a way that the work is done following the regulations in force in the UK and with the highest ease.</w:t>
      </w:r>
      <w:r>
        <w:rPr>
          <w:rFonts w:cstheme="minorHAnsi"/>
          <w:sz w:val="24"/>
          <w:szCs w:val="24"/>
        </w:rPr>
        <w:t xml:space="preserve"> It can well be named one of the most important jobs in a </w:t>
      </w:r>
      <w:r w:rsidR="00FB4395">
        <w:rPr>
          <w:rFonts w:cstheme="minorHAnsi"/>
          <w:sz w:val="24"/>
          <w:szCs w:val="24"/>
        </w:rPr>
        <w:t xml:space="preserve">transport organization warehouse </w:t>
      </w:r>
      <w:r w:rsidR="00FB4395" w:rsidRPr="00FB4395">
        <w:rPr>
          <w:rFonts w:cstheme="minorHAnsi"/>
          <w:sz w:val="24"/>
          <w:szCs w:val="24"/>
        </w:rPr>
        <w:t>because all the goods traded and proposed for delivery to customers from different corners of the world are handled by the forklift driver</w:t>
      </w:r>
      <w:r w:rsidR="00FB4395">
        <w:rPr>
          <w:rFonts w:cstheme="minorHAnsi"/>
          <w:sz w:val="24"/>
          <w:szCs w:val="24"/>
        </w:rPr>
        <w:t xml:space="preserve">. </w:t>
      </w:r>
      <w:r w:rsidR="00FB4395" w:rsidRPr="00FB4395">
        <w:rPr>
          <w:rFonts w:cstheme="minorHAnsi"/>
          <w:sz w:val="24"/>
          <w:szCs w:val="24"/>
        </w:rPr>
        <w:t>An employee who will not be able to master this job will cause damage that could jeopardize the good reputation of the company to the extent that the goods will be damaged to the customer in the absence of experienced handling.</w:t>
      </w:r>
      <w:r w:rsidR="00FB4395">
        <w:rPr>
          <w:rFonts w:cstheme="minorHAnsi"/>
          <w:sz w:val="24"/>
          <w:szCs w:val="24"/>
        </w:rPr>
        <w:t xml:space="preserve"> </w:t>
      </w:r>
    </w:p>
    <w:p w14:paraId="061111AD" w14:textId="77777777" w:rsidR="008B786E" w:rsidRDefault="00336FB5" w:rsidP="008B786E">
      <w:pPr>
        <w:ind w:left="360"/>
        <w:rPr>
          <w:rFonts w:cstheme="minorHAnsi"/>
          <w:sz w:val="24"/>
          <w:szCs w:val="24"/>
        </w:rPr>
      </w:pPr>
      <w:r>
        <w:rPr>
          <w:rFonts w:cstheme="minorHAnsi"/>
          <w:sz w:val="24"/>
          <w:szCs w:val="24"/>
        </w:rPr>
        <w:t xml:space="preserve">To develop very good handling skills as a forklift driver, </w:t>
      </w:r>
      <w:r w:rsidRPr="00FB4395">
        <w:rPr>
          <w:rFonts w:cstheme="minorHAnsi"/>
          <w:sz w:val="24"/>
          <w:szCs w:val="24"/>
        </w:rPr>
        <w:t>it is necessary to register</w:t>
      </w:r>
      <w:r>
        <w:rPr>
          <w:rFonts w:cstheme="minorHAnsi"/>
          <w:sz w:val="24"/>
          <w:szCs w:val="24"/>
        </w:rPr>
        <w:t xml:space="preserve"> few, </w:t>
      </w:r>
      <w:r w:rsidRPr="00FB4395">
        <w:rPr>
          <w:rFonts w:cstheme="minorHAnsi"/>
          <w:sz w:val="24"/>
          <w:szCs w:val="24"/>
        </w:rPr>
        <w:t>or all the qualities listed below</w:t>
      </w:r>
      <w:r>
        <w:rPr>
          <w:rFonts w:cstheme="minorHAnsi"/>
          <w:sz w:val="24"/>
          <w:szCs w:val="24"/>
        </w:rPr>
        <w:t>:</w:t>
      </w:r>
    </w:p>
    <w:p w14:paraId="57DFD57D" w14:textId="77777777" w:rsidR="00FB4395" w:rsidRPr="008B786E" w:rsidRDefault="00336FB5" w:rsidP="008B786E">
      <w:pPr>
        <w:pStyle w:val="ListParagraph"/>
        <w:numPr>
          <w:ilvl w:val="0"/>
          <w:numId w:val="9"/>
        </w:numPr>
        <w:rPr>
          <w:rFonts w:cstheme="minorHAnsi"/>
          <w:sz w:val="24"/>
          <w:szCs w:val="24"/>
        </w:rPr>
      </w:pPr>
      <w:r w:rsidRPr="008B786E">
        <w:rPr>
          <w:rFonts w:cstheme="minorHAnsi"/>
          <w:sz w:val="24"/>
          <w:szCs w:val="24"/>
        </w:rPr>
        <w:t>Able to climb on and off their lifts easily</w:t>
      </w:r>
    </w:p>
    <w:p w14:paraId="410E0CBA" w14:textId="77777777" w:rsidR="008B786E" w:rsidRDefault="00336FB5" w:rsidP="00FB4395">
      <w:pPr>
        <w:pStyle w:val="ListParagraph"/>
        <w:numPr>
          <w:ilvl w:val="0"/>
          <w:numId w:val="6"/>
        </w:numPr>
        <w:rPr>
          <w:rFonts w:cstheme="minorHAnsi"/>
          <w:sz w:val="24"/>
          <w:szCs w:val="24"/>
        </w:rPr>
      </w:pPr>
      <w:r>
        <w:rPr>
          <w:rFonts w:cstheme="minorHAnsi"/>
          <w:sz w:val="24"/>
          <w:szCs w:val="24"/>
        </w:rPr>
        <w:t>Able to lift small loads with hands</w:t>
      </w:r>
    </w:p>
    <w:p w14:paraId="530B2020" w14:textId="77777777" w:rsidR="008B786E" w:rsidRDefault="00336FB5" w:rsidP="00FB4395">
      <w:pPr>
        <w:pStyle w:val="ListParagraph"/>
        <w:numPr>
          <w:ilvl w:val="0"/>
          <w:numId w:val="6"/>
        </w:numPr>
        <w:rPr>
          <w:rFonts w:cstheme="minorHAnsi"/>
          <w:sz w:val="24"/>
          <w:szCs w:val="24"/>
        </w:rPr>
      </w:pPr>
      <w:r>
        <w:rPr>
          <w:rFonts w:cstheme="minorHAnsi"/>
          <w:sz w:val="24"/>
          <w:szCs w:val="24"/>
        </w:rPr>
        <w:t>Tolerate loud noises</w:t>
      </w:r>
    </w:p>
    <w:p w14:paraId="6CDC3C52" w14:textId="77777777" w:rsidR="008B786E" w:rsidRDefault="00336FB5" w:rsidP="00FB4395">
      <w:pPr>
        <w:pStyle w:val="ListParagraph"/>
        <w:numPr>
          <w:ilvl w:val="0"/>
          <w:numId w:val="6"/>
        </w:numPr>
        <w:rPr>
          <w:rFonts w:cstheme="minorHAnsi"/>
          <w:sz w:val="24"/>
          <w:szCs w:val="24"/>
        </w:rPr>
      </w:pPr>
      <w:r>
        <w:rPr>
          <w:rFonts w:cstheme="minorHAnsi"/>
          <w:sz w:val="24"/>
          <w:szCs w:val="24"/>
        </w:rPr>
        <w:t>Tolerate extremely temperatures</w:t>
      </w:r>
    </w:p>
    <w:p w14:paraId="580307AE" w14:textId="77777777" w:rsidR="008B786E" w:rsidRDefault="00336FB5" w:rsidP="00FB4395">
      <w:pPr>
        <w:pStyle w:val="ListParagraph"/>
        <w:numPr>
          <w:ilvl w:val="0"/>
          <w:numId w:val="6"/>
        </w:numPr>
        <w:rPr>
          <w:rFonts w:cstheme="minorHAnsi"/>
          <w:sz w:val="24"/>
          <w:szCs w:val="24"/>
        </w:rPr>
      </w:pPr>
      <w:r>
        <w:rPr>
          <w:rFonts w:cstheme="minorHAnsi"/>
          <w:sz w:val="24"/>
          <w:szCs w:val="24"/>
        </w:rPr>
        <w:t>Be able to react quickly in unpredictable cases</w:t>
      </w:r>
    </w:p>
    <w:p w14:paraId="074A7BA6" w14:textId="77777777" w:rsidR="008B786E" w:rsidRDefault="00336FB5" w:rsidP="00FB4395">
      <w:pPr>
        <w:pStyle w:val="ListParagraph"/>
        <w:numPr>
          <w:ilvl w:val="0"/>
          <w:numId w:val="6"/>
        </w:numPr>
        <w:rPr>
          <w:rFonts w:cstheme="minorHAnsi"/>
          <w:sz w:val="24"/>
          <w:szCs w:val="24"/>
        </w:rPr>
      </w:pPr>
      <w:r>
        <w:rPr>
          <w:rFonts w:cstheme="minorHAnsi"/>
          <w:sz w:val="24"/>
          <w:szCs w:val="24"/>
        </w:rPr>
        <w:t>Be able to work in groups</w:t>
      </w:r>
    </w:p>
    <w:p w14:paraId="4F765630" w14:textId="77777777" w:rsidR="008B786E" w:rsidRDefault="00336FB5" w:rsidP="00FB4395">
      <w:pPr>
        <w:pStyle w:val="ListParagraph"/>
        <w:numPr>
          <w:ilvl w:val="0"/>
          <w:numId w:val="6"/>
        </w:numPr>
        <w:rPr>
          <w:rFonts w:cstheme="minorHAnsi"/>
          <w:sz w:val="24"/>
          <w:szCs w:val="24"/>
        </w:rPr>
      </w:pPr>
      <w:r>
        <w:rPr>
          <w:rFonts w:cstheme="minorHAnsi"/>
          <w:sz w:val="24"/>
          <w:szCs w:val="24"/>
        </w:rPr>
        <w:t xml:space="preserve">Be able to </w:t>
      </w:r>
      <w:r w:rsidR="00955D78">
        <w:rPr>
          <w:rFonts w:cstheme="minorHAnsi"/>
          <w:sz w:val="24"/>
          <w:szCs w:val="24"/>
        </w:rPr>
        <w:t>appreciate distances, etc.</w:t>
      </w:r>
    </w:p>
    <w:p w14:paraId="09D542D6" w14:textId="77777777" w:rsidR="00955D78" w:rsidRDefault="00955D78" w:rsidP="00955D78">
      <w:pPr>
        <w:rPr>
          <w:rFonts w:cstheme="minorHAnsi"/>
          <w:sz w:val="24"/>
          <w:szCs w:val="24"/>
        </w:rPr>
      </w:pPr>
    </w:p>
    <w:p w14:paraId="5571C596" w14:textId="77777777" w:rsidR="00955D78" w:rsidRDefault="00336FB5" w:rsidP="00955D78">
      <w:pPr>
        <w:rPr>
          <w:rFonts w:cstheme="minorHAnsi"/>
          <w:sz w:val="24"/>
          <w:szCs w:val="24"/>
        </w:rPr>
      </w:pPr>
      <w:r>
        <w:rPr>
          <w:rFonts w:cstheme="minorHAnsi"/>
          <w:sz w:val="24"/>
          <w:szCs w:val="24"/>
        </w:rPr>
        <w:t>Nevertheless, a forklift driver is a well-skilled position to be taken in a company, is also a well-paid one and the fact that DSV became worldwide spread, this job can be developed in different countries around the globe.</w:t>
      </w:r>
    </w:p>
    <w:p w14:paraId="08B5EE07" w14:textId="77777777" w:rsidR="00955D78" w:rsidRDefault="00955D78" w:rsidP="00955D78">
      <w:pPr>
        <w:rPr>
          <w:rFonts w:cstheme="minorHAnsi"/>
          <w:sz w:val="24"/>
          <w:szCs w:val="24"/>
        </w:rPr>
      </w:pPr>
    </w:p>
    <w:p w14:paraId="4679308D" w14:textId="77777777" w:rsidR="00955D78" w:rsidRPr="00955D78" w:rsidRDefault="00955D78" w:rsidP="00955D78">
      <w:pPr>
        <w:rPr>
          <w:rFonts w:cstheme="minorHAnsi"/>
          <w:sz w:val="24"/>
          <w:szCs w:val="24"/>
        </w:rPr>
      </w:pPr>
    </w:p>
    <w:p w14:paraId="324858EE" w14:textId="77777777" w:rsidR="00FB4395" w:rsidRPr="00336FB5" w:rsidRDefault="00FB4395" w:rsidP="00336FB5">
      <w:pPr>
        <w:pStyle w:val="Title"/>
        <w:rPr>
          <w:sz w:val="28"/>
          <w:szCs w:val="28"/>
        </w:rPr>
      </w:pPr>
    </w:p>
    <w:p w14:paraId="1C8875C9" w14:textId="4677038E" w:rsidR="00955D78" w:rsidRPr="00336FB5" w:rsidRDefault="00336FB5" w:rsidP="00336FB5">
      <w:pPr>
        <w:pStyle w:val="Title"/>
        <w:numPr>
          <w:ilvl w:val="0"/>
          <w:numId w:val="10"/>
        </w:numPr>
        <w:rPr>
          <w:rFonts w:asciiTheme="minorHAnsi" w:hAnsiTheme="minorHAnsi" w:cstheme="minorHAnsi"/>
          <w:sz w:val="28"/>
          <w:szCs w:val="28"/>
        </w:rPr>
      </w:pPr>
      <w:bookmarkStart w:id="5" w:name="_Toc14895666"/>
      <w:r w:rsidRPr="00336FB5">
        <w:rPr>
          <w:rFonts w:asciiTheme="minorHAnsi" w:hAnsiTheme="minorHAnsi" w:cstheme="minorHAnsi"/>
          <w:sz w:val="28"/>
          <w:szCs w:val="28"/>
        </w:rPr>
        <w:t>Pestle Analysis of DSV Global Transport and Logistics</w:t>
      </w:r>
      <w:bookmarkEnd w:id="5"/>
    </w:p>
    <w:p w14:paraId="3A1B52E6" w14:textId="77777777" w:rsidR="00FB4395" w:rsidRDefault="00FB4395" w:rsidP="00955D78">
      <w:pPr>
        <w:rPr>
          <w:rFonts w:cstheme="minorHAnsi"/>
          <w:sz w:val="24"/>
          <w:szCs w:val="24"/>
        </w:rPr>
      </w:pPr>
    </w:p>
    <w:p w14:paraId="454801D8" w14:textId="77777777" w:rsidR="00955D78" w:rsidRDefault="00336FB5" w:rsidP="00955D78">
      <w:pPr>
        <w:rPr>
          <w:rFonts w:cstheme="minorHAnsi"/>
          <w:sz w:val="24"/>
          <w:szCs w:val="24"/>
        </w:rPr>
      </w:pPr>
      <w:r>
        <w:rPr>
          <w:rFonts w:cstheme="minorHAnsi"/>
          <w:sz w:val="24"/>
          <w:szCs w:val="24"/>
        </w:rPr>
        <w:t xml:space="preserve">The PESTLE Analysis aims to demonstrate how DSV has managed to develop through political reasons, strategic trade policy, </w:t>
      </w:r>
      <w:r w:rsidR="00486B4B">
        <w:rPr>
          <w:rFonts w:cstheme="minorHAnsi"/>
          <w:sz w:val="24"/>
          <w:szCs w:val="24"/>
        </w:rPr>
        <w:t>technology development, modernization and how to deal with globalization (Figure 4).</w:t>
      </w:r>
    </w:p>
    <w:p w14:paraId="767B8F76" w14:textId="77777777" w:rsidR="00486B4B" w:rsidRDefault="00336FB5" w:rsidP="00955D78">
      <w:pPr>
        <w:rPr>
          <w:rFonts w:cstheme="minorHAnsi"/>
          <w:sz w:val="24"/>
          <w:szCs w:val="24"/>
        </w:rPr>
      </w:pPr>
      <w:r>
        <w:rPr>
          <w:rFonts w:cstheme="minorHAnsi"/>
          <w:sz w:val="24"/>
          <w:szCs w:val="24"/>
        </w:rPr>
        <w:t xml:space="preserve">Political reasons: In 2016, </w:t>
      </w:r>
      <w:r w:rsidR="001B0648" w:rsidRPr="0042072E">
        <w:rPr>
          <w:rFonts w:cstheme="minorHAnsi"/>
          <w:sz w:val="24"/>
          <w:szCs w:val="24"/>
        </w:rPr>
        <w:t>CEO Jens BjØrn Andersen</w:t>
      </w:r>
      <w:r w:rsidR="001B0648">
        <w:rPr>
          <w:rFonts w:cstheme="minorHAnsi"/>
          <w:sz w:val="24"/>
          <w:szCs w:val="24"/>
        </w:rPr>
        <w:t xml:space="preserve"> was stating that the fluctuation in the political environment in the USA and EU will probably affect the gross growth of DSV as the exchange rate fluctuate and the international trade agreements are not predictable (DSV, p. 9, 2017). Furthermore, DSV ha</w:t>
      </w:r>
      <w:r w:rsidR="003C6FB0">
        <w:rPr>
          <w:rFonts w:cstheme="minorHAnsi"/>
          <w:sz w:val="24"/>
          <w:szCs w:val="24"/>
        </w:rPr>
        <w:t>s</w:t>
      </w:r>
      <w:r w:rsidR="001B0648">
        <w:rPr>
          <w:rFonts w:cstheme="minorHAnsi"/>
          <w:sz w:val="24"/>
          <w:szCs w:val="24"/>
        </w:rPr>
        <w:t xml:space="preserve"> taken action</w:t>
      </w:r>
      <w:r w:rsidR="003C6FB0">
        <w:rPr>
          <w:rFonts w:cstheme="minorHAnsi"/>
          <w:sz w:val="24"/>
          <w:szCs w:val="24"/>
        </w:rPr>
        <w:t>s</w:t>
      </w:r>
      <w:r w:rsidR="001B0648">
        <w:rPr>
          <w:rFonts w:cstheme="minorHAnsi"/>
          <w:sz w:val="24"/>
          <w:szCs w:val="24"/>
        </w:rPr>
        <w:t xml:space="preserve"> regarding Brexit by creating a form that aims to help customers to express their desire as DSV to represent their goods and trades through them</w:t>
      </w:r>
      <w:r w:rsidR="003C6FB0">
        <w:rPr>
          <w:rFonts w:cstheme="minorHAnsi"/>
          <w:sz w:val="24"/>
          <w:szCs w:val="24"/>
        </w:rPr>
        <w:t>. The form is now available on the DSV webpage and it encourages their clients to complete this form in case the UK will leave EU with no deal.</w:t>
      </w:r>
    </w:p>
    <w:p w14:paraId="7D3B9374" w14:textId="77777777" w:rsidR="003C6FB0" w:rsidRDefault="00336FB5" w:rsidP="00955D78">
      <w:pPr>
        <w:rPr>
          <w:rFonts w:cstheme="minorHAnsi"/>
          <w:sz w:val="24"/>
          <w:szCs w:val="24"/>
        </w:rPr>
      </w:pPr>
      <w:r>
        <w:rPr>
          <w:rFonts w:cstheme="minorHAnsi"/>
          <w:sz w:val="24"/>
          <w:szCs w:val="24"/>
        </w:rPr>
        <w:t>The political involvement is truly serious as DSV is operating globally and bypassing so many borders, it is necessary to trade according to every state policy.</w:t>
      </w:r>
    </w:p>
    <w:p w14:paraId="7194D76D" w14:textId="77777777" w:rsidR="003C6FB0" w:rsidRDefault="00336FB5" w:rsidP="00955D78">
      <w:pPr>
        <w:rPr>
          <w:rFonts w:cstheme="minorHAnsi"/>
          <w:sz w:val="24"/>
          <w:szCs w:val="24"/>
        </w:rPr>
      </w:pPr>
      <w:r>
        <w:rPr>
          <w:rFonts w:cstheme="minorHAnsi"/>
          <w:sz w:val="24"/>
          <w:szCs w:val="24"/>
        </w:rPr>
        <w:lastRenderedPageBreak/>
        <w:t>Strategic trade policy: With the UT</w:t>
      </w:r>
      <w:r w:rsidR="00D77EBE">
        <w:rPr>
          <w:rFonts w:cstheme="minorHAnsi"/>
          <w:sz w:val="24"/>
          <w:szCs w:val="24"/>
        </w:rPr>
        <w:t>I</w:t>
      </w:r>
      <w:r>
        <w:rPr>
          <w:rFonts w:cstheme="minorHAnsi"/>
          <w:sz w:val="24"/>
          <w:szCs w:val="24"/>
        </w:rPr>
        <w:t xml:space="preserve"> merger, DSV added South Africa and North America to their map in road transportation.</w:t>
      </w:r>
      <w:r w:rsidR="00B77D95">
        <w:rPr>
          <w:rFonts w:cstheme="minorHAnsi"/>
          <w:sz w:val="24"/>
          <w:szCs w:val="24"/>
        </w:rPr>
        <w:t xml:space="preserve"> </w:t>
      </w:r>
      <w:r w:rsidR="00C41F3F">
        <w:rPr>
          <w:rFonts w:cstheme="minorHAnsi"/>
          <w:sz w:val="24"/>
          <w:szCs w:val="24"/>
        </w:rPr>
        <w:t xml:space="preserve">Furthermore, India and Israel became two important markets where DSV gained important fields. </w:t>
      </w:r>
      <w:r w:rsidR="00B77D95">
        <w:rPr>
          <w:rFonts w:cstheme="minorHAnsi"/>
          <w:sz w:val="24"/>
          <w:szCs w:val="24"/>
        </w:rPr>
        <w:t>Nevertheless, the EU is still the main activity foundation and the ground that brings the biggest gross income, the expansion of DSV through mergers will bring not only other contracts but also more international recognition.</w:t>
      </w:r>
    </w:p>
    <w:p w14:paraId="76196E66" w14:textId="77777777" w:rsidR="00B77D95" w:rsidRDefault="00336FB5" w:rsidP="00955D78">
      <w:pPr>
        <w:rPr>
          <w:rFonts w:cstheme="minorHAnsi"/>
          <w:sz w:val="24"/>
          <w:szCs w:val="24"/>
        </w:rPr>
      </w:pPr>
      <w:r>
        <w:rPr>
          <w:rFonts w:cstheme="minorHAnsi"/>
          <w:sz w:val="24"/>
          <w:szCs w:val="24"/>
        </w:rPr>
        <w:t>Technology development: To increase the internal productivity, DSV is concentrating to develop new software to help manage better the database and to improve the quality of services for their customers. By creating new software for the development and growth of the employees, DSV is looking at the future and aims to build one of the best companies of transport and logistics in the world.</w:t>
      </w:r>
    </w:p>
    <w:p w14:paraId="48AD3E5C" w14:textId="77777777" w:rsidR="00486B4B" w:rsidRDefault="00336FB5" w:rsidP="00955D78">
      <w:pPr>
        <w:rPr>
          <w:rFonts w:cstheme="minorHAnsi"/>
          <w:sz w:val="24"/>
          <w:szCs w:val="24"/>
        </w:rPr>
      </w:pPr>
      <w:r>
        <w:rPr>
          <w:rFonts w:cstheme="minorHAnsi"/>
          <w:sz w:val="24"/>
          <w:szCs w:val="24"/>
        </w:rPr>
        <w:t xml:space="preserve">Modernization: Already in Sweden, DSV began to embrace the eco-friendly transport for road such as biofuel, in Germany </w:t>
      </w:r>
      <w:r w:rsidR="00C41F3F">
        <w:rPr>
          <w:rFonts w:cstheme="minorHAnsi"/>
          <w:sz w:val="24"/>
          <w:szCs w:val="24"/>
        </w:rPr>
        <w:t>started a trial with e-truck deliveries. In some warehouses, DSV implemented a new system that includes the use of automated ground vehicles (DSV, 2017, p. 6).</w:t>
      </w:r>
    </w:p>
    <w:p w14:paraId="393E1A47" w14:textId="77777777" w:rsidR="00C41F3F" w:rsidRDefault="00336FB5" w:rsidP="00955D78">
      <w:pPr>
        <w:rPr>
          <w:rFonts w:cstheme="minorHAnsi"/>
          <w:sz w:val="24"/>
          <w:szCs w:val="24"/>
        </w:rPr>
      </w:pPr>
      <w:r>
        <w:rPr>
          <w:rFonts w:cstheme="minorHAnsi"/>
          <w:sz w:val="24"/>
          <w:szCs w:val="24"/>
        </w:rPr>
        <w:t xml:space="preserve">How to deal with globalization: DSV doesn't struggle with globalization but embraces </w:t>
      </w:r>
      <w:r w:rsidR="00E12FA9">
        <w:rPr>
          <w:rFonts w:cstheme="minorHAnsi"/>
          <w:sz w:val="24"/>
          <w:szCs w:val="24"/>
        </w:rPr>
        <w:t>its power of improvement and goes with the flow. Being one of the most powerful organizations in the transport and logistics area, the transition from one place to another is smooth and taken with care as the experience has taught his leaders that small steps can bring great achievements. With more than 80 countries in which DSV is present and more than 80,000 employees, it is easy to say that DSV has made a great deal out of globalization.</w:t>
      </w:r>
    </w:p>
    <w:p w14:paraId="1E82DAE1" w14:textId="77777777" w:rsidR="00E12FA9" w:rsidRDefault="00E12FA9" w:rsidP="00955D78">
      <w:pPr>
        <w:rPr>
          <w:rFonts w:cstheme="minorHAnsi"/>
          <w:sz w:val="24"/>
          <w:szCs w:val="24"/>
        </w:rPr>
      </w:pPr>
    </w:p>
    <w:p w14:paraId="1D13AF59" w14:textId="77777777" w:rsidR="00E12FA9" w:rsidRDefault="00E12FA9" w:rsidP="00955D78">
      <w:pPr>
        <w:rPr>
          <w:rFonts w:cstheme="minorHAnsi"/>
          <w:sz w:val="24"/>
          <w:szCs w:val="24"/>
        </w:rPr>
      </w:pPr>
    </w:p>
    <w:p w14:paraId="173AB95C" w14:textId="77777777" w:rsidR="00486B4B" w:rsidRPr="00336FB5" w:rsidRDefault="00486B4B" w:rsidP="00336FB5">
      <w:pPr>
        <w:pStyle w:val="Title"/>
        <w:rPr>
          <w:rFonts w:asciiTheme="minorHAnsi" w:hAnsiTheme="minorHAnsi" w:cstheme="minorHAnsi"/>
          <w:sz w:val="28"/>
          <w:szCs w:val="28"/>
        </w:rPr>
      </w:pPr>
    </w:p>
    <w:p w14:paraId="42E5B199" w14:textId="35B022C9" w:rsidR="00C96E97" w:rsidRPr="00336FB5" w:rsidRDefault="00336FB5" w:rsidP="00336FB5">
      <w:pPr>
        <w:pStyle w:val="Title"/>
        <w:numPr>
          <w:ilvl w:val="0"/>
          <w:numId w:val="10"/>
        </w:numPr>
        <w:rPr>
          <w:rFonts w:asciiTheme="minorHAnsi" w:hAnsiTheme="minorHAnsi" w:cstheme="minorHAnsi"/>
          <w:sz w:val="28"/>
          <w:szCs w:val="28"/>
        </w:rPr>
      </w:pPr>
      <w:bookmarkStart w:id="6" w:name="_Toc14895667"/>
      <w:r w:rsidRPr="00336FB5">
        <w:rPr>
          <w:rFonts w:asciiTheme="minorHAnsi" w:hAnsiTheme="minorHAnsi" w:cstheme="minorHAnsi"/>
          <w:sz w:val="28"/>
          <w:szCs w:val="28"/>
        </w:rPr>
        <w:t>Conclusion</w:t>
      </w:r>
      <w:bookmarkEnd w:id="6"/>
    </w:p>
    <w:p w14:paraId="00DB16BF" w14:textId="77777777" w:rsidR="00E12FA9" w:rsidRDefault="00E12FA9" w:rsidP="00E12FA9">
      <w:pPr>
        <w:rPr>
          <w:rFonts w:cstheme="minorHAnsi"/>
          <w:sz w:val="24"/>
          <w:szCs w:val="24"/>
        </w:rPr>
      </w:pPr>
    </w:p>
    <w:p w14:paraId="700460E5" w14:textId="77777777" w:rsidR="00E12FA9" w:rsidRDefault="00336FB5" w:rsidP="00E12FA9">
      <w:pPr>
        <w:rPr>
          <w:rFonts w:cstheme="minorHAnsi"/>
          <w:sz w:val="24"/>
          <w:szCs w:val="24"/>
        </w:rPr>
      </w:pPr>
      <w:r>
        <w:rPr>
          <w:rFonts w:cstheme="minorHAnsi"/>
          <w:sz w:val="24"/>
          <w:szCs w:val="24"/>
        </w:rPr>
        <w:t>The globalization is the key to grow in the industrial area such as transport and logistics and DSV Global Transport and Logistics is proving how small steps can lead through great performance. DSV is a Danish-based transport company that was founded in 1976 but has been recognized as a true worldwide strength after the merger with UTI World-Wide Inc. and Panalpina. Those two acquisitions placed DSV on the 5</w:t>
      </w:r>
      <w:r w:rsidRPr="00D77EBE">
        <w:rPr>
          <w:rFonts w:cstheme="minorHAnsi"/>
          <w:sz w:val="24"/>
          <w:szCs w:val="24"/>
          <w:vertAlign w:val="superscript"/>
        </w:rPr>
        <w:t>th</w:t>
      </w:r>
      <w:r>
        <w:rPr>
          <w:rFonts w:cstheme="minorHAnsi"/>
          <w:sz w:val="24"/>
          <w:szCs w:val="24"/>
        </w:rPr>
        <w:t xml:space="preserve"> place largest company for transport and open their market in Africa and North America, also established a leading position in India and Israel. DSV aims to improve the already good rated customer service and further develop its employees by providing new technologies and adapting their systems to 21</w:t>
      </w:r>
      <w:r w:rsidRPr="00D77EBE">
        <w:rPr>
          <w:rFonts w:cstheme="minorHAnsi"/>
          <w:sz w:val="24"/>
          <w:szCs w:val="24"/>
          <w:vertAlign w:val="superscript"/>
        </w:rPr>
        <w:t>st</w:t>
      </w:r>
      <w:r>
        <w:rPr>
          <w:rFonts w:cstheme="minorHAnsi"/>
          <w:sz w:val="24"/>
          <w:szCs w:val="24"/>
        </w:rPr>
        <w:t xml:space="preserve"> Century demands. On a closer analysis, the study some good related job offers from DSV and the one that stood </w:t>
      </w:r>
      <w:r w:rsidR="007E51A7">
        <w:rPr>
          <w:rFonts w:cstheme="minorHAnsi"/>
          <w:sz w:val="24"/>
          <w:szCs w:val="24"/>
        </w:rPr>
        <w:t xml:space="preserve">front was forklift driver. This job requires some special skills as it can involve some dangerous </w:t>
      </w:r>
      <w:r w:rsidR="007E51A7">
        <w:rPr>
          <w:rFonts w:cstheme="minorHAnsi"/>
          <w:color w:val="000000"/>
          <w:sz w:val="24"/>
          <w:szCs w:val="24"/>
          <w:shd w:val="clear" w:color="auto" w:fill="FFFFFF"/>
        </w:rPr>
        <w:t>maneuvering</w:t>
      </w:r>
      <w:r w:rsidR="007E51A7">
        <w:rPr>
          <w:rFonts w:cstheme="minorHAnsi"/>
          <w:sz w:val="24"/>
          <w:szCs w:val="24"/>
        </w:rPr>
        <w:t xml:space="preserve">. The PESTLE Analysis proved how DSV built through each strategic step taken the strength that now has and how has focused on developing the sectors in which globalization is the key to success: Political (by analysing the political ground in the transport sector), Economical (by investing capital infusions which lead to customers data bade growth), Social (by building infrastructure and </w:t>
      </w:r>
      <w:r w:rsidR="007E51A7">
        <w:rPr>
          <w:rFonts w:cstheme="minorHAnsi"/>
          <w:sz w:val="24"/>
          <w:szCs w:val="24"/>
        </w:rPr>
        <w:lastRenderedPageBreak/>
        <w:t xml:space="preserve">looking for new ways to attract new employees), Technological (by developing new systems to improve customers experience with them), </w:t>
      </w:r>
      <w:r w:rsidR="00D049E3">
        <w:rPr>
          <w:rFonts w:cstheme="minorHAnsi"/>
          <w:sz w:val="24"/>
          <w:szCs w:val="24"/>
        </w:rPr>
        <w:t>Legal (by providing support to customers in EU in case of No Deal Brexit), Environmental (by implementing green technology into warehouses and on the Road Department).</w:t>
      </w:r>
    </w:p>
    <w:p w14:paraId="73062448" w14:textId="77777777" w:rsidR="00D049E3" w:rsidRPr="00E12FA9" w:rsidRDefault="00336FB5" w:rsidP="00E12FA9">
      <w:pPr>
        <w:rPr>
          <w:rFonts w:cstheme="minorHAnsi"/>
          <w:sz w:val="24"/>
          <w:szCs w:val="24"/>
        </w:rPr>
      </w:pPr>
      <w:r>
        <w:rPr>
          <w:rFonts w:cstheme="minorHAnsi"/>
          <w:sz w:val="24"/>
          <w:szCs w:val="24"/>
        </w:rPr>
        <w:t>DSV showed that its employees can work together and can be built further a greater company than it is now</w:t>
      </w:r>
      <w:r w:rsidR="005A5A28">
        <w:rPr>
          <w:rFonts w:cstheme="minorHAnsi"/>
          <w:sz w:val="24"/>
          <w:szCs w:val="24"/>
        </w:rPr>
        <w:t xml:space="preserve"> (Figure 5)</w:t>
      </w:r>
      <w:r>
        <w:rPr>
          <w:rFonts w:cstheme="minorHAnsi"/>
          <w:sz w:val="24"/>
          <w:szCs w:val="24"/>
        </w:rPr>
        <w:t>.</w:t>
      </w:r>
    </w:p>
    <w:p w14:paraId="4DAAC389" w14:textId="77777777" w:rsidR="00C96E97" w:rsidRPr="0042072E" w:rsidRDefault="00C96E97" w:rsidP="00C96E97">
      <w:pPr>
        <w:ind w:left="360"/>
        <w:rPr>
          <w:rFonts w:cstheme="minorHAnsi"/>
          <w:sz w:val="24"/>
          <w:szCs w:val="24"/>
        </w:rPr>
      </w:pPr>
    </w:p>
    <w:p w14:paraId="2B1C2F78" w14:textId="77777777" w:rsidR="00DB2153" w:rsidRPr="0042072E" w:rsidRDefault="00DB2153" w:rsidP="00451842">
      <w:pPr>
        <w:ind w:left="360"/>
        <w:rPr>
          <w:rFonts w:cstheme="minorHAnsi"/>
          <w:sz w:val="24"/>
          <w:szCs w:val="24"/>
        </w:rPr>
      </w:pPr>
    </w:p>
    <w:p w14:paraId="7355DA1E" w14:textId="77777777" w:rsidR="003E0821" w:rsidRPr="0042072E" w:rsidRDefault="003E0821" w:rsidP="00451842">
      <w:pPr>
        <w:ind w:left="360"/>
        <w:rPr>
          <w:rFonts w:cstheme="minorHAnsi"/>
          <w:sz w:val="24"/>
          <w:szCs w:val="24"/>
        </w:rPr>
      </w:pPr>
    </w:p>
    <w:p w14:paraId="3F9DB4B3" w14:textId="77777777" w:rsidR="003E0821" w:rsidRPr="0042072E" w:rsidRDefault="003E0821" w:rsidP="00451842">
      <w:pPr>
        <w:ind w:left="360"/>
        <w:rPr>
          <w:rFonts w:cstheme="minorHAnsi"/>
          <w:sz w:val="24"/>
          <w:szCs w:val="24"/>
        </w:rPr>
      </w:pPr>
    </w:p>
    <w:p w14:paraId="2029FDFD" w14:textId="0F1172A3" w:rsidR="003E0821" w:rsidRPr="00336FB5" w:rsidRDefault="00336FB5" w:rsidP="00336FB5">
      <w:pPr>
        <w:pStyle w:val="Title"/>
        <w:numPr>
          <w:ilvl w:val="0"/>
          <w:numId w:val="10"/>
        </w:numPr>
        <w:rPr>
          <w:rFonts w:asciiTheme="minorHAnsi" w:hAnsiTheme="minorHAnsi" w:cstheme="minorHAnsi"/>
          <w:sz w:val="28"/>
          <w:szCs w:val="28"/>
        </w:rPr>
      </w:pPr>
      <w:bookmarkStart w:id="7" w:name="_Toc14895668"/>
      <w:r w:rsidRPr="00336FB5">
        <w:rPr>
          <w:rFonts w:asciiTheme="minorHAnsi" w:hAnsiTheme="minorHAnsi" w:cstheme="minorHAnsi"/>
          <w:sz w:val="28"/>
          <w:szCs w:val="28"/>
        </w:rPr>
        <w:t>Appendices:</w:t>
      </w:r>
      <w:bookmarkEnd w:id="7"/>
    </w:p>
    <w:p w14:paraId="060186EA" w14:textId="77777777" w:rsidR="003E0821" w:rsidRPr="0042072E" w:rsidRDefault="003E0821" w:rsidP="005A5A28">
      <w:pPr>
        <w:rPr>
          <w:rFonts w:cstheme="minorHAnsi"/>
          <w:sz w:val="24"/>
          <w:szCs w:val="24"/>
        </w:rPr>
      </w:pPr>
    </w:p>
    <w:p w14:paraId="03A174BC" w14:textId="77777777" w:rsidR="003E0821" w:rsidRPr="00336FB5" w:rsidRDefault="00336FB5" w:rsidP="00336FB5">
      <w:pPr>
        <w:pStyle w:val="Title"/>
        <w:rPr>
          <w:rFonts w:asciiTheme="minorHAnsi" w:hAnsiTheme="minorHAnsi" w:cstheme="minorHAnsi"/>
          <w:sz w:val="24"/>
          <w:szCs w:val="24"/>
        </w:rPr>
      </w:pPr>
      <w:bookmarkStart w:id="8" w:name="_Toc14895669"/>
      <w:r w:rsidRPr="00336FB5">
        <w:rPr>
          <w:rFonts w:asciiTheme="minorHAnsi" w:hAnsiTheme="minorHAnsi" w:cstheme="minorHAnsi"/>
          <w:sz w:val="24"/>
          <w:szCs w:val="24"/>
        </w:rPr>
        <w:t>Figure 1: DSV/ Panalpina fusion</w:t>
      </w:r>
      <w:bookmarkEnd w:id="8"/>
    </w:p>
    <w:p w14:paraId="64080CD6" w14:textId="77777777" w:rsidR="00DB2153" w:rsidRPr="0042072E" w:rsidRDefault="00336FB5" w:rsidP="00813183">
      <w:pPr>
        <w:ind w:left="360"/>
        <w:rPr>
          <w:rFonts w:cstheme="minorHAnsi"/>
          <w:sz w:val="24"/>
          <w:szCs w:val="24"/>
        </w:rPr>
      </w:pPr>
      <w:r w:rsidRPr="0042072E">
        <w:rPr>
          <w:rFonts w:cstheme="minorHAnsi"/>
          <w:noProof/>
          <w:sz w:val="24"/>
          <w:szCs w:val="24"/>
          <w:lang w:eastAsia="en-GB"/>
        </w:rPr>
        <w:drawing>
          <wp:anchor distT="0" distB="0" distL="114300" distR="114300" simplePos="0" relativeHeight="251658240" behindDoc="0" locked="0" layoutInCell="1" allowOverlap="1" wp14:anchorId="6E2D464C" wp14:editId="59EEC3CD">
            <wp:simplePos x="0" y="0"/>
            <wp:positionH relativeFrom="column">
              <wp:posOffset>-609600</wp:posOffset>
            </wp:positionH>
            <wp:positionV relativeFrom="paragraph">
              <wp:posOffset>0</wp:posOffset>
            </wp:positionV>
            <wp:extent cx="6896100" cy="38715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393209" name=""/>
                    <pic:cNvPicPr/>
                  </pic:nvPicPr>
                  <pic:blipFill>
                    <a:blip r:embed="rId6">
                      <a:extLst>
                        <a:ext uri="{28A0092B-C50C-407E-A947-70E740481C1C}">
                          <a14:useLocalDpi xmlns:a14="http://schemas.microsoft.com/office/drawing/2010/main" val="0"/>
                        </a:ext>
                      </a:extLst>
                    </a:blip>
                    <a:stretch>
                      <a:fillRect/>
                    </a:stretch>
                  </pic:blipFill>
                  <pic:spPr>
                    <a:xfrm>
                      <a:off x="0" y="0"/>
                      <a:ext cx="6896100" cy="3871595"/>
                    </a:xfrm>
                    <a:prstGeom prst="rect">
                      <a:avLst/>
                    </a:prstGeom>
                  </pic:spPr>
                </pic:pic>
              </a:graphicData>
            </a:graphic>
            <wp14:sizeRelH relativeFrom="margin">
              <wp14:pctWidth>0</wp14:pctWidth>
            </wp14:sizeRelH>
          </wp:anchor>
        </w:drawing>
      </w:r>
      <w:r w:rsidRPr="0042072E">
        <w:rPr>
          <w:rFonts w:cstheme="minorHAnsi"/>
          <w:sz w:val="24"/>
          <w:szCs w:val="24"/>
        </w:rPr>
        <w:t>Source: DSV (</w:t>
      </w:r>
      <w:r w:rsidR="00E46CFD">
        <w:rPr>
          <w:rFonts w:cstheme="minorHAnsi"/>
          <w:sz w:val="24"/>
          <w:szCs w:val="24"/>
        </w:rPr>
        <w:t xml:space="preserve">Panalpina Fusion </w:t>
      </w:r>
      <w:r w:rsidRPr="0042072E">
        <w:rPr>
          <w:rFonts w:cstheme="minorHAnsi"/>
          <w:sz w:val="24"/>
          <w:szCs w:val="24"/>
        </w:rPr>
        <w:t>2019).</w:t>
      </w:r>
    </w:p>
    <w:p w14:paraId="23E164F5" w14:textId="77777777" w:rsidR="00813183" w:rsidRPr="0042072E" w:rsidRDefault="00813183" w:rsidP="00813183">
      <w:pPr>
        <w:ind w:left="360"/>
        <w:rPr>
          <w:rFonts w:cstheme="minorHAnsi"/>
          <w:sz w:val="24"/>
          <w:szCs w:val="24"/>
        </w:rPr>
      </w:pPr>
    </w:p>
    <w:p w14:paraId="18EABE1C" w14:textId="77777777" w:rsidR="00813183" w:rsidRPr="0042072E" w:rsidRDefault="00813183" w:rsidP="00813183">
      <w:pPr>
        <w:ind w:left="360"/>
        <w:rPr>
          <w:rFonts w:cstheme="minorHAnsi"/>
          <w:sz w:val="24"/>
          <w:szCs w:val="24"/>
        </w:rPr>
      </w:pPr>
    </w:p>
    <w:p w14:paraId="008BE702" w14:textId="77777777" w:rsidR="00813183" w:rsidRPr="0042072E" w:rsidRDefault="00813183" w:rsidP="00813183">
      <w:pPr>
        <w:ind w:left="360"/>
        <w:rPr>
          <w:rFonts w:cstheme="minorHAnsi"/>
          <w:sz w:val="24"/>
          <w:szCs w:val="24"/>
        </w:rPr>
      </w:pPr>
    </w:p>
    <w:p w14:paraId="1229D8FF" w14:textId="77777777" w:rsidR="00813183" w:rsidRPr="0042072E" w:rsidRDefault="00813183" w:rsidP="00813183">
      <w:pPr>
        <w:ind w:left="360"/>
        <w:rPr>
          <w:rFonts w:cstheme="minorHAnsi"/>
          <w:sz w:val="24"/>
          <w:szCs w:val="24"/>
        </w:rPr>
      </w:pPr>
    </w:p>
    <w:p w14:paraId="6A767AFD" w14:textId="77777777" w:rsidR="00813183" w:rsidRPr="0042072E" w:rsidRDefault="00813183" w:rsidP="00813183">
      <w:pPr>
        <w:ind w:left="360"/>
        <w:rPr>
          <w:rFonts w:cstheme="minorHAnsi"/>
          <w:sz w:val="24"/>
          <w:szCs w:val="24"/>
        </w:rPr>
      </w:pPr>
    </w:p>
    <w:p w14:paraId="5E5924C5" w14:textId="77777777" w:rsidR="00813183" w:rsidRPr="0042072E" w:rsidRDefault="00813183" w:rsidP="005A5A28">
      <w:pPr>
        <w:rPr>
          <w:rFonts w:cstheme="minorHAnsi"/>
          <w:sz w:val="24"/>
          <w:szCs w:val="24"/>
        </w:rPr>
      </w:pPr>
    </w:p>
    <w:p w14:paraId="1CE48E75" w14:textId="77777777" w:rsidR="00813183" w:rsidRPr="0042072E" w:rsidRDefault="00813183" w:rsidP="00813183">
      <w:pPr>
        <w:ind w:left="360"/>
        <w:rPr>
          <w:rFonts w:cstheme="minorHAnsi"/>
          <w:sz w:val="24"/>
          <w:szCs w:val="24"/>
        </w:rPr>
      </w:pPr>
    </w:p>
    <w:p w14:paraId="0739DFC5" w14:textId="77777777" w:rsidR="00A243A2" w:rsidRPr="00336FB5" w:rsidRDefault="00336FB5" w:rsidP="00336FB5">
      <w:pPr>
        <w:pStyle w:val="Title"/>
        <w:rPr>
          <w:rFonts w:asciiTheme="minorHAnsi" w:hAnsiTheme="minorHAnsi" w:cstheme="minorHAnsi"/>
          <w:sz w:val="24"/>
          <w:szCs w:val="24"/>
        </w:rPr>
      </w:pPr>
      <w:bookmarkStart w:id="9" w:name="_Toc14895670"/>
      <w:r w:rsidRPr="00336FB5">
        <w:rPr>
          <w:rFonts w:asciiTheme="minorHAnsi" w:hAnsiTheme="minorHAnsi" w:cstheme="minorHAnsi"/>
          <w:noProof/>
          <w:sz w:val="24"/>
          <w:szCs w:val="24"/>
          <w:lang w:eastAsia="en-GB"/>
        </w:rPr>
        <w:drawing>
          <wp:anchor distT="0" distB="0" distL="114300" distR="114300" simplePos="0" relativeHeight="251659264" behindDoc="1" locked="0" layoutInCell="1" allowOverlap="1" wp14:anchorId="37DA626B" wp14:editId="4FFE7FA2">
            <wp:simplePos x="0" y="0"/>
            <wp:positionH relativeFrom="column">
              <wp:posOffset>-552450</wp:posOffset>
            </wp:positionH>
            <wp:positionV relativeFrom="paragraph">
              <wp:posOffset>304800</wp:posOffset>
            </wp:positionV>
            <wp:extent cx="6705600" cy="4095750"/>
            <wp:effectExtent l="0" t="0" r="0" b="0"/>
            <wp:wrapTight wrapText="bothSides">
              <wp:wrapPolygon edited="0">
                <wp:start x="0" y="0"/>
                <wp:lineTo x="0" y="21500"/>
                <wp:lineTo x="21539" y="21500"/>
                <wp:lineTo x="215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090862" name=""/>
                    <pic:cNvPicPr/>
                  </pic:nvPicPr>
                  <pic:blipFill>
                    <a:blip r:embed="rId7">
                      <a:extLst>
                        <a:ext uri="{28A0092B-C50C-407E-A947-70E740481C1C}">
                          <a14:useLocalDpi xmlns:a14="http://schemas.microsoft.com/office/drawing/2010/main" val="0"/>
                        </a:ext>
                      </a:extLst>
                    </a:blip>
                    <a:stretch>
                      <a:fillRect/>
                    </a:stretch>
                  </pic:blipFill>
                  <pic:spPr>
                    <a:xfrm>
                      <a:off x="0" y="0"/>
                      <a:ext cx="6705600" cy="4095750"/>
                    </a:xfrm>
                    <a:prstGeom prst="rect">
                      <a:avLst/>
                    </a:prstGeom>
                  </pic:spPr>
                </pic:pic>
              </a:graphicData>
            </a:graphic>
            <wp14:sizeRelH relativeFrom="margin">
              <wp14:pctWidth>0</wp14:pctWidth>
            </wp14:sizeRelH>
            <wp14:sizeRelV relativeFrom="margin">
              <wp14:pctHeight>0</wp14:pctHeight>
            </wp14:sizeRelV>
          </wp:anchor>
        </w:drawing>
      </w:r>
      <w:r w:rsidRPr="00336FB5">
        <w:rPr>
          <w:rFonts w:asciiTheme="minorHAnsi" w:hAnsiTheme="minorHAnsi" w:cstheme="minorHAnsi"/>
          <w:sz w:val="24"/>
          <w:szCs w:val="24"/>
        </w:rPr>
        <w:t>Figure 2</w:t>
      </w:r>
      <w:r w:rsidR="005A5A28" w:rsidRPr="00336FB5">
        <w:rPr>
          <w:rFonts w:asciiTheme="minorHAnsi" w:hAnsiTheme="minorHAnsi" w:cstheme="minorHAnsi"/>
          <w:sz w:val="24"/>
          <w:szCs w:val="24"/>
        </w:rPr>
        <w:t>:</w:t>
      </w:r>
      <w:r w:rsidRPr="00336FB5">
        <w:rPr>
          <w:rFonts w:asciiTheme="minorHAnsi" w:hAnsiTheme="minorHAnsi" w:cstheme="minorHAnsi"/>
          <w:sz w:val="24"/>
          <w:szCs w:val="24"/>
        </w:rPr>
        <w:t xml:space="preserve"> Global Presence of DSV</w:t>
      </w:r>
      <w:bookmarkEnd w:id="9"/>
    </w:p>
    <w:p w14:paraId="524A440F" w14:textId="77777777" w:rsidR="00E46CFD" w:rsidRDefault="00336FB5" w:rsidP="00E46CFD">
      <w:pPr>
        <w:pStyle w:val="ListParagraph"/>
        <w:rPr>
          <w:rFonts w:cstheme="minorHAnsi"/>
          <w:sz w:val="24"/>
          <w:szCs w:val="24"/>
        </w:rPr>
      </w:pPr>
      <w:r>
        <w:rPr>
          <w:rFonts w:cstheme="minorHAnsi"/>
          <w:sz w:val="24"/>
          <w:szCs w:val="24"/>
        </w:rPr>
        <w:t>Source: DSV (Annual Report 2017)</w:t>
      </w:r>
    </w:p>
    <w:p w14:paraId="0621D5D5" w14:textId="77777777" w:rsidR="00E46CFD" w:rsidRDefault="00E46CFD" w:rsidP="00E46CFD">
      <w:pPr>
        <w:pStyle w:val="ListParagraph"/>
        <w:rPr>
          <w:rFonts w:cstheme="minorHAnsi"/>
          <w:sz w:val="24"/>
          <w:szCs w:val="24"/>
        </w:rPr>
      </w:pPr>
    </w:p>
    <w:p w14:paraId="5B1512CF" w14:textId="77777777" w:rsidR="00E46CFD" w:rsidRDefault="00E46CFD" w:rsidP="00E46CFD">
      <w:pPr>
        <w:pStyle w:val="ListParagraph"/>
        <w:rPr>
          <w:rFonts w:cstheme="minorHAnsi"/>
          <w:sz w:val="24"/>
          <w:szCs w:val="24"/>
        </w:rPr>
      </w:pPr>
    </w:p>
    <w:p w14:paraId="527F8583" w14:textId="77777777" w:rsidR="00E46CFD" w:rsidRDefault="00E46CFD" w:rsidP="00E46CFD">
      <w:pPr>
        <w:pStyle w:val="ListParagraph"/>
        <w:rPr>
          <w:rFonts w:cstheme="minorHAnsi"/>
          <w:sz w:val="24"/>
          <w:szCs w:val="24"/>
        </w:rPr>
      </w:pPr>
    </w:p>
    <w:p w14:paraId="0131C52A" w14:textId="77777777" w:rsidR="00E46CFD" w:rsidRDefault="00E46CFD" w:rsidP="00E46CFD">
      <w:pPr>
        <w:pStyle w:val="ListParagraph"/>
        <w:rPr>
          <w:rFonts w:cstheme="minorHAnsi"/>
          <w:sz w:val="24"/>
          <w:szCs w:val="24"/>
        </w:rPr>
      </w:pPr>
    </w:p>
    <w:p w14:paraId="6D65962D" w14:textId="77777777" w:rsidR="00E46CFD" w:rsidRDefault="00E46CFD" w:rsidP="00E46CFD">
      <w:pPr>
        <w:pStyle w:val="ListParagraph"/>
        <w:rPr>
          <w:rFonts w:cstheme="minorHAnsi"/>
          <w:sz w:val="24"/>
          <w:szCs w:val="24"/>
        </w:rPr>
      </w:pPr>
    </w:p>
    <w:p w14:paraId="6D3F25D8" w14:textId="77777777" w:rsidR="00E46CFD" w:rsidRDefault="00E46CFD" w:rsidP="00E46CFD">
      <w:pPr>
        <w:pStyle w:val="ListParagraph"/>
        <w:rPr>
          <w:rFonts w:cstheme="minorHAnsi"/>
          <w:sz w:val="24"/>
          <w:szCs w:val="24"/>
        </w:rPr>
      </w:pPr>
    </w:p>
    <w:p w14:paraId="2A9BD19F" w14:textId="77777777" w:rsidR="00E46CFD" w:rsidRDefault="00E46CFD" w:rsidP="00E46CFD">
      <w:pPr>
        <w:pStyle w:val="ListParagraph"/>
        <w:rPr>
          <w:rFonts w:cstheme="minorHAnsi"/>
          <w:sz w:val="24"/>
          <w:szCs w:val="24"/>
        </w:rPr>
      </w:pPr>
    </w:p>
    <w:p w14:paraId="36C587DF" w14:textId="77777777" w:rsidR="00E46CFD" w:rsidRDefault="00E46CFD" w:rsidP="00E46CFD">
      <w:pPr>
        <w:pStyle w:val="ListParagraph"/>
        <w:rPr>
          <w:rFonts w:cstheme="minorHAnsi"/>
          <w:sz w:val="24"/>
          <w:szCs w:val="24"/>
        </w:rPr>
      </w:pPr>
    </w:p>
    <w:p w14:paraId="52FA37F3" w14:textId="77777777" w:rsidR="00E46CFD" w:rsidRDefault="00E46CFD" w:rsidP="00E46CFD">
      <w:pPr>
        <w:pStyle w:val="ListParagraph"/>
        <w:rPr>
          <w:rFonts w:cstheme="minorHAnsi"/>
          <w:sz w:val="24"/>
          <w:szCs w:val="24"/>
        </w:rPr>
      </w:pPr>
    </w:p>
    <w:p w14:paraId="6441391F" w14:textId="77777777" w:rsidR="00E46CFD" w:rsidRDefault="00E46CFD" w:rsidP="00E46CFD">
      <w:pPr>
        <w:pStyle w:val="ListParagraph"/>
        <w:rPr>
          <w:rFonts w:cstheme="minorHAnsi"/>
          <w:sz w:val="24"/>
          <w:szCs w:val="24"/>
        </w:rPr>
      </w:pPr>
    </w:p>
    <w:p w14:paraId="35393DEB" w14:textId="77777777" w:rsidR="00E46CFD" w:rsidRDefault="00E46CFD" w:rsidP="00E46CFD">
      <w:pPr>
        <w:rPr>
          <w:rFonts w:cstheme="minorHAnsi"/>
          <w:sz w:val="24"/>
          <w:szCs w:val="24"/>
        </w:rPr>
      </w:pPr>
    </w:p>
    <w:p w14:paraId="70092A2C" w14:textId="77777777" w:rsidR="00E46CFD" w:rsidRPr="00336FB5" w:rsidRDefault="00336FB5" w:rsidP="00336FB5">
      <w:pPr>
        <w:pStyle w:val="Title"/>
        <w:rPr>
          <w:rFonts w:asciiTheme="minorHAnsi" w:hAnsiTheme="minorHAnsi" w:cstheme="minorHAnsi"/>
          <w:sz w:val="24"/>
          <w:szCs w:val="24"/>
        </w:rPr>
      </w:pPr>
      <w:bookmarkStart w:id="10" w:name="_Toc14895671"/>
      <w:r w:rsidRPr="00336FB5">
        <w:rPr>
          <w:rFonts w:asciiTheme="minorHAnsi" w:hAnsiTheme="minorHAnsi" w:cstheme="minorHAnsi"/>
          <w:noProof/>
          <w:sz w:val="24"/>
          <w:szCs w:val="24"/>
          <w:lang w:eastAsia="en-GB"/>
        </w:rPr>
        <w:lastRenderedPageBreak/>
        <w:drawing>
          <wp:anchor distT="0" distB="0" distL="114300" distR="114300" simplePos="0" relativeHeight="251660288" behindDoc="1" locked="0" layoutInCell="1" allowOverlap="1" wp14:anchorId="71733EBE" wp14:editId="6D3AF781">
            <wp:simplePos x="0" y="0"/>
            <wp:positionH relativeFrom="column">
              <wp:posOffset>-428625</wp:posOffset>
            </wp:positionH>
            <wp:positionV relativeFrom="paragraph">
              <wp:posOffset>304800</wp:posOffset>
            </wp:positionV>
            <wp:extent cx="6705600" cy="3952875"/>
            <wp:effectExtent l="0" t="0" r="0" b="9525"/>
            <wp:wrapTight wrapText="bothSides">
              <wp:wrapPolygon edited="0">
                <wp:start x="0" y="0"/>
                <wp:lineTo x="0" y="21548"/>
                <wp:lineTo x="21539" y="21548"/>
                <wp:lineTo x="2153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698673" name=""/>
                    <pic:cNvPicPr/>
                  </pic:nvPicPr>
                  <pic:blipFill>
                    <a:blip r:embed="rId8">
                      <a:extLst>
                        <a:ext uri="{28A0092B-C50C-407E-A947-70E740481C1C}">
                          <a14:useLocalDpi xmlns:a14="http://schemas.microsoft.com/office/drawing/2010/main" val="0"/>
                        </a:ext>
                      </a:extLst>
                    </a:blip>
                    <a:stretch>
                      <a:fillRect/>
                    </a:stretch>
                  </pic:blipFill>
                  <pic:spPr>
                    <a:xfrm>
                      <a:off x="0" y="0"/>
                      <a:ext cx="6705600" cy="3952875"/>
                    </a:xfrm>
                    <a:prstGeom prst="rect">
                      <a:avLst/>
                    </a:prstGeom>
                  </pic:spPr>
                </pic:pic>
              </a:graphicData>
            </a:graphic>
            <wp14:sizeRelH relativeFrom="margin">
              <wp14:pctWidth>0</wp14:pctWidth>
            </wp14:sizeRelH>
            <wp14:sizeRelV relativeFrom="margin">
              <wp14:pctHeight>0</wp14:pctHeight>
            </wp14:sizeRelV>
          </wp:anchor>
        </w:drawing>
      </w:r>
      <w:r w:rsidRPr="00336FB5">
        <w:rPr>
          <w:rFonts w:asciiTheme="minorHAnsi" w:hAnsiTheme="minorHAnsi" w:cstheme="minorHAnsi"/>
          <w:sz w:val="24"/>
          <w:szCs w:val="24"/>
        </w:rPr>
        <w:t>Figure 3</w:t>
      </w:r>
      <w:r w:rsidR="005A5A28" w:rsidRPr="00336FB5">
        <w:rPr>
          <w:rFonts w:asciiTheme="minorHAnsi" w:hAnsiTheme="minorHAnsi" w:cstheme="minorHAnsi"/>
          <w:sz w:val="24"/>
          <w:szCs w:val="24"/>
        </w:rPr>
        <w:t>:</w:t>
      </w:r>
      <w:r w:rsidRPr="00336FB5">
        <w:rPr>
          <w:rFonts w:asciiTheme="minorHAnsi" w:hAnsiTheme="minorHAnsi" w:cstheme="minorHAnsi"/>
          <w:sz w:val="24"/>
          <w:szCs w:val="24"/>
        </w:rPr>
        <w:t xml:space="preserve"> Strategic areas for developing</w:t>
      </w:r>
      <w:bookmarkEnd w:id="10"/>
    </w:p>
    <w:p w14:paraId="2AA3D6F7" w14:textId="77777777" w:rsidR="00E46CFD" w:rsidRDefault="00336FB5" w:rsidP="00E46CFD">
      <w:pPr>
        <w:ind w:left="360"/>
        <w:rPr>
          <w:rFonts w:cstheme="minorHAnsi"/>
          <w:sz w:val="24"/>
          <w:szCs w:val="24"/>
        </w:rPr>
      </w:pPr>
      <w:r>
        <w:rPr>
          <w:rFonts w:cstheme="minorHAnsi"/>
          <w:sz w:val="24"/>
          <w:szCs w:val="24"/>
        </w:rPr>
        <w:t>Source: DSV (Annual Report 2017)</w:t>
      </w:r>
    </w:p>
    <w:p w14:paraId="6A7A9AAB" w14:textId="77777777" w:rsidR="00341C21" w:rsidRDefault="00341C21" w:rsidP="00341C21">
      <w:pPr>
        <w:rPr>
          <w:rFonts w:cstheme="minorHAnsi"/>
          <w:sz w:val="24"/>
          <w:szCs w:val="24"/>
        </w:rPr>
      </w:pPr>
    </w:p>
    <w:p w14:paraId="7C8C8342" w14:textId="77777777" w:rsidR="00341C21" w:rsidRDefault="00341C21" w:rsidP="00341C21">
      <w:pPr>
        <w:rPr>
          <w:rFonts w:cstheme="minorHAnsi"/>
          <w:sz w:val="24"/>
          <w:szCs w:val="24"/>
        </w:rPr>
      </w:pPr>
    </w:p>
    <w:p w14:paraId="359485D2" w14:textId="77777777" w:rsidR="00341C21" w:rsidRDefault="00341C21" w:rsidP="00341C21">
      <w:pPr>
        <w:rPr>
          <w:rFonts w:cstheme="minorHAnsi"/>
          <w:sz w:val="24"/>
          <w:szCs w:val="24"/>
        </w:rPr>
      </w:pPr>
    </w:p>
    <w:p w14:paraId="1DDE9319" w14:textId="77777777" w:rsidR="00341C21" w:rsidRDefault="00341C21" w:rsidP="00341C21">
      <w:pPr>
        <w:rPr>
          <w:rFonts w:cstheme="minorHAnsi"/>
          <w:sz w:val="24"/>
          <w:szCs w:val="24"/>
        </w:rPr>
      </w:pPr>
    </w:p>
    <w:p w14:paraId="7EBDD655" w14:textId="77777777" w:rsidR="00341C21" w:rsidRDefault="00341C21" w:rsidP="00341C21">
      <w:pPr>
        <w:rPr>
          <w:rFonts w:cstheme="minorHAnsi"/>
          <w:sz w:val="24"/>
          <w:szCs w:val="24"/>
        </w:rPr>
      </w:pPr>
    </w:p>
    <w:p w14:paraId="53D47A2E" w14:textId="77777777" w:rsidR="00341C21" w:rsidRDefault="00341C21" w:rsidP="00341C21">
      <w:pPr>
        <w:rPr>
          <w:rFonts w:cstheme="minorHAnsi"/>
          <w:sz w:val="24"/>
          <w:szCs w:val="24"/>
        </w:rPr>
      </w:pPr>
    </w:p>
    <w:p w14:paraId="196027EE" w14:textId="77777777" w:rsidR="00341C21" w:rsidRDefault="00341C21" w:rsidP="00341C21">
      <w:pPr>
        <w:rPr>
          <w:rFonts w:cstheme="minorHAnsi"/>
          <w:sz w:val="24"/>
          <w:szCs w:val="24"/>
        </w:rPr>
      </w:pPr>
    </w:p>
    <w:p w14:paraId="18E89A8C" w14:textId="77777777" w:rsidR="00341C21" w:rsidRDefault="00341C21" w:rsidP="00341C21">
      <w:pPr>
        <w:rPr>
          <w:rFonts w:cstheme="minorHAnsi"/>
          <w:sz w:val="24"/>
          <w:szCs w:val="24"/>
        </w:rPr>
      </w:pPr>
    </w:p>
    <w:p w14:paraId="2E7DB278" w14:textId="77777777" w:rsidR="00341C21" w:rsidRDefault="00341C21" w:rsidP="00341C21">
      <w:pPr>
        <w:rPr>
          <w:rFonts w:cstheme="minorHAnsi"/>
          <w:sz w:val="24"/>
          <w:szCs w:val="24"/>
        </w:rPr>
      </w:pPr>
    </w:p>
    <w:p w14:paraId="2734759E" w14:textId="77777777" w:rsidR="00341C21" w:rsidRDefault="00341C21" w:rsidP="00341C21">
      <w:pPr>
        <w:rPr>
          <w:rFonts w:cstheme="minorHAnsi"/>
          <w:sz w:val="24"/>
          <w:szCs w:val="24"/>
        </w:rPr>
      </w:pPr>
    </w:p>
    <w:p w14:paraId="229107F1" w14:textId="77777777" w:rsidR="00341C21" w:rsidRDefault="00341C21" w:rsidP="00341C21">
      <w:pPr>
        <w:rPr>
          <w:rFonts w:cstheme="minorHAnsi"/>
          <w:sz w:val="24"/>
          <w:szCs w:val="24"/>
        </w:rPr>
      </w:pPr>
    </w:p>
    <w:p w14:paraId="30EA5E5A" w14:textId="77777777" w:rsidR="00341C21" w:rsidRDefault="00341C21" w:rsidP="00341C21">
      <w:pPr>
        <w:rPr>
          <w:rFonts w:cstheme="minorHAnsi"/>
          <w:sz w:val="24"/>
          <w:szCs w:val="24"/>
        </w:rPr>
      </w:pPr>
    </w:p>
    <w:p w14:paraId="2A326635" w14:textId="77777777" w:rsidR="00341C21" w:rsidRDefault="00341C21" w:rsidP="00341C21">
      <w:pPr>
        <w:rPr>
          <w:rFonts w:cstheme="minorHAnsi"/>
          <w:sz w:val="24"/>
          <w:szCs w:val="24"/>
        </w:rPr>
      </w:pPr>
    </w:p>
    <w:p w14:paraId="6A87CBFA" w14:textId="77777777" w:rsidR="00341C21" w:rsidRDefault="00341C21" w:rsidP="00341C21">
      <w:pPr>
        <w:rPr>
          <w:rFonts w:cstheme="minorHAnsi"/>
          <w:sz w:val="24"/>
          <w:szCs w:val="24"/>
        </w:rPr>
      </w:pPr>
    </w:p>
    <w:p w14:paraId="76A93605" w14:textId="77777777" w:rsidR="00341C21" w:rsidRPr="00336FB5" w:rsidRDefault="00336FB5" w:rsidP="00336FB5">
      <w:pPr>
        <w:pStyle w:val="Title"/>
        <w:rPr>
          <w:rFonts w:asciiTheme="minorHAnsi" w:hAnsiTheme="minorHAnsi" w:cstheme="minorHAnsi"/>
          <w:sz w:val="24"/>
          <w:szCs w:val="24"/>
        </w:rPr>
      </w:pPr>
      <w:bookmarkStart w:id="11" w:name="_Toc14895672"/>
      <w:r w:rsidRPr="00336FB5">
        <w:rPr>
          <w:rFonts w:asciiTheme="minorHAnsi" w:hAnsiTheme="minorHAnsi" w:cstheme="minorHAnsi"/>
          <w:noProof/>
          <w:sz w:val="24"/>
          <w:szCs w:val="24"/>
          <w:lang w:eastAsia="en-GB"/>
        </w:rPr>
        <w:lastRenderedPageBreak/>
        <w:drawing>
          <wp:anchor distT="0" distB="0" distL="114300" distR="114300" simplePos="0" relativeHeight="251661312" behindDoc="1" locked="0" layoutInCell="1" allowOverlap="1" wp14:anchorId="0A361311" wp14:editId="578628C0">
            <wp:simplePos x="0" y="0"/>
            <wp:positionH relativeFrom="column">
              <wp:posOffset>-457200</wp:posOffset>
            </wp:positionH>
            <wp:positionV relativeFrom="paragraph">
              <wp:posOffset>297815</wp:posOffset>
            </wp:positionV>
            <wp:extent cx="6715125" cy="3914775"/>
            <wp:effectExtent l="0" t="0" r="9525" b="9525"/>
            <wp:wrapTight wrapText="bothSides">
              <wp:wrapPolygon edited="0">
                <wp:start x="0" y="0"/>
                <wp:lineTo x="0" y="21547"/>
                <wp:lineTo x="21569" y="21547"/>
                <wp:lineTo x="2156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398796" name=""/>
                    <pic:cNvPicPr/>
                  </pic:nvPicPr>
                  <pic:blipFill>
                    <a:blip r:embed="rId9">
                      <a:extLst>
                        <a:ext uri="{28A0092B-C50C-407E-A947-70E740481C1C}">
                          <a14:useLocalDpi xmlns:a14="http://schemas.microsoft.com/office/drawing/2010/main" val="0"/>
                        </a:ext>
                      </a:extLst>
                    </a:blip>
                    <a:stretch>
                      <a:fillRect/>
                    </a:stretch>
                  </pic:blipFill>
                  <pic:spPr>
                    <a:xfrm>
                      <a:off x="0" y="0"/>
                      <a:ext cx="6715125" cy="3914775"/>
                    </a:xfrm>
                    <a:prstGeom prst="rect">
                      <a:avLst/>
                    </a:prstGeom>
                  </pic:spPr>
                </pic:pic>
              </a:graphicData>
            </a:graphic>
            <wp14:sizeRelH relativeFrom="margin">
              <wp14:pctWidth>0</wp14:pctWidth>
            </wp14:sizeRelH>
          </wp:anchor>
        </w:drawing>
      </w:r>
      <w:r w:rsidR="00486B4B" w:rsidRPr="00336FB5">
        <w:rPr>
          <w:rFonts w:asciiTheme="minorHAnsi" w:hAnsiTheme="minorHAnsi" w:cstheme="minorHAnsi"/>
          <w:sz w:val="24"/>
          <w:szCs w:val="24"/>
        </w:rPr>
        <w:t>Figure 4</w:t>
      </w:r>
      <w:r w:rsidR="005A5A28" w:rsidRPr="00336FB5">
        <w:rPr>
          <w:rFonts w:asciiTheme="minorHAnsi" w:hAnsiTheme="minorHAnsi" w:cstheme="minorHAnsi"/>
          <w:sz w:val="24"/>
          <w:szCs w:val="24"/>
        </w:rPr>
        <w:t>:</w:t>
      </w:r>
      <w:r w:rsidR="00486B4B" w:rsidRPr="00336FB5">
        <w:rPr>
          <w:rFonts w:asciiTheme="minorHAnsi" w:hAnsiTheme="minorHAnsi" w:cstheme="minorHAnsi"/>
          <w:sz w:val="24"/>
          <w:szCs w:val="24"/>
        </w:rPr>
        <w:t xml:space="preserve"> </w:t>
      </w:r>
      <w:r w:rsidRPr="00336FB5">
        <w:rPr>
          <w:rFonts w:asciiTheme="minorHAnsi" w:hAnsiTheme="minorHAnsi" w:cstheme="minorHAnsi"/>
          <w:sz w:val="24"/>
          <w:szCs w:val="24"/>
        </w:rPr>
        <w:t>PESTLE Analysis</w:t>
      </w:r>
      <w:bookmarkEnd w:id="11"/>
    </w:p>
    <w:p w14:paraId="548A55DA" w14:textId="77777777" w:rsidR="00341C21" w:rsidRDefault="00336FB5" w:rsidP="00341C21">
      <w:pPr>
        <w:rPr>
          <w:rFonts w:ascii="Arial" w:hAnsi="Arial" w:cs="Arial"/>
        </w:rPr>
      </w:pPr>
      <w:r>
        <w:rPr>
          <w:rFonts w:ascii="Arial" w:hAnsi="Arial" w:cs="Arial"/>
        </w:rPr>
        <w:t>Source: Hamilton, L., Webster. P., (2015)</w:t>
      </w:r>
      <w:r w:rsidR="00486B4B">
        <w:rPr>
          <w:rFonts w:ascii="Arial" w:hAnsi="Arial" w:cs="Arial"/>
        </w:rPr>
        <w:t xml:space="preserve"> The International Business Environment. Oxford, Oxford University Press</w:t>
      </w:r>
    </w:p>
    <w:p w14:paraId="5A0C65BC" w14:textId="77777777" w:rsidR="005A5A28" w:rsidRDefault="005A5A28" w:rsidP="00341C21">
      <w:pPr>
        <w:rPr>
          <w:rFonts w:ascii="Arial" w:hAnsi="Arial" w:cs="Arial"/>
        </w:rPr>
      </w:pPr>
    </w:p>
    <w:p w14:paraId="28A7B976" w14:textId="77777777" w:rsidR="005A5A28" w:rsidRDefault="005A5A28" w:rsidP="00341C21">
      <w:pPr>
        <w:rPr>
          <w:rFonts w:ascii="Arial" w:hAnsi="Arial" w:cs="Arial"/>
        </w:rPr>
      </w:pPr>
    </w:p>
    <w:p w14:paraId="4582A761" w14:textId="77777777" w:rsidR="005A5A28" w:rsidRDefault="005A5A28" w:rsidP="00341C21">
      <w:pPr>
        <w:rPr>
          <w:rFonts w:ascii="Arial" w:hAnsi="Arial" w:cs="Arial"/>
        </w:rPr>
      </w:pPr>
    </w:p>
    <w:p w14:paraId="405C00F7" w14:textId="77777777" w:rsidR="005A5A28" w:rsidRDefault="005A5A28" w:rsidP="00341C21">
      <w:pPr>
        <w:rPr>
          <w:rFonts w:ascii="Arial" w:hAnsi="Arial" w:cs="Arial"/>
        </w:rPr>
      </w:pPr>
    </w:p>
    <w:p w14:paraId="249DDD92" w14:textId="77777777" w:rsidR="005A5A28" w:rsidRDefault="005A5A28" w:rsidP="00341C21">
      <w:pPr>
        <w:rPr>
          <w:rFonts w:ascii="Arial" w:hAnsi="Arial" w:cs="Arial"/>
        </w:rPr>
      </w:pPr>
    </w:p>
    <w:p w14:paraId="5749FBB6" w14:textId="77777777" w:rsidR="005A5A28" w:rsidRDefault="005A5A28" w:rsidP="00341C21">
      <w:pPr>
        <w:rPr>
          <w:rFonts w:ascii="Arial" w:hAnsi="Arial" w:cs="Arial"/>
        </w:rPr>
      </w:pPr>
    </w:p>
    <w:p w14:paraId="4C4A4E82" w14:textId="77777777" w:rsidR="005A5A28" w:rsidRDefault="005A5A28" w:rsidP="00341C21">
      <w:pPr>
        <w:rPr>
          <w:rFonts w:ascii="Arial" w:hAnsi="Arial" w:cs="Arial"/>
        </w:rPr>
      </w:pPr>
    </w:p>
    <w:p w14:paraId="59B29F73" w14:textId="77777777" w:rsidR="005A5A28" w:rsidRDefault="005A5A28" w:rsidP="00341C21">
      <w:pPr>
        <w:rPr>
          <w:rFonts w:ascii="Arial" w:hAnsi="Arial" w:cs="Arial"/>
        </w:rPr>
      </w:pPr>
    </w:p>
    <w:p w14:paraId="349BF0E5" w14:textId="77777777" w:rsidR="005A5A28" w:rsidRDefault="005A5A28" w:rsidP="00341C21">
      <w:pPr>
        <w:rPr>
          <w:rFonts w:ascii="Arial" w:hAnsi="Arial" w:cs="Arial"/>
        </w:rPr>
      </w:pPr>
    </w:p>
    <w:p w14:paraId="5D754D2B" w14:textId="77777777" w:rsidR="005A5A28" w:rsidRDefault="005A5A28" w:rsidP="00341C21">
      <w:pPr>
        <w:rPr>
          <w:rFonts w:ascii="Arial" w:hAnsi="Arial" w:cs="Arial"/>
        </w:rPr>
      </w:pPr>
    </w:p>
    <w:p w14:paraId="781E4B80" w14:textId="77777777" w:rsidR="005A5A28" w:rsidRDefault="005A5A28" w:rsidP="00341C21">
      <w:pPr>
        <w:rPr>
          <w:rFonts w:ascii="Arial" w:hAnsi="Arial" w:cs="Arial"/>
        </w:rPr>
      </w:pPr>
    </w:p>
    <w:p w14:paraId="3D436862" w14:textId="77777777" w:rsidR="005A5A28" w:rsidRDefault="005A5A28" w:rsidP="00341C21">
      <w:pPr>
        <w:rPr>
          <w:rFonts w:ascii="Arial" w:hAnsi="Arial" w:cs="Arial"/>
        </w:rPr>
      </w:pPr>
    </w:p>
    <w:p w14:paraId="5E084D3E" w14:textId="77777777" w:rsidR="005A5A28" w:rsidRDefault="005A5A28" w:rsidP="00341C21">
      <w:pPr>
        <w:rPr>
          <w:rFonts w:ascii="Arial" w:hAnsi="Arial" w:cs="Arial"/>
        </w:rPr>
      </w:pPr>
    </w:p>
    <w:p w14:paraId="7F8834F6" w14:textId="77777777" w:rsidR="005A5A28" w:rsidRDefault="005A5A28" w:rsidP="00341C21">
      <w:pPr>
        <w:rPr>
          <w:rFonts w:ascii="Arial" w:hAnsi="Arial" w:cs="Arial"/>
        </w:rPr>
      </w:pPr>
    </w:p>
    <w:p w14:paraId="2764C1B9" w14:textId="77777777" w:rsidR="005A5A28" w:rsidRDefault="005A5A28" w:rsidP="00341C21">
      <w:pPr>
        <w:rPr>
          <w:rFonts w:ascii="Arial" w:hAnsi="Arial" w:cs="Arial"/>
        </w:rPr>
      </w:pPr>
    </w:p>
    <w:p w14:paraId="5F688F87" w14:textId="77777777" w:rsidR="005A5A28" w:rsidRPr="00336FB5" w:rsidRDefault="00336FB5" w:rsidP="00336FB5">
      <w:pPr>
        <w:pStyle w:val="Title"/>
        <w:rPr>
          <w:rFonts w:asciiTheme="minorHAnsi" w:hAnsiTheme="minorHAnsi" w:cstheme="minorHAnsi"/>
          <w:sz w:val="24"/>
          <w:szCs w:val="24"/>
        </w:rPr>
      </w:pPr>
      <w:bookmarkStart w:id="12" w:name="_Toc14895673"/>
      <w:r w:rsidRPr="00336FB5">
        <w:rPr>
          <w:rFonts w:asciiTheme="minorHAnsi" w:hAnsiTheme="minorHAnsi" w:cstheme="minorHAnsi"/>
          <w:sz w:val="24"/>
          <w:szCs w:val="24"/>
        </w:rPr>
        <w:lastRenderedPageBreak/>
        <w:t>Figure 5: Training and Development Plan</w:t>
      </w:r>
      <w:bookmarkEnd w:id="12"/>
    </w:p>
    <w:p w14:paraId="49570629" w14:textId="77777777" w:rsidR="005A5A28" w:rsidRDefault="00336FB5" w:rsidP="005A5A28">
      <w:pPr>
        <w:rPr>
          <w:rFonts w:cstheme="minorHAnsi"/>
          <w:sz w:val="24"/>
          <w:szCs w:val="24"/>
        </w:rPr>
      </w:pPr>
      <w:r w:rsidRPr="005A5A28">
        <w:rPr>
          <w:rFonts w:cstheme="minorHAnsi"/>
          <w:noProof/>
          <w:sz w:val="24"/>
          <w:szCs w:val="24"/>
          <w:lang w:eastAsia="en-GB"/>
        </w:rPr>
        <w:drawing>
          <wp:anchor distT="0" distB="0" distL="114300" distR="114300" simplePos="0" relativeHeight="251662336" behindDoc="1" locked="0" layoutInCell="1" allowOverlap="1" wp14:anchorId="50D622B8" wp14:editId="41FEC5EF">
            <wp:simplePos x="0" y="0"/>
            <wp:positionH relativeFrom="margin">
              <wp:posOffset>-409575</wp:posOffset>
            </wp:positionH>
            <wp:positionV relativeFrom="paragraph">
              <wp:posOffset>299085</wp:posOffset>
            </wp:positionV>
            <wp:extent cx="6705600" cy="3724275"/>
            <wp:effectExtent l="0" t="0" r="0" b="9525"/>
            <wp:wrapTight wrapText="bothSides">
              <wp:wrapPolygon edited="0">
                <wp:start x="0" y="0"/>
                <wp:lineTo x="0" y="21545"/>
                <wp:lineTo x="21539" y="21545"/>
                <wp:lineTo x="2153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84997" name=""/>
                    <pic:cNvPicPr/>
                  </pic:nvPicPr>
                  <pic:blipFill>
                    <a:blip r:embed="rId10">
                      <a:extLst>
                        <a:ext uri="{28A0092B-C50C-407E-A947-70E740481C1C}">
                          <a14:useLocalDpi xmlns:a14="http://schemas.microsoft.com/office/drawing/2010/main" val="0"/>
                        </a:ext>
                      </a:extLst>
                    </a:blip>
                    <a:stretch>
                      <a:fillRect/>
                    </a:stretch>
                  </pic:blipFill>
                  <pic:spPr>
                    <a:xfrm>
                      <a:off x="0" y="0"/>
                      <a:ext cx="6705600" cy="3724275"/>
                    </a:xfrm>
                    <a:prstGeom prst="rect">
                      <a:avLst/>
                    </a:prstGeom>
                  </pic:spPr>
                </pic:pic>
              </a:graphicData>
            </a:graphic>
            <wp14:sizeRelH relativeFrom="margin">
              <wp14:pctWidth>0</wp14:pctWidth>
            </wp14:sizeRelH>
          </wp:anchor>
        </w:drawing>
      </w:r>
    </w:p>
    <w:p w14:paraId="2A941DC0" w14:textId="77777777" w:rsidR="005A5A28" w:rsidRPr="005A5A28" w:rsidRDefault="005A5A28" w:rsidP="005A5A28">
      <w:pPr>
        <w:rPr>
          <w:rFonts w:cstheme="minorHAnsi"/>
          <w:sz w:val="24"/>
          <w:szCs w:val="24"/>
        </w:rPr>
      </w:pPr>
    </w:p>
    <w:p w14:paraId="0F4613D6" w14:textId="77777777" w:rsidR="00A243A2" w:rsidRPr="0042072E" w:rsidRDefault="00A243A2" w:rsidP="00A243A2">
      <w:pPr>
        <w:rPr>
          <w:rFonts w:cstheme="minorHAnsi"/>
          <w:sz w:val="24"/>
          <w:szCs w:val="24"/>
        </w:rPr>
      </w:pPr>
    </w:p>
    <w:p w14:paraId="0E73BE5B" w14:textId="77777777" w:rsidR="00DB2153" w:rsidRPr="0042072E" w:rsidRDefault="00DB2153" w:rsidP="00451842">
      <w:pPr>
        <w:ind w:left="360"/>
        <w:rPr>
          <w:rFonts w:cstheme="minorHAnsi"/>
          <w:sz w:val="24"/>
          <w:szCs w:val="24"/>
        </w:rPr>
      </w:pPr>
    </w:p>
    <w:p w14:paraId="095A52B9" w14:textId="77777777" w:rsidR="00CA53CE" w:rsidRPr="0042072E" w:rsidRDefault="00336FB5">
      <w:pPr>
        <w:rPr>
          <w:rFonts w:cstheme="minorHAnsi"/>
          <w:sz w:val="28"/>
          <w:szCs w:val="28"/>
        </w:rPr>
      </w:pPr>
      <w:r w:rsidRPr="0042072E">
        <w:rPr>
          <w:rFonts w:cstheme="minorHAnsi"/>
          <w:sz w:val="28"/>
          <w:szCs w:val="28"/>
        </w:rPr>
        <w:br w:type="page"/>
      </w:r>
    </w:p>
    <w:p w14:paraId="69243662" w14:textId="77777777" w:rsidR="002A2074" w:rsidRPr="00336FB5" w:rsidRDefault="00336FB5" w:rsidP="00336FB5">
      <w:pPr>
        <w:pStyle w:val="Title"/>
        <w:rPr>
          <w:rFonts w:asciiTheme="minorHAnsi" w:hAnsiTheme="minorHAnsi" w:cstheme="minorHAnsi"/>
          <w:sz w:val="28"/>
          <w:szCs w:val="28"/>
        </w:rPr>
      </w:pPr>
      <w:bookmarkStart w:id="13" w:name="_Toc14895674"/>
      <w:r w:rsidRPr="00336FB5">
        <w:rPr>
          <w:rFonts w:asciiTheme="minorHAnsi" w:hAnsiTheme="minorHAnsi" w:cstheme="minorHAnsi"/>
          <w:sz w:val="28"/>
          <w:szCs w:val="28"/>
        </w:rPr>
        <w:lastRenderedPageBreak/>
        <w:t>Reference List:</w:t>
      </w:r>
      <w:bookmarkEnd w:id="13"/>
    </w:p>
    <w:p w14:paraId="2D4729C4" w14:textId="77777777" w:rsidR="002A2074" w:rsidRPr="0042072E" w:rsidRDefault="002A2074" w:rsidP="00CA53CE">
      <w:pPr>
        <w:pStyle w:val="ListParagraph"/>
        <w:ind w:left="1080"/>
        <w:rPr>
          <w:rFonts w:cstheme="minorHAnsi"/>
        </w:rPr>
      </w:pPr>
    </w:p>
    <w:p w14:paraId="1E1A07B7" w14:textId="77777777" w:rsidR="002A2074" w:rsidRPr="0042072E" w:rsidRDefault="00336FB5" w:rsidP="002A2074">
      <w:pPr>
        <w:pStyle w:val="ListParagraph"/>
        <w:numPr>
          <w:ilvl w:val="0"/>
          <w:numId w:val="2"/>
        </w:numPr>
        <w:rPr>
          <w:rFonts w:cstheme="minorHAnsi"/>
        </w:rPr>
      </w:pPr>
      <w:r w:rsidRPr="0042072E">
        <w:rPr>
          <w:rFonts w:cstheme="minorHAnsi"/>
        </w:rPr>
        <w:t xml:space="preserve">Hamilton, L. and Webster, P. (2018) </w:t>
      </w:r>
      <w:r w:rsidRPr="0042072E">
        <w:rPr>
          <w:rFonts w:cstheme="minorHAnsi"/>
          <w:i/>
          <w:iCs/>
        </w:rPr>
        <w:t>The International Business Environment. Fourth Edition</w:t>
      </w:r>
      <w:r w:rsidRPr="0042072E">
        <w:rPr>
          <w:rFonts w:cstheme="minorHAnsi"/>
        </w:rPr>
        <w:t>. New York: Oxford University Press.</w:t>
      </w:r>
    </w:p>
    <w:p w14:paraId="67A6C434" w14:textId="77777777" w:rsidR="002A2074" w:rsidRPr="0042072E" w:rsidRDefault="00336FB5" w:rsidP="002A2074">
      <w:pPr>
        <w:pStyle w:val="ListParagraph"/>
        <w:numPr>
          <w:ilvl w:val="0"/>
          <w:numId w:val="2"/>
        </w:numPr>
        <w:rPr>
          <w:rFonts w:cstheme="minorHAnsi"/>
        </w:rPr>
      </w:pPr>
      <w:r w:rsidRPr="0042072E">
        <w:rPr>
          <w:rFonts w:cstheme="minorHAnsi"/>
        </w:rPr>
        <w:t xml:space="preserve">DSV (2019) </w:t>
      </w:r>
      <w:r w:rsidRPr="0042072E">
        <w:rPr>
          <w:rFonts w:cstheme="minorHAnsi"/>
          <w:i/>
          <w:iCs/>
        </w:rPr>
        <w:t>Latest News</w:t>
      </w:r>
      <w:r w:rsidRPr="0042072E">
        <w:rPr>
          <w:rFonts w:cstheme="minorHAnsi"/>
        </w:rPr>
        <w:t xml:space="preserve">. Available at: </w:t>
      </w:r>
      <w:hyperlink r:id="rId11" w:history="1">
        <w:r w:rsidRPr="0042072E">
          <w:rPr>
            <w:rStyle w:val="Hyperlink"/>
            <w:rFonts w:cstheme="minorHAnsi"/>
          </w:rPr>
          <w:t>https://www.uk.dsv.com/about-dsv/media/News/2019/04/Panalpina-and-DSV-agree-to-join-forces</w:t>
        </w:r>
      </w:hyperlink>
      <w:r w:rsidRPr="0042072E">
        <w:rPr>
          <w:rFonts w:cstheme="minorHAnsi"/>
        </w:rPr>
        <w:t xml:space="preserve"> (Accessed: 24 July 2019).</w:t>
      </w:r>
    </w:p>
    <w:p w14:paraId="03C1FF19" w14:textId="77777777" w:rsidR="002A2074" w:rsidRPr="0042072E" w:rsidRDefault="00336FB5" w:rsidP="002A2074">
      <w:pPr>
        <w:pStyle w:val="ListParagraph"/>
        <w:numPr>
          <w:ilvl w:val="0"/>
          <w:numId w:val="2"/>
        </w:numPr>
        <w:rPr>
          <w:rFonts w:cstheme="minorHAnsi"/>
        </w:rPr>
      </w:pPr>
      <w:r w:rsidRPr="0042072E">
        <w:rPr>
          <w:rFonts w:cstheme="minorHAnsi"/>
        </w:rPr>
        <w:t xml:space="preserve">DSV (2019) </w:t>
      </w:r>
      <w:r w:rsidRPr="0042072E">
        <w:rPr>
          <w:rFonts w:cstheme="minorHAnsi"/>
          <w:i/>
          <w:iCs/>
        </w:rPr>
        <w:t>Investor: Panalpina Transaction</w:t>
      </w:r>
      <w:r w:rsidRPr="0042072E">
        <w:rPr>
          <w:rFonts w:cstheme="minorHAnsi"/>
        </w:rPr>
        <w:t xml:space="preserve">. Available at: </w:t>
      </w:r>
      <w:hyperlink r:id="rId12" w:history="1">
        <w:r w:rsidRPr="0042072E">
          <w:rPr>
            <w:rStyle w:val="Hyperlink"/>
            <w:rFonts w:cstheme="minorHAnsi"/>
          </w:rPr>
          <w:t>https://dsv.gcs-web.com/panalpina-transaction</w:t>
        </w:r>
      </w:hyperlink>
      <w:r w:rsidRPr="0042072E">
        <w:rPr>
          <w:rFonts w:cstheme="minorHAnsi"/>
        </w:rPr>
        <w:t xml:space="preserve"> (Accessed: 24 July 2019).</w:t>
      </w:r>
    </w:p>
    <w:p w14:paraId="44640D64" w14:textId="77777777" w:rsidR="00A243A2" w:rsidRPr="0042072E" w:rsidRDefault="00336FB5" w:rsidP="00A243A2">
      <w:pPr>
        <w:pStyle w:val="ListParagraph"/>
        <w:numPr>
          <w:ilvl w:val="0"/>
          <w:numId w:val="2"/>
        </w:numPr>
        <w:rPr>
          <w:rFonts w:cstheme="minorHAnsi"/>
        </w:rPr>
      </w:pPr>
      <w:r w:rsidRPr="0042072E">
        <w:rPr>
          <w:rFonts w:cstheme="minorHAnsi"/>
        </w:rPr>
        <w:t xml:space="preserve">Hamilton, L. and Webster, P. (2018) </w:t>
      </w:r>
      <w:r w:rsidRPr="0042072E">
        <w:rPr>
          <w:rFonts w:cstheme="minorHAnsi"/>
          <w:i/>
          <w:iCs/>
        </w:rPr>
        <w:t>The International Business Environment. Fourth Edition</w:t>
      </w:r>
      <w:r w:rsidRPr="0042072E">
        <w:rPr>
          <w:rFonts w:cstheme="minorHAnsi"/>
        </w:rPr>
        <w:t>. New York: Oxford University Press.</w:t>
      </w:r>
    </w:p>
    <w:p w14:paraId="4D628EB8" w14:textId="77777777" w:rsidR="00D00478" w:rsidRPr="0042072E" w:rsidRDefault="00336FB5" w:rsidP="002A2074">
      <w:pPr>
        <w:pStyle w:val="ListParagraph"/>
        <w:numPr>
          <w:ilvl w:val="0"/>
          <w:numId w:val="2"/>
        </w:numPr>
        <w:rPr>
          <w:rFonts w:cstheme="minorHAnsi"/>
        </w:rPr>
      </w:pPr>
      <w:r w:rsidRPr="0042072E">
        <w:rPr>
          <w:rFonts w:cstheme="minorHAnsi"/>
        </w:rPr>
        <w:t>Cottrell, S. (2017) Critical Thinking Skills. Third Edition. London: Macmillan.</w:t>
      </w:r>
    </w:p>
    <w:p w14:paraId="5909F711" w14:textId="77777777" w:rsidR="00A243A2" w:rsidRPr="0042072E" w:rsidRDefault="00336FB5" w:rsidP="002A2074">
      <w:pPr>
        <w:pStyle w:val="ListParagraph"/>
        <w:numPr>
          <w:ilvl w:val="0"/>
          <w:numId w:val="2"/>
        </w:numPr>
        <w:rPr>
          <w:rFonts w:cstheme="minorHAnsi"/>
        </w:rPr>
      </w:pPr>
      <w:r w:rsidRPr="0042072E">
        <w:rPr>
          <w:rFonts w:cstheme="minorHAnsi"/>
        </w:rPr>
        <w:t>DSV (2017</w:t>
      </w:r>
      <w:r w:rsidRPr="001B0648">
        <w:rPr>
          <w:rFonts w:cstheme="minorHAnsi"/>
          <w:i/>
          <w:iCs/>
        </w:rPr>
        <w:t>) Annual Report</w:t>
      </w:r>
      <w:r w:rsidRPr="0042072E">
        <w:rPr>
          <w:rFonts w:cstheme="minorHAnsi"/>
        </w:rPr>
        <w:t xml:space="preserve">. Available at: </w:t>
      </w:r>
      <w:hyperlink r:id="rId13" w:history="1">
        <w:r w:rsidRPr="0042072E">
          <w:rPr>
            <w:rStyle w:val="Hyperlink"/>
            <w:rFonts w:cstheme="minorHAnsi"/>
          </w:rPr>
          <w:t>http://www.documents.dsv.com/dsv/1002/html5/</w:t>
        </w:r>
      </w:hyperlink>
      <w:r w:rsidRPr="0042072E">
        <w:rPr>
          <w:rFonts w:cstheme="minorHAnsi"/>
        </w:rPr>
        <w:t xml:space="preserve"> (Accessed: 24 July 2019).</w:t>
      </w:r>
    </w:p>
    <w:p w14:paraId="6E58394A" w14:textId="77777777" w:rsidR="004B4E56" w:rsidRPr="0042072E" w:rsidRDefault="00336FB5" w:rsidP="002A2074">
      <w:pPr>
        <w:pStyle w:val="ListParagraph"/>
        <w:numPr>
          <w:ilvl w:val="0"/>
          <w:numId w:val="2"/>
        </w:numPr>
        <w:rPr>
          <w:rFonts w:cstheme="minorHAnsi"/>
        </w:rPr>
      </w:pPr>
      <w:r w:rsidRPr="0042072E">
        <w:rPr>
          <w:rFonts w:cstheme="minorHAnsi"/>
        </w:rPr>
        <w:t xml:space="preserve">Management Study Guide: </w:t>
      </w:r>
      <w:r w:rsidRPr="001B0648">
        <w:rPr>
          <w:rFonts w:cstheme="minorHAnsi"/>
          <w:i/>
          <w:iCs/>
        </w:rPr>
        <w:t>Training of Employees – Need and Importance of training</w:t>
      </w:r>
      <w:r w:rsidRPr="0042072E">
        <w:rPr>
          <w:rFonts w:cstheme="minorHAnsi"/>
        </w:rPr>
        <w:t xml:space="preserve">. </w:t>
      </w:r>
      <w:hyperlink r:id="rId14" w:history="1">
        <w:r w:rsidR="00A10541" w:rsidRPr="0042072E">
          <w:rPr>
            <w:rStyle w:val="Hyperlink"/>
            <w:rFonts w:cstheme="minorHAnsi"/>
          </w:rPr>
          <w:t>https://www.managementstudyguide.com/training-of-employees.htm</w:t>
        </w:r>
      </w:hyperlink>
      <w:r w:rsidR="00A10541" w:rsidRPr="0042072E">
        <w:rPr>
          <w:rFonts w:cstheme="minorHAnsi"/>
        </w:rPr>
        <w:t xml:space="preserve"> (Accessed: 24 July 2019).</w:t>
      </w:r>
    </w:p>
    <w:p w14:paraId="499ABE39" w14:textId="77777777" w:rsidR="00A10541" w:rsidRDefault="00336FB5" w:rsidP="002A2074">
      <w:pPr>
        <w:pStyle w:val="ListParagraph"/>
        <w:numPr>
          <w:ilvl w:val="0"/>
          <w:numId w:val="2"/>
        </w:numPr>
        <w:rPr>
          <w:rFonts w:cstheme="minorHAnsi"/>
        </w:rPr>
      </w:pPr>
      <w:r w:rsidRPr="0042072E">
        <w:rPr>
          <w:rFonts w:cstheme="minorHAnsi"/>
        </w:rPr>
        <w:t xml:space="preserve">DSV (2017) </w:t>
      </w:r>
      <w:r w:rsidRPr="001B0648">
        <w:rPr>
          <w:rFonts w:cstheme="minorHAnsi"/>
          <w:i/>
          <w:iCs/>
        </w:rPr>
        <w:t>Annual Report</w:t>
      </w:r>
      <w:r w:rsidRPr="0042072E">
        <w:rPr>
          <w:rFonts w:cstheme="minorHAnsi"/>
        </w:rPr>
        <w:t>.</w:t>
      </w:r>
      <w:r>
        <w:rPr>
          <w:rFonts w:cstheme="minorHAnsi"/>
        </w:rPr>
        <w:t xml:space="preserve"> Available at: </w:t>
      </w:r>
      <w:hyperlink r:id="rId15" w:history="1">
        <w:r w:rsidRPr="0042072E">
          <w:rPr>
            <w:rStyle w:val="Hyperlink"/>
            <w:rFonts w:cstheme="minorHAnsi"/>
          </w:rPr>
          <w:t>http://www.documents.dsv.com/dsv/1002/html5/</w:t>
        </w:r>
      </w:hyperlink>
      <w:r>
        <w:rPr>
          <w:rFonts w:cstheme="minorHAnsi"/>
        </w:rPr>
        <w:t xml:space="preserve"> (Accessed: 24 July 2019).</w:t>
      </w:r>
    </w:p>
    <w:p w14:paraId="508071BD" w14:textId="77777777" w:rsidR="00C41F3F" w:rsidRDefault="00336FB5" w:rsidP="00C41F3F">
      <w:pPr>
        <w:pStyle w:val="ListParagraph"/>
        <w:numPr>
          <w:ilvl w:val="0"/>
          <w:numId w:val="2"/>
        </w:numPr>
        <w:rPr>
          <w:rFonts w:cstheme="minorHAnsi"/>
        </w:rPr>
      </w:pPr>
      <w:r w:rsidRPr="0042072E">
        <w:rPr>
          <w:rFonts w:cstheme="minorHAnsi"/>
        </w:rPr>
        <w:t xml:space="preserve">DSV (2017) </w:t>
      </w:r>
      <w:r w:rsidRPr="001B0648">
        <w:rPr>
          <w:rFonts w:cstheme="minorHAnsi"/>
          <w:i/>
          <w:iCs/>
        </w:rPr>
        <w:t>Annual Report</w:t>
      </w:r>
      <w:r w:rsidRPr="0042072E">
        <w:rPr>
          <w:rFonts w:cstheme="minorHAnsi"/>
        </w:rPr>
        <w:t>.</w:t>
      </w:r>
      <w:r>
        <w:rPr>
          <w:rFonts w:cstheme="minorHAnsi"/>
        </w:rPr>
        <w:t xml:space="preserve"> Available at: </w:t>
      </w:r>
      <w:hyperlink r:id="rId16" w:history="1">
        <w:r w:rsidRPr="0042072E">
          <w:rPr>
            <w:rStyle w:val="Hyperlink"/>
            <w:rFonts w:cstheme="minorHAnsi"/>
          </w:rPr>
          <w:t>http://www.documents.dsv.com/dsv/1002/html5/</w:t>
        </w:r>
      </w:hyperlink>
      <w:r>
        <w:rPr>
          <w:rFonts w:cstheme="minorHAnsi"/>
        </w:rPr>
        <w:t xml:space="preserve"> (Accessed: 24 July 2019).</w:t>
      </w:r>
    </w:p>
    <w:p w14:paraId="6A98421D" w14:textId="77777777" w:rsidR="001B0648" w:rsidRPr="0042072E" w:rsidRDefault="001B0648" w:rsidP="00336FB5">
      <w:pPr>
        <w:pStyle w:val="ListParagraph"/>
        <w:rPr>
          <w:rFonts w:cstheme="minorHAnsi"/>
        </w:rPr>
      </w:pPr>
    </w:p>
    <w:sectPr w:rsidR="001B0648" w:rsidRPr="004207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1644F"/>
    <w:multiLevelType w:val="hybridMultilevel"/>
    <w:tmpl w:val="062AE5C2"/>
    <w:lvl w:ilvl="0" w:tplc="BD54E0DA">
      <w:start w:val="1"/>
      <w:numFmt w:val="upperRoman"/>
      <w:lvlText w:val="%1."/>
      <w:lvlJc w:val="left"/>
      <w:pPr>
        <w:ind w:left="1080" w:hanging="720"/>
      </w:pPr>
      <w:rPr>
        <w:rFonts w:hint="default"/>
      </w:rPr>
    </w:lvl>
    <w:lvl w:ilvl="1" w:tplc="BF14DD24" w:tentative="1">
      <w:start w:val="1"/>
      <w:numFmt w:val="lowerLetter"/>
      <w:lvlText w:val="%2."/>
      <w:lvlJc w:val="left"/>
      <w:pPr>
        <w:ind w:left="1440" w:hanging="360"/>
      </w:pPr>
    </w:lvl>
    <w:lvl w:ilvl="2" w:tplc="6D9A4970" w:tentative="1">
      <w:start w:val="1"/>
      <w:numFmt w:val="lowerRoman"/>
      <w:lvlText w:val="%3."/>
      <w:lvlJc w:val="right"/>
      <w:pPr>
        <w:ind w:left="2160" w:hanging="180"/>
      </w:pPr>
    </w:lvl>
    <w:lvl w:ilvl="3" w:tplc="A4889D2A" w:tentative="1">
      <w:start w:val="1"/>
      <w:numFmt w:val="decimal"/>
      <w:lvlText w:val="%4."/>
      <w:lvlJc w:val="left"/>
      <w:pPr>
        <w:ind w:left="2880" w:hanging="360"/>
      </w:pPr>
    </w:lvl>
    <w:lvl w:ilvl="4" w:tplc="0018F026" w:tentative="1">
      <w:start w:val="1"/>
      <w:numFmt w:val="lowerLetter"/>
      <w:lvlText w:val="%5."/>
      <w:lvlJc w:val="left"/>
      <w:pPr>
        <w:ind w:left="3600" w:hanging="360"/>
      </w:pPr>
    </w:lvl>
    <w:lvl w:ilvl="5" w:tplc="63C0310A" w:tentative="1">
      <w:start w:val="1"/>
      <w:numFmt w:val="lowerRoman"/>
      <w:lvlText w:val="%6."/>
      <w:lvlJc w:val="right"/>
      <w:pPr>
        <w:ind w:left="4320" w:hanging="180"/>
      </w:pPr>
    </w:lvl>
    <w:lvl w:ilvl="6" w:tplc="CA1870DC" w:tentative="1">
      <w:start w:val="1"/>
      <w:numFmt w:val="decimal"/>
      <w:lvlText w:val="%7."/>
      <w:lvlJc w:val="left"/>
      <w:pPr>
        <w:ind w:left="5040" w:hanging="360"/>
      </w:pPr>
    </w:lvl>
    <w:lvl w:ilvl="7" w:tplc="42368AE0" w:tentative="1">
      <w:start w:val="1"/>
      <w:numFmt w:val="lowerLetter"/>
      <w:lvlText w:val="%8."/>
      <w:lvlJc w:val="left"/>
      <w:pPr>
        <w:ind w:left="5760" w:hanging="360"/>
      </w:pPr>
    </w:lvl>
    <w:lvl w:ilvl="8" w:tplc="3B0A414C" w:tentative="1">
      <w:start w:val="1"/>
      <w:numFmt w:val="lowerRoman"/>
      <w:lvlText w:val="%9."/>
      <w:lvlJc w:val="right"/>
      <w:pPr>
        <w:ind w:left="6480" w:hanging="180"/>
      </w:pPr>
    </w:lvl>
  </w:abstractNum>
  <w:abstractNum w:abstractNumId="1" w15:restartNumberingAfterBreak="0">
    <w:nsid w:val="14A37248"/>
    <w:multiLevelType w:val="hybridMultilevel"/>
    <w:tmpl w:val="23B89168"/>
    <w:lvl w:ilvl="0" w:tplc="CBF657AE">
      <w:start w:val="1"/>
      <w:numFmt w:val="bullet"/>
      <w:lvlText w:val=""/>
      <w:lvlJc w:val="left"/>
      <w:pPr>
        <w:ind w:left="720" w:hanging="360"/>
      </w:pPr>
      <w:rPr>
        <w:rFonts w:ascii="Wingdings" w:hAnsi="Wingdings" w:hint="default"/>
      </w:rPr>
    </w:lvl>
    <w:lvl w:ilvl="1" w:tplc="20001550" w:tentative="1">
      <w:start w:val="1"/>
      <w:numFmt w:val="bullet"/>
      <w:lvlText w:val="o"/>
      <w:lvlJc w:val="left"/>
      <w:pPr>
        <w:ind w:left="1440" w:hanging="360"/>
      </w:pPr>
      <w:rPr>
        <w:rFonts w:ascii="Courier New" w:hAnsi="Courier New" w:cs="Courier New" w:hint="default"/>
      </w:rPr>
    </w:lvl>
    <w:lvl w:ilvl="2" w:tplc="0AC2191E" w:tentative="1">
      <w:start w:val="1"/>
      <w:numFmt w:val="bullet"/>
      <w:lvlText w:val=""/>
      <w:lvlJc w:val="left"/>
      <w:pPr>
        <w:ind w:left="2160" w:hanging="360"/>
      </w:pPr>
      <w:rPr>
        <w:rFonts w:ascii="Wingdings" w:hAnsi="Wingdings" w:hint="default"/>
      </w:rPr>
    </w:lvl>
    <w:lvl w:ilvl="3" w:tplc="D83C21EC" w:tentative="1">
      <w:start w:val="1"/>
      <w:numFmt w:val="bullet"/>
      <w:lvlText w:val=""/>
      <w:lvlJc w:val="left"/>
      <w:pPr>
        <w:ind w:left="2880" w:hanging="360"/>
      </w:pPr>
      <w:rPr>
        <w:rFonts w:ascii="Symbol" w:hAnsi="Symbol" w:hint="default"/>
      </w:rPr>
    </w:lvl>
    <w:lvl w:ilvl="4" w:tplc="CFB02FAE" w:tentative="1">
      <w:start w:val="1"/>
      <w:numFmt w:val="bullet"/>
      <w:lvlText w:val="o"/>
      <w:lvlJc w:val="left"/>
      <w:pPr>
        <w:ind w:left="3600" w:hanging="360"/>
      </w:pPr>
      <w:rPr>
        <w:rFonts w:ascii="Courier New" w:hAnsi="Courier New" w:cs="Courier New" w:hint="default"/>
      </w:rPr>
    </w:lvl>
    <w:lvl w:ilvl="5" w:tplc="A302F4F8" w:tentative="1">
      <w:start w:val="1"/>
      <w:numFmt w:val="bullet"/>
      <w:lvlText w:val=""/>
      <w:lvlJc w:val="left"/>
      <w:pPr>
        <w:ind w:left="4320" w:hanging="360"/>
      </w:pPr>
      <w:rPr>
        <w:rFonts w:ascii="Wingdings" w:hAnsi="Wingdings" w:hint="default"/>
      </w:rPr>
    </w:lvl>
    <w:lvl w:ilvl="6" w:tplc="8A80F474" w:tentative="1">
      <w:start w:val="1"/>
      <w:numFmt w:val="bullet"/>
      <w:lvlText w:val=""/>
      <w:lvlJc w:val="left"/>
      <w:pPr>
        <w:ind w:left="5040" w:hanging="360"/>
      </w:pPr>
      <w:rPr>
        <w:rFonts w:ascii="Symbol" w:hAnsi="Symbol" w:hint="default"/>
      </w:rPr>
    </w:lvl>
    <w:lvl w:ilvl="7" w:tplc="A0766F76" w:tentative="1">
      <w:start w:val="1"/>
      <w:numFmt w:val="bullet"/>
      <w:lvlText w:val="o"/>
      <w:lvlJc w:val="left"/>
      <w:pPr>
        <w:ind w:left="5760" w:hanging="360"/>
      </w:pPr>
      <w:rPr>
        <w:rFonts w:ascii="Courier New" w:hAnsi="Courier New" w:cs="Courier New" w:hint="default"/>
      </w:rPr>
    </w:lvl>
    <w:lvl w:ilvl="8" w:tplc="868C1C90" w:tentative="1">
      <w:start w:val="1"/>
      <w:numFmt w:val="bullet"/>
      <w:lvlText w:val=""/>
      <w:lvlJc w:val="left"/>
      <w:pPr>
        <w:ind w:left="6480" w:hanging="360"/>
      </w:pPr>
      <w:rPr>
        <w:rFonts w:ascii="Wingdings" w:hAnsi="Wingdings" w:hint="default"/>
      </w:rPr>
    </w:lvl>
  </w:abstractNum>
  <w:abstractNum w:abstractNumId="2" w15:restartNumberingAfterBreak="0">
    <w:nsid w:val="27435E0C"/>
    <w:multiLevelType w:val="hybridMultilevel"/>
    <w:tmpl w:val="6902D00C"/>
    <w:lvl w:ilvl="0" w:tplc="FEE8B66E">
      <w:start w:val="1"/>
      <w:numFmt w:val="bullet"/>
      <w:lvlText w:val=""/>
      <w:lvlJc w:val="left"/>
      <w:pPr>
        <w:ind w:left="1080" w:hanging="360"/>
      </w:pPr>
      <w:rPr>
        <w:rFonts w:ascii="Wingdings" w:hAnsi="Wingdings" w:hint="default"/>
      </w:rPr>
    </w:lvl>
    <w:lvl w:ilvl="1" w:tplc="37089E1E" w:tentative="1">
      <w:start w:val="1"/>
      <w:numFmt w:val="bullet"/>
      <w:lvlText w:val="o"/>
      <w:lvlJc w:val="left"/>
      <w:pPr>
        <w:ind w:left="1800" w:hanging="360"/>
      </w:pPr>
      <w:rPr>
        <w:rFonts w:ascii="Courier New" w:hAnsi="Courier New" w:cs="Courier New" w:hint="default"/>
      </w:rPr>
    </w:lvl>
    <w:lvl w:ilvl="2" w:tplc="89445652" w:tentative="1">
      <w:start w:val="1"/>
      <w:numFmt w:val="bullet"/>
      <w:lvlText w:val=""/>
      <w:lvlJc w:val="left"/>
      <w:pPr>
        <w:ind w:left="2520" w:hanging="360"/>
      </w:pPr>
      <w:rPr>
        <w:rFonts w:ascii="Wingdings" w:hAnsi="Wingdings" w:hint="default"/>
      </w:rPr>
    </w:lvl>
    <w:lvl w:ilvl="3" w:tplc="E110ABC4" w:tentative="1">
      <w:start w:val="1"/>
      <w:numFmt w:val="bullet"/>
      <w:lvlText w:val=""/>
      <w:lvlJc w:val="left"/>
      <w:pPr>
        <w:ind w:left="3240" w:hanging="360"/>
      </w:pPr>
      <w:rPr>
        <w:rFonts w:ascii="Symbol" w:hAnsi="Symbol" w:hint="default"/>
      </w:rPr>
    </w:lvl>
    <w:lvl w:ilvl="4" w:tplc="2C9A742E" w:tentative="1">
      <w:start w:val="1"/>
      <w:numFmt w:val="bullet"/>
      <w:lvlText w:val="o"/>
      <w:lvlJc w:val="left"/>
      <w:pPr>
        <w:ind w:left="3960" w:hanging="360"/>
      </w:pPr>
      <w:rPr>
        <w:rFonts w:ascii="Courier New" w:hAnsi="Courier New" w:cs="Courier New" w:hint="default"/>
      </w:rPr>
    </w:lvl>
    <w:lvl w:ilvl="5" w:tplc="7472BE72" w:tentative="1">
      <w:start w:val="1"/>
      <w:numFmt w:val="bullet"/>
      <w:lvlText w:val=""/>
      <w:lvlJc w:val="left"/>
      <w:pPr>
        <w:ind w:left="4680" w:hanging="360"/>
      </w:pPr>
      <w:rPr>
        <w:rFonts w:ascii="Wingdings" w:hAnsi="Wingdings" w:hint="default"/>
      </w:rPr>
    </w:lvl>
    <w:lvl w:ilvl="6" w:tplc="CE82F634" w:tentative="1">
      <w:start w:val="1"/>
      <w:numFmt w:val="bullet"/>
      <w:lvlText w:val=""/>
      <w:lvlJc w:val="left"/>
      <w:pPr>
        <w:ind w:left="5400" w:hanging="360"/>
      </w:pPr>
      <w:rPr>
        <w:rFonts w:ascii="Symbol" w:hAnsi="Symbol" w:hint="default"/>
      </w:rPr>
    </w:lvl>
    <w:lvl w:ilvl="7" w:tplc="CBE469C6" w:tentative="1">
      <w:start w:val="1"/>
      <w:numFmt w:val="bullet"/>
      <w:lvlText w:val="o"/>
      <w:lvlJc w:val="left"/>
      <w:pPr>
        <w:ind w:left="6120" w:hanging="360"/>
      </w:pPr>
      <w:rPr>
        <w:rFonts w:ascii="Courier New" w:hAnsi="Courier New" w:cs="Courier New" w:hint="default"/>
      </w:rPr>
    </w:lvl>
    <w:lvl w:ilvl="8" w:tplc="317A6274" w:tentative="1">
      <w:start w:val="1"/>
      <w:numFmt w:val="bullet"/>
      <w:lvlText w:val=""/>
      <w:lvlJc w:val="left"/>
      <w:pPr>
        <w:ind w:left="6840" w:hanging="360"/>
      </w:pPr>
      <w:rPr>
        <w:rFonts w:ascii="Wingdings" w:hAnsi="Wingdings" w:hint="default"/>
      </w:rPr>
    </w:lvl>
  </w:abstractNum>
  <w:abstractNum w:abstractNumId="3" w15:restartNumberingAfterBreak="0">
    <w:nsid w:val="2BE82F5A"/>
    <w:multiLevelType w:val="hybridMultilevel"/>
    <w:tmpl w:val="8C24D68C"/>
    <w:lvl w:ilvl="0" w:tplc="7660BB08">
      <w:start w:val="1"/>
      <w:numFmt w:val="bullet"/>
      <w:lvlText w:val=""/>
      <w:lvlJc w:val="left"/>
      <w:pPr>
        <w:ind w:left="1140" w:hanging="360"/>
      </w:pPr>
      <w:rPr>
        <w:rFonts w:ascii="Wingdings" w:hAnsi="Wingdings" w:hint="default"/>
      </w:rPr>
    </w:lvl>
    <w:lvl w:ilvl="1" w:tplc="BA90BC58" w:tentative="1">
      <w:start w:val="1"/>
      <w:numFmt w:val="bullet"/>
      <w:lvlText w:val="o"/>
      <w:lvlJc w:val="left"/>
      <w:pPr>
        <w:ind w:left="1860" w:hanging="360"/>
      </w:pPr>
      <w:rPr>
        <w:rFonts w:ascii="Courier New" w:hAnsi="Courier New" w:cs="Courier New" w:hint="default"/>
      </w:rPr>
    </w:lvl>
    <w:lvl w:ilvl="2" w:tplc="309088BA" w:tentative="1">
      <w:start w:val="1"/>
      <w:numFmt w:val="bullet"/>
      <w:lvlText w:val=""/>
      <w:lvlJc w:val="left"/>
      <w:pPr>
        <w:ind w:left="2580" w:hanging="360"/>
      </w:pPr>
      <w:rPr>
        <w:rFonts w:ascii="Wingdings" w:hAnsi="Wingdings" w:hint="default"/>
      </w:rPr>
    </w:lvl>
    <w:lvl w:ilvl="3" w:tplc="AE744BEE" w:tentative="1">
      <w:start w:val="1"/>
      <w:numFmt w:val="bullet"/>
      <w:lvlText w:val=""/>
      <w:lvlJc w:val="left"/>
      <w:pPr>
        <w:ind w:left="3300" w:hanging="360"/>
      </w:pPr>
      <w:rPr>
        <w:rFonts w:ascii="Symbol" w:hAnsi="Symbol" w:hint="default"/>
      </w:rPr>
    </w:lvl>
    <w:lvl w:ilvl="4" w:tplc="5C9AE9FC" w:tentative="1">
      <w:start w:val="1"/>
      <w:numFmt w:val="bullet"/>
      <w:lvlText w:val="o"/>
      <w:lvlJc w:val="left"/>
      <w:pPr>
        <w:ind w:left="4020" w:hanging="360"/>
      </w:pPr>
      <w:rPr>
        <w:rFonts w:ascii="Courier New" w:hAnsi="Courier New" w:cs="Courier New" w:hint="default"/>
      </w:rPr>
    </w:lvl>
    <w:lvl w:ilvl="5" w:tplc="F46A1DC6" w:tentative="1">
      <w:start w:val="1"/>
      <w:numFmt w:val="bullet"/>
      <w:lvlText w:val=""/>
      <w:lvlJc w:val="left"/>
      <w:pPr>
        <w:ind w:left="4740" w:hanging="360"/>
      </w:pPr>
      <w:rPr>
        <w:rFonts w:ascii="Wingdings" w:hAnsi="Wingdings" w:hint="default"/>
      </w:rPr>
    </w:lvl>
    <w:lvl w:ilvl="6" w:tplc="BD945D9A" w:tentative="1">
      <w:start w:val="1"/>
      <w:numFmt w:val="bullet"/>
      <w:lvlText w:val=""/>
      <w:lvlJc w:val="left"/>
      <w:pPr>
        <w:ind w:left="5460" w:hanging="360"/>
      </w:pPr>
      <w:rPr>
        <w:rFonts w:ascii="Symbol" w:hAnsi="Symbol" w:hint="default"/>
      </w:rPr>
    </w:lvl>
    <w:lvl w:ilvl="7" w:tplc="5A668CFE" w:tentative="1">
      <w:start w:val="1"/>
      <w:numFmt w:val="bullet"/>
      <w:lvlText w:val="o"/>
      <w:lvlJc w:val="left"/>
      <w:pPr>
        <w:ind w:left="6180" w:hanging="360"/>
      </w:pPr>
      <w:rPr>
        <w:rFonts w:ascii="Courier New" w:hAnsi="Courier New" w:cs="Courier New" w:hint="default"/>
      </w:rPr>
    </w:lvl>
    <w:lvl w:ilvl="8" w:tplc="5E58B752" w:tentative="1">
      <w:start w:val="1"/>
      <w:numFmt w:val="bullet"/>
      <w:lvlText w:val=""/>
      <w:lvlJc w:val="left"/>
      <w:pPr>
        <w:ind w:left="6900" w:hanging="360"/>
      </w:pPr>
      <w:rPr>
        <w:rFonts w:ascii="Wingdings" w:hAnsi="Wingdings" w:hint="default"/>
      </w:rPr>
    </w:lvl>
  </w:abstractNum>
  <w:abstractNum w:abstractNumId="4" w15:restartNumberingAfterBreak="0">
    <w:nsid w:val="2FC55731"/>
    <w:multiLevelType w:val="hybridMultilevel"/>
    <w:tmpl w:val="501CC548"/>
    <w:lvl w:ilvl="0" w:tplc="2E1EB9AA">
      <w:start w:val="1"/>
      <w:numFmt w:val="lowerLetter"/>
      <w:lvlText w:val="%1."/>
      <w:lvlJc w:val="left"/>
      <w:pPr>
        <w:ind w:left="720" w:hanging="360"/>
      </w:pPr>
      <w:rPr>
        <w:rFonts w:hint="default"/>
      </w:rPr>
    </w:lvl>
    <w:lvl w:ilvl="1" w:tplc="50D8DF02" w:tentative="1">
      <w:start w:val="1"/>
      <w:numFmt w:val="lowerLetter"/>
      <w:lvlText w:val="%2."/>
      <w:lvlJc w:val="left"/>
      <w:pPr>
        <w:ind w:left="1440" w:hanging="360"/>
      </w:pPr>
    </w:lvl>
    <w:lvl w:ilvl="2" w:tplc="ECB2FD06" w:tentative="1">
      <w:start w:val="1"/>
      <w:numFmt w:val="lowerRoman"/>
      <w:lvlText w:val="%3."/>
      <w:lvlJc w:val="right"/>
      <w:pPr>
        <w:ind w:left="2160" w:hanging="180"/>
      </w:pPr>
    </w:lvl>
    <w:lvl w:ilvl="3" w:tplc="9050EAE2" w:tentative="1">
      <w:start w:val="1"/>
      <w:numFmt w:val="decimal"/>
      <w:lvlText w:val="%4."/>
      <w:lvlJc w:val="left"/>
      <w:pPr>
        <w:ind w:left="2880" w:hanging="360"/>
      </w:pPr>
    </w:lvl>
    <w:lvl w:ilvl="4" w:tplc="6068DC30" w:tentative="1">
      <w:start w:val="1"/>
      <w:numFmt w:val="lowerLetter"/>
      <w:lvlText w:val="%5."/>
      <w:lvlJc w:val="left"/>
      <w:pPr>
        <w:ind w:left="3600" w:hanging="360"/>
      </w:pPr>
    </w:lvl>
    <w:lvl w:ilvl="5" w:tplc="D1FA085A" w:tentative="1">
      <w:start w:val="1"/>
      <w:numFmt w:val="lowerRoman"/>
      <w:lvlText w:val="%6."/>
      <w:lvlJc w:val="right"/>
      <w:pPr>
        <w:ind w:left="4320" w:hanging="180"/>
      </w:pPr>
    </w:lvl>
    <w:lvl w:ilvl="6" w:tplc="D4068A46" w:tentative="1">
      <w:start w:val="1"/>
      <w:numFmt w:val="decimal"/>
      <w:lvlText w:val="%7."/>
      <w:lvlJc w:val="left"/>
      <w:pPr>
        <w:ind w:left="5040" w:hanging="360"/>
      </w:pPr>
    </w:lvl>
    <w:lvl w:ilvl="7" w:tplc="1D7A1426" w:tentative="1">
      <w:start w:val="1"/>
      <w:numFmt w:val="lowerLetter"/>
      <w:lvlText w:val="%8."/>
      <w:lvlJc w:val="left"/>
      <w:pPr>
        <w:ind w:left="5760" w:hanging="360"/>
      </w:pPr>
    </w:lvl>
    <w:lvl w:ilvl="8" w:tplc="79702B34" w:tentative="1">
      <w:start w:val="1"/>
      <w:numFmt w:val="lowerRoman"/>
      <w:lvlText w:val="%9."/>
      <w:lvlJc w:val="right"/>
      <w:pPr>
        <w:ind w:left="6480" w:hanging="180"/>
      </w:pPr>
    </w:lvl>
  </w:abstractNum>
  <w:abstractNum w:abstractNumId="5" w15:restartNumberingAfterBreak="0">
    <w:nsid w:val="3424178B"/>
    <w:multiLevelType w:val="hybridMultilevel"/>
    <w:tmpl w:val="B50E7464"/>
    <w:lvl w:ilvl="0" w:tplc="049E7AE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406F6D"/>
    <w:multiLevelType w:val="hybridMultilevel"/>
    <w:tmpl w:val="EDF0BEF8"/>
    <w:lvl w:ilvl="0" w:tplc="B1F8EBD8">
      <w:start w:val="1"/>
      <w:numFmt w:val="bullet"/>
      <w:lvlText w:val=""/>
      <w:lvlJc w:val="left"/>
      <w:pPr>
        <w:ind w:left="1080" w:hanging="360"/>
      </w:pPr>
      <w:rPr>
        <w:rFonts w:ascii="Wingdings" w:hAnsi="Wingdings" w:hint="default"/>
      </w:rPr>
    </w:lvl>
    <w:lvl w:ilvl="1" w:tplc="558E9A4E" w:tentative="1">
      <w:start w:val="1"/>
      <w:numFmt w:val="bullet"/>
      <w:lvlText w:val="o"/>
      <w:lvlJc w:val="left"/>
      <w:pPr>
        <w:ind w:left="1800" w:hanging="360"/>
      </w:pPr>
      <w:rPr>
        <w:rFonts w:ascii="Courier New" w:hAnsi="Courier New" w:cs="Courier New" w:hint="default"/>
      </w:rPr>
    </w:lvl>
    <w:lvl w:ilvl="2" w:tplc="2BF6D232" w:tentative="1">
      <w:start w:val="1"/>
      <w:numFmt w:val="bullet"/>
      <w:lvlText w:val=""/>
      <w:lvlJc w:val="left"/>
      <w:pPr>
        <w:ind w:left="2520" w:hanging="360"/>
      </w:pPr>
      <w:rPr>
        <w:rFonts w:ascii="Wingdings" w:hAnsi="Wingdings" w:hint="default"/>
      </w:rPr>
    </w:lvl>
    <w:lvl w:ilvl="3" w:tplc="7D78E634" w:tentative="1">
      <w:start w:val="1"/>
      <w:numFmt w:val="bullet"/>
      <w:lvlText w:val=""/>
      <w:lvlJc w:val="left"/>
      <w:pPr>
        <w:ind w:left="3240" w:hanging="360"/>
      </w:pPr>
      <w:rPr>
        <w:rFonts w:ascii="Symbol" w:hAnsi="Symbol" w:hint="default"/>
      </w:rPr>
    </w:lvl>
    <w:lvl w:ilvl="4" w:tplc="F91EAEC4" w:tentative="1">
      <w:start w:val="1"/>
      <w:numFmt w:val="bullet"/>
      <w:lvlText w:val="o"/>
      <w:lvlJc w:val="left"/>
      <w:pPr>
        <w:ind w:left="3960" w:hanging="360"/>
      </w:pPr>
      <w:rPr>
        <w:rFonts w:ascii="Courier New" w:hAnsi="Courier New" w:cs="Courier New" w:hint="default"/>
      </w:rPr>
    </w:lvl>
    <w:lvl w:ilvl="5" w:tplc="44943076" w:tentative="1">
      <w:start w:val="1"/>
      <w:numFmt w:val="bullet"/>
      <w:lvlText w:val=""/>
      <w:lvlJc w:val="left"/>
      <w:pPr>
        <w:ind w:left="4680" w:hanging="360"/>
      </w:pPr>
      <w:rPr>
        <w:rFonts w:ascii="Wingdings" w:hAnsi="Wingdings" w:hint="default"/>
      </w:rPr>
    </w:lvl>
    <w:lvl w:ilvl="6" w:tplc="9CA4AAC8" w:tentative="1">
      <w:start w:val="1"/>
      <w:numFmt w:val="bullet"/>
      <w:lvlText w:val=""/>
      <w:lvlJc w:val="left"/>
      <w:pPr>
        <w:ind w:left="5400" w:hanging="360"/>
      </w:pPr>
      <w:rPr>
        <w:rFonts w:ascii="Symbol" w:hAnsi="Symbol" w:hint="default"/>
      </w:rPr>
    </w:lvl>
    <w:lvl w:ilvl="7" w:tplc="5B2E5072" w:tentative="1">
      <w:start w:val="1"/>
      <w:numFmt w:val="bullet"/>
      <w:lvlText w:val="o"/>
      <w:lvlJc w:val="left"/>
      <w:pPr>
        <w:ind w:left="6120" w:hanging="360"/>
      </w:pPr>
      <w:rPr>
        <w:rFonts w:ascii="Courier New" w:hAnsi="Courier New" w:cs="Courier New" w:hint="default"/>
      </w:rPr>
    </w:lvl>
    <w:lvl w:ilvl="8" w:tplc="BA4C7CF0" w:tentative="1">
      <w:start w:val="1"/>
      <w:numFmt w:val="bullet"/>
      <w:lvlText w:val=""/>
      <w:lvlJc w:val="left"/>
      <w:pPr>
        <w:ind w:left="6840" w:hanging="360"/>
      </w:pPr>
      <w:rPr>
        <w:rFonts w:ascii="Wingdings" w:hAnsi="Wingdings" w:hint="default"/>
      </w:rPr>
    </w:lvl>
  </w:abstractNum>
  <w:abstractNum w:abstractNumId="7" w15:restartNumberingAfterBreak="0">
    <w:nsid w:val="3BF2047E"/>
    <w:multiLevelType w:val="hybridMultilevel"/>
    <w:tmpl w:val="28EEA90E"/>
    <w:lvl w:ilvl="0" w:tplc="E3E8F510">
      <w:start w:val="1"/>
      <w:numFmt w:val="bullet"/>
      <w:lvlText w:val=""/>
      <w:lvlJc w:val="left"/>
      <w:pPr>
        <w:ind w:left="1080" w:hanging="360"/>
      </w:pPr>
      <w:rPr>
        <w:rFonts w:ascii="Wingdings" w:hAnsi="Wingdings" w:hint="default"/>
      </w:rPr>
    </w:lvl>
    <w:lvl w:ilvl="1" w:tplc="20862DFE" w:tentative="1">
      <w:start w:val="1"/>
      <w:numFmt w:val="bullet"/>
      <w:lvlText w:val="o"/>
      <w:lvlJc w:val="left"/>
      <w:pPr>
        <w:ind w:left="1800" w:hanging="360"/>
      </w:pPr>
      <w:rPr>
        <w:rFonts w:ascii="Courier New" w:hAnsi="Courier New" w:cs="Courier New" w:hint="default"/>
      </w:rPr>
    </w:lvl>
    <w:lvl w:ilvl="2" w:tplc="EADCB0AC" w:tentative="1">
      <w:start w:val="1"/>
      <w:numFmt w:val="bullet"/>
      <w:lvlText w:val=""/>
      <w:lvlJc w:val="left"/>
      <w:pPr>
        <w:ind w:left="2520" w:hanging="360"/>
      </w:pPr>
      <w:rPr>
        <w:rFonts w:ascii="Wingdings" w:hAnsi="Wingdings" w:hint="default"/>
      </w:rPr>
    </w:lvl>
    <w:lvl w:ilvl="3" w:tplc="4E8E08F6" w:tentative="1">
      <w:start w:val="1"/>
      <w:numFmt w:val="bullet"/>
      <w:lvlText w:val=""/>
      <w:lvlJc w:val="left"/>
      <w:pPr>
        <w:ind w:left="3240" w:hanging="360"/>
      </w:pPr>
      <w:rPr>
        <w:rFonts w:ascii="Symbol" w:hAnsi="Symbol" w:hint="default"/>
      </w:rPr>
    </w:lvl>
    <w:lvl w:ilvl="4" w:tplc="09869830" w:tentative="1">
      <w:start w:val="1"/>
      <w:numFmt w:val="bullet"/>
      <w:lvlText w:val="o"/>
      <w:lvlJc w:val="left"/>
      <w:pPr>
        <w:ind w:left="3960" w:hanging="360"/>
      </w:pPr>
      <w:rPr>
        <w:rFonts w:ascii="Courier New" w:hAnsi="Courier New" w:cs="Courier New" w:hint="default"/>
      </w:rPr>
    </w:lvl>
    <w:lvl w:ilvl="5" w:tplc="E15E5C90" w:tentative="1">
      <w:start w:val="1"/>
      <w:numFmt w:val="bullet"/>
      <w:lvlText w:val=""/>
      <w:lvlJc w:val="left"/>
      <w:pPr>
        <w:ind w:left="4680" w:hanging="360"/>
      </w:pPr>
      <w:rPr>
        <w:rFonts w:ascii="Wingdings" w:hAnsi="Wingdings" w:hint="default"/>
      </w:rPr>
    </w:lvl>
    <w:lvl w:ilvl="6" w:tplc="701C727A" w:tentative="1">
      <w:start w:val="1"/>
      <w:numFmt w:val="bullet"/>
      <w:lvlText w:val=""/>
      <w:lvlJc w:val="left"/>
      <w:pPr>
        <w:ind w:left="5400" w:hanging="360"/>
      </w:pPr>
      <w:rPr>
        <w:rFonts w:ascii="Symbol" w:hAnsi="Symbol" w:hint="default"/>
      </w:rPr>
    </w:lvl>
    <w:lvl w:ilvl="7" w:tplc="3D70733A" w:tentative="1">
      <w:start w:val="1"/>
      <w:numFmt w:val="bullet"/>
      <w:lvlText w:val="o"/>
      <w:lvlJc w:val="left"/>
      <w:pPr>
        <w:ind w:left="6120" w:hanging="360"/>
      </w:pPr>
      <w:rPr>
        <w:rFonts w:ascii="Courier New" w:hAnsi="Courier New" w:cs="Courier New" w:hint="default"/>
      </w:rPr>
    </w:lvl>
    <w:lvl w:ilvl="8" w:tplc="1868A196" w:tentative="1">
      <w:start w:val="1"/>
      <w:numFmt w:val="bullet"/>
      <w:lvlText w:val=""/>
      <w:lvlJc w:val="left"/>
      <w:pPr>
        <w:ind w:left="6840" w:hanging="360"/>
      </w:pPr>
      <w:rPr>
        <w:rFonts w:ascii="Wingdings" w:hAnsi="Wingdings" w:hint="default"/>
      </w:rPr>
    </w:lvl>
  </w:abstractNum>
  <w:abstractNum w:abstractNumId="8" w15:restartNumberingAfterBreak="0">
    <w:nsid w:val="54C70FC1"/>
    <w:multiLevelType w:val="hybridMultilevel"/>
    <w:tmpl w:val="4F8C0B6A"/>
    <w:lvl w:ilvl="0" w:tplc="FC9A6D56">
      <w:start w:val="1"/>
      <w:numFmt w:val="lowerLetter"/>
      <w:lvlText w:val="%1."/>
      <w:lvlJc w:val="left"/>
      <w:pPr>
        <w:ind w:left="720" w:hanging="360"/>
      </w:pPr>
      <w:rPr>
        <w:rFonts w:hint="default"/>
      </w:rPr>
    </w:lvl>
    <w:lvl w:ilvl="1" w:tplc="EDBABEBC" w:tentative="1">
      <w:start w:val="1"/>
      <w:numFmt w:val="lowerLetter"/>
      <w:lvlText w:val="%2."/>
      <w:lvlJc w:val="left"/>
      <w:pPr>
        <w:ind w:left="1440" w:hanging="360"/>
      </w:pPr>
    </w:lvl>
    <w:lvl w:ilvl="2" w:tplc="BB60D614" w:tentative="1">
      <w:start w:val="1"/>
      <w:numFmt w:val="lowerRoman"/>
      <w:lvlText w:val="%3."/>
      <w:lvlJc w:val="right"/>
      <w:pPr>
        <w:ind w:left="2160" w:hanging="180"/>
      </w:pPr>
    </w:lvl>
    <w:lvl w:ilvl="3" w:tplc="6B02C35A" w:tentative="1">
      <w:start w:val="1"/>
      <w:numFmt w:val="decimal"/>
      <w:lvlText w:val="%4."/>
      <w:lvlJc w:val="left"/>
      <w:pPr>
        <w:ind w:left="2880" w:hanging="360"/>
      </w:pPr>
    </w:lvl>
    <w:lvl w:ilvl="4" w:tplc="C5667D48" w:tentative="1">
      <w:start w:val="1"/>
      <w:numFmt w:val="lowerLetter"/>
      <w:lvlText w:val="%5."/>
      <w:lvlJc w:val="left"/>
      <w:pPr>
        <w:ind w:left="3600" w:hanging="360"/>
      </w:pPr>
    </w:lvl>
    <w:lvl w:ilvl="5" w:tplc="AF6E84DC" w:tentative="1">
      <w:start w:val="1"/>
      <w:numFmt w:val="lowerRoman"/>
      <w:lvlText w:val="%6."/>
      <w:lvlJc w:val="right"/>
      <w:pPr>
        <w:ind w:left="4320" w:hanging="180"/>
      </w:pPr>
    </w:lvl>
    <w:lvl w:ilvl="6" w:tplc="8E665DD0" w:tentative="1">
      <w:start w:val="1"/>
      <w:numFmt w:val="decimal"/>
      <w:lvlText w:val="%7."/>
      <w:lvlJc w:val="left"/>
      <w:pPr>
        <w:ind w:left="5040" w:hanging="360"/>
      </w:pPr>
    </w:lvl>
    <w:lvl w:ilvl="7" w:tplc="6B96FAAC" w:tentative="1">
      <w:start w:val="1"/>
      <w:numFmt w:val="lowerLetter"/>
      <w:lvlText w:val="%8."/>
      <w:lvlJc w:val="left"/>
      <w:pPr>
        <w:ind w:left="5760" w:hanging="360"/>
      </w:pPr>
    </w:lvl>
    <w:lvl w:ilvl="8" w:tplc="59488EDE" w:tentative="1">
      <w:start w:val="1"/>
      <w:numFmt w:val="lowerRoman"/>
      <w:lvlText w:val="%9."/>
      <w:lvlJc w:val="right"/>
      <w:pPr>
        <w:ind w:left="6480" w:hanging="180"/>
      </w:pPr>
    </w:lvl>
  </w:abstractNum>
  <w:abstractNum w:abstractNumId="9" w15:restartNumberingAfterBreak="0">
    <w:nsid w:val="7F647D35"/>
    <w:multiLevelType w:val="hybridMultilevel"/>
    <w:tmpl w:val="4348B0A4"/>
    <w:lvl w:ilvl="0" w:tplc="7E2E12F6">
      <w:start w:val="1"/>
      <w:numFmt w:val="bullet"/>
      <w:lvlText w:val=""/>
      <w:lvlJc w:val="left"/>
      <w:pPr>
        <w:ind w:left="1080" w:hanging="360"/>
      </w:pPr>
      <w:rPr>
        <w:rFonts w:ascii="Wingdings" w:hAnsi="Wingdings" w:hint="default"/>
      </w:rPr>
    </w:lvl>
    <w:lvl w:ilvl="1" w:tplc="EEF4B8B2" w:tentative="1">
      <w:start w:val="1"/>
      <w:numFmt w:val="bullet"/>
      <w:lvlText w:val="o"/>
      <w:lvlJc w:val="left"/>
      <w:pPr>
        <w:ind w:left="1800" w:hanging="360"/>
      </w:pPr>
      <w:rPr>
        <w:rFonts w:ascii="Courier New" w:hAnsi="Courier New" w:cs="Courier New" w:hint="default"/>
      </w:rPr>
    </w:lvl>
    <w:lvl w:ilvl="2" w:tplc="1FE612E8" w:tentative="1">
      <w:start w:val="1"/>
      <w:numFmt w:val="bullet"/>
      <w:lvlText w:val=""/>
      <w:lvlJc w:val="left"/>
      <w:pPr>
        <w:ind w:left="2520" w:hanging="360"/>
      </w:pPr>
      <w:rPr>
        <w:rFonts w:ascii="Wingdings" w:hAnsi="Wingdings" w:hint="default"/>
      </w:rPr>
    </w:lvl>
    <w:lvl w:ilvl="3" w:tplc="8AC04A6E" w:tentative="1">
      <w:start w:val="1"/>
      <w:numFmt w:val="bullet"/>
      <w:lvlText w:val=""/>
      <w:lvlJc w:val="left"/>
      <w:pPr>
        <w:ind w:left="3240" w:hanging="360"/>
      </w:pPr>
      <w:rPr>
        <w:rFonts w:ascii="Symbol" w:hAnsi="Symbol" w:hint="default"/>
      </w:rPr>
    </w:lvl>
    <w:lvl w:ilvl="4" w:tplc="DAEE680C" w:tentative="1">
      <w:start w:val="1"/>
      <w:numFmt w:val="bullet"/>
      <w:lvlText w:val="o"/>
      <w:lvlJc w:val="left"/>
      <w:pPr>
        <w:ind w:left="3960" w:hanging="360"/>
      </w:pPr>
      <w:rPr>
        <w:rFonts w:ascii="Courier New" w:hAnsi="Courier New" w:cs="Courier New" w:hint="default"/>
      </w:rPr>
    </w:lvl>
    <w:lvl w:ilvl="5" w:tplc="124AFFBC" w:tentative="1">
      <w:start w:val="1"/>
      <w:numFmt w:val="bullet"/>
      <w:lvlText w:val=""/>
      <w:lvlJc w:val="left"/>
      <w:pPr>
        <w:ind w:left="4680" w:hanging="360"/>
      </w:pPr>
      <w:rPr>
        <w:rFonts w:ascii="Wingdings" w:hAnsi="Wingdings" w:hint="default"/>
      </w:rPr>
    </w:lvl>
    <w:lvl w:ilvl="6" w:tplc="706E8B60" w:tentative="1">
      <w:start w:val="1"/>
      <w:numFmt w:val="bullet"/>
      <w:lvlText w:val=""/>
      <w:lvlJc w:val="left"/>
      <w:pPr>
        <w:ind w:left="5400" w:hanging="360"/>
      </w:pPr>
      <w:rPr>
        <w:rFonts w:ascii="Symbol" w:hAnsi="Symbol" w:hint="default"/>
      </w:rPr>
    </w:lvl>
    <w:lvl w:ilvl="7" w:tplc="55308F50" w:tentative="1">
      <w:start w:val="1"/>
      <w:numFmt w:val="bullet"/>
      <w:lvlText w:val="o"/>
      <w:lvlJc w:val="left"/>
      <w:pPr>
        <w:ind w:left="6120" w:hanging="360"/>
      </w:pPr>
      <w:rPr>
        <w:rFonts w:ascii="Courier New" w:hAnsi="Courier New" w:cs="Courier New" w:hint="default"/>
      </w:rPr>
    </w:lvl>
    <w:lvl w:ilvl="8" w:tplc="83F02140"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4"/>
  </w:num>
  <w:num w:numId="4">
    <w:abstractNumId w:val="6"/>
  </w:num>
  <w:num w:numId="5">
    <w:abstractNumId w:val="9"/>
  </w:num>
  <w:num w:numId="6">
    <w:abstractNumId w:val="2"/>
  </w:num>
  <w:num w:numId="7">
    <w:abstractNumId w:val="3"/>
  </w:num>
  <w:num w:numId="8">
    <w:abstractNumId w:val="1"/>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090"/>
    <w:rsid w:val="000231BB"/>
    <w:rsid w:val="00082E53"/>
    <w:rsid w:val="001021E3"/>
    <w:rsid w:val="00184090"/>
    <w:rsid w:val="001A5873"/>
    <w:rsid w:val="001B0648"/>
    <w:rsid w:val="002A2074"/>
    <w:rsid w:val="002B2F9E"/>
    <w:rsid w:val="00336FB5"/>
    <w:rsid w:val="00341C21"/>
    <w:rsid w:val="00350DC4"/>
    <w:rsid w:val="00393FB8"/>
    <w:rsid w:val="003C1FD3"/>
    <w:rsid w:val="003C6FB0"/>
    <w:rsid w:val="003E0821"/>
    <w:rsid w:val="0040471D"/>
    <w:rsid w:val="0042072E"/>
    <w:rsid w:val="00451842"/>
    <w:rsid w:val="00486B4B"/>
    <w:rsid w:val="00487ADA"/>
    <w:rsid w:val="004B4E56"/>
    <w:rsid w:val="004E73BE"/>
    <w:rsid w:val="00531900"/>
    <w:rsid w:val="005A5A28"/>
    <w:rsid w:val="00656D4D"/>
    <w:rsid w:val="006C3238"/>
    <w:rsid w:val="007E51A7"/>
    <w:rsid w:val="00813183"/>
    <w:rsid w:val="008B786E"/>
    <w:rsid w:val="008C43A2"/>
    <w:rsid w:val="00955D78"/>
    <w:rsid w:val="009B4AF7"/>
    <w:rsid w:val="00A10541"/>
    <w:rsid w:val="00A243A2"/>
    <w:rsid w:val="00B77D95"/>
    <w:rsid w:val="00B83CB4"/>
    <w:rsid w:val="00C41F3F"/>
    <w:rsid w:val="00C96E97"/>
    <w:rsid w:val="00CA4538"/>
    <w:rsid w:val="00CA53CE"/>
    <w:rsid w:val="00D00478"/>
    <w:rsid w:val="00D049E3"/>
    <w:rsid w:val="00D16EA5"/>
    <w:rsid w:val="00D77EBE"/>
    <w:rsid w:val="00DB2153"/>
    <w:rsid w:val="00E12FA9"/>
    <w:rsid w:val="00E46CFD"/>
    <w:rsid w:val="00EE764F"/>
    <w:rsid w:val="00FB4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E9C5F"/>
  <w15:chartTrackingRefBased/>
  <w15:docId w15:val="{F6AA763C-62A6-4CE3-8C7A-CC50937BE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E73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E73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EA5"/>
    <w:pPr>
      <w:ind w:left="720"/>
      <w:contextualSpacing/>
    </w:pPr>
  </w:style>
  <w:style w:type="character" w:styleId="Hyperlink">
    <w:name w:val="Hyperlink"/>
    <w:basedOn w:val="DefaultParagraphFont"/>
    <w:uiPriority w:val="99"/>
    <w:unhideWhenUsed/>
    <w:rsid w:val="00CA53CE"/>
    <w:rPr>
      <w:color w:val="0000FF"/>
      <w:u w:val="single"/>
    </w:rPr>
  </w:style>
  <w:style w:type="character" w:customStyle="1" w:styleId="UnresolvedMention1">
    <w:name w:val="Unresolved Mention1"/>
    <w:basedOn w:val="DefaultParagraphFont"/>
    <w:uiPriority w:val="99"/>
    <w:semiHidden/>
    <w:unhideWhenUsed/>
    <w:rsid w:val="002A2074"/>
    <w:rPr>
      <w:color w:val="605E5C"/>
      <w:shd w:val="clear" w:color="auto" w:fill="E1DFDD"/>
    </w:rPr>
  </w:style>
  <w:style w:type="character" w:customStyle="1" w:styleId="Heading1Char">
    <w:name w:val="Heading 1 Char"/>
    <w:basedOn w:val="DefaultParagraphFont"/>
    <w:link w:val="Heading1"/>
    <w:uiPriority w:val="9"/>
    <w:rsid w:val="004E73B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E73B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E73BE"/>
    <w:pPr>
      <w:outlineLvl w:val="9"/>
    </w:pPr>
    <w:rPr>
      <w:lang w:val="en-US"/>
    </w:rPr>
  </w:style>
  <w:style w:type="paragraph" w:styleId="TOC1">
    <w:name w:val="toc 1"/>
    <w:basedOn w:val="Normal"/>
    <w:next w:val="Normal"/>
    <w:autoRedefine/>
    <w:uiPriority w:val="39"/>
    <w:unhideWhenUsed/>
    <w:rsid w:val="004E73BE"/>
    <w:pPr>
      <w:spacing w:after="100"/>
    </w:pPr>
  </w:style>
  <w:style w:type="paragraph" w:styleId="TOC2">
    <w:name w:val="toc 2"/>
    <w:basedOn w:val="Normal"/>
    <w:next w:val="Normal"/>
    <w:autoRedefine/>
    <w:uiPriority w:val="39"/>
    <w:unhideWhenUsed/>
    <w:rsid w:val="004E73BE"/>
    <w:pPr>
      <w:spacing w:after="100"/>
      <w:ind w:left="220"/>
    </w:pPr>
  </w:style>
  <w:style w:type="paragraph" w:styleId="Title">
    <w:name w:val="Title"/>
    <w:basedOn w:val="Normal"/>
    <w:next w:val="Normal"/>
    <w:link w:val="TitleChar"/>
    <w:uiPriority w:val="10"/>
    <w:qFormat/>
    <w:rsid w:val="00336F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FB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documents.dsv.com/dsv/1002/html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sv.gcs-web.com/panalpina-transact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documents.dsv.com/dsv/1002/html5/"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uk.dsv.com/about-dsv/media/News/2019/04/Panalpina-and-DSV-agree-to-join-forces" TargetMode="External"/><Relationship Id="rId5" Type="http://schemas.openxmlformats.org/officeDocument/2006/relationships/webSettings" Target="webSettings.xml"/><Relationship Id="rId15" Type="http://schemas.openxmlformats.org/officeDocument/2006/relationships/hyperlink" Target="http://www.documents.dsv.com/dsv/1002/html5/"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managementstudyguide.com/training-of-employee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55D6C0-82D1-4438-9288-9D3F2BB36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1</Pages>
  <Words>2128</Words>
  <Characters>12130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Ioana Poenaru</dc:creator>
  <cp:lastModifiedBy>Laurentiu Gornic (1817470)</cp:lastModifiedBy>
  <cp:revision>5</cp:revision>
  <dcterms:created xsi:type="dcterms:W3CDTF">2019-07-24T10:41:00Z</dcterms:created>
  <dcterms:modified xsi:type="dcterms:W3CDTF">2019-07-29T15:27:00Z</dcterms:modified>
</cp:coreProperties>
</file>