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51C978" w14:textId="77777777" w:rsidR="007A6B7A" w:rsidRDefault="007A6B7A" w:rsidP="007A6B7A">
      <w:pPr>
        <w:pStyle w:val="Title"/>
        <w:rPr>
          <w:u w:val="single"/>
          <w:shd w:val="clear" w:color="auto" w:fill="FFFFFF"/>
        </w:rPr>
      </w:pPr>
    </w:p>
    <w:p w14:paraId="0AD8F08C" w14:textId="77777777" w:rsidR="007A6B7A" w:rsidRDefault="007A6B7A" w:rsidP="007A6B7A">
      <w:pPr>
        <w:pStyle w:val="Title"/>
        <w:rPr>
          <w:u w:val="single"/>
          <w:shd w:val="clear" w:color="auto" w:fill="FFFFFF"/>
        </w:rPr>
      </w:pPr>
    </w:p>
    <w:p w14:paraId="3594250F" w14:textId="77777777" w:rsidR="007A6B7A" w:rsidRDefault="007A6B7A" w:rsidP="007A6B7A">
      <w:pPr>
        <w:pStyle w:val="Title"/>
        <w:rPr>
          <w:u w:val="single"/>
          <w:shd w:val="clear" w:color="auto" w:fill="FFFFFF"/>
        </w:rPr>
      </w:pPr>
    </w:p>
    <w:p w14:paraId="37F7B58C" w14:textId="77777777" w:rsidR="007A6B7A" w:rsidRDefault="007A6B7A" w:rsidP="007A6B7A">
      <w:pPr>
        <w:pStyle w:val="Title"/>
        <w:rPr>
          <w:u w:val="single"/>
          <w:shd w:val="clear" w:color="auto" w:fill="FFFFFF"/>
        </w:rPr>
      </w:pPr>
    </w:p>
    <w:p w14:paraId="59B71DCF" w14:textId="77777777" w:rsidR="007A6B7A" w:rsidRDefault="007A6B7A" w:rsidP="007A6B7A">
      <w:pPr>
        <w:pStyle w:val="Title"/>
        <w:rPr>
          <w:u w:val="single"/>
          <w:shd w:val="clear" w:color="auto" w:fill="FFFFFF"/>
        </w:rPr>
      </w:pPr>
    </w:p>
    <w:p w14:paraId="05A23D8C" w14:textId="77777777" w:rsidR="007A6B7A" w:rsidRDefault="007A6B7A" w:rsidP="007A6B7A">
      <w:pPr>
        <w:pStyle w:val="Title"/>
        <w:rPr>
          <w:shd w:val="clear" w:color="auto" w:fill="FFFFFF"/>
        </w:rPr>
      </w:pPr>
    </w:p>
    <w:p w14:paraId="0A79F631" w14:textId="21E5BD77" w:rsidR="007A6B7A" w:rsidRDefault="00F03EB0" w:rsidP="007A6B7A">
      <w:pPr>
        <w:pStyle w:val="Title"/>
        <w:rPr>
          <w:shd w:val="clear" w:color="auto" w:fill="FFFFFF"/>
        </w:rPr>
      </w:pPr>
      <w:r w:rsidRPr="00096015">
        <w:rPr>
          <w:shd w:val="clear" w:color="auto" w:fill="FFFFFF"/>
        </w:rPr>
        <w:t xml:space="preserve">LEGAL PROCESS </w:t>
      </w:r>
    </w:p>
    <w:p w14:paraId="107B6C93" w14:textId="4FA73311" w:rsidR="00096015" w:rsidRDefault="00096015" w:rsidP="00096015">
      <w:pPr>
        <w:jc w:val="center"/>
      </w:pPr>
      <w:r>
        <w:t>BMPL4011</w:t>
      </w:r>
    </w:p>
    <w:p w14:paraId="4307A97C" w14:textId="77777777" w:rsidR="00096015" w:rsidRDefault="00096015" w:rsidP="00096015">
      <w:pPr>
        <w:jc w:val="center"/>
      </w:pPr>
    </w:p>
    <w:p w14:paraId="7EE78672" w14:textId="190BEB62" w:rsidR="00096015" w:rsidRDefault="00096015" w:rsidP="00096015">
      <w:pPr>
        <w:jc w:val="left"/>
      </w:pPr>
      <w:r>
        <w:t>Student Name: Cosmina E., Hajdu</w:t>
      </w:r>
    </w:p>
    <w:p w14:paraId="535DEA9B" w14:textId="34C9B7A1" w:rsidR="00096015" w:rsidRPr="00096015" w:rsidRDefault="00096015" w:rsidP="00096015">
      <w:pPr>
        <w:jc w:val="left"/>
      </w:pPr>
      <w:r>
        <w:t>Student ID: 2242302</w:t>
      </w:r>
    </w:p>
    <w:p w14:paraId="24F2BE48" w14:textId="77777777" w:rsidR="007A6B7A" w:rsidRDefault="00F03EB0">
      <w:pPr>
        <w:spacing w:after="160" w:line="259" w:lineRule="auto"/>
        <w:jc w:val="left"/>
        <w:rPr>
          <w:rFonts w:eastAsiaTheme="majorEastAsia" w:cstheme="majorBidi"/>
          <w:b/>
          <w:color w:val="000000" w:themeColor="text1"/>
          <w:spacing w:val="-10"/>
          <w:kern w:val="28"/>
          <w:sz w:val="36"/>
          <w:szCs w:val="56"/>
          <w:shd w:val="clear" w:color="auto" w:fill="FFFFFF"/>
        </w:rPr>
      </w:pPr>
      <w:r>
        <w:rPr>
          <w:shd w:val="clear" w:color="auto" w:fill="FFFFFF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kern w:val="2"/>
          <w:sz w:val="24"/>
          <w:szCs w:val="22"/>
          <w:lang w:val="en-GB"/>
          <w14:ligatures w14:val="standardContextual"/>
        </w:rPr>
        <w:id w:val="118509746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3D2CAEA" w14:textId="5773DC13" w:rsidR="00DC1EE1" w:rsidRPr="00DC1EE1" w:rsidRDefault="00F03EB0" w:rsidP="00DC1EE1">
          <w:pPr>
            <w:pStyle w:val="TOCHeading"/>
            <w:jc w:val="center"/>
            <w:rPr>
              <w:rStyle w:val="TitleChar"/>
              <w:sz w:val="28"/>
              <w:szCs w:val="48"/>
            </w:rPr>
          </w:pPr>
          <w:r w:rsidRPr="00DC1EE1">
            <w:rPr>
              <w:rStyle w:val="TitleChar"/>
              <w:sz w:val="28"/>
              <w:szCs w:val="48"/>
            </w:rPr>
            <w:t>Table of Contents</w:t>
          </w:r>
        </w:p>
        <w:p w14:paraId="08D1653F" w14:textId="288A8BB1" w:rsidR="00C028CE" w:rsidRDefault="00F03EB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0317351" w:history="1">
            <w:r w:rsidR="00C028CE" w:rsidRPr="00AD30E6">
              <w:rPr>
                <w:rStyle w:val="Hyperlink"/>
                <w:noProof/>
              </w:rPr>
              <w:t>Introduction</w:t>
            </w:r>
            <w:r w:rsidR="00C028CE">
              <w:rPr>
                <w:noProof/>
                <w:webHidden/>
              </w:rPr>
              <w:tab/>
            </w:r>
            <w:r w:rsidR="00C028CE">
              <w:rPr>
                <w:noProof/>
                <w:webHidden/>
              </w:rPr>
              <w:fldChar w:fldCharType="begin"/>
            </w:r>
            <w:r w:rsidR="00C028CE">
              <w:rPr>
                <w:noProof/>
                <w:webHidden/>
              </w:rPr>
              <w:instrText xml:space="preserve"> PAGEREF _Toc140317351 \h </w:instrText>
            </w:r>
            <w:r w:rsidR="00C028CE">
              <w:rPr>
                <w:noProof/>
                <w:webHidden/>
              </w:rPr>
            </w:r>
            <w:r w:rsidR="00C028CE">
              <w:rPr>
                <w:noProof/>
                <w:webHidden/>
              </w:rPr>
              <w:fldChar w:fldCharType="separate"/>
            </w:r>
            <w:r w:rsidR="00C028CE">
              <w:rPr>
                <w:noProof/>
                <w:webHidden/>
              </w:rPr>
              <w:t>3</w:t>
            </w:r>
            <w:r w:rsidR="00C028CE">
              <w:rPr>
                <w:noProof/>
                <w:webHidden/>
              </w:rPr>
              <w:fldChar w:fldCharType="end"/>
            </w:r>
          </w:hyperlink>
        </w:p>
        <w:p w14:paraId="6425D669" w14:textId="623F070B" w:rsidR="00C028CE" w:rsidRDefault="006C6A8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  <w14:ligatures w14:val="none"/>
            </w:rPr>
          </w:pPr>
          <w:hyperlink w:anchor="_Toc140317352" w:history="1">
            <w:r w:rsidR="00C028CE" w:rsidRPr="00AD30E6">
              <w:rPr>
                <w:rStyle w:val="Hyperlink"/>
                <w:noProof/>
              </w:rPr>
              <w:t>Main body</w:t>
            </w:r>
            <w:r w:rsidR="00C028CE">
              <w:rPr>
                <w:noProof/>
                <w:webHidden/>
              </w:rPr>
              <w:tab/>
            </w:r>
            <w:r w:rsidR="00C028CE">
              <w:rPr>
                <w:noProof/>
                <w:webHidden/>
              </w:rPr>
              <w:fldChar w:fldCharType="begin"/>
            </w:r>
            <w:r w:rsidR="00C028CE">
              <w:rPr>
                <w:noProof/>
                <w:webHidden/>
              </w:rPr>
              <w:instrText xml:space="preserve"> PAGEREF _Toc140317352 \h </w:instrText>
            </w:r>
            <w:r w:rsidR="00C028CE">
              <w:rPr>
                <w:noProof/>
                <w:webHidden/>
              </w:rPr>
            </w:r>
            <w:r w:rsidR="00C028CE">
              <w:rPr>
                <w:noProof/>
                <w:webHidden/>
              </w:rPr>
              <w:fldChar w:fldCharType="separate"/>
            </w:r>
            <w:r w:rsidR="00C028CE">
              <w:rPr>
                <w:noProof/>
                <w:webHidden/>
              </w:rPr>
              <w:t>4</w:t>
            </w:r>
            <w:r w:rsidR="00C028CE">
              <w:rPr>
                <w:noProof/>
                <w:webHidden/>
              </w:rPr>
              <w:fldChar w:fldCharType="end"/>
            </w:r>
          </w:hyperlink>
        </w:p>
        <w:p w14:paraId="1A9F60A6" w14:textId="177CF533" w:rsidR="00C028CE" w:rsidRDefault="006C6A8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  <w14:ligatures w14:val="none"/>
            </w:rPr>
          </w:pPr>
          <w:hyperlink w:anchor="_Toc140317353" w:history="1">
            <w:r w:rsidR="00C028CE" w:rsidRPr="00AD30E6">
              <w:rPr>
                <w:rStyle w:val="Hyperlink"/>
                <w:noProof/>
              </w:rPr>
              <w:t>Conclusion</w:t>
            </w:r>
            <w:r w:rsidR="00C028CE">
              <w:rPr>
                <w:noProof/>
                <w:webHidden/>
              </w:rPr>
              <w:tab/>
            </w:r>
            <w:r w:rsidR="00C028CE">
              <w:rPr>
                <w:noProof/>
                <w:webHidden/>
              </w:rPr>
              <w:fldChar w:fldCharType="begin"/>
            </w:r>
            <w:r w:rsidR="00C028CE">
              <w:rPr>
                <w:noProof/>
                <w:webHidden/>
              </w:rPr>
              <w:instrText xml:space="preserve"> PAGEREF _Toc140317353 \h </w:instrText>
            </w:r>
            <w:r w:rsidR="00C028CE">
              <w:rPr>
                <w:noProof/>
                <w:webHidden/>
              </w:rPr>
            </w:r>
            <w:r w:rsidR="00C028CE">
              <w:rPr>
                <w:noProof/>
                <w:webHidden/>
              </w:rPr>
              <w:fldChar w:fldCharType="separate"/>
            </w:r>
            <w:r w:rsidR="00C028CE">
              <w:rPr>
                <w:noProof/>
                <w:webHidden/>
              </w:rPr>
              <w:t>8</w:t>
            </w:r>
            <w:r w:rsidR="00C028CE">
              <w:rPr>
                <w:noProof/>
                <w:webHidden/>
              </w:rPr>
              <w:fldChar w:fldCharType="end"/>
            </w:r>
          </w:hyperlink>
        </w:p>
        <w:p w14:paraId="6F4B865C" w14:textId="7F75A5CB" w:rsidR="00C028CE" w:rsidRDefault="006C6A82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0"/>
              <w:sz w:val="22"/>
              <w:lang w:val="en-US"/>
              <w14:ligatures w14:val="none"/>
            </w:rPr>
          </w:pPr>
          <w:hyperlink w:anchor="_Toc140317354" w:history="1">
            <w:r w:rsidR="00C028CE" w:rsidRPr="00AD30E6">
              <w:rPr>
                <w:rStyle w:val="Hyperlink"/>
                <w:noProof/>
              </w:rPr>
              <w:t>References</w:t>
            </w:r>
            <w:r w:rsidR="00C028CE">
              <w:rPr>
                <w:noProof/>
                <w:webHidden/>
              </w:rPr>
              <w:tab/>
            </w:r>
            <w:r w:rsidR="00C028CE">
              <w:rPr>
                <w:noProof/>
                <w:webHidden/>
              </w:rPr>
              <w:fldChar w:fldCharType="begin"/>
            </w:r>
            <w:r w:rsidR="00C028CE">
              <w:rPr>
                <w:noProof/>
                <w:webHidden/>
              </w:rPr>
              <w:instrText xml:space="preserve"> PAGEREF _Toc140317354 \h </w:instrText>
            </w:r>
            <w:r w:rsidR="00C028CE">
              <w:rPr>
                <w:noProof/>
                <w:webHidden/>
              </w:rPr>
            </w:r>
            <w:r w:rsidR="00C028CE">
              <w:rPr>
                <w:noProof/>
                <w:webHidden/>
              </w:rPr>
              <w:fldChar w:fldCharType="separate"/>
            </w:r>
            <w:r w:rsidR="00C028CE">
              <w:rPr>
                <w:noProof/>
                <w:webHidden/>
              </w:rPr>
              <w:t>9</w:t>
            </w:r>
            <w:r w:rsidR="00C028CE">
              <w:rPr>
                <w:noProof/>
                <w:webHidden/>
              </w:rPr>
              <w:fldChar w:fldCharType="end"/>
            </w:r>
          </w:hyperlink>
        </w:p>
        <w:p w14:paraId="58BF638D" w14:textId="3F6E7141" w:rsidR="00DC1EE1" w:rsidRDefault="00F03EB0">
          <w:r>
            <w:rPr>
              <w:b/>
              <w:bCs/>
              <w:noProof/>
            </w:rPr>
            <w:fldChar w:fldCharType="end"/>
          </w:r>
        </w:p>
      </w:sdtContent>
    </w:sdt>
    <w:p w14:paraId="0C19C646" w14:textId="0F7AA700" w:rsidR="007A6B7A" w:rsidRDefault="00F03EB0">
      <w:pPr>
        <w:spacing w:after="160" w:line="259" w:lineRule="auto"/>
        <w:jc w:val="left"/>
        <w:rPr>
          <w:rFonts w:eastAsiaTheme="majorEastAsia" w:cstheme="majorBidi"/>
          <w:b/>
          <w:color w:val="000000" w:themeColor="text1"/>
          <w:spacing w:val="-10"/>
          <w:kern w:val="28"/>
          <w:sz w:val="36"/>
          <w:szCs w:val="56"/>
          <w:shd w:val="clear" w:color="auto" w:fill="FFFFFF"/>
        </w:rPr>
      </w:pPr>
      <w:r>
        <w:rPr>
          <w:shd w:val="clear" w:color="auto" w:fill="FFFFFF"/>
        </w:rPr>
        <w:br w:type="page"/>
      </w:r>
    </w:p>
    <w:p w14:paraId="03E67C63" w14:textId="3C1FE9FE" w:rsidR="00EE3764" w:rsidRPr="00EE3764" w:rsidRDefault="00F03EB0" w:rsidP="007A6B7A">
      <w:pPr>
        <w:pStyle w:val="Heading1"/>
      </w:pPr>
      <w:bookmarkStart w:id="0" w:name="_Toc140317351"/>
      <w:r w:rsidRPr="00EE3764">
        <w:lastRenderedPageBreak/>
        <w:t>Introduction</w:t>
      </w:r>
      <w:bookmarkEnd w:id="0"/>
      <w:r w:rsidRPr="00EE3764">
        <w:t xml:space="preserve"> </w:t>
      </w:r>
    </w:p>
    <w:p w14:paraId="3C3E997D" w14:textId="37D3BE3D" w:rsidR="00EE3764" w:rsidRPr="00EE3764" w:rsidRDefault="00F03EB0" w:rsidP="007A6B7A">
      <w:r w:rsidRPr="00EE3764">
        <w:t xml:space="preserve">The Constitutional Reform Act 2005 (CRA) </w:t>
      </w:r>
      <w:r w:rsidR="002D7F36">
        <w:t>can be considered a</w:t>
      </w:r>
      <w:r w:rsidRPr="00EE3764">
        <w:t xml:space="preserve"> landmark piece of legislation in the United Kingdom that aimed to reform the constitutional framework </w:t>
      </w:r>
      <w:r w:rsidR="002D7F36">
        <w:t>as well as can</w:t>
      </w:r>
      <w:r w:rsidRPr="00EE3764">
        <w:t xml:space="preserve"> enhance the independence of the judiciary. This essay will </w:t>
      </w:r>
      <w:r w:rsidR="002D7F36" w:rsidRPr="00EE3764">
        <w:t>disapprovingly</w:t>
      </w:r>
      <w:r w:rsidRPr="00EE3764">
        <w:t xml:space="preserve"> </w:t>
      </w:r>
      <w:proofErr w:type="spellStart"/>
      <w:r w:rsidRPr="00EE3764">
        <w:t>analyze</w:t>
      </w:r>
      <w:proofErr w:type="spellEnd"/>
      <w:r w:rsidRPr="00EE3764">
        <w:t xml:space="preserve"> whether the CRA has made significant changes to the UK's constitution </w:t>
      </w:r>
      <w:r w:rsidR="002D7F36">
        <w:t xml:space="preserve">followed by </w:t>
      </w:r>
      <w:r w:rsidRPr="00EE3764">
        <w:t xml:space="preserve">the Separation of Powers theory. To address this question comprehensively, </w:t>
      </w:r>
      <w:r w:rsidR="002D7F36">
        <w:t>it</w:t>
      </w:r>
      <w:r w:rsidRPr="00EE3764">
        <w:t xml:space="preserve"> will explore the meaning </w:t>
      </w:r>
      <w:r w:rsidR="002D7F36">
        <w:t>as well as</w:t>
      </w:r>
      <w:r w:rsidRPr="00EE3764">
        <w:t xml:space="preserve"> characteristics of a constitution</w:t>
      </w:r>
      <w:r w:rsidR="002D7F36">
        <w:t xml:space="preserve"> that will</w:t>
      </w:r>
      <w:r w:rsidRPr="00EE3764">
        <w:t xml:space="preserve"> outline the principles of the UK's constitution</w:t>
      </w:r>
      <w:r w:rsidR="002D7F36">
        <w:t xml:space="preserve"> apart from that will </w:t>
      </w:r>
      <w:r w:rsidRPr="00EE3764">
        <w:t>discuss the Separation of Powers theory</w:t>
      </w:r>
      <w:r w:rsidR="002D7F36">
        <w:t xml:space="preserve"> along with that will</w:t>
      </w:r>
      <w:r w:rsidRPr="00EE3764">
        <w:t xml:space="preserve"> examine the roles of government</w:t>
      </w:r>
      <w:r w:rsidR="002D7F36">
        <w:t xml:space="preserve"> followed by</w:t>
      </w:r>
      <w:r w:rsidRPr="00EE3764">
        <w:t xml:space="preserve"> parliament</w:t>
      </w:r>
      <w:r w:rsidR="002D7F36">
        <w:t xml:space="preserve"> </w:t>
      </w:r>
      <w:r w:rsidRPr="00EE3764">
        <w:t>and judiciary</w:t>
      </w:r>
      <w:r w:rsidR="002D7F36">
        <w:t xml:space="preserve">. Also, will work on </w:t>
      </w:r>
      <w:proofErr w:type="spellStart"/>
      <w:r w:rsidR="002D7F36">
        <w:t>analyzing</w:t>
      </w:r>
      <w:proofErr w:type="spellEnd"/>
      <w:r w:rsidRPr="00EE3764">
        <w:t xml:space="preserve"> the Constitutional Reform Act 2005</w:t>
      </w:r>
      <w:r w:rsidR="002D7F36">
        <w:t xml:space="preserve"> as well as </w:t>
      </w:r>
      <w:r w:rsidRPr="00EE3764">
        <w:t>assess the need for further reforms.</w:t>
      </w:r>
    </w:p>
    <w:p w14:paraId="48931ABD" w14:textId="77777777" w:rsidR="00EE3764" w:rsidRPr="00EE3764" w:rsidRDefault="00EE3764" w:rsidP="007A6B7A"/>
    <w:p w14:paraId="26761C2D" w14:textId="77777777" w:rsidR="007A6B7A" w:rsidRDefault="00F03EB0">
      <w:pPr>
        <w:spacing w:after="160" w:line="259" w:lineRule="auto"/>
        <w:jc w:val="left"/>
      </w:pPr>
      <w:r>
        <w:br w:type="page"/>
      </w:r>
    </w:p>
    <w:p w14:paraId="091816FC" w14:textId="4CB8CCB4" w:rsidR="007A6B7A" w:rsidRDefault="00F03EB0" w:rsidP="007A6B7A">
      <w:pPr>
        <w:pStyle w:val="Heading1"/>
      </w:pPr>
      <w:bookmarkStart w:id="1" w:name="_Toc140317352"/>
      <w:r>
        <w:lastRenderedPageBreak/>
        <w:t>Main body</w:t>
      </w:r>
      <w:bookmarkEnd w:id="1"/>
      <w:r>
        <w:t xml:space="preserve"> </w:t>
      </w:r>
    </w:p>
    <w:p w14:paraId="4E75A5B1" w14:textId="61F51D02" w:rsidR="00EE3764" w:rsidRPr="00EE3764" w:rsidRDefault="00F03EB0" w:rsidP="007A6B7A">
      <w:r>
        <w:t>T</w:t>
      </w:r>
      <w:r w:rsidRPr="00006B42">
        <w:t>he Constitutional Reform Act 2005 (CRA) was</w:t>
      </w:r>
      <w:r w:rsidR="002D7F36">
        <w:t xml:space="preserve"> denoted as a</w:t>
      </w:r>
      <w:r w:rsidRPr="00006B42">
        <w:t xml:space="preserve"> significant piece of legislation in the United Kingdom that aimed </w:t>
      </w:r>
      <w:r w:rsidR="002D7F36">
        <w:t>toward</w:t>
      </w:r>
      <w:r w:rsidRPr="00006B42">
        <w:t xml:space="preserve"> modernizing </w:t>
      </w:r>
      <w:r w:rsidR="002D7F36">
        <w:t>as well as</w:t>
      </w:r>
      <w:r w:rsidRPr="00006B42">
        <w:t xml:space="preserve"> enhancing the country's constitutional arrangements</w:t>
      </w:r>
      <w:r w:rsidR="001B47D1">
        <w:t xml:space="preserve"> (</w:t>
      </w:r>
      <w:r w:rsidR="001B47D1" w:rsidRPr="001B47D1">
        <w:t>legislation.gov.uk</w:t>
      </w:r>
      <w:r w:rsidR="001B47D1">
        <w:t xml:space="preserve">, 2023). </w:t>
      </w:r>
      <w:r w:rsidRPr="00006B42">
        <w:t xml:space="preserve">While it </w:t>
      </w:r>
      <w:r w:rsidR="002D7F36">
        <w:t xml:space="preserve">has been noted that it </w:t>
      </w:r>
      <w:r w:rsidRPr="00006B42">
        <w:t xml:space="preserve">did introduce some notable changes, it is </w:t>
      </w:r>
      <w:r w:rsidR="002D7F36">
        <w:t xml:space="preserve">more </w:t>
      </w:r>
      <w:r w:rsidRPr="00006B42">
        <w:t>arguable that the CRA h</w:t>
      </w:r>
      <w:r w:rsidR="002D7F36">
        <w:t>olds</w:t>
      </w:r>
      <w:r w:rsidRPr="00006B42">
        <w:t xml:space="preserve"> </w:t>
      </w:r>
      <w:r>
        <w:t xml:space="preserve">a </w:t>
      </w:r>
      <w:r w:rsidRPr="00006B42">
        <w:t>limited impact on the UK's constitution a</w:t>
      </w:r>
      <w:r w:rsidR="002D7F36">
        <w:t>s well as</w:t>
      </w:r>
      <w:r w:rsidRPr="00006B42">
        <w:t xml:space="preserve"> the theory of separation of powers. Let's </w:t>
      </w:r>
      <w:r w:rsidR="002D7F36">
        <w:t xml:space="preserve">try to </w:t>
      </w:r>
      <w:r w:rsidRPr="00006B42">
        <w:t>examine both aspects i</w:t>
      </w:r>
      <w:r w:rsidR="002D7F36">
        <w:t>n</w:t>
      </w:r>
      <w:r w:rsidRPr="00006B42">
        <w:t xml:space="preserve"> detail:</w:t>
      </w:r>
    </w:p>
    <w:p w14:paraId="126259C2" w14:textId="41D73FAB" w:rsidR="00EE3764" w:rsidRPr="00EE3764" w:rsidRDefault="00F03EB0" w:rsidP="007A6B7A">
      <w:r w:rsidRPr="00EE3764">
        <w:t xml:space="preserve">A constitution </w:t>
      </w:r>
      <w:r w:rsidR="002D7F36">
        <w:t>has been stated as a</w:t>
      </w:r>
      <w:r w:rsidRPr="00EE3764">
        <w:t xml:space="preserve"> fundamental document that outlines the principles</w:t>
      </w:r>
      <w:r w:rsidR="002D7F36">
        <w:t xml:space="preserve"> followed by the</w:t>
      </w:r>
      <w:r w:rsidRPr="00EE3764">
        <w:t xml:space="preserve"> structures</w:t>
      </w:r>
      <w:r w:rsidR="002D7F36">
        <w:t xml:space="preserve"> as well as the </w:t>
      </w:r>
      <w:r w:rsidRPr="00EE3764">
        <w:t xml:space="preserve">functions of a state's government </w:t>
      </w:r>
      <w:r w:rsidR="002D7F36">
        <w:t>including</w:t>
      </w:r>
      <w:r w:rsidRPr="00EE3764">
        <w:t xml:space="preserve"> its relationship with its citizens. It serves as a legal </w:t>
      </w:r>
      <w:r w:rsidR="002D7F36">
        <w:t xml:space="preserve">as well as </w:t>
      </w:r>
      <w:r w:rsidRPr="00EE3764">
        <w:t xml:space="preserve">political framework that </w:t>
      </w:r>
      <w:r w:rsidR="002D7F36">
        <w:t xml:space="preserve">helped in </w:t>
      </w:r>
      <w:r w:rsidR="00E9274D">
        <w:t>establishing</w:t>
      </w:r>
      <w:r w:rsidRPr="00EE3764">
        <w:t xml:space="preserve"> the powers and limitations of different branches of government </w:t>
      </w:r>
      <w:r w:rsidR="00E9274D">
        <w:t xml:space="preserve">that also included </w:t>
      </w:r>
      <w:r w:rsidRPr="00EE3764">
        <w:t xml:space="preserve">safeguards </w:t>
      </w:r>
      <w:r w:rsidR="00E9274D">
        <w:t xml:space="preserve">for </w:t>
      </w:r>
      <w:r w:rsidRPr="00EE3764">
        <w:t xml:space="preserve">individual rights. A constitution typically </w:t>
      </w:r>
      <w:r w:rsidR="00E9274D" w:rsidRPr="00EE3764">
        <w:t>describes</w:t>
      </w:r>
      <w:r w:rsidRPr="00EE3764">
        <w:t xml:space="preserve"> the organization </w:t>
      </w:r>
      <w:r w:rsidR="00E9274D">
        <w:t>followed by</w:t>
      </w:r>
      <w:r w:rsidRPr="00EE3764">
        <w:t xml:space="preserve"> powers of the executive</w:t>
      </w:r>
      <w:r w:rsidR="00E9274D">
        <w:t xml:space="preserve"> also including</w:t>
      </w:r>
      <w:r w:rsidRPr="00EE3764">
        <w:t xml:space="preserve"> legislature and judiciary</w:t>
      </w:r>
      <w:r w:rsidR="00E9274D">
        <w:t xml:space="preserve"> </w:t>
      </w:r>
      <w:r w:rsidRPr="00EE3764">
        <w:t xml:space="preserve">along with mechanisms for the amendment </w:t>
      </w:r>
      <w:r w:rsidR="00E9274D">
        <w:t>as well as</w:t>
      </w:r>
      <w:r w:rsidRPr="00EE3764">
        <w:t xml:space="preserve"> interpretation of its provisions. Additionally, a constitution often </w:t>
      </w:r>
      <w:r w:rsidR="00E9274D" w:rsidRPr="00EE3764">
        <w:t>integrates</w:t>
      </w:r>
      <w:r w:rsidRPr="00EE3764">
        <w:t xml:space="preserve"> fundamental principles </w:t>
      </w:r>
      <w:r w:rsidR="00E9274D">
        <w:t>as well as</w:t>
      </w:r>
      <w:r w:rsidRPr="00EE3764">
        <w:t xml:space="preserve"> values that guide governance</w:t>
      </w:r>
      <w:r w:rsidR="00E9274D">
        <w:t xml:space="preserve"> and that could be</w:t>
      </w:r>
      <w:r w:rsidRPr="00EE3764">
        <w:t xml:space="preserve"> the rule of law</w:t>
      </w:r>
      <w:r w:rsidR="00E9274D">
        <w:t xml:space="preserve"> followed by</w:t>
      </w:r>
      <w:r w:rsidRPr="00EE3764">
        <w:t xml:space="preserve"> democracy</w:t>
      </w:r>
      <w:r w:rsidR="00E9274D">
        <w:t xml:space="preserve"> including </w:t>
      </w:r>
      <w:r w:rsidRPr="00EE3764">
        <w:t>human rights</w:t>
      </w:r>
      <w:r w:rsidR="00E9274D">
        <w:t xml:space="preserve"> </w:t>
      </w:r>
      <w:r w:rsidRPr="00EE3764">
        <w:t>and the protection of individual freedoms. While some constitutions are codified in a single document</w:t>
      </w:r>
      <w:r w:rsidR="00E9274D">
        <w:t xml:space="preserve"> such as</w:t>
      </w:r>
      <w:r w:rsidRPr="00EE3764">
        <w:t xml:space="preserve"> </w:t>
      </w:r>
      <w:r w:rsidR="00E9274D">
        <w:t xml:space="preserve">the </w:t>
      </w:r>
      <w:r w:rsidRPr="00EE3764">
        <w:t>United States Constitution</w:t>
      </w:r>
      <w:r w:rsidR="00E9274D">
        <w:t xml:space="preserve"> meanwhile </w:t>
      </w:r>
      <w:r w:rsidRPr="00EE3764">
        <w:t>the UK's constitution is uncodified</w:t>
      </w:r>
      <w:r w:rsidR="00E9274D">
        <w:t xml:space="preserve"> which </w:t>
      </w:r>
      <w:r w:rsidRPr="00EE3764">
        <w:t>mean</w:t>
      </w:r>
      <w:r w:rsidR="00E9274D">
        <w:t>s</w:t>
      </w:r>
      <w:r w:rsidRPr="00EE3764">
        <w:t xml:space="preserve"> it is composed of various statutes</w:t>
      </w:r>
      <w:r w:rsidR="00E9274D">
        <w:t xml:space="preserve"> including </w:t>
      </w:r>
      <w:r w:rsidRPr="00EE3764">
        <w:t>common law</w:t>
      </w:r>
      <w:r w:rsidR="00E9274D">
        <w:t xml:space="preserve"> along with</w:t>
      </w:r>
      <w:r w:rsidRPr="00EE3764">
        <w:t xml:space="preserve"> conventions</w:t>
      </w:r>
      <w:r w:rsidR="00E9274D">
        <w:t xml:space="preserve"> </w:t>
      </w:r>
      <w:r w:rsidRPr="00EE3764">
        <w:t>and treaties.</w:t>
      </w:r>
    </w:p>
    <w:p w14:paraId="0D70F8A0" w14:textId="0976FB82" w:rsidR="00EE3764" w:rsidRPr="00EE3764" w:rsidRDefault="00F03EB0" w:rsidP="007A6B7A">
      <w:r w:rsidRPr="00EE3764">
        <w:t xml:space="preserve">The UK's constitution is </w:t>
      </w:r>
      <w:r w:rsidR="00E9274D" w:rsidRPr="00EE3764">
        <w:t>categorized</w:t>
      </w:r>
      <w:r w:rsidR="00E9274D">
        <w:t xml:space="preserve"> through </w:t>
      </w:r>
      <w:r w:rsidRPr="00EE3764">
        <w:t xml:space="preserve">several key principles. First, parliamentary sovereignty </w:t>
      </w:r>
      <w:r w:rsidR="00E9274D">
        <w:t>recognized</w:t>
      </w:r>
      <w:r w:rsidRPr="00EE3764">
        <w:t xml:space="preserve"> that the supreme legal authority </w:t>
      </w:r>
      <w:r w:rsidR="00E9274D">
        <w:t>should lie</w:t>
      </w:r>
      <w:r w:rsidRPr="00EE3764">
        <w:t xml:space="preserve"> with Parliament</w:t>
      </w:r>
      <w:r w:rsidR="00E9274D">
        <w:t xml:space="preserve"> which will help it in </w:t>
      </w:r>
      <w:r w:rsidRPr="00EE3764">
        <w:t>granting the power to make</w:t>
      </w:r>
      <w:r w:rsidR="00E9274D">
        <w:t xml:space="preserve"> </w:t>
      </w:r>
      <w:r w:rsidR="009A34C8">
        <w:t xml:space="preserve">also </w:t>
      </w:r>
      <w:r w:rsidRPr="00EE3764">
        <w:t xml:space="preserve">amend or repeal laws. This principle </w:t>
      </w:r>
      <w:r w:rsidR="009A34C8" w:rsidRPr="00EE3764">
        <w:t>infers</w:t>
      </w:r>
      <w:r w:rsidRPr="00EE3764">
        <w:t xml:space="preserve"> that Parliament cannot </w:t>
      </w:r>
      <w:r w:rsidR="009A34C8" w:rsidRPr="00EE3764">
        <w:t>predicament</w:t>
      </w:r>
      <w:r w:rsidRPr="00EE3764">
        <w:t xml:space="preserve"> its successors a</w:t>
      </w:r>
      <w:r w:rsidR="009A34C8">
        <w:t>long with</w:t>
      </w:r>
      <w:r w:rsidRPr="00EE3764">
        <w:t xml:space="preserve"> that no law can be </w:t>
      </w:r>
      <w:r w:rsidR="009A34C8" w:rsidRPr="00EE3764">
        <w:t>nullified</w:t>
      </w:r>
      <w:r w:rsidRPr="00EE3764">
        <w:t xml:space="preserve"> by the courts on the grounds of unconstitutionality</w:t>
      </w:r>
      <w:r w:rsidR="00043B3D">
        <w:t xml:space="preserve"> (</w:t>
      </w:r>
      <w:r w:rsidR="00043B3D" w:rsidRPr="00043B3D">
        <w:t>parliament.uk</w:t>
      </w:r>
      <w:r w:rsidR="00043B3D">
        <w:t xml:space="preserve">, 2023). </w:t>
      </w:r>
      <w:r w:rsidRPr="00EE3764">
        <w:t xml:space="preserve"> Second, the rule of law </w:t>
      </w:r>
      <w:r w:rsidR="009A34C8" w:rsidRPr="00EE3764">
        <w:t>guarantees</w:t>
      </w:r>
      <w:r w:rsidRPr="00EE3764">
        <w:t xml:space="preserve"> that all </w:t>
      </w:r>
      <w:r w:rsidRPr="00EE3764">
        <w:lastRenderedPageBreak/>
        <w:t xml:space="preserve">individuals </w:t>
      </w:r>
      <w:r w:rsidR="009A34C8">
        <w:t>as well as</w:t>
      </w:r>
      <w:r w:rsidRPr="00EE3764">
        <w:t xml:space="preserve"> institutions are subject to and must </w:t>
      </w:r>
      <w:r w:rsidR="009A34C8" w:rsidRPr="00EE3764">
        <w:t>obey</w:t>
      </w:r>
      <w:r w:rsidRPr="00EE3764">
        <w:t xml:space="preserve"> the law. It guarantees equality before the law</w:t>
      </w:r>
      <w:r w:rsidR="009A34C8">
        <w:t xml:space="preserve"> also </w:t>
      </w:r>
      <w:r w:rsidRPr="00EE3764">
        <w:t>protection of individual rights</w:t>
      </w:r>
      <w:r w:rsidR="009A34C8">
        <w:t xml:space="preserve"> as well as</w:t>
      </w:r>
      <w:r w:rsidRPr="00EE3764">
        <w:t xml:space="preserve"> access to justice. Third, constitutional conventions</w:t>
      </w:r>
      <w:r w:rsidR="009A34C8">
        <w:t xml:space="preserve"> followed by</w:t>
      </w:r>
      <w:r w:rsidRPr="00EE3764">
        <w:t xml:space="preserve"> unwritten practices and customs</w:t>
      </w:r>
      <w:r w:rsidR="009A34C8">
        <w:t xml:space="preserve"> also </w:t>
      </w:r>
      <w:r w:rsidRPr="00EE3764">
        <w:t xml:space="preserve">play a crucial role in </w:t>
      </w:r>
      <w:r w:rsidR="009A34C8" w:rsidRPr="00EE3764">
        <w:t>determining</w:t>
      </w:r>
      <w:r w:rsidRPr="00EE3764">
        <w:t xml:space="preserve"> the </w:t>
      </w:r>
      <w:r w:rsidR="009A34C8">
        <w:t>Constitution</w:t>
      </w:r>
      <w:r w:rsidRPr="00EE3764">
        <w:t xml:space="preserve"> by </w:t>
      </w:r>
      <w:r w:rsidR="009A34C8" w:rsidRPr="00EE3764">
        <w:t>amendable</w:t>
      </w:r>
      <w:r w:rsidRPr="00EE3764">
        <w:t xml:space="preserve"> the conduct of political actors </w:t>
      </w:r>
      <w:r w:rsidR="009A34C8">
        <w:t>as well as</w:t>
      </w:r>
      <w:r w:rsidRPr="00EE3764">
        <w:t xml:space="preserve"> defining the exercise of powers. These conventions are not </w:t>
      </w:r>
      <w:proofErr w:type="gramStart"/>
      <w:r w:rsidR="00384842">
        <w:t xml:space="preserve">really </w:t>
      </w:r>
      <w:r w:rsidRPr="00EE3764">
        <w:t>legally</w:t>
      </w:r>
      <w:proofErr w:type="gramEnd"/>
      <w:r w:rsidRPr="00EE3764">
        <w:t xml:space="preserve"> enforceable but are considered </w:t>
      </w:r>
      <w:r w:rsidR="00384842" w:rsidRPr="00EE3764">
        <w:t>obligatory</w:t>
      </w:r>
      <w:r w:rsidRPr="00EE3764">
        <w:t xml:space="preserve"> politically. Lastly, the protection of individual rights </w:t>
      </w:r>
      <w:r w:rsidR="00384842">
        <w:t>as well as</w:t>
      </w:r>
      <w:r w:rsidRPr="00EE3764">
        <w:t xml:space="preserve"> freedoms is a fundamental principle</w:t>
      </w:r>
      <w:r w:rsidR="00384842">
        <w:t xml:space="preserve"> </w:t>
      </w:r>
      <w:r w:rsidR="00384842" w:rsidRPr="00EE3764">
        <w:t>even though</w:t>
      </w:r>
      <w:r w:rsidRPr="00EE3764">
        <w:t xml:space="preserve"> the UK lacks a comprehensive Bill of Rights. Instead,</w:t>
      </w:r>
      <w:r w:rsidR="00384842">
        <w:t xml:space="preserve"> it has been stated that</w:t>
      </w:r>
      <w:r w:rsidRPr="00EE3764">
        <w:t xml:space="preserve"> rights are derived from common law</w:t>
      </w:r>
      <w:r w:rsidR="00384842">
        <w:t xml:space="preserve"> followed by </w:t>
      </w:r>
      <w:r w:rsidRPr="00EE3764">
        <w:t>statutes</w:t>
      </w:r>
      <w:r w:rsidR="00384842">
        <w:t xml:space="preserve"> as well as</w:t>
      </w:r>
      <w:r w:rsidRPr="00EE3764">
        <w:t xml:space="preserve"> international conventions such as the European Convention on Human Rights.</w:t>
      </w:r>
    </w:p>
    <w:p w14:paraId="7B608685" w14:textId="39CB1E9F" w:rsidR="00EE3764" w:rsidRPr="00EE3764" w:rsidRDefault="00F03EB0" w:rsidP="007A6B7A">
      <w:r w:rsidRPr="00EE3764">
        <w:t xml:space="preserve">The Separation of Powers theory is </w:t>
      </w:r>
      <w:r w:rsidR="00384842">
        <w:t xml:space="preserve">also considered one of the </w:t>
      </w:r>
      <w:r w:rsidRPr="00EE3764">
        <w:t xml:space="preserve">fundamental </w:t>
      </w:r>
      <w:r w:rsidR="00384842">
        <w:t>principles</w:t>
      </w:r>
      <w:r w:rsidRPr="00EE3764">
        <w:t xml:space="preserve"> of democratic governance that </w:t>
      </w:r>
      <w:r w:rsidR="00384842" w:rsidRPr="00EE3764">
        <w:t>seek</w:t>
      </w:r>
      <w:r w:rsidRPr="00EE3764">
        <w:t xml:space="preserve"> to prevent the </w:t>
      </w:r>
      <w:r w:rsidR="00384842" w:rsidRPr="00EE3764">
        <w:t>attentiveness</w:t>
      </w:r>
      <w:r w:rsidRPr="00EE3764">
        <w:t xml:space="preserve"> of pow</w:t>
      </w:r>
      <w:r w:rsidR="00384842">
        <w:t>e</w:t>
      </w:r>
      <w:r w:rsidRPr="00EE3764">
        <w:t xml:space="preserve">r in a single authority. It </w:t>
      </w:r>
      <w:r w:rsidR="00384842" w:rsidRPr="00EE3764">
        <w:t>splits</w:t>
      </w:r>
      <w:r w:rsidRPr="00EE3764">
        <w:t xml:space="preserve"> governmental powers into three </w:t>
      </w:r>
      <w:r w:rsidR="00384842" w:rsidRPr="00EE3764">
        <w:t>different</w:t>
      </w:r>
      <w:r w:rsidRPr="00EE3764">
        <w:t xml:space="preserve"> branches: the executive</w:t>
      </w:r>
      <w:r w:rsidR="00384842">
        <w:t xml:space="preserve"> followed by </w:t>
      </w:r>
      <w:r w:rsidRPr="00EE3764">
        <w:t>legislative</w:t>
      </w:r>
      <w:r w:rsidR="00384842">
        <w:t xml:space="preserve"> </w:t>
      </w:r>
      <w:r w:rsidRPr="00EE3764">
        <w:t>and</w:t>
      </w:r>
      <w:r w:rsidR="00384842">
        <w:t xml:space="preserve"> </w:t>
      </w:r>
      <w:r w:rsidRPr="00EE3764">
        <w:t>judicial. The executive branch</w:t>
      </w:r>
      <w:r w:rsidR="00384842">
        <w:t xml:space="preserve"> used to be </w:t>
      </w:r>
      <w:r w:rsidRPr="00EE3764">
        <w:t>headed by the government is responsible for the implementation a</w:t>
      </w:r>
      <w:r w:rsidR="00990C6B">
        <w:t>s well as</w:t>
      </w:r>
      <w:r w:rsidRPr="00EE3764">
        <w:t xml:space="preserve"> administration of laws. The legislative branch</w:t>
      </w:r>
      <w:r w:rsidR="00990C6B">
        <w:t xml:space="preserve"> along with the </w:t>
      </w:r>
      <w:r w:rsidRPr="00EE3764">
        <w:t xml:space="preserve">composed of Parliament is tasked with making laws </w:t>
      </w:r>
      <w:r w:rsidR="00990C6B">
        <w:t>including</w:t>
      </w:r>
      <w:r w:rsidRPr="00EE3764">
        <w:t xml:space="preserve"> </w:t>
      </w:r>
      <w:r w:rsidR="00990C6B" w:rsidRPr="00EE3764">
        <w:t>examining</w:t>
      </w:r>
      <w:r w:rsidRPr="00EE3764">
        <w:t xml:space="preserve"> the executive's actions. The judiciary</w:t>
      </w:r>
      <w:r w:rsidR="00990C6B">
        <w:t xml:space="preserve"> is </w:t>
      </w:r>
      <w:r w:rsidRPr="00EE3764">
        <w:t>an independent branch</w:t>
      </w:r>
      <w:r w:rsidR="00990C6B">
        <w:t xml:space="preserve"> that</w:t>
      </w:r>
      <w:r w:rsidRPr="00EE3764">
        <w:t xml:space="preserve"> interprets </w:t>
      </w:r>
      <w:r w:rsidR="00990C6B">
        <w:t>as well as</w:t>
      </w:r>
      <w:r w:rsidRPr="00EE3764">
        <w:t xml:space="preserve"> applies the law impartially</w:t>
      </w:r>
      <w:r w:rsidR="00990C6B">
        <w:t xml:space="preserve"> also </w:t>
      </w:r>
      <w:r w:rsidR="00990C6B" w:rsidRPr="00EE3764">
        <w:t>safeguarding</w:t>
      </w:r>
      <w:r w:rsidRPr="00EE3764">
        <w:t xml:space="preserve"> justice and protecting individual rights</w:t>
      </w:r>
      <w:r w:rsidR="00D330F0">
        <w:t xml:space="preserve"> (</w:t>
      </w:r>
      <w:r w:rsidR="00D330F0">
        <w:rPr>
          <w:shd w:val="clear" w:color="auto" w:fill="FFFFFF"/>
        </w:rPr>
        <w:t>Bowie and Renan, 2021).</w:t>
      </w:r>
    </w:p>
    <w:p w14:paraId="759566E3" w14:textId="6AAFF4DF" w:rsidR="00EE3764" w:rsidRPr="00EE3764" w:rsidRDefault="00F03EB0" w:rsidP="007A6B7A">
      <w:r w:rsidRPr="00EE3764">
        <w:t xml:space="preserve">The Separation of Powers theory serves as a system of checks </w:t>
      </w:r>
      <w:r w:rsidR="00990C6B">
        <w:t>including</w:t>
      </w:r>
      <w:r w:rsidRPr="00EE3764">
        <w:t xml:space="preserve"> balances</w:t>
      </w:r>
      <w:r w:rsidR="00990C6B">
        <w:t xml:space="preserve"> </w:t>
      </w:r>
      <w:proofErr w:type="gramStart"/>
      <w:r w:rsidR="00990C6B">
        <w:t>and also</w:t>
      </w:r>
      <w:proofErr w:type="gramEnd"/>
      <w:r w:rsidR="00990C6B">
        <w:t xml:space="preserve"> helps in </w:t>
      </w:r>
      <w:r w:rsidRPr="00EE3764">
        <w:t xml:space="preserve">preventing abuses of power </w:t>
      </w:r>
      <w:r w:rsidR="00990C6B">
        <w:t>as well as</w:t>
      </w:r>
      <w:r w:rsidRPr="00EE3764">
        <w:t xml:space="preserve"> promoting accountability. </w:t>
      </w:r>
      <w:r w:rsidR="00990C6B">
        <w:t>Separating</w:t>
      </w:r>
      <w:r w:rsidRPr="00EE3764">
        <w:t xml:space="preserve"> these powers is intended to avoid tyranny</w:t>
      </w:r>
      <w:r w:rsidR="00990C6B">
        <w:t xml:space="preserve"> also help to </w:t>
      </w:r>
      <w:r w:rsidRPr="00EE3764">
        <w:t>maintain the rule of law</w:t>
      </w:r>
      <w:r w:rsidR="00990C6B">
        <w:t xml:space="preserve"> as well as</w:t>
      </w:r>
      <w:r w:rsidRPr="00EE3764">
        <w:t xml:space="preserve"> safeguard individual liberties. However, the UK's constitution does not </w:t>
      </w:r>
      <w:r w:rsidR="00990C6B">
        <w:t xml:space="preserve">hold to any </w:t>
      </w:r>
      <w:r w:rsidRPr="00EE3764">
        <w:t xml:space="preserve">strict separation of powers due to the fusion of powers between the executive </w:t>
      </w:r>
      <w:r w:rsidR="00990C6B">
        <w:t>followed by</w:t>
      </w:r>
      <w:r w:rsidRPr="00EE3764">
        <w:t xml:space="preserve"> legislative branches. The government</w:t>
      </w:r>
      <w:r w:rsidR="00990C6B">
        <w:t xml:space="preserve"> which is </w:t>
      </w:r>
      <w:r w:rsidRPr="00EE3764">
        <w:t>part of the executive</w:t>
      </w:r>
      <w:r w:rsidR="00990C6B">
        <w:t xml:space="preserve"> </w:t>
      </w:r>
      <w:r w:rsidRPr="00EE3764">
        <w:t>is also a member of Parliament</w:t>
      </w:r>
      <w:r w:rsidR="00990C6B">
        <w:t xml:space="preserve"> also</w:t>
      </w:r>
      <w:r w:rsidRPr="00EE3764">
        <w:t xml:space="preserve"> blurring the lines between the </w:t>
      </w:r>
      <w:r w:rsidRPr="00EE3764">
        <w:lastRenderedPageBreak/>
        <w:t xml:space="preserve">two branches. This fusion is known as the fusion of the executive </w:t>
      </w:r>
      <w:r w:rsidR="00990C6B">
        <w:t>including</w:t>
      </w:r>
      <w:r w:rsidRPr="00EE3764">
        <w:t xml:space="preserve"> legislative branches, which </w:t>
      </w:r>
      <w:r w:rsidR="00990C6B">
        <w:t>is different</w:t>
      </w:r>
      <w:r w:rsidRPr="00EE3764">
        <w:t xml:space="preserve"> </w:t>
      </w:r>
      <w:r w:rsidR="00990C6B">
        <w:t>from</w:t>
      </w:r>
      <w:r w:rsidRPr="00EE3764">
        <w:t xml:space="preserve"> the strict separation </w:t>
      </w:r>
      <w:r w:rsidR="00E255C7">
        <w:t>initiated</w:t>
      </w:r>
      <w:r w:rsidRPr="00EE3764">
        <w:t xml:space="preserve"> in countries like the United States</w:t>
      </w:r>
      <w:r w:rsidR="00D330F0">
        <w:t xml:space="preserve"> (</w:t>
      </w:r>
      <w:r w:rsidR="00D330F0">
        <w:rPr>
          <w:shd w:val="clear" w:color="auto" w:fill="FFFFFF"/>
        </w:rPr>
        <w:t>GUEDDA and RABAH, 2023).</w:t>
      </w:r>
    </w:p>
    <w:p w14:paraId="4C86510F" w14:textId="10E867B9" w:rsidR="00EE3764" w:rsidRPr="00EE3764" w:rsidRDefault="00F03EB0" w:rsidP="007A6B7A">
      <w:r w:rsidRPr="00EE3764">
        <w:t>In the UK, the government</w:t>
      </w:r>
      <w:r w:rsidR="00E255C7">
        <w:t xml:space="preserve"> </w:t>
      </w:r>
      <w:r w:rsidR="00E255C7" w:rsidRPr="00EE3764">
        <w:t>controlled</w:t>
      </w:r>
      <w:r w:rsidRPr="00EE3764">
        <w:t xml:space="preserve"> by the Prime Minister is </w:t>
      </w:r>
      <w:r w:rsidR="00E255C7">
        <w:t xml:space="preserve">completely </w:t>
      </w:r>
      <w:r w:rsidRPr="00EE3764">
        <w:t xml:space="preserve">responsible for implementing laws </w:t>
      </w:r>
      <w:r w:rsidR="00E255C7">
        <w:t>as well as</w:t>
      </w:r>
      <w:r w:rsidRPr="00EE3764">
        <w:t xml:space="preserve"> managing the country's affairs. It </w:t>
      </w:r>
      <w:r w:rsidR="00E255C7" w:rsidRPr="00EE3764">
        <w:t>originates</w:t>
      </w:r>
      <w:r w:rsidRPr="00EE3764">
        <w:t xml:space="preserve"> its power from the support of the </w:t>
      </w:r>
      <w:r w:rsidR="00E255C7" w:rsidRPr="00EE3764">
        <w:t>mainstream</w:t>
      </w:r>
      <w:r w:rsidRPr="00EE3764">
        <w:t xml:space="preserve"> party in the House of Commons. Parliament</w:t>
      </w:r>
      <w:r w:rsidR="00E255C7">
        <w:t xml:space="preserve"> used to be </w:t>
      </w:r>
      <w:r w:rsidRPr="00EE3764">
        <w:t>composed of two houses</w:t>
      </w:r>
      <w:r w:rsidR="00E255C7">
        <w:t xml:space="preserve"> which is </w:t>
      </w:r>
      <w:r w:rsidRPr="00EE3764">
        <w:t xml:space="preserve">the elected House of Commons </w:t>
      </w:r>
      <w:r w:rsidR="00E255C7">
        <w:t>followed by</w:t>
      </w:r>
      <w:r w:rsidRPr="00EE3764">
        <w:t xml:space="preserve"> the appointed House of Lords</w:t>
      </w:r>
      <w:r w:rsidR="00E255C7">
        <w:t xml:space="preserve"> which </w:t>
      </w:r>
      <w:r w:rsidRPr="00EE3764">
        <w:t>is the supreme legislative body</w:t>
      </w:r>
      <w:r w:rsidR="00E255C7">
        <w:t xml:space="preserve"> also </w:t>
      </w:r>
      <w:r w:rsidRPr="00EE3764">
        <w:t>responsible for passing laws</w:t>
      </w:r>
      <w:r w:rsidR="00E255C7">
        <w:t xml:space="preserve"> including </w:t>
      </w:r>
      <w:r w:rsidRPr="00EE3764">
        <w:t>scrutinizing government actions</w:t>
      </w:r>
      <w:r w:rsidR="00E255C7">
        <w:t xml:space="preserve"> as well as </w:t>
      </w:r>
      <w:r w:rsidRPr="00EE3764">
        <w:t>representing the interests of citizens. The judiciary</w:t>
      </w:r>
      <w:r w:rsidR="00E255C7">
        <w:t xml:space="preserve"> is </w:t>
      </w:r>
      <w:r w:rsidRPr="00EE3764">
        <w:t xml:space="preserve">independent of the executive </w:t>
      </w:r>
      <w:r w:rsidR="00E255C7">
        <w:t>as well as</w:t>
      </w:r>
      <w:r w:rsidRPr="00EE3764">
        <w:t xml:space="preserve"> legislative branches </w:t>
      </w:r>
      <w:r w:rsidR="00E255C7">
        <w:t xml:space="preserve">and </w:t>
      </w:r>
      <w:r w:rsidRPr="00EE3764">
        <w:t>is responsible for interpreting a</w:t>
      </w:r>
      <w:r w:rsidR="00E255C7">
        <w:t>s well as</w:t>
      </w:r>
      <w:r w:rsidRPr="00EE3764">
        <w:t xml:space="preserve"> applying the law in a fair and impartial manner. It ensures the rule of law </w:t>
      </w:r>
      <w:r w:rsidR="00E255C7">
        <w:t>as well as</w:t>
      </w:r>
      <w:r w:rsidRPr="00EE3764">
        <w:t xml:space="preserve"> protects individual rights.</w:t>
      </w:r>
    </w:p>
    <w:p w14:paraId="3198D356" w14:textId="1A58ECB5" w:rsidR="00EE3764" w:rsidRPr="00EE3764" w:rsidRDefault="00F03EB0" w:rsidP="007A6B7A">
      <w:r w:rsidRPr="00EE3764">
        <w:t xml:space="preserve">The Constitutional Reform Act 2005 was </w:t>
      </w:r>
      <w:r w:rsidR="00E255C7">
        <w:t xml:space="preserve">one of the most </w:t>
      </w:r>
      <w:r w:rsidRPr="00EE3764">
        <w:t xml:space="preserve">significant </w:t>
      </w:r>
      <w:r w:rsidR="00E255C7">
        <w:t>developments</w:t>
      </w:r>
      <w:r w:rsidRPr="00EE3764">
        <w:t xml:space="preserve"> in the UK's constitutional landscape. It aimed </w:t>
      </w:r>
      <w:r w:rsidR="00E255C7">
        <w:t xml:space="preserve">to </w:t>
      </w:r>
      <w:r w:rsidR="00E255C7" w:rsidRPr="00EE3764">
        <w:t>improve</w:t>
      </w:r>
      <w:r w:rsidRPr="00EE3764">
        <w:t xml:space="preserve"> the independence </w:t>
      </w:r>
      <w:r w:rsidR="00E255C7">
        <w:t>including</w:t>
      </w:r>
      <w:r w:rsidRPr="00EE3764">
        <w:t xml:space="preserve"> accountability of the judiciary as well as</w:t>
      </w:r>
      <w:r w:rsidR="00E255C7">
        <w:t xml:space="preserve"> can</w:t>
      </w:r>
      <w:r w:rsidRPr="00EE3764">
        <w:t xml:space="preserve"> create a more </w:t>
      </w:r>
      <w:r w:rsidR="00E255C7" w:rsidRPr="00EE3764">
        <w:t>separate</w:t>
      </w:r>
      <w:r w:rsidRPr="00EE3764">
        <w:t xml:space="preserve"> separation between the judiciary and the legislature</w:t>
      </w:r>
      <w:r w:rsidR="00D330F0">
        <w:t xml:space="preserve"> (</w:t>
      </w:r>
      <w:r w:rsidR="00D330F0">
        <w:rPr>
          <w:shd w:val="clear" w:color="auto" w:fill="FFFFFF"/>
        </w:rPr>
        <w:t xml:space="preserve">Daly, 2022). </w:t>
      </w:r>
      <w:r w:rsidRPr="00EE3764">
        <w:t xml:space="preserve"> The key provisions of the Act included the creation of a new Supreme Court</w:t>
      </w:r>
      <w:r w:rsidR="00E255C7">
        <w:t xml:space="preserve"> that has</w:t>
      </w:r>
      <w:r w:rsidRPr="00EE3764">
        <w:t xml:space="preserve"> replaced the judicial functions of the House of Lords</w:t>
      </w:r>
      <w:r w:rsidR="00E255C7">
        <w:t xml:space="preserve"> as well as </w:t>
      </w:r>
      <w:r w:rsidRPr="00EE3764">
        <w:t xml:space="preserve">the establishment of the Judicial Appointments Commission to </w:t>
      </w:r>
      <w:r w:rsidR="00E255C7" w:rsidRPr="00EE3764">
        <w:t>safeguard</w:t>
      </w:r>
      <w:r w:rsidRPr="00EE3764">
        <w:t xml:space="preserve"> transparent </w:t>
      </w:r>
      <w:r w:rsidR="00E255C7">
        <w:t>as well as</w:t>
      </w:r>
      <w:r w:rsidRPr="00EE3764">
        <w:t xml:space="preserve"> merit-based appointments to the judiciary.</w:t>
      </w:r>
    </w:p>
    <w:p w14:paraId="3747690A" w14:textId="2A19D0E8" w:rsidR="004D0FD6" w:rsidRDefault="00F03EB0" w:rsidP="007A6B7A">
      <w:r w:rsidRPr="00EE3764">
        <w:t xml:space="preserve">The Act also </w:t>
      </w:r>
      <w:r w:rsidR="00E255C7" w:rsidRPr="00EE3764">
        <w:t>presented</w:t>
      </w:r>
      <w:r w:rsidRPr="00EE3764">
        <w:t xml:space="preserve"> changes to the office of the Lord Chancellor. </w:t>
      </w:r>
      <w:r w:rsidR="00E255C7" w:rsidRPr="00EE3764">
        <w:t>Formerly</w:t>
      </w:r>
      <w:r w:rsidRPr="00EE3764">
        <w:t>, the Lord Chancellor held executive</w:t>
      </w:r>
      <w:r w:rsidR="00E255C7">
        <w:t xml:space="preserve"> followed by</w:t>
      </w:r>
      <w:r w:rsidRPr="00EE3764">
        <w:t xml:space="preserve"> legislative</w:t>
      </w:r>
      <w:r w:rsidR="00E255C7">
        <w:t xml:space="preserve"> as well as</w:t>
      </w:r>
      <w:r w:rsidRPr="00EE3764">
        <w:t xml:space="preserve"> judicial roles simultaneously. However, under the CRA, the </w:t>
      </w:r>
      <w:r w:rsidR="00E255C7">
        <w:t xml:space="preserve">role of the </w:t>
      </w:r>
      <w:r w:rsidRPr="00EE3764">
        <w:t xml:space="preserve">Lord Chancellor's judicial functions </w:t>
      </w:r>
      <w:r w:rsidR="00E255C7" w:rsidRPr="00EE3764">
        <w:t>was</w:t>
      </w:r>
      <w:r w:rsidRPr="00EE3764">
        <w:t xml:space="preserve"> </w:t>
      </w:r>
      <w:r w:rsidR="00E255C7" w:rsidRPr="00EE3764">
        <w:t>relocated</w:t>
      </w:r>
      <w:r w:rsidRPr="00EE3764">
        <w:t xml:space="preserve"> to the new Supreme Court</w:t>
      </w:r>
      <w:r>
        <w:t>.</w:t>
      </w:r>
      <w:r w:rsidR="00E255C7">
        <w:t xml:space="preserve"> </w:t>
      </w:r>
      <w:r>
        <w:t>H</w:t>
      </w:r>
      <w:r w:rsidR="00E255C7">
        <w:t>ence</w:t>
      </w:r>
      <w:r w:rsidRPr="00EE3764">
        <w:t xml:space="preserve"> the Lord Chancellor wa</w:t>
      </w:r>
      <w:r>
        <w:t>s considered</w:t>
      </w:r>
      <w:r w:rsidRPr="00EE3764">
        <w:t xml:space="preserve"> no longer the head of the judiciary. This separation </w:t>
      </w:r>
      <w:r w:rsidRPr="00EE3764">
        <w:lastRenderedPageBreak/>
        <w:t xml:space="preserve">aimed to strengthen the independence of the judiciary </w:t>
      </w:r>
      <w:r>
        <w:t>as well as</w:t>
      </w:r>
      <w:r w:rsidRPr="00EE3764">
        <w:t xml:space="preserve"> avoid conflicts of interest</w:t>
      </w:r>
      <w:r w:rsidR="00215B94">
        <w:t xml:space="preserve"> (</w:t>
      </w:r>
      <w:r w:rsidR="00215B94" w:rsidRPr="00215B94">
        <w:t>publications.parliament.uk</w:t>
      </w:r>
      <w:r w:rsidR="00215B94">
        <w:t>, 2023).</w:t>
      </w:r>
    </w:p>
    <w:p w14:paraId="3DBA0932" w14:textId="0D56AA73" w:rsidR="00EE3764" w:rsidRPr="00EE3764" w:rsidRDefault="00F03EB0" w:rsidP="007A6B7A">
      <w:r>
        <w:t xml:space="preserve">In the same way, the </w:t>
      </w:r>
      <w:r w:rsidRPr="00EE3764">
        <w:t xml:space="preserve">creation of the Supreme Court </w:t>
      </w:r>
      <w:r>
        <w:t xml:space="preserve">with the help of </w:t>
      </w:r>
      <w:r w:rsidRPr="00EE3764">
        <w:t xml:space="preserve">the CRA marked a significant shift in the UK's constitutional site. </w:t>
      </w:r>
      <w:r>
        <w:t xml:space="preserve">Through this the </w:t>
      </w:r>
      <w:r w:rsidRPr="00EE3764">
        <w:t xml:space="preserve">Supreme Court </w:t>
      </w:r>
      <w:r>
        <w:t xml:space="preserve">has </w:t>
      </w:r>
      <w:r w:rsidRPr="00EE3764">
        <w:t xml:space="preserve">become the highest appellate court in the country, replacing the House of Lords in its judicial capacity. This change aimed to create a purer separation between the judiciary </w:t>
      </w:r>
      <w:r>
        <w:t>as well as</w:t>
      </w:r>
      <w:r w:rsidRPr="00EE3764">
        <w:t xml:space="preserve"> the legislature and</w:t>
      </w:r>
      <w:r>
        <w:t xml:space="preserve"> can</w:t>
      </w:r>
      <w:r w:rsidRPr="00EE3764">
        <w:t xml:space="preserve"> enhance public confidence in the judicial system. By providing a dedicated </w:t>
      </w:r>
      <w:r>
        <w:t xml:space="preserve">as well as </w:t>
      </w:r>
      <w:r w:rsidRPr="00EE3764">
        <w:t xml:space="preserve">independent apex court, the Act </w:t>
      </w:r>
      <w:r>
        <w:t xml:space="preserve">is </w:t>
      </w:r>
      <w:r w:rsidRPr="00EE3764">
        <w:t>required to ensure greater transparency</w:t>
      </w:r>
      <w:r>
        <w:t xml:space="preserve"> followed by </w:t>
      </w:r>
      <w:r w:rsidRPr="00EE3764">
        <w:t>accessibility</w:t>
      </w:r>
      <w:r>
        <w:t xml:space="preserve"> as well as</w:t>
      </w:r>
      <w:r w:rsidRPr="00EE3764">
        <w:t xml:space="preserve"> accountability in the administration of justice. The Supreme Court's decisions carry considerable legal weight </w:t>
      </w:r>
      <w:r>
        <w:t>as well as can</w:t>
      </w:r>
      <w:r w:rsidRPr="00EE3764">
        <w:t xml:space="preserve"> contribute to the development of constitutional and legal principles in the UK</w:t>
      </w:r>
      <w:r w:rsidR="00322AAC">
        <w:t xml:space="preserve"> (</w:t>
      </w:r>
      <w:r w:rsidR="00322AAC" w:rsidRPr="00322AAC">
        <w:t>supremecourt.uk</w:t>
      </w:r>
      <w:r w:rsidR="00322AAC">
        <w:t>, 2023).</w:t>
      </w:r>
    </w:p>
    <w:p w14:paraId="7BC5ABA5" w14:textId="51802E8C" w:rsidR="00EE3764" w:rsidRPr="00EE3764" w:rsidRDefault="00F03EB0" w:rsidP="007A6B7A">
      <w:r w:rsidRPr="00EE3764">
        <w:t xml:space="preserve">While the Constitutional Reform Act 2005 </w:t>
      </w:r>
      <w:r w:rsidR="004D0FD6">
        <w:t xml:space="preserve">has </w:t>
      </w:r>
      <w:r w:rsidR="004D0FD6" w:rsidRPr="00EE3764">
        <w:t>fetched</w:t>
      </w:r>
      <w:r w:rsidRPr="00EE3764">
        <w:t xml:space="preserve"> significant changes to the UK's constitution</w:t>
      </w:r>
      <w:r w:rsidR="004D0FD6">
        <w:t xml:space="preserve"> there are</w:t>
      </w:r>
      <w:r w:rsidRPr="00EE3764">
        <w:t xml:space="preserve"> some </w:t>
      </w:r>
      <w:r w:rsidR="004D0FD6">
        <w:t xml:space="preserve">who </w:t>
      </w:r>
      <w:r w:rsidRPr="00EE3764">
        <w:t xml:space="preserve">argue that further reforms are </w:t>
      </w:r>
      <w:r w:rsidR="004D0FD6">
        <w:t>very important</w:t>
      </w:r>
      <w:r w:rsidRPr="00EE3764">
        <w:t xml:space="preserve"> to address </w:t>
      </w:r>
      <w:r w:rsidR="007A6B7A">
        <w:t xml:space="preserve">the </w:t>
      </w:r>
      <w:r w:rsidRPr="00EE3764">
        <w:t>remaining issues. Firstly, the House of Lords' composition a</w:t>
      </w:r>
      <w:r w:rsidR="004D0FD6">
        <w:t xml:space="preserve">s well as the </w:t>
      </w:r>
      <w:r w:rsidRPr="00EE3764">
        <w:t>appointment process require reform to increase its legitimacy and</w:t>
      </w:r>
      <w:r w:rsidR="004D0FD6">
        <w:t xml:space="preserve"> help to</w:t>
      </w:r>
      <w:r w:rsidRPr="00EE3764">
        <w:t xml:space="preserve"> reduce </w:t>
      </w:r>
      <w:r w:rsidR="004D0FD6">
        <w:t xml:space="preserve">the </w:t>
      </w:r>
      <w:r w:rsidRPr="00EE3764">
        <w:t xml:space="preserve">political influence. Secondly, there is a need for a comprehensive </w:t>
      </w:r>
      <w:r w:rsidR="004D0FD6">
        <w:t>as well as</w:t>
      </w:r>
      <w:r w:rsidRPr="00EE3764">
        <w:t xml:space="preserve"> codified Bill of Rights to safeguard individual liberties and</w:t>
      </w:r>
      <w:r w:rsidR="004D0FD6">
        <w:t xml:space="preserve"> further can</w:t>
      </w:r>
      <w:r w:rsidRPr="00EE3764">
        <w:t xml:space="preserve"> provide a clearer framework for human rights protection. Thirdly, more </w:t>
      </w:r>
      <w:r w:rsidR="004D0FD6" w:rsidRPr="00EE3764">
        <w:t>exertions</w:t>
      </w:r>
      <w:r w:rsidRPr="00EE3764">
        <w:t xml:space="preserve"> are needed to </w:t>
      </w:r>
      <w:r w:rsidR="004D0FD6" w:rsidRPr="00EE3764">
        <w:t>improve</w:t>
      </w:r>
      <w:r w:rsidRPr="00EE3764">
        <w:t xml:space="preserve"> devolution arrangements </w:t>
      </w:r>
      <w:r w:rsidR="004D0FD6">
        <w:t>as well as</w:t>
      </w:r>
      <w:r w:rsidRPr="00EE3764">
        <w:t xml:space="preserve"> clarify the relationship between the central government </w:t>
      </w:r>
      <w:r w:rsidR="004D0FD6">
        <w:t>followed by the</w:t>
      </w:r>
      <w:r w:rsidRPr="00EE3764">
        <w:t xml:space="preserve"> devolved administrations</w:t>
      </w:r>
      <w:r w:rsidR="004D0FD6">
        <w:t xml:space="preserve">, </w:t>
      </w:r>
      <w:r w:rsidR="004D0FD6" w:rsidRPr="00EE3764">
        <w:t>specifically</w:t>
      </w:r>
      <w:r w:rsidRPr="00EE3764">
        <w:t xml:space="preserve"> </w:t>
      </w:r>
      <w:proofErr w:type="gramStart"/>
      <w:r w:rsidRPr="00EE3764">
        <w:t>in light of</w:t>
      </w:r>
      <w:proofErr w:type="gramEnd"/>
      <w:r w:rsidRPr="00EE3764">
        <w:t xml:space="preserve"> Brexit. Finally, the relationship between the executive </w:t>
      </w:r>
      <w:r w:rsidR="004D0FD6">
        <w:t>as well as</w:t>
      </w:r>
      <w:r w:rsidRPr="00EE3764">
        <w:t xml:space="preserve"> </w:t>
      </w:r>
      <w:r w:rsidR="004D0FD6">
        <w:t xml:space="preserve">the </w:t>
      </w:r>
      <w:r w:rsidRPr="00EE3764">
        <w:t xml:space="preserve">legislature could be further examined to </w:t>
      </w:r>
      <w:r w:rsidR="004D0FD6" w:rsidRPr="00EE3764">
        <w:t>safeguard</w:t>
      </w:r>
      <w:r w:rsidRPr="00EE3764">
        <w:t xml:space="preserve"> a more distinct separation of powers.</w:t>
      </w:r>
    </w:p>
    <w:p w14:paraId="6956E0C9" w14:textId="77777777" w:rsidR="00EE3764" w:rsidRPr="00EE3764" w:rsidRDefault="00EE3764" w:rsidP="007A6B7A"/>
    <w:p w14:paraId="26B9257B" w14:textId="77777777" w:rsidR="007A6B7A" w:rsidRDefault="00F03EB0">
      <w:pPr>
        <w:spacing w:after="160" w:line="259" w:lineRule="auto"/>
        <w:jc w:val="left"/>
      </w:pPr>
      <w:r>
        <w:br w:type="page"/>
      </w:r>
    </w:p>
    <w:p w14:paraId="44FA64FF" w14:textId="57A75E20" w:rsidR="00EE3764" w:rsidRPr="00EE3764" w:rsidRDefault="00F03EB0" w:rsidP="007A6B7A">
      <w:pPr>
        <w:pStyle w:val="Heading1"/>
      </w:pPr>
      <w:bookmarkStart w:id="2" w:name="_Toc140317353"/>
      <w:r w:rsidRPr="00EE3764">
        <w:lastRenderedPageBreak/>
        <w:t>Conclusion</w:t>
      </w:r>
      <w:bookmarkEnd w:id="2"/>
    </w:p>
    <w:p w14:paraId="76F77F11" w14:textId="39BCFC8C" w:rsidR="007A6B7A" w:rsidRDefault="004D0FD6" w:rsidP="007A6B7A">
      <w:r>
        <w:t xml:space="preserve">The </w:t>
      </w:r>
      <w:r w:rsidR="00F03EB0" w:rsidRPr="00EE3764">
        <w:t xml:space="preserve">Constitutional Reform Act 2005 </w:t>
      </w:r>
      <w:r>
        <w:t>has brought</w:t>
      </w:r>
      <w:r w:rsidR="00F03EB0" w:rsidRPr="00EE3764">
        <w:t xml:space="preserve"> significant changes to the UK's constitution </w:t>
      </w:r>
      <w:r>
        <w:t>as well as</w:t>
      </w:r>
      <w:r w:rsidR="00F03EB0" w:rsidRPr="00EE3764">
        <w:t xml:space="preserve"> sought to </w:t>
      </w:r>
      <w:r w:rsidRPr="00EE3764">
        <w:t>improve</w:t>
      </w:r>
      <w:r w:rsidR="00F03EB0" w:rsidRPr="00EE3764">
        <w:t xml:space="preserve"> the independence of the judiciary, it did not </w:t>
      </w:r>
      <w:r w:rsidRPr="00EE3764">
        <w:t>primarily</w:t>
      </w:r>
      <w:r w:rsidR="00F03EB0" w:rsidRPr="00EE3764">
        <w:t xml:space="preserve"> alter the country's constitutional </w:t>
      </w:r>
      <w:r w:rsidRPr="00EE3764">
        <w:t>agenda</w:t>
      </w:r>
      <w:r w:rsidR="00F03EB0" w:rsidRPr="00EE3764">
        <w:t xml:space="preserve"> or fully </w:t>
      </w:r>
      <w:r w:rsidRPr="00EE3764">
        <w:t>accomplish</w:t>
      </w:r>
      <w:r w:rsidR="00F03EB0" w:rsidRPr="00EE3764">
        <w:t xml:space="preserve"> a strict separation of powers. The Act's creation of the Supreme Court a</w:t>
      </w:r>
      <w:r>
        <w:t>s well as</w:t>
      </w:r>
      <w:r w:rsidR="00F03EB0" w:rsidRPr="00EE3764">
        <w:t xml:space="preserve"> the reconfiguration of the Lord Chancellor's role were </w:t>
      </w:r>
      <w:r>
        <w:t xml:space="preserve">considered </w:t>
      </w:r>
      <w:r w:rsidRPr="00EE3764">
        <w:t>prominent</w:t>
      </w:r>
      <w:r w:rsidR="00F03EB0" w:rsidRPr="00EE3764">
        <w:t xml:space="preserve"> steps towards </w:t>
      </w:r>
      <w:r w:rsidRPr="00EE3764">
        <w:t>strengthening</w:t>
      </w:r>
      <w:r w:rsidR="00F03EB0" w:rsidRPr="00EE3764">
        <w:t xml:space="preserve"> the judiciary's independence. However, further reforms are necessary to address remaining issues </w:t>
      </w:r>
      <w:r>
        <w:t>as well as</w:t>
      </w:r>
      <w:r w:rsidR="00F03EB0" w:rsidRPr="00EE3764">
        <w:t xml:space="preserve"> </w:t>
      </w:r>
      <w:r w:rsidR="00AF72A4">
        <w:t xml:space="preserve">to </w:t>
      </w:r>
      <w:r w:rsidR="00F03EB0" w:rsidRPr="00EE3764">
        <w:t>promote a more comprehensive separation of powers</w:t>
      </w:r>
      <w:r w:rsidR="00AF72A4">
        <w:t xml:space="preserve"> that may</w:t>
      </w:r>
      <w:r w:rsidR="00F03EB0" w:rsidRPr="00EE3764">
        <w:t xml:space="preserve"> </w:t>
      </w:r>
      <w:r w:rsidR="00AF72A4">
        <w:t>be including</w:t>
      </w:r>
      <w:r w:rsidR="00F03EB0" w:rsidRPr="00EE3764">
        <w:t xml:space="preserve"> potential reforms to the House of Lords</w:t>
      </w:r>
      <w:r w:rsidR="00AF72A4">
        <w:t xml:space="preserve"> followed by </w:t>
      </w:r>
      <w:r w:rsidR="00F03EB0" w:rsidRPr="00EE3764">
        <w:t>the introduction of a Bill of Rights</w:t>
      </w:r>
      <w:r w:rsidR="00AF72A4">
        <w:t xml:space="preserve"> as well as </w:t>
      </w:r>
      <w:r w:rsidR="00F03EB0" w:rsidRPr="00EE3764">
        <w:t>clarifying the relationship between the executive and legislature.</w:t>
      </w:r>
    </w:p>
    <w:p w14:paraId="72D736BB" w14:textId="77777777" w:rsidR="007A6B7A" w:rsidRDefault="00F03EB0">
      <w:pPr>
        <w:spacing w:after="160" w:line="259" w:lineRule="auto"/>
        <w:jc w:val="left"/>
      </w:pPr>
      <w:r>
        <w:br w:type="page"/>
      </w:r>
    </w:p>
    <w:p w14:paraId="17EAB6D5" w14:textId="35CE859C" w:rsidR="00995200" w:rsidRDefault="00F03EB0" w:rsidP="007A6B7A">
      <w:pPr>
        <w:pStyle w:val="Heading1"/>
      </w:pPr>
      <w:bookmarkStart w:id="3" w:name="_Toc140317354"/>
      <w:r>
        <w:lastRenderedPageBreak/>
        <w:t>References</w:t>
      </w:r>
      <w:bookmarkEnd w:id="3"/>
    </w:p>
    <w:p w14:paraId="30066A8E" w14:textId="77777777" w:rsidR="00CA5BFD" w:rsidRDefault="00CA5BFD" w:rsidP="00CA5BFD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Bowie, N. and Renan, D., (2021). The Separation-of-Powers Counterrevolution. </w:t>
      </w:r>
      <w:r>
        <w:rPr>
          <w:i/>
          <w:iCs/>
          <w:shd w:val="clear" w:color="auto" w:fill="FFFFFF"/>
        </w:rPr>
        <w:t>Yale LJ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131</w:t>
      </w:r>
      <w:r>
        <w:rPr>
          <w:shd w:val="clear" w:color="auto" w:fill="FFFFFF"/>
        </w:rPr>
        <w:t>, p.2020.</w:t>
      </w:r>
    </w:p>
    <w:p w14:paraId="01328D7A" w14:textId="77777777" w:rsidR="00CA5BFD" w:rsidRDefault="00CA5BFD" w:rsidP="00CA5BFD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Daly, T.G., (2022). “Good” Court-Packing? The Paradoxes of Constitutional Repair in Contexts of Democratic Decay. </w:t>
      </w:r>
      <w:r>
        <w:rPr>
          <w:i/>
          <w:iCs/>
          <w:shd w:val="clear" w:color="auto" w:fill="FFFFFF"/>
        </w:rPr>
        <w:t>German Law Journal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23</w:t>
      </w:r>
      <w:r>
        <w:rPr>
          <w:shd w:val="clear" w:color="auto" w:fill="FFFFFF"/>
        </w:rPr>
        <w:t>(8), pp.1071-1103.</w:t>
      </w:r>
    </w:p>
    <w:p w14:paraId="0B6A242A" w14:textId="77777777" w:rsidR="00CA5BFD" w:rsidRDefault="00CA5BFD" w:rsidP="00CA5BFD">
      <w:pPr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GUEDDA, A. and RABAH, N., (2023). UK and US Models of Separation of Powers: A Comparative Study.</w:t>
      </w:r>
    </w:p>
    <w:p w14:paraId="01FA247F" w14:textId="77777777" w:rsidR="00CA5BFD" w:rsidRDefault="00CA5BFD" w:rsidP="00CA5BFD">
      <w:pPr>
        <w:ind w:left="720" w:hanging="720"/>
      </w:pPr>
      <w:r w:rsidRPr="001B47D1">
        <w:t>legislation.gov.uk</w:t>
      </w:r>
      <w:r>
        <w:t xml:space="preserve">, (2023). </w:t>
      </w:r>
      <w:r w:rsidRPr="001B47D1">
        <w:t>Constitutional Reform Act 2005</w:t>
      </w:r>
      <w:r>
        <w:t xml:space="preserve"> [Online] Available at: </w:t>
      </w:r>
      <w:r w:rsidRPr="001B47D1">
        <w:t>https://www.legislation.gov.uk/ukpga/2005/4/contents</w:t>
      </w:r>
      <w:r>
        <w:t xml:space="preserve"> [Accessed on 15 July 2023]. </w:t>
      </w:r>
    </w:p>
    <w:p w14:paraId="7456D4D1" w14:textId="77777777" w:rsidR="00CA5BFD" w:rsidRDefault="00CA5BFD" w:rsidP="00CA5BFD">
      <w:pPr>
        <w:ind w:left="720" w:hanging="720"/>
      </w:pPr>
      <w:r w:rsidRPr="00043B3D">
        <w:t>parliament.uk</w:t>
      </w:r>
      <w:r>
        <w:t xml:space="preserve">, (2023). </w:t>
      </w:r>
      <w:r w:rsidRPr="00043B3D">
        <w:t>Parliament's authority</w:t>
      </w:r>
      <w:r>
        <w:t xml:space="preserve"> [Online] Available at: </w:t>
      </w:r>
      <w:r w:rsidRPr="00043B3D">
        <w:t>https://www.parliament.uk/about/how/role/sovereignty/</w:t>
      </w:r>
      <w:r>
        <w:t xml:space="preserve"> [Accessed on 15 July 2023].</w:t>
      </w:r>
    </w:p>
    <w:p w14:paraId="422F52B9" w14:textId="77777777" w:rsidR="00CA5BFD" w:rsidRPr="00DF70AB" w:rsidRDefault="00CA5BFD" w:rsidP="00CA5BFD">
      <w:pPr>
        <w:ind w:left="720" w:hanging="720"/>
      </w:pPr>
      <w:r w:rsidRPr="00215B94">
        <w:t>publications.parliament.uk</w:t>
      </w:r>
      <w:r>
        <w:t xml:space="preserve">, (2023). </w:t>
      </w:r>
      <w:r w:rsidRPr="00215B94">
        <w:t>Chapter 4: Reform of the role of Lord Chancellor</w:t>
      </w:r>
      <w:r>
        <w:t xml:space="preserve"> [Online] Available at: </w:t>
      </w:r>
      <w:r w:rsidRPr="00215B94">
        <w:t>https://publications.parliament.uk/pa/ld5803/ldselect/ldconst/118/11807.htm</w:t>
      </w:r>
      <w:r>
        <w:t xml:space="preserve"> [Accessed on 15 July 2023]. </w:t>
      </w:r>
    </w:p>
    <w:p w14:paraId="2C854EA9" w14:textId="77777777" w:rsidR="00CA5BFD" w:rsidRDefault="00CA5BFD" w:rsidP="00CA5BFD">
      <w:pPr>
        <w:ind w:left="720" w:hanging="720"/>
      </w:pPr>
      <w:r w:rsidRPr="00322AAC">
        <w:t>supremecourt.uk</w:t>
      </w:r>
      <w:r>
        <w:t xml:space="preserve">, (2023). </w:t>
      </w:r>
      <w:r w:rsidRPr="00322AAC">
        <w:t xml:space="preserve">The Supreme Court </w:t>
      </w:r>
      <w:r>
        <w:t xml:space="preserve">[Online] Available at: </w:t>
      </w:r>
      <w:r w:rsidRPr="00322AAC">
        <w:t>https://www.supremecourt.uk/about/the-supreme-court.html</w:t>
      </w:r>
      <w:r>
        <w:t xml:space="preserve"> [Accessed on 15 July 2023].</w:t>
      </w:r>
    </w:p>
    <w:p w14:paraId="1E60F893" w14:textId="77777777" w:rsidR="00006B42" w:rsidRPr="00006B42" w:rsidRDefault="00006B42" w:rsidP="00006B42"/>
    <w:sectPr w:rsidR="00006B42" w:rsidRPr="00006B42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CBEA98" w14:textId="77777777" w:rsidR="00B220DB" w:rsidRDefault="00B220DB">
      <w:pPr>
        <w:spacing w:after="0" w:line="240" w:lineRule="auto"/>
      </w:pPr>
      <w:r>
        <w:separator/>
      </w:r>
    </w:p>
  </w:endnote>
  <w:endnote w:type="continuationSeparator" w:id="0">
    <w:p w14:paraId="796A57A3" w14:textId="77777777" w:rsidR="00B220DB" w:rsidRDefault="00B220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359929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EDA8F2" w14:textId="510A539F" w:rsidR="00006B42" w:rsidRDefault="00F03EB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52371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749B4CCC" w14:textId="77777777" w:rsidR="00006B42" w:rsidRDefault="00006B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24AA2E" w14:textId="77777777" w:rsidR="00B220DB" w:rsidRDefault="00B220DB">
      <w:pPr>
        <w:spacing w:after="0" w:line="240" w:lineRule="auto"/>
      </w:pPr>
      <w:r>
        <w:separator/>
      </w:r>
    </w:p>
  </w:footnote>
  <w:footnote w:type="continuationSeparator" w:id="0">
    <w:p w14:paraId="339D4322" w14:textId="77777777" w:rsidR="00B220DB" w:rsidRDefault="00B220D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B0262F"/>
    <w:multiLevelType w:val="hybridMultilevel"/>
    <w:tmpl w:val="80B41818"/>
    <w:lvl w:ilvl="0" w:tplc="B260A280">
      <w:start w:val="1"/>
      <w:numFmt w:val="decimal"/>
      <w:lvlText w:val="%1."/>
      <w:lvlJc w:val="left"/>
      <w:pPr>
        <w:ind w:left="1080" w:hanging="360"/>
      </w:pPr>
    </w:lvl>
    <w:lvl w:ilvl="1" w:tplc="8F16B30A">
      <w:start w:val="1"/>
      <w:numFmt w:val="lowerLetter"/>
      <w:lvlText w:val="%2."/>
      <w:lvlJc w:val="left"/>
      <w:pPr>
        <w:ind w:left="1800" w:hanging="360"/>
      </w:pPr>
    </w:lvl>
    <w:lvl w:ilvl="2" w:tplc="276A5A54">
      <w:start w:val="1"/>
      <w:numFmt w:val="lowerRoman"/>
      <w:lvlText w:val="%3."/>
      <w:lvlJc w:val="right"/>
      <w:pPr>
        <w:ind w:left="2520" w:hanging="180"/>
      </w:pPr>
    </w:lvl>
    <w:lvl w:ilvl="3" w:tplc="B8F8A034">
      <w:start w:val="1"/>
      <w:numFmt w:val="decimal"/>
      <w:lvlText w:val="%4."/>
      <w:lvlJc w:val="left"/>
      <w:pPr>
        <w:ind w:left="3240" w:hanging="360"/>
      </w:pPr>
    </w:lvl>
    <w:lvl w:ilvl="4" w:tplc="55DA220A">
      <w:start w:val="1"/>
      <w:numFmt w:val="lowerLetter"/>
      <w:lvlText w:val="%5."/>
      <w:lvlJc w:val="left"/>
      <w:pPr>
        <w:ind w:left="3960" w:hanging="360"/>
      </w:pPr>
    </w:lvl>
    <w:lvl w:ilvl="5" w:tplc="5C6E4966">
      <w:start w:val="1"/>
      <w:numFmt w:val="lowerRoman"/>
      <w:lvlText w:val="%6."/>
      <w:lvlJc w:val="right"/>
      <w:pPr>
        <w:ind w:left="4680" w:hanging="180"/>
      </w:pPr>
    </w:lvl>
    <w:lvl w:ilvl="6" w:tplc="4A8067EC">
      <w:start w:val="1"/>
      <w:numFmt w:val="decimal"/>
      <w:lvlText w:val="%7."/>
      <w:lvlJc w:val="left"/>
      <w:pPr>
        <w:ind w:left="5400" w:hanging="360"/>
      </w:pPr>
    </w:lvl>
    <w:lvl w:ilvl="7" w:tplc="5540D874">
      <w:start w:val="1"/>
      <w:numFmt w:val="lowerLetter"/>
      <w:lvlText w:val="%8."/>
      <w:lvlJc w:val="left"/>
      <w:pPr>
        <w:ind w:left="6120" w:hanging="360"/>
      </w:pPr>
    </w:lvl>
    <w:lvl w:ilvl="8" w:tplc="7478A010">
      <w:start w:val="1"/>
      <w:numFmt w:val="lowerRoman"/>
      <w:lvlText w:val="%9."/>
      <w:lvlJc w:val="right"/>
      <w:pPr>
        <w:ind w:left="6840" w:hanging="180"/>
      </w:pPr>
    </w:lvl>
  </w:abstractNum>
  <w:num w:numId="1" w16cid:durableId="93450914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AYCcwsDEzMzEzNjYxMDYyUdpeDU4uLM/DyQAsNaAJ4LQ38sAAAA"/>
  </w:docVars>
  <w:rsids>
    <w:rsidRoot w:val="009968A9"/>
    <w:rsid w:val="00006B42"/>
    <w:rsid w:val="00043B3D"/>
    <w:rsid w:val="00096015"/>
    <w:rsid w:val="001B47D1"/>
    <w:rsid w:val="001E3C08"/>
    <w:rsid w:val="0020446B"/>
    <w:rsid w:val="00215B94"/>
    <w:rsid w:val="002B26D9"/>
    <w:rsid w:val="002D7094"/>
    <w:rsid w:val="002D7F36"/>
    <w:rsid w:val="00322AAC"/>
    <w:rsid w:val="00384842"/>
    <w:rsid w:val="004D0FD6"/>
    <w:rsid w:val="00517810"/>
    <w:rsid w:val="006A589F"/>
    <w:rsid w:val="006C6A82"/>
    <w:rsid w:val="00767288"/>
    <w:rsid w:val="007A6B7A"/>
    <w:rsid w:val="00832FE6"/>
    <w:rsid w:val="00990C6B"/>
    <w:rsid w:val="00995200"/>
    <w:rsid w:val="009968A9"/>
    <w:rsid w:val="009A34C8"/>
    <w:rsid w:val="00AF72A4"/>
    <w:rsid w:val="00B220DB"/>
    <w:rsid w:val="00B52C51"/>
    <w:rsid w:val="00C028CE"/>
    <w:rsid w:val="00C52371"/>
    <w:rsid w:val="00CA5BFD"/>
    <w:rsid w:val="00CB0A2B"/>
    <w:rsid w:val="00CB7094"/>
    <w:rsid w:val="00D330F0"/>
    <w:rsid w:val="00DC1EE1"/>
    <w:rsid w:val="00DF03BB"/>
    <w:rsid w:val="00DF70AB"/>
    <w:rsid w:val="00E255C7"/>
    <w:rsid w:val="00E41F47"/>
    <w:rsid w:val="00E637B1"/>
    <w:rsid w:val="00E9274D"/>
    <w:rsid w:val="00EE3764"/>
    <w:rsid w:val="00F03EB0"/>
    <w:rsid w:val="00F769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3FF9E"/>
  <w15:chartTrackingRefBased/>
  <w15:docId w15:val="{E8859F1B-0A13-40F7-B7F9-C02164062A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3C08"/>
    <w:pPr>
      <w:spacing w:after="40" w:line="480" w:lineRule="auto"/>
      <w:jc w:val="both"/>
    </w:pPr>
    <w:rPr>
      <w:rFonts w:ascii="Times New Roman" w:hAnsi="Times New Roman"/>
      <w:kern w:val="2"/>
      <w:sz w:val="24"/>
      <w:lang w:val="en-GB"/>
      <w14:ligatures w14:val="standardContextu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E637B1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37B1"/>
    <w:pPr>
      <w:keepNext/>
      <w:keepLines/>
      <w:spacing w:before="40" w:after="0"/>
      <w:outlineLvl w:val="1"/>
    </w:pPr>
    <w:rPr>
      <w:rFonts w:eastAsiaTheme="majorEastAsia" w:cstheme="majorBidi"/>
      <w:b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B7094"/>
    <w:pPr>
      <w:spacing w:after="0"/>
      <w:contextualSpacing/>
      <w:jc w:val="center"/>
    </w:pPr>
    <w:rPr>
      <w:rFonts w:eastAsiaTheme="majorEastAsia" w:cstheme="majorBidi"/>
      <w:b/>
      <w:color w:val="000000" w:themeColor="text1"/>
      <w:spacing w:val="-10"/>
      <w:kern w:val="28"/>
      <w:sz w:val="3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7094"/>
    <w:rPr>
      <w:rFonts w:ascii="Times New Roman" w:eastAsiaTheme="majorEastAsia" w:hAnsi="Times New Roman" w:cstheme="majorBidi"/>
      <w:b/>
      <w:color w:val="000000" w:themeColor="text1"/>
      <w:spacing w:val="-10"/>
      <w:kern w:val="28"/>
      <w:sz w:val="36"/>
      <w:szCs w:val="5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E637B1"/>
    <w:rPr>
      <w:rFonts w:ascii="Times New Roman" w:eastAsiaTheme="majorEastAsia" w:hAnsi="Times New Roman" w:cstheme="majorBidi"/>
      <w:b/>
      <w:color w:val="000000" w:themeColor="text1"/>
      <w:sz w:val="28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E637B1"/>
    <w:rPr>
      <w:rFonts w:ascii="Times New Roman" w:eastAsiaTheme="majorEastAsia" w:hAnsi="Times New Roman" w:cstheme="majorBidi"/>
      <w:b/>
      <w:sz w:val="24"/>
      <w:szCs w:val="26"/>
      <w:lang w:val="en-GB"/>
    </w:rPr>
  </w:style>
  <w:style w:type="paragraph" w:styleId="ListParagraph">
    <w:name w:val="List Paragraph"/>
    <w:basedOn w:val="Normal"/>
    <w:uiPriority w:val="34"/>
    <w:qFormat/>
    <w:rsid w:val="00EE3764"/>
    <w:pPr>
      <w:spacing w:after="0" w:line="240" w:lineRule="auto"/>
      <w:ind w:left="720"/>
      <w:contextualSpacing/>
      <w:jc w:val="left"/>
    </w:pPr>
    <w:rPr>
      <w:rFonts w:eastAsia="Times New Roman" w:cs="Times New Roman"/>
      <w:kern w:val="0"/>
      <w:sz w:val="20"/>
      <w:szCs w:val="20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DC1EE1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C1EE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C1EE1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06B4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6B42"/>
    <w:rPr>
      <w:rFonts w:ascii="Times New Roman" w:hAnsi="Times New Roman"/>
      <w:kern w:val="2"/>
      <w:sz w:val="24"/>
      <w:lang w:val="en-GB"/>
      <w14:ligatures w14:val="standardContextual"/>
    </w:rPr>
  </w:style>
  <w:style w:type="paragraph" w:styleId="Footer">
    <w:name w:val="footer"/>
    <w:basedOn w:val="Normal"/>
    <w:link w:val="FooterChar"/>
    <w:uiPriority w:val="99"/>
    <w:unhideWhenUsed/>
    <w:rsid w:val="00006B4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6B42"/>
    <w:rPr>
      <w:rFonts w:ascii="Times New Roman" w:hAnsi="Times New Roman"/>
      <w:kern w:val="2"/>
      <w:sz w:val="24"/>
      <w:lang w:val="en-GB"/>
      <w14:ligatures w14:val="standardContextual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B47D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15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BF536A0-1F14-4DC9-B656-8ED03A53BE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1657</Words>
  <Characters>9448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Cosmina Hajdu</cp:lastModifiedBy>
  <cp:revision>2</cp:revision>
  <dcterms:created xsi:type="dcterms:W3CDTF">2023-07-27T18:22:00Z</dcterms:created>
  <dcterms:modified xsi:type="dcterms:W3CDTF">2023-07-27T18:22:00Z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e7ec1edb-da2b-4306-9dd9-b5e111d6fd2f</vt:lpwstr>
  </property>
</Properties>
</file>