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14:ligatures w14:val="standardContextual"/>
        </w:rPr>
        <w:id w:val="1090965106"/>
        <w:docPartObj>
          <w:docPartGallery w:val="Cover Pages"/>
          <w:docPartUnique/>
        </w:docPartObj>
      </w:sdtPr>
      <w:sdtEndPr/>
      <w:sdtContent>
        <w:p w14:paraId="1A26D8CA" w14:textId="43888061" w:rsidR="001C47C9" w:rsidRDefault="00940EFA">
          <w:pPr>
            <w:pStyle w:val="NoSpacing"/>
            <w:spacing w:before="1540" w:after="240"/>
            <w:jc w:val="center"/>
            <w:rPr>
              <w:color w:val="4472C4" w:themeColor="accent1"/>
            </w:rPr>
          </w:pPr>
          <w:r>
            <w:rPr>
              <w:noProof/>
              <w:color w:val="4472C4" w:themeColor="accent1"/>
            </w:rPr>
            <w:drawing>
              <wp:inline distT="0" distB="0" distL="0" distR="0" wp14:anchorId="293F43D3" wp14:editId="7B19CAEB">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56BDBD50BDADB24080C2730986453DEC"/>
            </w:placeholder>
            <w:dataBinding w:prefixMappings="xmlns:ns0='http://purl.org/dc/elements/1.1/' xmlns:ns1='http://schemas.openxmlformats.org/package/2006/metadata/core-properties' " w:xpath="/ns1:coreProperties[1]/ns0:title[1]" w:storeItemID="{6C3C8BC8-F283-45AE-878A-BAB7291924A1}"/>
            <w:text/>
          </w:sdtPr>
          <w:sdtEndPr/>
          <w:sdtContent>
            <w:p w14:paraId="5F5789F5" w14:textId="1532F584" w:rsidR="00940EFA" w:rsidRDefault="00032A9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44"/>
                  <w:szCs w:val="44"/>
                </w:rPr>
                <w:t>ENHANCING MANAGER MOTIVATION TO DRIVE EMPLOYEE PERFORMANCE</w:t>
              </w:r>
            </w:p>
          </w:sdtContent>
        </w:sdt>
        <w:sdt>
          <w:sdtPr>
            <w:rPr>
              <w:rFonts w:asciiTheme="majorHAnsi" w:eastAsiaTheme="majorEastAsia" w:hAnsiTheme="majorHAnsi" w:cstheme="majorBidi"/>
              <w:caps/>
              <w:color w:val="4472C4" w:themeColor="accent1"/>
              <w:sz w:val="44"/>
              <w:szCs w:val="44"/>
            </w:rPr>
            <w:alias w:val="Subtitle"/>
            <w:tag w:val=""/>
            <w:id w:val="328029620"/>
            <w:placeholder>
              <w:docPart w:val="D5E846C2176BA344BA626A32BEE48D04"/>
            </w:placeholder>
            <w:dataBinding w:prefixMappings="xmlns:ns0='http://purl.org/dc/elements/1.1/' xmlns:ns1='http://schemas.openxmlformats.org/package/2006/metadata/core-properties' " w:xpath="/ns1:coreProperties[1]/ns0:subject[1]" w:storeItemID="{6C3C8BC8-F283-45AE-878A-BAB7291924A1}"/>
            <w:text/>
          </w:sdtPr>
          <w:sdtEndPr/>
          <w:sdtContent>
            <w:p w14:paraId="3C546E45" w14:textId="6CD02EC3" w:rsidR="00940EFA" w:rsidRDefault="003D5D53">
              <w:pPr>
                <w:pStyle w:val="NoSpacing"/>
                <w:jc w:val="center"/>
                <w:rPr>
                  <w:color w:val="4472C4" w:themeColor="accent1"/>
                  <w:sz w:val="28"/>
                  <w:szCs w:val="28"/>
                </w:rPr>
              </w:pPr>
              <w:r w:rsidRPr="003D5D53">
                <w:rPr>
                  <w:rFonts w:asciiTheme="majorHAnsi" w:eastAsiaTheme="majorEastAsia" w:hAnsiTheme="majorHAnsi" w:cstheme="majorBidi"/>
                  <w:caps/>
                  <w:color w:val="4472C4" w:themeColor="accent1"/>
                  <w:sz w:val="44"/>
                  <w:szCs w:val="44"/>
                </w:rPr>
                <w:t>A CASE STUDY OF MARRIOTT INTERNATIONAL</w:t>
              </w:r>
            </w:p>
          </w:sdtContent>
        </w:sdt>
        <w:p w14:paraId="0E1726FC" w14:textId="77777777" w:rsidR="00FF2552" w:rsidRDefault="00940EF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78A8E56" wp14:editId="0983418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46C2AD" w14:textId="044C94B5" w:rsidR="00940EFA" w:rsidRDefault="00940EFA">
                                    <w:pPr>
                                      <w:pStyle w:val="NoSpacing"/>
                                      <w:spacing w:after="40"/>
                                      <w:jc w:val="center"/>
                                      <w:rPr>
                                        <w:caps/>
                                        <w:color w:val="4472C4" w:themeColor="accent1"/>
                                        <w:sz w:val="28"/>
                                        <w:szCs w:val="28"/>
                                      </w:rPr>
                                    </w:pPr>
                                    <w:r>
                                      <w:rPr>
                                        <w:caps/>
                                        <w:color w:val="4472C4" w:themeColor="accent1"/>
                                        <w:sz w:val="28"/>
                                        <w:szCs w:val="28"/>
                                      </w:rPr>
                                      <w:t>Stanislav kim 1807730</w:t>
                                    </w:r>
                                  </w:p>
                                </w:sdtContent>
                              </w:sdt>
                              <w:p w14:paraId="1DA7092B" w14:textId="6909A3B3" w:rsidR="00940EFA" w:rsidRDefault="0043776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F7672">
                                      <w:rPr>
                                        <w:caps/>
                                        <w:color w:val="4472C4" w:themeColor="accent1"/>
                                      </w:rPr>
                                      <w:t xml:space="preserve">     </w:t>
                                    </w:r>
                                  </w:sdtContent>
                                </w:sdt>
                              </w:p>
                              <w:p w14:paraId="2C177171" w14:textId="0FB9C54E" w:rsidR="00940EFA" w:rsidRDefault="004377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F767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8A8E56"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46C2AD" w14:textId="044C94B5" w:rsidR="00940EFA" w:rsidRDefault="00940EFA">
                              <w:pPr>
                                <w:pStyle w:val="NoSpacing"/>
                                <w:spacing w:after="40"/>
                                <w:jc w:val="center"/>
                                <w:rPr>
                                  <w:caps/>
                                  <w:color w:val="4472C4" w:themeColor="accent1"/>
                                  <w:sz w:val="28"/>
                                  <w:szCs w:val="28"/>
                                </w:rPr>
                              </w:pPr>
                              <w:r>
                                <w:rPr>
                                  <w:caps/>
                                  <w:color w:val="4472C4" w:themeColor="accent1"/>
                                  <w:sz w:val="28"/>
                                  <w:szCs w:val="28"/>
                                </w:rPr>
                                <w:t>Stanislav kim 1807730</w:t>
                              </w:r>
                            </w:p>
                          </w:sdtContent>
                        </w:sdt>
                        <w:p w14:paraId="1DA7092B" w14:textId="6909A3B3" w:rsidR="00940EFA" w:rsidRDefault="0043776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F7672">
                                <w:rPr>
                                  <w:caps/>
                                  <w:color w:val="4472C4" w:themeColor="accent1"/>
                                </w:rPr>
                                <w:t xml:space="preserve">     </w:t>
                              </w:r>
                            </w:sdtContent>
                          </w:sdt>
                        </w:p>
                        <w:p w14:paraId="2C177171" w14:textId="0FB9C54E" w:rsidR="00940EFA" w:rsidRDefault="004377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F7672">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B767C91" wp14:editId="70625C8C">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38AAA7" w14:textId="512CECE2" w:rsidR="00AA3764" w:rsidRDefault="009D32B4" w:rsidP="00A25C36">
          <w:pPr>
            <w:rPr>
              <w:rFonts w:eastAsiaTheme="minorEastAsia"/>
              <w:color w:val="4472C4" w:themeColor="accent1"/>
              <w:kern w:val="0"/>
              <w14:ligatures w14:val="none"/>
            </w:rPr>
          </w:pPr>
          <w:r>
            <w:rPr>
              <w:rFonts w:eastAsiaTheme="minorEastAsia"/>
              <w:color w:val="4472C4" w:themeColor="accent1"/>
            </w:rPr>
            <w:br w:type="page"/>
          </w:r>
        </w:p>
      </w:sdtContent>
    </w:sdt>
    <w:bookmarkStart w:id="0" w:name="_Toc164291993" w:displacedByCustomXml="prev"/>
    <w:tbl>
      <w:tblPr>
        <w:tblW w:w="10434" w:type="dxa"/>
        <w:tblLayout w:type="fixed"/>
        <w:tblCellMar>
          <w:left w:w="120" w:type="dxa"/>
          <w:right w:w="120" w:type="dxa"/>
        </w:tblCellMar>
        <w:tblLook w:val="0000" w:firstRow="0" w:lastRow="0" w:firstColumn="0" w:lastColumn="0" w:noHBand="0" w:noVBand="0"/>
      </w:tblPr>
      <w:tblGrid>
        <w:gridCol w:w="10434"/>
      </w:tblGrid>
      <w:tr w:rsidR="00886936" w:rsidRPr="00F476A8" w14:paraId="1CA493D0" w14:textId="77777777" w:rsidTr="004A22EF">
        <w:trPr>
          <w:trHeight w:val="10554"/>
        </w:trPr>
        <w:tc>
          <w:tcPr>
            <w:tcW w:w="10434" w:type="dxa"/>
            <w:tcBorders>
              <w:top w:val="double" w:sz="6" w:space="0" w:color="auto"/>
              <w:left w:val="double" w:sz="6" w:space="0" w:color="auto"/>
              <w:bottom w:val="single" w:sz="4" w:space="0" w:color="auto"/>
              <w:right w:val="double" w:sz="6" w:space="0" w:color="auto"/>
            </w:tcBorders>
          </w:tcPr>
          <w:p w14:paraId="384FA0C5" w14:textId="77777777" w:rsidR="00886936" w:rsidRPr="00F476A8" w:rsidRDefault="00886936" w:rsidP="004A22EF">
            <w:pPr>
              <w:tabs>
                <w:tab w:val="right" w:leader="dot" w:pos="7200"/>
                <w:tab w:val="right" w:leader="dot" w:pos="9571"/>
              </w:tabs>
              <w:suppressAutoHyphens/>
              <w:spacing w:after="0" w:line="240" w:lineRule="auto"/>
              <w:rPr>
                <w:rFonts w:ascii="Arial" w:eastAsia="Calibri" w:hAnsi="Arial" w:cs="Arial"/>
                <w:spacing w:val="-2"/>
                <w:kern w:val="0"/>
                <w14:ligatures w14:val="none"/>
              </w:rPr>
            </w:pPr>
          </w:p>
          <w:p w14:paraId="61D76687" w14:textId="74680F69" w:rsidR="00886936" w:rsidRPr="00F476A8" w:rsidRDefault="00886936" w:rsidP="004A22EF">
            <w:pPr>
              <w:tabs>
                <w:tab w:val="right" w:leader="dot" w:pos="7200"/>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Surname/Family Name</w:t>
            </w:r>
            <w:r w:rsidR="00477996">
              <w:rPr>
                <w:rFonts w:ascii="Arial" w:eastAsia="Calibri" w:hAnsi="Arial" w:cs="Arial"/>
                <w:spacing w:val="-2"/>
                <w:kern w:val="0"/>
                <w14:ligatures w14:val="none"/>
              </w:rPr>
              <w:t xml:space="preserve">. </w:t>
            </w:r>
            <w:r w:rsidR="00477996" w:rsidRPr="00091E12">
              <w:rPr>
                <w:rFonts w:ascii="Arial" w:eastAsia="Calibri" w:hAnsi="Arial" w:cs="Arial"/>
                <w:b/>
                <w:bCs/>
                <w:spacing w:val="-2"/>
                <w:kern w:val="0"/>
                <w14:ligatures w14:val="none"/>
              </w:rPr>
              <w:t xml:space="preserve"> KIM </w:t>
            </w:r>
            <w:r w:rsidRPr="00F476A8">
              <w:rPr>
                <w:rFonts w:ascii="Arial" w:eastAsia="Calibri" w:hAnsi="Arial" w:cs="Arial"/>
                <w:spacing w:val="-2"/>
                <w:kern w:val="0"/>
                <w14:ligatures w14:val="none"/>
              </w:rPr>
              <w:tab/>
              <w:t xml:space="preserve"> Date of Birth</w:t>
            </w:r>
            <w:r w:rsidR="00477996">
              <w:rPr>
                <w:rFonts w:ascii="Arial" w:eastAsia="Calibri" w:hAnsi="Arial" w:cs="Arial"/>
                <w:spacing w:val="-2"/>
                <w:kern w:val="0"/>
                <w14:ligatures w14:val="none"/>
              </w:rPr>
              <w:t xml:space="preserve">  </w:t>
            </w:r>
            <w:r w:rsidR="00091E12">
              <w:rPr>
                <w:rFonts w:ascii="Arial" w:eastAsia="Calibri" w:hAnsi="Arial" w:cs="Arial"/>
                <w:spacing w:val="-2"/>
                <w:kern w:val="0"/>
                <w14:ligatures w14:val="none"/>
              </w:rPr>
              <w:t xml:space="preserve">  </w:t>
            </w:r>
            <w:r w:rsidR="00477996" w:rsidRPr="00091E12">
              <w:rPr>
                <w:rFonts w:ascii="Arial" w:eastAsia="Calibri" w:hAnsi="Arial" w:cs="Arial"/>
                <w:b/>
                <w:bCs/>
                <w:spacing w:val="-2"/>
                <w:kern w:val="0"/>
                <w14:ligatures w14:val="none"/>
              </w:rPr>
              <w:t>05</w:t>
            </w:r>
            <w:r w:rsidR="00091E12" w:rsidRPr="00091E12">
              <w:rPr>
                <w:rFonts w:ascii="Arial" w:eastAsia="Calibri" w:hAnsi="Arial" w:cs="Arial"/>
                <w:b/>
                <w:bCs/>
                <w:spacing w:val="-2"/>
                <w:kern w:val="0"/>
                <w14:ligatures w14:val="none"/>
              </w:rPr>
              <w:t>/01/1991</w:t>
            </w:r>
            <w:r w:rsidRPr="00F476A8">
              <w:rPr>
                <w:rFonts w:ascii="Arial" w:eastAsia="Calibri" w:hAnsi="Arial" w:cs="Arial"/>
                <w:spacing w:val="-2"/>
                <w:kern w:val="0"/>
                <w14:ligatures w14:val="none"/>
              </w:rPr>
              <w:tab/>
              <w:t xml:space="preserve"> </w:t>
            </w:r>
          </w:p>
          <w:p w14:paraId="1F853564" w14:textId="1D498CCD" w:rsidR="00886936" w:rsidRPr="00F476A8" w:rsidRDefault="00886936" w:rsidP="004A22EF">
            <w:pPr>
              <w:tabs>
                <w:tab w:val="right" w:leader="dot" w:pos="7200"/>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Forenames (in full)</w:t>
            </w:r>
            <w:r w:rsidR="00091E12">
              <w:rPr>
                <w:rFonts w:ascii="Arial" w:eastAsia="Calibri" w:hAnsi="Arial" w:cs="Arial"/>
                <w:spacing w:val="-2"/>
                <w:kern w:val="0"/>
                <w14:ligatures w14:val="none"/>
              </w:rPr>
              <w:t xml:space="preserve">. </w:t>
            </w:r>
            <w:r w:rsidR="00091E12">
              <w:rPr>
                <w:rFonts w:ascii="Arial" w:eastAsia="Calibri" w:hAnsi="Arial" w:cs="Arial"/>
                <w:b/>
                <w:bCs/>
                <w:spacing w:val="-2"/>
                <w:kern w:val="0"/>
                <w14:ligatures w14:val="none"/>
              </w:rPr>
              <w:t>STANISLAV</w:t>
            </w:r>
            <w:r w:rsidRPr="00F476A8">
              <w:rPr>
                <w:rFonts w:ascii="Arial" w:eastAsia="Calibri" w:hAnsi="Arial" w:cs="Arial"/>
                <w:spacing w:val="-2"/>
                <w:kern w:val="0"/>
                <w14:ligatures w14:val="none"/>
              </w:rPr>
              <w:tab/>
              <w:t>Title</w:t>
            </w:r>
            <w:r w:rsidR="00091E12">
              <w:rPr>
                <w:rFonts w:ascii="Arial" w:eastAsia="Calibri" w:hAnsi="Arial" w:cs="Arial"/>
                <w:spacing w:val="-2"/>
                <w:kern w:val="0"/>
                <w14:ligatures w14:val="none"/>
              </w:rPr>
              <w:t xml:space="preserve"> </w:t>
            </w:r>
            <w:r w:rsidR="00091E12">
              <w:rPr>
                <w:rFonts w:ascii="Arial" w:eastAsia="Calibri" w:hAnsi="Arial" w:cs="Arial"/>
                <w:b/>
                <w:bCs/>
                <w:spacing w:val="-2"/>
                <w:kern w:val="0"/>
                <w14:ligatures w14:val="none"/>
              </w:rPr>
              <w:t>MR</w:t>
            </w:r>
            <w:r w:rsidRPr="00F476A8">
              <w:rPr>
                <w:rFonts w:ascii="Arial" w:eastAsia="Calibri" w:hAnsi="Arial" w:cs="Arial"/>
                <w:spacing w:val="-2"/>
                <w:kern w:val="0"/>
                <w14:ligatures w14:val="none"/>
              </w:rPr>
              <w:tab/>
              <w:t xml:space="preserve">      </w:t>
            </w:r>
          </w:p>
          <w:p w14:paraId="545E09D4" w14:textId="51FFF01D"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Institution Number (if known)</w:t>
            </w:r>
            <w:r w:rsidR="00091E12">
              <w:rPr>
                <w:rFonts w:ascii="Arial" w:eastAsia="Calibri" w:hAnsi="Arial" w:cs="Arial"/>
                <w:spacing w:val="-2"/>
                <w:kern w:val="0"/>
                <w14:ligatures w14:val="none"/>
              </w:rPr>
              <w:t xml:space="preserve"> </w:t>
            </w:r>
            <w:r w:rsidR="00091E12">
              <w:rPr>
                <w:rFonts w:ascii="Arial" w:eastAsia="Calibri" w:hAnsi="Arial" w:cs="Arial"/>
                <w:b/>
                <w:bCs/>
                <w:spacing w:val="-2"/>
                <w:kern w:val="0"/>
                <w14:ligatures w14:val="none"/>
              </w:rPr>
              <w:t>1807730</w:t>
            </w:r>
            <w:r w:rsidRPr="00F476A8">
              <w:rPr>
                <w:rFonts w:ascii="Arial" w:eastAsia="Calibri" w:hAnsi="Arial" w:cs="Arial"/>
                <w:spacing w:val="-2"/>
                <w:kern w:val="0"/>
                <w14:ligatures w14:val="none"/>
              </w:rPr>
              <w:tab/>
            </w:r>
          </w:p>
          <w:p w14:paraId="36ABF550" w14:textId="542ABAE7"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 xml:space="preserve">Title of Degree (eg MA, </w:t>
            </w:r>
            <w:proofErr w:type="spellStart"/>
            <w:r w:rsidRPr="00F476A8">
              <w:rPr>
                <w:rFonts w:ascii="Arial" w:eastAsia="Calibri" w:hAnsi="Arial" w:cs="Arial"/>
                <w:spacing w:val="-2"/>
                <w:kern w:val="0"/>
                <w14:ligatures w14:val="none"/>
              </w:rPr>
              <w:t>MSc</w:t>
            </w:r>
            <w:proofErr w:type="spellEnd"/>
            <w:r w:rsidRPr="00F476A8">
              <w:rPr>
                <w:rFonts w:ascii="Arial" w:eastAsia="Calibri" w:hAnsi="Arial" w:cs="Arial"/>
                <w:spacing w:val="-2"/>
                <w:kern w:val="0"/>
                <w14:ligatures w14:val="none"/>
              </w:rPr>
              <w:t>, MBA etc)......</w:t>
            </w:r>
            <w:r w:rsidR="00905517">
              <w:rPr>
                <w:rFonts w:ascii="Arial" w:eastAsia="Calibri" w:hAnsi="Arial" w:cs="Arial"/>
                <w:b/>
                <w:bCs/>
                <w:spacing w:val="-2"/>
                <w:kern w:val="0"/>
                <w14:ligatures w14:val="none"/>
              </w:rPr>
              <w:t>MBA</w:t>
            </w:r>
          </w:p>
          <w:p w14:paraId="7DEEDC18" w14:textId="31C7AC53" w:rsidR="00886936" w:rsidRPr="00F476A8" w:rsidRDefault="00886936" w:rsidP="004A22EF">
            <w:pPr>
              <w:tabs>
                <w:tab w:val="right" w:leader="dot" w:pos="10528"/>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 xml:space="preserve">Title of Taught Master's degree scheme followed (eg Equine Studies) </w:t>
            </w:r>
            <w:r w:rsidR="0027584E">
              <w:rPr>
                <w:rFonts w:ascii="Arial" w:eastAsia="Calibri" w:hAnsi="Arial" w:cs="Arial"/>
                <w:b/>
                <w:bCs/>
                <w:spacing w:val="-2"/>
                <w:kern w:val="0"/>
                <w14:ligatures w14:val="none"/>
              </w:rPr>
              <w:t>MASTERS OF BUSINESS ADMINISTARTION</w:t>
            </w:r>
            <w:r w:rsidR="0027584E" w:rsidRPr="00F476A8">
              <w:rPr>
                <w:rFonts w:ascii="Arial" w:eastAsia="Calibri" w:hAnsi="Arial" w:cs="Arial"/>
                <w:spacing w:val="-2"/>
                <w:kern w:val="0"/>
                <w14:ligatures w14:val="none"/>
              </w:rPr>
              <w:t>......</w:t>
            </w:r>
            <w:r w:rsidRPr="00F476A8">
              <w:rPr>
                <w:rFonts w:ascii="Arial" w:eastAsia="Calibri" w:hAnsi="Arial" w:cs="Arial"/>
                <w:spacing w:val="-2"/>
                <w:kern w:val="0"/>
                <w14:ligatures w14:val="none"/>
              </w:rPr>
              <w:tab/>
            </w:r>
          </w:p>
          <w:p w14:paraId="4F7E8359" w14:textId="77777777" w:rsidR="00886936" w:rsidRPr="00F476A8" w:rsidRDefault="00886936" w:rsidP="004A22EF">
            <w:pPr>
              <w:tabs>
                <w:tab w:val="right" w:leader="dot" w:pos="10528"/>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ab/>
            </w:r>
          </w:p>
          <w:p w14:paraId="4381C646" w14:textId="44DBB6E4"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Department/School in which study pursued</w:t>
            </w:r>
            <w:r w:rsidR="0027584E">
              <w:rPr>
                <w:rFonts w:ascii="Arial" w:eastAsia="Calibri" w:hAnsi="Arial" w:cs="Arial"/>
                <w:spacing w:val="-2"/>
                <w:kern w:val="0"/>
                <w14:ligatures w14:val="none"/>
              </w:rPr>
              <w:t xml:space="preserve">.  </w:t>
            </w:r>
            <w:r w:rsidR="0027584E">
              <w:rPr>
                <w:rFonts w:ascii="Arial" w:eastAsia="Calibri" w:hAnsi="Arial" w:cs="Arial"/>
                <w:b/>
                <w:bCs/>
                <w:spacing w:val="-2"/>
                <w:kern w:val="0"/>
                <w14:ligatures w14:val="none"/>
              </w:rPr>
              <w:t xml:space="preserve">UWTSD </w:t>
            </w:r>
            <w:r w:rsidR="00F55C25">
              <w:rPr>
                <w:rFonts w:ascii="Arial" w:eastAsia="Calibri" w:hAnsi="Arial" w:cs="Arial"/>
                <w:b/>
                <w:bCs/>
                <w:spacing w:val="-2"/>
                <w:kern w:val="0"/>
                <w14:ligatures w14:val="none"/>
              </w:rPr>
              <w:t xml:space="preserve">BUSINESS CAMBUS </w:t>
            </w:r>
            <w:r w:rsidRPr="00F476A8">
              <w:rPr>
                <w:rFonts w:ascii="Arial" w:eastAsia="Calibri" w:hAnsi="Arial" w:cs="Arial"/>
                <w:spacing w:val="-2"/>
                <w:kern w:val="0"/>
                <w14:ligatures w14:val="none"/>
              </w:rPr>
              <w:tab/>
            </w:r>
          </w:p>
          <w:p w14:paraId="64A03635" w14:textId="3F68D003"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Name of your Supervisor</w:t>
            </w:r>
            <w:r w:rsidR="00F55C25">
              <w:rPr>
                <w:rFonts w:ascii="Arial" w:eastAsia="Calibri" w:hAnsi="Arial" w:cs="Arial"/>
                <w:spacing w:val="-2"/>
                <w:kern w:val="0"/>
                <w14:ligatures w14:val="none"/>
              </w:rPr>
              <w:t xml:space="preserve">.   </w:t>
            </w:r>
            <w:r w:rsidR="00F55C25">
              <w:rPr>
                <w:rFonts w:ascii="Arial" w:eastAsia="Calibri" w:hAnsi="Arial" w:cs="Arial"/>
                <w:b/>
                <w:bCs/>
                <w:spacing w:val="-2"/>
                <w:kern w:val="0"/>
                <w14:ligatures w14:val="none"/>
              </w:rPr>
              <w:t>OWEN PHILLIPS</w:t>
            </w:r>
            <w:r w:rsidRPr="00F476A8">
              <w:rPr>
                <w:rFonts w:ascii="Arial" w:eastAsia="Calibri" w:hAnsi="Arial" w:cs="Arial"/>
                <w:spacing w:val="-2"/>
                <w:kern w:val="0"/>
                <w14:ligatures w14:val="none"/>
              </w:rPr>
              <w:tab/>
            </w:r>
          </w:p>
          <w:p w14:paraId="714C73BB" w14:textId="0A3BE417" w:rsidR="00886936" w:rsidRPr="00FF240A"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Full Title of dissertation submitted</w:t>
            </w:r>
            <w:r w:rsidR="00FF240A">
              <w:rPr>
                <w:rFonts w:ascii="Arial" w:eastAsia="Calibri" w:hAnsi="Arial" w:cs="Arial"/>
                <w:spacing w:val="-2"/>
                <w:kern w:val="0"/>
                <w14:ligatures w14:val="none"/>
              </w:rPr>
              <w:t xml:space="preserve">.   </w:t>
            </w:r>
            <w:r w:rsidR="00FF240A" w:rsidRPr="00FF240A">
              <w:rPr>
                <w:rFonts w:ascii="Arial" w:eastAsia="Calibri" w:hAnsi="Arial" w:cs="Arial"/>
                <w:b/>
                <w:bCs/>
                <w:spacing w:val="-2"/>
                <w:kern w:val="0"/>
                <w:sz w:val="24"/>
                <w:szCs w:val="24"/>
                <w14:ligatures w14:val="none"/>
              </w:rPr>
              <w:t>ENHANCING MANAGER MOTIVATION TO DRIVE EMPLOYEE PERFORMANCE</w:t>
            </w:r>
            <w:r w:rsidR="00115F7C">
              <w:rPr>
                <w:rFonts w:ascii="Arial" w:eastAsia="Calibri" w:hAnsi="Arial" w:cs="Arial"/>
                <w:spacing w:val="-2"/>
                <w:kern w:val="0"/>
                <w14:ligatures w14:val="none"/>
              </w:rPr>
              <w:t xml:space="preserve">, </w:t>
            </w:r>
            <w:r w:rsidR="00115F7C" w:rsidRPr="00115F7C">
              <w:rPr>
                <w:rFonts w:ascii="Arial" w:eastAsia="Calibri" w:hAnsi="Arial" w:cs="Arial"/>
                <w:b/>
                <w:bCs/>
                <w:spacing w:val="-2"/>
                <w:kern w:val="0"/>
                <w14:ligatures w14:val="none"/>
              </w:rPr>
              <w:t>A CASE STUDY OF MARRIOTT INTERNATIONAL</w:t>
            </w:r>
            <w:r w:rsidRPr="00FF240A">
              <w:rPr>
                <w:rFonts w:ascii="Arial" w:eastAsia="Calibri" w:hAnsi="Arial" w:cs="Arial"/>
                <w:spacing w:val="-2"/>
                <w:kern w:val="0"/>
                <w14:ligatures w14:val="none"/>
              </w:rPr>
              <w:tab/>
            </w:r>
          </w:p>
          <w:p w14:paraId="1D00BD07" w14:textId="77777777"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F240A">
              <w:rPr>
                <w:rFonts w:ascii="Arial" w:eastAsia="Calibri" w:hAnsi="Arial" w:cs="Arial"/>
                <w:spacing w:val="-2"/>
                <w:kern w:val="0"/>
                <w14:ligatures w14:val="none"/>
              </w:rPr>
              <w:tab/>
            </w:r>
          </w:p>
          <w:p w14:paraId="40608531" w14:textId="77777777" w:rsidR="00886936" w:rsidRPr="00F476A8" w:rsidRDefault="00886936" w:rsidP="004A22EF">
            <w:pPr>
              <w:tabs>
                <w:tab w:val="right" w:leader="dot" w:pos="9571"/>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ab/>
            </w:r>
          </w:p>
          <w:p w14:paraId="51E285DC" w14:textId="77777777" w:rsidR="00886936" w:rsidRPr="00F476A8" w:rsidRDefault="00886936" w:rsidP="004A22EF">
            <w:pPr>
              <w:tabs>
                <w:tab w:val="left" w:pos="-720"/>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Please indicate that the following will all be submitted along with this form:</w:t>
            </w:r>
          </w:p>
          <w:p w14:paraId="7A3639B0" w14:textId="77777777" w:rsidR="00886936" w:rsidRPr="00F476A8" w:rsidRDefault="00886936" w:rsidP="004A22EF">
            <w:pPr>
              <w:tabs>
                <w:tab w:val="left" w:pos="-720"/>
              </w:tabs>
              <w:suppressAutoHyphens/>
              <w:spacing w:after="0" w:line="240" w:lineRule="auto"/>
              <w:rPr>
                <w:rFonts w:ascii="Arial" w:eastAsia="Calibri" w:hAnsi="Arial" w:cs="Arial"/>
                <w:spacing w:val="-2"/>
                <w:kern w:val="0"/>
                <w14:ligatures w14:val="none"/>
              </w:rPr>
            </w:pPr>
          </w:p>
          <w:p w14:paraId="0D4FFCF1" w14:textId="77777777" w:rsidR="00886936" w:rsidRPr="00F476A8" w:rsidRDefault="00886936" w:rsidP="004A22EF">
            <w:pPr>
              <w:tabs>
                <w:tab w:val="left" w:pos="-720"/>
                <w:tab w:val="left" w:pos="330"/>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two permanently bound copies of your dissertation plus 1 electronic copy submitted via Turnitin;</w:t>
            </w:r>
          </w:p>
          <w:p w14:paraId="50A76186" w14:textId="77777777" w:rsidR="00886936" w:rsidRPr="00F476A8" w:rsidRDefault="00886936" w:rsidP="004A22EF">
            <w:pPr>
              <w:tabs>
                <w:tab w:val="left" w:pos="-720"/>
              </w:tabs>
              <w:suppressAutoHyphens/>
              <w:spacing w:after="0" w:line="240" w:lineRule="auto"/>
              <w:rPr>
                <w:rFonts w:ascii="Arial" w:eastAsia="Calibri" w:hAnsi="Arial" w:cs="Arial"/>
                <w:spacing w:val="-2"/>
                <w:kern w:val="0"/>
                <w14:ligatures w14:val="none"/>
              </w:rPr>
            </w:pPr>
            <w:r w:rsidRPr="00F476A8">
              <w:rPr>
                <w:rFonts w:ascii="Arial" w:eastAsia="Calibri" w:hAnsi="Arial" w:cs="Arial"/>
                <w:noProof/>
                <w:kern w:val="0"/>
                <w14:ligatures w14:val="none"/>
              </w:rPr>
              <mc:AlternateContent>
                <mc:Choice Requires="wps">
                  <w:drawing>
                    <wp:anchor distT="0" distB="0" distL="114300" distR="114300" simplePos="0" relativeHeight="251658241" behindDoc="0" locked="0" layoutInCell="1" allowOverlap="1" wp14:anchorId="3A70ED87" wp14:editId="19553873">
                      <wp:simplePos x="0" y="0"/>
                      <wp:positionH relativeFrom="column">
                        <wp:posOffset>42545</wp:posOffset>
                      </wp:positionH>
                      <wp:positionV relativeFrom="paragraph">
                        <wp:posOffset>-109855</wp:posOffset>
                      </wp:positionV>
                      <wp:extent cx="152400" cy="113665"/>
                      <wp:effectExtent l="0" t="0" r="0" b="635"/>
                      <wp:wrapSquare wrapText="bothSides"/>
                      <wp:docPr id="1628018659" name="Text Box 16280186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6E40E12E" w14:textId="77777777" w:rsidR="00886936" w:rsidRDefault="00886936" w:rsidP="00886936">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70ED87" id="Text Box 1628018659" o:spid="_x0000_s1027" type="#_x0000_t202" style="position:absolute;margin-left:3.35pt;margin-top:-8.65pt;width:12pt;height:8.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HrCQIAABoEAAAOAAAAZHJzL2Uyb0RvYy54bWysU9tu2zAMfR+wfxD0vtjJkqw14hRbuwwD&#13;&#10;ugvQ7QNkSY6FSaImKbG7ry8lu2l2exnmB4E0qSOeQ3JzNRhNjtIHBbam81lJibQchLL7mn79sntx&#13;&#10;QUmIzAqmwcqa3stAr7bPn216V8kFdKCF9ARBbKh6V9MuRlcVReCdNCzMwEmLwRa8YRFdvy+EZz2i&#13;&#10;G10synJd9OCF88BlCPj3ZgzSbcZvW8njp7YNMhJdU6wt5tPns0lnsd2wau+Z6xSfymD/UIVhyuKj&#13;&#10;J6gbFhk5ePUblFHcQ4A2zjiYAtpWcZk5IJt5+Qubu445mbmgOMGdZAr/D5Z/PN65z57E4Q0M2MBM&#13;&#10;Irhb4N8CalP0LlRTTtI0VCFlN/0HENhNdoiQbwytN4k+EiIIg0rfn9SVQyQ8Ya8WyxIjHEPz+cv1&#13;&#10;epXUL1j1eNn5EN9JMCQZNfXYvAzOjrchjqmPKemtAFqJndI6O37fXGtPjgwbvcvfhP5Tmrakr+nl&#13;&#10;arEaif4VoszfnyCMijixWpmaXpySWNVJJt5akecpMqVHG9lpO8mYlBs1jEMzECWS3JifVG1A3KOu&#13;&#10;HsYBxYVCowP/g5Ieh7Om4fuBeUmJfm+x+5fz5TJNc3aWq1cLdPx5pDmPMMsRqqaRktG8juMGHJxX&#13;&#10;+w5fGttu4TX2s1VZ66eqpvJxAHO3pmVJE37u56ynld4+AAAA//8DAFBLAwQUAAYACAAAACEAhQua&#13;&#10;bN4AAAAKAQAADwAAAGRycy9kb3ducmV2LnhtbExP22rCQBB9L/Qflin0TTc2VEvMRrRSKFKQGj9g&#13;&#10;zU6z0exsyK6a/n3HJ/syMOfMnEu+GFwrLtiHxpOCyTgBgVR501CtYF9+jN5AhKjJ6NYTKvjFAIvi&#13;&#10;8SHXmfFX+sbLLtaCRShkWoGNscukDJVFp8PYd0jM/fje6chrX0vT6yuLu1a+JMlUOt0QO1jd4bvF&#13;&#10;6rQ7OwXrY7rdU2ON69LPTVl+Da9buVLq+WlYz3ks5yAiDvH+AbcOnB8KDnbwZzJBtAqmMz5UMJrM&#13;&#10;UhDMpwkDB8ZBFrn8X6H4AwAA//8DAFBLAQItABQABgAIAAAAIQC2gziS/gAAAOEBAAATAAAAAAAA&#13;&#10;AAAAAAAAAAAAAABbQ29udGVudF9UeXBlc10ueG1sUEsBAi0AFAAGAAgAAAAhADj9If/WAAAAlAEA&#13;&#10;AAsAAAAAAAAAAAAAAAAALwEAAF9yZWxzLy5yZWxzUEsBAi0AFAAGAAgAAAAhAP5TEesJAgAAGgQA&#13;&#10;AA4AAAAAAAAAAAAAAAAALgIAAGRycy9lMm9Eb2MueG1sUEsBAi0AFAAGAAgAAAAhAIULmmzeAAAA&#13;&#10;CgEAAA8AAAAAAAAAAAAAAAAAYwQAAGRycy9kb3ducmV2LnhtbFBLBQYAAAAABAAEAPMAAABuBQAA&#13;&#10;AAA=&#13;&#10;">
                      <v:path arrowok="t"/>
                      <v:textbox>
                        <w:txbxContent>
                          <w:p w14:paraId="6E40E12E" w14:textId="77777777" w:rsidR="00886936" w:rsidRDefault="00886936" w:rsidP="00886936">
                            <w:pPr>
                              <w:tabs>
                                <w:tab w:val="left" w:pos="-720"/>
                                <w:tab w:val="left" w:pos="330"/>
                              </w:tabs>
                              <w:suppressAutoHyphens/>
                              <w:rPr>
                                <w:spacing w:val="-2"/>
                                <w:sz w:val="40"/>
                              </w:rPr>
                            </w:pPr>
                          </w:p>
                        </w:txbxContent>
                      </v:textbox>
                      <w10:wrap type="square"/>
                    </v:shape>
                  </w:pict>
                </mc:Fallback>
              </mc:AlternateContent>
            </w:r>
          </w:p>
          <w:p w14:paraId="40551F75" w14:textId="77777777" w:rsidR="00886936" w:rsidRPr="00F476A8" w:rsidRDefault="00886936" w:rsidP="004A22EF">
            <w:pPr>
              <w:tabs>
                <w:tab w:val="left" w:pos="-720"/>
              </w:tabs>
              <w:suppressAutoHyphens/>
              <w:spacing w:after="0" w:line="240" w:lineRule="auto"/>
              <w:rPr>
                <w:rFonts w:ascii="Arial" w:eastAsia="Calibri" w:hAnsi="Arial" w:cs="Arial"/>
                <w:spacing w:val="-2"/>
                <w:kern w:val="0"/>
                <w14:ligatures w14:val="none"/>
              </w:rPr>
            </w:pPr>
            <w:r w:rsidRPr="00F476A8">
              <w:rPr>
                <w:rFonts w:ascii="Arial" w:eastAsia="Calibri" w:hAnsi="Arial" w:cs="Arial"/>
                <w:spacing w:val="-2"/>
                <w:kern w:val="0"/>
                <w14:ligatures w14:val="none"/>
              </w:rPr>
              <w:tab/>
              <w:t xml:space="preserve"> </w:t>
            </w:r>
          </w:p>
        </w:tc>
      </w:tr>
    </w:tbl>
    <w:p w14:paraId="70C750E6" w14:textId="77777777" w:rsidR="00886936" w:rsidRPr="007A78FB" w:rsidRDefault="00886936" w:rsidP="00886936">
      <w:pPr>
        <w:tabs>
          <w:tab w:val="left" w:pos="7020"/>
          <w:tab w:val="right" w:pos="10826"/>
        </w:tabs>
        <w:suppressAutoHyphens/>
        <w:spacing w:after="0" w:line="240" w:lineRule="auto"/>
        <w:jc w:val="both"/>
        <w:rPr>
          <w:rFonts w:ascii="Arial" w:eastAsia="Calibri" w:hAnsi="Arial" w:cs="Arial"/>
          <w:b/>
          <w:spacing w:val="-2"/>
          <w:kern w:val="0"/>
          <w14:ligatures w14:val="none"/>
        </w:rPr>
      </w:pPr>
      <w:r w:rsidRPr="007A78FB">
        <w:rPr>
          <w:rFonts w:ascii="Arial" w:eastAsia="Calibri" w:hAnsi="Arial" w:cs="Arial"/>
          <w:b/>
          <w:spacing w:val="-2"/>
          <w:kern w:val="0"/>
          <w14:ligatures w14:val="none"/>
        </w:rPr>
        <w:t xml:space="preserve">Declaration/Statements page </w:t>
      </w:r>
      <w:r w:rsidRPr="007A78FB">
        <w:rPr>
          <w:rFonts w:ascii="Arial" w:eastAsia="Calibri" w:hAnsi="Arial" w:cs="Arial"/>
          <w:spacing w:val="-2"/>
          <w:kern w:val="0"/>
          <w14:ligatures w14:val="none"/>
        </w:rPr>
        <w:tab/>
      </w:r>
    </w:p>
    <w:p w14:paraId="29778C8E" w14:textId="77777777" w:rsidR="00886936" w:rsidRPr="007A78FB" w:rsidRDefault="00886936" w:rsidP="00886936">
      <w:pPr>
        <w:spacing w:after="0" w:line="240" w:lineRule="auto"/>
        <w:ind w:left="720" w:hanging="630"/>
        <w:jc w:val="both"/>
        <w:rPr>
          <w:rFonts w:ascii="Arial" w:eastAsia="Calibri" w:hAnsi="Arial" w:cs="Arial"/>
          <w:spacing w:val="-2"/>
          <w:kern w:val="0"/>
          <w14:ligatures w14:val="none"/>
        </w:rPr>
      </w:pPr>
    </w:p>
    <w:p w14:paraId="6A57E6F2"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943B711" w14:textId="77777777" w:rsidR="00886936" w:rsidRPr="004403D6" w:rsidRDefault="00886936" w:rsidP="00886936">
      <w:pPr>
        <w:spacing w:after="0" w:line="240" w:lineRule="auto"/>
        <w:ind w:left="720"/>
        <w:jc w:val="both"/>
        <w:rPr>
          <w:rFonts w:ascii="Arial" w:eastAsia="Calibri" w:hAnsi="Arial" w:cs="Arial"/>
          <w:b/>
          <w:bCs/>
          <w:spacing w:val="-2"/>
          <w:kern w:val="0"/>
          <w14:ligatures w14:val="none"/>
        </w:rPr>
      </w:pPr>
      <w:r w:rsidRPr="004403D6">
        <w:rPr>
          <w:rFonts w:ascii="Arial" w:eastAsia="Calibri" w:hAnsi="Arial" w:cs="Arial"/>
          <w:b/>
          <w:bCs/>
          <w:spacing w:val="-2"/>
          <w:kern w:val="0"/>
          <w14:ligatures w14:val="none"/>
        </w:rPr>
        <w:t>DECLARATION</w:t>
      </w:r>
    </w:p>
    <w:p w14:paraId="45D2E942" w14:textId="77777777" w:rsidR="00886936" w:rsidRPr="007A78FB" w:rsidRDefault="00886936" w:rsidP="00886936">
      <w:pPr>
        <w:spacing w:after="0" w:line="240" w:lineRule="auto"/>
        <w:ind w:left="720" w:hanging="63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ab/>
      </w:r>
    </w:p>
    <w:p w14:paraId="474B59E6"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This work has not previously been accepted in substance for any degree and is not being concurrently submitted in candidature for any degree.</w:t>
      </w:r>
      <w:r w:rsidRPr="007A78FB">
        <w:rPr>
          <w:rFonts w:ascii="Arial" w:eastAsia="Calibri" w:hAnsi="Arial" w:cs="Arial"/>
          <w:spacing w:val="-2"/>
          <w:kern w:val="0"/>
          <w14:ligatures w14:val="none"/>
        </w:rPr>
        <w:tab/>
      </w:r>
    </w:p>
    <w:p w14:paraId="30C4ACFD"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042D36FD"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55A3298D"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lastRenderedPageBreak/>
        <w:t>Signed ...................................................................... (candidate)</w:t>
      </w:r>
      <w:r w:rsidRPr="007A78FB">
        <w:rPr>
          <w:rFonts w:ascii="Arial" w:eastAsia="Calibri" w:hAnsi="Arial" w:cs="Arial"/>
          <w:spacing w:val="-2"/>
          <w:kern w:val="0"/>
          <w14:ligatures w14:val="none"/>
        </w:rPr>
        <w:tab/>
      </w:r>
    </w:p>
    <w:p w14:paraId="6F7DF56A"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E3CD2A0"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Date ........................................................................</w:t>
      </w:r>
      <w:r w:rsidRPr="007A78FB">
        <w:rPr>
          <w:rFonts w:ascii="Arial" w:eastAsia="Calibri" w:hAnsi="Arial" w:cs="Arial"/>
          <w:spacing w:val="-2"/>
          <w:kern w:val="0"/>
          <w14:ligatures w14:val="none"/>
        </w:rPr>
        <w:tab/>
      </w:r>
    </w:p>
    <w:p w14:paraId="0E692C5B"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73D74592"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2494D9D1"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STATEMENT 1</w:t>
      </w:r>
      <w:r w:rsidRPr="007A78FB">
        <w:rPr>
          <w:rFonts w:ascii="Arial" w:eastAsia="Calibri" w:hAnsi="Arial" w:cs="Arial"/>
          <w:spacing w:val="-2"/>
          <w:kern w:val="0"/>
          <w14:ligatures w14:val="none"/>
        </w:rPr>
        <w:tab/>
      </w:r>
    </w:p>
    <w:p w14:paraId="7D74F06D"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0A388D12"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 xml:space="preserve">This work is the result of my own investigations, except where otherwise stated. </w:t>
      </w:r>
    </w:p>
    <w:p w14:paraId="3688AE9A"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349F133A"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Other sources are acknowledged by footnotes giving explicit references.  A bibliography is appended.</w:t>
      </w:r>
    </w:p>
    <w:p w14:paraId="55B16445"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1160A0DB"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307B9B7"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Signed ..................................................................... (candidate)</w:t>
      </w:r>
      <w:r w:rsidRPr="007A78FB">
        <w:rPr>
          <w:rFonts w:ascii="Arial" w:eastAsia="Calibri" w:hAnsi="Arial" w:cs="Arial"/>
          <w:spacing w:val="-2"/>
          <w:kern w:val="0"/>
          <w14:ligatures w14:val="none"/>
        </w:rPr>
        <w:tab/>
      </w:r>
    </w:p>
    <w:p w14:paraId="1A6C7840"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E4DEFC3"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Date ........................................................................</w:t>
      </w:r>
      <w:r w:rsidRPr="007A78FB">
        <w:rPr>
          <w:rFonts w:ascii="Arial" w:eastAsia="Calibri" w:hAnsi="Arial" w:cs="Arial"/>
          <w:spacing w:val="-2"/>
          <w:kern w:val="0"/>
          <w14:ligatures w14:val="none"/>
        </w:rPr>
        <w:tab/>
      </w:r>
    </w:p>
    <w:p w14:paraId="1EF3F4BE"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1000DBE4"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0C007C85"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STATEMENT 2</w:t>
      </w:r>
      <w:r w:rsidRPr="007A78FB">
        <w:rPr>
          <w:rFonts w:ascii="Arial" w:eastAsia="Calibri" w:hAnsi="Arial" w:cs="Arial"/>
          <w:spacing w:val="-2"/>
          <w:kern w:val="0"/>
          <w14:ligatures w14:val="none"/>
        </w:rPr>
        <w:tab/>
      </w:r>
    </w:p>
    <w:p w14:paraId="09B5A0C2"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17E4ECEC"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I hereby give consent for my work, if accepted, to be available for photocopying and for inter-library loan, and for the title and summary to be made available to outside organisations.</w:t>
      </w:r>
      <w:r w:rsidRPr="007A78FB">
        <w:rPr>
          <w:rFonts w:ascii="Arial" w:eastAsia="Calibri" w:hAnsi="Arial" w:cs="Arial"/>
          <w:spacing w:val="-2"/>
          <w:kern w:val="0"/>
          <w14:ligatures w14:val="none"/>
        </w:rPr>
        <w:tab/>
      </w:r>
    </w:p>
    <w:p w14:paraId="4461E749"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7AF2B548"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C217C39"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Signed ..................................................................... (candidate)</w:t>
      </w:r>
      <w:r w:rsidRPr="007A78FB">
        <w:rPr>
          <w:rFonts w:ascii="Arial" w:eastAsia="Calibri" w:hAnsi="Arial" w:cs="Arial"/>
          <w:spacing w:val="-2"/>
          <w:kern w:val="0"/>
          <w14:ligatures w14:val="none"/>
        </w:rPr>
        <w:tab/>
      </w:r>
    </w:p>
    <w:p w14:paraId="3BA7744B"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22253611"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Date ........................................................................</w:t>
      </w:r>
    </w:p>
    <w:p w14:paraId="0897F555"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48AB7879"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75399571" w14:textId="77777777" w:rsidR="00886936" w:rsidRPr="007A78FB" w:rsidRDefault="00886936" w:rsidP="00886936">
      <w:pPr>
        <w:spacing w:after="0" w:line="240" w:lineRule="auto"/>
        <w:ind w:left="720" w:hanging="720"/>
        <w:jc w:val="both"/>
        <w:rPr>
          <w:rFonts w:ascii="Arial" w:eastAsia="Calibri" w:hAnsi="Arial" w:cs="Arial"/>
          <w:spacing w:val="-2"/>
          <w:kern w:val="0"/>
          <w14:ligatures w14:val="none"/>
        </w:rPr>
      </w:pPr>
      <w:r w:rsidRPr="007A78FB">
        <w:rPr>
          <w:rFonts w:ascii="Arial" w:eastAsia="Calibri" w:hAnsi="Arial" w:cs="Arial"/>
          <w:b/>
          <w:spacing w:val="-2"/>
          <w:kern w:val="0"/>
          <w14:ligatures w14:val="none"/>
        </w:rPr>
        <w:t>NB:</w:t>
      </w:r>
      <w:r w:rsidRPr="007A78FB">
        <w:rPr>
          <w:rFonts w:ascii="Arial" w:eastAsia="Calibri" w:hAnsi="Arial" w:cs="Arial"/>
          <w:i/>
          <w:spacing w:val="-2"/>
          <w:kern w:val="0"/>
          <w14:ligatures w14:val="none"/>
        </w:rPr>
        <w:tab/>
        <w:t>Candidates on whose behalf a bar on access has been approved by the University (see Note 1), should use the following version of Statement 2:</w:t>
      </w:r>
      <w:r w:rsidRPr="007A78FB">
        <w:rPr>
          <w:rFonts w:ascii="Arial" w:eastAsia="Calibri" w:hAnsi="Arial" w:cs="Arial"/>
          <w:spacing w:val="-2"/>
          <w:kern w:val="0"/>
          <w14:ligatures w14:val="none"/>
        </w:rPr>
        <w:tab/>
      </w:r>
    </w:p>
    <w:p w14:paraId="3D2707F0"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p>
    <w:p w14:paraId="1D684DA5" w14:textId="77777777" w:rsidR="00886936" w:rsidRPr="007A78FB" w:rsidRDefault="00886936" w:rsidP="00886936">
      <w:pPr>
        <w:spacing w:after="0" w:line="240" w:lineRule="auto"/>
        <w:ind w:left="720"/>
        <w:jc w:val="both"/>
        <w:rPr>
          <w:rFonts w:ascii="Arial" w:eastAsia="Calibri" w:hAnsi="Arial" w:cs="Arial"/>
          <w:b/>
          <w:spacing w:val="-2"/>
          <w:kern w:val="0"/>
          <w14:ligatures w14:val="none"/>
        </w:rPr>
      </w:pPr>
      <w:r w:rsidRPr="007A78FB">
        <w:rPr>
          <w:rFonts w:ascii="Arial" w:eastAsia="Calibri" w:hAnsi="Arial" w:cs="Arial"/>
          <w:spacing w:val="-2"/>
          <w:kern w:val="0"/>
          <w14:ligatures w14:val="none"/>
        </w:rPr>
        <w:t xml:space="preserve">I hereby give consent for my work, if accepted, to be available for photocopying and for inter-library loans </w:t>
      </w:r>
      <w:r w:rsidRPr="007A78FB">
        <w:rPr>
          <w:rFonts w:ascii="Arial" w:eastAsia="Calibri" w:hAnsi="Arial" w:cs="Arial"/>
          <w:b/>
          <w:spacing w:val="-2"/>
          <w:kern w:val="0"/>
          <w14:ligatures w14:val="none"/>
        </w:rPr>
        <w:t>after expiry of a bar on access approved by the University.</w:t>
      </w:r>
    </w:p>
    <w:p w14:paraId="4577630C" w14:textId="77777777" w:rsidR="00886936" w:rsidRPr="007A78FB" w:rsidRDefault="00886936" w:rsidP="00886936">
      <w:pPr>
        <w:spacing w:after="0" w:line="240" w:lineRule="auto"/>
        <w:ind w:left="1440"/>
        <w:jc w:val="both"/>
        <w:rPr>
          <w:rFonts w:ascii="Arial" w:eastAsia="Calibri" w:hAnsi="Arial" w:cs="Arial"/>
          <w:b/>
          <w:spacing w:val="-2"/>
          <w:kern w:val="0"/>
          <w14:ligatures w14:val="none"/>
        </w:rPr>
      </w:pPr>
    </w:p>
    <w:p w14:paraId="101F8E5E" w14:textId="77777777" w:rsidR="00886936" w:rsidRPr="007A78FB" w:rsidRDefault="00886936" w:rsidP="00886936">
      <w:pPr>
        <w:spacing w:after="0" w:line="240" w:lineRule="auto"/>
        <w:ind w:left="1440"/>
        <w:jc w:val="both"/>
        <w:rPr>
          <w:rFonts w:ascii="Arial" w:eastAsia="Calibri" w:hAnsi="Arial" w:cs="Arial"/>
          <w:b/>
          <w:spacing w:val="-2"/>
          <w:kern w:val="0"/>
          <w14:ligatures w14:val="none"/>
        </w:rPr>
      </w:pPr>
    </w:p>
    <w:p w14:paraId="25A558CF" w14:textId="77777777" w:rsidR="00886936" w:rsidRPr="007A78FB" w:rsidRDefault="00886936" w:rsidP="00886936">
      <w:pPr>
        <w:spacing w:after="0" w:line="240" w:lineRule="auto"/>
        <w:ind w:left="720"/>
        <w:jc w:val="both"/>
        <w:rPr>
          <w:rFonts w:ascii="Arial" w:eastAsia="Calibri" w:hAnsi="Arial" w:cs="Arial"/>
          <w:spacing w:val="-2"/>
          <w:kern w:val="0"/>
          <w14:ligatures w14:val="none"/>
        </w:rPr>
      </w:pPr>
      <w:r w:rsidRPr="007A78FB">
        <w:rPr>
          <w:rFonts w:ascii="Arial" w:eastAsia="Calibri" w:hAnsi="Arial" w:cs="Arial"/>
          <w:spacing w:val="-2"/>
          <w:kern w:val="0"/>
          <w14:ligatures w14:val="none"/>
        </w:rPr>
        <w:t>Signed ..................................................................... (candidate)</w:t>
      </w:r>
    </w:p>
    <w:p w14:paraId="534CBA91" w14:textId="77777777" w:rsidR="00886936" w:rsidRPr="007A78FB" w:rsidRDefault="00886936" w:rsidP="00886936">
      <w:pPr>
        <w:tabs>
          <w:tab w:val="left" w:pos="-720"/>
        </w:tabs>
        <w:suppressAutoHyphens/>
        <w:spacing w:after="0" w:line="240" w:lineRule="auto"/>
        <w:jc w:val="both"/>
        <w:rPr>
          <w:rFonts w:ascii="Arial" w:eastAsia="Calibri" w:hAnsi="Arial" w:cs="Arial"/>
          <w:spacing w:val="-2"/>
          <w:kern w:val="0"/>
          <w14:ligatures w14:val="none"/>
        </w:rPr>
      </w:pPr>
    </w:p>
    <w:p w14:paraId="419E1D73" w14:textId="77777777" w:rsidR="00886936" w:rsidRPr="007A78FB" w:rsidRDefault="00886936" w:rsidP="00886936">
      <w:pPr>
        <w:tabs>
          <w:tab w:val="left" w:pos="-720"/>
        </w:tabs>
        <w:suppressAutoHyphens/>
        <w:spacing w:after="0" w:line="240" w:lineRule="auto"/>
        <w:jc w:val="both"/>
        <w:rPr>
          <w:rFonts w:ascii="Arial" w:eastAsia="Calibri" w:hAnsi="Arial" w:cs="Arial"/>
          <w:spacing w:val="-2"/>
          <w:kern w:val="0"/>
          <w14:ligatures w14:val="none"/>
        </w:rPr>
      </w:pPr>
      <w:r w:rsidRPr="007A78FB">
        <w:rPr>
          <w:rFonts w:ascii="Arial" w:eastAsia="Calibri" w:hAnsi="Arial" w:cs="Arial"/>
          <w:spacing w:val="-2"/>
          <w:kern w:val="0"/>
          <w14:ligatures w14:val="none"/>
        </w:rPr>
        <w:tab/>
        <w:t>Date ........................................................................</w:t>
      </w:r>
    </w:p>
    <w:p w14:paraId="69DC9745" w14:textId="77777777" w:rsidR="00886936" w:rsidRPr="007A78FB" w:rsidRDefault="00886936" w:rsidP="00886936">
      <w:pPr>
        <w:tabs>
          <w:tab w:val="left" w:pos="-720"/>
        </w:tabs>
        <w:suppressAutoHyphens/>
        <w:spacing w:after="0" w:line="240" w:lineRule="auto"/>
        <w:jc w:val="both"/>
        <w:rPr>
          <w:rFonts w:ascii="Arial" w:eastAsia="Calibri" w:hAnsi="Arial" w:cs="Arial"/>
          <w:spacing w:val="-2"/>
          <w:kern w:val="0"/>
          <w14:ligatures w14:val="none"/>
        </w:rPr>
      </w:pPr>
    </w:p>
    <w:p w14:paraId="4EA431BE" w14:textId="77777777" w:rsidR="00886936" w:rsidRPr="007A78FB" w:rsidRDefault="00886936" w:rsidP="00886936">
      <w:pPr>
        <w:tabs>
          <w:tab w:val="left" w:pos="-720"/>
        </w:tabs>
        <w:suppressAutoHyphens/>
        <w:spacing w:after="0" w:line="240" w:lineRule="auto"/>
        <w:jc w:val="both"/>
        <w:rPr>
          <w:rFonts w:ascii="Arial" w:eastAsia="Calibri" w:hAnsi="Arial" w:cs="Arial"/>
          <w:spacing w:val="-2"/>
          <w:kern w:val="0"/>
          <w14:ligatures w14:val="none"/>
        </w:rPr>
      </w:pPr>
      <w:r w:rsidRPr="007A78FB">
        <w:rPr>
          <w:rFonts w:ascii="Arial" w:eastAsia="Calibri" w:hAnsi="Arial" w:cs="Arial"/>
          <w:spacing w:val="-2"/>
          <w:kern w:val="0"/>
          <w14:ligatures w14:val="none"/>
        </w:rPr>
        <w:t xml:space="preserve">         </w:t>
      </w:r>
      <w:r w:rsidRPr="007A78FB">
        <w:rPr>
          <w:rFonts w:ascii="Arial" w:eastAsia="Calibri" w:hAnsi="Arial" w:cs="Arial"/>
          <w:spacing w:val="-2"/>
          <w:kern w:val="0"/>
          <w14:ligatures w14:val="none"/>
        </w:rPr>
        <w:tab/>
      </w:r>
      <w:proofErr w:type="spellStart"/>
      <w:r w:rsidRPr="007A78FB">
        <w:rPr>
          <w:rFonts w:ascii="Arial" w:eastAsia="Calibri" w:hAnsi="Arial" w:cs="Arial"/>
          <w:spacing w:val="-2"/>
          <w:kern w:val="0"/>
          <w14:ligatures w14:val="none"/>
        </w:rPr>
        <w:t>Candidate'ssignature</w:t>
      </w:r>
      <w:proofErr w:type="spellEnd"/>
      <w:r w:rsidRPr="007A78FB">
        <w:rPr>
          <w:rFonts w:ascii="Arial" w:eastAsia="Calibri" w:hAnsi="Arial" w:cs="Arial"/>
          <w:spacing w:val="-2"/>
          <w:kern w:val="0"/>
          <w14:ligatures w14:val="none"/>
        </w:rPr>
        <w:t xml:space="preserve"> ...........................................................................   Date .........................................</w:t>
      </w:r>
    </w:p>
    <w:p w14:paraId="0C1533A6" w14:textId="77777777" w:rsidR="00886936" w:rsidRPr="007A78FB" w:rsidRDefault="00886936" w:rsidP="00886936">
      <w:pPr>
        <w:tabs>
          <w:tab w:val="left" w:pos="-720"/>
        </w:tabs>
        <w:suppressAutoHyphens/>
        <w:spacing w:after="0" w:line="240" w:lineRule="auto"/>
        <w:jc w:val="both"/>
        <w:rPr>
          <w:rFonts w:ascii="Arial" w:eastAsia="Calibri" w:hAnsi="Arial" w:cs="Arial"/>
          <w:spacing w:val="-2"/>
          <w:kern w:val="0"/>
          <w14:ligatures w14:val="none"/>
        </w:rPr>
      </w:pPr>
    </w:p>
    <w:p w14:paraId="246B10D1" w14:textId="77777777" w:rsidR="00886936" w:rsidRDefault="00886936" w:rsidP="00886936"/>
    <w:p w14:paraId="1EDF2599" w14:textId="77777777" w:rsidR="00746640" w:rsidRDefault="00746640" w:rsidP="0057538B">
      <w:pPr>
        <w:pStyle w:val="TOCHeading"/>
        <w:rPr>
          <w:rFonts w:ascii="Arial" w:eastAsiaTheme="minorHAnsi" w:hAnsi="Arial" w:cs="Arial"/>
          <w:color w:val="auto"/>
          <w:kern w:val="2"/>
          <w:sz w:val="24"/>
          <w:szCs w:val="24"/>
          <w14:ligatures w14:val="standardContextual"/>
        </w:rPr>
      </w:pPr>
    </w:p>
    <w:p w14:paraId="7AE30E08" w14:textId="77777777" w:rsidR="006F55CE" w:rsidRDefault="006F55CE">
      <w:pPr>
        <w:rPr>
          <w:rFonts w:ascii="Arial" w:hAnsi="Arial" w:cs="Arial"/>
          <w:sz w:val="24"/>
          <w:szCs w:val="24"/>
        </w:rPr>
      </w:pPr>
    </w:p>
    <w:p w14:paraId="1B5ED4BA" w14:textId="77777777" w:rsidR="006F55CE" w:rsidRDefault="006F55CE">
      <w:pPr>
        <w:rPr>
          <w:rFonts w:ascii="Arial" w:hAnsi="Arial" w:cs="Arial"/>
          <w:sz w:val="24"/>
          <w:szCs w:val="24"/>
        </w:rPr>
      </w:pPr>
      <w:r>
        <w:rPr>
          <w:rFonts w:ascii="Arial" w:hAnsi="Arial" w:cs="Arial"/>
          <w:sz w:val="24"/>
          <w:szCs w:val="24"/>
        </w:rPr>
        <w:br w:type="page"/>
      </w:r>
    </w:p>
    <w:p w14:paraId="7866DF7A" w14:textId="02577E32" w:rsidR="00324EB1" w:rsidRPr="00596ECF" w:rsidRDefault="002074B2" w:rsidP="0080581F">
      <w:pPr>
        <w:pStyle w:val="p1"/>
        <w:rPr>
          <w:rStyle w:val="s1"/>
          <w:rFonts w:ascii="Arial" w:eastAsiaTheme="majorEastAsia" w:hAnsi="Arial" w:cs="Arial"/>
          <w:b/>
          <w:bCs/>
          <w:sz w:val="24"/>
          <w:szCs w:val="24"/>
        </w:rPr>
      </w:pPr>
      <w:r w:rsidRPr="00596ECF">
        <w:rPr>
          <w:rStyle w:val="s1"/>
          <w:rFonts w:ascii="Arial" w:eastAsiaTheme="majorEastAsia" w:hAnsi="Arial" w:cs="Arial"/>
          <w:b/>
          <w:bCs/>
          <w:sz w:val="24"/>
          <w:szCs w:val="24"/>
        </w:rPr>
        <w:lastRenderedPageBreak/>
        <w:t>Acknowledgement</w:t>
      </w:r>
    </w:p>
    <w:p w14:paraId="2D689489" w14:textId="77777777" w:rsidR="00596ECF" w:rsidRDefault="00596ECF" w:rsidP="0080581F">
      <w:pPr>
        <w:pStyle w:val="p1"/>
        <w:rPr>
          <w:rStyle w:val="s1"/>
          <w:rFonts w:ascii="Arial" w:eastAsiaTheme="majorEastAsia" w:hAnsi="Arial" w:cs="Arial"/>
          <w:sz w:val="24"/>
          <w:szCs w:val="24"/>
        </w:rPr>
      </w:pPr>
    </w:p>
    <w:p w14:paraId="561074FF" w14:textId="5FC4E75F" w:rsidR="0080581F" w:rsidRPr="00E53CC1" w:rsidRDefault="0080581F" w:rsidP="0080581F">
      <w:pPr>
        <w:pStyle w:val="p1"/>
        <w:rPr>
          <w:rFonts w:ascii="Arial" w:hAnsi="Arial" w:cs="Arial"/>
          <w:sz w:val="24"/>
          <w:szCs w:val="24"/>
        </w:rPr>
      </w:pPr>
      <w:r w:rsidRPr="00E53CC1">
        <w:rPr>
          <w:rStyle w:val="s1"/>
          <w:rFonts w:ascii="Arial" w:eastAsiaTheme="majorEastAsia" w:hAnsi="Arial" w:cs="Arial"/>
          <w:sz w:val="24"/>
          <w:szCs w:val="24"/>
        </w:rPr>
        <w:t>I would like to take this opportunity to express my heartfelt gratitude to my supervisor, Dr. Owen Phillips, for his unwavering guidance, invaluable support, and continuous motivation throughout my dissertation writing process.</w:t>
      </w:r>
      <w:r w:rsidR="006D2996">
        <w:rPr>
          <w:rStyle w:val="s1"/>
          <w:rFonts w:ascii="Arial" w:eastAsiaTheme="majorEastAsia" w:hAnsi="Arial" w:cs="Arial"/>
          <w:sz w:val="24"/>
          <w:szCs w:val="24"/>
        </w:rPr>
        <w:t xml:space="preserve"> </w:t>
      </w:r>
      <w:r w:rsidR="00F54A0A">
        <w:rPr>
          <w:rStyle w:val="s1"/>
          <w:rFonts w:ascii="Arial" w:eastAsiaTheme="majorEastAsia" w:hAnsi="Arial" w:cs="Arial"/>
          <w:sz w:val="24"/>
          <w:szCs w:val="24"/>
        </w:rPr>
        <w:t>Also,</w:t>
      </w:r>
      <w:r w:rsidR="006D2996">
        <w:rPr>
          <w:rStyle w:val="s1"/>
          <w:rFonts w:ascii="Arial" w:eastAsiaTheme="majorEastAsia" w:hAnsi="Arial" w:cs="Arial"/>
          <w:sz w:val="24"/>
          <w:szCs w:val="24"/>
        </w:rPr>
        <w:t xml:space="preserve"> </w:t>
      </w:r>
      <w:r w:rsidR="00563975">
        <w:rPr>
          <w:rStyle w:val="s1"/>
          <w:rFonts w:ascii="Arial" w:eastAsiaTheme="majorEastAsia" w:hAnsi="Arial" w:cs="Arial"/>
          <w:sz w:val="24"/>
          <w:szCs w:val="24"/>
        </w:rPr>
        <w:t xml:space="preserve">I would like to say huge thank you to my </w:t>
      </w:r>
      <w:r w:rsidR="0028771A">
        <w:rPr>
          <w:rStyle w:val="s1"/>
          <w:rFonts w:ascii="Arial" w:eastAsiaTheme="majorEastAsia" w:hAnsi="Arial" w:cs="Arial"/>
          <w:sz w:val="24"/>
          <w:szCs w:val="24"/>
        </w:rPr>
        <w:t>participants</w:t>
      </w:r>
      <w:r w:rsidR="00266079">
        <w:rPr>
          <w:rStyle w:val="s1"/>
          <w:rFonts w:ascii="Arial" w:eastAsiaTheme="majorEastAsia" w:hAnsi="Arial" w:cs="Arial"/>
          <w:sz w:val="24"/>
          <w:szCs w:val="24"/>
        </w:rPr>
        <w:t xml:space="preserve"> of the interviews that I use</w:t>
      </w:r>
      <w:r w:rsidR="0028771A">
        <w:rPr>
          <w:rStyle w:val="s1"/>
          <w:rFonts w:ascii="Arial" w:eastAsiaTheme="majorEastAsia" w:hAnsi="Arial" w:cs="Arial"/>
          <w:sz w:val="24"/>
          <w:szCs w:val="24"/>
        </w:rPr>
        <w:t>d for my research.</w:t>
      </w:r>
    </w:p>
    <w:p w14:paraId="506544CF" w14:textId="77777777" w:rsidR="0080581F" w:rsidRPr="00E53CC1" w:rsidRDefault="0080581F" w:rsidP="0080581F">
      <w:pPr>
        <w:pStyle w:val="p2"/>
        <w:rPr>
          <w:rFonts w:ascii="Arial" w:hAnsi="Arial" w:cs="Arial"/>
          <w:sz w:val="24"/>
          <w:szCs w:val="24"/>
        </w:rPr>
      </w:pPr>
    </w:p>
    <w:p w14:paraId="580DA1CC" w14:textId="77777777" w:rsidR="0080581F" w:rsidRPr="00E53CC1" w:rsidRDefault="0080581F" w:rsidP="0080581F">
      <w:pPr>
        <w:pStyle w:val="p1"/>
        <w:rPr>
          <w:rFonts w:ascii="Arial" w:hAnsi="Arial" w:cs="Arial"/>
          <w:sz w:val="24"/>
          <w:szCs w:val="24"/>
        </w:rPr>
      </w:pPr>
      <w:r w:rsidRPr="00E53CC1">
        <w:rPr>
          <w:rStyle w:val="s1"/>
          <w:rFonts w:ascii="Arial" w:eastAsiaTheme="majorEastAsia" w:hAnsi="Arial" w:cs="Arial"/>
          <w:sz w:val="24"/>
          <w:szCs w:val="24"/>
        </w:rPr>
        <w:t>Finally, I extend my deepest thanks to my family for encouraging me to pursue the MBA program and for their constant support and motivation, despite the distance between us.</w:t>
      </w:r>
    </w:p>
    <w:p w14:paraId="5C2E6449" w14:textId="3D3E34F1" w:rsidR="00746640" w:rsidRDefault="00746640" w:rsidP="0080581F">
      <w:pPr>
        <w:rPr>
          <w:rFonts w:ascii="Arial" w:hAnsi="Arial" w:cs="Arial"/>
          <w:sz w:val="24"/>
          <w:szCs w:val="24"/>
        </w:rPr>
      </w:pPr>
      <w:r>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1498406660"/>
        <w:docPartObj>
          <w:docPartGallery w:val="Table of Contents"/>
          <w:docPartUnique/>
        </w:docPartObj>
      </w:sdtPr>
      <w:sdtEndPr>
        <w:rPr>
          <w:b/>
          <w:bCs/>
          <w:noProof/>
          <w:lang w:val="en-GB"/>
        </w:rPr>
      </w:sdtEndPr>
      <w:sdtContent>
        <w:p w14:paraId="4E783E94" w14:textId="49C17ED1" w:rsidR="00AC1204" w:rsidRPr="0057538B" w:rsidRDefault="0061282A" w:rsidP="0057538B">
          <w:pPr>
            <w:pStyle w:val="TOCHeading"/>
            <w:rPr>
              <w:rFonts w:ascii="Arial" w:hAnsi="Arial" w:cs="Arial"/>
              <w:noProof/>
              <w:sz w:val="24"/>
              <w:szCs w:val="24"/>
            </w:rPr>
          </w:pPr>
          <w:r w:rsidRPr="00CF71C4">
            <w:rPr>
              <w:rFonts w:ascii="Arial" w:hAnsi="Arial" w:cs="Arial"/>
              <w:sz w:val="24"/>
              <w:szCs w:val="24"/>
              <w:lang w:val="en-GB"/>
            </w:rPr>
            <w:fldChar w:fldCharType="begin"/>
          </w:r>
          <w:r w:rsidRPr="00CF71C4">
            <w:rPr>
              <w:rFonts w:ascii="Arial" w:hAnsi="Arial" w:cs="Arial"/>
              <w:sz w:val="24"/>
              <w:szCs w:val="24"/>
              <w:lang w:val="en-GB"/>
            </w:rPr>
            <w:instrText xml:space="preserve"> TOC \o "1-3" \h \z \u </w:instrText>
          </w:r>
          <w:r w:rsidRPr="00CF71C4">
            <w:rPr>
              <w:rFonts w:ascii="Arial" w:hAnsi="Arial" w:cs="Arial"/>
              <w:sz w:val="24"/>
              <w:szCs w:val="24"/>
              <w:lang w:val="en-GB"/>
            </w:rPr>
            <w:fldChar w:fldCharType="separate"/>
          </w:r>
          <w:hyperlink w:anchor="_Toc177834131" w:history="1">
            <w:r w:rsidR="00AC1204" w:rsidRPr="00CF71C4">
              <w:rPr>
                <w:rStyle w:val="Hyperlink"/>
                <w:noProof/>
                <w:lang w:val="en-GB"/>
              </w:rPr>
              <w:t>Chapter One</w:t>
            </w:r>
            <w:r w:rsidR="00AC1204" w:rsidRPr="00CF71C4">
              <w:rPr>
                <w:noProof/>
                <w:webHidden/>
                <w:lang w:val="en-GB"/>
              </w:rPr>
              <w:tab/>
            </w:r>
            <w:r w:rsidR="00AC1204" w:rsidRPr="00CF71C4">
              <w:rPr>
                <w:noProof/>
                <w:webHidden/>
                <w:lang w:val="en-GB"/>
              </w:rPr>
              <w:fldChar w:fldCharType="begin"/>
            </w:r>
            <w:r w:rsidR="00AC1204" w:rsidRPr="00CF71C4">
              <w:rPr>
                <w:noProof/>
                <w:webHidden/>
                <w:lang w:val="en-GB"/>
              </w:rPr>
              <w:instrText xml:space="preserve"> PAGEREF _Toc177834131 \h </w:instrText>
            </w:r>
            <w:r w:rsidR="00AC1204" w:rsidRPr="00CF71C4">
              <w:rPr>
                <w:noProof/>
                <w:webHidden/>
                <w:lang w:val="en-GB"/>
              </w:rPr>
            </w:r>
            <w:r w:rsidR="00AC1204" w:rsidRPr="00CF71C4">
              <w:rPr>
                <w:noProof/>
                <w:webHidden/>
                <w:lang w:val="en-GB"/>
              </w:rPr>
              <w:fldChar w:fldCharType="separate"/>
            </w:r>
            <w:r w:rsidR="004403D6">
              <w:rPr>
                <w:noProof/>
                <w:webHidden/>
                <w:lang w:val="en-GB"/>
              </w:rPr>
              <w:t>7</w:t>
            </w:r>
            <w:r w:rsidR="00AC1204" w:rsidRPr="00CF71C4">
              <w:rPr>
                <w:noProof/>
                <w:webHidden/>
                <w:lang w:val="en-GB"/>
              </w:rPr>
              <w:fldChar w:fldCharType="end"/>
            </w:r>
          </w:hyperlink>
        </w:p>
        <w:p w14:paraId="760589DB" w14:textId="1E7C5FBB" w:rsidR="00AC1204" w:rsidRPr="00CF71C4" w:rsidRDefault="00AC1204">
          <w:pPr>
            <w:pStyle w:val="TOC2"/>
            <w:tabs>
              <w:tab w:val="right" w:leader="dot" w:pos="9350"/>
            </w:tabs>
            <w:rPr>
              <w:rFonts w:eastAsiaTheme="minorEastAsia"/>
              <w:noProof/>
              <w:kern w:val="0"/>
              <w:lang w:val="en-GB"/>
              <w14:ligatures w14:val="none"/>
            </w:rPr>
          </w:pPr>
          <w:hyperlink w:anchor="_Toc177834132" w:history="1">
            <w:r w:rsidRPr="00CF71C4">
              <w:rPr>
                <w:rStyle w:val="Hyperlink"/>
                <w:noProof/>
                <w:lang w:val="en-GB"/>
              </w:rPr>
              <w:t>1.1 Introduction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_Toc177834132 \h </w:instrText>
            </w:r>
            <w:r w:rsidRPr="00CF71C4">
              <w:rPr>
                <w:noProof/>
                <w:webHidden/>
                <w:lang w:val="en-GB"/>
              </w:rPr>
            </w:r>
            <w:r w:rsidRPr="00CF71C4">
              <w:rPr>
                <w:noProof/>
                <w:webHidden/>
                <w:lang w:val="en-GB"/>
              </w:rPr>
              <w:fldChar w:fldCharType="separate"/>
            </w:r>
            <w:r w:rsidR="004403D6">
              <w:rPr>
                <w:noProof/>
                <w:webHidden/>
                <w:lang w:val="en-GB"/>
              </w:rPr>
              <w:t>7</w:t>
            </w:r>
            <w:r w:rsidRPr="00CF71C4">
              <w:rPr>
                <w:noProof/>
                <w:webHidden/>
                <w:lang w:val="en-GB"/>
              </w:rPr>
              <w:fldChar w:fldCharType="end"/>
            </w:r>
          </w:hyperlink>
        </w:p>
        <w:p w14:paraId="4D868B72" w14:textId="5CFC3B67" w:rsidR="00AC1204" w:rsidRPr="00CF71C4" w:rsidRDefault="00AC1204">
          <w:pPr>
            <w:pStyle w:val="TOC2"/>
            <w:tabs>
              <w:tab w:val="right" w:leader="dot" w:pos="9350"/>
            </w:tabs>
            <w:rPr>
              <w:rFonts w:eastAsiaTheme="minorEastAsia"/>
              <w:noProof/>
              <w:kern w:val="0"/>
              <w:lang w:val="en-GB"/>
              <w14:ligatures w14:val="none"/>
            </w:rPr>
          </w:pPr>
          <w:hyperlink w:anchor="_Toc177834133" w:history="1">
            <w:r w:rsidRPr="00CF71C4">
              <w:rPr>
                <w:rStyle w:val="Hyperlink"/>
                <w:rFonts w:eastAsia="Calibri"/>
                <w:noProof/>
                <w:lang w:val="en-GB"/>
              </w:rPr>
              <w:t>1.2 Marriot History and Background</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_Toc177834133 \h </w:instrText>
            </w:r>
            <w:r w:rsidRPr="00CF71C4">
              <w:rPr>
                <w:noProof/>
                <w:webHidden/>
                <w:lang w:val="en-GB"/>
              </w:rPr>
            </w:r>
            <w:r w:rsidRPr="00CF71C4">
              <w:rPr>
                <w:noProof/>
                <w:webHidden/>
                <w:lang w:val="en-GB"/>
              </w:rPr>
              <w:fldChar w:fldCharType="separate"/>
            </w:r>
            <w:r w:rsidR="004403D6">
              <w:rPr>
                <w:noProof/>
                <w:webHidden/>
                <w:lang w:val="en-GB"/>
              </w:rPr>
              <w:t>8</w:t>
            </w:r>
            <w:r w:rsidRPr="00CF71C4">
              <w:rPr>
                <w:noProof/>
                <w:webHidden/>
                <w:lang w:val="en-GB"/>
              </w:rPr>
              <w:fldChar w:fldCharType="end"/>
            </w:r>
          </w:hyperlink>
        </w:p>
        <w:p w14:paraId="3DA07C0A" w14:textId="0B255242" w:rsidR="00AC1204" w:rsidRPr="00CF71C4" w:rsidRDefault="00AC1204">
          <w:pPr>
            <w:pStyle w:val="TOC2"/>
            <w:tabs>
              <w:tab w:val="right" w:leader="dot" w:pos="9350"/>
            </w:tabs>
            <w:rPr>
              <w:rFonts w:eastAsiaTheme="minorEastAsia"/>
              <w:noProof/>
              <w:kern w:val="0"/>
              <w:lang w:val="en-GB"/>
              <w14:ligatures w14:val="none"/>
            </w:rPr>
          </w:pPr>
          <w:hyperlink w:anchor="_Toc177834134" w:history="1">
            <w:r w:rsidRPr="00CF71C4">
              <w:rPr>
                <w:rStyle w:val="Hyperlink"/>
                <w:noProof/>
                <w:lang w:val="en-GB"/>
              </w:rPr>
              <w:t>1.2 Problem Description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_Toc177834134 \h </w:instrText>
            </w:r>
            <w:r w:rsidRPr="00CF71C4">
              <w:rPr>
                <w:noProof/>
                <w:webHidden/>
                <w:lang w:val="en-GB"/>
              </w:rPr>
            </w:r>
            <w:r w:rsidRPr="00CF71C4">
              <w:rPr>
                <w:noProof/>
                <w:webHidden/>
                <w:lang w:val="en-GB"/>
              </w:rPr>
              <w:fldChar w:fldCharType="separate"/>
            </w:r>
            <w:r w:rsidR="004403D6">
              <w:rPr>
                <w:noProof/>
                <w:webHidden/>
                <w:lang w:val="en-GB"/>
              </w:rPr>
              <w:t>15</w:t>
            </w:r>
            <w:r w:rsidRPr="00CF71C4">
              <w:rPr>
                <w:noProof/>
                <w:webHidden/>
                <w:lang w:val="en-GB"/>
              </w:rPr>
              <w:fldChar w:fldCharType="end"/>
            </w:r>
          </w:hyperlink>
        </w:p>
        <w:p w14:paraId="50C36D7D" w14:textId="007AE0D3" w:rsidR="00AC1204" w:rsidRPr="00CF71C4" w:rsidRDefault="00AC1204">
          <w:pPr>
            <w:pStyle w:val="TOC2"/>
            <w:tabs>
              <w:tab w:val="right" w:leader="dot" w:pos="9350"/>
            </w:tabs>
            <w:rPr>
              <w:rFonts w:eastAsiaTheme="minorEastAsia"/>
              <w:noProof/>
              <w:kern w:val="0"/>
              <w:lang w:val="en-GB"/>
              <w14:ligatures w14:val="none"/>
            </w:rPr>
          </w:pPr>
          <w:hyperlink w:anchor="_Toc177834135" w:history="1">
            <w:r w:rsidRPr="00CF71C4">
              <w:rPr>
                <w:rStyle w:val="Hyperlink"/>
                <w:noProof/>
                <w:lang w:val="en-GB"/>
              </w:rPr>
              <w:t>1.3 Statement of the research problem</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_Toc177834135 \h </w:instrText>
            </w:r>
            <w:r w:rsidRPr="00CF71C4">
              <w:rPr>
                <w:noProof/>
                <w:webHidden/>
                <w:lang w:val="en-GB"/>
              </w:rPr>
            </w:r>
            <w:r w:rsidRPr="00CF71C4">
              <w:rPr>
                <w:noProof/>
                <w:webHidden/>
                <w:lang w:val="en-GB"/>
              </w:rPr>
              <w:fldChar w:fldCharType="separate"/>
            </w:r>
            <w:r w:rsidR="004403D6">
              <w:rPr>
                <w:noProof/>
                <w:webHidden/>
                <w:lang w:val="en-GB"/>
              </w:rPr>
              <w:t>16</w:t>
            </w:r>
            <w:r w:rsidRPr="00CF71C4">
              <w:rPr>
                <w:noProof/>
                <w:webHidden/>
                <w:lang w:val="en-GB"/>
              </w:rPr>
              <w:fldChar w:fldCharType="end"/>
            </w:r>
          </w:hyperlink>
        </w:p>
        <w:p w14:paraId="744C36CA" w14:textId="4475E7F2" w:rsidR="00AC1204" w:rsidRPr="00CF71C4" w:rsidRDefault="00AC1204">
          <w:pPr>
            <w:pStyle w:val="TOC2"/>
            <w:tabs>
              <w:tab w:val="right" w:leader="dot" w:pos="9350"/>
            </w:tabs>
            <w:rPr>
              <w:rFonts w:eastAsiaTheme="minorEastAsia"/>
              <w:noProof/>
              <w:kern w:val="0"/>
              <w:lang w:val="en-GB"/>
              <w14:ligatures w14:val="none"/>
            </w:rPr>
          </w:pPr>
          <w:hyperlink w:anchor="_Toc177834136" w:history="1">
            <w:r w:rsidRPr="00CF71C4">
              <w:rPr>
                <w:rStyle w:val="Hyperlink"/>
                <w:noProof/>
                <w:lang w:val="en-GB"/>
              </w:rPr>
              <w:t>1.3 Research Questions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_Toc177834136 \h </w:instrText>
            </w:r>
            <w:r w:rsidRPr="00CF71C4">
              <w:rPr>
                <w:noProof/>
                <w:webHidden/>
                <w:lang w:val="en-GB"/>
              </w:rPr>
            </w:r>
            <w:r w:rsidRPr="00CF71C4">
              <w:rPr>
                <w:noProof/>
                <w:webHidden/>
                <w:lang w:val="en-GB"/>
              </w:rPr>
              <w:fldChar w:fldCharType="separate"/>
            </w:r>
            <w:r w:rsidR="004403D6">
              <w:rPr>
                <w:noProof/>
                <w:webHidden/>
                <w:lang w:val="en-GB"/>
              </w:rPr>
              <w:t>16</w:t>
            </w:r>
            <w:r w:rsidRPr="00CF71C4">
              <w:rPr>
                <w:noProof/>
                <w:webHidden/>
                <w:lang w:val="en-GB"/>
              </w:rPr>
              <w:fldChar w:fldCharType="end"/>
            </w:r>
          </w:hyperlink>
        </w:p>
        <w:p w14:paraId="2ADED02E" w14:textId="62AC0D6A" w:rsidR="00AC1204" w:rsidRPr="00CF71C4" w:rsidRDefault="00AC1204">
          <w:pPr>
            <w:pStyle w:val="TOC2"/>
            <w:tabs>
              <w:tab w:val="right" w:leader="dot" w:pos="9350"/>
            </w:tabs>
            <w:rPr>
              <w:rFonts w:eastAsiaTheme="minorEastAsia"/>
              <w:noProof/>
              <w:kern w:val="0"/>
              <w:lang w:val="en-GB"/>
              <w14:ligatures w14:val="none"/>
            </w:rPr>
          </w:pPr>
          <w:hyperlink w:anchor="_Toc177834137" w:history="1">
            <w:r w:rsidRPr="00CF71C4">
              <w:rPr>
                <w:rStyle w:val="Hyperlink"/>
                <w:noProof/>
                <w:lang w:val="en-GB"/>
              </w:rPr>
              <w:t>1.4 Research Aims and Objectives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_Toc177834137 \h </w:instrText>
            </w:r>
            <w:r w:rsidRPr="00CF71C4">
              <w:rPr>
                <w:noProof/>
                <w:webHidden/>
                <w:lang w:val="en-GB"/>
              </w:rPr>
            </w:r>
            <w:r w:rsidRPr="00CF71C4">
              <w:rPr>
                <w:noProof/>
                <w:webHidden/>
                <w:lang w:val="en-GB"/>
              </w:rPr>
              <w:fldChar w:fldCharType="separate"/>
            </w:r>
            <w:r w:rsidR="004403D6">
              <w:rPr>
                <w:noProof/>
                <w:webHidden/>
                <w:lang w:val="en-GB"/>
              </w:rPr>
              <w:t>17</w:t>
            </w:r>
            <w:r w:rsidRPr="00CF71C4">
              <w:rPr>
                <w:noProof/>
                <w:webHidden/>
                <w:lang w:val="en-GB"/>
              </w:rPr>
              <w:fldChar w:fldCharType="end"/>
            </w:r>
          </w:hyperlink>
        </w:p>
        <w:p w14:paraId="40E544A9" w14:textId="7A0A9A64" w:rsidR="00AC1204" w:rsidRPr="00CF71C4" w:rsidRDefault="00AC1204">
          <w:pPr>
            <w:pStyle w:val="TOC2"/>
            <w:tabs>
              <w:tab w:val="right" w:leader="dot" w:pos="9350"/>
            </w:tabs>
            <w:rPr>
              <w:rFonts w:eastAsiaTheme="minorEastAsia"/>
              <w:noProof/>
              <w:kern w:val="0"/>
              <w:lang w:val="en-GB"/>
              <w14:ligatures w14:val="none"/>
            </w:rPr>
          </w:pPr>
          <w:hyperlink w:anchor="_Toc177834138" w:history="1">
            <w:r w:rsidRPr="00CF71C4">
              <w:rPr>
                <w:rStyle w:val="Hyperlink"/>
                <w:noProof/>
                <w:lang w:val="en-GB"/>
              </w:rPr>
              <w:t>1.5 Study scope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_Toc177834138 \h </w:instrText>
            </w:r>
            <w:r w:rsidRPr="00CF71C4">
              <w:rPr>
                <w:noProof/>
                <w:webHidden/>
                <w:lang w:val="en-GB"/>
              </w:rPr>
            </w:r>
            <w:r w:rsidRPr="00CF71C4">
              <w:rPr>
                <w:noProof/>
                <w:webHidden/>
                <w:lang w:val="en-GB"/>
              </w:rPr>
              <w:fldChar w:fldCharType="separate"/>
            </w:r>
            <w:r w:rsidR="004403D6">
              <w:rPr>
                <w:noProof/>
                <w:webHidden/>
                <w:lang w:val="en-GB"/>
              </w:rPr>
              <w:t>18</w:t>
            </w:r>
            <w:r w:rsidRPr="00CF71C4">
              <w:rPr>
                <w:noProof/>
                <w:webHidden/>
                <w:lang w:val="en-GB"/>
              </w:rPr>
              <w:fldChar w:fldCharType="end"/>
            </w:r>
          </w:hyperlink>
        </w:p>
        <w:p w14:paraId="3687D9F7" w14:textId="501770C2" w:rsidR="00AC1204" w:rsidRPr="00CF71C4" w:rsidRDefault="00AC1204">
          <w:pPr>
            <w:pStyle w:val="TOC2"/>
            <w:tabs>
              <w:tab w:val="right" w:leader="dot" w:pos="9350"/>
            </w:tabs>
            <w:rPr>
              <w:rFonts w:eastAsiaTheme="minorEastAsia"/>
              <w:noProof/>
              <w:kern w:val="0"/>
              <w:lang w:val="en-GB"/>
              <w14:ligatures w14:val="none"/>
            </w:rPr>
          </w:pPr>
          <w:hyperlink w:anchor="_Toc177834139" w:history="1">
            <w:r w:rsidRPr="00CF71C4">
              <w:rPr>
                <w:rStyle w:val="Hyperlink"/>
                <w:noProof/>
                <w:lang w:val="en-GB"/>
              </w:rPr>
              <w:t>1.6 Study significance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_Toc177834139 \h </w:instrText>
            </w:r>
            <w:r w:rsidRPr="00CF71C4">
              <w:rPr>
                <w:noProof/>
                <w:webHidden/>
                <w:lang w:val="en-GB"/>
              </w:rPr>
            </w:r>
            <w:r w:rsidRPr="00CF71C4">
              <w:rPr>
                <w:noProof/>
                <w:webHidden/>
                <w:lang w:val="en-GB"/>
              </w:rPr>
              <w:fldChar w:fldCharType="separate"/>
            </w:r>
            <w:r w:rsidR="004403D6">
              <w:rPr>
                <w:noProof/>
                <w:webHidden/>
                <w:lang w:val="en-GB"/>
              </w:rPr>
              <w:t>18</w:t>
            </w:r>
            <w:r w:rsidRPr="00CF71C4">
              <w:rPr>
                <w:noProof/>
                <w:webHidden/>
                <w:lang w:val="en-GB"/>
              </w:rPr>
              <w:fldChar w:fldCharType="end"/>
            </w:r>
          </w:hyperlink>
        </w:p>
        <w:p w14:paraId="14C1B904" w14:textId="13DC92D8" w:rsidR="00AC1204" w:rsidRPr="00CF71C4" w:rsidRDefault="00AC1204">
          <w:pPr>
            <w:pStyle w:val="TOC1"/>
            <w:tabs>
              <w:tab w:val="right" w:leader="dot" w:pos="9350"/>
            </w:tabs>
            <w:rPr>
              <w:rFonts w:eastAsiaTheme="minorEastAsia"/>
              <w:noProof/>
              <w:kern w:val="0"/>
              <w:lang w:val="en-GB"/>
              <w14:ligatures w14:val="none"/>
            </w:rPr>
          </w:pPr>
          <w:hyperlink w:anchor="_Toc177834140" w:history="1">
            <w:r w:rsidRPr="00CF71C4">
              <w:rPr>
                <w:rStyle w:val="Hyperlink"/>
                <w:noProof/>
                <w:lang w:val="en-GB"/>
              </w:rPr>
              <w:t>2.0 Chapter 2: Literature review</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_Toc177834140 \h </w:instrText>
            </w:r>
            <w:r w:rsidRPr="00CF71C4">
              <w:rPr>
                <w:noProof/>
                <w:webHidden/>
                <w:lang w:val="en-GB"/>
              </w:rPr>
            </w:r>
            <w:r w:rsidRPr="00CF71C4">
              <w:rPr>
                <w:noProof/>
                <w:webHidden/>
                <w:lang w:val="en-GB"/>
              </w:rPr>
              <w:fldChar w:fldCharType="separate"/>
            </w:r>
            <w:r w:rsidR="004403D6">
              <w:rPr>
                <w:noProof/>
                <w:webHidden/>
                <w:lang w:val="en-GB"/>
              </w:rPr>
              <w:t>20</w:t>
            </w:r>
            <w:r w:rsidRPr="00CF71C4">
              <w:rPr>
                <w:noProof/>
                <w:webHidden/>
                <w:lang w:val="en-GB"/>
              </w:rPr>
              <w:fldChar w:fldCharType="end"/>
            </w:r>
          </w:hyperlink>
        </w:p>
        <w:p w14:paraId="66E39196" w14:textId="467C83F4" w:rsidR="00AC1204" w:rsidRPr="00CF71C4" w:rsidRDefault="00AC1204">
          <w:pPr>
            <w:pStyle w:val="TOC2"/>
            <w:tabs>
              <w:tab w:val="right" w:leader="dot" w:pos="9350"/>
            </w:tabs>
            <w:rPr>
              <w:rFonts w:eastAsiaTheme="minorEastAsia"/>
              <w:noProof/>
              <w:kern w:val="0"/>
              <w:lang w:val="en-GB"/>
              <w14:ligatures w14:val="none"/>
            </w:rPr>
          </w:pPr>
          <w:hyperlink w:anchor="_Toc177834141" w:history="1">
            <w:r w:rsidRPr="00CF71C4">
              <w:rPr>
                <w:rStyle w:val="Hyperlink"/>
                <w:noProof/>
                <w:lang w:val="en-GB"/>
              </w:rPr>
              <w:t>2.1 Managerial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_Toc177834141 \h </w:instrText>
            </w:r>
            <w:r w:rsidRPr="00CF71C4">
              <w:rPr>
                <w:noProof/>
                <w:webHidden/>
                <w:lang w:val="en-GB"/>
              </w:rPr>
            </w:r>
            <w:r w:rsidRPr="00CF71C4">
              <w:rPr>
                <w:noProof/>
                <w:webHidden/>
                <w:lang w:val="en-GB"/>
              </w:rPr>
              <w:fldChar w:fldCharType="separate"/>
            </w:r>
            <w:r w:rsidR="004403D6">
              <w:rPr>
                <w:noProof/>
                <w:webHidden/>
                <w:lang w:val="en-GB"/>
              </w:rPr>
              <w:t>21</w:t>
            </w:r>
            <w:r w:rsidRPr="00CF71C4">
              <w:rPr>
                <w:noProof/>
                <w:webHidden/>
                <w:lang w:val="en-GB"/>
              </w:rPr>
              <w:fldChar w:fldCharType="end"/>
            </w:r>
          </w:hyperlink>
        </w:p>
        <w:p w14:paraId="43551E1B" w14:textId="3E631E44" w:rsidR="00AC1204" w:rsidRPr="00CF71C4" w:rsidRDefault="00AC1204">
          <w:pPr>
            <w:pStyle w:val="TOC2"/>
            <w:tabs>
              <w:tab w:val="right" w:leader="dot" w:pos="9350"/>
            </w:tabs>
            <w:rPr>
              <w:rFonts w:eastAsiaTheme="minorEastAsia"/>
              <w:noProof/>
              <w:kern w:val="0"/>
              <w:lang w:val="en-GB"/>
              <w14:ligatures w14:val="none"/>
            </w:rPr>
          </w:pPr>
          <w:hyperlink w:anchor="_Toc177834142" w:history="1">
            <w:r w:rsidRPr="00CF71C4">
              <w:rPr>
                <w:rStyle w:val="Hyperlink"/>
                <w:noProof/>
                <w:lang w:val="en-GB"/>
              </w:rPr>
              <w:t>2.2 Maslow's Hierarchy of Needs and Herzberg's Two-Factor Theory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_Toc177834142 \h </w:instrText>
            </w:r>
            <w:r w:rsidRPr="00CF71C4">
              <w:rPr>
                <w:noProof/>
                <w:webHidden/>
                <w:lang w:val="en-GB"/>
              </w:rPr>
            </w:r>
            <w:r w:rsidRPr="00CF71C4">
              <w:rPr>
                <w:noProof/>
                <w:webHidden/>
                <w:lang w:val="en-GB"/>
              </w:rPr>
              <w:fldChar w:fldCharType="separate"/>
            </w:r>
            <w:r w:rsidR="004403D6">
              <w:rPr>
                <w:noProof/>
                <w:webHidden/>
                <w:lang w:val="en-GB"/>
              </w:rPr>
              <w:t>22</w:t>
            </w:r>
            <w:r w:rsidRPr="00CF71C4">
              <w:rPr>
                <w:noProof/>
                <w:webHidden/>
                <w:lang w:val="en-GB"/>
              </w:rPr>
              <w:fldChar w:fldCharType="end"/>
            </w:r>
          </w:hyperlink>
        </w:p>
        <w:p w14:paraId="3370B9E4" w14:textId="0E044D11" w:rsidR="00AC1204" w:rsidRPr="00CF71C4" w:rsidRDefault="00AC1204">
          <w:pPr>
            <w:pStyle w:val="TOC2"/>
            <w:tabs>
              <w:tab w:val="right" w:leader="dot" w:pos="9350"/>
            </w:tabs>
            <w:rPr>
              <w:rFonts w:eastAsiaTheme="minorEastAsia"/>
              <w:noProof/>
              <w:kern w:val="0"/>
              <w:lang w:val="en-GB"/>
              <w14:ligatures w14:val="none"/>
            </w:rPr>
          </w:pPr>
          <w:hyperlink w:anchor="_Toc177834143" w:history="1">
            <w:r w:rsidRPr="00CF71C4">
              <w:rPr>
                <w:rStyle w:val="Hyperlink"/>
                <w:noProof/>
                <w:lang w:val="en-GB"/>
              </w:rPr>
              <w:t>2.3 Managerial motivation in the Hospitality industry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_Toc177834143 \h </w:instrText>
            </w:r>
            <w:r w:rsidRPr="00CF71C4">
              <w:rPr>
                <w:noProof/>
                <w:webHidden/>
                <w:lang w:val="en-GB"/>
              </w:rPr>
            </w:r>
            <w:r w:rsidRPr="00CF71C4">
              <w:rPr>
                <w:noProof/>
                <w:webHidden/>
                <w:lang w:val="en-GB"/>
              </w:rPr>
              <w:fldChar w:fldCharType="separate"/>
            </w:r>
            <w:r w:rsidR="004403D6">
              <w:rPr>
                <w:noProof/>
                <w:webHidden/>
                <w:lang w:val="en-GB"/>
              </w:rPr>
              <w:t>23</w:t>
            </w:r>
            <w:r w:rsidRPr="00CF71C4">
              <w:rPr>
                <w:noProof/>
                <w:webHidden/>
                <w:lang w:val="en-GB"/>
              </w:rPr>
              <w:fldChar w:fldCharType="end"/>
            </w:r>
          </w:hyperlink>
        </w:p>
        <w:p w14:paraId="06982FA1" w14:textId="19DFAB2D" w:rsidR="00AC1204" w:rsidRPr="00CF71C4" w:rsidRDefault="00AC1204">
          <w:pPr>
            <w:pStyle w:val="TOC2"/>
            <w:tabs>
              <w:tab w:val="right" w:leader="dot" w:pos="9350"/>
            </w:tabs>
            <w:rPr>
              <w:rFonts w:eastAsiaTheme="minorEastAsia"/>
              <w:noProof/>
              <w:kern w:val="0"/>
              <w:lang w:val="en-GB"/>
              <w14:ligatures w14:val="none"/>
            </w:rPr>
          </w:pPr>
          <w:hyperlink w:anchor="_Toc177834144" w:history="1">
            <w:r w:rsidRPr="00CF71C4">
              <w:rPr>
                <w:rStyle w:val="Hyperlink"/>
                <w:noProof/>
                <w:lang w:val="en-GB"/>
              </w:rPr>
              <w:t>2.4 Managerial Role and Performance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_Toc177834144 \h </w:instrText>
            </w:r>
            <w:r w:rsidRPr="00CF71C4">
              <w:rPr>
                <w:noProof/>
                <w:webHidden/>
                <w:lang w:val="en-GB"/>
              </w:rPr>
            </w:r>
            <w:r w:rsidRPr="00CF71C4">
              <w:rPr>
                <w:noProof/>
                <w:webHidden/>
                <w:lang w:val="en-GB"/>
              </w:rPr>
              <w:fldChar w:fldCharType="separate"/>
            </w:r>
            <w:r w:rsidR="004403D6">
              <w:rPr>
                <w:noProof/>
                <w:webHidden/>
                <w:lang w:val="en-GB"/>
              </w:rPr>
              <w:t>27</w:t>
            </w:r>
            <w:r w:rsidRPr="00CF71C4">
              <w:rPr>
                <w:noProof/>
                <w:webHidden/>
                <w:lang w:val="en-GB"/>
              </w:rPr>
              <w:fldChar w:fldCharType="end"/>
            </w:r>
          </w:hyperlink>
        </w:p>
        <w:p w14:paraId="0AA6A5CA" w14:textId="753A79A3" w:rsidR="00AC1204" w:rsidRPr="00CF71C4" w:rsidRDefault="00AC1204" w:rsidP="00AC1204">
          <w:pPr>
            <w:pStyle w:val="TOC2"/>
            <w:tabs>
              <w:tab w:val="right" w:leader="dot" w:pos="9350"/>
            </w:tabs>
            <w:rPr>
              <w:rFonts w:eastAsiaTheme="minorEastAsia"/>
              <w:noProof/>
              <w:kern w:val="0"/>
              <w:lang w:val="en-GB"/>
              <w14:ligatures w14:val="none"/>
            </w:rPr>
          </w:pPr>
          <w:hyperlink w:anchor="_Toc177834145" w:history="1">
            <w:r w:rsidRPr="00CF71C4">
              <w:rPr>
                <w:rStyle w:val="Hyperlink"/>
                <w:noProof/>
                <w:lang w:val="en-GB"/>
              </w:rPr>
              <w:t>2.5 Manager Motivation at Marriott International</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_Toc177834145 \h </w:instrText>
            </w:r>
            <w:r w:rsidRPr="00CF71C4">
              <w:rPr>
                <w:noProof/>
                <w:webHidden/>
                <w:lang w:val="en-GB"/>
              </w:rPr>
            </w:r>
            <w:r w:rsidRPr="00CF71C4">
              <w:rPr>
                <w:noProof/>
                <w:webHidden/>
                <w:lang w:val="en-GB"/>
              </w:rPr>
              <w:fldChar w:fldCharType="separate"/>
            </w:r>
            <w:r w:rsidR="004403D6">
              <w:rPr>
                <w:noProof/>
                <w:webHidden/>
                <w:lang w:val="en-GB"/>
              </w:rPr>
              <w:t>30</w:t>
            </w:r>
            <w:r w:rsidRPr="00CF71C4">
              <w:rPr>
                <w:noProof/>
                <w:webHidden/>
                <w:lang w:val="en-GB"/>
              </w:rPr>
              <w:fldChar w:fldCharType="end"/>
            </w:r>
          </w:hyperlink>
        </w:p>
        <w:p w14:paraId="3632F8C5" w14:textId="1B1E7A8B" w:rsidR="00AC1204" w:rsidRPr="00CF71C4" w:rsidRDefault="00AC1204">
          <w:pPr>
            <w:pStyle w:val="TOC2"/>
            <w:tabs>
              <w:tab w:val="right" w:leader="dot" w:pos="9350"/>
            </w:tabs>
            <w:rPr>
              <w:rFonts w:eastAsiaTheme="minorEastAsia"/>
              <w:noProof/>
              <w:kern w:val="0"/>
              <w:lang w:val="en-GB"/>
              <w14:ligatures w14:val="none"/>
            </w:rPr>
          </w:pPr>
          <w:hyperlink w:anchor="_Toc177834147" w:history="1">
            <w:r w:rsidRPr="00CF71C4">
              <w:rPr>
                <w:rStyle w:val="Hyperlink"/>
                <w:noProof/>
                <w:lang w:val="en-GB"/>
              </w:rPr>
              <w:t>2.6 Strategies for Enhancing Managerial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_Toc177834147 \h </w:instrText>
            </w:r>
            <w:r w:rsidRPr="00CF71C4">
              <w:rPr>
                <w:noProof/>
                <w:webHidden/>
                <w:lang w:val="en-GB"/>
              </w:rPr>
            </w:r>
            <w:r w:rsidRPr="00CF71C4">
              <w:rPr>
                <w:noProof/>
                <w:webHidden/>
                <w:lang w:val="en-GB"/>
              </w:rPr>
              <w:fldChar w:fldCharType="separate"/>
            </w:r>
            <w:r w:rsidR="004403D6">
              <w:rPr>
                <w:noProof/>
                <w:webHidden/>
                <w:lang w:val="en-GB"/>
              </w:rPr>
              <w:t>33</w:t>
            </w:r>
            <w:r w:rsidRPr="00CF71C4">
              <w:rPr>
                <w:noProof/>
                <w:webHidden/>
                <w:lang w:val="en-GB"/>
              </w:rPr>
              <w:fldChar w:fldCharType="end"/>
            </w:r>
          </w:hyperlink>
        </w:p>
        <w:p w14:paraId="5C7E74DB" w14:textId="07A03E34" w:rsidR="00AC1204" w:rsidRPr="00CF71C4" w:rsidRDefault="00AC1204">
          <w:pPr>
            <w:pStyle w:val="TOC2"/>
            <w:tabs>
              <w:tab w:val="right" w:leader="dot" w:pos="9350"/>
            </w:tabs>
            <w:rPr>
              <w:rFonts w:eastAsiaTheme="minorEastAsia"/>
              <w:noProof/>
              <w:kern w:val="0"/>
              <w:lang w:val="en-GB"/>
              <w14:ligatures w14:val="none"/>
            </w:rPr>
          </w:pPr>
          <w:hyperlink w:anchor="_Toc177834148" w:history="1">
            <w:r w:rsidRPr="00CF71C4">
              <w:rPr>
                <w:rStyle w:val="Hyperlink"/>
                <w:noProof/>
                <w:lang w:val="en-GB"/>
              </w:rPr>
              <w:t>2.7 Proposed Solutions for Marriott</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_Toc177834148 \h </w:instrText>
            </w:r>
            <w:r w:rsidRPr="00CF71C4">
              <w:rPr>
                <w:noProof/>
                <w:webHidden/>
                <w:lang w:val="en-GB"/>
              </w:rPr>
            </w:r>
            <w:r w:rsidRPr="00CF71C4">
              <w:rPr>
                <w:noProof/>
                <w:webHidden/>
                <w:lang w:val="en-GB"/>
              </w:rPr>
              <w:fldChar w:fldCharType="separate"/>
            </w:r>
            <w:r w:rsidR="004403D6">
              <w:rPr>
                <w:noProof/>
                <w:webHidden/>
                <w:lang w:val="en-GB"/>
              </w:rPr>
              <w:t>35</w:t>
            </w:r>
            <w:r w:rsidRPr="00CF71C4">
              <w:rPr>
                <w:noProof/>
                <w:webHidden/>
                <w:lang w:val="en-GB"/>
              </w:rPr>
              <w:fldChar w:fldCharType="end"/>
            </w:r>
          </w:hyperlink>
        </w:p>
        <w:p w14:paraId="7A55E6D9" w14:textId="3EB94E73" w:rsidR="00AC1204" w:rsidRPr="00CF71C4" w:rsidRDefault="00AC1204">
          <w:pPr>
            <w:pStyle w:val="TOC2"/>
            <w:tabs>
              <w:tab w:val="right" w:leader="dot" w:pos="9350"/>
            </w:tabs>
            <w:rPr>
              <w:rFonts w:eastAsiaTheme="minorEastAsia"/>
              <w:noProof/>
              <w:kern w:val="0"/>
              <w:lang w:val="en-GB"/>
              <w14:ligatures w14:val="none"/>
            </w:rPr>
          </w:pPr>
          <w:hyperlink w:anchor="_Toc177834149" w:history="1">
            <w:r w:rsidRPr="00CF71C4">
              <w:rPr>
                <w:rStyle w:val="Hyperlink"/>
                <w:noProof/>
                <w:lang w:val="en-GB"/>
              </w:rPr>
              <w:t>2.8 The Role of Human Resource Management in Enhancing Managerial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_Toc177834149 \h </w:instrText>
            </w:r>
            <w:r w:rsidRPr="00CF71C4">
              <w:rPr>
                <w:noProof/>
                <w:webHidden/>
                <w:lang w:val="en-GB"/>
              </w:rPr>
            </w:r>
            <w:r w:rsidRPr="00CF71C4">
              <w:rPr>
                <w:noProof/>
                <w:webHidden/>
                <w:lang w:val="en-GB"/>
              </w:rPr>
              <w:fldChar w:fldCharType="separate"/>
            </w:r>
            <w:r w:rsidR="004403D6">
              <w:rPr>
                <w:noProof/>
                <w:webHidden/>
                <w:lang w:val="en-GB"/>
              </w:rPr>
              <w:t>37</w:t>
            </w:r>
            <w:r w:rsidRPr="00CF71C4">
              <w:rPr>
                <w:noProof/>
                <w:webHidden/>
                <w:lang w:val="en-GB"/>
              </w:rPr>
              <w:fldChar w:fldCharType="end"/>
            </w:r>
          </w:hyperlink>
        </w:p>
        <w:p w14:paraId="4C86053F" w14:textId="484C800C" w:rsidR="00AC1204" w:rsidRPr="00CF71C4" w:rsidRDefault="00AC1204">
          <w:pPr>
            <w:pStyle w:val="TOC2"/>
            <w:tabs>
              <w:tab w:val="right" w:leader="dot" w:pos="9350"/>
            </w:tabs>
            <w:rPr>
              <w:rFonts w:eastAsiaTheme="minorEastAsia"/>
              <w:noProof/>
              <w:kern w:val="0"/>
              <w:lang w:val="en-GB"/>
              <w14:ligatures w14:val="none"/>
            </w:rPr>
          </w:pPr>
          <w:hyperlink w:anchor="_Toc177834150" w:history="1">
            <w:r w:rsidRPr="00CF71C4">
              <w:rPr>
                <w:rStyle w:val="Hyperlink"/>
                <w:noProof/>
                <w:lang w:val="en-GB"/>
              </w:rPr>
              <w:t>2.9 Conflicting Perspectives and Gaps in Literature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_Toc177834150 \h </w:instrText>
            </w:r>
            <w:r w:rsidRPr="00CF71C4">
              <w:rPr>
                <w:noProof/>
                <w:webHidden/>
                <w:lang w:val="en-GB"/>
              </w:rPr>
            </w:r>
            <w:r w:rsidRPr="00CF71C4">
              <w:rPr>
                <w:noProof/>
                <w:webHidden/>
                <w:lang w:val="en-GB"/>
              </w:rPr>
              <w:fldChar w:fldCharType="separate"/>
            </w:r>
            <w:r w:rsidR="004403D6">
              <w:rPr>
                <w:noProof/>
                <w:webHidden/>
                <w:lang w:val="en-GB"/>
              </w:rPr>
              <w:t>39</w:t>
            </w:r>
            <w:r w:rsidRPr="00CF71C4">
              <w:rPr>
                <w:noProof/>
                <w:webHidden/>
                <w:lang w:val="en-GB"/>
              </w:rPr>
              <w:fldChar w:fldCharType="end"/>
            </w:r>
          </w:hyperlink>
        </w:p>
        <w:p w14:paraId="08C3FC5B" w14:textId="01639360" w:rsidR="00AC1204" w:rsidRPr="00CF71C4" w:rsidRDefault="00AC1204">
          <w:pPr>
            <w:pStyle w:val="TOC2"/>
            <w:tabs>
              <w:tab w:val="right" w:leader="dot" w:pos="9350"/>
            </w:tabs>
            <w:rPr>
              <w:rFonts w:eastAsiaTheme="minorEastAsia"/>
              <w:noProof/>
              <w:kern w:val="0"/>
              <w:lang w:val="en-GB"/>
              <w14:ligatures w14:val="none"/>
            </w:rPr>
          </w:pPr>
          <w:hyperlink w:anchor="_Toc177834154" w:history="1">
            <w:r w:rsidRPr="00CF71C4">
              <w:rPr>
                <w:rStyle w:val="Hyperlink"/>
                <w:rFonts w:eastAsia="Times New Roman"/>
                <w:noProof/>
                <w:lang w:val="en-GB"/>
              </w:rPr>
              <w:t>2.10 Summary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_Toc177834154 \h </w:instrText>
            </w:r>
            <w:r w:rsidRPr="00CF71C4">
              <w:rPr>
                <w:noProof/>
                <w:webHidden/>
                <w:lang w:val="en-GB"/>
              </w:rPr>
            </w:r>
            <w:r w:rsidRPr="00CF71C4">
              <w:rPr>
                <w:noProof/>
                <w:webHidden/>
                <w:lang w:val="en-GB"/>
              </w:rPr>
              <w:fldChar w:fldCharType="separate"/>
            </w:r>
            <w:r w:rsidR="004403D6">
              <w:rPr>
                <w:noProof/>
                <w:webHidden/>
                <w:lang w:val="en-GB"/>
              </w:rPr>
              <w:t>40</w:t>
            </w:r>
            <w:r w:rsidRPr="00CF71C4">
              <w:rPr>
                <w:noProof/>
                <w:webHidden/>
                <w:lang w:val="en-GB"/>
              </w:rPr>
              <w:fldChar w:fldCharType="end"/>
            </w:r>
          </w:hyperlink>
        </w:p>
        <w:p w14:paraId="61B4F0EB" w14:textId="3A53D2A5" w:rsidR="00AC1204" w:rsidRPr="00CF71C4" w:rsidRDefault="00AC1204">
          <w:pPr>
            <w:pStyle w:val="TOC1"/>
            <w:tabs>
              <w:tab w:val="right" w:leader="dot" w:pos="9350"/>
            </w:tabs>
            <w:rPr>
              <w:rFonts w:eastAsiaTheme="minorEastAsia"/>
              <w:noProof/>
              <w:kern w:val="0"/>
              <w:lang w:val="en-GB"/>
              <w14:ligatures w14:val="none"/>
            </w:rPr>
          </w:pPr>
          <w:hyperlink w:anchor="_Toc177834155" w:history="1">
            <w:r w:rsidRPr="00CF71C4">
              <w:rPr>
                <w:rStyle w:val="Hyperlink"/>
                <w:noProof/>
                <w:lang w:val="en-GB"/>
              </w:rPr>
              <w:t>3.0 Chapter 3: Methodology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_Toc177834155 \h </w:instrText>
            </w:r>
            <w:r w:rsidRPr="00CF71C4">
              <w:rPr>
                <w:noProof/>
                <w:webHidden/>
                <w:lang w:val="en-GB"/>
              </w:rPr>
            </w:r>
            <w:r w:rsidRPr="00CF71C4">
              <w:rPr>
                <w:noProof/>
                <w:webHidden/>
                <w:lang w:val="en-GB"/>
              </w:rPr>
              <w:fldChar w:fldCharType="separate"/>
            </w:r>
            <w:r w:rsidR="004403D6">
              <w:rPr>
                <w:noProof/>
                <w:webHidden/>
                <w:lang w:val="en-GB"/>
              </w:rPr>
              <w:t>42</w:t>
            </w:r>
            <w:r w:rsidRPr="00CF71C4">
              <w:rPr>
                <w:noProof/>
                <w:webHidden/>
                <w:lang w:val="en-GB"/>
              </w:rPr>
              <w:fldChar w:fldCharType="end"/>
            </w:r>
          </w:hyperlink>
        </w:p>
        <w:p w14:paraId="758B5A9C" w14:textId="309A838D" w:rsidR="00AC1204" w:rsidRPr="00CF71C4" w:rsidRDefault="00AC1204">
          <w:pPr>
            <w:pStyle w:val="TOC2"/>
            <w:tabs>
              <w:tab w:val="right" w:leader="dot" w:pos="9350"/>
            </w:tabs>
            <w:rPr>
              <w:rFonts w:eastAsiaTheme="minorEastAsia"/>
              <w:noProof/>
              <w:kern w:val="0"/>
              <w:lang w:val="en-GB"/>
              <w14:ligatures w14:val="none"/>
            </w:rPr>
          </w:pPr>
          <w:hyperlink w:anchor="_Toc177834156" w:history="1">
            <w:r w:rsidRPr="00CF71C4">
              <w:rPr>
                <w:rStyle w:val="Hyperlink"/>
                <w:noProof/>
                <w:lang w:val="en-GB"/>
              </w:rPr>
              <w:t>3.1 Research Design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_Toc177834156 \h </w:instrText>
            </w:r>
            <w:r w:rsidRPr="00CF71C4">
              <w:rPr>
                <w:noProof/>
                <w:webHidden/>
                <w:lang w:val="en-GB"/>
              </w:rPr>
            </w:r>
            <w:r w:rsidRPr="00CF71C4">
              <w:rPr>
                <w:noProof/>
                <w:webHidden/>
                <w:lang w:val="en-GB"/>
              </w:rPr>
              <w:fldChar w:fldCharType="separate"/>
            </w:r>
            <w:r w:rsidR="004403D6">
              <w:rPr>
                <w:noProof/>
                <w:webHidden/>
                <w:lang w:val="en-GB"/>
              </w:rPr>
              <w:t>42</w:t>
            </w:r>
            <w:r w:rsidRPr="00CF71C4">
              <w:rPr>
                <w:noProof/>
                <w:webHidden/>
                <w:lang w:val="en-GB"/>
              </w:rPr>
              <w:fldChar w:fldCharType="end"/>
            </w:r>
          </w:hyperlink>
        </w:p>
        <w:p w14:paraId="7E1FFA72" w14:textId="687238A8" w:rsidR="00AC1204" w:rsidRPr="00CF71C4" w:rsidRDefault="00AC1204">
          <w:pPr>
            <w:pStyle w:val="TOC2"/>
            <w:tabs>
              <w:tab w:val="right" w:leader="dot" w:pos="9350"/>
            </w:tabs>
            <w:rPr>
              <w:rFonts w:eastAsiaTheme="minorEastAsia"/>
              <w:noProof/>
              <w:kern w:val="0"/>
              <w:lang w:val="en-GB"/>
              <w14:ligatures w14:val="none"/>
            </w:rPr>
          </w:pPr>
          <w:hyperlink w:anchor="_Toc177834157" w:history="1">
            <w:r w:rsidRPr="00CF71C4">
              <w:rPr>
                <w:rStyle w:val="Hyperlink"/>
                <w:noProof/>
                <w:lang w:val="en-GB"/>
              </w:rPr>
              <w:t>3.2 Justification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_Toc177834157 \h </w:instrText>
            </w:r>
            <w:r w:rsidRPr="00CF71C4">
              <w:rPr>
                <w:noProof/>
                <w:webHidden/>
                <w:lang w:val="en-GB"/>
              </w:rPr>
            </w:r>
            <w:r w:rsidRPr="00CF71C4">
              <w:rPr>
                <w:noProof/>
                <w:webHidden/>
                <w:lang w:val="en-GB"/>
              </w:rPr>
              <w:fldChar w:fldCharType="separate"/>
            </w:r>
            <w:r w:rsidR="004403D6">
              <w:rPr>
                <w:noProof/>
                <w:webHidden/>
                <w:lang w:val="en-GB"/>
              </w:rPr>
              <w:t>43</w:t>
            </w:r>
            <w:r w:rsidRPr="00CF71C4">
              <w:rPr>
                <w:noProof/>
                <w:webHidden/>
                <w:lang w:val="en-GB"/>
              </w:rPr>
              <w:fldChar w:fldCharType="end"/>
            </w:r>
          </w:hyperlink>
        </w:p>
        <w:p w14:paraId="2BD7D749" w14:textId="6C93C87A" w:rsidR="00AC1204" w:rsidRPr="00CF71C4" w:rsidRDefault="00AC1204">
          <w:pPr>
            <w:pStyle w:val="TOC2"/>
            <w:tabs>
              <w:tab w:val="right" w:leader="dot" w:pos="9350"/>
            </w:tabs>
            <w:rPr>
              <w:rFonts w:eastAsiaTheme="minorEastAsia"/>
              <w:noProof/>
              <w:kern w:val="0"/>
              <w:lang w:val="en-GB"/>
              <w14:ligatures w14:val="none"/>
            </w:rPr>
          </w:pPr>
          <w:hyperlink w:anchor="_Toc177834158" w:history="1">
            <w:r w:rsidRPr="00CF71C4">
              <w:rPr>
                <w:rStyle w:val="Hyperlink"/>
                <w:noProof/>
                <w:lang w:val="en-GB"/>
              </w:rPr>
              <w:t>3.3 Sample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_Toc177834158 \h </w:instrText>
            </w:r>
            <w:r w:rsidRPr="00CF71C4">
              <w:rPr>
                <w:noProof/>
                <w:webHidden/>
                <w:lang w:val="en-GB"/>
              </w:rPr>
            </w:r>
            <w:r w:rsidRPr="00CF71C4">
              <w:rPr>
                <w:noProof/>
                <w:webHidden/>
                <w:lang w:val="en-GB"/>
              </w:rPr>
              <w:fldChar w:fldCharType="separate"/>
            </w:r>
            <w:r w:rsidR="004403D6">
              <w:rPr>
                <w:noProof/>
                <w:webHidden/>
                <w:lang w:val="en-GB"/>
              </w:rPr>
              <w:t>43</w:t>
            </w:r>
            <w:r w:rsidRPr="00CF71C4">
              <w:rPr>
                <w:noProof/>
                <w:webHidden/>
                <w:lang w:val="en-GB"/>
              </w:rPr>
              <w:fldChar w:fldCharType="end"/>
            </w:r>
          </w:hyperlink>
        </w:p>
        <w:p w14:paraId="126AC657" w14:textId="1237DB01" w:rsidR="00AC1204" w:rsidRPr="00CF71C4" w:rsidRDefault="00AC1204">
          <w:pPr>
            <w:pStyle w:val="TOC2"/>
            <w:tabs>
              <w:tab w:val="right" w:leader="dot" w:pos="9350"/>
            </w:tabs>
            <w:rPr>
              <w:rFonts w:eastAsiaTheme="minorEastAsia"/>
              <w:noProof/>
              <w:kern w:val="0"/>
              <w:lang w:val="en-GB"/>
              <w14:ligatures w14:val="none"/>
            </w:rPr>
          </w:pPr>
          <w:hyperlink w:anchor="_Toc177834159" w:history="1">
            <w:r w:rsidRPr="00CF71C4">
              <w:rPr>
                <w:rStyle w:val="Hyperlink"/>
                <w:noProof/>
                <w:lang w:val="en-GB"/>
              </w:rPr>
              <w:t>3.4 Data Collection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_Toc177834159 \h </w:instrText>
            </w:r>
            <w:r w:rsidRPr="00CF71C4">
              <w:rPr>
                <w:noProof/>
                <w:webHidden/>
                <w:lang w:val="en-GB"/>
              </w:rPr>
            </w:r>
            <w:r w:rsidRPr="00CF71C4">
              <w:rPr>
                <w:noProof/>
                <w:webHidden/>
                <w:lang w:val="en-GB"/>
              </w:rPr>
              <w:fldChar w:fldCharType="separate"/>
            </w:r>
            <w:r w:rsidR="004403D6">
              <w:rPr>
                <w:noProof/>
                <w:webHidden/>
                <w:lang w:val="en-GB"/>
              </w:rPr>
              <w:t>44</w:t>
            </w:r>
            <w:r w:rsidRPr="00CF71C4">
              <w:rPr>
                <w:noProof/>
                <w:webHidden/>
                <w:lang w:val="en-GB"/>
              </w:rPr>
              <w:fldChar w:fldCharType="end"/>
            </w:r>
          </w:hyperlink>
        </w:p>
        <w:p w14:paraId="2547C1A3" w14:textId="75230A61" w:rsidR="00AC1204" w:rsidRPr="00CF71C4" w:rsidRDefault="00AC1204">
          <w:pPr>
            <w:pStyle w:val="TOC3"/>
            <w:tabs>
              <w:tab w:val="right" w:leader="dot" w:pos="9350"/>
            </w:tabs>
            <w:rPr>
              <w:rFonts w:eastAsiaTheme="minorEastAsia"/>
              <w:noProof/>
              <w:kern w:val="0"/>
              <w:lang w:val="en-GB"/>
              <w14:ligatures w14:val="none"/>
            </w:rPr>
          </w:pPr>
          <w:hyperlink w:anchor="_Toc177834160" w:history="1">
            <w:r w:rsidRPr="00CF71C4">
              <w:rPr>
                <w:rStyle w:val="Hyperlink"/>
                <w:noProof/>
                <w:lang w:val="en-GB"/>
              </w:rPr>
              <w:t>3.4.1 Interview Process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_Toc177834160 \h </w:instrText>
            </w:r>
            <w:r w:rsidRPr="00CF71C4">
              <w:rPr>
                <w:noProof/>
                <w:webHidden/>
                <w:lang w:val="en-GB"/>
              </w:rPr>
            </w:r>
            <w:r w:rsidRPr="00CF71C4">
              <w:rPr>
                <w:noProof/>
                <w:webHidden/>
                <w:lang w:val="en-GB"/>
              </w:rPr>
              <w:fldChar w:fldCharType="separate"/>
            </w:r>
            <w:r w:rsidR="004403D6">
              <w:rPr>
                <w:noProof/>
                <w:webHidden/>
                <w:lang w:val="en-GB"/>
              </w:rPr>
              <w:t>44</w:t>
            </w:r>
            <w:r w:rsidRPr="00CF71C4">
              <w:rPr>
                <w:noProof/>
                <w:webHidden/>
                <w:lang w:val="en-GB"/>
              </w:rPr>
              <w:fldChar w:fldCharType="end"/>
            </w:r>
          </w:hyperlink>
        </w:p>
        <w:p w14:paraId="4CDC4F60" w14:textId="1DC263CA" w:rsidR="00AC1204" w:rsidRPr="00CF71C4" w:rsidRDefault="00AC1204">
          <w:pPr>
            <w:pStyle w:val="TOC3"/>
            <w:tabs>
              <w:tab w:val="right" w:leader="dot" w:pos="9350"/>
            </w:tabs>
            <w:rPr>
              <w:rFonts w:eastAsiaTheme="minorEastAsia"/>
              <w:noProof/>
              <w:kern w:val="0"/>
              <w:lang w:val="en-GB"/>
              <w14:ligatures w14:val="none"/>
            </w:rPr>
          </w:pPr>
          <w:hyperlink w:anchor="_Toc177834161" w:history="1">
            <w:r w:rsidRPr="00CF71C4">
              <w:rPr>
                <w:rStyle w:val="Hyperlink"/>
                <w:noProof/>
                <w:lang w:val="en-GB"/>
              </w:rPr>
              <w:t>3.4.2 Interview Mode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_Toc177834161 \h </w:instrText>
            </w:r>
            <w:r w:rsidRPr="00CF71C4">
              <w:rPr>
                <w:noProof/>
                <w:webHidden/>
                <w:lang w:val="en-GB"/>
              </w:rPr>
            </w:r>
            <w:r w:rsidRPr="00CF71C4">
              <w:rPr>
                <w:noProof/>
                <w:webHidden/>
                <w:lang w:val="en-GB"/>
              </w:rPr>
              <w:fldChar w:fldCharType="separate"/>
            </w:r>
            <w:r w:rsidR="004403D6">
              <w:rPr>
                <w:noProof/>
                <w:webHidden/>
                <w:lang w:val="en-GB"/>
              </w:rPr>
              <w:t>44</w:t>
            </w:r>
            <w:r w:rsidRPr="00CF71C4">
              <w:rPr>
                <w:noProof/>
                <w:webHidden/>
                <w:lang w:val="en-GB"/>
              </w:rPr>
              <w:fldChar w:fldCharType="end"/>
            </w:r>
          </w:hyperlink>
        </w:p>
        <w:p w14:paraId="3ADDE274" w14:textId="55C1C468" w:rsidR="00AC1204" w:rsidRPr="00CF71C4" w:rsidRDefault="00AC1204">
          <w:pPr>
            <w:pStyle w:val="TOC3"/>
            <w:tabs>
              <w:tab w:val="right" w:leader="dot" w:pos="9350"/>
            </w:tabs>
            <w:rPr>
              <w:rFonts w:eastAsiaTheme="minorEastAsia"/>
              <w:noProof/>
              <w:kern w:val="0"/>
              <w:lang w:val="en-GB"/>
              <w14:ligatures w14:val="none"/>
            </w:rPr>
          </w:pPr>
          <w:hyperlink w:anchor="_Toc177834162" w:history="1">
            <w:r w:rsidRPr="00CF71C4">
              <w:rPr>
                <w:rStyle w:val="Hyperlink"/>
                <w:noProof/>
                <w:lang w:val="en-GB"/>
              </w:rPr>
              <w:t>3.4.3 Location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_Toc177834162 \h </w:instrText>
            </w:r>
            <w:r w:rsidRPr="00CF71C4">
              <w:rPr>
                <w:noProof/>
                <w:webHidden/>
                <w:lang w:val="en-GB"/>
              </w:rPr>
            </w:r>
            <w:r w:rsidRPr="00CF71C4">
              <w:rPr>
                <w:noProof/>
                <w:webHidden/>
                <w:lang w:val="en-GB"/>
              </w:rPr>
              <w:fldChar w:fldCharType="separate"/>
            </w:r>
            <w:r w:rsidR="004403D6">
              <w:rPr>
                <w:noProof/>
                <w:webHidden/>
                <w:lang w:val="en-GB"/>
              </w:rPr>
              <w:t>45</w:t>
            </w:r>
            <w:r w:rsidRPr="00CF71C4">
              <w:rPr>
                <w:noProof/>
                <w:webHidden/>
                <w:lang w:val="en-GB"/>
              </w:rPr>
              <w:fldChar w:fldCharType="end"/>
            </w:r>
          </w:hyperlink>
        </w:p>
        <w:p w14:paraId="6D45480A" w14:textId="451520EA" w:rsidR="00AC1204" w:rsidRPr="00CF71C4" w:rsidRDefault="00AC1204">
          <w:pPr>
            <w:pStyle w:val="TOC3"/>
            <w:tabs>
              <w:tab w:val="right" w:leader="dot" w:pos="9350"/>
            </w:tabs>
            <w:rPr>
              <w:rFonts w:eastAsiaTheme="minorEastAsia"/>
              <w:noProof/>
              <w:kern w:val="0"/>
              <w:lang w:val="en-GB"/>
              <w14:ligatures w14:val="none"/>
            </w:rPr>
          </w:pPr>
          <w:hyperlink w:anchor="_Toc177834163" w:history="1">
            <w:r w:rsidRPr="00CF71C4">
              <w:rPr>
                <w:rStyle w:val="Hyperlink"/>
                <w:noProof/>
                <w:lang w:val="en-GB"/>
              </w:rPr>
              <w:t>3.4.4 Duration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_Toc177834163 \h </w:instrText>
            </w:r>
            <w:r w:rsidRPr="00CF71C4">
              <w:rPr>
                <w:noProof/>
                <w:webHidden/>
                <w:lang w:val="en-GB"/>
              </w:rPr>
            </w:r>
            <w:r w:rsidRPr="00CF71C4">
              <w:rPr>
                <w:noProof/>
                <w:webHidden/>
                <w:lang w:val="en-GB"/>
              </w:rPr>
              <w:fldChar w:fldCharType="separate"/>
            </w:r>
            <w:r w:rsidR="004403D6">
              <w:rPr>
                <w:noProof/>
                <w:webHidden/>
                <w:lang w:val="en-GB"/>
              </w:rPr>
              <w:t>45</w:t>
            </w:r>
            <w:r w:rsidRPr="00CF71C4">
              <w:rPr>
                <w:noProof/>
                <w:webHidden/>
                <w:lang w:val="en-GB"/>
              </w:rPr>
              <w:fldChar w:fldCharType="end"/>
            </w:r>
          </w:hyperlink>
        </w:p>
        <w:p w14:paraId="15E9A7EA" w14:textId="4E54E7FF" w:rsidR="00AC1204" w:rsidRPr="00CF71C4" w:rsidRDefault="00AC1204">
          <w:pPr>
            <w:pStyle w:val="TOC3"/>
            <w:tabs>
              <w:tab w:val="right" w:leader="dot" w:pos="9350"/>
            </w:tabs>
            <w:rPr>
              <w:rFonts w:eastAsiaTheme="minorEastAsia"/>
              <w:noProof/>
              <w:kern w:val="0"/>
              <w:lang w:val="en-GB"/>
              <w14:ligatures w14:val="none"/>
            </w:rPr>
          </w:pPr>
          <w:hyperlink w:anchor="_Toc177834164" w:history="1">
            <w:r w:rsidRPr="00CF71C4">
              <w:rPr>
                <w:rStyle w:val="Hyperlink"/>
                <w:noProof/>
                <w:lang w:val="en-GB"/>
              </w:rPr>
              <w:t>3.4.5 Sample Size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_Toc177834164 \h </w:instrText>
            </w:r>
            <w:r w:rsidRPr="00CF71C4">
              <w:rPr>
                <w:noProof/>
                <w:webHidden/>
                <w:lang w:val="en-GB"/>
              </w:rPr>
            </w:r>
            <w:r w:rsidRPr="00CF71C4">
              <w:rPr>
                <w:noProof/>
                <w:webHidden/>
                <w:lang w:val="en-GB"/>
              </w:rPr>
              <w:fldChar w:fldCharType="separate"/>
            </w:r>
            <w:r w:rsidR="004403D6">
              <w:rPr>
                <w:noProof/>
                <w:webHidden/>
                <w:lang w:val="en-GB"/>
              </w:rPr>
              <w:t>45</w:t>
            </w:r>
            <w:r w:rsidRPr="00CF71C4">
              <w:rPr>
                <w:noProof/>
                <w:webHidden/>
                <w:lang w:val="en-GB"/>
              </w:rPr>
              <w:fldChar w:fldCharType="end"/>
            </w:r>
          </w:hyperlink>
        </w:p>
        <w:p w14:paraId="3FDB6E49" w14:textId="23BD16FA" w:rsidR="00AC1204" w:rsidRPr="00CF71C4" w:rsidRDefault="00AC1204">
          <w:pPr>
            <w:pStyle w:val="TOC3"/>
            <w:tabs>
              <w:tab w:val="right" w:leader="dot" w:pos="9350"/>
            </w:tabs>
            <w:rPr>
              <w:rFonts w:eastAsiaTheme="minorEastAsia"/>
              <w:noProof/>
              <w:kern w:val="0"/>
              <w:lang w:val="en-GB"/>
              <w14:ligatures w14:val="none"/>
            </w:rPr>
          </w:pPr>
          <w:hyperlink w:anchor="_Toc177834165" w:history="1">
            <w:r w:rsidRPr="00CF71C4">
              <w:rPr>
                <w:rStyle w:val="Hyperlink"/>
                <w:noProof/>
                <w:lang w:val="en-GB"/>
              </w:rPr>
              <w:t>3.4.6 Sampling Method</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_Toc177834165 \h </w:instrText>
            </w:r>
            <w:r w:rsidRPr="00CF71C4">
              <w:rPr>
                <w:noProof/>
                <w:webHidden/>
                <w:lang w:val="en-GB"/>
              </w:rPr>
            </w:r>
            <w:r w:rsidRPr="00CF71C4">
              <w:rPr>
                <w:noProof/>
                <w:webHidden/>
                <w:lang w:val="en-GB"/>
              </w:rPr>
              <w:fldChar w:fldCharType="separate"/>
            </w:r>
            <w:r w:rsidR="004403D6">
              <w:rPr>
                <w:noProof/>
                <w:webHidden/>
                <w:lang w:val="en-GB"/>
              </w:rPr>
              <w:t>45</w:t>
            </w:r>
            <w:r w:rsidRPr="00CF71C4">
              <w:rPr>
                <w:noProof/>
                <w:webHidden/>
                <w:lang w:val="en-GB"/>
              </w:rPr>
              <w:fldChar w:fldCharType="end"/>
            </w:r>
          </w:hyperlink>
        </w:p>
        <w:p w14:paraId="6022BBC9" w14:textId="6E737BCB" w:rsidR="00AC1204" w:rsidRPr="00CF71C4" w:rsidRDefault="00AC1204">
          <w:pPr>
            <w:pStyle w:val="TOC3"/>
            <w:tabs>
              <w:tab w:val="right" w:leader="dot" w:pos="9350"/>
            </w:tabs>
            <w:rPr>
              <w:rFonts w:eastAsiaTheme="minorEastAsia"/>
              <w:noProof/>
              <w:kern w:val="0"/>
              <w:lang w:val="en-GB"/>
              <w14:ligatures w14:val="none"/>
            </w:rPr>
          </w:pPr>
          <w:hyperlink w:anchor="_Toc177834166" w:history="1">
            <w:r w:rsidRPr="00CF71C4">
              <w:rPr>
                <w:rStyle w:val="Hyperlink"/>
                <w:noProof/>
                <w:lang w:val="en-GB"/>
              </w:rPr>
              <w:t>3.4.7 Data Recording</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_Toc177834166 \h </w:instrText>
            </w:r>
            <w:r w:rsidRPr="00CF71C4">
              <w:rPr>
                <w:noProof/>
                <w:webHidden/>
                <w:lang w:val="en-GB"/>
              </w:rPr>
            </w:r>
            <w:r w:rsidRPr="00CF71C4">
              <w:rPr>
                <w:noProof/>
                <w:webHidden/>
                <w:lang w:val="en-GB"/>
              </w:rPr>
              <w:fldChar w:fldCharType="separate"/>
            </w:r>
            <w:r w:rsidR="004403D6">
              <w:rPr>
                <w:noProof/>
                <w:webHidden/>
                <w:lang w:val="en-GB"/>
              </w:rPr>
              <w:t>46</w:t>
            </w:r>
            <w:r w:rsidRPr="00CF71C4">
              <w:rPr>
                <w:noProof/>
                <w:webHidden/>
                <w:lang w:val="en-GB"/>
              </w:rPr>
              <w:fldChar w:fldCharType="end"/>
            </w:r>
          </w:hyperlink>
        </w:p>
        <w:p w14:paraId="2F8B02FC" w14:textId="3482990F" w:rsidR="00AC1204" w:rsidRPr="00CF71C4" w:rsidRDefault="00AC1204">
          <w:pPr>
            <w:pStyle w:val="TOC2"/>
            <w:tabs>
              <w:tab w:val="right" w:leader="dot" w:pos="9350"/>
            </w:tabs>
            <w:rPr>
              <w:rFonts w:eastAsiaTheme="minorEastAsia"/>
              <w:noProof/>
              <w:kern w:val="0"/>
              <w:lang w:val="en-GB"/>
              <w14:ligatures w14:val="none"/>
            </w:rPr>
          </w:pPr>
          <w:hyperlink w:anchor="_Toc177834167" w:history="1">
            <w:r w:rsidRPr="00CF71C4">
              <w:rPr>
                <w:rStyle w:val="Hyperlink"/>
                <w:rFonts w:eastAsia="Calibri"/>
                <w:noProof/>
                <w:lang w:val="en-GB"/>
              </w:rPr>
              <w:t>3.5 Data Analysis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_Toc177834167 \h </w:instrText>
            </w:r>
            <w:r w:rsidRPr="00CF71C4">
              <w:rPr>
                <w:noProof/>
                <w:webHidden/>
                <w:lang w:val="en-GB"/>
              </w:rPr>
            </w:r>
            <w:r w:rsidRPr="00CF71C4">
              <w:rPr>
                <w:noProof/>
                <w:webHidden/>
                <w:lang w:val="en-GB"/>
              </w:rPr>
              <w:fldChar w:fldCharType="separate"/>
            </w:r>
            <w:r w:rsidR="004403D6">
              <w:rPr>
                <w:noProof/>
                <w:webHidden/>
                <w:lang w:val="en-GB"/>
              </w:rPr>
              <w:t>46</w:t>
            </w:r>
            <w:r w:rsidRPr="00CF71C4">
              <w:rPr>
                <w:noProof/>
                <w:webHidden/>
                <w:lang w:val="en-GB"/>
              </w:rPr>
              <w:fldChar w:fldCharType="end"/>
            </w:r>
          </w:hyperlink>
        </w:p>
        <w:p w14:paraId="02FE45C8" w14:textId="2DA64DDA" w:rsidR="00AC1204" w:rsidRPr="00CF71C4" w:rsidRDefault="00AC1204">
          <w:pPr>
            <w:pStyle w:val="TOC2"/>
            <w:tabs>
              <w:tab w:val="right" w:leader="dot" w:pos="9350"/>
            </w:tabs>
            <w:rPr>
              <w:rFonts w:eastAsiaTheme="minorEastAsia"/>
              <w:noProof/>
              <w:kern w:val="0"/>
              <w:lang w:val="en-GB"/>
              <w14:ligatures w14:val="none"/>
            </w:rPr>
          </w:pPr>
          <w:hyperlink w:anchor="_Toc177834168" w:history="1">
            <w:r w:rsidRPr="00CF71C4">
              <w:rPr>
                <w:rStyle w:val="Hyperlink"/>
                <w:rFonts w:eastAsia="Calibri"/>
                <w:noProof/>
                <w:lang w:val="en-GB"/>
              </w:rPr>
              <w:t>3.6 Ethical Considerations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_Toc177834168 \h </w:instrText>
            </w:r>
            <w:r w:rsidRPr="00CF71C4">
              <w:rPr>
                <w:noProof/>
                <w:webHidden/>
                <w:lang w:val="en-GB"/>
              </w:rPr>
            </w:r>
            <w:r w:rsidRPr="00CF71C4">
              <w:rPr>
                <w:noProof/>
                <w:webHidden/>
                <w:lang w:val="en-GB"/>
              </w:rPr>
              <w:fldChar w:fldCharType="separate"/>
            </w:r>
            <w:r w:rsidR="004403D6">
              <w:rPr>
                <w:noProof/>
                <w:webHidden/>
                <w:lang w:val="en-GB"/>
              </w:rPr>
              <w:t>47</w:t>
            </w:r>
            <w:r w:rsidRPr="00CF71C4">
              <w:rPr>
                <w:noProof/>
                <w:webHidden/>
                <w:lang w:val="en-GB"/>
              </w:rPr>
              <w:fldChar w:fldCharType="end"/>
            </w:r>
          </w:hyperlink>
        </w:p>
        <w:p w14:paraId="6FC7C107" w14:textId="28788500" w:rsidR="00AC1204" w:rsidRPr="00CF71C4" w:rsidRDefault="00AC1204">
          <w:pPr>
            <w:pStyle w:val="TOC2"/>
            <w:tabs>
              <w:tab w:val="right" w:leader="dot" w:pos="9350"/>
            </w:tabs>
            <w:rPr>
              <w:rFonts w:eastAsiaTheme="minorEastAsia"/>
              <w:noProof/>
              <w:kern w:val="0"/>
              <w:lang w:val="en-GB"/>
              <w14:ligatures w14:val="none"/>
            </w:rPr>
          </w:pPr>
          <w:hyperlink w:anchor="_Toc177834169" w:history="1">
            <w:r w:rsidRPr="00CF71C4">
              <w:rPr>
                <w:rStyle w:val="Hyperlink"/>
                <w:noProof/>
                <w:lang w:val="en-GB"/>
              </w:rPr>
              <w:t>3.7  Informed Consent</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_Toc177834169 \h </w:instrText>
            </w:r>
            <w:r w:rsidRPr="00CF71C4">
              <w:rPr>
                <w:noProof/>
                <w:webHidden/>
                <w:lang w:val="en-GB"/>
              </w:rPr>
            </w:r>
            <w:r w:rsidRPr="00CF71C4">
              <w:rPr>
                <w:noProof/>
                <w:webHidden/>
                <w:lang w:val="en-GB"/>
              </w:rPr>
              <w:fldChar w:fldCharType="separate"/>
            </w:r>
            <w:r w:rsidR="004403D6">
              <w:rPr>
                <w:noProof/>
                <w:webHidden/>
                <w:lang w:val="en-GB"/>
              </w:rPr>
              <w:t>47</w:t>
            </w:r>
            <w:r w:rsidRPr="00CF71C4">
              <w:rPr>
                <w:noProof/>
                <w:webHidden/>
                <w:lang w:val="en-GB"/>
              </w:rPr>
              <w:fldChar w:fldCharType="end"/>
            </w:r>
          </w:hyperlink>
        </w:p>
        <w:p w14:paraId="5D450C4D" w14:textId="66E15EC1" w:rsidR="00AC1204" w:rsidRPr="00CF71C4" w:rsidRDefault="00AC1204">
          <w:pPr>
            <w:pStyle w:val="TOC2"/>
            <w:tabs>
              <w:tab w:val="right" w:leader="dot" w:pos="9350"/>
            </w:tabs>
            <w:rPr>
              <w:rFonts w:eastAsiaTheme="minorEastAsia"/>
              <w:noProof/>
              <w:kern w:val="0"/>
              <w:lang w:val="en-GB"/>
              <w14:ligatures w14:val="none"/>
            </w:rPr>
          </w:pPr>
          <w:hyperlink w:anchor="_Toc177834170" w:history="1">
            <w:r w:rsidRPr="00CF71C4">
              <w:rPr>
                <w:rStyle w:val="Hyperlink"/>
                <w:rFonts w:eastAsia="Calibri"/>
                <w:noProof/>
                <w:lang w:val="en-GB"/>
              </w:rPr>
              <w:t>3.8 Confidentiality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_Toc177834170 \h </w:instrText>
            </w:r>
            <w:r w:rsidRPr="00CF71C4">
              <w:rPr>
                <w:noProof/>
                <w:webHidden/>
                <w:lang w:val="en-GB"/>
              </w:rPr>
            </w:r>
            <w:r w:rsidRPr="00CF71C4">
              <w:rPr>
                <w:noProof/>
                <w:webHidden/>
                <w:lang w:val="en-GB"/>
              </w:rPr>
              <w:fldChar w:fldCharType="separate"/>
            </w:r>
            <w:r w:rsidR="004403D6">
              <w:rPr>
                <w:noProof/>
                <w:webHidden/>
                <w:lang w:val="en-GB"/>
              </w:rPr>
              <w:t>47</w:t>
            </w:r>
            <w:r w:rsidRPr="00CF71C4">
              <w:rPr>
                <w:noProof/>
                <w:webHidden/>
                <w:lang w:val="en-GB"/>
              </w:rPr>
              <w:fldChar w:fldCharType="end"/>
            </w:r>
          </w:hyperlink>
        </w:p>
        <w:p w14:paraId="3CF5BFF6" w14:textId="218ECF97" w:rsidR="00AC1204" w:rsidRPr="00CF71C4" w:rsidRDefault="00AC1204">
          <w:pPr>
            <w:pStyle w:val="TOC2"/>
            <w:tabs>
              <w:tab w:val="right" w:leader="dot" w:pos="9350"/>
            </w:tabs>
            <w:rPr>
              <w:rFonts w:eastAsiaTheme="minorEastAsia"/>
              <w:noProof/>
              <w:kern w:val="0"/>
              <w:lang w:val="en-GB"/>
              <w14:ligatures w14:val="none"/>
            </w:rPr>
          </w:pPr>
          <w:hyperlink w:anchor="_Toc177834171" w:history="1">
            <w:r w:rsidRPr="00CF71C4">
              <w:rPr>
                <w:rStyle w:val="Hyperlink"/>
                <w:rFonts w:eastAsia="Calibri"/>
                <w:noProof/>
                <w:lang w:val="en-GB"/>
              </w:rPr>
              <w:t>3.9 Data Storage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_Toc177834171 \h </w:instrText>
            </w:r>
            <w:r w:rsidRPr="00CF71C4">
              <w:rPr>
                <w:noProof/>
                <w:webHidden/>
                <w:lang w:val="en-GB"/>
              </w:rPr>
            </w:r>
            <w:r w:rsidRPr="00CF71C4">
              <w:rPr>
                <w:noProof/>
                <w:webHidden/>
                <w:lang w:val="en-GB"/>
              </w:rPr>
              <w:fldChar w:fldCharType="separate"/>
            </w:r>
            <w:r w:rsidR="004403D6">
              <w:rPr>
                <w:noProof/>
                <w:webHidden/>
                <w:lang w:val="en-GB"/>
              </w:rPr>
              <w:t>48</w:t>
            </w:r>
            <w:r w:rsidRPr="00CF71C4">
              <w:rPr>
                <w:noProof/>
                <w:webHidden/>
                <w:lang w:val="en-GB"/>
              </w:rPr>
              <w:fldChar w:fldCharType="end"/>
            </w:r>
          </w:hyperlink>
        </w:p>
        <w:p w14:paraId="3AD21FFA" w14:textId="7DA29405" w:rsidR="00AC1204" w:rsidRPr="00CF71C4" w:rsidRDefault="00AC1204">
          <w:pPr>
            <w:pStyle w:val="TOC2"/>
            <w:tabs>
              <w:tab w:val="right" w:leader="dot" w:pos="9350"/>
            </w:tabs>
            <w:rPr>
              <w:rFonts w:eastAsiaTheme="minorEastAsia"/>
              <w:noProof/>
              <w:kern w:val="0"/>
              <w:lang w:val="en-GB"/>
              <w14:ligatures w14:val="none"/>
            </w:rPr>
          </w:pPr>
          <w:hyperlink w:anchor="_Toc177834172" w:history="1">
            <w:r w:rsidRPr="00CF71C4">
              <w:rPr>
                <w:rStyle w:val="Hyperlink"/>
                <w:rFonts w:eastAsia="Calibri"/>
                <w:noProof/>
                <w:lang w:val="en-GB"/>
              </w:rPr>
              <w:t>3.10 Ethical Guidelines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_Toc177834172 \h </w:instrText>
            </w:r>
            <w:r w:rsidRPr="00CF71C4">
              <w:rPr>
                <w:noProof/>
                <w:webHidden/>
                <w:lang w:val="en-GB"/>
              </w:rPr>
            </w:r>
            <w:r w:rsidRPr="00CF71C4">
              <w:rPr>
                <w:noProof/>
                <w:webHidden/>
                <w:lang w:val="en-GB"/>
              </w:rPr>
              <w:fldChar w:fldCharType="separate"/>
            </w:r>
            <w:r w:rsidR="004403D6">
              <w:rPr>
                <w:noProof/>
                <w:webHidden/>
                <w:lang w:val="en-GB"/>
              </w:rPr>
              <w:t>48</w:t>
            </w:r>
            <w:r w:rsidRPr="00CF71C4">
              <w:rPr>
                <w:noProof/>
                <w:webHidden/>
                <w:lang w:val="en-GB"/>
              </w:rPr>
              <w:fldChar w:fldCharType="end"/>
            </w:r>
          </w:hyperlink>
        </w:p>
        <w:p w14:paraId="2A218AF8" w14:textId="20EBE0F9" w:rsidR="00AC1204" w:rsidRPr="00CF71C4" w:rsidRDefault="00AC1204">
          <w:pPr>
            <w:pStyle w:val="TOC2"/>
            <w:tabs>
              <w:tab w:val="right" w:leader="dot" w:pos="9350"/>
            </w:tabs>
            <w:rPr>
              <w:rFonts w:eastAsiaTheme="minorEastAsia"/>
              <w:noProof/>
              <w:kern w:val="0"/>
              <w:lang w:val="en-GB"/>
              <w14:ligatures w14:val="none"/>
            </w:rPr>
          </w:pPr>
          <w:hyperlink w:anchor="_Toc177834173" w:history="1">
            <w:r w:rsidRPr="00CF71C4">
              <w:rPr>
                <w:rStyle w:val="Hyperlink"/>
                <w:rFonts w:eastAsia="Calibri"/>
                <w:noProof/>
                <w:lang w:val="en-GB"/>
              </w:rPr>
              <w:t>3.11 Limitations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_Toc177834173 \h </w:instrText>
            </w:r>
            <w:r w:rsidRPr="00CF71C4">
              <w:rPr>
                <w:noProof/>
                <w:webHidden/>
                <w:lang w:val="en-GB"/>
              </w:rPr>
            </w:r>
            <w:r w:rsidRPr="00CF71C4">
              <w:rPr>
                <w:noProof/>
                <w:webHidden/>
                <w:lang w:val="en-GB"/>
              </w:rPr>
              <w:fldChar w:fldCharType="separate"/>
            </w:r>
            <w:r w:rsidR="004403D6">
              <w:rPr>
                <w:noProof/>
                <w:webHidden/>
                <w:lang w:val="en-GB"/>
              </w:rPr>
              <w:t>48</w:t>
            </w:r>
            <w:r w:rsidRPr="00CF71C4">
              <w:rPr>
                <w:noProof/>
                <w:webHidden/>
                <w:lang w:val="en-GB"/>
              </w:rPr>
              <w:fldChar w:fldCharType="end"/>
            </w:r>
          </w:hyperlink>
        </w:p>
        <w:p w14:paraId="63DD1B11" w14:textId="433F8881" w:rsidR="00AC1204" w:rsidRPr="00CF71C4" w:rsidRDefault="00AC1204">
          <w:pPr>
            <w:pStyle w:val="TOC3"/>
            <w:tabs>
              <w:tab w:val="right" w:leader="dot" w:pos="9350"/>
            </w:tabs>
            <w:rPr>
              <w:rFonts w:eastAsiaTheme="minorEastAsia"/>
              <w:noProof/>
              <w:kern w:val="0"/>
              <w:lang w:val="en-GB"/>
              <w14:ligatures w14:val="none"/>
            </w:rPr>
          </w:pPr>
          <w:hyperlink w:anchor="_Toc177834174" w:history="1">
            <w:r w:rsidRPr="00CF71C4">
              <w:rPr>
                <w:rStyle w:val="Hyperlink"/>
                <w:rFonts w:ascii="Arial" w:eastAsia="Calibri" w:hAnsi="Arial" w:cs="Arial"/>
                <w:noProof/>
                <w:lang w:val="en-GB"/>
              </w:rPr>
              <w:t>Timeline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_Toc177834174 \h </w:instrText>
            </w:r>
            <w:r w:rsidRPr="00CF71C4">
              <w:rPr>
                <w:noProof/>
                <w:webHidden/>
                <w:lang w:val="en-GB"/>
              </w:rPr>
            </w:r>
            <w:r w:rsidRPr="00CF71C4">
              <w:rPr>
                <w:noProof/>
                <w:webHidden/>
                <w:lang w:val="en-GB"/>
              </w:rPr>
              <w:fldChar w:fldCharType="separate"/>
            </w:r>
            <w:r w:rsidR="004403D6">
              <w:rPr>
                <w:noProof/>
                <w:webHidden/>
                <w:lang w:val="en-GB"/>
              </w:rPr>
              <w:t>49</w:t>
            </w:r>
            <w:r w:rsidRPr="00CF71C4">
              <w:rPr>
                <w:noProof/>
                <w:webHidden/>
                <w:lang w:val="en-GB"/>
              </w:rPr>
              <w:fldChar w:fldCharType="end"/>
            </w:r>
          </w:hyperlink>
        </w:p>
        <w:p w14:paraId="34644640" w14:textId="48506B58" w:rsidR="00AC1204" w:rsidRPr="00CF71C4" w:rsidRDefault="00AC1204">
          <w:pPr>
            <w:pStyle w:val="TOC2"/>
            <w:tabs>
              <w:tab w:val="right" w:leader="dot" w:pos="9350"/>
            </w:tabs>
            <w:rPr>
              <w:rFonts w:eastAsiaTheme="minorEastAsia"/>
              <w:noProof/>
              <w:kern w:val="0"/>
              <w:lang w:val="en-GB"/>
              <w14:ligatures w14:val="none"/>
            </w:rPr>
          </w:pPr>
          <w:hyperlink w:anchor="_Toc177834175" w:history="1">
            <w:r w:rsidRPr="00CF71C4">
              <w:rPr>
                <w:rStyle w:val="Hyperlink"/>
                <w:rFonts w:eastAsia="Calibri"/>
                <w:noProof/>
                <w:lang w:val="en-GB"/>
              </w:rPr>
              <w:t>3.12 Reliability and Validity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_Toc177834175 \h </w:instrText>
            </w:r>
            <w:r w:rsidRPr="00CF71C4">
              <w:rPr>
                <w:noProof/>
                <w:webHidden/>
                <w:lang w:val="en-GB"/>
              </w:rPr>
            </w:r>
            <w:r w:rsidRPr="00CF71C4">
              <w:rPr>
                <w:noProof/>
                <w:webHidden/>
                <w:lang w:val="en-GB"/>
              </w:rPr>
              <w:fldChar w:fldCharType="separate"/>
            </w:r>
            <w:r w:rsidR="004403D6">
              <w:rPr>
                <w:noProof/>
                <w:webHidden/>
                <w:lang w:val="en-GB"/>
              </w:rPr>
              <w:t>51</w:t>
            </w:r>
            <w:r w:rsidRPr="00CF71C4">
              <w:rPr>
                <w:noProof/>
                <w:webHidden/>
                <w:lang w:val="en-GB"/>
              </w:rPr>
              <w:fldChar w:fldCharType="end"/>
            </w:r>
          </w:hyperlink>
        </w:p>
        <w:p w14:paraId="05E7CE62" w14:textId="23C494C5" w:rsidR="00AC1204" w:rsidRPr="00CF71C4" w:rsidRDefault="00AC1204">
          <w:pPr>
            <w:pStyle w:val="TOC2"/>
            <w:tabs>
              <w:tab w:val="right" w:leader="dot" w:pos="9350"/>
            </w:tabs>
            <w:rPr>
              <w:rFonts w:eastAsiaTheme="minorEastAsia"/>
              <w:noProof/>
              <w:kern w:val="0"/>
              <w:lang w:val="en-GB"/>
              <w14:ligatures w14:val="none"/>
            </w:rPr>
          </w:pPr>
          <w:hyperlink w:anchor="_Toc177834176" w:history="1">
            <w:r w:rsidRPr="00CF71C4">
              <w:rPr>
                <w:rStyle w:val="Hyperlink"/>
                <w:rFonts w:eastAsia="Calibri"/>
                <w:noProof/>
                <w:lang w:val="en-GB"/>
              </w:rPr>
              <w:t>3.13 Conclusion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_Toc177834176 \h </w:instrText>
            </w:r>
            <w:r w:rsidRPr="00CF71C4">
              <w:rPr>
                <w:noProof/>
                <w:webHidden/>
                <w:lang w:val="en-GB"/>
              </w:rPr>
            </w:r>
            <w:r w:rsidRPr="00CF71C4">
              <w:rPr>
                <w:noProof/>
                <w:webHidden/>
                <w:lang w:val="en-GB"/>
              </w:rPr>
              <w:fldChar w:fldCharType="separate"/>
            </w:r>
            <w:r w:rsidR="004403D6">
              <w:rPr>
                <w:noProof/>
                <w:webHidden/>
                <w:lang w:val="en-GB"/>
              </w:rPr>
              <w:t>52</w:t>
            </w:r>
            <w:r w:rsidRPr="00CF71C4">
              <w:rPr>
                <w:noProof/>
                <w:webHidden/>
                <w:lang w:val="en-GB"/>
              </w:rPr>
              <w:fldChar w:fldCharType="end"/>
            </w:r>
          </w:hyperlink>
        </w:p>
        <w:p w14:paraId="28E543DE" w14:textId="0B18C1A6" w:rsidR="00AC1204" w:rsidRPr="00CF71C4" w:rsidRDefault="00AC1204">
          <w:pPr>
            <w:pStyle w:val="TOC1"/>
            <w:tabs>
              <w:tab w:val="right" w:leader="dot" w:pos="9350"/>
            </w:tabs>
            <w:rPr>
              <w:rFonts w:eastAsiaTheme="minorEastAsia"/>
              <w:noProof/>
              <w:kern w:val="0"/>
              <w:lang w:val="en-GB"/>
              <w14:ligatures w14:val="none"/>
            </w:rPr>
          </w:pPr>
          <w:hyperlink w:anchor="_Toc177834177" w:history="1">
            <w:r w:rsidRPr="00CF71C4">
              <w:rPr>
                <w:rStyle w:val="Hyperlink"/>
                <w:rFonts w:eastAsia="Calibri"/>
                <w:noProof/>
                <w:lang w:val="en-GB"/>
              </w:rPr>
              <w:t xml:space="preserve">4.0 </w:t>
            </w:r>
            <w:r w:rsidRPr="00CF71C4">
              <w:rPr>
                <w:rStyle w:val="Hyperlink"/>
                <w:noProof/>
                <w:lang w:val="en-GB"/>
              </w:rPr>
              <w:t>Chapter 4: Results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_Toc177834177 \h </w:instrText>
            </w:r>
            <w:r w:rsidRPr="00CF71C4">
              <w:rPr>
                <w:noProof/>
                <w:webHidden/>
                <w:lang w:val="en-GB"/>
              </w:rPr>
            </w:r>
            <w:r w:rsidRPr="00CF71C4">
              <w:rPr>
                <w:noProof/>
                <w:webHidden/>
                <w:lang w:val="en-GB"/>
              </w:rPr>
              <w:fldChar w:fldCharType="separate"/>
            </w:r>
            <w:r w:rsidR="004403D6">
              <w:rPr>
                <w:noProof/>
                <w:webHidden/>
                <w:lang w:val="en-GB"/>
              </w:rPr>
              <w:t>54</w:t>
            </w:r>
            <w:r w:rsidRPr="00CF71C4">
              <w:rPr>
                <w:noProof/>
                <w:webHidden/>
                <w:lang w:val="en-GB"/>
              </w:rPr>
              <w:fldChar w:fldCharType="end"/>
            </w:r>
          </w:hyperlink>
        </w:p>
        <w:p w14:paraId="7E697350" w14:textId="2A60F93E" w:rsidR="00AC1204" w:rsidRPr="00CF71C4" w:rsidRDefault="00AC1204">
          <w:pPr>
            <w:pStyle w:val="TOC2"/>
            <w:tabs>
              <w:tab w:val="right" w:leader="dot" w:pos="9350"/>
            </w:tabs>
            <w:rPr>
              <w:rFonts w:eastAsiaTheme="minorEastAsia"/>
              <w:noProof/>
              <w:kern w:val="0"/>
              <w:lang w:val="en-GB"/>
              <w14:ligatures w14:val="none"/>
            </w:rPr>
          </w:pPr>
          <w:hyperlink w:anchor="_Toc177834178" w:history="1">
            <w:r w:rsidRPr="00CF71C4">
              <w:rPr>
                <w:rStyle w:val="Hyperlink"/>
                <w:noProof/>
                <w:lang w:val="en-GB"/>
              </w:rPr>
              <w:t>4.1 Introduction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_Toc177834178 \h </w:instrText>
            </w:r>
            <w:r w:rsidRPr="00CF71C4">
              <w:rPr>
                <w:noProof/>
                <w:webHidden/>
                <w:lang w:val="en-GB"/>
              </w:rPr>
            </w:r>
            <w:r w:rsidRPr="00CF71C4">
              <w:rPr>
                <w:noProof/>
                <w:webHidden/>
                <w:lang w:val="en-GB"/>
              </w:rPr>
              <w:fldChar w:fldCharType="separate"/>
            </w:r>
            <w:r w:rsidR="004403D6">
              <w:rPr>
                <w:noProof/>
                <w:webHidden/>
                <w:lang w:val="en-GB"/>
              </w:rPr>
              <w:t>54</w:t>
            </w:r>
            <w:r w:rsidRPr="00CF71C4">
              <w:rPr>
                <w:noProof/>
                <w:webHidden/>
                <w:lang w:val="en-GB"/>
              </w:rPr>
              <w:fldChar w:fldCharType="end"/>
            </w:r>
          </w:hyperlink>
        </w:p>
        <w:p w14:paraId="2E79B1D5" w14:textId="21F9D220" w:rsidR="00AC1204" w:rsidRPr="00CF71C4" w:rsidRDefault="00AC1204">
          <w:pPr>
            <w:pStyle w:val="TOC2"/>
            <w:tabs>
              <w:tab w:val="right" w:leader="dot" w:pos="9350"/>
            </w:tabs>
            <w:rPr>
              <w:rFonts w:eastAsiaTheme="minorEastAsia"/>
              <w:noProof/>
              <w:kern w:val="0"/>
              <w:lang w:val="en-GB"/>
              <w14:ligatures w14:val="none"/>
            </w:rPr>
          </w:pPr>
          <w:hyperlink w:anchor="_Toc177834179" w:history="1">
            <w:r w:rsidRPr="00CF71C4">
              <w:rPr>
                <w:rStyle w:val="Hyperlink"/>
                <w:noProof/>
                <w:lang w:val="en-GB"/>
              </w:rPr>
              <w:t>4.2 Demographic Information of Respondents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_Toc177834179 \h </w:instrText>
            </w:r>
            <w:r w:rsidRPr="00CF71C4">
              <w:rPr>
                <w:noProof/>
                <w:webHidden/>
                <w:lang w:val="en-GB"/>
              </w:rPr>
            </w:r>
            <w:r w:rsidRPr="00CF71C4">
              <w:rPr>
                <w:noProof/>
                <w:webHidden/>
                <w:lang w:val="en-GB"/>
              </w:rPr>
              <w:fldChar w:fldCharType="separate"/>
            </w:r>
            <w:r w:rsidR="004403D6">
              <w:rPr>
                <w:noProof/>
                <w:webHidden/>
                <w:lang w:val="en-GB"/>
              </w:rPr>
              <w:t>54</w:t>
            </w:r>
            <w:r w:rsidRPr="00CF71C4">
              <w:rPr>
                <w:noProof/>
                <w:webHidden/>
                <w:lang w:val="en-GB"/>
              </w:rPr>
              <w:fldChar w:fldCharType="end"/>
            </w:r>
          </w:hyperlink>
        </w:p>
        <w:p w14:paraId="0DA81644" w14:textId="694EF77C" w:rsidR="00AC1204" w:rsidRPr="00CF71C4" w:rsidRDefault="00AC1204">
          <w:pPr>
            <w:pStyle w:val="TOC2"/>
            <w:tabs>
              <w:tab w:val="right" w:leader="dot" w:pos="9350"/>
            </w:tabs>
            <w:rPr>
              <w:rFonts w:eastAsiaTheme="minorEastAsia"/>
              <w:noProof/>
              <w:kern w:val="0"/>
              <w:lang w:val="en-GB"/>
              <w14:ligatures w14:val="none"/>
            </w:rPr>
          </w:pPr>
          <w:hyperlink w:anchor="_Toc177834180" w:history="1">
            <w:r w:rsidRPr="00CF71C4">
              <w:rPr>
                <w:rStyle w:val="Hyperlink"/>
                <w:noProof/>
                <w:lang w:val="en-GB"/>
              </w:rPr>
              <w:t>4.3 Theme 1: Intrinsic vs. Extrinsic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_Toc177834180 \h </w:instrText>
            </w:r>
            <w:r w:rsidRPr="00CF71C4">
              <w:rPr>
                <w:noProof/>
                <w:webHidden/>
                <w:lang w:val="en-GB"/>
              </w:rPr>
            </w:r>
            <w:r w:rsidRPr="00CF71C4">
              <w:rPr>
                <w:noProof/>
                <w:webHidden/>
                <w:lang w:val="en-GB"/>
              </w:rPr>
              <w:fldChar w:fldCharType="separate"/>
            </w:r>
            <w:r w:rsidR="004403D6">
              <w:rPr>
                <w:noProof/>
                <w:webHidden/>
                <w:lang w:val="en-GB"/>
              </w:rPr>
              <w:t>56</w:t>
            </w:r>
            <w:r w:rsidRPr="00CF71C4">
              <w:rPr>
                <w:noProof/>
                <w:webHidden/>
                <w:lang w:val="en-GB"/>
              </w:rPr>
              <w:fldChar w:fldCharType="end"/>
            </w:r>
          </w:hyperlink>
        </w:p>
        <w:p w14:paraId="046AF909" w14:textId="00684B28" w:rsidR="00AC1204" w:rsidRPr="00CF71C4" w:rsidRDefault="00AC1204">
          <w:pPr>
            <w:pStyle w:val="TOC2"/>
            <w:tabs>
              <w:tab w:val="right" w:leader="dot" w:pos="9350"/>
            </w:tabs>
            <w:rPr>
              <w:rFonts w:eastAsiaTheme="minorEastAsia"/>
              <w:noProof/>
              <w:kern w:val="0"/>
              <w:lang w:val="en-GB"/>
              <w14:ligatures w14:val="none"/>
            </w:rPr>
          </w:pPr>
          <w:hyperlink w:anchor="_Toc177834181" w:history="1">
            <w:r w:rsidRPr="00CF71C4">
              <w:rPr>
                <w:rStyle w:val="Hyperlink"/>
                <w:noProof/>
                <w:lang w:val="en-GB"/>
              </w:rPr>
              <w:t>4.4 Theme 2: Leadership Development and Growth Opportunities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_Toc177834181 \h </w:instrText>
            </w:r>
            <w:r w:rsidRPr="00CF71C4">
              <w:rPr>
                <w:noProof/>
                <w:webHidden/>
                <w:lang w:val="en-GB"/>
              </w:rPr>
            </w:r>
            <w:r w:rsidRPr="00CF71C4">
              <w:rPr>
                <w:noProof/>
                <w:webHidden/>
                <w:lang w:val="en-GB"/>
              </w:rPr>
              <w:fldChar w:fldCharType="separate"/>
            </w:r>
            <w:r w:rsidR="004403D6">
              <w:rPr>
                <w:noProof/>
                <w:webHidden/>
                <w:lang w:val="en-GB"/>
              </w:rPr>
              <w:t>58</w:t>
            </w:r>
            <w:r w:rsidRPr="00CF71C4">
              <w:rPr>
                <w:noProof/>
                <w:webHidden/>
                <w:lang w:val="en-GB"/>
              </w:rPr>
              <w:fldChar w:fldCharType="end"/>
            </w:r>
          </w:hyperlink>
        </w:p>
        <w:p w14:paraId="16E088F1" w14:textId="6EF88ED0" w:rsidR="00AC1204" w:rsidRPr="00CF71C4" w:rsidRDefault="00AC1204">
          <w:pPr>
            <w:pStyle w:val="TOC2"/>
            <w:tabs>
              <w:tab w:val="right" w:leader="dot" w:pos="9350"/>
            </w:tabs>
            <w:rPr>
              <w:rFonts w:eastAsiaTheme="minorEastAsia"/>
              <w:noProof/>
              <w:kern w:val="0"/>
              <w:lang w:val="en-GB"/>
              <w14:ligatures w14:val="none"/>
            </w:rPr>
          </w:pPr>
          <w:hyperlink w:anchor="_Toc177834182" w:history="1">
            <w:r w:rsidRPr="00CF71C4">
              <w:rPr>
                <w:rStyle w:val="Hyperlink"/>
                <w:noProof/>
                <w:lang w:val="en-GB"/>
              </w:rPr>
              <w:t>4.4 Theme 3: Impact of Work Environment on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_Toc177834182 \h </w:instrText>
            </w:r>
            <w:r w:rsidRPr="00CF71C4">
              <w:rPr>
                <w:noProof/>
                <w:webHidden/>
                <w:lang w:val="en-GB"/>
              </w:rPr>
            </w:r>
            <w:r w:rsidRPr="00CF71C4">
              <w:rPr>
                <w:noProof/>
                <w:webHidden/>
                <w:lang w:val="en-GB"/>
              </w:rPr>
              <w:fldChar w:fldCharType="separate"/>
            </w:r>
            <w:r w:rsidR="004403D6">
              <w:rPr>
                <w:noProof/>
                <w:webHidden/>
                <w:lang w:val="en-GB"/>
              </w:rPr>
              <w:t>60</w:t>
            </w:r>
            <w:r w:rsidRPr="00CF71C4">
              <w:rPr>
                <w:noProof/>
                <w:webHidden/>
                <w:lang w:val="en-GB"/>
              </w:rPr>
              <w:fldChar w:fldCharType="end"/>
            </w:r>
          </w:hyperlink>
        </w:p>
        <w:p w14:paraId="3EF241A5" w14:textId="1D5B4737" w:rsidR="00AC1204" w:rsidRPr="00CF71C4" w:rsidRDefault="00AC1204">
          <w:pPr>
            <w:pStyle w:val="TOC2"/>
            <w:tabs>
              <w:tab w:val="right" w:leader="dot" w:pos="9350"/>
            </w:tabs>
            <w:rPr>
              <w:rFonts w:eastAsiaTheme="minorEastAsia"/>
              <w:noProof/>
              <w:kern w:val="0"/>
              <w:lang w:val="en-GB"/>
              <w14:ligatures w14:val="none"/>
            </w:rPr>
          </w:pPr>
          <w:hyperlink w:anchor="_Toc177834183" w:history="1">
            <w:r w:rsidRPr="00CF71C4">
              <w:rPr>
                <w:rStyle w:val="Hyperlink"/>
                <w:noProof/>
                <w:lang w:val="en-GB"/>
              </w:rPr>
              <w:t>4.5 Theme 4: Relationship Between Motivation and Performance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_Toc177834183 \h </w:instrText>
            </w:r>
            <w:r w:rsidRPr="00CF71C4">
              <w:rPr>
                <w:noProof/>
                <w:webHidden/>
                <w:lang w:val="en-GB"/>
              </w:rPr>
            </w:r>
            <w:r w:rsidRPr="00CF71C4">
              <w:rPr>
                <w:noProof/>
                <w:webHidden/>
                <w:lang w:val="en-GB"/>
              </w:rPr>
              <w:fldChar w:fldCharType="separate"/>
            </w:r>
            <w:r w:rsidR="004403D6">
              <w:rPr>
                <w:noProof/>
                <w:webHidden/>
                <w:lang w:val="en-GB"/>
              </w:rPr>
              <w:t>62</w:t>
            </w:r>
            <w:r w:rsidRPr="00CF71C4">
              <w:rPr>
                <w:noProof/>
                <w:webHidden/>
                <w:lang w:val="en-GB"/>
              </w:rPr>
              <w:fldChar w:fldCharType="end"/>
            </w:r>
          </w:hyperlink>
        </w:p>
        <w:p w14:paraId="6ECD2457" w14:textId="798AECC7" w:rsidR="00AC1204" w:rsidRPr="00CF71C4" w:rsidRDefault="00AC1204">
          <w:pPr>
            <w:pStyle w:val="TOC2"/>
            <w:tabs>
              <w:tab w:val="right" w:leader="dot" w:pos="9350"/>
            </w:tabs>
            <w:rPr>
              <w:rFonts w:eastAsiaTheme="minorEastAsia"/>
              <w:noProof/>
              <w:kern w:val="0"/>
              <w:lang w:val="en-GB"/>
              <w14:ligatures w14:val="none"/>
            </w:rPr>
          </w:pPr>
          <w:hyperlink w:anchor="_Toc177834184" w:history="1">
            <w:r w:rsidRPr="00CF71C4">
              <w:rPr>
                <w:rStyle w:val="Hyperlink"/>
                <w:noProof/>
                <w:lang w:val="en-GB"/>
              </w:rPr>
              <w:t>4.6 Theme 5: Challenges – Burnout and Work-Life Balance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_Toc177834184 \h </w:instrText>
            </w:r>
            <w:r w:rsidRPr="00CF71C4">
              <w:rPr>
                <w:noProof/>
                <w:webHidden/>
                <w:lang w:val="en-GB"/>
              </w:rPr>
            </w:r>
            <w:r w:rsidRPr="00CF71C4">
              <w:rPr>
                <w:noProof/>
                <w:webHidden/>
                <w:lang w:val="en-GB"/>
              </w:rPr>
              <w:fldChar w:fldCharType="separate"/>
            </w:r>
            <w:r w:rsidR="004403D6">
              <w:rPr>
                <w:noProof/>
                <w:webHidden/>
                <w:lang w:val="en-GB"/>
              </w:rPr>
              <w:t>64</w:t>
            </w:r>
            <w:r w:rsidRPr="00CF71C4">
              <w:rPr>
                <w:noProof/>
                <w:webHidden/>
                <w:lang w:val="en-GB"/>
              </w:rPr>
              <w:fldChar w:fldCharType="end"/>
            </w:r>
          </w:hyperlink>
        </w:p>
        <w:p w14:paraId="4EF80FCC" w14:textId="1E080D73" w:rsidR="00AC1204" w:rsidRPr="00CF71C4" w:rsidRDefault="00AC1204">
          <w:pPr>
            <w:pStyle w:val="TOC2"/>
            <w:tabs>
              <w:tab w:val="right" w:leader="dot" w:pos="9350"/>
            </w:tabs>
            <w:rPr>
              <w:rFonts w:eastAsiaTheme="minorEastAsia"/>
              <w:noProof/>
              <w:kern w:val="0"/>
              <w:lang w:val="en-GB"/>
              <w14:ligatures w14:val="none"/>
            </w:rPr>
          </w:pPr>
          <w:hyperlink w:anchor="_Toc177834185" w:history="1">
            <w:r w:rsidRPr="00CF71C4">
              <w:rPr>
                <w:rStyle w:val="Hyperlink"/>
                <w:rFonts w:ascii="Arial" w:eastAsia="Calibri" w:hAnsi="Arial" w:cs="Arial"/>
                <w:noProof/>
                <w:lang w:val="en-GB"/>
              </w:rPr>
              <w:t>Chapter Summary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_Toc177834185 \h </w:instrText>
            </w:r>
            <w:r w:rsidRPr="00CF71C4">
              <w:rPr>
                <w:noProof/>
                <w:webHidden/>
                <w:lang w:val="en-GB"/>
              </w:rPr>
            </w:r>
            <w:r w:rsidRPr="00CF71C4">
              <w:rPr>
                <w:noProof/>
                <w:webHidden/>
                <w:lang w:val="en-GB"/>
              </w:rPr>
              <w:fldChar w:fldCharType="separate"/>
            </w:r>
            <w:r w:rsidR="004403D6">
              <w:rPr>
                <w:noProof/>
                <w:webHidden/>
                <w:lang w:val="en-GB"/>
              </w:rPr>
              <w:t>66</w:t>
            </w:r>
            <w:r w:rsidRPr="00CF71C4">
              <w:rPr>
                <w:noProof/>
                <w:webHidden/>
                <w:lang w:val="en-GB"/>
              </w:rPr>
              <w:fldChar w:fldCharType="end"/>
            </w:r>
          </w:hyperlink>
        </w:p>
        <w:p w14:paraId="1D82D80F" w14:textId="30AAD0FB" w:rsidR="00AC1204" w:rsidRPr="00CF71C4" w:rsidRDefault="00AC1204">
          <w:pPr>
            <w:pStyle w:val="TOC1"/>
            <w:tabs>
              <w:tab w:val="right" w:leader="dot" w:pos="9350"/>
            </w:tabs>
            <w:rPr>
              <w:rFonts w:eastAsiaTheme="minorEastAsia"/>
              <w:noProof/>
              <w:kern w:val="0"/>
              <w:lang w:val="en-GB"/>
              <w14:ligatures w14:val="none"/>
            </w:rPr>
          </w:pPr>
          <w:hyperlink w:anchor="_Toc177834186" w:history="1">
            <w:r w:rsidRPr="00CF71C4">
              <w:rPr>
                <w:rStyle w:val="Hyperlink"/>
                <w:noProof/>
                <w:lang w:val="en-GB"/>
              </w:rPr>
              <w:t>5.0 Chapter 5: Discussion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_Toc177834186 \h </w:instrText>
            </w:r>
            <w:r w:rsidRPr="00CF71C4">
              <w:rPr>
                <w:noProof/>
                <w:webHidden/>
                <w:lang w:val="en-GB"/>
              </w:rPr>
            </w:r>
            <w:r w:rsidRPr="00CF71C4">
              <w:rPr>
                <w:noProof/>
                <w:webHidden/>
                <w:lang w:val="en-GB"/>
              </w:rPr>
              <w:fldChar w:fldCharType="separate"/>
            </w:r>
            <w:r w:rsidR="004403D6">
              <w:rPr>
                <w:noProof/>
                <w:webHidden/>
                <w:lang w:val="en-GB"/>
              </w:rPr>
              <w:t>67</w:t>
            </w:r>
            <w:r w:rsidRPr="00CF71C4">
              <w:rPr>
                <w:noProof/>
                <w:webHidden/>
                <w:lang w:val="en-GB"/>
              </w:rPr>
              <w:fldChar w:fldCharType="end"/>
            </w:r>
          </w:hyperlink>
        </w:p>
        <w:p w14:paraId="3FA76DD9" w14:textId="677EA320" w:rsidR="00AC1204" w:rsidRPr="00CF71C4" w:rsidRDefault="00AC1204">
          <w:pPr>
            <w:pStyle w:val="TOC2"/>
            <w:tabs>
              <w:tab w:val="right" w:leader="dot" w:pos="9350"/>
            </w:tabs>
            <w:rPr>
              <w:rFonts w:eastAsiaTheme="minorEastAsia"/>
              <w:noProof/>
              <w:kern w:val="0"/>
              <w:lang w:val="en-GB"/>
              <w14:ligatures w14:val="none"/>
            </w:rPr>
          </w:pPr>
          <w:hyperlink w:anchor="_Toc177834187" w:history="1">
            <w:r w:rsidRPr="00CF71C4">
              <w:rPr>
                <w:rStyle w:val="Hyperlink"/>
                <w:noProof/>
                <w:lang w:val="en-GB"/>
              </w:rPr>
              <w:t>5.1 Intrinsic vs. Extrinsic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_Toc177834187 \h </w:instrText>
            </w:r>
            <w:r w:rsidRPr="00CF71C4">
              <w:rPr>
                <w:noProof/>
                <w:webHidden/>
                <w:lang w:val="en-GB"/>
              </w:rPr>
            </w:r>
            <w:r w:rsidRPr="00CF71C4">
              <w:rPr>
                <w:noProof/>
                <w:webHidden/>
                <w:lang w:val="en-GB"/>
              </w:rPr>
              <w:fldChar w:fldCharType="separate"/>
            </w:r>
            <w:r w:rsidR="004403D6">
              <w:rPr>
                <w:noProof/>
                <w:webHidden/>
                <w:lang w:val="en-GB"/>
              </w:rPr>
              <w:t>67</w:t>
            </w:r>
            <w:r w:rsidRPr="00CF71C4">
              <w:rPr>
                <w:noProof/>
                <w:webHidden/>
                <w:lang w:val="en-GB"/>
              </w:rPr>
              <w:fldChar w:fldCharType="end"/>
            </w:r>
          </w:hyperlink>
        </w:p>
        <w:p w14:paraId="152DF2BB" w14:textId="61468768" w:rsidR="00AC1204" w:rsidRPr="00CF71C4" w:rsidRDefault="00AC1204">
          <w:pPr>
            <w:pStyle w:val="TOC2"/>
            <w:tabs>
              <w:tab w:val="right" w:leader="dot" w:pos="9350"/>
            </w:tabs>
            <w:rPr>
              <w:rFonts w:eastAsiaTheme="minorEastAsia"/>
              <w:noProof/>
              <w:kern w:val="0"/>
              <w:lang w:val="en-GB"/>
              <w14:ligatures w14:val="none"/>
            </w:rPr>
          </w:pPr>
          <w:hyperlink w:anchor="_Toc177834188" w:history="1">
            <w:r w:rsidRPr="00CF71C4">
              <w:rPr>
                <w:rStyle w:val="Hyperlink"/>
                <w:noProof/>
                <w:lang w:val="en-GB"/>
              </w:rPr>
              <w:t>5.2 Leadership Development and Growth Opportunities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_Toc177834188 \h </w:instrText>
            </w:r>
            <w:r w:rsidRPr="00CF71C4">
              <w:rPr>
                <w:noProof/>
                <w:webHidden/>
                <w:lang w:val="en-GB"/>
              </w:rPr>
            </w:r>
            <w:r w:rsidRPr="00CF71C4">
              <w:rPr>
                <w:noProof/>
                <w:webHidden/>
                <w:lang w:val="en-GB"/>
              </w:rPr>
              <w:fldChar w:fldCharType="separate"/>
            </w:r>
            <w:r w:rsidR="004403D6">
              <w:rPr>
                <w:noProof/>
                <w:webHidden/>
                <w:lang w:val="en-GB"/>
              </w:rPr>
              <w:t>68</w:t>
            </w:r>
            <w:r w:rsidRPr="00CF71C4">
              <w:rPr>
                <w:noProof/>
                <w:webHidden/>
                <w:lang w:val="en-GB"/>
              </w:rPr>
              <w:fldChar w:fldCharType="end"/>
            </w:r>
          </w:hyperlink>
        </w:p>
        <w:p w14:paraId="1EC59BB2" w14:textId="25E52753" w:rsidR="00AC1204" w:rsidRPr="00CF71C4" w:rsidRDefault="00AC1204">
          <w:pPr>
            <w:pStyle w:val="TOC2"/>
            <w:tabs>
              <w:tab w:val="right" w:leader="dot" w:pos="9350"/>
            </w:tabs>
            <w:rPr>
              <w:rFonts w:eastAsiaTheme="minorEastAsia"/>
              <w:noProof/>
              <w:kern w:val="0"/>
              <w:lang w:val="en-GB"/>
              <w14:ligatures w14:val="none"/>
            </w:rPr>
          </w:pPr>
          <w:hyperlink w:anchor="_Toc177834189" w:history="1">
            <w:r w:rsidRPr="00CF71C4">
              <w:rPr>
                <w:rStyle w:val="Hyperlink"/>
                <w:noProof/>
                <w:lang w:val="en-GB"/>
              </w:rPr>
              <w:t>5.3 Impact of Work Environment on Motivation</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_Toc177834189 \h </w:instrText>
            </w:r>
            <w:r w:rsidRPr="00CF71C4">
              <w:rPr>
                <w:noProof/>
                <w:webHidden/>
                <w:lang w:val="en-GB"/>
              </w:rPr>
            </w:r>
            <w:r w:rsidRPr="00CF71C4">
              <w:rPr>
                <w:noProof/>
                <w:webHidden/>
                <w:lang w:val="en-GB"/>
              </w:rPr>
              <w:fldChar w:fldCharType="separate"/>
            </w:r>
            <w:r w:rsidR="004403D6">
              <w:rPr>
                <w:noProof/>
                <w:webHidden/>
                <w:lang w:val="en-GB"/>
              </w:rPr>
              <w:t>69</w:t>
            </w:r>
            <w:r w:rsidRPr="00CF71C4">
              <w:rPr>
                <w:noProof/>
                <w:webHidden/>
                <w:lang w:val="en-GB"/>
              </w:rPr>
              <w:fldChar w:fldCharType="end"/>
            </w:r>
          </w:hyperlink>
        </w:p>
        <w:p w14:paraId="1DF2B224" w14:textId="04B94CD7" w:rsidR="00AC1204" w:rsidRPr="00CF71C4" w:rsidRDefault="00AC1204">
          <w:pPr>
            <w:pStyle w:val="TOC2"/>
            <w:tabs>
              <w:tab w:val="right" w:leader="dot" w:pos="9350"/>
            </w:tabs>
            <w:rPr>
              <w:rFonts w:eastAsiaTheme="minorEastAsia"/>
              <w:noProof/>
              <w:kern w:val="0"/>
              <w:lang w:val="en-GB"/>
              <w14:ligatures w14:val="none"/>
            </w:rPr>
          </w:pPr>
          <w:hyperlink w:anchor="_Toc177834190" w:history="1">
            <w:r w:rsidRPr="00CF71C4">
              <w:rPr>
                <w:rStyle w:val="Hyperlink"/>
                <w:noProof/>
                <w:lang w:val="en-GB"/>
              </w:rPr>
              <w:t>5.4 Relationship Between Motivation and Performance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_Toc177834190 \h </w:instrText>
            </w:r>
            <w:r w:rsidRPr="00CF71C4">
              <w:rPr>
                <w:noProof/>
                <w:webHidden/>
                <w:lang w:val="en-GB"/>
              </w:rPr>
            </w:r>
            <w:r w:rsidRPr="00CF71C4">
              <w:rPr>
                <w:noProof/>
                <w:webHidden/>
                <w:lang w:val="en-GB"/>
              </w:rPr>
              <w:fldChar w:fldCharType="separate"/>
            </w:r>
            <w:r w:rsidR="004403D6">
              <w:rPr>
                <w:noProof/>
                <w:webHidden/>
                <w:lang w:val="en-GB"/>
              </w:rPr>
              <w:t>71</w:t>
            </w:r>
            <w:r w:rsidRPr="00CF71C4">
              <w:rPr>
                <w:noProof/>
                <w:webHidden/>
                <w:lang w:val="en-GB"/>
              </w:rPr>
              <w:fldChar w:fldCharType="end"/>
            </w:r>
          </w:hyperlink>
        </w:p>
        <w:p w14:paraId="02A8C495" w14:textId="00007072" w:rsidR="00AC1204" w:rsidRPr="00CF71C4" w:rsidRDefault="00AC1204">
          <w:pPr>
            <w:pStyle w:val="TOC2"/>
            <w:tabs>
              <w:tab w:val="right" w:leader="dot" w:pos="9350"/>
            </w:tabs>
            <w:rPr>
              <w:rFonts w:eastAsiaTheme="minorEastAsia"/>
              <w:noProof/>
              <w:kern w:val="0"/>
              <w:lang w:val="en-GB"/>
              <w14:ligatures w14:val="none"/>
            </w:rPr>
          </w:pPr>
          <w:hyperlink w:anchor="_Toc177834191" w:history="1">
            <w:r w:rsidRPr="00CF71C4">
              <w:rPr>
                <w:rStyle w:val="Hyperlink"/>
                <w:noProof/>
                <w:lang w:val="en-GB"/>
              </w:rPr>
              <w:t>5.5 Challenges – Burnout and Work-Life Balance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_Toc177834191 \h </w:instrText>
            </w:r>
            <w:r w:rsidRPr="00CF71C4">
              <w:rPr>
                <w:noProof/>
                <w:webHidden/>
                <w:lang w:val="en-GB"/>
              </w:rPr>
            </w:r>
            <w:r w:rsidRPr="00CF71C4">
              <w:rPr>
                <w:noProof/>
                <w:webHidden/>
                <w:lang w:val="en-GB"/>
              </w:rPr>
              <w:fldChar w:fldCharType="separate"/>
            </w:r>
            <w:r w:rsidR="004403D6">
              <w:rPr>
                <w:noProof/>
                <w:webHidden/>
                <w:lang w:val="en-GB"/>
              </w:rPr>
              <w:t>72</w:t>
            </w:r>
            <w:r w:rsidRPr="00CF71C4">
              <w:rPr>
                <w:noProof/>
                <w:webHidden/>
                <w:lang w:val="en-GB"/>
              </w:rPr>
              <w:fldChar w:fldCharType="end"/>
            </w:r>
          </w:hyperlink>
        </w:p>
        <w:p w14:paraId="1F8A2FC5" w14:textId="234DE112" w:rsidR="00AC1204" w:rsidRPr="00CF71C4" w:rsidRDefault="00AC1204">
          <w:pPr>
            <w:pStyle w:val="TOC2"/>
            <w:tabs>
              <w:tab w:val="right" w:leader="dot" w:pos="9350"/>
            </w:tabs>
            <w:rPr>
              <w:rFonts w:eastAsiaTheme="minorEastAsia"/>
              <w:noProof/>
              <w:kern w:val="0"/>
              <w:lang w:val="en-GB"/>
              <w14:ligatures w14:val="none"/>
            </w:rPr>
          </w:pPr>
          <w:hyperlink w:anchor="_Toc177834192" w:history="1">
            <w:r w:rsidRPr="00CF71C4">
              <w:rPr>
                <w:rStyle w:val="Hyperlink"/>
                <w:rFonts w:ascii="Arial" w:eastAsia="Calibri" w:hAnsi="Arial" w:cs="Arial"/>
                <w:noProof/>
                <w:lang w:val="en-GB"/>
              </w:rPr>
              <w:t>5.6 Conclusions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_Toc177834192 \h </w:instrText>
            </w:r>
            <w:r w:rsidRPr="00CF71C4">
              <w:rPr>
                <w:noProof/>
                <w:webHidden/>
                <w:lang w:val="en-GB"/>
              </w:rPr>
            </w:r>
            <w:r w:rsidRPr="00CF71C4">
              <w:rPr>
                <w:noProof/>
                <w:webHidden/>
                <w:lang w:val="en-GB"/>
              </w:rPr>
              <w:fldChar w:fldCharType="separate"/>
            </w:r>
            <w:r w:rsidR="004403D6">
              <w:rPr>
                <w:noProof/>
                <w:webHidden/>
                <w:lang w:val="en-GB"/>
              </w:rPr>
              <w:t>73</w:t>
            </w:r>
            <w:r w:rsidRPr="00CF71C4">
              <w:rPr>
                <w:noProof/>
                <w:webHidden/>
                <w:lang w:val="en-GB"/>
              </w:rPr>
              <w:fldChar w:fldCharType="end"/>
            </w:r>
          </w:hyperlink>
        </w:p>
        <w:p w14:paraId="13574F6B" w14:textId="3EEAFE54" w:rsidR="00AC1204" w:rsidRPr="00CF71C4" w:rsidRDefault="00AC1204">
          <w:pPr>
            <w:pStyle w:val="TOC3"/>
            <w:tabs>
              <w:tab w:val="right" w:leader="dot" w:pos="9350"/>
            </w:tabs>
            <w:rPr>
              <w:rFonts w:eastAsiaTheme="minorEastAsia"/>
              <w:noProof/>
              <w:kern w:val="0"/>
              <w:lang w:val="en-GB"/>
              <w14:ligatures w14:val="none"/>
            </w:rPr>
          </w:pPr>
          <w:hyperlink w:anchor="_Toc177834193" w:history="1">
            <w:r w:rsidRPr="00CF71C4">
              <w:rPr>
                <w:rStyle w:val="Hyperlink"/>
                <w:rFonts w:ascii="Arial" w:eastAsia="Calibri" w:hAnsi="Arial" w:cs="Arial"/>
                <w:noProof/>
                <w:lang w:val="en-GB"/>
              </w:rPr>
              <w:t>Achievement of Research Objectives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_Toc177834193 \h </w:instrText>
            </w:r>
            <w:r w:rsidRPr="00CF71C4">
              <w:rPr>
                <w:noProof/>
                <w:webHidden/>
                <w:lang w:val="en-GB"/>
              </w:rPr>
            </w:r>
            <w:r w:rsidRPr="00CF71C4">
              <w:rPr>
                <w:noProof/>
                <w:webHidden/>
                <w:lang w:val="en-GB"/>
              </w:rPr>
              <w:fldChar w:fldCharType="separate"/>
            </w:r>
            <w:r w:rsidR="004403D6">
              <w:rPr>
                <w:noProof/>
                <w:webHidden/>
                <w:lang w:val="en-GB"/>
              </w:rPr>
              <w:t>73</w:t>
            </w:r>
            <w:r w:rsidRPr="00CF71C4">
              <w:rPr>
                <w:noProof/>
                <w:webHidden/>
                <w:lang w:val="en-GB"/>
              </w:rPr>
              <w:fldChar w:fldCharType="end"/>
            </w:r>
          </w:hyperlink>
        </w:p>
        <w:p w14:paraId="178E84DB" w14:textId="3BFABADD" w:rsidR="00AC1204" w:rsidRPr="00CF71C4" w:rsidRDefault="00AC1204">
          <w:pPr>
            <w:pStyle w:val="TOC3"/>
            <w:tabs>
              <w:tab w:val="right" w:leader="dot" w:pos="9350"/>
            </w:tabs>
            <w:rPr>
              <w:rFonts w:eastAsiaTheme="minorEastAsia"/>
              <w:noProof/>
              <w:kern w:val="0"/>
              <w:lang w:val="en-GB"/>
              <w14:ligatures w14:val="none"/>
            </w:rPr>
          </w:pPr>
          <w:hyperlink w:anchor="_Toc177834194" w:history="1">
            <w:r w:rsidRPr="00CF71C4">
              <w:rPr>
                <w:rStyle w:val="Hyperlink"/>
                <w:rFonts w:ascii="Arial" w:eastAsia="Calibri" w:hAnsi="Arial" w:cs="Arial"/>
                <w:noProof/>
                <w:lang w:val="en-GB"/>
              </w:rPr>
              <w:t>Contribution to theory</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_Toc177834194 \h </w:instrText>
            </w:r>
            <w:r w:rsidRPr="00CF71C4">
              <w:rPr>
                <w:noProof/>
                <w:webHidden/>
                <w:lang w:val="en-GB"/>
              </w:rPr>
            </w:r>
            <w:r w:rsidRPr="00CF71C4">
              <w:rPr>
                <w:noProof/>
                <w:webHidden/>
                <w:lang w:val="en-GB"/>
              </w:rPr>
              <w:fldChar w:fldCharType="separate"/>
            </w:r>
            <w:r w:rsidR="004403D6">
              <w:rPr>
                <w:noProof/>
                <w:webHidden/>
                <w:lang w:val="en-GB"/>
              </w:rPr>
              <w:t>73</w:t>
            </w:r>
            <w:r w:rsidRPr="00CF71C4">
              <w:rPr>
                <w:noProof/>
                <w:webHidden/>
                <w:lang w:val="en-GB"/>
              </w:rPr>
              <w:fldChar w:fldCharType="end"/>
            </w:r>
          </w:hyperlink>
        </w:p>
        <w:p w14:paraId="518B75E3" w14:textId="02B9D91B" w:rsidR="00AC1204" w:rsidRPr="00CF71C4" w:rsidRDefault="00AC1204">
          <w:pPr>
            <w:pStyle w:val="TOC3"/>
            <w:tabs>
              <w:tab w:val="right" w:leader="dot" w:pos="9350"/>
            </w:tabs>
            <w:rPr>
              <w:rFonts w:eastAsiaTheme="minorEastAsia"/>
              <w:noProof/>
              <w:kern w:val="0"/>
              <w:lang w:val="en-GB"/>
              <w14:ligatures w14:val="none"/>
            </w:rPr>
          </w:pPr>
          <w:hyperlink w:anchor="_Toc177834195" w:history="1">
            <w:r w:rsidRPr="00CF71C4">
              <w:rPr>
                <w:rStyle w:val="Hyperlink"/>
                <w:rFonts w:ascii="Arial" w:eastAsia="Calibri" w:hAnsi="Arial" w:cs="Arial"/>
                <w:noProof/>
                <w:lang w:val="en-GB"/>
              </w:rPr>
              <w:t>Contributions to Practice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_Toc177834195 \h </w:instrText>
            </w:r>
            <w:r w:rsidRPr="00CF71C4">
              <w:rPr>
                <w:noProof/>
                <w:webHidden/>
                <w:lang w:val="en-GB"/>
              </w:rPr>
            </w:r>
            <w:r w:rsidRPr="00CF71C4">
              <w:rPr>
                <w:noProof/>
                <w:webHidden/>
                <w:lang w:val="en-GB"/>
              </w:rPr>
              <w:fldChar w:fldCharType="separate"/>
            </w:r>
            <w:r w:rsidR="004403D6">
              <w:rPr>
                <w:noProof/>
                <w:webHidden/>
                <w:lang w:val="en-GB"/>
              </w:rPr>
              <w:t>74</w:t>
            </w:r>
            <w:r w:rsidRPr="00CF71C4">
              <w:rPr>
                <w:noProof/>
                <w:webHidden/>
                <w:lang w:val="en-GB"/>
              </w:rPr>
              <w:fldChar w:fldCharType="end"/>
            </w:r>
          </w:hyperlink>
        </w:p>
        <w:p w14:paraId="6E36655F" w14:textId="154DE07A" w:rsidR="00AC1204" w:rsidRPr="00CF71C4" w:rsidRDefault="00AC1204">
          <w:pPr>
            <w:pStyle w:val="TOC2"/>
            <w:tabs>
              <w:tab w:val="right" w:leader="dot" w:pos="9350"/>
            </w:tabs>
            <w:rPr>
              <w:rFonts w:eastAsiaTheme="minorEastAsia"/>
              <w:noProof/>
              <w:kern w:val="0"/>
              <w:lang w:val="en-GB"/>
              <w14:ligatures w14:val="none"/>
            </w:rPr>
          </w:pPr>
          <w:hyperlink w:anchor="_Toc177834196" w:history="1">
            <w:r w:rsidRPr="00CF71C4">
              <w:rPr>
                <w:rStyle w:val="Hyperlink"/>
                <w:noProof/>
                <w:lang w:val="en-GB"/>
              </w:rPr>
              <w:t>5.7 Recommendations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_Toc177834196 \h </w:instrText>
            </w:r>
            <w:r w:rsidRPr="00CF71C4">
              <w:rPr>
                <w:noProof/>
                <w:webHidden/>
                <w:lang w:val="en-GB"/>
              </w:rPr>
            </w:r>
            <w:r w:rsidRPr="00CF71C4">
              <w:rPr>
                <w:noProof/>
                <w:webHidden/>
                <w:lang w:val="en-GB"/>
              </w:rPr>
              <w:fldChar w:fldCharType="separate"/>
            </w:r>
            <w:r w:rsidR="004403D6">
              <w:rPr>
                <w:noProof/>
                <w:webHidden/>
                <w:lang w:val="en-GB"/>
              </w:rPr>
              <w:t>74</w:t>
            </w:r>
            <w:r w:rsidRPr="00CF71C4">
              <w:rPr>
                <w:noProof/>
                <w:webHidden/>
                <w:lang w:val="en-GB"/>
              </w:rPr>
              <w:fldChar w:fldCharType="end"/>
            </w:r>
          </w:hyperlink>
        </w:p>
        <w:p w14:paraId="37DBDA89" w14:textId="5C87AD21" w:rsidR="00AC1204" w:rsidRPr="00CF71C4" w:rsidRDefault="00AC1204">
          <w:pPr>
            <w:pStyle w:val="TOC2"/>
            <w:tabs>
              <w:tab w:val="right" w:leader="dot" w:pos="9350"/>
            </w:tabs>
            <w:rPr>
              <w:rFonts w:eastAsiaTheme="minorEastAsia"/>
              <w:noProof/>
              <w:kern w:val="0"/>
              <w:lang w:val="en-GB"/>
              <w14:ligatures w14:val="none"/>
            </w:rPr>
          </w:pPr>
          <w:hyperlink w:anchor="_Toc177834197" w:history="1">
            <w:r w:rsidRPr="00CF71C4">
              <w:rPr>
                <w:rStyle w:val="Hyperlink"/>
                <w:noProof/>
                <w:lang w:val="en-GB"/>
              </w:rPr>
              <w:t>5.8 Limitations and Future Research</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_Toc177834197 \h </w:instrText>
            </w:r>
            <w:r w:rsidRPr="00CF71C4">
              <w:rPr>
                <w:noProof/>
                <w:webHidden/>
                <w:lang w:val="en-GB"/>
              </w:rPr>
            </w:r>
            <w:r w:rsidRPr="00CF71C4">
              <w:rPr>
                <w:noProof/>
                <w:webHidden/>
                <w:lang w:val="en-GB"/>
              </w:rPr>
              <w:fldChar w:fldCharType="separate"/>
            </w:r>
            <w:r w:rsidR="004403D6">
              <w:rPr>
                <w:noProof/>
                <w:webHidden/>
                <w:lang w:val="en-GB"/>
              </w:rPr>
              <w:t>75</w:t>
            </w:r>
            <w:r w:rsidRPr="00CF71C4">
              <w:rPr>
                <w:noProof/>
                <w:webHidden/>
                <w:lang w:val="en-GB"/>
              </w:rPr>
              <w:fldChar w:fldCharType="end"/>
            </w:r>
          </w:hyperlink>
        </w:p>
        <w:p w14:paraId="085B7857" w14:textId="0FA15D9C" w:rsidR="00AC1204" w:rsidRPr="00CF71C4" w:rsidRDefault="00AC1204">
          <w:pPr>
            <w:pStyle w:val="TOC1"/>
            <w:tabs>
              <w:tab w:val="right" w:leader="dot" w:pos="9350"/>
            </w:tabs>
            <w:rPr>
              <w:rFonts w:eastAsiaTheme="minorEastAsia"/>
              <w:noProof/>
              <w:kern w:val="0"/>
              <w:lang w:val="en-GB"/>
              <w14:ligatures w14:val="none"/>
            </w:rPr>
          </w:pPr>
          <w:hyperlink w:anchor="_Toc177834198" w:history="1">
            <w:r w:rsidRPr="00CF71C4">
              <w:rPr>
                <w:rStyle w:val="Hyperlink"/>
                <w:noProof/>
                <w:lang w:val="en-GB"/>
              </w:rPr>
              <w:t>References</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_Toc177834198 \h </w:instrText>
            </w:r>
            <w:r w:rsidRPr="00CF71C4">
              <w:rPr>
                <w:noProof/>
                <w:webHidden/>
                <w:lang w:val="en-GB"/>
              </w:rPr>
            </w:r>
            <w:r w:rsidRPr="00CF71C4">
              <w:rPr>
                <w:noProof/>
                <w:webHidden/>
                <w:lang w:val="en-GB"/>
              </w:rPr>
              <w:fldChar w:fldCharType="separate"/>
            </w:r>
            <w:r w:rsidR="004403D6">
              <w:rPr>
                <w:noProof/>
                <w:webHidden/>
                <w:lang w:val="en-GB"/>
              </w:rPr>
              <w:t>76</w:t>
            </w:r>
            <w:r w:rsidRPr="00CF71C4">
              <w:rPr>
                <w:noProof/>
                <w:webHidden/>
                <w:lang w:val="en-GB"/>
              </w:rPr>
              <w:fldChar w:fldCharType="end"/>
            </w:r>
          </w:hyperlink>
        </w:p>
        <w:p w14:paraId="3824486B" w14:textId="38402D1F" w:rsidR="00AC1204" w:rsidRPr="00CF71C4" w:rsidRDefault="00AC1204">
          <w:pPr>
            <w:pStyle w:val="TOC1"/>
            <w:tabs>
              <w:tab w:val="right" w:leader="dot" w:pos="9350"/>
            </w:tabs>
            <w:rPr>
              <w:rFonts w:eastAsiaTheme="minorEastAsia"/>
              <w:noProof/>
              <w:kern w:val="0"/>
              <w:lang w:val="en-GB"/>
              <w14:ligatures w14:val="none"/>
            </w:rPr>
          </w:pPr>
          <w:hyperlink w:anchor="_Toc177834199" w:history="1">
            <w:r w:rsidRPr="00CF71C4">
              <w:rPr>
                <w:rStyle w:val="Hyperlink"/>
                <w:noProof/>
                <w:lang w:val="en-GB"/>
              </w:rPr>
              <w:t>Appendix A: Questionaire</w:t>
            </w:r>
            <w:r w:rsidRPr="00CF71C4">
              <w:rPr>
                <w:noProof/>
                <w:webHidden/>
                <w:lang w:val="en-GB"/>
              </w:rPr>
              <w:tab/>
            </w:r>
            <w:r w:rsidRPr="00CF71C4">
              <w:rPr>
                <w:noProof/>
                <w:webHidden/>
                <w:lang w:val="en-GB"/>
              </w:rPr>
              <w:fldChar w:fldCharType="begin"/>
            </w:r>
            <w:r w:rsidRPr="00CF71C4">
              <w:rPr>
                <w:noProof/>
                <w:webHidden/>
                <w:lang w:val="en-GB"/>
              </w:rPr>
              <w:instrText xml:space="preserve"> PAGEREF _Toc177834199 \h </w:instrText>
            </w:r>
            <w:r w:rsidRPr="00CF71C4">
              <w:rPr>
                <w:noProof/>
                <w:webHidden/>
                <w:lang w:val="en-GB"/>
              </w:rPr>
            </w:r>
            <w:r w:rsidRPr="00CF71C4">
              <w:rPr>
                <w:noProof/>
                <w:webHidden/>
                <w:lang w:val="en-GB"/>
              </w:rPr>
              <w:fldChar w:fldCharType="separate"/>
            </w:r>
            <w:r w:rsidR="004403D6">
              <w:rPr>
                <w:noProof/>
                <w:webHidden/>
                <w:lang w:val="en-GB"/>
              </w:rPr>
              <w:t>89</w:t>
            </w:r>
            <w:r w:rsidRPr="00CF71C4">
              <w:rPr>
                <w:noProof/>
                <w:webHidden/>
                <w:lang w:val="en-GB"/>
              </w:rPr>
              <w:fldChar w:fldCharType="end"/>
            </w:r>
          </w:hyperlink>
        </w:p>
        <w:p w14:paraId="1D63D40D" w14:textId="77777777" w:rsidR="00FB1277" w:rsidRPr="00CF71C4" w:rsidRDefault="0061282A" w:rsidP="00FB1277">
          <w:pPr>
            <w:rPr>
              <w:rFonts w:ascii="Arial" w:hAnsi="Arial" w:cs="Arial"/>
              <w:b/>
              <w:bCs/>
              <w:noProof/>
              <w:sz w:val="24"/>
              <w:szCs w:val="24"/>
              <w:lang w:val="en-GB"/>
            </w:rPr>
          </w:pPr>
          <w:r w:rsidRPr="00CF71C4">
            <w:rPr>
              <w:rFonts w:ascii="Arial" w:hAnsi="Arial" w:cs="Arial"/>
              <w:b/>
              <w:bCs/>
              <w:noProof/>
              <w:sz w:val="24"/>
              <w:szCs w:val="24"/>
              <w:lang w:val="en-GB"/>
            </w:rPr>
            <w:fldChar w:fldCharType="end"/>
          </w:r>
        </w:p>
      </w:sdtContent>
    </w:sdt>
    <w:p w14:paraId="237F8670" w14:textId="45D87DED" w:rsidR="00A25C36" w:rsidRPr="00CF71C4" w:rsidRDefault="00A25C36" w:rsidP="00FB1277">
      <w:pPr>
        <w:rPr>
          <w:rFonts w:ascii="Arial" w:hAnsi="Arial" w:cs="Arial"/>
          <w:sz w:val="24"/>
          <w:szCs w:val="24"/>
          <w:lang w:val="en-GB"/>
        </w:rPr>
      </w:pPr>
      <w:r w:rsidRPr="00CF71C4">
        <w:rPr>
          <w:rFonts w:ascii="Arial" w:eastAsia="Calibri" w:hAnsi="Arial" w:cs="Arial"/>
          <w:b/>
          <w:kern w:val="0"/>
          <w:sz w:val="24"/>
          <w:szCs w:val="24"/>
          <w:lang w:val="en-GB"/>
          <w14:ligatures w14:val="none"/>
        </w:rPr>
        <w:lastRenderedPageBreak/>
        <w:t>Abstract</w:t>
      </w:r>
      <w:r w:rsidRPr="00CF71C4">
        <w:rPr>
          <w:rFonts w:ascii="Arial" w:eastAsia="Calibri" w:hAnsi="Arial" w:cs="Arial"/>
          <w:kern w:val="0"/>
          <w:sz w:val="24"/>
          <w:szCs w:val="24"/>
          <w:lang w:val="en-GB"/>
          <w14:ligatures w14:val="none"/>
        </w:rPr>
        <w:t xml:space="preserve"> </w:t>
      </w:r>
    </w:p>
    <w:p w14:paraId="59D3BE0A" w14:textId="7B6D8EAB" w:rsidR="000D04FD" w:rsidRPr="00CF71C4" w:rsidRDefault="00744422" w:rsidP="00712163">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This dissertation seeks to understand how managerial motivation impacts and directly </w:t>
      </w:r>
      <w:r w:rsidR="00510583" w:rsidRPr="00CF71C4">
        <w:rPr>
          <w:rFonts w:ascii="Arial" w:eastAsia="Calibri" w:hAnsi="Arial" w:cs="Arial"/>
          <w:kern w:val="0"/>
          <w:sz w:val="24"/>
          <w:szCs w:val="24"/>
          <w:lang w:val="en-GB"/>
          <w14:ligatures w14:val="none"/>
        </w:rPr>
        <w:t>decides</w:t>
      </w:r>
      <w:r w:rsidRPr="00CF71C4">
        <w:rPr>
          <w:rFonts w:ascii="Arial" w:eastAsia="Calibri" w:hAnsi="Arial" w:cs="Arial"/>
          <w:kern w:val="0"/>
          <w:sz w:val="24"/>
          <w:szCs w:val="24"/>
          <w:lang w:val="en-GB"/>
          <w14:ligatures w14:val="none"/>
        </w:rPr>
        <w:t xml:space="preserve"> the </w:t>
      </w:r>
      <w:r w:rsidR="002378A3" w:rsidRPr="00CF71C4">
        <w:rPr>
          <w:rFonts w:ascii="Arial" w:eastAsia="Calibri" w:hAnsi="Arial" w:cs="Arial"/>
          <w:kern w:val="0"/>
          <w:sz w:val="24"/>
          <w:szCs w:val="24"/>
          <w:lang w:val="en-GB"/>
          <w14:ligatures w14:val="none"/>
        </w:rPr>
        <w:t>behaviours</w:t>
      </w:r>
      <w:r w:rsidR="00E83900" w:rsidRPr="00CF71C4">
        <w:rPr>
          <w:rFonts w:ascii="Arial" w:eastAsia="Calibri" w:hAnsi="Arial" w:cs="Arial"/>
          <w:kern w:val="0"/>
          <w:sz w:val="24"/>
          <w:szCs w:val="24"/>
          <w:lang w:val="en-GB"/>
          <w14:ligatures w14:val="none"/>
        </w:rPr>
        <w:t xml:space="preserve"> of employees in the hospitality industry,</w:t>
      </w:r>
      <w:r w:rsidRPr="00CF71C4">
        <w:rPr>
          <w:rFonts w:ascii="Arial" w:eastAsia="Calibri" w:hAnsi="Arial" w:cs="Arial"/>
          <w:kern w:val="0"/>
          <w:sz w:val="24"/>
          <w:szCs w:val="24"/>
          <w:lang w:val="en-GB"/>
          <w14:ligatures w14:val="none"/>
        </w:rPr>
        <w:t xml:space="preserve"> specifically by </w:t>
      </w:r>
      <w:r w:rsidR="00B773E6" w:rsidRPr="00CF71C4">
        <w:rPr>
          <w:rFonts w:ascii="Arial" w:eastAsia="Calibri" w:hAnsi="Arial" w:cs="Arial"/>
          <w:kern w:val="0"/>
          <w:sz w:val="24"/>
          <w:szCs w:val="24"/>
          <w:lang w:val="en-GB"/>
          <w14:ligatures w14:val="none"/>
        </w:rPr>
        <w:t>seeing</w:t>
      </w:r>
      <w:r w:rsidRPr="00CF71C4">
        <w:rPr>
          <w:rFonts w:ascii="Arial" w:eastAsia="Calibri" w:hAnsi="Arial" w:cs="Arial"/>
          <w:kern w:val="0"/>
          <w:sz w:val="24"/>
          <w:szCs w:val="24"/>
          <w:lang w:val="en-GB"/>
          <w14:ligatures w14:val="none"/>
        </w:rPr>
        <w:t xml:space="preserve"> Marriott International. The study seeks to establish factors that increase or decrease the motivation of managers and recommendations on how to work towards improving it for increased </w:t>
      </w:r>
      <w:r w:rsidR="00E83900" w:rsidRPr="00CF71C4">
        <w:rPr>
          <w:rFonts w:ascii="Arial" w:eastAsia="Calibri" w:hAnsi="Arial" w:cs="Arial"/>
          <w:kern w:val="0"/>
          <w:sz w:val="24"/>
          <w:szCs w:val="24"/>
          <w:lang w:val="en-GB"/>
          <w14:ligatures w14:val="none"/>
        </w:rPr>
        <w:t>organizational</w:t>
      </w:r>
      <w:r w:rsidRPr="00CF71C4">
        <w:rPr>
          <w:rFonts w:ascii="Arial" w:eastAsia="Calibri" w:hAnsi="Arial" w:cs="Arial"/>
          <w:kern w:val="0"/>
          <w:sz w:val="24"/>
          <w:szCs w:val="24"/>
          <w:lang w:val="en-GB"/>
          <w14:ligatures w14:val="none"/>
        </w:rPr>
        <w:t xml:space="preserve"> performance. </w:t>
      </w:r>
    </w:p>
    <w:p w14:paraId="287A3BA8" w14:textId="1F0264D0" w:rsidR="00744422" w:rsidRPr="00CF71C4" w:rsidRDefault="00744422" w:rsidP="00712163">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Through adopting a qualitative study approach, which involves interviews </w:t>
      </w:r>
      <w:r w:rsidR="00E83900" w:rsidRPr="00CF71C4">
        <w:rPr>
          <w:rFonts w:ascii="Arial" w:eastAsia="Calibri" w:hAnsi="Arial" w:cs="Arial"/>
          <w:kern w:val="0"/>
          <w:sz w:val="24"/>
          <w:szCs w:val="24"/>
          <w:lang w:val="en-GB"/>
          <w14:ligatures w14:val="none"/>
        </w:rPr>
        <w:t xml:space="preserve">with the managers of Marriott hotels and spas, the study focuses on </w:t>
      </w:r>
      <w:r w:rsidRPr="00CF71C4">
        <w:rPr>
          <w:rFonts w:ascii="Arial" w:eastAsia="Calibri" w:hAnsi="Arial" w:cs="Arial"/>
          <w:kern w:val="0"/>
          <w:sz w:val="24"/>
          <w:szCs w:val="24"/>
          <w:lang w:val="en-GB"/>
          <w14:ligatures w14:val="none"/>
        </w:rPr>
        <w:t xml:space="preserve">the internal and external sources of motivation that may be suitable for motivating their employees from the Marriott hotel and spa. It outlines the need to develop leadership skills, promotion prospects, organizational environment, and </w:t>
      </w:r>
      <w:r w:rsidR="00E83900" w:rsidRPr="00CF71C4">
        <w:rPr>
          <w:rFonts w:ascii="Arial" w:eastAsia="Calibri" w:hAnsi="Arial" w:cs="Arial"/>
          <w:kern w:val="0"/>
          <w:sz w:val="24"/>
          <w:szCs w:val="24"/>
          <w:lang w:val="en-GB"/>
          <w14:ligatures w14:val="none"/>
        </w:rPr>
        <w:t xml:space="preserve">balance work and family life to </w:t>
      </w:r>
      <w:r w:rsidR="00B773E6" w:rsidRPr="00CF71C4">
        <w:rPr>
          <w:rFonts w:ascii="Arial" w:eastAsia="Calibri" w:hAnsi="Arial" w:cs="Arial"/>
          <w:kern w:val="0"/>
          <w:sz w:val="24"/>
          <w:szCs w:val="24"/>
          <w:lang w:val="en-GB"/>
          <w14:ligatures w14:val="none"/>
        </w:rPr>
        <w:t>keep</w:t>
      </w:r>
      <w:r w:rsidRPr="00CF71C4">
        <w:rPr>
          <w:rFonts w:ascii="Arial" w:eastAsia="Calibri" w:hAnsi="Arial" w:cs="Arial"/>
          <w:kern w:val="0"/>
          <w:sz w:val="24"/>
          <w:szCs w:val="24"/>
          <w:lang w:val="en-GB"/>
          <w14:ligatures w14:val="none"/>
        </w:rPr>
        <w:t xml:space="preserve"> motivation. The study </w:t>
      </w:r>
      <w:r w:rsidR="00B773E6" w:rsidRPr="00CF71C4">
        <w:rPr>
          <w:rFonts w:ascii="Arial" w:eastAsia="Calibri" w:hAnsi="Arial" w:cs="Arial"/>
          <w:kern w:val="0"/>
          <w:sz w:val="24"/>
          <w:szCs w:val="24"/>
          <w:lang w:val="en-GB"/>
          <w14:ligatures w14:val="none"/>
        </w:rPr>
        <w:t>shows</w:t>
      </w:r>
      <w:r w:rsidR="00E83900" w:rsidRPr="00CF71C4">
        <w:rPr>
          <w:rFonts w:ascii="Arial" w:eastAsia="Calibri" w:hAnsi="Arial" w:cs="Arial"/>
          <w:kern w:val="0"/>
          <w:sz w:val="24"/>
          <w:szCs w:val="24"/>
          <w:lang w:val="en-GB"/>
          <w14:ligatures w14:val="none"/>
        </w:rPr>
        <w:t xml:space="preserve"> that managers firing up employees’ motivational levels enhances the performance of the workforce and the satisfaction of </w:t>
      </w:r>
      <w:r w:rsidRPr="00CF71C4">
        <w:rPr>
          <w:rFonts w:ascii="Arial" w:eastAsia="Calibri" w:hAnsi="Arial" w:cs="Arial"/>
          <w:kern w:val="0"/>
          <w:sz w:val="24"/>
          <w:szCs w:val="24"/>
          <w:lang w:val="en-GB"/>
          <w14:ligatures w14:val="none"/>
        </w:rPr>
        <w:t>customers.</w:t>
      </w:r>
    </w:p>
    <w:p w14:paraId="6F95B991" w14:textId="0E004E62" w:rsidR="00744422" w:rsidRPr="00CF71C4" w:rsidRDefault="00744422" w:rsidP="00712163">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study posits that Marriott would improve managerial motivation by suggesting complex leadership development programs, work-life flexibility, personalized reward programs, and supportive workplace culture. Such measures are critical in averting turnover, nurturing long-term employee engagement, and promoting organizational success. The study </w:t>
      </w:r>
      <w:r w:rsidR="00E83900" w:rsidRPr="00CF71C4">
        <w:rPr>
          <w:rFonts w:ascii="Arial" w:eastAsia="Calibri" w:hAnsi="Arial" w:cs="Arial"/>
          <w:kern w:val="0"/>
          <w:sz w:val="24"/>
          <w:szCs w:val="24"/>
          <w:lang w:val="en-GB"/>
          <w14:ligatures w14:val="none"/>
        </w:rPr>
        <w:t>offers practical implications for Marriott and</w:t>
      </w:r>
      <w:r w:rsidRPr="00CF71C4">
        <w:rPr>
          <w:rFonts w:ascii="Arial" w:eastAsia="Calibri" w:hAnsi="Arial" w:cs="Arial"/>
          <w:kern w:val="0"/>
          <w:sz w:val="24"/>
          <w:szCs w:val="24"/>
          <w:lang w:val="en-GB"/>
          <w14:ligatures w14:val="none"/>
        </w:rPr>
        <w:t xml:space="preserve"> extends the discussion of motivation theories, including Herzberg’s Two-Factor Theory and Maslow’s Hierarchy of Needs in the hospitality industry.</w:t>
      </w:r>
    </w:p>
    <w:p w14:paraId="4D81AECA" w14:textId="49CAF29D" w:rsidR="00A25C36" w:rsidRPr="00290565" w:rsidRDefault="00A25C36" w:rsidP="002E0309">
      <w:pPr>
        <w:spacing w:line="480" w:lineRule="auto"/>
        <w:rPr>
          <w:rFonts w:ascii="Arial" w:eastAsia="Calibri" w:hAnsi="Arial" w:cs="Arial"/>
          <w:b/>
          <w:i/>
          <w:kern w:val="0"/>
          <w:lang w:val="en-GB"/>
          <w14:ligatures w14:val="none"/>
        </w:rPr>
      </w:pPr>
      <w:commentRangeStart w:id="1"/>
      <w:r w:rsidRPr="00290565">
        <w:rPr>
          <w:rFonts w:ascii="Arial" w:eastAsia="Calibri" w:hAnsi="Arial" w:cs="Arial"/>
          <w:b/>
          <w:i/>
          <w:kern w:val="0"/>
          <w:lang w:val="en-GB"/>
          <w14:ligatures w14:val="none"/>
        </w:rPr>
        <w:t>Keywords</w:t>
      </w:r>
      <w:r w:rsidR="00E83900" w:rsidRPr="00290565">
        <w:rPr>
          <w:rFonts w:ascii="Arial" w:eastAsia="Calibri" w:hAnsi="Arial" w:cs="Arial"/>
          <w:b/>
          <w:i/>
          <w:kern w:val="0"/>
          <w:lang w:val="en-GB"/>
          <w14:ligatures w14:val="none"/>
        </w:rPr>
        <w:t>:</w:t>
      </w:r>
      <w:r w:rsidRPr="00290565">
        <w:rPr>
          <w:rFonts w:ascii="Arial" w:eastAsia="Calibri" w:hAnsi="Arial" w:cs="Arial"/>
          <w:b/>
          <w:i/>
          <w:kern w:val="0"/>
          <w:lang w:val="en-GB"/>
          <w14:ligatures w14:val="none"/>
        </w:rPr>
        <w:t xml:space="preserve"> Employee performance, </w:t>
      </w:r>
      <w:r w:rsidR="00744422" w:rsidRPr="00290565">
        <w:rPr>
          <w:rFonts w:ascii="Arial" w:eastAsia="Calibri" w:hAnsi="Arial" w:cs="Arial"/>
          <w:b/>
          <w:i/>
          <w:kern w:val="0"/>
          <w:lang w:val="en-GB"/>
          <w14:ligatures w14:val="none"/>
        </w:rPr>
        <w:t xml:space="preserve">Managerial motivation, Work-life balance, </w:t>
      </w:r>
      <w:r w:rsidRPr="00290565">
        <w:rPr>
          <w:rFonts w:ascii="Arial" w:eastAsia="Calibri" w:hAnsi="Arial" w:cs="Arial"/>
          <w:b/>
          <w:i/>
          <w:kern w:val="0"/>
          <w:lang w:val="en-GB"/>
          <w14:ligatures w14:val="none"/>
        </w:rPr>
        <w:t>Leadership development, and Hospitality industry</w:t>
      </w:r>
      <w:commentRangeEnd w:id="1"/>
      <w:r w:rsidR="00734442" w:rsidRPr="00290565">
        <w:rPr>
          <w:rStyle w:val="CommentReference"/>
          <w:sz w:val="22"/>
          <w:szCs w:val="22"/>
        </w:rPr>
        <w:commentReference w:id="1"/>
      </w:r>
    </w:p>
    <w:p w14:paraId="361EAE78" w14:textId="62EBD776" w:rsidR="0061282A" w:rsidRPr="00CF71C4" w:rsidRDefault="0061282A" w:rsidP="00FB1277">
      <w:pPr>
        <w:pStyle w:val="Heading1"/>
        <w:rPr>
          <w:rFonts w:ascii="Arial" w:hAnsi="Arial" w:cs="Arial"/>
          <w:szCs w:val="24"/>
          <w:lang w:val="en-GB"/>
        </w:rPr>
      </w:pPr>
      <w:bookmarkStart w:id="2" w:name="_Toc177415924"/>
      <w:bookmarkStart w:id="3" w:name="_Toc177834131"/>
      <w:r w:rsidRPr="00CF71C4">
        <w:rPr>
          <w:lang w:val="en-GB"/>
        </w:rPr>
        <w:lastRenderedPageBreak/>
        <w:t xml:space="preserve">Chapter </w:t>
      </w:r>
      <w:bookmarkEnd w:id="2"/>
      <w:r w:rsidR="000D04FD" w:rsidRPr="00CF71C4">
        <w:rPr>
          <w:lang w:val="en-GB"/>
        </w:rPr>
        <w:t>One</w:t>
      </w:r>
      <w:bookmarkEnd w:id="3"/>
      <w:r w:rsidR="000D04FD" w:rsidRPr="00CF71C4">
        <w:rPr>
          <w:lang w:val="en-GB"/>
        </w:rPr>
        <w:t xml:space="preserve"> </w:t>
      </w:r>
    </w:p>
    <w:p w14:paraId="376EABDC" w14:textId="5DB32F4B" w:rsidR="002974ED" w:rsidRPr="00CF71C4" w:rsidRDefault="000D04FD" w:rsidP="000D04FD">
      <w:pPr>
        <w:pStyle w:val="Heading2"/>
        <w:rPr>
          <w:lang w:val="en-GB"/>
        </w:rPr>
      </w:pPr>
      <w:bookmarkStart w:id="4" w:name="_Toc177415925"/>
      <w:bookmarkStart w:id="5" w:name="_Toc177834132"/>
      <w:r w:rsidRPr="00CF71C4">
        <w:rPr>
          <w:lang w:val="en-GB"/>
        </w:rPr>
        <w:t xml:space="preserve">1.1 </w:t>
      </w:r>
      <w:r w:rsidR="009D32B4" w:rsidRPr="00CF71C4">
        <w:rPr>
          <w:lang w:val="en-GB"/>
        </w:rPr>
        <w:t>Introduction</w:t>
      </w:r>
      <w:bookmarkEnd w:id="4"/>
      <w:bookmarkEnd w:id="5"/>
      <w:bookmarkEnd w:id="0"/>
    </w:p>
    <w:p w14:paraId="0283C283" w14:textId="4A52BFAA" w:rsidR="00523C64" w:rsidRPr="00CF71C4" w:rsidRDefault="00744422" w:rsidP="00712163">
      <w:pPr>
        <w:spacing w:line="480" w:lineRule="auto"/>
        <w:jc w:val="both"/>
        <w:rPr>
          <w:rFonts w:ascii="Arial" w:eastAsia="Calibri" w:hAnsi="Arial" w:cs="Arial"/>
          <w:sz w:val="24"/>
          <w:szCs w:val="24"/>
          <w:lang w:val="en-GB"/>
        </w:rPr>
      </w:pPr>
      <w:bookmarkStart w:id="6" w:name="_Toc164292000"/>
      <w:r w:rsidRPr="00CF71C4">
        <w:rPr>
          <w:rFonts w:ascii="Arial" w:eastAsia="Calibri" w:hAnsi="Arial" w:cs="Arial"/>
          <w:sz w:val="24"/>
          <w:szCs w:val="24"/>
          <w:lang w:val="en-GB"/>
        </w:rPr>
        <w:t xml:space="preserve">Hospitality is a </w:t>
      </w:r>
      <w:r w:rsidR="00E83900" w:rsidRPr="00CF71C4">
        <w:rPr>
          <w:rFonts w:ascii="Arial" w:eastAsia="Calibri" w:hAnsi="Arial" w:cs="Arial"/>
          <w:sz w:val="24"/>
          <w:szCs w:val="24"/>
          <w:lang w:val="en-GB"/>
        </w:rPr>
        <w:t>vast</w:t>
      </w:r>
      <w:r w:rsidRPr="00CF71C4">
        <w:rPr>
          <w:rFonts w:ascii="Arial" w:eastAsia="Calibri" w:hAnsi="Arial" w:cs="Arial"/>
          <w:sz w:val="24"/>
          <w:szCs w:val="24"/>
          <w:lang w:val="en-GB"/>
        </w:rPr>
        <w:t xml:space="preserve"> and growing industry that plays many roles </w:t>
      </w:r>
      <w:r w:rsidR="00E83900" w:rsidRPr="00CF71C4">
        <w:rPr>
          <w:rFonts w:ascii="Arial" w:eastAsia="Calibri" w:hAnsi="Arial" w:cs="Arial"/>
          <w:sz w:val="24"/>
          <w:szCs w:val="24"/>
          <w:lang w:val="en-GB"/>
        </w:rPr>
        <w:t>in providing</w:t>
      </w:r>
      <w:r w:rsidRPr="00CF71C4">
        <w:rPr>
          <w:rFonts w:ascii="Arial" w:eastAsia="Calibri" w:hAnsi="Arial" w:cs="Arial"/>
          <w:sz w:val="24"/>
          <w:szCs w:val="24"/>
          <w:lang w:val="en-GB"/>
        </w:rPr>
        <w:t xml:space="preserve"> accommodation, food and drink, entertainment, travel, and transport. </w:t>
      </w:r>
      <w:r w:rsidR="00523C64" w:rsidRPr="00CF71C4">
        <w:rPr>
          <w:rFonts w:ascii="Arial" w:eastAsia="Calibri" w:hAnsi="Arial" w:cs="Arial"/>
          <w:sz w:val="24"/>
          <w:szCs w:val="24"/>
          <w:lang w:val="en-GB"/>
        </w:rPr>
        <w:t xml:space="preserve">It is one of the largest and most dynamic industries in the global economy and plays a vital role in the economy of many countries. In today's rapidly changing and competitive hospitality sector, employee performance is an essential pillar of a superior customer service experience, satisfying that a business can be well on its way to success (Jahmani et al., 2023). Foundational for doing this is the part of good managerial motivation, which is essential in achieving and keeping the high-performance levels of the employed people. As Marriott International - an eminent multinational hotel company </w:t>
      </w:r>
      <w:r w:rsidR="006643E8" w:rsidRPr="00CF71C4">
        <w:rPr>
          <w:rFonts w:ascii="Arial" w:eastAsia="Calibri" w:hAnsi="Arial" w:cs="Arial"/>
          <w:sz w:val="24"/>
          <w:szCs w:val="24"/>
          <w:lang w:val="en-GB"/>
        </w:rPr>
        <w:t>stays</w:t>
      </w:r>
      <w:r w:rsidR="00523C64" w:rsidRPr="00CF71C4">
        <w:rPr>
          <w:rFonts w:ascii="Arial" w:eastAsia="Calibri" w:hAnsi="Arial" w:cs="Arial"/>
          <w:sz w:val="24"/>
          <w:szCs w:val="24"/>
          <w:lang w:val="en-GB"/>
        </w:rPr>
        <w:t xml:space="preserve"> consistent with this shift in perspective, it embraces this paradigm. However, motivation is a key to manager motivation within Marriott International, which </w:t>
      </w:r>
      <w:bookmarkStart w:id="7" w:name="_Int_x4imnVkI"/>
      <w:r w:rsidR="00523C64" w:rsidRPr="00CF71C4">
        <w:rPr>
          <w:rFonts w:ascii="Arial" w:eastAsia="Calibri" w:hAnsi="Arial" w:cs="Arial"/>
          <w:sz w:val="24"/>
          <w:szCs w:val="24"/>
          <w:lang w:val="en-GB"/>
        </w:rPr>
        <w:t xml:space="preserve">is </w:t>
      </w:r>
      <w:r w:rsidR="001239A6" w:rsidRPr="00CF71C4">
        <w:rPr>
          <w:rFonts w:ascii="Arial" w:eastAsia="Calibri" w:hAnsi="Arial" w:cs="Arial"/>
          <w:sz w:val="24"/>
          <w:szCs w:val="24"/>
          <w:lang w:val="en-GB"/>
        </w:rPr>
        <w:t>needed</w:t>
      </w:r>
      <w:bookmarkEnd w:id="7"/>
      <w:r w:rsidR="00523C64" w:rsidRPr="00CF71C4">
        <w:rPr>
          <w:rFonts w:ascii="Arial" w:eastAsia="Calibri" w:hAnsi="Arial" w:cs="Arial"/>
          <w:sz w:val="24"/>
          <w:szCs w:val="24"/>
          <w:lang w:val="en-GB"/>
        </w:rPr>
        <w:t xml:space="preserve"> for employee performance and customer satisfaction.</w:t>
      </w:r>
    </w:p>
    <w:p w14:paraId="419D9F64"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performance of the employees helps determine success in delivering quality services in the hospitality sector. Customers engage with employees most of the time. Hence, the skills of employees have a direct impact on the image of the business. For example, through the analysis of several studies, the following dimensions were revealed and directly connected to customers’ satisfaction: empathy, responsiveness, assurance, and tangible components (Ali et al., 2021). For instance, empathetic employees who are good listeners and quick to respond professionally as per customer expectations are likely to deliver positive experiences, thus enhancing the probability of entailing high customer satisfaction. These employees can solve problems before they become more significant </w:t>
      </w:r>
      <w:r w:rsidRPr="00CF71C4">
        <w:rPr>
          <w:rFonts w:ascii="Arial" w:eastAsia="Calibri" w:hAnsi="Arial" w:cs="Arial"/>
          <w:sz w:val="24"/>
          <w:szCs w:val="24"/>
          <w:lang w:val="en-GB"/>
        </w:rPr>
        <w:lastRenderedPageBreak/>
        <w:t>crises, practice good judgment in anticipating customers’ needs, and establish a culture that makes the customer feel welcome and appreciated.</w:t>
      </w:r>
    </w:p>
    <w:p w14:paraId="019795A4" w14:textId="3D814DF1" w:rsidR="000D04FD" w:rsidRPr="00CF71C4" w:rsidRDefault="000D04FD" w:rsidP="000D04FD">
      <w:pPr>
        <w:pStyle w:val="Heading2"/>
        <w:rPr>
          <w:rFonts w:eastAsia="Calibri"/>
          <w:lang w:val="en-GB"/>
        </w:rPr>
      </w:pPr>
      <w:bookmarkStart w:id="8" w:name="_Toc177834133"/>
      <w:r w:rsidRPr="00CF71C4">
        <w:rPr>
          <w:rFonts w:eastAsia="Calibri"/>
          <w:lang w:val="en-GB"/>
        </w:rPr>
        <w:t>1.2 Marriot History and Background</w:t>
      </w:r>
      <w:bookmarkEnd w:id="8"/>
    </w:p>
    <w:p w14:paraId="2F5463DC" w14:textId="77777777" w:rsidR="000D04FD" w:rsidRPr="00CF71C4" w:rsidRDefault="000D04FD" w:rsidP="00712163">
      <w:pPr>
        <w:spacing w:before="100" w:beforeAutospacing="1" w:after="100" w:afterAutospacing="1" w:line="480" w:lineRule="auto"/>
        <w:rPr>
          <w:rFonts w:ascii="Arial" w:eastAsia="Calibri" w:hAnsi="Arial" w:cs="Arial"/>
          <w:sz w:val="24"/>
          <w:szCs w:val="24"/>
          <w:lang w:val="en-GB"/>
        </w:rPr>
      </w:pPr>
      <w:r w:rsidRPr="00CF71C4">
        <w:rPr>
          <w:rFonts w:ascii="Arial" w:eastAsia="Calibri" w:hAnsi="Arial" w:cs="Arial"/>
          <w:sz w:val="24"/>
          <w:szCs w:val="24"/>
          <w:lang w:val="en-GB"/>
        </w:rPr>
        <w:t>Marriott International is a global hospitality chain company with great experience and a prominent position in the world hospitality market. Based in 1927, Marriott was established by J. Willard Marriott as a root beer stand in Washington, D. C., and has since evolved into one of the biggest and most renowned chains of hotels all over the globe. Founded in 1927, Marriott International is one of the largest hotel chains in the world, with over 8,000 properties across 139 countries and territories. The company has provided various products to its customers: it offers 30 different hotel brands ranging from the luxury segment to mid-tier and economy segments. Marriott International brands include The Ritz-Carlton, St-Regis, W, Marriott, Sheraton, and the Courtyard Mariott. This diverse brand portfolio helps Marriott cater to different market niches, target customer groups, and meet their needs.</w:t>
      </w:r>
    </w:p>
    <w:p w14:paraId="5387BA00" w14:textId="33E5FDCF" w:rsidR="000D04FD" w:rsidRPr="00CF71C4" w:rsidRDefault="000D04FD" w:rsidP="00712163">
      <w:pPr>
        <w:spacing w:line="480" w:lineRule="auto"/>
        <w:jc w:val="both"/>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Marriott International is well recognized for having a wide selection of locations and focusing on client satisfaction, creativity, and environmentalism. The company has one of its most extensive customer loyalty programs, Marriott Bonvoy, which provides memberships with multiple customer services, increasing their retention rate. Marriott International is one of the leading hospitality companies. Like any other firm in the hospitality industry, it has faced some of these scenarios, for instance, the latest COVID-19 pandemic, by </w:t>
      </w:r>
      <w:r w:rsidR="00932BF5" w:rsidRPr="00CF71C4">
        <w:rPr>
          <w:rFonts w:ascii="Arial" w:eastAsia="Times New Roman" w:hAnsi="Arial" w:cs="Arial"/>
          <w:kern w:val="0"/>
          <w:sz w:val="24"/>
          <w:szCs w:val="24"/>
          <w:lang w:val="en-GB"/>
          <w14:ligatures w14:val="none"/>
        </w:rPr>
        <w:t>producing</w:t>
      </w:r>
      <w:r w:rsidRPr="00CF71C4">
        <w:rPr>
          <w:rFonts w:ascii="Arial" w:eastAsia="Times New Roman" w:hAnsi="Arial" w:cs="Arial"/>
          <w:kern w:val="0"/>
          <w:sz w:val="24"/>
          <w:szCs w:val="24"/>
          <w:lang w:val="en-GB"/>
          <w14:ligatures w14:val="none"/>
        </w:rPr>
        <w:t xml:space="preserve"> measures such as health precautions, technological solutions, and embracing the company’s sustainability strategies for </w:t>
      </w:r>
      <w:proofErr w:type="spellStart"/>
      <w:r w:rsidRPr="00CF71C4">
        <w:rPr>
          <w:rFonts w:ascii="Arial" w:eastAsia="Times New Roman" w:hAnsi="Arial" w:cs="Arial"/>
          <w:kern w:val="0"/>
          <w:sz w:val="24"/>
          <w:szCs w:val="24"/>
          <w:lang w:val="en-GB"/>
          <w14:ligatures w14:val="none"/>
        </w:rPr>
        <w:t>travelers</w:t>
      </w:r>
      <w:proofErr w:type="spellEnd"/>
      <w:r w:rsidRPr="00CF71C4">
        <w:rPr>
          <w:rFonts w:ascii="Arial" w:eastAsia="Times New Roman" w:hAnsi="Arial" w:cs="Arial"/>
          <w:kern w:val="0"/>
          <w:sz w:val="24"/>
          <w:szCs w:val="24"/>
          <w:lang w:val="en-GB"/>
          <w14:ligatures w14:val="none"/>
        </w:rPr>
        <w:t xml:space="preserve"> worldwide. As a result, through its emphasis on developing and </w:t>
      </w:r>
      <w:r w:rsidR="00E46345" w:rsidRPr="00CF71C4">
        <w:rPr>
          <w:rFonts w:ascii="Arial" w:eastAsia="Times New Roman" w:hAnsi="Arial" w:cs="Arial"/>
          <w:kern w:val="0"/>
          <w:sz w:val="24"/>
          <w:szCs w:val="24"/>
          <w:lang w:val="en-GB"/>
          <w14:ligatures w14:val="none"/>
        </w:rPr>
        <w:t>supporting</w:t>
      </w:r>
      <w:r w:rsidRPr="00CF71C4">
        <w:rPr>
          <w:rFonts w:ascii="Arial" w:eastAsia="Times New Roman" w:hAnsi="Arial" w:cs="Arial"/>
          <w:kern w:val="0"/>
          <w:sz w:val="24"/>
          <w:szCs w:val="24"/>
          <w:lang w:val="en-GB"/>
          <w14:ligatures w14:val="none"/>
        </w:rPr>
        <w:t xml:space="preserve"> </w:t>
      </w:r>
      <w:r w:rsidR="00E46345" w:rsidRPr="00CF71C4">
        <w:rPr>
          <w:rFonts w:ascii="Arial" w:eastAsia="Times New Roman" w:hAnsi="Arial" w:cs="Arial"/>
          <w:kern w:val="0"/>
          <w:sz w:val="24"/>
          <w:szCs w:val="24"/>
          <w:lang w:val="en-GB"/>
          <w14:ligatures w14:val="none"/>
        </w:rPr>
        <w:t>greatest</w:t>
      </w:r>
      <w:r w:rsidRPr="00CF71C4">
        <w:rPr>
          <w:rFonts w:ascii="Arial" w:eastAsia="Times New Roman" w:hAnsi="Arial" w:cs="Arial"/>
          <w:kern w:val="0"/>
          <w:sz w:val="24"/>
          <w:szCs w:val="24"/>
          <w:lang w:val="en-GB"/>
          <w14:ligatures w14:val="none"/>
        </w:rPr>
        <w:t xml:space="preserve"> levels of guest </w:t>
      </w:r>
      <w:r w:rsidRPr="00CF71C4">
        <w:rPr>
          <w:rFonts w:ascii="Arial" w:eastAsia="Times New Roman" w:hAnsi="Arial" w:cs="Arial"/>
          <w:kern w:val="0"/>
          <w:sz w:val="24"/>
          <w:szCs w:val="24"/>
          <w:lang w:val="en-GB"/>
          <w14:ligatures w14:val="none"/>
        </w:rPr>
        <w:lastRenderedPageBreak/>
        <w:t xml:space="preserve">satisfaction while </w:t>
      </w:r>
      <w:r w:rsidR="00932BF5" w:rsidRPr="00CF71C4">
        <w:rPr>
          <w:rFonts w:ascii="Arial" w:eastAsia="Times New Roman" w:hAnsi="Arial" w:cs="Arial"/>
          <w:kern w:val="0"/>
          <w:sz w:val="24"/>
          <w:szCs w:val="24"/>
          <w:lang w:val="en-GB"/>
          <w14:ligatures w14:val="none"/>
        </w:rPr>
        <w:t>keeping</w:t>
      </w:r>
      <w:r w:rsidRPr="00CF71C4">
        <w:rPr>
          <w:rFonts w:ascii="Arial" w:eastAsia="Times New Roman" w:hAnsi="Arial" w:cs="Arial"/>
          <w:kern w:val="0"/>
          <w:sz w:val="24"/>
          <w:szCs w:val="24"/>
          <w:lang w:val="en-GB"/>
          <w14:ligatures w14:val="none"/>
        </w:rPr>
        <w:t xml:space="preserve"> a solid operational framework, Marriott has emerged as a vital and influential player in the international hotel industry.</w:t>
      </w:r>
    </w:p>
    <w:p w14:paraId="3B4C5AEE" w14:textId="48785BB5" w:rsidR="000D04FD" w:rsidRPr="00CF71C4" w:rsidRDefault="00932BF5"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Briefly</w:t>
      </w:r>
      <w:r w:rsidR="000D04FD" w:rsidRPr="00CF71C4">
        <w:rPr>
          <w:rFonts w:ascii="Arial" w:eastAsia="Calibri" w:hAnsi="Arial" w:cs="Arial"/>
          <w:sz w:val="24"/>
          <w:szCs w:val="24"/>
          <w:lang w:val="en-GB"/>
        </w:rPr>
        <w:t>, the research proposed here offers a fresher paradigm on the issue by recommending specific managerial orientations for the daily business life of Marriott International. By trying to identify the factors that hinder the motivation of managers to work and to develop ways to overcome this baggage, this research is aimed at making significant changes in the management of the organization, which is likely to elevate the level of performance and satisfaction in the customers of Marriott International.</w:t>
      </w:r>
    </w:p>
    <w:p w14:paraId="56F89C77" w14:textId="652E4650"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importance of customer service in the hospitality industry cannot be overemphasized since it is directly linked to the customer. This </w:t>
      </w:r>
      <w:r w:rsidR="00E83900" w:rsidRPr="00CF71C4">
        <w:rPr>
          <w:rFonts w:ascii="Arial" w:eastAsia="Calibri" w:hAnsi="Arial" w:cs="Arial"/>
          <w:sz w:val="24"/>
          <w:szCs w:val="24"/>
          <w:lang w:val="en-GB"/>
        </w:rPr>
        <w:t>differs</w:t>
      </w:r>
      <w:r w:rsidRPr="00CF71C4">
        <w:rPr>
          <w:rFonts w:ascii="Arial" w:eastAsia="Calibri" w:hAnsi="Arial" w:cs="Arial"/>
          <w:sz w:val="24"/>
          <w:szCs w:val="24"/>
          <w:lang w:val="en-GB"/>
        </w:rPr>
        <w:t xml:space="preserve"> from product-based industries, where the primary concern rests with the quality of the physical product; the hospitality industry is fundamentally service-based (Bonfanti et al., 2021). In this sense, the business model is built around the interactivity between employees and customers. Offering superior services entails (a) going beyond the expectations of a client, (b) delivering services that would be positively and long-term remembered by the customer, and (c) developing and sustaining close relationships with customers (Rane et al., 2023). Qualitative aspects of service delivery in this industry demand the bearing of an emotional burden in customer relations and satisfaction, which differentiates this industry from others because customer satisfaction, by and large, depends on factors that are less tangible, like friendliness, courtesy, and professionalism (Ali et al., 2021).</w:t>
      </w:r>
    </w:p>
    <w:p w14:paraId="1ED9240C" w14:textId="0BDDAD05"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Empirical research conducted by Chen and Tabari (2017) </w:t>
      </w:r>
      <w:r w:rsidR="00E83900" w:rsidRPr="00CF71C4">
        <w:rPr>
          <w:rFonts w:ascii="Arial" w:eastAsia="Calibri" w:hAnsi="Arial" w:cs="Arial"/>
          <w:sz w:val="24"/>
          <w:szCs w:val="24"/>
          <w:lang w:val="en-GB"/>
        </w:rPr>
        <w:t>highlights</w:t>
      </w:r>
      <w:r w:rsidRPr="00CF71C4">
        <w:rPr>
          <w:rFonts w:ascii="Arial" w:eastAsia="Calibri" w:hAnsi="Arial" w:cs="Arial"/>
          <w:sz w:val="24"/>
          <w:szCs w:val="24"/>
          <w:lang w:val="en-GB"/>
        </w:rPr>
        <w:t xml:space="preserve"> the contribution that online customer reviews and managing responses play in the success of Marriott Hotels in Beijing. The research outlines the influence of feedback based on customers and the </w:t>
      </w:r>
      <w:r w:rsidRPr="00CF71C4">
        <w:rPr>
          <w:rFonts w:ascii="Arial" w:eastAsia="Calibri" w:hAnsi="Arial" w:cs="Arial"/>
          <w:sz w:val="24"/>
          <w:szCs w:val="24"/>
          <w:lang w:val="en-GB"/>
        </w:rPr>
        <w:lastRenderedPageBreak/>
        <w:t>actions of managers, stating that the manager's motivation is the key to rectifying the complaint and improving the quality of the service. Selin's (2022) projects on how Diversity, Equity, and Inclusivity are managed by Marriott Hotels &amp; Resorts elaborate further on the various applicable principles of management, such as sensible motivation approaches, thus making the case for effective leadership.</w:t>
      </w:r>
    </w:p>
    <w:p w14:paraId="1A97529B" w14:textId="5DA95F4C"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evolving nature of the hospitality industry also presents a problem in providing quality services in light of the high turnover rates of employees. One major challenge that a hospitality establishment faces is maintaining a competent and experienced workforce to deliver quality services. High turnovers affect the quality of services delivered to customers and lead to high costs in training new employees. According to Ghani et al. (2022), these challenges stem from poor hospitality industry retention strategies, leading to reduced service quality and dissatisfied customers. Keeping employees engaged and motivated with their jobs makes delivering quality service without compromise possible.</w:t>
      </w:r>
    </w:p>
    <w:p w14:paraId="3A48C1D3" w14:textId="49B4826E"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Organizational employee turnover impacts the hospitality business significantly, so efficient personnel retention is needed. Ghani et al. (2022) also identified that to retain employees over the long term</w:t>
      </w:r>
      <w:r w:rsidR="00E83900" w:rsidRPr="00CF71C4">
        <w:rPr>
          <w:rFonts w:ascii="Arial" w:eastAsia="Calibri" w:hAnsi="Arial" w:cs="Arial"/>
          <w:sz w:val="24"/>
          <w:szCs w:val="24"/>
          <w:lang w:val="en-GB"/>
        </w:rPr>
        <w:t>, the</w:t>
      </w:r>
      <w:r w:rsidRPr="00CF71C4">
        <w:rPr>
          <w:rFonts w:ascii="Arial" w:eastAsia="Calibri" w:hAnsi="Arial" w:cs="Arial"/>
          <w:sz w:val="24"/>
          <w:szCs w:val="24"/>
          <w:lang w:val="en-GB"/>
        </w:rPr>
        <w:t xml:space="preserve"> business organization has to accord </w:t>
      </w:r>
      <w:r w:rsidR="00E83900" w:rsidRPr="00CF71C4">
        <w:rPr>
          <w:rFonts w:ascii="Arial" w:eastAsia="Calibri" w:hAnsi="Arial" w:cs="Arial"/>
          <w:sz w:val="24"/>
          <w:szCs w:val="24"/>
          <w:lang w:val="en-GB"/>
        </w:rPr>
        <w:t>paramount</w:t>
      </w:r>
      <w:r w:rsidRPr="00CF71C4">
        <w:rPr>
          <w:rFonts w:ascii="Arial" w:eastAsia="Calibri" w:hAnsi="Arial" w:cs="Arial"/>
          <w:sz w:val="24"/>
          <w:szCs w:val="24"/>
          <w:lang w:val="en-GB"/>
        </w:rPr>
        <w:t xml:space="preserve"> importance to creating desired work environments, providing opportunities to the employees, and providing communication channels between the management and the workers. Since customer service is a vital sector strength, maintaining talented employees within the workforce is crucial in delivering high-quality customer service. When workers are appreciated and encouraged, they are likely to stay committed to their posts and avoid switching, which helps establish standard service delivery.</w:t>
      </w:r>
    </w:p>
    <w:p w14:paraId="14409A5D"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Moreover, the hospitality industry is quite saturated, and companies must work hard to adjust their services to the evolving market trends to succeed. This adaptability demands employees to be competent, creative, and capable of contributing to new service advancements. High turnover leads to a lack of continuity, and the ability to keep up with the competition is hampered. According to Breier et al. (2021), this research posits that hospitality companies must seek out diverse business models, especially during downturns like the one caused by COVID-19. The position of the employees as the authors of these innovations cannot be overstated, as they directly interact with the customers and implement these new service delivery models.</w:t>
      </w:r>
    </w:p>
    <w:p w14:paraId="5CA93624" w14:textId="77777777" w:rsidR="000D04FD"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Another review related to the research findings is Bi et al., 2020 showing that consistency is one of the main determinants of customer satisfaction in the hospitality industry. Clients expect to receive a specific level of service delivery every time they engage with any hospitality firm, whether in the hotel industry, restaurant business, or travel agency. The consequences of such a service delivery approach include disloyalty and customer disappointment. </w:t>
      </w:r>
    </w:p>
    <w:p w14:paraId="0D6EAC0B" w14:textId="0F878295"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When there is employee turnover in a business, the new employees that are hired usually take some time to attain the level of the previous ones, and this may cause a reduction in service delivery (Alzoubi et al., 2021). Such an inconsistency can have implications on the levels of customer loyalty and the business's reputation in general. It is vital to note that companies that offer their employees incentives in the sense that the company offers its employees proper training and implements employee retention strategies will consistently offer their customers quality services, ensuring customer and business success in the long run.</w:t>
      </w:r>
    </w:p>
    <w:p w14:paraId="69CAD5B2" w14:textId="57931082"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Employee satisfaction is another critical factor contributing to superior customer service. Happy employees who are content with reading and employees who are content with their jobs and workplaces will work harder, stay focused, and ensure they offer quality services</w:t>
      </w:r>
      <w:r w:rsidR="003C5E96" w:rsidRPr="00CF71C4">
        <w:rPr>
          <w:rFonts w:ascii="Arial" w:hAnsi="Arial" w:cs="Arial"/>
          <w:sz w:val="24"/>
          <w:szCs w:val="24"/>
          <w:lang w:val="en-GB"/>
        </w:rPr>
        <w:t xml:space="preserve"> </w:t>
      </w:r>
      <w:r w:rsidR="003C5E96" w:rsidRPr="00CF71C4">
        <w:rPr>
          <w:rFonts w:ascii="Arial" w:eastAsia="Calibri" w:hAnsi="Arial" w:cs="Arial"/>
          <w:sz w:val="24"/>
          <w:szCs w:val="24"/>
          <w:lang w:val="en-GB"/>
        </w:rPr>
        <w:t>(Keller et al., 2020)</w:t>
      </w:r>
      <w:r w:rsidRPr="00CF71C4">
        <w:rPr>
          <w:rFonts w:ascii="Arial" w:eastAsia="Calibri" w:hAnsi="Arial" w:cs="Arial"/>
          <w:sz w:val="24"/>
          <w:szCs w:val="24"/>
          <w:lang w:val="en-GB"/>
        </w:rPr>
        <w:t>. On the other hand, dissatisfied employees will perform poorly and eventually resign. The authors of Ghani et al. (2022) also note that employee satisfaction depends on favorable working conditions, career prospects, and communication systems and channels. Employees who perceive their efforts are appreciated will be encouraged to achieve and continuously provide excellent service (Usman et al., 2021). Hence, the theme is to make the employees’ environment understand and appreciate the need for the best performance from its workforce.</w:t>
      </w:r>
    </w:p>
    <w:p w14:paraId="2574F43E" w14:textId="2060C39A"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Managers then become central in ensuring staff is spurred to attain optimal organizational performance at any given time (</w:t>
      </w:r>
      <w:proofErr w:type="spellStart"/>
      <w:r w:rsidRPr="00CF71C4">
        <w:rPr>
          <w:rFonts w:ascii="Arial" w:eastAsia="Calibri" w:hAnsi="Arial" w:cs="Arial"/>
          <w:sz w:val="24"/>
          <w:szCs w:val="24"/>
          <w:lang w:val="en-GB"/>
        </w:rPr>
        <w:t>Paais</w:t>
      </w:r>
      <w:proofErr w:type="spellEnd"/>
      <w:r w:rsidRPr="00CF71C4">
        <w:rPr>
          <w:rFonts w:ascii="Arial" w:eastAsia="Calibri" w:hAnsi="Arial" w:cs="Arial"/>
          <w:sz w:val="24"/>
          <w:szCs w:val="24"/>
          <w:lang w:val="en-GB"/>
        </w:rPr>
        <w:t xml:space="preserve"> &amp; </w:t>
      </w:r>
      <w:proofErr w:type="spellStart"/>
      <w:r w:rsidRPr="00CF71C4">
        <w:rPr>
          <w:rFonts w:ascii="Arial" w:eastAsia="Calibri" w:hAnsi="Arial" w:cs="Arial"/>
          <w:sz w:val="24"/>
          <w:szCs w:val="24"/>
          <w:lang w:val="en-GB"/>
        </w:rPr>
        <w:t>Pattiruhu</w:t>
      </w:r>
      <w:proofErr w:type="spellEnd"/>
      <w:r w:rsidRPr="00CF71C4">
        <w:rPr>
          <w:rFonts w:ascii="Arial" w:eastAsia="Calibri" w:hAnsi="Arial" w:cs="Arial"/>
          <w:sz w:val="24"/>
          <w:szCs w:val="24"/>
          <w:lang w:val="en-GB"/>
        </w:rPr>
        <w:t>, 2020). Their actions, leadership styles, and strategies determine the overall environment and productivity in the organizations in which they work. The managerial role, therefore, is not restricted to administrative work but also involves motivating the employees to work to the optimal level. One of these inputs is motivation</w:t>
      </w:r>
      <w:r w:rsidR="00E83900" w:rsidRPr="00CF71C4">
        <w:rPr>
          <w:rFonts w:ascii="Arial" w:eastAsia="Calibri" w:hAnsi="Arial" w:cs="Arial"/>
          <w:sz w:val="24"/>
          <w:szCs w:val="24"/>
          <w:lang w:val="en-GB"/>
        </w:rPr>
        <w:t>, which</w:t>
      </w:r>
      <w:r w:rsidRPr="00CF71C4">
        <w:rPr>
          <w:rFonts w:ascii="Arial" w:eastAsia="Calibri" w:hAnsi="Arial" w:cs="Arial"/>
          <w:sz w:val="24"/>
          <w:szCs w:val="24"/>
          <w:lang w:val="en-GB"/>
        </w:rPr>
        <w:t xml:space="preserve"> leads to employee commitment, satisfaction, and productivity (Riyanto et al., 2021). Motivating subordinates directly influences any manager and organization's corporate climate, efficiency, and results.</w:t>
      </w:r>
    </w:p>
    <w:p w14:paraId="12CABB8E" w14:textId="02B463A8"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One of the managers' roles in motivating employees is to know the factors influencing performance. These are intrinsic, such as personal growth, recognition, and job satisfaction, and extrinsic, such as financial incentives and other emoluments. Research by Nguyen, </w:t>
      </w:r>
      <w:proofErr w:type="spellStart"/>
      <w:r w:rsidRPr="00CF71C4">
        <w:rPr>
          <w:rFonts w:ascii="Arial" w:eastAsia="Calibri" w:hAnsi="Arial" w:cs="Arial"/>
          <w:sz w:val="24"/>
          <w:szCs w:val="24"/>
          <w:lang w:val="en-GB"/>
        </w:rPr>
        <w:t>Yandi</w:t>
      </w:r>
      <w:proofErr w:type="spellEnd"/>
      <w:r w:rsidRPr="00CF71C4">
        <w:rPr>
          <w:rFonts w:ascii="Arial" w:eastAsia="Calibri" w:hAnsi="Arial" w:cs="Arial"/>
          <w:sz w:val="24"/>
          <w:szCs w:val="24"/>
          <w:lang w:val="en-GB"/>
        </w:rPr>
        <w:t xml:space="preserve">, and </w:t>
      </w:r>
      <w:proofErr w:type="spellStart"/>
      <w:r w:rsidRPr="00CF71C4">
        <w:rPr>
          <w:rFonts w:ascii="Arial" w:eastAsia="Calibri" w:hAnsi="Arial" w:cs="Arial"/>
          <w:sz w:val="24"/>
          <w:szCs w:val="24"/>
          <w:lang w:val="en-GB"/>
        </w:rPr>
        <w:t>Mahaputra</w:t>
      </w:r>
      <w:proofErr w:type="spellEnd"/>
      <w:r w:rsidRPr="00CF71C4">
        <w:rPr>
          <w:rFonts w:ascii="Arial" w:eastAsia="Calibri" w:hAnsi="Arial" w:cs="Arial"/>
          <w:sz w:val="24"/>
          <w:szCs w:val="24"/>
          <w:lang w:val="en-GB"/>
        </w:rPr>
        <w:t xml:space="preserve"> (2020) shows that motivation, leadership, and work environment are crucial in determining performance. Managers who can identify and </w:t>
      </w:r>
      <w:r w:rsidRPr="00CF71C4">
        <w:rPr>
          <w:rFonts w:ascii="Arial" w:eastAsia="Calibri" w:hAnsi="Arial" w:cs="Arial"/>
          <w:sz w:val="24"/>
          <w:szCs w:val="24"/>
          <w:lang w:val="en-GB"/>
        </w:rPr>
        <w:lastRenderedPageBreak/>
        <w:t>cultivate intrinsic and extrinsic motivation can, therefore, encourage enhanced work productivity and commitment on behalf of the employees</w:t>
      </w:r>
      <w:r w:rsidR="003C5E96" w:rsidRPr="00CF71C4">
        <w:rPr>
          <w:rFonts w:ascii="Arial" w:hAnsi="Arial" w:cs="Arial"/>
          <w:sz w:val="24"/>
          <w:szCs w:val="24"/>
          <w:lang w:val="en-GB"/>
        </w:rPr>
        <w:t xml:space="preserve"> </w:t>
      </w:r>
      <w:r w:rsidR="003C5E96" w:rsidRPr="00CF71C4">
        <w:rPr>
          <w:rFonts w:ascii="Arial" w:eastAsia="Calibri" w:hAnsi="Arial" w:cs="Arial"/>
          <w:sz w:val="24"/>
          <w:szCs w:val="24"/>
          <w:lang w:val="en-GB"/>
        </w:rPr>
        <w:t>(Laurens, 2020)</w:t>
      </w:r>
      <w:r w:rsidRPr="00CF71C4">
        <w:rPr>
          <w:rFonts w:ascii="Arial" w:eastAsia="Calibri" w:hAnsi="Arial" w:cs="Arial"/>
          <w:sz w:val="24"/>
          <w:szCs w:val="24"/>
          <w:lang w:val="en-GB"/>
        </w:rPr>
        <w:t>. This motivation usually manifests in enhanced performance, low turnover, and heightened organizational competitiveness.</w:t>
      </w:r>
    </w:p>
    <w:p w14:paraId="0689DF93" w14:textId="58DF2F0B"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Other scholars have stated that leadership is one of the most potent motivating tools a manager can use. Nguyen et al. (2020) suggest that leadership primarily impacts employee performance. The case demonstrates how managers who lead by example and provide clarity can help employees follow similar actions. Styles such as transformational leadership, in which managers interact with their subordinates and encourage them to seek new ways of doing things, have been found to improve the motivation of employees. Therefore, individuals can be motivated to perform at higher levels if only they have positive attitudes toward their managers</w:t>
      </w:r>
      <w:r w:rsidR="003C5E96" w:rsidRPr="00CF71C4">
        <w:rPr>
          <w:rFonts w:ascii="Arial" w:hAnsi="Arial" w:cs="Arial"/>
          <w:sz w:val="24"/>
          <w:szCs w:val="24"/>
          <w:lang w:val="en-GB"/>
        </w:rPr>
        <w:t xml:space="preserve"> </w:t>
      </w:r>
      <w:r w:rsidR="003C5E96" w:rsidRPr="00CF71C4">
        <w:rPr>
          <w:rFonts w:ascii="Arial" w:eastAsia="Calibri" w:hAnsi="Arial" w:cs="Arial"/>
          <w:sz w:val="24"/>
          <w:szCs w:val="24"/>
          <w:lang w:val="en-GB"/>
        </w:rPr>
        <w:t>(Rivaldo, 2021)</w:t>
      </w:r>
      <w:r w:rsidRPr="00CF71C4">
        <w:rPr>
          <w:rFonts w:ascii="Arial" w:eastAsia="Calibri" w:hAnsi="Arial" w:cs="Arial"/>
          <w:sz w:val="24"/>
          <w:szCs w:val="24"/>
          <w:lang w:val="en-GB"/>
        </w:rPr>
        <w:t>. Some leadership behaviors, such as open communication, which involves listening to employees and giving feedback, help create a positive work environment crucial to motivating employees.</w:t>
      </w:r>
    </w:p>
    <w:p w14:paraId="7252CB96" w14:textId="79E5E9B2"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practice shows that the work environment is one of the most significant factors affecting the performance of the employees, and managers are supposed to shape it. Work climate can be defined as a favorable, constructive environment that promotes employee morale, work satisfaction, and recognition of competent performance. According to </w:t>
      </w:r>
      <w:proofErr w:type="spellStart"/>
      <w:r w:rsidRPr="00CF71C4">
        <w:rPr>
          <w:rFonts w:ascii="Arial" w:eastAsia="Calibri" w:hAnsi="Arial" w:cs="Arial"/>
          <w:sz w:val="24"/>
          <w:szCs w:val="24"/>
          <w:lang w:val="en-GB"/>
        </w:rPr>
        <w:t>Sugiarti</w:t>
      </w:r>
      <w:proofErr w:type="spellEnd"/>
      <w:r w:rsidRPr="00CF71C4">
        <w:rPr>
          <w:rFonts w:ascii="Arial" w:eastAsia="Calibri" w:hAnsi="Arial" w:cs="Arial"/>
          <w:sz w:val="24"/>
          <w:szCs w:val="24"/>
          <w:lang w:val="en-GB"/>
        </w:rPr>
        <w:t xml:space="preserve"> (2022), the work environment plays a central role in the motivational level and the resultant performance of employees. Many good managers can ensure that all employees have everything they need and can count on necessary support to become more motivated and productive. This involves promoting teamwork, appreciation, and </w:t>
      </w:r>
      <w:r w:rsidRPr="00CF71C4">
        <w:rPr>
          <w:rFonts w:ascii="Arial" w:eastAsia="Calibri" w:hAnsi="Arial" w:cs="Arial"/>
          <w:sz w:val="24"/>
          <w:szCs w:val="24"/>
          <w:lang w:val="en-GB"/>
        </w:rPr>
        <w:lastRenderedPageBreak/>
        <w:t>training and development since this will enhance employee morale within the organization.</w:t>
      </w:r>
    </w:p>
    <w:p w14:paraId="6D593ABE"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Moreover, as a critical component that influences productivity, the psychological health of workers is among the considerations that managers cannot afford to ignore if they intend to enhance the performance of the workforce. According to Yan, Basheer, Irfan, and Rana (2020, pp.55), psychological climate and self-efficacy relate to employee performance and health. The manager whose primary concern is the mental health of his subordinates is likely to witness increased productivity in the organization. Enthusiasm and commitment can be created among employees, whereby managers facilitate the development of increased employee ownership and confidence in their work responsibilities, resulting in a boost in performance.</w:t>
      </w:r>
    </w:p>
    <w:p w14:paraId="132F719A"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Therefore, the remaining crucial component of managerial motivation is employee engagement. High-commitment employees are those who are committed and dedicated to their work. Based on the literature, Riyanto et al. (2021) also mentioned that engagement mediates motivation and performance. Managers can enhance employee engagement by offering career advancement, teamwork promotion, and celebrating employees’ accomplishments. It explains that when employees are engaged, they are more likely to be motivated and committed to the job, which results in improved performance. Another advantage of engaging employees is that the turnover is minimized because engaged employees cannot look for other employment opportunities.</w:t>
      </w:r>
    </w:p>
    <w:p w14:paraId="1E25EE0D" w14:textId="77777777" w:rsidR="00523C64" w:rsidRPr="00CF71C4" w:rsidRDefault="00523C64" w:rsidP="00712163">
      <w:pPr>
        <w:spacing w:before="100" w:beforeAutospacing="1" w:after="100" w:afterAutospacing="1" w:line="480" w:lineRule="auto"/>
        <w:rPr>
          <w:rFonts w:ascii="Arial" w:eastAsia="Calibri" w:hAnsi="Arial" w:cs="Arial"/>
          <w:sz w:val="24"/>
          <w:szCs w:val="24"/>
          <w:lang w:val="en-GB"/>
        </w:rPr>
      </w:pPr>
      <w:r w:rsidRPr="00CF71C4">
        <w:rPr>
          <w:rFonts w:ascii="Arial" w:eastAsia="Calibri" w:hAnsi="Arial" w:cs="Arial"/>
          <w:sz w:val="24"/>
          <w:szCs w:val="24"/>
          <w:lang w:val="en-GB"/>
        </w:rPr>
        <w:t xml:space="preserve">There is considerable literature on the association between job satisfaction, employee motivation, and performance. Management has a strong influence on employee </w:t>
      </w:r>
      <w:r w:rsidRPr="00CF71C4">
        <w:rPr>
          <w:rFonts w:ascii="Arial" w:eastAsia="Calibri" w:hAnsi="Arial" w:cs="Arial"/>
          <w:sz w:val="24"/>
          <w:szCs w:val="24"/>
          <w:lang w:val="en-GB"/>
        </w:rPr>
        <w:lastRenderedPageBreak/>
        <w:t xml:space="preserve">performance and organizational productivity. Managers strive to enhance employee job satisfaction by paying them better wages and salaries over time, promoting within the organization, and ensuring their subordinates find it easy to express their opinions. For instance, </w:t>
      </w:r>
      <w:proofErr w:type="spellStart"/>
      <w:r w:rsidRPr="00CF71C4">
        <w:rPr>
          <w:rFonts w:ascii="Arial" w:eastAsia="Calibri" w:hAnsi="Arial" w:cs="Arial"/>
          <w:sz w:val="24"/>
          <w:szCs w:val="24"/>
          <w:lang w:val="en-GB"/>
        </w:rPr>
        <w:t>Sugiarti</w:t>
      </w:r>
      <w:proofErr w:type="spellEnd"/>
      <w:r w:rsidRPr="00CF71C4">
        <w:rPr>
          <w:rFonts w:ascii="Arial" w:eastAsia="Calibri" w:hAnsi="Arial" w:cs="Arial"/>
          <w:sz w:val="24"/>
          <w:szCs w:val="24"/>
          <w:lang w:val="en-GB"/>
        </w:rPr>
        <w:t xml:space="preserve"> (2022) points out that job satisfaction is about performance by enhancing work motivation, which also influences employee performance. Employees who are happy with their jobs are encouraged to provide their best in their work and stay committed to the organization.</w:t>
      </w:r>
    </w:p>
    <w:p w14:paraId="14664EFF" w14:textId="69B73697" w:rsidR="00523C64" w:rsidRPr="00CF71C4" w:rsidRDefault="000D04FD" w:rsidP="000D04FD">
      <w:pPr>
        <w:pStyle w:val="Heading2"/>
        <w:rPr>
          <w:lang w:val="en-GB"/>
        </w:rPr>
      </w:pPr>
      <w:bookmarkStart w:id="9" w:name="_Toc164291994"/>
      <w:bookmarkStart w:id="10" w:name="_Toc177415926"/>
      <w:bookmarkStart w:id="11" w:name="_Toc177834134"/>
      <w:r w:rsidRPr="00CF71C4">
        <w:rPr>
          <w:lang w:val="en-GB"/>
        </w:rPr>
        <w:t xml:space="preserve">1.2 </w:t>
      </w:r>
      <w:r w:rsidR="00523C64" w:rsidRPr="00CF71C4">
        <w:rPr>
          <w:lang w:val="en-GB"/>
        </w:rPr>
        <w:t>Problem Description</w:t>
      </w:r>
      <w:bookmarkEnd w:id="9"/>
      <w:bookmarkEnd w:id="10"/>
      <w:bookmarkEnd w:id="11"/>
    </w:p>
    <w:p w14:paraId="19D6C0C8" w14:textId="77777777" w:rsidR="000D04FD"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hospitality industry significantly contributes to the global economy, employing more than 300 million people and generating nearly 10% of global GDP. However, it faces numerous challenges, including a high employee turnover of 73%. 8%, as estimated by the United States Bureau of Labor Statistics (2022). </w:t>
      </w:r>
    </w:p>
    <w:p w14:paraId="33F13B9E" w14:textId="32C3BA81"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Particularly in the context of hotels, the retention rate for managerial positions might be as low as 25% to 30%, implying an urgent problem in this area (Ghani et al., 2022). Even Marriott International, one of the world's largest hospitality chains with over 8,000 hotels in 139 countries, has not remained untouched by this problem. In the last five years, the company has faced concerns regarding the 12 percent increase in the managerial turnover rate, the 5 percent lower customer satisfaction, and the 7 percent less engaged employees from the evaluated internal reports in 2022. These statistics point to the need to look into manager motivation in the organization as a critical area of concern.</w:t>
      </w:r>
    </w:p>
    <w:p w14:paraId="44F48B37" w14:textId="77777777" w:rsidR="00B85D47"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Lack of motivation among managers in the hospitality industry, especially in Marriott International, is a critical issue. According to the available literature, 45% of hospitality </w:t>
      </w:r>
      <w:r w:rsidRPr="00CF71C4">
        <w:rPr>
          <w:rFonts w:ascii="Arial" w:eastAsia="Calibri" w:hAnsi="Arial" w:cs="Arial"/>
          <w:sz w:val="24"/>
          <w:szCs w:val="24"/>
          <w:lang w:val="en-GB"/>
        </w:rPr>
        <w:lastRenderedPageBreak/>
        <w:t xml:space="preserve">managers complain about working in organizations with long working hours, leading to job dissuasion (Yan et al., 2020). </w:t>
      </w:r>
    </w:p>
    <w:p w14:paraId="4888F1F7" w14:textId="2F5AAEE6" w:rsidR="00523C64" w:rsidRPr="00CF71C4" w:rsidRDefault="00523C64" w:rsidP="00712163">
      <w:pPr>
        <w:spacing w:line="480" w:lineRule="auto"/>
        <w:jc w:val="both"/>
        <w:rPr>
          <w:rFonts w:ascii="Arial" w:eastAsia="Calibri" w:hAnsi="Arial" w:cs="Arial"/>
          <w:sz w:val="24"/>
          <w:szCs w:val="24"/>
          <w:lang w:val="en-GB"/>
        </w:rPr>
      </w:pPr>
      <w:commentRangeStart w:id="12"/>
      <w:r w:rsidRPr="00CF71C4">
        <w:rPr>
          <w:rFonts w:ascii="Arial" w:eastAsia="Calibri" w:hAnsi="Arial" w:cs="Arial"/>
          <w:sz w:val="24"/>
          <w:szCs w:val="24"/>
          <w:lang w:val="en-GB"/>
        </w:rPr>
        <w:t xml:space="preserve">At Marriott, </w:t>
      </w:r>
      <w:commentRangeEnd w:id="12"/>
      <w:r w:rsidR="00734442">
        <w:rPr>
          <w:rStyle w:val="CommentReference"/>
        </w:rPr>
        <w:commentReference w:id="12"/>
      </w:r>
      <w:r w:rsidRPr="00CF71C4">
        <w:rPr>
          <w:rFonts w:ascii="Arial" w:eastAsia="Calibri" w:hAnsi="Arial" w:cs="Arial"/>
          <w:sz w:val="24"/>
          <w:szCs w:val="24"/>
          <w:lang w:val="en-GB"/>
        </w:rPr>
        <w:t>a survey done early in the year showed that managers’ job satisfaction was 10% lower than three years ago due to high absenteeism rates coupled with burnout. This reduction has negative implications for performance because indifferent managers bring out poor performance from subordinates and low morale among frontline workers. One of the surveys revealed that 64% of Marriott employees believed that the failure of managers to engage eroded their performance and reduced customer satisfaction by 4%.</w:t>
      </w:r>
    </w:p>
    <w:p w14:paraId="41FE5800" w14:textId="7827C6A3" w:rsidR="00523C64" w:rsidRPr="00CF71C4" w:rsidRDefault="000D04FD" w:rsidP="000D04FD">
      <w:pPr>
        <w:pStyle w:val="Heading2"/>
        <w:rPr>
          <w:lang w:val="en-GB"/>
        </w:rPr>
      </w:pPr>
      <w:bookmarkStart w:id="13" w:name="_Toc164291995"/>
      <w:bookmarkStart w:id="14" w:name="_Toc177415927"/>
      <w:bookmarkStart w:id="15" w:name="_Toc177834135"/>
      <w:r w:rsidRPr="00CF71C4">
        <w:rPr>
          <w:lang w:val="en-GB"/>
        </w:rPr>
        <w:t xml:space="preserve">1.3 </w:t>
      </w:r>
      <w:r w:rsidR="00523C64" w:rsidRPr="00CF71C4">
        <w:rPr>
          <w:lang w:val="en-GB"/>
        </w:rPr>
        <w:t>Statement of the research problem</w:t>
      </w:r>
      <w:bookmarkEnd w:id="13"/>
      <w:bookmarkEnd w:id="14"/>
      <w:bookmarkEnd w:id="15"/>
    </w:p>
    <w:p w14:paraId="38D06FB8" w14:textId="77777777" w:rsidR="00B85D47"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Following the general negative comments about poor-performing employees in the modern working environment. Investors and business owners have tried to find practical solutions to improve managerial practices and drive force to managers to create better working conditions to enhance customer satisfaction and good service delivery in the hotel industry (Chen &amp; Tabari, 2017). The particular issue concerns the practice of manager upgrading in Marriot International to help the performance of employees and provide quality products that satisfy customers in numerous visiting places.” This leads us to the goal of grasping the factors</w:t>
      </w:r>
    </w:p>
    <w:p w14:paraId="1787ED78" w14:textId="367B71FB"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 that hinder the motivation of managers right now and, consequently, how we could affect the motivation level.</w:t>
      </w:r>
    </w:p>
    <w:p w14:paraId="2B56DB66" w14:textId="0FE685CA" w:rsidR="00523C64" w:rsidRPr="00CF71C4" w:rsidRDefault="000D04FD" w:rsidP="000D04FD">
      <w:pPr>
        <w:pStyle w:val="Heading2"/>
        <w:rPr>
          <w:lang w:val="en-GB"/>
        </w:rPr>
      </w:pPr>
      <w:bookmarkStart w:id="16" w:name="_Toc164291996"/>
      <w:bookmarkStart w:id="17" w:name="_Toc177415928"/>
      <w:bookmarkStart w:id="18" w:name="_Toc177834136"/>
      <w:r w:rsidRPr="00CF71C4">
        <w:rPr>
          <w:lang w:val="en-GB"/>
        </w:rPr>
        <w:t xml:space="preserve">1.3 </w:t>
      </w:r>
      <w:r w:rsidR="00523C64" w:rsidRPr="00CF71C4">
        <w:rPr>
          <w:lang w:val="en-GB"/>
        </w:rPr>
        <w:t>Research Questions</w:t>
      </w:r>
      <w:bookmarkEnd w:id="16"/>
      <w:bookmarkEnd w:id="17"/>
      <w:bookmarkEnd w:id="18"/>
    </w:p>
    <w:p w14:paraId="3E2BB2CB"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 How can Companies Enhance Manager Motivation to Drive Employee Performance?</w:t>
      </w:r>
    </w:p>
    <w:p w14:paraId="2D76EE50"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II. What are the main themes and strategies for success in management within Marriott International?</w:t>
      </w:r>
    </w:p>
    <w:p w14:paraId="46A1415D"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III. How do the managers’ driving force at Marriott International influence the productivity of the employees?</w:t>
      </w:r>
    </w:p>
    <w:p w14:paraId="33555F82"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IV. How could Marriott International offer strategies for volunteers' motivation and manage the job performance of others?</w:t>
      </w:r>
    </w:p>
    <w:p w14:paraId="75E4F4E2" w14:textId="28ED858E" w:rsidR="00523C64" w:rsidRPr="00CF71C4" w:rsidRDefault="000D04FD" w:rsidP="000D04FD">
      <w:pPr>
        <w:pStyle w:val="Heading2"/>
        <w:rPr>
          <w:lang w:val="en-GB"/>
        </w:rPr>
      </w:pPr>
      <w:bookmarkStart w:id="19" w:name="_Toc164291997"/>
      <w:bookmarkStart w:id="20" w:name="_Toc177415929"/>
      <w:bookmarkStart w:id="21" w:name="_Toc177834137"/>
      <w:r w:rsidRPr="00CF71C4">
        <w:rPr>
          <w:lang w:val="en-GB"/>
        </w:rPr>
        <w:t xml:space="preserve">1.4 </w:t>
      </w:r>
      <w:r w:rsidR="00523C64" w:rsidRPr="00CF71C4">
        <w:rPr>
          <w:lang w:val="en-GB"/>
        </w:rPr>
        <w:t>Research Aims and Objectives</w:t>
      </w:r>
      <w:bookmarkEnd w:id="19"/>
      <w:bookmarkEnd w:id="20"/>
      <w:bookmarkEnd w:id="21"/>
    </w:p>
    <w:p w14:paraId="6B93799C"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b/>
          <w:sz w:val="24"/>
          <w:szCs w:val="24"/>
          <w:lang w:val="en-GB"/>
        </w:rPr>
        <w:t>Research aim:</w:t>
      </w:r>
      <w:r w:rsidRPr="00CF71C4">
        <w:rPr>
          <w:rFonts w:ascii="Arial" w:eastAsia="Calibri" w:hAnsi="Arial" w:cs="Arial"/>
          <w:sz w:val="24"/>
          <w:szCs w:val="24"/>
          <w:lang w:val="en-GB"/>
        </w:rPr>
        <w:t xml:space="preserve"> The research aims to determine and ensure manager motivation stimulation at Marriott International and to identify an overall strategy for other organizations to adopt.</w:t>
      </w:r>
    </w:p>
    <w:p w14:paraId="13AD4B16"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 Develop a List of the significant determinants of motivation for Marriott International's managers.</w:t>
      </w:r>
    </w:p>
    <w:p w14:paraId="7A2656BE"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II. Study how the managers' motivation affects the employees' effectiveness at Marriott International.</w:t>
      </w:r>
    </w:p>
    <w:p w14:paraId="2BDAA95E"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III. Examine the existing approaches implemented by Marriott International to boost managers' morale and monitor performance.</w:t>
      </w:r>
    </w:p>
    <w:p w14:paraId="772A8498" w14:textId="77777777" w:rsidR="00B85D47"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IV. Come up with ideas to improve management motivation plan and thus obtain better performance from the workers at Marriott International.</w:t>
      </w:r>
    </w:p>
    <w:p w14:paraId="7EA035D0" w14:textId="748D98C4" w:rsidR="00523C64" w:rsidRPr="00B85D47" w:rsidRDefault="00523C64" w:rsidP="0061282A">
      <w:pPr>
        <w:spacing w:line="480" w:lineRule="auto"/>
        <w:jc w:val="both"/>
        <w:rPr>
          <w:rFonts w:ascii="Arial" w:eastAsia="Calibri" w:hAnsi="Arial" w:cs="Arial"/>
          <w:b/>
          <w:bCs/>
          <w:sz w:val="24"/>
          <w:szCs w:val="24"/>
          <w:lang w:val="en-GB"/>
        </w:rPr>
      </w:pPr>
      <w:commentRangeStart w:id="22"/>
      <w:r w:rsidRPr="00B85D47">
        <w:rPr>
          <w:rFonts w:ascii="Arial" w:eastAsia="Calibri" w:hAnsi="Arial" w:cs="Arial"/>
          <w:b/>
          <w:bCs/>
          <w:sz w:val="24"/>
          <w:szCs w:val="24"/>
          <w:lang w:val="en-GB"/>
        </w:rPr>
        <w:t>5. Methodology</w:t>
      </w:r>
      <w:commentRangeEnd w:id="22"/>
      <w:r w:rsidR="00734442" w:rsidRPr="00B85D47">
        <w:rPr>
          <w:rStyle w:val="CommentReference"/>
          <w:b/>
          <w:bCs/>
        </w:rPr>
        <w:commentReference w:id="22"/>
      </w:r>
    </w:p>
    <w:p w14:paraId="633D7561" w14:textId="77777777" w:rsidR="00523C64" w:rsidRPr="00CF71C4" w:rsidRDefault="00523C6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research will utilize a qualitative approach, focusing on semi-structured face-to-face interviews with managers at various levels within Marriott International. Thematic analysis will identify key themes and patterns related to manager motivation and its impact on employee performance.</w:t>
      </w:r>
    </w:p>
    <w:p w14:paraId="47CCFE27" w14:textId="0D369C1F" w:rsidR="00523C64" w:rsidRPr="00CF71C4" w:rsidRDefault="000D04FD" w:rsidP="000D04FD">
      <w:pPr>
        <w:pStyle w:val="Heading2"/>
        <w:rPr>
          <w:lang w:val="en-GB"/>
        </w:rPr>
      </w:pPr>
      <w:bookmarkStart w:id="23" w:name="_Toc164291998"/>
      <w:bookmarkStart w:id="24" w:name="_Toc177415930"/>
      <w:bookmarkStart w:id="25" w:name="_Toc177834138"/>
      <w:r w:rsidRPr="00CF71C4">
        <w:rPr>
          <w:lang w:val="en-GB"/>
        </w:rPr>
        <w:lastRenderedPageBreak/>
        <w:t xml:space="preserve">1.5 </w:t>
      </w:r>
      <w:r w:rsidR="00523C64" w:rsidRPr="00CF71C4">
        <w:rPr>
          <w:lang w:val="en-GB"/>
        </w:rPr>
        <w:t>Study scope</w:t>
      </w:r>
      <w:bookmarkEnd w:id="23"/>
      <w:bookmarkEnd w:id="24"/>
      <w:bookmarkEnd w:id="25"/>
    </w:p>
    <w:p w14:paraId="1E3EF7EF"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scope of this study will be Marriott International, which will target a study on the role of manager motivation within the organization. The study will comprise a review of the literature on the motivational characteristics of managers and the link between employee performance and customer satisfaction within the hospitality sector. Besides, the research will survey already available data and stories of the managers working at Marriott International, from which the research will derive specific problems and restraints to achieve motivation.</w:t>
      </w:r>
    </w:p>
    <w:p w14:paraId="70BA5686"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Besides, the study will be executed using primary research methods, including questionnaires and interviews with bosses and workers at the organization. The primary research method will be employed to get the current picture of supervisors being motivated within the organization and develop potential strategies for improvement. As a result of the research-based findings, concrete recommendations will be presented to motivate the managers of Marriott International, eventually improving the employees' performance and enhancing customer satisfaction. The survey subject can include more than Marriott International and might not be helpful to other similar hospitality organizations.</w:t>
      </w:r>
    </w:p>
    <w:p w14:paraId="3796568E" w14:textId="29B69021" w:rsidR="00523C64" w:rsidRPr="00CF71C4" w:rsidRDefault="000D04FD" w:rsidP="000D04FD">
      <w:pPr>
        <w:pStyle w:val="Heading2"/>
        <w:rPr>
          <w:lang w:val="en-GB"/>
        </w:rPr>
      </w:pPr>
      <w:bookmarkStart w:id="26" w:name="_Toc164291999"/>
      <w:bookmarkStart w:id="27" w:name="_Toc177415931"/>
      <w:bookmarkStart w:id="28" w:name="_Toc177834139"/>
      <w:r w:rsidRPr="00CF71C4">
        <w:rPr>
          <w:lang w:val="en-GB"/>
        </w:rPr>
        <w:t xml:space="preserve">1.6 </w:t>
      </w:r>
      <w:r w:rsidR="00523C64" w:rsidRPr="00CF71C4">
        <w:rPr>
          <w:lang w:val="en-GB"/>
        </w:rPr>
        <w:t>Study significance</w:t>
      </w:r>
      <w:bookmarkEnd w:id="26"/>
      <w:bookmarkEnd w:id="27"/>
      <w:bookmarkEnd w:id="28"/>
    </w:p>
    <w:p w14:paraId="1D835370" w14:textId="77777777" w:rsidR="00523C64" w:rsidRPr="00CF71C4"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result of this research is that it will enrich the knowledge of human resources management and contribute new ideas concerning the particular industry - hospitality in particular. The aim of studying the motivation of managers at Marriott to improve managerial motivation through the engagement of the employees within the company is to address the critical factor in organizational performance that directly struggles with customer satisfaction. Additionally, the result of this study will signify a profound </w:t>
      </w:r>
      <w:r w:rsidRPr="00CF71C4">
        <w:rPr>
          <w:rFonts w:ascii="Arial" w:eastAsia="Calibri" w:hAnsi="Arial" w:cs="Arial"/>
          <w:sz w:val="24"/>
          <w:szCs w:val="24"/>
          <w:lang w:val="en-GB"/>
        </w:rPr>
        <w:lastRenderedPageBreak/>
        <w:t>assessment of the inhibiting factors that Marriott International faces in managing motivation, which can be used as a reference in formulating focused strategies to boost motivation. It can enhance employee morale, satisfaction, and retention, which is very important as having good employees with good interactions will augment the company's experience and help achieve its goals.</w:t>
      </w:r>
    </w:p>
    <w:p w14:paraId="33B44D06" w14:textId="77777777" w:rsidR="00B85D47" w:rsidRDefault="00523C6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Furthermore, by conducting a study that attributes significant contributions to managerial motivation from managerial employees and its effect on employees' drive and power, Marriott International and other industries in the hospitality segment could use this study to prioritize and invest in work programs that support the motivation of their managers. Such an environment can help the business reduce costs connected with employee discontent, increase their involvement, and thus enhance organizational productivity. </w:t>
      </w:r>
    </w:p>
    <w:p w14:paraId="66BEC3F3" w14:textId="6A9365C6" w:rsidR="00523C64" w:rsidRPr="00CF71C4" w:rsidRDefault="00523C64" w:rsidP="00712163">
      <w:pPr>
        <w:spacing w:line="480" w:lineRule="auto"/>
        <w:jc w:val="both"/>
        <w:rPr>
          <w:rFonts w:ascii="Arial" w:eastAsia="Calibri" w:hAnsi="Arial" w:cs="Arial"/>
          <w:sz w:val="24"/>
          <w:szCs w:val="24"/>
          <w:lang w:val="en-GB"/>
        </w:rPr>
      </w:pPr>
      <w:commentRangeStart w:id="29"/>
      <w:r w:rsidRPr="00CF71C4">
        <w:rPr>
          <w:rFonts w:ascii="Arial" w:eastAsia="Calibri" w:hAnsi="Arial" w:cs="Arial"/>
          <w:sz w:val="24"/>
          <w:szCs w:val="24"/>
          <w:lang w:val="en-GB"/>
        </w:rPr>
        <w:t>This</w:t>
      </w:r>
      <w:commentRangeEnd w:id="29"/>
      <w:r w:rsidR="00734442">
        <w:rPr>
          <w:rStyle w:val="CommentReference"/>
        </w:rPr>
        <w:commentReference w:id="29"/>
      </w:r>
      <w:r w:rsidRPr="00CF71C4">
        <w:rPr>
          <w:rFonts w:ascii="Arial" w:eastAsia="Calibri" w:hAnsi="Arial" w:cs="Arial"/>
          <w:sz w:val="24"/>
          <w:szCs w:val="24"/>
          <w:lang w:val="en-GB"/>
        </w:rPr>
        <w:t xml:space="preserve"> investigation can also help the literature on human resource management and </w:t>
      </w:r>
      <w:proofErr w:type="spellStart"/>
      <w:r w:rsidRPr="00CF71C4">
        <w:rPr>
          <w:rFonts w:ascii="Arial" w:eastAsia="Calibri" w:hAnsi="Arial" w:cs="Arial"/>
          <w:sz w:val="24"/>
          <w:szCs w:val="24"/>
          <w:lang w:val="en-GB"/>
        </w:rPr>
        <w:t>organizational</w:t>
      </w:r>
      <w:proofErr w:type="spellEnd"/>
      <w:r w:rsidRPr="00CF71C4">
        <w:rPr>
          <w:rFonts w:ascii="Arial" w:eastAsia="Calibri" w:hAnsi="Arial" w:cs="Arial"/>
          <w:sz w:val="24"/>
          <w:szCs w:val="24"/>
          <w:lang w:val="en-GB"/>
        </w:rPr>
        <w:t xml:space="preserve"> </w:t>
      </w:r>
      <w:proofErr w:type="spellStart"/>
      <w:r w:rsidRPr="00CF71C4">
        <w:rPr>
          <w:rFonts w:ascii="Arial" w:eastAsia="Calibri" w:hAnsi="Arial" w:cs="Arial"/>
          <w:sz w:val="24"/>
          <w:szCs w:val="24"/>
          <w:lang w:val="en-GB"/>
        </w:rPr>
        <w:t>behavior</w:t>
      </w:r>
      <w:proofErr w:type="spellEnd"/>
      <w:r w:rsidRPr="00CF71C4">
        <w:rPr>
          <w:rFonts w:ascii="Arial" w:eastAsia="Calibri" w:hAnsi="Arial" w:cs="Arial"/>
          <w:sz w:val="24"/>
          <w:szCs w:val="24"/>
          <w:lang w:val="en-GB"/>
        </w:rPr>
        <w:t xml:space="preserve"> by offering a case study that sheds light on the managerial motivations of a large multinational company. This study's results and recommendations can later be input for further research and discussions on the role of motivation in shaping employee performance and business success.</w:t>
      </w:r>
    </w:p>
    <w:p w14:paraId="40DD5D65" w14:textId="77777777" w:rsidR="000D04FD" w:rsidRPr="00CF71C4" w:rsidRDefault="000D04FD">
      <w:pPr>
        <w:rPr>
          <w:rFonts w:ascii="Arial" w:eastAsia="Times New Roman" w:hAnsi="Arial" w:cs="Arial"/>
          <w:b/>
          <w:color w:val="2F5496" w:themeColor="accent1" w:themeShade="BF"/>
          <w:sz w:val="24"/>
          <w:szCs w:val="24"/>
          <w:lang w:val="en-GB"/>
        </w:rPr>
      </w:pPr>
      <w:bookmarkStart w:id="30" w:name="_Toc177415932"/>
      <w:bookmarkStart w:id="31" w:name="_Toc164292007"/>
      <w:bookmarkEnd w:id="6"/>
      <w:r w:rsidRPr="00CF71C4">
        <w:rPr>
          <w:rFonts w:ascii="Arial" w:eastAsia="Times New Roman" w:hAnsi="Arial" w:cs="Arial"/>
          <w:szCs w:val="24"/>
          <w:lang w:val="en-GB"/>
        </w:rPr>
        <w:br w:type="page"/>
      </w:r>
    </w:p>
    <w:p w14:paraId="312E231D" w14:textId="31FA7443" w:rsidR="00406BC4" w:rsidRPr="00CF71C4" w:rsidRDefault="000D04FD" w:rsidP="000D04FD">
      <w:pPr>
        <w:pStyle w:val="Heading1"/>
        <w:rPr>
          <w:lang w:val="en-GB"/>
        </w:rPr>
      </w:pPr>
      <w:bookmarkStart w:id="32" w:name="_Toc177834140"/>
      <w:r w:rsidRPr="00CF71C4">
        <w:rPr>
          <w:lang w:val="en-GB"/>
        </w:rPr>
        <w:lastRenderedPageBreak/>
        <w:t xml:space="preserve">2.0 </w:t>
      </w:r>
      <w:r w:rsidR="0061282A" w:rsidRPr="00CF71C4">
        <w:rPr>
          <w:lang w:val="en-GB"/>
        </w:rPr>
        <w:t xml:space="preserve">Chapter 2: </w:t>
      </w:r>
      <w:r w:rsidR="00406BC4" w:rsidRPr="00CF71C4">
        <w:rPr>
          <w:lang w:val="en-GB"/>
        </w:rPr>
        <w:t>Literature review</w:t>
      </w:r>
      <w:bookmarkEnd w:id="30"/>
      <w:bookmarkEnd w:id="32"/>
    </w:p>
    <w:p w14:paraId="5205E9BF" w14:textId="0C609682" w:rsidR="00406BC4" w:rsidRPr="00CF71C4" w:rsidRDefault="00E83900"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Managers' discouragement or encouragement dramatically influences their subordinates' performance</w:t>
      </w:r>
      <w:r w:rsidR="00406BC4" w:rsidRPr="00CF71C4">
        <w:rPr>
          <w:rFonts w:ascii="Arial" w:eastAsia="Calibri" w:hAnsi="Arial" w:cs="Arial"/>
          <w:sz w:val="24"/>
          <w:szCs w:val="24"/>
          <w:lang w:val="en-GB"/>
        </w:rPr>
        <w:t xml:space="preserve">, particularly those in the service industry, like the hotel business. In this industry, managers play a central role in overseeing operations, maintaining appropriate </w:t>
      </w:r>
      <w:r w:rsidRPr="00CF71C4">
        <w:rPr>
          <w:rFonts w:ascii="Arial" w:eastAsia="Calibri" w:hAnsi="Arial" w:cs="Arial"/>
          <w:sz w:val="24"/>
          <w:szCs w:val="24"/>
          <w:lang w:val="en-GB"/>
        </w:rPr>
        <w:t>service delivery standards</w:t>
      </w:r>
      <w:r w:rsidR="00406BC4" w:rsidRPr="00CF71C4">
        <w:rPr>
          <w:rFonts w:ascii="Arial" w:eastAsia="Calibri" w:hAnsi="Arial" w:cs="Arial"/>
          <w:sz w:val="24"/>
          <w:szCs w:val="24"/>
          <w:lang w:val="en-GB"/>
        </w:rPr>
        <w:t>, and encouraging subordinates to deliver more than expected. Over the world, the managerial turnover rate is relatively high in the hospitality industry; it is estimated at 30 percent, in contrast to other industries with an average managerial turnover of 15 percent (Qasim, 2020). Such high volatility is attributed to reduced staff satisfaction, long working hours, and exhaustion, with 45 percent of hospitality managers acknowledging that they are overworked (Wen et al., 2020).</w:t>
      </w:r>
    </w:p>
    <w:p w14:paraId="74D5E49C" w14:textId="77777777" w:rsidR="00E24627"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From the literature, it is understood that motivational managers play a crucial role in improving employee performance since motivated organizational leaders create a favorable climate for employees, which affects </w:t>
      </w:r>
      <w:r w:rsidR="00E83900" w:rsidRPr="00CF71C4">
        <w:rPr>
          <w:rFonts w:ascii="Arial" w:eastAsia="Calibri" w:hAnsi="Arial" w:cs="Arial"/>
          <w:sz w:val="24"/>
          <w:szCs w:val="24"/>
          <w:lang w:val="en-GB"/>
        </w:rPr>
        <w:t xml:space="preserve">employee engagement, satisfaction, and productivity </w:t>
      </w:r>
      <w:r w:rsidRPr="00CF71C4">
        <w:rPr>
          <w:rFonts w:ascii="Arial" w:eastAsia="Calibri" w:hAnsi="Arial" w:cs="Arial"/>
          <w:sz w:val="24"/>
          <w:szCs w:val="24"/>
          <w:lang w:val="en-GB"/>
        </w:rPr>
        <w:t xml:space="preserve">at work (Ahmeti, 2023). Proactive and motivated managerial leadership ensures that employees are keen on the organizational objectives and </w:t>
      </w:r>
      <w:r w:rsidR="00E83900" w:rsidRPr="00CF71C4">
        <w:rPr>
          <w:rFonts w:ascii="Arial" w:eastAsia="Calibri" w:hAnsi="Arial" w:cs="Arial"/>
          <w:sz w:val="24"/>
          <w:szCs w:val="24"/>
          <w:lang w:val="en-GB"/>
        </w:rPr>
        <w:t>must</w:t>
      </w:r>
      <w:r w:rsidRPr="00CF71C4">
        <w:rPr>
          <w:rFonts w:ascii="Arial" w:eastAsia="Calibri" w:hAnsi="Arial" w:cs="Arial"/>
          <w:sz w:val="24"/>
          <w:szCs w:val="24"/>
          <w:lang w:val="en-GB"/>
        </w:rPr>
        <w:t xml:space="preserve"> ensure customers are well attended to (Riyanto et al., 2021). </w:t>
      </w:r>
    </w:p>
    <w:p w14:paraId="47E538E6" w14:textId="0813A60D" w:rsidR="00406BC4" w:rsidRPr="00CF71C4" w:rsidRDefault="00E83900" w:rsidP="00712163">
      <w:pPr>
        <w:spacing w:line="480" w:lineRule="auto"/>
        <w:jc w:val="both"/>
        <w:rPr>
          <w:rFonts w:ascii="Arial" w:eastAsia="Calibri" w:hAnsi="Arial" w:cs="Arial"/>
          <w:sz w:val="24"/>
          <w:szCs w:val="24"/>
          <w:lang w:val="en-GB"/>
        </w:rPr>
      </w:pPr>
      <w:commentRangeStart w:id="33"/>
      <w:r w:rsidRPr="00CF71C4">
        <w:rPr>
          <w:rFonts w:ascii="Arial" w:eastAsia="Calibri" w:hAnsi="Arial" w:cs="Arial"/>
          <w:sz w:val="24"/>
          <w:szCs w:val="24"/>
          <w:lang w:val="en-GB"/>
        </w:rPr>
        <w:t xml:space="preserve">As a result, a lack of </w:t>
      </w:r>
      <w:commentRangeEnd w:id="33"/>
      <w:r w:rsidR="00734442">
        <w:rPr>
          <w:rStyle w:val="CommentReference"/>
        </w:rPr>
        <w:commentReference w:id="33"/>
      </w:r>
      <w:r w:rsidRPr="00CF71C4">
        <w:rPr>
          <w:rFonts w:ascii="Arial" w:eastAsia="Calibri" w:hAnsi="Arial" w:cs="Arial"/>
          <w:sz w:val="24"/>
          <w:szCs w:val="24"/>
          <w:lang w:val="en-GB"/>
        </w:rPr>
        <w:t>motivation among managers influences the operational efficiency of hospitality organizations, which will impact customers and the organizations' overall performance in one way or another</w:t>
      </w:r>
      <w:r w:rsidR="00406BC4" w:rsidRPr="00CF71C4">
        <w:rPr>
          <w:rFonts w:ascii="Arial" w:eastAsia="Calibri" w:hAnsi="Arial" w:cs="Arial"/>
          <w:sz w:val="24"/>
          <w:szCs w:val="24"/>
          <w:lang w:val="en-GB"/>
        </w:rPr>
        <w:t xml:space="preserve">. This review </w:t>
      </w:r>
      <w:r w:rsidRPr="00CF71C4">
        <w:rPr>
          <w:rFonts w:ascii="Arial" w:eastAsia="Calibri" w:hAnsi="Arial" w:cs="Arial"/>
          <w:sz w:val="24"/>
          <w:szCs w:val="24"/>
          <w:lang w:val="en-GB"/>
        </w:rPr>
        <w:t>examines</w:t>
      </w:r>
      <w:r w:rsidR="00406BC4" w:rsidRPr="00CF71C4">
        <w:rPr>
          <w:rFonts w:ascii="Arial" w:eastAsia="Calibri" w:hAnsi="Arial" w:cs="Arial"/>
          <w:sz w:val="24"/>
          <w:szCs w:val="24"/>
          <w:lang w:val="en-GB"/>
        </w:rPr>
        <w:t xml:space="preserve"> the facets of motivation that affect managers and their effects on employee performance at Marriott International.</w:t>
      </w:r>
    </w:p>
    <w:p w14:paraId="45FBB298" w14:textId="77777777" w:rsidR="0019743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This section focuses on management motivation as an essential concept in organizational prosperity, emphasizing that it is the driving factor that can bring an organization to success or failure. This review also introduces several influential theories, such as </w:t>
      </w:r>
      <w:r w:rsidRPr="00CF71C4">
        <w:rPr>
          <w:rFonts w:ascii="Arial" w:eastAsia="Calibri" w:hAnsi="Arial" w:cs="Arial"/>
          <w:sz w:val="24"/>
          <w:szCs w:val="24"/>
          <w:lang w:val="en-GB"/>
        </w:rPr>
        <w:lastRenderedPageBreak/>
        <w:t xml:space="preserve">Maslow's Hierarchy of Needs and Herzberg's Two-Factor Theory, which highlight the most significant issues applicable to managerial motivation. </w:t>
      </w:r>
    </w:p>
    <w:p w14:paraId="4E716E92" w14:textId="7F38CD81" w:rsidR="000D04FD" w:rsidRPr="00CF71C4" w:rsidRDefault="0019743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researcher</w:t>
      </w:r>
      <w:r w:rsidR="00406BC4" w:rsidRPr="00CF71C4">
        <w:rPr>
          <w:rFonts w:ascii="Arial" w:eastAsia="Calibri" w:hAnsi="Arial" w:cs="Arial"/>
          <w:sz w:val="24"/>
          <w:szCs w:val="24"/>
          <w:lang w:val="en-GB"/>
        </w:rPr>
        <w:t xml:space="preserve"> </w:t>
      </w:r>
      <w:r w:rsidRPr="00CF71C4">
        <w:rPr>
          <w:rFonts w:ascii="Arial" w:eastAsia="Calibri" w:hAnsi="Arial" w:cs="Arial"/>
          <w:sz w:val="24"/>
          <w:szCs w:val="24"/>
          <w:lang w:val="en-GB"/>
        </w:rPr>
        <w:t>regards</w:t>
      </w:r>
      <w:r w:rsidR="00406BC4" w:rsidRPr="00CF71C4">
        <w:rPr>
          <w:rFonts w:ascii="Arial" w:eastAsia="Calibri" w:hAnsi="Arial" w:cs="Arial"/>
          <w:sz w:val="24"/>
          <w:szCs w:val="24"/>
          <w:lang w:val="en-GB"/>
        </w:rPr>
        <w:t xml:space="preserve"> the hotel business as a separate case that influences managers' intentions to act determinedly and restricts their ability. It stresses that people's leaders inspire employees to work productively and stimulate customer satisfaction, thus being the most determining factor of a successful service company. </w:t>
      </w:r>
    </w:p>
    <w:p w14:paraId="1EF1E6D0" w14:textId="77777777" w:rsidR="00E24627"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the next step, the review explores the case studies and research on the motivation factor of hospitality managers, including the study game negative customer online reviews and managerial responses at Marriott Hotel group, Beijing, Chen (2017) and also the contemporary case of diversity, equity, and inclusion in the hotels of Marriott International Inc, Selin (2022). results of these studies reveal first-hand the significance of management attitude in the hotel fern. </w:t>
      </w:r>
    </w:p>
    <w:p w14:paraId="3FC4BAB4" w14:textId="4CB03519" w:rsidR="00406BC4" w:rsidRPr="00CF71C4" w:rsidRDefault="00406BC4" w:rsidP="00712163">
      <w:pPr>
        <w:spacing w:line="480" w:lineRule="auto"/>
        <w:jc w:val="both"/>
        <w:rPr>
          <w:rFonts w:ascii="Arial" w:eastAsia="Calibri" w:hAnsi="Arial" w:cs="Arial"/>
          <w:sz w:val="24"/>
          <w:szCs w:val="24"/>
          <w:lang w:val="en-GB"/>
        </w:rPr>
      </w:pPr>
      <w:commentRangeStart w:id="34"/>
      <w:r w:rsidRPr="00CF71C4">
        <w:rPr>
          <w:rFonts w:ascii="Arial" w:eastAsia="Calibri" w:hAnsi="Arial" w:cs="Arial"/>
          <w:sz w:val="24"/>
          <w:szCs w:val="24"/>
          <w:lang w:val="en-GB"/>
        </w:rPr>
        <w:t xml:space="preserve">Next, the review will </w:t>
      </w:r>
      <w:commentRangeEnd w:id="34"/>
      <w:r w:rsidR="00734442">
        <w:rPr>
          <w:rStyle w:val="CommentReference"/>
        </w:rPr>
        <w:commentReference w:id="34"/>
      </w:r>
      <w:r w:rsidRPr="00CF71C4">
        <w:rPr>
          <w:rFonts w:ascii="Arial" w:eastAsia="Calibri" w:hAnsi="Arial" w:cs="Arial"/>
          <w:sz w:val="24"/>
          <w:szCs w:val="24"/>
          <w:lang w:val="en-GB"/>
        </w:rPr>
        <w:t xml:space="preserve">focus on </w:t>
      </w:r>
      <w:r w:rsidR="00E83900" w:rsidRPr="00CF71C4">
        <w:rPr>
          <w:rFonts w:ascii="Arial" w:eastAsia="Calibri" w:hAnsi="Arial" w:cs="Arial"/>
          <w:sz w:val="24"/>
          <w:szCs w:val="24"/>
          <w:lang w:val="en-GB"/>
        </w:rPr>
        <w:t>improving managerial motivation</w:t>
      </w:r>
      <w:r w:rsidRPr="00CF71C4">
        <w:rPr>
          <w:rFonts w:ascii="Arial" w:eastAsia="Calibri" w:hAnsi="Arial" w:cs="Arial"/>
          <w:sz w:val="24"/>
          <w:szCs w:val="24"/>
          <w:lang w:val="en-GB"/>
        </w:rPr>
        <w:t xml:space="preserve"> through internal and external motivation, such as administrative recognition and incentives. Almost also study the position of HRM practices in helping and furthering managerial motivation. Moreover, ascertain particular HRM practices to use, in turn, Marriott International's management motivation. The literature review provides a good groundwork for a detailed analysis of management motivation in the hospitality industry.</w:t>
      </w:r>
    </w:p>
    <w:p w14:paraId="793B5B7C" w14:textId="77777777" w:rsidR="00406BC4" w:rsidRPr="00CF71C4" w:rsidRDefault="00406BC4" w:rsidP="0061282A">
      <w:pPr>
        <w:spacing w:line="480" w:lineRule="auto"/>
        <w:jc w:val="both"/>
        <w:rPr>
          <w:rFonts w:ascii="Arial" w:eastAsia="Calibri" w:hAnsi="Arial" w:cs="Arial"/>
          <w:sz w:val="24"/>
          <w:szCs w:val="24"/>
          <w:lang w:val="en-GB"/>
        </w:rPr>
      </w:pPr>
    </w:p>
    <w:p w14:paraId="7531AAEA" w14:textId="52FE2E09" w:rsidR="00406BC4" w:rsidRPr="00CF71C4" w:rsidRDefault="00197434" w:rsidP="00197434">
      <w:pPr>
        <w:pStyle w:val="Heading2"/>
        <w:rPr>
          <w:lang w:val="en-GB"/>
        </w:rPr>
      </w:pPr>
      <w:bookmarkStart w:id="35" w:name="_Toc164292001"/>
      <w:bookmarkStart w:id="36" w:name="_Toc177415933"/>
      <w:bookmarkStart w:id="37" w:name="_Toc177834141"/>
      <w:r w:rsidRPr="00CF71C4">
        <w:rPr>
          <w:lang w:val="en-GB"/>
        </w:rPr>
        <w:t xml:space="preserve">2.1 </w:t>
      </w:r>
      <w:r w:rsidR="00406BC4" w:rsidRPr="00CF71C4">
        <w:rPr>
          <w:lang w:val="en-GB"/>
        </w:rPr>
        <w:t>Managerial motivation</w:t>
      </w:r>
      <w:bookmarkEnd w:id="35"/>
      <w:bookmarkEnd w:id="36"/>
      <w:bookmarkEnd w:id="37"/>
    </w:p>
    <w:p w14:paraId="0D76D16A" w14:textId="6EC34670" w:rsidR="00406BC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Managerial motivation is a crucial subject matter in the field of organizational </w:t>
      </w:r>
      <w:r w:rsidR="00712163" w:rsidRPr="00CF71C4">
        <w:rPr>
          <w:rFonts w:ascii="Arial" w:eastAsia="Calibri" w:hAnsi="Arial" w:cs="Arial"/>
          <w:sz w:val="24"/>
          <w:szCs w:val="24"/>
          <w:lang w:val="en-GB"/>
        </w:rPr>
        <w:t>behaviour</w:t>
      </w:r>
      <w:r w:rsidRPr="00CF71C4">
        <w:rPr>
          <w:rFonts w:ascii="Arial" w:eastAsia="Calibri" w:hAnsi="Arial" w:cs="Arial"/>
          <w:sz w:val="24"/>
          <w:szCs w:val="24"/>
          <w:lang w:val="en-GB"/>
        </w:rPr>
        <w:t xml:space="preserve">. It refers to the drive or incentive the managers must accomplish their goals or take on </w:t>
      </w:r>
      <w:r w:rsidRPr="00CF71C4">
        <w:rPr>
          <w:rFonts w:ascii="Arial" w:eastAsia="Calibri" w:hAnsi="Arial" w:cs="Arial"/>
          <w:sz w:val="24"/>
          <w:szCs w:val="24"/>
          <w:lang w:val="en-GB"/>
        </w:rPr>
        <w:lastRenderedPageBreak/>
        <w:t>responsibilities effectively. Managers' motivation as a dynamic and multi-dimensional process is influenced by various aspects, including themselves, their organizations, and external factors (</w:t>
      </w:r>
      <w:proofErr w:type="spellStart"/>
      <w:r w:rsidRPr="00CF71C4">
        <w:rPr>
          <w:rFonts w:ascii="Arial" w:eastAsia="Calibri" w:hAnsi="Arial" w:cs="Arial"/>
          <w:sz w:val="24"/>
          <w:szCs w:val="24"/>
          <w:lang w:val="en-GB"/>
        </w:rPr>
        <w:t>Kocabıyıkoğlu</w:t>
      </w:r>
      <w:proofErr w:type="spellEnd"/>
      <w:r w:rsidRPr="00CF71C4">
        <w:rPr>
          <w:rFonts w:ascii="Arial" w:eastAsia="Calibri" w:hAnsi="Arial" w:cs="Arial"/>
          <w:sz w:val="24"/>
          <w:szCs w:val="24"/>
          <w:lang w:val="en-GB"/>
        </w:rPr>
        <w:t xml:space="preserve"> &amp; Popescu, 2007; </w:t>
      </w:r>
      <w:proofErr w:type="spellStart"/>
      <w:r w:rsidRPr="00CF71C4">
        <w:rPr>
          <w:rFonts w:ascii="Arial" w:eastAsia="Calibri" w:hAnsi="Arial" w:cs="Arial"/>
          <w:sz w:val="24"/>
          <w:szCs w:val="24"/>
          <w:lang w:val="en-GB"/>
        </w:rPr>
        <w:t>Leithwood</w:t>
      </w:r>
      <w:proofErr w:type="spellEnd"/>
      <w:r w:rsidRPr="00CF71C4">
        <w:rPr>
          <w:rFonts w:ascii="Arial" w:eastAsia="Calibri" w:hAnsi="Arial" w:cs="Arial"/>
          <w:sz w:val="24"/>
          <w:szCs w:val="24"/>
          <w:lang w:val="en-GB"/>
        </w:rPr>
        <w:t xml:space="preserve"> et al., 1999). The essence of this definition lies in the remarks about the complexity of the motivations of managers and the necessity to master them to the full to improve the performance of the single organization and the whole economic society. It should be underscored that workers' motivation holds the prime spot among all the critical factors of management production. Andersen (2018) suggests that managers' motivation structure, the collection of individual differences in motivation frequencies, matters so much in their motivation levels, decision-making tendencies, and workforce performance. If a manager is highly motivated, he will act as the motivating force for his subordinates, which in the long run should lead to higher levels of employee engagement, better results in task execution, and more work satisfaction for all.</w:t>
      </w:r>
    </w:p>
    <w:p w14:paraId="224C9378" w14:textId="47995A34" w:rsidR="00406BC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Besides, managers motivate all employees and build an influential corporate culture and atmosphere. Managers who are inspired by striving for success and setting their aims fasten the talent of their employees and make them reach their top level</w:t>
      </w:r>
      <w:r w:rsidR="00920B48" w:rsidRPr="00CF71C4">
        <w:rPr>
          <w:rFonts w:ascii="Arial" w:hAnsi="Arial" w:cs="Arial"/>
          <w:sz w:val="24"/>
          <w:szCs w:val="24"/>
          <w:lang w:val="en-GB"/>
        </w:rPr>
        <w:t xml:space="preserve"> </w:t>
      </w:r>
      <w:r w:rsidR="00920B48" w:rsidRPr="00CF71C4">
        <w:rPr>
          <w:rFonts w:ascii="Arial" w:eastAsia="Calibri" w:hAnsi="Arial" w:cs="Arial"/>
          <w:sz w:val="24"/>
          <w:szCs w:val="24"/>
          <w:lang w:val="en-GB"/>
        </w:rPr>
        <w:t>(Ismail et al., 2021)</w:t>
      </w:r>
      <w:r w:rsidRPr="00CF71C4">
        <w:rPr>
          <w:rFonts w:ascii="Arial" w:eastAsia="Calibri" w:hAnsi="Arial" w:cs="Arial"/>
          <w:sz w:val="24"/>
          <w:szCs w:val="24"/>
          <w:lang w:val="en-GB"/>
        </w:rPr>
        <w:t>. The organization's culture may improve, employees' spirits may be uplifted, the staff turnover rate may be lowered, and customer satisfaction may be raised (Lee &amp; Ha-Brookshire, 2015). Generally speaking, grasping and promoting managerial motivation is necessary to ensure its smooth running and viability.</w:t>
      </w:r>
    </w:p>
    <w:p w14:paraId="6EC232C4" w14:textId="608001B4" w:rsidR="00406BC4" w:rsidRPr="00CF71C4" w:rsidRDefault="00197434" w:rsidP="00197434">
      <w:pPr>
        <w:pStyle w:val="Heading2"/>
        <w:rPr>
          <w:lang w:val="en-GB"/>
        </w:rPr>
      </w:pPr>
      <w:bookmarkStart w:id="38" w:name="_Toc164292002"/>
      <w:bookmarkStart w:id="39" w:name="_Toc177415934"/>
      <w:bookmarkStart w:id="40" w:name="_Toc177834142"/>
      <w:r w:rsidRPr="00CF71C4">
        <w:rPr>
          <w:lang w:val="en-GB"/>
        </w:rPr>
        <w:t xml:space="preserve">2.2 </w:t>
      </w:r>
      <w:r w:rsidR="00406BC4" w:rsidRPr="00CF71C4">
        <w:rPr>
          <w:lang w:val="en-GB"/>
        </w:rPr>
        <w:t>Maslow's Hierarchy of Needs and Herzberg's Two-Factor Theory</w:t>
      </w:r>
      <w:bookmarkEnd w:id="38"/>
      <w:bookmarkEnd w:id="39"/>
      <w:bookmarkEnd w:id="40"/>
    </w:p>
    <w:p w14:paraId="2B2270AE" w14:textId="77777777" w:rsidR="00406BC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core principles of the well-known Maslow's Hierarchy of Needs and Herzberg's Two-Factor Theory are the basis for explaining attraction to work. According to Maslow's </w:t>
      </w:r>
      <w:r w:rsidRPr="00CF71C4">
        <w:rPr>
          <w:rFonts w:ascii="Arial" w:eastAsia="Calibri" w:hAnsi="Arial" w:cs="Arial"/>
          <w:sz w:val="24"/>
          <w:szCs w:val="24"/>
          <w:lang w:val="en-GB"/>
        </w:rPr>
        <w:lastRenderedPageBreak/>
        <w:t>famous hypothesis, physiological needs occupy the bottom layer in an individual's hierarchy of needs. In contrast, safety, love and belonging, esteem, and self-actualization needs, respectively, are the layers on the top. Subsequently, in the opinion of Gawel (2019), Maslow satisfies these needs on the ground level with the progression to further levels. One illustration could be when an employee discovers that the necessity for job security caters to safety. At the same time, the quest for recognition and respect deals with the esteem requirements of that individual.</w:t>
      </w:r>
    </w:p>
    <w:p w14:paraId="63499734" w14:textId="77777777" w:rsidR="00406BC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On the downside, Herzberg's Two Factor Theory divides between hygiene factors (that includes pay, job security, and working environment) and motivators (such as appreciation, achievement, and growth opportunities). In the article of </w:t>
      </w:r>
      <w:proofErr w:type="spellStart"/>
      <w:r w:rsidRPr="00CF71C4">
        <w:rPr>
          <w:rFonts w:ascii="Arial" w:eastAsia="Calibri" w:hAnsi="Arial" w:cs="Arial"/>
          <w:sz w:val="24"/>
          <w:szCs w:val="24"/>
          <w:lang w:val="en-GB"/>
        </w:rPr>
        <w:t>Alshmemri</w:t>
      </w:r>
      <w:proofErr w:type="spellEnd"/>
      <w:r w:rsidRPr="00CF71C4">
        <w:rPr>
          <w:rFonts w:ascii="Arial" w:eastAsia="Calibri" w:hAnsi="Arial" w:cs="Arial"/>
          <w:sz w:val="24"/>
          <w:szCs w:val="24"/>
          <w:lang w:val="en-GB"/>
        </w:rPr>
        <w:t xml:space="preserve"> et al. (2017), hygiene factors are considered necessary to avoid bad customer experiences and prevent dissatisfaction, yet they do not create satisfaction or motivation. Differently, from attitude and mood (emphasis), an element is responsible for job satisfaction and motivates employees to be more productive. Herzberg's model points out that managerial motivators' efficiency management should only heed the avoidance of hygiene factors because their improvement alone cannot lead to positive outcomes that motivate employees further.</w:t>
      </w:r>
    </w:p>
    <w:p w14:paraId="193A977C" w14:textId="7091E24D" w:rsidR="00406BC4" w:rsidRPr="00CF71C4" w:rsidRDefault="00197434" w:rsidP="00197434">
      <w:pPr>
        <w:pStyle w:val="Heading2"/>
        <w:rPr>
          <w:lang w:val="en-GB"/>
        </w:rPr>
      </w:pPr>
      <w:bookmarkStart w:id="41" w:name="_Toc164292003"/>
      <w:bookmarkStart w:id="42" w:name="_Toc177415935"/>
      <w:bookmarkStart w:id="43" w:name="_Toc177834143"/>
      <w:r w:rsidRPr="00CF71C4">
        <w:rPr>
          <w:lang w:val="en-GB"/>
        </w:rPr>
        <w:t xml:space="preserve">2.3 </w:t>
      </w:r>
      <w:r w:rsidR="00406BC4" w:rsidRPr="00CF71C4">
        <w:rPr>
          <w:lang w:val="en-GB"/>
        </w:rPr>
        <w:t>Managerial motivation in the Hospitality industry</w:t>
      </w:r>
      <w:bookmarkEnd w:id="41"/>
      <w:bookmarkEnd w:id="42"/>
      <w:bookmarkEnd w:id="43"/>
    </w:p>
    <w:p w14:paraId="578E21BE" w14:textId="77777777" w:rsidR="00197434" w:rsidRPr="00CF71C4" w:rsidRDefault="00E83900"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w:t>
      </w:r>
      <w:r w:rsidR="00406BC4" w:rsidRPr="00CF71C4">
        <w:rPr>
          <w:rFonts w:ascii="Arial" w:eastAsia="Calibri" w:hAnsi="Arial" w:cs="Arial"/>
          <w:sz w:val="24"/>
          <w:szCs w:val="24"/>
          <w:lang w:val="en-GB"/>
        </w:rPr>
        <w:t xml:space="preserve"> hospitality industry is experiencing high turnover rates, low job satisfaction levels, and burnout among managers. These problems are widespread in a field where workers spend numerous hours at work, face customers’ expectations, and perform jobs emphasizing empathy and service (Salama et al., 2022). The consequences of such challenges on business results are severe: high turnover affects recruitment and training </w:t>
      </w:r>
      <w:r w:rsidR="00406BC4" w:rsidRPr="00CF71C4">
        <w:rPr>
          <w:rFonts w:ascii="Arial" w:eastAsia="Calibri" w:hAnsi="Arial" w:cs="Arial"/>
          <w:sz w:val="24"/>
          <w:szCs w:val="24"/>
          <w:lang w:val="en-GB"/>
        </w:rPr>
        <w:lastRenderedPageBreak/>
        <w:t xml:space="preserve">expenses, decreased quality of service and satisfaction, and lower organizational effectiveness. </w:t>
      </w:r>
    </w:p>
    <w:p w14:paraId="77D2319B" w14:textId="1DFB94F4" w:rsidR="00406BC4" w:rsidRPr="00CF71C4" w:rsidRDefault="00406BC4"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Wang et al. (2019) argue that entrepreneurship in the tourism and hospitality industry is one of the sectors where entrepreneurs are driven by numerous motives, such as being independent, having an achievement, and demanding recognition. On the other hand, those who migrate from one profession to another may find themselves at the receiving end of this high level of competition, shifting market trends, and highly demanding customers, hence the difficulty in maintaining a high degree of motivation (Arasli et al., 2020). Also, Hotel workers' attrition and turnover, the construction of different push and pull, and mooring factors that inform their choices of sticking on or quitting jobs are the other focus areas (</w:t>
      </w:r>
      <w:proofErr w:type="spellStart"/>
      <w:r w:rsidRPr="00CF71C4">
        <w:rPr>
          <w:rFonts w:ascii="Arial" w:eastAsia="Calibri" w:hAnsi="Arial" w:cs="Arial"/>
          <w:sz w:val="24"/>
          <w:szCs w:val="24"/>
          <w:lang w:val="en-GB"/>
        </w:rPr>
        <w:t>Haldorai</w:t>
      </w:r>
      <w:proofErr w:type="spellEnd"/>
      <w:r w:rsidRPr="00CF71C4">
        <w:rPr>
          <w:rFonts w:ascii="Arial" w:eastAsia="Calibri" w:hAnsi="Arial" w:cs="Arial"/>
          <w:sz w:val="24"/>
          <w:szCs w:val="24"/>
          <w:lang w:val="en-GB"/>
        </w:rPr>
        <w:t xml:space="preserve"> et al., 2019). The industry deals with the challenges and forces influencing managerial motivation.</w:t>
      </w:r>
    </w:p>
    <w:p w14:paraId="02A81443" w14:textId="290C673D" w:rsidR="00197434" w:rsidRPr="00CF71C4" w:rsidRDefault="00744422"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Job stress</w:t>
      </w:r>
      <w:r w:rsidR="008A6037" w:rsidRPr="00CF71C4">
        <w:rPr>
          <w:rFonts w:ascii="Arial" w:eastAsia="Calibri" w:hAnsi="Arial" w:cs="Arial"/>
          <w:sz w:val="24"/>
          <w:szCs w:val="24"/>
          <w:lang w:val="en-GB"/>
        </w:rPr>
        <w:t>, satisfaction in the workplace,</w:t>
      </w:r>
      <w:r w:rsidRPr="00CF71C4">
        <w:rPr>
          <w:rFonts w:ascii="Arial" w:eastAsia="Calibri" w:hAnsi="Arial" w:cs="Arial"/>
          <w:sz w:val="24"/>
          <w:szCs w:val="24"/>
          <w:lang w:val="en-GB"/>
        </w:rPr>
        <w:t xml:space="preserve"> and burnout are key characteristics that lead to high turnover intentions in the hospitality industry. Salama, O., Ahmed, S. and </w:t>
      </w:r>
      <w:proofErr w:type="spellStart"/>
      <w:r w:rsidRPr="00CF71C4">
        <w:rPr>
          <w:rFonts w:ascii="Arial" w:eastAsia="Calibri" w:hAnsi="Arial" w:cs="Arial"/>
          <w:sz w:val="24"/>
          <w:szCs w:val="24"/>
          <w:lang w:val="en-GB"/>
        </w:rPr>
        <w:t>Albassam</w:t>
      </w:r>
      <w:proofErr w:type="spellEnd"/>
      <w:r w:rsidRPr="00CF71C4">
        <w:rPr>
          <w:rFonts w:ascii="Arial" w:eastAsia="Calibri" w:hAnsi="Arial" w:cs="Arial"/>
          <w:sz w:val="24"/>
          <w:szCs w:val="24"/>
          <w:lang w:val="en-GB"/>
        </w:rPr>
        <w:t>, B. (2022)</w:t>
      </w:r>
      <w:r w:rsidR="008A6037" w:rsidRPr="00CF71C4">
        <w:rPr>
          <w:rFonts w:ascii="Arial" w:eastAsia="Calibri" w:hAnsi="Arial" w:cs="Arial"/>
          <w:sz w:val="24"/>
          <w:szCs w:val="24"/>
          <w:lang w:val="en-GB"/>
        </w:rPr>
        <w:t>,</w:t>
      </w:r>
      <w:r w:rsidRPr="00CF71C4">
        <w:rPr>
          <w:rFonts w:ascii="Arial" w:eastAsia="Calibri" w:hAnsi="Arial" w:cs="Arial"/>
          <w:sz w:val="24"/>
          <w:szCs w:val="24"/>
          <w:lang w:val="en-GB"/>
        </w:rPr>
        <w:t xml:space="preserve"> cited by </w:t>
      </w:r>
      <w:proofErr w:type="spellStart"/>
      <w:r w:rsidRPr="00CF71C4">
        <w:rPr>
          <w:rFonts w:ascii="Arial" w:eastAsia="Calibri" w:hAnsi="Arial" w:cs="Arial"/>
          <w:sz w:val="24"/>
          <w:szCs w:val="24"/>
          <w:lang w:val="en-GB"/>
        </w:rPr>
        <w:t>Babalola</w:t>
      </w:r>
      <w:proofErr w:type="spellEnd"/>
      <w:r w:rsidRPr="00CF71C4">
        <w:rPr>
          <w:rFonts w:ascii="Arial" w:eastAsia="Calibri" w:hAnsi="Arial" w:cs="Arial"/>
          <w:sz w:val="24"/>
          <w:szCs w:val="24"/>
          <w:lang w:val="en-GB"/>
        </w:rPr>
        <w:t xml:space="preserve"> &amp; </w:t>
      </w:r>
      <w:proofErr w:type="spellStart"/>
      <w:r w:rsidRPr="00CF71C4">
        <w:rPr>
          <w:rFonts w:ascii="Arial" w:eastAsia="Calibri" w:hAnsi="Arial" w:cs="Arial"/>
          <w:sz w:val="24"/>
          <w:szCs w:val="24"/>
          <w:lang w:val="en-GB"/>
        </w:rPr>
        <w:t>Adegbesan</w:t>
      </w:r>
      <w:proofErr w:type="spellEnd"/>
      <w:r w:rsidRPr="00CF71C4">
        <w:rPr>
          <w:rFonts w:ascii="Arial" w:eastAsia="Calibri" w:hAnsi="Arial" w:cs="Arial"/>
          <w:sz w:val="24"/>
          <w:szCs w:val="24"/>
          <w:lang w:val="en-GB"/>
        </w:rPr>
        <w:t xml:space="preserve">, opine that work stress </w:t>
      </w:r>
      <w:r w:rsidR="008A6037" w:rsidRPr="00CF71C4">
        <w:rPr>
          <w:rFonts w:ascii="Arial" w:eastAsia="Calibri" w:hAnsi="Arial" w:cs="Arial"/>
          <w:sz w:val="24"/>
          <w:szCs w:val="24"/>
          <w:lang w:val="en-GB"/>
        </w:rPr>
        <w:t>positively correlates</w:t>
      </w:r>
      <w:r w:rsidRPr="00CF71C4">
        <w:rPr>
          <w:rFonts w:ascii="Arial" w:eastAsia="Calibri" w:hAnsi="Arial" w:cs="Arial"/>
          <w:sz w:val="24"/>
          <w:szCs w:val="24"/>
          <w:lang w:val="en-GB"/>
        </w:rPr>
        <w:t xml:space="preserve"> with turnover intention</w:t>
      </w:r>
      <w:r w:rsidR="008A6037" w:rsidRPr="00CF71C4">
        <w:rPr>
          <w:rFonts w:ascii="Arial" w:eastAsia="Calibri" w:hAnsi="Arial" w:cs="Arial"/>
          <w:sz w:val="24"/>
          <w:szCs w:val="24"/>
          <w:lang w:val="en-GB"/>
        </w:rPr>
        <w:t xml:space="preserve"> and is</w:t>
      </w:r>
      <w:r w:rsidRPr="00CF71C4">
        <w:rPr>
          <w:rFonts w:ascii="Arial" w:eastAsia="Calibri" w:hAnsi="Arial" w:cs="Arial"/>
          <w:sz w:val="24"/>
          <w:szCs w:val="24"/>
          <w:lang w:val="en-GB"/>
        </w:rPr>
        <w:t xml:space="preserve"> linked to job burnout. Managers in the hotel industry are faced with several demands </w:t>
      </w:r>
      <w:r w:rsidR="008A6037" w:rsidRPr="00CF71C4">
        <w:rPr>
          <w:rFonts w:ascii="Arial" w:eastAsia="Calibri" w:hAnsi="Arial" w:cs="Arial"/>
          <w:sz w:val="24"/>
          <w:szCs w:val="24"/>
          <w:lang w:val="en-GB"/>
        </w:rPr>
        <w:t xml:space="preserve">that require them </w:t>
      </w:r>
      <w:r w:rsidRPr="00CF71C4">
        <w:rPr>
          <w:rFonts w:ascii="Arial" w:eastAsia="Calibri" w:hAnsi="Arial" w:cs="Arial"/>
          <w:sz w:val="24"/>
          <w:szCs w:val="24"/>
          <w:lang w:val="en-GB"/>
        </w:rPr>
        <w:t xml:space="preserve">to undertake </w:t>
      </w:r>
      <w:r w:rsidR="008A6037" w:rsidRPr="00CF71C4">
        <w:rPr>
          <w:rFonts w:ascii="Arial" w:eastAsia="Calibri" w:hAnsi="Arial" w:cs="Arial"/>
          <w:sz w:val="24"/>
          <w:szCs w:val="24"/>
          <w:lang w:val="en-GB"/>
        </w:rPr>
        <w:t>many</w:t>
      </w:r>
      <w:r w:rsidRPr="00CF71C4">
        <w:rPr>
          <w:rFonts w:ascii="Arial" w:eastAsia="Calibri" w:hAnsi="Arial" w:cs="Arial"/>
          <w:sz w:val="24"/>
          <w:szCs w:val="24"/>
          <w:lang w:val="en-GB"/>
        </w:rPr>
        <w:t xml:space="preserve"> tasks</w:t>
      </w:r>
      <w:r w:rsidR="008A6037" w:rsidRPr="00CF71C4">
        <w:rPr>
          <w:rFonts w:ascii="Arial" w:eastAsia="Calibri" w:hAnsi="Arial" w:cs="Arial"/>
          <w:sz w:val="24"/>
          <w:szCs w:val="24"/>
          <w:lang w:val="en-GB"/>
        </w:rPr>
        <w:t>. When</w:t>
      </w:r>
      <w:r w:rsidRPr="00CF71C4">
        <w:rPr>
          <w:rFonts w:ascii="Arial" w:eastAsia="Calibri" w:hAnsi="Arial" w:cs="Arial"/>
          <w:sz w:val="24"/>
          <w:szCs w:val="24"/>
          <w:lang w:val="en-GB"/>
        </w:rPr>
        <w:t xml:space="preserve"> exposed to </w:t>
      </w:r>
      <w:r w:rsidR="008A6037" w:rsidRPr="00CF71C4">
        <w:rPr>
          <w:rFonts w:ascii="Arial" w:eastAsia="Calibri" w:hAnsi="Arial" w:cs="Arial"/>
          <w:sz w:val="24"/>
          <w:szCs w:val="24"/>
          <w:lang w:val="en-GB"/>
        </w:rPr>
        <w:t>high-stress levels</w:t>
      </w:r>
      <w:r w:rsidRPr="00CF71C4">
        <w:rPr>
          <w:rFonts w:ascii="Arial" w:eastAsia="Calibri" w:hAnsi="Arial" w:cs="Arial"/>
          <w:sz w:val="24"/>
          <w:szCs w:val="24"/>
          <w:lang w:val="en-GB"/>
        </w:rPr>
        <w:t>, they become emotionally less engaged and will not be as satisfied with their job</w:t>
      </w:r>
      <w:r w:rsidR="008A6037" w:rsidRPr="00CF71C4">
        <w:rPr>
          <w:rFonts w:ascii="Arial" w:eastAsia="Calibri" w:hAnsi="Arial" w:cs="Arial"/>
          <w:sz w:val="24"/>
          <w:szCs w:val="24"/>
          <w:lang w:val="en-GB"/>
        </w:rPr>
        <w:t>,</w:t>
      </w:r>
      <w:r w:rsidRPr="00CF71C4">
        <w:rPr>
          <w:rFonts w:ascii="Arial" w:eastAsia="Calibri" w:hAnsi="Arial" w:cs="Arial"/>
          <w:sz w:val="24"/>
          <w:szCs w:val="24"/>
          <w:lang w:val="en-GB"/>
        </w:rPr>
        <w:t xml:space="preserve"> </w:t>
      </w:r>
      <w:r w:rsidR="008A6037" w:rsidRPr="00CF71C4">
        <w:rPr>
          <w:rFonts w:ascii="Arial" w:eastAsia="Calibri" w:hAnsi="Arial" w:cs="Arial"/>
          <w:sz w:val="24"/>
          <w:szCs w:val="24"/>
          <w:lang w:val="en-GB"/>
        </w:rPr>
        <w:t>leading</w:t>
      </w:r>
      <w:r w:rsidRPr="00CF71C4">
        <w:rPr>
          <w:rFonts w:ascii="Arial" w:eastAsia="Calibri" w:hAnsi="Arial" w:cs="Arial"/>
          <w:sz w:val="24"/>
          <w:szCs w:val="24"/>
          <w:lang w:val="en-GB"/>
        </w:rPr>
        <w:t xml:space="preserve"> them to leave the organization.</w:t>
      </w:r>
    </w:p>
    <w:p w14:paraId="343DD433" w14:textId="1F6862EE" w:rsidR="00744422" w:rsidRPr="00CF71C4" w:rsidRDefault="00744422"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their study, Salama et al. noted that work stress had a </w:t>
      </w:r>
      <w:r w:rsidR="008A6037" w:rsidRPr="00CF71C4">
        <w:rPr>
          <w:rFonts w:ascii="Arial" w:eastAsia="Calibri" w:hAnsi="Arial" w:cs="Arial"/>
          <w:sz w:val="24"/>
          <w:szCs w:val="24"/>
          <w:lang w:val="en-GB"/>
        </w:rPr>
        <w:t>part-mediated effect on job burnout and turnover intentions, such that the higher the work stress, the higher the burnout</w:t>
      </w:r>
      <w:r w:rsidRPr="00CF71C4">
        <w:rPr>
          <w:rFonts w:ascii="Arial" w:eastAsia="Calibri" w:hAnsi="Arial" w:cs="Arial"/>
          <w:sz w:val="24"/>
          <w:szCs w:val="24"/>
          <w:lang w:val="en-GB"/>
        </w:rPr>
        <w:t xml:space="preserve"> and the higher the intentions to quit. Overall, this mediated model highlights the </w:t>
      </w:r>
      <w:r w:rsidRPr="00CF71C4">
        <w:rPr>
          <w:rFonts w:ascii="Arial" w:eastAsia="Calibri" w:hAnsi="Arial" w:cs="Arial"/>
          <w:sz w:val="24"/>
          <w:szCs w:val="24"/>
          <w:lang w:val="en-GB"/>
        </w:rPr>
        <w:lastRenderedPageBreak/>
        <w:t xml:space="preserve">relevance of work stress, as reducing burnout can help </w:t>
      </w:r>
      <w:r w:rsidR="008A6037" w:rsidRPr="00CF71C4">
        <w:rPr>
          <w:rFonts w:ascii="Arial" w:eastAsia="Calibri" w:hAnsi="Arial" w:cs="Arial"/>
          <w:sz w:val="24"/>
          <w:szCs w:val="24"/>
          <w:lang w:val="en-GB"/>
        </w:rPr>
        <w:t>minimize</w:t>
      </w:r>
      <w:r w:rsidRPr="00CF71C4">
        <w:rPr>
          <w:rFonts w:ascii="Arial" w:eastAsia="Calibri" w:hAnsi="Arial" w:cs="Arial"/>
          <w:sz w:val="24"/>
          <w:szCs w:val="24"/>
          <w:lang w:val="en-GB"/>
        </w:rPr>
        <w:t xml:space="preserve"> turnover intentions in the hotel industry.</w:t>
      </w:r>
    </w:p>
    <w:p w14:paraId="25BE970D" w14:textId="77777777" w:rsidR="00197434" w:rsidRPr="00CF71C4" w:rsidRDefault="00744422" w:rsidP="00712163">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Wen, Zhou, Hu, and Zhang (2020) also build on research that establishes a relationship between burnout and turnover intentions</w:t>
      </w:r>
      <w:r w:rsidR="008A6037" w:rsidRPr="00CF71C4">
        <w:rPr>
          <w:rFonts w:ascii="Arial" w:eastAsia="Calibri" w:hAnsi="Arial" w:cs="Arial"/>
          <w:sz w:val="24"/>
          <w:szCs w:val="24"/>
          <w:lang w:val="en-GB"/>
        </w:rPr>
        <w:t>,</w:t>
      </w:r>
      <w:r w:rsidRPr="00CF71C4">
        <w:rPr>
          <w:rFonts w:ascii="Arial" w:eastAsia="Calibri" w:hAnsi="Arial" w:cs="Arial"/>
          <w:sz w:val="24"/>
          <w:szCs w:val="24"/>
          <w:lang w:val="en-GB"/>
        </w:rPr>
        <w:t xml:space="preserve"> pointing out that role stress is </w:t>
      </w:r>
      <w:r w:rsidR="008A6037" w:rsidRPr="00CF71C4">
        <w:rPr>
          <w:rFonts w:ascii="Arial" w:eastAsia="Calibri" w:hAnsi="Arial" w:cs="Arial"/>
          <w:sz w:val="24"/>
          <w:szCs w:val="24"/>
          <w:lang w:val="en-GB"/>
        </w:rPr>
        <w:t>essential</w:t>
      </w:r>
      <w:r w:rsidRPr="00CF71C4">
        <w:rPr>
          <w:rFonts w:ascii="Arial" w:eastAsia="Calibri" w:hAnsi="Arial" w:cs="Arial"/>
          <w:sz w:val="24"/>
          <w:szCs w:val="24"/>
          <w:lang w:val="en-GB"/>
        </w:rPr>
        <w:t xml:space="preserve"> in predicting burnout in front-line hotel employees. Four sources of role stress, namely role conflict, role ambiguity, qualitative role demands</w:t>
      </w:r>
      <w:r w:rsidR="008A6037" w:rsidRPr="00CF71C4">
        <w:rPr>
          <w:rFonts w:ascii="Arial" w:eastAsia="Calibri" w:hAnsi="Arial" w:cs="Arial"/>
          <w:sz w:val="24"/>
          <w:szCs w:val="24"/>
          <w:lang w:val="en-GB"/>
        </w:rPr>
        <w:t>, and quantifiable role demands, are also highlighted in their study as burnout factors</w:t>
      </w:r>
      <w:r w:rsidRPr="00CF71C4">
        <w:rPr>
          <w:rFonts w:ascii="Arial" w:eastAsia="Calibri" w:hAnsi="Arial" w:cs="Arial"/>
          <w:sz w:val="24"/>
          <w:szCs w:val="24"/>
          <w:lang w:val="en-GB"/>
        </w:rPr>
        <w:t>. Stress is a topic that has been extensively explored in management since managers are frequently preoccupied with their jobs, have ambiguous or conflicting instructions to follow, and often burn out.</w:t>
      </w:r>
    </w:p>
    <w:p w14:paraId="28BC22AE" w14:textId="444EFFF8"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Burnout, in turn, fully mediates the relationship between role stress and turnover intentions, which means explicitly that managers </w:t>
      </w:r>
      <w:r w:rsidR="008A6037" w:rsidRPr="00CF71C4">
        <w:rPr>
          <w:rFonts w:ascii="Arial" w:eastAsia="Calibri" w:hAnsi="Arial" w:cs="Arial"/>
          <w:sz w:val="24"/>
          <w:szCs w:val="24"/>
          <w:lang w:val="en-GB"/>
        </w:rPr>
        <w:t>will not</w:t>
      </w:r>
      <w:r w:rsidRPr="00CF71C4">
        <w:rPr>
          <w:rFonts w:ascii="Arial" w:eastAsia="Calibri" w:hAnsi="Arial" w:cs="Arial"/>
          <w:sz w:val="24"/>
          <w:szCs w:val="24"/>
          <w:lang w:val="en-GB"/>
        </w:rPr>
        <w:t xml:space="preserve"> quit their positions unless they are burdened by burno</w:t>
      </w:r>
      <w:r w:rsidR="00920B48" w:rsidRPr="00CF71C4">
        <w:rPr>
          <w:rFonts w:ascii="Arial" w:eastAsia="Calibri" w:hAnsi="Arial" w:cs="Arial"/>
          <w:sz w:val="24"/>
          <w:szCs w:val="24"/>
          <w:lang w:val="en-GB"/>
        </w:rPr>
        <w:t xml:space="preserve">ut caused by role stress. In a </w:t>
      </w:r>
      <w:r w:rsidRPr="00CF71C4">
        <w:rPr>
          <w:rFonts w:ascii="Arial" w:eastAsia="Calibri" w:hAnsi="Arial" w:cs="Arial"/>
          <w:sz w:val="24"/>
          <w:szCs w:val="24"/>
          <w:lang w:val="en-GB"/>
        </w:rPr>
        <w:t xml:space="preserve">study by Wen et al., the authors pointed out that role stress </w:t>
      </w:r>
      <w:r w:rsidR="008A6037" w:rsidRPr="00CF71C4">
        <w:rPr>
          <w:rFonts w:ascii="Arial" w:eastAsia="Calibri" w:hAnsi="Arial" w:cs="Arial"/>
          <w:sz w:val="24"/>
          <w:szCs w:val="24"/>
          <w:lang w:val="en-GB"/>
        </w:rPr>
        <w:t>hurt</w:t>
      </w:r>
      <w:r w:rsidRPr="00CF71C4">
        <w:rPr>
          <w:rFonts w:ascii="Arial" w:eastAsia="Calibri" w:hAnsi="Arial" w:cs="Arial"/>
          <w:sz w:val="24"/>
          <w:szCs w:val="24"/>
          <w:lang w:val="en-GB"/>
        </w:rPr>
        <w:t xml:space="preserve"> the participants and that a positive service climate eliminated the adverse effects of role stress, which means that organizations could effectively prevent </w:t>
      </w:r>
      <w:r w:rsidR="008A6037" w:rsidRPr="00CF71C4">
        <w:rPr>
          <w:rFonts w:ascii="Arial" w:eastAsia="Calibri" w:hAnsi="Arial" w:cs="Arial"/>
          <w:sz w:val="24"/>
          <w:szCs w:val="24"/>
          <w:lang w:val="en-GB"/>
        </w:rPr>
        <w:t>employee burnout</w:t>
      </w:r>
      <w:r w:rsidRPr="00CF71C4">
        <w:rPr>
          <w:rFonts w:ascii="Arial" w:eastAsia="Calibri" w:hAnsi="Arial" w:cs="Arial"/>
          <w:sz w:val="24"/>
          <w:szCs w:val="24"/>
          <w:lang w:val="en-GB"/>
        </w:rPr>
        <w:t>.</w:t>
      </w:r>
    </w:p>
    <w:p w14:paraId="548B4314" w14:textId="724F9778" w:rsidR="00406BC4" w:rsidRPr="00CF71C4" w:rsidRDefault="00406BC4" w:rsidP="0061282A">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Another crucial contributor to turnover in the hospitality industry is customer incivility. Pu et al. (2024) investigated the moderating roles of emotional exhaustion and job satisfaction on the link between customer incivility and turnover intention. Their results showed that customer incivility had adverse effects on job satisfaction but positive effects on emotional exhaustion, </w:t>
      </w:r>
      <w:r w:rsidR="008A6037" w:rsidRPr="00CF71C4">
        <w:rPr>
          <w:rFonts w:ascii="Arial" w:eastAsia="Calibri" w:hAnsi="Arial" w:cs="Arial"/>
          <w:sz w:val="24"/>
          <w:szCs w:val="24"/>
          <w:lang w:val="en-GB"/>
        </w:rPr>
        <w:t>leading</w:t>
      </w:r>
      <w:r w:rsidRPr="00CF71C4">
        <w:rPr>
          <w:rFonts w:ascii="Arial" w:eastAsia="Calibri" w:hAnsi="Arial" w:cs="Arial"/>
          <w:sz w:val="24"/>
          <w:szCs w:val="24"/>
          <w:lang w:val="en-GB"/>
        </w:rPr>
        <w:t xml:space="preserve"> to increased turnover intentions. In essence, clients were built as psychologically demanding for managers, who </w:t>
      </w:r>
      <w:r w:rsidR="008A6037" w:rsidRPr="00CF71C4">
        <w:rPr>
          <w:rFonts w:ascii="Arial" w:eastAsia="Calibri" w:hAnsi="Arial" w:cs="Arial"/>
          <w:sz w:val="24"/>
          <w:szCs w:val="24"/>
          <w:lang w:val="en-GB"/>
        </w:rPr>
        <w:t>are likely to become dissatisfied with the jobs and, consequently, the organization</w:t>
      </w:r>
      <w:r w:rsidRPr="00CF71C4">
        <w:rPr>
          <w:rFonts w:ascii="Arial" w:eastAsia="Calibri" w:hAnsi="Arial" w:cs="Arial"/>
          <w:sz w:val="24"/>
          <w:szCs w:val="24"/>
          <w:lang w:val="en-GB"/>
        </w:rPr>
        <w:t xml:space="preserve">. The study also showed how </w:t>
      </w:r>
      <w:r w:rsidR="008A6037" w:rsidRPr="00CF71C4">
        <w:rPr>
          <w:rFonts w:ascii="Arial" w:eastAsia="Calibri" w:hAnsi="Arial" w:cs="Arial"/>
          <w:sz w:val="24"/>
          <w:szCs w:val="24"/>
          <w:lang w:val="en-GB"/>
        </w:rPr>
        <w:lastRenderedPageBreak/>
        <w:t xml:space="preserve">emotional exhaustion contributes to this process, mainly regarding </w:t>
      </w:r>
      <w:r w:rsidRPr="00CF71C4">
        <w:rPr>
          <w:rFonts w:ascii="Arial" w:eastAsia="Calibri" w:hAnsi="Arial" w:cs="Arial"/>
          <w:sz w:val="24"/>
          <w:szCs w:val="24"/>
          <w:lang w:val="en-GB"/>
        </w:rPr>
        <w:t xml:space="preserve">how factors </w:t>
      </w:r>
      <w:r w:rsidR="008A6037" w:rsidRPr="00CF71C4">
        <w:rPr>
          <w:rFonts w:ascii="Arial" w:eastAsia="Calibri" w:hAnsi="Arial" w:cs="Arial"/>
          <w:sz w:val="24"/>
          <w:szCs w:val="24"/>
          <w:lang w:val="en-GB"/>
        </w:rPr>
        <w:t>leading to manager burnout must</w:t>
      </w:r>
      <w:r w:rsidRPr="00CF71C4">
        <w:rPr>
          <w:rFonts w:ascii="Arial" w:eastAsia="Calibri" w:hAnsi="Arial" w:cs="Arial"/>
          <w:sz w:val="24"/>
          <w:szCs w:val="24"/>
          <w:lang w:val="en-GB"/>
        </w:rPr>
        <w:t xml:space="preserve"> be managed in the hospitality sector.</w:t>
      </w:r>
    </w:p>
    <w:p w14:paraId="7D99363F" w14:textId="660C3819"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addition, low motivation, poor remuneration, and work-life conflict have been found to contribute to high turnover rates within the hospitality industry. These questions have been discussed by Qasim (2020) concerning the UAE hospitality industry, which is characterized by high turnover rates. They found that, as per Qasim, many hospitality managers are frustrated at the workplace and have low job motivation, which is attributed to poor remuneration packages and incentives. Such working conditions compromise work-life balance and thus create dissatisfaction within the industry, where managers are forced to work long hours. This work-life imbalance increases turnover intentions because managers </w:t>
      </w:r>
      <w:r w:rsidR="008A6037" w:rsidRPr="00CF71C4">
        <w:rPr>
          <w:rFonts w:ascii="Arial" w:eastAsia="Calibri" w:hAnsi="Arial" w:cs="Arial"/>
          <w:sz w:val="24"/>
          <w:szCs w:val="24"/>
          <w:lang w:val="en-GB"/>
        </w:rPr>
        <w:t>seek</w:t>
      </w:r>
      <w:r w:rsidRPr="00CF71C4">
        <w:rPr>
          <w:rFonts w:ascii="Arial" w:eastAsia="Calibri" w:hAnsi="Arial" w:cs="Arial"/>
          <w:sz w:val="24"/>
          <w:szCs w:val="24"/>
          <w:lang w:val="en-GB"/>
        </w:rPr>
        <w:t xml:space="preserve"> other job opportunities with better working conditions (</w:t>
      </w:r>
      <w:proofErr w:type="spellStart"/>
      <w:r w:rsidRPr="00CF71C4">
        <w:rPr>
          <w:rFonts w:ascii="Arial" w:eastAsia="Calibri" w:hAnsi="Arial" w:cs="Arial"/>
          <w:sz w:val="24"/>
          <w:szCs w:val="24"/>
          <w:lang w:val="en-GB"/>
        </w:rPr>
        <w:t>Pennbrant</w:t>
      </w:r>
      <w:proofErr w:type="spellEnd"/>
      <w:r w:rsidRPr="00CF71C4">
        <w:rPr>
          <w:rFonts w:ascii="Arial" w:eastAsia="Calibri" w:hAnsi="Arial" w:cs="Arial"/>
          <w:sz w:val="24"/>
          <w:szCs w:val="24"/>
          <w:lang w:val="en-GB"/>
        </w:rPr>
        <w:t xml:space="preserve"> &amp; </w:t>
      </w:r>
      <w:proofErr w:type="spellStart"/>
      <w:r w:rsidRPr="00CF71C4">
        <w:rPr>
          <w:rFonts w:ascii="Arial" w:eastAsia="Calibri" w:hAnsi="Arial" w:cs="Arial"/>
          <w:sz w:val="24"/>
          <w:szCs w:val="24"/>
          <w:lang w:val="en-GB"/>
        </w:rPr>
        <w:t>Dåderman</w:t>
      </w:r>
      <w:proofErr w:type="spellEnd"/>
      <w:r w:rsidRPr="00CF71C4">
        <w:rPr>
          <w:rFonts w:ascii="Arial" w:eastAsia="Calibri" w:hAnsi="Arial" w:cs="Arial"/>
          <w:sz w:val="24"/>
          <w:szCs w:val="24"/>
          <w:lang w:val="en-GB"/>
        </w:rPr>
        <w:t>, 2021). From the paper, Qasim affirms that quick wage fixes and flexibility in working conditions can help the organization reduce turnover rates.</w:t>
      </w:r>
    </w:p>
    <w:p w14:paraId="79C302DF" w14:textId="28528327" w:rsidR="00406BC4" w:rsidRPr="00CF71C4" w:rsidRDefault="008A6037"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Park and Min (2020) reviewed 144 independent studies on turnover intentions in the hospitality industry as a meta-synthesis study</w:t>
      </w:r>
      <w:r w:rsidR="00406BC4" w:rsidRPr="00CF71C4">
        <w:rPr>
          <w:rFonts w:ascii="Arial" w:eastAsia="Calibri" w:hAnsi="Arial" w:cs="Arial"/>
          <w:sz w:val="24"/>
          <w:szCs w:val="24"/>
          <w:lang w:val="en-GB"/>
        </w:rPr>
        <w:t>. They found that burnout, role stressors, and job strains were the most prominent antecedents of turnover. Their investigations showed that burnout and role stressors have higher correlations with turnover intentions in this sector than in other industries, so managers of hospitality companies are susceptible to them. Similarly, this meta-analysis showed that national culture and job level are moderators of the relationship between turnover intention and its antecedents, which means that the solution to turnover might require the consideration of culture and organizational level of employment.</w:t>
      </w:r>
    </w:p>
    <w:p w14:paraId="49522C1B" w14:textId="5A53E641"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Manager motivation level does influence employee job performance and customer satisfaction in hospitality operations to some considerable extent. According to (Ghani et al., 2022), team management is a sample-providing field in the hospitality industry that influences employee retention rate as motivated managers encourage a positive working environment and engagement, which can lead to employee satisfaction. Managers willing to strive and lead are likelier to build more robust and motivated teams</w:t>
      </w:r>
      <w:r w:rsidR="00920B48" w:rsidRPr="00CF71C4">
        <w:rPr>
          <w:rFonts w:ascii="Arial" w:hAnsi="Arial" w:cs="Arial"/>
          <w:sz w:val="24"/>
          <w:szCs w:val="24"/>
          <w:lang w:val="en-GB"/>
        </w:rPr>
        <w:t xml:space="preserve"> </w:t>
      </w:r>
      <w:r w:rsidR="00920B48" w:rsidRPr="00CF71C4">
        <w:rPr>
          <w:rFonts w:ascii="Arial" w:eastAsia="Calibri" w:hAnsi="Arial" w:cs="Arial"/>
          <w:sz w:val="24"/>
          <w:szCs w:val="24"/>
          <w:lang w:val="en-GB"/>
        </w:rPr>
        <w:t>(Løvaas et al., 2020)</w:t>
      </w:r>
      <w:r w:rsidRPr="00CF71C4">
        <w:rPr>
          <w:rFonts w:ascii="Arial" w:eastAsia="Calibri" w:hAnsi="Arial" w:cs="Arial"/>
          <w:sz w:val="24"/>
          <w:szCs w:val="24"/>
          <w:lang w:val="en-GB"/>
        </w:rPr>
        <w:t xml:space="preserve">. Thus, employees are more productive, and customers are happier. Furthermore, customer-focused managers place their customers at the </w:t>
      </w:r>
      <w:proofErr w:type="spellStart"/>
      <w:r w:rsidRPr="00CF71C4">
        <w:rPr>
          <w:rFonts w:ascii="Arial" w:eastAsia="Calibri" w:hAnsi="Arial" w:cs="Arial"/>
          <w:sz w:val="24"/>
          <w:szCs w:val="24"/>
          <w:lang w:val="en-GB"/>
        </w:rPr>
        <w:t>center</w:t>
      </w:r>
      <w:proofErr w:type="spellEnd"/>
      <w:r w:rsidRPr="00CF71C4">
        <w:rPr>
          <w:rFonts w:ascii="Arial" w:eastAsia="Calibri" w:hAnsi="Arial" w:cs="Arial"/>
          <w:sz w:val="24"/>
          <w:szCs w:val="24"/>
          <w:lang w:val="en-GB"/>
        </w:rPr>
        <w:t xml:space="preserve"> of the strategy and execute something that enriches the customer experience and, in turn, adds to customer loyalty and positive reviews.</w:t>
      </w:r>
    </w:p>
    <w:p w14:paraId="7072F4D4" w14:textId="51C5D030"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particular, the hospitality industry requires proper management, considering some factors that they must deal with, including intense competitiveness and high expectations of customers. Nonetheless, an efficient management lead might be a turning point for effectiveness and consumer satisfaction, thus becoming </w:t>
      </w:r>
      <w:r w:rsidR="008A6037" w:rsidRPr="00CF71C4">
        <w:rPr>
          <w:rFonts w:ascii="Arial" w:eastAsia="Calibri" w:hAnsi="Arial" w:cs="Arial"/>
          <w:sz w:val="24"/>
          <w:szCs w:val="24"/>
          <w:lang w:val="en-GB"/>
        </w:rPr>
        <w:t>critical to</w:t>
      </w:r>
      <w:r w:rsidRPr="00CF71C4">
        <w:rPr>
          <w:rFonts w:ascii="Arial" w:eastAsia="Calibri" w:hAnsi="Arial" w:cs="Arial"/>
          <w:sz w:val="24"/>
          <w:szCs w:val="24"/>
          <w:lang w:val="en-GB"/>
        </w:rPr>
        <w:t xml:space="preserve"> a hospitality organization's performance.</w:t>
      </w:r>
    </w:p>
    <w:p w14:paraId="05274DDF" w14:textId="1854C3F2" w:rsidR="00406BC4" w:rsidRPr="00CF71C4" w:rsidRDefault="00197434" w:rsidP="00197434">
      <w:pPr>
        <w:pStyle w:val="Heading2"/>
        <w:rPr>
          <w:lang w:val="en-GB"/>
        </w:rPr>
      </w:pPr>
      <w:bookmarkStart w:id="44" w:name="_Toc177415936"/>
      <w:bookmarkStart w:id="45" w:name="_Toc177834144"/>
      <w:r w:rsidRPr="00CF71C4">
        <w:rPr>
          <w:lang w:val="en-GB"/>
        </w:rPr>
        <w:t xml:space="preserve">2.4 </w:t>
      </w:r>
      <w:r w:rsidR="00406BC4" w:rsidRPr="00CF71C4">
        <w:rPr>
          <w:lang w:val="en-GB"/>
        </w:rPr>
        <w:t>Managerial Role and Performance</w:t>
      </w:r>
      <w:bookmarkEnd w:id="44"/>
      <w:bookmarkEnd w:id="45"/>
    </w:p>
    <w:p w14:paraId="4FE32A5E" w14:textId="1DDE5D31"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Several studies reveal that managerial motivation affects employees’ engagement, satisfaction, and productivity levels. Managers thus have a central role in creating an organizational climate that facilitates employee engagement and resultant performance. </w:t>
      </w:r>
      <w:r w:rsidR="008A6037" w:rsidRPr="00CF71C4">
        <w:rPr>
          <w:rFonts w:ascii="Arial" w:eastAsia="Calibri" w:hAnsi="Arial" w:cs="Arial"/>
          <w:sz w:val="24"/>
          <w:szCs w:val="24"/>
          <w:lang w:val="en-GB"/>
        </w:rPr>
        <w:t>When well enforced, this psychological contract leads to job satisfaction and work engagement, which is related to improved employee performance</w:t>
      </w:r>
      <w:r w:rsidRPr="00CF71C4">
        <w:rPr>
          <w:rFonts w:ascii="Arial" w:eastAsia="Calibri" w:hAnsi="Arial" w:cs="Arial"/>
          <w:sz w:val="24"/>
          <w:szCs w:val="24"/>
          <w:lang w:val="en-GB"/>
        </w:rPr>
        <w:t>.</w:t>
      </w:r>
    </w:p>
    <w:p w14:paraId="58DD477E" w14:textId="31EC7524" w:rsidR="00406BC4" w:rsidRPr="00CF71C4" w:rsidRDefault="00406BC4" w:rsidP="004872FC">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their study, </w:t>
      </w:r>
      <w:proofErr w:type="spellStart"/>
      <w:r w:rsidRPr="00CF71C4">
        <w:rPr>
          <w:rFonts w:ascii="Arial" w:eastAsia="Calibri" w:hAnsi="Arial" w:cs="Arial"/>
          <w:sz w:val="24"/>
          <w:szCs w:val="24"/>
          <w:lang w:val="en-GB"/>
        </w:rPr>
        <w:t>Riyanto</w:t>
      </w:r>
      <w:proofErr w:type="spellEnd"/>
      <w:r w:rsidRPr="00CF71C4">
        <w:rPr>
          <w:rFonts w:ascii="Arial" w:eastAsia="Calibri" w:hAnsi="Arial" w:cs="Arial"/>
          <w:sz w:val="24"/>
          <w:szCs w:val="24"/>
          <w:lang w:val="en-GB"/>
        </w:rPr>
        <w:t xml:space="preserve">, </w:t>
      </w:r>
      <w:proofErr w:type="spellStart"/>
      <w:r w:rsidRPr="00CF71C4">
        <w:rPr>
          <w:rFonts w:ascii="Arial" w:eastAsia="Calibri" w:hAnsi="Arial" w:cs="Arial"/>
          <w:sz w:val="24"/>
          <w:szCs w:val="24"/>
          <w:lang w:val="en-GB"/>
        </w:rPr>
        <w:t>Endri</w:t>
      </w:r>
      <w:proofErr w:type="spellEnd"/>
      <w:r w:rsidRPr="00CF71C4">
        <w:rPr>
          <w:rFonts w:ascii="Arial" w:eastAsia="Calibri" w:hAnsi="Arial" w:cs="Arial"/>
          <w:sz w:val="24"/>
          <w:szCs w:val="24"/>
          <w:lang w:val="en-GB"/>
        </w:rPr>
        <w:t xml:space="preserve">, and </w:t>
      </w:r>
      <w:proofErr w:type="spellStart"/>
      <w:r w:rsidRPr="00CF71C4">
        <w:rPr>
          <w:rFonts w:ascii="Arial" w:eastAsia="Calibri" w:hAnsi="Arial" w:cs="Arial"/>
          <w:sz w:val="24"/>
          <w:szCs w:val="24"/>
          <w:lang w:val="en-GB"/>
        </w:rPr>
        <w:t>Herlisha</w:t>
      </w:r>
      <w:proofErr w:type="spellEnd"/>
      <w:r w:rsidRPr="00CF71C4">
        <w:rPr>
          <w:rFonts w:ascii="Arial" w:eastAsia="Calibri" w:hAnsi="Arial" w:cs="Arial"/>
          <w:sz w:val="24"/>
          <w:szCs w:val="24"/>
          <w:lang w:val="en-GB"/>
        </w:rPr>
        <w:t xml:space="preserve"> (2021) highlighted work motivation as a central determinant of performance, determined by work satisfaction and engagement. </w:t>
      </w:r>
      <w:r w:rsidR="008A6037" w:rsidRPr="00CF71C4">
        <w:rPr>
          <w:rFonts w:ascii="Arial" w:eastAsia="Calibri" w:hAnsi="Arial" w:cs="Arial"/>
          <w:sz w:val="24"/>
          <w:szCs w:val="24"/>
          <w:lang w:val="en-GB"/>
        </w:rPr>
        <w:t xml:space="preserve">Their </w:t>
      </w:r>
      <w:r w:rsidR="008A6037" w:rsidRPr="00CF71C4">
        <w:rPr>
          <w:rFonts w:ascii="Arial" w:eastAsia="Calibri" w:hAnsi="Arial" w:cs="Arial"/>
          <w:sz w:val="24"/>
          <w:szCs w:val="24"/>
          <w:lang w:val="en-GB"/>
        </w:rPr>
        <w:lastRenderedPageBreak/>
        <w:t xml:space="preserve">study, which involved 127 employees from information technology companies, </w:t>
      </w:r>
      <w:r w:rsidRPr="00CF71C4">
        <w:rPr>
          <w:rFonts w:ascii="Arial" w:eastAsia="Calibri" w:hAnsi="Arial" w:cs="Arial"/>
          <w:sz w:val="24"/>
          <w:szCs w:val="24"/>
          <w:lang w:val="en-GB"/>
        </w:rPr>
        <w:t>established that even though job satisfaction and engagement are positively related to performance, they have relationships indirectly moderated by motivation. This is more evident in establishments such as hospitality management, where managers play a critical role in keeping their employees busy with their duties amidst the challenges posed by service delivery-oriented jobs. Motivated managers are more capable of creating a positive workplace culture for employees, which in turn enhances the levels of engagement on the job, therefore improving performance.</w:t>
      </w:r>
    </w:p>
    <w:p w14:paraId="3C0C8377" w14:textId="56B68449"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correlation between motivation and performance is also discussed by </w:t>
      </w:r>
      <w:proofErr w:type="spellStart"/>
      <w:r w:rsidRPr="00CF71C4">
        <w:rPr>
          <w:rFonts w:ascii="Arial" w:eastAsia="Calibri" w:hAnsi="Arial" w:cs="Arial"/>
          <w:sz w:val="24"/>
          <w:szCs w:val="24"/>
          <w:lang w:val="en-GB"/>
        </w:rPr>
        <w:t>Susanto</w:t>
      </w:r>
      <w:proofErr w:type="spellEnd"/>
      <w:r w:rsidRPr="00CF71C4">
        <w:rPr>
          <w:rFonts w:ascii="Arial" w:eastAsia="Calibri" w:hAnsi="Arial" w:cs="Arial"/>
          <w:sz w:val="24"/>
          <w:szCs w:val="24"/>
          <w:lang w:val="en-GB"/>
        </w:rPr>
        <w:t xml:space="preserve">, </w:t>
      </w:r>
      <w:proofErr w:type="spellStart"/>
      <w:r w:rsidRPr="00CF71C4">
        <w:rPr>
          <w:rFonts w:ascii="Arial" w:eastAsia="Calibri" w:hAnsi="Arial" w:cs="Arial"/>
          <w:sz w:val="24"/>
          <w:szCs w:val="24"/>
          <w:lang w:val="en-GB"/>
        </w:rPr>
        <w:t>Syailendra</w:t>
      </w:r>
      <w:proofErr w:type="spellEnd"/>
      <w:r w:rsidRPr="00CF71C4">
        <w:rPr>
          <w:rFonts w:ascii="Arial" w:eastAsia="Calibri" w:hAnsi="Arial" w:cs="Arial"/>
          <w:sz w:val="24"/>
          <w:szCs w:val="24"/>
          <w:lang w:val="en-GB"/>
        </w:rPr>
        <w:t xml:space="preserve">, and </w:t>
      </w:r>
      <w:proofErr w:type="spellStart"/>
      <w:r w:rsidRPr="00CF71C4">
        <w:rPr>
          <w:rFonts w:ascii="Arial" w:eastAsia="Calibri" w:hAnsi="Arial" w:cs="Arial"/>
          <w:sz w:val="24"/>
          <w:szCs w:val="24"/>
          <w:lang w:val="en-GB"/>
        </w:rPr>
        <w:t>Suryawan</w:t>
      </w:r>
      <w:proofErr w:type="spellEnd"/>
      <w:r w:rsidRPr="00CF71C4">
        <w:rPr>
          <w:rFonts w:ascii="Arial" w:eastAsia="Calibri" w:hAnsi="Arial" w:cs="Arial"/>
          <w:sz w:val="24"/>
          <w:szCs w:val="24"/>
          <w:lang w:val="en-GB"/>
        </w:rPr>
        <w:t xml:space="preserve"> (2023), highlighting the role of leadership in motivating employees and enhancing their performance. In their literature review, they argue and support the proposition that </w:t>
      </w:r>
      <w:r w:rsidR="008A6037" w:rsidRPr="00CF71C4">
        <w:rPr>
          <w:rFonts w:ascii="Arial" w:eastAsia="Calibri" w:hAnsi="Arial" w:cs="Arial"/>
          <w:sz w:val="24"/>
          <w:szCs w:val="24"/>
          <w:lang w:val="en-GB"/>
        </w:rPr>
        <w:t>motivated leaders influence similar behaviors among employees through commitment and job satisfaction</w:t>
      </w:r>
      <w:r w:rsidRPr="00CF71C4">
        <w:rPr>
          <w:rFonts w:ascii="Arial" w:eastAsia="Calibri" w:hAnsi="Arial" w:cs="Arial"/>
          <w:sz w:val="24"/>
          <w:szCs w:val="24"/>
          <w:lang w:val="en-GB"/>
        </w:rPr>
        <w:t>. Because leadership significantly influences the work climate, clerk motivation means the managers at organizational levels can better create desire among the employees, which leads to the escalation of satisfaction to influence clerks’ performance. The study also found that motivation has to be continuously kept up through leadership training and encouragement by the firm.</w:t>
      </w:r>
    </w:p>
    <w:p w14:paraId="471C4C23" w14:textId="7A97BA92"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Hayati (2020) builds on this work by exploring the impact of visionary leadership, employee involvement, and talent management on perceived job satisfaction and performance. The research also identified that managers who have a visionary leadership style tend to engage their subordinates and make them develop a sense of mission in the organization. This increases employee engagement and motivation, thus increasing job satisfaction and performance. The research findings demonstrate that a faction led by </w:t>
      </w:r>
      <w:r w:rsidRPr="00CF71C4">
        <w:rPr>
          <w:rFonts w:ascii="Arial" w:eastAsia="Calibri" w:hAnsi="Arial" w:cs="Arial"/>
          <w:sz w:val="24"/>
          <w:szCs w:val="24"/>
          <w:lang w:val="en-GB"/>
        </w:rPr>
        <w:lastRenderedPageBreak/>
        <w:t>visionary leaders, supplemented by talent management, motivates employees to produce their best output as they feel their work is valued.</w:t>
      </w:r>
    </w:p>
    <w:p w14:paraId="23A1C7BD" w14:textId="0D9C54D0" w:rsidR="00406BC4" w:rsidRPr="00CF71C4" w:rsidRDefault="00406BC4" w:rsidP="006B4E4E">
      <w:pPr>
        <w:spacing w:line="480" w:lineRule="auto"/>
        <w:jc w:val="both"/>
        <w:rPr>
          <w:rFonts w:ascii="Arial" w:eastAsia="Calibri" w:hAnsi="Arial" w:cs="Arial"/>
          <w:sz w:val="24"/>
          <w:szCs w:val="24"/>
          <w:lang w:val="en-GB"/>
        </w:rPr>
      </w:pPr>
      <w:proofErr w:type="spellStart"/>
      <w:r w:rsidRPr="00CF71C4">
        <w:rPr>
          <w:rFonts w:ascii="Arial" w:eastAsia="Calibri" w:hAnsi="Arial" w:cs="Arial"/>
          <w:sz w:val="24"/>
          <w:szCs w:val="24"/>
          <w:lang w:val="en-GB"/>
        </w:rPr>
        <w:t>Yandi</w:t>
      </w:r>
      <w:proofErr w:type="spellEnd"/>
      <w:r w:rsidRPr="00CF71C4">
        <w:rPr>
          <w:rFonts w:ascii="Arial" w:eastAsia="Calibri" w:hAnsi="Arial" w:cs="Arial"/>
          <w:sz w:val="24"/>
          <w:szCs w:val="24"/>
          <w:lang w:val="en-GB"/>
        </w:rPr>
        <w:t xml:space="preserve"> and </w:t>
      </w:r>
      <w:proofErr w:type="spellStart"/>
      <w:r w:rsidRPr="00CF71C4">
        <w:rPr>
          <w:rFonts w:ascii="Arial" w:eastAsia="Calibri" w:hAnsi="Arial" w:cs="Arial"/>
          <w:sz w:val="24"/>
          <w:szCs w:val="24"/>
          <w:lang w:val="en-GB"/>
        </w:rPr>
        <w:t>Havidz</w:t>
      </w:r>
      <w:proofErr w:type="spellEnd"/>
      <w:r w:rsidRPr="00CF71C4">
        <w:rPr>
          <w:rFonts w:ascii="Arial" w:eastAsia="Calibri" w:hAnsi="Arial" w:cs="Arial"/>
          <w:sz w:val="24"/>
          <w:szCs w:val="24"/>
          <w:lang w:val="en-GB"/>
        </w:rPr>
        <w:t xml:space="preserve"> (2022) also mention job involvement and organizational commitment as significant factors that enhance performance outcomes. As they stress, managers who are motivated and dedicated to their activities and the organization are most likely to induce similar attitudes in their subordinates. This study also reveals that job satisfaction plays a central part in this formulation, which argues that when managers are contented with their positions, they are likely to cultivate favorable conditions that foster employees’ proactive involvement and loyalty. This also </w:t>
      </w:r>
      <w:r w:rsidR="008A6037" w:rsidRPr="00CF71C4">
        <w:rPr>
          <w:rFonts w:ascii="Arial" w:eastAsia="Calibri" w:hAnsi="Arial" w:cs="Arial"/>
          <w:sz w:val="24"/>
          <w:szCs w:val="24"/>
          <w:lang w:val="en-GB"/>
        </w:rPr>
        <w:t>increases</w:t>
      </w:r>
      <w:r w:rsidRPr="00CF71C4">
        <w:rPr>
          <w:rFonts w:ascii="Arial" w:eastAsia="Calibri" w:hAnsi="Arial" w:cs="Arial"/>
          <w:sz w:val="24"/>
          <w:szCs w:val="24"/>
          <w:lang w:val="en-GB"/>
        </w:rPr>
        <w:t xml:space="preserve"> productivity because employees are more likely to work harder and achieve more than is strictly required if they feel valued by a manager.</w:t>
      </w:r>
    </w:p>
    <w:p w14:paraId="10785C27" w14:textId="22433923"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moderating role of employee engagement in the management practices and performance relationship is also confirmed by </w:t>
      </w:r>
      <w:proofErr w:type="spellStart"/>
      <w:r w:rsidRPr="00CF71C4">
        <w:rPr>
          <w:rFonts w:ascii="Arial" w:eastAsia="Calibri" w:hAnsi="Arial" w:cs="Arial"/>
          <w:sz w:val="24"/>
          <w:szCs w:val="24"/>
          <w:lang w:val="en-GB"/>
        </w:rPr>
        <w:t>Goestjahjanti</w:t>
      </w:r>
      <w:proofErr w:type="spellEnd"/>
      <w:r w:rsidRPr="00CF71C4">
        <w:rPr>
          <w:rFonts w:ascii="Arial" w:eastAsia="Calibri" w:hAnsi="Arial" w:cs="Arial"/>
          <w:sz w:val="24"/>
          <w:szCs w:val="24"/>
          <w:lang w:val="en-GB"/>
        </w:rPr>
        <w:t xml:space="preserve"> et al. (2020). </w:t>
      </w:r>
      <w:r w:rsidR="003604B2" w:rsidRPr="00CF71C4">
        <w:rPr>
          <w:rFonts w:ascii="Arial" w:eastAsia="Calibri" w:hAnsi="Arial" w:cs="Arial"/>
          <w:sz w:val="24"/>
          <w:szCs w:val="24"/>
          <w:lang w:val="en-GB"/>
        </w:rPr>
        <w:t xml:space="preserve">In this study, they employed employee engagement </w:t>
      </w:r>
      <w:r w:rsidR="008A6037" w:rsidRPr="00CF71C4">
        <w:rPr>
          <w:rFonts w:ascii="Arial" w:eastAsia="Calibri" w:hAnsi="Arial" w:cs="Arial"/>
          <w:sz w:val="24"/>
          <w:szCs w:val="24"/>
          <w:lang w:val="en-GB"/>
        </w:rPr>
        <w:t>to moderate</w:t>
      </w:r>
      <w:r w:rsidR="003604B2" w:rsidRPr="00CF71C4">
        <w:rPr>
          <w:rFonts w:ascii="Arial" w:eastAsia="Calibri" w:hAnsi="Arial" w:cs="Arial"/>
          <w:sz w:val="24"/>
          <w:szCs w:val="24"/>
          <w:lang w:val="en-GB"/>
        </w:rPr>
        <w:t xml:space="preserve"> the relationships between authentic leadership</w:t>
      </w:r>
      <w:r w:rsidR="008A6037" w:rsidRPr="00CF71C4">
        <w:rPr>
          <w:rFonts w:ascii="Arial" w:eastAsia="Calibri" w:hAnsi="Arial" w:cs="Arial"/>
          <w:sz w:val="24"/>
          <w:szCs w:val="24"/>
          <w:lang w:val="en-GB"/>
        </w:rPr>
        <w:t>,</w:t>
      </w:r>
      <w:r w:rsidR="003604B2" w:rsidRPr="00CF71C4">
        <w:rPr>
          <w:rFonts w:ascii="Arial" w:eastAsia="Calibri" w:hAnsi="Arial" w:cs="Arial"/>
          <w:sz w:val="24"/>
          <w:szCs w:val="24"/>
          <w:lang w:val="en-GB"/>
        </w:rPr>
        <w:t xml:space="preserve"> talent management</w:t>
      </w:r>
      <w:r w:rsidR="008A6037" w:rsidRPr="00CF71C4">
        <w:rPr>
          <w:rFonts w:ascii="Arial" w:eastAsia="Calibri" w:hAnsi="Arial" w:cs="Arial"/>
          <w:sz w:val="24"/>
          <w:szCs w:val="24"/>
          <w:lang w:val="en-GB"/>
        </w:rPr>
        <w:t>,</w:t>
      </w:r>
      <w:r w:rsidR="003604B2" w:rsidRPr="00CF71C4">
        <w:rPr>
          <w:rFonts w:ascii="Arial" w:eastAsia="Calibri" w:hAnsi="Arial" w:cs="Arial"/>
          <w:sz w:val="24"/>
          <w:szCs w:val="24"/>
          <w:lang w:val="en-GB"/>
        </w:rPr>
        <w:t xml:space="preserve"> and job satisfaction. The study also supported the hypothesis that </w:t>
      </w:r>
      <w:r w:rsidR="008A6037" w:rsidRPr="00CF71C4">
        <w:rPr>
          <w:rFonts w:ascii="Arial" w:eastAsia="Calibri" w:hAnsi="Arial" w:cs="Arial"/>
          <w:sz w:val="24"/>
          <w:szCs w:val="24"/>
          <w:lang w:val="en-GB"/>
        </w:rPr>
        <w:t xml:space="preserve">implementing talent management practices, by a committed managerial workforce in particular, positively influences </w:t>
      </w:r>
      <w:r w:rsidR="003604B2" w:rsidRPr="00CF71C4">
        <w:rPr>
          <w:rFonts w:ascii="Arial" w:eastAsia="Calibri" w:hAnsi="Arial" w:cs="Arial"/>
          <w:sz w:val="24"/>
          <w:szCs w:val="24"/>
          <w:lang w:val="en-GB"/>
        </w:rPr>
        <w:t xml:space="preserve">job satisfaction and worker involvement (Sikder et al., 2022). This is a critical area since it is believed that, for instance, employees in the hospitality industry have high turnover and burnout problems almost </w:t>
      </w:r>
      <w:r w:rsidR="008A6037" w:rsidRPr="00CF71C4">
        <w:rPr>
          <w:rFonts w:ascii="Arial" w:eastAsia="Calibri" w:hAnsi="Arial" w:cs="Arial"/>
          <w:sz w:val="24"/>
          <w:szCs w:val="24"/>
          <w:lang w:val="en-GB"/>
        </w:rPr>
        <w:t>always</w:t>
      </w:r>
      <w:r w:rsidR="003604B2" w:rsidRPr="00CF71C4">
        <w:rPr>
          <w:rFonts w:ascii="Arial" w:eastAsia="Calibri" w:hAnsi="Arial" w:cs="Arial"/>
          <w:sz w:val="24"/>
          <w:szCs w:val="24"/>
          <w:lang w:val="en-GB"/>
        </w:rPr>
        <w:t>.</w:t>
      </w:r>
      <w:r w:rsidRPr="00CF71C4">
        <w:rPr>
          <w:rFonts w:ascii="Arial" w:eastAsia="Calibri" w:hAnsi="Arial" w:cs="Arial"/>
          <w:sz w:val="24"/>
          <w:szCs w:val="24"/>
          <w:lang w:val="en-GB"/>
        </w:rPr>
        <w:t xml:space="preserve"> This being the case, managers with motivation and engagement in talent management practices can foster a more stable and motivated workforce, </w:t>
      </w:r>
      <w:r w:rsidR="008A6037" w:rsidRPr="00CF71C4">
        <w:rPr>
          <w:rFonts w:ascii="Arial" w:eastAsia="Calibri" w:hAnsi="Arial" w:cs="Arial"/>
          <w:sz w:val="24"/>
          <w:szCs w:val="24"/>
          <w:lang w:val="en-GB"/>
        </w:rPr>
        <w:t>thereby improving</w:t>
      </w:r>
      <w:r w:rsidRPr="00CF71C4">
        <w:rPr>
          <w:rFonts w:ascii="Arial" w:eastAsia="Calibri" w:hAnsi="Arial" w:cs="Arial"/>
          <w:sz w:val="24"/>
          <w:szCs w:val="24"/>
          <w:lang w:val="en-GB"/>
        </w:rPr>
        <w:t xml:space="preserve"> performance.</w:t>
      </w:r>
    </w:p>
    <w:p w14:paraId="74740A5F" w14:textId="3901BA8E"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 xml:space="preserve">The study by Awan et al. (2020) pointed to the indispensability of a well-structured and integrated performance management system (PMSE) in engaging and enhancing employee performance. They concluded that their findings on the effectiveness of performance management systems indicated that errors in a performance appraisal system </w:t>
      </w:r>
      <w:r w:rsidR="008A6037" w:rsidRPr="00CF71C4">
        <w:rPr>
          <w:rFonts w:ascii="Arial" w:eastAsia="Calibri" w:hAnsi="Arial" w:cs="Arial"/>
          <w:sz w:val="24"/>
          <w:szCs w:val="24"/>
          <w:lang w:val="en-GB"/>
        </w:rPr>
        <w:t>will likely</w:t>
      </w:r>
      <w:r w:rsidRPr="00CF71C4">
        <w:rPr>
          <w:rFonts w:ascii="Arial" w:eastAsia="Calibri" w:hAnsi="Arial" w:cs="Arial"/>
          <w:sz w:val="24"/>
          <w:szCs w:val="24"/>
          <w:lang w:val="en-GB"/>
        </w:rPr>
        <w:t xml:space="preserve"> be corrected when the managers involved are interested in the process. Motivated managers who support </w:t>
      </w:r>
      <w:r w:rsidR="008A6037" w:rsidRPr="00CF71C4">
        <w:rPr>
          <w:rFonts w:ascii="Arial" w:eastAsia="Calibri" w:hAnsi="Arial" w:cs="Arial"/>
          <w:sz w:val="24"/>
          <w:szCs w:val="24"/>
          <w:lang w:val="en-GB"/>
        </w:rPr>
        <w:t>using PMSE strategies enhance</w:t>
      </w:r>
      <w:r w:rsidRPr="00CF71C4">
        <w:rPr>
          <w:rFonts w:ascii="Arial" w:eastAsia="Calibri" w:hAnsi="Arial" w:cs="Arial"/>
          <w:sz w:val="24"/>
          <w:szCs w:val="24"/>
          <w:lang w:val="en-GB"/>
        </w:rPr>
        <w:t xml:space="preserve"> employees’ engagement and the outcomes of their tasks</w:t>
      </w:r>
      <w:r w:rsidR="00920B48" w:rsidRPr="00CF71C4">
        <w:rPr>
          <w:rFonts w:ascii="Arial" w:hAnsi="Arial" w:cs="Arial"/>
          <w:sz w:val="24"/>
          <w:szCs w:val="24"/>
          <w:lang w:val="en-GB"/>
        </w:rPr>
        <w:t xml:space="preserve"> </w:t>
      </w:r>
      <w:r w:rsidR="00920B48" w:rsidRPr="00CF71C4">
        <w:rPr>
          <w:rFonts w:ascii="Arial" w:eastAsia="Calibri" w:hAnsi="Arial" w:cs="Arial"/>
          <w:sz w:val="24"/>
          <w:szCs w:val="24"/>
          <w:lang w:val="en-GB"/>
        </w:rPr>
        <w:t>(Taufiq, 2024)</w:t>
      </w:r>
      <w:r w:rsidRPr="00CF71C4">
        <w:rPr>
          <w:rFonts w:ascii="Arial" w:eastAsia="Calibri" w:hAnsi="Arial" w:cs="Arial"/>
          <w:sz w:val="24"/>
          <w:szCs w:val="24"/>
          <w:lang w:val="en-GB"/>
        </w:rPr>
        <w:t xml:space="preserve">. Finally, it is evident from this study that managers must be motivated </w:t>
      </w:r>
      <w:r w:rsidR="008A6037" w:rsidRPr="00CF71C4">
        <w:rPr>
          <w:rFonts w:ascii="Arial" w:eastAsia="Calibri" w:hAnsi="Arial" w:cs="Arial"/>
          <w:sz w:val="24"/>
          <w:szCs w:val="24"/>
          <w:lang w:val="en-GB"/>
        </w:rPr>
        <w:t>about</w:t>
      </w:r>
      <w:r w:rsidRPr="00CF71C4">
        <w:rPr>
          <w:rFonts w:ascii="Arial" w:eastAsia="Calibri" w:hAnsi="Arial" w:cs="Arial"/>
          <w:sz w:val="24"/>
          <w:szCs w:val="24"/>
          <w:lang w:val="en-GB"/>
        </w:rPr>
        <w:t xml:space="preserve"> the performance management systems because motivated managers would have the desired involvement with their subordinates and ensure that they create a positive environment that enhances high performance.</w:t>
      </w:r>
    </w:p>
    <w:p w14:paraId="22BEE649" w14:textId="7EBA5EA3"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Thus, according to the literature, one of the factors that should be focused on to enhance employee engagement and satisfaction as well as to improve their performance is managerial motivation. Self-motivating managers </w:t>
      </w:r>
      <w:r w:rsidR="008A6037" w:rsidRPr="00CF71C4">
        <w:rPr>
          <w:rFonts w:ascii="Arial" w:eastAsia="Calibri" w:hAnsi="Arial" w:cs="Arial"/>
          <w:sz w:val="24"/>
          <w:szCs w:val="24"/>
          <w:lang w:val="en-GB"/>
        </w:rPr>
        <w:t>increase individual organizational performance and</w:t>
      </w:r>
      <w:r w:rsidRPr="00CF71C4">
        <w:rPr>
          <w:rFonts w:ascii="Arial" w:eastAsia="Calibri" w:hAnsi="Arial" w:cs="Arial"/>
          <w:sz w:val="24"/>
          <w:szCs w:val="24"/>
          <w:lang w:val="en-GB"/>
        </w:rPr>
        <w:t xml:space="preserve"> ensure that all employees are encouraged and active, resulting in high organizational performance. </w:t>
      </w:r>
      <w:r w:rsidR="008A6037" w:rsidRPr="00CF71C4">
        <w:rPr>
          <w:rFonts w:ascii="Arial" w:eastAsia="Calibri" w:hAnsi="Arial" w:cs="Arial"/>
          <w:sz w:val="24"/>
          <w:szCs w:val="24"/>
          <w:lang w:val="en-GB"/>
        </w:rPr>
        <w:t>It is essential to focus on manager motivation and development to promote employee engagement, motivation, and staff productivity</w:t>
      </w:r>
      <w:r w:rsidRPr="00CF71C4">
        <w:rPr>
          <w:rFonts w:ascii="Arial" w:eastAsia="Calibri" w:hAnsi="Arial" w:cs="Arial"/>
          <w:sz w:val="24"/>
          <w:szCs w:val="24"/>
          <w:lang w:val="en-GB"/>
        </w:rPr>
        <w:t>.</w:t>
      </w:r>
    </w:p>
    <w:p w14:paraId="10953718" w14:textId="4E8BB8AF" w:rsidR="00406BC4" w:rsidRPr="00CF71C4" w:rsidRDefault="00197434" w:rsidP="00197434">
      <w:pPr>
        <w:pStyle w:val="Heading2"/>
        <w:rPr>
          <w:lang w:val="en-GB"/>
        </w:rPr>
      </w:pPr>
      <w:bookmarkStart w:id="46" w:name="_Toc177415937"/>
      <w:bookmarkStart w:id="47" w:name="_Toc177834145"/>
      <w:r w:rsidRPr="00CF71C4">
        <w:rPr>
          <w:lang w:val="en-GB"/>
        </w:rPr>
        <w:t xml:space="preserve">2.5 </w:t>
      </w:r>
      <w:r w:rsidR="00406BC4" w:rsidRPr="00CF71C4">
        <w:rPr>
          <w:lang w:val="en-GB"/>
        </w:rPr>
        <w:t>Manager Motivation at Marriott International</w:t>
      </w:r>
      <w:bookmarkEnd w:id="46"/>
      <w:bookmarkEnd w:id="47"/>
    </w:p>
    <w:p w14:paraId="476F4C84" w14:textId="36335055"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Chen and Tabari's (2017) empirical research on negative customer online reviews and managerial reactions at Marriott Hotel Group, Beijing, brings to light these difficulties extended to managers while trying to develop solutions for customers' feedback on the digital platform. During this study, the Marriott Hotel Group executives of Beijing faced the need to deal effectively with the customer reviews of negative online reviews without dropping the high enthusiasm of the staff members of the Group. In addition to ubiquitous </w:t>
      </w:r>
      <w:r w:rsidRPr="00CF71C4">
        <w:rPr>
          <w:rFonts w:ascii="Arial" w:eastAsia="Calibri" w:hAnsi="Arial" w:cs="Arial"/>
          <w:sz w:val="24"/>
          <w:szCs w:val="24"/>
          <w:lang w:val="en-GB"/>
        </w:rPr>
        <w:lastRenderedPageBreak/>
        <w:t>negative reviews, the future of the hotel's reputation and the psychology of employees were endangered. This was because staff members needed more motivation to face customers' criticism. There are various ways of trying to tackle these issues, among which the employers utilize the timing and being polite when replying to negative comments, offering some of the guest's compensation or incentives to keep them back</w:t>
      </w:r>
      <w:r w:rsidR="008A6037" w:rsidRPr="00CF71C4">
        <w:rPr>
          <w:rFonts w:ascii="Arial" w:eastAsia="Calibri" w:hAnsi="Arial" w:cs="Arial"/>
          <w:sz w:val="24"/>
          <w:szCs w:val="24"/>
          <w:lang w:val="en-GB"/>
        </w:rPr>
        <w:t>,</w:t>
      </w:r>
      <w:r w:rsidRPr="00CF71C4">
        <w:rPr>
          <w:rFonts w:ascii="Arial" w:eastAsia="Calibri" w:hAnsi="Arial" w:cs="Arial"/>
          <w:sz w:val="24"/>
          <w:szCs w:val="24"/>
          <w:lang w:val="en-GB"/>
        </w:rPr>
        <w:t xml:space="preserve"> and put in place training programs for workers to grow their skill and idealize better services quality.</w:t>
      </w:r>
    </w:p>
    <w:p w14:paraId="13D731A8" w14:textId="77777777"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This example of diversity, equity, and inclusion in the hotel chain Marriott International Inc. in Selin's case study also results in another problem of the motivation of managers in the hospitality industry. For example, Marriott International Inc. managers had to practice creating an inclusive organizational culture. Diversity and inclusivity shortages may lead to employee dissatisfaction and make them emotionally unhealthy, for they might perceive themselves as being abandoners of society. Management can mitigate these problems through diversity training, recruitment strategies, and employee resource group year activities. By these means, the management worked to set up a more complicated relationship between employees and the company, where everyone was valued, and the employees wanted to do their best.</w:t>
      </w:r>
    </w:p>
    <w:p w14:paraId="70631AE9" w14:textId="77777777" w:rsidR="0019743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bad experiences of both cases, with the employees' negative reviews and diversity issues, had the same impact on satisfaction and engagement at the organizations. Numerous companies could be negatively perceived when it comes to reviews and diversity of the workforce. As a result, this can decrease general employee morale, with fewer people having high satisfaction with their work and productivity. Nonetheless, managers applied different techniques to make the tough times bearable and kill managerial demotivation. The comprehensive strategies adopted included good </w:t>
      </w:r>
      <w:r w:rsidRPr="00CF71C4">
        <w:rPr>
          <w:rFonts w:ascii="Arial" w:eastAsia="Calibri" w:hAnsi="Arial" w:cs="Arial"/>
          <w:sz w:val="24"/>
          <w:szCs w:val="24"/>
          <w:lang w:val="en-GB"/>
        </w:rPr>
        <w:lastRenderedPageBreak/>
        <w:t xml:space="preserve">customer relations, training for staff performance, and company policies to enhance diversity and expand inclusion. Management is concerned with these challenges, and making the workspace more comfortable is the key to a high level of motivation among employees and, consequently, the organization's effectiveness. </w:t>
      </w:r>
    </w:p>
    <w:p w14:paraId="1B58EDFA" w14:textId="13063670"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cases focused on the challenging requirements of managerial motivation in the hospitality industry, and the interventions for the challenges, such as negative customer reviews and diversity, are very significant. Ultimately, innovative, energetic, goal-oriented management with preventive strategies can lessen these challenges, enhance employee motivation, and create a creative organization compatible with success.</w:t>
      </w:r>
    </w:p>
    <w:p w14:paraId="3DAE47B8" w14:textId="403901CE"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Recent literature reveals that Marriott International is grappling with significant problems in manager engagement. For example, Yan et al. (2020), in a cross-sectional survey of Marriott managers, indicated a decline of 10% in job satisfaction over the last three years due to </w:t>
      </w:r>
      <w:r w:rsidR="008A6037" w:rsidRPr="00CF71C4">
        <w:rPr>
          <w:rFonts w:ascii="Arial" w:eastAsia="Calibri" w:hAnsi="Arial" w:cs="Arial"/>
          <w:sz w:val="24"/>
          <w:szCs w:val="24"/>
          <w:lang w:val="en-GB"/>
        </w:rPr>
        <w:t>increased</w:t>
      </w:r>
      <w:r w:rsidRPr="00CF71C4">
        <w:rPr>
          <w:rFonts w:ascii="Arial" w:eastAsia="Calibri" w:hAnsi="Arial" w:cs="Arial"/>
          <w:sz w:val="24"/>
          <w:szCs w:val="24"/>
          <w:lang w:val="en-GB"/>
        </w:rPr>
        <w:t xml:space="preserve"> work pressure, long working hours, and promotions. The following factors have led to increased levels of stress and burnout in managers and, thus, reduced abilities in managing teams. This decline in motivation is especially problematic for a company of Marriott’s caliber as it seems to significantly impact motivated leadership, a core component of Marriott’s exemplary customer service and organizational effectiveness.</w:t>
      </w:r>
    </w:p>
    <w:p w14:paraId="620224A6" w14:textId="2350F51E"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There is adequate evidence about the effect of low motivation among the managerial workforce on Marriott's performance and the quality of the services provided to its clients. Combined with internal documents, the lack of engagement </w:t>
      </w:r>
      <w:r w:rsidR="008A6037" w:rsidRPr="00CF71C4">
        <w:rPr>
          <w:rFonts w:ascii="Arial" w:eastAsia="Calibri" w:hAnsi="Arial" w:cs="Arial"/>
          <w:sz w:val="24"/>
          <w:szCs w:val="24"/>
          <w:lang w:val="en-GB"/>
        </w:rPr>
        <w:t>from some managers has been found to affect the performance of the frontline workers and employees in general, resulting in the workers appearing</w:t>
      </w:r>
      <w:r w:rsidRPr="00CF71C4">
        <w:rPr>
          <w:rFonts w:ascii="Arial" w:eastAsia="Calibri" w:hAnsi="Arial" w:cs="Arial"/>
          <w:sz w:val="24"/>
          <w:szCs w:val="24"/>
          <w:lang w:val="en-GB"/>
        </w:rPr>
        <w:t xml:space="preserve"> to be less productive and less engaged. It </w:t>
      </w:r>
      <w:r w:rsidR="008A6037" w:rsidRPr="00CF71C4">
        <w:rPr>
          <w:rFonts w:ascii="Arial" w:eastAsia="Calibri" w:hAnsi="Arial" w:cs="Arial"/>
          <w:sz w:val="24"/>
          <w:szCs w:val="24"/>
          <w:lang w:val="en-GB"/>
        </w:rPr>
        <w:t xml:space="preserve">directly </w:t>
      </w:r>
      <w:r w:rsidR="008A6037" w:rsidRPr="00CF71C4">
        <w:rPr>
          <w:rFonts w:ascii="Arial" w:eastAsia="Calibri" w:hAnsi="Arial" w:cs="Arial"/>
          <w:sz w:val="24"/>
          <w:szCs w:val="24"/>
          <w:lang w:val="en-GB"/>
        </w:rPr>
        <w:lastRenderedPageBreak/>
        <w:t>impacts</w:t>
      </w:r>
      <w:r w:rsidRPr="00CF71C4">
        <w:rPr>
          <w:rFonts w:ascii="Arial" w:eastAsia="Calibri" w:hAnsi="Arial" w:cs="Arial"/>
          <w:sz w:val="24"/>
          <w:szCs w:val="24"/>
          <w:lang w:val="en-GB"/>
        </w:rPr>
        <w:t xml:space="preserve"> customer service delivery since dissatisfied employees will not volunteer to deliver more than is expected of them. Consumer satisfaction ratings have been reduced by 5%, which can be attributed to </w:t>
      </w:r>
      <w:r w:rsidR="008A6037" w:rsidRPr="00CF71C4">
        <w:rPr>
          <w:rFonts w:ascii="Arial" w:eastAsia="Calibri" w:hAnsi="Arial" w:cs="Arial"/>
          <w:sz w:val="24"/>
          <w:szCs w:val="24"/>
          <w:lang w:val="en-GB"/>
        </w:rPr>
        <w:t>Marriott's poor management of service quality</w:t>
      </w:r>
      <w:r w:rsidRPr="00CF71C4">
        <w:rPr>
          <w:rFonts w:ascii="Arial" w:eastAsia="Calibri" w:hAnsi="Arial" w:cs="Arial"/>
          <w:sz w:val="24"/>
          <w:szCs w:val="24"/>
          <w:lang w:val="en-GB"/>
        </w:rPr>
        <w:t>. In addition, the brand image of Marriott has also been affected, with many guests complaining about the service experience in the hotels, which is a severe issue in the context of such a business where loyalty and repeat customers are the factors that determine profitability.</w:t>
      </w:r>
    </w:p>
    <w:p w14:paraId="7962680B" w14:textId="2DC50442" w:rsidR="00406BC4" w:rsidRPr="00CF71C4" w:rsidRDefault="00406BC4" w:rsidP="006B4E4E">
      <w:pPr>
        <w:keepNext/>
        <w:keepLines/>
        <w:spacing w:before="40" w:after="0" w:line="480" w:lineRule="auto"/>
        <w:jc w:val="both"/>
        <w:outlineLvl w:val="1"/>
        <w:rPr>
          <w:rFonts w:ascii="Arial" w:eastAsia="Calibri" w:hAnsi="Arial" w:cs="Arial"/>
          <w:sz w:val="24"/>
          <w:szCs w:val="24"/>
          <w:lang w:val="en-GB"/>
        </w:rPr>
      </w:pPr>
      <w:bookmarkStart w:id="48" w:name="_Toc177415938"/>
      <w:bookmarkStart w:id="49" w:name="_Toc177834146"/>
      <w:bookmarkStart w:id="50" w:name="_Toc164292005"/>
      <w:r w:rsidRPr="00CF71C4">
        <w:rPr>
          <w:rFonts w:ascii="Arial" w:eastAsia="Calibri" w:hAnsi="Arial" w:cs="Arial"/>
          <w:sz w:val="24"/>
          <w:szCs w:val="24"/>
          <w:lang w:val="en-GB"/>
        </w:rPr>
        <w:t xml:space="preserve">The problems inherent in Marriott are similar to </w:t>
      </w:r>
      <w:r w:rsidR="008A6037" w:rsidRPr="00CF71C4">
        <w:rPr>
          <w:rFonts w:ascii="Arial" w:eastAsia="Calibri" w:hAnsi="Arial" w:cs="Arial"/>
          <w:sz w:val="24"/>
          <w:szCs w:val="24"/>
          <w:lang w:val="en-GB"/>
        </w:rPr>
        <w:t>those</w:t>
      </w:r>
      <w:r w:rsidRPr="00CF71C4">
        <w:rPr>
          <w:rFonts w:ascii="Arial" w:eastAsia="Calibri" w:hAnsi="Arial" w:cs="Arial"/>
          <w:sz w:val="24"/>
          <w:szCs w:val="24"/>
          <w:lang w:val="en-GB"/>
        </w:rPr>
        <w:t xml:space="preserve"> in the hotel industry, which can be attributed to concerns over managerial motivation. For instance, while the current HR industry managerial turnover </w:t>
      </w:r>
      <w:r w:rsidR="008A6037" w:rsidRPr="00CF71C4">
        <w:rPr>
          <w:rFonts w:ascii="Arial" w:eastAsia="Calibri" w:hAnsi="Arial" w:cs="Arial"/>
          <w:sz w:val="24"/>
          <w:szCs w:val="24"/>
          <w:lang w:val="en-GB"/>
        </w:rPr>
        <w:t>averages</w:t>
      </w:r>
      <w:r w:rsidRPr="00CF71C4">
        <w:rPr>
          <w:rFonts w:ascii="Arial" w:eastAsia="Calibri" w:hAnsi="Arial" w:cs="Arial"/>
          <w:sz w:val="24"/>
          <w:szCs w:val="24"/>
          <w:lang w:val="en-GB"/>
        </w:rPr>
        <w:t xml:space="preserve"> 30 percent, Marriott records a 25 percent figure (Qasim, 2020). Marriott’s numbers are slightly better than industry averages, but internal figures reveal an increasing problem with managerial interest. Likewise, a decrease in job satisfaction among Marriott managers is understandable for the overall shift within the industry, where 45% of hospitality managers claim to be overworked and somehow underrated (Wen et al., 2020). This comparison indicates that Marriott’s problems are not organization-specific but a broader problem of motivational and retention deficits in managers.</w:t>
      </w:r>
      <w:bookmarkEnd w:id="48"/>
      <w:bookmarkEnd w:id="49"/>
    </w:p>
    <w:p w14:paraId="4F3E7684" w14:textId="0A50628D" w:rsidR="00406BC4" w:rsidRPr="00CF71C4" w:rsidRDefault="00197434" w:rsidP="0061282A">
      <w:pPr>
        <w:pStyle w:val="Heading2"/>
        <w:rPr>
          <w:lang w:val="en-GB"/>
        </w:rPr>
      </w:pPr>
      <w:bookmarkStart w:id="51" w:name="_Toc177415939"/>
      <w:bookmarkStart w:id="52" w:name="_Toc177834147"/>
      <w:r w:rsidRPr="00CF71C4">
        <w:rPr>
          <w:lang w:val="en-GB"/>
        </w:rPr>
        <w:t xml:space="preserve">2.6 </w:t>
      </w:r>
      <w:r w:rsidR="00406BC4" w:rsidRPr="00CF71C4">
        <w:rPr>
          <w:lang w:val="en-GB"/>
        </w:rPr>
        <w:t>Strategies for Enhancing Managerial Motivation</w:t>
      </w:r>
      <w:bookmarkEnd w:id="50"/>
      <w:bookmarkEnd w:id="51"/>
      <w:bookmarkEnd w:id="52"/>
    </w:p>
    <w:p w14:paraId="2A557DFF" w14:textId="46B8DB64"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above discussion indicates that manager motivation is essential in promoting overall employee functioning, performance, and satisfaction at the workplace, especially in the hospitality industry. Training, career development, work environment improvement, and engagement are some </w:t>
      </w:r>
      <w:r w:rsidR="008A6037" w:rsidRPr="00CF71C4">
        <w:rPr>
          <w:rFonts w:ascii="Arial" w:eastAsia="Calibri" w:hAnsi="Arial" w:cs="Arial"/>
          <w:sz w:val="24"/>
          <w:szCs w:val="24"/>
          <w:lang w:val="en-GB"/>
        </w:rPr>
        <w:t>strategies</w:t>
      </w:r>
      <w:r w:rsidRPr="00CF71C4">
        <w:rPr>
          <w:rFonts w:ascii="Arial" w:eastAsia="Calibri" w:hAnsi="Arial" w:cs="Arial"/>
          <w:sz w:val="24"/>
          <w:szCs w:val="24"/>
          <w:lang w:val="en-GB"/>
        </w:rPr>
        <w:t xml:space="preserve"> in the literature </w:t>
      </w:r>
      <w:r w:rsidR="008A6037" w:rsidRPr="00CF71C4">
        <w:rPr>
          <w:rFonts w:ascii="Arial" w:eastAsia="Calibri" w:hAnsi="Arial" w:cs="Arial"/>
          <w:sz w:val="24"/>
          <w:szCs w:val="24"/>
          <w:lang w:val="en-GB"/>
        </w:rPr>
        <w:t>to improve</w:t>
      </w:r>
      <w:r w:rsidRPr="00CF71C4">
        <w:rPr>
          <w:rFonts w:ascii="Arial" w:eastAsia="Calibri" w:hAnsi="Arial" w:cs="Arial"/>
          <w:sz w:val="24"/>
          <w:szCs w:val="24"/>
          <w:lang w:val="en-GB"/>
        </w:rPr>
        <w:t xml:space="preserve"> manager motivation</w:t>
      </w:r>
      <w:r w:rsidR="00920B48" w:rsidRPr="00CF71C4">
        <w:rPr>
          <w:rFonts w:ascii="Arial" w:hAnsi="Arial" w:cs="Arial"/>
          <w:sz w:val="24"/>
          <w:szCs w:val="24"/>
          <w:lang w:val="en-GB"/>
        </w:rPr>
        <w:t xml:space="preserve"> </w:t>
      </w:r>
      <w:r w:rsidR="00920B48" w:rsidRPr="00CF71C4">
        <w:rPr>
          <w:rFonts w:ascii="Arial" w:eastAsia="Calibri" w:hAnsi="Arial" w:cs="Arial"/>
          <w:sz w:val="24"/>
          <w:szCs w:val="24"/>
          <w:lang w:val="en-GB"/>
        </w:rPr>
        <w:t>(Saks, 2022)</w:t>
      </w:r>
      <w:r w:rsidRPr="00CF71C4">
        <w:rPr>
          <w:rFonts w:ascii="Arial" w:eastAsia="Calibri" w:hAnsi="Arial" w:cs="Arial"/>
          <w:sz w:val="24"/>
          <w:szCs w:val="24"/>
          <w:lang w:val="en-GB"/>
        </w:rPr>
        <w:t>. These strategies create a feeling of appreciation by the managers and make them more willing to work harder.</w:t>
      </w:r>
    </w:p>
    <w:p w14:paraId="2CCF6386" w14:textId="53FC0F47"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 xml:space="preserve">According to </w:t>
      </w:r>
      <w:proofErr w:type="spellStart"/>
      <w:r w:rsidRPr="00CF71C4">
        <w:rPr>
          <w:rFonts w:ascii="Arial" w:eastAsia="Calibri" w:hAnsi="Arial" w:cs="Arial"/>
          <w:sz w:val="24"/>
          <w:szCs w:val="24"/>
          <w:lang w:val="en-GB"/>
        </w:rPr>
        <w:t>Sugiarti</w:t>
      </w:r>
      <w:proofErr w:type="spellEnd"/>
      <w:r w:rsidRPr="00CF71C4">
        <w:rPr>
          <w:rFonts w:ascii="Arial" w:eastAsia="Calibri" w:hAnsi="Arial" w:cs="Arial"/>
          <w:sz w:val="24"/>
          <w:szCs w:val="24"/>
          <w:lang w:val="en-GB"/>
        </w:rPr>
        <w:t xml:space="preserve"> (2022), training and career development are among the essential levers that help enhance the motivation of managers. While training prepares managers for the challenges they face in practice, career development gives them hope to progress to other levels in the company. In cases where managers have reason to think that there are career chances in the company, they are likely to be committed and motivated to work. In hospitality, the managers experience pressure and responsibility at work; thus, when the organization designs specific courses that meet the needs of the learners, it can be instrumental in fighting burnout and improving the </w:t>
      </w:r>
      <w:r w:rsidR="008A6037" w:rsidRPr="00CF71C4">
        <w:rPr>
          <w:rFonts w:ascii="Arial" w:eastAsia="Calibri" w:hAnsi="Arial" w:cs="Arial"/>
          <w:sz w:val="24"/>
          <w:szCs w:val="24"/>
          <w:lang w:val="en-GB"/>
        </w:rPr>
        <w:t>learners' satisfaction</w:t>
      </w:r>
      <w:r w:rsidRPr="00CF71C4">
        <w:rPr>
          <w:rFonts w:ascii="Arial" w:eastAsia="Calibri" w:hAnsi="Arial" w:cs="Arial"/>
          <w:sz w:val="24"/>
          <w:szCs w:val="24"/>
          <w:lang w:val="en-GB"/>
        </w:rPr>
        <w:t xml:space="preserve">. Similarly, Khuong and Linh (2020) showed that </w:t>
      </w:r>
      <w:r w:rsidR="008A6037" w:rsidRPr="00CF71C4">
        <w:rPr>
          <w:rFonts w:ascii="Arial" w:eastAsia="Calibri" w:hAnsi="Arial" w:cs="Arial"/>
          <w:sz w:val="24"/>
          <w:szCs w:val="24"/>
          <w:lang w:val="en-GB"/>
        </w:rPr>
        <w:t>professional development effectively enhances motivation and job satisfaction when job stressors are supported by professional development</w:t>
      </w:r>
      <w:r w:rsidRPr="00CF71C4">
        <w:rPr>
          <w:rFonts w:ascii="Arial" w:eastAsia="Calibri" w:hAnsi="Arial" w:cs="Arial"/>
          <w:sz w:val="24"/>
          <w:szCs w:val="24"/>
          <w:lang w:val="en-GB"/>
        </w:rPr>
        <w:t>.</w:t>
      </w:r>
    </w:p>
    <w:p w14:paraId="2B29D4E3" w14:textId="204E3BF5"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work environment is also relevant to the context of motivation to a great extent. Frye et al. (2020) stated that a positive workplace environment </w:t>
      </w:r>
      <w:r w:rsidR="008A6037" w:rsidRPr="00CF71C4">
        <w:rPr>
          <w:rFonts w:ascii="Arial" w:eastAsia="Calibri" w:hAnsi="Arial" w:cs="Arial"/>
          <w:sz w:val="24"/>
          <w:szCs w:val="24"/>
          <w:lang w:val="en-GB"/>
        </w:rPr>
        <w:t>impacts</w:t>
      </w:r>
      <w:r w:rsidRPr="00CF71C4">
        <w:rPr>
          <w:rFonts w:ascii="Arial" w:eastAsia="Calibri" w:hAnsi="Arial" w:cs="Arial"/>
          <w:sz w:val="24"/>
          <w:szCs w:val="24"/>
          <w:lang w:val="en-GB"/>
        </w:rPr>
        <w:t xml:space="preserve"> the attitudes of motivated employees, including Generation Y, who </w:t>
      </w:r>
      <w:r w:rsidR="008A6037" w:rsidRPr="00CF71C4">
        <w:rPr>
          <w:rFonts w:ascii="Arial" w:eastAsia="Calibri" w:hAnsi="Arial" w:cs="Arial"/>
          <w:sz w:val="24"/>
          <w:szCs w:val="24"/>
          <w:lang w:val="en-GB"/>
        </w:rPr>
        <w:t>seek</w:t>
      </w:r>
      <w:r w:rsidRPr="00CF71C4">
        <w:rPr>
          <w:rFonts w:ascii="Arial" w:eastAsia="Calibri" w:hAnsi="Arial" w:cs="Arial"/>
          <w:sz w:val="24"/>
          <w:szCs w:val="24"/>
          <w:lang w:val="en-GB"/>
        </w:rPr>
        <w:t xml:space="preserve"> a proper work-life balance, discretion to make decisions, and good relationships with their managers. A work environment </w:t>
      </w:r>
      <w:r w:rsidR="008A6037" w:rsidRPr="00CF71C4">
        <w:rPr>
          <w:rFonts w:ascii="Arial" w:eastAsia="Calibri" w:hAnsi="Arial" w:cs="Arial"/>
          <w:sz w:val="24"/>
          <w:szCs w:val="24"/>
          <w:lang w:val="en-GB"/>
        </w:rPr>
        <w:t>encouraging</w:t>
      </w:r>
      <w:r w:rsidRPr="00CF71C4">
        <w:rPr>
          <w:rFonts w:ascii="Arial" w:eastAsia="Calibri" w:hAnsi="Arial" w:cs="Arial"/>
          <w:sz w:val="24"/>
          <w:szCs w:val="24"/>
          <w:lang w:val="en-GB"/>
        </w:rPr>
        <w:t xml:space="preserve"> cooperative behavior, self-directedness, and reward-based systems can improve managerial motivation. In addition, Rabiul and Yean (2021) also supported the importance of leadership in designing a motivational work environment by stating that the transformational leadership style and the act of servant leadership utilized alongside motivating language have positive effects on work engagement </w:t>
      </w:r>
      <w:r w:rsidR="00E83900" w:rsidRPr="00CF71C4">
        <w:rPr>
          <w:rFonts w:ascii="Arial" w:eastAsia="Calibri" w:hAnsi="Arial" w:cs="Arial"/>
          <w:sz w:val="24"/>
          <w:szCs w:val="24"/>
          <w:lang w:val="en-GB"/>
        </w:rPr>
        <w:t>and</w:t>
      </w:r>
      <w:r w:rsidRPr="00CF71C4">
        <w:rPr>
          <w:rFonts w:ascii="Arial" w:eastAsia="Calibri" w:hAnsi="Arial" w:cs="Arial"/>
          <w:sz w:val="24"/>
          <w:szCs w:val="24"/>
          <w:lang w:val="en-GB"/>
        </w:rPr>
        <w:t xml:space="preserve"> job satisfaction among employees.</w:t>
      </w:r>
    </w:p>
    <w:p w14:paraId="7ED8CDB2" w14:textId="4CB41EBE"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last determinant of managerial motivation is employee engagement. In their study conducted in 2021, Ahmed et al. stated that green HR practices like appreciating </w:t>
      </w:r>
      <w:r w:rsidR="00E83900" w:rsidRPr="00CF71C4">
        <w:rPr>
          <w:rFonts w:ascii="Arial" w:eastAsia="Calibri" w:hAnsi="Arial" w:cs="Arial"/>
          <w:sz w:val="24"/>
          <w:szCs w:val="24"/>
          <w:lang w:val="en-GB"/>
        </w:rPr>
        <w:lastRenderedPageBreak/>
        <w:t>employees' efforts</w:t>
      </w:r>
      <w:r w:rsidRPr="00CF71C4">
        <w:rPr>
          <w:rFonts w:ascii="Arial" w:eastAsia="Calibri" w:hAnsi="Arial" w:cs="Arial"/>
          <w:sz w:val="24"/>
          <w:szCs w:val="24"/>
          <w:lang w:val="en-GB"/>
        </w:rPr>
        <w:t xml:space="preserve"> and offering eco-friendly workplaces enhance motivation and job satisfaction. The authors believed that engaging managers can contribute to the motivation of employees and consequently could benefit overall business performance. Motivation can be achieved by offering the required resources to managers to motivate their subordinates through positive feedback mechanisms, recognition programs, and involving the workforce in decision-making.</w:t>
      </w:r>
    </w:p>
    <w:p w14:paraId="5E581F92" w14:textId="4D96226E" w:rsidR="00406BC4" w:rsidRPr="00CF71C4" w:rsidRDefault="00197434" w:rsidP="0061282A">
      <w:pPr>
        <w:pStyle w:val="Heading2"/>
        <w:rPr>
          <w:lang w:val="en-GB"/>
        </w:rPr>
      </w:pPr>
      <w:bookmarkStart w:id="53" w:name="_Toc177415940"/>
      <w:bookmarkStart w:id="54" w:name="_Toc177834148"/>
      <w:r w:rsidRPr="00CF71C4">
        <w:rPr>
          <w:lang w:val="en-GB"/>
        </w:rPr>
        <w:t xml:space="preserve">2.7 </w:t>
      </w:r>
      <w:r w:rsidR="00406BC4" w:rsidRPr="00CF71C4">
        <w:rPr>
          <w:lang w:val="en-GB"/>
        </w:rPr>
        <w:t>Proposed Solutions for Marriott</w:t>
      </w:r>
      <w:bookmarkEnd w:id="53"/>
      <w:bookmarkEnd w:id="54"/>
    </w:p>
    <w:p w14:paraId="75C01241" w14:textId="0AE45D38"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There are possible solutions that Marriott could use to deal with the difficulties of diminishing managerial motivation. One is to motivate strategies, such as training and development plans that will be more suitable for individual needs and will be aimed at leadership, stress, and work-life balance. </w:t>
      </w:r>
      <w:proofErr w:type="spellStart"/>
      <w:r w:rsidRPr="00CF71C4">
        <w:rPr>
          <w:rFonts w:ascii="Arial" w:eastAsia="Calibri" w:hAnsi="Arial" w:cs="Arial"/>
          <w:sz w:val="24"/>
          <w:szCs w:val="24"/>
          <w:lang w:val="en-GB"/>
        </w:rPr>
        <w:t>Sugiarti</w:t>
      </w:r>
      <w:proofErr w:type="spellEnd"/>
      <w:r w:rsidRPr="00CF71C4">
        <w:rPr>
          <w:rFonts w:ascii="Arial" w:eastAsia="Calibri" w:hAnsi="Arial" w:cs="Arial"/>
          <w:sz w:val="24"/>
          <w:szCs w:val="24"/>
          <w:lang w:val="en-GB"/>
        </w:rPr>
        <w:t xml:space="preserve"> (2022) argued that training and development programs not only enhance the managers’ skills but also increase the level of confidence, which further increases the motivation level, leading to a positive circle with the organization’s benefits for both sides.</w:t>
      </w:r>
    </w:p>
    <w:p w14:paraId="64894F3B" w14:textId="75269176"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It could also </w:t>
      </w:r>
      <w:r w:rsidR="00E83900" w:rsidRPr="00CF71C4">
        <w:rPr>
          <w:rFonts w:ascii="Arial" w:eastAsia="Calibri" w:hAnsi="Arial" w:cs="Arial"/>
          <w:sz w:val="24"/>
          <w:szCs w:val="24"/>
          <w:lang w:val="en-GB"/>
        </w:rPr>
        <w:t>enhance</w:t>
      </w:r>
      <w:r w:rsidRPr="00CF71C4">
        <w:rPr>
          <w:rFonts w:ascii="Arial" w:eastAsia="Calibri" w:hAnsi="Arial" w:cs="Arial"/>
          <w:sz w:val="24"/>
          <w:szCs w:val="24"/>
          <w:lang w:val="en-GB"/>
        </w:rPr>
        <w:t xml:space="preserve"> the work environment by celebrating achievements </w:t>
      </w:r>
      <w:r w:rsidR="00E83900" w:rsidRPr="00CF71C4">
        <w:rPr>
          <w:rFonts w:ascii="Arial" w:eastAsia="Calibri" w:hAnsi="Arial" w:cs="Arial"/>
          <w:sz w:val="24"/>
          <w:szCs w:val="24"/>
          <w:lang w:val="en-GB"/>
        </w:rPr>
        <w:t>and</w:t>
      </w:r>
      <w:r w:rsidRPr="00CF71C4">
        <w:rPr>
          <w:rFonts w:ascii="Arial" w:eastAsia="Calibri" w:hAnsi="Arial" w:cs="Arial"/>
          <w:sz w:val="24"/>
          <w:szCs w:val="24"/>
          <w:lang w:val="en-GB"/>
        </w:rPr>
        <w:t xml:space="preserve"> delegating authority. The study conducted by Frye et al. (2020) highlighted that a positive workplace environment significantly increased employee satisfaction and decreased turnover intentions. Thus, Marriott can encourage the creation of a proper atmosphere where managers are appreciated, have discretion in their work, and interact with other employees and management.</w:t>
      </w:r>
    </w:p>
    <w:p w14:paraId="02B181F3" w14:textId="4D5D8E22"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Moreover, Marriott could construct a new leadership development initiative that utilizes the study of Rabiul and Yean (2021), which highlighted the benefits of transformational leadership </w:t>
      </w:r>
      <w:r w:rsidR="00E83900" w:rsidRPr="00CF71C4">
        <w:rPr>
          <w:rFonts w:ascii="Arial" w:eastAsia="Calibri" w:hAnsi="Arial" w:cs="Arial"/>
          <w:sz w:val="24"/>
          <w:szCs w:val="24"/>
          <w:lang w:val="en-GB"/>
        </w:rPr>
        <w:t>concerning</w:t>
      </w:r>
      <w:r w:rsidRPr="00CF71C4">
        <w:rPr>
          <w:rFonts w:ascii="Arial" w:eastAsia="Calibri" w:hAnsi="Arial" w:cs="Arial"/>
          <w:sz w:val="24"/>
          <w:szCs w:val="24"/>
          <w:lang w:val="en-GB"/>
        </w:rPr>
        <w:t xml:space="preserve"> work engagement. These programs emphasize leadership </w:t>
      </w:r>
      <w:r w:rsidRPr="00CF71C4">
        <w:rPr>
          <w:rFonts w:ascii="Arial" w:eastAsia="Calibri" w:hAnsi="Arial" w:cs="Arial"/>
          <w:sz w:val="24"/>
          <w:szCs w:val="24"/>
          <w:lang w:val="en-GB"/>
        </w:rPr>
        <w:lastRenderedPageBreak/>
        <w:t xml:space="preserve">competencies and motivation via empathetic communication and shared objectives. Thus, formal efforts </w:t>
      </w:r>
      <w:r w:rsidR="00E83900" w:rsidRPr="00CF71C4">
        <w:rPr>
          <w:rFonts w:ascii="Arial" w:eastAsia="Calibri" w:hAnsi="Arial" w:cs="Arial"/>
          <w:sz w:val="24"/>
          <w:szCs w:val="24"/>
          <w:lang w:val="en-GB"/>
        </w:rPr>
        <w:t>to enhance managerial staff's leadership competencies and provide appropriate support to encourage their teams</w:t>
      </w:r>
      <w:r w:rsidRPr="00CF71C4">
        <w:rPr>
          <w:rFonts w:ascii="Arial" w:eastAsia="Calibri" w:hAnsi="Arial" w:cs="Arial"/>
          <w:sz w:val="24"/>
          <w:szCs w:val="24"/>
          <w:lang w:val="en-GB"/>
        </w:rPr>
        <w:t xml:space="preserve"> would benefit Marriott by enhancing both managerial and employee involvement, which might translate into performance and customer satisfaction.</w:t>
      </w:r>
    </w:p>
    <w:p w14:paraId="6ED2EFE3" w14:textId="4C7E79D2"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Improving the managers' morale in hospitality institutions involves many techniques, such as providing internal and external incentives and receiving recognition and awards</w:t>
      </w:r>
      <w:r w:rsidR="00AA3764" w:rsidRPr="00CF71C4">
        <w:rPr>
          <w:rFonts w:ascii="Arial" w:hAnsi="Arial" w:cs="Arial"/>
          <w:sz w:val="24"/>
          <w:szCs w:val="24"/>
          <w:lang w:val="en-GB"/>
        </w:rPr>
        <w:t xml:space="preserve"> </w:t>
      </w:r>
      <w:r w:rsidR="00AA3764" w:rsidRPr="00CF71C4">
        <w:rPr>
          <w:rFonts w:ascii="Arial" w:eastAsia="Calibri" w:hAnsi="Arial" w:cs="Arial"/>
          <w:sz w:val="24"/>
          <w:szCs w:val="24"/>
          <w:lang w:val="en-GB"/>
        </w:rPr>
        <w:t>(</w:t>
      </w:r>
      <w:proofErr w:type="spellStart"/>
      <w:r w:rsidR="00AA3764" w:rsidRPr="00CF71C4">
        <w:rPr>
          <w:rFonts w:ascii="Arial" w:eastAsia="Calibri" w:hAnsi="Arial" w:cs="Arial"/>
          <w:sz w:val="24"/>
          <w:szCs w:val="24"/>
          <w:lang w:val="en-GB"/>
        </w:rPr>
        <w:t>Tumati</w:t>
      </w:r>
      <w:proofErr w:type="spellEnd"/>
      <w:r w:rsidR="00AA3764" w:rsidRPr="00CF71C4">
        <w:rPr>
          <w:rFonts w:ascii="Arial" w:eastAsia="Calibri" w:hAnsi="Arial" w:cs="Arial"/>
          <w:sz w:val="24"/>
          <w:szCs w:val="24"/>
          <w:lang w:val="en-GB"/>
        </w:rPr>
        <w:t xml:space="preserve"> &amp; </w:t>
      </w:r>
      <w:proofErr w:type="spellStart"/>
      <w:r w:rsidR="00AA3764" w:rsidRPr="00CF71C4">
        <w:rPr>
          <w:rFonts w:ascii="Arial" w:eastAsia="Calibri" w:hAnsi="Arial" w:cs="Arial"/>
          <w:sz w:val="24"/>
          <w:szCs w:val="24"/>
          <w:lang w:val="en-GB"/>
        </w:rPr>
        <w:t>Yousfi</w:t>
      </w:r>
      <w:proofErr w:type="spellEnd"/>
      <w:r w:rsidR="00AA3764" w:rsidRPr="00CF71C4">
        <w:rPr>
          <w:rFonts w:ascii="Arial" w:eastAsia="Calibri" w:hAnsi="Arial" w:cs="Arial"/>
          <w:sz w:val="24"/>
          <w:szCs w:val="24"/>
          <w:lang w:val="en-GB"/>
        </w:rPr>
        <w:t>, 2023)</w:t>
      </w:r>
      <w:r w:rsidRPr="00CF71C4">
        <w:rPr>
          <w:rFonts w:ascii="Arial" w:eastAsia="Calibri" w:hAnsi="Arial" w:cs="Arial"/>
          <w:sz w:val="24"/>
          <w:szCs w:val="24"/>
          <w:lang w:val="en-GB"/>
        </w:rPr>
        <w:t>. Extrinsic motivators, for example, a depletion that comes from successfully finishing a difficult task or the ability to have opportunities for professional development, should be included in organizational leaders feel encouraged (Gallus &amp; Frey, 2016). Intrinsic motivation</w:t>
      </w:r>
      <w:r w:rsidR="00E83900" w:rsidRPr="00CF71C4">
        <w:rPr>
          <w:rFonts w:ascii="Arial" w:eastAsia="Calibri" w:hAnsi="Arial" w:cs="Arial"/>
          <w:sz w:val="24"/>
          <w:szCs w:val="24"/>
          <w:lang w:val="en-GB"/>
        </w:rPr>
        <w:t xml:space="preserve"> can motivate managers through extrinsic factors such as compensation and promotion bonuses</w:t>
      </w:r>
      <w:r w:rsidRPr="00CF71C4">
        <w:rPr>
          <w:rFonts w:ascii="Arial" w:eastAsia="Calibri" w:hAnsi="Arial" w:cs="Arial"/>
          <w:sz w:val="24"/>
          <w:szCs w:val="24"/>
          <w:lang w:val="en-GB"/>
        </w:rPr>
        <w:t xml:space="preserve">. However, one must remember that the extrinsic motivators </w:t>
      </w:r>
      <w:r w:rsidR="00E83900" w:rsidRPr="00CF71C4">
        <w:rPr>
          <w:rFonts w:ascii="Arial" w:eastAsia="Calibri" w:hAnsi="Arial" w:cs="Arial"/>
          <w:sz w:val="24"/>
          <w:szCs w:val="24"/>
          <w:lang w:val="en-GB"/>
        </w:rPr>
        <w:t>must</w:t>
      </w:r>
      <w:r w:rsidRPr="00CF71C4">
        <w:rPr>
          <w:rFonts w:ascii="Arial" w:eastAsia="Calibri" w:hAnsi="Arial" w:cs="Arial"/>
          <w:sz w:val="24"/>
          <w:szCs w:val="24"/>
          <w:lang w:val="en-GB"/>
        </w:rPr>
        <w:t xml:space="preserve"> go side by side with the intrinsic ones. Thus, both are essential for the employee's motivation to last.</w:t>
      </w:r>
    </w:p>
    <w:p w14:paraId="2D49C28B" w14:textId="77777777"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The acknowledgment and motivation tactics of reward function as a core strategy to boost the performance and commitment of managers in hospitality organizations and can appear in a variety of forms ranging from "thank you" to holding an honorarium ceremony and inclusion into decision-making bilateral or trilateral processes (Arend et al., 2017). Performance rewards, such as bonuses, incentives, and career development, can also encourage managers to give the best of their performance. Such actions can be instrumental in making a job a comfortable place for managers, who are provided with an atmosphere conducive to their contribution to their work.</w:t>
      </w:r>
    </w:p>
    <w:p w14:paraId="01B90845" w14:textId="1D60961F"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lastRenderedPageBreak/>
        <w:t>Practical strategies to boost managerial motivation in the hospitality industry are simple, are fulfilled, and build a climate of open communication and cooperation</w:t>
      </w:r>
      <w:r w:rsidR="00AA3764" w:rsidRPr="00CF71C4">
        <w:rPr>
          <w:rFonts w:ascii="Arial" w:hAnsi="Arial" w:cs="Arial"/>
          <w:sz w:val="24"/>
          <w:szCs w:val="24"/>
          <w:lang w:val="en-GB"/>
        </w:rPr>
        <w:t xml:space="preserve"> </w:t>
      </w:r>
      <w:r w:rsidR="00AA3764" w:rsidRPr="00CF71C4">
        <w:rPr>
          <w:rFonts w:ascii="Arial" w:eastAsia="Calibri" w:hAnsi="Arial" w:cs="Arial"/>
          <w:sz w:val="24"/>
          <w:szCs w:val="24"/>
          <w:lang w:val="en-GB"/>
        </w:rPr>
        <w:t>(Shen et al., 2020)</w:t>
      </w:r>
      <w:r w:rsidRPr="00CF71C4">
        <w:rPr>
          <w:rFonts w:ascii="Arial" w:eastAsia="Calibri" w:hAnsi="Arial" w:cs="Arial"/>
          <w:sz w:val="24"/>
          <w:szCs w:val="24"/>
          <w:lang w:val="en-GB"/>
        </w:rPr>
        <w:t>. These strategies include setting specific and achievable goals, giving regular feedback and support, and creating a collaborative and open culture. Setting up well-defined expectations and providing additional tools ready to be used by the managers as they seem fit and reasonable to meet their aims is necessary if organization managers are motivated to perform the tasks and empowered to reach given goals. The second important factor is establishing an environment of open talks and collaboration among bosses. This would contribute to cohesion and interdepartmental cooperation, increasing the bosses' motivation and job satisfaction.</w:t>
      </w:r>
    </w:p>
    <w:p w14:paraId="4B6DAD32" w14:textId="4CFF9581" w:rsidR="00406BC4" w:rsidRPr="00CF71C4" w:rsidRDefault="00197434" w:rsidP="0061282A">
      <w:pPr>
        <w:pStyle w:val="Heading2"/>
        <w:rPr>
          <w:lang w:val="en-GB"/>
        </w:rPr>
      </w:pPr>
      <w:bookmarkStart w:id="55" w:name="_Toc164292006"/>
      <w:bookmarkStart w:id="56" w:name="_Toc177415941"/>
      <w:bookmarkStart w:id="57" w:name="_Toc177834149"/>
      <w:r w:rsidRPr="00CF71C4">
        <w:rPr>
          <w:lang w:val="en-GB"/>
        </w:rPr>
        <w:t xml:space="preserve">2.8 </w:t>
      </w:r>
      <w:r w:rsidR="00406BC4" w:rsidRPr="00CF71C4">
        <w:rPr>
          <w:lang w:val="en-GB"/>
        </w:rPr>
        <w:t>The Role of Human Resource Management in Enhancing Managerial Motivation</w:t>
      </w:r>
      <w:bookmarkEnd w:id="55"/>
      <w:bookmarkEnd w:id="56"/>
      <w:bookmarkEnd w:id="57"/>
    </w:p>
    <w:p w14:paraId="499A3580" w14:textId="77777777"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The fact is that modern human resource management (HRM) practices can be and even are often among the key elements that foster and boost managerial motivation levels within the organization. Management practices are indispensable for an environment of motivation and engagement that work as tools in pursuing the objective of managers. In </w:t>
      </w:r>
      <w:proofErr w:type="spellStart"/>
      <w:r w:rsidRPr="00CF71C4">
        <w:rPr>
          <w:rFonts w:ascii="Arial" w:eastAsia="Calibri" w:hAnsi="Arial" w:cs="Arial"/>
          <w:sz w:val="24"/>
          <w:szCs w:val="24"/>
          <w:lang w:val="en-GB"/>
        </w:rPr>
        <w:t>Ozkeser</w:t>
      </w:r>
      <w:proofErr w:type="spellEnd"/>
      <w:r w:rsidRPr="00CF71C4">
        <w:rPr>
          <w:rFonts w:ascii="Arial" w:eastAsia="Calibri" w:hAnsi="Arial" w:cs="Arial"/>
          <w:sz w:val="24"/>
          <w:szCs w:val="24"/>
          <w:lang w:val="en-GB"/>
        </w:rPr>
        <w:t xml:space="preserve"> (2019), the author emphasizes training and learning in employee motivation. Therefore, she notes how some human resource management (HRM) practices, such as training and development programs, can increase managerial knowledge and expertise, which then serve to stimulate the employees to be more motivated. Offering training and development means that HRM managers can develop their accounts in certain areas, eventually resulting in higher motivation.</w:t>
      </w:r>
    </w:p>
    <w:p w14:paraId="3C033D47" w14:textId="77777777"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In addition, HR policies can help motivate managers through their links to job satisfaction and work atmosphere. </w:t>
      </w:r>
      <w:proofErr w:type="spellStart"/>
      <w:r w:rsidRPr="00CF71C4">
        <w:rPr>
          <w:rFonts w:ascii="Arial" w:eastAsia="Calibri" w:hAnsi="Arial" w:cs="Arial"/>
          <w:sz w:val="24"/>
          <w:szCs w:val="24"/>
          <w:lang w:val="en-GB"/>
        </w:rPr>
        <w:t>Basalamah</w:t>
      </w:r>
      <w:proofErr w:type="spellEnd"/>
      <w:r w:rsidRPr="00CF71C4">
        <w:rPr>
          <w:rFonts w:ascii="Arial" w:eastAsia="Calibri" w:hAnsi="Arial" w:cs="Arial"/>
          <w:sz w:val="24"/>
          <w:szCs w:val="24"/>
          <w:lang w:val="en-GB"/>
        </w:rPr>
        <w:t xml:space="preserve"> and </w:t>
      </w:r>
      <w:proofErr w:type="spellStart"/>
      <w:r w:rsidRPr="00CF71C4">
        <w:rPr>
          <w:rFonts w:ascii="Arial" w:eastAsia="Calibri" w:hAnsi="Arial" w:cs="Arial"/>
          <w:sz w:val="24"/>
          <w:szCs w:val="24"/>
          <w:lang w:val="en-GB"/>
        </w:rPr>
        <w:t>As’ad</w:t>
      </w:r>
      <w:proofErr w:type="spellEnd"/>
      <w:r w:rsidRPr="00CF71C4">
        <w:rPr>
          <w:rFonts w:ascii="Arial" w:eastAsia="Calibri" w:hAnsi="Arial" w:cs="Arial"/>
          <w:sz w:val="24"/>
          <w:szCs w:val="24"/>
          <w:lang w:val="en-GB"/>
        </w:rPr>
        <w:t xml:space="preserve"> (2021) underscore the importance of work </w:t>
      </w:r>
      <w:r w:rsidRPr="00CF71C4">
        <w:rPr>
          <w:rFonts w:ascii="Arial" w:eastAsia="Calibri" w:hAnsi="Arial" w:cs="Arial"/>
          <w:sz w:val="24"/>
          <w:szCs w:val="24"/>
          <w:lang w:val="en-GB"/>
        </w:rPr>
        <w:lastRenderedPageBreak/>
        <w:t>motivation and other working conditions as determinants of job satisfaction, and they submit that human resource management practices could be used to create a conducive working environment that motivates managers toward excellent performance. For example, practices such as performance management systems, workers' appreciation programs, and work-life balance methods are the management effectiveness pillars in companies.</w:t>
      </w:r>
    </w:p>
    <w:p w14:paraId="63529519" w14:textId="7A64095E" w:rsidR="00406BC4" w:rsidRPr="00CF71C4" w:rsidRDefault="00406BC4" w:rsidP="006B4E4E">
      <w:pPr>
        <w:spacing w:line="480" w:lineRule="auto"/>
        <w:jc w:val="both"/>
        <w:rPr>
          <w:rFonts w:ascii="Arial" w:eastAsia="Calibri" w:hAnsi="Arial" w:cs="Arial"/>
          <w:sz w:val="24"/>
          <w:szCs w:val="24"/>
          <w:lang w:val="en-GB"/>
        </w:rPr>
      </w:pPr>
      <w:r w:rsidRPr="00CF71C4">
        <w:rPr>
          <w:rFonts w:ascii="Arial" w:eastAsia="Calibri" w:hAnsi="Arial" w:cs="Arial"/>
          <w:sz w:val="24"/>
          <w:szCs w:val="24"/>
          <w:lang w:val="en-GB"/>
        </w:rPr>
        <w:t xml:space="preserve">Among the practices in HRM that should be adopted to improve managerial motivation at Marriott International are nothing but the provision of examples of careers that can be advanced, accompanied by competitive compensation and benefits packages, and the creation of a culture of recognition and appreciation. Anwar and Abdullah (2021) focused on the influence of HRM practices on organizational organizations, highlighting that practices such as performance appraisals (PA) and feedback can help managers be more motivated and valued at work. By implementing these and other HRM practices, Marriott International will be able to build a decent workplace that </w:t>
      </w:r>
      <w:proofErr w:type="spellStart"/>
      <w:r w:rsidRPr="00CF71C4">
        <w:rPr>
          <w:rFonts w:ascii="Arial" w:eastAsia="Calibri" w:hAnsi="Arial" w:cs="Arial"/>
          <w:sz w:val="24"/>
          <w:szCs w:val="24"/>
          <w:lang w:val="en-GB"/>
        </w:rPr>
        <w:t>favors</w:t>
      </w:r>
      <w:proofErr w:type="spellEnd"/>
      <w:r w:rsidRPr="00CF71C4">
        <w:rPr>
          <w:rFonts w:ascii="Arial" w:eastAsia="Calibri" w:hAnsi="Arial" w:cs="Arial"/>
          <w:sz w:val="24"/>
          <w:szCs w:val="24"/>
          <w:lang w:val="en-GB"/>
        </w:rPr>
        <w:t xml:space="preserve"> and enhances the intrinsic motivation of the frontline managers, hence the achievement of the </w:t>
      </w:r>
      <w:r w:rsidR="00E83900" w:rsidRPr="00CF71C4">
        <w:rPr>
          <w:rFonts w:ascii="Arial" w:eastAsia="Calibri" w:hAnsi="Arial" w:cs="Arial"/>
          <w:sz w:val="24"/>
          <w:szCs w:val="24"/>
          <w:lang w:val="en-GB"/>
        </w:rPr>
        <w:t>organization's purpose.</w:t>
      </w:r>
    </w:p>
    <w:p w14:paraId="722EC4C8" w14:textId="5225886B" w:rsidR="00406BC4" w:rsidRPr="00CF71C4" w:rsidRDefault="00197434" w:rsidP="00197434">
      <w:pPr>
        <w:pStyle w:val="Heading2"/>
        <w:rPr>
          <w:lang w:val="en-GB"/>
        </w:rPr>
      </w:pPr>
      <w:bookmarkStart w:id="58" w:name="_Toc177415942"/>
      <w:bookmarkStart w:id="59" w:name="_Toc177834150"/>
      <w:r w:rsidRPr="00CF71C4">
        <w:rPr>
          <w:lang w:val="en-GB"/>
        </w:rPr>
        <w:lastRenderedPageBreak/>
        <w:t xml:space="preserve">2.9 </w:t>
      </w:r>
      <w:r w:rsidR="00406BC4" w:rsidRPr="00CF71C4">
        <w:rPr>
          <w:lang w:val="en-GB"/>
        </w:rPr>
        <w:t>Conflicting Perspectives and Gaps in Literature</w:t>
      </w:r>
      <w:bookmarkEnd w:id="58"/>
      <w:bookmarkEnd w:id="59"/>
    </w:p>
    <w:p w14:paraId="074031A8" w14:textId="1186084F" w:rsidR="00406BC4" w:rsidRPr="00CF71C4" w:rsidRDefault="00406BC4" w:rsidP="006B4E4E">
      <w:pPr>
        <w:keepNext/>
        <w:keepLines/>
        <w:spacing w:before="240" w:after="0" w:line="480" w:lineRule="auto"/>
        <w:jc w:val="both"/>
        <w:outlineLvl w:val="0"/>
        <w:rPr>
          <w:rFonts w:ascii="Arial" w:eastAsia="Calibri" w:hAnsi="Arial" w:cs="Arial"/>
          <w:sz w:val="24"/>
          <w:szCs w:val="24"/>
          <w:lang w:val="en-GB"/>
        </w:rPr>
      </w:pPr>
      <w:bookmarkStart w:id="60" w:name="_Toc177415568"/>
      <w:bookmarkStart w:id="61" w:name="_Toc177415943"/>
      <w:bookmarkStart w:id="62" w:name="_Toc177834151"/>
      <w:r w:rsidRPr="00CF71C4">
        <w:rPr>
          <w:rFonts w:ascii="Arial" w:eastAsia="Calibri" w:hAnsi="Arial" w:cs="Arial"/>
          <w:sz w:val="24"/>
          <w:szCs w:val="24"/>
          <w:lang w:val="en-GB"/>
        </w:rPr>
        <w:t xml:space="preserve">There is a debate on whether the increased motivation of managers has a positive or a negative effect on the performance of employees. </w:t>
      </w:r>
      <w:proofErr w:type="spellStart"/>
      <w:r w:rsidRPr="00CF71C4">
        <w:rPr>
          <w:rFonts w:ascii="Arial" w:eastAsia="Calibri" w:hAnsi="Arial" w:cs="Arial"/>
          <w:sz w:val="24"/>
          <w:szCs w:val="24"/>
          <w:lang w:val="en-GB"/>
        </w:rPr>
        <w:t>Erakovic</w:t>
      </w:r>
      <w:proofErr w:type="spellEnd"/>
      <w:r w:rsidRPr="00CF71C4">
        <w:rPr>
          <w:rFonts w:ascii="Arial" w:eastAsia="Calibri" w:hAnsi="Arial" w:cs="Arial"/>
          <w:sz w:val="24"/>
          <w:szCs w:val="24"/>
          <w:lang w:val="en-GB"/>
        </w:rPr>
        <w:t xml:space="preserve"> et al. (2019) </w:t>
      </w:r>
      <w:r w:rsidR="00E83900" w:rsidRPr="00CF71C4">
        <w:rPr>
          <w:rFonts w:ascii="Arial" w:eastAsia="Calibri" w:hAnsi="Arial" w:cs="Arial"/>
          <w:sz w:val="24"/>
          <w:szCs w:val="24"/>
          <w:lang w:val="en-GB"/>
        </w:rPr>
        <w:t>further</w:t>
      </w:r>
      <w:r w:rsidRPr="00CF71C4">
        <w:rPr>
          <w:rFonts w:ascii="Arial" w:eastAsia="Calibri" w:hAnsi="Arial" w:cs="Arial"/>
          <w:sz w:val="24"/>
          <w:szCs w:val="24"/>
          <w:lang w:val="en-GB"/>
        </w:rPr>
        <w:t xml:space="preserve"> questioned motivation as a driver of engagement and performance, as supported by many other studies, including Yan et al. (2020). For instance, there is evidence that psychological ownership can </w:t>
      </w:r>
      <w:r w:rsidR="00E83900" w:rsidRPr="00CF71C4">
        <w:rPr>
          <w:rFonts w:ascii="Arial" w:eastAsia="Calibri" w:hAnsi="Arial" w:cs="Arial"/>
          <w:sz w:val="24"/>
          <w:szCs w:val="24"/>
          <w:lang w:val="en-GB"/>
        </w:rPr>
        <w:t>indirectly influence an organization's performance</w:t>
      </w:r>
      <w:r w:rsidRPr="00CF71C4">
        <w:rPr>
          <w:rFonts w:ascii="Arial" w:eastAsia="Calibri" w:hAnsi="Arial" w:cs="Arial"/>
          <w:sz w:val="24"/>
          <w:szCs w:val="24"/>
          <w:lang w:val="en-GB"/>
        </w:rPr>
        <w:t>. Wen et al. (2020) further noted that psychological ownership may positively influence an individual’s commitment to the role</w:t>
      </w:r>
      <w:r w:rsidR="00E83900" w:rsidRPr="00CF71C4">
        <w:rPr>
          <w:rFonts w:ascii="Arial" w:eastAsia="Calibri" w:hAnsi="Arial" w:cs="Arial"/>
          <w:sz w:val="24"/>
          <w:szCs w:val="24"/>
          <w:lang w:val="en-GB"/>
        </w:rPr>
        <w:t>. However, it</w:t>
      </w:r>
      <w:r w:rsidRPr="00CF71C4">
        <w:rPr>
          <w:rFonts w:ascii="Arial" w:eastAsia="Calibri" w:hAnsi="Arial" w:cs="Arial"/>
          <w:sz w:val="24"/>
          <w:szCs w:val="24"/>
          <w:lang w:val="en-GB"/>
        </w:rPr>
        <w:t xml:space="preserve"> may not </w:t>
      </w:r>
      <w:r w:rsidR="00E83900" w:rsidRPr="00CF71C4">
        <w:rPr>
          <w:rFonts w:ascii="Arial" w:eastAsia="Calibri" w:hAnsi="Arial" w:cs="Arial"/>
          <w:sz w:val="24"/>
          <w:szCs w:val="24"/>
          <w:lang w:val="en-GB"/>
        </w:rPr>
        <w:t>improve</w:t>
      </w:r>
      <w:r w:rsidRPr="00CF71C4">
        <w:rPr>
          <w:rFonts w:ascii="Arial" w:eastAsia="Calibri" w:hAnsi="Arial" w:cs="Arial"/>
          <w:sz w:val="24"/>
          <w:szCs w:val="24"/>
          <w:lang w:val="en-GB"/>
        </w:rPr>
        <w:t xml:space="preserve"> performance if other factors</w:t>
      </w:r>
      <w:r w:rsidR="008A6037" w:rsidRPr="00CF71C4">
        <w:rPr>
          <w:rFonts w:ascii="Arial" w:eastAsia="Calibri" w:hAnsi="Arial" w:cs="Arial"/>
          <w:sz w:val="24"/>
          <w:szCs w:val="24"/>
          <w:lang w:val="en-GB"/>
        </w:rPr>
        <w:t>, including organizational support and job clarity, are not in place</w:t>
      </w:r>
      <w:r w:rsidRPr="00CF71C4">
        <w:rPr>
          <w:rFonts w:ascii="Arial" w:eastAsia="Calibri" w:hAnsi="Arial" w:cs="Arial"/>
          <w:sz w:val="24"/>
          <w:szCs w:val="24"/>
          <w:lang w:val="en-GB"/>
        </w:rPr>
        <w:t>.</w:t>
      </w:r>
      <w:bookmarkEnd w:id="60"/>
      <w:bookmarkEnd w:id="61"/>
      <w:bookmarkEnd w:id="62"/>
    </w:p>
    <w:p w14:paraId="44BDBD64" w14:textId="09DEBD01" w:rsidR="00406BC4" w:rsidRPr="00CF71C4" w:rsidRDefault="00406BC4" w:rsidP="006B4E4E">
      <w:pPr>
        <w:keepNext/>
        <w:keepLines/>
        <w:spacing w:before="240" w:after="0" w:line="480" w:lineRule="auto"/>
        <w:jc w:val="both"/>
        <w:outlineLvl w:val="0"/>
        <w:rPr>
          <w:rFonts w:ascii="Arial" w:eastAsia="Calibri" w:hAnsi="Arial" w:cs="Arial"/>
          <w:sz w:val="24"/>
          <w:szCs w:val="24"/>
          <w:lang w:val="en-GB"/>
        </w:rPr>
      </w:pPr>
      <w:bookmarkStart w:id="63" w:name="_Toc177415569"/>
      <w:bookmarkStart w:id="64" w:name="_Toc177415944"/>
      <w:bookmarkStart w:id="65" w:name="_Toc177834152"/>
      <w:r w:rsidRPr="00CF71C4">
        <w:rPr>
          <w:rFonts w:ascii="Arial" w:eastAsia="Calibri" w:hAnsi="Arial" w:cs="Arial"/>
          <w:sz w:val="24"/>
          <w:szCs w:val="24"/>
          <w:lang w:val="en-GB"/>
        </w:rPr>
        <w:t xml:space="preserve">There are also some omissions present in the current literature. While much has been written about the motivation and performance of employees and managers, a limited number of works are dedicated to managerial motivation, especially in large international hotel chains such as Marriott. </w:t>
      </w:r>
      <w:r w:rsidR="00E83900" w:rsidRPr="00CF71C4">
        <w:rPr>
          <w:rFonts w:ascii="Arial" w:eastAsia="Calibri" w:hAnsi="Arial" w:cs="Arial"/>
          <w:sz w:val="24"/>
          <w:szCs w:val="24"/>
          <w:lang w:val="en-GB"/>
        </w:rPr>
        <w:t>Most research focuses on the hospitality industry with little regard to the fact that global corporations manage</w:t>
      </w:r>
      <w:r w:rsidRPr="00CF71C4">
        <w:rPr>
          <w:rFonts w:ascii="Arial" w:eastAsia="Calibri" w:hAnsi="Arial" w:cs="Arial"/>
          <w:sz w:val="24"/>
          <w:szCs w:val="24"/>
          <w:lang w:val="en-GB"/>
        </w:rPr>
        <w:t xml:space="preserve"> employees in different countries and organizational settings. Also missing from the literature are studies that aim to track the dynamism of managerial motivation and how it impacts organizational performance over time. Filling these gaps could </w:t>
      </w:r>
      <w:r w:rsidR="00E83900" w:rsidRPr="00CF71C4">
        <w:rPr>
          <w:rFonts w:ascii="Arial" w:eastAsia="Calibri" w:hAnsi="Arial" w:cs="Arial"/>
          <w:sz w:val="24"/>
          <w:szCs w:val="24"/>
          <w:lang w:val="en-GB"/>
        </w:rPr>
        <w:t>further explain</w:t>
      </w:r>
      <w:r w:rsidRPr="00CF71C4">
        <w:rPr>
          <w:rFonts w:ascii="Arial" w:eastAsia="Calibri" w:hAnsi="Arial" w:cs="Arial"/>
          <w:sz w:val="24"/>
          <w:szCs w:val="24"/>
          <w:lang w:val="en-GB"/>
        </w:rPr>
        <w:t xml:space="preserve"> the problems Marriott and other big hospitality chains are experiencing.</w:t>
      </w:r>
      <w:bookmarkEnd w:id="63"/>
      <w:bookmarkEnd w:id="64"/>
      <w:bookmarkEnd w:id="65"/>
    </w:p>
    <w:p w14:paraId="282872C4" w14:textId="037059D8" w:rsidR="00406BC4" w:rsidRPr="00CF71C4" w:rsidRDefault="00406BC4" w:rsidP="006B4E4E">
      <w:pPr>
        <w:keepNext/>
        <w:keepLines/>
        <w:spacing w:before="240" w:after="0" w:line="480" w:lineRule="auto"/>
        <w:jc w:val="both"/>
        <w:outlineLvl w:val="0"/>
        <w:rPr>
          <w:rFonts w:ascii="Arial" w:eastAsia="Calibri" w:hAnsi="Arial" w:cs="Arial"/>
          <w:sz w:val="24"/>
          <w:szCs w:val="24"/>
          <w:lang w:val="en-GB"/>
        </w:rPr>
      </w:pPr>
      <w:bookmarkStart w:id="66" w:name="_Toc177415570"/>
      <w:bookmarkStart w:id="67" w:name="_Toc177415945"/>
      <w:bookmarkStart w:id="68" w:name="_Toc177834153"/>
      <w:r w:rsidRPr="00CF71C4">
        <w:rPr>
          <w:rFonts w:ascii="Arial" w:eastAsia="Calibri" w:hAnsi="Arial" w:cs="Arial"/>
          <w:sz w:val="24"/>
          <w:szCs w:val="24"/>
          <w:lang w:val="en-GB"/>
        </w:rPr>
        <w:lastRenderedPageBreak/>
        <w:t xml:space="preserve">The literature reveals that stress, career advancement, employee engagement, and work environment are critical determinants of manager motivation in the hospitality industry. Research by </w:t>
      </w:r>
      <w:proofErr w:type="spellStart"/>
      <w:r w:rsidRPr="00CF71C4">
        <w:rPr>
          <w:rFonts w:ascii="Arial" w:eastAsia="Calibri" w:hAnsi="Arial" w:cs="Arial"/>
          <w:sz w:val="24"/>
          <w:szCs w:val="24"/>
          <w:lang w:val="en-GB"/>
        </w:rPr>
        <w:t>Sugiarti</w:t>
      </w:r>
      <w:proofErr w:type="spellEnd"/>
      <w:r w:rsidRPr="00CF71C4">
        <w:rPr>
          <w:rFonts w:ascii="Arial" w:eastAsia="Calibri" w:hAnsi="Arial" w:cs="Arial"/>
          <w:sz w:val="24"/>
          <w:szCs w:val="24"/>
          <w:lang w:val="en-GB"/>
        </w:rPr>
        <w:t xml:space="preserve"> (2022) and </w:t>
      </w:r>
      <w:proofErr w:type="spellStart"/>
      <w:r w:rsidRPr="00CF71C4">
        <w:rPr>
          <w:rFonts w:ascii="Arial" w:eastAsia="Calibri" w:hAnsi="Arial" w:cs="Arial"/>
          <w:sz w:val="24"/>
          <w:szCs w:val="24"/>
          <w:lang w:val="en-GB"/>
        </w:rPr>
        <w:t>Rabiul</w:t>
      </w:r>
      <w:proofErr w:type="spellEnd"/>
      <w:r w:rsidRPr="00CF71C4">
        <w:rPr>
          <w:rFonts w:ascii="Arial" w:eastAsia="Calibri" w:hAnsi="Arial" w:cs="Arial"/>
          <w:sz w:val="24"/>
          <w:szCs w:val="24"/>
          <w:lang w:val="en-GB"/>
        </w:rPr>
        <w:t xml:space="preserve"> and Yean (2021) emphasize the need for leadership development and cultural support to enhance motivation </w:t>
      </w:r>
      <w:r w:rsidR="008A6037" w:rsidRPr="00CF71C4">
        <w:rPr>
          <w:rFonts w:ascii="Arial" w:eastAsia="Calibri" w:hAnsi="Arial" w:cs="Arial"/>
          <w:sz w:val="24"/>
          <w:szCs w:val="24"/>
          <w:lang w:val="en-GB"/>
        </w:rPr>
        <w:t>and</w:t>
      </w:r>
      <w:r w:rsidRPr="00CF71C4">
        <w:rPr>
          <w:rFonts w:ascii="Arial" w:eastAsia="Calibri" w:hAnsi="Arial" w:cs="Arial"/>
          <w:sz w:val="24"/>
          <w:szCs w:val="24"/>
          <w:lang w:val="en-GB"/>
        </w:rPr>
        <w:t xml:space="preserve"> productivity. Managerial motivation is directly tied to employee engagement and customer satisfaction, </w:t>
      </w:r>
      <w:r w:rsidR="008A6037" w:rsidRPr="00CF71C4">
        <w:rPr>
          <w:rFonts w:ascii="Arial" w:eastAsia="Calibri" w:hAnsi="Arial" w:cs="Arial"/>
          <w:sz w:val="24"/>
          <w:szCs w:val="24"/>
          <w:lang w:val="en-GB"/>
        </w:rPr>
        <w:t xml:space="preserve">which are </w:t>
      </w:r>
      <w:r w:rsidRPr="00CF71C4">
        <w:rPr>
          <w:rFonts w:ascii="Arial" w:eastAsia="Calibri" w:hAnsi="Arial" w:cs="Arial"/>
          <w:sz w:val="24"/>
          <w:szCs w:val="24"/>
          <w:lang w:val="en-GB"/>
        </w:rPr>
        <w:t>critical to Marriott’s performance. It guides Marriott in identifying the need to implement solutions such as leadership development, motivation and recognition, and work-life alterations due to decreased motivation. More studies are required to identify long-term effective strategies for increasing motivation across global, large B&amp;B hospitality chains, paying attention to various operations and cultural issues.</w:t>
      </w:r>
      <w:bookmarkEnd w:id="66"/>
      <w:bookmarkEnd w:id="67"/>
      <w:bookmarkEnd w:id="68"/>
    </w:p>
    <w:p w14:paraId="08337316" w14:textId="73AE6CA8" w:rsidR="00197434" w:rsidRPr="00CF71C4" w:rsidRDefault="00197434" w:rsidP="00FB1277">
      <w:pPr>
        <w:pStyle w:val="Heading2"/>
        <w:spacing w:line="480" w:lineRule="auto"/>
        <w:rPr>
          <w:rFonts w:eastAsia="Times New Roman" w:cs="Times New Roman"/>
          <w:szCs w:val="24"/>
          <w:lang w:val="en-GB"/>
        </w:rPr>
      </w:pPr>
      <w:bookmarkStart w:id="69" w:name="_Toc177834154"/>
      <w:r w:rsidRPr="00CF71C4">
        <w:rPr>
          <w:rFonts w:eastAsia="Times New Roman" w:cs="Times New Roman"/>
          <w:szCs w:val="24"/>
          <w:lang w:val="en-GB"/>
        </w:rPr>
        <w:t>2.</w:t>
      </w:r>
      <w:r w:rsidR="00C64398" w:rsidRPr="00CF71C4">
        <w:rPr>
          <w:rFonts w:eastAsia="Times New Roman" w:cs="Times New Roman"/>
          <w:szCs w:val="24"/>
          <w:lang w:val="en-GB"/>
        </w:rPr>
        <w:t>10 Summary</w:t>
      </w:r>
      <w:bookmarkEnd w:id="69"/>
      <w:r w:rsidR="00C64398" w:rsidRPr="00CF71C4">
        <w:rPr>
          <w:rFonts w:eastAsia="Times New Roman" w:cs="Times New Roman"/>
          <w:szCs w:val="24"/>
          <w:lang w:val="en-GB"/>
        </w:rPr>
        <w:t xml:space="preserve"> </w:t>
      </w:r>
    </w:p>
    <w:p w14:paraId="46B79327" w14:textId="77777777" w:rsidR="00C64398" w:rsidRPr="00074367" w:rsidRDefault="00C64398" w:rsidP="006B4E4E">
      <w:pPr>
        <w:spacing w:line="480" w:lineRule="auto"/>
        <w:rPr>
          <w:rFonts w:ascii="Arial" w:hAnsi="Arial" w:cs="Arial"/>
          <w:sz w:val="24"/>
          <w:szCs w:val="24"/>
          <w:lang w:val="en-GB"/>
        </w:rPr>
      </w:pPr>
      <w:commentRangeStart w:id="70"/>
      <w:r w:rsidRPr="00074367">
        <w:rPr>
          <w:rFonts w:ascii="Arial" w:hAnsi="Arial" w:cs="Arial"/>
          <w:sz w:val="24"/>
          <w:szCs w:val="24"/>
          <w:lang w:val="en-GB"/>
        </w:rPr>
        <w:t xml:space="preserve">The second chapter examines the literature on managerial motivation in the hospitality industry, explicitly emphasizing Marriott International. It reveals that managers significantly impact employees’ performance and customers’ satisfaction, yet high turnover, long working hours, and stress are the common problems that cause burn. To this end, the chapter analyses theories that may help understand managers' motivation; these include Maslow’s Hierarchy of Needs and Herzberg’s Two-Factor Theory. Mandatory overtime, customer rudeness, and stress are critical issues contributing to low employee morale and decreased service delivery standards. Research findings indicate that motivated managers translate to a good work environment, improved employee productivity, and customer service. The review focuses on approaches such as leadership, recognition, and organizational environment change to increase managerial motivation. Therefore, in the case of Marriott, it is essential to use these </w:t>
      </w:r>
      <w:r w:rsidRPr="00074367">
        <w:rPr>
          <w:rFonts w:ascii="Arial" w:hAnsi="Arial" w:cs="Arial"/>
          <w:sz w:val="24"/>
          <w:szCs w:val="24"/>
          <w:lang w:val="en-GB"/>
        </w:rPr>
        <w:lastRenderedPageBreak/>
        <w:t xml:space="preserve">approaches to overcome </w:t>
      </w:r>
      <w:commentRangeEnd w:id="70"/>
      <w:r w:rsidR="00734442" w:rsidRPr="00074367">
        <w:rPr>
          <w:rStyle w:val="CommentReference"/>
          <w:rFonts w:ascii="Arial" w:hAnsi="Arial" w:cs="Arial"/>
          <w:sz w:val="24"/>
          <w:szCs w:val="24"/>
        </w:rPr>
        <w:commentReference w:id="70"/>
      </w:r>
      <w:r w:rsidRPr="00074367">
        <w:rPr>
          <w:rFonts w:ascii="Arial" w:hAnsi="Arial" w:cs="Arial"/>
          <w:sz w:val="24"/>
          <w:szCs w:val="24"/>
          <w:lang w:val="en-GB"/>
        </w:rPr>
        <w:t>the problem of decreasing motivation among managers and, consequently, enhance the quality of services and general performance of the company.</w:t>
      </w:r>
    </w:p>
    <w:p w14:paraId="24817445" w14:textId="0FFD9727" w:rsidR="00C64398" w:rsidRPr="00CF71C4" w:rsidRDefault="00C64398" w:rsidP="00C64398">
      <w:pPr>
        <w:rPr>
          <w:rFonts w:ascii="Arial" w:eastAsia="Times New Roman" w:hAnsi="Arial" w:cs="Arial"/>
          <w:b/>
          <w:color w:val="2F5496"/>
          <w:sz w:val="24"/>
          <w:szCs w:val="24"/>
          <w:lang w:val="en-GB"/>
        </w:rPr>
      </w:pPr>
      <w:r w:rsidRPr="00CF71C4">
        <w:rPr>
          <w:rFonts w:ascii="Arial" w:eastAsia="Times New Roman" w:hAnsi="Arial" w:cs="Arial"/>
          <w:b/>
          <w:color w:val="2F5496"/>
          <w:sz w:val="24"/>
          <w:szCs w:val="24"/>
          <w:lang w:val="en-GB"/>
        </w:rPr>
        <w:br w:type="page"/>
      </w:r>
    </w:p>
    <w:p w14:paraId="5EE0A4B2" w14:textId="7CAF712A" w:rsidR="00313726" w:rsidRPr="00CF71C4" w:rsidRDefault="00C64398" w:rsidP="00C64398">
      <w:pPr>
        <w:pStyle w:val="Heading1"/>
        <w:rPr>
          <w:lang w:val="en-GB"/>
        </w:rPr>
      </w:pPr>
      <w:bookmarkStart w:id="71" w:name="_Toc177834155"/>
      <w:r w:rsidRPr="00CF71C4">
        <w:rPr>
          <w:lang w:val="en-GB"/>
        </w:rPr>
        <w:lastRenderedPageBreak/>
        <w:t xml:space="preserve">3.0 </w:t>
      </w:r>
      <w:bookmarkEnd w:id="31"/>
      <w:r w:rsidR="0061282A" w:rsidRPr="00CF71C4">
        <w:rPr>
          <w:lang w:val="en-GB"/>
        </w:rPr>
        <w:t xml:space="preserve">Chapter 3: </w:t>
      </w:r>
      <w:r w:rsidR="00313726" w:rsidRPr="00CF71C4">
        <w:rPr>
          <w:lang w:val="en-GB"/>
        </w:rPr>
        <w:t>Methodology</w:t>
      </w:r>
      <w:bookmarkEnd w:id="71"/>
    </w:p>
    <w:p w14:paraId="6B1B236B" w14:textId="77777777" w:rsidR="00313726" w:rsidRPr="00CF71C4" w:rsidRDefault="00313726" w:rsidP="006B4E4E">
      <w:pPr>
        <w:spacing w:line="480" w:lineRule="auto"/>
        <w:rPr>
          <w:rFonts w:ascii="Arial" w:eastAsia="Calibri" w:hAnsi="Arial" w:cs="Arial"/>
          <w:sz w:val="24"/>
          <w:szCs w:val="24"/>
          <w:lang w:val="en-GB"/>
        </w:rPr>
      </w:pPr>
      <w:r w:rsidRPr="00CF71C4">
        <w:rPr>
          <w:rFonts w:ascii="Arial" w:eastAsia="Calibri" w:hAnsi="Arial" w:cs="Arial"/>
          <w:sz w:val="24"/>
          <w:szCs w:val="24"/>
          <w:lang w:val="en-GB"/>
        </w:rPr>
        <w:t>This chapter aims to describe the study’s methodology and design, making it feasible to address the research questions and meet its objectives. It outlines the research methodology and design to answer the three research questions. The chapter then describes the data collection process, including a clear outline of the tools and techniques used. Following this, the details of the data analysis procedures are presented. Additionally, the chapter justifies the study's trustworthiness.</w:t>
      </w:r>
    </w:p>
    <w:p w14:paraId="0D81EB22" w14:textId="09962143" w:rsidR="008A6037" w:rsidRPr="00CF71C4" w:rsidRDefault="00C64398" w:rsidP="00C64398">
      <w:pPr>
        <w:pStyle w:val="Heading2"/>
        <w:rPr>
          <w:lang w:val="en-GB"/>
        </w:rPr>
      </w:pPr>
      <w:bookmarkStart w:id="72" w:name="_Toc177834156"/>
      <w:r w:rsidRPr="00CF71C4">
        <w:rPr>
          <w:lang w:val="en-GB"/>
        </w:rPr>
        <w:t xml:space="preserve">3.1 </w:t>
      </w:r>
      <w:r w:rsidR="00313726" w:rsidRPr="00CF71C4">
        <w:rPr>
          <w:lang w:val="en-GB"/>
        </w:rPr>
        <w:t>Research Design</w:t>
      </w:r>
      <w:bookmarkEnd w:id="72"/>
    </w:p>
    <w:p w14:paraId="4ACBEA49" w14:textId="77777777" w:rsidR="009356C3" w:rsidRDefault="00313726" w:rsidP="009A51E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research method used in this study is qualitative, aiming to identify and describe the personal beliefs, attitudes, and perceptions of managers at Marriott International toward motivation, performance, and job satisfaction. </w:t>
      </w:r>
      <w:r w:rsidR="00C64398" w:rsidRPr="00CF71C4">
        <w:rPr>
          <w:rFonts w:ascii="Arial" w:eastAsia="Calibri" w:hAnsi="Arial" w:cs="Arial"/>
          <w:kern w:val="0"/>
          <w:sz w:val="24"/>
          <w:szCs w:val="24"/>
          <w:lang w:val="en-GB"/>
          <w14:ligatures w14:val="none"/>
        </w:rPr>
        <w:t xml:space="preserve">According to Saunders, </w:t>
      </w:r>
      <w:r w:rsidRPr="00CF71C4">
        <w:rPr>
          <w:rFonts w:ascii="Arial" w:eastAsia="Calibri" w:hAnsi="Arial" w:cs="Arial"/>
          <w:kern w:val="0"/>
          <w:sz w:val="24"/>
          <w:szCs w:val="24"/>
          <w:lang w:val="en-GB"/>
          <w14:ligatures w14:val="none"/>
        </w:rPr>
        <w:t xml:space="preserve">Qualitative research is more appropriate for this research as it seeks to understand individuals’ experiences, perceptions, and feelings about specific phenomena, which is central to comprehending complicated phenomena, such as motivation (Koster et al., 2023). </w:t>
      </w:r>
    </w:p>
    <w:p w14:paraId="0B2AA926" w14:textId="5EB116FE" w:rsidR="00313726" w:rsidRPr="00CF71C4" w:rsidRDefault="00313726" w:rsidP="009A51EF">
      <w:pPr>
        <w:spacing w:line="480" w:lineRule="auto"/>
        <w:rPr>
          <w:rFonts w:ascii="Arial" w:eastAsia="Calibri" w:hAnsi="Arial" w:cs="Arial"/>
          <w:kern w:val="0"/>
          <w:sz w:val="24"/>
          <w:szCs w:val="24"/>
          <w:lang w:val="en-GB"/>
          <w14:ligatures w14:val="none"/>
        </w:rPr>
      </w:pPr>
      <w:commentRangeStart w:id="73"/>
      <w:r w:rsidRPr="00CF71C4">
        <w:rPr>
          <w:rFonts w:ascii="Arial" w:eastAsia="Calibri" w:hAnsi="Arial" w:cs="Arial"/>
          <w:kern w:val="0"/>
          <w:sz w:val="24"/>
          <w:szCs w:val="24"/>
          <w:lang w:val="en-GB"/>
          <w14:ligatures w14:val="none"/>
        </w:rPr>
        <w:t xml:space="preserve">ESR is the variable </w:t>
      </w:r>
      <w:commentRangeEnd w:id="73"/>
      <w:r w:rsidR="00C26313">
        <w:rPr>
          <w:rStyle w:val="CommentReference"/>
        </w:rPr>
        <w:commentReference w:id="73"/>
      </w:r>
      <w:r w:rsidRPr="00CF71C4">
        <w:rPr>
          <w:rFonts w:ascii="Arial" w:eastAsia="Calibri" w:hAnsi="Arial" w:cs="Arial"/>
          <w:kern w:val="0"/>
          <w:sz w:val="24"/>
          <w:szCs w:val="24"/>
          <w:lang w:val="en-GB"/>
          <w14:ligatures w14:val="none"/>
        </w:rPr>
        <w:t>mainly influenced by internal motivating factors like job satisfaction and personal fulfillment and external motivating factors like promotion offers, extra cash, and physical working conditions in highly volatile industries like the hospitality industry. Determining and analyzing such factors, particularly their effect on performance, is beyond the reach of quantitative research due to its restricted and structured nature that does not permit a free-flowing discussion of the factors, as is possible with the qualitative method.</w:t>
      </w:r>
    </w:p>
    <w:p w14:paraId="7EA7D238" w14:textId="7084A46A" w:rsidR="00313726" w:rsidRPr="00CF71C4" w:rsidRDefault="00313726" w:rsidP="009A51E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Interpretivism is inherent in qualitative research and situates the researcher in the research context as it fosters more flexibility in investigating complex and ever-evolving issues. This approach infers experiences from the participants and allows for the recognition of emergent themes that may be overlooked by quantitative analysis. According to Williams (2021), qualitative research is good when the researcher wants to know the meaning participants assigned to their experiences; therefore, it is suitable for studying the factors influencing manager motivation at Marriott.</w:t>
      </w:r>
    </w:p>
    <w:p w14:paraId="4E178A6F" w14:textId="476E32D2" w:rsidR="008A6037" w:rsidRPr="00CF71C4" w:rsidRDefault="00C64398" w:rsidP="00C64398">
      <w:pPr>
        <w:pStyle w:val="Heading2"/>
        <w:rPr>
          <w:lang w:val="en-GB"/>
        </w:rPr>
      </w:pPr>
      <w:bookmarkStart w:id="74" w:name="_Toc177834157"/>
      <w:r w:rsidRPr="00CF71C4">
        <w:rPr>
          <w:lang w:val="en-GB"/>
        </w:rPr>
        <w:t xml:space="preserve">3.2 </w:t>
      </w:r>
      <w:r w:rsidR="00313726" w:rsidRPr="00CF71C4">
        <w:rPr>
          <w:lang w:val="en-GB"/>
        </w:rPr>
        <w:t>Justification</w:t>
      </w:r>
      <w:bookmarkEnd w:id="74"/>
    </w:p>
    <w:p w14:paraId="0858C7BA" w14:textId="77777777" w:rsidR="00525790" w:rsidRDefault="00313726" w:rsidP="009A51E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decision to use a qualitative approach is rooted in the research goal: to fully capture the lived experiences and drivers of Marriott managers, which by necessity involves rich, detailed analyses of their feelings, cognition, and actions</w:t>
      </w:r>
      <w:r w:rsidR="00AA3764" w:rsidRPr="00CF71C4">
        <w:rPr>
          <w:rFonts w:ascii="Arial" w:eastAsia="Calibri" w:hAnsi="Arial" w:cs="Arial"/>
          <w:kern w:val="0"/>
          <w:sz w:val="24"/>
          <w:szCs w:val="24"/>
          <w:lang w:val="en-GB"/>
          <w14:ligatures w14:val="none"/>
        </w:rPr>
        <w:t xml:space="preserve"> (Martini et al., 2021)</w:t>
      </w:r>
      <w:r w:rsidRPr="00CF71C4">
        <w:rPr>
          <w:rFonts w:ascii="Arial" w:eastAsia="Calibri" w:hAnsi="Arial" w:cs="Arial"/>
          <w:kern w:val="0"/>
          <w:sz w:val="24"/>
          <w:szCs w:val="24"/>
          <w:lang w:val="en-GB"/>
          <w14:ligatures w14:val="none"/>
        </w:rPr>
        <w:t xml:space="preserve">. A quantitative approach focusing on numerical data and statistical analysis would be inadequate in effectively capturing the richness of the experiences and factors affecting the motivation of the managers. </w:t>
      </w:r>
    </w:p>
    <w:p w14:paraId="0738B020" w14:textId="6D664B04" w:rsidR="00313726" w:rsidRPr="00CF71C4" w:rsidRDefault="00313726" w:rsidP="009A51EF">
      <w:pPr>
        <w:spacing w:line="480" w:lineRule="auto"/>
        <w:rPr>
          <w:rFonts w:ascii="Arial" w:eastAsia="Calibri" w:hAnsi="Arial" w:cs="Arial"/>
          <w:kern w:val="0"/>
          <w:sz w:val="24"/>
          <w:szCs w:val="24"/>
          <w:lang w:val="en-GB"/>
          <w14:ligatures w14:val="none"/>
        </w:rPr>
      </w:pPr>
      <w:commentRangeStart w:id="75"/>
      <w:r w:rsidRPr="00CF71C4">
        <w:rPr>
          <w:rFonts w:ascii="Arial" w:eastAsia="Calibri" w:hAnsi="Arial" w:cs="Arial"/>
          <w:kern w:val="0"/>
          <w:sz w:val="24"/>
          <w:szCs w:val="24"/>
          <w:lang w:val="en-GB"/>
          <w14:ligatures w14:val="none"/>
        </w:rPr>
        <w:t xml:space="preserve">When it comes to </w:t>
      </w:r>
      <w:commentRangeEnd w:id="75"/>
      <w:r w:rsidR="00C26313">
        <w:rPr>
          <w:rStyle w:val="CommentReference"/>
        </w:rPr>
        <w:commentReference w:id="75"/>
      </w:r>
      <w:r w:rsidRPr="00CF71C4">
        <w:rPr>
          <w:rFonts w:ascii="Arial" w:eastAsia="Calibri" w:hAnsi="Arial" w:cs="Arial"/>
          <w:kern w:val="0"/>
          <w:sz w:val="24"/>
          <w:szCs w:val="24"/>
          <w:lang w:val="en-GB"/>
          <w14:ligatures w14:val="none"/>
        </w:rPr>
        <w:t>the questioning process, qualitative research is also more fluid, which is crucial when studying managers' narratives, feelings, and struggles in their professional settings. Further, since motivation is a multifaceted topic and, in some cases, entirely subjective, employing qualitative research methodology allows the researcher to discover how managers effectively observe motivational issues in their working environment and how they feel about them.</w:t>
      </w:r>
    </w:p>
    <w:p w14:paraId="24C95FD1" w14:textId="79C2CC81" w:rsidR="00313726" w:rsidRPr="00CF71C4" w:rsidRDefault="00C64398" w:rsidP="00C64398">
      <w:pPr>
        <w:pStyle w:val="Heading2"/>
        <w:rPr>
          <w:lang w:val="en-GB"/>
        </w:rPr>
      </w:pPr>
      <w:bookmarkStart w:id="76" w:name="_Toc177834158"/>
      <w:r w:rsidRPr="00CF71C4">
        <w:rPr>
          <w:lang w:val="en-GB"/>
        </w:rPr>
        <w:t xml:space="preserve">3.3 </w:t>
      </w:r>
      <w:r w:rsidR="00313726" w:rsidRPr="00CF71C4">
        <w:rPr>
          <w:lang w:val="en-GB"/>
        </w:rPr>
        <w:t>Sample</w:t>
      </w:r>
      <w:bookmarkEnd w:id="76"/>
      <w:r w:rsidR="00313726" w:rsidRPr="00CF71C4">
        <w:rPr>
          <w:lang w:val="en-GB"/>
        </w:rPr>
        <w:t xml:space="preserve"> </w:t>
      </w:r>
    </w:p>
    <w:p w14:paraId="5C6DA480" w14:textId="77777777" w:rsidR="00313726" w:rsidRPr="00CF71C4" w:rsidRDefault="00313726" w:rsidP="009A51E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sample for this study included junior, middle, and senior managers from Marriott International. Such a range of participants will enable the identification of various factors from the perspectives of different managerial levels and, thus, give a broader view of </w:t>
      </w:r>
      <w:r w:rsidRPr="00CF71C4">
        <w:rPr>
          <w:rFonts w:ascii="Arial" w:eastAsia="Calibri" w:hAnsi="Arial" w:cs="Arial"/>
          <w:kern w:val="0"/>
          <w:sz w:val="24"/>
          <w:szCs w:val="24"/>
          <w:lang w:val="en-GB"/>
          <w14:ligatures w14:val="none"/>
        </w:rPr>
        <w:lastRenderedPageBreak/>
        <w:t>motivational factors throughout a manager’s career path. For instance, what motivates junior managers may not be the same as what motivates senior managers, mainly because senior managers have to lead and make more decisions than junior managers. Due to the diverse sample of managers, the study will embrace a variety of experiences and different viewpoints.</w:t>
      </w:r>
    </w:p>
    <w:p w14:paraId="754C9897" w14:textId="13ACC1A4" w:rsidR="00313726" w:rsidRPr="00CF71C4" w:rsidRDefault="00C64398" w:rsidP="00C64398">
      <w:pPr>
        <w:pStyle w:val="Heading2"/>
        <w:rPr>
          <w:lang w:val="en-GB"/>
        </w:rPr>
      </w:pPr>
      <w:bookmarkStart w:id="77" w:name="_Toc177834159"/>
      <w:r w:rsidRPr="00CF71C4">
        <w:rPr>
          <w:lang w:val="en-GB"/>
        </w:rPr>
        <w:t xml:space="preserve">3.4 </w:t>
      </w:r>
      <w:r w:rsidR="00313726" w:rsidRPr="00CF71C4">
        <w:rPr>
          <w:lang w:val="en-GB"/>
        </w:rPr>
        <w:t>Data Collection</w:t>
      </w:r>
      <w:bookmarkEnd w:id="77"/>
    </w:p>
    <w:p w14:paraId="082B47AE" w14:textId="398E1D1F" w:rsidR="008A6037" w:rsidRPr="00CF71C4" w:rsidRDefault="00C64398" w:rsidP="00C64398">
      <w:pPr>
        <w:pStyle w:val="Heading3"/>
        <w:rPr>
          <w:lang w:val="en-GB"/>
        </w:rPr>
      </w:pPr>
      <w:bookmarkStart w:id="78" w:name="_Toc177834160"/>
      <w:r w:rsidRPr="00CF71C4">
        <w:rPr>
          <w:lang w:val="en-GB"/>
        </w:rPr>
        <w:t xml:space="preserve">3.4.1 </w:t>
      </w:r>
      <w:r w:rsidR="00313726" w:rsidRPr="00CF71C4">
        <w:rPr>
          <w:lang w:val="en-GB"/>
        </w:rPr>
        <w:t>Interview Process</w:t>
      </w:r>
      <w:bookmarkEnd w:id="78"/>
    </w:p>
    <w:p w14:paraId="1686CDBF" w14:textId="50A5EABD" w:rsidR="00313726" w:rsidRPr="00CF71C4" w:rsidRDefault="00313726" w:rsidP="009A51E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actual means of data collection </w:t>
      </w:r>
      <w:r w:rsidR="00E83900" w:rsidRPr="00CF71C4">
        <w:rPr>
          <w:rFonts w:ascii="Arial" w:eastAsia="Calibri" w:hAnsi="Arial" w:cs="Arial"/>
          <w:kern w:val="0"/>
          <w:sz w:val="24"/>
          <w:szCs w:val="24"/>
          <w:lang w:val="en-GB"/>
          <w14:ligatures w14:val="none"/>
        </w:rPr>
        <w:t>were</w:t>
      </w:r>
      <w:r w:rsidRPr="00CF71C4">
        <w:rPr>
          <w:rFonts w:ascii="Arial" w:eastAsia="Calibri" w:hAnsi="Arial" w:cs="Arial"/>
          <w:kern w:val="0"/>
          <w:sz w:val="24"/>
          <w:szCs w:val="24"/>
          <w:lang w:val="en-GB"/>
          <w14:ligatures w14:val="none"/>
        </w:rPr>
        <w:t xml:space="preserve"> semi-structured interviews where the participants were asked about their motivation, job satisfaction, and the impact of these antecedents on their performance. The semi-structured format allows the researcher to pose specific questions while at the same time guiding the interviewee to cover particular themes of interest while at the same time maintaining a measure of flexibility to elicit further information from the interviewee (</w:t>
      </w:r>
      <w:proofErr w:type="spellStart"/>
      <w:r w:rsidRPr="00CF71C4">
        <w:rPr>
          <w:rFonts w:ascii="Arial" w:eastAsia="Calibri" w:hAnsi="Arial" w:cs="Arial"/>
          <w:kern w:val="0"/>
          <w:sz w:val="24"/>
          <w:szCs w:val="24"/>
          <w:lang w:val="en-GB"/>
          <w14:ligatures w14:val="none"/>
        </w:rPr>
        <w:t>Studen-Cosby</w:t>
      </w:r>
      <w:proofErr w:type="spellEnd"/>
      <w:r w:rsidRPr="00CF71C4">
        <w:rPr>
          <w:rFonts w:ascii="Arial" w:eastAsia="Calibri" w:hAnsi="Arial" w:cs="Arial"/>
          <w:kern w:val="0"/>
          <w:sz w:val="24"/>
          <w:szCs w:val="24"/>
          <w:lang w:val="en-GB"/>
          <w14:ligatures w14:val="none"/>
        </w:rPr>
        <w:t>, 2020).</w:t>
      </w:r>
    </w:p>
    <w:p w14:paraId="4C8FD9A6" w14:textId="5B0A199B" w:rsidR="00313726" w:rsidRPr="00CF71C4" w:rsidRDefault="00C64398" w:rsidP="00C64398">
      <w:pPr>
        <w:pStyle w:val="Heading3"/>
        <w:rPr>
          <w:lang w:val="en-GB"/>
        </w:rPr>
      </w:pPr>
      <w:bookmarkStart w:id="79" w:name="_Toc177834161"/>
      <w:r w:rsidRPr="00CF71C4">
        <w:rPr>
          <w:lang w:val="en-GB"/>
        </w:rPr>
        <w:t xml:space="preserve">3.4.2 </w:t>
      </w:r>
      <w:r w:rsidR="00313726" w:rsidRPr="00CF71C4">
        <w:rPr>
          <w:lang w:val="en-GB"/>
        </w:rPr>
        <w:t>Interview Mode</w:t>
      </w:r>
      <w:bookmarkEnd w:id="79"/>
    </w:p>
    <w:p w14:paraId="459D9729" w14:textId="3886C39D"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w:t>
      </w:r>
      <w:r w:rsidR="00E83900" w:rsidRPr="00CF71C4">
        <w:rPr>
          <w:rFonts w:ascii="Arial" w:eastAsia="Calibri" w:hAnsi="Arial" w:cs="Arial"/>
          <w:kern w:val="0"/>
          <w:sz w:val="24"/>
          <w:szCs w:val="24"/>
          <w:lang w:val="en-GB"/>
          <w14:ligatures w14:val="none"/>
        </w:rPr>
        <w:t>face-to-face interviews enabled</w:t>
      </w:r>
      <w:r w:rsidRPr="00CF71C4">
        <w:rPr>
          <w:rFonts w:ascii="Arial" w:eastAsia="Calibri" w:hAnsi="Arial" w:cs="Arial"/>
          <w:kern w:val="0"/>
          <w:sz w:val="24"/>
          <w:szCs w:val="24"/>
          <w:lang w:val="en-GB"/>
          <w14:ligatures w14:val="none"/>
        </w:rPr>
        <w:t xml:space="preserve"> the interviewer to interact closely with the interviewee and analyze paralinguistic features like eye contact and posture, among others. Face-to-face interviews also allow the interviewer and participant to establish friendly relations, which is crucial in the response-gathering process as it ensures accurate responses are recorded. However, flexibility will be maintained by allowing interviews to be audio recorded if participants agree to this. This will help in transcribing and analyzing the content while at the same time preserving the richness of the collected data in terms of audio content.</w:t>
      </w:r>
    </w:p>
    <w:p w14:paraId="49BCE246" w14:textId="3060A6A3" w:rsidR="00313726" w:rsidRPr="00CF71C4" w:rsidRDefault="00C64398" w:rsidP="00C64398">
      <w:pPr>
        <w:pStyle w:val="Heading3"/>
        <w:rPr>
          <w:lang w:val="en-GB"/>
        </w:rPr>
      </w:pPr>
      <w:bookmarkStart w:id="80" w:name="_Toc177834162"/>
      <w:r w:rsidRPr="00CF71C4">
        <w:rPr>
          <w:lang w:val="en-GB"/>
        </w:rPr>
        <w:lastRenderedPageBreak/>
        <w:t xml:space="preserve">3.4.3 </w:t>
      </w:r>
      <w:r w:rsidR="00313726" w:rsidRPr="00CF71C4">
        <w:rPr>
          <w:lang w:val="en-GB"/>
        </w:rPr>
        <w:t>Location</w:t>
      </w:r>
      <w:bookmarkEnd w:id="80"/>
      <w:r w:rsidR="00313726" w:rsidRPr="00CF71C4">
        <w:rPr>
          <w:lang w:val="en-GB"/>
        </w:rPr>
        <w:t xml:space="preserve"> </w:t>
      </w:r>
    </w:p>
    <w:p w14:paraId="6E418439" w14:textId="77777777"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Interviews were conducted at a mutually convenient time and place and must be comfortable and secure. Thus, interviews will be conducted in conference rooms of the Marriott hotels or any other relevant office space. Anonymity and privacy preservation are paramount when working with sensitive topics and when respondents are willing to share their individual stories and possible experiences that can reveal information about their missions.</w:t>
      </w:r>
    </w:p>
    <w:p w14:paraId="627A7504" w14:textId="2E8CE65B" w:rsidR="00313726" w:rsidRPr="00CF71C4" w:rsidRDefault="00C64398" w:rsidP="00C64398">
      <w:pPr>
        <w:pStyle w:val="Heading3"/>
        <w:rPr>
          <w:lang w:val="en-GB"/>
        </w:rPr>
      </w:pPr>
      <w:bookmarkStart w:id="81" w:name="_Toc177834163"/>
      <w:r w:rsidRPr="00CF71C4">
        <w:rPr>
          <w:lang w:val="en-GB"/>
        </w:rPr>
        <w:t xml:space="preserve">3.4.4 </w:t>
      </w:r>
      <w:r w:rsidR="00313726" w:rsidRPr="00CF71C4">
        <w:rPr>
          <w:lang w:val="en-GB"/>
        </w:rPr>
        <w:t>Duration</w:t>
      </w:r>
      <w:bookmarkEnd w:id="81"/>
    </w:p>
    <w:p w14:paraId="0EE81377" w14:textId="09AADC4C"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Every interview took 45 to 60 minutes, so the interviewee had enough time to respond to the questions offered, and at the same time, there </w:t>
      </w:r>
      <w:r w:rsidR="00E83900" w:rsidRPr="00CF71C4">
        <w:rPr>
          <w:rFonts w:ascii="Arial" w:eastAsia="Calibri" w:hAnsi="Arial" w:cs="Arial"/>
          <w:kern w:val="0"/>
          <w:sz w:val="24"/>
          <w:szCs w:val="24"/>
          <w:lang w:val="en-GB"/>
          <w14:ligatures w14:val="none"/>
        </w:rPr>
        <w:t>would</w:t>
      </w:r>
      <w:r w:rsidRPr="00CF71C4">
        <w:rPr>
          <w:rFonts w:ascii="Arial" w:eastAsia="Calibri" w:hAnsi="Arial" w:cs="Arial"/>
          <w:kern w:val="0"/>
          <w:sz w:val="24"/>
          <w:szCs w:val="24"/>
          <w:lang w:val="en-GB"/>
          <w14:ligatures w14:val="none"/>
        </w:rPr>
        <w:t xml:space="preserve"> not be too much exhaustion. This duration ensures the interviews are thorough but not exhaustive, which makes for good-quality responses while avoiding situations where participants get bored or pressured.</w:t>
      </w:r>
    </w:p>
    <w:p w14:paraId="783F7D1E" w14:textId="22748882" w:rsidR="00313726" w:rsidRPr="00CF71C4" w:rsidRDefault="00C64398" w:rsidP="00C64398">
      <w:pPr>
        <w:pStyle w:val="Heading3"/>
        <w:rPr>
          <w:lang w:val="en-GB"/>
        </w:rPr>
      </w:pPr>
      <w:bookmarkStart w:id="82" w:name="_Toc177834164"/>
      <w:r w:rsidRPr="00CF71C4">
        <w:rPr>
          <w:lang w:val="en-GB"/>
        </w:rPr>
        <w:t xml:space="preserve">3.4.5 </w:t>
      </w:r>
      <w:r w:rsidR="00313726" w:rsidRPr="00CF71C4">
        <w:rPr>
          <w:lang w:val="en-GB"/>
        </w:rPr>
        <w:t>Sample Size</w:t>
      </w:r>
      <w:bookmarkEnd w:id="82"/>
      <w:r w:rsidR="00313726" w:rsidRPr="00CF71C4">
        <w:rPr>
          <w:lang w:val="en-GB"/>
        </w:rPr>
        <w:t xml:space="preserve"> </w:t>
      </w:r>
    </w:p>
    <w:p w14:paraId="36AFCD47" w14:textId="77777777"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sample included 5 to 10 managers, depending on the availability of respondents and practical concerns. This sample size is adequate for qualitative research since the aim is to gather detailed data rather than achieving generalization.</w:t>
      </w:r>
    </w:p>
    <w:p w14:paraId="1162ED7E" w14:textId="1DFFEA83" w:rsidR="00313726" w:rsidRPr="00CF71C4" w:rsidRDefault="00C64398" w:rsidP="00C64398">
      <w:pPr>
        <w:pStyle w:val="Heading3"/>
        <w:rPr>
          <w:lang w:val="en-GB"/>
        </w:rPr>
      </w:pPr>
      <w:bookmarkStart w:id="83" w:name="_Toc177834165"/>
      <w:r w:rsidRPr="00CF71C4">
        <w:rPr>
          <w:lang w:val="en-GB"/>
        </w:rPr>
        <w:t xml:space="preserve">3.4.6 </w:t>
      </w:r>
      <w:r w:rsidR="00313726" w:rsidRPr="00CF71C4">
        <w:rPr>
          <w:lang w:val="en-GB"/>
        </w:rPr>
        <w:t>Sampling Method</w:t>
      </w:r>
      <w:bookmarkEnd w:id="83"/>
    </w:p>
    <w:p w14:paraId="1B3DC64E" w14:textId="177CD901"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Purposeful sampling was employed to choose managers with prior managerial experience at Marriott International. This sampling technique fits well with qualitative research because it makes it easy for the researcher to </w:t>
      </w:r>
      <w:r w:rsidR="00E83900" w:rsidRPr="00CF71C4">
        <w:rPr>
          <w:rFonts w:ascii="Arial" w:eastAsia="Calibri" w:hAnsi="Arial" w:cs="Arial"/>
          <w:kern w:val="0"/>
          <w:sz w:val="24"/>
          <w:szCs w:val="24"/>
          <w:lang w:val="en-GB"/>
          <w14:ligatures w14:val="none"/>
        </w:rPr>
        <w:t>purposefully recruit participants with unique knowledge of the research questions</w:t>
      </w:r>
      <w:r w:rsidRPr="00CF71C4">
        <w:rPr>
          <w:rFonts w:ascii="Arial" w:eastAsia="Calibri" w:hAnsi="Arial" w:cs="Arial"/>
          <w:kern w:val="0"/>
          <w:sz w:val="24"/>
          <w:szCs w:val="24"/>
          <w:lang w:val="en-GB"/>
          <w14:ligatures w14:val="none"/>
        </w:rPr>
        <w:t xml:space="preserve">. In this instance, purposive sampling was appropriate as the research focused on identifying the perceptions of the managers who lead the teams and, therefore, have first-hand knowledge of the motivational </w:t>
      </w:r>
      <w:r w:rsidRPr="00CF71C4">
        <w:rPr>
          <w:rFonts w:ascii="Arial" w:eastAsia="Calibri" w:hAnsi="Arial" w:cs="Arial"/>
          <w:kern w:val="0"/>
          <w:sz w:val="24"/>
          <w:szCs w:val="24"/>
          <w:lang w:val="en-GB"/>
          <w14:ligatures w14:val="none"/>
        </w:rPr>
        <w:lastRenderedPageBreak/>
        <w:t>factors that affect them and their teams</w:t>
      </w:r>
      <w:r w:rsidRPr="00CF71C4">
        <w:rPr>
          <w:rFonts w:ascii="Arial" w:eastAsia="Calibri" w:hAnsi="Arial" w:cs="Arial"/>
          <w:sz w:val="24"/>
          <w:szCs w:val="24"/>
          <w:lang w:val="en-GB"/>
        </w:rPr>
        <w:t xml:space="preserve"> </w:t>
      </w:r>
      <w:r w:rsidRPr="00CF71C4">
        <w:rPr>
          <w:rFonts w:ascii="Arial" w:eastAsia="Calibri" w:hAnsi="Arial" w:cs="Arial"/>
          <w:kern w:val="0"/>
          <w:sz w:val="24"/>
          <w:szCs w:val="24"/>
          <w:lang w:val="en-GB"/>
          <w14:ligatures w14:val="none"/>
        </w:rPr>
        <w:t>(Jack &amp; Phoenix, 2022). From choosing participants with managerial experience, the data collected will undoubtedly be appropriate.</w:t>
      </w:r>
    </w:p>
    <w:p w14:paraId="2BED5569" w14:textId="23756594" w:rsidR="00313726" w:rsidRPr="00CF71C4" w:rsidRDefault="00C64398" w:rsidP="00C64398">
      <w:pPr>
        <w:pStyle w:val="Heading3"/>
        <w:rPr>
          <w:lang w:val="en-GB"/>
        </w:rPr>
      </w:pPr>
      <w:bookmarkStart w:id="84" w:name="_Toc177834166"/>
      <w:r w:rsidRPr="00CF71C4">
        <w:rPr>
          <w:lang w:val="en-GB"/>
        </w:rPr>
        <w:t xml:space="preserve">3.4.7 </w:t>
      </w:r>
      <w:r w:rsidR="00313726" w:rsidRPr="00CF71C4">
        <w:rPr>
          <w:lang w:val="en-GB"/>
        </w:rPr>
        <w:t>Data Recording</w:t>
      </w:r>
      <w:bookmarkEnd w:id="84"/>
      <w:r w:rsidR="00313726" w:rsidRPr="00CF71C4">
        <w:rPr>
          <w:lang w:val="en-GB"/>
        </w:rPr>
        <w:t xml:space="preserve"> </w:t>
      </w:r>
    </w:p>
    <w:p w14:paraId="4AF26407" w14:textId="77777777" w:rsidR="00313726" w:rsidRPr="00CF71C4" w:rsidRDefault="00313726" w:rsidP="003E6A00">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Interviews shall also be conducted with permission for the recordings to be made in order to capture all responses to the questions. Detailed and accurate data transcription is possible with recordings made in audio format, which is an essential requirement when performing thematic analysis. Participants will be assured that the study results will be kept confidential, and their identity will be kept anonymous in the final report to maintain their privacy.</w:t>
      </w:r>
    </w:p>
    <w:p w14:paraId="2A115C6F" w14:textId="78B16676" w:rsidR="008A6037" w:rsidRPr="00CF71C4" w:rsidRDefault="00C64398" w:rsidP="00C64398">
      <w:pPr>
        <w:pStyle w:val="Heading2"/>
        <w:rPr>
          <w:rFonts w:eastAsia="Calibri"/>
          <w:lang w:val="en-GB"/>
        </w:rPr>
      </w:pPr>
      <w:bookmarkStart w:id="85" w:name="_Toc177834167"/>
      <w:r w:rsidRPr="00CF71C4">
        <w:rPr>
          <w:rFonts w:eastAsia="Calibri"/>
          <w:lang w:val="en-GB"/>
        </w:rPr>
        <w:t xml:space="preserve">3.5 </w:t>
      </w:r>
      <w:r w:rsidR="00313726" w:rsidRPr="00CF71C4">
        <w:rPr>
          <w:rFonts w:eastAsia="Calibri"/>
          <w:lang w:val="en-GB"/>
        </w:rPr>
        <w:t>Data Analysis</w:t>
      </w:r>
      <w:bookmarkEnd w:id="85"/>
    </w:p>
    <w:p w14:paraId="0EBC155D" w14:textId="77777777" w:rsidR="00525790" w:rsidRDefault="00313726" w:rsidP="003E6A00">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Thematic analysis will be used to code the data gathered from the interviews, a versatile technique for pattern identification, analysis, and reportage within qualitative data. This study is particularly suited for thematic analysis since it enables the researcher to identify managerial motivation, job satisfaction, and performance themes and relate these to the research questions. </w:t>
      </w:r>
      <w:r w:rsidR="00E83900" w:rsidRPr="00CF71C4">
        <w:rPr>
          <w:rFonts w:ascii="Arial" w:eastAsia="Calibri" w:hAnsi="Arial" w:cs="Arial"/>
          <w:kern w:val="0"/>
          <w:sz w:val="24"/>
          <w:szCs w:val="24"/>
          <w:lang w:val="en-GB"/>
          <w14:ligatures w14:val="none"/>
        </w:rPr>
        <w:t>The thematic</w:t>
      </w:r>
      <w:r w:rsidRPr="00CF71C4">
        <w:rPr>
          <w:rFonts w:ascii="Arial" w:eastAsia="Calibri" w:hAnsi="Arial" w:cs="Arial"/>
          <w:kern w:val="0"/>
          <w:sz w:val="24"/>
          <w:szCs w:val="24"/>
          <w:lang w:val="en-GB"/>
          <w14:ligatures w14:val="none"/>
        </w:rPr>
        <w:t xml:space="preserve"> analysis offers a rigorous yet relatively fluid way of engaging qualitative data sets(Braun &amp; Clarke, 2020). </w:t>
      </w:r>
    </w:p>
    <w:p w14:paraId="4FF433F0" w14:textId="50F2D401" w:rsidR="00313726" w:rsidRPr="00CF71C4" w:rsidRDefault="00313726" w:rsidP="003E6A00">
      <w:pPr>
        <w:spacing w:line="480" w:lineRule="auto"/>
        <w:rPr>
          <w:rFonts w:ascii="Arial" w:eastAsia="Calibri" w:hAnsi="Arial" w:cs="Arial"/>
          <w:b/>
          <w:kern w:val="0"/>
          <w:sz w:val="24"/>
          <w:szCs w:val="24"/>
          <w:highlight w:val="yellow"/>
          <w:lang w:val="en-GB"/>
          <w14:ligatures w14:val="none"/>
        </w:rPr>
      </w:pPr>
      <w:commentRangeStart w:id="86"/>
      <w:r w:rsidRPr="00CF71C4">
        <w:rPr>
          <w:rFonts w:ascii="Arial" w:eastAsia="Calibri" w:hAnsi="Arial" w:cs="Arial"/>
          <w:kern w:val="0"/>
          <w:sz w:val="24"/>
          <w:szCs w:val="24"/>
          <w:lang w:val="en-GB"/>
          <w14:ligatures w14:val="none"/>
        </w:rPr>
        <w:t xml:space="preserve">Thematic </w:t>
      </w:r>
      <w:commentRangeEnd w:id="86"/>
      <w:r w:rsidR="00C26313">
        <w:rPr>
          <w:rStyle w:val="CommentReference"/>
        </w:rPr>
        <w:commentReference w:id="86"/>
      </w:r>
      <w:r w:rsidRPr="00CF71C4">
        <w:rPr>
          <w:rFonts w:ascii="Arial" w:eastAsia="Calibri" w:hAnsi="Arial" w:cs="Arial"/>
          <w:kern w:val="0"/>
          <w:sz w:val="24"/>
          <w:szCs w:val="24"/>
          <w:lang w:val="en-GB"/>
          <w14:ligatures w14:val="none"/>
        </w:rPr>
        <w:t>analysis is most beneficial when applied to multifaceted and explicitly qualitative aspects of the human experience, like motivation, in which multiple variables could intertwine to shape people’s experiences. Since it permits the researcher to concentrate on the themes evident in the data, thematic analysis allows a more in-depth exploration of the principal concerns that define motivation among managers at Marriott.</w:t>
      </w:r>
    </w:p>
    <w:p w14:paraId="66795E65" w14:textId="77777777"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Data analysis will be complemented by using NVivo, one of the qualitative data analysis tools used to organize, code, and analyze large amounts of qualitative data. Interviews will be conducted and transcribed, and the data analysis will be done with the help of software known as NVivo, which will assist the researcher in categorizing and coding the data for themes more systematically. For these reasons, NVivo is helpful because it provides the tools to manage the qualitative data, coding job, and the visual representation of the nature of the relationship between these codes and themes.</w:t>
      </w:r>
    </w:p>
    <w:p w14:paraId="59272B39" w14:textId="16C4C8DB" w:rsidR="00313726" w:rsidRPr="00CF71C4" w:rsidRDefault="00C64398" w:rsidP="00C64398">
      <w:pPr>
        <w:pStyle w:val="Heading2"/>
        <w:rPr>
          <w:rFonts w:eastAsia="Calibri"/>
          <w:lang w:val="en-GB"/>
        </w:rPr>
      </w:pPr>
      <w:bookmarkStart w:id="87" w:name="_Toc177834168"/>
      <w:r w:rsidRPr="00CF71C4">
        <w:rPr>
          <w:rFonts w:eastAsia="Calibri"/>
          <w:lang w:val="en-GB"/>
        </w:rPr>
        <w:t xml:space="preserve">3.6 </w:t>
      </w:r>
      <w:r w:rsidR="00313726" w:rsidRPr="00CF71C4">
        <w:rPr>
          <w:rFonts w:eastAsia="Calibri"/>
          <w:lang w:val="en-GB"/>
        </w:rPr>
        <w:t>Ethical Considerations</w:t>
      </w:r>
      <w:bookmarkEnd w:id="87"/>
    </w:p>
    <w:p w14:paraId="12A8241D" w14:textId="6DCA6CA1" w:rsidR="008A6037" w:rsidRPr="00CF71C4" w:rsidRDefault="00C64398" w:rsidP="00C64398">
      <w:pPr>
        <w:pStyle w:val="Heading2"/>
        <w:rPr>
          <w:lang w:val="en-GB"/>
        </w:rPr>
      </w:pPr>
      <w:bookmarkStart w:id="88" w:name="_Toc177834169"/>
      <w:r w:rsidRPr="00CF71C4">
        <w:rPr>
          <w:lang w:val="en-GB"/>
        </w:rPr>
        <w:t xml:space="preserve">3.7  </w:t>
      </w:r>
      <w:r w:rsidR="00313726" w:rsidRPr="00CF71C4">
        <w:rPr>
          <w:lang w:val="en-GB"/>
        </w:rPr>
        <w:t>Informed Consent</w:t>
      </w:r>
      <w:bookmarkEnd w:id="88"/>
    </w:p>
    <w:p w14:paraId="1885C7DF" w14:textId="77777777" w:rsidR="00C64398"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Informed consent is considered an essential ethical consideration in research, and all the subjects will be requested to complete informed consent forms before engaging in the study (Newman et al., 2021). These forms will give the participants specific information regarding the study's objectives, the types of interviews to be conducted, the procedures put in place regarding the anonymity of the participants, and their freedom to withdraw from the study at any given period without any explanation.</w:t>
      </w:r>
    </w:p>
    <w:p w14:paraId="4EB1FE13" w14:textId="669FB8EA"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consent form will also cover the possibility of audio recordings and the purpose of these recordings for data analysis. Subjects will be comforted by the words that their participation in the study is voluntary and that they can refuse to reply to any question they do not like.</w:t>
      </w:r>
    </w:p>
    <w:p w14:paraId="1D6D0CF9" w14:textId="346C7991" w:rsidR="00313726" w:rsidRPr="00CF71C4" w:rsidRDefault="00C64398" w:rsidP="00C64398">
      <w:pPr>
        <w:pStyle w:val="Heading2"/>
        <w:rPr>
          <w:rFonts w:eastAsia="Calibri"/>
          <w:lang w:val="en-GB"/>
        </w:rPr>
      </w:pPr>
      <w:bookmarkStart w:id="89" w:name="_Toc177834170"/>
      <w:r w:rsidRPr="00CF71C4">
        <w:rPr>
          <w:rFonts w:eastAsia="Calibri"/>
          <w:lang w:val="en-GB"/>
        </w:rPr>
        <w:t xml:space="preserve">3.8 </w:t>
      </w:r>
      <w:r w:rsidR="00313726" w:rsidRPr="00CF71C4">
        <w:rPr>
          <w:rFonts w:eastAsia="Calibri"/>
          <w:lang w:val="en-GB"/>
        </w:rPr>
        <w:t>Confidentiality</w:t>
      </w:r>
      <w:bookmarkEnd w:id="89"/>
      <w:r w:rsidR="00313726" w:rsidRPr="00CF71C4">
        <w:rPr>
          <w:rFonts w:eastAsia="Calibri"/>
          <w:lang w:val="en-GB"/>
        </w:rPr>
        <w:t xml:space="preserve"> </w:t>
      </w:r>
    </w:p>
    <w:p w14:paraId="7B977FC6" w14:textId="77777777" w:rsidR="00313726" w:rsidRPr="00CF71C4" w:rsidRDefault="00313726"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Regarding ethical considerations, perhaps the most vital duty is to ensure that participants’ identities are not disclosed. All participants’ identities will be obscured during the study; interview notes and all tapes will have Participant Identification Numbers, or PIDs, assigned to them to ensure participants’ confidentiality. Finally, the </w:t>
      </w:r>
      <w:r w:rsidRPr="00CF71C4">
        <w:rPr>
          <w:rFonts w:ascii="Arial" w:eastAsia="Calibri" w:hAnsi="Arial" w:cs="Arial"/>
          <w:kern w:val="0"/>
          <w:sz w:val="24"/>
          <w:szCs w:val="24"/>
          <w:lang w:val="en-GB"/>
          <w14:ligatures w14:val="none"/>
        </w:rPr>
        <w:lastRenderedPageBreak/>
        <w:t>participant identification data will be removed or blanked in the study's final report to prevent the identification of any single participant. This will enable the partakers to converse about their issues and observations without qualms about getting into trouble.</w:t>
      </w:r>
    </w:p>
    <w:p w14:paraId="7E0DCE87" w14:textId="40F5B730" w:rsidR="00313726" w:rsidRPr="00CF71C4" w:rsidRDefault="00C64398" w:rsidP="00C64398">
      <w:pPr>
        <w:pStyle w:val="Heading2"/>
        <w:rPr>
          <w:rFonts w:eastAsia="Calibri"/>
          <w:lang w:val="en-GB"/>
        </w:rPr>
      </w:pPr>
      <w:bookmarkStart w:id="90" w:name="_Toc177834171"/>
      <w:r w:rsidRPr="00CF71C4">
        <w:rPr>
          <w:rFonts w:eastAsia="Calibri"/>
          <w:lang w:val="en-GB"/>
        </w:rPr>
        <w:t xml:space="preserve">3.9 </w:t>
      </w:r>
      <w:r w:rsidR="00313726" w:rsidRPr="00CF71C4">
        <w:rPr>
          <w:rFonts w:eastAsia="Calibri"/>
          <w:lang w:val="en-GB"/>
        </w:rPr>
        <w:t>Data Storage</w:t>
      </w:r>
      <w:bookmarkEnd w:id="90"/>
    </w:p>
    <w:p w14:paraId="72B91E21" w14:textId="77777777"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interview recordings in both the written document and audio format containing the participants’ information will be kept safe and secure. Transcripts and digital recordings of interviews will be saved in locked personal computers and flash drives, which require passwords to run the documents and access the recordings. Physical transcripts (if any) will be placed in secured cabinets. The collected data will not be available to the participants and will be used only for research purposes by the research team members; in case of data retention, the data will be retained for the period specified by the relevant ethical approving body before it is disposed of securely.</w:t>
      </w:r>
    </w:p>
    <w:p w14:paraId="55F85277" w14:textId="3AF7F87B" w:rsidR="008A6037" w:rsidRPr="00CF71C4" w:rsidRDefault="00C64398" w:rsidP="00C64398">
      <w:pPr>
        <w:pStyle w:val="Heading2"/>
        <w:rPr>
          <w:rFonts w:eastAsia="Calibri"/>
          <w:lang w:val="en-GB"/>
        </w:rPr>
      </w:pPr>
      <w:bookmarkStart w:id="91" w:name="_Toc177834172"/>
      <w:r w:rsidRPr="00CF71C4">
        <w:rPr>
          <w:rFonts w:eastAsia="Calibri"/>
          <w:lang w:val="en-GB"/>
        </w:rPr>
        <w:t xml:space="preserve">3.10 </w:t>
      </w:r>
      <w:r w:rsidR="00313726" w:rsidRPr="00CF71C4">
        <w:rPr>
          <w:rFonts w:eastAsia="Calibri"/>
          <w:lang w:val="en-GB"/>
        </w:rPr>
        <w:t>Ethical Guidelines</w:t>
      </w:r>
      <w:bookmarkEnd w:id="91"/>
    </w:p>
    <w:p w14:paraId="42C5D964" w14:textId="1E1CE7E1"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Measures shall comply with ethical standards described by Seedhouse (1992), including participants’ self-determination, informed consent, privacy rights, and the lack of enforcement of research findings, which will hurt participants. These ethical principles will help uphold the research professionalism and the well-being of the participants during the research process. The study will also meet with any ethical considerations provided by the universities conducting the research and other standards of ethics in the hospitality industry.</w:t>
      </w:r>
    </w:p>
    <w:p w14:paraId="3B319F7B" w14:textId="705700A1" w:rsidR="00313726" w:rsidRPr="00CF71C4" w:rsidRDefault="00C64398" w:rsidP="00C64398">
      <w:pPr>
        <w:pStyle w:val="Heading2"/>
        <w:rPr>
          <w:rFonts w:eastAsia="Calibri"/>
          <w:lang w:val="en-GB"/>
        </w:rPr>
      </w:pPr>
      <w:bookmarkStart w:id="92" w:name="_Toc177834173"/>
      <w:r w:rsidRPr="00CF71C4">
        <w:rPr>
          <w:rFonts w:eastAsia="Calibri"/>
          <w:lang w:val="en-GB"/>
        </w:rPr>
        <w:t xml:space="preserve">3.11 </w:t>
      </w:r>
      <w:r w:rsidR="00313726" w:rsidRPr="00CF71C4">
        <w:rPr>
          <w:rFonts w:eastAsia="Calibri"/>
          <w:lang w:val="en-GB"/>
        </w:rPr>
        <w:t>Limitations</w:t>
      </w:r>
      <w:bookmarkEnd w:id="92"/>
      <w:r w:rsidR="00313726" w:rsidRPr="00CF71C4">
        <w:rPr>
          <w:rFonts w:eastAsia="Calibri"/>
          <w:lang w:val="en-GB"/>
        </w:rPr>
        <w:t xml:space="preserve"> </w:t>
      </w:r>
    </w:p>
    <w:p w14:paraId="4A79D450" w14:textId="77777777" w:rsidR="00FB1277"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However, this study has a few severe limitations, including </w:t>
      </w:r>
      <w:r w:rsidR="008A6037" w:rsidRPr="00CF71C4">
        <w:rPr>
          <w:rFonts w:ascii="Arial" w:eastAsia="Calibri" w:hAnsi="Arial" w:cs="Arial"/>
          <w:kern w:val="0"/>
          <w:sz w:val="24"/>
          <w:szCs w:val="24"/>
          <w:lang w:val="en-GB"/>
          <w14:ligatures w14:val="none"/>
        </w:rPr>
        <w:t xml:space="preserve">the fact that </w:t>
      </w:r>
      <w:r w:rsidRPr="00CF71C4">
        <w:rPr>
          <w:rFonts w:ascii="Arial" w:eastAsia="Calibri" w:hAnsi="Arial" w:cs="Arial"/>
          <w:kern w:val="0"/>
          <w:sz w:val="24"/>
          <w:szCs w:val="24"/>
          <w:lang w:val="en-GB"/>
          <w14:ligatures w14:val="none"/>
        </w:rPr>
        <w:t xml:space="preserve">the number of managers interviewed in this study is only 5-10. This is okay for qualitative research, which aims to gather detailed data instead of generalizing results to the population, as </w:t>
      </w:r>
      <w:r w:rsidRPr="00CF71C4">
        <w:rPr>
          <w:rFonts w:ascii="Arial" w:eastAsia="Calibri" w:hAnsi="Arial" w:cs="Arial"/>
          <w:kern w:val="0"/>
          <w:sz w:val="24"/>
          <w:szCs w:val="24"/>
          <w:lang w:val="en-GB"/>
          <w14:ligatures w14:val="none"/>
        </w:rPr>
        <w:lastRenderedPageBreak/>
        <w:t xml:space="preserve">seen in quantitative research. However, the small sample size may restrict the generalization of managerial motivation across Marriott International. However, more detailed and comprehensive information will be gathered from the interviews, allowing for a better understanding of managers' experiences, and such findings can be used in future research with more subjects. </w:t>
      </w:r>
    </w:p>
    <w:p w14:paraId="79BFF677" w14:textId="4D04C156"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Face-to-face interviews could prove difficult due to the time constraints of managers in the hospitality industry. Since managers are busy with their work, they may not be able to find time for an interview, and thus, the researcher has to schedule the interview at the participant’s convenience. In some circumstances, interviews may have to be carried out virtually (for example, using videoconferencing) if face-to-face interviews can not be conducted. In this respect, the researcher will design and test the flexibility of the data collection timetable, and any subsequent shift in the data collection method (e.g., from face-to-face interviews to telephone surveys) will be permissible.</w:t>
      </w:r>
    </w:p>
    <w:p w14:paraId="61CF4BE2" w14:textId="5B6388C1" w:rsidR="00313726" w:rsidRPr="00CF71C4" w:rsidRDefault="00313726" w:rsidP="00C64398">
      <w:pPr>
        <w:pStyle w:val="Heading3"/>
        <w:spacing w:line="480" w:lineRule="auto"/>
        <w:rPr>
          <w:rFonts w:ascii="Arial" w:eastAsia="Calibri" w:hAnsi="Arial" w:cs="Arial"/>
          <w:lang w:val="en-GB"/>
        </w:rPr>
      </w:pPr>
      <w:bookmarkStart w:id="93" w:name="_Toc177834174"/>
      <w:r w:rsidRPr="00CF71C4">
        <w:rPr>
          <w:rFonts w:ascii="Arial" w:eastAsia="Calibri" w:hAnsi="Arial" w:cs="Arial"/>
          <w:lang w:val="en-GB"/>
        </w:rPr>
        <w:t>Timeline</w:t>
      </w:r>
      <w:bookmarkEnd w:id="93"/>
    </w:p>
    <w:tbl>
      <w:tblPr>
        <w:tblW w:w="0" w:type="auto"/>
        <w:tblLook w:val="04A0" w:firstRow="1" w:lastRow="0" w:firstColumn="1" w:lastColumn="0" w:noHBand="0" w:noVBand="1"/>
      </w:tblPr>
      <w:tblGrid>
        <w:gridCol w:w="1668"/>
        <w:gridCol w:w="6972"/>
      </w:tblGrid>
      <w:tr w:rsidR="00313726" w:rsidRPr="0061282A" w14:paraId="02BDE78E" w14:textId="77777777" w:rsidTr="00313726">
        <w:trPr>
          <w:trHeight w:val="450"/>
        </w:trPr>
        <w:tc>
          <w:tcPr>
            <w:tcW w:w="1668" w:type="dxa"/>
            <w:tcBorders>
              <w:top w:val="single" w:sz="4" w:space="0" w:color="auto"/>
              <w:left w:val="single" w:sz="4" w:space="0" w:color="auto"/>
              <w:bottom w:val="single" w:sz="4" w:space="0" w:color="auto"/>
              <w:right w:val="single" w:sz="4" w:space="0" w:color="auto"/>
            </w:tcBorders>
          </w:tcPr>
          <w:p w14:paraId="689EFC1C"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Week</w:t>
            </w:r>
          </w:p>
        </w:tc>
        <w:tc>
          <w:tcPr>
            <w:tcW w:w="6972" w:type="dxa"/>
            <w:tcBorders>
              <w:top w:val="single" w:sz="4" w:space="0" w:color="auto"/>
              <w:left w:val="single" w:sz="4" w:space="0" w:color="auto"/>
              <w:bottom w:val="single" w:sz="4" w:space="0" w:color="auto"/>
              <w:right w:val="single" w:sz="4" w:space="0" w:color="auto"/>
            </w:tcBorders>
          </w:tcPr>
          <w:p w14:paraId="363AA44D"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Tasks</w:t>
            </w:r>
          </w:p>
        </w:tc>
      </w:tr>
      <w:tr w:rsidR="00313726" w:rsidRPr="0061282A" w14:paraId="023DADAB" w14:textId="77777777" w:rsidTr="00313726">
        <w:tc>
          <w:tcPr>
            <w:tcW w:w="1668" w:type="dxa"/>
            <w:tcBorders>
              <w:top w:val="single" w:sz="4" w:space="0" w:color="auto"/>
              <w:left w:val="single" w:sz="4" w:space="0" w:color="auto"/>
              <w:bottom w:val="single" w:sz="4" w:space="0" w:color="auto"/>
              <w:right w:val="single" w:sz="4" w:space="0" w:color="auto"/>
            </w:tcBorders>
          </w:tcPr>
          <w:p w14:paraId="4A68F44C"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Week 1</w:t>
            </w:r>
          </w:p>
        </w:tc>
        <w:tc>
          <w:tcPr>
            <w:tcW w:w="6972" w:type="dxa"/>
            <w:tcBorders>
              <w:top w:val="single" w:sz="4" w:space="0" w:color="auto"/>
              <w:left w:val="single" w:sz="4" w:space="0" w:color="auto"/>
              <w:bottom w:val="single" w:sz="4" w:space="0" w:color="auto"/>
              <w:right w:val="single" w:sz="4" w:space="0" w:color="auto"/>
            </w:tcBorders>
          </w:tcPr>
          <w:p w14:paraId="3770ECEA"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Finalize the research proposal and obtain necessary authorizations from Marriott International.</w:t>
            </w:r>
            <w:r w:rsidRPr="00CF71C4">
              <w:rPr>
                <w:rFonts w:ascii="Arial" w:eastAsia="MS Mincho" w:hAnsi="Arial" w:cs="Arial"/>
                <w:kern w:val="0"/>
                <w:sz w:val="24"/>
                <w:szCs w:val="24"/>
                <w:lang w:val="en-GB"/>
                <w14:ligatures w14:val="none"/>
              </w:rPr>
              <w:br/>
              <w:t>• Prepare the interview questions and finalize data collection equipment (such as audio recorders and consent forms).</w:t>
            </w:r>
            <w:r w:rsidRPr="00CF71C4">
              <w:rPr>
                <w:rFonts w:ascii="Arial" w:eastAsia="MS Mincho" w:hAnsi="Arial" w:cs="Arial"/>
                <w:kern w:val="0"/>
                <w:sz w:val="24"/>
                <w:szCs w:val="24"/>
                <w:lang w:val="en-GB"/>
                <w14:ligatures w14:val="none"/>
              </w:rPr>
              <w:br/>
              <w:t>• Pilot-test the interview questions with a small group of participants (if feasible) to ensure clarity and relevance.</w:t>
            </w:r>
          </w:p>
        </w:tc>
      </w:tr>
      <w:tr w:rsidR="00313726" w:rsidRPr="0061282A" w14:paraId="68B69F4A" w14:textId="77777777" w:rsidTr="00313726">
        <w:tc>
          <w:tcPr>
            <w:tcW w:w="1668" w:type="dxa"/>
            <w:tcBorders>
              <w:top w:val="single" w:sz="4" w:space="0" w:color="auto"/>
              <w:left w:val="single" w:sz="4" w:space="0" w:color="auto"/>
              <w:bottom w:val="single" w:sz="4" w:space="0" w:color="auto"/>
              <w:right w:val="single" w:sz="4" w:space="0" w:color="auto"/>
            </w:tcBorders>
          </w:tcPr>
          <w:p w14:paraId="133C38BD"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lastRenderedPageBreak/>
              <w:t>Week 2</w:t>
            </w:r>
          </w:p>
        </w:tc>
        <w:tc>
          <w:tcPr>
            <w:tcW w:w="6972" w:type="dxa"/>
            <w:tcBorders>
              <w:top w:val="single" w:sz="4" w:space="0" w:color="auto"/>
              <w:left w:val="single" w:sz="4" w:space="0" w:color="auto"/>
              <w:bottom w:val="single" w:sz="4" w:space="0" w:color="auto"/>
              <w:right w:val="single" w:sz="4" w:space="0" w:color="auto"/>
            </w:tcBorders>
          </w:tcPr>
          <w:p w14:paraId="0859664F"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Begin data collection by conducting face-to-face interviews with managers at Marriott International.</w:t>
            </w:r>
            <w:r w:rsidRPr="00CF71C4">
              <w:rPr>
                <w:rFonts w:ascii="Arial" w:eastAsia="MS Mincho" w:hAnsi="Arial" w:cs="Arial"/>
                <w:kern w:val="0"/>
                <w:sz w:val="24"/>
                <w:szCs w:val="24"/>
                <w:lang w:val="en-GB"/>
                <w14:ligatures w14:val="none"/>
              </w:rPr>
              <w:br/>
              <w:t>• Conduct 2-3 interviews per week to allow time for transcription and preliminary analysis.</w:t>
            </w:r>
            <w:r w:rsidRPr="00CF71C4">
              <w:rPr>
                <w:rFonts w:ascii="Arial" w:eastAsia="MS Mincho" w:hAnsi="Arial" w:cs="Arial"/>
                <w:kern w:val="0"/>
                <w:sz w:val="24"/>
                <w:szCs w:val="24"/>
                <w:lang w:val="en-GB"/>
                <w14:ligatures w14:val="none"/>
              </w:rPr>
              <w:br/>
              <w:t>• Conduct a preliminary analysis of data collected in the first week to identify emerging themes.</w:t>
            </w:r>
          </w:p>
        </w:tc>
      </w:tr>
      <w:tr w:rsidR="00313726" w:rsidRPr="0061282A" w14:paraId="4B0A1FBE" w14:textId="77777777" w:rsidTr="00313726">
        <w:tc>
          <w:tcPr>
            <w:tcW w:w="1668" w:type="dxa"/>
            <w:tcBorders>
              <w:top w:val="single" w:sz="4" w:space="0" w:color="auto"/>
              <w:left w:val="single" w:sz="4" w:space="0" w:color="auto"/>
              <w:bottom w:val="single" w:sz="4" w:space="0" w:color="auto"/>
              <w:right w:val="single" w:sz="4" w:space="0" w:color="auto"/>
            </w:tcBorders>
          </w:tcPr>
          <w:p w14:paraId="4109DBBC"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Week 3</w:t>
            </w:r>
          </w:p>
        </w:tc>
        <w:tc>
          <w:tcPr>
            <w:tcW w:w="6972" w:type="dxa"/>
            <w:tcBorders>
              <w:top w:val="single" w:sz="4" w:space="0" w:color="auto"/>
              <w:left w:val="single" w:sz="4" w:space="0" w:color="auto"/>
              <w:bottom w:val="single" w:sz="4" w:space="0" w:color="auto"/>
              <w:right w:val="single" w:sz="4" w:space="0" w:color="auto"/>
            </w:tcBorders>
          </w:tcPr>
          <w:p w14:paraId="323F8CD2"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Continue data collection by conducting additional interviews with Marriott managers.</w:t>
            </w:r>
            <w:r w:rsidRPr="00CF71C4">
              <w:rPr>
                <w:rFonts w:ascii="Arial" w:eastAsia="MS Mincho" w:hAnsi="Arial" w:cs="Arial"/>
                <w:kern w:val="0"/>
                <w:sz w:val="24"/>
                <w:szCs w:val="24"/>
                <w:lang w:val="en-GB"/>
                <w14:ligatures w14:val="none"/>
              </w:rPr>
              <w:br/>
              <w:t>• Refine the coding of themes based on evolving data and continue preliminary analysis to identify emerging themes.</w:t>
            </w:r>
          </w:p>
        </w:tc>
      </w:tr>
      <w:tr w:rsidR="00313726" w:rsidRPr="0061282A" w14:paraId="5960C350" w14:textId="77777777" w:rsidTr="00313726">
        <w:tc>
          <w:tcPr>
            <w:tcW w:w="1668" w:type="dxa"/>
            <w:tcBorders>
              <w:top w:val="single" w:sz="4" w:space="0" w:color="auto"/>
              <w:left w:val="single" w:sz="4" w:space="0" w:color="auto"/>
              <w:right w:val="single" w:sz="4" w:space="0" w:color="auto"/>
            </w:tcBorders>
          </w:tcPr>
          <w:p w14:paraId="5E70927D"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Week 4</w:t>
            </w:r>
          </w:p>
        </w:tc>
        <w:tc>
          <w:tcPr>
            <w:tcW w:w="6972" w:type="dxa"/>
            <w:tcBorders>
              <w:top w:val="single" w:sz="4" w:space="0" w:color="auto"/>
              <w:left w:val="single" w:sz="4" w:space="0" w:color="auto"/>
              <w:right w:val="single" w:sz="4" w:space="0" w:color="auto"/>
            </w:tcBorders>
          </w:tcPr>
          <w:p w14:paraId="1FB0B6C7"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Complete remaining interviews and ensure all data is collected.</w:t>
            </w:r>
            <w:r w:rsidRPr="00CF71C4">
              <w:rPr>
                <w:rFonts w:ascii="Arial" w:eastAsia="MS Mincho" w:hAnsi="Arial" w:cs="Arial"/>
                <w:kern w:val="0"/>
                <w:sz w:val="24"/>
                <w:szCs w:val="24"/>
                <w:lang w:val="en-GB"/>
                <w14:ligatures w14:val="none"/>
              </w:rPr>
              <w:br/>
              <w:t>• Conduct a thorough thematic analysis of all interview transcripts.</w:t>
            </w:r>
            <w:r w:rsidRPr="00CF71C4">
              <w:rPr>
                <w:rFonts w:ascii="Arial" w:eastAsia="MS Mincho" w:hAnsi="Arial" w:cs="Arial"/>
                <w:kern w:val="0"/>
                <w:sz w:val="24"/>
                <w:szCs w:val="24"/>
                <w:lang w:val="en-GB"/>
                <w14:ligatures w14:val="none"/>
              </w:rPr>
              <w:br/>
              <w:t>• Draft a preliminary report summarizing emerging findings and critical themes.</w:t>
            </w:r>
          </w:p>
        </w:tc>
      </w:tr>
      <w:tr w:rsidR="00313726" w:rsidRPr="0061282A" w14:paraId="38E13BF7" w14:textId="77777777" w:rsidTr="00313726">
        <w:tc>
          <w:tcPr>
            <w:tcW w:w="1668" w:type="dxa"/>
            <w:tcBorders>
              <w:top w:val="single" w:sz="4" w:space="0" w:color="auto"/>
              <w:left w:val="single" w:sz="4" w:space="0" w:color="auto"/>
              <w:right w:val="single" w:sz="4" w:space="0" w:color="auto"/>
            </w:tcBorders>
          </w:tcPr>
          <w:p w14:paraId="7031B7CA"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Week 5</w:t>
            </w:r>
          </w:p>
        </w:tc>
        <w:tc>
          <w:tcPr>
            <w:tcW w:w="6972" w:type="dxa"/>
            <w:tcBorders>
              <w:top w:val="single" w:sz="4" w:space="0" w:color="auto"/>
              <w:left w:val="single" w:sz="4" w:space="0" w:color="auto"/>
              <w:right w:val="single" w:sz="4" w:space="0" w:color="auto"/>
            </w:tcBorders>
          </w:tcPr>
          <w:p w14:paraId="3E64B785"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Finalize the data analysis by reviewing and refining identified themes.</w:t>
            </w:r>
            <w:r w:rsidRPr="00CF71C4">
              <w:rPr>
                <w:rFonts w:ascii="Arial" w:eastAsia="MS Mincho" w:hAnsi="Arial" w:cs="Arial"/>
                <w:kern w:val="0"/>
                <w:sz w:val="24"/>
                <w:szCs w:val="24"/>
                <w:lang w:val="en-GB"/>
                <w14:ligatures w14:val="none"/>
              </w:rPr>
              <w:br/>
              <w:t>• Create a complete research report with findings, implications for Marriott International, and recommendations.</w:t>
            </w:r>
            <w:r w:rsidRPr="00CF71C4">
              <w:rPr>
                <w:rFonts w:ascii="Arial" w:eastAsia="MS Mincho" w:hAnsi="Arial" w:cs="Arial"/>
                <w:kern w:val="0"/>
                <w:sz w:val="24"/>
                <w:szCs w:val="24"/>
                <w:lang w:val="en-GB"/>
                <w14:ligatures w14:val="none"/>
              </w:rPr>
              <w:br/>
            </w:r>
            <w:r w:rsidRPr="00CF71C4">
              <w:rPr>
                <w:rFonts w:ascii="Arial" w:eastAsia="MS Mincho" w:hAnsi="Arial" w:cs="Arial"/>
                <w:kern w:val="0"/>
                <w:sz w:val="24"/>
                <w:szCs w:val="24"/>
                <w:lang w:val="en-GB"/>
                <w14:ligatures w14:val="none"/>
              </w:rPr>
              <w:lastRenderedPageBreak/>
              <w:t>• Review and refine the research report for clarity and accuracy.</w:t>
            </w:r>
          </w:p>
        </w:tc>
      </w:tr>
      <w:tr w:rsidR="00313726" w:rsidRPr="0061282A" w14:paraId="6C64B7EA" w14:textId="77777777" w:rsidTr="00313726">
        <w:tc>
          <w:tcPr>
            <w:tcW w:w="1668" w:type="dxa"/>
            <w:tcBorders>
              <w:top w:val="single" w:sz="4" w:space="0" w:color="auto"/>
              <w:left w:val="single" w:sz="4" w:space="0" w:color="auto"/>
              <w:bottom w:val="single" w:sz="4" w:space="0" w:color="auto"/>
              <w:right w:val="single" w:sz="4" w:space="0" w:color="auto"/>
            </w:tcBorders>
          </w:tcPr>
          <w:p w14:paraId="33C6339F"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lastRenderedPageBreak/>
              <w:t>Week 6</w:t>
            </w:r>
          </w:p>
        </w:tc>
        <w:tc>
          <w:tcPr>
            <w:tcW w:w="6972" w:type="dxa"/>
            <w:tcBorders>
              <w:top w:val="single" w:sz="4" w:space="0" w:color="auto"/>
              <w:left w:val="single" w:sz="4" w:space="0" w:color="auto"/>
              <w:bottom w:val="single" w:sz="4" w:space="0" w:color="auto"/>
              <w:right w:val="single" w:sz="4" w:space="0" w:color="auto"/>
            </w:tcBorders>
          </w:tcPr>
          <w:p w14:paraId="55B719C7" w14:textId="77777777" w:rsidR="00313726" w:rsidRPr="00CF71C4" w:rsidRDefault="00313726"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 Prepare the final research report and presentation.</w:t>
            </w:r>
            <w:r w:rsidRPr="00CF71C4">
              <w:rPr>
                <w:rFonts w:ascii="Arial" w:eastAsia="MS Mincho" w:hAnsi="Arial" w:cs="Arial"/>
                <w:kern w:val="0"/>
                <w:sz w:val="24"/>
                <w:szCs w:val="24"/>
                <w:lang w:val="en-GB"/>
                <w14:ligatures w14:val="none"/>
              </w:rPr>
              <w:br/>
              <w:t>• Present research findings to Marriott stakeholders and an academic audience (if required).</w:t>
            </w:r>
            <w:r w:rsidRPr="00CF71C4">
              <w:rPr>
                <w:rFonts w:ascii="Arial" w:eastAsia="MS Mincho" w:hAnsi="Arial" w:cs="Arial"/>
                <w:kern w:val="0"/>
                <w:sz w:val="24"/>
                <w:szCs w:val="24"/>
                <w:lang w:val="en-GB"/>
                <w14:ligatures w14:val="none"/>
              </w:rPr>
              <w:br/>
              <w:t>• Reflect on the research process and identify areas for improvement in future studies.</w:t>
            </w:r>
          </w:p>
        </w:tc>
      </w:tr>
    </w:tbl>
    <w:p w14:paraId="6EF076EE" w14:textId="77777777" w:rsidR="00313726" w:rsidRPr="00CF71C4" w:rsidRDefault="00313726" w:rsidP="0061282A">
      <w:pPr>
        <w:spacing w:after="200" w:line="480" w:lineRule="auto"/>
        <w:rPr>
          <w:rFonts w:ascii="Arial" w:eastAsia="MS Mincho" w:hAnsi="Arial" w:cs="Arial"/>
          <w:kern w:val="0"/>
          <w:sz w:val="24"/>
          <w:szCs w:val="24"/>
          <w:highlight w:val="yellow"/>
          <w:lang w:val="en-GB"/>
          <w14:ligatures w14:val="none"/>
        </w:rPr>
      </w:pPr>
    </w:p>
    <w:p w14:paraId="1A0F6A18" w14:textId="48C21D05" w:rsidR="00313726" w:rsidRPr="00CF71C4" w:rsidRDefault="00C64398" w:rsidP="00C64398">
      <w:pPr>
        <w:pStyle w:val="Heading2"/>
        <w:rPr>
          <w:rFonts w:eastAsia="Calibri"/>
          <w:lang w:val="en-GB"/>
        </w:rPr>
      </w:pPr>
      <w:bookmarkStart w:id="94" w:name="_Toc177834175"/>
      <w:r w:rsidRPr="00CF71C4">
        <w:rPr>
          <w:rFonts w:eastAsia="Calibri"/>
          <w:lang w:val="en-GB"/>
        </w:rPr>
        <w:t xml:space="preserve">3.12 </w:t>
      </w:r>
      <w:r w:rsidR="00313726" w:rsidRPr="00CF71C4">
        <w:rPr>
          <w:rFonts w:eastAsia="Calibri"/>
          <w:lang w:val="en-GB"/>
        </w:rPr>
        <w:t>Reliability and Validity</w:t>
      </w:r>
      <w:bookmarkEnd w:id="94"/>
    </w:p>
    <w:p w14:paraId="4AAE4D11" w14:textId="77777777" w:rsidR="008A6037" w:rsidRPr="00CF71C4" w:rsidRDefault="00313726"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b/>
          <w:kern w:val="0"/>
          <w:sz w:val="24"/>
          <w:szCs w:val="24"/>
          <w:lang w:val="en-GB"/>
          <w14:ligatures w14:val="none"/>
        </w:rPr>
        <w:t>Reliability</w:t>
      </w:r>
    </w:p>
    <w:p w14:paraId="5C65E845" w14:textId="2FD648A9" w:rsidR="00313726" w:rsidRPr="00CF71C4" w:rsidRDefault="00313726" w:rsidP="00036E3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To minimize the threat of bias and increase credibility, the interviews will be semi-structured, and all participants will ask the same questions. This consistency will assist in eliminating many variations in the data collection process and make the results obtained from various participants comparable. Moreover, the data shall be coded systematically and similarly through NVivo software, enhancing the coding process. Inter-observer reliability will also be used to improve reliability in this proven study. This process involves a second researcher's independent assessment of the coded data to confirm the consistency in the coding and the consensus on the emerging themes. High inter-rater reliability reduces potential bias in the analysis and guarantees that the themes are correctly identified.</w:t>
      </w:r>
    </w:p>
    <w:p w14:paraId="4C8C78D4" w14:textId="77777777" w:rsidR="00313726" w:rsidRPr="00CF71C4" w:rsidRDefault="00313726"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Validity</w:t>
      </w:r>
    </w:p>
    <w:p w14:paraId="737763F4" w14:textId="77777777" w:rsidR="00C64398" w:rsidRPr="00CF71C4" w:rsidRDefault="00313726"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 xml:space="preserve">Triangulation is going to be used to establish validity in the study. Triangulation is the process of using various data sources to confirm the findings, which makes them substantiated by empirical data and theoretical concepts. In this study, the primary form of triangulation will be achieved by comparing the interview findings with data collected from secondary sources, such as the literature on manager motivation and performance. </w:t>
      </w:r>
    </w:p>
    <w:p w14:paraId="44044E15" w14:textId="06047133" w:rsidR="00313726" w:rsidRPr="00CF71C4" w:rsidRDefault="00313726"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researcher can verify that the derived themes are valid by comparing interview results with the existing theories and other studies. In the context of improving validity, member checking will be employed from time to time. It is worth outlining that participants will be invited to discuss their responses and the themes identified after the interviews have been transcribed and analyzed. This process assists in enhancing the credibility of the results by confirming that they give a correct representation of the participant’s accounts.</w:t>
      </w:r>
    </w:p>
    <w:p w14:paraId="74345923" w14:textId="4C63FE99" w:rsidR="00313726" w:rsidRPr="00CF71C4" w:rsidRDefault="00C64398" w:rsidP="00C64398">
      <w:pPr>
        <w:pStyle w:val="Heading2"/>
        <w:rPr>
          <w:rFonts w:eastAsia="Calibri"/>
          <w:lang w:val="en-GB"/>
        </w:rPr>
      </w:pPr>
      <w:bookmarkStart w:id="95" w:name="_Toc177834176"/>
      <w:r w:rsidRPr="00CF71C4">
        <w:rPr>
          <w:rFonts w:eastAsia="Calibri"/>
          <w:lang w:val="en-GB"/>
        </w:rPr>
        <w:t xml:space="preserve">3.13 </w:t>
      </w:r>
      <w:r w:rsidR="00313726" w:rsidRPr="00CF71C4">
        <w:rPr>
          <w:rFonts w:eastAsia="Calibri"/>
          <w:lang w:val="en-GB"/>
        </w:rPr>
        <w:t>Conclusion</w:t>
      </w:r>
      <w:bookmarkEnd w:id="95"/>
    </w:p>
    <w:p w14:paraId="1BEA1D71" w14:textId="77777777" w:rsidR="00FC7522" w:rsidRDefault="00313726"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process described above offers a systematic procedure for investigating how motivation affects managers at Marriott International. Through semi-structured interviews and thematic analysis, this research will identify the driving and inhibiting factors of managerial motivation and assess how these factors impact job satisfaction, employee engagement, and performance. </w:t>
      </w:r>
    </w:p>
    <w:p w14:paraId="3A1E83AE" w14:textId="6923C283" w:rsidR="00C64398" w:rsidRPr="00CF71C4" w:rsidRDefault="00313726" w:rsidP="001D04AF">
      <w:pPr>
        <w:spacing w:line="480" w:lineRule="auto"/>
        <w:rPr>
          <w:rFonts w:ascii="Arial" w:eastAsia="Calibri" w:hAnsi="Arial" w:cs="Arial"/>
          <w:kern w:val="0"/>
          <w:sz w:val="24"/>
          <w:szCs w:val="24"/>
          <w:lang w:val="en-GB"/>
          <w14:ligatures w14:val="none"/>
        </w:rPr>
      </w:pPr>
      <w:commentRangeStart w:id="96"/>
      <w:r w:rsidRPr="00CF71C4">
        <w:rPr>
          <w:rFonts w:ascii="Arial" w:eastAsia="Calibri" w:hAnsi="Arial" w:cs="Arial"/>
          <w:kern w:val="0"/>
          <w:sz w:val="24"/>
          <w:szCs w:val="24"/>
          <w:lang w:val="en-GB"/>
          <w14:ligatures w14:val="none"/>
        </w:rPr>
        <w:t xml:space="preserve">The research </w:t>
      </w:r>
      <w:commentRangeEnd w:id="96"/>
      <w:r w:rsidR="00C26313">
        <w:rPr>
          <w:rStyle w:val="CommentReference"/>
        </w:rPr>
        <w:commentReference w:id="96"/>
      </w:r>
      <w:r w:rsidRPr="00CF71C4">
        <w:rPr>
          <w:rFonts w:ascii="Arial" w:eastAsia="Calibri" w:hAnsi="Arial" w:cs="Arial"/>
          <w:kern w:val="0"/>
          <w:sz w:val="24"/>
          <w:szCs w:val="24"/>
          <w:lang w:val="en-GB"/>
          <w14:ligatures w14:val="none"/>
        </w:rPr>
        <w:t xml:space="preserve">results will benefit Marriott by providing the approaches necessary for recognizing and addressing the deficiencies regarding the motivation of managers to achieve higher levels of efficiency and effectiveness of leadership, higher levels of satisfaction with employees, and improved quality of customer service. The points of </w:t>
      </w:r>
      <w:r w:rsidRPr="00CF71C4">
        <w:rPr>
          <w:rFonts w:ascii="Arial" w:eastAsia="Calibri" w:hAnsi="Arial" w:cs="Arial"/>
          <w:kern w:val="0"/>
          <w:sz w:val="24"/>
          <w:szCs w:val="24"/>
          <w:lang w:val="en-GB"/>
          <w14:ligatures w14:val="none"/>
        </w:rPr>
        <w:lastRenderedPageBreak/>
        <w:t>ethical consideration, the scientific analysis of data, and the practical design of this work will serve as a basis for improving management in the hospitality industry an</w:t>
      </w:r>
      <w:r w:rsidR="00C64398" w:rsidRPr="00CF71C4">
        <w:rPr>
          <w:rFonts w:ascii="Arial" w:eastAsia="Calibri" w:hAnsi="Arial" w:cs="Arial"/>
          <w:kern w:val="0"/>
          <w:sz w:val="24"/>
          <w:szCs w:val="24"/>
          <w:lang w:val="en-GB"/>
          <w14:ligatures w14:val="none"/>
        </w:rPr>
        <w:t>d enriching academic knowledge.</w:t>
      </w:r>
    </w:p>
    <w:p w14:paraId="46118793" w14:textId="77777777" w:rsidR="00C64398" w:rsidRPr="00CF71C4" w:rsidRDefault="00313726"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Furthermore, the conclusions will provide Marriott International with tangible suggestions to help the company enhance the motivating environment of managerial work. This will benefit the business in the long run and maintain its competitive advantage in the global hospitality industry.</w:t>
      </w:r>
    </w:p>
    <w:p w14:paraId="66A9E5C9" w14:textId="413EC1DC" w:rsidR="00ED35E6" w:rsidRPr="00CF71C4" w:rsidRDefault="00C64398" w:rsidP="00C64398">
      <w:pPr>
        <w:pStyle w:val="Heading1"/>
        <w:rPr>
          <w:rFonts w:eastAsia="Calibri"/>
          <w:kern w:val="0"/>
          <w:lang w:val="en-GB"/>
          <w14:ligatures w14:val="none"/>
        </w:rPr>
      </w:pPr>
      <w:r w:rsidRPr="00CF71C4">
        <w:rPr>
          <w:rFonts w:eastAsia="Calibri"/>
          <w:kern w:val="0"/>
          <w:lang w:val="en-GB"/>
          <w14:ligatures w14:val="none"/>
        </w:rPr>
        <w:br w:type="page"/>
      </w:r>
      <w:bookmarkStart w:id="97" w:name="_Toc177834177"/>
      <w:r w:rsidRPr="00CF71C4">
        <w:rPr>
          <w:rFonts w:eastAsia="Calibri"/>
          <w:kern w:val="0"/>
          <w:lang w:val="en-GB"/>
          <w14:ligatures w14:val="none"/>
        </w:rPr>
        <w:lastRenderedPageBreak/>
        <w:t xml:space="preserve">4.0 </w:t>
      </w:r>
      <w:r w:rsidR="0061282A" w:rsidRPr="00CF71C4">
        <w:rPr>
          <w:lang w:val="en-GB"/>
        </w:rPr>
        <w:t xml:space="preserve">Chapter 4: </w:t>
      </w:r>
      <w:r w:rsidR="002E7492" w:rsidRPr="00CF71C4">
        <w:rPr>
          <w:lang w:val="en-GB"/>
        </w:rPr>
        <w:t>Results</w:t>
      </w:r>
      <w:bookmarkEnd w:id="97"/>
      <w:r w:rsidR="002E7492" w:rsidRPr="00CF71C4">
        <w:rPr>
          <w:lang w:val="en-GB"/>
        </w:rPr>
        <w:t xml:space="preserve"> </w:t>
      </w:r>
    </w:p>
    <w:p w14:paraId="3A68C20F" w14:textId="004A8232" w:rsidR="00E51BDD" w:rsidRPr="00CF71C4" w:rsidRDefault="00C64398" w:rsidP="00C64398">
      <w:pPr>
        <w:pStyle w:val="Heading2"/>
        <w:rPr>
          <w:lang w:val="en-GB"/>
        </w:rPr>
      </w:pPr>
      <w:bookmarkStart w:id="98" w:name="_Toc177834178"/>
      <w:r w:rsidRPr="00CF71C4">
        <w:rPr>
          <w:lang w:val="en-GB"/>
        </w:rPr>
        <w:t xml:space="preserve">4.1 </w:t>
      </w:r>
      <w:r w:rsidR="00E51BDD" w:rsidRPr="00CF71C4">
        <w:rPr>
          <w:lang w:val="en-GB"/>
        </w:rPr>
        <w:t>Introduction</w:t>
      </w:r>
      <w:bookmarkEnd w:id="98"/>
    </w:p>
    <w:p w14:paraId="5FE98F9D" w14:textId="5E836013" w:rsidR="00E51BDD" w:rsidRPr="00CF71C4" w:rsidRDefault="00E51BDD"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This chapter aims to report the findings from </w:t>
      </w:r>
      <w:r w:rsidR="007E26D2" w:rsidRPr="00CF71C4">
        <w:rPr>
          <w:rFonts w:ascii="Arial" w:eastAsia="Calibri" w:hAnsi="Arial" w:cs="Arial"/>
          <w:kern w:val="0"/>
          <w:sz w:val="24"/>
          <w:szCs w:val="24"/>
          <w:lang w:val="en-GB"/>
          <w14:ligatures w14:val="none"/>
        </w:rPr>
        <w:t>analyzing</w:t>
      </w:r>
      <w:r w:rsidRPr="00CF71C4">
        <w:rPr>
          <w:rFonts w:ascii="Arial" w:eastAsia="Calibri" w:hAnsi="Arial" w:cs="Arial"/>
          <w:kern w:val="0"/>
          <w:sz w:val="24"/>
          <w:szCs w:val="24"/>
          <w:lang w:val="en-GB"/>
          <w14:ligatures w14:val="none"/>
        </w:rPr>
        <w:t xml:space="preserve"> the data generated from the questionnaires administered to the managers at Marriott International. From the interviews, there was an opportunity to explore more about the managers’ mindset regarding motivation, performance, and other aspects. In this section, the findings will be showcased and analyzed in the same manner as in the interviews and elaborated based on the research aims and objectives.</w:t>
      </w:r>
    </w:p>
    <w:p w14:paraId="1E3775E5" w14:textId="7D66FCE0" w:rsidR="00E51BDD" w:rsidRPr="00CF71C4" w:rsidRDefault="00E51BDD" w:rsidP="001D04AF">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analyzed studies were evaluated qualitatively according to thematic analysis with guiding principles, including intrinsic and extrinsic motivation, leadership development, work environment, motivation, and performance. These are explained verbatim with quotes from the respondents and linked with earlier research on management and motivation. Semi-structured interviews were used to collect rich qualitative data from 10 managers at different Marriott International organizational levels. Participants were purposively recruited to comprise Junior and Senior Managers in different departments and regions. The interviews ranged from 45 to 60 minutes and were conducted in private, secure spaces to provide participants with anonymity and comfort. </w:t>
      </w:r>
    </w:p>
    <w:p w14:paraId="50B28F55" w14:textId="72FA8DEB" w:rsidR="00E51BDD" w:rsidRPr="00CF71C4" w:rsidRDefault="00C64398" w:rsidP="00C64398">
      <w:pPr>
        <w:pStyle w:val="Heading2"/>
        <w:rPr>
          <w:lang w:val="en-GB"/>
        </w:rPr>
      </w:pPr>
      <w:bookmarkStart w:id="99" w:name="_Toc177834179"/>
      <w:r w:rsidRPr="00CF71C4">
        <w:rPr>
          <w:lang w:val="en-GB"/>
        </w:rPr>
        <w:t xml:space="preserve">4.2 </w:t>
      </w:r>
      <w:r w:rsidR="00E51BDD" w:rsidRPr="00CF71C4">
        <w:rPr>
          <w:lang w:val="en-GB"/>
        </w:rPr>
        <w:t>Demographic Information of Respondents</w:t>
      </w:r>
      <w:bookmarkEnd w:id="99"/>
    </w:p>
    <w:p w14:paraId="6D31921C"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b/>
          <w:kern w:val="0"/>
          <w:sz w:val="24"/>
          <w:szCs w:val="24"/>
          <w:lang w:val="en-GB"/>
          <w14:ligatures w14:val="none"/>
        </w:rPr>
        <w:t>Table 1: Demographic Information of Respondents</w:t>
      </w:r>
    </w:p>
    <w:tbl>
      <w:tblPr>
        <w:tblW w:w="0" w:type="auto"/>
        <w:tblLook w:val="04A0" w:firstRow="1" w:lastRow="0" w:firstColumn="1" w:lastColumn="0" w:noHBand="0" w:noVBand="1"/>
      </w:tblPr>
      <w:tblGrid>
        <w:gridCol w:w="2160"/>
        <w:gridCol w:w="2160"/>
        <w:gridCol w:w="2160"/>
        <w:gridCol w:w="2160"/>
      </w:tblGrid>
      <w:tr w:rsidR="00E51BDD" w:rsidRPr="0061282A" w14:paraId="5BC17A46" w14:textId="77777777" w:rsidTr="001C47A3">
        <w:tc>
          <w:tcPr>
            <w:tcW w:w="2160" w:type="dxa"/>
            <w:tcBorders>
              <w:top w:val="single" w:sz="4" w:space="0" w:color="auto"/>
              <w:left w:val="single" w:sz="4" w:space="0" w:color="auto"/>
              <w:bottom w:val="single" w:sz="4" w:space="0" w:color="auto"/>
              <w:right w:val="single" w:sz="4" w:space="0" w:color="auto"/>
            </w:tcBorders>
          </w:tcPr>
          <w:p w14:paraId="21BF1B09"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Respondent ID</w:t>
            </w:r>
          </w:p>
        </w:tc>
        <w:tc>
          <w:tcPr>
            <w:tcW w:w="2160" w:type="dxa"/>
            <w:tcBorders>
              <w:top w:val="single" w:sz="4" w:space="0" w:color="auto"/>
              <w:left w:val="single" w:sz="4" w:space="0" w:color="auto"/>
              <w:bottom w:val="single" w:sz="4" w:space="0" w:color="auto"/>
              <w:right w:val="single" w:sz="4" w:space="0" w:color="auto"/>
            </w:tcBorders>
          </w:tcPr>
          <w:p w14:paraId="3B7CDA3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Role</w:t>
            </w:r>
          </w:p>
        </w:tc>
        <w:tc>
          <w:tcPr>
            <w:tcW w:w="2160" w:type="dxa"/>
            <w:tcBorders>
              <w:top w:val="single" w:sz="4" w:space="0" w:color="auto"/>
              <w:left w:val="single" w:sz="4" w:space="0" w:color="auto"/>
              <w:bottom w:val="single" w:sz="4" w:space="0" w:color="auto"/>
              <w:right w:val="single" w:sz="4" w:space="0" w:color="auto"/>
            </w:tcBorders>
          </w:tcPr>
          <w:p w14:paraId="3FCD82A5"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Years of Experience</w:t>
            </w:r>
          </w:p>
        </w:tc>
        <w:tc>
          <w:tcPr>
            <w:tcW w:w="2160" w:type="dxa"/>
            <w:tcBorders>
              <w:top w:val="single" w:sz="4" w:space="0" w:color="auto"/>
              <w:left w:val="single" w:sz="4" w:space="0" w:color="auto"/>
              <w:bottom w:val="single" w:sz="4" w:space="0" w:color="auto"/>
              <w:right w:val="single" w:sz="4" w:space="0" w:color="auto"/>
            </w:tcBorders>
          </w:tcPr>
          <w:p w14:paraId="4A19D306"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Gender</w:t>
            </w:r>
          </w:p>
        </w:tc>
      </w:tr>
      <w:tr w:rsidR="00E51BDD" w:rsidRPr="0061282A" w14:paraId="501F2B97" w14:textId="77777777" w:rsidTr="001C47A3">
        <w:tc>
          <w:tcPr>
            <w:tcW w:w="2160" w:type="dxa"/>
            <w:tcBorders>
              <w:top w:val="single" w:sz="4" w:space="0" w:color="auto"/>
              <w:left w:val="single" w:sz="4" w:space="0" w:color="auto"/>
              <w:bottom w:val="single" w:sz="4" w:space="0" w:color="auto"/>
              <w:right w:val="single" w:sz="4" w:space="0" w:color="auto"/>
            </w:tcBorders>
          </w:tcPr>
          <w:p w14:paraId="287CBB4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R1</w:t>
            </w:r>
          </w:p>
        </w:tc>
        <w:tc>
          <w:tcPr>
            <w:tcW w:w="2160" w:type="dxa"/>
            <w:tcBorders>
              <w:top w:val="single" w:sz="4" w:space="0" w:color="auto"/>
              <w:left w:val="single" w:sz="4" w:space="0" w:color="auto"/>
              <w:bottom w:val="single" w:sz="4" w:space="0" w:color="auto"/>
              <w:right w:val="single" w:sz="4" w:space="0" w:color="auto"/>
            </w:tcBorders>
          </w:tcPr>
          <w:p w14:paraId="54286EB3"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Junior Manager</w:t>
            </w:r>
          </w:p>
        </w:tc>
        <w:tc>
          <w:tcPr>
            <w:tcW w:w="2160" w:type="dxa"/>
            <w:tcBorders>
              <w:top w:val="single" w:sz="4" w:space="0" w:color="auto"/>
              <w:left w:val="single" w:sz="4" w:space="0" w:color="auto"/>
              <w:bottom w:val="single" w:sz="4" w:space="0" w:color="auto"/>
              <w:right w:val="single" w:sz="4" w:space="0" w:color="auto"/>
            </w:tcBorders>
          </w:tcPr>
          <w:p w14:paraId="2E2BAAC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5</w:t>
            </w:r>
          </w:p>
        </w:tc>
        <w:tc>
          <w:tcPr>
            <w:tcW w:w="2160" w:type="dxa"/>
            <w:tcBorders>
              <w:top w:val="single" w:sz="4" w:space="0" w:color="auto"/>
              <w:left w:val="single" w:sz="4" w:space="0" w:color="auto"/>
              <w:bottom w:val="single" w:sz="4" w:space="0" w:color="auto"/>
              <w:right w:val="single" w:sz="4" w:space="0" w:color="auto"/>
            </w:tcBorders>
          </w:tcPr>
          <w:p w14:paraId="5C44A29C"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Male</w:t>
            </w:r>
          </w:p>
        </w:tc>
      </w:tr>
      <w:tr w:rsidR="00E51BDD" w:rsidRPr="0061282A" w14:paraId="2C44A578" w14:textId="77777777" w:rsidTr="001C47A3">
        <w:tc>
          <w:tcPr>
            <w:tcW w:w="2160" w:type="dxa"/>
            <w:tcBorders>
              <w:top w:val="single" w:sz="4" w:space="0" w:color="auto"/>
              <w:left w:val="single" w:sz="4" w:space="0" w:color="auto"/>
              <w:bottom w:val="single" w:sz="4" w:space="0" w:color="auto"/>
              <w:right w:val="single" w:sz="4" w:space="0" w:color="auto"/>
            </w:tcBorders>
          </w:tcPr>
          <w:p w14:paraId="56D80F6E"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lastRenderedPageBreak/>
              <w:t>R2</w:t>
            </w:r>
          </w:p>
        </w:tc>
        <w:tc>
          <w:tcPr>
            <w:tcW w:w="2160" w:type="dxa"/>
            <w:tcBorders>
              <w:top w:val="single" w:sz="4" w:space="0" w:color="auto"/>
              <w:left w:val="single" w:sz="4" w:space="0" w:color="auto"/>
              <w:bottom w:val="single" w:sz="4" w:space="0" w:color="auto"/>
              <w:right w:val="single" w:sz="4" w:space="0" w:color="auto"/>
            </w:tcBorders>
          </w:tcPr>
          <w:p w14:paraId="39D4C50E"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Senior Manager</w:t>
            </w:r>
          </w:p>
        </w:tc>
        <w:tc>
          <w:tcPr>
            <w:tcW w:w="2160" w:type="dxa"/>
            <w:tcBorders>
              <w:top w:val="single" w:sz="4" w:space="0" w:color="auto"/>
              <w:left w:val="single" w:sz="4" w:space="0" w:color="auto"/>
              <w:bottom w:val="single" w:sz="4" w:space="0" w:color="auto"/>
              <w:right w:val="single" w:sz="4" w:space="0" w:color="auto"/>
            </w:tcBorders>
          </w:tcPr>
          <w:p w14:paraId="3298789D"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15</w:t>
            </w:r>
          </w:p>
        </w:tc>
        <w:tc>
          <w:tcPr>
            <w:tcW w:w="2160" w:type="dxa"/>
            <w:tcBorders>
              <w:top w:val="single" w:sz="4" w:space="0" w:color="auto"/>
              <w:left w:val="single" w:sz="4" w:space="0" w:color="auto"/>
              <w:bottom w:val="single" w:sz="4" w:space="0" w:color="auto"/>
              <w:right w:val="single" w:sz="4" w:space="0" w:color="auto"/>
            </w:tcBorders>
          </w:tcPr>
          <w:p w14:paraId="1E57E04D"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Female</w:t>
            </w:r>
          </w:p>
        </w:tc>
      </w:tr>
      <w:tr w:rsidR="00E51BDD" w:rsidRPr="0061282A" w14:paraId="366A2376" w14:textId="77777777" w:rsidTr="001C47A3">
        <w:tc>
          <w:tcPr>
            <w:tcW w:w="2160" w:type="dxa"/>
            <w:tcBorders>
              <w:top w:val="single" w:sz="4" w:space="0" w:color="auto"/>
              <w:left w:val="single" w:sz="4" w:space="0" w:color="auto"/>
              <w:bottom w:val="single" w:sz="4" w:space="0" w:color="auto"/>
              <w:right w:val="single" w:sz="4" w:space="0" w:color="auto"/>
            </w:tcBorders>
          </w:tcPr>
          <w:p w14:paraId="608CA89C"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R3</w:t>
            </w:r>
          </w:p>
        </w:tc>
        <w:tc>
          <w:tcPr>
            <w:tcW w:w="2160" w:type="dxa"/>
            <w:tcBorders>
              <w:top w:val="single" w:sz="4" w:space="0" w:color="auto"/>
              <w:left w:val="single" w:sz="4" w:space="0" w:color="auto"/>
              <w:bottom w:val="single" w:sz="4" w:space="0" w:color="auto"/>
              <w:right w:val="single" w:sz="4" w:space="0" w:color="auto"/>
            </w:tcBorders>
          </w:tcPr>
          <w:p w14:paraId="0F2D5579"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Mid-Level Manager</w:t>
            </w:r>
          </w:p>
        </w:tc>
        <w:tc>
          <w:tcPr>
            <w:tcW w:w="2160" w:type="dxa"/>
            <w:tcBorders>
              <w:top w:val="single" w:sz="4" w:space="0" w:color="auto"/>
              <w:left w:val="single" w:sz="4" w:space="0" w:color="auto"/>
              <w:bottom w:val="single" w:sz="4" w:space="0" w:color="auto"/>
              <w:right w:val="single" w:sz="4" w:space="0" w:color="auto"/>
            </w:tcBorders>
          </w:tcPr>
          <w:p w14:paraId="5934AC8B"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8</w:t>
            </w:r>
          </w:p>
        </w:tc>
        <w:tc>
          <w:tcPr>
            <w:tcW w:w="2160" w:type="dxa"/>
            <w:tcBorders>
              <w:top w:val="single" w:sz="4" w:space="0" w:color="auto"/>
              <w:left w:val="single" w:sz="4" w:space="0" w:color="auto"/>
              <w:bottom w:val="single" w:sz="4" w:space="0" w:color="auto"/>
              <w:right w:val="single" w:sz="4" w:space="0" w:color="auto"/>
            </w:tcBorders>
          </w:tcPr>
          <w:p w14:paraId="54CC231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Female</w:t>
            </w:r>
          </w:p>
        </w:tc>
      </w:tr>
      <w:tr w:rsidR="00E51BDD" w:rsidRPr="0061282A" w14:paraId="39FA3BAA" w14:textId="77777777" w:rsidTr="001C47A3">
        <w:tc>
          <w:tcPr>
            <w:tcW w:w="2160" w:type="dxa"/>
            <w:tcBorders>
              <w:top w:val="single" w:sz="4" w:space="0" w:color="auto"/>
              <w:left w:val="single" w:sz="4" w:space="0" w:color="auto"/>
              <w:bottom w:val="single" w:sz="4" w:space="0" w:color="auto"/>
              <w:right w:val="single" w:sz="4" w:space="0" w:color="auto"/>
            </w:tcBorders>
          </w:tcPr>
          <w:p w14:paraId="20DF290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R4</w:t>
            </w:r>
          </w:p>
        </w:tc>
        <w:tc>
          <w:tcPr>
            <w:tcW w:w="2160" w:type="dxa"/>
            <w:tcBorders>
              <w:top w:val="single" w:sz="4" w:space="0" w:color="auto"/>
              <w:left w:val="single" w:sz="4" w:space="0" w:color="auto"/>
              <w:bottom w:val="single" w:sz="4" w:space="0" w:color="auto"/>
              <w:right w:val="single" w:sz="4" w:space="0" w:color="auto"/>
            </w:tcBorders>
          </w:tcPr>
          <w:p w14:paraId="2C34DB9D"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Senior Manager</w:t>
            </w:r>
          </w:p>
        </w:tc>
        <w:tc>
          <w:tcPr>
            <w:tcW w:w="2160" w:type="dxa"/>
            <w:tcBorders>
              <w:top w:val="single" w:sz="4" w:space="0" w:color="auto"/>
              <w:left w:val="single" w:sz="4" w:space="0" w:color="auto"/>
              <w:bottom w:val="single" w:sz="4" w:space="0" w:color="auto"/>
              <w:right w:val="single" w:sz="4" w:space="0" w:color="auto"/>
            </w:tcBorders>
          </w:tcPr>
          <w:p w14:paraId="02D9DE1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20</w:t>
            </w:r>
          </w:p>
        </w:tc>
        <w:tc>
          <w:tcPr>
            <w:tcW w:w="2160" w:type="dxa"/>
            <w:tcBorders>
              <w:top w:val="single" w:sz="4" w:space="0" w:color="auto"/>
              <w:left w:val="single" w:sz="4" w:space="0" w:color="auto"/>
              <w:bottom w:val="single" w:sz="4" w:space="0" w:color="auto"/>
              <w:right w:val="single" w:sz="4" w:space="0" w:color="auto"/>
            </w:tcBorders>
          </w:tcPr>
          <w:p w14:paraId="7B2AF4B2"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Male</w:t>
            </w:r>
          </w:p>
        </w:tc>
      </w:tr>
      <w:tr w:rsidR="00E51BDD" w:rsidRPr="0061282A" w14:paraId="22D9E187" w14:textId="77777777" w:rsidTr="001C47A3">
        <w:tc>
          <w:tcPr>
            <w:tcW w:w="2160" w:type="dxa"/>
            <w:tcBorders>
              <w:top w:val="single" w:sz="4" w:space="0" w:color="auto"/>
              <w:left w:val="single" w:sz="4" w:space="0" w:color="auto"/>
              <w:bottom w:val="single" w:sz="4" w:space="0" w:color="auto"/>
              <w:right w:val="single" w:sz="4" w:space="0" w:color="auto"/>
            </w:tcBorders>
          </w:tcPr>
          <w:p w14:paraId="4FCFC1F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R5</w:t>
            </w:r>
          </w:p>
        </w:tc>
        <w:tc>
          <w:tcPr>
            <w:tcW w:w="2160" w:type="dxa"/>
            <w:tcBorders>
              <w:top w:val="single" w:sz="4" w:space="0" w:color="auto"/>
              <w:left w:val="single" w:sz="4" w:space="0" w:color="auto"/>
              <w:bottom w:val="single" w:sz="4" w:space="0" w:color="auto"/>
              <w:right w:val="single" w:sz="4" w:space="0" w:color="auto"/>
            </w:tcBorders>
          </w:tcPr>
          <w:p w14:paraId="70523A49"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Junior Manager</w:t>
            </w:r>
          </w:p>
        </w:tc>
        <w:tc>
          <w:tcPr>
            <w:tcW w:w="2160" w:type="dxa"/>
            <w:tcBorders>
              <w:top w:val="single" w:sz="4" w:space="0" w:color="auto"/>
              <w:left w:val="single" w:sz="4" w:space="0" w:color="auto"/>
              <w:bottom w:val="single" w:sz="4" w:space="0" w:color="auto"/>
              <w:right w:val="single" w:sz="4" w:space="0" w:color="auto"/>
            </w:tcBorders>
          </w:tcPr>
          <w:p w14:paraId="1D92FCE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4</w:t>
            </w:r>
          </w:p>
        </w:tc>
        <w:tc>
          <w:tcPr>
            <w:tcW w:w="2160" w:type="dxa"/>
            <w:tcBorders>
              <w:top w:val="single" w:sz="4" w:space="0" w:color="auto"/>
              <w:left w:val="single" w:sz="4" w:space="0" w:color="auto"/>
              <w:bottom w:val="single" w:sz="4" w:space="0" w:color="auto"/>
              <w:right w:val="single" w:sz="4" w:space="0" w:color="auto"/>
            </w:tcBorders>
          </w:tcPr>
          <w:p w14:paraId="2AFC0F0B"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Female</w:t>
            </w:r>
          </w:p>
        </w:tc>
      </w:tr>
      <w:tr w:rsidR="00E51BDD" w:rsidRPr="0061282A" w14:paraId="3EA76DAE" w14:textId="77777777" w:rsidTr="001C47A3">
        <w:tc>
          <w:tcPr>
            <w:tcW w:w="2160" w:type="dxa"/>
            <w:tcBorders>
              <w:top w:val="single" w:sz="4" w:space="0" w:color="auto"/>
              <w:left w:val="single" w:sz="4" w:space="0" w:color="auto"/>
              <w:bottom w:val="single" w:sz="4" w:space="0" w:color="auto"/>
              <w:right w:val="single" w:sz="4" w:space="0" w:color="auto"/>
            </w:tcBorders>
          </w:tcPr>
          <w:p w14:paraId="1BADCB4A"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R6</w:t>
            </w:r>
          </w:p>
        </w:tc>
        <w:tc>
          <w:tcPr>
            <w:tcW w:w="2160" w:type="dxa"/>
            <w:tcBorders>
              <w:top w:val="single" w:sz="4" w:space="0" w:color="auto"/>
              <w:left w:val="single" w:sz="4" w:space="0" w:color="auto"/>
              <w:bottom w:val="single" w:sz="4" w:space="0" w:color="auto"/>
              <w:right w:val="single" w:sz="4" w:space="0" w:color="auto"/>
            </w:tcBorders>
          </w:tcPr>
          <w:p w14:paraId="755CA827"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Mid-Level Manager</w:t>
            </w:r>
          </w:p>
        </w:tc>
        <w:tc>
          <w:tcPr>
            <w:tcW w:w="2160" w:type="dxa"/>
            <w:tcBorders>
              <w:top w:val="single" w:sz="4" w:space="0" w:color="auto"/>
              <w:left w:val="single" w:sz="4" w:space="0" w:color="auto"/>
              <w:bottom w:val="single" w:sz="4" w:space="0" w:color="auto"/>
              <w:right w:val="single" w:sz="4" w:space="0" w:color="auto"/>
            </w:tcBorders>
          </w:tcPr>
          <w:p w14:paraId="7EABCAF0"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10</w:t>
            </w:r>
          </w:p>
        </w:tc>
        <w:tc>
          <w:tcPr>
            <w:tcW w:w="2160" w:type="dxa"/>
            <w:tcBorders>
              <w:top w:val="single" w:sz="4" w:space="0" w:color="auto"/>
              <w:left w:val="single" w:sz="4" w:space="0" w:color="auto"/>
              <w:bottom w:val="single" w:sz="4" w:space="0" w:color="auto"/>
              <w:right w:val="single" w:sz="4" w:space="0" w:color="auto"/>
            </w:tcBorders>
          </w:tcPr>
          <w:p w14:paraId="1F95533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Male</w:t>
            </w:r>
          </w:p>
        </w:tc>
      </w:tr>
      <w:tr w:rsidR="00E51BDD" w:rsidRPr="0061282A" w14:paraId="16BEB941" w14:textId="77777777" w:rsidTr="001C47A3">
        <w:tc>
          <w:tcPr>
            <w:tcW w:w="2160" w:type="dxa"/>
            <w:tcBorders>
              <w:top w:val="single" w:sz="4" w:space="0" w:color="auto"/>
              <w:left w:val="single" w:sz="4" w:space="0" w:color="auto"/>
              <w:bottom w:val="single" w:sz="4" w:space="0" w:color="auto"/>
              <w:right w:val="single" w:sz="4" w:space="0" w:color="auto"/>
            </w:tcBorders>
          </w:tcPr>
          <w:p w14:paraId="3827853A"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R7</w:t>
            </w:r>
          </w:p>
        </w:tc>
        <w:tc>
          <w:tcPr>
            <w:tcW w:w="2160" w:type="dxa"/>
            <w:tcBorders>
              <w:top w:val="single" w:sz="4" w:space="0" w:color="auto"/>
              <w:left w:val="single" w:sz="4" w:space="0" w:color="auto"/>
              <w:bottom w:val="single" w:sz="4" w:space="0" w:color="auto"/>
              <w:right w:val="single" w:sz="4" w:space="0" w:color="auto"/>
            </w:tcBorders>
          </w:tcPr>
          <w:p w14:paraId="5F2ED3D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Senior Manager</w:t>
            </w:r>
          </w:p>
        </w:tc>
        <w:tc>
          <w:tcPr>
            <w:tcW w:w="2160" w:type="dxa"/>
            <w:tcBorders>
              <w:top w:val="single" w:sz="4" w:space="0" w:color="auto"/>
              <w:left w:val="single" w:sz="4" w:space="0" w:color="auto"/>
              <w:bottom w:val="single" w:sz="4" w:space="0" w:color="auto"/>
              <w:right w:val="single" w:sz="4" w:space="0" w:color="auto"/>
            </w:tcBorders>
          </w:tcPr>
          <w:p w14:paraId="2280D949"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18</w:t>
            </w:r>
          </w:p>
        </w:tc>
        <w:tc>
          <w:tcPr>
            <w:tcW w:w="2160" w:type="dxa"/>
            <w:tcBorders>
              <w:top w:val="single" w:sz="4" w:space="0" w:color="auto"/>
              <w:left w:val="single" w:sz="4" w:space="0" w:color="auto"/>
              <w:bottom w:val="single" w:sz="4" w:space="0" w:color="auto"/>
              <w:right w:val="single" w:sz="4" w:space="0" w:color="auto"/>
            </w:tcBorders>
          </w:tcPr>
          <w:p w14:paraId="441C8FA0"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Male</w:t>
            </w:r>
          </w:p>
        </w:tc>
      </w:tr>
      <w:tr w:rsidR="00E51BDD" w:rsidRPr="0061282A" w14:paraId="37E297AA" w14:textId="77777777" w:rsidTr="001C47A3">
        <w:tc>
          <w:tcPr>
            <w:tcW w:w="2160" w:type="dxa"/>
            <w:tcBorders>
              <w:top w:val="single" w:sz="4" w:space="0" w:color="auto"/>
              <w:left w:val="single" w:sz="4" w:space="0" w:color="auto"/>
              <w:right w:val="single" w:sz="4" w:space="0" w:color="auto"/>
            </w:tcBorders>
          </w:tcPr>
          <w:p w14:paraId="2DD5BB12"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R8</w:t>
            </w:r>
          </w:p>
        </w:tc>
        <w:tc>
          <w:tcPr>
            <w:tcW w:w="2160" w:type="dxa"/>
            <w:tcBorders>
              <w:top w:val="single" w:sz="4" w:space="0" w:color="auto"/>
              <w:left w:val="single" w:sz="4" w:space="0" w:color="auto"/>
              <w:right w:val="single" w:sz="4" w:space="0" w:color="auto"/>
            </w:tcBorders>
          </w:tcPr>
          <w:p w14:paraId="7B766DD0"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Mid-Level Manager</w:t>
            </w:r>
          </w:p>
        </w:tc>
        <w:tc>
          <w:tcPr>
            <w:tcW w:w="2160" w:type="dxa"/>
            <w:tcBorders>
              <w:top w:val="single" w:sz="4" w:space="0" w:color="auto"/>
              <w:left w:val="single" w:sz="4" w:space="0" w:color="auto"/>
              <w:right w:val="single" w:sz="4" w:space="0" w:color="auto"/>
            </w:tcBorders>
          </w:tcPr>
          <w:p w14:paraId="095FC152"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7</w:t>
            </w:r>
          </w:p>
        </w:tc>
        <w:tc>
          <w:tcPr>
            <w:tcW w:w="2160" w:type="dxa"/>
            <w:tcBorders>
              <w:top w:val="single" w:sz="4" w:space="0" w:color="auto"/>
              <w:left w:val="single" w:sz="4" w:space="0" w:color="auto"/>
              <w:right w:val="single" w:sz="4" w:space="0" w:color="auto"/>
            </w:tcBorders>
          </w:tcPr>
          <w:p w14:paraId="39882AE6"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Female</w:t>
            </w:r>
          </w:p>
        </w:tc>
      </w:tr>
      <w:tr w:rsidR="00E51BDD" w:rsidRPr="0061282A" w14:paraId="70CA5B0B" w14:textId="77777777" w:rsidTr="001C47A3">
        <w:tc>
          <w:tcPr>
            <w:tcW w:w="2160" w:type="dxa"/>
            <w:tcBorders>
              <w:top w:val="single" w:sz="4" w:space="0" w:color="auto"/>
              <w:left w:val="single" w:sz="4" w:space="0" w:color="auto"/>
              <w:bottom w:val="single" w:sz="4" w:space="0" w:color="auto"/>
              <w:right w:val="single" w:sz="4" w:space="0" w:color="auto"/>
            </w:tcBorders>
          </w:tcPr>
          <w:p w14:paraId="0AE133FF"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R9</w:t>
            </w:r>
          </w:p>
        </w:tc>
        <w:tc>
          <w:tcPr>
            <w:tcW w:w="2160" w:type="dxa"/>
            <w:tcBorders>
              <w:top w:val="single" w:sz="4" w:space="0" w:color="auto"/>
              <w:left w:val="single" w:sz="4" w:space="0" w:color="auto"/>
              <w:bottom w:val="single" w:sz="4" w:space="0" w:color="auto"/>
              <w:right w:val="single" w:sz="4" w:space="0" w:color="auto"/>
            </w:tcBorders>
          </w:tcPr>
          <w:p w14:paraId="7C946BF0"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Junior Manager</w:t>
            </w:r>
          </w:p>
        </w:tc>
        <w:tc>
          <w:tcPr>
            <w:tcW w:w="2160" w:type="dxa"/>
            <w:tcBorders>
              <w:top w:val="single" w:sz="4" w:space="0" w:color="auto"/>
              <w:left w:val="single" w:sz="4" w:space="0" w:color="auto"/>
              <w:bottom w:val="single" w:sz="4" w:space="0" w:color="auto"/>
              <w:right w:val="single" w:sz="4" w:space="0" w:color="auto"/>
            </w:tcBorders>
          </w:tcPr>
          <w:p w14:paraId="64FDE021"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3</w:t>
            </w:r>
          </w:p>
        </w:tc>
        <w:tc>
          <w:tcPr>
            <w:tcW w:w="2160" w:type="dxa"/>
            <w:tcBorders>
              <w:top w:val="single" w:sz="4" w:space="0" w:color="auto"/>
              <w:left w:val="single" w:sz="4" w:space="0" w:color="auto"/>
              <w:bottom w:val="single" w:sz="4" w:space="0" w:color="auto"/>
              <w:right w:val="single" w:sz="4" w:space="0" w:color="auto"/>
            </w:tcBorders>
          </w:tcPr>
          <w:p w14:paraId="7A8C3B42"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Male</w:t>
            </w:r>
          </w:p>
        </w:tc>
      </w:tr>
      <w:tr w:rsidR="00E51BDD" w:rsidRPr="0061282A" w14:paraId="4A483FB6" w14:textId="77777777" w:rsidTr="001C47A3">
        <w:tc>
          <w:tcPr>
            <w:tcW w:w="2160" w:type="dxa"/>
            <w:tcBorders>
              <w:top w:val="single" w:sz="4" w:space="0" w:color="auto"/>
              <w:left w:val="single" w:sz="4" w:space="0" w:color="auto"/>
              <w:bottom w:val="single" w:sz="4" w:space="0" w:color="auto"/>
              <w:right w:val="single" w:sz="4" w:space="0" w:color="auto"/>
            </w:tcBorders>
          </w:tcPr>
          <w:p w14:paraId="1E13AFCE"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R10</w:t>
            </w:r>
          </w:p>
        </w:tc>
        <w:tc>
          <w:tcPr>
            <w:tcW w:w="2160" w:type="dxa"/>
            <w:tcBorders>
              <w:top w:val="single" w:sz="4" w:space="0" w:color="auto"/>
              <w:left w:val="single" w:sz="4" w:space="0" w:color="auto"/>
              <w:bottom w:val="single" w:sz="4" w:space="0" w:color="auto"/>
              <w:right w:val="single" w:sz="4" w:space="0" w:color="auto"/>
            </w:tcBorders>
          </w:tcPr>
          <w:p w14:paraId="744C4095"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Senior Manager</w:t>
            </w:r>
          </w:p>
        </w:tc>
        <w:tc>
          <w:tcPr>
            <w:tcW w:w="2160" w:type="dxa"/>
            <w:tcBorders>
              <w:top w:val="single" w:sz="4" w:space="0" w:color="auto"/>
              <w:left w:val="single" w:sz="4" w:space="0" w:color="auto"/>
              <w:bottom w:val="single" w:sz="4" w:space="0" w:color="auto"/>
              <w:right w:val="single" w:sz="4" w:space="0" w:color="auto"/>
            </w:tcBorders>
          </w:tcPr>
          <w:p w14:paraId="2C5690A9"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25</w:t>
            </w:r>
          </w:p>
        </w:tc>
        <w:tc>
          <w:tcPr>
            <w:tcW w:w="2160" w:type="dxa"/>
            <w:tcBorders>
              <w:top w:val="single" w:sz="4" w:space="0" w:color="auto"/>
              <w:left w:val="single" w:sz="4" w:space="0" w:color="auto"/>
              <w:bottom w:val="single" w:sz="4" w:space="0" w:color="auto"/>
              <w:right w:val="single" w:sz="4" w:space="0" w:color="auto"/>
            </w:tcBorders>
          </w:tcPr>
          <w:p w14:paraId="0FF8790A" w14:textId="77777777" w:rsidR="00E51BDD" w:rsidRPr="00CF71C4" w:rsidRDefault="00E51BDD" w:rsidP="0061282A">
            <w:pPr>
              <w:spacing w:after="200" w:line="480" w:lineRule="auto"/>
              <w:rPr>
                <w:rFonts w:ascii="Arial" w:eastAsia="MS Mincho" w:hAnsi="Arial" w:cs="Arial"/>
                <w:kern w:val="0"/>
                <w:sz w:val="24"/>
                <w:szCs w:val="24"/>
                <w:lang w:val="en-GB"/>
                <w14:ligatures w14:val="none"/>
              </w:rPr>
            </w:pPr>
            <w:r w:rsidRPr="00CF71C4">
              <w:rPr>
                <w:rFonts w:ascii="Arial" w:eastAsia="MS Mincho" w:hAnsi="Arial" w:cs="Arial"/>
                <w:kern w:val="0"/>
                <w:sz w:val="24"/>
                <w:szCs w:val="24"/>
                <w:lang w:val="en-GB"/>
                <w14:ligatures w14:val="none"/>
              </w:rPr>
              <w:t>Female</w:t>
            </w:r>
          </w:p>
        </w:tc>
      </w:tr>
    </w:tbl>
    <w:p w14:paraId="0584D2E6" w14:textId="22A79DD8" w:rsidR="00BA7020" w:rsidRPr="00CF71C4" w:rsidRDefault="00BA7020"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noProof/>
          <w:kern w:val="0"/>
          <w:sz w:val="24"/>
          <w:szCs w:val="24"/>
          <w:lang w:val="en-GB"/>
          <w14:ligatures w14:val="none"/>
        </w:rPr>
        <w:lastRenderedPageBreak/>
        <w:drawing>
          <wp:inline distT="0" distB="0" distL="0" distR="0" wp14:anchorId="412AF3C6" wp14:editId="0AE615CB">
            <wp:extent cx="5943600" cy="3264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64535"/>
                    </a:xfrm>
                    <a:prstGeom prst="rect">
                      <a:avLst/>
                    </a:prstGeom>
                  </pic:spPr>
                </pic:pic>
              </a:graphicData>
            </a:graphic>
          </wp:inline>
        </w:drawing>
      </w:r>
    </w:p>
    <w:p w14:paraId="135F2D4E" w14:textId="4EFB2B56" w:rsidR="00BA7020" w:rsidRPr="00CF71C4" w:rsidRDefault="00BA7020" w:rsidP="0061282A">
      <w:pPr>
        <w:spacing w:line="480" w:lineRule="auto"/>
        <w:rPr>
          <w:rFonts w:ascii="Arial" w:eastAsia="Calibri" w:hAnsi="Arial" w:cs="Arial"/>
          <w:b/>
          <w:i/>
          <w:kern w:val="0"/>
          <w:sz w:val="24"/>
          <w:szCs w:val="24"/>
          <w:lang w:val="en-GB"/>
          <w14:ligatures w14:val="none"/>
        </w:rPr>
      </w:pPr>
      <w:r w:rsidRPr="00CF71C4">
        <w:rPr>
          <w:rFonts w:ascii="Arial" w:eastAsia="Calibri" w:hAnsi="Arial" w:cs="Arial"/>
          <w:b/>
          <w:i/>
          <w:kern w:val="0"/>
          <w:sz w:val="24"/>
          <w:szCs w:val="24"/>
          <w:lang w:val="en-GB"/>
          <w14:ligatures w14:val="none"/>
        </w:rPr>
        <w:t>Figure 2: Demographic Information of Respondents</w:t>
      </w:r>
    </w:p>
    <w:p w14:paraId="17A1026B" w14:textId="18CB6C56" w:rsidR="00E51BDD" w:rsidRPr="00CF71C4" w:rsidRDefault="00BA7020" w:rsidP="00BA7020">
      <w:pPr>
        <w:pStyle w:val="Heading2"/>
        <w:rPr>
          <w:lang w:val="en-GB"/>
        </w:rPr>
      </w:pPr>
      <w:bookmarkStart w:id="100" w:name="_Toc177834180"/>
      <w:r w:rsidRPr="00CF71C4">
        <w:rPr>
          <w:lang w:val="en-GB"/>
        </w:rPr>
        <w:t xml:space="preserve">4.3 </w:t>
      </w:r>
      <w:r w:rsidR="00E51BDD" w:rsidRPr="00CF71C4">
        <w:rPr>
          <w:lang w:val="en-GB"/>
        </w:rPr>
        <w:t>Theme 1: Intrinsic vs. Extrinsic Motivation</w:t>
      </w:r>
      <w:bookmarkEnd w:id="100"/>
    </w:p>
    <w:p w14:paraId="12065740" w14:textId="77777777" w:rsidR="00BA7020" w:rsidRPr="00CF71C4" w:rsidRDefault="003604B2" w:rsidP="001D04AF">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One of the </w:t>
      </w:r>
      <w:r w:rsidR="007E26D2" w:rsidRPr="00CF71C4">
        <w:rPr>
          <w:rFonts w:ascii="Arial" w:eastAsia="Calibri" w:hAnsi="Arial" w:cs="Arial"/>
          <w:kern w:val="0"/>
          <w:sz w:val="24"/>
          <w:szCs w:val="24"/>
          <w:lang w:val="en-GB"/>
          <w14:ligatures w14:val="none"/>
        </w:rPr>
        <w:t>significant</w:t>
      </w:r>
      <w:r w:rsidRPr="00CF71C4">
        <w:rPr>
          <w:rFonts w:ascii="Arial" w:eastAsia="Calibri" w:hAnsi="Arial" w:cs="Arial"/>
          <w:kern w:val="0"/>
          <w:sz w:val="24"/>
          <w:szCs w:val="24"/>
          <w:lang w:val="en-GB"/>
          <w14:ligatures w14:val="none"/>
        </w:rPr>
        <w:t xml:space="preserve"> themes that cropped up during the interviews was motivation</w:t>
      </w:r>
      <w:r w:rsidR="007E26D2" w:rsidRPr="00CF71C4">
        <w:rPr>
          <w:rFonts w:ascii="Arial" w:eastAsia="Calibri" w:hAnsi="Arial" w:cs="Arial"/>
          <w:kern w:val="0"/>
          <w:sz w:val="24"/>
          <w:szCs w:val="24"/>
          <w:lang w:val="en-GB"/>
          <w14:ligatures w14:val="none"/>
        </w:rPr>
        <w:t>. More</w:t>
      </w:r>
      <w:r w:rsidRPr="00CF71C4">
        <w:rPr>
          <w:rFonts w:ascii="Arial" w:eastAsia="Calibri" w:hAnsi="Arial" w:cs="Arial"/>
          <w:kern w:val="0"/>
          <w:sz w:val="24"/>
          <w:szCs w:val="24"/>
          <w:lang w:val="en-GB"/>
          <w14:ligatures w14:val="none"/>
        </w:rPr>
        <w:t xml:space="preserve"> specifically</w:t>
      </w:r>
      <w:r w:rsidR="007E26D2" w:rsidRPr="00CF71C4">
        <w:rPr>
          <w:rFonts w:ascii="Arial" w:eastAsia="Calibri" w:hAnsi="Arial" w:cs="Arial"/>
          <w:kern w:val="0"/>
          <w:sz w:val="24"/>
          <w:szCs w:val="24"/>
          <w:lang w:val="en-GB"/>
          <w14:ligatures w14:val="none"/>
        </w:rPr>
        <w:t>, motivation was a key factor dominating the interviews and discussions,</w:t>
      </w:r>
      <w:r w:rsidRPr="00CF71C4">
        <w:rPr>
          <w:rFonts w:ascii="Arial" w:eastAsia="Calibri" w:hAnsi="Arial" w:cs="Arial"/>
          <w:kern w:val="0"/>
          <w:sz w:val="24"/>
          <w:szCs w:val="24"/>
          <w:lang w:val="en-GB"/>
          <w14:ligatures w14:val="none"/>
        </w:rPr>
        <w:t xml:space="preserve"> as revealed by the participants. </w:t>
      </w:r>
      <w:r w:rsidR="00BA7020" w:rsidRPr="00CF71C4">
        <w:rPr>
          <w:rFonts w:ascii="Arial" w:eastAsia="Calibri" w:hAnsi="Arial" w:cs="Arial"/>
          <w:kern w:val="0"/>
          <w:sz w:val="24"/>
          <w:szCs w:val="24"/>
          <w:lang w:val="en-GB"/>
          <w14:ligatures w14:val="none"/>
        </w:rPr>
        <w:t>The researcher</w:t>
      </w:r>
      <w:r w:rsidR="001C47A3" w:rsidRPr="00CF71C4">
        <w:rPr>
          <w:rFonts w:ascii="Arial" w:eastAsia="Calibri" w:hAnsi="Arial" w:cs="Arial"/>
          <w:kern w:val="0"/>
          <w:sz w:val="24"/>
          <w:szCs w:val="24"/>
          <w:lang w:val="en-GB"/>
          <w14:ligatures w14:val="none"/>
        </w:rPr>
        <w:t xml:space="preserve"> elicited several salient reasons from interviews with Marriott managers</w:t>
      </w:r>
      <w:r w:rsidR="007E26D2" w:rsidRPr="00CF71C4">
        <w:rPr>
          <w:rFonts w:ascii="Arial" w:eastAsia="Calibri" w:hAnsi="Arial" w:cs="Arial"/>
          <w:kern w:val="0"/>
          <w:sz w:val="24"/>
          <w:szCs w:val="24"/>
          <w:lang w:val="en-GB"/>
          <w14:ligatures w14:val="none"/>
        </w:rPr>
        <w:t xml:space="preserve"> that could be categorized</w:t>
      </w:r>
      <w:r w:rsidRPr="00CF71C4">
        <w:rPr>
          <w:rFonts w:ascii="Arial" w:eastAsia="Calibri" w:hAnsi="Arial" w:cs="Arial"/>
          <w:kern w:val="0"/>
          <w:sz w:val="24"/>
          <w:szCs w:val="24"/>
          <w:lang w:val="en-GB"/>
          <w14:ligatures w14:val="none"/>
        </w:rPr>
        <w:t xml:space="preserve"> under internal and external motivators. </w:t>
      </w:r>
    </w:p>
    <w:p w14:paraId="50FCFDCB" w14:textId="36A9253D" w:rsidR="003604B2" w:rsidRPr="00CF71C4" w:rsidRDefault="003604B2" w:rsidP="001E138A">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Extrinsic motivation is the kind of motivation that comes from </w:t>
      </w:r>
      <w:r w:rsidR="007E26D2" w:rsidRPr="00CF71C4">
        <w:rPr>
          <w:rFonts w:ascii="Arial" w:eastAsia="Calibri" w:hAnsi="Arial" w:cs="Arial"/>
          <w:kern w:val="0"/>
          <w:sz w:val="24"/>
          <w:szCs w:val="24"/>
          <w:lang w:val="en-GB"/>
          <w14:ligatures w14:val="none"/>
        </w:rPr>
        <w:t>an organization's reward system, such as money or promotions</w:t>
      </w:r>
      <w:r w:rsidR="001C47A3" w:rsidRPr="00CF71C4">
        <w:rPr>
          <w:rFonts w:ascii="Arial" w:eastAsia="Calibri" w:hAnsi="Arial" w:cs="Arial"/>
          <w:kern w:val="0"/>
          <w:sz w:val="24"/>
          <w:szCs w:val="24"/>
          <w:lang w:val="en-GB"/>
          <w14:ligatures w14:val="none"/>
        </w:rPr>
        <w:t>,</w:t>
      </w:r>
      <w:r w:rsidR="007E26D2" w:rsidRPr="00CF71C4">
        <w:rPr>
          <w:rFonts w:ascii="Arial" w:eastAsia="Calibri" w:hAnsi="Arial" w:cs="Arial"/>
          <w:kern w:val="0"/>
          <w:sz w:val="24"/>
          <w:szCs w:val="24"/>
          <w:lang w:val="en-GB"/>
          <w14:ligatures w14:val="none"/>
        </w:rPr>
        <w:t xml:space="preserve"> In contrast, intrinsic motivation is motivation that comes from within one’s self through interesting work, self-fulfillment, or a </w:t>
      </w:r>
      <w:r w:rsidRPr="00CF71C4">
        <w:rPr>
          <w:rFonts w:ascii="Arial" w:eastAsia="Calibri" w:hAnsi="Arial" w:cs="Arial"/>
          <w:kern w:val="0"/>
          <w:sz w:val="24"/>
          <w:szCs w:val="24"/>
          <w:lang w:val="en-GB"/>
          <w14:ligatures w14:val="none"/>
        </w:rPr>
        <w:t xml:space="preserve">sense of accomplishment of the work done. Most </w:t>
      </w:r>
      <w:r w:rsidR="007E26D2" w:rsidRPr="00CF71C4">
        <w:rPr>
          <w:rFonts w:ascii="Arial" w:eastAsia="Calibri" w:hAnsi="Arial" w:cs="Arial"/>
          <w:kern w:val="0"/>
          <w:sz w:val="24"/>
          <w:szCs w:val="24"/>
          <w:lang w:val="en-GB"/>
          <w14:ligatures w14:val="none"/>
        </w:rPr>
        <w:t>managers stressed that self-actualization and job satisfaction are key drivers that can lead employees</w:t>
      </w:r>
      <w:r w:rsidRPr="00CF71C4">
        <w:rPr>
          <w:rFonts w:ascii="Arial" w:eastAsia="Calibri" w:hAnsi="Arial" w:cs="Arial"/>
          <w:kern w:val="0"/>
          <w:sz w:val="24"/>
          <w:szCs w:val="24"/>
          <w:lang w:val="en-GB"/>
          <w14:ligatures w14:val="none"/>
        </w:rPr>
        <w:t xml:space="preserve"> to work extra hard in their duties.</w:t>
      </w:r>
    </w:p>
    <w:p w14:paraId="26C952CB" w14:textId="154D492D" w:rsidR="00E51BDD" w:rsidRPr="00CF71C4" w:rsidRDefault="00E51BDD" w:rsidP="0061282A">
      <w:pPr>
        <w:numPr>
          <w:ilvl w:val="0"/>
          <w:numId w:val="20"/>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 xml:space="preserve"> “I find great fulfillment in seeing my team grow and succeed. That personal satisfaction is a big part of why I stay motivated.” (R3)</w:t>
      </w:r>
    </w:p>
    <w:p w14:paraId="1479FA75" w14:textId="77777777" w:rsidR="00E51BDD" w:rsidRPr="00CF71C4" w:rsidRDefault="00E51BDD" w:rsidP="0061282A">
      <w:pPr>
        <w:numPr>
          <w:ilvl w:val="0"/>
          <w:numId w:val="20"/>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“Knowing that I am making a difference and contributing to something bigger than myself keeps me going, even on tough days.” (R7)</w:t>
      </w:r>
    </w:p>
    <w:p w14:paraId="268A23A3" w14:textId="1A0093F8" w:rsidR="00E51BDD" w:rsidRPr="00CF71C4" w:rsidRDefault="00E51BDD" w:rsidP="0061282A">
      <w:pPr>
        <w:numPr>
          <w:ilvl w:val="0"/>
          <w:numId w:val="20"/>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“It is not just about the paycheck. It is about feeling like I am part of something meaningful</w:t>
      </w:r>
      <w:r w:rsidR="007E26D2" w:rsidRPr="00CF71C4">
        <w:rPr>
          <w:rFonts w:ascii="Arial" w:eastAsia="Calibri" w:hAnsi="Arial" w:cs="Arial"/>
          <w:kern w:val="0"/>
          <w:sz w:val="24"/>
          <w:szCs w:val="24"/>
          <w:lang w:val="en-GB"/>
          <w14:ligatures w14:val="none"/>
        </w:rPr>
        <w:t>,</w:t>
      </w:r>
      <w:r w:rsidRPr="00CF71C4">
        <w:rPr>
          <w:rFonts w:ascii="Arial" w:eastAsia="Calibri" w:hAnsi="Arial" w:cs="Arial"/>
          <w:kern w:val="0"/>
          <w:sz w:val="24"/>
          <w:szCs w:val="24"/>
          <w:lang w:val="en-GB"/>
          <w14:ligatures w14:val="none"/>
        </w:rPr>
        <w:t xml:space="preserve"> like my work has value.” (R6)</w:t>
      </w:r>
    </w:p>
    <w:p w14:paraId="23674874" w14:textId="77777777" w:rsidR="00BA7020" w:rsidRPr="00CF71C4" w:rsidRDefault="001C47A3" w:rsidP="001E138A">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About</w:t>
      </w:r>
      <w:r w:rsidR="007E26D2" w:rsidRPr="00CF71C4">
        <w:rPr>
          <w:rFonts w:ascii="Arial" w:eastAsia="Calibri" w:hAnsi="Arial" w:cs="Arial"/>
          <w:kern w:val="0"/>
          <w:sz w:val="24"/>
          <w:szCs w:val="24"/>
          <w:lang w:val="en-GB"/>
          <w14:ligatures w14:val="none"/>
        </w:rPr>
        <w:t xml:space="preserve"> the level of significance, intrinsic motivation was seen as especially important for mid-level and</w:t>
      </w:r>
      <w:r w:rsidR="003604B2" w:rsidRPr="00CF71C4">
        <w:rPr>
          <w:rFonts w:ascii="Arial" w:eastAsia="Calibri" w:hAnsi="Arial" w:cs="Arial"/>
          <w:kern w:val="0"/>
          <w:sz w:val="24"/>
          <w:szCs w:val="24"/>
          <w:lang w:val="en-GB"/>
          <w14:ligatures w14:val="none"/>
        </w:rPr>
        <w:t xml:space="preserve"> senior managers. In this regard, the identified managers were more concerned with their personal development and professional satisfaction </w:t>
      </w:r>
      <w:r w:rsidRPr="00CF71C4">
        <w:rPr>
          <w:rFonts w:ascii="Arial" w:eastAsia="Calibri" w:hAnsi="Arial" w:cs="Arial"/>
          <w:kern w:val="0"/>
          <w:sz w:val="24"/>
          <w:szCs w:val="24"/>
          <w:lang w:val="en-GB"/>
          <w14:ligatures w14:val="none"/>
        </w:rPr>
        <w:t>and</w:t>
      </w:r>
      <w:r w:rsidR="003604B2" w:rsidRPr="00CF71C4">
        <w:rPr>
          <w:rFonts w:ascii="Arial" w:eastAsia="Calibri" w:hAnsi="Arial" w:cs="Arial"/>
          <w:kern w:val="0"/>
          <w:sz w:val="24"/>
          <w:szCs w:val="24"/>
          <w:lang w:val="en-GB"/>
          <w14:ligatures w14:val="none"/>
        </w:rPr>
        <w:t xml:space="preserve"> the effectiveness of the work being done in the organization as they climbed the career ladder. </w:t>
      </w:r>
    </w:p>
    <w:p w14:paraId="7CBAA47E" w14:textId="0C39E087" w:rsidR="003604B2" w:rsidRPr="00CF71C4" w:rsidRDefault="003604B2" w:rsidP="001E138A">
      <w:pPr>
        <w:spacing w:line="480" w:lineRule="auto"/>
        <w:contextualSpacing/>
        <w:rPr>
          <w:rFonts w:ascii="Arial" w:eastAsia="Calibri" w:hAnsi="Arial" w:cs="Arial"/>
          <w:i/>
          <w:kern w:val="0"/>
          <w:sz w:val="24"/>
          <w:szCs w:val="24"/>
          <w:lang w:val="en-GB"/>
          <w14:ligatures w14:val="none"/>
        </w:rPr>
      </w:pPr>
      <w:r w:rsidRPr="00CF71C4">
        <w:rPr>
          <w:rFonts w:ascii="Arial" w:eastAsia="Calibri" w:hAnsi="Arial" w:cs="Arial"/>
          <w:kern w:val="0"/>
          <w:sz w:val="24"/>
          <w:szCs w:val="24"/>
          <w:lang w:val="en-GB"/>
          <w14:ligatures w14:val="none"/>
        </w:rPr>
        <w:t xml:space="preserve">This </w:t>
      </w:r>
      <w:r w:rsidR="007E26D2" w:rsidRPr="00CF71C4">
        <w:rPr>
          <w:rFonts w:ascii="Arial" w:eastAsia="Calibri" w:hAnsi="Arial" w:cs="Arial"/>
          <w:kern w:val="0"/>
          <w:sz w:val="24"/>
          <w:szCs w:val="24"/>
          <w:lang w:val="en-GB"/>
          <w14:ligatures w14:val="none"/>
        </w:rPr>
        <w:t>aligns</w:t>
      </w:r>
      <w:r w:rsidRPr="00CF71C4">
        <w:rPr>
          <w:rFonts w:ascii="Arial" w:eastAsia="Calibri" w:hAnsi="Arial" w:cs="Arial"/>
          <w:kern w:val="0"/>
          <w:sz w:val="24"/>
          <w:szCs w:val="24"/>
          <w:lang w:val="en-GB"/>
          <w14:ligatures w14:val="none"/>
        </w:rPr>
        <w:t xml:space="preserve"> with Herzberg’s Two-Factor Theory</w:t>
      </w:r>
      <w:r w:rsidR="007E26D2" w:rsidRPr="00CF71C4">
        <w:rPr>
          <w:rFonts w:ascii="Arial" w:eastAsia="Calibri" w:hAnsi="Arial" w:cs="Arial"/>
          <w:kern w:val="0"/>
          <w:sz w:val="24"/>
          <w:szCs w:val="24"/>
          <w:lang w:val="en-GB"/>
          <w14:ligatures w14:val="none"/>
        </w:rPr>
        <w:t>, which states that</w:t>
      </w:r>
      <w:r w:rsidRPr="00CF71C4">
        <w:rPr>
          <w:rFonts w:ascii="Arial" w:eastAsia="Calibri" w:hAnsi="Arial" w:cs="Arial"/>
          <w:kern w:val="0"/>
          <w:sz w:val="24"/>
          <w:szCs w:val="24"/>
          <w:lang w:val="en-GB"/>
          <w14:ligatures w14:val="none"/>
        </w:rPr>
        <w:t xml:space="preserve"> motivation and satisfaction result from intrinsic factors such as achievement and recognition (Herzberg</w:t>
      </w:r>
      <w:r w:rsidR="007E26D2" w:rsidRPr="00CF71C4">
        <w:rPr>
          <w:rFonts w:ascii="Arial" w:eastAsia="Calibri" w:hAnsi="Arial" w:cs="Arial"/>
          <w:kern w:val="0"/>
          <w:sz w:val="24"/>
          <w:szCs w:val="24"/>
          <w:lang w:val="en-GB"/>
          <w14:ligatures w14:val="none"/>
        </w:rPr>
        <w:t>,</w:t>
      </w:r>
      <w:r w:rsidRPr="00CF71C4">
        <w:rPr>
          <w:rFonts w:ascii="Arial" w:eastAsia="Calibri" w:hAnsi="Arial" w:cs="Arial"/>
          <w:kern w:val="0"/>
          <w:sz w:val="24"/>
          <w:szCs w:val="24"/>
          <w:lang w:val="en-GB"/>
          <w14:ligatures w14:val="none"/>
        </w:rPr>
        <w:t xml:space="preserve"> 1966). Other extrinsic </w:t>
      </w:r>
      <w:r w:rsidR="007E26D2" w:rsidRPr="00CF71C4">
        <w:rPr>
          <w:rFonts w:ascii="Arial" w:eastAsia="Calibri" w:hAnsi="Arial" w:cs="Arial"/>
          <w:kern w:val="0"/>
          <w:sz w:val="24"/>
          <w:szCs w:val="24"/>
          <w:lang w:val="en-GB"/>
          <w14:ligatures w14:val="none"/>
        </w:rPr>
        <w:t xml:space="preserve">motivations </w:t>
      </w:r>
      <w:r w:rsidRPr="00CF71C4">
        <w:rPr>
          <w:rFonts w:ascii="Arial" w:eastAsia="Calibri" w:hAnsi="Arial" w:cs="Arial"/>
          <w:kern w:val="0"/>
          <w:sz w:val="24"/>
          <w:szCs w:val="24"/>
          <w:lang w:val="en-GB"/>
          <w14:ligatures w14:val="none"/>
        </w:rPr>
        <w:t>deemed critical by many managers included commissions, incentives, bonuses, promotions, and recognition. Some respondents noted that extrinsic motivation was vital because internal motivation alone cannot endure when there is pressure in the workplace.</w:t>
      </w:r>
    </w:p>
    <w:p w14:paraId="574E6059" w14:textId="598FCD0F" w:rsidR="00E51BDD" w:rsidRPr="00CF71C4" w:rsidRDefault="00E51BDD" w:rsidP="0061282A">
      <w:pPr>
        <w:numPr>
          <w:ilvl w:val="0"/>
          <w:numId w:val="20"/>
        </w:numPr>
        <w:spacing w:line="480" w:lineRule="auto"/>
        <w:contextualSpacing/>
        <w:rPr>
          <w:rFonts w:ascii="Arial" w:eastAsia="Calibri" w:hAnsi="Arial" w:cs="Arial"/>
          <w:i/>
          <w:kern w:val="0"/>
          <w:sz w:val="24"/>
          <w:szCs w:val="24"/>
          <w:lang w:val="en-GB"/>
          <w14:ligatures w14:val="none"/>
        </w:rPr>
      </w:pPr>
      <w:r w:rsidRPr="00CF71C4">
        <w:rPr>
          <w:rFonts w:ascii="Arial" w:eastAsia="Calibri" w:hAnsi="Arial" w:cs="Arial"/>
          <w:i/>
          <w:kern w:val="0"/>
          <w:sz w:val="24"/>
          <w:szCs w:val="24"/>
          <w:lang w:val="en-GB"/>
          <w14:ligatures w14:val="none"/>
        </w:rPr>
        <w:t xml:space="preserve">  “While I enjoy my work, the financial incentives are crucial. Bonuses and promotions play a big role in how motivated I feel to keep pushing myself.” (R4)</w:t>
      </w:r>
    </w:p>
    <w:p w14:paraId="74D32419" w14:textId="77777777" w:rsidR="00E51BDD" w:rsidRPr="00CF71C4" w:rsidRDefault="00E51BDD" w:rsidP="0061282A">
      <w:pPr>
        <w:numPr>
          <w:ilvl w:val="0"/>
          <w:numId w:val="20"/>
        </w:numPr>
        <w:spacing w:line="480" w:lineRule="auto"/>
        <w:contextualSpacing/>
        <w:rPr>
          <w:rFonts w:ascii="Arial" w:eastAsia="Calibri" w:hAnsi="Arial" w:cs="Arial"/>
          <w:i/>
          <w:kern w:val="0"/>
          <w:sz w:val="24"/>
          <w:szCs w:val="24"/>
          <w:lang w:val="en-GB"/>
          <w14:ligatures w14:val="none"/>
        </w:rPr>
      </w:pPr>
      <w:r w:rsidRPr="00CF71C4">
        <w:rPr>
          <w:rFonts w:ascii="Arial" w:eastAsia="Calibri" w:hAnsi="Arial" w:cs="Arial"/>
          <w:i/>
          <w:kern w:val="0"/>
          <w:sz w:val="24"/>
          <w:szCs w:val="24"/>
          <w:lang w:val="en-GB"/>
          <w14:ligatures w14:val="none"/>
        </w:rPr>
        <w:t>“Recognition is important. If my efforts are not acknowledged, it is hard to stay motivated over time.” (R2)</w:t>
      </w:r>
    </w:p>
    <w:p w14:paraId="631CD741" w14:textId="77777777" w:rsidR="00E51BDD" w:rsidRPr="00CF71C4" w:rsidRDefault="00E51BDD" w:rsidP="0061282A">
      <w:pPr>
        <w:numPr>
          <w:ilvl w:val="0"/>
          <w:numId w:val="20"/>
        </w:numPr>
        <w:spacing w:line="480" w:lineRule="auto"/>
        <w:contextualSpacing/>
        <w:rPr>
          <w:rFonts w:ascii="Arial" w:eastAsia="Calibri" w:hAnsi="Arial" w:cs="Arial"/>
          <w:i/>
          <w:kern w:val="0"/>
          <w:sz w:val="24"/>
          <w:szCs w:val="24"/>
          <w:lang w:val="en-GB"/>
          <w14:ligatures w14:val="none"/>
        </w:rPr>
      </w:pPr>
      <w:r w:rsidRPr="00CF71C4">
        <w:rPr>
          <w:rFonts w:ascii="Arial" w:eastAsia="Calibri" w:hAnsi="Arial" w:cs="Arial"/>
          <w:i/>
          <w:kern w:val="0"/>
          <w:sz w:val="24"/>
          <w:szCs w:val="24"/>
          <w:lang w:val="en-GB"/>
          <w14:ligatures w14:val="none"/>
        </w:rPr>
        <w:t>“It is one thing to love your job, but if you are not getting rewarded for it, you start to question your worth to the company.” (R5)</w:t>
      </w:r>
    </w:p>
    <w:p w14:paraId="647E529A" w14:textId="77777777" w:rsidR="00BA7020" w:rsidRPr="00CF71C4" w:rsidRDefault="003604B2" w:rsidP="001E138A">
      <w:pPr>
        <w:spacing w:line="480" w:lineRule="auto"/>
        <w:rPr>
          <w:rFonts w:ascii="Arial" w:eastAsia="Calibri" w:hAnsi="Arial" w:cs="Arial"/>
          <w:iCs/>
          <w:kern w:val="0"/>
          <w:sz w:val="24"/>
          <w:szCs w:val="24"/>
          <w:lang w:val="en-GB"/>
          <w14:ligatures w14:val="none"/>
        </w:rPr>
      </w:pPr>
      <w:r w:rsidRPr="00CF71C4">
        <w:rPr>
          <w:rFonts w:ascii="Arial" w:eastAsia="Calibri" w:hAnsi="Arial" w:cs="Arial"/>
          <w:kern w:val="0"/>
          <w:sz w:val="24"/>
          <w:szCs w:val="24"/>
          <w:lang w:val="en-GB"/>
          <w14:ligatures w14:val="none"/>
        </w:rPr>
        <w:lastRenderedPageBreak/>
        <w:t xml:space="preserve">There was variation in the balanced ratio between intrinsic and extrinsic motivation among the respondents. For instance, </w:t>
      </w:r>
      <w:r w:rsidR="007E26D2" w:rsidRPr="00CF71C4">
        <w:rPr>
          <w:rFonts w:ascii="Arial" w:eastAsia="Calibri" w:hAnsi="Arial" w:cs="Arial"/>
          <w:kern w:val="0"/>
          <w:sz w:val="24"/>
          <w:szCs w:val="24"/>
          <w:lang w:val="en-GB"/>
          <w14:ligatures w14:val="none"/>
        </w:rPr>
        <w:t>junior managers focused on extrinsic motivators such as promotions</w:t>
      </w:r>
      <w:r w:rsidRPr="00CF71C4">
        <w:rPr>
          <w:rFonts w:ascii="Arial" w:eastAsia="Calibri" w:hAnsi="Arial" w:cs="Arial"/>
          <w:kern w:val="0"/>
          <w:sz w:val="24"/>
          <w:szCs w:val="24"/>
          <w:lang w:val="en-GB"/>
          <w14:ligatures w14:val="none"/>
        </w:rPr>
        <w:t xml:space="preserve"> and bonuses based on the results of student surveys. Alternatively, senior managers reflected more on extrinsic motivation or self-actualization</w:t>
      </w:r>
      <w:r w:rsidR="007E26D2" w:rsidRPr="00CF71C4">
        <w:rPr>
          <w:rFonts w:ascii="Arial" w:eastAsia="Calibri" w:hAnsi="Arial" w:cs="Arial"/>
          <w:kern w:val="0"/>
          <w:sz w:val="24"/>
          <w:szCs w:val="24"/>
          <w:lang w:val="en-GB"/>
          <w14:ligatures w14:val="none"/>
        </w:rPr>
        <w:t>,</w:t>
      </w:r>
      <w:r w:rsidRPr="00CF71C4">
        <w:rPr>
          <w:rFonts w:ascii="Arial" w:eastAsia="Calibri" w:hAnsi="Arial" w:cs="Arial"/>
          <w:kern w:val="0"/>
          <w:sz w:val="24"/>
          <w:szCs w:val="24"/>
          <w:lang w:val="en-GB"/>
          <w14:ligatures w14:val="none"/>
        </w:rPr>
        <w:t xml:space="preserve"> such as satisfaction and career advancement. </w:t>
      </w:r>
    </w:p>
    <w:p w14:paraId="547E4265" w14:textId="3E1FC967" w:rsidR="001C47A3" w:rsidRPr="00CF71C4" w:rsidRDefault="003604B2" w:rsidP="001E138A">
      <w:pPr>
        <w:spacing w:line="480" w:lineRule="auto"/>
        <w:rPr>
          <w:rFonts w:ascii="Arial" w:eastAsia="Calibri" w:hAnsi="Arial" w:cs="Arial"/>
          <w:b/>
          <w:kern w:val="0"/>
          <w:sz w:val="24"/>
          <w:szCs w:val="24"/>
          <w:lang w:val="en-GB"/>
          <w14:ligatures w14:val="none"/>
        </w:rPr>
      </w:pPr>
      <w:r w:rsidRPr="00CF71C4">
        <w:rPr>
          <w:rFonts w:ascii="Arial" w:eastAsia="Calibri" w:hAnsi="Arial" w:cs="Arial"/>
          <w:kern w:val="0"/>
          <w:sz w:val="24"/>
          <w:szCs w:val="24"/>
          <w:lang w:val="en-GB"/>
          <w14:ligatures w14:val="none"/>
        </w:rPr>
        <w:t>This is corroborative to Vroom’s Expectancy Theory</w:t>
      </w:r>
      <w:r w:rsidR="001C47A3" w:rsidRPr="00CF71C4">
        <w:rPr>
          <w:rFonts w:ascii="Arial" w:eastAsia="Calibri" w:hAnsi="Arial" w:cs="Arial"/>
          <w:kern w:val="0"/>
          <w:sz w:val="24"/>
          <w:szCs w:val="24"/>
          <w:lang w:val="en-GB"/>
          <w14:ligatures w14:val="none"/>
        </w:rPr>
        <w:t>, as Vroom (1964) asserts that motivation arises when one expects a specific action that will cause a desired</w:t>
      </w:r>
      <w:r w:rsidRPr="00CF71C4">
        <w:rPr>
          <w:rFonts w:ascii="Arial" w:eastAsia="Calibri" w:hAnsi="Arial" w:cs="Arial"/>
          <w:kern w:val="0"/>
          <w:sz w:val="24"/>
          <w:szCs w:val="24"/>
          <w:lang w:val="en-GB"/>
          <w14:ligatures w14:val="none"/>
        </w:rPr>
        <w:t xml:space="preserve"> result. As for </w:t>
      </w:r>
      <w:r w:rsidR="001C47A3" w:rsidRPr="00CF71C4">
        <w:rPr>
          <w:rFonts w:ascii="Arial" w:eastAsia="Calibri" w:hAnsi="Arial" w:cs="Arial"/>
          <w:kern w:val="0"/>
          <w:sz w:val="24"/>
          <w:szCs w:val="24"/>
          <w:lang w:val="en-GB"/>
          <w14:ligatures w14:val="none"/>
        </w:rPr>
        <w:t>Marriott managers, intrinsic and extrinsic rewards are considered crucial to sustaining</w:t>
      </w:r>
      <w:r w:rsidRPr="00CF71C4">
        <w:rPr>
          <w:rFonts w:ascii="Arial" w:eastAsia="Calibri" w:hAnsi="Arial" w:cs="Arial"/>
          <w:kern w:val="0"/>
          <w:sz w:val="24"/>
          <w:szCs w:val="24"/>
          <w:lang w:val="en-GB"/>
          <w14:ligatures w14:val="none"/>
        </w:rPr>
        <w:t xml:space="preserve"> motivation. Nevertheless, the impact of these factors varied across the career phase.</w:t>
      </w:r>
    </w:p>
    <w:p w14:paraId="0AC5FEC7" w14:textId="77777777" w:rsidR="001C47A3" w:rsidRPr="00CF71C4" w:rsidRDefault="00167000"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Table 2: Summary of Intrinsic vs. Extrinsic Motivation</w:t>
      </w:r>
    </w:p>
    <w:tbl>
      <w:tblPr>
        <w:tblStyle w:val="TableGrid1"/>
        <w:tblW w:w="0" w:type="auto"/>
        <w:tblLook w:val="04A0" w:firstRow="1" w:lastRow="0" w:firstColumn="1" w:lastColumn="0" w:noHBand="0" w:noVBand="1"/>
      </w:tblPr>
      <w:tblGrid>
        <w:gridCol w:w="3116"/>
        <w:gridCol w:w="3117"/>
        <w:gridCol w:w="3117"/>
      </w:tblGrid>
      <w:tr w:rsidR="00E51BDD" w:rsidRPr="0061282A" w14:paraId="403FD678" w14:textId="77777777" w:rsidTr="001C47A3">
        <w:tc>
          <w:tcPr>
            <w:tcW w:w="3116" w:type="dxa"/>
          </w:tcPr>
          <w:p w14:paraId="68CBC2DA" w14:textId="77777777" w:rsidR="00E51BDD" w:rsidRPr="00CF71C4" w:rsidRDefault="00E51BDD" w:rsidP="0061282A">
            <w:pPr>
              <w:spacing w:line="480" w:lineRule="auto"/>
              <w:rPr>
                <w:rFonts w:ascii="Arial" w:eastAsia="Calibri" w:hAnsi="Arial" w:cs="Arial"/>
                <w:b/>
                <w:sz w:val="24"/>
                <w:szCs w:val="24"/>
                <w:lang w:val="en-GB"/>
              </w:rPr>
            </w:pPr>
            <w:r w:rsidRPr="00CF71C4">
              <w:rPr>
                <w:rFonts w:ascii="Arial" w:eastAsia="Calibri" w:hAnsi="Arial" w:cs="Arial"/>
                <w:b/>
                <w:sz w:val="24"/>
                <w:szCs w:val="24"/>
                <w:lang w:val="en-GB"/>
              </w:rPr>
              <w:t>Motivation Type</w:t>
            </w:r>
          </w:p>
        </w:tc>
        <w:tc>
          <w:tcPr>
            <w:tcW w:w="3117" w:type="dxa"/>
          </w:tcPr>
          <w:p w14:paraId="6BFF05A0" w14:textId="77777777" w:rsidR="00E51BDD" w:rsidRPr="00CF71C4" w:rsidRDefault="00E51BDD" w:rsidP="0061282A">
            <w:pPr>
              <w:spacing w:line="480" w:lineRule="auto"/>
              <w:rPr>
                <w:rFonts w:ascii="Arial" w:eastAsia="Calibri" w:hAnsi="Arial" w:cs="Arial"/>
                <w:b/>
                <w:sz w:val="24"/>
                <w:szCs w:val="24"/>
                <w:lang w:val="en-GB"/>
              </w:rPr>
            </w:pPr>
            <w:r w:rsidRPr="00CF71C4">
              <w:rPr>
                <w:rFonts w:ascii="Arial" w:eastAsia="Calibri" w:hAnsi="Arial" w:cs="Arial"/>
                <w:b/>
                <w:sz w:val="24"/>
                <w:szCs w:val="24"/>
                <w:lang w:val="en-GB"/>
              </w:rPr>
              <w:t>Key Drivers</w:t>
            </w:r>
          </w:p>
        </w:tc>
        <w:tc>
          <w:tcPr>
            <w:tcW w:w="3117" w:type="dxa"/>
          </w:tcPr>
          <w:p w14:paraId="3187C290" w14:textId="77777777" w:rsidR="00E51BDD" w:rsidRPr="00CF71C4" w:rsidRDefault="00E51BDD" w:rsidP="0061282A">
            <w:pPr>
              <w:spacing w:line="480" w:lineRule="auto"/>
              <w:rPr>
                <w:rFonts w:ascii="Arial" w:eastAsia="Calibri" w:hAnsi="Arial" w:cs="Arial"/>
                <w:b/>
                <w:sz w:val="24"/>
                <w:szCs w:val="24"/>
                <w:lang w:val="en-GB"/>
              </w:rPr>
            </w:pPr>
            <w:r w:rsidRPr="00CF71C4">
              <w:rPr>
                <w:rFonts w:ascii="Arial" w:eastAsia="Calibri" w:hAnsi="Arial" w:cs="Arial"/>
                <w:b/>
                <w:sz w:val="24"/>
                <w:szCs w:val="24"/>
                <w:lang w:val="en-GB"/>
              </w:rPr>
              <w:t>Impact on Performance</w:t>
            </w:r>
          </w:p>
        </w:tc>
      </w:tr>
      <w:tr w:rsidR="00E51BDD" w:rsidRPr="0061282A" w14:paraId="6F04DC53" w14:textId="77777777" w:rsidTr="001C47A3">
        <w:tc>
          <w:tcPr>
            <w:tcW w:w="3116" w:type="dxa"/>
          </w:tcPr>
          <w:p w14:paraId="6C13905C" w14:textId="77777777" w:rsidR="00E51BDD" w:rsidRPr="00CF71C4" w:rsidRDefault="00E51BDD" w:rsidP="0061282A">
            <w:pPr>
              <w:spacing w:line="480" w:lineRule="auto"/>
              <w:rPr>
                <w:rFonts w:ascii="Arial" w:eastAsia="Calibri" w:hAnsi="Arial" w:cs="Arial"/>
                <w:sz w:val="24"/>
                <w:szCs w:val="24"/>
                <w:lang w:val="en-GB"/>
              </w:rPr>
            </w:pPr>
            <w:commentRangeStart w:id="101"/>
            <w:commentRangeStart w:id="102"/>
            <w:r w:rsidRPr="00CF71C4">
              <w:rPr>
                <w:rFonts w:ascii="Arial" w:eastAsia="Calibri" w:hAnsi="Arial" w:cs="Arial"/>
                <w:sz w:val="24"/>
                <w:szCs w:val="24"/>
                <w:lang w:val="en-GB"/>
              </w:rPr>
              <w:t>Intrinsic</w:t>
            </w:r>
          </w:p>
        </w:tc>
        <w:tc>
          <w:tcPr>
            <w:tcW w:w="3117" w:type="dxa"/>
          </w:tcPr>
          <w:p w14:paraId="4596004C" w14:textId="77777777" w:rsidR="00E51BDD" w:rsidRPr="00CF71C4" w:rsidRDefault="00E51BDD" w:rsidP="0061282A">
            <w:pPr>
              <w:spacing w:line="480" w:lineRule="auto"/>
              <w:rPr>
                <w:rFonts w:ascii="Arial" w:eastAsia="Calibri" w:hAnsi="Arial" w:cs="Arial"/>
                <w:sz w:val="24"/>
                <w:szCs w:val="24"/>
                <w:lang w:val="en-GB"/>
              </w:rPr>
            </w:pPr>
            <w:r w:rsidRPr="00CF71C4">
              <w:rPr>
                <w:rFonts w:ascii="Arial" w:eastAsia="Calibri" w:hAnsi="Arial" w:cs="Arial"/>
                <w:sz w:val="24"/>
                <w:szCs w:val="24"/>
                <w:lang w:val="en-GB"/>
              </w:rPr>
              <w:t>Personal growth, job satisfaction, sense of purpose</w:t>
            </w:r>
          </w:p>
        </w:tc>
        <w:tc>
          <w:tcPr>
            <w:tcW w:w="3117" w:type="dxa"/>
          </w:tcPr>
          <w:p w14:paraId="26964C96" w14:textId="77777777" w:rsidR="00E51BDD" w:rsidRPr="00CF71C4" w:rsidRDefault="00E51BDD" w:rsidP="0061282A">
            <w:pPr>
              <w:spacing w:line="480" w:lineRule="auto"/>
              <w:rPr>
                <w:rFonts w:ascii="Arial" w:eastAsia="Calibri" w:hAnsi="Arial" w:cs="Arial"/>
                <w:sz w:val="24"/>
                <w:szCs w:val="24"/>
                <w:lang w:val="en-GB"/>
              </w:rPr>
            </w:pPr>
            <w:r w:rsidRPr="00CF71C4">
              <w:rPr>
                <w:rFonts w:ascii="Arial" w:eastAsia="Calibri" w:hAnsi="Arial" w:cs="Arial"/>
                <w:sz w:val="24"/>
                <w:szCs w:val="24"/>
                <w:lang w:val="en-GB"/>
              </w:rPr>
              <w:t>Higher engagement and long-term satisfaction</w:t>
            </w:r>
            <w:commentRangeEnd w:id="101"/>
            <w:r w:rsidR="00C26313">
              <w:rPr>
                <w:rStyle w:val="CommentReference"/>
              </w:rPr>
              <w:commentReference w:id="101"/>
            </w:r>
            <w:r w:rsidR="00A13BA1">
              <w:rPr>
                <w:rStyle w:val="CommentReference"/>
              </w:rPr>
              <w:commentReference w:id="102"/>
            </w:r>
          </w:p>
        </w:tc>
      </w:tr>
      <w:commentRangeEnd w:id="102"/>
      <w:tr w:rsidR="00E51BDD" w:rsidRPr="0061282A" w14:paraId="71B48175" w14:textId="77777777" w:rsidTr="001C47A3">
        <w:tc>
          <w:tcPr>
            <w:tcW w:w="3116" w:type="dxa"/>
          </w:tcPr>
          <w:p w14:paraId="28854115" w14:textId="77777777" w:rsidR="00E51BDD" w:rsidRPr="00CF71C4" w:rsidRDefault="00E51BDD" w:rsidP="0061282A">
            <w:pPr>
              <w:spacing w:line="480" w:lineRule="auto"/>
              <w:rPr>
                <w:rFonts w:ascii="Arial" w:eastAsia="Calibri" w:hAnsi="Arial" w:cs="Arial"/>
                <w:sz w:val="24"/>
                <w:szCs w:val="24"/>
                <w:lang w:val="en-GB"/>
              </w:rPr>
            </w:pPr>
            <w:r w:rsidRPr="00CF71C4">
              <w:rPr>
                <w:rFonts w:ascii="Arial" w:eastAsia="Calibri" w:hAnsi="Arial" w:cs="Arial"/>
                <w:sz w:val="24"/>
                <w:szCs w:val="24"/>
                <w:lang w:val="en-GB"/>
              </w:rPr>
              <w:t>Extrinsic</w:t>
            </w:r>
          </w:p>
        </w:tc>
        <w:tc>
          <w:tcPr>
            <w:tcW w:w="3117" w:type="dxa"/>
          </w:tcPr>
          <w:p w14:paraId="1B1E8FE2" w14:textId="77777777" w:rsidR="00E51BDD" w:rsidRPr="00CF71C4" w:rsidRDefault="00E51BDD" w:rsidP="0061282A">
            <w:pPr>
              <w:spacing w:line="480" w:lineRule="auto"/>
              <w:rPr>
                <w:rFonts w:ascii="Arial" w:eastAsia="Calibri" w:hAnsi="Arial" w:cs="Arial"/>
                <w:sz w:val="24"/>
                <w:szCs w:val="24"/>
                <w:lang w:val="en-GB"/>
              </w:rPr>
            </w:pPr>
            <w:r w:rsidRPr="00CF71C4">
              <w:rPr>
                <w:rFonts w:ascii="Arial" w:eastAsia="Calibri" w:hAnsi="Arial" w:cs="Arial"/>
                <w:sz w:val="24"/>
                <w:szCs w:val="24"/>
                <w:lang w:val="en-GB"/>
              </w:rPr>
              <w:t>Financial rewards, bonuses, recognition</w:t>
            </w:r>
          </w:p>
        </w:tc>
        <w:tc>
          <w:tcPr>
            <w:tcW w:w="3117" w:type="dxa"/>
          </w:tcPr>
          <w:p w14:paraId="7E828EFD" w14:textId="77777777" w:rsidR="00E51BDD" w:rsidRPr="00CF71C4" w:rsidRDefault="00E51BDD" w:rsidP="0061282A">
            <w:pPr>
              <w:spacing w:line="480" w:lineRule="auto"/>
              <w:rPr>
                <w:rFonts w:ascii="Arial" w:eastAsia="Calibri" w:hAnsi="Arial" w:cs="Arial"/>
                <w:sz w:val="24"/>
                <w:szCs w:val="24"/>
                <w:lang w:val="en-GB"/>
              </w:rPr>
            </w:pPr>
            <w:r w:rsidRPr="00CF71C4">
              <w:rPr>
                <w:rFonts w:ascii="Arial" w:eastAsia="Calibri" w:hAnsi="Arial" w:cs="Arial"/>
                <w:sz w:val="24"/>
                <w:szCs w:val="24"/>
                <w:lang w:val="en-GB"/>
              </w:rPr>
              <w:t>Short-term boosts in motivation, retention</w:t>
            </w:r>
          </w:p>
        </w:tc>
      </w:tr>
    </w:tbl>
    <w:p w14:paraId="34D767F4" w14:textId="77777777" w:rsidR="00E51BDD" w:rsidRPr="00CF71C4" w:rsidRDefault="00E51BDD" w:rsidP="0061282A">
      <w:pPr>
        <w:spacing w:line="480" w:lineRule="auto"/>
        <w:rPr>
          <w:rFonts w:ascii="Arial" w:eastAsia="Calibri" w:hAnsi="Arial" w:cs="Arial"/>
          <w:b/>
          <w:kern w:val="0"/>
          <w:sz w:val="24"/>
          <w:szCs w:val="24"/>
          <w:lang w:val="en-GB"/>
          <w14:ligatures w14:val="none"/>
        </w:rPr>
      </w:pPr>
    </w:p>
    <w:p w14:paraId="46BBDE9F" w14:textId="4CD68582" w:rsidR="00E51BDD" w:rsidRPr="00CF71C4" w:rsidRDefault="00BA7020" w:rsidP="00BA7020">
      <w:pPr>
        <w:pStyle w:val="Heading2"/>
        <w:rPr>
          <w:lang w:val="en-GB"/>
        </w:rPr>
      </w:pPr>
      <w:bookmarkStart w:id="103" w:name="_Toc177834181"/>
      <w:r w:rsidRPr="00CF71C4">
        <w:rPr>
          <w:lang w:val="en-GB"/>
        </w:rPr>
        <w:t xml:space="preserve">4.4 </w:t>
      </w:r>
      <w:r w:rsidR="00E51BDD" w:rsidRPr="00CF71C4">
        <w:rPr>
          <w:lang w:val="en-GB"/>
        </w:rPr>
        <w:t>Theme 2: Leadership Development and Growth Opportunities</w:t>
      </w:r>
      <w:bookmarkEnd w:id="103"/>
    </w:p>
    <w:p w14:paraId="7A68540F" w14:textId="7DA5B8F6" w:rsidR="003604B2" w:rsidRPr="00CF71C4" w:rsidRDefault="003604B2" w:rsidP="001E138A">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A common theme that appeared was that leadership development and career paths were </w:t>
      </w:r>
      <w:r w:rsidR="007E26D2" w:rsidRPr="00CF71C4">
        <w:rPr>
          <w:rFonts w:ascii="Arial" w:eastAsia="Calibri" w:hAnsi="Arial" w:cs="Arial"/>
          <w:kern w:val="0"/>
          <w:sz w:val="24"/>
          <w:szCs w:val="24"/>
          <w:lang w:val="en-GB"/>
          <w14:ligatures w14:val="none"/>
        </w:rPr>
        <w:t>essential</w:t>
      </w:r>
      <w:r w:rsidRPr="00CF71C4">
        <w:rPr>
          <w:rFonts w:ascii="Arial" w:eastAsia="Calibri" w:hAnsi="Arial" w:cs="Arial"/>
          <w:kern w:val="0"/>
          <w:sz w:val="24"/>
          <w:szCs w:val="24"/>
          <w:lang w:val="en-GB"/>
          <w14:ligatures w14:val="none"/>
        </w:rPr>
        <w:t xml:space="preserve"> predictors of motivation. </w:t>
      </w:r>
      <w:r w:rsidR="001C47A3" w:rsidRPr="00CF71C4">
        <w:rPr>
          <w:rFonts w:ascii="Arial" w:eastAsia="Calibri" w:hAnsi="Arial" w:cs="Arial"/>
          <w:kern w:val="0"/>
          <w:sz w:val="24"/>
          <w:szCs w:val="24"/>
          <w:lang w:val="en-GB"/>
          <w14:ligatures w14:val="none"/>
        </w:rPr>
        <w:t>Most importantly, employees crave training, promotion, and career growth</w:t>
      </w:r>
      <w:r w:rsidRPr="00CF71C4">
        <w:rPr>
          <w:rFonts w:ascii="Arial" w:eastAsia="Calibri" w:hAnsi="Arial" w:cs="Arial"/>
          <w:kern w:val="0"/>
          <w:sz w:val="24"/>
          <w:szCs w:val="24"/>
          <w:lang w:val="en-GB"/>
          <w14:ligatures w14:val="none"/>
        </w:rPr>
        <w:t>. Most respondents who took leadership training programs commented positively</w:t>
      </w:r>
      <w:r w:rsidR="007E26D2" w:rsidRPr="00CF71C4">
        <w:rPr>
          <w:rFonts w:ascii="Arial" w:eastAsia="Calibri" w:hAnsi="Arial" w:cs="Arial"/>
          <w:kern w:val="0"/>
          <w:sz w:val="24"/>
          <w:szCs w:val="24"/>
          <w:lang w:val="en-GB"/>
          <w14:ligatures w14:val="none"/>
        </w:rPr>
        <w:t xml:space="preserve">, while others reacted to several companies’ lack of training </w:t>
      </w:r>
      <w:r w:rsidR="007E26D2" w:rsidRPr="00CF71C4">
        <w:rPr>
          <w:rFonts w:ascii="Arial" w:eastAsia="Calibri" w:hAnsi="Arial" w:cs="Arial"/>
          <w:kern w:val="0"/>
          <w:sz w:val="24"/>
          <w:szCs w:val="24"/>
          <w:lang w:val="en-GB"/>
          <w14:ligatures w14:val="none"/>
        </w:rPr>
        <w:lastRenderedPageBreak/>
        <w:t>opportunities,</w:t>
      </w:r>
      <w:r w:rsidRPr="00CF71C4">
        <w:rPr>
          <w:rFonts w:ascii="Arial" w:eastAsia="Calibri" w:hAnsi="Arial" w:cs="Arial"/>
          <w:kern w:val="0"/>
          <w:sz w:val="24"/>
          <w:szCs w:val="24"/>
          <w:lang w:val="en-GB"/>
          <w14:ligatures w14:val="none"/>
        </w:rPr>
        <w:t xml:space="preserve"> especially for middle management positions. Those managers who successfully passed leadership development programs labeled such programs as crucial in keeping them motivated and confident in managers’ positions. </w:t>
      </w:r>
    </w:p>
    <w:p w14:paraId="473E701C" w14:textId="631010FB" w:rsidR="001C47A3" w:rsidRPr="00CF71C4" w:rsidRDefault="00167000" w:rsidP="0061282A">
      <w:pPr>
        <w:numPr>
          <w:ilvl w:val="0"/>
          <w:numId w:val="31"/>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leadership training I received boosted my confidence. It helped me see that the company is invested in my growth.” (R6)</w:t>
      </w:r>
    </w:p>
    <w:p w14:paraId="75918963" w14:textId="77777777" w:rsidR="008A6037" w:rsidRPr="00CF71C4" w:rsidRDefault="00167000" w:rsidP="0061282A">
      <w:pPr>
        <w:numPr>
          <w:ilvl w:val="0"/>
          <w:numId w:val="31"/>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“I feel more motivated when I know </w:t>
      </w:r>
      <w:r w:rsidR="00E51BDD" w:rsidRPr="00CF71C4">
        <w:rPr>
          <w:rFonts w:ascii="Arial" w:eastAsia="Calibri" w:hAnsi="Arial" w:cs="Arial"/>
          <w:kern w:val="0"/>
          <w:sz w:val="24"/>
          <w:szCs w:val="24"/>
          <w:lang w:val="en-GB"/>
          <w14:ligatures w14:val="none"/>
        </w:rPr>
        <w:t>there is</w:t>
      </w:r>
      <w:r w:rsidRPr="00CF71C4">
        <w:rPr>
          <w:rFonts w:ascii="Arial" w:eastAsia="Calibri" w:hAnsi="Arial" w:cs="Arial"/>
          <w:kern w:val="0"/>
          <w:sz w:val="24"/>
          <w:szCs w:val="24"/>
          <w:lang w:val="en-GB"/>
          <w14:ligatures w14:val="none"/>
        </w:rPr>
        <w:t xml:space="preserve"> a clear path for advancement, and the company is providing the tools I need to get there.” (R5)</w:t>
      </w:r>
    </w:p>
    <w:p w14:paraId="7DA681AF" w14:textId="77777777" w:rsidR="008A6037" w:rsidRPr="00CF71C4" w:rsidRDefault="008A6037" w:rsidP="0061282A">
      <w:pPr>
        <w:spacing w:line="480" w:lineRule="auto"/>
        <w:ind w:left="360"/>
        <w:contextualSpacing/>
        <w:rPr>
          <w:rFonts w:ascii="Arial" w:eastAsia="Calibri" w:hAnsi="Arial" w:cs="Arial"/>
          <w:kern w:val="0"/>
          <w:sz w:val="24"/>
          <w:szCs w:val="24"/>
          <w:lang w:val="en-GB"/>
          <w14:ligatures w14:val="none"/>
        </w:rPr>
      </w:pPr>
    </w:p>
    <w:p w14:paraId="40D5CA08" w14:textId="77777777" w:rsidR="002F6D77" w:rsidRDefault="003604B2" w:rsidP="00617ABB">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Another factor the study found apparent from the responses was that the availability of leadership development assignments was a </w:t>
      </w:r>
      <w:r w:rsidR="007E26D2" w:rsidRPr="00CF71C4">
        <w:rPr>
          <w:rFonts w:ascii="Arial" w:eastAsia="Calibri" w:hAnsi="Arial" w:cs="Arial"/>
          <w:kern w:val="0"/>
          <w:sz w:val="24"/>
          <w:szCs w:val="24"/>
          <w:lang w:val="en-GB"/>
          <w14:ligatures w14:val="none"/>
        </w:rPr>
        <w:t>significant</w:t>
      </w:r>
      <w:r w:rsidRPr="00CF71C4">
        <w:rPr>
          <w:rFonts w:ascii="Arial" w:eastAsia="Calibri" w:hAnsi="Arial" w:cs="Arial"/>
          <w:kern w:val="0"/>
          <w:sz w:val="24"/>
          <w:szCs w:val="24"/>
          <w:lang w:val="en-GB"/>
          <w14:ligatures w14:val="none"/>
        </w:rPr>
        <w:t xml:space="preserve"> incentive for managers because it helped equip them with the training and </w:t>
      </w:r>
      <w:r w:rsidR="007E26D2" w:rsidRPr="00CF71C4">
        <w:rPr>
          <w:rFonts w:ascii="Arial" w:eastAsia="Calibri" w:hAnsi="Arial" w:cs="Arial"/>
          <w:kern w:val="0"/>
          <w:sz w:val="24"/>
          <w:szCs w:val="24"/>
          <w:lang w:val="en-GB"/>
          <w14:ligatures w14:val="none"/>
        </w:rPr>
        <w:t>self-assurance</w:t>
      </w:r>
      <w:r w:rsidRPr="00CF71C4">
        <w:rPr>
          <w:rFonts w:ascii="Arial" w:eastAsia="Calibri" w:hAnsi="Arial" w:cs="Arial"/>
          <w:kern w:val="0"/>
          <w:sz w:val="24"/>
          <w:szCs w:val="24"/>
          <w:lang w:val="en-GB"/>
          <w14:ligatures w14:val="none"/>
        </w:rPr>
        <w:t xml:space="preserve"> needed to execute their leadership responsibilities. This </w:t>
      </w:r>
      <w:r w:rsidR="007E26D2" w:rsidRPr="00CF71C4">
        <w:rPr>
          <w:rFonts w:ascii="Arial" w:eastAsia="Calibri" w:hAnsi="Arial" w:cs="Arial"/>
          <w:kern w:val="0"/>
          <w:sz w:val="24"/>
          <w:szCs w:val="24"/>
          <w:lang w:val="en-GB"/>
          <w14:ligatures w14:val="none"/>
        </w:rPr>
        <w:t xml:space="preserve">closely correlates with </w:t>
      </w:r>
      <w:r w:rsidR="001C47A3" w:rsidRPr="00CF71C4">
        <w:rPr>
          <w:rFonts w:ascii="Arial" w:eastAsia="Calibri" w:hAnsi="Arial" w:cs="Arial"/>
          <w:kern w:val="0"/>
          <w:sz w:val="24"/>
          <w:szCs w:val="24"/>
          <w:lang w:val="en-GB"/>
          <w14:ligatures w14:val="none"/>
        </w:rPr>
        <w:t>Maslow’s Need Hierarchy model, where opportunity for self-enhancement</w:t>
      </w:r>
      <w:r w:rsidR="007E26D2" w:rsidRPr="00CF71C4">
        <w:rPr>
          <w:rFonts w:ascii="Arial" w:eastAsia="Calibri" w:hAnsi="Arial" w:cs="Arial"/>
          <w:kern w:val="0"/>
          <w:sz w:val="24"/>
          <w:szCs w:val="24"/>
          <w:lang w:val="en-GB"/>
          <w14:ligatures w14:val="none"/>
        </w:rPr>
        <w:t xml:space="preserve"> is a </w:t>
      </w:r>
      <w:r w:rsidR="001C47A3" w:rsidRPr="00CF71C4">
        <w:rPr>
          <w:rFonts w:ascii="Arial" w:eastAsia="Calibri" w:hAnsi="Arial" w:cs="Arial"/>
          <w:kern w:val="0"/>
          <w:sz w:val="24"/>
          <w:szCs w:val="24"/>
          <w:lang w:val="en-GB"/>
          <w14:ligatures w14:val="none"/>
        </w:rPr>
        <w:t>critical</w:t>
      </w:r>
      <w:r w:rsidR="007E26D2" w:rsidRPr="00CF71C4">
        <w:rPr>
          <w:rFonts w:ascii="Arial" w:eastAsia="Calibri" w:hAnsi="Arial" w:cs="Arial"/>
          <w:kern w:val="0"/>
          <w:sz w:val="24"/>
          <w:szCs w:val="24"/>
          <w:lang w:val="en-GB"/>
          <w14:ligatures w14:val="none"/>
        </w:rPr>
        <w:t xml:space="preserve"> factor for maintaining high motivation levels</w:t>
      </w:r>
      <w:r w:rsidRPr="00CF71C4">
        <w:rPr>
          <w:rFonts w:ascii="Arial" w:eastAsia="Calibri" w:hAnsi="Arial" w:cs="Arial"/>
          <w:kern w:val="0"/>
          <w:sz w:val="24"/>
          <w:szCs w:val="24"/>
          <w:lang w:val="en-GB"/>
          <w14:ligatures w14:val="none"/>
        </w:rPr>
        <w:t>.</w:t>
      </w:r>
    </w:p>
    <w:p w14:paraId="305A38AD" w14:textId="47952C6A" w:rsidR="003604B2" w:rsidRPr="00CF71C4" w:rsidRDefault="003604B2" w:rsidP="00617ABB">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 </w:t>
      </w:r>
      <w:commentRangeStart w:id="104"/>
      <w:r w:rsidRPr="00CF71C4">
        <w:rPr>
          <w:rFonts w:ascii="Arial" w:eastAsia="Calibri" w:hAnsi="Arial" w:cs="Arial"/>
          <w:kern w:val="0"/>
          <w:sz w:val="24"/>
          <w:szCs w:val="24"/>
          <w:lang w:val="en-GB"/>
          <w14:ligatures w14:val="none"/>
        </w:rPr>
        <w:t>For many managers</w:t>
      </w:r>
      <w:commentRangeEnd w:id="104"/>
      <w:r w:rsidR="00C26313">
        <w:rPr>
          <w:rStyle w:val="CommentReference"/>
        </w:rPr>
        <w:commentReference w:id="104"/>
      </w:r>
      <w:r w:rsidRPr="00CF71C4">
        <w:rPr>
          <w:rFonts w:ascii="Arial" w:eastAsia="Calibri" w:hAnsi="Arial" w:cs="Arial"/>
          <w:kern w:val="0"/>
          <w:sz w:val="24"/>
          <w:szCs w:val="24"/>
          <w:lang w:val="en-GB"/>
          <w14:ligatures w14:val="none"/>
        </w:rPr>
        <w:t>, leadership training also signified a way of acknowledging them in their corporate organizations</w:t>
      </w:r>
      <w:r w:rsidR="007E26D2" w:rsidRPr="00CF71C4">
        <w:rPr>
          <w:rFonts w:ascii="Arial" w:eastAsia="Calibri" w:hAnsi="Arial" w:cs="Arial"/>
          <w:kern w:val="0"/>
          <w:sz w:val="24"/>
          <w:szCs w:val="24"/>
          <w:lang w:val="en-GB"/>
          <w14:ligatures w14:val="none"/>
        </w:rPr>
        <w:t>, and therefore,</w:t>
      </w:r>
      <w:r w:rsidRPr="00CF71C4">
        <w:rPr>
          <w:rFonts w:ascii="Arial" w:eastAsia="Calibri" w:hAnsi="Arial" w:cs="Arial"/>
          <w:kern w:val="0"/>
          <w:sz w:val="24"/>
          <w:szCs w:val="24"/>
          <w:lang w:val="en-GB"/>
          <w14:ligatures w14:val="none"/>
        </w:rPr>
        <w:t xml:space="preserve"> the motivation was improved. However, there were several complaints from several managers regarding the </w:t>
      </w:r>
      <w:r w:rsidR="007E26D2" w:rsidRPr="00CF71C4">
        <w:rPr>
          <w:rFonts w:ascii="Arial" w:eastAsia="Calibri" w:hAnsi="Arial" w:cs="Arial"/>
          <w:kern w:val="0"/>
          <w:sz w:val="24"/>
          <w:szCs w:val="24"/>
          <w:lang w:val="en-GB"/>
          <w14:ligatures w14:val="none"/>
        </w:rPr>
        <w:t>company's promotions, especially</w:t>
      </w:r>
      <w:r w:rsidRPr="00CF71C4">
        <w:rPr>
          <w:rFonts w:ascii="Arial" w:eastAsia="Calibri" w:hAnsi="Arial" w:cs="Arial"/>
          <w:kern w:val="0"/>
          <w:sz w:val="24"/>
          <w:szCs w:val="24"/>
          <w:lang w:val="en-GB"/>
          <w14:ligatures w14:val="none"/>
        </w:rPr>
        <w:t xml:space="preserve"> in the middle management cadre. Such managers compared the lack of discrete career ladders </w:t>
      </w:r>
      <w:r w:rsidR="001C47A3" w:rsidRPr="00CF71C4">
        <w:rPr>
          <w:rFonts w:ascii="Arial" w:eastAsia="Calibri" w:hAnsi="Arial" w:cs="Arial"/>
          <w:kern w:val="0"/>
          <w:sz w:val="24"/>
          <w:szCs w:val="24"/>
          <w:lang w:val="en-GB"/>
          <w14:ligatures w14:val="none"/>
        </w:rPr>
        <w:t>and</w:t>
      </w:r>
      <w:r w:rsidRPr="00CF71C4">
        <w:rPr>
          <w:rFonts w:ascii="Arial" w:eastAsia="Calibri" w:hAnsi="Arial" w:cs="Arial"/>
          <w:kern w:val="0"/>
          <w:sz w:val="24"/>
          <w:szCs w:val="24"/>
          <w:lang w:val="en-GB"/>
          <w14:ligatures w14:val="none"/>
        </w:rPr>
        <w:t xml:space="preserve"> mentoring schemes with mere stagnation and demotivating factors. </w:t>
      </w:r>
    </w:p>
    <w:p w14:paraId="1F5CCE77" w14:textId="3D138175" w:rsidR="001C47A3" w:rsidRPr="00CF71C4" w:rsidRDefault="00167000" w:rsidP="0061282A">
      <w:pPr>
        <w:numPr>
          <w:ilvl w:val="0"/>
          <w:numId w:val="32"/>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“There are fewer development opportunities once you reach a certain level. </w:t>
      </w:r>
      <w:r w:rsidR="00E51BDD" w:rsidRPr="00CF71C4">
        <w:rPr>
          <w:rFonts w:ascii="Arial" w:eastAsia="Calibri" w:hAnsi="Arial" w:cs="Arial"/>
          <w:kern w:val="0"/>
          <w:sz w:val="24"/>
          <w:szCs w:val="24"/>
          <w:lang w:val="en-GB"/>
          <w14:ligatures w14:val="none"/>
        </w:rPr>
        <w:t>It is</w:t>
      </w:r>
      <w:r w:rsidRPr="00CF71C4">
        <w:rPr>
          <w:rFonts w:ascii="Arial" w:eastAsia="Calibri" w:hAnsi="Arial" w:cs="Arial"/>
          <w:kern w:val="0"/>
          <w:sz w:val="24"/>
          <w:szCs w:val="24"/>
          <w:lang w:val="en-GB"/>
          <w14:ligatures w14:val="none"/>
        </w:rPr>
        <w:t xml:space="preserve"> almost like </w:t>
      </w:r>
      <w:r w:rsidR="00E51BDD" w:rsidRPr="00CF71C4">
        <w:rPr>
          <w:rFonts w:ascii="Arial" w:eastAsia="Calibri" w:hAnsi="Arial" w:cs="Arial"/>
          <w:kern w:val="0"/>
          <w:sz w:val="24"/>
          <w:szCs w:val="24"/>
          <w:lang w:val="en-GB"/>
          <w14:ligatures w14:val="none"/>
        </w:rPr>
        <w:t>you have</w:t>
      </w:r>
      <w:r w:rsidRPr="00CF71C4">
        <w:rPr>
          <w:rFonts w:ascii="Arial" w:eastAsia="Calibri" w:hAnsi="Arial" w:cs="Arial"/>
          <w:kern w:val="0"/>
          <w:sz w:val="24"/>
          <w:szCs w:val="24"/>
          <w:lang w:val="en-GB"/>
          <w14:ligatures w14:val="none"/>
        </w:rPr>
        <w:t xml:space="preserve"> hit a ceiling.” (R8)</w:t>
      </w:r>
    </w:p>
    <w:p w14:paraId="4669641A" w14:textId="77777777" w:rsidR="001C47A3" w:rsidRPr="00CF71C4" w:rsidRDefault="00167000" w:rsidP="0061282A">
      <w:pPr>
        <w:numPr>
          <w:ilvl w:val="0"/>
          <w:numId w:val="32"/>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 xml:space="preserve">“I feel like </w:t>
      </w:r>
      <w:r w:rsidR="00E51BDD" w:rsidRPr="00CF71C4">
        <w:rPr>
          <w:rFonts w:ascii="Arial" w:eastAsia="Calibri" w:hAnsi="Arial" w:cs="Arial"/>
          <w:kern w:val="0"/>
          <w:sz w:val="24"/>
          <w:szCs w:val="24"/>
          <w:lang w:val="en-GB"/>
          <w14:ligatures w14:val="none"/>
        </w:rPr>
        <w:t>I have</w:t>
      </w:r>
      <w:r w:rsidRPr="00CF71C4">
        <w:rPr>
          <w:rFonts w:ascii="Arial" w:eastAsia="Calibri" w:hAnsi="Arial" w:cs="Arial"/>
          <w:kern w:val="0"/>
          <w:sz w:val="24"/>
          <w:szCs w:val="24"/>
          <w:lang w:val="en-GB"/>
          <w14:ligatures w14:val="none"/>
        </w:rPr>
        <w:t xml:space="preserve"> plateaued in my career here. </w:t>
      </w:r>
      <w:r w:rsidR="00E51BDD" w:rsidRPr="00CF71C4">
        <w:rPr>
          <w:rFonts w:ascii="Arial" w:eastAsia="Calibri" w:hAnsi="Arial" w:cs="Arial"/>
          <w:kern w:val="0"/>
          <w:sz w:val="24"/>
          <w:szCs w:val="24"/>
          <w:lang w:val="en-GB"/>
          <w14:ligatures w14:val="none"/>
        </w:rPr>
        <w:t>There is</w:t>
      </w:r>
      <w:r w:rsidRPr="00CF71C4">
        <w:rPr>
          <w:rFonts w:ascii="Arial" w:eastAsia="Calibri" w:hAnsi="Arial" w:cs="Arial"/>
          <w:kern w:val="0"/>
          <w:sz w:val="24"/>
          <w:szCs w:val="24"/>
          <w:lang w:val="en-GB"/>
          <w14:ligatures w14:val="none"/>
        </w:rPr>
        <w:t xml:space="preserve"> no clear direction for how to progress further.” (R9)</w:t>
      </w:r>
    </w:p>
    <w:p w14:paraId="54320E1D" w14:textId="4DEEB7C1" w:rsidR="00E51BDD" w:rsidRPr="00CF71C4" w:rsidRDefault="007E26D2"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O</w:t>
      </w:r>
      <w:r w:rsidR="00E51BDD" w:rsidRPr="00CF71C4">
        <w:rPr>
          <w:rFonts w:ascii="Arial" w:eastAsia="Calibri" w:hAnsi="Arial" w:cs="Arial"/>
          <w:kern w:val="0"/>
          <w:sz w:val="24"/>
          <w:szCs w:val="24"/>
          <w:lang w:val="en-GB"/>
          <w14:ligatures w14:val="none"/>
        </w:rPr>
        <w:t>ne may add that the interviewed mid-level managers also expressed concerns about the lack of growth opportunities. They raised issues about the longevity of motivation with limited career mobility. This study supports career development literature in that promotion opportunities are significant for retaining employees and hindering attrition (Kraemer et al., 2011). Perhaps Marriott may have to hire more resources to institute comprehensive structures for the career enhancement of these managers.</w:t>
      </w:r>
    </w:p>
    <w:p w14:paraId="1F54521E"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b/>
          <w:kern w:val="0"/>
          <w:sz w:val="24"/>
          <w:szCs w:val="24"/>
          <w:lang w:val="en-GB"/>
          <w14:ligatures w14:val="none"/>
        </w:rPr>
        <w:t>Table</w:t>
      </w:r>
      <w:r w:rsidRPr="00CF71C4">
        <w:rPr>
          <w:rFonts w:ascii="Arial" w:eastAsia="Calibri" w:hAnsi="Arial" w:cs="Arial"/>
          <w:b/>
          <w:noProof/>
          <w:kern w:val="0"/>
          <w:sz w:val="24"/>
          <w:szCs w:val="24"/>
          <w:lang w:val="en-GB"/>
          <w14:ligatures w14:val="none"/>
        </w:rPr>
        <w:drawing>
          <wp:inline distT="0" distB="0" distL="0" distR="0" wp14:anchorId="3BED325B" wp14:editId="15B1A148">
            <wp:extent cx="5487035" cy="32740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035" cy="3274060"/>
                    </a:xfrm>
                    <a:prstGeom prst="rect">
                      <a:avLst/>
                    </a:prstGeom>
                    <a:noFill/>
                  </pic:spPr>
                </pic:pic>
              </a:graphicData>
            </a:graphic>
          </wp:inline>
        </w:drawing>
      </w:r>
      <w:r w:rsidRPr="00CF71C4">
        <w:rPr>
          <w:rFonts w:ascii="Arial" w:eastAsia="Calibri" w:hAnsi="Arial" w:cs="Arial"/>
          <w:b/>
          <w:kern w:val="0"/>
          <w:sz w:val="24"/>
          <w:szCs w:val="24"/>
          <w:lang w:val="en-GB"/>
          <w14:ligatures w14:val="none"/>
        </w:rPr>
        <w:t xml:space="preserve"> figure: Impact of Leadership Development on Motivation</w:t>
      </w:r>
    </w:p>
    <w:p w14:paraId="493C337B" w14:textId="3F052C6B" w:rsidR="008A6037" w:rsidRPr="00CF71C4" w:rsidRDefault="00BA7020" w:rsidP="00BA7020">
      <w:pPr>
        <w:pStyle w:val="Heading2"/>
        <w:rPr>
          <w:lang w:val="en-GB"/>
        </w:rPr>
      </w:pPr>
      <w:bookmarkStart w:id="105" w:name="_Toc177834182"/>
      <w:r w:rsidRPr="00CF71C4">
        <w:rPr>
          <w:lang w:val="en-GB"/>
        </w:rPr>
        <w:t xml:space="preserve">4.4 </w:t>
      </w:r>
      <w:r w:rsidR="00E51BDD" w:rsidRPr="00CF71C4">
        <w:rPr>
          <w:lang w:val="en-GB"/>
        </w:rPr>
        <w:t>Theme 3: Impact of Work Environment on Motivation</w:t>
      </w:r>
      <w:bookmarkEnd w:id="105"/>
    </w:p>
    <w:p w14:paraId="07D2060A" w14:textId="0FFBC834" w:rsidR="00E51BDD" w:rsidRPr="00CF71C4" w:rsidRDefault="00167000" w:rsidP="00617ABB">
      <w:pPr>
        <w:spacing w:line="480" w:lineRule="auto"/>
        <w:contextualSpacing/>
        <w:rPr>
          <w:rFonts w:ascii="Arial" w:eastAsia="Calibri" w:hAnsi="Arial" w:cs="Arial"/>
          <w:b/>
          <w:kern w:val="0"/>
          <w:sz w:val="24"/>
          <w:szCs w:val="24"/>
          <w:lang w:val="en-GB"/>
          <w14:ligatures w14:val="none"/>
        </w:rPr>
      </w:pPr>
      <w:r w:rsidRPr="00CF71C4">
        <w:rPr>
          <w:rFonts w:ascii="Arial" w:eastAsia="Calibri" w:hAnsi="Arial" w:cs="Arial"/>
          <w:kern w:val="0"/>
          <w:sz w:val="24"/>
          <w:szCs w:val="24"/>
          <w:lang w:val="en-GB"/>
          <w14:ligatures w14:val="none"/>
        </w:rPr>
        <w:t xml:space="preserve">The work environment was another critical theme that emerged from the data. Respondents described various aspects of their work environment, such as team dynamics, organizational culture, and support from senior leadership, as important </w:t>
      </w:r>
      <w:r w:rsidRPr="00CF71C4">
        <w:rPr>
          <w:rFonts w:ascii="Arial" w:eastAsia="Calibri" w:hAnsi="Arial" w:cs="Arial"/>
          <w:kern w:val="0"/>
          <w:sz w:val="24"/>
          <w:szCs w:val="24"/>
          <w:lang w:val="en-GB"/>
          <w14:ligatures w14:val="none"/>
        </w:rPr>
        <w:lastRenderedPageBreak/>
        <w:t xml:space="preserve">factors influencing their motivation. Managers who worked in positive, collaborative environments reported higher </w:t>
      </w:r>
      <w:r w:rsidR="00E51BDD" w:rsidRPr="00CF71C4">
        <w:rPr>
          <w:rFonts w:ascii="Arial" w:eastAsia="Calibri" w:hAnsi="Arial" w:cs="Arial"/>
          <w:kern w:val="0"/>
          <w:sz w:val="24"/>
          <w:szCs w:val="24"/>
          <w:lang w:val="en-GB"/>
          <w14:ligatures w14:val="none"/>
        </w:rPr>
        <w:t>motivation levels</w:t>
      </w:r>
      <w:r w:rsidRPr="00CF71C4">
        <w:rPr>
          <w:rFonts w:ascii="Arial" w:eastAsia="Calibri" w:hAnsi="Arial" w:cs="Arial"/>
          <w:kern w:val="0"/>
          <w:sz w:val="24"/>
          <w:szCs w:val="24"/>
          <w:lang w:val="en-GB"/>
          <w14:ligatures w14:val="none"/>
        </w:rPr>
        <w:t xml:space="preserve">, while those who experienced high-pressure or unsupportive environments described disengagement and burnout. Managers who described their work environments as supportive and collaborative expressed higher motivation and job satisfaction. </w:t>
      </w:r>
      <w:r w:rsidR="00E51BDD" w:rsidRPr="00CF71C4">
        <w:rPr>
          <w:rFonts w:ascii="Arial" w:eastAsia="Calibri" w:hAnsi="Arial" w:cs="Arial"/>
          <w:kern w:val="0"/>
          <w:sz w:val="24"/>
          <w:szCs w:val="24"/>
          <w:lang w:val="en-GB"/>
          <w14:ligatures w14:val="none"/>
        </w:rPr>
        <w:t>They appreciated having open communication channels with senior leadership and felt valued as part of a team.</w:t>
      </w:r>
    </w:p>
    <w:p w14:paraId="1F3E5FD7" w14:textId="77777777" w:rsidR="00E51BDD" w:rsidRPr="00CF71C4" w:rsidRDefault="00E51BDD" w:rsidP="0061282A">
      <w:pPr>
        <w:numPr>
          <w:ilvl w:val="0"/>
          <w:numId w:val="37"/>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 feel motivated when I know I have the support of my superiors. It makes a big difference knowing that they are there to help when needed.” (R1)</w:t>
      </w:r>
    </w:p>
    <w:p w14:paraId="36EF6E8B" w14:textId="77777777" w:rsidR="00E51BDD" w:rsidRPr="00CF71C4" w:rsidRDefault="00E51BDD" w:rsidP="0061282A">
      <w:pPr>
        <w:numPr>
          <w:ilvl w:val="0"/>
          <w:numId w:val="37"/>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“A positive, collaborative environment is key. It is much easier to stay motivated when you feel like part of a supportive team.” (R3)</w:t>
      </w:r>
    </w:p>
    <w:p w14:paraId="4673D273" w14:textId="77777777" w:rsidR="00C421BC" w:rsidRDefault="00167000"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A supportive work environment</w:t>
      </w:r>
      <w:r w:rsidR="00E51BDD" w:rsidRPr="00CF71C4">
        <w:rPr>
          <w:rFonts w:ascii="Arial" w:eastAsia="Calibri" w:hAnsi="Arial" w:cs="Arial"/>
          <w:kern w:val="0"/>
          <w:sz w:val="24"/>
          <w:szCs w:val="24"/>
          <w:lang w:val="en-GB"/>
          <w14:ligatures w14:val="none"/>
        </w:rPr>
        <w:t xml:space="preserve"> characterized by strong leadership, open communication, and collaboration was </w:t>
      </w:r>
      <w:r w:rsidRPr="00CF71C4">
        <w:rPr>
          <w:rFonts w:ascii="Arial" w:eastAsia="Calibri" w:hAnsi="Arial" w:cs="Arial"/>
          <w:kern w:val="0"/>
          <w:sz w:val="24"/>
          <w:szCs w:val="24"/>
          <w:lang w:val="en-GB"/>
          <w14:ligatures w14:val="none"/>
        </w:rPr>
        <w:t xml:space="preserve">a </w:t>
      </w:r>
      <w:r w:rsidR="00E51BDD" w:rsidRPr="00CF71C4">
        <w:rPr>
          <w:rFonts w:ascii="Arial" w:eastAsia="Calibri" w:hAnsi="Arial" w:cs="Arial"/>
          <w:kern w:val="0"/>
          <w:sz w:val="24"/>
          <w:szCs w:val="24"/>
          <w:lang w:val="en-GB"/>
          <w14:ligatures w14:val="none"/>
        </w:rPr>
        <w:t>critical</w:t>
      </w:r>
      <w:r w:rsidRPr="00CF71C4">
        <w:rPr>
          <w:rFonts w:ascii="Arial" w:eastAsia="Calibri" w:hAnsi="Arial" w:cs="Arial"/>
          <w:kern w:val="0"/>
          <w:sz w:val="24"/>
          <w:szCs w:val="24"/>
          <w:lang w:val="en-GB"/>
          <w14:ligatures w14:val="none"/>
        </w:rPr>
        <w:t xml:space="preserve"> motivator for many managers. This finding supports Organizational Support Theory (Eisenberger et al., 1986), which suggests that employees who perceive high </w:t>
      </w:r>
      <w:r w:rsidR="00E51BDD" w:rsidRPr="00CF71C4">
        <w:rPr>
          <w:rFonts w:ascii="Arial" w:eastAsia="Calibri" w:hAnsi="Arial" w:cs="Arial"/>
          <w:kern w:val="0"/>
          <w:sz w:val="24"/>
          <w:szCs w:val="24"/>
          <w:lang w:val="en-GB"/>
          <w14:ligatures w14:val="none"/>
        </w:rPr>
        <w:t>organizational support</w:t>
      </w:r>
      <w:r w:rsidRPr="00CF71C4">
        <w:rPr>
          <w:rFonts w:ascii="Arial" w:eastAsia="Calibri" w:hAnsi="Arial" w:cs="Arial"/>
          <w:kern w:val="0"/>
          <w:sz w:val="24"/>
          <w:szCs w:val="24"/>
          <w:lang w:val="en-GB"/>
          <w14:ligatures w14:val="none"/>
        </w:rPr>
        <w:t xml:space="preserve"> are more likely to be motivated and committed to their work. </w:t>
      </w:r>
      <w:r w:rsidR="00E51BDD" w:rsidRPr="00CF71C4">
        <w:rPr>
          <w:rFonts w:ascii="Arial" w:eastAsia="Calibri" w:hAnsi="Arial" w:cs="Arial"/>
          <w:kern w:val="0"/>
          <w:sz w:val="24"/>
          <w:szCs w:val="24"/>
          <w:lang w:val="en-GB"/>
          <w14:ligatures w14:val="none"/>
        </w:rPr>
        <w:t>Supportive</w:t>
      </w:r>
      <w:r w:rsidRPr="00CF71C4">
        <w:rPr>
          <w:rFonts w:ascii="Arial" w:eastAsia="Calibri" w:hAnsi="Arial" w:cs="Arial"/>
          <w:kern w:val="0"/>
          <w:sz w:val="24"/>
          <w:szCs w:val="24"/>
          <w:lang w:val="en-GB"/>
          <w14:ligatures w14:val="none"/>
        </w:rPr>
        <w:t xml:space="preserve"> leadership was seen as a critical factor in maintaining high levels of motivation, particularly during periods of stress or high demand. </w:t>
      </w:r>
    </w:p>
    <w:p w14:paraId="1A70ABDE" w14:textId="711B7C13" w:rsidR="001C47A3" w:rsidRPr="00CF71C4" w:rsidRDefault="00167000" w:rsidP="00617ABB">
      <w:pPr>
        <w:spacing w:line="480" w:lineRule="auto"/>
        <w:rPr>
          <w:rFonts w:ascii="Arial" w:eastAsia="Calibri" w:hAnsi="Arial" w:cs="Arial"/>
          <w:kern w:val="0"/>
          <w:sz w:val="24"/>
          <w:szCs w:val="24"/>
          <w:lang w:val="en-GB"/>
          <w14:ligatures w14:val="none"/>
        </w:rPr>
      </w:pPr>
      <w:commentRangeStart w:id="106"/>
      <w:r w:rsidRPr="00CF71C4">
        <w:rPr>
          <w:rFonts w:ascii="Arial" w:eastAsia="Calibri" w:hAnsi="Arial" w:cs="Arial"/>
          <w:kern w:val="0"/>
          <w:sz w:val="24"/>
          <w:szCs w:val="24"/>
          <w:lang w:val="en-GB"/>
          <w14:ligatures w14:val="none"/>
        </w:rPr>
        <w:t>Conversely, so</w:t>
      </w:r>
      <w:commentRangeEnd w:id="106"/>
      <w:r w:rsidR="00C26313">
        <w:rPr>
          <w:rStyle w:val="CommentReference"/>
        </w:rPr>
        <w:commentReference w:id="106"/>
      </w:r>
      <w:r w:rsidRPr="00CF71C4">
        <w:rPr>
          <w:rFonts w:ascii="Arial" w:eastAsia="Calibri" w:hAnsi="Arial" w:cs="Arial"/>
          <w:kern w:val="0"/>
          <w:sz w:val="24"/>
          <w:szCs w:val="24"/>
          <w:lang w:val="en-GB"/>
          <w14:ligatures w14:val="none"/>
        </w:rPr>
        <w:t>me managers reported feeling demotivated due to high-pressure environments and a perceived lack of support from senior leadership. They felt that the constant pressure to meet performance targets often came at the expense of their well-being and long-term motivation.</w:t>
      </w:r>
      <w:r w:rsidRPr="00CF71C4">
        <w:rPr>
          <w:rFonts w:ascii="Arial" w:eastAsia="Calibri" w:hAnsi="Arial" w:cs="Arial"/>
          <w:i/>
          <w:kern w:val="0"/>
          <w:sz w:val="24"/>
          <w:szCs w:val="24"/>
          <w:lang w:val="en-GB"/>
          <w14:ligatures w14:val="none"/>
        </w:rPr>
        <w:t xml:space="preserve"> </w:t>
      </w:r>
    </w:p>
    <w:p w14:paraId="6F7E2BE0" w14:textId="77777777" w:rsidR="00E51BDD" w:rsidRPr="00CF71C4" w:rsidRDefault="00E51BDD" w:rsidP="0061282A">
      <w:pPr>
        <w:numPr>
          <w:ilvl w:val="0"/>
          <w:numId w:val="25"/>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i/>
          <w:kern w:val="0"/>
          <w:sz w:val="24"/>
          <w:szCs w:val="24"/>
          <w:lang w:val="en-GB"/>
          <w14:ligatures w14:val="none"/>
        </w:rPr>
        <w:t>“There is much pressure to perform, and I feel like we do not always get the support we need from higher-ups. It can be demoralizing at times.”</w:t>
      </w:r>
      <w:r w:rsidRPr="00CF71C4">
        <w:rPr>
          <w:rFonts w:ascii="Arial" w:eastAsia="Calibri" w:hAnsi="Arial" w:cs="Arial"/>
          <w:kern w:val="0"/>
          <w:sz w:val="24"/>
          <w:szCs w:val="24"/>
          <w:lang w:val="en-GB"/>
          <w14:ligatures w14:val="none"/>
        </w:rPr>
        <w:t xml:space="preserve"> (R5)</w:t>
      </w:r>
    </w:p>
    <w:p w14:paraId="56663479" w14:textId="77777777" w:rsidR="00E51BDD" w:rsidRPr="00CF71C4" w:rsidRDefault="00E51BDD" w:rsidP="0061282A">
      <w:pPr>
        <w:numPr>
          <w:ilvl w:val="0"/>
          <w:numId w:val="25"/>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i/>
          <w:kern w:val="0"/>
          <w:sz w:val="24"/>
          <w:szCs w:val="24"/>
          <w:lang w:val="en-GB"/>
          <w14:ligatures w14:val="none"/>
        </w:rPr>
        <w:lastRenderedPageBreak/>
        <w:t>“The pressure is constant, and sometimes it feels like management is only focused on numbers, not on our development or well-being.”</w:t>
      </w:r>
      <w:r w:rsidRPr="00CF71C4">
        <w:rPr>
          <w:rFonts w:ascii="Arial" w:eastAsia="Calibri" w:hAnsi="Arial" w:cs="Arial"/>
          <w:kern w:val="0"/>
          <w:sz w:val="24"/>
          <w:szCs w:val="24"/>
          <w:lang w:val="en-GB"/>
          <w14:ligatures w14:val="none"/>
        </w:rPr>
        <w:t xml:space="preserve"> (R9)</w:t>
      </w:r>
    </w:p>
    <w:p w14:paraId="29F7E8CA" w14:textId="77777777" w:rsidR="00E51BDD" w:rsidRPr="00CF71C4" w:rsidRDefault="00E51BDD"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Employees who experienced high levels of pressure at the workplace and had inadequate supervision from their superiors had lower morale and perceived more burnout. This observation is also consistent with the Job Demand-Resources theory. Hatton (2016) posited that when job demands are high yet job resources, for instance, supervision, are low, the outcomes are stress and disengagement. Marriott may have to respond to these challenges by offering its managers a supportive working environment that will not compromise but enhance productivity.</w:t>
      </w:r>
    </w:p>
    <w:p w14:paraId="26AA5744"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b/>
          <w:kern w:val="0"/>
          <w:sz w:val="24"/>
          <w:szCs w:val="24"/>
          <w:lang w:val="en-GB"/>
          <w14:ligatures w14:val="none"/>
        </w:rPr>
        <w:t>Table 4: Work Environment Factors Influencing Motivation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3"/>
        <w:gridCol w:w="3059"/>
        <w:gridCol w:w="3748"/>
      </w:tblGrid>
      <w:tr w:rsidR="00E51BDD" w:rsidRPr="0061282A" w14:paraId="18C751A4" w14:textId="77777777" w:rsidTr="001C47A3">
        <w:trPr>
          <w:tblHeader/>
          <w:tblCellSpacing w:w="15" w:type="dxa"/>
        </w:trPr>
        <w:tc>
          <w:tcPr>
            <w:tcW w:w="0" w:type="auto"/>
            <w:tcBorders>
              <w:top w:val="single" w:sz="4" w:space="0" w:color="auto"/>
              <w:left w:val="single" w:sz="4" w:space="0" w:color="auto"/>
              <w:bottom w:val="single" w:sz="4" w:space="0" w:color="auto"/>
            </w:tcBorders>
            <w:vAlign w:val="center"/>
            <w:hideMark/>
          </w:tcPr>
          <w:p w14:paraId="6FE282EC"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Work Environment Factor</w:t>
            </w:r>
          </w:p>
        </w:tc>
        <w:tc>
          <w:tcPr>
            <w:tcW w:w="0" w:type="auto"/>
            <w:tcBorders>
              <w:top w:val="single" w:sz="4" w:space="0" w:color="auto"/>
              <w:left w:val="single" w:sz="4" w:space="0" w:color="auto"/>
              <w:bottom w:val="single" w:sz="4" w:space="0" w:color="auto"/>
            </w:tcBorders>
            <w:vAlign w:val="center"/>
            <w:hideMark/>
          </w:tcPr>
          <w:p w14:paraId="5FC592EA"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Positive Influence on Motivation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39A20C86"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Negative Influence on Motivation</w:t>
            </w:r>
          </w:p>
        </w:tc>
      </w:tr>
      <w:tr w:rsidR="00E51BDD" w:rsidRPr="0061282A" w14:paraId="0AD39457" w14:textId="77777777" w:rsidTr="001C47A3">
        <w:trPr>
          <w:tblCellSpacing w:w="15" w:type="dxa"/>
        </w:trPr>
        <w:tc>
          <w:tcPr>
            <w:tcW w:w="0" w:type="auto"/>
            <w:tcBorders>
              <w:left w:val="single" w:sz="4" w:space="0" w:color="auto"/>
            </w:tcBorders>
            <w:vAlign w:val="center"/>
            <w:hideMark/>
          </w:tcPr>
          <w:p w14:paraId="3193B5B4"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Supportive Leadership</w:t>
            </w:r>
          </w:p>
        </w:tc>
        <w:tc>
          <w:tcPr>
            <w:tcW w:w="0" w:type="auto"/>
            <w:tcBorders>
              <w:left w:val="single" w:sz="4" w:space="0" w:color="auto"/>
            </w:tcBorders>
            <w:vAlign w:val="center"/>
            <w:hideMark/>
          </w:tcPr>
          <w:p w14:paraId="0AAE8BEB"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Increased engagement, confidence</w:t>
            </w:r>
          </w:p>
        </w:tc>
        <w:tc>
          <w:tcPr>
            <w:tcW w:w="0" w:type="auto"/>
            <w:tcBorders>
              <w:left w:val="single" w:sz="4" w:space="0" w:color="auto"/>
              <w:right w:val="single" w:sz="4" w:space="0" w:color="auto"/>
            </w:tcBorders>
            <w:vAlign w:val="center"/>
            <w:hideMark/>
          </w:tcPr>
          <w:p w14:paraId="653A5B75"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Lack of support leads to disengagement</w:t>
            </w:r>
          </w:p>
        </w:tc>
      </w:tr>
      <w:tr w:rsidR="00E51BDD" w:rsidRPr="0061282A" w14:paraId="37F720DD" w14:textId="77777777" w:rsidTr="001C47A3">
        <w:trPr>
          <w:tblCellSpacing w:w="15" w:type="dxa"/>
        </w:trPr>
        <w:tc>
          <w:tcPr>
            <w:tcW w:w="0" w:type="auto"/>
            <w:tcBorders>
              <w:top w:val="single" w:sz="4" w:space="0" w:color="auto"/>
              <w:left w:val="single" w:sz="4" w:space="0" w:color="auto"/>
            </w:tcBorders>
            <w:vAlign w:val="center"/>
            <w:hideMark/>
          </w:tcPr>
          <w:p w14:paraId="71EE723E"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Collaboration</w:t>
            </w:r>
          </w:p>
        </w:tc>
        <w:tc>
          <w:tcPr>
            <w:tcW w:w="0" w:type="auto"/>
            <w:tcBorders>
              <w:top w:val="single" w:sz="4" w:space="0" w:color="auto"/>
              <w:left w:val="single" w:sz="4" w:space="0" w:color="auto"/>
            </w:tcBorders>
            <w:vAlign w:val="center"/>
            <w:hideMark/>
          </w:tcPr>
          <w:p w14:paraId="63A1ADE8"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Higher motivation, team cohesion</w:t>
            </w:r>
          </w:p>
        </w:tc>
        <w:tc>
          <w:tcPr>
            <w:tcW w:w="0" w:type="auto"/>
            <w:tcBorders>
              <w:top w:val="single" w:sz="4" w:space="0" w:color="auto"/>
              <w:left w:val="single" w:sz="4" w:space="0" w:color="auto"/>
              <w:right w:val="single" w:sz="4" w:space="0" w:color="auto"/>
            </w:tcBorders>
            <w:vAlign w:val="center"/>
            <w:hideMark/>
          </w:tcPr>
          <w:p w14:paraId="4C998103"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Isolation and competition reduce motivation</w:t>
            </w:r>
          </w:p>
        </w:tc>
      </w:tr>
      <w:tr w:rsidR="00E51BDD" w:rsidRPr="0061282A" w14:paraId="25B6805B" w14:textId="77777777" w:rsidTr="001C47A3">
        <w:trPr>
          <w:tblCellSpacing w:w="15" w:type="dxa"/>
        </w:trPr>
        <w:tc>
          <w:tcPr>
            <w:tcW w:w="0" w:type="auto"/>
            <w:tcBorders>
              <w:top w:val="single" w:sz="4" w:space="0" w:color="auto"/>
              <w:left w:val="single" w:sz="4" w:space="0" w:color="auto"/>
              <w:bottom w:val="single" w:sz="4" w:space="0" w:color="auto"/>
            </w:tcBorders>
            <w:vAlign w:val="center"/>
            <w:hideMark/>
          </w:tcPr>
          <w:p w14:paraId="1EB490C9"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Pressure and Performance</w:t>
            </w:r>
          </w:p>
        </w:tc>
        <w:tc>
          <w:tcPr>
            <w:tcW w:w="0" w:type="auto"/>
            <w:tcBorders>
              <w:top w:val="single" w:sz="4" w:space="0" w:color="auto"/>
              <w:left w:val="single" w:sz="4" w:space="0" w:color="auto"/>
              <w:bottom w:val="single" w:sz="4" w:space="0" w:color="auto"/>
            </w:tcBorders>
            <w:vAlign w:val="center"/>
            <w:hideMark/>
          </w:tcPr>
          <w:p w14:paraId="102321F9"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Moderate pressure increases focus</w:t>
            </w:r>
          </w:p>
        </w:tc>
        <w:tc>
          <w:tcPr>
            <w:tcW w:w="0" w:type="auto"/>
            <w:tcBorders>
              <w:top w:val="single" w:sz="4" w:space="0" w:color="auto"/>
              <w:left w:val="single" w:sz="4" w:space="0" w:color="auto"/>
              <w:bottom w:val="single" w:sz="4" w:space="0" w:color="auto"/>
              <w:right w:val="single" w:sz="4" w:space="0" w:color="auto"/>
            </w:tcBorders>
            <w:vAlign w:val="center"/>
            <w:hideMark/>
          </w:tcPr>
          <w:p w14:paraId="2EDB14B7"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Excessive pressure leads to burnout</w:t>
            </w:r>
          </w:p>
        </w:tc>
      </w:tr>
    </w:tbl>
    <w:p w14:paraId="3EC65483" w14:textId="67FFB9C4" w:rsidR="008A6037" w:rsidRPr="00CF71C4" w:rsidRDefault="00BA7020" w:rsidP="00BA7020">
      <w:pPr>
        <w:pStyle w:val="Heading2"/>
        <w:rPr>
          <w:lang w:val="en-GB"/>
        </w:rPr>
      </w:pPr>
      <w:bookmarkStart w:id="107" w:name="_Toc177834183"/>
      <w:r w:rsidRPr="00CF71C4">
        <w:rPr>
          <w:lang w:val="en-GB"/>
        </w:rPr>
        <w:t xml:space="preserve">4.5 </w:t>
      </w:r>
      <w:r w:rsidR="00E51BDD" w:rsidRPr="00CF71C4">
        <w:rPr>
          <w:lang w:val="en-GB"/>
        </w:rPr>
        <w:t>Theme 4: Relationship Between Motivation and Performance</w:t>
      </w:r>
      <w:bookmarkEnd w:id="107"/>
    </w:p>
    <w:p w14:paraId="38DEADCD" w14:textId="10559874" w:rsidR="00E51BDD" w:rsidRPr="00CF71C4" w:rsidRDefault="00E51BDD" w:rsidP="00617ABB">
      <w:pPr>
        <w:spacing w:line="480" w:lineRule="auto"/>
        <w:contextualSpacing/>
        <w:rPr>
          <w:rFonts w:ascii="Arial" w:eastAsia="Calibri" w:hAnsi="Arial" w:cs="Arial"/>
          <w:b/>
          <w:kern w:val="0"/>
          <w:sz w:val="24"/>
          <w:szCs w:val="24"/>
          <w:lang w:val="en-GB"/>
          <w14:ligatures w14:val="none"/>
        </w:rPr>
      </w:pPr>
      <w:r w:rsidRPr="00CF71C4">
        <w:rPr>
          <w:rFonts w:ascii="Arial" w:eastAsia="Calibri" w:hAnsi="Arial" w:cs="Arial"/>
          <w:kern w:val="0"/>
          <w:sz w:val="24"/>
          <w:szCs w:val="24"/>
          <w:lang w:val="en-GB"/>
          <w14:ligatures w14:val="none"/>
        </w:rPr>
        <w:t xml:space="preserve">A solid and consistent theme across all interviews was the relationship between motivation and performance. Managers were keenly aware of the connection between their motivation levels and their ability to lead their teams effectively, meet performance </w:t>
      </w:r>
      <w:r w:rsidRPr="00CF71C4">
        <w:rPr>
          <w:rFonts w:ascii="Arial" w:eastAsia="Calibri" w:hAnsi="Arial" w:cs="Arial"/>
          <w:kern w:val="0"/>
          <w:sz w:val="24"/>
          <w:szCs w:val="24"/>
          <w:lang w:val="en-GB"/>
          <w14:ligatures w14:val="none"/>
        </w:rPr>
        <w:lastRenderedPageBreak/>
        <w:t>targets, and maintain high levels of employee engagement. Managers who felt motivated reported higher levels of team performance and employee engagement. They noted that their motivation directly influenced the morale and productivity of their teams.</w:t>
      </w:r>
    </w:p>
    <w:p w14:paraId="51BE543C" w14:textId="77777777" w:rsidR="001C47A3" w:rsidRPr="00CF71C4" w:rsidRDefault="00167000" w:rsidP="0061282A">
      <w:pPr>
        <w:numPr>
          <w:ilvl w:val="0"/>
          <w:numId w:val="33"/>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“When </w:t>
      </w:r>
      <w:r w:rsidR="00E51BDD" w:rsidRPr="00CF71C4">
        <w:rPr>
          <w:rFonts w:ascii="Arial" w:eastAsia="Calibri" w:hAnsi="Arial" w:cs="Arial"/>
          <w:kern w:val="0"/>
          <w:sz w:val="24"/>
          <w:szCs w:val="24"/>
          <w:lang w:val="en-GB"/>
          <w14:ligatures w14:val="none"/>
        </w:rPr>
        <w:t>I am</w:t>
      </w:r>
      <w:r w:rsidRPr="00CF71C4">
        <w:rPr>
          <w:rFonts w:ascii="Arial" w:eastAsia="Calibri" w:hAnsi="Arial" w:cs="Arial"/>
          <w:kern w:val="0"/>
          <w:sz w:val="24"/>
          <w:szCs w:val="24"/>
          <w:lang w:val="en-GB"/>
          <w14:ligatures w14:val="none"/>
        </w:rPr>
        <w:t xml:space="preserve"> motivated, I see the difference in my team’s performance. </w:t>
      </w:r>
      <w:r w:rsidR="00E51BDD" w:rsidRPr="00CF71C4">
        <w:rPr>
          <w:rFonts w:ascii="Arial" w:eastAsia="Calibri" w:hAnsi="Arial" w:cs="Arial"/>
          <w:kern w:val="0"/>
          <w:sz w:val="24"/>
          <w:szCs w:val="24"/>
          <w:lang w:val="en-GB"/>
          <w14:ligatures w14:val="none"/>
        </w:rPr>
        <w:t>They are</w:t>
      </w:r>
      <w:r w:rsidRPr="00CF71C4">
        <w:rPr>
          <w:rFonts w:ascii="Arial" w:eastAsia="Calibri" w:hAnsi="Arial" w:cs="Arial"/>
          <w:kern w:val="0"/>
          <w:sz w:val="24"/>
          <w:szCs w:val="24"/>
          <w:lang w:val="en-GB"/>
          <w14:ligatures w14:val="none"/>
        </w:rPr>
        <w:t xml:space="preserve"> more engaged, more productive, and more positive overall.” (R2)</w:t>
      </w:r>
    </w:p>
    <w:p w14:paraId="0DB25592" w14:textId="77777777" w:rsidR="001C47A3" w:rsidRPr="00CF71C4" w:rsidRDefault="00167000" w:rsidP="0061282A">
      <w:pPr>
        <w:numPr>
          <w:ilvl w:val="0"/>
          <w:numId w:val="33"/>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“I know that my motivation sets the tone for my team. If </w:t>
      </w:r>
      <w:r w:rsidR="00E51BDD" w:rsidRPr="00CF71C4">
        <w:rPr>
          <w:rFonts w:ascii="Arial" w:eastAsia="Calibri" w:hAnsi="Arial" w:cs="Arial"/>
          <w:kern w:val="0"/>
          <w:sz w:val="24"/>
          <w:szCs w:val="24"/>
          <w:lang w:val="en-GB"/>
          <w14:ligatures w14:val="none"/>
        </w:rPr>
        <w:t>I am</w:t>
      </w:r>
      <w:r w:rsidRPr="00CF71C4">
        <w:rPr>
          <w:rFonts w:ascii="Arial" w:eastAsia="Calibri" w:hAnsi="Arial" w:cs="Arial"/>
          <w:kern w:val="0"/>
          <w:sz w:val="24"/>
          <w:szCs w:val="24"/>
          <w:lang w:val="en-GB"/>
          <w14:ligatures w14:val="none"/>
        </w:rPr>
        <w:t xml:space="preserve"> energized and focused, they follow my lead.” (R7)</w:t>
      </w:r>
    </w:p>
    <w:p w14:paraId="0D89785E" w14:textId="77777777" w:rsidR="00E51BDD" w:rsidRPr="00CF71C4" w:rsidRDefault="00E51BDD"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There is a clear link between manager motivation and performance at Marriott. Motivated managers were likelier to lead engaged, high-performing teams, suggesting that managerial motivation is crucial to organizational success. This finding aligns with the Self-Determination Theory (Deci &amp; Ryan, 2000), which posits that motivation is essential for achieving optimal performance. The managers in this study recognized the ripple effect of their motivation on their teams, indicating that fostering managerial motivation could improve organizational performance.</w:t>
      </w:r>
    </w:p>
    <w:p w14:paraId="6AA61F09" w14:textId="77777777" w:rsidR="00C421BC" w:rsidRDefault="007E26D2" w:rsidP="00617ABB">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On the other hand, managers who had low motivation levels complained of poor performance and morale in their teams. They also pointed out that their lack of engagement results in reduced productivity and lack of motivation amongst their employees. Some managers mentioned burnout, lack of support, or little or no rewards as </w:t>
      </w:r>
      <w:r w:rsidR="001C47A3" w:rsidRPr="00CF71C4">
        <w:rPr>
          <w:rFonts w:ascii="Arial" w:eastAsia="Calibri" w:hAnsi="Arial" w:cs="Arial"/>
          <w:kern w:val="0"/>
          <w:sz w:val="24"/>
          <w:szCs w:val="24"/>
          <w:lang w:val="en-GB"/>
          <w14:ligatures w14:val="none"/>
        </w:rPr>
        <w:t>significant</w:t>
      </w:r>
      <w:r w:rsidRPr="00CF71C4">
        <w:rPr>
          <w:rFonts w:ascii="Arial" w:eastAsia="Calibri" w:hAnsi="Arial" w:cs="Arial"/>
          <w:kern w:val="0"/>
          <w:sz w:val="24"/>
          <w:szCs w:val="24"/>
          <w:lang w:val="en-GB"/>
          <w14:ligatures w14:val="none"/>
        </w:rPr>
        <w:t xml:space="preserve"> issues that affected their motivation, and they all observed a resulting slump in their team performance</w:t>
      </w:r>
      <w:commentRangeStart w:id="108"/>
      <w:r w:rsidRPr="00CF71C4">
        <w:rPr>
          <w:rFonts w:ascii="Arial" w:eastAsia="Calibri" w:hAnsi="Arial" w:cs="Arial"/>
          <w:kern w:val="0"/>
          <w:sz w:val="24"/>
          <w:szCs w:val="24"/>
          <w:lang w:val="en-GB"/>
          <w14:ligatures w14:val="none"/>
        </w:rPr>
        <w:t xml:space="preserve">. </w:t>
      </w:r>
    </w:p>
    <w:p w14:paraId="076A785A" w14:textId="645D4ED5" w:rsidR="007E26D2" w:rsidRPr="00CF71C4" w:rsidRDefault="007E26D2" w:rsidP="00617ABB">
      <w:p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This further underlines </w:t>
      </w:r>
      <w:commentRangeEnd w:id="108"/>
      <w:r w:rsidR="00C26313">
        <w:rPr>
          <w:rStyle w:val="CommentReference"/>
        </w:rPr>
        <w:commentReference w:id="108"/>
      </w:r>
      <w:r w:rsidR="001C47A3" w:rsidRPr="00CF71C4">
        <w:rPr>
          <w:rFonts w:ascii="Arial" w:eastAsia="Calibri" w:hAnsi="Arial" w:cs="Arial"/>
          <w:kern w:val="0"/>
          <w:sz w:val="24"/>
          <w:szCs w:val="24"/>
          <w:lang w:val="en-GB"/>
          <w14:ligatures w14:val="none"/>
        </w:rPr>
        <w:t>the idea</w:t>
      </w:r>
      <w:r w:rsidRPr="00CF71C4">
        <w:rPr>
          <w:rFonts w:ascii="Arial" w:eastAsia="Calibri" w:hAnsi="Arial" w:cs="Arial"/>
          <w:kern w:val="0"/>
          <w:sz w:val="24"/>
          <w:szCs w:val="24"/>
          <w:lang w:val="en-GB"/>
          <w14:ligatures w14:val="none"/>
        </w:rPr>
        <w:t xml:space="preserve"> that motivation is one of the determinant factors of individual performance and creates a chain ripple effect that impacts the rest of the </w:t>
      </w:r>
      <w:r w:rsidRPr="00CF71C4">
        <w:rPr>
          <w:rFonts w:ascii="Arial" w:eastAsia="Calibri" w:hAnsi="Arial" w:cs="Arial"/>
          <w:kern w:val="0"/>
          <w:sz w:val="24"/>
          <w:szCs w:val="24"/>
          <w:lang w:val="en-GB"/>
          <w14:ligatures w14:val="none"/>
        </w:rPr>
        <w:lastRenderedPageBreak/>
        <w:t xml:space="preserve">team. This finding emphasizes the need to focus on the </w:t>
      </w:r>
      <w:r w:rsidR="001C47A3" w:rsidRPr="00CF71C4">
        <w:rPr>
          <w:rFonts w:ascii="Arial" w:eastAsia="Calibri" w:hAnsi="Arial" w:cs="Arial"/>
          <w:kern w:val="0"/>
          <w:sz w:val="24"/>
          <w:szCs w:val="24"/>
          <w:lang w:val="en-GB"/>
          <w14:ligatures w14:val="none"/>
        </w:rPr>
        <w:t xml:space="preserve">manager's motivation as an essential aspect of </w:t>
      </w:r>
      <w:r w:rsidRPr="00CF71C4">
        <w:rPr>
          <w:rFonts w:ascii="Arial" w:eastAsia="Calibri" w:hAnsi="Arial" w:cs="Arial"/>
          <w:kern w:val="0"/>
          <w:sz w:val="24"/>
          <w:szCs w:val="24"/>
          <w:lang w:val="en-GB"/>
          <w14:ligatures w14:val="none"/>
        </w:rPr>
        <w:t xml:space="preserve">performance management for Marriott to enhance. </w:t>
      </w:r>
    </w:p>
    <w:p w14:paraId="1273FD5D" w14:textId="0207FC66" w:rsidR="00E51BDD" w:rsidRPr="00CF71C4" w:rsidRDefault="00E51BDD" w:rsidP="0061282A">
      <w:pPr>
        <w:numPr>
          <w:ilvl w:val="0"/>
          <w:numId w:val="38"/>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“When I am feeling burned out or demotivated, it affects my team. They pick up on that energy, and it leads to lower performance across the board.” (R4)</w:t>
      </w:r>
    </w:p>
    <w:p w14:paraId="06CB8EF6" w14:textId="77777777" w:rsidR="00E51BDD" w:rsidRPr="00CF71C4" w:rsidRDefault="00E51BDD" w:rsidP="0061282A">
      <w:pPr>
        <w:numPr>
          <w:ilvl w:val="0"/>
          <w:numId w:val="38"/>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“If I am not motivated, it is hard to expect my team to be. It is a domino effect.” (R6)</w:t>
      </w:r>
    </w:p>
    <w:p w14:paraId="58F3AC86" w14:textId="552E3943" w:rsidR="008A6037" w:rsidRPr="00CF71C4" w:rsidRDefault="00BA7020" w:rsidP="00BA7020">
      <w:pPr>
        <w:pStyle w:val="Heading2"/>
        <w:rPr>
          <w:lang w:val="en-GB"/>
        </w:rPr>
      </w:pPr>
      <w:bookmarkStart w:id="109" w:name="_Toc177834184"/>
      <w:r w:rsidRPr="00CF71C4">
        <w:rPr>
          <w:lang w:val="en-GB"/>
        </w:rPr>
        <w:t xml:space="preserve">4.6 </w:t>
      </w:r>
      <w:r w:rsidR="00E51BDD" w:rsidRPr="00CF71C4">
        <w:rPr>
          <w:lang w:val="en-GB"/>
        </w:rPr>
        <w:t>Theme 5: Challenges – Burnout and Work-Life Ba</w:t>
      </w:r>
      <w:r w:rsidR="008A6037" w:rsidRPr="00CF71C4">
        <w:rPr>
          <w:lang w:val="en-GB"/>
        </w:rPr>
        <w:t>lance</w:t>
      </w:r>
      <w:bookmarkEnd w:id="109"/>
    </w:p>
    <w:p w14:paraId="6C97D46E" w14:textId="7B0A65E3" w:rsidR="007E26D2" w:rsidRPr="00CF71C4" w:rsidRDefault="007E26D2" w:rsidP="00617ABB">
      <w:pPr>
        <w:spacing w:line="480" w:lineRule="auto"/>
        <w:rPr>
          <w:rFonts w:ascii="Arial" w:eastAsia="Calibri" w:hAnsi="Arial" w:cs="Arial"/>
          <w:b/>
          <w:kern w:val="0"/>
          <w:sz w:val="24"/>
          <w:szCs w:val="24"/>
          <w:lang w:val="en-GB"/>
          <w14:ligatures w14:val="none"/>
        </w:rPr>
      </w:pPr>
      <w:r w:rsidRPr="00CF71C4">
        <w:rPr>
          <w:rFonts w:ascii="Arial" w:eastAsia="Calibri" w:hAnsi="Arial" w:cs="Arial"/>
          <w:kern w:val="0"/>
          <w:sz w:val="24"/>
          <w:szCs w:val="24"/>
          <w:lang w:val="en-GB"/>
          <w14:ligatures w14:val="none"/>
        </w:rPr>
        <w:t xml:space="preserve">One of the most significant challenges identified by respondents was burnout and the difficulty of maintaining a healthy work-life balance. Managers frequently described feeling overwhelmed by the demands of their roles, which led to exhaustion and a decline in motivation over time. Many managers reported experiencing burnout due to long working hours, high expectations, and the constant pressure to meet performance targets. This burnout </w:t>
      </w:r>
      <w:r w:rsidR="001C47A3" w:rsidRPr="00CF71C4">
        <w:rPr>
          <w:rFonts w:ascii="Arial" w:eastAsia="Calibri" w:hAnsi="Arial" w:cs="Arial"/>
          <w:kern w:val="0"/>
          <w:sz w:val="24"/>
          <w:szCs w:val="24"/>
          <w:lang w:val="en-GB"/>
          <w14:ligatures w14:val="none"/>
        </w:rPr>
        <w:t>affected their motivation and</w:t>
      </w:r>
      <w:r w:rsidRPr="00CF71C4">
        <w:rPr>
          <w:rFonts w:ascii="Arial" w:eastAsia="Calibri" w:hAnsi="Arial" w:cs="Arial"/>
          <w:kern w:val="0"/>
          <w:sz w:val="24"/>
          <w:szCs w:val="24"/>
          <w:lang w:val="en-GB"/>
          <w14:ligatures w14:val="none"/>
        </w:rPr>
        <w:t xml:space="preserve"> negatively impacted their ability to lead effectively.</w:t>
      </w:r>
    </w:p>
    <w:p w14:paraId="17BD79B9" w14:textId="77777777" w:rsidR="007E26D2" w:rsidRPr="00CF71C4" w:rsidRDefault="007E26D2" w:rsidP="0061282A">
      <w:pPr>
        <w:numPr>
          <w:ilvl w:val="0"/>
          <w:numId w:val="39"/>
        </w:numPr>
        <w:tabs>
          <w:tab w:val="left" w:pos="5150"/>
        </w:tabs>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 am constantly working long hours, and it is taking a toll. It is hard to stay motivated when you are exhausted all the time.” (R8)</w:t>
      </w:r>
    </w:p>
    <w:p w14:paraId="48C5FCFA" w14:textId="77777777" w:rsidR="008A6037" w:rsidRPr="00CF71C4" w:rsidRDefault="007E26D2" w:rsidP="0061282A">
      <w:pPr>
        <w:numPr>
          <w:ilvl w:val="0"/>
          <w:numId w:val="39"/>
        </w:numPr>
        <w:tabs>
          <w:tab w:val="left" w:pos="5150"/>
        </w:tabs>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“The burnout is real. I love my job, but there are days when I just feel like I cannot keep up with the demands.” (R10)</w:t>
      </w:r>
    </w:p>
    <w:p w14:paraId="46EE7D20" w14:textId="5431BF8D" w:rsidR="007E26D2" w:rsidRPr="00CF71C4" w:rsidRDefault="007E26D2" w:rsidP="0061282A">
      <w:pPr>
        <w:tabs>
          <w:tab w:val="left" w:pos="5150"/>
        </w:tabs>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Burnout was a recurring theme across interviews, with managers frequently citing it as a significant challenge for sustaining long-term motivation. The constant pressure to perform, coupled with long hours and high workloads, contributed to feelings of exhaustion and disengagement. This finding aligns with research on burnout in high-demand industries, which suggests that excessive job demands without adequate </w:t>
      </w:r>
      <w:r w:rsidRPr="00CF71C4">
        <w:rPr>
          <w:rFonts w:ascii="Arial" w:eastAsia="Calibri" w:hAnsi="Arial" w:cs="Arial"/>
          <w:kern w:val="0"/>
          <w:sz w:val="24"/>
          <w:szCs w:val="24"/>
          <w:lang w:val="en-GB"/>
          <w14:ligatures w14:val="none"/>
        </w:rPr>
        <w:lastRenderedPageBreak/>
        <w:t>recovery time can lead to chronic stress and diminished performance (Maslach &amp; Leiter, 2016). Several managers also expressed frustration over the lack of work-life balance at Marriott. They felt that the company’s expectations made taking time off or disconnecting from work difficult, contributing to their feelings of burnout and reduced motivation.</w:t>
      </w:r>
    </w:p>
    <w:p w14:paraId="464304E0" w14:textId="77777777" w:rsidR="007E26D2" w:rsidRPr="00CF71C4" w:rsidRDefault="007E26D2" w:rsidP="0061282A">
      <w:pPr>
        <w:numPr>
          <w:ilvl w:val="0"/>
          <w:numId w:val="39"/>
        </w:numPr>
        <w:tabs>
          <w:tab w:val="left" w:pos="5150"/>
        </w:tabs>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“Work-life balance is a big issue. There is always something that needs to be done, and it is hard to find time to recharge.” (R5)</w:t>
      </w:r>
    </w:p>
    <w:p w14:paraId="23A56CE1" w14:textId="141ECD76" w:rsidR="00E51BDD" w:rsidRPr="00CF71C4" w:rsidRDefault="007E26D2" w:rsidP="0061282A">
      <w:pPr>
        <w:numPr>
          <w:ilvl w:val="0"/>
          <w:numId w:val="39"/>
        </w:numPr>
        <w:tabs>
          <w:tab w:val="left" w:pos="5150"/>
        </w:tabs>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 </w:t>
      </w:r>
      <w:r w:rsidR="00E51BDD" w:rsidRPr="00CF71C4">
        <w:rPr>
          <w:rFonts w:ascii="Arial" w:eastAsia="Calibri" w:hAnsi="Arial" w:cs="Arial"/>
          <w:kern w:val="0"/>
          <w:sz w:val="24"/>
          <w:szCs w:val="24"/>
          <w:lang w:val="en-GB"/>
          <w14:ligatures w14:val="none"/>
        </w:rPr>
        <w:t>“I think we need more support for work-life balance. The current expectations make it difficult to maintain motivation in the long term.” (R1)</w:t>
      </w:r>
    </w:p>
    <w:p w14:paraId="1C4EA711" w14:textId="77777777" w:rsidR="00E51BDD" w:rsidRPr="00CF71C4" w:rsidRDefault="00E51BDD" w:rsidP="0061282A">
      <w:pPr>
        <w:tabs>
          <w:tab w:val="left" w:pos="5150"/>
        </w:tabs>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Employed managers and executives stated that lack of work-life balance significantly affects their motivation. Lack of proper encouragement toward work-life balance exposes managers to burnout, thus reduced commitment, poor performance, and high attrition rates. It can be inferred from this research that Marriott may require formulating new work-life balance strategies that enable the managers to rejuvenate and sustain their energy levels in the long run.</w:t>
      </w:r>
    </w:p>
    <w:p w14:paraId="106BFAEA" w14:textId="77777777" w:rsidR="00E51BDD" w:rsidRPr="00CF71C4" w:rsidRDefault="00E51BDD" w:rsidP="0061282A">
      <w:pPr>
        <w:tabs>
          <w:tab w:val="left" w:pos="5150"/>
        </w:tabs>
        <w:spacing w:line="480" w:lineRule="auto"/>
        <w:rPr>
          <w:rFonts w:ascii="Arial" w:eastAsia="Calibri" w:hAnsi="Arial" w:cs="Arial"/>
          <w:kern w:val="0"/>
          <w:sz w:val="24"/>
          <w:szCs w:val="24"/>
          <w:lang w:val="en-GB"/>
          <w14:ligatures w14:val="none"/>
        </w:rPr>
      </w:pPr>
      <w:r w:rsidRPr="00CF71C4">
        <w:rPr>
          <w:rFonts w:ascii="Arial" w:eastAsia="Calibri" w:hAnsi="Arial" w:cs="Arial"/>
          <w:b/>
          <w:kern w:val="0"/>
          <w:sz w:val="24"/>
          <w:szCs w:val="24"/>
          <w:lang w:val="en-GB"/>
          <w14:ligatures w14:val="none"/>
        </w:rPr>
        <w:t>Table 5: Challenges Impacting Manager Motivation</w:t>
      </w:r>
      <w:r w:rsidRPr="00CF71C4">
        <w:rPr>
          <w:rFonts w:ascii="Arial" w:eastAsia="Calibri" w:hAnsi="Arial" w:cs="Arial"/>
          <w:b/>
          <w:kern w:val="0"/>
          <w:sz w:val="24"/>
          <w:szCs w:val="24"/>
          <w:lang w:val="en-GB"/>
          <w14:ligatures w14:val="none"/>
        </w:rPr>
        <w:tab/>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9"/>
        <w:gridCol w:w="3458"/>
        <w:gridCol w:w="3803"/>
      </w:tblGrid>
      <w:tr w:rsidR="00E51BDD" w:rsidRPr="0061282A" w14:paraId="628EA11C" w14:textId="77777777" w:rsidTr="001C47A3">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9859E47"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Challenge</w:t>
            </w:r>
          </w:p>
        </w:tc>
        <w:tc>
          <w:tcPr>
            <w:tcW w:w="0" w:type="auto"/>
            <w:tcBorders>
              <w:top w:val="single" w:sz="4" w:space="0" w:color="auto"/>
              <w:bottom w:val="single" w:sz="4" w:space="0" w:color="auto"/>
              <w:right w:val="single" w:sz="4" w:space="0" w:color="auto"/>
            </w:tcBorders>
            <w:vAlign w:val="center"/>
            <w:hideMark/>
          </w:tcPr>
          <w:p w14:paraId="3615D745"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Impact on Motivation and Performance</w:t>
            </w:r>
          </w:p>
        </w:tc>
        <w:tc>
          <w:tcPr>
            <w:tcW w:w="0" w:type="auto"/>
            <w:tcBorders>
              <w:top w:val="single" w:sz="4" w:space="0" w:color="auto"/>
              <w:bottom w:val="single" w:sz="4" w:space="0" w:color="auto"/>
              <w:right w:val="single" w:sz="4" w:space="0" w:color="auto"/>
            </w:tcBorders>
            <w:vAlign w:val="center"/>
            <w:hideMark/>
          </w:tcPr>
          <w:p w14:paraId="7EF044DC" w14:textId="77777777" w:rsidR="00E51BDD" w:rsidRPr="00CF71C4" w:rsidRDefault="00E51BDD" w:rsidP="0061282A">
            <w:pPr>
              <w:spacing w:line="480" w:lineRule="auto"/>
              <w:rPr>
                <w:rFonts w:ascii="Arial" w:eastAsia="Calibri" w:hAnsi="Arial" w:cs="Arial"/>
                <w:b/>
                <w:kern w:val="0"/>
                <w:sz w:val="24"/>
                <w:szCs w:val="24"/>
                <w:lang w:val="en-GB"/>
                <w14:ligatures w14:val="none"/>
              </w:rPr>
            </w:pPr>
            <w:r w:rsidRPr="00CF71C4">
              <w:rPr>
                <w:rFonts w:ascii="Arial" w:eastAsia="Calibri" w:hAnsi="Arial" w:cs="Arial"/>
                <w:b/>
                <w:kern w:val="0"/>
                <w:sz w:val="24"/>
                <w:szCs w:val="24"/>
                <w:lang w:val="en-GB"/>
                <w14:ligatures w14:val="none"/>
              </w:rPr>
              <w:t>Suggested Organizational Response</w:t>
            </w:r>
          </w:p>
        </w:tc>
      </w:tr>
      <w:tr w:rsidR="00E51BDD" w:rsidRPr="0061282A" w14:paraId="43B40995" w14:textId="77777777" w:rsidTr="001C47A3">
        <w:trPr>
          <w:tblCellSpacing w:w="15" w:type="dxa"/>
        </w:trPr>
        <w:tc>
          <w:tcPr>
            <w:tcW w:w="0" w:type="auto"/>
            <w:tcBorders>
              <w:left w:val="single" w:sz="4" w:space="0" w:color="auto"/>
              <w:right w:val="single" w:sz="4" w:space="0" w:color="auto"/>
            </w:tcBorders>
            <w:vAlign w:val="center"/>
            <w:hideMark/>
          </w:tcPr>
          <w:p w14:paraId="14C78C50"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Burnout</w:t>
            </w:r>
          </w:p>
        </w:tc>
        <w:tc>
          <w:tcPr>
            <w:tcW w:w="0" w:type="auto"/>
            <w:tcBorders>
              <w:right w:val="single" w:sz="4" w:space="0" w:color="auto"/>
            </w:tcBorders>
            <w:vAlign w:val="center"/>
            <w:hideMark/>
          </w:tcPr>
          <w:p w14:paraId="465E8412"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Decreased motivation, lower performance</w:t>
            </w:r>
          </w:p>
        </w:tc>
        <w:tc>
          <w:tcPr>
            <w:tcW w:w="0" w:type="auto"/>
            <w:tcBorders>
              <w:right w:val="single" w:sz="4" w:space="0" w:color="auto"/>
            </w:tcBorders>
            <w:vAlign w:val="center"/>
            <w:hideMark/>
          </w:tcPr>
          <w:p w14:paraId="32FD8A6B"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Introduce flexible work hours and recovery time</w:t>
            </w:r>
          </w:p>
        </w:tc>
      </w:tr>
      <w:tr w:rsidR="00E51BDD" w:rsidRPr="0061282A" w14:paraId="04CDD017" w14:textId="77777777" w:rsidTr="001C47A3">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CE06361"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lastRenderedPageBreak/>
              <w:t>Poor Work-Life Balance</w:t>
            </w:r>
          </w:p>
        </w:tc>
        <w:tc>
          <w:tcPr>
            <w:tcW w:w="0" w:type="auto"/>
            <w:tcBorders>
              <w:top w:val="single" w:sz="4" w:space="0" w:color="auto"/>
              <w:bottom w:val="single" w:sz="4" w:space="0" w:color="auto"/>
              <w:right w:val="single" w:sz="4" w:space="0" w:color="auto"/>
            </w:tcBorders>
            <w:vAlign w:val="center"/>
            <w:hideMark/>
          </w:tcPr>
          <w:p w14:paraId="775180AA"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Lower engagement, increased turnover risk</w:t>
            </w:r>
          </w:p>
        </w:tc>
        <w:tc>
          <w:tcPr>
            <w:tcW w:w="0" w:type="auto"/>
            <w:tcBorders>
              <w:top w:val="single" w:sz="4" w:space="0" w:color="auto"/>
              <w:bottom w:val="single" w:sz="4" w:space="0" w:color="auto"/>
              <w:right w:val="single" w:sz="4" w:space="0" w:color="auto"/>
            </w:tcBorders>
            <w:vAlign w:val="center"/>
            <w:hideMark/>
          </w:tcPr>
          <w:p w14:paraId="0CC1E07D" w14:textId="77777777" w:rsidR="00E51BDD" w:rsidRPr="00CF71C4" w:rsidRDefault="00E51BDD" w:rsidP="0061282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Develop policies supporting work-life balance</w:t>
            </w:r>
          </w:p>
        </w:tc>
      </w:tr>
    </w:tbl>
    <w:p w14:paraId="1730DA8C" w14:textId="3A119DA0" w:rsidR="00E51BDD" w:rsidRPr="00CF71C4" w:rsidRDefault="00E51BDD" w:rsidP="0061282A">
      <w:pPr>
        <w:pStyle w:val="Heading2"/>
        <w:spacing w:line="480" w:lineRule="auto"/>
        <w:rPr>
          <w:rFonts w:ascii="Arial" w:eastAsia="Calibri" w:hAnsi="Arial" w:cs="Arial"/>
          <w:szCs w:val="24"/>
          <w:lang w:val="en-GB"/>
        </w:rPr>
      </w:pPr>
      <w:bookmarkStart w:id="110" w:name="_Toc177834185"/>
      <w:r w:rsidRPr="00CF71C4">
        <w:rPr>
          <w:rFonts w:ascii="Arial" w:eastAsia="Calibri" w:hAnsi="Arial" w:cs="Arial"/>
          <w:szCs w:val="24"/>
          <w:lang w:val="en-GB"/>
        </w:rPr>
        <w:t xml:space="preserve">Chapter </w:t>
      </w:r>
      <w:r w:rsidR="001C47A3" w:rsidRPr="00CF71C4">
        <w:rPr>
          <w:rFonts w:ascii="Arial" w:eastAsia="Calibri" w:hAnsi="Arial" w:cs="Arial"/>
          <w:szCs w:val="24"/>
          <w:lang w:val="en-GB"/>
        </w:rPr>
        <w:t>Summary</w:t>
      </w:r>
      <w:bookmarkEnd w:id="110"/>
      <w:r w:rsidRPr="00CF71C4">
        <w:rPr>
          <w:rFonts w:ascii="Arial" w:eastAsia="Calibri" w:hAnsi="Arial" w:cs="Arial"/>
          <w:szCs w:val="24"/>
          <w:lang w:val="en-GB"/>
        </w:rPr>
        <w:t xml:space="preserve"> </w:t>
      </w:r>
    </w:p>
    <w:p w14:paraId="13275C45" w14:textId="77777777" w:rsidR="00C421BC" w:rsidRDefault="00E51BDD"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analysis of the interview data according to the thematic analysis procedure yields several </w:t>
      </w:r>
      <w:r w:rsidR="001C47A3" w:rsidRPr="00CF71C4">
        <w:rPr>
          <w:rFonts w:ascii="Arial" w:eastAsia="Calibri" w:hAnsi="Arial" w:cs="Arial"/>
          <w:kern w:val="0"/>
          <w:sz w:val="24"/>
          <w:szCs w:val="24"/>
          <w:lang w:val="en-GB"/>
          <w14:ligatures w14:val="none"/>
        </w:rPr>
        <w:t>significant</w:t>
      </w:r>
      <w:r w:rsidRPr="00CF71C4">
        <w:rPr>
          <w:rFonts w:ascii="Arial" w:eastAsia="Calibri" w:hAnsi="Arial" w:cs="Arial"/>
          <w:kern w:val="0"/>
          <w:sz w:val="24"/>
          <w:szCs w:val="24"/>
          <w:lang w:val="en-GB"/>
          <w14:ligatures w14:val="none"/>
        </w:rPr>
        <w:t xml:space="preserve"> findings regarding the factors that shape manager motivation </w:t>
      </w:r>
      <w:r w:rsidR="001C47A3" w:rsidRPr="00CF71C4">
        <w:rPr>
          <w:rFonts w:ascii="Arial" w:eastAsia="Calibri" w:hAnsi="Arial" w:cs="Arial"/>
          <w:kern w:val="0"/>
          <w:sz w:val="24"/>
          <w:szCs w:val="24"/>
          <w:lang w:val="en-GB"/>
          <w14:ligatures w14:val="none"/>
        </w:rPr>
        <w:t>at</w:t>
      </w:r>
      <w:r w:rsidRPr="00CF71C4">
        <w:rPr>
          <w:rFonts w:ascii="Arial" w:eastAsia="Calibri" w:hAnsi="Arial" w:cs="Arial"/>
          <w:kern w:val="0"/>
          <w:sz w:val="24"/>
          <w:szCs w:val="24"/>
          <w:lang w:val="en-GB"/>
          <w14:ligatures w14:val="none"/>
        </w:rPr>
        <w:t xml:space="preserve"> Marriott International. Intrinsic and extrinsic motivators are used in the </w:t>
      </w:r>
      <w:r w:rsidR="001C47A3" w:rsidRPr="00CF71C4">
        <w:rPr>
          <w:rFonts w:ascii="Arial" w:eastAsia="Calibri" w:hAnsi="Arial" w:cs="Arial"/>
          <w:kern w:val="0"/>
          <w:sz w:val="24"/>
          <w:szCs w:val="24"/>
          <w:lang w:val="en-GB"/>
          <w14:ligatures w14:val="none"/>
        </w:rPr>
        <w:t>motivation process</w:t>
      </w:r>
      <w:r w:rsidRPr="00CF71C4">
        <w:rPr>
          <w:rFonts w:ascii="Arial" w:eastAsia="Calibri" w:hAnsi="Arial" w:cs="Arial"/>
          <w:kern w:val="0"/>
          <w:sz w:val="24"/>
          <w:szCs w:val="24"/>
          <w:lang w:val="en-GB"/>
          <w14:ligatures w14:val="none"/>
        </w:rPr>
        <w:t xml:space="preserve">, although the intrinsic factors take more importance as the manager grows up to a higher post. </w:t>
      </w:r>
    </w:p>
    <w:p w14:paraId="5004F1B0" w14:textId="02019E6D" w:rsidR="00E51BDD" w:rsidRPr="00CF71C4" w:rsidRDefault="00E51BDD" w:rsidP="00617ABB">
      <w:pPr>
        <w:spacing w:line="480" w:lineRule="auto"/>
        <w:rPr>
          <w:rFonts w:ascii="Arial" w:eastAsia="Calibri" w:hAnsi="Arial" w:cs="Arial"/>
          <w:kern w:val="0"/>
          <w:sz w:val="24"/>
          <w:szCs w:val="24"/>
          <w:lang w:val="en-GB"/>
          <w14:ligatures w14:val="none"/>
        </w:rPr>
      </w:pPr>
      <w:commentRangeStart w:id="111"/>
      <w:r w:rsidRPr="00CF71C4">
        <w:rPr>
          <w:rFonts w:ascii="Arial" w:eastAsia="Calibri" w:hAnsi="Arial" w:cs="Arial"/>
          <w:kern w:val="0"/>
          <w:sz w:val="24"/>
          <w:szCs w:val="24"/>
          <w:lang w:val="en-GB"/>
          <w14:ligatures w14:val="none"/>
        </w:rPr>
        <w:t xml:space="preserve">The effectiveness </w:t>
      </w:r>
      <w:commentRangeEnd w:id="111"/>
      <w:r w:rsidR="00C26313">
        <w:rPr>
          <w:rStyle w:val="CommentReference"/>
        </w:rPr>
        <w:commentReference w:id="111"/>
      </w:r>
      <w:r w:rsidRPr="00CF71C4">
        <w:rPr>
          <w:rFonts w:ascii="Arial" w:eastAsia="Calibri" w:hAnsi="Arial" w:cs="Arial"/>
          <w:kern w:val="0"/>
          <w:sz w:val="24"/>
          <w:szCs w:val="24"/>
          <w:lang w:val="en-GB"/>
          <w14:ligatures w14:val="none"/>
        </w:rPr>
        <w:t xml:space="preserve">of the incentive systems is </w:t>
      </w:r>
      <w:r w:rsidR="001C47A3" w:rsidRPr="00CF71C4">
        <w:rPr>
          <w:rFonts w:ascii="Arial" w:eastAsia="Calibri" w:hAnsi="Arial" w:cs="Arial"/>
          <w:kern w:val="0"/>
          <w:sz w:val="24"/>
          <w:szCs w:val="24"/>
          <w:lang w:val="en-GB"/>
          <w14:ligatures w14:val="none"/>
        </w:rPr>
        <w:t>essential</w:t>
      </w:r>
      <w:r w:rsidRPr="00CF71C4">
        <w:rPr>
          <w:rFonts w:ascii="Arial" w:eastAsia="Calibri" w:hAnsi="Arial" w:cs="Arial"/>
          <w:kern w:val="0"/>
          <w:sz w:val="24"/>
          <w:szCs w:val="24"/>
          <w:lang w:val="en-GB"/>
          <w14:ligatures w14:val="none"/>
        </w:rPr>
        <w:t xml:space="preserve"> to maintain the motivation of employees in the long term, and leadership development and career growth are essential in guaranteeing long-term commitment; nevertheless, there is a lack of a consistent and more aligned development program, </w:t>
      </w:r>
      <w:r w:rsidR="001C47A3" w:rsidRPr="00CF71C4">
        <w:rPr>
          <w:rFonts w:ascii="Arial" w:eastAsia="Calibri" w:hAnsi="Arial" w:cs="Arial"/>
          <w:kern w:val="0"/>
          <w:sz w:val="24"/>
          <w:szCs w:val="24"/>
          <w:lang w:val="en-GB"/>
          <w14:ligatures w14:val="none"/>
        </w:rPr>
        <w:t>primarily</w:t>
      </w:r>
      <w:r w:rsidRPr="00CF71C4">
        <w:rPr>
          <w:rFonts w:ascii="Arial" w:eastAsia="Calibri" w:hAnsi="Arial" w:cs="Arial"/>
          <w:kern w:val="0"/>
          <w:sz w:val="24"/>
          <w:szCs w:val="24"/>
          <w:lang w:val="en-GB"/>
          <w14:ligatures w14:val="none"/>
        </w:rPr>
        <w:t xml:space="preserve"> for mid-management levels. The next element </w:t>
      </w:r>
      <w:r w:rsidR="001C47A3" w:rsidRPr="00CF71C4">
        <w:rPr>
          <w:rFonts w:ascii="Arial" w:eastAsia="Calibri" w:hAnsi="Arial" w:cs="Arial"/>
          <w:kern w:val="0"/>
          <w:sz w:val="24"/>
          <w:szCs w:val="24"/>
          <w:lang w:val="en-GB"/>
          <w14:ligatures w14:val="none"/>
        </w:rPr>
        <w:t xml:space="preserve">in the working setting also concerns </w:t>
      </w:r>
      <w:r w:rsidRPr="00CF71C4">
        <w:rPr>
          <w:rFonts w:ascii="Arial" w:eastAsia="Calibri" w:hAnsi="Arial" w:cs="Arial"/>
          <w:kern w:val="0"/>
          <w:sz w:val="24"/>
          <w:szCs w:val="24"/>
          <w:lang w:val="en-GB"/>
          <w14:ligatures w14:val="none"/>
        </w:rPr>
        <w:t xml:space="preserve">leadership and cooperation, which is motivating when there is support but demotivating when people work under pressure without support. Last but not least, </w:t>
      </w:r>
      <w:r w:rsidR="0051260E" w:rsidRPr="00CF71C4">
        <w:rPr>
          <w:rFonts w:ascii="Arial" w:eastAsia="Calibri" w:hAnsi="Arial" w:cs="Arial"/>
          <w:kern w:val="0"/>
          <w:sz w:val="24"/>
          <w:szCs w:val="24"/>
          <w:lang w:val="en-GB"/>
          <w14:ligatures w14:val="none"/>
        </w:rPr>
        <w:t>a strong correlation exists</w:t>
      </w:r>
      <w:r w:rsidRPr="00CF71C4">
        <w:rPr>
          <w:rFonts w:ascii="Arial" w:eastAsia="Calibri" w:hAnsi="Arial" w:cs="Arial"/>
          <w:kern w:val="0"/>
          <w:sz w:val="24"/>
          <w:szCs w:val="24"/>
          <w:lang w:val="en-GB"/>
          <w14:ligatures w14:val="none"/>
        </w:rPr>
        <w:t xml:space="preserve"> between motivation and performance between managers and the team they manage.</w:t>
      </w:r>
    </w:p>
    <w:p w14:paraId="362CE06F" w14:textId="77777777" w:rsidR="00BA7020" w:rsidRPr="00CF71C4" w:rsidRDefault="00BA7020">
      <w:pPr>
        <w:rPr>
          <w:rFonts w:ascii="Arial" w:eastAsia="Calibri" w:hAnsi="Arial" w:cs="Arial"/>
          <w:b/>
          <w:color w:val="2F5496" w:themeColor="accent1" w:themeShade="BF"/>
          <w:sz w:val="24"/>
          <w:szCs w:val="24"/>
          <w:lang w:val="en-GB"/>
        </w:rPr>
      </w:pPr>
      <w:r w:rsidRPr="00CF71C4">
        <w:rPr>
          <w:rFonts w:ascii="Arial" w:eastAsia="Calibri" w:hAnsi="Arial" w:cs="Arial"/>
          <w:szCs w:val="24"/>
          <w:lang w:val="en-GB"/>
        </w:rPr>
        <w:br w:type="page"/>
      </w:r>
    </w:p>
    <w:p w14:paraId="6BF381F9" w14:textId="4B0C6935" w:rsidR="00B32D5F" w:rsidRPr="00CF71C4" w:rsidRDefault="00BA7020" w:rsidP="00BA7020">
      <w:pPr>
        <w:pStyle w:val="Heading1"/>
        <w:rPr>
          <w:lang w:val="en-GB"/>
        </w:rPr>
      </w:pPr>
      <w:bookmarkStart w:id="112" w:name="_Toc177834186"/>
      <w:r w:rsidRPr="00CF71C4">
        <w:rPr>
          <w:lang w:val="en-GB"/>
        </w:rPr>
        <w:lastRenderedPageBreak/>
        <w:t xml:space="preserve">5.0 </w:t>
      </w:r>
      <w:r w:rsidR="0061282A" w:rsidRPr="00CF71C4">
        <w:rPr>
          <w:lang w:val="en-GB"/>
        </w:rPr>
        <w:t xml:space="preserve">Chapter 5: </w:t>
      </w:r>
      <w:r w:rsidR="00B32D5F" w:rsidRPr="00CF71C4">
        <w:rPr>
          <w:lang w:val="en-GB"/>
        </w:rPr>
        <w:t>Discussion</w:t>
      </w:r>
      <w:bookmarkEnd w:id="112"/>
    </w:p>
    <w:p w14:paraId="77CE14DB" w14:textId="29EFB49C"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This chapter critically interprets the findings from the research on "Enhancing Manager Motivation to Drive Employee Performance. </w:t>
      </w:r>
      <w:r w:rsidR="001C47A3" w:rsidRPr="00CF71C4">
        <w:rPr>
          <w:rFonts w:ascii="Arial" w:eastAsia="Calibri" w:hAnsi="Arial" w:cs="Arial"/>
          <w:kern w:val="0"/>
          <w:sz w:val="24"/>
          <w:szCs w:val="24"/>
          <w:lang w:val="en-GB"/>
          <w14:ligatures w14:val="none"/>
        </w:rPr>
        <w:t>It</w:t>
      </w:r>
      <w:r w:rsidRPr="00CF71C4">
        <w:rPr>
          <w:rFonts w:ascii="Arial" w:eastAsia="Calibri" w:hAnsi="Arial" w:cs="Arial"/>
          <w:kern w:val="0"/>
          <w:sz w:val="24"/>
          <w:szCs w:val="24"/>
          <w:lang w:val="en-GB"/>
          <w14:ligatures w14:val="none"/>
        </w:rPr>
        <w:t xml:space="preserve"> connects them to the literature and research questions in “Strategic Management: A Case Study of Marriott International.” In the following section, each </w:t>
      </w:r>
      <w:r w:rsidR="001C47A3" w:rsidRPr="00CF71C4">
        <w:rPr>
          <w:rFonts w:ascii="Arial" w:eastAsia="Calibri" w:hAnsi="Arial" w:cs="Arial"/>
          <w:kern w:val="0"/>
          <w:sz w:val="24"/>
          <w:szCs w:val="24"/>
          <w:lang w:val="en-GB"/>
          <w14:ligatures w14:val="none"/>
        </w:rPr>
        <w:t>theme</w:t>
      </w:r>
      <w:r w:rsidRPr="00CF71C4">
        <w:rPr>
          <w:rFonts w:ascii="Arial" w:eastAsia="Calibri" w:hAnsi="Arial" w:cs="Arial"/>
          <w:kern w:val="0"/>
          <w:sz w:val="24"/>
          <w:szCs w:val="24"/>
          <w:lang w:val="en-GB"/>
          <w14:ligatures w14:val="none"/>
        </w:rPr>
        <w:t xml:space="preserve"> that emerged from the thematic analysis is elaborated and related to the existing theories and literature. The results also demonstrate the richness and dynamism of managerial motivation in the hospitality industry, which combines theoretical and practical aspects and is discussed based on the literature analysis outlined in Chapter 2.</w:t>
      </w:r>
    </w:p>
    <w:p w14:paraId="380308E0" w14:textId="1CF1D0CD" w:rsidR="00B32D5F" w:rsidRPr="00CF71C4" w:rsidRDefault="00BA7020" w:rsidP="00BA7020">
      <w:pPr>
        <w:pStyle w:val="Heading2"/>
        <w:rPr>
          <w:lang w:val="en-GB"/>
        </w:rPr>
      </w:pPr>
      <w:bookmarkStart w:id="113" w:name="_Toc177834187"/>
      <w:r w:rsidRPr="00CF71C4">
        <w:rPr>
          <w:lang w:val="en-GB"/>
        </w:rPr>
        <w:t xml:space="preserve">5.1 </w:t>
      </w:r>
      <w:r w:rsidR="00B32D5F" w:rsidRPr="00CF71C4">
        <w:rPr>
          <w:lang w:val="en-GB"/>
        </w:rPr>
        <w:t>Intrinsic vs. Extrinsic Motivation</w:t>
      </w:r>
      <w:bookmarkEnd w:id="113"/>
    </w:p>
    <w:p w14:paraId="677841D4" w14:textId="15A0A40B"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w:t>
      </w:r>
      <w:r w:rsidR="001C47A3" w:rsidRPr="00CF71C4">
        <w:rPr>
          <w:rFonts w:ascii="Arial" w:eastAsia="Calibri" w:hAnsi="Arial" w:cs="Arial"/>
          <w:kern w:val="0"/>
          <w:sz w:val="24"/>
          <w:szCs w:val="24"/>
          <w:lang w:val="en-GB"/>
          <w14:ligatures w14:val="none"/>
        </w:rPr>
        <w:t>study's findings reveal</w:t>
      </w:r>
      <w:r w:rsidRPr="00CF71C4">
        <w:rPr>
          <w:rFonts w:ascii="Arial" w:eastAsia="Calibri" w:hAnsi="Arial" w:cs="Arial"/>
          <w:kern w:val="0"/>
          <w:sz w:val="24"/>
          <w:szCs w:val="24"/>
          <w:lang w:val="en-GB"/>
          <w14:ligatures w14:val="none"/>
        </w:rPr>
        <w:t xml:space="preserve"> a right mix of internal and external factors for motivating managers at Marriott. Self-actualization, satisfaction, achievement, and recognition yielded importance for mid- and senior-level managers. This is consistent with Herzberg's Two Factor Theory, which points to extrinsic motivators, such as achievement and recognition, as crucial components of enhancing motivation and job satisfaction (</w:t>
      </w:r>
      <w:proofErr w:type="spellStart"/>
      <w:r w:rsidRPr="00CF71C4">
        <w:rPr>
          <w:rFonts w:ascii="Arial" w:eastAsia="Calibri" w:hAnsi="Arial" w:cs="Arial"/>
          <w:kern w:val="0"/>
          <w:sz w:val="24"/>
          <w:szCs w:val="24"/>
          <w:lang w:val="en-GB"/>
          <w14:ligatures w14:val="none"/>
        </w:rPr>
        <w:t>Alrawahi</w:t>
      </w:r>
      <w:proofErr w:type="spellEnd"/>
      <w:r w:rsidRPr="00CF71C4">
        <w:rPr>
          <w:rFonts w:ascii="Arial" w:eastAsia="Calibri" w:hAnsi="Arial" w:cs="Arial"/>
          <w:kern w:val="0"/>
          <w:sz w:val="24"/>
          <w:szCs w:val="24"/>
          <w:lang w:val="en-GB"/>
          <w14:ligatures w14:val="none"/>
        </w:rPr>
        <w:t xml:space="preserve"> et al., 2020). R3 stated some of the areas that helped them derive fulfillment from the abilities of the team they headed. Hence, Herzberg agrees that intrinsic motivation is critical for the long-term motivation of employees. Furthermore, this is supported by Maslow’s Hierarchy of Needs, where needs such as self-actualization (fulfillment) advance when an individual gains more experience in their working career (Frei-Landau &amp; Levin, 2023).</w:t>
      </w:r>
    </w:p>
    <w:p w14:paraId="0B8254A9" w14:textId="0C6C8842"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On the other hand, tangible incentives like monetary rewards, bonuses, promotions, etc, were ranked as more important for junior managers. Thus, the statement, ‘’Bonuses and promotions play a big role in how motivated I feel,’’ supports Vroom’s Expectancy </w:t>
      </w:r>
      <w:r w:rsidRPr="00CF71C4">
        <w:rPr>
          <w:rFonts w:ascii="Arial" w:eastAsia="Calibri" w:hAnsi="Arial" w:cs="Arial"/>
          <w:kern w:val="0"/>
          <w:sz w:val="24"/>
          <w:szCs w:val="24"/>
          <w:lang w:val="en-GB"/>
          <w14:ligatures w14:val="none"/>
        </w:rPr>
        <w:lastRenderedPageBreak/>
        <w:t xml:space="preserve">Theory, which states that people will be motivated to act when they expect that the act will result in rewards and incentives, such as bonuses and promotions (Vroom, 1964). This finding is in line with the study by Ali et al. (2021), who posited that intrinsic and extrinsic rewards </w:t>
      </w:r>
      <w:r w:rsidR="001C47A3" w:rsidRPr="00CF71C4">
        <w:rPr>
          <w:rFonts w:ascii="Arial" w:eastAsia="Calibri" w:hAnsi="Arial" w:cs="Arial"/>
          <w:kern w:val="0"/>
          <w:sz w:val="24"/>
          <w:szCs w:val="24"/>
          <w:lang w:val="en-GB"/>
          <w14:ligatures w14:val="none"/>
        </w:rPr>
        <w:t>positively influence</w:t>
      </w:r>
      <w:r w:rsidRPr="00CF71C4">
        <w:rPr>
          <w:rFonts w:ascii="Arial" w:eastAsia="Calibri" w:hAnsi="Arial" w:cs="Arial"/>
          <w:kern w:val="0"/>
          <w:sz w:val="24"/>
          <w:szCs w:val="24"/>
          <w:lang w:val="en-GB"/>
          <w14:ligatures w14:val="none"/>
        </w:rPr>
        <w:t xml:space="preserve"> employee satisfaction and performance in the hospitality industry.</w:t>
      </w:r>
    </w:p>
    <w:p w14:paraId="21F6876D" w14:textId="15D50B97"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research further proves how managers move from extrinsic to intrinsic motivation systems as they advance in their careers. Senior managers, on average, value intrinsic factors like satisfaction, and junior managers value extrinsic factors like salary and promotion more. This is in line with Nguyen et al. (2020), who noted that intrinsic motivators </w:t>
      </w:r>
      <w:r w:rsidR="001C47A3" w:rsidRPr="00CF71C4">
        <w:rPr>
          <w:rFonts w:ascii="Arial" w:eastAsia="Calibri" w:hAnsi="Arial" w:cs="Arial"/>
          <w:kern w:val="0"/>
          <w:sz w:val="24"/>
          <w:szCs w:val="24"/>
          <w:lang w:val="en-GB"/>
          <w14:ligatures w14:val="none"/>
        </w:rPr>
        <w:t>dominate</w:t>
      </w:r>
      <w:r w:rsidRPr="00CF71C4">
        <w:rPr>
          <w:rFonts w:ascii="Arial" w:eastAsia="Calibri" w:hAnsi="Arial" w:cs="Arial"/>
          <w:kern w:val="0"/>
          <w:sz w:val="24"/>
          <w:szCs w:val="24"/>
          <w:lang w:val="en-GB"/>
          <w14:ligatures w14:val="none"/>
        </w:rPr>
        <w:t xml:space="preserve"> later career stages as employees have a deeper relationship with their positions. This emphasizes </w:t>
      </w:r>
      <w:r w:rsidR="001C47A3" w:rsidRPr="00CF71C4">
        <w:rPr>
          <w:rFonts w:ascii="Arial" w:eastAsia="Calibri" w:hAnsi="Arial" w:cs="Arial"/>
          <w:kern w:val="0"/>
          <w:sz w:val="24"/>
          <w:szCs w:val="24"/>
          <w:lang w:val="en-GB"/>
          <w14:ligatures w14:val="none"/>
        </w:rPr>
        <w:t xml:space="preserve">that Marriott needs to have a view on the remunerational policy and the multiples </w:t>
      </w:r>
      <w:r w:rsidRPr="00CF71C4">
        <w:rPr>
          <w:rFonts w:ascii="Arial" w:eastAsia="Calibri" w:hAnsi="Arial" w:cs="Arial"/>
          <w:kern w:val="0"/>
          <w:sz w:val="24"/>
          <w:szCs w:val="24"/>
          <w:lang w:val="en-GB"/>
          <w14:ligatures w14:val="none"/>
        </w:rPr>
        <w:t>offered to match the motivational engagement across the managerial hierarchy.</w:t>
      </w:r>
    </w:p>
    <w:p w14:paraId="09B624A3" w14:textId="11374BD3" w:rsidR="00B32D5F" w:rsidRPr="00CF71C4" w:rsidRDefault="00BA7020" w:rsidP="00BA7020">
      <w:pPr>
        <w:pStyle w:val="Heading2"/>
        <w:rPr>
          <w:lang w:val="en-GB"/>
        </w:rPr>
      </w:pPr>
      <w:bookmarkStart w:id="114" w:name="_Toc177834188"/>
      <w:r w:rsidRPr="00CF71C4">
        <w:rPr>
          <w:lang w:val="en-GB"/>
        </w:rPr>
        <w:t xml:space="preserve">5.2 </w:t>
      </w:r>
      <w:r w:rsidR="00B32D5F" w:rsidRPr="00CF71C4">
        <w:rPr>
          <w:lang w:val="en-GB"/>
        </w:rPr>
        <w:t>Leadership Development and Growth Opportunities</w:t>
      </w:r>
      <w:bookmarkEnd w:id="114"/>
    </w:p>
    <w:p w14:paraId="2BA831FF" w14:textId="73C11208"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Another critical factor considered in the case of Marriott was the leadership development and career advancement program. The participants pointed out that leadership development programs were </w:t>
      </w:r>
      <w:r w:rsidR="001C47A3" w:rsidRPr="00CF71C4">
        <w:rPr>
          <w:rFonts w:ascii="Arial" w:eastAsia="Calibri" w:hAnsi="Arial" w:cs="Arial"/>
          <w:kern w:val="0"/>
          <w:sz w:val="24"/>
          <w:szCs w:val="24"/>
          <w:lang w:val="en-GB"/>
          <w14:ligatures w14:val="none"/>
        </w:rPr>
        <w:t>significant</w:t>
      </w:r>
      <w:r w:rsidRPr="00CF71C4">
        <w:rPr>
          <w:rFonts w:ascii="Arial" w:eastAsia="Calibri" w:hAnsi="Arial" w:cs="Arial"/>
          <w:kern w:val="0"/>
          <w:sz w:val="24"/>
          <w:szCs w:val="24"/>
          <w:lang w:val="en-GB"/>
          <w14:ligatures w14:val="none"/>
        </w:rPr>
        <w:t xml:space="preserve"> to them as they made them confident and motivated by honing their skills. In support of this assertion, R6 noted, “The leadership training I get was beneficial towards my confidence level.” This is in line with Maslow’s hierarchy of needs under the need for self-actualization, which includes personal and professional development to maintain motivation (Abbas, 2020).</w:t>
      </w:r>
    </w:p>
    <w:p w14:paraId="6E92C0A0" w14:textId="45975C70"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Nonetheless, several mid-level managers </w:t>
      </w:r>
      <w:r w:rsidR="001C47A3" w:rsidRPr="00CF71C4">
        <w:rPr>
          <w:rFonts w:ascii="Arial" w:eastAsia="Calibri" w:hAnsi="Arial" w:cs="Arial"/>
          <w:kern w:val="0"/>
          <w:sz w:val="24"/>
          <w:szCs w:val="24"/>
          <w:lang w:val="en-GB"/>
          <w14:ligatures w14:val="none"/>
        </w:rPr>
        <w:t>expressed discontent toward career advancement, with R9 noted</w:t>
      </w:r>
      <w:r w:rsidRPr="00CF71C4">
        <w:rPr>
          <w:rFonts w:ascii="Arial" w:eastAsia="Calibri" w:hAnsi="Arial" w:cs="Arial"/>
          <w:kern w:val="0"/>
          <w:sz w:val="24"/>
          <w:szCs w:val="24"/>
          <w:lang w:val="en-GB"/>
          <w14:ligatures w14:val="none"/>
        </w:rPr>
        <w:t xml:space="preserve">, “There is no way that one can know how to advance </w:t>
      </w:r>
      <w:r w:rsidRPr="00CF71C4">
        <w:rPr>
          <w:rFonts w:ascii="Arial" w:eastAsia="Calibri" w:hAnsi="Arial" w:cs="Arial"/>
          <w:kern w:val="0"/>
          <w:sz w:val="24"/>
          <w:szCs w:val="24"/>
          <w:lang w:val="en-GB"/>
          <w14:ligatures w14:val="none"/>
        </w:rPr>
        <w:lastRenderedPageBreak/>
        <w:t xml:space="preserve">further.” This is in line with Kraemer et al. (2011), who pointed out that restricted career advancement prospects contribute to </w:t>
      </w:r>
      <w:r w:rsidR="001C47A3" w:rsidRPr="00CF71C4">
        <w:rPr>
          <w:rFonts w:ascii="Arial" w:eastAsia="Calibri" w:hAnsi="Arial" w:cs="Arial"/>
          <w:kern w:val="0"/>
          <w:sz w:val="24"/>
          <w:szCs w:val="24"/>
          <w:lang w:val="en-GB"/>
          <w14:ligatures w14:val="none"/>
        </w:rPr>
        <w:t>decreased</w:t>
      </w:r>
      <w:r w:rsidRPr="00CF71C4">
        <w:rPr>
          <w:rFonts w:ascii="Arial" w:eastAsia="Calibri" w:hAnsi="Arial" w:cs="Arial"/>
          <w:kern w:val="0"/>
          <w:sz w:val="24"/>
          <w:szCs w:val="24"/>
          <w:lang w:val="en-GB"/>
          <w14:ligatures w14:val="none"/>
        </w:rPr>
        <w:t xml:space="preserve"> employee engagement and a subsequent rise in turnover, particularly in competitive industries. According to the literature, Ghani et al. (2022) also highlight that the hospitality industry struggles with high </w:t>
      </w:r>
      <w:r w:rsidR="001C47A3" w:rsidRPr="00CF71C4">
        <w:rPr>
          <w:rFonts w:ascii="Arial" w:eastAsia="Calibri" w:hAnsi="Arial" w:cs="Arial"/>
          <w:kern w:val="0"/>
          <w:sz w:val="24"/>
          <w:szCs w:val="24"/>
          <w:lang w:val="en-GB"/>
          <w14:ligatures w14:val="none"/>
        </w:rPr>
        <w:t>employee turnover as the needs for career progression, which are vital to motivation, are unmet</w:t>
      </w:r>
      <w:r w:rsidRPr="00CF71C4">
        <w:rPr>
          <w:rFonts w:ascii="Arial" w:eastAsia="Calibri" w:hAnsi="Arial" w:cs="Arial"/>
          <w:kern w:val="0"/>
          <w:sz w:val="24"/>
          <w:szCs w:val="24"/>
          <w:lang w:val="en-GB"/>
          <w14:ligatures w14:val="none"/>
        </w:rPr>
        <w:t xml:space="preserve">. Marriott is exposed to the risk of low long-term retention and performance of mid-level managers because </w:t>
      </w:r>
      <w:r w:rsidR="001C47A3" w:rsidRPr="00CF71C4">
        <w:rPr>
          <w:rFonts w:ascii="Arial" w:eastAsia="Calibri" w:hAnsi="Arial" w:cs="Arial"/>
          <w:kern w:val="0"/>
          <w:sz w:val="24"/>
          <w:szCs w:val="24"/>
          <w:lang w:val="en-GB"/>
          <w14:ligatures w14:val="none"/>
        </w:rPr>
        <w:t xml:space="preserve">no definite career ladder progression is </w:t>
      </w:r>
      <w:r w:rsidRPr="00CF71C4">
        <w:rPr>
          <w:rFonts w:ascii="Arial" w:eastAsia="Calibri" w:hAnsi="Arial" w:cs="Arial"/>
          <w:kern w:val="0"/>
          <w:sz w:val="24"/>
          <w:szCs w:val="24"/>
          <w:lang w:val="en-GB"/>
          <w14:ligatures w14:val="none"/>
        </w:rPr>
        <w:t>mapped out for them.</w:t>
      </w:r>
    </w:p>
    <w:p w14:paraId="0EF4B4C9" w14:textId="3042FBB2" w:rsidR="00B32D5F" w:rsidRPr="00CF71C4" w:rsidRDefault="00B32D5F" w:rsidP="00617ABB">
      <w:pPr>
        <w:spacing w:line="480" w:lineRule="auto"/>
        <w:rPr>
          <w:rFonts w:ascii="Arial" w:eastAsia="Calibri" w:hAnsi="Arial" w:cs="Arial"/>
          <w:kern w:val="0"/>
          <w:sz w:val="24"/>
          <w:szCs w:val="24"/>
          <w:lang w:val="en-GB"/>
          <w14:ligatures w14:val="none"/>
        </w:rPr>
      </w:pPr>
      <w:proofErr w:type="spellStart"/>
      <w:r w:rsidRPr="00CF71C4">
        <w:rPr>
          <w:rFonts w:ascii="Arial" w:eastAsia="Calibri" w:hAnsi="Arial" w:cs="Arial"/>
          <w:kern w:val="0"/>
          <w:sz w:val="24"/>
          <w:szCs w:val="24"/>
          <w:lang w:val="en-GB"/>
          <w14:ligatures w14:val="none"/>
        </w:rPr>
        <w:t>Sugiarti</w:t>
      </w:r>
      <w:proofErr w:type="spellEnd"/>
      <w:r w:rsidRPr="00CF71C4">
        <w:rPr>
          <w:rFonts w:ascii="Arial" w:eastAsia="Calibri" w:hAnsi="Arial" w:cs="Arial"/>
          <w:kern w:val="0"/>
          <w:sz w:val="24"/>
          <w:szCs w:val="24"/>
          <w:lang w:val="en-GB"/>
          <w14:ligatures w14:val="none"/>
        </w:rPr>
        <w:t xml:space="preserve"> (2022) also argued for the role of leadership development; </w:t>
      </w:r>
      <w:r w:rsidR="001C47A3" w:rsidRPr="00CF71C4">
        <w:rPr>
          <w:rFonts w:ascii="Arial" w:eastAsia="Calibri" w:hAnsi="Arial" w:cs="Arial"/>
          <w:kern w:val="0"/>
          <w:sz w:val="24"/>
          <w:szCs w:val="24"/>
          <w:lang w:val="en-GB"/>
          <w14:ligatures w14:val="none"/>
        </w:rPr>
        <w:t>employees ranked training and career advancement highly and were</w:t>
      </w:r>
      <w:r w:rsidRPr="00CF71C4">
        <w:rPr>
          <w:rFonts w:ascii="Arial" w:eastAsia="Calibri" w:hAnsi="Arial" w:cs="Arial"/>
          <w:kern w:val="0"/>
          <w:sz w:val="24"/>
          <w:szCs w:val="24"/>
          <w:lang w:val="en-GB"/>
          <w14:ligatures w14:val="none"/>
        </w:rPr>
        <w:t xml:space="preserve"> associated positively with organizational performance. In this regard, Marriott may need to focus on </w:t>
      </w:r>
      <w:r w:rsidR="001C47A3" w:rsidRPr="00CF71C4">
        <w:rPr>
          <w:rFonts w:ascii="Arial" w:eastAsia="Calibri" w:hAnsi="Arial" w:cs="Arial"/>
          <w:kern w:val="0"/>
          <w:sz w:val="24"/>
          <w:szCs w:val="24"/>
          <w:lang w:val="en-GB"/>
          <w14:ligatures w14:val="none"/>
        </w:rPr>
        <w:t>developing</w:t>
      </w:r>
      <w:r w:rsidRPr="00CF71C4">
        <w:rPr>
          <w:rFonts w:ascii="Arial" w:eastAsia="Calibri" w:hAnsi="Arial" w:cs="Arial"/>
          <w:kern w:val="0"/>
          <w:sz w:val="24"/>
          <w:szCs w:val="24"/>
          <w:lang w:val="en-GB"/>
          <w14:ligatures w14:val="none"/>
        </w:rPr>
        <w:t xml:space="preserve"> its leadership development programs or organizational career advancement opportunities that may help address the motivational requirements of mid-ranking managers. As </w:t>
      </w:r>
      <w:r w:rsidR="001C47A3" w:rsidRPr="00CF71C4">
        <w:rPr>
          <w:rFonts w:ascii="Arial" w:eastAsia="Calibri" w:hAnsi="Arial" w:cs="Arial"/>
          <w:kern w:val="0"/>
          <w:sz w:val="24"/>
          <w:szCs w:val="24"/>
          <w:lang w:val="en-GB"/>
          <w14:ligatures w14:val="none"/>
        </w:rPr>
        <w:t xml:space="preserve">Breier et al. (2021) discussed </w:t>
      </w:r>
      <w:r w:rsidRPr="00CF71C4">
        <w:rPr>
          <w:rFonts w:ascii="Arial" w:eastAsia="Calibri" w:hAnsi="Arial" w:cs="Arial"/>
          <w:kern w:val="0"/>
          <w:sz w:val="24"/>
          <w:szCs w:val="24"/>
          <w:lang w:val="en-GB"/>
          <w14:ligatures w14:val="none"/>
        </w:rPr>
        <w:t>about business model innovation for the hospitality industry during the crisis, Marriott might improve the employee attitude and continue to lower the turnover rate by providing a more structured development program.</w:t>
      </w:r>
    </w:p>
    <w:p w14:paraId="5CC843D5" w14:textId="78576345" w:rsidR="00B32D5F" w:rsidRPr="00CF71C4" w:rsidRDefault="00BA7020" w:rsidP="00BA7020">
      <w:pPr>
        <w:pStyle w:val="Heading2"/>
        <w:rPr>
          <w:lang w:val="en-GB"/>
        </w:rPr>
      </w:pPr>
      <w:bookmarkStart w:id="115" w:name="_Toc177834189"/>
      <w:r w:rsidRPr="00CF71C4">
        <w:rPr>
          <w:lang w:val="en-GB"/>
        </w:rPr>
        <w:t xml:space="preserve">5.3 </w:t>
      </w:r>
      <w:r w:rsidR="00B32D5F" w:rsidRPr="00CF71C4">
        <w:rPr>
          <w:lang w:val="en-GB"/>
        </w:rPr>
        <w:t>Impact of Work Environment on Motivation</w:t>
      </w:r>
      <w:bookmarkEnd w:id="115"/>
    </w:p>
    <w:p w14:paraId="09DF20CB" w14:textId="0C4D600F" w:rsidR="00B32D5F" w:rsidRPr="00CF71C4" w:rsidRDefault="00B32D5F" w:rsidP="00617ABB">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work context was another critical aspect that the participants mentioned as </w:t>
      </w:r>
      <w:r w:rsidR="001C47A3" w:rsidRPr="00CF71C4">
        <w:rPr>
          <w:rFonts w:ascii="Arial" w:eastAsia="Calibri" w:hAnsi="Arial" w:cs="Arial"/>
          <w:kern w:val="0"/>
          <w:sz w:val="24"/>
          <w:szCs w:val="24"/>
          <w:lang w:val="en-GB"/>
          <w14:ligatures w14:val="none"/>
        </w:rPr>
        <w:t>positively impacting</w:t>
      </w:r>
      <w:r w:rsidRPr="00CF71C4">
        <w:rPr>
          <w:rFonts w:ascii="Arial" w:eastAsia="Calibri" w:hAnsi="Arial" w:cs="Arial"/>
          <w:kern w:val="0"/>
          <w:sz w:val="24"/>
          <w:szCs w:val="24"/>
          <w:lang w:val="en-GB"/>
          <w14:ligatures w14:val="none"/>
        </w:rPr>
        <w:t xml:space="preserve"> motivation because a healthy working environment increases individuals’ interest and eagerness to work. This is evident from R1, who notes, “I feel motivated when I know I have the support of my superiors,” in support of Eisenberger et al. ’s (1986) Organizational Support Theory. It is based on the notion that when </w:t>
      </w:r>
      <w:r w:rsidRPr="00CF71C4">
        <w:rPr>
          <w:rFonts w:ascii="Arial" w:eastAsia="Calibri" w:hAnsi="Arial" w:cs="Arial"/>
          <w:kern w:val="0"/>
          <w:sz w:val="24"/>
          <w:szCs w:val="24"/>
          <w:lang w:val="en-GB"/>
          <w14:ligatures w14:val="none"/>
        </w:rPr>
        <w:lastRenderedPageBreak/>
        <w:t>organizational support is perceived strongly, there is a positive association with employees’ motivation levels and commitment to duties.</w:t>
      </w:r>
    </w:p>
    <w:p w14:paraId="4FF9BA20" w14:textId="4EFCD272"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On the other hand, several managers pointed to high pressure and </w:t>
      </w:r>
      <w:r w:rsidR="001C47A3" w:rsidRPr="00CF71C4">
        <w:rPr>
          <w:rFonts w:ascii="Arial" w:eastAsia="Calibri" w:hAnsi="Arial" w:cs="Arial"/>
          <w:kern w:val="0"/>
          <w:sz w:val="24"/>
          <w:szCs w:val="24"/>
          <w:lang w:val="en-GB"/>
          <w14:ligatures w14:val="none"/>
        </w:rPr>
        <w:t>perceived</w:t>
      </w:r>
      <w:r w:rsidRPr="00CF71C4">
        <w:rPr>
          <w:rFonts w:ascii="Arial" w:eastAsia="Calibri" w:hAnsi="Arial" w:cs="Arial"/>
          <w:kern w:val="0"/>
          <w:sz w:val="24"/>
          <w:szCs w:val="24"/>
          <w:lang w:val="en-GB"/>
          <w14:ligatures w14:val="none"/>
        </w:rPr>
        <w:t xml:space="preserve"> insufficient management support as the chief sources of demotivation and fatigue. R9 said, ‘It continues being pressured, and at times it seems like the managers are all about figures,’ showing the challenges created by the high-performance demands in the service sector of the hospitality industry. This finding resonates with (Huhtala et al., 2021), who reported by the authors that the combined high job demands and low resources significantly decrease motivation levels and increase burnout in employees.</w:t>
      </w:r>
    </w:p>
    <w:p w14:paraId="1CFEFA64" w14:textId="77777777" w:rsidR="00BA7020"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Similar findings were done by Salama et al. (2022), and they concluded that work stress and burnout are some of the factors that lead to turnover intentions in the hospitality industry. Thus, Marriott needs to respond to the existing pressure on managers by creating a less stressful organizational climate that will meet both the managers’ performance and their health and safety needs. Thus, according to Frye et al. (2020), maintaining a positive organizational climate is instrumental in keeping staff members engaged and, therefore, free from the tendency to change jobs frequently, which remains a characteristic concern in the context of the overall accommodation industry. </w:t>
      </w:r>
    </w:p>
    <w:p w14:paraId="3A66482C" w14:textId="69D14989"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In addition, based on the literature, Nguyen et al. (2020) establish leadership and organizational culture as two of the most important organizational factors that determine employees’ working environment and, eventually, their performance. Marriott might establish new leadership behavior patterns that reflect collaboration, effective communication, and support in order to increase motivation and job satisfaction. This is in consonance with similar previous studies conducted by Rabiul and Yean (2021), who </w:t>
      </w:r>
      <w:r w:rsidRPr="00CF71C4">
        <w:rPr>
          <w:rFonts w:ascii="Arial" w:eastAsia="Calibri" w:hAnsi="Arial" w:cs="Arial"/>
          <w:kern w:val="0"/>
          <w:sz w:val="24"/>
          <w:szCs w:val="24"/>
          <w:lang w:val="en-GB"/>
          <w14:ligatures w14:val="none"/>
        </w:rPr>
        <w:lastRenderedPageBreak/>
        <w:t>state that motivation and work engagement in the hotel industry are influenced by several transformational leadership styles.</w:t>
      </w:r>
    </w:p>
    <w:p w14:paraId="00EBA511" w14:textId="325BB498" w:rsidR="00B32D5F" w:rsidRPr="00CF71C4" w:rsidRDefault="00BA7020" w:rsidP="00BA7020">
      <w:pPr>
        <w:pStyle w:val="Heading2"/>
        <w:rPr>
          <w:lang w:val="en-GB"/>
        </w:rPr>
      </w:pPr>
      <w:bookmarkStart w:id="116" w:name="_Toc177834190"/>
      <w:r w:rsidRPr="00CF71C4">
        <w:rPr>
          <w:lang w:val="en-GB"/>
        </w:rPr>
        <w:t xml:space="preserve">5.4 </w:t>
      </w:r>
      <w:r w:rsidR="00B32D5F" w:rsidRPr="00CF71C4">
        <w:rPr>
          <w:lang w:val="en-GB"/>
        </w:rPr>
        <w:t>Relationship Between Motivation and Performance</w:t>
      </w:r>
      <w:bookmarkEnd w:id="116"/>
    </w:p>
    <w:p w14:paraId="6B2831EC" w14:textId="77777777"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One of the common findings highlighted in the research was the positive correlation between motivation and performance. Managers were conscious of how motivational levels influenced their performance in motivating their subordinates and attaining set organizational performance goals. R2 said, “Whenever I am motivated, I can tell the performance of my team Changes,” SDT posits that performance reaches its optimal level when the employee is motivated(Chiu, 2021). In line with this, Riyanto et al. (2021) observed that work motivation plays a crucial role in the overall performance of employees through satisfaction and engagement. Overall, the study substantiated the leadership motivation hypothesis because managers who were motivated to work translated the enthusiasm to their teams and made them perform better. Ali et al. (2021) also note this motivated leadership as a determinant of the performance of employees and satisfaction with customers in the hospitality industry.</w:t>
      </w:r>
    </w:p>
    <w:p w14:paraId="00102626" w14:textId="77777777"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While some managers were able to recover from burnout and possibly were receiving support, those who received low motivation cited that their teams had become less productive and morale was low. R4 elaborated, “I must say that feelings of burnout or demotivation are not good for my team.” Park and Min (2020) also revealed that stress and burnout levels have a strong correlation with turnover intentions and decreased employee productivity in the hospitality industry.</w:t>
      </w:r>
    </w:p>
    <w:p w14:paraId="06941EC1" w14:textId="77777777"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To boost organizational capability, Marriott should also focus on managerial engagement for the purpose of identifying key factors that demotivate employees, </w:t>
      </w:r>
      <w:r w:rsidRPr="00CF71C4">
        <w:rPr>
          <w:rFonts w:ascii="Arial" w:eastAsia="Calibri" w:hAnsi="Arial" w:cs="Arial"/>
          <w:kern w:val="0"/>
          <w:sz w:val="24"/>
          <w:szCs w:val="24"/>
          <w:lang w:val="en-GB"/>
          <w14:ligatures w14:val="none"/>
        </w:rPr>
        <w:lastRenderedPageBreak/>
        <w:t xml:space="preserve">including stress and lack of support at the workplace. According to </w:t>
      </w:r>
      <w:proofErr w:type="spellStart"/>
      <w:r w:rsidRPr="00CF71C4">
        <w:rPr>
          <w:rFonts w:ascii="Arial" w:eastAsia="Calibri" w:hAnsi="Arial" w:cs="Arial"/>
          <w:kern w:val="0"/>
          <w:sz w:val="24"/>
          <w:szCs w:val="24"/>
          <w:lang w:val="en-GB"/>
          <w14:ligatures w14:val="none"/>
        </w:rPr>
        <w:t>Goestjahjanti</w:t>
      </w:r>
      <w:proofErr w:type="spellEnd"/>
      <w:r w:rsidRPr="00CF71C4">
        <w:rPr>
          <w:rFonts w:ascii="Arial" w:eastAsia="Calibri" w:hAnsi="Arial" w:cs="Arial"/>
          <w:kern w:val="0"/>
          <w:sz w:val="24"/>
          <w:szCs w:val="24"/>
          <w:lang w:val="en-GB"/>
          <w14:ligatures w14:val="none"/>
        </w:rPr>
        <w:t xml:space="preserve"> et al. (2020), organizational culture plays a vital role in enhancing the job satisfaction and performance of the employees; therefore, Marriott should devise leadership approaches that would increase the level of engagement in its employees.</w:t>
      </w:r>
    </w:p>
    <w:p w14:paraId="7B6C8643" w14:textId="10162E09" w:rsidR="00B32D5F" w:rsidRPr="00CF71C4" w:rsidRDefault="00BA7020" w:rsidP="00BA7020">
      <w:pPr>
        <w:pStyle w:val="Heading2"/>
        <w:rPr>
          <w:lang w:val="en-GB"/>
        </w:rPr>
      </w:pPr>
      <w:bookmarkStart w:id="117" w:name="_Toc177834191"/>
      <w:r w:rsidRPr="00CF71C4">
        <w:rPr>
          <w:lang w:val="en-GB"/>
        </w:rPr>
        <w:t xml:space="preserve">5.5 </w:t>
      </w:r>
      <w:r w:rsidR="00B32D5F" w:rsidRPr="00CF71C4">
        <w:rPr>
          <w:lang w:val="en-GB"/>
        </w:rPr>
        <w:t>Challenges – Burnout and Work-Life Balance</w:t>
      </w:r>
      <w:bookmarkEnd w:id="117"/>
    </w:p>
    <w:p w14:paraId="0D67B006" w14:textId="77777777"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However, the last theme to be derived from the research was the central issue of stress and work-life imbalance. Several participants expressed feelings of stress and burnout as a result of the high demands of their roles; R8 reported that workloads have reached a point where they are ineffective and causing burnout, adding, “I am indeed working many hours, and it is bad.” This is consistent with Guzzo et al. (2022), who pointed out that burnout is a significant problem in highly demanding industries, such as the hospitality industry, where expectations are high</w:t>
      </w:r>
    </w:p>
    <w:p w14:paraId="2CADC8FA" w14:textId="77777777" w:rsidR="00BA7020"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Another factor that was unmasked in the case was the work-life imbalance, which is a struggle. As R5 pointed out, “Work-life balance is an essential objective. Work-life balance is a big issue. It is hard to find time to recharge. ” Marriott managers confirmed that the never-ending push toward performance goals made it impossible to step back and refresh. This is in support of Pu et al. (2024), who established that outcomes of turnover intentions in the hospitality industry are a result of emotional exhaustion through high job demands. Lack of replenishment and work overloading were also reported to have adverse effects on teamwork since managers who were stressed out could not motivate teams effectively. </w:t>
      </w:r>
    </w:p>
    <w:p w14:paraId="5DD88502" w14:textId="1EE40558" w:rsidR="00B32D5F" w:rsidRPr="00CF71C4" w:rsidRDefault="00B32D5F" w:rsidP="002A728A">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Yan et al. (2020) highlight the importance of employees’ Psychological capital, which is the evaluation of their emotional states and their beliefs in their ability to perform their </w:t>
      </w:r>
      <w:r w:rsidRPr="00CF71C4">
        <w:rPr>
          <w:rFonts w:ascii="Arial" w:eastAsia="Calibri" w:hAnsi="Arial" w:cs="Arial"/>
          <w:kern w:val="0"/>
          <w:sz w:val="24"/>
          <w:szCs w:val="24"/>
          <w:lang w:val="en-GB"/>
          <w14:ligatures w14:val="none"/>
        </w:rPr>
        <w:lastRenderedPageBreak/>
        <w:t>tasks. Marriott business needs to address the issue of burnout through flexible working options or by availing more support for managers who are likely to be overwhelmed by their work.</w:t>
      </w:r>
    </w:p>
    <w:p w14:paraId="56738BB8" w14:textId="581CFF82" w:rsidR="00B32D5F" w:rsidRPr="00CF71C4" w:rsidRDefault="00BA7020" w:rsidP="0061282A">
      <w:pPr>
        <w:pStyle w:val="Heading2"/>
        <w:spacing w:line="480" w:lineRule="auto"/>
        <w:rPr>
          <w:rFonts w:ascii="Arial" w:eastAsia="Calibri" w:hAnsi="Arial" w:cs="Arial"/>
          <w:szCs w:val="24"/>
          <w:lang w:val="en-GB"/>
        </w:rPr>
      </w:pPr>
      <w:bookmarkStart w:id="118" w:name="_Toc177834192"/>
      <w:r w:rsidRPr="00CF71C4">
        <w:rPr>
          <w:rFonts w:ascii="Arial" w:eastAsia="Calibri" w:hAnsi="Arial" w:cs="Arial"/>
          <w:szCs w:val="24"/>
          <w:lang w:val="en-GB"/>
        </w:rPr>
        <w:t xml:space="preserve">5.6 </w:t>
      </w:r>
      <w:r w:rsidR="00B32D5F" w:rsidRPr="00CF71C4">
        <w:rPr>
          <w:rFonts w:ascii="Arial" w:eastAsia="Calibri" w:hAnsi="Arial" w:cs="Arial"/>
          <w:szCs w:val="24"/>
          <w:lang w:val="en-GB"/>
        </w:rPr>
        <w:t>Conclusions</w:t>
      </w:r>
      <w:bookmarkEnd w:id="118"/>
    </w:p>
    <w:p w14:paraId="29C40490" w14:textId="77777777" w:rsidR="00B32D5F" w:rsidRPr="00CF71C4" w:rsidRDefault="00B32D5F" w:rsidP="0061282A">
      <w:pPr>
        <w:pStyle w:val="Heading3"/>
        <w:spacing w:line="480" w:lineRule="auto"/>
        <w:rPr>
          <w:rFonts w:ascii="Arial" w:eastAsia="Calibri" w:hAnsi="Arial" w:cs="Arial"/>
          <w:lang w:val="en-GB"/>
        </w:rPr>
      </w:pPr>
      <w:bookmarkStart w:id="119" w:name="_Toc177834193"/>
      <w:r w:rsidRPr="00CF71C4">
        <w:rPr>
          <w:rFonts w:ascii="Arial" w:eastAsia="Calibri" w:hAnsi="Arial" w:cs="Arial"/>
          <w:lang w:val="en-GB"/>
        </w:rPr>
        <w:t>Achievement of Research Objectives</w:t>
      </w:r>
      <w:bookmarkEnd w:id="119"/>
    </w:p>
    <w:p w14:paraId="1A7F923C" w14:textId="77777777" w:rsidR="00BA7020" w:rsidRPr="00CF71C4" w:rsidRDefault="00B32D5F" w:rsidP="0064275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This research sought to establish the factors that demote or enhance managerial motivation within Marriott International and their effect on performance. The study also reveals that both the intrinsic and the extrinsic motivation factors are strongly and significantly influential in sustaining the levels of motivation among managers. However, the distribution of the two types of motivation factors differs according to the career progression. </w:t>
      </w:r>
    </w:p>
    <w:p w14:paraId="5FEFBF4F" w14:textId="4AF7AB9D" w:rsidR="00B32D5F" w:rsidRPr="00CF71C4" w:rsidRDefault="00B32D5F" w:rsidP="0064275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Other factors that emerged as factors indicating motivation were leadership development opportunities within the workplace and the workplace environment. In contrast, significant dangers to future motivation and performance included burnout and problems with work-life balance. Thus, the study has met all the listed research objectives in defining the critical components of motivation, analyzing Marriott’s current motivational practices, and suggesting directions for development.</w:t>
      </w:r>
    </w:p>
    <w:p w14:paraId="0B8B1FFB" w14:textId="77777777" w:rsidR="00B32D5F" w:rsidRPr="00CF71C4" w:rsidRDefault="00B32D5F" w:rsidP="0061282A">
      <w:pPr>
        <w:pStyle w:val="Heading3"/>
        <w:spacing w:line="480" w:lineRule="auto"/>
        <w:rPr>
          <w:rFonts w:ascii="Arial" w:eastAsia="Calibri" w:hAnsi="Arial" w:cs="Arial"/>
          <w:lang w:val="en-GB"/>
        </w:rPr>
      </w:pPr>
      <w:bookmarkStart w:id="120" w:name="_Toc177834194"/>
      <w:r w:rsidRPr="00CF71C4">
        <w:rPr>
          <w:rFonts w:ascii="Arial" w:eastAsia="Calibri" w:hAnsi="Arial" w:cs="Arial"/>
          <w:lang w:val="en-GB"/>
        </w:rPr>
        <w:t>Contribution to theory</w:t>
      </w:r>
      <w:bookmarkEnd w:id="120"/>
      <w:r w:rsidRPr="00CF71C4">
        <w:rPr>
          <w:rFonts w:ascii="Arial" w:eastAsia="Calibri" w:hAnsi="Arial" w:cs="Arial"/>
          <w:lang w:val="en-GB"/>
        </w:rPr>
        <w:t xml:space="preserve"> </w:t>
      </w:r>
    </w:p>
    <w:p w14:paraId="73569155" w14:textId="77777777" w:rsidR="00B32D5F" w:rsidRPr="00CF71C4" w:rsidRDefault="00B32D5F" w:rsidP="0064275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The essential findings of this research relate to the topic of employment relationships, particularly the application of intrinsic and extrinsic motivation in hospitality managerial employees. The research conclusions help confirm some existing motivation theories, like Herzberg’s Two-Factor Theory and Vroom’s Expectancy Theory, but also reveal the role of organizational support and leadership in motivating employees. Moreover, the </w:t>
      </w:r>
      <w:r w:rsidRPr="00CF71C4">
        <w:rPr>
          <w:rFonts w:ascii="Arial" w:eastAsia="Calibri" w:hAnsi="Arial" w:cs="Arial"/>
          <w:kern w:val="0"/>
          <w:sz w:val="24"/>
          <w:szCs w:val="24"/>
          <w:lang w:val="en-GB"/>
          <w14:ligatures w14:val="none"/>
        </w:rPr>
        <w:lastRenderedPageBreak/>
        <w:t>study fills the gap in Self-Determination Theory literature by illustrating the domino effect of managerial motivation on team performance.</w:t>
      </w:r>
    </w:p>
    <w:p w14:paraId="5B127013" w14:textId="77777777" w:rsidR="00B32D5F" w:rsidRPr="00CF71C4" w:rsidRDefault="00B32D5F" w:rsidP="0061282A">
      <w:pPr>
        <w:pStyle w:val="Heading3"/>
        <w:spacing w:line="480" w:lineRule="auto"/>
        <w:rPr>
          <w:rFonts w:ascii="Arial" w:eastAsia="Calibri" w:hAnsi="Arial" w:cs="Arial"/>
          <w:lang w:val="en-GB"/>
        </w:rPr>
      </w:pPr>
      <w:bookmarkStart w:id="121" w:name="_Toc177834195"/>
      <w:r w:rsidRPr="00CF71C4">
        <w:rPr>
          <w:rFonts w:ascii="Arial" w:eastAsia="Calibri" w:hAnsi="Arial" w:cs="Arial"/>
          <w:lang w:val="en-GB"/>
        </w:rPr>
        <w:t>Contributions to Practice</w:t>
      </w:r>
      <w:bookmarkEnd w:id="121"/>
    </w:p>
    <w:p w14:paraId="6D626F07" w14:textId="33448ED4" w:rsidR="00B32D5F" w:rsidRPr="00CF71C4" w:rsidRDefault="00B32D5F" w:rsidP="00642754">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In the context of Marriott International, the research provides recommendations to increase the level of stimulation, satisfy the needs of the managers, and optimize organizational performance. </w:t>
      </w:r>
      <w:r w:rsidR="001C47A3" w:rsidRPr="00CF71C4">
        <w:rPr>
          <w:rFonts w:ascii="Arial" w:eastAsia="Calibri" w:hAnsi="Arial" w:cs="Arial"/>
          <w:kern w:val="0"/>
          <w:sz w:val="24"/>
          <w:szCs w:val="24"/>
          <w:lang w:val="en-GB"/>
          <w14:ligatures w14:val="none"/>
        </w:rPr>
        <w:t>By managing</w:t>
      </w:r>
      <w:r w:rsidRPr="00CF71C4">
        <w:rPr>
          <w:rFonts w:ascii="Arial" w:eastAsia="Calibri" w:hAnsi="Arial" w:cs="Arial"/>
          <w:kern w:val="0"/>
          <w:sz w:val="24"/>
          <w:szCs w:val="24"/>
          <w:lang w:val="en-GB"/>
          <w14:ligatures w14:val="none"/>
        </w:rPr>
        <w:t xml:space="preserve"> work-related burnout, having a better working balance, and offering more promotional chances, Marriott can turn its managers into motivated workers. The analysis also points out that Marriott should moderate the system of rewards and seek to address the motivational requirements that most managers at different stages in their careers may require.</w:t>
      </w:r>
    </w:p>
    <w:p w14:paraId="744A4F7C" w14:textId="5A0CFF73" w:rsidR="00B32D5F" w:rsidRPr="00CF71C4" w:rsidRDefault="00BA7020" w:rsidP="00BA7020">
      <w:pPr>
        <w:pStyle w:val="Heading2"/>
        <w:rPr>
          <w:lang w:val="en-GB"/>
        </w:rPr>
      </w:pPr>
      <w:bookmarkStart w:id="122" w:name="_Toc177834196"/>
      <w:r w:rsidRPr="00CF71C4">
        <w:rPr>
          <w:lang w:val="en-GB"/>
        </w:rPr>
        <w:t xml:space="preserve">5.7 </w:t>
      </w:r>
      <w:r w:rsidR="00B32D5F" w:rsidRPr="00CF71C4">
        <w:rPr>
          <w:lang w:val="en-GB"/>
        </w:rPr>
        <w:t>Recommendations</w:t>
      </w:r>
      <w:bookmarkEnd w:id="122"/>
    </w:p>
    <w:p w14:paraId="61D83045" w14:textId="77777777" w:rsidR="001C47A3" w:rsidRPr="00CF71C4" w:rsidRDefault="00167000" w:rsidP="0061282A">
      <w:pPr>
        <w:numPr>
          <w:ilvl w:val="0"/>
          <w:numId w:val="41"/>
        </w:numPr>
        <w:spacing w:line="480" w:lineRule="auto"/>
        <w:contextualSpacing/>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Enhance Leadership Development Programs: Marriott should invest in structured leadership development programs that provide clear career progression pathways, particularly for mid-level managers. This will help prevent stagnation and maintain long-term motivation.</w:t>
      </w:r>
    </w:p>
    <w:p w14:paraId="60EDF698" w14:textId="77777777" w:rsidR="003604B2" w:rsidRPr="00CF71C4" w:rsidRDefault="003604B2" w:rsidP="0061282A">
      <w:pPr>
        <w:pStyle w:val="ListParagraph"/>
        <w:numPr>
          <w:ilvl w:val="0"/>
          <w:numId w:val="41"/>
        </w:num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Foster a Supportive Work Environment: Marriott should focus on creating a more supportive and collaborative work environment by encouraging open communication, providing regular feedback, and reducing the pressure to meet unrealistic performance targets.</w:t>
      </w:r>
    </w:p>
    <w:p w14:paraId="241A12B1" w14:textId="77777777" w:rsidR="003604B2" w:rsidRPr="00CF71C4" w:rsidRDefault="003604B2" w:rsidP="0061282A">
      <w:pPr>
        <w:pStyle w:val="ListParagraph"/>
        <w:numPr>
          <w:ilvl w:val="0"/>
          <w:numId w:val="41"/>
        </w:num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Address Burnout and Work-Life Balance: Marriott should implement strategies to reduce burnout, such as flexible work arrangements, mental health support programs, and additional resources for managers facing high job demands. </w:t>
      </w:r>
      <w:r w:rsidRPr="00CF71C4">
        <w:rPr>
          <w:rFonts w:ascii="Arial" w:eastAsia="Calibri" w:hAnsi="Arial" w:cs="Arial"/>
          <w:kern w:val="0"/>
          <w:sz w:val="24"/>
          <w:szCs w:val="24"/>
          <w:lang w:val="en-GB"/>
          <w14:ligatures w14:val="none"/>
        </w:rPr>
        <w:lastRenderedPageBreak/>
        <w:t>Improving work-life balance is critical for maintaining long-term motivation and reducing turnover rates.</w:t>
      </w:r>
    </w:p>
    <w:p w14:paraId="174BD23E" w14:textId="77777777" w:rsidR="003604B2" w:rsidRPr="00CF71C4" w:rsidRDefault="003604B2" w:rsidP="0061282A">
      <w:pPr>
        <w:pStyle w:val="ListParagraph"/>
        <w:numPr>
          <w:ilvl w:val="0"/>
          <w:numId w:val="41"/>
        </w:num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Balance Intrinsic and Extrinsic Rewards: Marriott should offer a mix of intrinsic and extrinsic rewards, catering to the varying motivational needs of managers at different career stages. Senior managers may value intrinsic rewards like personal growth, while junior managers may prioritize financial incentives.</w:t>
      </w:r>
    </w:p>
    <w:p w14:paraId="69382512" w14:textId="7565E64C" w:rsidR="00B32D5F" w:rsidRPr="00CF71C4" w:rsidRDefault="00BA7020" w:rsidP="00BA7020">
      <w:pPr>
        <w:pStyle w:val="Heading2"/>
        <w:rPr>
          <w:lang w:val="en-GB"/>
        </w:rPr>
      </w:pPr>
      <w:bookmarkStart w:id="123" w:name="_Toc177834197"/>
      <w:r w:rsidRPr="00CF71C4">
        <w:rPr>
          <w:lang w:val="en-GB"/>
        </w:rPr>
        <w:t xml:space="preserve">5.8 </w:t>
      </w:r>
      <w:r w:rsidR="00B32D5F" w:rsidRPr="00CF71C4">
        <w:rPr>
          <w:lang w:val="en-GB"/>
        </w:rPr>
        <w:t>Limitations and Future Research</w:t>
      </w:r>
      <w:bookmarkEnd w:id="123"/>
    </w:p>
    <w:p w14:paraId="45B032DA" w14:textId="77777777" w:rsidR="00BA7020" w:rsidRPr="00CF71C4" w:rsidRDefault="00B32D5F" w:rsidP="00705C89">
      <w:pPr>
        <w:spacing w:line="480" w:lineRule="auto"/>
        <w:rPr>
          <w:rFonts w:ascii="Arial" w:eastAsia="Calibri" w:hAnsi="Arial" w:cs="Arial"/>
          <w:bCs/>
          <w:kern w:val="0"/>
          <w:sz w:val="24"/>
          <w:szCs w:val="24"/>
          <w:lang w:val="en-GB"/>
          <w14:ligatures w14:val="none"/>
        </w:rPr>
      </w:pPr>
      <w:r w:rsidRPr="00CF71C4">
        <w:rPr>
          <w:rFonts w:ascii="Arial" w:eastAsia="Calibri" w:hAnsi="Arial" w:cs="Arial"/>
          <w:kern w:val="0"/>
          <w:sz w:val="24"/>
          <w:szCs w:val="24"/>
          <w:lang w:val="en-GB"/>
          <w14:ligatures w14:val="none"/>
        </w:rPr>
        <w:t>While this study provides valuable insights into managerial motivation at Marriott International, it has several limitations. The sample size was relatively small, and the study focused on one organization within the hospitality industry. Future research could expand the sample to include managers from other hospitality organizations and explore how cultural and regional differences impact managerial motivation. Moreover, longitudinal studies could examine the long-term effects of leadership development programs and work-life balance initiatives on managerial motivation and performance.</w:t>
      </w:r>
    </w:p>
    <w:p w14:paraId="29F30D90" w14:textId="5DC4103F" w:rsidR="00B32D5F" w:rsidRPr="00CF71C4" w:rsidRDefault="00B32D5F" w:rsidP="00705C89">
      <w:pPr>
        <w:spacing w:line="480" w:lineRule="auto"/>
        <w:rPr>
          <w:rFonts w:ascii="Arial" w:eastAsia="Calibri" w:hAnsi="Arial" w:cs="Arial"/>
          <w:kern w:val="0"/>
          <w:sz w:val="24"/>
          <w:szCs w:val="24"/>
          <w:lang w:val="en-GB"/>
          <w14:ligatures w14:val="none"/>
        </w:rPr>
      </w:pPr>
      <w:r w:rsidRPr="00CF71C4">
        <w:rPr>
          <w:rFonts w:ascii="Arial" w:eastAsia="Calibri" w:hAnsi="Arial" w:cs="Arial"/>
          <w:kern w:val="0"/>
          <w:sz w:val="24"/>
          <w:szCs w:val="24"/>
          <w:lang w:val="en-GB"/>
          <w14:ligatures w14:val="none"/>
        </w:rPr>
        <w:t xml:space="preserve">In conclusion, this research </w:t>
      </w:r>
      <w:r w:rsidR="001C47A3" w:rsidRPr="00CF71C4">
        <w:rPr>
          <w:rFonts w:ascii="Arial" w:eastAsia="Calibri" w:hAnsi="Arial" w:cs="Arial"/>
          <w:kern w:val="0"/>
          <w:sz w:val="24"/>
          <w:szCs w:val="24"/>
          <w:lang w:val="en-GB"/>
          <w14:ligatures w14:val="none"/>
        </w:rPr>
        <w:t>significantly contributes to</w:t>
      </w:r>
      <w:r w:rsidRPr="00CF71C4">
        <w:rPr>
          <w:rFonts w:ascii="Arial" w:eastAsia="Calibri" w:hAnsi="Arial" w:cs="Arial"/>
          <w:kern w:val="0"/>
          <w:sz w:val="24"/>
          <w:szCs w:val="24"/>
          <w:lang w:val="en-GB"/>
          <w14:ligatures w14:val="none"/>
        </w:rPr>
        <w:t xml:space="preserve"> theory and practice by identifying the key factors that influence managerial motivation in the hospitality industry. By implementing the recommendations, Marriott International can enhance managerial motivation, improve organizational performance, and create a more supportive and sustainable work environment.</w:t>
      </w:r>
    </w:p>
    <w:p w14:paraId="6C5C27F9" w14:textId="77777777" w:rsidR="00B32D5F" w:rsidRPr="00CF71C4" w:rsidRDefault="00B32D5F" w:rsidP="0061282A">
      <w:pPr>
        <w:spacing w:line="480" w:lineRule="auto"/>
        <w:rPr>
          <w:rFonts w:ascii="Arial" w:eastAsia="Calibri" w:hAnsi="Arial" w:cs="Arial"/>
          <w:kern w:val="0"/>
          <w:sz w:val="24"/>
          <w:szCs w:val="24"/>
          <w:lang w:val="en-GB"/>
          <w14:ligatures w14:val="none"/>
        </w:rPr>
      </w:pPr>
    </w:p>
    <w:p w14:paraId="714D7E23" w14:textId="28F286B9" w:rsidR="007805DF" w:rsidRPr="00CF71C4" w:rsidRDefault="009D32B4" w:rsidP="00BA7020">
      <w:pPr>
        <w:pStyle w:val="Heading1"/>
        <w:rPr>
          <w:lang w:val="en-GB"/>
        </w:rPr>
      </w:pPr>
      <w:bookmarkStart w:id="124" w:name="_Toc164292013"/>
      <w:bookmarkStart w:id="125" w:name="_Toc177834198"/>
      <w:r w:rsidRPr="00CF71C4">
        <w:rPr>
          <w:lang w:val="en-GB"/>
        </w:rPr>
        <w:lastRenderedPageBreak/>
        <w:t>References</w:t>
      </w:r>
      <w:bookmarkEnd w:id="124"/>
      <w:bookmarkEnd w:id="125"/>
    </w:p>
    <w:p w14:paraId="678C5BD4" w14:textId="6DE8EC7C"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Abbas, J. (2020). Service quality in higher education institutions: Qualitative evidence from the students’ perspectives using </w:t>
      </w:r>
      <w:r w:rsidR="001C47A3" w:rsidRPr="00CF71C4">
        <w:rPr>
          <w:rFonts w:ascii="Arial" w:eastAsia="Times New Roman" w:hAnsi="Arial" w:cs="Arial"/>
          <w:kern w:val="0"/>
          <w:sz w:val="24"/>
          <w:szCs w:val="24"/>
          <w:lang w:val="en-GB"/>
          <w14:ligatures w14:val="none"/>
        </w:rPr>
        <w:t>Maslow</w:t>
      </w:r>
      <w:r w:rsidRPr="00CF71C4">
        <w:rPr>
          <w:rFonts w:ascii="Arial" w:eastAsia="Times New Roman" w:hAnsi="Arial" w:cs="Arial"/>
          <w:kern w:val="0"/>
          <w:sz w:val="24"/>
          <w:szCs w:val="24"/>
          <w:lang w:val="en-GB"/>
          <w14:ligatures w14:val="none"/>
        </w:rPr>
        <w:t xml:space="preserve"> hierarchy of needs. </w:t>
      </w:r>
      <w:r w:rsidRPr="00CF71C4">
        <w:rPr>
          <w:rFonts w:ascii="Arial" w:eastAsia="Times New Roman" w:hAnsi="Arial" w:cs="Arial"/>
          <w:i/>
          <w:kern w:val="0"/>
          <w:sz w:val="24"/>
          <w:szCs w:val="24"/>
          <w:lang w:val="en-GB"/>
          <w14:ligatures w14:val="none"/>
        </w:rPr>
        <w:t>International Journal of Quality and Service Sciences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12</w:t>
      </w:r>
      <w:r w:rsidRPr="00CF71C4">
        <w:rPr>
          <w:rFonts w:ascii="Arial" w:eastAsia="Times New Roman" w:hAnsi="Arial" w:cs="Arial"/>
          <w:kern w:val="0"/>
          <w:sz w:val="24"/>
          <w:szCs w:val="24"/>
          <w:lang w:val="en-GB"/>
          <w14:ligatures w14:val="none"/>
        </w:rPr>
        <w:t xml:space="preserve">(3), 371–384. https://doi.org/10.1108/ijqss-02-2020-0016 </w:t>
      </w:r>
    </w:p>
    <w:p w14:paraId="0EABD173" w14:textId="69E42B9E"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Ahmed, M., Guo, Q., Qureshi, M. A., Raza, S. A., Khan, K. A., &amp; Salam, J. (2021). Do green HR practices enhance green motivation and proactive environmental management maturity in </w:t>
      </w:r>
      <w:r w:rsidR="001C47A3" w:rsidRPr="00CF71C4">
        <w:rPr>
          <w:rFonts w:ascii="Arial" w:eastAsia="Times New Roman" w:hAnsi="Arial" w:cs="Arial"/>
          <w:kern w:val="0"/>
          <w:sz w:val="24"/>
          <w:szCs w:val="24"/>
          <w:lang w:val="en-GB"/>
          <w14:ligatures w14:val="none"/>
        </w:rPr>
        <w:t xml:space="preserve">the </w:t>
      </w:r>
      <w:r w:rsidRPr="00CF71C4">
        <w:rPr>
          <w:rFonts w:ascii="Arial" w:eastAsia="Times New Roman" w:hAnsi="Arial" w:cs="Arial"/>
          <w:kern w:val="0"/>
          <w:sz w:val="24"/>
          <w:szCs w:val="24"/>
          <w:lang w:val="en-GB"/>
          <w14:ligatures w14:val="none"/>
        </w:rPr>
        <w:t xml:space="preserve">hotel industry? </w:t>
      </w:r>
      <w:r w:rsidRPr="00CF71C4">
        <w:rPr>
          <w:rFonts w:ascii="Arial" w:eastAsia="Times New Roman" w:hAnsi="Arial" w:cs="Arial"/>
          <w:i/>
          <w:kern w:val="0"/>
          <w:sz w:val="24"/>
          <w:szCs w:val="24"/>
          <w:lang w:val="en-GB"/>
          <w14:ligatures w14:val="none"/>
        </w:rPr>
        <w:t xml:space="preserve">International Journal of Hospitality Management, </w:t>
      </w:r>
      <w:r w:rsidR="001C47A3" w:rsidRPr="00CF71C4">
        <w:rPr>
          <w:rFonts w:ascii="Arial" w:eastAsia="Times New Roman" w:hAnsi="Arial" w:cs="Arial"/>
          <w:i/>
          <w:kern w:val="0"/>
          <w:sz w:val="24"/>
          <w:szCs w:val="24"/>
          <w:lang w:val="en-GB"/>
          <w14:ligatures w14:val="none"/>
        </w:rPr>
        <w:t xml:space="preserve">p. </w:t>
      </w:r>
      <w:r w:rsidRPr="00CF71C4">
        <w:rPr>
          <w:rFonts w:ascii="Arial" w:eastAsia="Times New Roman" w:hAnsi="Arial" w:cs="Arial"/>
          <w:i/>
          <w:kern w:val="0"/>
          <w:sz w:val="24"/>
          <w:szCs w:val="24"/>
          <w:lang w:val="en-GB"/>
          <w14:ligatures w14:val="none"/>
        </w:rPr>
        <w:t>94</w:t>
      </w:r>
      <w:r w:rsidRPr="00CF71C4">
        <w:rPr>
          <w:rFonts w:ascii="Arial" w:eastAsia="Times New Roman" w:hAnsi="Arial" w:cs="Arial"/>
          <w:kern w:val="0"/>
          <w:sz w:val="24"/>
          <w:szCs w:val="24"/>
          <w:lang w:val="en-GB"/>
          <w14:ligatures w14:val="none"/>
        </w:rPr>
        <w:t>, 102852.</w:t>
      </w:r>
    </w:p>
    <w:p w14:paraId="708EDECC"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Ahmeti, F. (2023b). Leveraging employee engagement for competitive advantage: Satisfaction and Work Motivation Management. </w:t>
      </w:r>
      <w:r w:rsidRPr="00CF71C4">
        <w:rPr>
          <w:rFonts w:ascii="Arial" w:eastAsia="Times New Roman" w:hAnsi="Arial" w:cs="Arial"/>
          <w:i/>
          <w:kern w:val="0"/>
          <w:sz w:val="24"/>
          <w:szCs w:val="24"/>
          <w:lang w:val="en-GB"/>
          <w14:ligatures w14:val="none"/>
        </w:rPr>
        <w:t>Journal of Liberty and International Affairs, Institute for Research and European Studies - Bitola</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9</w:t>
      </w:r>
      <w:r w:rsidRPr="00CF71C4">
        <w:rPr>
          <w:rFonts w:ascii="Arial" w:eastAsia="Times New Roman" w:hAnsi="Arial" w:cs="Arial"/>
          <w:kern w:val="0"/>
          <w:sz w:val="24"/>
          <w:szCs w:val="24"/>
          <w:lang w:val="en-GB"/>
          <w14:ligatures w14:val="none"/>
        </w:rPr>
        <w:t xml:space="preserve">(2), 216–227. https://doi.org/10.47305/jlia2392216a </w:t>
      </w:r>
    </w:p>
    <w:p w14:paraId="340636E4" w14:textId="28A42D82"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Akter, H., Ahmed, W., Sentosa, I., &amp; Hizam, S. M. (2022). Crafting employee engagement through talent management practices in </w:t>
      </w:r>
      <w:r w:rsidR="001C47A3" w:rsidRPr="00CF71C4">
        <w:rPr>
          <w:rFonts w:ascii="Arial" w:eastAsia="Times New Roman" w:hAnsi="Arial" w:cs="Arial"/>
          <w:kern w:val="0"/>
          <w:sz w:val="24"/>
          <w:szCs w:val="24"/>
          <w:lang w:val="en-GB"/>
          <w14:ligatures w14:val="none"/>
        </w:rPr>
        <w:t xml:space="preserve">the </w:t>
      </w:r>
      <w:r w:rsidRPr="00CF71C4">
        <w:rPr>
          <w:rFonts w:ascii="Arial" w:eastAsia="Times New Roman" w:hAnsi="Arial" w:cs="Arial"/>
          <w:kern w:val="0"/>
          <w:sz w:val="24"/>
          <w:szCs w:val="24"/>
          <w:lang w:val="en-GB"/>
          <w14:ligatures w14:val="none"/>
        </w:rPr>
        <w:t xml:space="preserve">telecom sector. </w:t>
      </w:r>
      <w:r w:rsidRPr="00CF71C4">
        <w:rPr>
          <w:rFonts w:ascii="Arial" w:eastAsia="Times New Roman" w:hAnsi="Arial" w:cs="Arial"/>
          <w:i/>
          <w:kern w:val="0"/>
          <w:sz w:val="24"/>
          <w:szCs w:val="24"/>
          <w:lang w:val="en-GB"/>
          <w14:ligatures w14:val="none"/>
        </w:rPr>
        <w:t>SA Journal of Human Resource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20</w:t>
      </w:r>
      <w:r w:rsidRPr="00CF71C4">
        <w:rPr>
          <w:rFonts w:ascii="Arial" w:eastAsia="Times New Roman" w:hAnsi="Arial" w:cs="Arial"/>
          <w:kern w:val="0"/>
          <w:sz w:val="24"/>
          <w:szCs w:val="24"/>
          <w:lang w:val="en-GB"/>
          <w14:ligatures w14:val="none"/>
        </w:rPr>
        <w:t xml:space="preserve">. https://doi.org/10.4102/sajhrm.v20i0.1775 </w:t>
      </w:r>
    </w:p>
    <w:p w14:paraId="6D748930"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Ali, B. J., Gardi, B., Othman, B. J., Ahmed, S. A., Ismael, N. B., Hamza, P. A., Aziz, H. M., Sabir, B. Y., </w:t>
      </w:r>
      <w:proofErr w:type="spellStart"/>
      <w:r w:rsidRPr="00CF71C4">
        <w:rPr>
          <w:rFonts w:ascii="Arial" w:eastAsia="Times New Roman" w:hAnsi="Arial" w:cs="Arial"/>
          <w:kern w:val="0"/>
          <w:sz w:val="24"/>
          <w:szCs w:val="24"/>
          <w:lang w:val="en-GB"/>
          <w14:ligatures w14:val="none"/>
        </w:rPr>
        <w:t>Sorguli</w:t>
      </w:r>
      <w:proofErr w:type="spellEnd"/>
      <w:r w:rsidRPr="00CF71C4">
        <w:rPr>
          <w:rFonts w:ascii="Arial" w:eastAsia="Times New Roman" w:hAnsi="Arial" w:cs="Arial"/>
          <w:kern w:val="0"/>
          <w:sz w:val="24"/>
          <w:szCs w:val="24"/>
          <w:lang w:val="en-GB"/>
          <w14:ligatures w14:val="none"/>
        </w:rPr>
        <w:t xml:space="preserve">, S., &amp; Anwar, G. (2021). Hotel Service Quality: The impact of service quality on customer satisfaction in hospitality. </w:t>
      </w:r>
      <w:r w:rsidRPr="00CF71C4">
        <w:rPr>
          <w:rFonts w:ascii="Arial" w:eastAsia="Times New Roman" w:hAnsi="Arial" w:cs="Arial"/>
          <w:i/>
          <w:kern w:val="0"/>
          <w:sz w:val="24"/>
          <w:szCs w:val="24"/>
          <w:lang w:val="en-GB"/>
          <w14:ligatures w14:val="none"/>
        </w:rPr>
        <w:t>International Journal of Engineering, Business and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5</w:t>
      </w:r>
      <w:r w:rsidRPr="00CF71C4">
        <w:rPr>
          <w:rFonts w:ascii="Arial" w:eastAsia="Times New Roman" w:hAnsi="Arial" w:cs="Arial"/>
          <w:kern w:val="0"/>
          <w:sz w:val="24"/>
          <w:szCs w:val="24"/>
          <w:lang w:val="en-GB"/>
          <w14:ligatures w14:val="none"/>
        </w:rPr>
        <w:t xml:space="preserve">(3), 14–28. https://doi.org/10.22161/ijebm.5.3.2 </w:t>
      </w:r>
    </w:p>
    <w:p w14:paraId="2ABFF7C4" w14:textId="22B7ED08"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lastRenderedPageBreak/>
        <w:t>Alrawahi</w:t>
      </w:r>
      <w:proofErr w:type="spellEnd"/>
      <w:r w:rsidRPr="00CF71C4">
        <w:rPr>
          <w:rFonts w:ascii="Arial" w:eastAsia="Times New Roman" w:hAnsi="Arial" w:cs="Arial"/>
          <w:kern w:val="0"/>
          <w:sz w:val="24"/>
          <w:szCs w:val="24"/>
          <w:lang w:val="en-GB"/>
          <w14:ligatures w14:val="none"/>
        </w:rPr>
        <w:t xml:space="preserve">, S., Sellgren, S. F., </w:t>
      </w:r>
      <w:proofErr w:type="spellStart"/>
      <w:r w:rsidRPr="00CF71C4">
        <w:rPr>
          <w:rFonts w:ascii="Arial" w:eastAsia="Times New Roman" w:hAnsi="Arial" w:cs="Arial"/>
          <w:kern w:val="0"/>
          <w:sz w:val="24"/>
          <w:szCs w:val="24"/>
          <w:lang w:val="en-GB"/>
          <w14:ligatures w14:val="none"/>
        </w:rPr>
        <w:t>Altouby</w:t>
      </w:r>
      <w:proofErr w:type="spellEnd"/>
      <w:r w:rsidRPr="00CF71C4">
        <w:rPr>
          <w:rFonts w:ascii="Arial" w:eastAsia="Times New Roman" w:hAnsi="Arial" w:cs="Arial"/>
          <w:kern w:val="0"/>
          <w:sz w:val="24"/>
          <w:szCs w:val="24"/>
          <w:lang w:val="en-GB"/>
          <w14:ligatures w14:val="none"/>
        </w:rPr>
        <w:t xml:space="preserve">, S., </w:t>
      </w:r>
      <w:proofErr w:type="spellStart"/>
      <w:r w:rsidRPr="00CF71C4">
        <w:rPr>
          <w:rFonts w:ascii="Arial" w:eastAsia="Times New Roman" w:hAnsi="Arial" w:cs="Arial"/>
          <w:kern w:val="0"/>
          <w:sz w:val="24"/>
          <w:szCs w:val="24"/>
          <w:lang w:val="en-GB"/>
          <w14:ligatures w14:val="none"/>
        </w:rPr>
        <w:t>Alwahaibi</w:t>
      </w:r>
      <w:proofErr w:type="spellEnd"/>
      <w:r w:rsidRPr="00CF71C4">
        <w:rPr>
          <w:rFonts w:ascii="Arial" w:eastAsia="Times New Roman" w:hAnsi="Arial" w:cs="Arial"/>
          <w:kern w:val="0"/>
          <w:sz w:val="24"/>
          <w:szCs w:val="24"/>
          <w:lang w:val="en-GB"/>
          <w14:ligatures w14:val="none"/>
        </w:rPr>
        <w:t xml:space="preserve">, N., &amp; </w:t>
      </w:r>
      <w:proofErr w:type="spellStart"/>
      <w:r w:rsidRPr="00CF71C4">
        <w:rPr>
          <w:rFonts w:ascii="Arial" w:eastAsia="Times New Roman" w:hAnsi="Arial" w:cs="Arial"/>
          <w:kern w:val="0"/>
          <w:sz w:val="24"/>
          <w:szCs w:val="24"/>
          <w:lang w:val="en-GB"/>
          <w14:ligatures w14:val="none"/>
        </w:rPr>
        <w:t>Brommels</w:t>
      </w:r>
      <w:proofErr w:type="spellEnd"/>
      <w:r w:rsidRPr="00CF71C4">
        <w:rPr>
          <w:rFonts w:ascii="Arial" w:eastAsia="Times New Roman" w:hAnsi="Arial" w:cs="Arial"/>
          <w:kern w:val="0"/>
          <w:sz w:val="24"/>
          <w:szCs w:val="24"/>
          <w:lang w:val="en-GB"/>
          <w14:ligatures w14:val="none"/>
        </w:rPr>
        <w:t xml:space="preserve">, M. (2020). </w:t>
      </w:r>
      <w:r w:rsidR="001C47A3" w:rsidRPr="00CF71C4">
        <w:rPr>
          <w:rFonts w:ascii="Arial" w:eastAsia="Times New Roman" w:hAnsi="Arial" w:cs="Arial"/>
          <w:kern w:val="0"/>
          <w:sz w:val="24"/>
          <w:szCs w:val="24"/>
          <w:lang w:val="en-GB"/>
          <w14:ligatures w14:val="none"/>
        </w:rPr>
        <w:t>Applying</w:t>
      </w:r>
      <w:r w:rsidRPr="00CF71C4">
        <w:rPr>
          <w:rFonts w:ascii="Arial" w:eastAsia="Times New Roman" w:hAnsi="Arial" w:cs="Arial"/>
          <w:kern w:val="0"/>
          <w:sz w:val="24"/>
          <w:szCs w:val="24"/>
          <w:lang w:val="en-GB"/>
          <w14:ligatures w14:val="none"/>
        </w:rPr>
        <w:t xml:space="preserve"> Herzberg’s two-factor theory of motivation to job satisfaction in clinical laboratories in Omani Hospitals. </w:t>
      </w:r>
      <w:proofErr w:type="spellStart"/>
      <w:r w:rsidRPr="00CF71C4">
        <w:rPr>
          <w:rFonts w:ascii="Arial" w:eastAsia="Times New Roman" w:hAnsi="Arial" w:cs="Arial"/>
          <w:i/>
          <w:kern w:val="0"/>
          <w:sz w:val="24"/>
          <w:szCs w:val="24"/>
          <w:lang w:val="en-GB"/>
          <w14:ligatures w14:val="none"/>
        </w:rPr>
        <w:t>Heliyon</w:t>
      </w:r>
      <w:proofErr w:type="spellEnd"/>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6</w:t>
      </w:r>
      <w:r w:rsidRPr="00CF71C4">
        <w:rPr>
          <w:rFonts w:ascii="Arial" w:eastAsia="Times New Roman" w:hAnsi="Arial" w:cs="Arial"/>
          <w:kern w:val="0"/>
          <w:sz w:val="24"/>
          <w:szCs w:val="24"/>
          <w:lang w:val="en-GB"/>
          <w14:ligatures w14:val="none"/>
        </w:rPr>
        <w:t xml:space="preserve">(9). https://doi.org/10.1016/j.heliyon.2020.e04829 </w:t>
      </w:r>
    </w:p>
    <w:p w14:paraId="2190E176" w14:textId="5C433FA4"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proofErr w:type="spellStart"/>
      <w:r w:rsidRPr="00CF71C4">
        <w:rPr>
          <w:rFonts w:ascii="Arial" w:hAnsi="Arial" w:cs="Arial"/>
          <w:color w:val="222222"/>
          <w:sz w:val="24"/>
          <w:szCs w:val="24"/>
          <w:shd w:val="clear" w:color="auto" w:fill="FFFFFF"/>
          <w:lang w:val="en-GB"/>
        </w:rPr>
        <w:t>Alshmemri</w:t>
      </w:r>
      <w:proofErr w:type="spellEnd"/>
      <w:r w:rsidRPr="00CF71C4">
        <w:rPr>
          <w:rFonts w:ascii="Arial" w:hAnsi="Arial" w:cs="Arial"/>
          <w:color w:val="222222"/>
          <w:sz w:val="24"/>
          <w:szCs w:val="24"/>
          <w:shd w:val="clear" w:color="auto" w:fill="FFFFFF"/>
          <w:lang w:val="en-GB"/>
        </w:rPr>
        <w:t xml:space="preserve">, M., Shahwan-Akl, L. and Maude, P., </w:t>
      </w:r>
      <w:r w:rsidR="001C47A3" w:rsidRPr="00CF71C4">
        <w:rPr>
          <w:rFonts w:ascii="Arial" w:hAnsi="Arial" w:cs="Arial"/>
          <w:color w:val="222222"/>
          <w:sz w:val="24"/>
          <w:szCs w:val="24"/>
          <w:shd w:val="clear" w:color="auto" w:fill="FFFFFF"/>
          <w:lang w:val="en-GB"/>
        </w:rPr>
        <w:t>(2017)</w:t>
      </w:r>
      <w:r w:rsidRPr="00CF71C4">
        <w:rPr>
          <w:rFonts w:ascii="Arial" w:hAnsi="Arial" w:cs="Arial"/>
          <w:color w:val="222222"/>
          <w:sz w:val="24"/>
          <w:szCs w:val="24"/>
          <w:shd w:val="clear" w:color="auto" w:fill="FFFFFF"/>
          <w:lang w:val="en-GB"/>
        </w:rPr>
        <w:t>. Herzberg’s two-factor theory. </w:t>
      </w:r>
      <w:r w:rsidRPr="00CF71C4">
        <w:rPr>
          <w:rFonts w:ascii="Arial" w:hAnsi="Arial" w:cs="Arial"/>
          <w:i/>
          <w:color w:val="222222"/>
          <w:sz w:val="24"/>
          <w:szCs w:val="24"/>
          <w:shd w:val="clear" w:color="auto" w:fill="FFFFFF"/>
          <w:lang w:val="en-GB"/>
        </w:rPr>
        <w:t>Life Science Journal</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14</w:t>
      </w:r>
      <w:r w:rsidRPr="00CF71C4">
        <w:rPr>
          <w:rFonts w:ascii="Arial" w:hAnsi="Arial" w:cs="Arial"/>
          <w:color w:val="222222"/>
          <w:sz w:val="24"/>
          <w:szCs w:val="24"/>
          <w:shd w:val="clear" w:color="auto" w:fill="FFFFFF"/>
          <w:lang w:val="en-GB"/>
        </w:rPr>
        <w:t>(5), pp.12</w:t>
      </w:r>
      <w:r w:rsidR="001C47A3" w:rsidRPr="00CF71C4">
        <w:rPr>
          <w:rFonts w:ascii="Arial" w:hAnsi="Arial" w:cs="Arial"/>
          <w:color w:val="222222"/>
          <w:sz w:val="24"/>
          <w:szCs w:val="24"/>
          <w:shd w:val="clear" w:color="auto" w:fill="FFFFFF"/>
          <w:lang w:val="en-GB"/>
        </w:rPr>
        <w:t>–</w:t>
      </w:r>
      <w:r w:rsidRPr="00CF71C4">
        <w:rPr>
          <w:rFonts w:ascii="Arial" w:hAnsi="Arial" w:cs="Arial"/>
          <w:color w:val="222222"/>
          <w:sz w:val="24"/>
          <w:szCs w:val="24"/>
          <w:shd w:val="clear" w:color="auto" w:fill="FFFFFF"/>
          <w:lang w:val="en-GB"/>
        </w:rPr>
        <w:t>16.</w:t>
      </w:r>
    </w:p>
    <w:p w14:paraId="4E263BBD"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Alzoubi, H. M., Vij, M., Vij, A., &amp; </w:t>
      </w:r>
      <w:proofErr w:type="spellStart"/>
      <w:r w:rsidRPr="00CF71C4">
        <w:rPr>
          <w:rFonts w:ascii="Arial" w:eastAsia="Times New Roman" w:hAnsi="Arial" w:cs="Arial"/>
          <w:kern w:val="0"/>
          <w:sz w:val="24"/>
          <w:szCs w:val="24"/>
          <w:lang w:val="en-GB"/>
          <w14:ligatures w14:val="none"/>
        </w:rPr>
        <w:t>Hanaysha</w:t>
      </w:r>
      <w:proofErr w:type="spellEnd"/>
      <w:r w:rsidRPr="00CF71C4">
        <w:rPr>
          <w:rFonts w:ascii="Arial" w:eastAsia="Times New Roman" w:hAnsi="Arial" w:cs="Arial"/>
          <w:kern w:val="0"/>
          <w:sz w:val="24"/>
          <w:szCs w:val="24"/>
          <w:lang w:val="en-GB"/>
          <w14:ligatures w14:val="none"/>
        </w:rPr>
        <w:t xml:space="preserve">, J. R. (2021). What leads guests to satisfaction and loyalty in UAE five-star hotels?  AHP analysis to service quality dimensions. </w:t>
      </w:r>
      <w:r w:rsidRPr="00CF71C4">
        <w:rPr>
          <w:rFonts w:ascii="Arial" w:eastAsia="Times New Roman" w:hAnsi="Arial" w:cs="Arial"/>
          <w:i/>
          <w:kern w:val="0"/>
          <w:sz w:val="24"/>
          <w:szCs w:val="24"/>
          <w:lang w:val="en-GB"/>
          <w14:ligatures w14:val="none"/>
        </w:rPr>
        <w:t xml:space="preserve">Enlightening tourism. A </w:t>
      </w:r>
      <w:proofErr w:type="spellStart"/>
      <w:r w:rsidRPr="00CF71C4">
        <w:rPr>
          <w:rFonts w:ascii="Arial" w:eastAsia="Times New Roman" w:hAnsi="Arial" w:cs="Arial"/>
          <w:i/>
          <w:kern w:val="0"/>
          <w:sz w:val="24"/>
          <w:szCs w:val="24"/>
          <w:lang w:val="en-GB"/>
          <w14:ligatures w14:val="none"/>
        </w:rPr>
        <w:t>pathmaking</w:t>
      </w:r>
      <w:proofErr w:type="spellEnd"/>
      <w:r w:rsidRPr="00CF71C4">
        <w:rPr>
          <w:rFonts w:ascii="Arial" w:eastAsia="Times New Roman" w:hAnsi="Arial" w:cs="Arial"/>
          <w:i/>
          <w:kern w:val="0"/>
          <w:sz w:val="24"/>
          <w:szCs w:val="24"/>
          <w:lang w:val="en-GB"/>
          <w14:ligatures w14:val="none"/>
        </w:rPr>
        <w:t xml:space="preserve"> JOURNAL</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11</w:t>
      </w:r>
      <w:r w:rsidRPr="00CF71C4">
        <w:rPr>
          <w:rFonts w:ascii="Arial" w:eastAsia="Times New Roman" w:hAnsi="Arial" w:cs="Arial"/>
          <w:kern w:val="0"/>
          <w:sz w:val="24"/>
          <w:szCs w:val="24"/>
          <w:lang w:val="en-GB"/>
          <w14:ligatures w14:val="none"/>
        </w:rPr>
        <w:t xml:space="preserve">(1), 102. https://doi.org/10.33776/et.v11i1.5056 </w:t>
      </w:r>
    </w:p>
    <w:p w14:paraId="2BCEB3A1"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Andersen, J.A., 2018. Managers’ motivation profiles: Measurement and application. </w:t>
      </w:r>
      <w:r w:rsidRPr="00CF71C4">
        <w:rPr>
          <w:rFonts w:ascii="Arial" w:hAnsi="Arial" w:cs="Arial"/>
          <w:i/>
          <w:color w:val="222222"/>
          <w:sz w:val="24"/>
          <w:szCs w:val="24"/>
          <w:shd w:val="clear" w:color="auto" w:fill="FFFFFF"/>
          <w:lang w:val="en-GB"/>
        </w:rPr>
        <w:t>Sage Open</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8</w:t>
      </w:r>
      <w:r w:rsidRPr="00CF71C4">
        <w:rPr>
          <w:rFonts w:ascii="Arial" w:hAnsi="Arial" w:cs="Arial"/>
          <w:color w:val="222222"/>
          <w:sz w:val="24"/>
          <w:szCs w:val="24"/>
          <w:shd w:val="clear" w:color="auto" w:fill="FFFFFF"/>
          <w:lang w:val="en-GB"/>
        </w:rPr>
        <w:t>(2), p.2158244018771732.</w:t>
      </w:r>
    </w:p>
    <w:p w14:paraId="33CDE588" w14:textId="5487699E" w:rsidR="00AA3764" w:rsidRPr="00CF71C4" w:rsidRDefault="00AA3764" w:rsidP="0061282A">
      <w:pPr>
        <w:spacing w:line="480" w:lineRule="auto"/>
        <w:ind w:left="360" w:hanging="720"/>
        <w:jc w:val="both"/>
        <w:rPr>
          <w:rFonts w:ascii="Arial" w:hAnsi="Arial" w:cs="Arial"/>
          <w:b/>
          <w:sz w:val="24"/>
          <w:szCs w:val="24"/>
          <w:lang w:val="en-GB"/>
        </w:rPr>
      </w:pPr>
      <w:r w:rsidRPr="00CF71C4">
        <w:rPr>
          <w:rFonts w:ascii="Arial" w:hAnsi="Arial" w:cs="Arial"/>
          <w:color w:val="222222"/>
          <w:sz w:val="24"/>
          <w:szCs w:val="24"/>
          <w:shd w:val="clear" w:color="auto" w:fill="FFFFFF"/>
          <w:lang w:val="en-GB"/>
        </w:rPr>
        <w:t xml:space="preserve">Anwar, G. and Abdullah, N.N., 2021. The impact of Human resource management practice on </w:t>
      </w:r>
      <w:r w:rsidR="001C47A3" w:rsidRPr="00CF71C4">
        <w:rPr>
          <w:rFonts w:ascii="Arial" w:hAnsi="Arial" w:cs="Arial"/>
          <w:color w:val="222222"/>
          <w:sz w:val="24"/>
          <w:szCs w:val="24"/>
          <w:shd w:val="clear" w:color="auto" w:fill="FFFFFF"/>
          <w:lang w:val="en-GB"/>
        </w:rPr>
        <w:t>organizational organization</w:t>
      </w:r>
      <w:r w:rsidRPr="00CF71C4">
        <w:rPr>
          <w:rFonts w:ascii="Arial" w:hAnsi="Arial" w:cs="Arial"/>
          <w:color w:val="222222"/>
          <w:sz w:val="24"/>
          <w:szCs w:val="24"/>
          <w:shd w:val="clear" w:color="auto" w:fill="FFFFFF"/>
          <w:lang w:val="en-GB"/>
        </w:rPr>
        <w:t xml:space="preserve">. </w:t>
      </w:r>
      <w:r w:rsidRPr="00CF71C4">
        <w:rPr>
          <w:rFonts w:ascii="Arial" w:hAnsi="Arial" w:cs="Arial"/>
          <w:i/>
          <w:color w:val="222222"/>
          <w:sz w:val="24"/>
          <w:szCs w:val="24"/>
          <w:shd w:val="clear" w:color="auto" w:fill="FFFFFF"/>
          <w:lang w:val="en-GB"/>
        </w:rPr>
        <w:t>International Journal of Engineering, Business and Management (IJEBM)</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5</w:t>
      </w:r>
      <w:r w:rsidRPr="00CF71C4">
        <w:rPr>
          <w:rFonts w:ascii="Arial" w:hAnsi="Arial" w:cs="Arial"/>
          <w:color w:val="222222"/>
          <w:sz w:val="24"/>
          <w:szCs w:val="24"/>
          <w:shd w:val="clear" w:color="auto" w:fill="FFFFFF"/>
          <w:lang w:val="en-GB"/>
        </w:rPr>
        <w:t>.</w:t>
      </w:r>
    </w:p>
    <w:p w14:paraId="7CEB552A"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Arasli, H., Altinay, L., &amp; Arici, H. E. (2020). Seasonal employee leadership in the hospitality industry: A scale development. </w:t>
      </w:r>
      <w:r w:rsidRPr="00CF71C4">
        <w:rPr>
          <w:rFonts w:ascii="Arial" w:eastAsia="Times New Roman" w:hAnsi="Arial" w:cs="Arial"/>
          <w:i/>
          <w:kern w:val="0"/>
          <w:sz w:val="24"/>
          <w:szCs w:val="24"/>
          <w:lang w:val="en-GB"/>
          <w14:ligatures w14:val="none"/>
        </w:rPr>
        <w:t>International Journal of Contemporary Hospitality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32</w:t>
      </w:r>
      <w:r w:rsidRPr="00CF71C4">
        <w:rPr>
          <w:rFonts w:ascii="Arial" w:eastAsia="Times New Roman" w:hAnsi="Arial" w:cs="Arial"/>
          <w:kern w:val="0"/>
          <w:sz w:val="24"/>
          <w:szCs w:val="24"/>
          <w:lang w:val="en-GB"/>
          <w14:ligatures w14:val="none"/>
        </w:rPr>
        <w:t xml:space="preserve">(6), 2195–2215. https://doi.org/10.1108/ijchm-05-2019-0508 </w:t>
      </w:r>
    </w:p>
    <w:p w14:paraId="6B2F2663" w14:textId="1BEAC34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Arend, R.J., Zhao, Y.L., Song, M. and Im, S., </w:t>
      </w:r>
      <w:r w:rsidR="001C47A3" w:rsidRPr="00CF71C4">
        <w:rPr>
          <w:rFonts w:ascii="Arial" w:hAnsi="Arial" w:cs="Arial"/>
          <w:color w:val="222222"/>
          <w:sz w:val="24"/>
          <w:szCs w:val="24"/>
          <w:shd w:val="clear" w:color="auto" w:fill="FFFFFF"/>
          <w:lang w:val="en-GB"/>
        </w:rPr>
        <w:t>(2017)</w:t>
      </w:r>
      <w:r w:rsidRPr="00CF71C4">
        <w:rPr>
          <w:rFonts w:ascii="Arial" w:hAnsi="Arial" w:cs="Arial"/>
          <w:color w:val="222222"/>
          <w:sz w:val="24"/>
          <w:szCs w:val="24"/>
          <w:shd w:val="clear" w:color="auto" w:fill="FFFFFF"/>
          <w:lang w:val="en-GB"/>
        </w:rPr>
        <w:t xml:space="preserve">. Strategic planning is a complex and enabling managerial tool. </w:t>
      </w:r>
      <w:r w:rsidRPr="00CF71C4">
        <w:rPr>
          <w:rFonts w:ascii="Arial" w:hAnsi="Arial" w:cs="Arial"/>
          <w:i/>
          <w:color w:val="222222"/>
          <w:sz w:val="24"/>
          <w:szCs w:val="24"/>
          <w:shd w:val="clear" w:color="auto" w:fill="FFFFFF"/>
          <w:lang w:val="en-GB"/>
        </w:rPr>
        <w:t>Strategic Management Journal</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38</w:t>
      </w:r>
      <w:r w:rsidRPr="00CF71C4">
        <w:rPr>
          <w:rFonts w:ascii="Arial" w:hAnsi="Arial" w:cs="Arial"/>
          <w:color w:val="222222"/>
          <w:sz w:val="24"/>
          <w:szCs w:val="24"/>
          <w:shd w:val="clear" w:color="auto" w:fill="FFFFFF"/>
          <w:lang w:val="en-GB"/>
        </w:rPr>
        <w:t>(8), pp.1741-1752.</w:t>
      </w:r>
    </w:p>
    <w:p w14:paraId="0AE0A72B" w14:textId="7777777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lastRenderedPageBreak/>
        <w:t xml:space="preserve">Awan, S. H., Habib, N., Shoaib Akhtar, C., &amp; Naveed, S. (2020). Effectiveness of performance management system for employee performance through engagement. </w:t>
      </w:r>
      <w:r w:rsidRPr="00CF71C4">
        <w:rPr>
          <w:rStyle w:val="Emphasis"/>
          <w:rFonts w:ascii="Arial" w:hAnsi="Arial" w:cs="Arial"/>
          <w:lang w:val="en-GB"/>
        </w:rPr>
        <w:t>SAGE Open, 10</w:t>
      </w:r>
      <w:r w:rsidRPr="00CF71C4">
        <w:rPr>
          <w:rFonts w:ascii="Arial" w:hAnsi="Arial" w:cs="Arial"/>
          <w:lang w:val="en-GB"/>
        </w:rPr>
        <w:t>(4), 2158244020969383.</w:t>
      </w:r>
    </w:p>
    <w:p w14:paraId="6779D231"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proofErr w:type="spellStart"/>
      <w:r w:rsidRPr="00CF71C4">
        <w:rPr>
          <w:rFonts w:ascii="Arial" w:hAnsi="Arial" w:cs="Arial"/>
          <w:color w:val="222222"/>
          <w:sz w:val="24"/>
          <w:szCs w:val="24"/>
          <w:shd w:val="clear" w:color="auto" w:fill="FFFFFF"/>
          <w:lang w:val="en-GB"/>
        </w:rPr>
        <w:t>Basalamah</w:t>
      </w:r>
      <w:proofErr w:type="spellEnd"/>
      <w:r w:rsidRPr="00CF71C4">
        <w:rPr>
          <w:rFonts w:ascii="Arial" w:hAnsi="Arial" w:cs="Arial"/>
          <w:color w:val="222222"/>
          <w:sz w:val="24"/>
          <w:szCs w:val="24"/>
          <w:shd w:val="clear" w:color="auto" w:fill="FFFFFF"/>
          <w:lang w:val="en-GB"/>
        </w:rPr>
        <w:t xml:space="preserve">, M.S.A. and </w:t>
      </w:r>
      <w:proofErr w:type="spellStart"/>
      <w:r w:rsidRPr="00CF71C4">
        <w:rPr>
          <w:rFonts w:ascii="Arial" w:hAnsi="Arial" w:cs="Arial"/>
          <w:color w:val="222222"/>
          <w:sz w:val="24"/>
          <w:szCs w:val="24"/>
          <w:shd w:val="clear" w:color="auto" w:fill="FFFFFF"/>
          <w:lang w:val="en-GB"/>
        </w:rPr>
        <w:t>As’ad</w:t>
      </w:r>
      <w:proofErr w:type="spellEnd"/>
      <w:r w:rsidRPr="00CF71C4">
        <w:rPr>
          <w:rFonts w:ascii="Arial" w:hAnsi="Arial" w:cs="Arial"/>
          <w:color w:val="222222"/>
          <w:sz w:val="24"/>
          <w:szCs w:val="24"/>
          <w:shd w:val="clear" w:color="auto" w:fill="FFFFFF"/>
          <w:lang w:val="en-GB"/>
        </w:rPr>
        <w:t>, A., 2021. The role of work motivation and work environment in improving job satisfaction. </w:t>
      </w:r>
      <w:r w:rsidRPr="00CF71C4">
        <w:rPr>
          <w:rFonts w:ascii="Arial" w:hAnsi="Arial" w:cs="Arial"/>
          <w:i/>
          <w:color w:val="222222"/>
          <w:sz w:val="24"/>
          <w:szCs w:val="24"/>
          <w:shd w:val="clear" w:color="auto" w:fill="FFFFFF"/>
          <w:lang w:val="en-GB"/>
        </w:rPr>
        <w:t>Golden Ratio of Human Resource Management</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1</w:t>
      </w:r>
      <w:r w:rsidRPr="00CF71C4">
        <w:rPr>
          <w:rFonts w:ascii="Arial" w:hAnsi="Arial" w:cs="Arial"/>
          <w:color w:val="222222"/>
          <w:sz w:val="24"/>
          <w:szCs w:val="24"/>
          <w:shd w:val="clear" w:color="auto" w:fill="FFFFFF"/>
          <w:lang w:val="en-GB"/>
        </w:rPr>
        <w:t>(2), pp.94-103.</w:t>
      </w:r>
    </w:p>
    <w:p w14:paraId="47819D22"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Bi, J.-W., Liu, Y., Fan, Z.-P., &amp; Zhang, J. (2020). Exploring asymmetric effects of attribute performance on customer satisfaction in the hotel industry. </w:t>
      </w:r>
      <w:r w:rsidRPr="00CF71C4">
        <w:rPr>
          <w:rFonts w:ascii="Arial" w:eastAsia="Times New Roman" w:hAnsi="Arial" w:cs="Arial"/>
          <w:i/>
          <w:kern w:val="0"/>
          <w:sz w:val="24"/>
          <w:szCs w:val="24"/>
          <w:lang w:val="en-GB"/>
          <w14:ligatures w14:val="none"/>
        </w:rPr>
        <w:t>Tourism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77</w:t>
      </w:r>
      <w:r w:rsidRPr="00CF71C4">
        <w:rPr>
          <w:rFonts w:ascii="Arial" w:eastAsia="Times New Roman" w:hAnsi="Arial" w:cs="Arial"/>
          <w:kern w:val="0"/>
          <w:sz w:val="24"/>
          <w:szCs w:val="24"/>
          <w:lang w:val="en-GB"/>
          <w14:ligatures w14:val="none"/>
        </w:rPr>
        <w:t xml:space="preserve">, 104006. https://doi.org/10.1016/j.tourman.2019.104006 </w:t>
      </w:r>
    </w:p>
    <w:p w14:paraId="5275FA71"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Bonfanti, A., </w:t>
      </w:r>
      <w:proofErr w:type="spellStart"/>
      <w:r w:rsidRPr="00CF71C4">
        <w:rPr>
          <w:rFonts w:ascii="Arial" w:eastAsia="Times New Roman" w:hAnsi="Arial" w:cs="Arial"/>
          <w:kern w:val="0"/>
          <w:sz w:val="24"/>
          <w:szCs w:val="24"/>
          <w:lang w:val="en-GB"/>
          <w14:ligatures w14:val="none"/>
        </w:rPr>
        <w:t>Vigolo</w:t>
      </w:r>
      <w:proofErr w:type="spellEnd"/>
      <w:r w:rsidRPr="00CF71C4">
        <w:rPr>
          <w:rFonts w:ascii="Arial" w:eastAsia="Times New Roman" w:hAnsi="Arial" w:cs="Arial"/>
          <w:kern w:val="0"/>
          <w:sz w:val="24"/>
          <w:szCs w:val="24"/>
          <w:lang w:val="en-GB"/>
          <w14:ligatures w14:val="none"/>
        </w:rPr>
        <w:t xml:space="preserve">, V., &amp; </w:t>
      </w:r>
      <w:proofErr w:type="spellStart"/>
      <w:r w:rsidRPr="00CF71C4">
        <w:rPr>
          <w:rFonts w:ascii="Arial" w:eastAsia="Times New Roman" w:hAnsi="Arial" w:cs="Arial"/>
          <w:kern w:val="0"/>
          <w:sz w:val="24"/>
          <w:szCs w:val="24"/>
          <w:lang w:val="en-GB"/>
          <w14:ligatures w14:val="none"/>
        </w:rPr>
        <w:t>Yfantidou</w:t>
      </w:r>
      <w:proofErr w:type="spellEnd"/>
      <w:r w:rsidRPr="00CF71C4">
        <w:rPr>
          <w:rFonts w:ascii="Arial" w:eastAsia="Times New Roman" w:hAnsi="Arial" w:cs="Arial"/>
          <w:kern w:val="0"/>
          <w:sz w:val="24"/>
          <w:szCs w:val="24"/>
          <w:lang w:val="en-GB"/>
          <w14:ligatures w14:val="none"/>
        </w:rPr>
        <w:t xml:space="preserve">, G. (2021). The impact of the COVID-19 pandemic on Customer Experience Design: The Hotel Managers’ Perspective. </w:t>
      </w:r>
      <w:r w:rsidRPr="00CF71C4">
        <w:rPr>
          <w:rFonts w:ascii="Arial" w:eastAsia="Times New Roman" w:hAnsi="Arial" w:cs="Arial"/>
          <w:i/>
          <w:kern w:val="0"/>
          <w:sz w:val="24"/>
          <w:szCs w:val="24"/>
          <w:lang w:val="en-GB"/>
          <w14:ligatures w14:val="none"/>
        </w:rPr>
        <w:t>International Journal of Hospitality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94</w:t>
      </w:r>
      <w:r w:rsidRPr="00CF71C4">
        <w:rPr>
          <w:rFonts w:ascii="Arial" w:eastAsia="Times New Roman" w:hAnsi="Arial" w:cs="Arial"/>
          <w:kern w:val="0"/>
          <w:sz w:val="24"/>
          <w:szCs w:val="24"/>
          <w:lang w:val="en-GB"/>
          <w14:ligatures w14:val="none"/>
        </w:rPr>
        <w:t xml:space="preserve">, 102871. https://doi.org/10.1016/j.ijhm.2021.102871 </w:t>
      </w:r>
    </w:p>
    <w:p w14:paraId="131599C5" w14:textId="06621D05"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Braun, V., &amp; Clarke, V. (2020). Can I use ta? </w:t>
      </w:r>
      <w:r w:rsidR="001C47A3" w:rsidRPr="00CF71C4">
        <w:rPr>
          <w:rFonts w:ascii="Arial" w:eastAsia="Times New Roman" w:hAnsi="Arial" w:cs="Arial"/>
          <w:kern w:val="0"/>
          <w:sz w:val="24"/>
          <w:szCs w:val="24"/>
          <w:lang w:val="en-GB"/>
          <w14:ligatures w14:val="none"/>
        </w:rPr>
        <w:t>Should</w:t>
      </w:r>
      <w:r w:rsidRPr="00CF71C4">
        <w:rPr>
          <w:rFonts w:ascii="Arial" w:eastAsia="Times New Roman" w:hAnsi="Arial" w:cs="Arial"/>
          <w:kern w:val="0"/>
          <w:sz w:val="24"/>
          <w:szCs w:val="24"/>
          <w:lang w:val="en-GB"/>
          <w14:ligatures w14:val="none"/>
        </w:rPr>
        <w:t xml:space="preserve"> I use ta? </w:t>
      </w:r>
      <w:r w:rsidR="001C47A3" w:rsidRPr="00CF71C4">
        <w:rPr>
          <w:rFonts w:ascii="Arial" w:eastAsia="Times New Roman" w:hAnsi="Arial" w:cs="Arial"/>
          <w:kern w:val="0"/>
          <w:sz w:val="24"/>
          <w:szCs w:val="24"/>
          <w:lang w:val="en-GB"/>
          <w14:ligatures w14:val="none"/>
        </w:rPr>
        <w:t>Should</w:t>
      </w:r>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t>I</w:t>
      </w:r>
      <w:r w:rsidRPr="00CF71C4">
        <w:rPr>
          <w:rFonts w:ascii="Arial" w:eastAsia="Times New Roman" w:hAnsi="Arial" w:cs="Arial"/>
          <w:i/>
          <w:kern w:val="0"/>
          <w:sz w:val="24"/>
          <w:szCs w:val="24"/>
          <w:lang w:val="en-GB"/>
          <w14:ligatures w14:val="none"/>
        </w:rPr>
        <w:t>not</w:t>
      </w:r>
      <w:r w:rsidRPr="00CF71C4">
        <w:rPr>
          <w:rFonts w:ascii="Arial" w:eastAsia="Times New Roman" w:hAnsi="Arial" w:cs="Arial"/>
          <w:kern w:val="0"/>
          <w:sz w:val="24"/>
          <w:szCs w:val="24"/>
          <w:lang w:val="en-GB"/>
          <w14:ligatures w14:val="none"/>
        </w:rPr>
        <w:t>use</w:t>
      </w:r>
      <w:proofErr w:type="spellEnd"/>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t>ta</w:t>
      </w:r>
      <w:proofErr w:type="spellEnd"/>
      <w:r w:rsidRPr="00CF71C4">
        <w:rPr>
          <w:rFonts w:ascii="Arial" w:eastAsia="Times New Roman" w:hAnsi="Arial" w:cs="Arial"/>
          <w:kern w:val="0"/>
          <w:sz w:val="24"/>
          <w:szCs w:val="24"/>
          <w:lang w:val="en-GB"/>
          <w14:ligatures w14:val="none"/>
        </w:rPr>
        <w:t xml:space="preserve">? </w:t>
      </w:r>
      <w:r w:rsidR="001C47A3" w:rsidRPr="00CF71C4">
        <w:rPr>
          <w:rFonts w:ascii="Arial" w:eastAsia="Times New Roman" w:hAnsi="Arial" w:cs="Arial"/>
          <w:kern w:val="0"/>
          <w:sz w:val="24"/>
          <w:szCs w:val="24"/>
          <w:lang w:val="en-GB"/>
          <w14:ligatures w14:val="none"/>
        </w:rPr>
        <w:t>Comparing</w:t>
      </w:r>
      <w:r w:rsidRPr="00CF71C4">
        <w:rPr>
          <w:rFonts w:ascii="Arial" w:eastAsia="Times New Roman" w:hAnsi="Arial" w:cs="Arial"/>
          <w:kern w:val="0"/>
          <w:sz w:val="24"/>
          <w:szCs w:val="24"/>
          <w:lang w:val="en-GB"/>
          <w14:ligatures w14:val="none"/>
        </w:rPr>
        <w:t xml:space="preserve"> reflexive thematic analysis and other pattern</w:t>
      </w:r>
      <w:r w:rsidRPr="00CF71C4">
        <w:rPr>
          <w:rFonts w:ascii="Cambria Math" w:eastAsia="Times New Roman" w:hAnsi="Cambria Math" w:cs="Cambria Math"/>
          <w:kern w:val="0"/>
          <w:sz w:val="24"/>
          <w:szCs w:val="24"/>
          <w:lang w:val="en-GB"/>
          <w14:ligatures w14:val="none"/>
        </w:rPr>
        <w:t>‐</w:t>
      </w:r>
      <w:r w:rsidRPr="00CF71C4">
        <w:rPr>
          <w:rFonts w:ascii="Arial" w:eastAsia="Times New Roman" w:hAnsi="Arial" w:cs="Arial"/>
          <w:kern w:val="0"/>
          <w:sz w:val="24"/>
          <w:szCs w:val="24"/>
          <w:lang w:val="en-GB"/>
          <w14:ligatures w14:val="none"/>
        </w:rPr>
        <w:t xml:space="preserve">based qualitative analytic approaches. </w:t>
      </w:r>
      <w:r w:rsidR="001C47A3" w:rsidRPr="00CF71C4">
        <w:rPr>
          <w:rFonts w:ascii="Arial" w:eastAsia="Times New Roman" w:hAnsi="Arial" w:cs="Arial"/>
          <w:i/>
          <w:kern w:val="0"/>
          <w:sz w:val="24"/>
          <w:szCs w:val="24"/>
          <w:lang w:val="en-GB"/>
          <w14:ligatures w14:val="none"/>
        </w:rPr>
        <w:t>Counseling</w:t>
      </w:r>
      <w:r w:rsidRPr="00CF71C4">
        <w:rPr>
          <w:rFonts w:ascii="Arial" w:eastAsia="Times New Roman" w:hAnsi="Arial" w:cs="Arial"/>
          <w:i/>
          <w:kern w:val="0"/>
          <w:sz w:val="24"/>
          <w:szCs w:val="24"/>
          <w:lang w:val="en-GB"/>
          <w14:ligatures w14:val="none"/>
        </w:rPr>
        <w:t xml:space="preserve"> and Psychotherapy Research</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21</w:t>
      </w:r>
      <w:r w:rsidRPr="00CF71C4">
        <w:rPr>
          <w:rFonts w:ascii="Arial" w:eastAsia="Times New Roman" w:hAnsi="Arial" w:cs="Arial"/>
          <w:kern w:val="0"/>
          <w:sz w:val="24"/>
          <w:szCs w:val="24"/>
          <w:lang w:val="en-GB"/>
          <w14:ligatures w14:val="none"/>
        </w:rPr>
        <w:t xml:space="preserve">(1), 37–47. https://doi.org/10.1002/capr.12360 </w:t>
      </w:r>
    </w:p>
    <w:p w14:paraId="3EB8D071" w14:textId="341EFB6C"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Braun, V., &amp; Clarke, V. (2020b). One size fits all? </w:t>
      </w:r>
      <w:r w:rsidR="001C47A3" w:rsidRPr="00CF71C4">
        <w:rPr>
          <w:rFonts w:ascii="Arial" w:eastAsia="Times New Roman" w:hAnsi="Arial" w:cs="Arial"/>
          <w:kern w:val="0"/>
          <w:sz w:val="24"/>
          <w:szCs w:val="24"/>
          <w:lang w:val="en-GB"/>
          <w14:ligatures w14:val="none"/>
        </w:rPr>
        <w:t>What</w:t>
      </w:r>
      <w:r w:rsidRPr="00CF71C4">
        <w:rPr>
          <w:rFonts w:ascii="Arial" w:eastAsia="Times New Roman" w:hAnsi="Arial" w:cs="Arial"/>
          <w:kern w:val="0"/>
          <w:sz w:val="24"/>
          <w:szCs w:val="24"/>
          <w:lang w:val="en-GB"/>
          <w14:ligatures w14:val="none"/>
        </w:rPr>
        <w:t xml:space="preserve"> counts as quality practice in (reflexive) thematic analysis? </w:t>
      </w:r>
      <w:r w:rsidRPr="00CF71C4">
        <w:rPr>
          <w:rFonts w:ascii="Arial" w:eastAsia="Times New Roman" w:hAnsi="Arial" w:cs="Arial"/>
          <w:i/>
          <w:kern w:val="0"/>
          <w:sz w:val="24"/>
          <w:szCs w:val="24"/>
          <w:lang w:val="en-GB"/>
          <w14:ligatures w14:val="none"/>
        </w:rPr>
        <w:t>Qualitative Research in Psychology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18</w:t>
      </w:r>
      <w:r w:rsidRPr="00CF71C4">
        <w:rPr>
          <w:rFonts w:ascii="Arial" w:eastAsia="Times New Roman" w:hAnsi="Arial" w:cs="Arial"/>
          <w:kern w:val="0"/>
          <w:sz w:val="24"/>
          <w:szCs w:val="24"/>
          <w:lang w:val="en-GB"/>
          <w14:ligatures w14:val="none"/>
        </w:rPr>
        <w:t xml:space="preserve">(3), 328–352. https://doi.org/10.1080/14780887.2020.1769238 </w:t>
      </w:r>
    </w:p>
    <w:p w14:paraId="53214987" w14:textId="2BE30AD2"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lastRenderedPageBreak/>
        <w:t xml:space="preserve">Breier, M., </w:t>
      </w:r>
      <w:proofErr w:type="spellStart"/>
      <w:r w:rsidRPr="00CF71C4">
        <w:rPr>
          <w:rFonts w:ascii="Arial" w:eastAsia="Times New Roman" w:hAnsi="Arial" w:cs="Arial"/>
          <w:kern w:val="0"/>
          <w:sz w:val="24"/>
          <w:szCs w:val="24"/>
          <w:lang w:val="en-GB"/>
          <w14:ligatures w14:val="none"/>
        </w:rPr>
        <w:t>Kallmuenzer</w:t>
      </w:r>
      <w:proofErr w:type="spellEnd"/>
      <w:r w:rsidRPr="00CF71C4">
        <w:rPr>
          <w:rFonts w:ascii="Arial" w:eastAsia="Times New Roman" w:hAnsi="Arial" w:cs="Arial"/>
          <w:kern w:val="0"/>
          <w:sz w:val="24"/>
          <w:szCs w:val="24"/>
          <w:lang w:val="en-GB"/>
          <w14:ligatures w14:val="none"/>
        </w:rPr>
        <w:t xml:space="preserve">, A., Clauss, T., Gast, J., Kraus, S., &amp; Tiberius, V. (2021). The </w:t>
      </w:r>
      <w:r w:rsidR="001C47A3" w:rsidRPr="00CF71C4">
        <w:rPr>
          <w:rFonts w:ascii="Arial" w:eastAsia="Times New Roman" w:hAnsi="Arial" w:cs="Arial"/>
          <w:kern w:val="0"/>
          <w:sz w:val="24"/>
          <w:szCs w:val="24"/>
          <w:lang w:val="en-GB"/>
          <w14:ligatures w14:val="none"/>
        </w:rPr>
        <w:t>Role</w:t>
      </w:r>
      <w:r w:rsidRPr="00CF71C4">
        <w:rPr>
          <w:rFonts w:ascii="Arial" w:eastAsia="Times New Roman" w:hAnsi="Arial" w:cs="Arial"/>
          <w:kern w:val="0"/>
          <w:sz w:val="24"/>
          <w:szCs w:val="24"/>
          <w:lang w:val="en-GB"/>
          <w14:ligatures w14:val="none"/>
        </w:rPr>
        <w:t xml:space="preserve"> of Business Model Innovation in the hospitality industry during the COVID-19 crisis. </w:t>
      </w:r>
      <w:r w:rsidRPr="00CF71C4">
        <w:rPr>
          <w:rFonts w:ascii="Arial" w:eastAsia="Times New Roman" w:hAnsi="Arial" w:cs="Arial"/>
          <w:i/>
          <w:kern w:val="0"/>
          <w:sz w:val="24"/>
          <w:szCs w:val="24"/>
          <w:lang w:val="en-GB"/>
          <w14:ligatures w14:val="none"/>
        </w:rPr>
        <w:t>International Journal of Hospitality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92</w:t>
      </w:r>
      <w:r w:rsidRPr="00CF71C4">
        <w:rPr>
          <w:rFonts w:ascii="Arial" w:eastAsia="Times New Roman" w:hAnsi="Arial" w:cs="Arial"/>
          <w:kern w:val="0"/>
          <w:sz w:val="24"/>
          <w:szCs w:val="24"/>
          <w:lang w:val="en-GB"/>
          <w14:ligatures w14:val="none"/>
        </w:rPr>
        <w:t xml:space="preserve">, 102723. https://doi.org/10.1016/j.ijhm.2020.102723 </w:t>
      </w:r>
    </w:p>
    <w:p w14:paraId="3F0EAF03"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Chen, W. and Tabari, S., 2017. A study of negative customer online reviews and managerial responses on social media—a case study of the Marriott hotel group in Beijing. </w:t>
      </w:r>
      <w:r w:rsidRPr="00CF71C4">
        <w:rPr>
          <w:rFonts w:ascii="Arial" w:hAnsi="Arial" w:cs="Arial"/>
          <w:i/>
          <w:color w:val="222222"/>
          <w:sz w:val="24"/>
          <w:szCs w:val="24"/>
          <w:shd w:val="clear" w:color="auto" w:fill="FFFFFF"/>
          <w:lang w:val="en-GB"/>
        </w:rPr>
        <w:t>Journal of Marketing and Consumer Research</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41</w:t>
      </w:r>
      <w:r w:rsidRPr="00CF71C4">
        <w:rPr>
          <w:rFonts w:ascii="Arial" w:hAnsi="Arial" w:cs="Arial"/>
          <w:color w:val="222222"/>
          <w:sz w:val="24"/>
          <w:szCs w:val="24"/>
          <w:shd w:val="clear" w:color="auto" w:fill="FFFFFF"/>
          <w:lang w:val="en-GB"/>
        </w:rPr>
        <w:t>, pp.53-64.</w:t>
      </w:r>
    </w:p>
    <w:p w14:paraId="315CE04E"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Chen, W. and Tabari, S., 2017. A study of negative customer online reviews and managerial responses on social media—a case study of the Marriott hotel group in Beijing. </w:t>
      </w:r>
      <w:r w:rsidRPr="00CF71C4">
        <w:rPr>
          <w:rFonts w:ascii="Arial" w:hAnsi="Arial" w:cs="Arial"/>
          <w:i/>
          <w:color w:val="222222"/>
          <w:sz w:val="24"/>
          <w:szCs w:val="24"/>
          <w:shd w:val="clear" w:color="auto" w:fill="FFFFFF"/>
          <w:lang w:val="en-GB"/>
        </w:rPr>
        <w:t>Journal of Marketing and Consumer Research</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41</w:t>
      </w:r>
      <w:r w:rsidRPr="00CF71C4">
        <w:rPr>
          <w:rFonts w:ascii="Arial" w:hAnsi="Arial" w:cs="Arial"/>
          <w:color w:val="222222"/>
          <w:sz w:val="24"/>
          <w:szCs w:val="24"/>
          <w:shd w:val="clear" w:color="auto" w:fill="FFFFFF"/>
          <w:lang w:val="en-GB"/>
        </w:rPr>
        <w:t>, pp.53-64.</w:t>
      </w:r>
    </w:p>
    <w:p w14:paraId="5315DE7C"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Chiu, T. K. (2021). Applying the self-determination theory (SDT) to explain student engagement in online learning during the COVID-19 pandemic. </w:t>
      </w:r>
      <w:r w:rsidRPr="00CF71C4">
        <w:rPr>
          <w:rFonts w:ascii="Arial" w:eastAsia="Times New Roman" w:hAnsi="Arial" w:cs="Arial"/>
          <w:i/>
          <w:kern w:val="0"/>
          <w:sz w:val="24"/>
          <w:szCs w:val="24"/>
          <w:lang w:val="en-GB"/>
          <w14:ligatures w14:val="none"/>
        </w:rPr>
        <w:t>Journal of Research on Technology in Education</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54</w:t>
      </w:r>
      <w:r w:rsidRPr="00CF71C4">
        <w:rPr>
          <w:rFonts w:ascii="Arial" w:eastAsia="Times New Roman" w:hAnsi="Arial" w:cs="Arial"/>
          <w:kern w:val="0"/>
          <w:sz w:val="24"/>
          <w:szCs w:val="24"/>
          <w:lang w:val="en-GB"/>
          <w14:ligatures w14:val="none"/>
        </w:rPr>
        <w:t xml:space="preserve">(sup1). https://doi.org/10.1080/15391523.2021.1891998 </w:t>
      </w:r>
    </w:p>
    <w:p w14:paraId="09052633" w14:textId="2264549D"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Dobre, </w:t>
      </w:r>
      <w:r w:rsidR="001C47A3" w:rsidRPr="00CF71C4">
        <w:rPr>
          <w:rFonts w:ascii="Arial" w:hAnsi="Arial" w:cs="Arial"/>
          <w:color w:val="222222"/>
          <w:sz w:val="24"/>
          <w:szCs w:val="24"/>
          <w:shd w:val="clear" w:color="auto" w:fill="FFFFFF"/>
          <w:lang w:val="en-GB"/>
        </w:rPr>
        <w:t>OI</w:t>
      </w:r>
      <w:r w:rsidRPr="00CF71C4">
        <w:rPr>
          <w:rFonts w:ascii="Arial" w:hAnsi="Arial" w:cs="Arial"/>
          <w:color w:val="222222"/>
          <w:sz w:val="24"/>
          <w:szCs w:val="24"/>
          <w:shd w:val="clear" w:color="auto" w:fill="FFFFFF"/>
          <w:lang w:val="en-GB"/>
        </w:rPr>
        <w:t xml:space="preserve">, </w:t>
      </w:r>
      <w:r w:rsidR="001C47A3" w:rsidRPr="00CF71C4">
        <w:rPr>
          <w:rFonts w:ascii="Arial" w:hAnsi="Arial" w:cs="Arial"/>
          <w:color w:val="222222"/>
          <w:sz w:val="24"/>
          <w:szCs w:val="24"/>
          <w:shd w:val="clear" w:color="auto" w:fill="FFFFFF"/>
          <w:lang w:val="en-GB"/>
        </w:rPr>
        <w:t>(2013)</w:t>
      </w:r>
      <w:r w:rsidRPr="00CF71C4">
        <w:rPr>
          <w:rFonts w:ascii="Arial" w:hAnsi="Arial" w:cs="Arial"/>
          <w:color w:val="222222"/>
          <w:sz w:val="24"/>
          <w:szCs w:val="24"/>
          <w:shd w:val="clear" w:color="auto" w:fill="FFFFFF"/>
          <w:lang w:val="en-GB"/>
        </w:rPr>
        <w:t xml:space="preserve">. Employee motivation and organizational organization. </w:t>
      </w:r>
      <w:r w:rsidRPr="00CF71C4">
        <w:rPr>
          <w:rFonts w:ascii="Arial" w:hAnsi="Arial" w:cs="Arial"/>
          <w:i/>
          <w:color w:val="222222"/>
          <w:sz w:val="24"/>
          <w:szCs w:val="24"/>
          <w:shd w:val="clear" w:color="auto" w:fill="FFFFFF"/>
          <w:lang w:val="en-GB"/>
        </w:rPr>
        <w:t>Review of applied socio-economic research</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5</w:t>
      </w:r>
      <w:r w:rsidRPr="00CF71C4">
        <w:rPr>
          <w:rFonts w:ascii="Arial" w:hAnsi="Arial" w:cs="Arial"/>
          <w:color w:val="222222"/>
          <w:sz w:val="24"/>
          <w:szCs w:val="24"/>
          <w:shd w:val="clear" w:color="auto" w:fill="FFFFFF"/>
          <w:lang w:val="en-GB"/>
        </w:rPr>
        <w:t>(1).</w:t>
      </w:r>
    </w:p>
    <w:p w14:paraId="25971C44"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Frei-Landau, R., &amp; Levin, O. (2023). Simulation-based learning in teacher education: Using Maslow’s hierarchy of needs to conceptualize instructors’ needs. </w:t>
      </w:r>
      <w:r w:rsidRPr="00CF71C4">
        <w:rPr>
          <w:rFonts w:ascii="Arial" w:eastAsia="Times New Roman" w:hAnsi="Arial" w:cs="Arial"/>
          <w:i/>
          <w:kern w:val="0"/>
          <w:sz w:val="24"/>
          <w:szCs w:val="24"/>
          <w:lang w:val="en-GB"/>
          <w14:ligatures w14:val="none"/>
        </w:rPr>
        <w:t>Frontiers in Psychology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14</w:t>
      </w:r>
      <w:r w:rsidRPr="00CF71C4">
        <w:rPr>
          <w:rFonts w:ascii="Arial" w:eastAsia="Times New Roman" w:hAnsi="Arial" w:cs="Arial"/>
          <w:kern w:val="0"/>
          <w:sz w:val="24"/>
          <w:szCs w:val="24"/>
          <w:lang w:val="en-GB"/>
          <w14:ligatures w14:val="none"/>
        </w:rPr>
        <w:t xml:space="preserve">. https://doi.org/10.3389/fpsyg.2023.1149576 </w:t>
      </w:r>
    </w:p>
    <w:p w14:paraId="312416D9" w14:textId="76E4416B"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lastRenderedPageBreak/>
        <w:t xml:space="preserve">Frye, W. D., Kang, S., Huh, C., &amp; Lee, M. J. M. (2020). What factors influence Generation Y’s employee retention in the hospitality industry?: An internal marketing approach. </w:t>
      </w:r>
      <w:r w:rsidRPr="00CF71C4">
        <w:rPr>
          <w:rFonts w:ascii="Arial" w:eastAsia="Times New Roman" w:hAnsi="Arial" w:cs="Arial"/>
          <w:i/>
          <w:kern w:val="0"/>
          <w:sz w:val="24"/>
          <w:szCs w:val="24"/>
          <w:lang w:val="en-GB"/>
          <w14:ligatures w14:val="none"/>
        </w:rPr>
        <w:t xml:space="preserve">International Journal of Hospitality Management, </w:t>
      </w:r>
      <w:r w:rsidR="001C47A3" w:rsidRPr="00CF71C4">
        <w:rPr>
          <w:rFonts w:ascii="Arial" w:eastAsia="Times New Roman" w:hAnsi="Arial" w:cs="Arial"/>
          <w:i/>
          <w:kern w:val="0"/>
          <w:sz w:val="24"/>
          <w:szCs w:val="24"/>
          <w:lang w:val="en-GB"/>
          <w14:ligatures w14:val="none"/>
        </w:rPr>
        <w:t xml:space="preserve">p. </w:t>
      </w:r>
      <w:r w:rsidRPr="00CF71C4">
        <w:rPr>
          <w:rFonts w:ascii="Arial" w:eastAsia="Times New Roman" w:hAnsi="Arial" w:cs="Arial"/>
          <w:i/>
          <w:kern w:val="0"/>
          <w:sz w:val="24"/>
          <w:szCs w:val="24"/>
          <w:lang w:val="en-GB"/>
          <w14:ligatures w14:val="none"/>
        </w:rPr>
        <w:t>85</w:t>
      </w:r>
      <w:r w:rsidRPr="00CF71C4">
        <w:rPr>
          <w:rFonts w:ascii="Arial" w:eastAsia="Times New Roman" w:hAnsi="Arial" w:cs="Arial"/>
          <w:kern w:val="0"/>
          <w:sz w:val="24"/>
          <w:szCs w:val="24"/>
          <w:lang w:val="en-GB"/>
          <w14:ligatures w14:val="none"/>
        </w:rPr>
        <w:t>, 102352.</w:t>
      </w:r>
    </w:p>
    <w:p w14:paraId="508D5ADF" w14:textId="5D81D916"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Gallus, J. and Frey, B.S., </w:t>
      </w:r>
      <w:r w:rsidR="001C47A3" w:rsidRPr="00CF71C4">
        <w:rPr>
          <w:rFonts w:ascii="Arial" w:hAnsi="Arial" w:cs="Arial"/>
          <w:color w:val="222222"/>
          <w:sz w:val="24"/>
          <w:szCs w:val="24"/>
          <w:shd w:val="clear" w:color="auto" w:fill="FFFFFF"/>
          <w:lang w:val="en-GB"/>
        </w:rPr>
        <w:t>(2016)</w:t>
      </w:r>
      <w:r w:rsidRPr="00CF71C4">
        <w:rPr>
          <w:rFonts w:ascii="Arial" w:hAnsi="Arial" w:cs="Arial"/>
          <w:color w:val="222222"/>
          <w:sz w:val="24"/>
          <w:szCs w:val="24"/>
          <w:shd w:val="clear" w:color="auto" w:fill="FFFFFF"/>
          <w:lang w:val="en-GB"/>
        </w:rPr>
        <w:t>. Awards: A strategic management perspective. </w:t>
      </w:r>
      <w:r w:rsidRPr="00CF71C4">
        <w:rPr>
          <w:rFonts w:ascii="Arial" w:hAnsi="Arial" w:cs="Arial"/>
          <w:i/>
          <w:color w:val="222222"/>
          <w:sz w:val="24"/>
          <w:szCs w:val="24"/>
          <w:shd w:val="clear" w:color="auto" w:fill="FFFFFF"/>
          <w:lang w:val="en-GB"/>
        </w:rPr>
        <w:t>Strategic Management Journal</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37</w:t>
      </w:r>
      <w:r w:rsidRPr="00CF71C4">
        <w:rPr>
          <w:rFonts w:ascii="Arial" w:hAnsi="Arial" w:cs="Arial"/>
          <w:color w:val="222222"/>
          <w:sz w:val="24"/>
          <w:szCs w:val="24"/>
          <w:shd w:val="clear" w:color="auto" w:fill="FFFFFF"/>
          <w:lang w:val="en-GB"/>
        </w:rPr>
        <w:t xml:space="preserve">(8), pp.1699-1714. </w:t>
      </w:r>
      <w:hyperlink r:id="rId17" w:history="1">
        <w:r w:rsidRPr="00CF71C4">
          <w:rPr>
            <w:rStyle w:val="Hyperlink"/>
            <w:rFonts w:ascii="Arial" w:hAnsi="Arial" w:cs="Arial"/>
            <w:sz w:val="24"/>
            <w:szCs w:val="24"/>
            <w:shd w:val="clear" w:color="auto" w:fill="FFFFFF"/>
            <w:lang w:val="en-GB"/>
          </w:rPr>
          <w:t>https://doi.org/10.1002/smj.2415</w:t>
        </w:r>
      </w:hyperlink>
    </w:p>
    <w:p w14:paraId="59E40742" w14:textId="11ACB85B" w:rsidR="00AA3764" w:rsidRPr="00CF71C4" w:rsidRDefault="00AA3764" w:rsidP="0061282A">
      <w:pPr>
        <w:spacing w:line="480" w:lineRule="auto"/>
        <w:ind w:left="360" w:hanging="720"/>
        <w:jc w:val="both"/>
        <w:rPr>
          <w:rFonts w:ascii="Arial" w:hAnsi="Arial" w:cs="Arial"/>
          <w:color w:val="000000"/>
          <w:sz w:val="24"/>
          <w:szCs w:val="24"/>
          <w:shd w:val="clear" w:color="auto" w:fill="FFFFFF"/>
          <w:lang w:val="en-GB"/>
        </w:rPr>
      </w:pPr>
      <w:r w:rsidRPr="00CF71C4">
        <w:rPr>
          <w:rFonts w:ascii="Arial" w:hAnsi="Arial" w:cs="Arial"/>
          <w:color w:val="222222"/>
          <w:sz w:val="24"/>
          <w:szCs w:val="24"/>
          <w:shd w:val="clear" w:color="auto" w:fill="FFFFFF"/>
          <w:lang w:val="en-GB"/>
        </w:rPr>
        <w:t xml:space="preserve">Gawel, J.E., </w:t>
      </w:r>
      <w:r w:rsidR="001C47A3" w:rsidRPr="00CF71C4">
        <w:rPr>
          <w:rFonts w:ascii="Arial" w:hAnsi="Arial" w:cs="Arial"/>
          <w:color w:val="222222"/>
          <w:sz w:val="24"/>
          <w:szCs w:val="24"/>
          <w:shd w:val="clear" w:color="auto" w:fill="FFFFFF"/>
          <w:lang w:val="en-GB"/>
        </w:rPr>
        <w:t>(2019)</w:t>
      </w:r>
      <w:r w:rsidRPr="00CF71C4">
        <w:rPr>
          <w:rFonts w:ascii="Arial" w:hAnsi="Arial" w:cs="Arial"/>
          <w:color w:val="222222"/>
          <w:sz w:val="24"/>
          <w:szCs w:val="24"/>
          <w:shd w:val="clear" w:color="auto" w:fill="FFFFFF"/>
          <w:lang w:val="en-GB"/>
        </w:rPr>
        <w:t>. Herzberg's theory of motivation and Maslow's hierarchy of needs. </w:t>
      </w:r>
      <w:r w:rsidRPr="00CF71C4">
        <w:rPr>
          <w:rFonts w:ascii="Arial" w:hAnsi="Arial" w:cs="Arial"/>
          <w:i/>
          <w:color w:val="222222"/>
          <w:sz w:val="24"/>
          <w:szCs w:val="24"/>
          <w:shd w:val="clear" w:color="auto" w:fill="FFFFFF"/>
          <w:lang w:val="en-GB"/>
        </w:rPr>
        <w:t>Practical Assessment, Research, and Evaluation</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5</w:t>
      </w:r>
      <w:r w:rsidRPr="00CF71C4">
        <w:rPr>
          <w:rFonts w:ascii="Arial" w:hAnsi="Arial" w:cs="Arial"/>
          <w:color w:val="222222"/>
          <w:sz w:val="24"/>
          <w:szCs w:val="24"/>
          <w:shd w:val="clear" w:color="auto" w:fill="FFFFFF"/>
          <w:lang w:val="en-GB"/>
        </w:rPr>
        <w:t>(1), 11.</w:t>
      </w:r>
      <w:r w:rsidRPr="00CF71C4">
        <w:rPr>
          <w:rFonts w:ascii="Arial" w:hAnsi="Arial" w:cs="Arial"/>
          <w:color w:val="000000"/>
          <w:sz w:val="24"/>
          <w:szCs w:val="24"/>
          <w:shd w:val="clear" w:color="auto" w:fill="FFFFFF"/>
          <w:lang w:val="en-GB"/>
        </w:rPr>
        <w:t xml:space="preserve"> </w:t>
      </w:r>
      <w:hyperlink r:id="rId18" w:history="1">
        <w:r w:rsidRPr="00CF71C4">
          <w:rPr>
            <w:rStyle w:val="Hyperlink"/>
            <w:rFonts w:ascii="Arial" w:hAnsi="Arial" w:cs="Arial"/>
            <w:sz w:val="24"/>
            <w:szCs w:val="24"/>
            <w:shd w:val="clear" w:color="auto" w:fill="FFFFFF"/>
            <w:lang w:val="en-GB"/>
          </w:rPr>
          <w:t>https://doi.org/10.7275/31qy-ea53</w:t>
        </w:r>
      </w:hyperlink>
    </w:p>
    <w:p w14:paraId="1BF75E8C"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Ghani, B., Zada, M., Memon, K. R., Ullah, R., Khattak, A., Han, H., Ariza-Montes, A., &amp; Araya-Castillo, L. (2022). Challenges and strategies for employee retention in the Hospitality Industry: A Review. </w:t>
      </w:r>
      <w:r w:rsidRPr="00CF71C4">
        <w:rPr>
          <w:rFonts w:ascii="Arial" w:eastAsia="Times New Roman" w:hAnsi="Arial" w:cs="Arial"/>
          <w:i/>
          <w:kern w:val="0"/>
          <w:sz w:val="24"/>
          <w:szCs w:val="24"/>
          <w:lang w:val="en-GB"/>
          <w14:ligatures w14:val="none"/>
        </w:rPr>
        <w:t>Sustainability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14</w:t>
      </w:r>
      <w:r w:rsidRPr="00CF71C4">
        <w:rPr>
          <w:rFonts w:ascii="Arial" w:eastAsia="Times New Roman" w:hAnsi="Arial" w:cs="Arial"/>
          <w:kern w:val="0"/>
          <w:sz w:val="24"/>
          <w:szCs w:val="24"/>
          <w:lang w:val="en-GB"/>
          <w14:ligatures w14:val="none"/>
        </w:rPr>
        <w:t xml:space="preserve">(5), 2885. https://doi.org/10.3390/su14052885 </w:t>
      </w:r>
    </w:p>
    <w:p w14:paraId="7BF2E617" w14:textId="0028C3A3"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Ghani, B., Zada, M., Memon, K.R., Ullah, R., Khattak, A., Han, H., Ariza-Montes, A. and Araya-Castillo, L., </w:t>
      </w:r>
      <w:r w:rsidR="001C47A3" w:rsidRPr="00CF71C4">
        <w:rPr>
          <w:rFonts w:ascii="Arial" w:hAnsi="Arial" w:cs="Arial"/>
          <w:color w:val="222222"/>
          <w:sz w:val="24"/>
          <w:szCs w:val="24"/>
          <w:shd w:val="clear" w:color="auto" w:fill="FFFFFF"/>
          <w:lang w:val="en-GB"/>
        </w:rPr>
        <w:t>(2022)</w:t>
      </w:r>
      <w:r w:rsidRPr="00CF71C4">
        <w:rPr>
          <w:rFonts w:ascii="Arial" w:hAnsi="Arial" w:cs="Arial"/>
          <w:color w:val="222222"/>
          <w:sz w:val="24"/>
          <w:szCs w:val="24"/>
          <w:shd w:val="clear" w:color="auto" w:fill="FFFFFF"/>
          <w:lang w:val="en-GB"/>
        </w:rPr>
        <w:t>. Challenges and strategies for employee retention in the hospitality industry: A review. </w:t>
      </w:r>
      <w:r w:rsidRPr="00CF71C4">
        <w:rPr>
          <w:rFonts w:ascii="Arial" w:hAnsi="Arial" w:cs="Arial"/>
          <w:i/>
          <w:color w:val="222222"/>
          <w:sz w:val="24"/>
          <w:szCs w:val="24"/>
          <w:shd w:val="clear" w:color="auto" w:fill="FFFFFF"/>
          <w:lang w:val="en-GB"/>
        </w:rPr>
        <w:t>Sustainability</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14</w:t>
      </w:r>
      <w:r w:rsidRPr="00CF71C4">
        <w:rPr>
          <w:rFonts w:ascii="Arial" w:hAnsi="Arial" w:cs="Arial"/>
          <w:color w:val="222222"/>
          <w:sz w:val="24"/>
          <w:szCs w:val="24"/>
          <w:shd w:val="clear" w:color="auto" w:fill="FFFFFF"/>
          <w:lang w:val="en-GB"/>
        </w:rPr>
        <w:t>(5), p.2885.</w:t>
      </w:r>
    </w:p>
    <w:p w14:paraId="3071FA44" w14:textId="1A420A0B" w:rsidR="00AA3764" w:rsidRPr="00CF71C4" w:rsidRDefault="00AA3764" w:rsidP="0061282A">
      <w:pPr>
        <w:pStyle w:val="NormalWeb"/>
        <w:spacing w:line="480" w:lineRule="auto"/>
        <w:ind w:left="360" w:hanging="720"/>
        <w:rPr>
          <w:rFonts w:ascii="Arial" w:hAnsi="Arial" w:cs="Arial"/>
          <w:lang w:val="en-GB"/>
        </w:rPr>
      </w:pPr>
      <w:proofErr w:type="spellStart"/>
      <w:r w:rsidRPr="00CF71C4">
        <w:rPr>
          <w:rFonts w:ascii="Arial" w:hAnsi="Arial" w:cs="Arial"/>
          <w:lang w:val="en-GB"/>
        </w:rPr>
        <w:t>Goestjahjanti</w:t>
      </w:r>
      <w:proofErr w:type="spellEnd"/>
      <w:r w:rsidRPr="00CF71C4">
        <w:rPr>
          <w:rFonts w:ascii="Arial" w:hAnsi="Arial" w:cs="Arial"/>
          <w:lang w:val="en-GB"/>
        </w:rPr>
        <w:t xml:space="preserve">, S. F., </w:t>
      </w:r>
      <w:proofErr w:type="spellStart"/>
      <w:r w:rsidRPr="00CF71C4">
        <w:rPr>
          <w:rFonts w:ascii="Arial" w:hAnsi="Arial" w:cs="Arial"/>
          <w:lang w:val="en-GB"/>
        </w:rPr>
        <w:t>Novitasari</w:t>
      </w:r>
      <w:proofErr w:type="spellEnd"/>
      <w:r w:rsidRPr="00CF71C4">
        <w:rPr>
          <w:rFonts w:ascii="Arial" w:hAnsi="Arial" w:cs="Arial"/>
          <w:lang w:val="en-GB"/>
        </w:rPr>
        <w:t xml:space="preserve">, D., </w:t>
      </w:r>
      <w:proofErr w:type="spellStart"/>
      <w:r w:rsidRPr="00CF71C4">
        <w:rPr>
          <w:rFonts w:ascii="Arial" w:hAnsi="Arial" w:cs="Arial"/>
          <w:lang w:val="en-GB"/>
        </w:rPr>
        <w:t>Hutagalung</w:t>
      </w:r>
      <w:proofErr w:type="spellEnd"/>
      <w:r w:rsidRPr="00CF71C4">
        <w:rPr>
          <w:rFonts w:ascii="Arial" w:hAnsi="Arial" w:cs="Arial"/>
          <w:lang w:val="en-GB"/>
        </w:rPr>
        <w:t xml:space="preserve">, D., </w:t>
      </w:r>
      <w:proofErr w:type="spellStart"/>
      <w:r w:rsidRPr="00CF71C4">
        <w:rPr>
          <w:rFonts w:ascii="Arial" w:hAnsi="Arial" w:cs="Arial"/>
          <w:lang w:val="en-GB"/>
        </w:rPr>
        <w:t>Asbari</w:t>
      </w:r>
      <w:proofErr w:type="spellEnd"/>
      <w:r w:rsidRPr="00CF71C4">
        <w:rPr>
          <w:rFonts w:ascii="Arial" w:hAnsi="Arial" w:cs="Arial"/>
          <w:lang w:val="en-GB"/>
        </w:rPr>
        <w:t xml:space="preserve">, M., &amp; </w:t>
      </w:r>
      <w:proofErr w:type="spellStart"/>
      <w:r w:rsidRPr="00CF71C4">
        <w:rPr>
          <w:rFonts w:ascii="Arial" w:hAnsi="Arial" w:cs="Arial"/>
          <w:lang w:val="en-GB"/>
        </w:rPr>
        <w:t>Supono</w:t>
      </w:r>
      <w:proofErr w:type="spellEnd"/>
      <w:r w:rsidRPr="00CF71C4">
        <w:rPr>
          <w:rFonts w:ascii="Arial" w:hAnsi="Arial" w:cs="Arial"/>
          <w:lang w:val="en-GB"/>
        </w:rPr>
        <w:t>, J. (2020). Impact of talent management, authentic leadership</w:t>
      </w:r>
      <w:r w:rsidR="001C47A3" w:rsidRPr="00CF71C4">
        <w:rPr>
          <w:rFonts w:ascii="Arial" w:hAnsi="Arial" w:cs="Arial"/>
          <w:lang w:val="en-GB"/>
        </w:rPr>
        <w:t>,</w:t>
      </w:r>
      <w:r w:rsidRPr="00CF71C4">
        <w:rPr>
          <w:rFonts w:ascii="Arial" w:hAnsi="Arial" w:cs="Arial"/>
          <w:lang w:val="en-GB"/>
        </w:rPr>
        <w:t xml:space="preserve"> and employee engagement on job satisfaction: Evidence from South East Asian industries. </w:t>
      </w:r>
      <w:r w:rsidRPr="00CF71C4">
        <w:rPr>
          <w:rStyle w:val="Emphasis"/>
          <w:rFonts w:ascii="Arial" w:hAnsi="Arial" w:cs="Arial"/>
          <w:lang w:val="en-GB"/>
        </w:rPr>
        <w:t>Journal of Critical Reviews, 7</w:t>
      </w:r>
      <w:r w:rsidRPr="00CF71C4">
        <w:rPr>
          <w:rFonts w:ascii="Arial" w:hAnsi="Arial" w:cs="Arial"/>
          <w:lang w:val="en-GB"/>
        </w:rPr>
        <w:t>(19), 67-88.</w:t>
      </w:r>
    </w:p>
    <w:p w14:paraId="1F9ACA90"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Guzzo, R. F., Abbott, J., &amp; Lee, M. (2022). How CSR and well-being affect work-related outcomes: A hospitality industry perspective. </w:t>
      </w:r>
      <w:r w:rsidRPr="00CF71C4">
        <w:rPr>
          <w:rFonts w:ascii="Arial" w:eastAsia="Times New Roman" w:hAnsi="Arial" w:cs="Arial"/>
          <w:i/>
          <w:kern w:val="0"/>
          <w:sz w:val="24"/>
          <w:szCs w:val="24"/>
          <w:lang w:val="en-GB"/>
          <w14:ligatures w14:val="none"/>
        </w:rPr>
        <w:t xml:space="preserve">International Journal of Contemporary </w:t>
      </w:r>
      <w:r w:rsidRPr="00CF71C4">
        <w:rPr>
          <w:rFonts w:ascii="Arial" w:eastAsia="Times New Roman" w:hAnsi="Arial" w:cs="Arial"/>
          <w:i/>
          <w:kern w:val="0"/>
          <w:sz w:val="24"/>
          <w:szCs w:val="24"/>
          <w:lang w:val="en-GB"/>
          <w14:ligatures w14:val="none"/>
        </w:rPr>
        <w:lastRenderedPageBreak/>
        <w:t>Hospitality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34</w:t>
      </w:r>
      <w:r w:rsidRPr="00CF71C4">
        <w:rPr>
          <w:rFonts w:ascii="Arial" w:eastAsia="Times New Roman" w:hAnsi="Arial" w:cs="Arial"/>
          <w:kern w:val="0"/>
          <w:sz w:val="24"/>
          <w:szCs w:val="24"/>
          <w:lang w:val="en-GB"/>
          <w14:ligatures w14:val="none"/>
        </w:rPr>
        <w:t xml:space="preserve">(4), 1470–1490. https://doi.org/10.1108/ijchm-06-2021-0754 </w:t>
      </w:r>
    </w:p>
    <w:p w14:paraId="1059B136"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proofErr w:type="spellStart"/>
      <w:r w:rsidRPr="00CF71C4">
        <w:rPr>
          <w:rFonts w:ascii="Arial" w:hAnsi="Arial" w:cs="Arial"/>
          <w:color w:val="222222"/>
          <w:sz w:val="24"/>
          <w:szCs w:val="24"/>
          <w:shd w:val="clear" w:color="auto" w:fill="FFFFFF"/>
          <w:lang w:val="en-GB"/>
        </w:rPr>
        <w:t>Haldorai</w:t>
      </w:r>
      <w:proofErr w:type="spellEnd"/>
      <w:r w:rsidRPr="00CF71C4">
        <w:rPr>
          <w:rFonts w:ascii="Arial" w:hAnsi="Arial" w:cs="Arial"/>
          <w:color w:val="222222"/>
          <w:sz w:val="24"/>
          <w:szCs w:val="24"/>
          <w:shd w:val="clear" w:color="auto" w:fill="FFFFFF"/>
          <w:lang w:val="en-GB"/>
        </w:rPr>
        <w:t>, K., Kim, W.G., Pillai, S.G., Park, T.E. and Balasubramanian, K., 2019. Factors affecting hotel employees’ attrition and turnover: Application of pull-push-mooring framework. </w:t>
      </w:r>
      <w:r w:rsidRPr="00CF71C4">
        <w:rPr>
          <w:rFonts w:ascii="Arial" w:hAnsi="Arial" w:cs="Arial"/>
          <w:i/>
          <w:color w:val="222222"/>
          <w:sz w:val="24"/>
          <w:szCs w:val="24"/>
          <w:shd w:val="clear" w:color="auto" w:fill="FFFFFF"/>
          <w:lang w:val="en-GB"/>
        </w:rPr>
        <w:t>International Journal of Hospitality Management</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83</w:t>
      </w:r>
      <w:r w:rsidRPr="00CF71C4">
        <w:rPr>
          <w:rFonts w:ascii="Arial" w:hAnsi="Arial" w:cs="Arial"/>
          <w:color w:val="222222"/>
          <w:sz w:val="24"/>
          <w:szCs w:val="24"/>
          <w:shd w:val="clear" w:color="auto" w:fill="FFFFFF"/>
          <w:lang w:val="en-GB"/>
        </w:rPr>
        <w:t xml:space="preserve">, pp.46-55. </w:t>
      </w:r>
      <w:hyperlink r:id="rId19" w:history="1">
        <w:r w:rsidRPr="00CF71C4">
          <w:rPr>
            <w:rStyle w:val="Hyperlink"/>
            <w:rFonts w:ascii="Arial" w:hAnsi="Arial" w:cs="Arial"/>
            <w:sz w:val="24"/>
            <w:szCs w:val="24"/>
            <w:shd w:val="clear" w:color="auto" w:fill="FFFFFF"/>
            <w:lang w:val="en-GB"/>
          </w:rPr>
          <w:t>https://doi.org/10.1016/j.ijhm.2019.04.003</w:t>
        </w:r>
      </w:hyperlink>
    </w:p>
    <w:p w14:paraId="5BF00F40" w14:textId="48C98BC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Hayati, N. (2020). </w:t>
      </w:r>
      <w:r w:rsidR="001C47A3" w:rsidRPr="00CF71C4">
        <w:rPr>
          <w:rFonts w:ascii="Arial" w:hAnsi="Arial" w:cs="Arial"/>
          <w:lang w:val="en-GB"/>
        </w:rPr>
        <w:t>Visionary leadership, talent management, employee engagement, and employee motivation influence job satisfaction and its implications for employee performance in all Bank BJB head office divisions</w:t>
      </w:r>
      <w:r w:rsidRPr="00CF71C4">
        <w:rPr>
          <w:rFonts w:ascii="Arial" w:hAnsi="Arial" w:cs="Arial"/>
          <w:lang w:val="en-GB"/>
        </w:rPr>
        <w:t xml:space="preserve">. </w:t>
      </w:r>
      <w:r w:rsidRPr="00CF71C4">
        <w:rPr>
          <w:rStyle w:val="Emphasis"/>
          <w:rFonts w:ascii="Arial" w:hAnsi="Arial" w:cs="Arial"/>
          <w:lang w:val="en-GB"/>
        </w:rPr>
        <w:t>International Journal of Scientific and Technology Research, 9</w:t>
      </w:r>
      <w:r w:rsidRPr="00CF71C4">
        <w:rPr>
          <w:rFonts w:ascii="Arial" w:hAnsi="Arial" w:cs="Arial"/>
          <w:lang w:val="en-GB"/>
        </w:rPr>
        <w:t>(3), 120</w:t>
      </w:r>
      <w:r w:rsidR="001C47A3" w:rsidRPr="00CF71C4">
        <w:rPr>
          <w:rFonts w:ascii="Arial" w:hAnsi="Arial" w:cs="Arial"/>
          <w:lang w:val="en-GB"/>
        </w:rPr>
        <w:t>–</w:t>
      </w:r>
      <w:r w:rsidRPr="00CF71C4">
        <w:rPr>
          <w:rFonts w:ascii="Arial" w:hAnsi="Arial" w:cs="Arial"/>
          <w:lang w:val="en-GB"/>
        </w:rPr>
        <w:t>135.</w:t>
      </w:r>
    </w:p>
    <w:p w14:paraId="2385F1A7"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Huhtala, M., Geurts, S., Mauno, S., &amp; Feldt, T. (2021). Intensified job demands in healthcare and their consequences for employee well</w:t>
      </w:r>
      <w:r w:rsidRPr="00CF71C4">
        <w:rPr>
          <w:rFonts w:ascii="Cambria Math" w:eastAsia="Times New Roman" w:hAnsi="Cambria Math" w:cs="Cambria Math"/>
          <w:kern w:val="0"/>
          <w:sz w:val="24"/>
          <w:szCs w:val="24"/>
          <w:lang w:val="en-GB"/>
          <w14:ligatures w14:val="none"/>
        </w:rPr>
        <w:t>‐</w:t>
      </w:r>
      <w:r w:rsidRPr="00CF71C4">
        <w:rPr>
          <w:rFonts w:ascii="Arial" w:eastAsia="Times New Roman" w:hAnsi="Arial" w:cs="Arial"/>
          <w:kern w:val="0"/>
          <w:sz w:val="24"/>
          <w:szCs w:val="24"/>
          <w:lang w:val="en-GB"/>
          <w14:ligatures w14:val="none"/>
        </w:rPr>
        <w:t xml:space="preserve">being and patient satisfaction: A multilevel approach. </w:t>
      </w:r>
      <w:r w:rsidRPr="00CF71C4">
        <w:rPr>
          <w:rFonts w:ascii="Arial" w:eastAsia="Times New Roman" w:hAnsi="Arial" w:cs="Arial"/>
          <w:i/>
          <w:kern w:val="0"/>
          <w:sz w:val="24"/>
          <w:szCs w:val="24"/>
          <w:lang w:val="en-GB"/>
          <w14:ligatures w14:val="none"/>
        </w:rPr>
        <w:t>Journal of Advanced Nursing</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77</w:t>
      </w:r>
      <w:r w:rsidRPr="00CF71C4">
        <w:rPr>
          <w:rFonts w:ascii="Arial" w:eastAsia="Times New Roman" w:hAnsi="Arial" w:cs="Arial"/>
          <w:kern w:val="0"/>
          <w:sz w:val="24"/>
          <w:szCs w:val="24"/>
          <w:lang w:val="en-GB"/>
          <w14:ligatures w14:val="none"/>
        </w:rPr>
        <w:t xml:space="preserve">(9), 3718–3732. https://doi.org/10.1111/jan.14861 </w:t>
      </w:r>
    </w:p>
    <w:p w14:paraId="6494609E" w14:textId="73138E6D"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Ismail, F., Ka, H. K., Fern, N. W., &amp; Imran, M. (2021). Talent management practices, employee engagement, employee retention; empirical evidence from Malaysian </w:t>
      </w:r>
      <w:r w:rsidR="001C47A3" w:rsidRPr="00CF71C4">
        <w:rPr>
          <w:rFonts w:ascii="Arial" w:eastAsia="Times New Roman" w:hAnsi="Arial" w:cs="Arial"/>
          <w:kern w:val="0"/>
          <w:sz w:val="24"/>
          <w:szCs w:val="24"/>
          <w:lang w:val="en-GB"/>
          <w14:ligatures w14:val="none"/>
        </w:rPr>
        <w:t>SMEs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Studies of Applied Economics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39</w:t>
      </w:r>
      <w:r w:rsidRPr="00CF71C4">
        <w:rPr>
          <w:rFonts w:ascii="Arial" w:eastAsia="Times New Roman" w:hAnsi="Arial" w:cs="Arial"/>
          <w:kern w:val="0"/>
          <w:sz w:val="24"/>
          <w:szCs w:val="24"/>
          <w:lang w:val="en-GB"/>
          <w14:ligatures w14:val="none"/>
        </w:rPr>
        <w:t xml:space="preserve">(10). https://doi.org/10.25115/eea.v39i10.5572 </w:t>
      </w:r>
    </w:p>
    <w:p w14:paraId="2B4B7C25"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Jack, S. M., &amp; Phoenix, M. (2022). Qualitative Health Research in the fields of developmental medicine and child neurology. </w:t>
      </w:r>
      <w:r w:rsidRPr="00CF71C4">
        <w:rPr>
          <w:rFonts w:ascii="Arial" w:eastAsia="Times New Roman" w:hAnsi="Arial" w:cs="Arial"/>
          <w:i/>
          <w:kern w:val="0"/>
          <w:sz w:val="24"/>
          <w:szCs w:val="24"/>
          <w:lang w:val="en-GB"/>
          <w14:ligatures w14:val="none"/>
        </w:rPr>
        <w:t>Developmental Medicine &amp;amp; Child Neurology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64</w:t>
      </w:r>
      <w:r w:rsidRPr="00CF71C4">
        <w:rPr>
          <w:rFonts w:ascii="Arial" w:eastAsia="Times New Roman" w:hAnsi="Arial" w:cs="Arial"/>
          <w:kern w:val="0"/>
          <w:sz w:val="24"/>
          <w:szCs w:val="24"/>
          <w:lang w:val="en-GB"/>
          <w14:ligatures w14:val="none"/>
        </w:rPr>
        <w:t xml:space="preserve">(7), 830–839. https://doi.org/10.1111/dmcn.15182 </w:t>
      </w:r>
    </w:p>
    <w:p w14:paraId="09E65CC1"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lastRenderedPageBreak/>
        <w:t xml:space="preserve">Jawabreh, J., </w:t>
      </w:r>
      <w:proofErr w:type="spellStart"/>
      <w:r w:rsidRPr="00CF71C4">
        <w:rPr>
          <w:rFonts w:ascii="Arial" w:eastAsia="Times New Roman" w:hAnsi="Arial" w:cs="Arial"/>
          <w:kern w:val="0"/>
          <w:sz w:val="24"/>
          <w:szCs w:val="24"/>
          <w:lang w:val="en-GB"/>
          <w14:ligatures w14:val="none"/>
        </w:rPr>
        <w:t>Fahmawee</w:t>
      </w:r>
      <w:proofErr w:type="spellEnd"/>
      <w:r w:rsidRPr="00CF71C4">
        <w:rPr>
          <w:rFonts w:ascii="Arial" w:eastAsia="Times New Roman" w:hAnsi="Arial" w:cs="Arial"/>
          <w:kern w:val="0"/>
          <w:sz w:val="24"/>
          <w:szCs w:val="24"/>
          <w:lang w:val="en-GB"/>
          <w14:ligatures w14:val="none"/>
        </w:rPr>
        <w:t xml:space="preserve">, &amp; </w:t>
      </w:r>
      <w:proofErr w:type="spellStart"/>
      <w:r w:rsidRPr="00CF71C4">
        <w:rPr>
          <w:rFonts w:ascii="Arial" w:eastAsia="Times New Roman" w:hAnsi="Arial" w:cs="Arial"/>
          <w:kern w:val="0"/>
          <w:sz w:val="24"/>
          <w:szCs w:val="24"/>
          <w:lang w:val="en-GB"/>
          <w14:ligatures w14:val="none"/>
        </w:rPr>
        <w:t>Almasarweh</w:t>
      </w:r>
      <w:proofErr w:type="spellEnd"/>
      <w:r w:rsidRPr="00CF71C4">
        <w:rPr>
          <w:rFonts w:ascii="Arial" w:eastAsia="Times New Roman" w:hAnsi="Arial" w:cs="Arial"/>
          <w:kern w:val="0"/>
          <w:sz w:val="24"/>
          <w:szCs w:val="24"/>
          <w:lang w:val="en-GB"/>
          <w14:ligatures w14:val="none"/>
        </w:rPr>
        <w:t xml:space="preserve">. (2023). The impact of employee management on organizational performance in Dubais Five-Star Hotel Sector. </w:t>
      </w:r>
      <w:r w:rsidRPr="00CF71C4">
        <w:rPr>
          <w:rFonts w:ascii="Arial" w:eastAsia="Times New Roman" w:hAnsi="Arial" w:cs="Arial"/>
          <w:i/>
          <w:kern w:val="0"/>
          <w:sz w:val="24"/>
          <w:szCs w:val="24"/>
          <w:lang w:val="en-GB"/>
          <w14:ligatures w14:val="none"/>
        </w:rPr>
        <w:t>Journal of Statistics Applications &amp;amp; Probability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12</w:t>
      </w:r>
      <w:r w:rsidRPr="00CF71C4">
        <w:rPr>
          <w:rFonts w:ascii="Arial" w:eastAsia="Times New Roman" w:hAnsi="Arial" w:cs="Arial"/>
          <w:kern w:val="0"/>
          <w:sz w:val="24"/>
          <w:szCs w:val="24"/>
          <w:lang w:val="en-GB"/>
          <w14:ligatures w14:val="none"/>
        </w:rPr>
        <w:t xml:space="preserve">(2), 395–404. https://doi.org/10.18576/jsap/120206 </w:t>
      </w:r>
    </w:p>
    <w:p w14:paraId="65810C43" w14:textId="29573D99"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Jha, B. and Kumar, A., </w:t>
      </w:r>
      <w:r w:rsidR="001C47A3" w:rsidRPr="00CF71C4">
        <w:rPr>
          <w:rFonts w:ascii="Arial" w:hAnsi="Arial" w:cs="Arial"/>
          <w:color w:val="222222"/>
          <w:sz w:val="24"/>
          <w:szCs w:val="24"/>
          <w:shd w:val="clear" w:color="auto" w:fill="FFFFFF"/>
          <w:lang w:val="en-GB"/>
        </w:rPr>
        <w:t>(2016)</w:t>
      </w:r>
      <w:r w:rsidRPr="00CF71C4">
        <w:rPr>
          <w:rFonts w:ascii="Arial" w:hAnsi="Arial" w:cs="Arial"/>
          <w:color w:val="222222"/>
          <w:sz w:val="24"/>
          <w:szCs w:val="24"/>
          <w:shd w:val="clear" w:color="auto" w:fill="FFFFFF"/>
          <w:lang w:val="en-GB"/>
        </w:rPr>
        <w:t>. Employee engagement: A strategic tool to enhance performance. </w:t>
      </w:r>
      <w:r w:rsidRPr="00CF71C4">
        <w:rPr>
          <w:rFonts w:ascii="Arial" w:hAnsi="Arial" w:cs="Arial"/>
          <w:i/>
          <w:color w:val="222222"/>
          <w:sz w:val="24"/>
          <w:szCs w:val="24"/>
          <w:shd w:val="clear" w:color="auto" w:fill="FFFFFF"/>
          <w:lang w:val="en-GB"/>
        </w:rPr>
        <w:t>DAWN: Journal for Contemporary Research in Management</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3</w:t>
      </w:r>
      <w:r w:rsidRPr="00CF71C4">
        <w:rPr>
          <w:rFonts w:ascii="Arial" w:hAnsi="Arial" w:cs="Arial"/>
          <w:color w:val="222222"/>
          <w:sz w:val="24"/>
          <w:szCs w:val="24"/>
          <w:shd w:val="clear" w:color="auto" w:fill="FFFFFF"/>
          <w:lang w:val="en-GB"/>
        </w:rPr>
        <w:t>(2), 21</w:t>
      </w:r>
      <w:r w:rsidR="001C47A3" w:rsidRPr="00CF71C4">
        <w:rPr>
          <w:rFonts w:ascii="Arial" w:hAnsi="Arial" w:cs="Arial"/>
          <w:color w:val="222222"/>
          <w:sz w:val="24"/>
          <w:szCs w:val="24"/>
          <w:shd w:val="clear" w:color="auto" w:fill="FFFFFF"/>
          <w:lang w:val="en-GB"/>
        </w:rPr>
        <w:t>–</w:t>
      </w:r>
      <w:r w:rsidRPr="00CF71C4">
        <w:rPr>
          <w:rFonts w:ascii="Arial" w:hAnsi="Arial" w:cs="Arial"/>
          <w:color w:val="222222"/>
          <w:sz w:val="24"/>
          <w:szCs w:val="24"/>
          <w:shd w:val="clear" w:color="auto" w:fill="FFFFFF"/>
          <w:lang w:val="en-GB"/>
        </w:rPr>
        <w:t>29.</w:t>
      </w:r>
    </w:p>
    <w:p w14:paraId="22C0505E"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Keller, S. B., Ralston, P. M., &amp; LeMay, S. A. (2020). Quality output, workplace environment, and employee retention: The positive influence of emotionally intelligent supply chain managers. </w:t>
      </w:r>
      <w:r w:rsidRPr="00CF71C4">
        <w:rPr>
          <w:rFonts w:ascii="Arial" w:eastAsia="Times New Roman" w:hAnsi="Arial" w:cs="Arial"/>
          <w:i/>
          <w:kern w:val="0"/>
          <w:sz w:val="24"/>
          <w:szCs w:val="24"/>
          <w:lang w:val="en-GB"/>
          <w14:ligatures w14:val="none"/>
        </w:rPr>
        <w:t>Journal of Business Logistics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41</w:t>
      </w:r>
      <w:r w:rsidRPr="00CF71C4">
        <w:rPr>
          <w:rFonts w:ascii="Arial" w:eastAsia="Times New Roman" w:hAnsi="Arial" w:cs="Arial"/>
          <w:kern w:val="0"/>
          <w:sz w:val="24"/>
          <w:szCs w:val="24"/>
          <w:lang w:val="en-GB"/>
          <w14:ligatures w14:val="none"/>
        </w:rPr>
        <w:t xml:space="preserve">(4), 337–355. https://doi.org/10.1111/jbl.12258 </w:t>
      </w:r>
    </w:p>
    <w:p w14:paraId="46D7DA73"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Khuong, M., &amp; Linh, U. (2020). Influence of work-related stress on employee motivation, job satisfaction and employee loyalty in hospitality industry. </w:t>
      </w:r>
      <w:r w:rsidRPr="00CF71C4">
        <w:rPr>
          <w:rFonts w:ascii="Arial" w:eastAsia="Times New Roman" w:hAnsi="Arial" w:cs="Arial"/>
          <w:i/>
          <w:kern w:val="0"/>
          <w:sz w:val="24"/>
          <w:szCs w:val="24"/>
          <w:lang w:val="en-GB"/>
          <w14:ligatures w14:val="none"/>
        </w:rPr>
        <w:t>Management Science Letters, 10</w:t>
      </w:r>
      <w:r w:rsidRPr="00CF71C4">
        <w:rPr>
          <w:rFonts w:ascii="Arial" w:eastAsia="Times New Roman" w:hAnsi="Arial" w:cs="Arial"/>
          <w:kern w:val="0"/>
          <w:sz w:val="24"/>
          <w:szCs w:val="24"/>
          <w:lang w:val="en-GB"/>
          <w14:ligatures w14:val="none"/>
        </w:rPr>
        <w:t>(14), 3279-3290.</w:t>
      </w:r>
    </w:p>
    <w:p w14:paraId="61E43F5F"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proofErr w:type="spellStart"/>
      <w:r w:rsidRPr="00CF71C4">
        <w:rPr>
          <w:rFonts w:ascii="Arial" w:hAnsi="Arial" w:cs="Arial"/>
          <w:color w:val="222222"/>
          <w:sz w:val="24"/>
          <w:szCs w:val="24"/>
          <w:shd w:val="clear" w:color="auto" w:fill="FFFFFF"/>
          <w:lang w:val="en-GB"/>
        </w:rPr>
        <w:t>Kocabıyıkoğlu</w:t>
      </w:r>
      <w:proofErr w:type="spellEnd"/>
      <w:r w:rsidRPr="00CF71C4">
        <w:rPr>
          <w:rFonts w:ascii="Arial" w:hAnsi="Arial" w:cs="Arial"/>
          <w:color w:val="222222"/>
          <w:sz w:val="24"/>
          <w:szCs w:val="24"/>
          <w:shd w:val="clear" w:color="auto" w:fill="FFFFFF"/>
          <w:lang w:val="en-GB"/>
        </w:rPr>
        <w:t>, A. and Popescu, I., 2007. Managerial motivation dynamics and incentives. </w:t>
      </w:r>
      <w:r w:rsidRPr="00CF71C4">
        <w:rPr>
          <w:rFonts w:ascii="Arial" w:hAnsi="Arial" w:cs="Arial"/>
          <w:i/>
          <w:color w:val="222222"/>
          <w:sz w:val="24"/>
          <w:szCs w:val="24"/>
          <w:shd w:val="clear" w:color="auto" w:fill="FFFFFF"/>
          <w:lang w:val="en-GB"/>
        </w:rPr>
        <w:t>Management Science</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53</w:t>
      </w:r>
      <w:r w:rsidRPr="00CF71C4">
        <w:rPr>
          <w:rFonts w:ascii="Arial" w:hAnsi="Arial" w:cs="Arial"/>
          <w:color w:val="222222"/>
          <w:sz w:val="24"/>
          <w:szCs w:val="24"/>
          <w:shd w:val="clear" w:color="auto" w:fill="FFFFFF"/>
          <w:lang w:val="en-GB"/>
        </w:rPr>
        <w:t>(5), pp.834-848.</w:t>
      </w:r>
    </w:p>
    <w:p w14:paraId="0C60184D" w14:textId="2F0BD2CE"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Köseoglu</w:t>
      </w:r>
      <w:proofErr w:type="spellEnd"/>
      <w:r w:rsidRPr="00CF71C4">
        <w:rPr>
          <w:rFonts w:ascii="Arial" w:eastAsia="Times New Roman" w:hAnsi="Arial" w:cs="Arial"/>
          <w:kern w:val="0"/>
          <w:sz w:val="24"/>
          <w:szCs w:val="24"/>
          <w:lang w:val="en-GB"/>
          <w14:ligatures w14:val="none"/>
        </w:rPr>
        <w:t xml:space="preserve">, M. A., Altin, M., Chan, E., &amp; </w:t>
      </w:r>
      <w:proofErr w:type="spellStart"/>
      <w:r w:rsidRPr="00CF71C4">
        <w:rPr>
          <w:rFonts w:ascii="Arial" w:eastAsia="Times New Roman" w:hAnsi="Arial" w:cs="Arial"/>
          <w:kern w:val="0"/>
          <w:sz w:val="24"/>
          <w:szCs w:val="24"/>
          <w:lang w:val="en-GB"/>
          <w14:ligatures w14:val="none"/>
        </w:rPr>
        <w:t>Aladag</w:t>
      </w:r>
      <w:proofErr w:type="spellEnd"/>
      <w:r w:rsidRPr="00CF71C4">
        <w:rPr>
          <w:rFonts w:ascii="Arial" w:eastAsia="Times New Roman" w:hAnsi="Arial" w:cs="Arial"/>
          <w:kern w:val="0"/>
          <w:sz w:val="24"/>
          <w:szCs w:val="24"/>
          <w:lang w:val="en-GB"/>
          <w14:ligatures w14:val="none"/>
        </w:rPr>
        <w:t xml:space="preserve">, O. F. (2020). What are the </w:t>
      </w:r>
      <w:r w:rsidR="001C47A3" w:rsidRPr="00CF71C4">
        <w:rPr>
          <w:rFonts w:ascii="Arial" w:eastAsia="Times New Roman" w:hAnsi="Arial" w:cs="Arial"/>
          <w:kern w:val="0"/>
          <w:sz w:val="24"/>
          <w:szCs w:val="24"/>
          <w:lang w:val="en-GB"/>
          <w14:ligatures w14:val="none"/>
        </w:rPr>
        <w:t>critical</w:t>
      </w:r>
      <w:r w:rsidRPr="00CF71C4">
        <w:rPr>
          <w:rFonts w:ascii="Arial" w:eastAsia="Times New Roman" w:hAnsi="Arial" w:cs="Arial"/>
          <w:kern w:val="0"/>
          <w:sz w:val="24"/>
          <w:szCs w:val="24"/>
          <w:lang w:val="en-GB"/>
          <w14:ligatures w14:val="none"/>
        </w:rPr>
        <w:t xml:space="preserve"> success factors for strategy formulation and implementation? Perspectives of managers in the hotel industry. </w:t>
      </w:r>
      <w:r w:rsidRPr="00CF71C4">
        <w:rPr>
          <w:rFonts w:ascii="Arial" w:eastAsia="Times New Roman" w:hAnsi="Arial" w:cs="Arial"/>
          <w:i/>
          <w:kern w:val="0"/>
          <w:sz w:val="24"/>
          <w:szCs w:val="24"/>
          <w:lang w:val="en-GB"/>
          <w14:ligatures w14:val="none"/>
        </w:rPr>
        <w:t>International Journal of Hospitality Management, 89</w:t>
      </w:r>
      <w:r w:rsidRPr="00CF71C4">
        <w:rPr>
          <w:rFonts w:ascii="Arial" w:eastAsia="Times New Roman" w:hAnsi="Arial" w:cs="Arial"/>
          <w:kern w:val="0"/>
          <w:sz w:val="24"/>
          <w:szCs w:val="24"/>
          <w:lang w:val="en-GB"/>
          <w14:ligatures w14:val="none"/>
        </w:rPr>
        <w:t>, 102574.</w:t>
      </w:r>
    </w:p>
    <w:p w14:paraId="5D90EDF4" w14:textId="77777777" w:rsidR="00AA3764" w:rsidRPr="00CF71C4" w:rsidRDefault="00AA3764" w:rsidP="0061282A">
      <w:pPr>
        <w:spacing w:line="480" w:lineRule="auto"/>
        <w:ind w:left="360" w:hanging="720"/>
        <w:rPr>
          <w:rFonts w:ascii="Arial" w:eastAsia="Calibri" w:hAnsi="Arial" w:cs="Arial"/>
          <w:color w:val="222222"/>
          <w:kern w:val="0"/>
          <w:sz w:val="24"/>
          <w:szCs w:val="24"/>
          <w:shd w:val="clear" w:color="auto" w:fill="FFFFFF"/>
          <w:lang w:val="en-GB"/>
          <w14:ligatures w14:val="none"/>
        </w:rPr>
      </w:pPr>
      <w:r w:rsidRPr="00CF71C4">
        <w:rPr>
          <w:rFonts w:ascii="Arial" w:eastAsia="Calibri" w:hAnsi="Arial" w:cs="Arial"/>
          <w:color w:val="222222"/>
          <w:kern w:val="0"/>
          <w:sz w:val="24"/>
          <w:szCs w:val="24"/>
          <w:shd w:val="clear" w:color="auto" w:fill="FFFFFF"/>
          <w:lang w:val="en-GB"/>
          <w14:ligatures w14:val="none"/>
        </w:rPr>
        <w:lastRenderedPageBreak/>
        <w:t>Køster, A., &amp; Fernandez, A. V. (2023). Investigating modes of being in the world: an introduction to phenomenologically grounded qualitative research. </w:t>
      </w:r>
      <w:r w:rsidRPr="00CF71C4">
        <w:rPr>
          <w:rFonts w:ascii="Arial" w:eastAsia="Calibri" w:hAnsi="Arial" w:cs="Arial"/>
          <w:i/>
          <w:color w:val="222222"/>
          <w:kern w:val="0"/>
          <w:sz w:val="24"/>
          <w:szCs w:val="24"/>
          <w:shd w:val="clear" w:color="auto" w:fill="FFFFFF"/>
          <w:lang w:val="en-GB"/>
          <w14:ligatures w14:val="none"/>
        </w:rPr>
        <w:t>Phenomenology and the Cognitive Sciences</w:t>
      </w:r>
      <w:r w:rsidRPr="00CF71C4">
        <w:rPr>
          <w:rFonts w:ascii="Arial" w:eastAsia="Calibri" w:hAnsi="Arial" w:cs="Arial"/>
          <w:color w:val="222222"/>
          <w:kern w:val="0"/>
          <w:sz w:val="24"/>
          <w:szCs w:val="24"/>
          <w:shd w:val="clear" w:color="auto" w:fill="FFFFFF"/>
          <w:lang w:val="en-GB"/>
          <w14:ligatures w14:val="none"/>
        </w:rPr>
        <w:t>, </w:t>
      </w:r>
      <w:r w:rsidRPr="00CF71C4">
        <w:rPr>
          <w:rFonts w:ascii="Arial" w:eastAsia="Calibri" w:hAnsi="Arial" w:cs="Arial"/>
          <w:i/>
          <w:color w:val="222222"/>
          <w:kern w:val="0"/>
          <w:sz w:val="24"/>
          <w:szCs w:val="24"/>
          <w:shd w:val="clear" w:color="auto" w:fill="FFFFFF"/>
          <w:lang w:val="en-GB"/>
          <w14:ligatures w14:val="none"/>
        </w:rPr>
        <w:t>22</w:t>
      </w:r>
      <w:r w:rsidRPr="00CF71C4">
        <w:rPr>
          <w:rFonts w:ascii="Arial" w:eastAsia="Calibri" w:hAnsi="Arial" w:cs="Arial"/>
          <w:color w:val="222222"/>
          <w:kern w:val="0"/>
          <w:sz w:val="24"/>
          <w:szCs w:val="24"/>
          <w:shd w:val="clear" w:color="auto" w:fill="FFFFFF"/>
          <w:lang w:val="en-GB"/>
          <w14:ligatures w14:val="none"/>
        </w:rPr>
        <w:t>(1), 149-169.</w:t>
      </w:r>
    </w:p>
    <w:p w14:paraId="1C059B62" w14:textId="218AF9C3"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Laurens, S. (2020). Performance assessment through job satisfaction of </w:t>
      </w:r>
      <w:r w:rsidR="001C47A3" w:rsidRPr="00CF71C4">
        <w:rPr>
          <w:rFonts w:ascii="Arial" w:eastAsia="Times New Roman" w:hAnsi="Arial" w:cs="Arial"/>
          <w:kern w:val="0"/>
          <w:sz w:val="24"/>
          <w:szCs w:val="24"/>
          <w:lang w:val="en-GB"/>
          <w14:ligatures w14:val="none"/>
        </w:rPr>
        <w:t>regional secretariat employees of South Buru Regency was reviewed based on</w:t>
      </w:r>
      <w:r w:rsidRPr="00CF71C4">
        <w:rPr>
          <w:rFonts w:ascii="Arial" w:eastAsia="Times New Roman" w:hAnsi="Arial" w:cs="Arial"/>
          <w:kern w:val="0"/>
          <w:sz w:val="24"/>
          <w:szCs w:val="24"/>
          <w:lang w:val="en-GB"/>
          <w14:ligatures w14:val="none"/>
        </w:rPr>
        <w:t xml:space="preserve"> charismatic leadership and work motivation factors. </w:t>
      </w:r>
      <w:r w:rsidRPr="00CF71C4">
        <w:rPr>
          <w:rFonts w:ascii="Arial" w:eastAsia="Times New Roman" w:hAnsi="Arial" w:cs="Arial"/>
          <w:i/>
          <w:kern w:val="0"/>
          <w:sz w:val="24"/>
          <w:szCs w:val="24"/>
          <w:lang w:val="en-GB"/>
          <w14:ligatures w14:val="none"/>
        </w:rPr>
        <w:t>The Journal of Social Sciences Research</w:t>
      </w:r>
      <w:r w:rsidRPr="00CF71C4">
        <w:rPr>
          <w:rFonts w:ascii="Arial" w:eastAsia="Times New Roman" w:hAnsi="Arial" w:cs="Arial"/>
          <w:kern w:val="0"/>
          <w:sz w:val="24"/>
          <w:szCs w:val="24"/>
          <w:lang w:val="en-GB"/>
          <w14:ligatures w14:val="none"/>
        </w:rPr>
        <w:t xml:space="preserve">, (63), </w:t>
      </w:r>
      <w:r w:rsidR="001C47A3" w:rsidRPr="00CF71C4">
        <w:rPr>
          <w:rFonts w:ascii="Arial" w:eastAsia="Times New Roman" w:hAnsi="Arial" w:cs="Arial"/>
          <w:kern w:val="0"/>
          <w:sz w:val="24"/>
          <w:szCs w:val="24"/>
          <w:lang w:val="en-GB"/>
          <w14:ligatures w14:val="none"/>
        </w:rPr>
        <w:t xml:space="preserve">pp. </w:t>
      </w:r>
      <w:r w:rsidRPr="00CF71C4">
        <w:rPr>
          <w:rFonts w:ascii="Arial" w:eastAsia="Times New Roman" w:hAnsi="Arial" w:cs="Arial"/>
          <w:kern w:val="0"/>
          <w:sz w:val="24"/>
          <w:szCs w:val="24"/>
          <w:lang w:val="en-GB"/>
          <w14:ligatures w14:val="none"/>
        </w:rPr>
        <w:t xml:space="preserve">309–314. https://doi.org/10.32861/jssr.63.309.314 </w:t>
      </w:r>
    </w:p>
    <w:p w14:paraId="1E26CE1A"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Lee, S., &amp; Ha-Brookshire, J. (2015). </w:t>
      </w:r>
      <w:r w:rsidRPr="00CF71C4">
        <w:rPr>
          <w:rFonts w:ascii="Arial" w:eastAsia="Times New Roman" w:hAnsi="Arial" w:cs="Arial"/>
          <w:i/>
          <w:kern w:val="0"/>
          <w:sz w:val="24"/>
          <w:szCs w:val="24"/>
          <w:lang w:val="en-GB"/>
          <w14:ligatures w14:val="none"/>
        </w:rPr>
        <w:t>How to Reduce Employee Turnover Intention in Retail Environment? Role of off-the-Job Embeddedness</w:t>
      </w:r>
      <w:r w:rsidRPr="00CF71C4">
        <w:rPr>
          <w:rFonts w:ascii="Arial" w:eastAsia="Times New Roman" w:hAnsi="Arial" w:cs="Arial"/>
          <w:kern w:val="0"/>
          <w:sz w:val="24"/>
          <w:szCs w:val="24"/>
          <w:lang w:val="en-GB"/>
          <w14:ligatures w14:val="none"/>
        </w:rPr>
        <w:t xml:space="preserve">. https://doi.org/10.31274/itaa_proceedings-180814-148 </w:t>
      </w:r>
    </w:p>
    <w:p w14:paraId="51BD8A92" w14:textId="0C90FEE4"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Løvaas, B. J., </w:t>
      </w:r>
      <w:proofErr w:type="spellStart"/>
      <w:r w:rsidRPr="00CF71C4">
        <w:rPr>
          <w:rFonts w:ascii="Arial" w:eastAsia="Times New Roman" w:hAnsi="Arial" w:cs="Arial"/>
          <w:kern w:val="0"/>
          <w:sz w:val="24"/>
          <w:szCs w:val="24"/>
          <w:lang w:val="en-GB"/>
          <w14:ligatures w14:val="none"/>
        </w:rPr>
        <w:t>Jungert</w:t>
      </w:r>
      <w:proofErr w:type="spellEnd"/>
      <w:r w:rsidRPr="00CF71C4">
        <w:rPr>
          <w:rFonts w:ascii="Arial" w:eastAsia="Times New Roman" w:hAnsi="Arial" w:cs="Arial"/>
          <w:kern w:val="0"/>
          <w:sz w:val="24"/>
          <w:szCs w:val="24"/>
          <w:lang w:val="en-GB"/>
          <w14:ligatures w14:val="none"/>
        </w:rPr>
        <w:t xml:space="preserve">, T., Van den Broeck, A., &amp; Haug, H. (2020). Does managers’ motivation matter? </w:t>
      </w:r>
      <w:r w:rsidR="001C47A3" w:rsidRPr="00CF71C4">
        <w:rPr>
          <w:rFonts w:ascii="Arial" w:eastAsia="Times New Roman" w:hAnsi="Arial" w:cs="Arial"/>
          <w:kern w:val="0"/>
          <w:sz w:val="24"/>
          <w:szCs w:val="24"/>
          <w:lang w:val="en-GB"/>
          <w14:ligatures w14:val="none"/>
        </w:rPr>
        <w:t>Exploring</w:t>
      </w:r>
      <w:r w:rsidRPr="00CF71C4">
        <w:rPr>
          <w:rFonts w:ascii="Arial" w:eastAsia="Times New Roman" w:hAnsi="Arial" w:cs="Arial"/>
          <w:kern w:val="0"/>
          <w:sz w:val="24"/>
          <w:szCs w:val="24"/>
          <w:lang w:val="en-GB"/>
          <w14:ligatures w14:val="none"/>
        </w:rPr>
        <w:t xml:space="preserve"> the associations between motivation, transformational leadership, and innovation in a religious organization. </w:t>
      </w:r>
      <w:r w:rsidRPr="00CF71C4">
        <w:rPr>
          <w:rFonts w:ascii="Arial" w:eastAsia="Times New Roman" w:hAnsi="Arial" w:cs="Arial"/>
          <w:i/>
          <w:kern w:val="0"/>
          <w:sz w:val="24"/>
          <w:szCs w:val="24"/>
          <w:lang w:val="en-GB"/>
          <w14:ligatures w14:val="none"/>
        </w:rPr>
        <w:t>Nonprofit Management and Leadership</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30</w:t>
      </w:r>
      <w:r w:rsidRPr="00CF71C4">
        <w:rPr>
          <w:rFonts w:ascii="Arial" w:eastAsia="Times New Roman" w:hAnsi="Arial" w:cs="Arial"/>
          <w:kern w:val="0"/>
          <w:sz w:val="24"/>
          <w:szCs w:val="24"/>
          <w:lang w:val="en-GB"/>
          <w14:ligatures w14:val="none"/>
        </w:rPr>
        <w:t xml:space="preserve">(4), 569–589. https://doi.org/10.1002/nml.21405 </w:t>
      </w:r>
    </w:p>
    <w:p w14:paraId="6F79D5AF" w14:textId="50D7C6BD"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Martini, M., Gerosa, T., &amp; </w:t>
      </w:r>
      <w:proofErr w:type="spellStart"/>
      <w:r w:rsidRPr="00CF71C4">
        <w:rPr>
          <w:rFonts w:ascii="Arial" w:eastAsia="Times New Roman" w:hAnsi="Arial" w:cs="Arial"/>
          <w:kern w:val="0"/>
          <w:sz w:val="24"/>
          <w:szCs w:val="24"/>
          <w:lang w:val="en-GB"/>
          <w14:ligatures w14:val="none"/>
        </w:rPr>
        <w:t>Cavenago</w:t>
      </w:r>
      <w:proofErr w:type="spellEnd"/>
      <w:r w:rsidRPr="00CF71C4">
        <w:rPr>
          <w:rFonts w:ascii="Arial" w:eastAsia="Times New Roman" w:hAnsi="Arial" w:cs="Arial"/>
          <w:kern w:val="0"/>
          <w:sz w:val="24"/>
          <w:szCs w:val="24"/>
          <w:lang w:val="en-GB"/>
          <w14:ligatures w14:val="none"/>
        </w:rPr>
        <w:t xml:space="preserve">, D. (2021). How </w:t>
      </w:r>
      <w:r w:rsidR="001C47A3" w:rsidRPr="00CF71C4">
        <w:rPr>
          <w:rFonts w:ascii="Arial" w:eastAsia="Times New Roman" w:hAnsi="Arial" w:cs="Arial"/>
          <w:kern w:val="0"/>
          <w:sz w:val="24"/>
          <w:szCs w:val="24"/>
          <w:lang w:val="en-GB"/>
          <w14:ligatures w14:val="none"/>
        </w:rPr>
        <w:t>do</w:t>
      </w:r>
      <w:r w:rsidRPr="00CF71C4">
        <w:rPr>
          <w:rFonts w:ascii="Arial" w:eastAsia="Times New Roman" w:hAnsi="Arial" w:cs="Arial"/>
          <w:kern w:val="0"/>
          <w:sz w:val="24"/>
          <w:szCs w:val="24"/>
          <w:lang w:val="en-GB"/>
          <w14:ligatures w14:val="none"/>
        </w:rPr>
        <w:t xml:space="preserve"> perceived investments in employee development affect turnover intentions? </w:t>
      </w:r>
      <w:r w:rsidRPr="00CF71C4">
        <w:rPr>
          <w:rFonts w:ascii="Arial" w:eastAsia="Times New Roman" w:hAnsi="Arial" w:cs="Arial"/>
          <w:i/>
          <w:kern w:val="0"/>
          <w:sz w:val="24"/>
          <w:szCs w:val="24"/>
          <w:lang w:val="en-GB"/>
          <w14:ligatures w14:val="none"/>
        </w:rPr>
        <w:t>Academy of Management Proceedings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2021</w:t>
      </w:r>
      <w:r w:rsidRPr="00CF71C4">
        <w:rPr>
          <w:rFonts w:ascii="Arial" w:eastAsia="Times New Roman" w:hAnsi="Arial" w:cs="Arial"/>
          <w:kern w:val="0"/>
          <w:sz w:val="24"/>
          <w:szCs w:val="24"/>
          <w:lang w:val="en-GB"/>
          <w14:ligatures w14:val="none"/>
        </w:rPr>
        <w:t xml:space="preserve">(1), 14696. https://doi.org/10.5465/ambpp.2021.14696abstract </w:t>
      </w:r>
    </w:p>
    <w:p w14:paraId="300781D4" w14:textId="6852893C"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Newman, P. A., Guta, A., &amp; Black, T. (2021). Ethical considerations for qualitative research methods during the COVID-19 pandemic and other </w:t>
      </w:r>
      <w:r w:rsidR="001C47A3" w:rsidRPr="00CF71C4">
        <w:rPr>
          <w:rFonts w:ascii="Arial" w:eastAsia="Times New Roman" w:hAnsi="Arial" w:cs="Arial"/>
          <w:kern w:val="0"/>
          <w:sz w:val="24"/>
          <w:szCs w:val="24"/>
          <w:lang w:val="en-GB"/>
          <w14:ligatures w14:val="none"/>
        </w:rPr>
        <w:t>emergencies</w:t>
      </w:r>
      <w:r w:rsidRPr="00CF71C4">
        <w:rPr>
          <w:rFonts w:ascii="Arial" w:eastAsia="Times New Roman" w:hAnsi="Arial" w:cs="Arial"/>
          <w:kern w:val="0"/>
          <w:sz w:val="24"/>
          <w:szCs w:val="24"/>
          <w:lang w:val="en-GB"/>
          <w14:ligatures w14:val="none"/>
        </w:rPr>
        <w:t xml:space="preserve">: Navigating the virtual field. </w:t>
      </w:r>
      <w:r w:rsidRPr="00CF71C4">
        <w:rPr>
          <w:rFonts w:ascii="Arial" w:eastAsia="Times New Roman" w:hAnsi="Arial" w:cs="Arial"/>
          <w:i/>
          <w:kern w:val="0"/>
          <w:sz w:val="24"/>
          <w:szCs w:val="24"/>
          <w:lang w:val="en-GB"/>
          <w14:ligatures w14:val="none"/>
        </w:rPr>
        <w:t>International Journal of Qualitative Methods</w:t>
      </w:r>
      <w:r w:rsidRPr="00CF71C4">
        <w:rPr>
          <w:rFonts w:ascii="Arial" w:eastAsia="Times New Roman" w:hAnsi="Arial" w:cs="Arial"/>
          <w:kern w:val="0"/>
          <w:sz w:val="24"/>
          <w:szCs w:val="24"/>
          <w:lang w:val="en-GB"/>
          <w14:ligatures w14:val="none"/>
        </w:rPr>
        <w:t xml:space="preserve">, </w:t>
      </w:r>
      <w:r w:rsidR="001C47A3" w:rsidRPr="00CF71C4">
        <w:rPr>
          <w:rFonts w:ascii="Arial" w:eastAsia="Times New Roman" w:hAnsi="Arial" w:cs="Arial"/>
          <w:kern w:val="0"/>
          <w:sz w:val="24"/>
          <w:szCs w:val="24"/>
          <w:lang w:val="en-GB"/>
          <w14:ligatures w14:val="none"/>
        </w:rPr>
        <w:t xml:space="preserve">p. </w:t>
      </w:r>
      <w:r w:rsidRPr="00CF71C4">
        <w:rPr>
          <w:rFonts w:ascii="Arial" w:eastAsia="Times New Roman" w:hAnsi="Arial" w:cs="Arial"/>
          <w:i/>
          <w:kern w:val="0"/>
          <w:sz w:val="24"/>
          <w:szCs w:val="24"/>
          <w:lang w:val="en-GB"/>
          <w14:ligatures w14:val="none"/>
        </w:rPr>
        <w:t>20</w:t>
      </w:r>
      <w:r w:rsidRPr="00CF71C4">
        <w:rPr>
          <w:rFonts w:ascii="Arial" w:eastAsia="Times New Roman" w:hAnsi="Arial" w:cs="Arial"/>
          <w:kern w:val="0"/>
          <w:sz w:val="24"/>
          <w:szCs w:val="24"/>
          <w:lang w:val="en-GB"/>
          <w14:ligatures w14:val="none"/>
        </w:rPr>
        <w:t xml:space="preserve">, 160940692110478. https://doi.org/10.1177/16094069211047823 </w:t>
      </w:r>
    </w:p>
    <w:p w14:paraId="2B0C612F" w14:textId="5E4DCD76"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lastRenderedPageBreak/>
        <w:t xml:space="preserve">Nguyen, P. T., Yandi, A., &amp; </w:t>
      </w:r>
      <w:proofErr w:type="spellStart"/>
      <w:r w:rsidRPr="00CF71C4">
        <w:rPr>
          <w:rFonts w:ascii="Arial" w:hAnsi="Arial" w:cs="Arial"/>
          <w:lang w:val="en-GB"/>
        </w:rPr>
        <w:t>Mahaputra</w:t>
      </w:r>
      <w:proofErr w:type="spellEnd"/>
      <w:r w:rsidRPr="00CF71C4">
        <w:rPr>
          <w:rFonts w:ascii="Arial" w:hAnsi="Arial" w:cs="Arial"/>
          <w:lang w:val="en-GB"/>
        </w:rPr>
        <w:t xml:space="preserve">, M. R. (2020). Factors </w:t>
      </w:r>
      <w:r w:rsidR="001C47A3" w:rsidRPr="00CF71C4">
        <w:rPr>
          <w:rFonts w:ascii="Arial" w:hAnsi="Arial" w:cs="Arial"/>
          <w:lang w:val="en-GB"/>
        </w:rPr>
        <w:t>influencing</w:t>
      </w:r>
      <w:r w:rsidRPr="00CF71C4">
        <w:rPr>
          <w:rFonts w:ascii="Arial" w:hAnsi="Arial" w:cs="Arial"/>
          <w:lang w:val="en-GB"/>
        </w:rPr>
        <w:t xml:space="preserve"> employee performance</w:t>
      </w:r>
      <w:r w:rsidR="001C47A3" w:rsidRPr="00CF71C4">
        <w:rPr>
          <w:rFonts w:ascii="Arial" w:hAnsi="Arial" w:cs="Arial"/>
          <w:lang w:val="en-GB"/>
        </w:rPr>
        <w:t xml:space="preserve"> are motivation, leadership, environment, culture organization, work achievement, competence,</w:t>
      </w:r>
      <w:r w:rsidRPr="00CF71C4">
        <w:rPr>
          <w:rFonts w:ascii="Arial" w:hAnsi="Arial" w:cs="Arial"/>
          <w:lang w:val="en-GB"/>
        </w:rPr>
        <w:t xml:space="preserve"> and compensation (A study of human resource management literature studies). </w:t>
      </w:r>
      <w:r w:rsidRPr="00CF71C4">
        <w:rPr>
          <w:rStyle w:val="Emphasis"/>
          <w:rFonts w:ascii="Arial" w:hAnsi="Arial" w:cs="Arial"/>
          <w:lang w:val="en-GB"/>
        </w:rPr>
        <w:t>Dinasti International Journal of Digital Business Management, 1</w:t>
      </w:r>
      <w:r w:rsidRPr="00CF71C4">
        <w:rPr>
          <w:rFonts w:ascii="Arial" w:hAnsi="Arial" w:cs="Arial"/>
          <w:lang w:val="en-GB"/>
        </w:rPr>
        <w:t>(4), 645-662.</w:t>
      </w:r>
    </w:p>
    <w:p w14:paraId="14F90046" w14:textId="64BCDF7D"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Paais</w:t>
      </w:r>
      <w:proofErr w:type="spellEnd"/>
      <w:r w:rsidRPr="00CF71C4">
        <w:rPr>
          <w:rFonts w:ascii="Arial" w:eastAsia="Times New Roman" w:hAnsi="Arial" w:cs="Arial"/>
          <w:kern w:val="0"/>
          <w:sz w:val="24"/>
          <w:szCs w:val="24"/>
          <w:lang w:val="en-GB"/>
          <w14:ligatures w14:val="none"/>
        </w:rPr>
        <w:t xml:space="preserve">, M., &amp; </w:t>
      </w:r>
      <w:proofErr w:type="spellStart"/>
      <w:r w:rsidRPr="00CF71C4">
        <w:rPr>
          <w:rFonts w:ascii="Arial" w:eastAsia="Times New Roman" w:hAnsi="Arial" w:cs="Arial"/>
          <w:kern w:val="0"/>
          <w:sz w:val="24"/>
          <w:szCs w:val="24"/>
          <w:lang w:val="en-GB"/>
          <w14:ligatures w14:val="none"/>
        </w:rPr>
        <w:t>Pattiruhu</w:t>
      </w:r>
      <w:proofErr w:type="spellEnd"/>
      <w:r w:rsidRPr="00CF71C4">
        <w:rPr>
          <w:rFonts w:ascii="Arial" w:eastAsia="Times New Roman" w:hAnsi="Arial" w:cs="Arial"/>
          <w:kern w:val="0"/>
          <w:sz w:val="24"/>
          <w:szCs w:val="24"/>
          <w:lang w:val="en-GB"/>
          <w14:ligatures w14:val="none"/>
        </w:rPr>
        <w:t xml:space="preserve">, J. R. (2020). </w:t>
      </w:r>
      <w:r w:rsidR="001C47A3" w:rsidRPr="00CF71C4">
        <w:rPr>
          <w:rFonts w:ascii="Arial" w:eastAsia="Times New Roman" w:hAnsi="Arial" w:cs="Arial"/>
          <w:kern w:val="0"/>
          <w:sz w:val="24"/>
          <w:szCs w:val="24"/>
          <w:lang w:val="en-GB"/>
          <w14:ligatures w14:val="none"/>
        </w:rPr>
        <w:t>Motivation, leadership, and organizational culture affect</w:t>
      </w:r>
      <w:r w:rsidRPr="00CF71C4">
        <w:rPr>
          <w:rFonts w:ascii="Arial" w:eastAsia="Times New Roman" w:hAnsi="Arial" w:cs="Arial"/>
          <w:kern w:val="0"/>
          <w:sz w:val="24"/>
          <w:szCs w:val="24"/>
          <w:lang w:val="en-GB"/>
          <w14:ligatures w14:val="none"/>
        </w:rPr>
        <w:t xml:space="preserve"> satisfaction and employee performance. </w:t>
      </w:r>
      <w:r w:rsidRPr="00CF71C4">
        <w:rPr>
          <w:rFonts w:ascii="Arial" w:eastAsia="Times New Roman" w:hAnsi="Arial" w:cs="Arial"/>
          <w:i/>
          <w:kern w:val="0"/>
          <w:sz w:val="24"/>
          <w:szCs w:val="24"/>
          <w:lang w:val="en-GB"/>
          <w14:ligatures w14:val="none"/>
        </w:rPr>
        <w:t>The Journal of Asian Finance, Economics and Business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7</w:t>
      </w:r>
      <w:r w:rsidRPr="00CF71C4">
        <w:rPr>
          <w:rFonts w:ascii="Arial" w:eastAsia="Times New Roman" w:hAnsi="Arial" w:cs="Arial"/>
          <w:kern w:val="0"/>
          <w:sz w:val="24"/>
          <w:szCs w:val="24"/>
          <w:lang w:val="en-GB"/>
          <w14:ligatures w14:val="none"/>
        </w:rPr>
        <w:t xml:space="preserve">(8), 577–588. https://doi.org/10.13106/jafeb.2020.vol7.no8.577 </w:t>
      </w:r>
    </w:p>
    <w:p w14:paraId="2F8C39C0" w14:textId="7777777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Park, J., &amp; Min, H. K. (2020). Turnover intention in the hospitality industry: A meta-analysis. </w:t>
      </w:r>
      <w:r w:rsidRPr="00CF71C4">
        <w:rPr>
          <w:rStyle w:val="Emphasis"/>
          <w:rFonts w:ascii="Arial" w:hAnsi="Arial" w:cs="Arial"/>
          <w:lang w:val="en-GB"/>
        </w:rPr>
        <w:t>International Journal of Hospitality Management, 90</w:t>
      </w:r>
      <w:r w:rsidRPr="00CF71C4">
        <w:rPr>
          <w:rFonts w:ascii="Arial" w:hAnsi="Arial" w:cs="Arial"/>
          <w:lang w:val="en-GB"/>
        </w:rPr>
        <w:t>, 102599.</w:t>
      </w:r>
    </w:p>
    <w:p w14:paraId="319036B2"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Pennbrant</w:t>
      </w:r>
      <w:proofErr w:type="spellEnd"/>
      <w:r w:rsidRPr="00CF71C4">
        <w:rPr>
          <w:rFonts w:ascii="Arial" w:eastAsia="Times New Roman" w:hAnsi="Arial" w:cs="Arial"/>
          <w:kern w:val="0"/>
          <w:sz w:val="24"/>
          <w:szCs w:val="24"/>
          <w:lang w:val="en-GB"/>
          <w14:ligatures w14:val="none"/>
        </w:rPr>
        <w:t xml:space="preserve">, S., &amp; </w:t>
      </w:r>
      <w:proofErr w:type="spellStart"/>
      <w:r w:rsidRPr="00CF71C4">
        <w:rPr>
          <w:rFonts w:ascii="Arial" w:eastAsia="Times New Roman" w:hAnsi="Arial" w:cs="Arial"/>
          <w:kern w:val="0"/>
          <w:sz w:val="24"/>
          <w:szCs w:val="24"/>
          <w:lang w:val="en-GB"/>
          <w14:ligatures w14:val="none"/>
        </w:rPr>
        <w:t>Dåderman</w:t>
      </w:r>
      <w:proofErr w:type="spellEnd"/>
      <w:r w:rsidRPr="00CF71C4">
        <w:rPr>
          <w:rFonts w:ascii="Arial" w:eastAsia="Times New Roman" w:hAnsi="Arial" w:cs="Arial"/>
          <w:kern w:val="0"/>
          <w:sz w:val="24"/>
          <w:szCs w:val="24"/>
          <w:lang w:val="en-GB"/>
          <w14:ligatures w14:val="none"/>
        </w:rPr>
        <w:t xml:space="preserve">, A. (2021). Job demands, work engagement and job turnover intentions among registered nurses: Explained by Work-Family Private Life Inference. </w:t>
      </w:r>
      <w:r w:rsidRPr="00CF71C4">
        <w:rPr>
          <w:rFonts w:ascii="Arial" w:eastAsia="Times New Roman" w:hAnsi="Arial" w:cs="Arial"/>
          <w:i/>
          <w:kern w:val="0"/>
          <w:sz w:val="24"/>
          <w:szCs w:val="24"/>
          <w:lang w:val="en-GB"/>
          <w14:ligatures w14:val="none"/>
        </w:rPr>
        <w:t>Work</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68</w:t>
      </w:r>
      <w:r w:rsidRPr="00CF71C4">
        <w:rPr>
          <w:rFonts w:ascii="Arial" w:eastAsia="Times New Roman" w:hAnsi="Arial" w:cs="Arial"/>
          <w:kern w:val="0"/>
          <w:sz w:val="24"/>
          <w:szCs w:val="24"/>
          <w:lang w:val="en-GB"/>
          <w14:ligatures w14:val="none"/>
        </w:rPr>
        <w:t xml:space="preserve">(4), 1157–1169. https://doi.org/10.3233/wor-213445 </w:t>
      </w:r>
    </w:p>
    <w:p w14:paraId="048F0A22" w14:textId="682EB59C"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Pu, B., Sang, W., Ji, S., Hu, J., &amp; </w:t>
      </w:r>
      <w:proofErr w:type="spellStart"/>
      <w:r w:rsidRPr="00CF71C4">
        <w:rPr>
          <w:rFonts w:ascii="Arial" w:hAnsi="Arial" w:cs="Arial"/>
          <w:lang w:val="en-GB"/>
        </w:rPr>
        <w:t>Phau</w:t>
      </w:r>
      <w:proofErr w:type="spellEnd"/>
      <w:r w:rsidRPr="00CF71C4">
        <w:rPr>
          <w:rFonts w:ascii="Arial" w:hAnsi="Arial" w:cs="Arial"/>
          <w:lang w:val="en-GB"/>
        </w:rPr>
        <w:t xml:space="preserve">, I. (2024). The effect of customer incivility on employees' turnover intention in </w:t>
      </w:r>
      <w:r w:rsidR="001C47A3" w:rsidRPr="00CF71C4">
        <w:rPr>
          <w:rFonts w:ascii="Arial" w:hAnsi="Arial" w:cs="Arial"/>
          <w:lang w:val="en-GB"/>
        </w:rPr>
        <w:t xml:space="preserve">the </w:t>
      </w:r>
      <w:r w:rsidRPr="00CF71C4">
        <w:rPr>
          <w:rFonts w:ascii="Arial" w:hAnsi="Arial" w:cs="Arial"/>
          <w:lang w:val="en-GB"/>
        </w:rPr>
        <w:t xml:space="preserve">hospitality industry: A chain mediating effect of emotional exhaustion and job satisfaction. </w:t>
      </w:r>
      <w:r w:rsidRPr="00CF71C4">
        <w:rPr>
          <w:rStyle w:val="Emphasis"/>
          <w:rFonts w:ascii="Arial" w:hAnsi="Arial" w:cs="Arial"/>
          <w:lang w:val="en-GB"/>
        </w:rPr>
        <w:t>International Journal of Hospitality Management, 118</w:t>
      </w:r>
      <w:r w:rsidRPr="00CF71C4">
        <w:rPr>
          <w:rFonts w:ascii="Arial" w:hAnsi="Arial" w:cs="Arial"/>
          <w:lang w:val="en-GB"/>
        </w:rPr>
        <w:t>, 103665.</w:t>
      </w:r>
    </w:p>
    <w:p w14:paraId="7E84680E" w14:textId="57950B20"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Qasim, A. (2020). The impacts of high employee turnover in the UAE hospitality industry. </w:t>
      </w:r>
      <w:r w:rsidRPr="00CF71C4">
        <w:rPr>
          <w:rStyle w:val="Emphasis"/>
          <w:rFonts w:ascii="Arial" w:hAnsi="Arial" w:cs="Arial"/>
          <w:lang w:val="en-GB"/>
        </w:rPr>
        <w:t>Human Capital in the Middle East: A UAE Perspective</w:t>
      </w:r>
      <w:r w:rsidRPr="00CF71C4">
        <w:rPr>
          <w:rFonts w:ascii="Arial" w:hAnsi="Arial" w:cs="Arial"/>
          <w:lang w:val="en-GB"/>
        </w:rPr>
        <w:t xml:space="preserve">, </w:t>
      </w:r>
      <w:r w:rsidR="001C47A3" w:rsidRPr="00CF71C4">
        <w:rPr>
          <w:rFonts w:ascii="Arial" w:hAnsi="Arial" w:cs="Arial"/>
          <w:lang w:val="en-GB"/>
        </w:rPr>
        <w:t xml:space="preserve">pp. </w:t>
      </w:r>
      <w:r w:rsidRPr="00CF71C4">
        <w:rPr>
          <w:rFonts w:ascii="Arial" w:hAnsi="Arial" w:cs="Arial"/>
          <w:lang w:val="en-GB"/>
        </w:rPr>
        <w:t>73</w:t>
      </w:r>
      <w:r w:rsidR="001C47A3" w:rsidRPr="00CF71C4">
        <w:rPr>
          <w:rFonts w:ascii="Arial" w:hAnsi="Arial" w:cs="Arial"/>
          <w:lang w:val="en-GB"/>
        </w:rPr>
        <w:t>–</w:t>
      </w:r>
      <w:r w:rsidRPr="00CF71C4">
        <w:rPr>
          <w:rFonts w:ascii="Arial" w:hAnsi="Arial" w:cs="Arial"/>
          <w:lang w:val="en-GB"/>
        </w:rPr>
        <w:t>91.</w:t>
      </w:r>
    </w:p>
    <w:p w14:paraId="3898D9A5"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lastRenderedPageBreak/>
        <w:t xml:space="preserve">Rabiul, M. K., &amp; Yean, T. F. (2021). Leadership styles, motivating language, and work engagement: An empirical investigation of the hotel industry. </w:t>
      </w:r>
      <w:r w:rsidRPr="00CF71C4">
        <w:rPr>
          <w:rFonts w:ascii="Arial" w:eastAsia="Times New Roman" w:hAnsi="Arial" w:cs="Arial"/>
          <w:i/>
          <w:kern w:val="0"/>
          <w:sz w:val="24"/>
          <w:szCs w:val="24"/>
          <w:lang w:val="en-GB"/>
          <w14:ligatures w14:val="none"/>
        </w:rPr>
        <w:t>International Journal of Hospitality Management, 92</w:t>
      </w:r>
      <w:r w:rsidRPr="00CF71C4">
        <w:rPr>
          <w:rFonts w:ascii="Arial" w:eastAsia="Times New Roman" w:hAnsi="Arial" w:cs="Arial"/>
          <w:kern w:val="0"/>
          <w:sz w:val="24"/>
          <w:szCs w:val="24"/>
          <w:lang w:val="en-GB"/>
          <w14:ligatures w14:val="none"/>
        </w:rPr>
        <w:t>, 102712.</w:t>
      </w:r>
    </w:p>
    <w:p w14:paraId="5AE272D2"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Rane, N., Choudhary, S., &amp; Rane, J. (2023). Metaverse for enhancing customer loyalty: Effective strategies to improve customer relationship, service, engagement, satisfaction, and experience. </w:t>
      </w:r>
      <w:r w:rsidRPr="00CF71C4">
        <w:rPr>
          <w:rFonts w:ascii="Arial" w:eastAsia="Times New Roman" w:hAnsi="Arial" w:cs="Arial"/>
          <w:i/>
          <w:kern w:val="0"/>
          <w:sz w:val="24"/>
          <w:szCs w:val="24"/>
          <w:lang w:val="en-GB"/>
          <w14:ligatures w14:val="none"/>
        </w:rPr>
        <w:t>SSRN Electronic Journal</w:t>
      </w:r>
      <w:r w:rsidRPr="00CF71C4">
        <w:rPr>
          <w:rFonts w:ascii="Arial" w:eastAsia="Times New Roman" w:hAnsi="Arial" w:cs="Arial"/>
          <w:kern w:val="0"/>
          <w:sz w:val="24"/>
          <w:szCs w:val="24"/>
          <w:lang w:val="en-GB"/>
          <w14:ligatures w14:val="none"/>
        </w:rPr>
        <w:t xml:space="preserve">. https://doi.org/10.2139/ssrn.4624197 </w:t>
      </w:r>
    </w:p>
    <w:p w14:paraId="3C5BC100"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Rivaldo, Y. (2021). Leadership and motivation to performance through job satisfaction of Hotel employees at </w:t>
      </w:r>
      <w:proofErr w:type="spellStart"/>
      <w:r w:rsidRPr="00CF71C4">
        <w:rPr>
          <w:rFonts w:ascii="Arial" w:eastAsia="Times New Roman" w:hAnsi="Arial" w:cs="Arial"/>
          <w:kern w:val="0"/>
          <w:sz w:val="24"/>
          <w:szCs w:val="24"/>
          <w:lang w:val="en-GB"/>
          <w14:ligatures w14:val="none"/>
        </w:rPr>
        <w:t>D’Merlion</w:t>
      </w:r>
      <w:proofErr w:type="spellEnd"/>
      <w:r w:rsidRPr="00CF71C4">
        <w:rPr>
          <w:rFonts w:ascii="Arial" w:eastAsia="Times New Roman" w:hAnsi="Arial" w:cs="Arial"/>
          <w:kern w:val="0"/>
          <w:sz w:val="24"/>
          <w:szCs w:val="24"/>
          <w:lang w:val="en-GB"/>
          <w14:ligatures w14:val="none"/>
        </w:rPr>
        <w:t xml:space="preserve"> Batam. </w:t>
      </w:r>
      <w:r w:rsidRPr="00CF71C4">
        <w:rPr>
          <w:rFonts w:ascii="Arial" w:eastAsia="Times New Roman" w:hAnsi="Arial" w:cs="Arial"/>
          <w:i/>
          <w:kern w:val="0"/>
          <w:sz w:val="24"/>
          <w:szCs w:val="24"/>
          <w:lang w:val="en-GB"/>
          <w14:ligatures w14:val="none"/>
        </w:rPr>
        <w:t>The Winners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22</w:t>
      </w:r>
      <w:r w:rsidRPr="00CF71C4">
        <w:rPr>
          <w:rFonts w:ascii="Arial" w:eastAsia="Times New Roman" w:hAnsi="Arial" w:cs="Arial"/>
          <w:kern w:val="0"/>
          <w:sz w:val="24"/>
          <w:szCs w:val="24"/>
          <w:lang w:val="en-GB"/>
          <w14:ligatures w14:val="none"/>
        </w:rPr>
        <w:t xml:space="preserve">(1). https://doi.org/10.21512/tw.v22i1.7039 </w:t>
      </w:r>
    </w:p>
    <w:p w14:paraId="2707E741" w14:textId="7777777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Riyanto, S., Endri, E., &amp; </w:t>
      </w:r>
      <w:proofErr w:type="spellStart"/>
      <w:r w:rsidRPr="00CF71C4">
        <w:rPr>
          <w:rFonts w:ascii="Arial" w:hAnsi="Arial" w:cs="Arial"/>
          <w:lang w:val="en-GB"/>
        </w:rPr>
        <w:t>Herlisha</w:t>
      </w:r>
      <w:proofErr w:type="spellEnd"/>
      <w:r w:rsidRPr="00CF71C4">
        <w:rPr>
          <w:rFonts w:ascii="Arial" w:hAnsi="Arial" w:cs="Arial"/>
          <w:lang w:val="en-GB"/>
        </w:rPr>
        <w:t xml:space="preserve">, N. (2021). Effect of work motivation and job satisfaction on employee performance: Mediating role of employee engagement. </w:t>
      </w:r>
      <w:r w:rsidRPr="00CF71C4">
        <w:rPr>
          <w:rStyle w:val="Emphasis"/>
          <w:rFonts w:ascii="Arial" w:hAnsi="Arial" w:cs="Arial"/>
          <w:lang w:val="en-GB"/>
        </w:rPr>
        <w:t>Problems and Perspectives in Management, 19</w:t>
      </w:r>
      <w:r w:rsidRPr="00CF71C4">
        <w:rPr>
          <w:rFonts w:ascii="Arial" w:hAnsi="Arial" w:cs="Arial"/>
          <w:lang w:val="en-GB"/>
        </w:rPr>
        <w:t>(3), 162.</w:t>
      </w:r>
    </w:p>
    <w:p w14:paraId="753F82AD"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Riyanto, S., Endri, E., &amp; </w:t>
      </w:r>
      <w:proofErr w:type="spellStart"/>
      <w:r w:rsidRPr="00CF71C4">
        <w:rPr>
          <w:rFonts w:ascii="Arial" w:eastAsia="Times New Roman" w:hAnsi="Arial" w:cs="Arial"/>
          <w:kern w:val="0"/>
          <w:sz w:val="24"/>
          <w:szCs w:val="24"/>
          <w:lang w:val="en-GB"/>
          <w14:ligatures w14:val="none"/>
        </w:rPr>
        <w:t>Herlisha</w:t>
      </w:r>
      <w:proofErr w:type="spellEnd"/>
      <w:r w:rsidRPr="00CF71C4">
        <w:rPr>
          <w:rFonts w:ascii="Arial" w:eastAsia="Times New Roman" w:hAnsi="Arial" w:cs="Arial"/>
          <w:kern w:val="0"/>
          <w:sz w:val="24"/>
          <w:szCs w:val="24"/>
          <w:lang w:val="en-GB"/>
          <w14:ligatures w14:val="none"/>
        </w:rPr>
        <w:t xml:space="preserve">, N. (2021). Effect of work motivation and job satisfaction on employee performance: Mediating role of employee engagement. </w:t>
      </w:r>
      <w:r w:rsidRPr="00CF71C4">
        <w:rPr>
          <w:rFonts w:ascii="Arial" w:eastAsia="Times New Roman" w:hAnsi="Arial" w:cs="Arial"/>
          <w:i/>
          <w:kern w:val="0"/>
          <w:sz w:val="24"/>
          <w:szCs w:val="24"/>
          <w:lang w:val="en-GB"/>
          <w14:ligatures w14:val="none"/>
        </w:rPr>
        <w:t>Problems and Perspectives in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19</w:t>
      </w:r>
      <w:r w:rsidRPr="00CF71C4">
        <w:rPr>
          <w:rFonts w:ascii="Arial" w:eastAsia="Times New Roman" w:hAnsi="Arial" w:cs="Arial"/>
          <w:kern w:val="0"/>
          <w:sz w:val="24"/>
          <w:szCs w:val="24"/>
          <w:lang w:val="en-GB"/>
          <w14:ligatures w14:val="none"/>
        </w:rPr>
        <w:t xml:space="preserve">(3), 162–174. https://doi.org/10.21511/ppm.19(3).2021.14 </w:t>
      </w:r>
    </w:p>
    <w:p w14:paraId="20850D6D" w14:textId="07D63896"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Saks, A. M. (2022). Caring </w:t>
      </w:r>
      <w:r w:rsidR="001C47A3" w:rsidRPr="00CF71C4">
        <w:rPr>
          <w:rFonts w:ascii="Arial" w:eastAsia="Times New Roman" w:hAnsi="Arial" w:cs="Arial"/>
          <w:kern w:val="0"/>
          <w:sz w:val="24"/>
          <w:szCs w:val="24"/>
          <w:lang w:val="en-GB"/>
          <w14:ligatures w14:val="none"/>
        </w:rPr>
        <w:t xml:space="preserve">for </w:t>
      </w:r>
      <w:r w:rsidRPr="00CF71C4">
        <w:rPr>
          <w:rFonts w:ascii="Arial" w:eastAsia="Times New Roman" w:hAnsi="Arial" w:cs="Arial"/>
          <w:kern w:val="0"/>
          <w:sz w:val="24"/>
          <w:szCs w:val="24"/>
          <w:lang w:val="en-GB"/>
          <w14:ligatures w14:val="none"/>
        </w:rPr>
        <w:t xml:space="preserve">Human Resources Management and employee engagement. </w:t>
      </w:r>
      <w:r w:rsidRPr="00CF71C4">
        <w:rPr>
          <w:rFonts w:ascii="Arial" w:eastAsia="Times New Roman" w:hAnsi="Arial" w:cs="Arial"/>
          <w:i/>
          <w:kern w:val="0"/>
          <w:sz w:val="24"/>
          <w:szCs w:val="24"/>
          <w:lang w:val="en-GB"/>
          <w14:ligatures w14:val="none"/>
        </w:rPr>
        <w:t>Human Resource Management Review</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32</w:t>
      </w:r>
      <w:r w:rsidRPr="00CF71C4">
        <w:rPr>
          <w:rFonts w:ascii="Arial" w:eastAsia="Times New Roman" w:hAnsi="Arial" w:cs="Arial"/>
          <w:kern w:val="0"/>
          <w:sz w:val="24"/>
          <w:szCs w:val="24"/>
          <w:lang w:val="en-GB"/>
          <w14:ligatures w14:val="none"/>
        </w:rPr>
        <w:t xml:space="preserve">(3), 100835. https://doi.org/10.1016/j.hrmr.2021.100835 </w:t>
      </w:r>
    </w:p>
    <w:p w14:paraId="2B60DBB3" w14:textId="7777777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lastRenderedPageBreak/>
        <w:t xml:space="preserve">Salama, W., Abdou, A. H., Mohamed, S. A. K., &amp; Shehata, H. S. (2022). Impact of work stress and job burnout on turnover intentions among hotel employees. </w:t>
      </w:r>
      <w:r w:rsidRPr="00CF71C4">
        <w:rPr>
          <w:rStyle w:val="Emphasis"/>
          <w:rFonts w:ascii="Arial" w:hAnsi="Arial" w:cs="Arial"/>
          <w:lang w:val="en-GB"/>
        </w:rPr>
        <w:t>International Journal of Environmental Research and Public Health, 19</w:t>
      </w:r>
      <w:r w:rsidRPr="00CF71C4">
        <w:rPr>
          <w:rFonts w:ascii="Arial" w:hAnsi="Arial" w:cs="Arial"/>
          <w:lang w:val="en-GB"/>
        </w:rPr>
        <w:t>(15), 9724.</w:t>
      </w:r>
    </w:p>
    <w:p w14:paraId="3DD93858" w14:textId="2E48B006"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 xml:space="preserve">Selin, J., </w:t>
      </w:r>
      <w:r w:rsidR="001C47A3" w:rsidRPr="00CF71C4">
        <w:rPr>
          <w:rFonts w:ascii="Arial" w:hAnsi="Arial" w:cs="Arial"/>
          <w:color w:val="222222"/>
          <w:sz w:val="24"/>
          <w:szCs w:val="24"/>
          <w:shd w:val="clear" w:color="auto" w:fill="FFFFFF"/>
          <w:lang w:val="en-GB"/>
        </w:rPr>
        <w:t>(2022)</w:t>
      </w:r>
      <w:r w:rsidRPr="00CF71C4">
        <w:rPr>
          <w:rFonts w:ascii="Arial" w:hAnsi="Arial" w:cs="Arial"/>
          <w:color w:val="222222"/>
          <w:sz w:val="24"/>
          <w:szCs w:val="24"/>
          <w:shd w:val="clear" w:color="auto" w:fill="FFFFFF"/>
          <w:lang w:val="en-GB"/>
        </w:rPr>
        <w:t>. More than just a workplace: A case study of diversity, equity, and inclusion in Marriott International Inc. hotels.</w:t>
      </w:r>
    </w:p>
    <w:p w14:paraId="51536B66"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Shen, L., Qian, J., &amp; Chen, S. C. (2020). Effective communication strategies of sustainable hospitality: A qualitative exploration. </w:t>
      </w:r>
      <w:r w:rsidRPr="00CF71C4">
        <w:rPr>
          <w:rFonts w:ascii="Arial" w:eastAsia="Times New Roman" w:hAnsi="Arial" w:cs="Arial"/>
          <w:i/>
          <w:kern w:val="0"/>
          <w:sz w:val="24"/>
          <w:szCs w:val="24"/>
          <w:lang w:val="en-GB"/>
          <w14:ligatures w14:val="none"/>
        </w:rPr>
        <w:t>Sustainability</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12</w:t>
      </w:r>
      <w:r w:rsidRPr="00CF71C4">
        <w:rPr>
          <w:rFonts w:ascii="Arial" w:eastAsia="Times New Roman" w:hAnsi="Arial" w:cs="Arial"/>
          <w:kern w:val="0"/>
          <w:sz w:val="24"/>
          <w:szCs w:val="24"/>
          <w:lang w:val="en-GB"/>
          <w14:ligatures w14:val="none"/>
        </w:rPr>
        <w:t xml:space="preserve">(17), 6920. https://doi.org/10.3390/su12176920 </w:t>
      </w:r>
    </w:p>
    <w:p w14:paraId="084C0352"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Solarino</w:t>
      </w:r>
      <w:proofErr w:type="spellEnd"/>
      <w:r w:rsidRPr="00CF71C4">
        <w:rPr>
          <w:rFonts w:ascii="Arial" w:eastAsia="Times New Roman" w:hAnsi="Arial" w:cs="Arial"/>
          <w:kern w:val="0"/>
          <w:sz w:val="24"/>
          <w:szCs w:val="24"/>
          <w:lang w:val="en-GB"/>
          <w14:ligatures w14:val="none"/>
        </w:rPr>
        <w:t>, A. M., &amp; Aguinis, H. (2020). Challenges and Best</w:t>
      </w:r>
      <w:r w:rsidRPr="00CF71C4">
        <w:rPr>
          <w:rFonts w:ascii="Cambria Math" w:eastAsia="Times New Roman" w:hAnsi="Cambria Math" w:cs="Cambria Math"/>
          <w:kern w:val="0"/>
          <w:sz w:val="24"/>
          <w:szCs w:val="24"/>
          <w:lang w:val="en-GB"/>
          <w14:ligatures w14:val="none"/>
        </w:rPr>
        <w:t>‐</w:t>
      </w:r>
      <w:r w:rsidRPr="00CF71C4">
        <w:rPr>
          <w:rFonts w:ascii="Arial" w:eastAsia="Times New Roman" w:hAnsi="Arial" w:cs="Arial"/>
          <w:kern w:val="0"/>
          <w:sz w:val="24"/>
          <w:szCs w:val="24"/>
          <w:lang w:val="en-GB"/>
          <w14:ligatures w14:val="none"/>
        </w:rPr>
        <w:t xml:space="preserve">practice recommendations for designing and conducting interviews with elite informants. </w:t>
      </w:r>
      <w:r w:rsidRPr="00CF71C4">
        <w:rPr>
          <w:rFonts w:ascii="Arial" w:eastAsia="Times New Roman" w:hAnsi="Arial" w:cs="Arial"/>
          <w:i/>
          <w:kern w:val="0"/>
          <w:sz w:val="24"/>
          <w:szCs w:val="24"/>
          <w:lang w:val="en-GB"/>
          <w14:ligatures w14:val="none"/>
        </w:rPr>
        <w:t>Journal of Management Studies</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58</w:t>
      </w:r>
      <w:r w:rsidRPr="00CF71C4">
        <w:rPr>
          <w:rFonts w:ascii="Arial" w:eastAsia="Times New Roman" w:hAnsi="Arial" w:cs="Arial"/>
          <w:kern w:val="0"/>
          <w:sz w:val="24"/>
          <w:szCs w:val="24"/>
          <w:lang w:val="en-GB"/>
          <w14:ligatures w14:val="none"/>
        </w:rPr>
        <w:t xml:space="preserve">(3), 649–672. https://doi.org/10.1111/joms.12620 </w:t>
      </w:r>
    </w:p>
    <w:p w14:paraId="67281D67"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t>Stewart, G.L. and Brown, K.G., 2019. </w:t>
      </w:r>
      <w:r w:rsidRPr="00CF71C4">
        <w:rPr>
          <w:rFonts w:ascii="Arial" w:hAnsi="Arial" w:cs="Arial"/>
          <w:i/>
          <w:color w:val="222222"/>
          <w:sz w:val="24"/>
          <w:szCs w:val="24"/>
          <w:shd w:val="clear" w:color="auto" w:fill="FFFFFF"/>
          <w:lang w:val="en-GB"/>
        </w:rPr>
        <w:t>Human resource management</w:t>
      </w:r>
      <w:r w:rsidRPr="00CF71C4">
        <w:rPr>
          <w:rFonts w:ascii="Arial" w:hAnsi="Arial" w:cs="Arial"/>
          <w:color w:val="222222"/>
          <w:sz w:val="24"/>
          <w:szCs w:val="24"/>
          <w:shd w:val="clear" w:color="auto" w:fill="FFFFFF"/>
          <w:lang w:val="en-GB"/>
        </w:rPr>
        <w:t xml:space="preserve">. John Wiley &amp; Sons. </w:t>
      </w:r>
      <w:hyperlink r:id="rId20" w:anchor="v=onepage&amp;q=Enhancing%20Manager%20Motivation%20to%20Drive%20Employee%20Performance:%20A%20Case%20Study%20of%20Marriott%20International&amp;f=false" w:history="1">
        <w:r w:rsidRPr="00CF71C4">
          <w:rPr>
            <w:rStyle w:val="Hyperlink"/>
            <w:rFonts w:ascii="Arial" w:hAnsi="Arial" w:cs="Arial"/>
            <w:sz w:val="24"/>
            <w:szCs w:val="24"/>
            <w:shd w:val="clear" w:color="auto" w:fill="FFFFFF"/>
            <w:lang w:val="en-GB"/>
          </w:rPr>
          <w:t>https://books.google.co.ke/books?id=53eYDwAAQBAJ&amp;lpg=PA2&amp;ots=XGtGmdsc2i&amp;dq=Enhancing%20Manager%20Motivation%20to%20Drive%20Employee%20Performance%3A%20A%20Case%20Study%20of%20Marriott%20International&amp;lr&amp;pg=PA2#v=onepage&amp;q=Enhancing%20Manager%20Motivation%20to%20Drive%20Employee%20Performance:%20A%20Case%20Study%20of%20Marriott%20International&amp;f=false</w:t>
        </w:r>
      </w:hyperlink>
    </w:p>
    <w:p w14:paraId="08FCF69A" w14:textId="7E54D36A"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Sugiarti</w:t>
      </w:r>
      <w:proofErr w:type="spellEnd"/>
      <w:r w:rsidRPr="00CF71C4">
        <w:rPr>
          <w:rFonts w:ascii="Arial" w:eastAsia="Times New Roman" w:hAnsi="Arial" w:cs="Arial"/>
          <w:kern w:val="0"/>
          <w:sz w:val="24"/>
          <w:szCs w:val="24"/>
          <w:lang w:val="en-GB"/>
          <w14:ligatures w14:val="none"/>
        </w:rPr>
        <w:t>, E. (2021). The influence of training, work environment</w:t>
      </w:r>
      <w:r w:rsidR="001C47A3" w:rsidRPr="00CF71C4">
        <w:rPr>
          <w:rFonts w:ascii="Arial" w:eastAsia="Times New Roman" w:hAnsi="Arial" w:cs="Arial"/>
          <w:kern w:val="0"/>
          <w:sz w:val="24"/>
          <w:szCs w:val="24"/>
          <w:lang w:val="en-GB"/>
          <w14:ligatures w14:val="none"/>
        </w:rPr>
        <w:t>,</w:t>
      </w:r>
      <w:r w:rsidRPr="00CF71C4">
        <w:rPr>
          <w:rFonts w:ascii="Arial" w:eastAsia="Times New Roman" w:hAnsi="Arial" w:cs="Arial"/>
          <w:kern w:val="0"/>
          <w:sz w:val="24"/>
          <w:szCs w:val="24"/>
          <w:lang w:val="en-GB"/>
          <w14:ligatures w14:val="none"/>
        </w:rPr>
        <w:t xml:space="preserve"> and career development on work motivation that </w:t>
      </w:r>
      <w:r w:rsidR="001C47A3" w:rsidRPr="00CF71C4">
        <w:rPr>
          <w:rFonts w:ascii="Arial" w:eastAsia="Times New Roman" w:hAnsi="Arial" w:cs="Arial"/>
          <w:kern w:val="0"/>
          <w:sz w:val="24"/>
          <w:szCs w:val="24"/>
          <w:lang w:val="en-GB"/>
          <w14:ligatures w14:val="none"/>
        </w:rPr>
        <w:t>impacts</w:t>
      </w:r>
      <w:r w:rsidRPr="00CF71C4">
        <w:rPr>
          <w:rFonts w:ascii="Arial" w:eastAsia="Times New Roman" w:hAnsi="Arial" w:cs="Arial"/>
          <w:kern w:val="0"/>
          <w:sz w:val="24"/>
          <w:szCs w:val="24"/>
          <w:lang w:val="en-GB"/>
          <w14:ligatures w14:val="none"/>
        </w:rPr>
        <w:t xml:space="preserve"> employee performance at pt. </w:t>
      </w:r>
      <w:proofErr w:type="spellStart"/>
      <w:r w:rsidRPr="00CF71C4">
        <w:rPr>
          <w:rFonts w:ascii="Arial" w:eastAsia="Times New Roman" w:hAnsi="Arial" w:cs="Arial"/>
          <w:kern w:val="0"/>
          <w:sz w:val="24"/>
          <w:szCs w:val="24"/>
          <w:lang w:val="en-GB"/>
          <w14:ligatures w14:val="none"/>
        </w:rPr>
        <w:t>Suryamas</w:t>
      </w:r>
      <w:proofErr w:type="spellEnd"/>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t>Elsindo</w:t>
      </w:r>
      <w:proofErr w:type="spellEnd"/>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lastRenderedPageBreak/>
        <w:t>Primatama</w:t>
      </w:r>
      <w:proofErr w:type="spellEnd"/>
      <w:r w:rsidRPr="00CF71C4">
        <w:rPr>
          <w:rFonts w:ascii="Arial" w:eastAsia="Times New Roman" w:hAnsi="Arial" w:cs="Arial"/>
          <w:kern w:val="0"/>
          <w:sz w:val="24"/>
          <w:szCs w:val="24"/>
          <w:lang w:val="en-GB"/>
          <w14:ligatures w14:val="none"/>
        </w:rPr>
        <w:t xml:space="preserve"> in West Jakarta. </w:t>
      </w:r>
      <w:r w:rsidRPr="00CF71C4">
        <w:rPr>
          <w:rFonts w:ascii="Arial" w:eastAsia="Times New Roman" w:hAnsi="Arial" w:cs="Arial"/>
          <w:i/>
          <w:kern w:val="0"/>
          <w:sz w:val="24"/>
          <w:szCs w:val="24"/>
          <w:lang w:val="en-GB"/>
          <w14:ligatures w14:val="none"/>
        </w:rPr>
        <w:t>International Journal of Artificial Intelligence Research</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6</w:t>
      </w:r>
      <w:r w:rsidRPr="00CF71C4">
        <w:rPr>
          <w:rFonts w:ascii="Arial" w:eastAsia="Times New Roman" w:hAnsi="Arial" w:cs="Arial"/>
          <w:kern w:val="0"/>
          <w:sz w:val="24"/>
          <w:szCs w:val="24"/>
          <w:lang w:val="en-GB"/>
          <w14:ligatures w14:val="none"/>
        </w:rPr>
        <w:t xml:space="preserve">(1). https://doi.org/10.29099/ijair.v6i1.304 </w:t>
      </w:r>
    </w:p>
    <w:p w14:paraId="6B8D20EC" w14:textId="58C10229"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Sugiarti</w:t>
      </w:r>
      <w:proofErr w:type="spellEnd"/>
      <w:r w:rsidRPr="00CF71C4">
        <w:rPr>
          <w:rFonts w:ascii="Arial" w:eastAsia="Times New Roman" w:hAnsi="Arial" w:cs="Arial"/>
          <w:kern w:val="0"/>
          <w:sz w:val="24"/>
          <w:szCs w:val="24"/>
          <w:lang w:val="en-GB"/>
          <w14:ligatures w14:val="none"/>
        </w:rPr>
        <w:t>, E. (2022). The influence of training, work environment</w:t>
      </w:r>
      <w:r w:rsidR="001C47A3" w:rsidRPr="00CF71C4">
        <w:rPr>
          <w:rFonts w:ascii="Arial" w:eastAsia="Times New Roman" w:hAnsi="Arial" w:cs="Arial"/>
          <w:kern w:val="0"/>
          <w:sz w:val="24"/>
          <w:szCs w:val="24"/>
          <w:lang w:val="en-GB"/>
          <w14:ligatures w14:val="none"/>
        </w:rPr>
        <w:t>,</w:t>
      </w:r>
      <w:r w:rsidRPr="00CF71C4">
        <w:rPr>
          <w:rFonts w:ascii="Arial" w:eastAsia="Times New Roman" w:hAnsi="Arial" w:cs="Arial"/>
          <w:kern w:val="0"/>
          <w:sz w:val="24"/>
          <w:szCs w:val="24"/>
          <w:lang w:val="en-GB"/>
          <w14:ligatures w14:val="none"/>
        </w:rPr>
        <w:t xml:space="preserve"> and career development on work motivation </w:t>
      </w:r>
      <w:r w:rsidR="001C47A3" w:rsidRPr="00CF71C4">
        <w:rPr>
          <w:rFonts w:ascii="Arial" w:eastAsia="Times New Roman" w:hAnsi="Arial" w:cs="Arial"/>
          <w:kern w:val="0"/>
          <w:sz w:val="24"/>
          <w:szCs w:val="24"/>
          <w:lang w:val="en-GB"/>
          <w14:ligatures w14:val="none"/>
        </w:rPr>
        <w:t>impacts</w:t>
      </w:r>
      <w:r w:rsidRPr="00CF71C4">
        <w:rPr>
          <w:rFonts w:ascii="Arial" w:eastAsia="Times New Roman" w:hAnsi="Arial" w:cs="Arial"/>
          <w:kern w:val="0"/>
          <w:sz w:val="24"/>
          <w:szCs w:val="24"/>
          <w:lang w:val="en-GB"/>
          <w14:ligatures w14:val="none"/>
        </w:rPr>
        <w:t xml:space="preserve"> employee performance at PT. </w:t>
      </w:r>
      <w:proofErr w:type="spellStart"/>
      <w:r w:rsidRPr="00CF71C4">
        <w:rPr>
          <w:rFonts w:ascii="Arial" w:eastAsia="Times New Roman" w:hAnsi="Arial" w:cs="Arial"/>
          <w:kern w:val="0"/>
          <w:sz w:val="24"/>
          <w:szCs w:val="24"/>
          <w:lang w:val="en-GB"/>
          <w14:ligatures w14:val="none"/>
        </w:rPr>
        <w:t>Suryamas</w:t>
      </w:r>
      <w:proofErr w:type="spellEnd"/>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t>Elsindo</w:t>
      </w:r>
      <w:proofErr w:type="spellEnd"/>
      <w:r w:rsidRPr="00CF71C4">
        <w:rPr>
          <w:rFonts w:ascii="Arial" w:eastAsia="Times New Roman" w:hAnsi="Arial" w:cs="Arial"/>
          <w:kern w:val="0"/>
          <w:sz w:val="24"/>
          <w:szCs w:val="24"/>
          <w:lang w:val="en-GB"/>
          <w14:ligatures w14:val="none"/>
        </w:rPr>
        <w:t xml:space="preserve"> </w:t>
      </w:r>
      <w:proofErr w:type="spellStart"/>
      <w:r w:rsidRPr="00CF71C4">
        <w:rPr>
          <w:rFonts w:ascii="Arial" w:eastAsia="Times New Roman" w:hAnsi="Arial" w:cs="Arial"/>
          <w:kern w:val="0"/>
          <w:sz w:val="24"/>
          <w:szCs w:val="24"/>
          <w:lang w:val="en-GB"/>
          <w14:ligatures w14:val="none"/>
        </w:rPr>
        <w:t>Primatama</w:t>
      </w:r>
      <w:proofErr w:type="spellEnd"/>
      <w:r w:rsidRPr="00CF71C4">
        <w:rPr>
          <w:rFonts w:ascii="Arial" w:eastAsia="Times New Roman" w:hAnsi="Arial" w:cs="Arial"/>
          <w:kern w:val="0"/>
          <w:sz w:val="24"/>
          <w:szCs w:val="24"/>
          <w:lang w:val="en-GB"/>
          <w14:ligatures w14:val="none"/>
        </w:rPr>
        <w:t xml:space="preserve"> in West Jakarta. </w:t>
      </w:r>
      <w:r w:rsidRPr="00CF71C4">
        <w:rPr>
          <w:rFonts w:ascii="Arial" w:eastAsia="Times New Roman" w:hAnsi="Arial" w:cs="Arial"/>
          <w:i/>
          <w:kern w:val="0"/>
          <w:sz w:val="24"/>
          <w:szCs w:val="24"/>
          <w:lang w:val="en-GB"/>
          <w14:ligatures w14:val="none"/>
        </w:rPr>
        <w:t>International Journal of Artificial Intelligence Research, 6</w:t>
      </w:r>
      <w:r w:rsidRPr="00CF71C4">
        <w:rPr>
          <w:rFonts w:ascii="Arial" w:eastAsia="Times New Roman" w:hAnsi="Arial" w:cs="Arial"/>
          <w:kern w:val="0"/>
          <w:sz w:val="24"/>
          <w:szCs w:val="24"/>
          <w:lang w:val="en-GB"/>
          <w14:ligatures w14:val="none"/>
        </w:rPr>
        <w:t>(1), 1</w:t>
      </w:r>
      <w:r w:rsidR="001C47A3" w:rsidRPr="00CF71C4">
        <w:rPr>
          <w:rFonts w:ascii="Arial" w:eastAsia="Times New Roman" w:hAnsi="Arial" w:cs="Arial"/>
          <w:kern w:val="0"/>
          <w:sz w:val="24"/>
          <w:szCs w:val="24"/>
          <w:lang w:val="en-GB"/>
          <w14:ligatures w14:val="none"/>
        </w:rPr>
        <w:t>–</w:t>
      </w:r>
      <w:r w:rsidRPr="00CF71C4">
        <w:rPr>
          <w:rFonts w:ascii="Arial" w:eastAsia="Times New Roman" w:hAnsi="Arial" w:cs="Arial"/>
          <w:kern w:val="0"/>
          <w:sz w:val="24"/>
          <w:szCs w:val="24"/>
          <w:lang w:val="en-GB"/>
          <w14:ligatures w14:val="none"/>
        </w:rPr>
        <w:t>11.</w:t>
      </w:r>
    </w:p>
    <w:p w14:paraId="2034F9AB" w14:textId="77777777"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Susanto, P. C., </w:t>
      </w:r>
      <w:proofErr w:type="spellStart"/>
      <w:r w:rsidRPr="00CF71C4">
        <w:rPr>
          <w:rFonts w:ascii="Arial" w:hAnsi="Arial" w:cs="Arial"/>
          <w:lang w:val="en-GB"/>
        </w:rPr>
        <w:t>Syailendra</w:t>
      </w:r>
      <w:proofErr w:type="spellEnd"/>
      <w:r w:rsidRPr="00CF71C4">
        <w:rPr>
          <w:rFonts w:ascii="Arial" w:hAnsi="Arial" w:cs="Arial"/>
          <w:lang w:val="en-GB"/>
        </w:rPr>
        <w:t xml:space="preserve">, S., &amp; Suryawan, R. F. (2023). Determination of motivation and performance: Analysis of job satisfaction, employee engagement and leadership. </w:t>
      </w:r>
      <w:r w:rsidRPr="00CF71C4">
        <w:rPr>
          <w:rStyle w:val="Emphasis"/>
          <w:rFonts w:ascii="Arial" w:hAnsi="Arial" w:cs="Arial"/>
          <w:lang w:val="en-GB"/>
        </w:rPr>
        <w:t>International Journal of Business and Applied Economics, 2</w:t>
      </w:r>
      <w:r w:rsidRPr="00CF71C4">
        <w:rPr>
          <w:rFonts w:ascii="Arial" w:hAnsi="Arial" w:cs="Arial"/>
          <w:lang w:val="en-GB"/>
        </w:rPr>
        <w:t>(2), 59-68.</w:t>
      </w:r>
    </w:p>
    <w:p w14:paraId="2B5AD962" w14:textId="3CED8116"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Taufiq, T. (2024). The role of Risk Management </w:t>
      </w:r>
      <w:r w:rsidR="001C47A3" w:rsidRPr="00CF71C4">
        <w:rPr>
          <w:rFonts w:ascii="Arial" w:eastAsia="Times New Roman" w:hAnsi="Arial" w:cs="Arial"/>
          <w:kern w:val="0"/>
          <w:sz w:val="24"/>
          <w:szCs w:val="24"/>
          <w:lang w:val="en-GB"/>
          <w14:ligatures w14:val="none"/>
        </w:rPr>
        <w:t xml:space="preserve">in implementing an Innovation Management System In the </w:t>
      </w:r>
      <w:r w:rsidRPr="00CF71C4">
        <w:rPr>
          <w:rFonts w:ascii="Arial" w:eastAsia="Times New Roman" w:hAnsi="Arial" w:cs="Arial"/>
          <w:kern w:val="0"/>
          <w:sz w:val="24"/>
          <w:szCs w:val="24"/>
          <w:lang w:val="en-GB"/>
          <w14:ligatures w14:val="none"/>
        </w:rPr>
        <w:t xml:space="preserve">Research Department. </w:t>
      </w:r>
      <w:r w:rsidRPr="00CF71C4">
        <w:rPr>
          <w:rFonts w:ascii="Arial" w:eastAsia="Times New Roman" w:hAnsi="Arial" w:cs="Arial"/>
          <w:i/>
          <w:kern w:val="0"/>
          <w:sz w:val="24"/>
          <w:szCs w:val="24"/>
          <w:lang w:val="en-GB"/>
          <w14:ligatures w14:val="none"/>
        </w:rPr>
        <w:t xml:space="preserve">Proceedings of the 2nd International Conference on Contemporary Risk Studies, ICONIC-RS 2023, </w:t>
      </w:r>
      <w:r w:rsidR="001C47A3" w:rsidRPr="00CF71C4">
        <w:rPr>
          <w:rFonts w:ascii="Arial" w:eastAsia="Times New Roman" w:hAnsi="Arial" w:cs="Arial"/>
          <w:i/>
          <w:kern w:val="0"/>
          <w:sz w:val="24"/>
          <w:szCs w:val="24"/>
          <w:lang w:val="en-GB"/>
          <w14:ligatures w14:val="none"/>
        </w:rPr>
        <w:t xml:space="preserve">p. </w:t>
      </w:r>
      <w:r w:rsidRPr="00CF71C4">
        <w:rPr>
          <w:rFonts w:ascii="Arial" w:eastAsia="Times New Roman" w:hAnsi="Arial" w:cs="Arial"/>
          <w:i/>
          <w:kern w:val="0"/>
          <w:sz w:val="24"/>
          <w:szCs w:val="24"/>
          <w:lang w:val="en-GB"/>
          <w14:ligatures w14:val="none"/>
        </w:rPr>
        <w:t>21-22 September 2023, Bali, Indonesia</w:t>
      </w:r>
      <w:r w:rsidRPr="00CF71C4">
        <w:rPr>
          <w:rFonts w:ascii="Arial" w:eastAsia="Times New Roman" w:hAnsi="Arial" w:cs="Arial"/>
          <w:kern w:val="0"/>
          <w:sz w:val="24"/>
          <w:szCs w:val="24"/>
          <w:lang w:val="en-GB"/>
          <w14:ligatures w14:val="none"/>
        </w:rPr>
        <w:t xml:space="preserve">. https://doi.org/10.4108/eai.21-9-2023.2345657 </w:t>
      </w:r>
    </w:p>
    <w:p w14:paraId="57524A49"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proofErr w:type="spellStart"/>
      <w:r w:rsidRPr="00CF71C4">
        <w:rPr>
          <w:rFonts w:ascii="Arial" w:eastAsia="Times New Roman" w:hAnsi="Arial" w:cs="Arial"/>
          <w:kern w:val="0"/>
          <w:sz w:val="24"/>
          <w:szCs w:val="24"/>
          <w:lang w:val="en-GB"/>
          <w14:ligatures w14:val="none"/>
        </w:rPr>
        <w:t>Tumati</w:t>
      </w:r>
      <w:proofErr w:type="spellEnd"/>
      <w:r w:rsidRPr="00CF71C4">
        <w:rPr>
          <w:rFonts w:ascii="Arial" w:eastAsia="Times New Roman" w:hAnsi="Arial" w:cs="Arial"/>
          <w:kern w:val="0"/>
          <w:sz w:val="24"/>
          <w:szCs w:val="24"/>
          <w:lang w:val="en-GB"/>
          <w14:ligatures w14:val="none"/>
        </w:rPr>
        <w:t xml:space="preserve">, R., &amp; </w:t>
      </w:r>
      <w:proofErr w:type="spellStart"/>
      <w:r w:rsidRPr="00CF71C4">
        <w:rPr>
          <w:rFonts w:ascii="Arial" w:eastAsia="Times New Roman" w:hAnsi="Arial" w:cs="Arial"/>
          <w:kern w:val="0"/>
          <w:sz w:val="24"/>
          <w:szCs w:val="24"/>
          <w:lang w:val="en-GB"/>
          <w14:ligatures w14:val="none"/>
        </w:rPr>
        <w:t>Yousfi</w:t>
      </w:r>
      <w:proofErr w:type="spellEnd"/>
      <w:r w:rsidRPr="00CF71C4">
        <w:rPr>
          <w:rFonts w:ascii="Arial" w:eastAsia="Times New Roman" w:hAnsi="Arial" w:cs="Arial"/>
          <w:kern w:val="0"/>
          <w:sz w:val="24"/>
          <w:szCs w:val="24"/>
          <w:lang w:val="en-GB"/>
          <w14:ligatures w14:val="none"/>
        </w:rPr>
        <w:t xml:space="preserve">, M. D. (2023). Reward system and job satisfaction among employees in the hotel industry in the Sultanate of Oman. </w:t>
      </w:r>
      <w:proofErr w:type="spellStart"/>
      <w:r w:rsidRPr="00CF71C4">
        <w:rPr>
          <w:rFonts w:ascii="Arial" w:eastAsia="Times New Roman" w:hAnsi="Arial" w:cs="Arial"/>
          <w:i/>
          <w:kern w:val="0"/>
          <w:sz w:val="24"/>
          <w:szCs w:val="24"/>
          <w:lang w:val="en-GB"/>
          <w14:ligatures w14:val="none"/>
        </w:rPr>
        <w:t>Pressacademia</w:t>
      </w:r>
      <w:proofErr w:type="spellEnd"/>
      <w:r w:rsidRPr="00CF71C4">
        <w:rPr>
          <w:rFonts w:ascii="Arial" w:eastAsia="Times New Roman" w:hAnsi="Arial" w:cs="Arial"/>
          <w:kern w:val="0"/>
          <w:sz w:val="24"/>
          <w:szCs w:val="24"/>
          <w:lang w:val="en-GB"/>
          <w14:ligatures w14:val="none"/>
        </w:rPr>
        <w:t xml:space="preserve">. https://doi.org/10.17261/pressacademia.2023.1715 </w:t>
      </w:r>
    </w:p>
    <w:p w14:paraId="0AF8A984" w14:textId="77777777" w:rsidR="00AA3764" w:rsidRPr="00CF71C4" w:rsidRDefault="00AA3764" w:rsidP="0061282A">
      <w:pPr>
        <w:spacing w:before="100" w:beforeAutospacing="1" w:after="100" w:afterAutospacing="1" w:line="480" w:lineRule="auto"/>
        <w:ind w:left="360" w:hanging="720"/>
        <w:rPr>
          <w:rFonts w:ascii="Arial" w:eastAsia="Times New Roman" w:hAnsi="Arial" w:cs="Arial"/>
          <w:kern w:val="0"/>
          <w:sz w:val="24"/>
          <w:szCs w:val="24"/>
          <w:lang w:val="en-GB"/>
          <w14:ligatures w14:val="none"/>
        </w:rPr>
      </w:pPr>
      <w:r w:rsidRPr="00CF71C4">
        <w:rPr>
          <w:rFonts w:ascii="Arial" w:eastAsia="Times New Roman" w:hAnsi="Arial" w:cs="Arial"/>
          <w:kern w:val="0"/>
          <w:sz w:val="24"/>
          <w:szCs w:val="24"/>
          <w:lang w:val="en-GB"/>
          <w14:ligatures w14:val="none"/>
        </w:rPr>
        <w:t xml:space="preserve">Usman, M., Ali, M., Ogbonnaya, C., &amp; Babalola, M. T. (2021). Fueling the intrapreneurial spirit: A closer look at how spiritual leadership motivates employee intrapreneurial behaviors. </w:t>
      </w:r>
      <w:r w:rsidRPr="00CF71C4">
        <w:rPr>
          <w:rFonts w:ascii="Arial" w:eastAsia="Times New Roman" w:hAnsi="Arial" w:cs="Arial"/>
          <w:i/>
          <w:kern w:val="0"/>
          <w:sz w:val="24"/>
          <w:szCs w:val="24"/>
          <w:lang w:val="en-GB"/>
          <w14:ligatures w14:val="none"/>
        </w:rPr>
        <w:t>Tourism Management</w:t>
      </w:r>
      <w:r w:rsidRPr="00CF71C4">
        <w:rPr>
          <w:rFonts w:ascii="Arial" w:eastAsia="Times New Roman" w:hAnsi="Arial" w:cs="Arial"/>
          <w:kern w:val="0"/>
          <w:sz w:val="24"/>
          <w:szCs w:val="24"/>
          <w:lang w:val="en-GB"/>
          <w14:ligatures w14:val="none"/>
        </w:rPr>
        <w:t xml:space="preserve">, </w:t>
      </w:r>
      <w:r w:rsidRPr="00CF71C4">
        <w:rPr>
          <w:rFonts w:ascii="Arial" w:eastAsia="Times New Roman" w:hAnsi="Arial" w:cs="Arial"/>
          <w:i/>
          <w:kern w:val="0"/>
          <w:sz w:val="24"/>
          <w:szCs w:val="24"/>
          <w:lang w:val="en-GB"/>
          <w14:ligatures w14:val="none"/>
        </w:rPr>
        <w:t>83</w:t>
      </w:r>
      <w:r w:rsidRPr="00CF71C4">
        <w:rPr>
          <w:rFonts w:ascii="Arial" w:eastAsia="Times New Roman" w:hAnsi="Arial" w:cs="Arial"/>
          <w:kern w:val="0"/>
          <w:sz w:val="24"/>
          <w:szCs w:val="24"/>
          <w:lang w:val="en-GB"/>
          <w14:ligatures w14:val="none"/>
        </w:rPr>
        <w:t xml:space="preserve">, 104227. https://doi.org/10.1016/j.tourman.2020.104227 </w:t>
      </w:r>
    </w:p>
    <w:p w14:paraId="008BDC03" w14:textId="77777777" w:rsidR="00AA3764" w:rsidRPr="00CF71C4" w:rsidRDefault="00AA3764" w:rsidP="0061282A">
      <w:pPr>
        <w:spacing w:line="480" w:lineRule="auto"/>
        <w:ind w:left="360" w:hanging="720"/>
        <w:jc w:val="both"/>
        <w:rPr>
          <w:rFonts w:ascii="Arial" w:hAnsi="Arial" w:cs="Arial"/>
          <w:color w:val="222222"/>
          <w:sz w:val="24"/>
          <w:szCs w:val="24"/>
          <w:shd w:val="clear" w:color="auto" w:fill="FFFFFF"/>
          <w:lang w:val="en-GB"/>
        </w:rPr>
      </w:pPr>
      <w:r w:rsidRPr="00CF71C4">
        <w:rPr>
          <w:rFonts w:ascii="Arial" w:hAnsi="Arial" w:cs="Arial"/>
          <w:color w:val="222222"/>
          <w:sz w:val="24"/>
          <w:szCs w:val="24"/>
          <w:shd w:val="clear" w:color="auto" w:fill="FFFFFF"/>
          <w:lang w:val="en-GB"/>
        </w:rPr>
        <w:lastRenderedPageBreak/>
        <w:t>Wang, S., Hung, K. and Huang, W.J., 2019. Motivations for entrepreneurship in the tourism and hospitality sector: A social cognitive theory perspective. </w:t>
      </w:r>
      <w:r w:rsidRPr="00CF71C4">
        <w:rPr>
          <w:rFonts w:ascii="Arial" w:hAnsi="Arial" w:cs="Arial"/>
          <w:i/>
          <w:color w:val="222222"/>
          <w:sz w:val="24"/>
          <w:szCs w:val="24"/>
          <w:shd w:val="clear" w:color="auto" w:fill="FFFFFF"/>
          <w:lang w:val="en-GB"/>
        </w:rPr>
        <w:t>International Journal of Hospitality Management</w:t>
      </w:r>
      <w:r w:rsidRPr="00CF71C4">
        <w:rPr>
          <w:rFonts w:ascii="Arial" w:hAnsi="Arial" w:cs="Arial"/>
          <w:color w:val="222222"/>
          <w:sz w:val="24"/>
          <w:szCs w:val="24"/>
          <w:shd w:val="clear" w:color="auto" w:fill="FFFFFF"/>
          <w:lang w:val="en-GB"/>
        </w:rPr>
        <w:t>, </w:t>
      </w:r>
      <w:r w:rsidRPr="00CF71C4">
        <w:rPr>
          <w:rFonts w:ascii="Arial" w:hAnsi="Arial" w:cs="Arial"/>
          <w:i/>
          <w:color w:val="222222"/>
          <w:sz w:val="24"/>
          <w:szCs w:val="24"/>
          <w:shd w:val="clear" w:color="auto" w:fill="FFFFFF"/>
          <w:lang w:val="en-GB"/>
        </w:rPr>
        <w:t>78</w:t>
      </w:r>
      <w:r w:rsidRPr="00CF71C4">
        <w:rPr>
          <w:rFonts w:ascii="Arial" w:hAnsi="Arial" w:cs="Arial"/>
          <w:color w:val="222222"/>
          <w:sz w:val="24"/>
          <w:szCs w:val="24"/>
          <w:shd w:val="clear" w:color="auto" w:fill="FFFFFF"/>
          <w:lang w:val="en-GB"/>
        </w:rPr>
        <w:t xml:space="preserve">, pp.78-88. </w:t>
      </w:r>
      <w:hyperlink r:id="rId21" w:history="1">
        <w:r w:rsidRPr="00CF71C4">
          <w:rPr>
            <w:rStyle w:val="Hyperlink"/>
            <w:rFonts w:ascii="Arial" w:hAnsi="Arial" w:cs="Arial"/>
            <w:sz w:val="24"/>
            <w:szCs w:val="24"/>
            <w:shd w:val="clear" w:color="auto" w:fill="FFFFFF"/>
            <w:lang w:val="en-GB"/>
          </w:rPr>
          <w:t>https://doi.org/10.1016/j.ijhm.2018.11.018</w:t>
        </w:r>
      </w:hyperlink>
    </w:p>
    <w:p w14:paraId="10841544" w14:textId="4CF0EDCE"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Wen, B., Zhou, X., Hu, Y., &amp; Zhang, X. (2020). Role stress and turnover intention of front-line hotel employees: The roles of burnout and service climate. </w:t>
      </w:r>
      <w:r w:rsidRPr="00CF71C4">
        <w:rPr>
          <w:rStyle w:val="Emphasis"/>
          <w:rFonts w:ascii="Arial" w:hAnsi="Arial" w:cs="Arial"/>
          <w:lang w:val="en-GB"/>
        </w:rPr>
        <w:t xml:space="preserve">Frontiers in Psychology, </w:t>
      </w:r>
      <w:r w:rsidR="001C47A3" w:rsidRPr="00CF71C4">
        <w:rPr>
          <w:rStyle w:val="Emphasis"/>
          <w:rFonts w:ascii="Arial" w:hAnsi="Arial" w:cs="Arial"/>
          <w:lang w:val="en-GB"/>
        </w:rPr>
        <w:t xml:space="preserve">pp. </w:t>
      </w:r>
      <w:r w:rsidRPr="00CF71C4">
        <w:rPr>
          <w:rStyle w:val="Emphasis"/>
          <w:rFonts w:ascii="Arial" w:hAnsi="Arial" w:cs="Arial"/>
          <w:lang w:val="en-GB"/>
        </w:rPr>
        <w:t>11</w:t>
      </w:r>
      <w:r w:rsidRPr="00CF71C4">
        <w:rPr>
          <w:rFonts w:ascii="Arial" w:hAnsi="Arial" w:cs="Arial"/>
          <w:lang w:val="en-GB"/>
        </w:rPr>
        <w:t>, 36.</w:t>
      </w:r>
    </w:p>
    <w:p w14:paraId="363091B2" w14:textId="0179D04A" w:rsidR="00AA3764" w:rsidRPr="00CF71C4" w:rsidRDefault="00AA3764" w:rsidP="0061282A">
      <w:pPr>
        <w:spacing w:line="480" w:lineRule="auto"/>
        <w:ind w:left="360" w:hanging="720"/>
        <w:rPr>
          <w:rFonts w:ascii="Arial" w:eastAsia="Calibri" w:hAnsi="Arial" w:cs="Arial"/>
          <w:color w:val="222222"/>
          <w:kern w:val="0"/>
          <w:sz w:val="24"/>
          <w:szCs w:val="24"/>
          <w:shd w:val="clear" w:color="auto" w:fill="FFFFFF"/>
          <w:lang w:val="en-GB"/>
          <w14:ligatures w14:val="none"/>
        </w:rPr>
      </w:pPr>
      <w:r w:rsidRPr="00CF71C4">
        <w:rPr>
          <w:rFonts w:ascii="Arial" w:eastAsia="Calibri" w:hAnsi="Arial" w:cs="Arial"/>
          <w:color w:val="222222"/>
          <w:kern w:val="0"/>
          <w:sz w:val="24"/>
          <w:szCs w:val="24"/>
          <w:shd w:val="clear" w:color="auto" w:fill="FFFFFF"/>
          <w:lang w:val="en-GB"/>
          <w14:ligatures w14:val="none"/>
        </w:rPr>
        <w:t>Williams, H. (2021). The meaning of “Phenomenology”: Qualitative and philosophical phenomenological research methods. </w:t>
      </w:r>
      <w:r w:rsidRPr="00CF71C4">
        <w:rPr>
          <w:rFonts w:ascii="Arial" w:eastAsia="Calibri" w:hAnsi="Arial" w:cs="Arial"/>
          <w:i/>
          <w:color w:val="222222"/>
          <w:kern w:val="0"/>
          <w:sz w:val="24"/>
          <w:szCs w:val="24"/>
          <w:shd w:val="clear" w:color="auto" w:fill="FFFFFF"/>
          <w:lang w:val="en-GB"/>
          <w14:ligatures w14:val="none"/>
        </w:rPr>
        <w:t>The Qualitative Report</w:t>
      </w:r>
      <w:r w:rsidRPr="00CF71C4">
        <w:rPr>
          <w:rFonts w:ascii="Arial" w:eastAsia="Calibri" w:hAnsi="Arial" w:cs="Arial"/>
          <w:color w:val="222222"/>
          <w:kern w:val="0"/>
          <w:sz w:val="24"/>
          <w:szCs w:val="24"/>
          <w:shd w:val="clear" w:color="auto" w:fill="FFFFFF"/>
          <w:lang w:val="en-GB"/>
          <w14:ligatures w14:val="none"/>
        </w:rPr>
        <w:t>, </w:t>
      </w:r>
      <w:r w:rsidRPr="00CF71C4">
        <w:rPr>
          <w:rFonts w:ascii="Arial" w:eastAsia="Calibri" w:hAnsi="Arial" w:cs="Arial"/>
          <w:i/>
          <w:color w:val="222222"/>
          <w:kern w:val="0"/>
          <w:sz w:val="24"/>
          <w:szCs w:val="24"/>
          <w:shd w:val="clear" w:color="auto" w:fill="FFFFFF"/>
          <w:lang w:val="en-GB"/>
          <w14:ligatures w14:val="none"/>
        </w:rPr>
        <w:t>26</w:t>
      </w:r>
      <w:r w:rsidRPr="00CF71C4">
        <w:rPr>
          <w:rFonts w:ascii="Arial" w:eastAsia="Calibri" w:hAnsi="Arial" w:cs="Arial"/>
          <w:color w:val="222222"/>
          <w:kern w:val="0"/>
          <w:sz w:val="24"/>
          <w:szCs w:val="24"/>
          <w:shd w:val="clear" w:color="auto" w:fill="FFFFFF"/>
          <w:lang w:val="en-GB"/>
          <w14:ligatures w14:val="none"/>
        </w:rPr>
        <w:t>(2), 366</w:t>
      </w:r>
      <w:r w:rsidR="001C47A3" w:rsidRPr="00CF71C4">
        <w:rPr>
          <w:rFonts w:ascii="Arial" w:eastAsia="Calibri" w:hAnsi="Arial" w:cs="Arial"/>
          <w:color w:val="222222"/>
          <w:kern w:val="0"/>
          <w:sz w:val="24"/>
          <w:szCs w:val="24"/>
          <w:shd w:val="clear" w:color="auto" w:fill="FFFFFF"/>
          <w:lang w:val="en-GB"/>
          <w14:ligatures w14:val="none"/>
        </w:rPr>
        <w:t>–</w:t>
      </w:r>
      <w:r w:rsidRPr="00CF71C4">
        <w:rPr>
          <w:rFonts w:ascii="Arial" w:eastAsia="Calibri" w:hAnsi="Arial" w:cs="Arial"/>
          <w:color w:val="222222"/>
          <w:kern w:val="0"/>
          <w:sz w:val="24"/>
          <w:szCs w:val="24"/>
          <w:shd w:val="clear" w:color="auto" w:fill="FFFFFF"/>
          <w:lang w:val="en-GB"/>
          <w14:ligatures w14:val="none"/>
        </w:rPr>
        <w:t>385.</w:t>
      </w:r>
    </w:p>
    <w:p w14:paraId="00521D4B" w14:textId="6672846D"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Yan, R., Basheer, M. F., Irfan, M., &amp; Rana, T. N. (2020). Role of psychological factors in employee well-being and performance: </w:t>
      </w:r>
      <w:r w:rsidR="001C47A3" w:rsidRPr="00CF71C4">
        <w:rPr>
          <w:rFonts w:ascii="Arial" w:hAnsi="Arial" w:cs="Arial"/>
          <w:lang w:val="en-GB"/>
        </w:rPr>
        <w:t>empirical evidence</w:t>
      </w:r>
      <w:r w:rsidRPr="00CF71C4">
        <w:rPr>
          <w:rFonts w:ascii="Arial" w:hAnsi="Arial" w:cs="Arial"/>
          <w:lang w:val="en-GB"/>
        </w:rPr>
        <w:t xml:space="preserve"> from Pakistan. </w:t>
      </w:r>
      <w:proofErr w:type="spellStart"/>
      <w:r w:rsidRPr="00CF71C4">
        <w:rPr>
          <w:rStyle w:val="Emphasis"/>
          <w:rFonts w:ascii="Arial" w:hAnsi="Arial" w:cs="Arial"/>
          <w:lang w:val="en-GB"/>
        </w:rPr>
        <w:t>Revista</w:t>
      </w:r>
      <w:proofErr w:type="spellEnd"/>
      <w:r w:rsidRPr="00CF71C4">
        <w:rPr>
          <w:rStyle w:val="Emphasis"/>
          <w:rFonts w:ascii="Arial" w:hAnsi="Arial" w:cs="Arial"/>
          <w:lang w:val="en-GB"/>
        </w:rPr>
        <w:t xml:space="preserve"> Argentina de </w:t>
      </w:r>
      <w:proofErr w:type="spellStart"/>
      <w:r w:rsidRPr="00CF71C4">
        <w:rPr>
          <w:rStyle w:val="Emphasis"/>
          <w:rFonts w:ascii="Arial" w:hAnsi="Arial" w:cs="Arial"/>
          <w:lang w:val="en-GB"/>
        </w:rPr>
        <w:t>Clínica</w:t>
      </w:r>
      <w:proofErr w:type="spellEnd"/>
      <w:r w:rsidRPr="00CF71C4">
        <w:rPr>
          <w:rStyle w:val="Emphasis"/>
          <w:rFonts w:ascii="Arial" w:hAnsi="Arial" w:cs="Arial"/>
          <w:lang w:val="en-GB"/>
        </w:rPr>
        <w:t xml:space="preserve"> </w:t>
      </w:r>
      <w:proofErr w:type="spellStart"/>
      <w:r w:rsidRPr="00CF71C4">
        <w:rPr>
          <w:rStyle w:val="Emphasis"/>
          <w:rFonts w:ascii="Arial" w:hAnsi="Arial" w:cs="Arial"/>
          <w:lang w:val="en-GB"/>
        </w:rPr>
        <w:t>Psicológica</w:t>
      </w:r>
      <w:proofErr w:type="spellEnd"/>
      <w:r w:rsidRPr="00CF71C4">
        <w:rPr>
          <w:rStyle w:val="Emphasis"/>
          <w:rFonts w:ascii="Arial" w:hAnsi="Arial" w:cs="Arial"/>
          <w:lang w:val="en-GB"/>
        </w:rPr>
        <w:t>, 29</w:t>
      </w:r>
      <w:r w:rsidRPr="00CF71C4">
        <w:rPr>
          <w:rFonts w:ascii="Arial" w:hAnsi="Arial" w:cs="Arial"/>
          <w:lang w:val="en-GB"/>
        </w:rPr>
        <w:t>(5), 638.</w:t>
      </w:r>
    </w:p>
    <w:p w14:paraId="693A63EA" w14:textId="5FFE0E02" w:rsidR="00AA3764" w:rsidRPr="00CF71C4" w:rsidRDefault="00AA3764" w:rsidP="0061282A">
      <w:pPr>
        <w:pStyle w:val="NormalWeb"/>
        <w:spacing w:line="480" w:lineRule="auto"/>
        <w:ind w:left="360" w:hanging="720"/>
        <w:rPr>
          <w:rFonts w:ascii="Arial" w:hAnsi="Arial" w:cs="Arial"/>
          <w:lang w:val="en-GB"/>
        </w:rPr>
      </w:pPr>
      <w:r w:rsidRPr="00CF71C4">
        <w:rPr>
          <w:rFonts w:ascii="Arial" w:hAnsi="Arial" w:cs="Arial"/>
          <w:lang w:val="en-GB"/>
        </w:rPr>
        <w:t xml:space="preserve">Yandi, A., &amp; </w:t>
      </w:r>
      <w:proofErr w:type="spellStart"/>
      <w:r w:rsidRPr="00CF71C4">
        <w:rPr>
          <w:rFonts w:ascii="Arial" w:hAnsi="Arial" w:cs="Arial"/>
          <w:lang w:val="en-GB"/>
        </w:rPr>
        <w:t>Havidz</w:t>
      </w:r>
      <w:proofErr w:type="spellEnd"/>
      <w:r w:rsidRPr="00CF71C4">
        <w:rPr>
          <w:rFonts w:ascii="Arial" w:hAnsi="Arial" w:cs="Arial"/>
          <w:lang w:val="en-GB"/>
        </w:rPr>
        <w:t xml:space="preserve">, H. B. H. (2022). Employee performance model: Work engagement through job satisfaction and organizational commitment (A study of human resource management literature study). </w:t>
      </w:r>
      <w:r w:rsidRPr="00CF71C4">
        <w:rPr>
          <w:rStyle w:val="Emphasis"/>
          <w:rFonts w:ascii="Arial" w:hAnsi="Arial" w:cs="Arial"/>
          <w:lang w:val="en-GB"/>
        </w:rPr>
        <w:t>Dinasti International Journal of Management Science, 3</w:t>
      </w:r>
      <w:r w:rsidRPr="00CF71C4">
        <w:rPr>
          <w:rFonts w:ascii="Arial" w:hAnsi="Arial" w:cs="Arial"/>
          <w:lang w:val="en-GB"/>
        </w:rPr>
        <w:t>(3), 547-565.</w:t>
      </w:r>
    </w:p>
    <w:p w14:paraId="306C4E40" w14:textId="77777777" w:rsidR="00AC1204" w:rsidRPr="00CF71C4" w:rsidRDefault="00AC1204">
      <w:pPr>
        <w:rPr>
          <w:rFonts w:ascii="Arial" w:eastAsia="Times New Roman" w:hAnsi="Arial" w:cs="Arial"/>
          <w:kern w:val="0"/>
          <w:sz w:val="24"/>
          <w:szCs w:val="24"/>
          <w:lang w:val="en-GB"/>
          <w14:ligatures w14:val="none"/>
        </w:rPr>
      </w:pPr>
      <w:r w:rsidRPr="00CF71C4">
        <w:rPr>
          <w:rFonts w:ascii="Arial" w:hAnsi="Arial" w:cs="Arial"/>
          <w:lang w:val="en-GB"/>
        </w:rPr>
        <w:br w:type="page"/>
      </w:r>
    </w:p>
    <w:p w14:paraId="6330BE36" w14:textId="010A4106" w:rsidR="00AA3764" w:rsidRPr="00CF71C4" w:rsidRDefault="00AC1204" w:rsidP="00AC1204">
      <w:pPr>
        <w:pStyle w:val="Heading1"/>
        <w:rPr>
          <w:lang w:val="en-GB"/>
        </w:rPr>
      </w:pPr>
      <w:bookmarkStart w:id="126" w:name="_Toc177834199"/>
      <w:r w:rsidRPr="00CF71C4">
        <w:rPr>
          <w:lang w:val="en-GB"/>
        </w:rPr>
        <w:lastRenderedPageBreak/>
        <w:t xml:space="preserve">Appendix A: </w:t>
      </w:r>
      <w:proofErr w:type="spellStart"/>
      <w:r w:rsidRPr="00CF71C4">
        <w:rPr>
          <w:lang w:val="en-GB"/>
        </w:rPr>
        <w:t>Questionaire</w:t>
      </w:r>
      <w:bookmarkEnd w:id="126"/>
      <w:proofErr w:type="spellEnd"/>
      <w:r w:rsidRPr="00CF71C4">
        <w:rPr>
          <w:lang w:val="en-GB"/>
        </w:rPr>
        <w:t xml:space="preserve"> </w:t>
      </w:r>
    </w:p>
    <w:tbl>
      <w:tblPr>
        <w:tblStyle w:val="TableGrid2"/>
        <w:tblW w:w="0" w:type="auto"/>
        <w:tblLook w:val="04A0" w:firstRow="1" w:lastRow="0" w:firstColumn="1" w:lastColumn="0" w:noHBand="0" w:noVBand="1"/>
      </w:tblPr>
      <w:tblGrid>
        <w:gridCol w:w="1526"/>
        <w:gridCol w:w="4234"/>
        <w:gridCol w:w="2880"/>
      </w:tblGrid>
      <w:tr w:rsidR="00AC1204" w:rsidRPr="00CF71C4" w14:paraId="1EDCB8A1" w14:textId="77777777" w:rsidTr="002C6627">
        <w:tc>
          <w:tcPr>
            <w:tcW w:w="1526" w:type="dxa"/>
          </w:tcPr>
          <w:p w14:paraId="01021834"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Question No.</w:t>
            </w:r>
          </w:p>
        </w:tc>
        <w:tc>
          <w:tcPr>
            <w:tcW w:w="4234" w:type="dxa"/>
          </w:tcPr>
          <w:p w14:paraId="4867334B"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Question</w:t>
            </w:r>
          </w:p>
        </w:tc>
        <w:tc>
          <w:tcPr>
            <w:tcW w:w="2880" w:type="dxa"/>
          </w:tcPr>
          <w:p w14:paraId="3A27AB20"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Response Type</w:t>
            </w:r>
          </w:p>
        </w:tc>
      </w:tr>
      <w:tr w:rsidR="00AC1204" w:rsidRPr="00CF71C4" w14:paraId="00B7A88E" w14:textId="77777777" w:rsidTr="002C6627">
        <w:tc>
          <w:tcPr>
            <w:tcW w:w="1526" w:type="dxa"/>
          </w:tcPr>
          <w:p w14:paraId="14A3AF57"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1</w:t>
            </w:r>
          </w:p>
        </w:tc>
        <w:tc>
          <w:tcPr>
            <w:tcW w:w="4234" w:type="dxa"/>
          </w:tcPr>
          <w:p w14:paraId="668A4E95"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What is your role within the organization?</w:t>
            </w:r>
          </w:p>
        </w:tc>
        <w:tc>
          <w:tcPr>
            <w:tcW w:w="2880" w:type="dxa"/>
          </w:tcPr>
          <w:p w14:paraId="62F589E3"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Open-ended</w:t>
            </w:r>
          </w:p>
        </w:tc>
      </w:tr>
      <w:tr w:rsidR="00AC1204" w:rsidRPr="00CF71C4" w14:paraId="4B692365" w14:textId="77777777" w:rsidTr="002C6627">
        <w:tc>
          <w:tcPr>
            <w:tcW w:w="1526" w:type="dxa"/>
          </w:tcPr>
          <w:p w14:paraId="20C9EFF5"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2</w:t>
            </w:r>
          </w:p>
        </w:tc>
        <w:tc>
          <w:tcPr>
            <w:tcW w:w="4234" w:type="dxa"/>
          </w:tcPr>
          <w:p w14:paraId="7E074F76"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How many years of experience do you have in your current role?</w:t>
            </w:r>
          </w:p>
        </w:tc>
        <w:tc>
          <w:tcPr>
            <w:tcW w:w="2880" w:type="dxa"/>
          </w:tcPr>
          <w:p w14:paraId="798055D1"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0-3 years, 4-7 years, 8-15 years, 16+ years</w:t>
            </w:r>
          </w:p>
        </w:tc>
      </w:tr>
      <w:tr w:rsidR="00AC1204" w:rsidRPr="00CF71C4" w14:paraId="24C4F85B" w14:textId="77777777" w:rsidTr="002C6627">
        <w:tc>
          <w:tcPr>
            <w:tcW w:w="1526" w:type="dxa"/>
          </w:tcPr>
          <w:p w14:paraId="1B7FA5E5"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3</w:t>
            </w:r>
          </w:p>
        </w:tc>
        <w:tc>
          <w:tcPr>
            <w:tcW w:w="4234" w:type="dxa"/>
          </w:tcPr>
          <w:p w14:paraId="0B0C119E"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What factors motivate you most in your role? (Select all that apply)</w:t>
            </w:r>
          </w:p>
        </w:tc>
        <w:tc>
          <w:tcPr>
            <w:tcW w:w="2880" w:type="dxa"/>
          </w:tcPr>
          <w:p w14:paraId="690CA28D"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Multiple Choice (Promotions, Personal Growth, Financial Rewards, Job Satisfaction, Recognition, Other)</w:t>
            </w:r>
          </w:p>
        </w:tc>
      </w:tr>
      <w:tr w:rsidR="00AC1204" w:rsidRPr="00CF71C4" w14:paraId="32ABEF8F" w14:textId="77777777" w:rsidTr="002C6627">
        <w:tc>
          <w:tcPr>
            <w:tcW w:w="1526" w:type="dxa"/>
          </w:tcPr>
          <w:p w14:paraId="33787B93"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4</w:t>
            </w:r>
          </w:p>
        </w:tc>
        <w:tc>
          <w:tcPr>
            <w:tcW w:w="4234" w:type="dxa"/>
          </w:tcPr>
          <w:p w14:paraId="302978F1"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How important is intrinsic motivation (</w:t>
            </w:r>
            <w:proofErr w:type="spellStart"/>
            <w:r w:rsidRPr="00CF71C4">
              <w:rPr>
                <w:rFonts w:ascii="Cambria" w:hAnsi="Cambria" w:cs="Times New Roman"/>
                <w:lang w:val="en-GB"/>
              </w:rPr>
              <w:t>self-fulfillment</w:t>
            </w:r>
            <w:proofErr w:type="spellEnd"/>
            <w:r w:rsidRPr="00CF71C4">
              <w:rPr>
                <w:rFonts w:ascii="Cambria" w:hAnsi="Cambria" w:cs="Times New Roman"/>
                <w:lang w:val="en-GB"/>
              </w:rPr>
              <w:t>, job satisfaction) in your work?</w:t>
            </w:r>
          </w:p>
        </w:tc>
        <w:tc>
          <w:tcPr>
            <w:tcW w:w="2880" w:type="dxa"/>
          </w:tcPr>
          <w:p w14:paraId="4211746A"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Likert Scale (1- Not Important, 5- Very Important)</w:t>
            </w:r>
          </w:p>
        </w:tc>
      </w:tr>
      <w:tr w:rsidR="00AC1204" w:rsidRPr="00CF71C4" w14:paraId="77150E43" w14:textId="77777777" w:rsidTr="002C6627">
        <w:tc>
          <w:tcPr>
            <w:tcW w:w="1526" w:type="dxa"/>
          </w:tcPr>
          <w:p w14:paraId="09120DC1"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5</w:t>
            </w:r>
          </w:p>
        </w:tc>
        <w:tc>
          <w:tcPr>
            <w:tcW w:w="4234" w:type="dxa"/>
          </w:tcPr>
          <w:p w14:paraId="14A65F8F"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How important is extrinsic motivation (bonuses, recognition, promotions) in your work?</w:t>
            </w:r>
          </w:p>
        </w:tc>
        <w:tc>
          <w:tcPr>
            <w:tcW w:w="2880" w:type="dxa"/>
          </w:tcPr>
          <w:p w14:paraId="4DACBE80"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Likert Scale (1- Not Important, 5- Very Important)</w:t>
            </w:r>
          </w:p>
        </w:tc>
      </w:tr>
      <w:tr w:rsidR="00AC1204" w:rsidRPr="00CF71C4" w14:paraId="5752771E" w14:textId="77777777" w:rsidTr="002C6627">
        <w:tc>
          <w:tcPr>
            <w:tcW w:w="1526" w:type="dxa"/>
          </w:tcPr>
          <w:p w14:paraId="7DD11167"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6</w:t>
            </w:r>
          </w:p>
        </w:tc>
        <w:tc>
          <w:tcPr>
            <w:tcW w:w="4234" w:type="dxa"/>
          </w:tcPr>
          <w:p w14:paraId="5895A05E"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How does the work environment (collaboration, leadership support) affect your motivation?</w:t>
            </w:r>
          </w:p>
        </w:tc>
        <w:tc>
          <w:tcPr>
            <w:tcW w:w="2880" w:type="dxa"/>
          </w:tcPr>
          <w:p w14:paraId="7F360B0A"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Open-ended</w:t>
            </w:r>
          </w:p>
        </w:tc>
      </w:tr>
      <w:tr w:rsidR="00AC1204" w:rsidRPr="00CF71C4" w14:paraId="46BF4E67" w14:textId="77777777" w:rsidTr="002C6627">
        <w:tc>
          <w:tcPr>
            <w:tcW w:w="1526" w:type="dxa"/>
          </w:tcPr>
          <w:p w14:paraId="11B096BD"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7</w:t>
            </w:r>
          </w:p>
        </w:tc>
        <w:tc>
          <w:tcPr>
            <w:tcW w:w="4234" w:type="dxa"/>
          </w:tcPr>
          <w:p w14:paraId="3E938629"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Have you participated in any leadership development programs? If yes, how would you rate its impact on your career growth?</w:t>
            </w:r>
          </w:p>
        </w:tc>
        <w:tc>
          <w:tcPr>
            <w:tcW w:w="2880" w:type="dxa"/>
          </w:tcPr>
          <w:p w14:paraId="3C8EA0E5"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Yes/No, Likert Scale (1- No Impact, 5- Very High Impact)</w:t>
            </w:r>
          </w:p>
        </w:tc>
      </w:tr>
      <w:tr w:rsidR="00AC1204" w:rsidRPr="00CF71C4" w14:paraId="28F6A3D6" w14:textId="77777777" w:rsidTr="002C6627">
        <w:tc>
          <w:tcPr>
            <w:tcW w:w="1526" w:type="dxa"/>
          </w:tcPr>
          <w:p w14:paraId="342F9DC2"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8</w:t>
            </w:r>
          </w:p>
        </w:tc>
        <w:tc>
          <w:tcPr>
            <w:tcW w:w="4234" w:type="dxa"/>
          </w:tcPr>
          <w:p w14:paraId="21C3FB3D"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What challenges have you faced in maintaining a work-life balance? (Select all that apply)</w:t>
            </w:r>
          </w:p>
        </w:tc>
        <w:tc>
          <w:tcPr>
            <w:tcW w:w="2880" w:type="dxa"/>
          </w:tcPr>
          <w:p w14:paraId="768A0BE1"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Multiple Choice (Long working hours, High workload, Lack of flexibility, Limited personal time, Other)</w:t>
            </w:r>
          </w:p>
        </w:tc>
      </w:tr>
      <w:tr w:rsidR="00AC1204" w:rsidRPr="00CF71C4" w14:paraId="29C4196F" w14:textId="77777777" w:rsidTr="002C6627">
        <w:tc>
          <w:tcPr>
            <w:tcW w:w="1526" w:type="dxa"/>
          </w:tcPr>
          <w:p w14:paraId="18F80E34"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9</w:t>
            </w:r>
          </w:p>
        </w:tc>
        <w:tc>
          <w:tcPr>
            <w:tcW w:w="4234" w:type="dxa"/>
          </w:tcPr>
          <w:p w14:paraId="7F45A2F9"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How does burnout affect your ability to lead effectively?</w:t>
            </w:r>
          </w:p>
        </w:tc>
        <w:tc>
          <w:tcPr>
            <w:tcW w:w="2880" w:type="dxa"/>
          </w:tcPr>
          <w:p w14:paraId="2D8A329A"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Open-ended</w:t>
            </w:r>
          </w:p>
        </w:tc>
      </w:tr>
      <w:tr w:rsidR="00AC1204" w:rsidRPr="00CF71C4" w14:paraId="66701AE9" w14:textId="77777777" w:rsidTr="002C6627">
        <w:tc>
          <w:tcPr>
            <w:tcW w:w="1526" w:type="dxa"/>
          </w:tcPr>
          <w:p w14:paraId="631088D8"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10</w:t>
            </w:r>
          </w:p>
        </w:tc>
        <w:tc>
          <w:tcPr>
            <w:tcW w:w="4234" w:type="dxa"/>
          </w:tcPr>
          <w:p w14:paraId="0C5EB84A"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In your opinion, what can Marriott do to support your motivation and performance better?</w:t>
            </w:r>
          </w:p>
        </w:tc>
        <w:tc>
          <w:tcPr>
            <w:tcW w:w="2880" w:type="dxa"/>
          </w:tcPr>
          <w:p w14:paraId="28D09EFD" w14:textId="77777777" w:rsidR="00AC1204" w:rsidRPr="00CF71C4" w:rsidRDefault="00AC1204" w:rsidP="00AC1204">
            <w:pPr>
              <w:rPr>
                <w:rFonts w:ascii="Cambria" w:hAnsi="Cambria" w:cs="Times New Roman"/>
                <w:lang w:val="en-GB"/>
              </w:rPr>
            </w:pPr>
            <w:r w:rsidRPr="00CF71C4">
              <w:rPr>
                <w:rFonts w:ascii="Cambria" w:hAnsi="Cambria" w:cs="Times New Roman"/>
                <w:lang w:val="en-GB"/>
              </w:rPr>
              <w:t>Open-ended</w:t>
            </w:r>
          </w:p>
        </w:tc>
      </w:tr>
    </w:tbl>
    <w:p w14:paraId="016D408D" w14:textId="77777777" w:rsidR="00AC1204" w:rsidRPr="00CF18A9" w:rsidRDefault="00AC1204" w:rsidP="0061282A">
      <w:pPr>
        <w:pStyle w:val="NormalWeb"/>
        <w:spacing w:line="480" w:lineRule="auto"/>
        <w:ind w:left="360" w:hanging="720"/>
        <w:rPr>
          <w:rFonts w:ascii="Arial" w:hAnsi="Arial" w:cs="Arial"/>
        </w:rPr>
      </w:pPr>
    </w:p>
    <w:p w14:paraId="4611260B" w14:textId="77777777" w:rsidR="007805DF" w:rsidRPr="00CF18A9" w:rsidRDefault="007805DF" w:rsidP="0061282A">
      <w:pPr>
        <w:spacing w:line="480" w:lineRule="auto"/>
        <w:rPr>
          <w:rFonts w:ascii="Arial" w:eastAsia="Calibri" w:hAnsi="Arial" w:cs="Arial"/>
          <w:kern w:val="0"/>
          <w:sz w:val="24"/>
          <w:szCs w:val="24"/>
          <w14:ligatures w14:val="none"/>
        </w:rPr>
      </w:pPr>
    </w:p>
    <w:p w14:paraId="7B860C7D" w14:textId="77777777" w:rsidR="005B7FD2" w:rsidRPr="00CF18A9" w:rsidRDefault="005B7FD2" w:rsidP="0061282A">
      <w:pPr>
        <w:spacing w:line="480" w:lineRule="auto"/>
        <w:jc w:val="both"/>
        <w:rPr>
          <w:rFonts w:ascii="Arial" w:hAnsi="Arial" w:cs="Arial"/>
          <w:b/>
          <w:sz w:val="24"/>
          <w:szCs w:val="24"/>
          <w:lang w:val="en-GB"/>
        </w:rPr>
      </w:pPr>
    </w:p>
    <w:p w14:paraId="609A003C" w14:textId="77777777" w:rsidR="005B7FD2" w:rsidRPr="00CF18A9" w:rsidRDefault="005B7FD2" w:rsidP="0061282A">
      <w:pPr>
        <w:spacing w:line="480" w:lineRule="auto"/>
        <w:jc w:val="both"/>
        <w:rPr>
          <w:rFonts w:ascii="Arial" w:hAnsi="Arial" w:cs="Arial"/>
          <w:b/>
          <w:sz w:val="24"/>
          <w:szCs w:val="24"/>
          <w:lang w:val="en-GB"/>
        </w:rPr>
      </w:pPr>
    </w:p>
    <w:p w14:paraId="0F07DC23" w14:textId="77777777" w:rsidR="005B7FD2" w:rsidRPr="00CF18A9" w:rsidRDefault="005B7FD2" w:rsidP="0061282A">
      <w:pPr>
        <w:spacing w:line="480" w:lineRule="auto"/>
        <w:jc w:val="both"/>
        <w:rPr>
          <w:rFonts w:ascii="Arial" w:hAnsi="Arial" w:cs="Arial"/>
          <w:b/>
          <w:sz w:val="24"/>
          <w:szCs w:val="24"/>
          <w:lang w:val="en-GB"/>
        </w:rPr>
      </w:pPr>
    </w:p>
    <w:p w14:paraId="3B94D221" w14:textId="77777777" w:rsidR="005B7FD2" w:rsidRPr="00CF18A9" w:rsidRDefault="005B7FD2" w:rsidP="0061282A">
      <w:pPr>
        <w:spacing w:line="480" w:lineRule="auto"/>
        <w:jc w:val="both"/>
        <w:rPr>
          <w:rFonts w:ascii="Arial" w:hAnsi="Arial" w:cs="Arial"/>
          <w:b/>
          <w:sz w:val="24"/>
          <w:szCs w:val="24"/>
          <w:lang w:val="en-GB"/>
        </w:rPr>
      </w:pPr>
    </w:p>
    <w:p w14:paraId="574E044B" w14:textId="77777777" w:rsidR="00140F24" w:rsidRPr="00CF18A9" w:rsidRDefault="00140F24" w:rsidP="0061282A">
      <w:pPr>
        <w:spacing w:line="480" w:lineRule="auto"/>
        <w:jc w:val="both"/>
        <w:rPr>
          <w:rFonts w:ascii="Arial" w:hAnsi="Arial" w:cs="Arial"/>
          <w:b/>
          <w:sz w:val="24"/>
          <w:szCs w:val="24"/>
          <w:lang w:val="en-GB"/>
        </w:rPr>
      </w:pPr>
    </w:p>
    <w:p w14:paraId="6F9330F1" w14:textId="77777777" w:rsidR="00E66A97" w:rsidRPr="00CF18A9" w:rsidRDefault="00E66A97" w:rsidP="0061282A">
      <w:pPr>
        <w:spacing w:line="480" w:lineRule="auto"/>
        <w:jc w:val="both"/>
        <w:rPr>
          <w:rFonts w:ascii="Arial" w:hAnsi="Arial" w:cs="Arial"/>
          <w:sz w:val="24"/>
          <w:szCs w:val="24"/>
          <w:lang w:val="en-GB"/>
        </w:rPr>
      </w:pPr>
    </w:p>
    <w:sectPr w:rsidR="00E66A97" w:rsidRPr="00CF18A9" w:rsidSect="00682760">
      <w:footerReference w:type="default" r:id="rId22"/>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Owen Phillips" w:date="2024-09-23T16:26:00Z" w:initials="OP">
    <w:p w14:paraId="57647991" w14:textId="77777777" w:rsidR="00734442" w:rsidRDefault="00734442" w:rsidP="00734442">
      <w:pPr>
        <w:pStyle w:val="CommentText"/>
      </w:pPr>
      <w:r>
        <w:rPr>
          <w:rStyle w:val="CommentReference"/>
        </w:rPr>
        <w:annotationRef/>
      </w:r>
      <w:r>
        <w:t>Place on same page as abstract if possible (eg reduce font size)</w:t>
      </w:r>
    </w:p>
  </w:comment>
  <w:comment w:id="12" w:author="Owen Phillips" w:date="2024-09-23T16:28:00Z" w:initials="OP">
    <w:p w14:paraId="48E379C1" w14:textId="77777777" w:rsidR="00734442" w:rsidRDefault="00734442" w:rsidP="00734442">
      <w:pPr>
        <w:pStyle w:val="CommentText"/>
      </w:pPr>
      <w:r>
        <w:rPr>
          <w:rStyle w:val="CommentReference"/>
        </w:rPr>
        <w:annotationRef/>
      </w:r>
      <w:r>
        <w:t>.add a line or paragraph break here</w:t>
      </w:r>
    </w:p>
  </w:comment>
  <w:comment w:id="22" w:author="Owen Phillips" w:date="2024-09-23T16:29:00Z" w:initials="OP">
    <w:p w14:paraId="7FCCE81E" w14:textId="77777777" w:rsidR="00734442" w:rsidRDefault="00734442" w:rsidP="00734442">
      <w:pPr>
        <w:pStyle w:val="CommentText"/>
      </w:pPr>
      <w:r>
        <w:rPr>
          <w:rStyle w:val="CommentReference"/>
        </w:rPr>
        <w:annotationRef/>
      </w:r>
      <w:r>
        <w:t>Put on next line, also use roman numerals eg v to keep consistent with text above</w:t>
      </w:r>
    </w:p>
  </w:comment>
  <w:comment w:id="29" w:author="Owen Phillips" w:date="2024-09-23T16:29:00Z" w:initials="OP">
    <w:p w14:paraId="7C11C8E9" w14:textId="77777777" w:rsidR="00734442" w:rsidRDefault="00734442" w:rsidP="00734442">
      <w:pPr>
        <w:pStyle w:val="CommentText"/>
      </w:pPr>
      <w:r>
        <w:rPr>
          <w:rStyle w:val="CommentReference"/>
        </w:rPr>
        <w:annotationRef/>
      </w:r>
      <w:r>
        <w:t>.add a line or paragraph break here</w:t>
      </w:r>
    </w:p>
  </w:comment>
  <w:comment w:id="33" w:author="Owen Phillips" w:date="2024-09-23T16:30:00Z" w:initials="OP">
    <w:p w14:paraId="39E4ECDC" w14:textId="77777777" w:rsidR="00734442" w:rsidRDefault="00734442" w:rsidP="00734442">
      <w:pPr>
        <w:pStyle w:val="CommentText"/>
      </w:pPr>
      <w:r>
        <w:rPr>
          <w:rStyle w:val="CommentReference"/>
        </w:rPr>
        <w:annotationRef/>
      </w:r>
      <w:r>
        <w:t>.add a line or paragraph break here</w:t>
      </w:r>
    </w:p>
  </w:comment>
  <w:comment w:id="34" w:author="Owen Phillips" w:date="2024-09-23T16:30:00Z" w:initials="OP">
    <w:p w14:paraId="377E4EAC" w14:textId="77777777" w:rsidR="00734442" w:rsidRDefault="00734442" w:rsidP="00734442">
      <w:pPr>
        <w:pStyle w:val="CommentText"/>
      </w:pPr>
      <w:r>
        <w:rPr>
          <w:rStyle w:val="CommentReference"/>
        </w:rPr>
        <w:annotationRef/>
      </w:r>
      <w:r>
        <w:t>.add a line or paragraph break here</w:t>
      </w:r>
    </w:p>
  </w:comment>
  <w:comment w:id="70" w:author="Owen Phillips" w:date="2024-09-23T16:32:00Z" w:initials="OP">
    <w:p w14:paraId="69E86FE2" w14:textId="77777777" w:rsidR="00734442" w:rsidRDefault="00734442" w:rsidP="00734442">
      <w:pPr>
        <w:pStyle w:val="CommentText"/>
      </w:pPr>
      <w:r>
        <w:rPr>
          <w:rStyle w:val="CommentReference"/>
        </w:rPr>
        <w:annotationRef/>
      </w:r>
      <w:r>
        <w:t>Font in this chapter doesn’t match he rest of the paper</w:t>
      </w:r>
    </w:p>
  </w:comment>
  <w:comment w:id="73" w:author="Owen Phillips" w:date="2024-09-23T16:57:00Z" w:initials="OP">
    <w:p w14:paraId="1B4808B6" w14:textId="77777777" w:rsidR="00C26313" w:rsidRDefault="00C26313" w:rsidP="00C26313">
      <w:pPr>
        <w:pStyle w:val="CommentText"/>
      </w:pPr>
      <w:r>
        <w:rPr>
          <w:rStyle w:val="CommentReference"/>
        </w:rPr>
        <w:annotationRef/>
      </w:r>
      <w:r>
        <w:t>.add a line or paragraph break here</w:t>
      </w:r>
    </w:p>
  </w:comment>
  <w:comment w:id="75" w:author="Owen Phillips" w:date="2024-09-23T16:57:00Z" w:initials="OP">
    <w:p w14:paraId="34091BD1" w14:textId="77777777" w:rsidR="00C26313" w:rsidRDefault="00C26313" w:rsidP="00C26313">
      <w:pPr>
        <w:pStyle w:val="CommentText"/>
      </w:pPr>
      <w:r>
        <w:rPr>
          <w:rStyle w:val="CommentReference"/>
        </w:rPr>
        <w:annotationRef/>
      </w:r>
      <w:r>
        <w:t>.add a line or paragraph break here</w:t>
      </w:r>
    </w:p>
  </w:comment>
  <w:comment w:id="86" w:author="Owen Phillips" w:date="2024-09-23T16:58:00Z" w:initials="OP">
    <w:p w14:paraId="4E5C14F6" w14:textId="77777777" w:rsidR="00C26313" w:rsidRDefault="00C26313" w:rsidP="00C26313">
      <w:pPr>
        <w:pStyle w:val="CommentText"/>
      </w:pPr>
      <w:r>
        <w:rPr>
          <w:rStyle w:val="CommentReference"/>
        </w:rPr>
        <w:annotationRef/>
      </w:r>
      <w:r>
        <w:t>.add a line or paragraph break here</w:t>
      </w:r>
    </w:p>
  </w:comment>
  <w:comment w:id="96" w:author="Owen Phillips" w:date="2024-09-23T17:00:00Z" w:initials="OP">
    <w:p w14:paraId="55AC3992" w14:textId="77777777" w:rsidR="00C26313" w:rsidRDefault="00C26313" w:rsidP="00C26313">
      <w:pPr>
        <w:pStyle w:val="CommentText"/>
      </w:pPr>
      <w:r>
        <w:rPr>
          <w:rStyle w:val="CommentReference"/>
        </w:rPr>
        <w:annotationRef/>
      </w:r>
      <w:r>
        <w:t>.add a line or paragraph break here</w:t>
      </w:r>
    </w:p>
  </w:comment>
  <w:comment w:id="101" w:author="Owen Phillips" w:date="2024-09-23T17:01:00Z" w:initials="OP">
    <w:p w14:paraId="6BC77226" w14:textId="77777777" w:rsidR="00C26313" w:rsidRDefault="00C26313" w:rsidP="00C26313">
      <w:pPr>
        <w:pStyle w:val="CommentText"/>
      </w:pPr>
      <w:r>
        <w:rPr>
          <w:rStyle w:val="CommentReference"/>
        </w:rPr>
        <w:annotationRef/>
      </w:r>
      <w:r>
        <w:t>Could add a chart on the info in the table as well</w:t>
      </w:r>
    </w:p>
  </w:comment>
  <w:comment w:id="102" w:author="Stanislav Kim (1807730)" w:date="2024-09-24T12:10:00Z" w:initials="SK">
    <w:p w14:paraId="5ADF4B1F" w14:textId="77777777" w:rsidR="00A13BA1" w:rsidRDefault="00A13BA1" w:rsidP="00D02D90">
      <w:r>
        <w:rPr>
          <w:rStyle w:val="CommentReference"/>
        </w:rPr>
        <w:annotationRef/>
      </w:r>
      <w:r>
        <w:rPr>
          <w:sz w:val="20"/>
          <w:szCs w:val="20"/>
        </w:rPr>
        <w:t xml:space="preserve">Hi are you able to elaborate on this please </w:t>
      </w:r>
    </w:p>
  </w:comment>
  <w:comment w:id="104" w:author="Owen Phillips" w:date="2024-09-23T17:01:00Z" w:initials="OP">
    <w:p w14:paraId="5E00D2E9" w14:textId="3B62F742" w:rsidR="00C26313" w:rsidRDefault="00C26313" w:rsidP="00C26313">
      <w:pPr>
        <w:pStyle w:val="CommentText"/>
      </w:pPr>
      <w:r>
        <w:rPr>
          <w:rStyle w:val="CommentReference"/>
        </w:rPr>
        <w:annotationRef/>
      </w:r>
      <w:r>
        <w:t>.add a line or paragraph break here</w:t>
      </w:r>
    </w:p>
  </w:comment>
  <w:comment w:id="106" w:author="Owen Phillips" w:date="2024-09-23T17:02:00Z" w:initials="OP">
    <w:p w14:paraId="3CEF75A3" w14:textId="77777777" w:rsidR="00C26313" w:rsidRDefault="00C26313" w:rsidP="00C26313">
      <w:pPr>
        <w:pStyle w:val="CommentText"/>
      </w:pPr>
      <w:r>
        <w:rPr>
          <w:rStyle w:val="CommentReference"/>
        </w:rPr>
        <w:annotationRef/>
      </w:r>
      <w:r>
        <w:t>.add a line or paragraph break here</w:t>
      </w:r>
    </w:p>
  </w:comment>
  <w:comment w:id="108" w:author="Owen Phillips" w:date="2024-09-23T17:02:00Z" w:initials="OP">
    <w:p w14:paraId="27FD63CE" w14:textId="77777777" w:rsidR="00C26313" w:rsidRDefault="00C26313" w:rsidP="00C26313">
      <w:pPr>
        <w:pStyle w:val="CommentText"/>
      </w:pPr>
      <w:r>
        <w:rPr>
          <w:rStyle w:val="CommentReference"/>
        </w:rPr>
        <w:annotationRef/>
      </w:r>
      <w:r>
        <w:t>.add a line or paragraph break here</w:t>
      </w:r>
    </w:p>
  </w:comment>
  <w:comment w:id="111" w:author="Owen Phillips" w:date="2024-09-23T17:03:00Z" w:initials="OP">
    <w:p w14:paraId="619709CE" w14:textId="77777777" w:rsidR="00C26313" w:rsidRDefault="00C26313" w:rsidP="00C26313">
      <w:pPr>
        <w:pStyle w:val="CommentText"/>
      </w:pPr>
      <w:r>
        <w:rPr>
          <w:rStyle w:val="CommentReference"/>
        </w:rPr>
        <w:annotationRef/>
      </w:r>
      <w:r>
        <w:t>.add a line or paragraph break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7647991" w15:done="1"/>
  <w15:commentEx w15:paraId="48E379C1" w15:done="1"/>
  <w15:commentEx w15:paraId="7FCCE81E" w15:done="1"/>
  <w15:commentEx w15:paraId="7C11C8E9" w15:done="1"/>
  <w15:commentEx w15:paraId="39E4ECDC" w15:done="1"/>
  <w15:commentEx w15:paraId="377E4EAC" w15:done="1"/>
  <w15:commentEx w15:paraId="69E86FE2" w15:done="1"/>
  <w15:commentEx w15:paraId="1B4808B6" w15:done="1"/>
  <w15:commentEx w15:paraId="34091BD1" w15:done="1"/>
  <w15:commentEx w15:paraId="4E5C14F6" w15:done="1"/>
  <w15:commentEx w15:paraId="55AC3992" w15:done="1"/>
  <w15:commentEx w15:paraId="6BC77226" w15:done="0"/>
  <w15:commentEx w15:paraId="5ADF4B1F" w15:paraIdParent="6BC77226" w15:done="0"/>
  <w15:commentEx w15:paraId="5E00D2E9" w15:done="1"/>
  <w15:commentEx w15:paraId="3CEF75A3" w15:done="1"/>
  <w15:commentEx w15:paraId="27FD63CE" w15:done="1"/>
  <w15:commentEx w15:paraId="619709C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BB3937E" w16cex:dateUtc="2024-09-23T15:26:00Z"/>
  <w16cex:commentExtensible w16cex:durableId="66E662B7" w16cex:dateUtc="2024-09-23T15:28:00Z"/>
  <w16cex:commentExtensible w16cex:durableId="120360A6" w16cex:dateUtc="2024-09-23T15:29:00Z"/>
  <w16cex:commentExtensible w16cex:durableId="23ED2152" w16cex:dateUtc="2024-09-23T15:29:00Z"/>
  <w16cex:commentExtensible w16cex:durableId="738EFF48" w16cex:dateUtc="2024-09-23T15:30:00Z"/>
  <w16cex:commentExtensible w16cex:durableId="1FAD05FA" w16cex:dateUtc="2024-09-23T15:30:00Z"/>
  <w16cex:commentExtensible w16cex:durableId="263A0885" w16cex:dateUtc="2024-09-23T15:32:00Z"/>
  <w16cex:commentExtensible w16cex:durableId="5266CE76" w16cex:dateUtc="2024-09-23T15:57:00Z"/>
  <w16cex:commentExtensible w16cex:durableId="1135110B" w16cex:dateUtc="2024-09-23T15:57:00Z"/>
  <w16cex:commentExtensible w16cex:durableId="1BE0D179" w16cex:dateUtc="2024-09-23T15:58:00Z"/>
  <w16cex:commentExtensible w16cex:durableId="69DEB5CC" w16cex:dateUtc="2024-09-23T16:00:00Z"/>
  <w16cex:commentExtensible w16cex:durableId="03EF5EC1" w16cex:dateUtc="2024-09-23T16:01:00Z"/>
  <w16cex:commentExtensible w16cex:durableId="74B138C6" w16cex:dateUtc="2024-09-24T11:10:00Z"/>
  <w16cex:commentExtensible w16cex:durableId="4ED09D15" w16cex:dateUtc="2024-09-23T16:01:00Z"/>
  <w16cex:commentExtensible w16cex:durableId="4264A29E" w16cex:dateUtc="2024-09-23T16:02:00Z"/>
  <w16cex:commentExtensible w16cex:durableId="3991B68B" w16cex:dateUtc="2024-09-23T16:02:00Z"/>
  <w16cex:commentExtensible w16cex:durableId="617AC344" w16cex:dateUtc="2024-09-23T16: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7647991" w16cid:durableId="3BB3937E"/>
  <w16cid:commentId w16cid:paraId="48E379C1" w16cid:durableId="66E662B7"/>
  <w16cid:commentId w16cid:paraId="7FCCE81E" w16cid:durableId="120360A6"/>
  <w16cid:commentId w16cid:paraId="7C11C8E9" w16cid:durableId="23ED2152"/>
  <w16cid:commentId w16cid:paraId="39E4ECDC" w16cid:durableId="738EFF48"/>
  <w16cid:commentId w16cid:paraId="377E4EAC" w16cid:durableId="1FAD05FA"/>
  <w16cid:commentId w16cid:paraId="69E86FE2" w16cid:durableId="263A0885"/>
  <w16cid:commentId w16cid:paraId="1B4808B6" w16cid:durableId="5266CE76"/>
  <w16cid:commentId w16cid:paraId="34091BD1" w16cid:durableId="1135110B"/>
  <w16cid:commentId w16cid:paraId="4E5C14F6" w16cid:durableId="1BE0D179"/>
  <w16cid:commentId w16cid:paraId="55AC3992" w16cid:durableId="69DEB5CC"/>
  <w16cid:commentId w16cid:paraId="6BC77226" w16cid:durableId="03EF5EC1"/>
  <w16cid:commentId w16cid:paraId="5ADF4B1F" w16cid:durableId="74B138C6"/>
  <w16cid:commentId w16cid:paraId="5E00D2E9" w16cid:durableId="4ED09D15"/>
  <w16cid:commentId w16cid:paraId="3CEF75A3" w16cid:durableId="4264A29E"/>
  <w16cid:commentId w16cid:paraId="27FD63CE" w16cid:durableId="3991B68B"/>
  <w16cid:commentId w16cid:paraId="619709CE" w16cid:durableId="617AC3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0B6D16" w14:textId="77777777" w:rsidR="001B5091" w:rsidRDefault="001B5091">
      <w:pPr>
        <w:spacing w:after="0" w:line="240" w:lineRule="auto"/>
      </w:pPr>
      <w:r>
        <w:separator/>
      </w:r>
    </w:p>
  </w:endnote>
  <w:endnote w:type="continuationSeparator" w:id="0">
    <w:p w14:paraId="16E2418F" w14:textId="77777777" w:rsidR="001B5091" w:rsidRDefault="001B5091">
      <w:pPr>
        <w:spacing w:after="0" w:line="240" w:lineRule="auto"/>
      </w:pPr>
      <w:r>
        <w:continuationSeparator/>
      </w:r>
    </w:p>
  </w:endnote>
  <w:endnote w:type="continuationNotice" w:id="1">
    <w:p w14:paraId="08FF8248" w14:textId="77777777" w:rsidR="001B5091" w:rsidRDefault="001B50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8526213"/>
      <w:docPartObj>
        <w:docPartGallery w:val="Page Numbers (Bottom of Page)"/>
        <w:docPartUnique/>
      </w:docPartObj>
    </w:sdtPr>
    <w:sdtEndPr>
      <w:rPr>
        <w:noProof/>
      </w:rPr>
    </w:sdtEndPr>
    <w:sdtContent>
      <w:p w14:paraId="73A30FC2" w14:textId="4A0D1E3E" w:rsidR="001C47A3" w:rsidRDefault="001C47A3">
        <w:pPr>
          <w:pStyle w:val="Footer"/>
          <w:jc w:val="right"/>
        </w:pPr>
        <w:r>
          <w:fldChar w:fldCharType="begin"/>
        </w:r>
        <w:r>
          <w:instrText xml:space="preserve"> PAGE   \* MERGEFORMAT </w:instrText>
        </w:r>
        <w:r>
          <w:fldChar w:fldCharType="separate"/>
        </w:r>
        <w:r w:rsidR="00FB1277">
          <w:rPr>
            <w:noProof/>
          </w:rPr>
          <w:t>56</w:t>
        </w:r>
        <w:r>
          <w:rPr>
            <w:noProof/>
          </w:rPr>
          <w:fldChar w:fldCharType="end"/>
        </w:r>
      </w:p>
    </w:sdtContent>
  </w:sdt>
  <w:p w14:paraId="51A07F89" w14:textId="77777777" w:rsidR="001C47A3" w:rsidRDefault="001C4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2312E3" w14:textId="77777777" w:rsidR="001B5091" w:rsidRDefault="001B5091">
      <w:pPr>
        <w:spacing w:after="0" w:line="240" w:lineRule="auto"/>
      </w:pPr>
      <w:r>
        <w:separator/>
      </w:r>
    </w:p>
  </w:footnote>
  <w:footnote w:type="continuationSeparator" w:id="0">
    <w:p w14:paraId="7BADD1A7" w14:textId="77777777" w:rsidR="001B5091" w:rsidRDefault="001B5091">
      <w:pPr>
        <w:spacing w:after="0" w:line="240" w:lineRule="auto"/>
      </w:pPr>
      <w:r>
        <w:continuationSeparator/>
      </w:r>
    </w:p>
  </w:footnote>
  <w:footnote w:type="continuationNotice" w:id="1">
    <w:p w14:paraId="77C8A4DD" w14:textId="77777777" w:rsidR="001B5091" w:rsidRDefault="001B509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x4imnVkI" int2:invalidationBookmarkName="" int2:hashCode="5REDhXTu2EAQNs" int2:id="Vkgo6Qs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F230F"/>
    <w:multiLevelType w:val="multilevel"/>
    <w:tmpl w:val="7AC2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53282"/>
    <w:multiLevelType w:val="hybridMultilevel"/>
    <w:tmpl w:val="B9FC9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B635A"/>
    <w:multiLevelType w:val="hybridMultilevel"/>
    <w:tmpl w:val="7960B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8D09DA"/>
    <w:multiLevelType w:val="multilevel"/>
    <w:tmpl w:val="2FFC2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64156"/>
    <w:multiLevelType w:val="hybridMultilevel"/>
    <w:tmpl w:val="63308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FC240E"/>
    <w:multiLevelType w:val="hybridMultilevel"/>
    <w:tmpl w:val="CB109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ED2156"/>
    <w:multiLevelType w:val="multilevel"/>
    <w:tmpl w:val="3EBA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28387D"/>
    <w:multiLevelType w:val="multilevel"/>
    <w:tmpl w:val="94365B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3839BA"/>
    <w:multiLevelType w:val="hybridMultilevel"/>
    <w:tmpl w:val="CA442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0E2034"/>
    <w:multiLevelType w:val="hybridMultilevel"/>
    <w:tmpl w:val="22D6B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2A73A7"/>
    <w:multiLevelType w:val="multilevel"/>
    <w:tmpl w:val="46EC4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BB2BCD"/>
    <w:multiLevelType w:val="multilevel"/>
    <w:tmpl w:val="0102FD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720E7E"/>
    <w:multiLevelType w:val="hybridMultilevel"/>
    <w:tmpl w:val="682CD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235917"/>
    <w:multiLevelType w:val="hybridMultilevel"/>
    <w:tmpl w:val="FDC0799C"/>
    <w:lvl w:ilvl="0" w:tplc="2DD49888">
      <w:start w:val="1"/>
      <w:numFmt w:val="bullet"/>
      <w:lvlText w:val=""/>
      <w:lvlJc w:val="left"/>
      <w:pPr>
        <w:ind w:left="720" w:hanging="360"/>
      </w:pPr>
      <w:rPr>
        <w:rFonts w:ascii="Wingdings" w:hAnsi="Wingdings" w:hint="default"/>
      </w:rPr>
    </w:lvl>
    <w:lvl w:ilvl="1" w:tplc="479CAE1C" w:tentative="1">
      <w:start w:val="1"/>
      <w:numFmt w:val="bullet"/>
      <w:lvlText w:val="o"/>
      <w:lvlJc w:val="left"/>
      <w:pPr>
        <w:ind w:left="1440" w:hanging="360"/>
      </w:pPr>
      <w:rPr>
        <w:rFonts w:ascii="Courier New" w:hAnsi="Courier New" w:cs="Courier New" w:hint="default"/>
      </w:rPr>
    </w:lvl>
    <w:lvl w:ilvl="2" w:tplc="E4D0B822" w:tentative="1">
      <w:start w:val="1"/>
      <w:numFmt w:val="bullet"/>
      <w:lvlText w:val=""/>
      <w:lvlJc w:val="left"/>
      <w:pPr>
        <w:ind w:left="2160" w:hanging="360"/>
      </w:pPr>
      <w:rPr>
        <w:rFonts w:ascii="Wingdings" w:hAnsi="Wingdings" w:hint="default"/>
      </w:rPr>
    </w:lvl>
    <w:lvl w:ilvl="3" w:tplc="7FEA9874" w:tentative="1">
      <w:start w:val="1"/>
      <w:numFmt w:val="bullet"/>
      <w:lvlText w:val=""/>
      <w:lvlJc w:val="left"/>
      <w:pPr>
        <w:ind w:left="2880" w:hanging="360"/>
      </w:pPr>
      <w:rPr>
        <w:rFonts w:ascii="Symbol" w:hAnsi="Symbol" w:hint="default"/>
      </w:rPr>
    </w:lvl>
    <w:lvl w:ilvl="4" w:tplc="2C24C29E" w:tentative="1">
      <w:start w:val="1"/>
      <w:numFmt w:val="bullet"/>
      <w:lvlText w:val="o"/>
      <w:lvlJc w:val="left"/>
      <w:pPr>
        <w:ind w:left="3600" w:hanging="360"/>
      </w:pPr>
      <w:rPr>
        <w:rFonts w:ascii="Courier New" w:hAnsi="Courier New" w:cs="Courier New" w:hint="default"/>
      </w:rPr>
    </w:lvl>
    <w:lvl w:ilvl="5" w:tplc="D0C800C6" w:tentative="1">
      <w:start w:val="1"/>
      <w:numFmt w:val="bullet"/>
      <w:lvlText w:val=""/>
      <w:lvlJc w:val="left"/>
      <w:pPr>
        <w:ind w:left="4320" w:hanging="360"/>
      </w:pPr>
      <w:rPr>
        <w:rFonts w:ascii="Wingdings" w:hAnsi="Wingdings" w:hint="default"/>
      </w:rPr>
    </w:lvl>
    <w:lvl w:ilvl="6" w:tplc="228A6E46" w:tentative="1">
      <w:start w:val="1"/>
      <w:numFmt w:val="bullet"/>
      <w:lvlText w:val=""/>
      <w:lvlJc w:val="left"/>
      <w:pPr>
        <w:ind w:left="5040" w:hanging="360"/>
      </w:pPr>
      <w:rPr>
        <w:rFonts w:ascii="Symbol" w:hAnsi="Symbol" w:hint="default"/>
      </w:rPr>
    </w:lvl>
    <w:lvl w:ilvl="7" w:tplc="08921326" w:tentative="1">
      <w:start w:val="1"/>
      <w:numFmt w:val="bullet"/>
      <w:lvlText w:val="o"/>
      <w:lvlJc w:val="left"/>
      <w:pPr>
        <w:ind w:left="5760" w:hanging="360"/>
      </w:pPr>
      <w:rPr>
        <w:rFonts w:ascii="Courier New" w:hAnsi="Courier New" w:cs="Courier New" w:hint="default"/>
      </w:rPr>
    </w:lvl>
    <w:lvl w:ilvl="8" w:tplc="0574982C" w:tentative="1">
      <w:start w:val="1"/>
      <w:numFmt w:val="bullet"/>
      <w:lvlText w:val=""/>
      <w:lvlJc w:val="left"/>
      <w:pPr>
        <w:ind w:left="6480" w:hanging="360"/>
      </w:pPr>
      <w:rPr>
        <w:rFonts w:ascii="Wingdings" w:hAnsi="Wingdings" w:hint="default"/>
      </w:rPr>
    </w:lvl>
  </w:abstractNum>
  <w:abstractNum w:abstractNumId="14" w15:restartNumberingAfterBreak="0">
    <w:nsid w:val="27134622"/>
    <w:multiLevelType w:val="hybridMultilevel"/>
    <w:tmpl w:val="A1469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A745087"/>
    <w:multiLevelType w:val="hybridMultilevel"/>
    <w:tmpl w:val="0E08C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A07288"/>
    <w:multiLevelType w:val="hybridMultilevel"/>
    <w:tmpl w:val="2BB88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6261B70"/>
    <w:multiLevelType w:val="hybridMultilevel"/>
    <w:tmpl w:val="BF2A3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9BA534E"/>
    <w:multiLevelType w:val="multilevel"/>
    <w:tmpl w:val="555AF2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B772CC"/>
    <w:multiLevelType w:val="hybridMultilevel"/>
    <w:tmpl w:val="7E4A8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D540658"/>
    <w:multiLevelType w:val="hybridMultilevel"/>
    <w:tmpl w:val="0ADC1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084F1F"/>
    <w:multiLevelType w:val="hybridMultilevel"/>
    <w:tmpl w:val="973C54C6"/>
    <w:lvl w:ilvl="0" w:tplc="A7A00F6A">
      <w:start w:val="1"/>
      <w:numFmt w:val="decimal"/>
      <w:lvlText w:val="%1."/>
      <w:lvlJc w:val="left"/>
      <w:pPr>
        <w:ind w:left="720" w:hanging="360"/>
      </w:pPr>
      <w:rPr>
        <w:rFonts w:hint="default"/>
      </w:rPr>
    </w:lvl>
    <w:lvl w:ilvl="1" w:tplc="B2EEE6F6" w:tentative="1">
      <w:start w:val="1"/>
      <w:numFmt w:val="lowerLetter"/>
      <w:lvlText w:val="%2."/>
      <w:lvlJc w:val="left"/>
      <w:pPr>
        <w:ind w:left="1440" w:hanging="360"/>
      </w:pPr>
    </w:lvl>
    <w:lvl w:ilvl="2" w:tplc="2F60F4C6" w:tentative="1">
      <w:start w:val="1"/>
      <w:numFmt w:val="lowerRoman"/>
      <w:lvlText w:val="%3."/>
      <w:lvlJc w:val="right"/>
      <w:pPr>
        <w:ind w:left="2160" w:hanging="180"/>
      </w:pPr>
    </w:lvl>
    <w:lvl w:ilvl="3" w:tplc="D27A40C4" w:tentative="1">
      <w:start w:val="1"/>
      <w:numFmt w:val="decimal"/>
      <w:lvlText w:val="%4."/>
      <w:lvlJc w:val="left"/>
      <w:pPr>
        <w:ind w:left="2880" w:hanging="360"/>
      </w:pPr>
    </w:lvl>
    <w:lvl w:ilvl="4" w:tplc="2ED619FE" w:tentative="1">
      <w:start w:val="1"/>
      <w:numFmt w:val="lowerLetter"/>
      <w:lvlText w:val="%5."/>
      <w:lvlJc w:val="left"/>
      <w:pPr>
        <w:ind w:left="3600" w:hanging="360"/>
      </w:pPr>
    </w:lvl>
    <w:lvl w:ilvl="5" w:tplc="90F0E870" w:tentative="1">
      <w:start w:val="1"/>
      <w:numFmt w:val="lowerRoman"/>
      <w:lvlText w:val="%6."/>
      <w:lvlJc w:val="right"/>
      <w:pPr>
        <w:ind w:left="4320" w:hanging="180"/>
      </w:pPr>
    </w:lvl>
    <w:lvl w:ilvl="6" w:tplc="9F48175E" w:tentative="1">
      <w:start w:val="1"/>
      <w:numFmt w:val="decimal"/>
      <w:lvlText w:val="%7."/>
      <w:lvlJc w:val="left"/>
      <w:pPr>
        <w:ind w:left="5040" w:hanging="360"/>
      </w:pPr>
    </w:lvl>
    <w:lvl w:ilvl="7" w:tplc="CD6679BA" w:tentative="1">
      <w:start w:val="1"/>
      <w:numFmt w:val="lowerLetter"/>
      <w:lvlText w:val="%8."/>
      <w:lvlJc w:val="left"/>
      <w:pPr>
        <w:ind w:left="5760" w:hanging="360"/>
      </w:pPr>
    </w:lvl>
    <w:lvl w:ilvl="8" w:tplc="6D7A3E62" w:tentative="1">
      <w:start w:val="1"/>
      <w:numFmt w:val="lowerRoman"/>
      <w:lvlText w:val="%9."/>
      <w:lvlJc w:val="right"/>
      <w:pPr>
        <w:ind w:left="6480" w:hanging="180"/>
      </w:pPr>
    </w:lvl>
  </w:abstractNum>
  <w:abstractNum w:abstractNumId="22" w15:restartNumberingAfterBreak="0">
    <w:nsid w:val="43BC53A3"/>
    <w:multiLevelType w:val="hybridMultilevel"/>
    <w:tmpl w:val="B8FE9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ED0188"/>
    <w:multiLevelType w:val="hybridMultilevel"/>
    <w:tmpl w:val="BE066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63324F"/>
    <w:multiLevelType w:val="hybridMultilevel"/>
    <w:tmpl w:val="7CEA9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98B2479"/>
    <w:multiLevelType w:val="hybridMultilevel"/>
    <w:tmpl w:val="F1DC3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F041E06"/>
    <w:multiLevelType w:val="hybridMultilevel"/>
    <w:tmpl w:val="E92A9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F57C22"/>
    <w:multiLevelType w:val="multilevel"/>
    <w:tmpl w:val="F06AB64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57E7B09"/>
    <w:multiLevelType w:val="multilevel"/>
    <w:tmpl w:val="D0AE3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6E2CFB"/>
    <w:multiLevelType w:val="hybridMultilevel"/>
    <w:tmpl w:val="AA7A9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9E263AA"/>
    <w:multiLevelType w:val="hybridMultilevel"/>
    <w:tmpl w:val="6E88C2E6"/>
    <w:lvl w:ilvl="0" w:tplc="EC02BA6C">
      <w:start w:val="1"/>
      <w:numFmt w:val="bullet"/>
      <w:lvlText w:val=""/>
      <w:lvlJc w:val="left"/>
      <w:pPr>
        <w:ind w:left="720" w:hanging="360"/>
      </w:pPr>
      <w:rPr>
        <w:rFonts w:ascii="Wingdings" w:hAnsi="Wingdings" w:hint="default"/>
      </w:rPr>
    </w:lvl>
    <w:lvl w:ilvl="1" w:tplc="64741F12" w:tentative="1">
      <w:start w:val="1"/>
      <w:numFmt w:val="bullet"/>
      <w:lvlText w:val="o"/>
      <w:lvlJc w:val="left"/>
      <w:pPr>
        <w:ind w:left="1440" w:hanging="360"/>
      </w:pPr>
      <w:rPr>
        <w:rFonts w:ascii="Courier New" w:hAnsi="Courier New" w:cs="Courier New" w:hint="default"/>
      </w:rPr>
    </w:lvl>
    <w:lvl w:ilvl="2" w:tplc="64A0C7C2" w:tentative="1">
      <w:start w:val="1"/>
      <w:numFmt w:val="bullet"/>
      <w:lvlText w:val=""/>
      <w:lvlJc w:val="left"/>
      <w:pPr>
        <w:ind w:left="2160" w:hanging="360"/>
      </w:pPr>
      <w:rPr>
        <w:rFonts w:ascii="Wingdings" w:hAnsi="Wingdings" w:hint="default"/>
      </w:rPr>
    </w:lvl>
    <w:lvl w:ilvl="3" w:tplc="14C07F68" w:tentative="1">
      <w:start w:val="1"/>
      <w:numFmt w:val="bullet"/>
      <w:lvlText w:val=""/>
      <w:lvlJc w:val="left"/>
      <w:pPr>
        <w:ind w:left="2880" w:hanging="360"/>
      </w:pPr>
      <w:rPr>
        <w:rFonts w:ascii="Symbol" w:hAnsi="Symbol" w:hint="default"/>
      </w:rPr>
    </w:lvl>
    <w:lvl w:ilvl="4" w:tplc="54A6D226" w:tentative="1">
      <w:start w:val="1"/>
      <w:numFmt w:val="bullet"/>
      <w:lvlText w:val="o"/>
      <w:lvlJc w:val="left"/>
      <w:pPr>
        <w:ind w:left="3600" w:hanging="360"/>
      </w:pPr>
      <w:rPr>
        <w:rFonts w:ascii="Courier New" w:hAnsi="Courier New" w:cs="Courier New" w:hint="default"/>
      </w:rPr>
    </w:lvl>
    <w:lvl w:ilvl="5" w:tplc="81FC2048" w:tentative="1">
      <w:start w:val="1"/>
      <w:numFmt w:val="bullet"/>
      <w:lvlText w:val=""/>
      <w:lvlJc w:val="left"/>
      <w:pPr>
        <w:ind w:left="4320" w:hanging="360"/>
      </w:pPr>
      <w:rPr>
        <w:rFonts w:ascii="Wingdings" w:hAnsi="Wingdings" w:hint="default"/>
      </w:rPr>
    </w:lvl>
    <w:lvl w:ilvl="6" w:tplc="DA20B49E" w:tentative="1">
      <w:start w:val="1"/>
      <w:numFmt w:val="bullet"/>
      <w:lvlText w:val=""/>
      <w:lvlJc w:val="left"/>
      <w:pPr>
        <w:ind w:left="5040" w:hanging="360"/>
      </w:pPr>
      <w:rPr>
        <w:rFonts w:ascii="Symbol" w:hAnsi="Symbol" w:hint="default"/>
      </w:rPr>
    </w:lvl>
    <w:lvl w:ilvl="7" w:tplc="A89E64F0" w:tentative="1">
      <w:start w:val="1"/>
      <w:numFmt w:val="bullet"/>
      <w:lvlText w:val="o"/>
      <w:lvlJc w:val="left"/>
      <w:pPr>
        <w:ind w:left="5760" w:hanging="360"/>
      </w:pPr>
      <w:rPr>
        <w:rFonts w:ascii="Courier New" w:hAnsi="Courier New" w:cs="Courier New" w:hint="default"/>
      </w:rPr>
    </w:lvl>
    <w:lvl w:ilvl="8" w:tplc="AA32BEDE" w:tentative="1">
      <w:start w:val="1"/>
      <w:numFmt w:val="bullet"/>
      <w:lvlText w:val=""/>
      <w:lvlJc w:val="left"/>
      <w:pPr>
        <w:ind w:left="6480" w:hanging="360"/>
      </w:pPr>
      <w:rPr>
        <w:rFonts w:ascii="Wingdings" w:hAnsi="Wingdings" w:hint="default"/>
      </w:rPr>
    </w:lvl>
  </w:abstractNum>
  <w:abstractNum w:abstractNumId="31" w15:restartNumberingAfterBreak="0">
    <w:nsid w:val="6A9F143D"/>
    <w:multiLevelType w:val="hybridMultilevel"/>
    <w:tmpl w:val="2D461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C571572"/>
    <w:multiLevelType w:val="multilevel"/>
    <w:tmpl w:val="D5883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841CDB"/>
    <w:multiLevelType w:val="hybridMultilevel"/>
    <w:tmpl w:val="8CCE5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DBF0C3B"/>
    <w:multiLevelType w:val="multilevel"/>
    <w:tmpl w:val="CF0A6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374730C"/>
    <w:multiLevelType w:val="multilevel"/>
    <w:tmpl w:val="A710B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6E032E7"/>
    <w:multiLevelType w:val="hybridMultilevel"/>
    <w:tmpl w:val="07F480E4"/>
    <w:lvl w:ilvl="0" w:tplc="0CAC6ABC">
      <w:start w:val="1"/>
      <w:numFmt w:val="bullet"/>
      <w:lvlText w:val=""/>
      <w:lvlJc w:val="left"/>
      <w:pPr>
        <w:ind w:left="720" w:hanging="360"/>
      </w:pPr>
      <w:rPr>
        <w:rFonts w:ascii="Wingdings" w:hAnsi="Wingdings" w:hint="default"/>
      </w:rPr>
    </w:lvl>
    <w:lvl w:ilvl="1" w:tplc="0C9E5A0A" w:tentative="1">
      <w:start w:val="1"/>
      <w:numFmt w:val="bullet"/>
      <w:lvlText w:val="o"/>
      <w:lvlJc w:val="left"/>
      <w:pPr>
        <w:ind w:left="1440" w:hanging="360"/>
      </w:pPr>
      <w:rPr>
        <w:rFonts w:ascii="Courier New" w:hAnsi="Courier New" w:cs="Courier New" w:hint="default"/>
      </w:rPr>
    </w:lvl>
    <w:lvl w:ilvl="2" w:tplc="A852C778" w:tentative="1">
      <w:start w:val="1"/>
      <w:numFmt w:val="bullet"/>
      <w:lvlText w:val=""/>
      <w:lvlJc w:val="left"/>
      <w:pPr>
        <w:ind w:left="2160" w:hanging="360"/>
      </w:pPr>
      <w:rPr>
        <w:rFonts w:ascii="Wingdings" w:hAnsi="Wingdings" w:hint="default"/>
      </w:rPr>
    </w:lvl>
    <w:lvl w:ilvl="3" w:tplc="E680759C" w:tentative="1">
      <w:start w:val="1"/>
      <w:numFmt w:val="bullet"/>
      <w:lvlText w:val=""/>
      <w:lvlJc w:val="left"/>
      <w:pPr>
        <w:ind w:left="2880" w:hanging="360"/>
      </w:pPr>
      <w:rPr>
        <w:rFonts w:ascii="Symbol" w:hAnsi="Symbol" w:hint="default"/>
      </w:rPr>
    </w:lvl>
    <w:lvl w:ilvl="4" w:tplc="78861080" w:tentative="1">
      <w:start w:val="1"/>
      <w:numFmt w:val="bullet"/>
      <w:lvlText w:val="o"/>
      <w:lvlJc w:val="left"/>
      <w:pPr>
        <w:ind w:left="3600" w:hanging="360"/>
      </w:pPr>
      <w:rPr>
        <w:rFonts w:ascii="Courier New" w:hAnsi="Courier New" w:cs="Courier New" w:hint="default"/>
      </w:rPr>
    </w:lvl>
    <w:lvl w:ilvl="5" w:tplc="50180C74" w:tentative="1">
      <w:start w:val="1"/>
      <w:numFmt w:val="bullet"/>
      <w:lvlText w:val=""/>
      <w:lvlJc w:val="left"/>
      <w:pPr>
        <w:ind w:left="4320" w:hanging="360"/>
      </w:pPr>
      <w:rPr>
        <w:rFonts w:ascii="Wingdings" w:hAnsi="Wingdings" w:hint="default"/>
      </w:rPr>
    </w:lvl>
    <w:lvl w:ilvl="6" w:tplc="F8BE54E2" w:tentative="1">
      <w:start w:val="1"/>
      <w:numFmt w:val="bullet"/>
      <w:lvlText w:val=""/>
      <w:lvlJc w:val="left"/>
      <w:pPr>
        <w:ind w:left="5040" w:hanging="360"/>
      </w:pPr>
      <w:rPr>
        <w:rFonts w:ascii="Symbol" w:hAnsi="Symbol" w:hint="default"/>
      </w:rPr>
    </w:lvl>
    <w:lvl w:ilvl="7" w:tplc="F822F7DA" w:tentative="1">
      <w:start w:val="1"/>
      <w:numFmt w:val="bullet"/>
      <w:lvlText w:val="o"/>
      <w:lvlJc w:val="left"/>
      <w:pPr>
        <w:ind w:left="5760" w:hanging="360"/>
      </w:pPr>
      <w:rPr>
        <w:rFonts w:ascii="Courier New" w:hAnsi="Courier New" w:cs="Courier New" w:hint="default"/>
      </w:rPr>
    </w:lvl>
    <w:lvl w:ilvl="8" w:tplc="03845B72" w:tentative="1">
      <w:start w:val="1"/>
      <w:numFmt w:val="bullet"/>
      <w:lvlText w:val=""/>
      <w:lvlJc w:val="left"/>
      <w:pPr>
        <w:ind w:left="6480" w:hanging="360"/>
      </w:pPr>
      <w:rPr>
        <w:rFonts w:ascii="Wingdings" w:hAnsi="Wingdings" w:hint="default"/>
      </w:rPr>
    </w:lvl>
  </w:abstractNum>
  <w:abstractNum w:abstractNumId="37" w15:restartNumberingAfterBreak="0">
    <w:nsid w:val="7726369C"/>
    <w:multiLevelType w:val="hybridMultilevel"/>
    <w:tmpl w:val="8FE6CE54"/>
    <w:lvl w:ilvl="0" w:tplc="D110C934">
      <w:start w:val="1"/>
      <w:numFmt w:val="bullet"/>
      <w:lvlText w:val=""/>
      <w:lvlJc w:val="left"/>
      <w:pPr>
        <w:ind w:left="720" w:hanging="360"/>
      </w:pPr>
      <w:rPr>
        <w:rFonts w:ascii="Wingdings" w:hAnsi="Wingdings" w:hint="default"/>
      </w:rPr>
    </w:lvl>
    <w:lvl w:ilvl="1" w:tplc="62F24848" w:tentative="1">
      <w:start w:val="1"/>
      <w:numFmt w:val="bullet"/>
      <w:lvlText w:val="o"/>
      <w:lvlJc w:val="left"/>
      <w:pPr>
        <w:ind w:left="1440" w:hanging="360"/>
      </w:pPr>
      <w:rPr>
        <w:rFonts w:ascii="Courier New" w:hAnsi="Courier New" w:cs="Courier New" w:hint="default"/>
      </w:rPr>
    </w:lvl>
    <w:lvl w:ilvl="2" w:tplc="7868B29A" w:tentative="1">
      <w:start w:val="1"/>
      <w:numFmt w:val="bullet"/>
      <w:lvlText w:val=""/>
      <w:lvlJc w:val="left"/>
      <w:pPr>
        <w:ind w:left="2160" w:hanging="360"/>
      </w:pPr>
      <w:rPr>
        <w:rFonts w:ascii="Wingdings" w:hAnsi="Wingdings" w:hint="default"/>
      </w:rPr>
    </w:lvl>
    <w:lvl w:ilvl="3" w:tplc="48E6F830" w:tentative="1">
      <w:start w:val="1"/>
      <w:numFmt w:val="bullet"/>
      <w:lvlText w:val=""/>
      <w:lvlJc w:val="left"/>
      <w:pPr>
        <w:ind w:left="2880" w:hanging="360"/>
      </w:pPr>
      <w:rPr>
        <w:rFonts w:ascii="Symbol" w:hAnsi="Symbol" w:hint="default"/>
      </w:rPr>
    </w:lvl>
    <w:lvl w:ilvl="4" w:tplc="09B23976" w:tentative="1">
      <w:start w:val="1"/>
      <w:numFmt w:val="bullet"/>
      <w:lvlText w:val="o"/>
      <w:lvlJc w:val="left"/>
      <w:pPr>
        <w:ind w:left="3600" w:hanging="360"/>
      </w:pPr>
      <w:rPr>
        <w:rFonts w:ascii="Courier New" w:hAnsi="Courier New" w:cs="Courier New" w:hint="default"/>
      </w:rPr>
    </w:lvl>
    <w:lvl w:ilvl="5" w:tplc="BD8C5B14" w:tentative="1">
      <w:start w:val="1"/>
      <w:numFmt w:val="bullet"/>
      <w:lvlText w:val=""/>
      <w:lvlJc w:val="left"/>
      <w:pPr>
        <w:ind w:left="4320" w:hanging="360"/>
      </w:pPr>
      <w:rPr>
        <w:rFonts w:ascii="Wingdings" w:hAnsi="Wingdings" w:hint="default"/>
      </w:rPr>
    </w:lvl>
    <w:lvl w:ilvl="6" w:tplc="631A30FE" w:tentative="1">
      <w:start w:val="1"/>
      <w:numFmt w:val="bullet"/>
      <w:lvlText w:val=""/>
      <w:lvlJc w:val="left"/>
      <w:pPr>
        <w:ind w:left="5040" w:hanging="360"/>
      </w:pPr>
      <w:rPr>
        <w:rFonts w:ascii="Symbol" w:hAnsi="Symbol" w:hint="default"/>
      </w:rPr>
    </w:lvl>
    <w:lvl w:ilvl="7" w:tplc="DBC23CB2" w:tentative="1">
      <w:start w:val="1"/>
      <w:numFmt w:val="bullet"/>
      <w:lvlText w:val="o"/>
      <w:lvlJc w:val="left"/>
      <w:pPr>
        <w:ind w:left="5760" w:hanging="360"/>
      </w:pPr>
      <w:rPr>
        <w:rFonts w:ascii="Courier New" w:hAnsi="Courier New" w:cs="Courier New" w:hint="default"/>
      </w:rPr>
    </w:lvl>
    <w:lvl w:ilvl="8" w:tplc="EE189B98" w:tentative="1">
      <w:start w:val="1"/>
      <w:numFmt w:val="bullet"/>
      <w:lvlText w:val=""/>
      <w:lvlJc w:val="left"/>
      <w:pPr>
        <w:ind w:left="6480" w:hanging="360"/>
      </w:pPr>
      <w:rPr>
        <w:rFonts w:ascii="Wingdings" w:hAnsi="Wingdings" w:hint="default"/>
      </w:rPr>
    </w:lvl>
  </w:abstractNum>
  <w:abstractNum w:abstractNumId="38" w15:restartNumberingAfterBreak="0">
    <w:nsid w:val="77321A51"/>
    <w:multiLevelType w:val="multilevel"/>
    <w:tmpl w:val="A616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C062C3"/>
    <w:multiLevelType w:val="hybridMultilevel"/>
    <w:tmpl w:val="5D18E90E"/>
    <w:lvl w:ilvl="0" w:tplc="0B44B3AE">
      <w:start w:val="1"/>
      <w:numFmt w:val="bullet"/>
      <w:lvlText w:val=""/>
      <w:lvlJc w:val="left"/>
      <w:pPr>
        <w:ind w:left="720" w:hanging="360"/>
      </w:pPr>
      <w:rPr>
        <w:rFonts w:ascii="Wingdings" w:hAnsi="Wingdings" w:hint="default"/>
      </w:rPr>
    </w:lvl>
    <w:lvl w:ilvl="1" w:tplc="C84200DA" w:tentative="1">
      <w:start w:val="1"/>
      <w:numFmt w:val="bullet"/>
      <w:lvlText w:val="o"/>
      <w:lvlJc w:val="left"/>
      <w:pPr>
        <w:ind w:left="1440" w:hanging="360"/>
      </w:pPr>
      <w:rPr>
        <w:rFonts w:ascii="Courier New" w:hAnsi="Courier New" w:cs="Courier New" w:hint="default"/>
      </w:rPr>
    </w:lvl>
    <w:lvl w:ilvl="2" w:tplc="1A6CF0AE" w:tentative="1">
      <w:start w:val="1"/>
      <w:numFmt w:val="bullet"/>
      <w:lvlText w:val=""/>
      <w:lvlJc w:val="left"/>
      <w:pPr>
        <w:ind w:left="2160" w:hanging="360"/>
      </w:pPr>
      <w:rPr>
        <w:rFonts w:ascii="Wingdings" w:hAnsi="Wingdings" w:hint="default"/>
      </w:rPr>
    </w:lvl>
    <w:lvl w:ilvl="3" w:tplc="CB028070" w:tentative="1">
      <w:start w:val="1"/>
      <w:numFmt w:val="bullet"/>
      <w:lvlText w:val=""/>
      <w:lvlJc w:val="left"/>
      <w:pPr>
        <w:ind w:left="2880" w:hanging="360"/>
      </w:pPr>
      <w:rPr>
        <w:rFonts w:ascii="Symbol" w:hAnsi="Symbol" w:hint="default"/>
      </w:rPr>
    </w:lvl>
    <w:lvl w:ilvl="4" w:tplc="CE226D72" w:tentative="1">
      <w:start w:val="1"/>
      <w:numFmt w:val="bullet"/>
      <w:lvlText w:val="o"/>
      <w:lvlJc w:val="left"/>
      <w:pPr>
        <w:ind w:left="3600" w:hanging="360"/>
      </w:pPr>
      <w:rPr>
        <w:rFonts w:ascii="Courier New" w:hAnsi="Courier New" w:cs="Courier New" w:hint="default"/>
      </w:rPr>
    </w:lvl>
    <w:lvl w:ilvl="5" w:tplc="156AE2EC" w:tentative="1">
      <w:start w:val="1"/>
      <w:numFmt w:val="bullet"/>
      <w:lvlText w:val=""/>
      <w:lvlJc w:val="left"/>
      <w:pPr>
        <w:ind w:left="4320" w:hanging="360"/>
      </w:pPr>
      <w:rPr>
        <w:rFonts w:ascii="Wingdings" w:hAnsi="Wingdings" w:hint="default"/>
      </w:rPr>
    </w:lvl>
    <w:lvl w:ilvl="6" w:tplc="11DA5ED2" w:tentative="1">
      <w:start w:val="1"/>
      <w:numFmt w:val="bullet"/>
      <w:lvlText w:val=""/>
      <w:lvlJc w:val="left"/>
      <w:pPr>
        <w:ind w:left="5040" w:hanging="360"/>
      </w:pPr>
      <w:rPr>
        <w:rFonts w:ascii="Symbol" w:hAnsi="Symbol" w:hint="default"/>
      </w:rPr>
    </w:lvl>
    <w:lvl w:ilvl="7" w:tplc="1FE869E6" w:tentative="1">
      <w:start w:val="1"/>
      <w:numFmt w:val="bullet"/>
      <w:lvlText w:val="o"/>
      <w:lvlJc w:val="left"/>
      <w:pPr>
        <w:ind w:left="5760" w:hanging="360"/>
      </w:pPr>
      <w:rPr>
        <w:rFonts w:ascii="Courier New" w:hAnsi="Courier New" w:cs="Courier New" w:hint="default"/>
      </w:rPr>
    </w:lvl>
    <w:lvl w:ilvl="8" w:tplc="33C0CC4A" w:tentative="1">
      <w:start w:val="1"/>
      <w:numFmt w:val="bullet"/>
      <w:lvlText w:val=""/>
      <w:lvlJc w:val="left"/>
      <w:pPr>
        <w:ind w:left="6480" w:hanging="360"/>
      </w:pPr>
      <w:rPr>
        <w:rFonts w:ascii="Wingdings" w:hAnsi="Wingdings" w:hint="default"/>
      </w:rPr>
    </w:lvl>
  </w:abstractNum>
  <w:abstractNum w:abstractNumId="40" w15:restartNumberingAfterBreak="0">
    <w:nsid w:val="7C4F2C5A"/>
    <w:multiLevelType w:val="hybridMultilevel"/>
    <w:tmpl w:val="42728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E834453"/>
    <w:multiLevelType w:val="hybridMultilevel"/>
    <w:tmpl w:val="A8BA6498"/>
    <w:lvl w:ilvl="0" w:tplc="510829B6">
      <w:start w:val="1"/>
      <w:numFmt w:val="bullet"/>
      <w:lvlText w:val=""/>
      <w:lvlJc w:val="left"/>
      <w:pPr>
        <w:ind w:left="720" w:hanging="360"/>
      </w:pPr>
      <w:rPr>
        <w:rFonts w:ascii="Wingdings" w:hAnsi="Wingdings" w:hint="default"/>
      </w:rPr>
    </w:lvl>
    <w:lvl w:ilvl="1" w:tplc="A2CCF494" w:tentative="1">
      <w:start w:val="1"/>
      <w:numFmt w:val="bullet"/>
      <w:lvlText w:val="o"/>
      <w:lvlJc w:val="left"/>
      <w:pPr>
        <w:ind w:left="1440" w:hanging="360"/>
      </w:pPr>
      <w:rPr>
        <w:rFonts w:ascii="Courier New" w:hAnsi="Courier New" w:cs="Courier New" w:hint="default"/>
      </w:rPr>
    </w:lvl>
    <w:lvl w:ilvl="2" w:tplc="84EE04F6" w:tentative="1">
      <w:start w:val="1"/>
      <w:numFmt w:val="bullet"/>
      <w:lvlText w:val=""/>
      <w:lvlJc w:val="left"/>
      <w:pPr>
        <w:ind w:left="2160" w:hanging="360"/>
      </w:pPr>
      <w:rPr>
        <w:rFonts w:ascii="Wingdings" w:hAnsi="Wingdings" w:hint="default"/>
      </w:rPr>
    </w:lvl>
    <w:lvl w:ilvl="3" w:tplc="A76E9E7C" w:tentative="1">
      <w:start w:val="1"/>
      <w:numFmt w:val="bullet"/>
      <w:lvlText w:val=""/>
      <w:lvlJc w:val="left"/>
      <w:pPr>
        <w:ind w:left="2880" w:hanging="360"/>
      </w:pPr>
      <w:rPr>
        <w:rFonts w:ascii="Symbol" w:hAnsi="Symbol" w:hint="default"/>
      </w:rPr>
    </w:lvl>
    <w:lvl w:ilvl="4" w:tplc="8EAE47F0" w:tentative="1">
      <w:start w:val="1"/>
      <w:numFmt w:val="bullet"/>
      <w:lvlText w:val="o"/>
      <w:lvlJc w:val="left"/>
      <w:pPr>
        <w:ind w:left="3600" w:hanging="360"/>
      </w:pPr>
      <w:rPr>
        <w:rFonts w:ascii="Courier New" w:hAnsi="Courier New" w:cs="Courier New" w:hint="default"/>
      </w:rPr>
    </w:lvl>
    <w:lvl w:ilvl="5" w:tplc="4FFE582A" w:tentative="1">
      <w:start w:val="1"/>
      <w:numFmt w:val="bullet"/>
      <w:lvlText w:val=""/>
      <w:lvlJc w:val="left"/>
      <w:pPr>
        <w:ind w:left="4320" w:hanging="360"/>
      </w:pPr>
      <w:rPr>
        <w:rFonts w:ascii="Wingdings" w:hAnsi="Wingdings" w:hint="default"/>
      </w:rPr>
    </w:lvl>
    <w:lvl w:ilvl="6" w:tplc="AF9A17D8" w:tentative="1">
      <w:start w:val="1"/>
      <w:numFmt w:val="bullet"/>
      <w:lvlText w:val=""/>
      <w:lvlJc w:val="left"/>
      <w:pPr>
        <w:ind w:left="5040" w:hanging="360"/>
      </w:pPr>
      <w:rPr>
        <w:rFonts w:ascii="Symbol" w:hAnsi="Symbol" w:hint="default"/>
      </w:rPr>
    </w:lvl>
    <w:lvl w:ilvl="7" w:tplc="25A2FBD4" w:tentative="1">
      <w:start w:val="1"/>
      <w:numFmt w:val="bullet"/>
      <w:lvlText w:val="o"/>
      <w:lvlJc w:val="left"/>
      <w:pPr>
        <w:ind w:left="5760" w:hanging="360"/>
      </w:pPr>
      <w:rPr>
        <w:rFonts w:ascii="Courier New" w:hAnsi="Courier New" w:cs="Courier New" w:hint="default"/>
      </w:rPr>
    </w:lvl>
    <w:lvl w:ilvl="8" w:tplc="83582C18" w:tentative="1">
      <w:start w:val="1"/>
      <w:numFmt w:val="bullet"/>
      <w:lvlText w:val=""/>
      <w:lvlJc w:val="left"/>
      <w:pPr>
        <w:ind w:left="6480" w:hanging="360"/>
      </w:pPr>
      <w:rPr>
        <w:rFonts w:ascii="Wingdings" w:hAnsi="Wingdings" w:hint="default"/>
      </w:rPr>
    </w:lvl>
  </w:abstractNum>
  <w:num w:numId="1" w16cid:durableId="673193202">
    <w:abstractNumId w:val="21"/>
  </w:num>
  <w:num w:numId="2" w16cid:durableId="870339748">
    <w:abstractNumId w:val="36"/>
  </w:num>
  <w:num w:numId="3" w16cid:durableId="652418101">
    <w:abstractNumId w:val="41"/>
  </w:num>
  <w:num w:numId="4" w16cid:durableId="1069230566">
    <w:abstractNumId w:val="30"/>
  </w:num>
  <w:num w:numId="5" w16cid:durableId="534268364">
    <w:abstractNumId w:val="39"/>
  </w:num>
  <w:num w:numId="6" w16cid:durableId="483621187">
    <w:abstractNumId w:val="13"/>
  </w:num>
  <w:num w:numId="7" w16cid:durableId="1586770060">
    <w:abstractNumId w:val="37"/>
  </w:num>
  <w:num w:numId="8" w16cid:durableId="1167137577">
    <w:abstractNumId w:val="38"/>
  </w:num>
  <w:num w:numId="9" w16cid:durableId="1350641259">
    <w:abstractNumId w:val="3"/>
  </w:num>
  <w:num w:numId="10" w16cid:durableId="112598050">
    <w:abstractNumId w:val="0"/>
  </w:num>
  <w:num w:numId="11" w16cid:durableId="1248230973">
    <w:abstractNumId w:val="6"/>
  </w:num>
  <w:num w:numId="12" w16cid:durableId="1080523161">
    <w:abstractNumId w:val="32"/>
  </w:num>
  <w:num w:numId="13" w16cid:durableId="507519535">
    <w:abstractNumId w:val="34"/>
  </w:num>
  <w:num w:numId="14" w16cid:durableId="1810710937">
    <w:abstractNumId w:val="7"/>
  </w:num>
  <w:num w:numId="15" w16cid:durableId="317881505">
    <w:abstractNumId w:val="28"/>
  </w:num>
  <w:num w:numId="16" w16cid:durableId="936182744">
    <w:abstractNumId w:val="18"/>
  </w:num>
  <w:num w:numId="17" w16cid:durableId="1718624693">
    <w:abstractNumId w:val="10"/>
  </w:num>
  <w:num w:numId="18" w16cid:durableId="1387684449">
    <w:abstractNumId w:val="11"/>
  </w:num>
  <w:num w:numId="19" w16cid:durableId="293172731">
    <w:abstractNumId w:val="9"/>
  </w:num>
  <w:num w:numId="20" w16cid:durableId="339967913">
    <w:abstractNumId w:val="23"/>
  </w:num>
  <w:num w:numId="21" w16cid:durableId="510417670">
    <w:abstractNumId w:val="17"/>
  </w:num>
  <w:num w:numId="22" w16cid:durableId="792795738">
    <w:abstractNumId w:val="8"/>
  </w:num>
  <w:num w:numId="23" w16cid:durableId="1567495424">
    <w:abstractNumId w:val="27"/>
  </w:num>
  <w:num w:numId="24" w16cid:durableId="62528657">
    <w:abstractNumId w:val="26"/>
  </w:num>
  <w:num w:numId="25" w16cid:durableId="2074086316">
    <w:abstractNumId w:val="40"/>
  </w:num>
  <w:num w:numId="26" w16cid:durableId="261183665">
    <w:abstractNumId w:val="5"/>
  </w:num>
  <w:num w:numId="27" w16cid:durableId="2121220397">
    <w:abstractNumId w:val="20"/>
  </w:num>
  <w:num w:numId="28" w16cid:durableId="1992782136">
    <w:abstractNumId w:val="31"/>
  </w:num>
  <w:num w:numId="29" w16cid:durableId="1259099819">
    <w:abstractNumId w:val="24"/>
  </w:num>
  <w:num w:numId="30" w16cid:durableId="874465504">
    <w:abstractNumId w:val="35"/>
  </w:num>
  <w:num w:numId="31" w16cid:durableId="2059433073">
    <w:abstractNumId w:val="4"/>
  </w:num>
  <w:num w:numId="32" w16cid:durableId="910851089">
    <w:abstractNumId w:val="19"/>
  </w:num>
  <w:num w:numId="33" w16cid:durableId="1501310332">
    <w:abstractNumId w:val="16"/>
  </w:num>
  <w:num w:numId="34" w16cid:durableId="169294906">
    <w:abstractNumId w:val="22"/>
  </w:num>
  <w:num w:numId="35" w16cid:durableId="667371223">
    <w:abstractNumId w:val="25"/>
  </w:num>
  <w:num w:numId="36" w16cid:durableId="1792628139">
    <w:abstractNumId w:val="12"/>
  </w:num>
  <w:num w:numId="37" w16cid:durableId="673731181">
    <w:abstractNumId w:val="15"/>
  </w:num>
  <w:num w:numId="38" w16cid:durableId="1555921705">
    <w:abstractNumId w:val="33"/>
  </w:num>
  <w:num w:numId="39" w16cid:durableId="992879483">
    <w:abstractNumId w:val="29"/>
  </w:num>
  <w:num w:numId="40" w16cid:durableId="453253226">
    <w:abstractNumId w:val="1"/>
  </w:num>
  <w:num w:numId="41" w16cid:durableId="890923093">
    <w:abstractNumId w:val="14"/>
  </w:num>
  <w:num w:numId="42" w16cid:durableId="398753192">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Owen Phillips">
    <w15:presenceInfo w15:providerId="AD" w15:userId="S::j.o.phillips@Swansea.ac.uk::328b7bf0-c7ca-454e-93d8-925c1a632072"/>
  </w15:person>
  <w15:person w15:author="Stanislav Kim (1807730)">
    <w15:presenceInfo w15:providerId="AD" w15:userId="S::1807730@student.uwtsd.ac.uk::449c0c11-e553-4355-bbd7-518b8375a3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QwMDU2MgAyLC1NjZR0lIJTi4sz8/NACoxqAWOoQPIsAAAA"/>
  </w:docVars>
  <w:rsids>
    <w:rsidRoot w:val="002974ED"/>
    <w:rsid w:val="00017045"/>
    <w:rsid w:val="00020E6D"/>
    <w:rsid w:val="00032A93"/>
    <w:rsid w:val="00036E34"/>
    <w:rsid w:val="00054FA0"/>
    <w:rsid w:val="00055AFF"/>
    <w:rsid w:val="00071C8A"/>
    <w:rsid w:val="00074367"/>
    <w:rsid w:val="0008455C"/>
    <w:rsid w:val="00084FA8"/>
    <w:rsid w:val="00091E12"/>
    <w:rsid w:val="000A3066"/>
    <w:rsid w:val="000D04FD"/>
    <w:rsid w:val="001008A4"/>
    <w:rsid w:val="00111FD2"/>
    <w:rsid w:val="00114878"/>
    <w:rsid w:val="00115F7C"/>
    <w:rsid w:val="001239A6"/>
    <w:rsid w:val="00127593"/>
    <w:rsid w:val="00140F24"/>
    <w:rsid w:val="00167000"/>
    <w:rsid w:val="001831E1"/>
    <w:rsid w:val="0019426A"/>
    <w:rsid w:val="00197434"/>
    <w:rsid w:val="001A5B69"/>
    <w:rsid w:val="001B5091"/>
    <w:rsid w:val="001C0082"/>
    <w:rsid w:val="001C4361"/>
    <w:rsid w:val="001C47A3"/>
    <w:rsid w:val="001C47C9"/>
    <w:rsid w:val="001D04AF"/>
    <w:rsid w:val="001E138A"/>
    <w:rsid w:val="001E4C7E"/>
    <w:rsid w:val="00201F6D"/>
    <w:rsid w:val="002074B2"/>
    <w:rsid w:val="002108FE"/>
    <w:rsid w:val="00224764"/>
    <w:rsid w:val="002378A3"/>
    <w:rsid w:val="00246DD4"/>
    <w:rsid w:val="00266079"/>
    <w:rsid w:val="00273B86"/>
    <w:rsid w:val="0027453A"/>
    <w:rsid w:val="00274CA3"/>
    <w:rsid w:val="0027584E"/>
    <w:rsid w:val="00283B82"/>
    <w:rsid w:val="0028771A"/>
    <w:rsid w:val="00290565"/>
    <w:rsid w:val="0029226F"/>
    <w:rsid w:val="002974ED"/>
    <w:rsid w:val="002A2160"/>
    <w:rsid w:val="002A728A"/>
    <w:rsid w:val="002D4BB6"/>
    <w:rsid w:val="002E0309"/>
    <w:rsid w:val="002E4818"/>
    <w:rsid w:val="002E7492"/>
    <w:rsid w:val="002F2A3C"/>
    <w:rsid w:val="002F6D77"/>
    <w:rsid w:val="00306B1F"/>
    <w:rsid w:val="00313726"/>
    <w:rsid w:val="0031584E"/>
    <w:rsid w:val="00324EB1"/>
    <w:rsid w:val="003574A8"/>
    <w:rsid w:val="003604B2"/>
    <w:rsid w:val="00364264"/>
    <w:rsid w:val="003665F2"/>
    <w:rsid w:val="003A481B"/>
    <w:rsid w:val="003C5E96"/>
    <w:rsid w:val="003C64E3"/>
    <w:rsid w:val="003C6717"/>
    <w:rsid w:val="003D293B"/>
    <w:rsid w:val="003D5D53"/>
    <w:rsid w:val="003E3103"/>
    <w:rsid w:val="003E6A00"/>
    <w:rsid w:val="00406BC4"/>
    <w:rsid w:val="00415D07"/>
    <w:rsid w:val="00417A5F"/>
    <w:rsid w:val="0043776C"/>
    <w:rsid w:val="004403D6"/>
    <w:rsid w:val="00440ED4"/>
    <w:rsid w:val="00472CC0"/>
    <w:rsid w:val="00476519"/>
    <w:rsid w:val="00477996"/>
    <w:rsid w:val="0048096E"/>
    <w:rsid w:val="00483052"/>
    <w:rsid w:val="004872FC"/>
    <w:rsid w:val="004967B5"/>
    <w:rsid w:val="0049766D"/>
    <w:rsid w:val="004A3DCE"/>
    <w:rsid w:val="004B6815"/>
    <w:rsid w:val="004C43B3"/>
    <w:rsid w:val="004F0DFD"/>
    <w:rsid w:val="00500EA8"/>
    <w:rsid w:val="00504866"/>
    <w:rsid w:val="00505918"/>
    <w:rsid w:val="00510583"/>
    <w:rsid w:val="0051260E"/>
    <w:rsid w:val="00512820"/>
    <w:rsid w:val="00517D53"/>
    <w:rsid w:val="0052325A"/>
    <w:rsid w:val="00523C64"/>
    <w:rsid w:val="0052427B"/>
    <w:rsid w:val="005244BE"/>
    <w:rsid w:val="00525790"/>
    <w:rsid w:val="00541328"/>
    <w:rsid w:val="00550EDC"/>
    <w:rsid w:val="00553314"/>
    <w:rsid w:val="00553C05"/>
    <w:rsid w:val="00563975"/>
    <w:rsid w:val="00565669"/>
    <w:rsid w:val="00567E45"/>
    <w:rsid w:val="0057538B"/>
    <w:rsid w:val="0058255B"/>
    <w:rsid w:val="00596253"/>
    <w:rsid w:val="00596ECF"/>
    <w:rsid w:val="005B125D"/>
    <w:rsid w:val="005B4E95"/>
    <w:rsid w:val="005B7FD2"/>
    <w:rsid w:val="005C23DC"/>
    <w:rsid w:val="0061282A"/>
    <w:rsid w:val="0061584F"/>
    <w:rsid w:val="00617ABB"/>
    <w:rsid w:val="00642754"/>
    <w:rsid w:val="006643E8"/>
    <w:rsid w:val="00681918"/>
    <w:rsid w:val="00682760"/>
    <w:rsid w:val="00686C14"/>
    <w:rsid w:val="006874EC"/>
    <w:rsid w:val="006B4E4E"/>
    <w:rsid w:val="006C26E3"/>
    <w:rsid w:val="006D2996"/>
    <w:rsid w:val="006D2C9D"/>
    <w:rsid w:val="006F22C9"/>
    <w:rsid w:val="006F48CC"/>
    <w:rsid w:val="006F55CE"/>
    <w:rsid w:val="00705C89"/>
    <w:rsid w:val="00712163"/>
    <w:rsid w:val="007264EB"/>
    <w:rsid w:val="00734442"/>
    <w:rsid w:val="00744422"/>
    <w:rsid w:val="00746640"/>
    <w:rsid w:val="007708F5"/>
    <w:rsid w:val="007805DF"/>
    <w:rsid w:val="007B1A9B"/>
    <w:rsid w:val="007B22D5"/>
    <w:rsid w:val="007B4B52"/>
    <w:rsid w:val="007E26D2"/>
    <w:rsid w:val="007E2A9D"/>
    <w:rsid w:val="008013FF"/>
    <w:rsid w:val="008015A5"/>
    <w:rsid w:val="0080581F"/>
    <w:rsid w:val="00823851"/>
    <w:rsid w:val="00880C5C"/>
    <w:rsid w:val="00883EB4"/>
    <w:rsid w:val="00886936"/>
    <w:rsid w:val="00891CFB"/>
    <w:rsid w:val="00892459"/>
    <w:rsid w:val="008A6037"/>
    <w:rsid w:val="008C1B8F"/>
    <w:rsid w:val="008C2160"/>
    <w:rsid w:val="008E38F8"/>
    <w:rsid w:val="008F01FA"/>
    <w:rsid w:val="008F04AC"/>
    <w:rsid w:val="008F608E"/>
    <w:rsid w:val="00905517"/>
    <w:rsid w:val="00906E21"/>
    <w:rsid w:val="00912C61"/>
    <w:rsid w:val="00915AF1"/>
    <w:rsid w:val="00920B48"/>
    <w:rsid w:val="009228D3"/>
    <w:rsid w:val="00932BF5"/>
    <w:rsid w:val="009356C3"/>
    <w:rsid w:val="00940EFA"/>
    <w:rsid w:val="00947E68"/>
    <w:rsid w:val="00953374"/>
    <w:rsid w:val="009621D9"/>
    <w:rsid w:val="00992426"/>
    <w:rsid w:val="00992944"/>
    <w:rsid w:val="009A51EF"/>
    <w:rsid w:val="009A60B5"/>
    <w:rsid w:val="009C4E2C"/>
    <w:rsid w:val="009D08C1"/>
    <w:rsid w:val="009D32B4"/>
    <w:rsid w:val="009E427D"/>
    <w:rsid w:val="00A03C8B"/>
    <w:rsid w:val="00A13BA1"/>
    <w:rsid w:val="00A21219"/>
    <w:rsid w:val="00A25C36"/>
    <w:rsid w:val="00A3173E"/>
    <w:rsid w:val="00A52DFD"/>
    <w:rsid w:val="00A673D3"/>
    <w:rsid w:val="00A87340"/>
    <w:rsid w:val="00AA3764"/>
    <w:rsid w:val="00AA4A06"/>
    <w:rsid w:val="00AC1204"/>
    <w:rsid w:val="00AC12A6"/>
    <w:rsid w:val="00AC6850"/>
    <w:rsid w:val="00AD4D01"/>
    <w:rsid w:val="00AE7898"/>
    <w:rsid w:val="00AF0C68"/>
    <w:rsid w:val="00B0153C"/>
    <w:rsid w:val="00B2274F"/>
    <w:rsid w:val="00B23F23"/>
    <w:rsid w:val="00B244C1"/>
    <w:rsid w:val="00B27B8E"/>
    <w:rsid w:val="00B32D5F"/>
    <w:rsid w:val="00B34B15"/>
    <w:rsid w:val="00B36EA9"/>
    <w:rsid w:val="00B40BD9"/>
    <w:rsid w:val="00B42F0C"/>
    <w:rsid w:val="00B773E6"/>
    <w:rsid w:val="00B849D4"/>
    <w:rsid w:val="00B85D47"/>
    <w:rsid w:val="00BA68FE"/>
    <w:rsid w:val="00BA7020"/>
    <w:rsid w:val="00BC1EFA"/>
    <w:rsid w:val="00BE6123"/>
    <w:rsid w:val="00BF7672"/>
    <w:rsid w:val="00C217B9"/>
    <w:rsid w:val="00C22A49"/>
    <w:rsid w:val="00C26056"/>
    <w:rsid w:val="00C26313"/>
    <w:rsid w:val="00C35D6A"/>
    <w:rsid w:val="00C421BC"/>
    <w:rsid w:val="00C473D9"/>
    <w:rsid w:val="00C62334"/>
    <w:rsid w:val="00C64398"/>
    <w:rsid w:val="00C7519F"/>
    <w:rsid w:val="00C94BCE"/>
    <w:rsid w:val="00C96596"/>
    <w:rsid w:val="00C97657"/>
    <w:rsid w:val="00CC2927"/>
    <w:rsid w:val="00CD03C1"/>
    <w:rsid w:val="00CE69ED"/>
    <w:rsid w:val="00CF18A9"/>
    <w:rsid w:val="00CF3D6E"/>
    <w:rsid w:val="00CF5D4E"/>
    <w:rsid w:val="00CF71C4"/>
    <w:rsid w:val="00D112D8"/>
    <w:rsid w:val="00D47BCF"/>
    <w:rsid w:val="00D616F8"/>
    <w:rsid w:val="00D707D1"/>
    <w:rsid w:val="00D76B07"/>
    <w:rsid w:val="00D84308"/>
    <w:rsid w:val="00DA2413"/>
    <w:rsid w:val="00DA75CD"/>
    <w:rsid w:val="00DD5DC2"/>
    <w:rsid w:val="00DF28C5"/>
    <w:rsid w:val="00E11664"/>
    <w:rsid w:val="00E24627"/>
    <w:rsid w:val="00E35A55"/>
    <w:rsid w:val="00E42CAD"/>
    <w:rsid w:val="00E46345"/>
    <w:rsid w:val="00E51BDD"/>
    <w:rsid w:val="00E53CC1"/>
    <w:rsid w:val="00E5729F"/>
    <w:rsid w:val="00E607E2"/>
    <w:rsid w:val="00E6530B"/>
    <w:rsid w:val="00E66A97"/>
    <w:rsid w:val="00E81A36"/>
    <w:rsid w:val="00E8278D"/>
    <w:rsid w:val="00E83900"/>
    <w:rsid w:val="00E85EBD"/>
    <w:rsid w:val="00E9724D"/>
    <w:rsid w:val="00EA39A3"/>
    <w:rsid w:val="00EB6EBB"/>
    <w:rsid w:val="00EC067C"/>
    <w:rsid w:val="00EC5F1C"/>
    <w:rsid w:val="00ED35E6"/>
    <w:rsid w:val="00EE61F6"/>
    <w:rsid w:val="00EF619D"/>
    <w:rsid w:val="00F023DF"/>
    <w:rsid w:val="00F04FF4"/>
    <w:rsid w:val="00F1241A"/>
    <w:rsid w:val="00F37F7A"/>
    <w:rsid w:val="00F54A0A"/>
    <w:rsid w:val="00F55C25"/>
    <w:rsid w:val="00F660FF"/>
    <w:rsid w:val="00F81AE9"/>
    <w:rsid w:val="00F84BDB"/>
    <w:rsid w:val="00FA0947"/>
    <w:rsid w:val="00FB1277"/>
    <w:rsid w:val="00FB2694"/>
    <w:rsid w:val="00FC08C2"/>
    <w:rsid w:val="00FC7522"/>
    <w:rsid w:val="00FD1907"/>
    <w:rsid w:val="00FD23ED"/>
    <w:rsid w:val="00FE5A00"/>
    <w:rsid w:val="00FF240A"/>
    <w:rsid w:val="00FF2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6B3324"/>
  <w15:chartTrackingRefBased/>
  <w15:docId w15:val="{15B115B7-E6E3-438B-93FD-78EE4FDF9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53A"/>
  </w:style>
  <w:style w:type="paragraph" w:styleId="Heading1">
    <w:name w:val="heading 1"/>
    <w:basedOn w:val="Normal"/>
    <w:next w:val="Normal"/>
    <w:link w:val="Heading1Char"/>
    <w:uiPriority w:val="9"/>
    <w:qFormat/>
    <w:rsid w:val="00A87340"/>
    <w:pPr>
      <w:keepNext/>
      <w:keepLines/>
      <w:spacing w:before="240" w:after="0" w:line="360" w:lineRule="auto"/>
      <w:outlineLvl w:val="0"/>
    </w:pPr>
    <w:rPr>
      <w:rFonts w:ascii="Times New Roman" w:eastAsiaTheme="majorEastAsia" w:hAnsi="Times New Roman"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A87340"/>
    <w:pPr>
      <w:keepNext/>
      <w:keepLines/>
      <w:spacing w:before="40" w:after="0"/>
      <w:outlineLvl w:val="1"/>
    </w:pPr>
    <w:rPr>
      <w:rFonts w:ascii="Times New Roman" w:eastAsiaTheme="majorEastAsia" w:hAnsi="Times New Roman" w:cstheme="majorBidi"/>
      <w:b/>
      <w:i/>
      <w:color w:val="2F5496" w:themeColor="accent1" w:themeShade="BF"/>
      <w:sz w:val="24"/>
      <w:szCs w:val="26"/>
    </w:rPr>
  </w:style>
  <w:style w:type="paragraph" w:styleId="Heading3">
    <w:name w:val="heading 3"/>
    <w:basedOn w:val="Normal"/>
    <w:next w:val="Normal"/>
    <w:link w:val="Heading3Char"/>
    <w:uiPriority w:val="9"/>
    <w:unhideWhenUsed/>
    <w:qFormat/>
    <w:rsid w:val="00A87340"/>
    <w:pPr>
      <w:keepNext/>
      <w:keepLines/>
      <w:spacing w:before="40" w:after="0"/>
      <w:outlineLvl w:val="2"/>
    </w:pPr>
    <w:rPr>
      <w:rFonts w:ascii="Times New Roman" w:eastAsiaTheme="majorEastAsia" w:hAnsi="Times New Roman" w:cstheme="majorBidi"/>
      <w:i/>
      <w:color w:val="1F3763" w:themeColor="accent1" w:themeShade="7F"/>
      <w:sz w:val="24"/>
      <w:szCs w:val="24"/>
    </w:rPr>
  </w:style>
  <w:style w:type="paragraph" w:styleId="Heading4">
    <w:name w:val="heading 4"/>
    <w:basedOn w:val="Normal"/>
    <w:next w:val="Normal"/>
    <w:link w:val="Heading4Char"/>
    <w:uiPriority w:val="9"/>
    <w:unhideWhenUsed/>
    <w:qFormat/>
    <w:rsid w:val="002745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30B"/>
    <w:rPr>
      <w:color w:val="0563C1" w:themeColor="hyperlink"/>
      <w:u w:val="single"/>
    </w:rPr>
  </w:style>
  <w:style w:type="character" w:customStyle="1" w:styleId="UnresolvedMention1">
    <w:name w:val="Unresolved Mention1"/>
    <w:basedOn w:val="DefaultParagraphFont"/>
    <w:uiPriority w:val="99"/>
    <w:semiHidden/>
    <w:unhideWhenUsed/>
    <w:rsid w:val="00E6530B"/>
    <w:rPr>
      <w:color w:val="605E5C"/>
      <w:shd w:val="clear" w:color="auto" w:fill="E1DFDD"/>
    </w:rPr>
  </w:style>
  <w:style w:type="paragraph" w:styleId="ListParagraph">
    <w:name w:val="List Paragraph"/>
    <w:basedOn w:val="Normal"/>
    <w:uiPriority w:val="34"/>
    <w:qFormat/>
    <w:rsid w:val="00E6530B"/>
    <w:pPr>
      <w:ind w:left="720"/>
      <w:contextualSpacing/>
    </w:pPr>
  </w:style>
  <w:style w:type="character" w:customStyle="1" w:styleId="Heading1Char">
    <w:name w:val="Heading 1 Char"/>
    <w:basedOn w:val="DefaultParagraphFont"/>
    <w:link w:val="Heading1"/>
    <w:uiPriority w:val="9"/>
    <w:rsid w:val="00A87340"/>
    <w:rPr>
      <w:rFonts w:ascii="Times New Roman" w:eastAsiaTheme="majorEastAsia" w:hAnsi="Times New Roman" w:cstheme="majorBidi"/>
      <w:b/>
      <w:color w:val="2F5496" w:themeColor="accent1" w:themeShade="BF"/>
      <w:sz w:val="24"/>
      <w:szCs w:val="32"/>
    </w:rPr>
  </w:style>
  <w:style w:type="character" w:customStyle="1" w:styleId="Heading2Char">
    <w:name w:val="Heading 2 Char"/>
    <w:basedOn w:val="DefaultParagraphFont"/>
    <w:link w:val="Heading2"/>
    <w:uiPriority w:val="9"/>
    <w:rsid w:val="00A87340"/>
    <w:rPr>
      <w:rFonts w:ascii="Times New Roman" w:eastAsiaTheme="majorEastAsia" w:hAnsi="Times New Roman" w:cstheme="majorBidi"/>
      <w:b/>
      <w:i/>
      <w:color w:val="2F5496" w:themeColor="accent1" w:themeShade="BF"/>
      <w:sz w:val="24"/>
      <w:szCs w:val="26"/>
    </w:rPr>
  </w:style>
  <w:style w:type="character" w:customStyle="1" w:styleId="Heading3Char">
    <w:name w:val="Heading 3 Char"/>
    <w:basedOn w:val="DefaultParagraphFont"/>
    <w:link w:val="Heading3"/>
    <w:uiPriority w:val="9"/>
    <w:rsid w:val="00A87340"/>
    <w:rPr>
      <w:rFonts w:ascii="Times New Roman" w:eastAsiaTheme="majorEastAsia" w:hAnsi="Times New Roman" w:cstheme="majorBidi"/>
      <w:i/>
      <w:color w:val="1F3763" w:themeColor="accent1" w:themeShade="7F"/>
      <w:sz w:val="24"/>
      <w:szCs w:val="24"/>
    </w:rPr>
  </w:style>
  <w:style w:type="paragraph" w:styleId="TOCHeading">
    <w:name w:val="TOC Heading"/>
    <w:basedOn w:val="Heading1"/>
    <w:next w:val="Normal"/>
    <w:uiPriority w:val="39"/>
    <w:unhideWhenUsed/>
    <w:qFormat/>
    <w:rsid w:val="001C47C9"/>
    <w:pPr>
      <w:spacing w:line="259" w:lineRule="auto"/>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rsid w:val="001C47C9"/>
    <w:pPr>
      <w:spacing w:after="100"/>
    </w:pPr>
  </w:style>
  <w:style w:type="paragraph" w:styleId="TOC2">
    <w:name w:val="toc 2"/>
    <w:basedOn w:val="Normal"/>
    <w:next w:val="Normal"/>
    <w:autoRedefine/>
    <w:uiPriority w:val="39"/>
    <w:unhideWhenUsed/>
    <w:rsid w:val="001C47C9"/>
    <w:pPr>
      <w:spacing w:after="100"/>
      <w:ind w:left="220"/>
    </w:pPr>
  </w:style>
  <w:style w:type="paragraph" w:styleId="TOC3">
    <w:name w:val="toc 3"/>
    <w:basedOn w:val="Normal"/>
    <w:next w:val="Normal"/>
    <w:autoRedefine/>
    <w:uiPriority w:val="39"/>
    <w:unhideWhenUsed/>
    <w:rsid w:val="001C47C9"/>
    <w:pPr>
      <w:spacing w:after="100"/>
      <w:ind w:left="440"/>
    </w:pPr>
  </w:style>
  <w:style w:type="paragraph" w:styleId="NoSpacing">
    <w:name w:val="No Spacing"/>
    <w:link w:val="NoSpacingChar"/>
    <w:uiPriority w:val="1"/>
    <w:qFormat/>
    <w:rsid w:val="001C47C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C47C9"/>
    <w:rPr>
      <w:rFonts w:eastAsiaTheme="minorEastAsia"/>
      <w:kern w:val="0"/>
      <w14:ligatures w14:val="none"/>
    </w:rPr>
  </w:style>
  <w:style w:type="paragraph" w:styleId="Header">
    <w:name w:val="header"/>
    <w:basedOn w:val="Normal"/>
    <w:link w:val="HeaderChar"/>
    <w:uiPriority w:val="99"/>
    <w:unhideWhenUsed/>
    <w:rsid w:val="001C47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47C9"/>
  </w:style>
  <w:style w:type="paragraph" w:styleId="Footer">
    <w:name w:val="footer"/>
    <w:basedOn w:val="Normal"/>
    <w:link w:val="FooterChar"/>
    <w:uiPriority w:val="99"/>
    <w:unhideWhenUsed/>
    <w:rsid w:val="001C47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47C9"/>
  </w:style>
  <w:style w:type="paragraph" w:styleId="NormalWeb">
    <w:name w:val="Normal (Web)"/>
    <w:basedOn w:val="Normal"/>
    <w:uiPriority w:val="99"/>
    <w:unhideWhenUsed/>
    <w:rsid w:val="002108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2108FE"/>
    <w:rPr>
      <w:i/>
      <w:iCs/>
    </w:rPr>
  </w:style>
  <w:style w:type="table" w:styleId="TableGrid">
    <w:name w:val="Table Grid"/>
    <w:basedOn w:val="TableNormal"/>
    <w:uiPriority w:val="39"/>
    <w:rsid w:val="002A2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7453A"/>
    <w:rPr>
      <w:rFonts w:asciiTheme="majorHAnsi" w:eastAsiaTheme="majorEastAsia" w:hAnsiTheme="majorHAnsi" w:cstheme="majorBidi"/>
      <w:i/>
      <w:iCs/>
      <w:color w:val="2F5496" w:themeColor="accent1" w:themeShade="BF"/>
    </w:rPr>
  </w:style>
  <w:style w:type="table" w:customStyle="1" w:styleId="TableGrid1">
    <w:name w:val="Table Grid1"/>
    <w:basedOn w:val="TableNormal"/>
    <w:next w:val="TableGrid"/>
    <w:uiPriority w:val="39"/>
    <w:rsid w:val="00E51B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C4E2C"/>
    <w:rPr>
      <w:sz w:val="16"/>
      <w:szCs w:val="16"/>
    </w:rPr>
  </w:style>
  <w:style w:type="paragraph" w:styleId="CommentText">
    <w:name w:val="annotation text"/>
    <w:basedOn w:val="Normal"/>
    <w:link w:val="CommentTextChar"/>
    <w:uiPriority w:val="99"/>
    <w:unhideWhenUsed/>
    <w:rsid w:val="009C4E2C"/>
    <w:pPr>
      <w:spacing w:line="240" w:lineRule="auto"/>
    </w:pPr>
    <w:rPr>
      <w:sz w:val="20"/>
      <w:szCs w:val="20"/>
    </w:rPr>
  </w:style>
  <w:style w:type="character" w:customStyle="1" w:styleId="CommentTextChar">
    <w:name w:val="Comment Text Char"/>
    <w:basedOn w:val="DefaultParagraphFont"/>
    <w:link w:val="CommentText"/>
    <w:uiPriority w:val="99"/>
    <w:rsid w:val="009C4E2C"/>
    <w:rPr>
      <w:sz w:val="20"/>
      <w:szCs w:val="20"/>
    </w:rPr>
  </w:style>
  <w:style w:type="paragraph" w:styleId="CommentSubject">
    <w:name w:val="annotation subject"/>
    <w:basedOn w:val="CommentText"/>
    <w:next w:val="CommentText"/>
    <w:link w:val="CommentSubjectChar"/>
    <w:uiPriority w:val="99"/>
    <w:semiHidden/>
    <w:unhideWhenUsed/>
    <w:rsid w:val="009C4E2C"/>
    <w:rPr>
      <w:b/>
      <w:bCs/>
    </w:rPr>
  </w:style>
  <w:style w:type="character" w:customStyle="1" w:styleId="CommentSubjectChar">
    <w:name w:val="Comment Subject Char"/>
    <w:basedOn w:val="CommentTextChar"/>
    <w:link w:val="CommentSubject"/>
    <w:uiPriority w:val="99"/>
    <w:semiHidden/>
    <w:rsid w:val="009C4E2C"/>
    <w:rPr>
      <w:b/>
      <w:bCs/>
      <w:sz w:val="20"/>
      <w:szCs w:val="20"/>
    </w:rPr>
  </w:style>
  <w:style w:type="paragraph" w:styleId="BalloonText">
    <w:name w:val="Balloon Text"/>
    <w:basedOn w:val="Normal"/>
    <w:link w:val="BalloonTextChar"/>
    <w:uiPriority w:val="99"/>
    <w:semiHidden/>
    <w:unhideWhenUsed/>
    <w:rsid w:val="009C4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E2C"/>
    <w:rPr>
      <w:rFonts w:ascii="Segoe UI" w:hAnsi="Segoe UI" w:cs="Segoe UI"/>
      <w:sz w:val="18"/>
      <w:szCs w:val="18"/>
    </w:rPr>
  </w:style>
  <w:style w:type="table" w:customStyle="1" w:styleId="TableGrid2">
    <w:name w:val="Table Grid2"/>
    <w:basedOn w:val="TableNormal"/>
    <w:next w:val="TableGrid"/>
    <w:uiPriority w:val="59"/>
    <w:rsid w:val="009C4E2C"/>
    <w:pPr>
      <w:spacing w:after="0" w:line="240" w:lineRule="auto"/>
    </w:pPr>
    <w:rPr>
      <w:rFonts w:eastAsia="MS Mincho"/>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80581F"/>
    <w:pPr>
      <w:spacing w:after="0" w:line="240" w:lineRule="auto"/>
    </w:pPr>
    <w:rPr>
      <w:rFonts w:ascii=".AppleSystemUIFont" w:eastAsia="Times New Roman" w:hAnsi=".AppleSystemUIFont" w:cs="Times New Roman"/>
      <w:kern w:val="0"/>
      <w:sz w:val="26"/>
      <w:szCs w:val="26"/>
      <w:lang w:val="en-GB" w:eastAsia="en-GB"/>
      <w14:ligatures w14:val="none"/>
    </w:rPr>
  </w:style>
  <w:style w:type="paragraph" w:customStyle="1" w:styleId="p2">
    <w:name w:val="p2"/>
    <w:basedOn w:val="Normal"/>
    <w:rsid w:val="0080581F"/>
    <w:pPr>
      <w:spacing w:after="0" w:line="240" w:lineRule="auto"/>
    </w:pPr>
    <w:rPr>
      <w:rFonts w:ascii=".AppleSystemUIFont" w:eastAsia="Times New Roman" w:hAnsi=".AppleSystemUIFont" w:cs="Times New Roman"/>
      <w:kern w:val="0"/>
      <w:sz w:val="26"/>
      <w:szCs w:val="26"/>
      <w:lang w:val="en-GB" w:eastAsia="en-GB"/>
      <w14:ligatures w14:val="none"/>
    </w:rPr>
  </w:style>
  <w:style w:type="character" w:customStyle="1" w:styleId="s1">
    <w:name w:val="s1"/>
    <w:basedOn w:val="DefaultParagraphFont"/>
    <w:rsid w:val="0080581F"/>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60642">
      <w:bodyDiv w:val="1"/>
      <w:marLeft w:val="0"/>
      <w:marRight w:val="0"/>
      <w:marTop w:val="0"/>
      <w:marBottom w:val="0"/>
      <w:divBdr>
        <w:top w:val="none" w:sz="0" w:space="0" w:color="auto"/>
        <w:left w:val="none" w:sz="0" w:space="0" w:color="auto"/>
        <w:bottom w:val="none" w:sz="0" w:space="0" w:color="auto"/>
        <w:right w:val="none" w:sz="0" w:space="0" w:color="auto"/>
      </w:divBdr>
    </w:div>
    <w:div w:id="194343428">
      <w:bodyDiv w:val="1"/>
      <w:marLeft w:val="0"/>
      <w:marRight w:val="0"/>
      <w:marTop w:val="0"/>
      <w:marBottom w:val="0"/>
      <w:divBdr>
        <w:top w:val="none" w:sz="0" w:space="0" w:color="auto"/>
        <w:left w:val="none" w:sz="0" w:space="0" w:color="auto"/>
        <w:bottom w:val="none" w:sz="0" w:space="0" w:color="auto"/>
        <w:right w:val="none" w:sz="0" w:space="0" w:color="auto"/>
      </w:divBdr>
    </w:div>
    <w:div w:id="209416447">
      <w:bodyDiv w:val="1"/>
      <w:marLeft w:val="0"/>
      <w:marRight w:val="0"/>
      <w:marTop w:val="0"/>
      <w:marBottom w:val="0"/>
      <w:divBdr>
        <w:top w:val="none" w:sz="0" w:space="0" w:color="auto"/>
        <w:left w:val="none" w:sz="0" w:space="0" w:color="auto"/>
        <w:bottom w:val="none" w:sz="0" w:space="0" w:color="auto"/>
        <w:right w:val="none" w:sz="0" w:space="0" w:color="auto"/>
      </w:divBdr>
    </w:div>
    <w:div w:id="442237887">
      <w:bodyDiv w:val="1"/>
      <w:marLeft w:val="0"/>
      <w:marRight w:val="0"/>
      <w:marTop w:val="0"/>
      <w:marBottom w:val="0"/>
      <w:divBdr>
        <w:top w:val="none" w:sz="0" w:space="0" w:color="auto"/>
        <w:left w:val="none" w:sz="0" w:space="0" w:color="auto"/>
        <w:bottom w:val="none" w:sz="0" w:space="0" w:color="auto"/>
        <w:right w:val="none" w:sz="0" w:space="0" w:color="auto"/>
      </w:divBdr>
      <w:divsChild>
        <w:div w:id="981033885">
          <w:marLeft w:val="0"/>
          <w:marRight w:val="0"/>
          <w:marTop w:val="0"/>
          <w:marBottom w:val="0"/>
          <w:divBdr>
            <w:top w:val="none" w:sz="0" w:space="0" w:color="auto"/>
            <w:left w:val="none" w:sz="0" w:space="0" w:color="auto"/>
            <w:bottom w:val="none" w:sz="0" w:space="0" w:color="auto"/>
            <w:right w:val="none" w:sz="0" w:space="0" w:color="auto"/>
          </w:divBdr>
          <w:divsChild>
            <w:div w:id="574123601">
              <w:marLeft w:val="0"/>
              <w:marRight w:val="0"/>
              <w:marTop w:val="0"/>
              <w:marBottom w:val="0"/>
              <w:divBdr>
                <w:top w:val="none" w:sz="0" w:space="0" w:color="auto"/>
                <w:left w:val="none" w:sz="0" w:space="0" w:color="auto"/>
                <w:bottom w:val="none" w:sz="0" w:space="0" w:color="auto"/>
                <w:right w:val="none" w:sz="0" w:space="0" w:color="auto"/>
              </w:divBdr>
              <w:divsChild>
                <w:div w:id="386876912">
                  <w:marLeft w:val="0"/>
                  <w:marRight w:val="0"/>
                  <w:marTop w:val="0"/>
                  <w:marBottom w:val="0"/>
                  <w:divBdr>
                    <w:top w:val="none" w:sz="0" w:space="0" w:color="auto"/>
                    <w:left w:val="none" w:sz="0" w:space="0" w:color="auto"/>
                    <w:bottom w:val="none" w:sz="0" w:space="0" w:color="auto"/>
                    <w:right w:val="none" w:sz="0" w:space="0" w:color="auto"/>
                  </w:divBdr>
                  <w:divsChild>
                    <w:div w:id="1157113018">
                      <w:marLeft w:val="0"/>
                      <w:marRight w:val="0"/>
                      <w:marTop w:val="0"/>
                      <w:marBottom w:val="0"/>
                      <w:divBdr>
                        <w:top w:val="none" w:sz="0" w:space="0" w:color="auto"/>
                        <w:left w:val="none" w:sz="0" w:space="0" w:color="auto"/>
                        <w:bottom w:val="none" w:sz="0" w:space="0" w:color="auto"/>
                        <w:right w:val="none" w:sz="0" w:space="0" w:color="auto"/>
                      </w:divBdr>
                      <w:divsChild>
                        <w:div w:id="519510049">
                          <w:marLeft w:val="0"/>
                          <w:marRight w:val="0"/>
                          <w:marTop w:val="0"/>
                          <w:marBottom w:val="0"/>
                          <w:divBdr>
                            <w:top w:val="none" w:sz="0" w:space="0" w:color="auto"/>
                            <w:left w:val="none" w:sz="0" w:space="0" w:color="auto"/>
                            <w:bottom w:val="none" w:sz="0" w:space="0" w:color="auto"/>
                            <w:right w:val="none" w:sz="0" w:space="0" w:color="auto"/>
                          </w:divBdr>
                          <w:divsChild>
                            <w:div w:id="77332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004818">
      <w:bodyDiv w:val="1"/>
      <w:marLeft w:val="0"/>
      <w:marRight w:val="0"/>
      <w:marTop w:val="0"/>
      <w:marBottom w:val="0"/>
      <w:divBdr>
        <w:top w:val="none" w:sz="0" w:space="0" w:color="auto"/>
        <w:left w:val="none" w:sz="0" w:space="0" w:color="auto"/>
        <w:bottom w:val="none" w:sz="0" w:space="0" w:color="auto"/>
        <w:right w:val="none" w:sz="0" w:space="0" w:color="auto"/>
      </w:divBdr>
      <w:divsChild>
        <w:div w:id="639266985">
          <w:marLeft w:val="0"/>
          <w:marRight w:val="0"/>
          <w:marTop w:val="0"/>
          <w:marBottom w:val="0"/>
          <w:divBdr>
            <w:top w:val="none" w:sz="0" w:space="0" w:color="auto"/>
            <w:left w:val="none" w:sz="0" w:space="0" w:color="auto"/>
            <w:bottom w:val="none" w:sz="0" w:space="0" w:color="auto"/>
            <w:right w:val="none" w:sz="0" w:space="0" w:color="auto"/>
          </w:divBdr>
          <w:divsChild>
            <w:div w:id="440104385">
              <w:marLeft w:val="0"/>
              <w:marRight w:val="0"/>
              <w:marTop w:val="0"/>
              <w:marBottom w:val="0"/>
              <w:divBdr>
                <w:top w:val="none" w:sz="0" w:space="0" w:color="auto"/>
                <w:left w:val="none" w:sz="0" w:space="0" w:color="auto"/>
                <w:bottom w:val="none" w:sz="0" w:space="0" w:color="auto"/>
                <w:right w:val="none" w:sz="0" w:space="0" w:color="auto"/>
              </w:divBdr>
              <w:divsChild>
                <w:div w:id="887570280">
                  <w:marLeft w:val="0"/>
                  <w:marRight w:val="0"/>
                  <w:marTop w:val="0"/>
                  <w:marBottom w:val="0"/>
                  <w:divBdr>
                    <w:top w:val="none" w:sz="0" w:space="0" w:color="auto"/>
                    <w:left w:val="none" w:sz="0" w:space="0" w:color="auto"/>
                    <w:bottom w:val="none" w:sz="0" w:space="0" w:color="auto"/>
                    <w:right w:val="none" w:sz="0" w:space="0" w:color="auto"/>
                  </w:divBdr>
                  <w:divsChild>
                    <w:div w:id="1176380446">
                      <w:marLeft w:val="0"/>
                      <w:marRight w:val="0"/>
                      <w:marTop w:val="0"/>
                      <w:marBottom w:val="0"/>
                      <w:divBdr>
                        <w:top w:val="none" w:sz="0" w:space="0" w:color="auto"/>
                        <w:left w:val="none" w:sz="0" w:space="0" w:color="auto"/>
                        <w:bottom w:val="none" w:sz="0" w:space="0" w:color="auto"/>
                        <w:right w:val="none" w:sz="0" w:space="0" w:color="auto"/>
                      </w:divBdr>
                      <w:divsChild>
                        <w:div w:id="1341465414">
                          <w:marLeft w:val="0"/>
                          <w:marRight w:val="0"/>
                          <w:marTop w:val="0"/>
                          <w:marBottom w:val="0"/>
                          <w:divBdr>
                            <w:top w:val="none" w:sz="0" w:space="0" w:color="auto"/>
                            <w:left w:val="none" w:sz="0" w:space="0" w:color="auto"/>
                            <w:bottom w:val="none" w:sz="0" w:space="0" w:color="auto"/>
                            <w:right w:val="none" w:sz="0" w:space="0" w:color="auto"/>
                          </w:divBdr>
                          <w:divsChild>
                            <w:div w:id="115031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0244069">
      <w:bodyDiv w:val="1"/>
      <w:marLeft w:val="0"/>
      <w:marRight w:val="0"/>
      <w:marTop w:val="0"/>
      <w:marBottom w:val="0"/>
      <w:divBdr>
        <w:top w:val="none" w:sz="0" w:space="0" w:color="auto"/>
        <w:left w:val="none" w:sz="0" w:space="0" w:color="auto"/>
        <w:bottom w:val="none" w:sz="0" w:space="0" w:color="auto"/>
        <w:right w:val="none" w:sz="0" w:space="0" w:color="auto"/>
      </w:divBdr>
    </w:div>
    <w:div w:id="639189955">
      <w:bodyDiv w:val="1"/>
      <w:marLeft w:val="0"/>
      <w:marRight w:val="0"/>
      <w:marTop w:val="0"/>
      <w:marBottom w:val="0"/>
      <w:divBdr>
        <w:top w:val="none" w:sz="0" w:space="0" w:color="auto"/>
        <w:left w:val="none" w:sz="0" w:space="0" w:color="auto"/>
        <w:bottom w:val="none" w:sz="0" w:space="0" w:color="auto"/>
        <w:right w:val="none" w:sz="0" w:space="0" w:color="auto"/>
      </w:divBdr>
    </w:div>
    <w:div w:id="736904347">
      <w:bodyDiv w:val="1"/>
      <w:marLeft w:val="0"/>
      <w:marRight w:val="0"/>
      <w:marTop w:val="0"/>
      <w:marBottom w:val="0"/>
      <w:divBdr>
        <w:top w:val="none" w:sz="0" w:space="0" w:color="auto"/>
        <w:left w:val="none" w:sz="0" w:space="0" w:color="auto"/>
        <w:bottom w:val="none" w:sz="0" w:space="0" w:color="auto"/>
        <w:right w:val="none" w:sz="0" w:space="0" w:color="auto"/>
      </w:divBdr>
    </w:div>
    <w:div w:id="750659261">
      <w:bodyDiv w:val="1"/>
      <w:marLeft w:val="0"/>
      <w:marRight w:val="0"/>
      <w:marTop w:val="0"/>
      <w:marBottom w:val="0"/>
      <w:divBdr>
        <w:top w:val="none" w:sz="0" w:space="0" w:color="auto"/>
        <w:left w:val="none" w:sz="0" w:space="0" w:color="auto"/>
        <w:bottom w:val="none" w:sz="0" w:space="0" w:color="auto"/>
        <w:right w:val="none" w:sz="0" w:space="0" w:color="auto"/>
      </w:divBdr>
    </w:div>
    <w:div w:id="1187401155">
      <w:bodyDiv w:val="1"/>
      <w:marLeft w:val="0"/>
      <w:marRight w:val="0"/>
      <w:marTop w:val="0"/>
      <w:marBottom w:val="0"/>
      <w:divBdr>
        <w:top w:val="none" w:sz="0" w:space="0" w:color="auto"/>
        <w:left w:val="none" w:sz="0" w:space="0" w:color="auto"/>
        <w:bottom w:val="none" w:sz="0" w:space="0" w:color="auto"/>
        <w:right w:val="none" w:sz="0" w:space="0" w:color="auto"/>
      </w:divBdr>
    </w:div>
    <w:div w:id="1219131176">
      <w:bodyDiv w:val="1"/>
      <w:marLeft w:val="0"/>
      <w:marRight w:val="0"/>
      <w:marTop w:val="0"/>
      <w:marBottom w:val="0"/>
      <w:divBdr>
        <w:top w:val="none" w:sz="0" w:space="0" w:color="auto"/>
        <w:left w:val="none" w:sz="0" w:space="0" w:color="auto"/>
        <w:bottom w:val="none" w:sz="0" w:space="0" w:color="auto"/>
        <w:right w:val="none" w:sz="0" w:space="0" w:color="auto"/>
      </w:divBdr>
    </w:div>
    <w:div w:id="1257592296">
      <w:bodyDiv w:val="1"/>
      <w:marLeft w:val="0"/>
      <w:marRight w:val="0"/>
      <w:marTop w:val="0"/>
      <w:marBottom w:val="0"/>
      <w:divBdr>
        <w:top w:val="none" w:sz="0" w:space="0" w:color="auto"/>
        <w:left w:val="none" w:sz="0" w:space="0" w:color="auto"/>
        <w:bottom w:val="none" w:sz="0" w:space="0" w:color="auto"/>
        <w:right w:val="none" w:sz="0" w:space="0" w:color="auto"/>
      </w:divBdr>
    </w:div>
    <w:div w:id="1410467034">
      <w:bodyDiv w:val="1"/>
      <w:marLeft w:val="0"/>
      <w:marRight w:val="0"/>
      <w:marTop w:val="0"/>
      <w:marBottom w:val="0"/>
      <w:divBdr>
        <w:top w:val="none" w:sz="0" w:space="0" w:color="auto"/>
        <w:left w:val="none" w:sz="0" w:space="0" w:color="auto"/>
        <w:bottom w:val="none" w:sz="0" w:space="0" w:color="auto"/>
        <w:right w:val="none" w:sz="0" w:space="0" w:color="auto"/>
      </w:divBdr>
    </w:div>
    <w:div w:id="1430085338">
      <w:bodyDiv w:val="1"/>
      <w:marLeft w:val="0"/>
      <w:marRight w:val="0"/>
      <w:marTop w:val="0"/>
      <w:marBottom w:val="0"/>
      <w:divBdr>
        <w:top w:val="none" w:sz="0" w:space="0" w:color="auto"/>
        <w:left w:val="none" w:sz="0" w:space="0" w:color="auto"/>
        <w:bottom w:val="none" w:sz="0" w:space="0" w:color="auto"/>
        <w:right w:val="none" w:sz="0" w:space="0" w:color="auto"/>
      </w:divBdr>
    </w:div>
    <w:div w:id="1470979231">
      <w:bodyDiv w:val="1"/>
      <w:marLeft w:val="0"/>
      <w:marRight w:val="0"/>
      <w:marTop w:val="0"/>
      <w:marBottom w:val="0"/>
      <w:divBdr>
        <w:top w:val="none" w:sz="0" w:space="0" w:color="auto"/>
        <w:left w:val="none" w:sz="0" w:space="0" w:color="auto"/>
        <w:bottom w:val="none" w:sz="0" w:space="0" w:color="auto"/>
        <w:right w:val="none" w:sz="0" w:space="0" w:color="auto"/>
      </w:divBdr>
    </w:div>
    <w:div w:id="1725371984">
      <w:bodyDiv w:val="1"/>
      <w:marLeft w:val="0"/>
      <w:marRight w:val="0"/>
      <w:marTop w:val="0"/>
      <w:marBottom w:val="0"/>
      <w:divBdr>
        <w:top w:val="none" w:sz="0" w:space="0" w:color="auto"/>
        <w:left w:val="none" w:sz="0" w:space="0" w:color="auto"/>
        <w:bottom w:val="none" w:sz="0" w:space="0" w:color="auto"/>
        <w:right w:val="none" w:sz="0" w:space="0" w:color="auto"/>
      </w:divBdr>
    </w:div>
    <w:div w:id="1740245822">
      <w:bodyDiv w:val="1"/>
      <w:marLeft w:val="0"/>
      <w:marRight w:val="0"/>
      <w:marTop w:val="0"/>
      <w:marBottom w:val="0"/>
      <w:divBdr>
        <w:top w:val="none" w:sz="0" w:space="0" w:color="auto"/>
        <w:left w:val="none" w:sz="0" w:space="0" w:color="auto"/>
        <w:bottom w:val="none" w:sz="0" w:space="0" w:color="auto"/>
        <w:right w:val="none" w:sz="0" w:space="0" w:color="auto"/>
      </w:divBdr>
    </w:div>
    <w:div w:id="1779793174">
      <w:bodyDiv w:val="1"/>
      <w:marLeft w:val="0"/>
      <w:marRight w:val="0"/>
      <w:marTop w:val="0"/>
      <w:marBottom w:val="0"/>
      <w:divBdr>
        <w:top w:val="none" w:sz="0" w:space="0" w:color="auto"/>
        <w:left w:val="none" w:sz="0" w:space="0" w:color="auto"/>
        <w:bottom w:val="none" w:sz="0" w:space="0" w:color="auto"/>
        <w:right w:val="none" w:sz="0" w:space="0" w:color="auto"/>
      </w:divBdr>
    </w:div>
    <w:div w:id="1795951614">
      <w:bodyDiv w:val="1"/>
      <w:marLeft w:val="0"/>
      <w:marRight w:val="0"/>
      <w:marTop w:val="0"/>
      <w:marBottom w:val="0"/>
      <w:divBdr>
        <w:top w:val="none" w:sz="0" w:space="0" w:color="auto"/>
        <w:left w:val="none" w:sz="0" w:space="0" w:color="auto"/>
        <w:bottom w:val="none" w:sz="0" w:space="0" w:color="auto"/>
        <w:right w:val="none" w:sz="0" w:space="0" w:color="auto"/>
      </w:divBdr>
    </w:div>
    <w:div w:id="2000956322">
      <w:bodyDiv w:val="1"/>
      <w:marLeft w:val="0"/>
      <w:marRight w:val="0"/>
      <w:marTop w:val="0"/>
      <w:marBottom w:val="0"/>
      <w:divBdr>
        <w:top w:val="none" w:sz="0" w:space="0" w:color="auto"/>
        <w:left w:val="none" w:sz="0" w:space="0" w:color="auto"/>
        <w:bottom w:val="none" w:sz="0" w:space="0" w:color="auto"/>
        <w:right w:val="none" w:sz="0" w:space="0" w:color="auto"/>
      </w:divBdr>
      <w:divsChild>
        <w:div w:id="1399286648">
          <w:marLeft w:val="0"/>
          <w:marRight w:val="0"/>
          <w:marTop w:val="0"/>
          <w:marBottom w:val="0"/>
          <w:divBdr>
            <w:top w:val="none" w:sz="0" w:space="0" w:color="auto"/>
            <w:left w:val="none" w:sz="0" w:space="0" w:color="auto"/>
            <w:bottom w:val="none" w:sz="0" w:space="0" w:color="auto"/>
            <w:right w:val="none" w:sz="0" w:space="0" w:color="auto"/>
          </w:divBdr>
          <w:divsChild>
            <w:div w:id="484933369">
              <w:marLeft w:val="0"/>
              <w:marRight w:val="0"/>
              <w:marTop w:val="0"/>
              <w:marBottom w:val="0"/>
              <w:divBdr>
                <w:top w:val="none" w:sz="0" w:space="0" w:color="auto"/>
                <w:left w:val="none" w:sz="0" w:space="0" w:color="auto"/>
                <w:bottom w:val="none" w:sz="0" w:space="0" w:color="auto"/>
                <w:right w:val="none" w:sz="0" w:space="0" w:color="auto"/>
              </w:divBdr>
              <w:divsChild>
                <w:div w:id="1283535609">
                  <w:marLeft w:val="0"/>
                  <w:marRight w:val="0"/>
                  <w:marTop w:val="0"/>
                  <w:marBottom w:val="0"/>
                  <w:divBdr>
                    <w:top w:val="none" w:sz="0" w:space="0" w:color="auto"/>
                    <w:left w:val="none" w:sz="0" w:space="0" w:color="auto"/>
                    <w:bottom w:val="none" w:sz="0" w:space="0" w:color="auto"/>
                    <w:right w:val="none" w:sz="0" w:space="0" w:color="auto"/>
                  </w:divBdr>
                  <w:divsChild>
                    <w:div w:id="1937905901">
                      <w:marLeft w:val="0"/>
                      <w:marRight w:val="0"/>
                      <w:marTop w:val="0"/>
                      <w:marBottom w:val="0"/>
                      <w:divBdr>
                        <w:top w:val="none" w:sz="0" w:space="0" w:color="auto"/>
                        <w:left w:val="none" w:sz="0" w:space="0" w:color="auto"/>
                        <w:bottom w:val="none" w:sz="0" w:space="0" w:color="auto"/>
                        <w:right w:val="none" w:sz="0" w:space="0" w:color="auto"/>
                      </w:divBdr>
                      <w:divsChild>
                        <w:div w:id="2138253758">
                          <w:marLeft w:val="0"/>
                          <w:marRight w:val="0"/>
                          <w:marTop w:val="0"/>
                          <w:marBottom w:val="0"/>
                          <w:divBdr>
                            <w:top w:val="none" w:sz="0" w:space="0" w:color="auto"/>
                            <w:left w:val="none" w:sz="0" w:space="0" w:color="auto"/>
                            <w:bottom w:val="none" w:sz="0" w:space="0" w:color="auto"/>
                            <w:right w:val="none" w:sz="0" w:space="0" w:color="auto"/>
                          </w:divBdr>
                          <w:divsChild>
                            <w:div w:id="10418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33510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s://doi.org/10.7275/31qy-ea53"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i.org/10.1016/j.ijhm.2018.11.018" TargetMode="Externa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doi.org/10.1002/smj.2415"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books.google.co.ke/books?id=53eYDwAAQBAJ&amp;lpg=PA2&amp;ots=XGtGmdsc2i&amp;dq=Enhancing%20Manager%20Motivation%20to%20Drive%20Employee%20Performance%3A%20A%20Case%20Study%20of%20Marriott%20International&amp;lr&amp;pg=PA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16/j.ijhm.2019.04.003"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18/08/relationships/commentsExtensible" Target="commentsExtensible.xml"/><Relationship Id="rId22" Type="http://schemas.openxmlformats.org/officeDocument/2006/relationships/footer" Target="footer1.xml"/><Relationship Id="rId27"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6BDBD50BDADB24080C2730986453DEC"/>
        <w:category>
          <w:name w:val="General"/>
          <w:gallery w:val="placeholder"/>
        </w:category>
        <w:types>
          <w:type w:val="bbPlcHdr"/>
        </w:types>
        <w:behaviors>
          <w:behavior w:val="content"/>
        </w:behaviors>
        <w:guid w:val="{EAE8C4EC-3D01-1142-A2E2-B18D9C051F4F}"/>
      </w:docPartPr>
      <w:docPartBody>
        <w:p w:rsidR="00AB254B" w:rsidRDefault="001F76FF">
          <w:pPr>
            <w:pStyle w:val="56BDBD50BDADB24080C2730986453DEC"/>
          </w:pPr>
          <w:r>
            <w:rPr>
              <w:rFonts w:asciiTheme="majorHAnsi" w:eastAsiaTheme="majorEastAsia" w:hAnsiTheme="majorHAnsi" w:cstheme="majorBidi"/>
              <w:caps/>
              <w:color w:val="156082" w:themeColor="accent1"/>
              <w:sz w:val="80"/>
              <w:szCs w:val="80"/>
            </w:rPr>
            <w:t>[Document title]</w:t>
          </w:r>
        </w:p>
      </w:docPartBody>
    </w:docPart>
    <w:docPart>
      <w:docPartPr>
        <w:name w:val="D5E846C2176BA344BA626A32BEE48D04"/>
        <w:category>
          <w:name w:val="General"/>
          <w:gallery w:val="placeholder"/>
        </w:category>
        <w:types>
          <w:type w:val="bbPlcHdr"/>
        </w:types>
        <w:behaviors>
          <w:behavior w:val="content"/>
        </w:behaviors>
        <w:guid w:val="{CC666F34-C5FF-6A4D-BB7E-FD8CA8834B56}"/>
      </w:docPartPr>
      <w:docPartBody>
        <w:p w:rsidR="00AB254B" w:rsidRDefault="001F76FF">
          <w:pPr>
            <w:pStyle w:val="D5E846C2176BA344BA626A32BEE48D0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6F8"/>
    <w:rsid w:val="00020E6D"/>
    <w:rsid w:val="00136D9D"/>
    <w:rsid w:val="001F3F1F"/>
    <w:rsid w:val="001F76FF"/>
    <w:rsid w:val="00224764"/>
    <w:rsid w:val="002367CD"/>
    <w:rsid w:val="00264176"/>
    <w:rsid w:val="0027600F"/>
    <w:rsid w:val="00380A40"/>
    <w:rsid w:val="003C6278"/>
    <w:rsid w:val="00440ED4"/>
    <w:rsid w:val="00567E45"/>
    <w:rsid w:val="0061584F"/>
    <w:rsid w:val="007D2992"/>
    <w:rsid w:val="00906E21"/>
    <w:rsid w:val="009540AF"/>
    <w:rsid w:val="00992944"/>
    <w:rsid w:val="009B5793"/>
    <w:rsid w:val="009E4A12"/>
    <w:rsid w:val="00A23876"/>
    <w:rsid w:val="00AB254B"/>
    <w:rsid w:val="00B849D4"/>
    <w:rsid w:val="00BA1C9B"/>
    <w:rsid w:val="00CB3CEA"/>
    <w:rsid w:val="00D47532"/>
    <w:rsid w:val="00D616F8"/>
    <w:rsid w:val="00D7766D"/>
    <w:rsid w:val="00DC5DB0"/>
    <w:rsid w:val="00EF487E"/>
    <w:rsid w:val="00F03C79"/>
    <w:rsid w:val="00FF0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BDBD50BDADB24080C2730986453DEC">
    <w:name w:val="56BDBD50BDADB24080C2730986453DEC"/>
    <w:pPr>
      <w:spacing w:line="278" w:lineRule="auto"/>
    </w:pPr>
    <w:rPr>
      <w:sz w:val="24"/>
      <w:szCs w:val="24"/>
      <w:lang w:val="en-GB" w:eastAsia="en-GB"/>
    </w:rPr>
  </w:style>
  <w:style w:type="paragraph" w:customStyle="1" w:styleId="D5E846C2176BA344BA626A32BEE48D04">
    <w:name w:val="D5E846C2176BA344BA626A32BEE48D04"/>
    <w:pPr>
      <w:spacing w:line="278" w:lineRule="auto"/>
    </w:pPr>
    <w:rPr>
      <w:sz w:val="24"/>
      <w:szCs w:val="24"/>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Stanislav kim 1807730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5B209D-60A0-4847-A7AD-314061A080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91</Pages>
  <Words>19146</Words>
  <Characters>121485</Characters>
  <Application>Microsoft Office Word</Application>
  <DocSecurity>0</DocSecurity>
  <Lines>1012</Lines>
  <Paragraphs>280</Paragraphs>
  <ScaleCrop>false</ScaleCrop>
  <HeadingPairs>
    <vt:vector size="2" baseType="variant">
      <vt:variant>
        <vt:lpstr>Title</vt:lpstr>
      </vt:variant>
      <vt:variant>
        <vt:i4>1</vt:i4>
      </vt:variant>
    </vt:vector>
  </HeadingPairs>
  <TitlesOfParts>
    <vt:vector size="1" baseType="lpstr">
      <vt:lpstr>ENHANCING MANAGER MOTIVATION TO DRIVE EMPLOYEE PERFORMANCE</vt:lpstr>
    </vt:vector>
  </TitlesOfParts>
  <Company/>
  <LinksUpToDate>false</LinksUpToDate>
  <CharactersWithSpaces>140351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MANAGER MOTIVATION TO DRIVE EMPLOYEE PERFORMANCE</dc:title>
  <dc:subject>A CASE STUDY OF MARRIOTT INTERNATIONAL</dc:subject>
  <dc:creator>Owen Phillips</dc:creator>
  <cp:lastModifiedBy>Stanislav Kim (1807730)</cp:lastModifiedBy>
  <cp:revision>2</cp:revision>
  <dcterms:created xsi:type="dcterms:W3CDTF">2024-09-25T19:38:00Z</dcterms:created>
  <dcterms:modified xsi:type="dcterms:W3CDTF">2024-09-25T19:38:00Z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f0baa224-1233-4f94-9f2f-0854b4edfc9b</vt:lpwstr>
  </property>
</Properties>
</file>