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2B022" w14:textId="3A51E534" w:rsidR="001F64D8" w:rsidRDefault="00E729B5" w:rsidP="00E729B5">
      <w:pPr>
        <w:spacing w:line="360" w:lineRule="auto"/>
        <w:jc w:val="right"/>
        <w:rPr>
          <w:b/>
          <w:sz w:val="32"/>
          <w:szCs w:val="32"/>
        </w:rPr>
      </w:pPr>
      <w:r>
        <w:rPr>
          <w:b/>
          <w:noProof/>
          <w:sz w:val="32"/>
          <w:szCs w:val="32"/>
        </w:rPr>
        <w:drawing>
          <wp:inline distT="0" distB="0" distL="0" distR="0" wp14:anchorId="72D2DAF9" wp14:editId="3C5CE46D">
            <wp:extent cx="3598164" cy="1440180"/>
            <wp:effectExtent l="190500" t="190500" r="193040" b="198120"/>
            <wp:docPr id="1609903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03969" name="Picture 1609903969"/>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a:ln>
                      <a:noFill/>
                    </a:ln>
                    <a:effectLst>
                      <a:outerShdw blurRad="190500" algn="tl" rotWithShape="0">
                        <a:srgbClr val="000000">
                          <a:alpha val="70000"/>
                        </a:srgbClr>
                      </a:outerShdw>
                    </a:effectLst>
                  </pic:spPr>
                </pic:pic>
              </a:graphicData>
            </a:graphic>
          </wp:inline>
        </w:drawing>
      </w:r>
    </w:p>
    <w:p w14:paraId="555449ED" w14:textId="77777777" w:rsidR="00E729B5" w:rsidRDefault="00E729B5" w:rsidP="00E729B5">
      <w:pPr>
        <w:spacing w:line="360" w:lineRule="auto"/>
        <w:rPr>
          <w:b/>
          <w:sz w:val="32"/>
          <w:szCs w:val="32"/>
        </w:rPr>
      </w:pPr>
    </w:p>
    <w:p w14:paraId="5C519EA7" w14:textId="77777777" w:rsidR="00E729B5" w:rsidRPr="00E729B5" w:rsidRDefault="00E729B5" w:rsidP="00E729B5">
      <w:pPr>
        <w:spacing w:line="360" w:lineRule="auto"/>
        <w:rPr>
          <w:b/>
          <w:sz w:val="32"/>
          <w:szCs w:val="32"/>
          <w:lang w:val="en-IN"/>
        </w:rPr>
      </w:pPr>
      <w:r w:rsidRPr="00E729B5">
        <w:rPr>
          <w:b/>
          <w:bCs/>
          <w:sz w:val="32"/>
          <w:szCs w:val="32"/>
          <w:lang w:val="en-IN"/>
        </w:rPr>
        <w:t>Student’s Name: Nidhi Shah</w:t>
      </w:r>
    </w:p>
    <w:p w14:paraId="42404948" w14:textId="77777777" w:rsidR="00E729B5" w:rsidRPr="00E729B5" w:rsidRDefault="00E729B5" w:rsidP="00E729B5">
      <w:pPr>
        <w:spacing w:line="360" w:lineRule="auto"/>
        <w:rPr>
          <w:b/>
          <w:sz w:val="32"/>
          <w:szCs w:val="32"/>
          <w:lang w:val="en-IN"/>
        </w:rPr>
      </w:pPr>
      <w:r w:rsidRPr="00E729B5">
        <w:rPr>
          <w:b/>
          <w:bCs/>
          <w:sz w:val="32"/>
          <w:szCs w:val="32"/>
          <w:lang w:val="en-IN"/>
        </w:rPr>
        <w:t> </w:t>
      </w:r>
    </w:p>
    <w:p w14:paraId="3748161D" w14:textId="77777777" w:rsidR="00E729B5" w:rsidRPr="00E729B5" w:rsidRDefault="00E729B5" w:rsidP="00E729B5">
      <w:pPr>
        <w:spacing w:line="360" w:lineRule="auto"/>
        <w:rPr>
          <w:b/>
          <w:sz w:val="32"/>
          <w:szCs w:val="32"/>
          <w:lang w:val="en-IN"/>
        </w:rPr>
      </w:pPr>
      <w:r w:rsidRPr="00E729B5">
        <w:rPr>
          <w:b/>
          <w:bCs/>
          <w:sz w:val="32"/>
          <w:szCs w:val="32"/>
          <w:lang w:val="en-IN"/>
        </w:rPr>
        <w:t>Student’s number: 2224182</w:t>
      </w:r>
    </w:p>
    <w:p w14:paraId="638530E6" w14:textId="77777777" w:rsidR="00E729B5" w:rsidRPr="00E729B5" w:rsidRDefault="00E729B5" w:rsidP="00E729B5">
      <w:pPr>
        <w:spacing w:line="360" w:lineRule="auto"/>
        <w:rPr>
          <w:b/>
          <w:sz w:val="32"/>
          <w:szCs w:val="32"/>
          <w:lang w:val="en-IN"/>
        </w:rPr>
      </w:pPr>
      <w:r w:rsidRPr="00E729B5">
        <w:rPr>
          <w:b/>
          <w:bCs/>
          <w:sz w:val="32"/>
          <w:szCs w:val="32"/>
          <w:lang w:val="en-IN"/>
        </w:rPr>
        <w:t> </w:t>
      </w:r>
    </w:p>
    <w:p w14:paraId="07B1C3A5" w14:textId="5156F4A4" w:rsidR="00E729B5" w:rsidRPr="00E729B5" w:rsidRDefault="00E729B5" w:rsidP="00E729B5">
      <w:pPr>
        <w:spacing w:line="360" w:lineRule="auto"/>
        <w:rPr>
          <w:b/>
          <w:bCs/>
          <w:sz w:val="32"/>
          <w:szCs w:val="32"/>
          <w:lang w:val="en-IN"/>
        </w:rPr>
      </w:pPr>
      <w:r w:rsidRPr="00E729B5">
        <w:rPr>
          <w:b/>
          <w:bCs/>
          <w:sz w:val="32"/>
          <w:szCs w:val="32"/>
          <w:lang w:val="en-IN"/>
        </w:rPr>
        <w:t>Module code and title: LCHS 700</w:t>
      </w:r>
      <w:r>
        <w:rPr>
          <w:b/>
          <w:bCs/>
          <w:sz w:val="32"/>
          <w:szCs w:val="32"/>
          <w:lang w:val="en-IN"/>
        </w:rPr>
        <w:t>1</w:t>
      </w:r>
      <w:r w:rsidRPr="00E729B5">
        <w:rPr>
          <w:b/>
          <w:bCs/>
          <w:sz w:val="32"/>
          <w:szCs w:val="32"/>
          <w:lang w:val="en-IN"/>
        </w:rPr>
        <w:t xml:space="preserve"> – </w:t>
      </w:r>
      <w:r w:rsidRPr="00E729B5">
        <w:rPr>
          <w:b/>
          <w:bCs/>
          <w:sz w:val="32"/>
          <w:szCs w:val="32"/>
        </w:rPr>
        <w:t>Practice-Based Research</w:t>
      </w:r>
    </w:p>
    <w:p w14:paraId="49AB4D7C" w14:textId="77777777" w:rsidR="00E729B5" w:rsidRPr="00E729B5" w:rsidRDefault="00E729B5" w:rsidP="00E729B5">
      <w:pPr>
        <w:spacing w:line="360" w:lineRule="auto"/>
        <w:rPr>
          <w:b/>
          <w:sz w:val="32"/>
          <w:szCs w:val="32"/>
          <w:lang w:val="en-IN"/>
        </w:rPr>
      </w:pPr>
      <w:r w:rsidRPr="00E729B5">
        <w:rPr>
          <w:b/>
          <w:bCs/>
          <w:sz w:val="32"/>
          <w:szCs w:val="32"/>
          <w:lang w:val="en-IN"/>
        </w:rPr>
        <w:t> </w:t>
      </w:r>
    </w:p>
    <w:p w14:paraId="4BC85EE5" w14:textId="7D5D659F" w:rsidR="00E729B5" w:rsidRPr="00E729B5" w:rsidRDefault="00E729B5" w:rsidP="00E729B5">
      <w:pPr>
        <w:spacing w:line="360" w:lineRule="auto"/>
        <w:rPr>
          <w:b/>
          <w:bCs/>
          <w:sz w:val="32"/>
          <w:szCs w:val="32"/>
          <w:lang w:val="en-IN"/>
        </w:rPr>
      </w:pPr>
      <w:r w:rsidRPr="00E729B5">
        <w:rPr>
          <w:b/>
          <w:bCs/>
          <w:sz w:val="32"/>
          <w:szCs w:val="32"/>
          <w:lang w:val="en-IN"/>
        </w:rPr>
        <w:t xml:space="preserve"> Lecturer’s name: </w:t>
      </w:r>
      <w:proofErr w:type="spellStart"/>
      <w:r w:rsidRPr="00E729B5">
        <w:rPr>
          <w:b/>
          <w:bCs/>
          <w:sz w:val="32"/>
          <w:szCs w:val="32"/>
        </w:rPr>
        <w:t>Dr</w:t>
      </w:r>
      <w:r>
        <w:rPr>
          <w:b/>
          <w:bCs/>
          <w:sz w:val="32"/>
          <w:szCs w:val="32"/>
        </w:rPr>
        <w:t>.</w:t>
      </w:r>
      <w:proofErr w:type="spellEnd"/>
      <w:r w:rsidRPr="00E729B5">
        <w:rPr>
          <w:b/>
          <w:bCs/>
          <w:sz w:val="32"/>
          <w:szCs w:val="32"/>
        </w:rPr>
        <w:t xml:space="preserve"> Muhammed Afolabi</w:t>
      </w:r>
    </w:p>
    <w:p w14:paraId="60ED50A7" w14:textId="77777777" w:rsidR="00E729B5" w:rsidRPr="00E729B5" w:rsidRDefault="00E729B5" w:rsidP="00E729B5">
      <w:pPr>
        <w:spacing w:line="360" w:lineRule="auto"/>
        <w:rPr>
          <w:b/>
          <w:sz w:val="32"/>
          <w:szCs w:val="32"/>
          <w:lang w:val="en-IN"/>
        </w:rPr>
      </w:pPr>
      <w:r w:rsidRPr="00E729B5">
        <w:rPr>
          <w:b/>
          <w:bCs/>
          <w:sz w:val="32"/>
          <w:szCs w:val="32"/>
          <w:lang w:val="en-IN"/>
        </w:rPr>
        <w:t> </w:t>
      </w:r>
    </w:p>
    <w:p w14:paraId="0B3C123A" w14:textId="04C69FFC" w:rsidR="00E729B5" w:rsidRPr="00E729B5" w:rsidRDefault="00E729B5" w:rsidP="00E729B5">
      <w:pPr>
        <w:spacing w:line="360" w:lineRule="auto"/>
        <w:rPr>
          <w:b/>
          <w:sz w:val="32"/>
          <w:szCs w:val="32"/>
          <w:lang w:val="en-IN"/>
        </w:rPr>
      </w:pPr>
      <w:r w:rsidRPr="00E729B5">
        <w:rPr>
          <w:b/>
          <w:bCs/>
          <w:sz w:val="32"/>
          <w:szCs w:val="32"/>
          <w:lang w:val="en-IN"/>
        </w:rPr>
        <w:t xml:space="preserve"> Assignment title: </w:t>
      </w:r>
      <w:r w:rsidRPr="00E729B5">
        <w:rPr>
          <w:b/>
          <w:bCs/>
          <w:sz w:val="32"/>
          <w:szCs w:val="32"/>
        </w:rPr>
        <w:t>Written Report</w:t>
      </w:r>
    </w:p>
    <w:p w14:paraId="4DF1E213" w14:textId="77777777" w:rsidR="00E729B5" w:rsidRDefault="00E729B5" w:rsidP="00E729B5">
      <w:pPr>
        <w:spacing w:line="360" w:lineRule="auto"/>
        <w:rPr>
          <w:b/>
          <w:sz w:val="32"/>
          <w:szCs w:val="32"/>
        </w:rPr>
      </w:pPr>
    </w:p>
    <w:p w14:paraId="58DF6BA7" w14:textId="77777777" w:rsidR="00E729B5" w:rsidRDefault="00E729B5">
      <w:pPr>
        <w:spacing w:line="360" w:lineRule="auto"/>
        <w:jc w:val="center"/>
        <w:rPr>
          <w:b/>
          <w:sz w:val="32"/>
          <w:szCs w:val="32"/>
        </w:rPr>
      </w:pPr>
    </w:p>
    <w:p w14:paraId="273BDC80" w14:textId="77777777" w:rsidR="00E729B5" w:rsidRDefault="00E729B5">
      <w:pPr>
        <w:spacing w:line="360" w:lineRule="auto"/>
        <w:jc w:val="center"/>
        <w:rPr>
          <w:b/>
          <w:sz w:val="32"/>
          <w:szCs w:val="32"/>
        </w:rPr>
      </w:pPr>
    </w:p>
    <w:p w14:paraId="59A0878E" w14:textId="77777777" w:rsidR="00E729B5" w:rsidRDefault="00E729B5">
      <w:pPr>
        <w:spacing w:line="360" w:lineRule="auto"/>
        <w:jc w:val="center"/>
        <w:rPr>
          <w:b/>
          <w:sz w:val="32"/>
          <w:szCs w:val="32"/>
        </w:rPr>
      </w:pPr>
    </w:p>
    <w:p w14:paraId="2254EC53" w14:textId="77777777" w:rsidR="00E729B5" w:rsidRDefault="00E729B5">
      <w:pPr>
        <w:spacing w:line="360" w:lineRule="auto"/>
        <w:jc w:val="center"/>
        <w:rPr>
          <w:b/>
          <w:sz w:val="32"/>
          <w:szCs w:val="32"/>
        </w:rPr>
      </w:pPr>
    </w:p>
    <w:p w14:paraId="6C4D5388" w14:textId="77777777" w:rsidR="00E729B5" w:rsidRDefault="00E729B5">
      <w:pPr>
        <w:spacing w:line="360" w:lineRule="auto"/>
        <w:jc w:val="center"/>
        <w:rPr>
          <w:b/>
          <w:sz w:val="32"/>
          <w:szCs w:val="32"/>
        </w:rPr>
      </w:pPr>
    </w:p>
    <w:p w14:paraId="76FDD689" w14:textId="77777777" w:rsidR="00E729B5" w:rsidRDefault="00E729B5">
      <w:pPr>
        <w:spacing w:line="360" w:lineRule="auto"/>
        <w:jc w:val="center"/>
        <w:rPr>
          <w:b/>
          <w:sz w:val="32"/>
          <w:szCs w:val="32"/>
        </w:rPr>
      </w:pPr>
    </w:p>
    <w:p w14:paraId="6E6A7690" w14:textId="77777777" w:rsidR="00E729B5" w:rsidRDefault="00E729B5">
      <w:pPr>
        <w:spacing w:line="360" w:lineRule="auto"/>
        <w:jc w:val="center"/>
        <w:rPr>
          <w:b/>
          <w:sz w:val="32"/>
          <w:szCs w:val="32"/>
        </w:rPr>
      </w:pPr>
    </w:p>
    <w:p w14:paraId="6D267D28" w14:textId="77777777" w:rsidR="00E729B5" w:rsidRDefault="00E729B5">
      <w:pPr>
        <w:spacing w:line="360" w:lineRule="auto"/>
        <w:jc w:val="center"/>
        <w:rPr>
          <w:b/>
          <w:sz w:val="32"/>
          <w:szCs w:val="32"/>
        </w:rPr>
      </w:pPr>
    </w:p>
    <w:p w14:paraId="231F0ACD" w14:textId="77777777" w:rsidR="00E729B5" w:rsidRDefault="00E729B5">
      <w:pPr>
        <w:spacing w:line="360" w:lineRule="auto"/>
        <w:jc w:val="center"/>
        <w:rPr>
          <w:b/>
          <w:sz w:val="32"/>
          <w:szCs w:val="32"/>
        </w:rPr>
      </w:pPr>
    </w:p>
    <w:p w14:paraId="63E9C349" w14:textId="77777777" w:rsidR="00E729B5" w:rsidRDefault="00E729B5">
      <w:pPr>
        <w:spacing w:line="360" w:lineRule="auto"/>
        <w:jc w:val="center"/>
        <w:rPr>
          <w:b/>
          <w:sz w:val="32"/>
          <w:szCs w:val="32"/>
        </w:rPr>
      </w:pPr>
    </w:p>
    <w:p w14:paraId="038066F4" w14:textId="77777777" w:rsidR="00E729B5" w:rsidRDefault="00E729B5">
      <w:pPr>
        <w:spacing w:line="360" w:lineRule="auto"/>
        <w:jc w:val="center"/>
        <w:rPr>
          <w:b/>
          <w:sz w:val="32"/>
          <w:szCs w:val="32"/>
        </w:rPr>
      </w:pPr>
    </w:p>
    <w:p w14:paraId="72244F72" w14:textId="77777777" w:rsidR="00E729B5" w:rsidRDefault="00E729B5">
      <w:pPr>
        <w:spacing w:line="360" w:lineRule="auto"/>
        <w:jc w:val="center"/>
        <w:rPr>
          <w:b/>
          <w:sz w:val="32"/>
          <w:szCs w:val="32"/>
        </w:rPr>
      </w:pPr>
    </w:p>
    <w:p w14:paraId="489537B3" w14:textId="77777777" w:rsidR="00E729B5" w:rsidRDefault="00E729B5">
      <w:pPr>
        <w:spacing w:line="360" w:lineRule="auto"/>
        <w:jc w:val="center"/>
        <w:rPr>
          <w:b/>
          <w:sz w:val="32"/>
          <w:szCs w:val="32"/>
        </w:rPr>
      </w:pPr>
    </w:p>
    <w:p w14:paraId="373A7E95" w14:textId="77777777" w:rsidR="00383736" w:rsidRDefault="00383736" w:rsidP="002460C8">
      <w:pPr>
        <w:spacing w:line="360" w:lineRule="auto"/>
        <w:rPr>
          <w:b/>
          <w:sz w:val="32"/>
          <w:szCs w:val="32"/>
        </w:rPr>
      </w:pPr>
    </w:p>
    <w:p w14:paraId="3CA8CDA1" w14:textId="77777777" w:rsidR="00383736" w:rsidRDefault="00383736" w:rsidP="002460C8">
      <w:pPr>
        <w:spacing w:line="360" w:lineRule="auto"/>
        <w:rPr>
          <w:b/>
          <w:sz w:val="32"/>
          <w:szCs w:val="32"/>
        </w:rPr>
      </w:pPr>
    </w:p>
    <w:p w14:paraId="4E582C07" w14:textId="77777777" w:rsidR="007C75C5" w:rsidRDefault="007C75C5" w:rsidP="002460C8">
      <w:pPr>
        <w:spacing w:line="360" w:lineRule="auto"/>
        <w:rPr>
          <w:b/>
          <w:sz w:val="32"/>
          <w:szCs w:val="32"/>
        </w:rPr>
      </w:pPr>
    </w:p>
    <w:p w14:paraId="1596E1A8" w14:textId="77777777" w:rsidR="00037A07" w:rsidRDefault="00037A07" w:rsidP="002460C8">
      <w:pPr>
        <w:spacing w:line="360" w:lineRule="auto"/>
        <w:rPr>
          <w:b/>
          <w:sz w:val="32"/>
          <w:szCs w:val="32"/>
        </w:rPr>
      </w:pPr>
    </w:p>
    <w:p w14:paraId="51036FE0" w14:textId="77777777" w:rsidR="00037A07" w:rsidRDefault="00037A07" w:rsidP="002460C8">
      <w:pPr>
        <w:spacing w:line="360" w:lineRule="auto"/>
        <w:rPr>
          <w:b/>
          <w:sz w:val="32"/>
          <w:szCs w:val="32"/>
        </w:rPr>
      </w:pPr>
    </w:p>
    <w:p w14:paraId="1BB572E2" w14:textId="0BE7CDCD" w:rsidR="001F64D8" w:rsidRDefault="0083519C" w:rsidP="002460C8">
      <w:pPr>
        <w:spacing w:line="360" w:lineRule="auto"/>
        <w:rPr>
          <w:b/>
          <w:sz w:val="32"/>
          <w:szCs w:val="32"/>
        </w:rPr>
      </w:pPr>
      <w:r>
        <w:rPr>
          <w:b/>
          <w:sz w:val="32"/>
          <w:szCs w:val="32"/>
        </w:rPr>
        <w:t>EXPLORING THE FACTORS THAT INFLUENCE EATING BEHAVIOUR AMONG POSTGRADUATE STUDENTS IN A PUBLIC UNIVERSITY</w:t>
      </w:r>
    </w:p>
    <w:p w14:paraId="1B04F848" w14:textId="77777777" w:rsidR="001F64D8" w:rsidRDefault="001F64D8">
      <w:pPr>
        <w:spacing w:line="360" w:lineRule="auto"/>
        <w:jc w:val="both"/>
        <w:rPr>
          <w:b/>
          <w:sz w:val="32"/>
          <w:szCs w:val="32"/>
        </w:rPr>
      </w:pPr>
    </w:p>
    <w:p w14:paraId="28B5B421" w14:textId="77777777" w:rsidR="001F64D8" w:rsidRDefault="0083519C">
      <w:pPr>
        <w:spacing w:line="360" w:lineRule="auto"/>
        <w:jc w:val="both"/>
      </w:pPr>
      <w:r>
        <w:br w:type="page"/>
      </w:r>
    </w:p>
    <w:sdt>
      <w:sdtPr>
        <w:rPr>
          <w:rFonts w:ascii="Arial" w:eastAsia="Arial" w:hAnsi="Arial" w:cs="Arial"/>
          <w:b/>
          <w:bCs/>
          <w:color w:val="auto"/>
          <w:sz w:val="28"/>
          <w:szCs w:val="28"/>
          <w:lang w:val="en-GB"/>
        </w:rPr>
        <w:id w:val="-94476631"/>
        <w:docPartObj>
          <w:docPartGallery w:val="Table of Contents"/>
          <w:docPartUnique/>
        </w:docPartObj>
      </w:sdtPr>
      <w:sdtEndPr>
        <w:rPr>
          <w:noProof/>
          <w:sz w:val="22"/>
          <w:szCs w:val="22"/>
        </w:rPr>
      </w:sdtEndPr>
      <w:sdtContent>
        <w:p w14:paraId="1C5B5910" w14:textId="67FD5843" w:rsidR="00727A96" w:rsidRPr="00727A96" w:rsidRDefault="00727A96" w:rsidP="00727A96">
          <w:pPr>
            <w:pStyle w:val="TOCHeading"/>
            <w:jc w:val="center"/>
            <w:rPr>
              <w:rFonts w:ascii="Arial" w:hAnsi="Arial" w:cs="Arial"/>
              <w:b/>
              <w:bCs/>
              <w:color w:val="auto"/>
              <w:sz w:val="28"/>
              <w:szCs w:val="28"/>
            </w:rPr>
          </w:pPr>
          <w:r w:rsidRPr="00727A96">
            <w:rPr>
              <w:rFonts w:ascii="Arial" w:hAnsi="Arial" w:cs="Arial"/>
              <w:b/>
              <w:bCs/>
              <w:color w:val="auto"/>
              <w:sz w:val="28"/>
              <w:szCs w:val="28"/>
            </w:rPr>
            <w:t>Table of Contents</w:t>
          </w:r>
        </w:p>
        <w:p w14:paraId="08F1203E" w14:textId="2C91550F" w:rsidR="00727A96" w:rsidRPr="00727A96" w:rsidRDefault="00727A96" w:rsidP="00727A96">
          <w:pPr>
            <w:pStyle w:val="TOC1"/>
            <w:tabs>
              <w:tab w:val="right" w:leader="dot" w:pos="9019"/>
            </w:tabs>
            <w:spacing w:line="360" w:lineRule="auto"/>
            <w:rPr>
              <w:noProof/>
              <w:sz w:val="24"/>
              <w:szCs w:val="24"/>
            </w:rPr>
          </w:pPr>
          <w:r>
            <w:fldChar w:fldCharType="begin"/>
          </w:r>
          <w:r>
            <w:instrText xml:space="preserve"> TOC \o "1-3" \h \z \u </w:instrText>
          </w:r>
          <w:r>
            <w:fldChar w:fldCharType="separate"/>
          </w:r>
          <w:hyperlink w:anchor="_Toc143100405" w:history="1">
            <w:r w:rsidRPr="00727A96">
              <w:rPr>
                <w:rStyle w:val="Hyperlink"/>
                <w:noProof/>
                <w:sz w:val="24"/>
                <w:szCs w:val="24"/>
              </w:rPr>
              <w:t>Introduction</w:t>
            </w:r>
            <w:r w:rsidRPr="00727A96">
              <w:rPr>
                <w:noProof/>
                <w:webHidden/>
                <w:sz w:val="24"/>
                <w:szCs w:val="24"/>
              </w:rPr>
              <w:tab/>
            </w:r>
            <w:r w:rsidRPr="00727A96">
              <w:rPr>
                <w:noProof/>
                <w:webHidden/>
                <w:sz w:val="24"/>
                <w:szCs w:val="24"/>
              </w:rPr>
              <w:fldChar w:fldCharType="begin"/>
            </w:r>
            <w:r w:rsidRPr="00727A96">
              <w:rPr>
                <w:noProof/>
                <w:webHidden/>
                <w:sz w:val="24"/>
                <w:szCs w:val="24"/>
              </w:rPr>
              <w:instrText xml:space="preserve"> PAGEREF _Toc143100405 \h </w:instrText>
            </w:r>
            <w:r w:rsidRPr="00727A96">
              <w:rPr>
                <w:noProof/>
                <w:webHidden/>
                <w:sz w:val="24"/>
                <w:szCs w:val="24"/>
              </w:rPr>
            </w:r>
            <w:r w:rsidRPr="00727A96">
              <w:rPr>
                <w:noProof/>
                <w:webHidden/>
                <w:sz w:val="24"/>
                <w:szCs w:val="24"/>
              </w:rPr>
              <w:fldChar w:fldCharType="separate"/>
            </w:r>
            <w:r w:rsidRPr="00727A96">
              <w:rPr>
                <w:noProof/>
                <w:webHidden/>
                <w:sz w:val="24"/>
                <w:szCs w:val="24"/>
              </w:rPr>
              <w:t>3</w:t>
            </w:r>
            <w:r w:rsidRPr="00727A96">
              <w:rPr>
                <w:noProof/>
                <w:webHidden/>
                <w:sz w:val="24"/>
                <w:szCs w:val="24"/>
              </w:rPr>
              <w:fldChar w:fldCharType="end"/>
            </w:r>
          </w:hyperlink>
        </w:p>
        <w:p w14:paraId="256EA917" w14:textId="23D69380" w:rsidR="00727A96" w:rsidRPr="00727A96" w:rsidRDefault="00000000" w:rsidP="00727A96">
          <w:pPr>
            <w:pStyle w:val="TOC1"/>
            <w:tabs>
              <w:tab w:val="right" w:leader="dot" w:pos="9019"/>
            </w:tabs>
            <w:spacing w:line="360" w:lineRule="auto"/>
            <w:rPr>
              <w:noProof/>
              <w:sz w:val="24"/>
              <w:szCs w:val="24"/>
            </w:rPr>
          </w:pPr>
          <w:hyperlink w:anchor="_Toc143100406" w:history="1">
            <w:r w:rsidR="00727A96" w:rsidRPr="00727A96">
              <w:rPr>
                <w:rStyle w:val="Hyperlink"/>
                <w:noProof/>
                <w:sz w:val="24"/>
                <w:szCs w:val="24"/>
              </w:rPr>
              <w:t>Background of the Study</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_Toc143100406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3</w:t>
            </w:r>
            <w:r w:rsidR="00727A96" w:rsidRPr="00727A96">
              <w:rPr>
                <w:noProof/>
                <w:webHidden/>
                <w:sz w:val="24"/>
                <w:szCs w:val="24"/>
              </w:rPr>
              <w:fldChar w:fldCharType="end"/>
            </w:r>
          </w:hyperlink>
        </w:p>
        <w:p w14:paraId="2159A489" w14:textId="0DD0A626" w:rsidR="00727A96" w:rsidRPr="00727A96" w:rsidRDefault="00000000" w:rsidP="00727A96">
          <w:pPr>
            <w:pStyle w:val="TOC1"/>
            <w:tabs>
              <w:tab w:val="right" w:leader="dot" w:pos="9019"/>
            </w:tabs>
            <w:spacing w:line="360" w:lineRule="auto"/>
            <w:rPr>
              <w:noProof/>
              <w:sz w:val="24"/>
              <w:szCs w:val="24"/>
            </w:rPr>
          </w:pPr>
          <w:hyperlink w:anchor="_Toc143100407" w:history="1">
            <w:r w:rsidR="00727A96" w:rsidRPr="00727A96">
              <w:rPr>
                <w:rStyle w:val="Hyperlink"/>
                <w:noProof/>
                <w:sz w:val="24"/>
                <w:szCs w:val="24"/>
              </w:rPr>
              <w:t>Literature Review</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_Toc143100407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3</w:t>
            </w:r>
            <w:r w:rsidR="00727A96" w:rsidRPr="00727A96">
              <w:rPr>
                <w:noProof/>
                <w:webHidden/>
                <w:sz w:val="24"/>
                <w:szCs w:val="24"/>
              </w:rPr>
              <w:fldChar w:fldCharType="end"/>
            </w:r>
          </w:hyperlink>
        </w:p>
        <w:p w14:paraId="0709D2B2" w14:textId="1FCC6B27" w:rsidR="00727A96" w:rsidRPr="00727A96" w:rsidRDefault="00000000" w:rsidP="00727A96">
          <w:pPr>
            <w:pStyle w:val="TOC2"/>
            <w:tabs>
              <w:tab w:val="right" w:leader="dot" w:pos="9019"/>
            </w:tabs>
            <w:spacing w:line="360" w:lineRule="auto"/>
            <w:rPr>
              <w:noProof/>
              <w:sz w:val="24"/>
              <w:szCs w:val="24"/>
            </w:rPr>
          </w:pPr>
          <w:hyperlink w:anchor="_Toc143100408" w:history="1">
            <w:r w:rsidR="00727A96" w:rsidRPr="00727A96">
              <w:rPr>
                <w:rStyle w:val="Hyperlink"/>
                <w:noProof/>
                <w:sz w:val="24"/>
                <w:szCs w:val="24"/>
              </w:rPr>
              <w:t>Understanding the Importance of Eating behaviours of Postgraduate Students in a Public university</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_Toc143100408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3</w:t>
            </w:r>
            <w:r w:rsidR="00727A96" w:rsidRPr="00727A96">
              <w:rPr>
                <w:noProof/>
                <w:webHidden/>
                <w:sz w:val="24"/>
                <w:szCs w:val="24"/>
              </w:rPr>
              <w:fldChar w:fldCharType="end"/>
            </w:r>
          </w:hyperlink>
        </w:p>
        <w:p w14:paraId="1EE4AF9D" w14:textId="447910C1" w:rsidR="00727A96" w:rsidRPr="00727A96" w:rsidRDefault="00000000" w:rsidP="00727A96">
          <w:pPr>
            <w:pStyle w:val="TOC2"/>
            <w:tabs>
              <w:tab w:val="right" w:leader="dot" w:pos="9019"/>
            </w:tabs>
            <w:spacing w:line="360" w:lineRule="auto"/>
            <w:rPr>
              <w:noProof/>
              <w:sz w:val="24"/>
              <w:szCs w:val="24"/>
            </w:rPr>
          </w:pPr>
          <w:hyperlink w:anchor="_Toc143100409" w:history="1">
            <w:r w:rsidR="00727A96" w:rsidRPr="00727A96">
              <w:rPr>
                <w:rStyle w:val="Hyperlink"/>
                <w:noProof/>
                <w:sz w:val="24"/>
                <w:szCs w:val="24"/>
              </w:rPr>
              <w:t>Factors that influence the eating behaviour of postgraduate students in a public university</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_Toc143100409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4</w:t>
            </w:r>
            <w:r w:rsidR="00727A96" w:rsidRPr="00727A96">
              <w:rPr>
                <w:noProof/>
                <w:webHidden/>
                <w:sz w:val="24"/>
                <w:szCs w:val="24"/>
              </w:rPr>
              <w:fldChar w:fldCharType="end"/>
            </w:r>
          </w:hyperlink>
        </w:p>
        <w:p w14:paraId="4631CF4F" w14:textId="33232A88" w:rsidR="00727A96" w:rsidRPr="00727A96" w:rsidRDefault="00000000" w:rsidP="00727A96">
          <w:pPr>
            <w:pStyle w:val="TOC2"/>
            <w:tabs>
              <w:tab w:val="right" w:leader="dot" w:pos="9019"/>
            </w:tabs>
            <w:spacing w:line="360" w:lineRule="auto"/>
            <w:rPr>
              <w:noProof/>
              <w:sz w:val="24"/>
              <w:szCs w:val="24"/>
            </w:rPr>
          </w:pPr>
          <w:hyperlink w:anchor="_Toc143100410" w:history="1">
            <w:r w:rsidR="00727A96" w:rsidRPr="00727A96">
              <w:rPr>
                <w:rStyle w:val="Hyperlink"/>
                <w:noProof/>
                <w:sz w:val="24"/>
                <w:szCs w:val="24"/>
              </w:rPr>
              <w:t>The challenges faced while exploring the various factors that influence postgraduate students in a public university</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_Toc143100410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4</w:t>
            </w:r>
            <w:r w:rsidR="00727A96" w:rsidRPr="00727A96">
              <w:rPr>
                <w:noProof/>
                <w:webHidden/>
                <w:sz w:val="24"/>
                <w:szCs w:val="24"/>
              </w:rPr>
              <w:fldChar w:fldCharType="end"/>
            </w:r>
          </w:hyperlink>
        </w:p>
        <w:p w14:paraId="7FEAE927" w14:textId="78256982" w:rsidR="00727A96" w:rsidRPr="00727A96" w:rsidRDefault="00000000" w:rsidP="00727A96">
          <w:pPr>
            <w:pStyle w:val="TOC2"/>
            <w:tabs>
              <w:tab w:val="right" w:leader="dot" w:pos="9019"/>
            </w:tabs>
            <w:spacing w:line="360" w:lineRule="auto"/>
            <w:rPr>
              <w:noProof/>
              <w:sz w:val="24"/>
              <w:szCs w:val="24"/>
            </w:rPr>
          </w:pPr>
          <w:hyperlink w:anchor="_Toc143100411" w:history="1">
            <w:r w:rsidR="00727A96" w:rsidRPr="00727A96">
              <w:rPr>
                <w:rStyle w:val="Hyperlink"/>
                <w:noProof/>
                <w:sz w:val="24"/>
                <w:szCs w:val="24"/>
              </w:rPr>
              <w:t>Mitigation strategies that can be implicated in this context</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_Toc143100411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4</w:t>
            </w:r>
            <w:r w:rsidR="00727A96" w:rsidRPr="00727A96">
              <w:rPr>
                <w:noProof/>
                <w:webHidden/>
                <w:sz w:val="24"/>
                <w:szCs w:val="24"/>
              </w:rPr>
              <w:fldChar w:fldCharType="end"/>
            </w:r>
          </w:hyperlink>
        </w:p>
        <w:p w14:paraId="71FF8D1A" w14:textId="13AED141" w:rsidR="00727A96" w:rsidRPr="00727A96" w:rsidRDefault="00000000" w:rsidP="00727A96">
          <w:pPr>
            <w:pStyle w:val="TOC2"/>
            <w:tabs>
              <w:tab w:val="right" w:leader="dot" w:pos="9019"/>
            </w:tabs>
            <w:spacing w:line="360" w:lineRule="auto"/>
            <w:rPr>
              <w:noProof/>
              <w:sz w:val="24"/>
              <w:szCs w:val="24"/>
            </w:rPr>
          </w:pPr>
          <w:hyperlink w:anchor="_Toc143100412" w:history="1">
            <w:r w:rsidR="00727A96" w:rsidRPr="00727A96">
              <w:rPr>
                <w:rStyle w:val="Hyperlink"/>
                <w:noProof/>
                <w:sz w:val="24"/>
                <w:szCs w:val="24"/>
              </w:rPr>
              <w:t>Theoretical framework</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_Toc143100412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5</w:t>
            </w:r>
            <w:r w:rsidR="00727A96" w:rsidRPr="00727A96">
              <w:rPr>
                <w:noProof/>
                <w:webHidden/>
                <w:sz w:val="24"/>
                <w:szCs w:val="24"/>
              </w:rPr>
              <w:fldChar w:fldCharType="end"/>
            </w:r>
          </w:hyperlink>
        </w:p>
        <w:p w14:paraId="73D51C19" w14:textId="28756C33" w:rsidR="00727A96" w:rsidRPr="00727A96" w:rsidRDefault="00000000" w:rsidP="00727A96">
          <w:pPr>
            <w:pStyle w:val="TOC2"/>
            <w:tabs>
              <w:tab w:val="right" w:leader="dot" w:pos="9019"/>
            </w:tabs>
            <w:spacing w:line="360" w:lineRule="auto"/>
            <w:rPr>
              <w:noProof/>
              <w:sz w:val="24"/>
              <w:szCs w:val="24"/>
            </w:rPr>
          </w:pPr>
          <w:hyperlink w:anchor="_Toc143100413" w:history="1">
            <w:r w:rsidR="00727A96" w:rsidRPr="00727A96">
              <w:rPr>
                <w:rStyle w:val="Hyperlink"/>
                <w:noProof/>
                <w:sz w:val="24"/>
                <w:szCs w:val="24"/>
              </w:rPr>
              <w:t>Conceptual Framework</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_Toc143100413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5</w:t>
            </w:r>
            <w:r w:rsidR="00727A96" w:rsidRPr="00727A96">
              <w:rPr>
                <w:noProof/>
                <w:webHidden/>
                <w:sz w:val="24"/>
                <w:szCs w:val="24"/>
              </w:rPr>
              <w:fldChar w:fldCharType="end"/>
            </w:r>
          </w:hyperlink>
        </w:p>
        <w:p w14:paraId="51A3DC73" w14:textId="538514DB" w:rsidR="00727A96" w:rsidRPr="00727A96" w:rsidRDefault="00000000" w:rsidP="00727A96">
          <w:pPr>
            <w:pStyle w:val="TOC2"/>
            <w:tabs>
              <w:tab w:val="right" w:leader="dot" w:pos="9019"/>
            </w:tabs>
            <w:spacing w:line="360" w:lineRule="auto"/>
            <w:rPr>
              <w:noProof/>
              <w:sz w:val="24"/>
              <w:szCs w:val="24"/>
            </w:rPr>
          </w:pPr>
          <w:hyperlink w:anchor="_Toc143100414" w:history="1">
            <w:r w:rsidR="00727A96" w:rsidRPr="00727A96">
              <w:rPr>
                <w:rStyle w:val="Hyperlink"/>
                <w:noProof/>
                <w:sz w:val="24"/>
                <w:szCs w:val="24"/>
              </w:rPr>
              <w:t>Literature Gap</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_Toc143100414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6</w:t>
            </w:r>
            <w:r w:rsidR="00727A96" w:rsidRPr="00727A96">
              <w:rPr>
                <w:noProof/>
                <w:webHidden/>
                <w:sz w:val="24"/>
                <w:szCs w:val="24"/>
              </w:rPr>
              <w:fldChar w:fldCharType="end"/>
            </w:r>
          </w:hyperlink>
        </w:p>
        <w:p w14:paraId="164CFAE0" w14:textId="4020BB82" w:rsidR="00727A96" w:rsidRPr="00727A96" w:rsidRDefault="00000000" w:rsidP="00727A96">
          <w:pPr>
            <w:pStyle w:val="TOC1"/>
            <w:tabs>
              <w:tab w:val="right" w:leader="dot" w:pos="9019"/>
            </w:tabs>
            <w:spacing w:line="360" w:lineRule="auto"/>
            <w:rPr>
              <w:noProof/>
              <w:sz w:val="24"/>
              <w:szCs w:val="24"/>
            </w:rPr>
          </w:pPr>
          <w:hyperlink w:anchor="_Toc143100415" w:history="1">
            <w:r w:rsidR="00727A96" w:rsidRPr="00727A96">
              <w:rPr>
                <w:rStyle w:val="Hyperlink"/>
                <w:noProof/>
                <w:sz w:val="24"/>
                <w:szCs w:val="24"/>
              </w:rPr>
              <w:t>Rationale</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_Toc143100415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6</w:t>
            </w:r>
            <w:r w:rsidR="00727A96" w:rsidRPr="00727A96">
              <w:rPr>
                <w:noProof/>
                <w:webHidden/>
                <w:sz w:val="24"/>
                <w:szCs w:val="24"/>
              </w:rPr>
              <w:fldChar w:fldCharType="end"/>
            </w:r>
          </w:hyperlink>
        </w:p>
        <w:p w14:paraId="224127B6" w14:textId="76B2F8E1" w:rsidR="00727A96" w:rsidRPr="00727A96" w:rsidRDefault="00000000" w:rsidP="00727A96">
          <w:pPr>
            <w:pStyle w:val="TOC1"/>
            <w:tabs>
              <w:tab w:val="right" w:leader="dot" w:pos="9019"/>
            </w:tabs>
            <w:spacing w:line="360" w:lineRule="auto"/>
            <w:rPr>
              <w:noProof/>
              <w:sz w:val="24"/>
              <w:szCs w:val="24"/>
            </w:rPr>
          </w:pPr>
          <w:hyperlink w:anchor="_Toc143100416" w:history="1">
            <w:r w:rsidR="00727A96" w:rsidRPr="00727A96">
              <w:rPr>
                <w:rStyle w:val="Hyperlink"/>
                <w:noProof/>
                <w:sz w:val="24"/>
                <w:szCs w:val="24"/>
              </w:rPr>
              <w:t>Research Aims</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_Toc143100416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6</w:t>
            </w:r>
            <w:r w:rsidR="00727A96" w:rsidRPr="00727A96">
              <w:rPr>
                <w:noProof/>
                <w:webHidden/>
                <w:sz w:val="24"/>
                <w:szCs w:val="24"/>
              </w:rPr>
              <w:fldChar w:fldCharType="end"/>
            </w:r>
          </w:hyperlink>
        </w:p>
        <w:p w14:paraId="389D3DC5" w14:textId="215BC43C" w:rsidR="00727A96" w:rsidRPr="00727A96" w:rsidRDefault="00000000" w:rsidP="00727A96">
          <w:pPr>
            <w:pStyle w:val="TOC1"/>
            <w:tabs>
              <w:tab w:val="right" w:leader="dot" w:pos="9019"/>
            </w:tabs>
            <w:spacing w:line="360" w:lineRule="auto"/>
            <w:rPr>
              <w:noProof/>
              <w:sz w:val="24"/>
              <w:szCs w:val="24"/>
            </w:rPr>
          </w:pPr>
          <w:hyperlink w:anchor="_Toc143100417" w:history="1">
            <w:r w:rsidR="00727A96" w:rsidRPr="00727A96">
              <w:rPr>
                <w:rStyle w:val="Hyperlink"/>
                <w:noProof/>
                <w:sz w:val="24"/>
                <w:szCs w:val="24"/>
              </w:rPr>
              <w:t>Research Objectives</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_Toc143100417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7</w:t>
            </w:r>
            <w:r w:rsidR="00727A96" w:rsidRPr="00727A96">
              <w:rPr>
                <w:noProof/>
                <w:webHidden/>
                <w:sz w:val="24"/>
                <w:szCs w:val="24"/>
              </w:rPr>
              <w:fldChar w:fldCharType="end"/>
            </w:r>
          </w:hyperlink>
        </w:p>
        <w:p w14:paraId="03578171" w14:textId="21DE217B" w:rsidR="00727A96" w:rsidRPr="00727A96" w:rsidRDefault="00000000" w:rsidP="00727A96">
          <w:pPr>
            <w:pStyle w:val="TOC1"/>
            <w:tabs>
              <w:tab w:val="right" w:leader="dot" w:pos="9019"/>
            </w:tabs>
            <w:spacing w:line="360" w:lineRule="auto"/>
            <w:rPr>
              <w:noProof/>
              <w:sz w:val="24"/>
              <w:szCs w:val="24"/>
            </w:rPr>
          </w:pPr>
          <w:hyperlink w:anchor="_Toc143100418" w:history="1">
            <w:r w:rsidR="00727A96" w:rsidRPr="00727A96">
              <w:rPr>
                <w:rStyle w:val="Hyperlink"/>
                <w:noProof/>
                <w:sz w:val="24"/>
                <w:szCs w:val="24"/>
              </w:rPr>
              <w:t>Research Questions</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_Toc143100418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7</w:t>
            </w:r>
            <w:r w:rsidR="00727A96" w:rsidRPr="00727A96">
              <w:rPr>
                <w:noProof/>
                <w:webHidden/>
                <w:sz w:val="24"/>
                <w:szCs w:val="24"/>
              </w:rPr>
              <w:fldChar w:fldCharType="end"/>
            </w:r>
          </w:hyperlink>
        </w:p>
        <w:p w14:paraId="4F0D7B7B" w14:textId="28DB6849" w:rsidR="00727A96" w:rsidRPr="00727A96" w:rsidRDefault="00000000" w:rsidP="00727A96">
          <w:pPr>
            <w:pStyle w:val="TOC1"/>
            <w:tabs>
              <w:tab w:val="right" w:leader="dot" w:pos="9019"/>
            </w:tabs>
            <w:spacing w:line="360" w:lineRule="auto"/>
            <w:rPr>
              <w:noProof/>
              <w:sz w:val="24"/>
              <w:szCs w:val="24"/>
            </w:rPr>
          </w:pPr>
          <w:hyperlink w:anchor="_Toc143100419" w:history="1">
            <w:r w:rsidR="00727A96" w:rsidRPr="00727A96">
              <w:rPr>
                <w:rStyle w:val="Hyperlink"/>
                <w:noProof/>
                <w:sz w:val="24"/>
                <w:szCs w:val="24"/>
              </w:rPr>
              <w:t>Research Methodology</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_Toc143100419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7</w:t>
            </w:r>
            <w:r w:rsidR="00727A96" w:rsidRPr="00727A96">
              <w:rPr>
                <w:noProof/>
                <w:webHidden/>
                <w:sz w:val="24"/>
                <w:szCs w:val="24"/>
              </w:rPr>
              <w:fldChar w:fldCharType="end"/>
            </w:r>
          </w:hyperlink>
        </w:p>
        <w:p w14:paraId="5346F6B3" w14:textId="443C02ED" w:rsidR="00727A96" w:rsidRPr="00727A96" w:rsidRDefault="00000000" w:rsidP="00727A96">
          <w:pPr>
            <w:pStyle w:val="TOC2"/>
            <w:tabs>
              <w:tab w:val="right" w:leader="dot" w:pos="9019"/>
            </w:tabs>
            <w:spacing w:line="360" w:lineRule="auto"/>
            <w:rPr>
              <w:noProof/>
              <w:sz w:val="24"/>
              <w:szCs w:val="24"/>
            </w:rPr>
          </w:pPr>
          <w:hyperlink w:anchor="_Toc143100420" w:history="1">
            <w:r w:rsidR="00727A96" w:rsidRPr="00727A96">
              <w:rPr>
                <w:rStyle w:val="Hyperlink"/>
                <w:noProof/>
                <w:sz w:val="24"/>
                <w:szCs w:val="24"/>
              </w:rPr>
              <w:t>Research Philosophy</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_Toc143100420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7</w:t>
            </w:r>
            <w:r w:rsidR="00727A96" w:rsidRPr="00727A96">
              <w:rPr>
                <w:noProof/>
                <w:webHidden/>
                <w:sz w:val="24"/>
                <w:szCs w:val="24"/>
              </w:rPr>
              <w:fldChar w:fldCharType="end"/>
            </w:r>
          </w:hyperlink>
        </w:p>
        <w:p w14:paraId="647302C6" w14:textId="2F342C65" w:rsidR="00727A96" w:rsidRPr="00727A96" w:rsidRDefault="00000000" w:rsidP="00727A96">
          <w:pPr>
            <w:pStyle w:val="TOC2"/>
            <w:tabs>
              <w:tab w:val="right" w:leader="dot" w:pos="9019"/>
            </w:tabs>
            <w:spacing w:line="360" w:lineRule="auto"/>
            <w:rPr>
              <w:noProof/>
              <w:sz w:val="24"/>
              <w:szCs w:val="24"/>
            </w:rPr>
          </w:pPr>
          <w:hyperlink w:anchor="_Toc143100421" w:history="1">
            <w:r w:rsidR="00727A96" w:rsidRPr="00727A96">
              <w:rPr>
                <w:rStyle w:val="Hyperlink"/>
                <w:noProof/>
                <w:sz w:val="24"/>
                <w:szCs w:val="24"/>
              </w:rPr>
              <w:t>Research Design</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_Toc143100421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7</w:t>
            </w:r>
            <w:r w:rsidR="00727A96" w:rsidRPr="00727A96">
              <w:rPr>
                <w:noProof/>
                <w:webHidden/>
                <w:sz w:val="24"/>
                <w:szCs w:val="24"/>
              </w:rPr>
              <w:fldChar w:fldCharType="end"/>
            </w:r>
          </w:hyperlink>
        </w:p>
        <w:p w14:paraId="2B3E464A" w14:textId="6C290073" w:rsidR="00727A96" w:rsidRPr="00727A96" w:rsidRDefault="00000000" w:rsidP="00727A96">
          <w:pPr>
            <w:pStyle w:val="TOC2"/>
            <w:tabs>
              <w:tab w:val="right" w:leader="dot" w:pos="9019"/>
            </w:tabs>
            <w:spacing w:line="360" w:lineRule="auto"/>
            <w:rPr>
              <w:noProof/>
              <w:sz w:val="24"/>
              <w:szCs w:val="24"/>
            </w:rPr>
          </w:pPr>
          <w:hyperlink w:anchor="_Toc143100422" w:history="1">
            <w:r w:rsidR="00727A96" w:rsidRPr="00727A96">
              <w:rPr>
                <w:rStyle w:val="Hyperlink"/>
                <w:noProof/>
                <w:sz w:val="24"/>
                <w:szCs w:val="24"/>
              </w:rPr>
              <w:t>Research Approach</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_Toc143100422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8</w:t>
            </w:r>
            <w:r w:rsidR="00727A96" w:rsidRPr="00727A96">
              <w:rPr>
                <w:noProof/>
                <w:webHidden/>
                <w:sz w:val="24"/>
                <w:szCs w:val="24"/>
              </w:rPr>
              <w:fldChar w:fldCharType="end"/>
            </w:r>
          </w:hyperlink>
        </w:p>
        <w:p w14:paraId="0F1B4EFD" w14:textId="3E8B9EC1" w:rsidR="00727A96" w:rsidRPr="00727A96" w:rsidRDefault="00000000" w:rsidP="00727A96">
          <w:pPr>
            <w:pStyle w:val="TOC2"/>
            <w:tabs>
              <w:tab w:val="right" w:leader="dot" w:pos="9019"/>
            </w:tabs>
            <w:spacing w:line="360" w:lineRule="auto"/>
            <w:rPr>
              <w:noProof/>
              <w:sz w:val="24"/>
              <w:szCs w:val="24"/>
            </w:rPr>
          </w:pPr>
          <w:hyperlink w:anchor="_Toc143100423" w:history="1">
            <w:r w:rsidR="00727A96" w:rsidRPr="00727A96">
              <w:rPr>
                <w:rStyle w:val="Hyperlink"/>
                <w:noProof/>
                <w:sz w:val="24"/>
                <w:szCs w:val="24"/>
              </w:rPr>
              <w:t>Recruitment, Sapling &amp; Study Participants</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_Toc143100423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8</w:t>
            </w:r>
            <w:r w:rsidR="00727A96" w:rsidRPr="00727A96">
              <w:rPr>
                <w:noProof/>
                <w:webHidden/>
                <w:sz w:val="24"/>
                <w:szCs w:val="24"/>
              </w:rPr>
              <w:fldChar w:fldCharType="end"/>
            </w:r>
          </w:hyperlink>
        </w:p>
        <w:p w14:paraId="25B20C0A" w14:textId="026AF2B9" w:rsidR="00727A96" w:rsidRPr="00727A96" w:rsidRDefault="00000000" w:rsidP="00727A96">
          <w:pPr>
            <w:pStyle w:val="TOC2"/>
            <w:tabs>
              <w:tab w:val="right" w:leader="dot" w:pos="9019"/>
            </w:tabs>
            <w:spacing w:line="360" w:lineRule="auto"/>
            <w:rPr>
              <w:noProof/>
              <w:sz w:val="24"/>
              <w:szCs w:val="24"/>
            </w:rPr>
          </w:pPr>
          <w:hyperlink w:anchor="_Toc143100424" w:history="1">
            <w:r w:rsidR="00727A96" w:rsidRPr="00727A96">
              <w:rPr>
                <w:rStyle w:val="Hyperlink"/>
                <w:noProof/>
                <w:sz w:val="24"/>
                <w:szCs w:val="24"/>
              </w:rPr>
              <w:t>Data Collection Method</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_Toc143100424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8</w:t>
            </w:r>
            <w:r w:rsidR="00727A96" w:rsidRPr="00727A96">
              <w:rPr>
                <w:noProof/>
                <w:webHidden/>
                <w:sz w:val="24"/>
                <w:szCs w:val="24"/>
              </w:rPr>
              <w:fldChar w:fldCharType="end"/>
            </w:r>
          </w:hyperlink>
        </w:p>
        <w:p w14:paraId="3A84A417" w14:textId="3B730698" w:rsidR="00727A96" w:rsidRPr="00727A96" w:rsidRDefault="00000000" w:rsidP="00727A96">
          <w:pPr>
            <w:pStyle w:val="TOC2"/>
            <w:tabs>
              <w:tab w:val="right" w:leader="dot" w:pos="9019"/>
            </w:tabs>
            <w:spacing w:line="360" w:lineRule="auto"/>
            <w:rPr>
              <w:noProof/>
              <w:sz w:val="24"/>
              <w:szCs w:val="24"/>
            </w:rPr>
          </w:pPr>
          <w:hyperlink w:anchor="_Toc143100425" w:history="1">
            <w:r w:rsidR="00727A96" w:rsidRPr="00727A96">
              <w:rPr>
                <w:rStyle w:val="Hyperlink"/>
                <w:noProof/>
                <w:sz w:val="24"/>
                <w:szCs w:val="24"/>
              </w:rPr>
              <w:t>Data Analysis Technique</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_Toc143100425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9</w:t>
            </w:r>
            <w:r w:rsidR="00727A96" w:rsidRPr="00727A96">
              <w:rPr>
                <w:noProof/>
                <w:webHidden/>
                <w:sz w:val="24"/>
                <w:szCs w:val="24"/>
              </w:rPr>
              <w:fldChar w:fldCharType="end"/>
            </w:r>
          </w:hyperlink>
        </w:p>
        <w:p w14:paraId="0D97D2A3" w14:textId="45ED2E58" w:rsidR="00727A96" w:rsidRPr="00727A96" w:rsidRDefault="00000000" w:rsidP="00727A96">
          <w:pPr>
            <w:pStyle w:val="TOC2"/>
            <w:tabs>
              <w:tab w:val="right" w:leader="dot" w:pos="9019"/>
            </w:tabs>
            <w:spacing w:line="360" w:lineRule="auto"/>
            <w:rPr>
              <w:noProof/>
              <w:sz w:val="24"/>
              <w:szCs w:val="24"/>
            </w:rPr>
          </w:pPr>
          <w:hyperlink w:anchor="_Toc143100426" w:history="1">
            <w:r w:rsidR="00727A96" w:rsidRPr="00727A96">
              <w:rPr>
                <w:rStyle w:val="Hyperlink"/>
                <w:noProof/>
                <w:sz w:val="24"/>
                <w:szCs w:val="24"/>
              </w:rPr>
              <w:t>Ethica Considerations</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_Toc143100426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9</w:t>
            </w:r>
            <w:r w:rsidR="00727A96" w:rsidRPr="00727A96">
              <w:rPr>
                <w:noProof/>
                <w:webHidden/>
                <w:sz w:val="24"/>
                <w:szCs w:val="24"/>
              </w:rPr>
              <w:fldChar w:fldCharType="end"/>
            </w:r>
          </w:hyperlink>
        </w:p>
        <w:p w14:paraId="1478673F" w14:textId="6B568217" w:rsidR="00727A96" w:rsidRPr="00727A96" w:rsidRDefault="00000000" w:rsidP="00727A96">
          <w:pPr>
            <w:pStyle w:val="TOC2"/>
            <w:tabs>
              <w:tab w:val="right" w:leader="dot" w:pos="9019"/>
            </w:tabs>
            <w:spacing w:line="360" w:lineRule="auto"/>
            <w:rPr>
              <w:noProof/>
              <w:sz w:val="24"/>
              <w:szCs w:val="24"/>
            </w:rPr>
          </w:pPr>
          <w:hyperlink w:anchor="_Toc143100427" w:history="1">
            <w:r w:rsidR="00727A96" w:rsidRPr="00727A96">
              <w:rPr>
                <w:rStyle w:val="Hyperlink"/>
                <w:noProof/>
                <w:sz w:val="24"/>
                <w:szCs w:val="24"/>
              </w:rPr>
              <w:t>Timeline</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_Toc143100427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10</w:t>
            </w:r>
            <w:r w:rsidR="00727A96" w:rsidRPr="00727A96">
              <w:rPr>
                <w:noProof/>
                <w:webHidden/>
                <w:sz w:val="24"/>
                <w:szCs w:val="24"/>
              </w:rPr>
              <w:fldChar w:fldCharType="end"/>
            </w:r>
          </w:hyperlink>
        </w:p>
        <w:p w14:paraId="6A1D9FEB" w14:textId="6C64C1DF" w:rsidR="00727A96" w:rsidRPr="00727A96" w:rsidRDefault="00000000" w:rsidP="00727A96">
          <w:pPr>
            <w:pStyle w:val="TOC1"/>
            <w:tabs>
              <w:tab w:val="right" w:leader="dot" w:pos="9019"/>
            </w:tabs>
            <w:spacing w:line="360" w:lineRule="auto"/>
            <w:rPr>
              <w:noProof/>
              <w:sz w:val="24"/>
              <w:szCs w:val="24"/>
            </w:rPr>
          </w:pPr>
          <w:hyperlink w:anchor="_Toc143100428" w:history="1">
            <w:r w:rsidR="00727A96" w:rsidRPr="00727A96">
              <w:rPr>
                <w:rStyle w:val="Hyperlink"/>
                <w:noProof/>
                <w:sz w:val="24"/>
                <w:szCs w:val="24"/>
              </w:rPr>
              <w:t>Results</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_Toc143100428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10</w:t>
            </w:r>
            <w:r w:rsidR="00727A96" w:rsidRPr="00727A96">
              <w:rPr>
                <w:noProof/>
                <w:webHidden/>
                <w:sz w:val="24"/>
                <w:szCs w:val="24"/>
              </w:rPr>
              <w:fldChar w:fldCharType="end"/>
            </w:r>
          </w:hyperlink>
        </w:p>
        <w:p w14:paraId="0D8CF7E1" w14:textId="2D005F7E" w:rsidR="00727A96" w:rsidRPr="00727A96" w:rsidRDefault="00000000" w:rsidP="00727A96">
          <w:pPr>
            <w:pStyle w:val="TOC1"/>
            <w:tabs>
              <w:tab w:val="right" w:leader="dot" w:pos="9019"/>
            </w:tabs>
            <w:spacing w:line="360" w:lineRule="auto"/>
            <w:rPr>
              <w:noProof/>
              <w:sz w:val="24"/>
              <w:szCs w:val="24"/>
            </w:rPr>
          </w:pPr>
          <w:hyperlink w:anchor="_Toc143100429" w:history="1">
            <w:r w:rsidR="00727A96" w:rsidRPr="00727A96">
              <w:rPr>
                <w:rStyle w:val="Hyperlink"/>
                <w:noProof/>
                <w:sz w:val="24"/>
                <w:szCs w:val="24"/>
              </w:rPr>
              <w:t>Discussion</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_Toc143100429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10</w:t>
            </w:r>
            <w:r w:rsidR="00727A96" w:rsidRPr="00727A96">
              <w:rPr>
                <w:noProof/>
                <w:webHidden/>
                <w:sz w:val="24"/>
                <w:szCs w:val="24"/>
              </w:rPr>
              <w:fldChar w:fldCharType="end"/>
            </w:r>
          </w:hyperlink>
        </w:p>
        <w:p w14:paraId="740E2FBA" w14:textId="541DF727" w:rsidR="00727A96" w:rsidRPr="00727A96" w:rsidRDefault="00000000" w:rsidP="00727A96">
          <w:pPr>
            <w:pStyle w:val="TOC1"/>
            <w:tabs>
              <w:tab w:val="right" w:leader="dot" w:pos="9019"/>
            </w:tabs>
            <w:spacing w:line="360" w:lineRule="auto"/>
            <w:rPr>
              <w:noProof/>
              <w:sz w:val="24"/>
              <w:szCs w:val="24"/>
            </w:rPr>
          </w:pPr>
          <w:hyperlink w:anchor="_Toc143100430" w:history="1">
            <w:r w:rsidR="00727A96" w:rsidRPr="00727A96">
              <w:rPr>
                <w:rStyle w:val="Hyperlink"/>
                <w:noProof/>
                <w:sz w:val="24"/>
                <w:szCs w:val="24"/>
              </w:rPr>
              <w:t>Conclusion</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_Toc143100430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11</w:t>
            </w:r>
            <w:r w:rsidR="00727A96" w:rsidRPr="00727A96">
              <w:rPr>
                <w:noProof/>
                <w:webHidden/>
                <w:sz w:val="24"/>
                <w:szCs w:val="24"/>
              </w:rPr>
              <w:fldChar w:fldCharType="end"/>
            </w:r>
          </w:hyperlink>
        </w:p>
        <w:p w14:paraId="5F49ED3A" w14:textId="38F08903" w:rsidR="00727A96" w:rsidRPr="00727A96" w:rsidRDefault="00000000" w:rsidP="00727A96">
          <w:pPr>
            <w:pStyle w:val="TOC1"/>
            <w:tabs>
              <w:tab w:val="right" w:leader="dot" w:pos="9019"/>
            </w:tabs>
            <w:spacing w:line="360" w:lineRule="auto"/>
            <w:rPr>
              <w:noProof/>
              <w:sz w:val="24"/>
              <w:szCs w:val="24"/>
            </w:rPr>
          </w:pPr>
          <w:hyperlink w:anchor="_Toc143100431" w:history="1">
            <w:r w:rsidR="00727A96" w:rsidRPr="00727A96">
              <w:rPr>
                <w:rStyle w:val="Hyperlink"/>
                <w:noProof/>
                <w:sz w:val="24"/>
                <w:szCs w:val="24"/>
              </w:rPr>
              <w:t>Reference List</w:t>
            </w:r>
            <w:r w:rsidR="00727A96" w:rsidRPr="00727A96">
              <w:rPr>
                <w:noProof/>
                <w:webHidden/>
                <w:sz w:val="24"/>
                <w:szCs w:val="24"/>
              </w:rPr>
              <w:tab/>
            </w:r>
            <w:r w:rsidR="00727A96" w:rsidRPr="00727A96">
              <w:rPr>
                <w:noProof/>
                <w:webHidden/>
                <w:sz w:val="24"/>
                <w:szCs w:val="24"/>
              </w:rPr>
              <w:fldChar w:fldCharType="begin"/>
            </w:r>
            <w:r w:rsidR="00727A96" w:rsidRPr="00727A96">
              <w:rPr>
                <w:noProof/>
                <w:webHidden/>
                <w:sz w:val="24"/>
                <w:szCs w:val="24"/>
              </w:rPr>
              <w:instrText xml:space="preserve"> PAGEREF _Toc143100431 \h </w:instrText>
            </w:r>
            <w:r w:rsidR="00727A96" w:rsidRPr="00727A96">
              <w:rPr>
                <w:noProof/>
                <w:webHidden/>
                <w:sz w:val="24"/>
                <w:szCs w:val="24"/>
              </w:rPr>
            </w:r>
            <w:r w:rsidR="00727A96" w:rsidRPr="00727A96">
              <w:rPr>
                <w:noProof/>
                <w:webHidden/>
                <w:sz w:val="24"/>
                <w:szCs w:val="24"/>
              </w:rPr>
              <w:fldChar w:fldCharType="separate"/>
            </w:r>
            <w:r w:rsidR="00727A96" w:rsidRPr="00727A96">
              <w:rPr>
                <w:noProof/>
                <w:webHidden/>
                <w:sz w:val="24"/>
                <w:szCs w:val="24"/>
              </w:rPr>
              <w:t>12</w:t>
            </w:r>
            <w:r w:rsidR="00727A96" w:rsidRPr="00727A96">
              <w:rPr>
                <w:noProof/>
                <w:webHidden/>
                <w:sz w:val="24"/>
                <w:szCs w:val="24"/>
              </w:rPr>
              <w:fldChar w:fldCharType="end"/>
            </w:r>
          </w:hyperlink>
        </w:p>
        <w:p w14:paraId="77747B3F" w14:textId="7EC50929" w:rsidR="00727A96" w:rsidRDefault="00727A96">
          <w:r>
            <w:rPr>
              <w:b/>
              <w:bCs/>
              <w:noProof/>
            </w:rPr>
            <w:fldChar w:fldCharType="end"/>
          </w:r>
        </w:p>
      </w:sdtContent>
    </w:sdt>
    <w:p w14:paraId="7FC17633" w14:textId="77777777" w:rsidR="00727A96" w:rsidRDefault="00727A96">
      <w:pPr>
        <w:rPr>
          <w:b/>
          <w:sz w:val="28"/>
          <w:szCs w:val="28"/>
        </w:rPr>
      </w:pPr>
      <w:r>
        <w:rPr>
          <w:b/>
          <w:sz w:val="28"/>
          <w:szCs w:val="28"/>
        </w:rPr>
        <w:br w:type="page"/>
      </w:r>
    </w:p>
    <w:p w14:paraId="5DCC24E3" w14:textId="379F926F" w:rsidR="001F64D8" w:rsidRDefault="0083519C" w:rsidP="00727A96">
      <w:pPr>
        <w:pStyle w:val="Heading1"/>
        <w:rPr>
          <w:b w:val="0"/>
        </w:rPr>
      </w:pPr>
      <w:bookmarkStart w:id="0" w:name="_Toc143100405"/>
      <w:r>
        <w:lastRenderedPageBreak/>
        <w:t>Introduction</w:t>
      </w:r>
      <w:bookmarkEnd w:id="0"/>
    </w:p>
    <w:p w14:paraId="7BAFFC91" w14:textId="77777777" w:rsidR="001F64D8" w:rsidRDefault="0083519C">
      <w:pPr>
        <w:spacing w:line="360" w:lineRule="auto"/>
        <w:jc w:val="both"/>
      </w:pPr>
      <w:r>
        <w:t xml:space="preserve">Different kinds of people have different types of eating behaviours present in themselves. That is why the eating habits also differ from person to person. Along with this, there are various reasons and factors that also influence people to change and continue their eating behaviours. In this case, the various factors that influence the eating habits of postgraduate students in a public university would be discussed and also be understood why these factors influence them. Along with this, the research methodology would also be discussed in this report. Lastly, the results, discussions and conclusion regarding this topic and the findings would be presented. </w:t>
      </w:r>
    </w:p>
    <w:p w14:paraId="29793A4B" w14:textId="77777777" w:rsidR="001F64D8" w:rsidRDefault="0083519C" w:rsidP="00727A96">
      <w:pPr>
        <w:pStyle w:val="Heading1"/>
      </w:pPr>
      <w:bookmarkStart w:id="1" w:name="_Toc143100406"/>
      <w:r>
        <w:t>Background of the Study</w:t>
      </w:r>
      <w:bookmarkEnd w:id="1"/>
    </w:p>
    <w:p w14:paraId="2ABE0D37" w14:textId="77777777" w:rsidR="001F64D8" w:rsidRDefault="0083519C">
      <w:pPr>
        <w:spacing w:line="360" w:lineRule="auto"/>
        <w:jc w:val="both"/>
      </w:pPr>
      <w:r>
        <w:t>There are various factors that influence the eating behaviours of any person and in this case, postgraduate students in a public university (</w:t>
      </w:r>
      <w:r>
        <w:rPr>
          <w:color w:val="222222"/>
          <w:highlight w:val="white"/>
        </w:rPr>
        <w:t xml:space="preserve">Coulthard, </w:t>
      </w:r>
      <w:r>
        <w:rPr>
          <w:i/>
          <w:color w:val="222222"/>
          <w:highlight w:val="white"/>
        </w:rPr>
        <w:t>et al</w:t>
      </w:r>
      <w:r>
        <w:rPr>
          <w:color w:val="222222"/>
          <w:highlight w:val="white"/>
        </w:rPr>
        <w:t>., 2021)</w:t>
      </w:r>
      <w:r>
        <w:t>. It has been understood from various studies that due to these factors, changes occur in the eating behaviours of people. There are many benefits of it and also some disadvantages associated with this. Many people correct their diets since they want to lead a healthy lifestyle and want to consume clean food rather than processed food (</w:t>
      </w:r>
      <w:r>
        <w:rPr>
          <w:color w:val="222222"/>
          <w:highlight w:val="white"/>
        </w:rPr>
        <w:t xml:space="preserve">Ambwani, </w:t>
      </w:r>
      <w:r>
        <w:rPr>
          <w:i/>
          <w:color w:val="222222"/>
          <w:highlight w:val="white"/>
        </w:rPr>
        <w:t>et al</w:t>
      </w:r>
      <w:r>
        <w:rPr>
          <w:color w:val="222222"/>
          <w:highlight w:val="white"/>
        </w:rPr>
        <w:t>., 2019)</w:t>
      </w:r>
      <w:r>
        <w:t xml:space="preserve">. This is simply because of the fact that the eating habits and behaviours of a person deeply impact the lifestyle and health of a person. </w:t>
      </w:r>
      <w:proofErr w:type="gramStart"/>
      <w:r>
        <w:t>Therefore</w:t>
      </w:r>
      <w:proofErr w:type="gramEnd"/>
      <w:r>
        <w:t xml:space="preserve"> it is very important to understand the various factors that influence the eating behaviours of postgraduate students in a public university. </w:t>
      </w:r>
    </w:p>
    <w:p w14:paraId="580DB2C6" w14:textId="77777777" w:rsidR="001F64D8" w:rsidRDefault="0083519C" w:rsidP="00727A96">
      <w:pPr>
        <w:pStyle w:val="Heading1"/>
      </w:pPr>
      <w:bookmarkStart w:id="2" w:name="_Toc143100407"/>
      <w:r>
        <w:t>Literature Review</w:t>
      </w:r>
      <w:bookmarkEnd w:id="2"/>
    </w:p>
    <w:p w14:paraId="20902DD3" w14:textId="77777777" w:rsidR="001F64D8" w:rsidRDefault="0083519C" w:rsidP="00727A96">
      <w:pPr>
        <w:pStyle w:val="Heading2"/>
        <w:rPr>
          <w:b w:val="0"/>
        </w:rPr>
      </w:pPr>
      <w:bookmarkStart w:id="3" w:name="_Toc143100408"/>
      <w:r>
        <w:t>Understanding the Importance of Eating behaviours of Postgraduate Students in a Public university</w:t>
      </w:r>
      <w:bookmarkEnd w:id="3"/>
    </w:p>
    <w:p w14:paraId="563AAD9A" w14:textId="77777777" w:rsidR="001F64D8" w:rsidRDefault="0083519C">
      <w:pPr>
        <w:spacing w:line="360" w:lineRule="auto"/>
        <w:jc w:val="both"/>
      </w:pPr>
      <w:r>
        <w:t xml:space="preserve">According to </w:t>
      </w:r>
      <w:r>
        <w:rPr>
          <w:color w:val="222222"/>
          <w:highlight w:val="white"/>
        </w:rPr>
        <w:t xml:space="preserve">Sabi, </w:t>
      </w:r>
      <w:r>
        <w:rPr>
          <w:i/>
          <w:color w:val="222222"/>
          <w:highlight w:val="white"/>
        </w:rPr>
        <w:t>et al.</w:t>
      </w:r>
      <w:r>
        <w:rPr>
          <w:color w:val="222222"/>
          <w:highlight w:val="white"/>
        </w:rPr>
        <w:t xml:space="preserve">, (2020), it is important to understand the eating behaviours of the postgraduate students of a public university. This is simply due to the fact that this would enable the public university to give better forms of care to their postgraduate students. Along with this, this would enable to understand the eating habits and behaviours of the postgraduate students. Since many public universities provide food to their students, then it becomes a good understanding for them. So that they would be able to provide better food to them. Along with this, this would also help in creating awareness as to what type of food is good and bad for the health and the students would be able to take better care for themselves while the public universities give this facility. Since food affects the health of the students, therefore it is very </w:t>
      </w:r>
      <w:r>
        <w:rPr>
          <w:color w:val="222222"/>
          <w:highlight w:val="white"/>
        </w:rPr>
        <w:lastRenderedPageBreak/>
        <w:t xml:space="preserve">important that they consume good food that would be useful for their health and they would be able to concentrate better on their studies. </w:t>
      </w:r>
    </w:p>
    <w:p w14:paraId="2422BE65" w14:textId="77777777" w:rsidR="001F64D8" w:rsidRDefault="0083519C" w:rsidP="00727A96">
      <w:pPr>
        <w:pStyle w:val="Heading2"/>
      </w:pPr>
      <w:bookmarkStart w:id="4" w:name="_Toc143100409"/>
      <w:r>
        <w:t>Factors that influence the eating behaviour of postgraduate students in a public university</w:t>
      </w:r>
      <w:bookmarkEnd w:id="4"/>
    </w:p>
    <w:p w14:paraId="63EEED2D" w14:textId="77777777" w:rsidR="001F64D8" w:rsidRDefault="0083519C">
      <w:pPr>
        <w:spacing w:line="360" w:lineRule="auto"/>
        <w:jc w:val="both"/>
      </w:pPr>
      <w:r>
        <w:t xml:space="preserve">As per </w:t>
      </w:r>
      <w:r>
        <w:rPr>
          <w:color w:val="222222"/>
          <w:highlight w:val="white"/>
        </w:rPr>
        <w:t>Rahill,</w:t>
      </w:r>
      <w:r>
        <w:rPr>
          <w:i/>
          <w:color w:val="222222"/>
          <w:highlight w:val="white"/>
        </w:rPr>
        <w:t xml:space="preserve"> et al</w:t>
      </w:r>
      <w:r>
        <w:rPr>
          <w:color w:val="222222"/>
          <w:highlight w:val="white"/>
        </w:rPr>
        <w:t xml:space="preserve">., (2020), there are various factors that are responsible for the influence of eating behaviours among students. Some of them are the </w:t>
      </w:r>
      <w:r>
        <w:t xml:space="preserve">taste of the food, previous food habits, religious beliefs, knowledge of the food nutrients, money, state of mind, time, and so on. If the taste of the food that is being served to them is not good the students would not eat them and would resort to some other sorts of food which tastes better. Along with this, if some students have monetary restrictions, then also they resort to food that they can afford which is generally oily and fast food. Sometimes some students have some religious beliefs due to which they avoid certain foods which also influences their eating behaviours. Another factor in this context is the limited and no knowledge about nutrition and its value. If the students have this then there is a high chance that they would choose food with a better nutritional profile. These were some of the factors that influence the eating behaviours of postgraduate students in a public university. </w:t>
      </w:r>
    </w:p>
    <w:p w14:paraId="600DB1EF" w14:textId="77777777" w:rsidR="001F64D8" w:rsidRDefault="0083519C" w:rsidP="00727A96">
      <w:pPr>
        <w:pStyle w:val="Heading2"/>
      </w:pPr>
      <w:bookmarkStart w:id="5" w:name="_Toc143100410"/>
      <w:r>
        <w:t>The challenges faced while exploring the various factors that influence postgraduate students in a public university</w:t>
      </w:r>
      <w:bookmarkEnd w:id="5"/>
    </w:p>
    <w:p w14:paraId="08700ED2" w14:textId="77777777" w:rsidR="001F64D8" w:rsidRDefault="0083519C">
      <w:pPr>
        <w:spacing w:line="360" w:lineRule="auto"/>
        <w:jc w:val="both"/>
      </w:pPr>
      <w:r>
        <w:t xml:space="preserve">According to </w:t>
      </w:r>
      <w:r>
        <w:rPr>
          <w:color w:val="222222"/>
          <w:highlight w:val="white"/>
        </w:rPr>
        <w:t xml:space="preserve">Gonzalez-Ramirez, </w:t>
      </w:r>
      <w:r>
        <w:rPr>
          <w:i/>
          <w:color w:val="222222"/>
          <w:highlight w:val="white"/>
        </w:rPr>
        <w:t>et al</w:t>
      </w:r>
      <w:r>
        <w:rPr>
          <w:color w:val="222222"/>
          <w:highlight w:val="white"/>
        </w:rPr>
        <w:t xml:space="preserve">., (2021), there are various challenges while understanding the influence of eating behaviours among students. The first challenge that would be encountered in this context is that there are many students who are uncomfortable talking about their eating habits due to many reasons. If this is not done properly then it would not be properly understood and explored as to what properly influences the eating behaviour of the university students. For example, some students may have some monetary issues that they do not want to disclose to anyone and may think that if people come to know about this then they would be laughed at. Apart from this, there is no major challenge involved in this. </w:t>
      </w:r>
    </w:p>
    <w:p w14:paraId="4DF53E78" w14:textId="77777777" w:rsidR="001F64D8" w:rsidRDefault="0083519C" w:rsidP="00727A96">
      <w:pPr>
        <w:pStyle w:val="Heading2"/>
      </w:pPr>
      <w:bookmarkStart w:id="6" w:name="_Toc143100411"/>
      <w:r>
        <w:t>Mitigation strategies that can be implicated in this context</w:t>
      </w:r>
      <w:bookmarkEnd w:id="6"/>
    </w:p>
    <w:p w14:paraId="546A5390" w14:textId="77777777" w:rsidR="001F64D8" w:rsidRDefault="0083519C">
      <w:pPr>
        <w:spacing w:line="360" w:lineRule="auto"/>
        <w:jc w:val="both"/>
      </w:pPr>
      <w:r>
        <w:t xml:space="preserve">As per </w:t>
      </w:r>
      <w:r>
        <w:rPr>
          <w:color w:val="222222"/>
          <w:highlight w:val="white"/>
        </w:rPr>
        <w:t xml:space="preserve">Bani Issa, </w:t>
      </w:r>
      <w:r>
        <w:rPr>
          <w:i/>
          <w:color w:val="222222"/>
          <w:highlight w:val="white"/>
        </w:rPr>
        <w:t>et al</w:t>
      </w:r>
      <w:r>
        <w:rPr>
          <w:color w:val="222222"/>
          <w:highlight w:val="white"/>
        </w:rPr>
        <w:t xml:space="preserve">., (2020), the main and only strategy that can be used in this context is to make the respondents understand that the responses of the participants would be kept confidential. This would bring assurance among the students to become participants and take part in this report. However, this should be done correctly otherwise the trust of the participants cannot be gained which can be the cause of the failure of this report in this case. If this is done </w:t>
      </w:r>
      <w:r>
        <w:rPr>
          <w:color w:val="222222"/>
          <w:highlight w:val="white"/>
        </w:rPr>
        <w:lastRenderedPageBreak/>
        <w:t xml:space="preserve">properly then the challenge that can be faced would be mitigated very easily and the report can be completed on time and also with success. </w:t>
      </w:r>
    </w:p>
    <w:p w14:paraId="0E14B094" w14:textId="77777777" w:rsidR="001F64D8" w:rsidRDefault="0083519C" w:rsidP="00727A96">
      <w:pPr>
        <w:pStyle w:val="Heading2"/>
      </w:pPr>
      <w:bookmarkStart w:id="7" w:name="_Toc143100412"/>
      <w:r>
        <w:t>Theoretical framework</w:t>
      </w:r>
      <w:bookmarkEnd w:id="7"/>
    </w:p>
    <w:p w14:paraId="4AC6DB82" w14:textId="77777777" w:rsidR="001F64D8" w:rsidRDefault="0083519C">
      <w:pPr>
        <w:spacing w:line="360" w:lineRule="auto"/>
        <w:jc w:val="both"/>
      </w:pPr>
      <w:r>
        <w:rPr>
          <w:b/>
        </w:rPr>
        <w:t xml:space="preserve">The Theory of Planned Behaviour (TPB): </w:t>
      </w:r>
      <w:r>
        <w:t>The theory of planned behaviour is a psychological theory that links beliefs to behaviour (</w:t>
      </w:r>
      <w:r>
        <w:rPr>
          <w:highlight w:val="white"/>
        </w:rPr>
        <w:t xml:space="preserve">Huang, </w:t>
      </w:r>
      <w:r>
        <w:rPr>
          <w:i/>
          <w:highlight w:val="white"/>
        </w:rPr>
        <w:t>et al</w:t>
      </w:r>
      <w:r>
        <w:rPr>
          <w:highlight w:val="white"/>
        </w:rPr>
        <w:t>., 2020)</w:t>
      </w:r>
      <w:r>
        <w:t xml:space="preserve">. This is very important since this influences the eating behaviour of the people and in this case for postgraduate students in a public university. For instance, due to some religious beliefs, some people avoid eating certain dishes and certain types of meat. Along with this, there are many beliefs that make people choose the food they want to intake and consume. There are mainly three components present in this theory which are attitude, </w:t>
      </w:r>
      <w:r>
        <w:rPr>
          <w:highlight w:val="white"/>
        </w:rPr>
        <w:t xml:space="preserve">perceived behavioural control, and subjective norms. This can be used for future references in this context. </w:t>
      </w:r>
    </w:p>
    <w:p w14:paraId="49DFD77A" w14:textId="77777777" w:rsidR="001F64D8" w:rsidRDefault="0083519C">
      <w:pPr>
        <w:spacing w:line="360" w:lineRule="auto"/>
        <w:jc w:val="both"/>
      </w:pPr>
      <w:r>
        <w:rPr>
          <w:b/>
        </w:rPr>
        <w:t xml:space="preserve">Healthy Diet: </w:t>
      </w:r>
      <w:r>
        <w:t>It is very important to have a healthy diet and this also marks a good indicator of the well-being of people (</w:t>
      </w:r>
      <w:r>
        <w:rPr>
          <w:color w:val="222222"/>
          <w:highlight w:val="white"/>
        </w:rPr>
        <w:t xml:space="preserve">Lim and </w:t>
      </w:r>
      <w:proofErr w:type="gramStart"/>
      <w:r>
        <w:rPr>
          <w:color w:val="222222"/>
          <w:highlight w:val="white"/>
        </w:rPr>
        <w:t>An</w:t>
      </w:r>
      <w:proofErr w:type="gramEnd"/>
      <w:r>
        <w:rPr>
          <w:color w:val="222222"/>
          <w:highlight w:val="white"/>
        </w:rPr>
        <w:t xml:space="preserve"> 2021)</w:t>
      </w:r>
      <w:r>
        <w:t xml:space="preserve">. A healthy body fuels a healthy mind which is very crucial for the development and studies of postgraduate students in a public university. Due to this, this theory can help in creating a good and healthy diet that can serve in many aspects. Especially after the covid-19 pandemic, people and students have been more inclined towards a clean and healthy diet so that they would be able to build up good immunity and achieve great physical and mental strength. </w:t>
      </w:r>
    </w:p>
    <w:p w14:paraId="2B5A4793" w14:textId="77777777" w:rsidR="001F64D8" w:rsidRDefault="0083519C">
      <w:pPr>
        <w:spacing w:line="360" w:lineRule="auto"/>
        <w:jc w:val="both"/>
      </w:pPr>
      <w:r>
        <w:rPr>
          <w:b/>
        </w:rPr>
        <w:t xml:space="preserve">Lifestyle: </w:t>
      </w:r>
      <w:r>
        <w:t>Lifestyle plays a huge role in the influence of the eating behaviour of postgraduate students in a public university. Some people are very disciplined about their health and choose healthy food over oily, junk and processed food (</w:t>
      </w:r>
      <w:r>
        <w:rPr>
          <w:color w:val="222222"/>
          <w:highlight w:val="white"/>
        </w:rPr>
        <w:t xml:space="preserve">Pinto, </w:t>
      </w:r>
      <w:r>
        <w:rPr>
          <w:i/>
          <w:color w:val="222222"/>
          <w:highlight w:val="white"/>
        </w:rPr>
        <w:t>et al.</w:t>
      </w:r>
      <w:r>
        <w:rPr>
          <w:color w:val="222222"/>
          <w:highlight w:val="white"/>
        </w:rPr>
        <w:t>, 2021)</w:t>
      </w:r>
      <w:r>
        <w:t xml:space="preserve">. </w:t>
      </w:r>
      <w:proofErr w:type="gramStart"/>
      <w:r>
        <w:t>Therefore</w:t>
      </w:r>
      <w:proofErr w:type="gramEnd"/>
      <w:r>
        <w:t xml:space="preserve"> to maintain a good lifestyle, it is also necessary to intake proper healthy food so that they can achieve it. Along with this, the lifestyle one follows also has an influence on eating behaviours. As a student, sometimes it can become problematic to find and make healthy meals always as there are both time and money restrictions. </w:t>
      </w:r>
      <w:proofErr w:type="gramStart"/>
      <w:r>
        <w:t>Therefore</w:t>
      </w:r>
      <w:proofErr w:type="gramEnd"/>
      <w:r>
        <w:t xml:space="preserve"> lifestyle of a person, in this case, postgraduate students in a public university affects the eating habits and behaviours that can be fixed if required. </w:t>
      </w:r>
    </w:p>
    <w:p w14:paraId="4178AD97" w14:textId="42F7478A" w:rsidR="001F64D8" w:rsidRDefault="0083519C" w:rsidP="00727A96">
      <w:pPr>
        <w:pStyle w:val="Heading2"/>
      </w:pPr>
      <w:bookmarkStart w:id="8" w:name="_Toc143100413"/>
      <w:r>
        <w:t xml:space="preserve">Conceptual </w:t>
      </w:r>
      <w:r w:rsidR="00727A96">
        <w:t>F</w:t>
      </w:r>
      <w:r>
        <w:t>ramework</w:t>
      </w:r>
      <w:bookmarkEnd w:id="8"/>
    </w:p>
    <w:p w14:paraId="4DA855DE" w14:textId="77777777" w:rsidR="001F64D8" w:rsidRDefault="0083519C">
      <w:pPr>
        <w:spacing w:line="360" w:lineRule="auto"/>
        <w:jc w:val="both"/>
      </w:pPr>
      <w:r>
        <w:t xml:space="preserve">In the literature review, the first thing that would be done is to discuss the understanding of the importance of postgraduate students in a public university. This would enable the readers to understand how important is it to look after the eating behaviours of the students so that great service can be given to them in this matter. The next thing that would be discussed is the various factors that influence the eating behaviours of postgraduate students in a public university and understanding them properly. Along with this, the challenges that were faced </w:t>
      </w:r>
      <w:r>
        <w:lastRenderedPageBreak/>
        <w:t xml:space="preserve">while understanding all these things would also be discussed. Also, the literature gap and the theoretical framework would also be presented. </w:t>
      </w:r>
    </w:p>
    <w:p w14:paraId="4DF30196" w14:textId="0B6F3DFB" w:rsidR="001F64D8" w:rsidRDefault="0083519C" w:rsidP="00727A96">
      <w:pPr>
        <w:pStyle w:val="Heading2"/>
      </w:pPr>
      <w:bookmarkStart w:id="9" w:name="_Toc143100414"/>
      <w:r>
        <w:t xml:space="preserve">Literature </w:t>
      </w:r>
      <w:r w:rsidR="00727A96">
        <w:t>G</w:t>
      </w:r>
      <w:r>
        <w:t>ap</w:t>
      </w:r>
      <w:bookmarkEnd w:id="9"/>
    </w:p>
    <w:p w14:paraId="7E90AC75" w14:textId="77777777" w:rsidR="001F64D8" w:rsidRDefault="0083519C">
      <w:pPr>
        <w:spacing w:line="360" w:lineRule="auto"/>
        <w:jc w:val="both"/>
      </w:pPr>
      <w:r>
        <w:t xml:space="preserve">Major data has been gathered that explains a lot of things regarding the topic of this report which are from the primary data sources. However, if this had been a mixture of both primary and secondary data sources, this would have been very much useful in this context for conducting the research more smoothly as there would be more data available from both of the sources. Although the relevancy of the data increases since primary data has been used, if there had been secondary data sources then more detailed data have been provided in this report. This is the only gap that has been identified while completing this report. </w:t>
      </w:r>
    </w:p>
    <w:p w14:paraId="0F3503F6" w14:textId="77777777" w:rsidR="001F64D8" w:rsidRDefault="0083519C" w:rsidP="00727A96">
      <w:pPr>
        <w:pStyle w:val="Heading1"/>
      </w:pPr>
      <w:bookmarkStart w:id="10" w:name="_Toc143100415"/>
      <w:r>
        <w:t>Rationale</w:t>
      </w:r>
      <w:bookmarkEnd w:id="10"/>
    </w:p>
    <w:p w14:paraId="7FE5A6CA" w14:textId="77777777" w:rsidR="001F64D8" w:rsidRDefault="0083519C">
      <w:pPr>
        <w:spacing w:line="360" w:lineRule="auto"/>
        <w:jc w:val="both"/>
        <w:rPr>
          <w:b/>
        </w:rPr>
      </w:pPr>
      <w:r>
        <w:rPr>
          <w:b/>
        </w:rPr>
        <w:t>What is the issue?</w:t>
      </w:r>
    </w:p>
    <w:p w14:paraId="283C9CF4" w14:textId="77777777" w:rsidR="001F64D8" w:rsidRDefault="0083519C">
      <w:pPr>
        <w:spacing w:line="360" w:lineRule="auto"/>
        <w:jc w:val="both"/>
      </w:pPr>
      <w:r>
        <w:t xml:space="preserve">The issue that has been identified among many people and also among postgraduate students in a </w:t>
      </w:r>
      <w:proofErr w:type="gramStart"/>
      <w:r>
        <w:t>public universities</w:t>
      </w:r>
      <w:proofErr w:type="gramEnd"/>
      <w:r>
        <w:t xml:space="preserve"> is that they consume processed, oily and junk food which is making them internally weak and does not help in developing great immunity. </w:t>
      </w:r>
    </w:p>
    <w:p w14:paraId="385E0300" w14:textId="77777777" w:rsidR="001F64D8" w:rsidRDefault="0083519C">
      <w:pPr>
        <w:spacing w:line="360" w:lineRule="auto"/>
        <w:jc w:val="both"/>
        <w:rPr>
          <w:b/>
        </w:rPr>
      </w:pPr>
      <w:r>
        <w:rPr>
          <w:b/>
        </w:rPr>
        <w:t xml:space="preserve">Why is the issue? </w:t>
      </w:r>
    </w:p>
    <w:p w14:paraId="09A5DFFC" w14:textId="77777777" w:rsidR="001F64D8" w:rsidRDefault="0083519C">
      <w:pPr>
        <w:spacing w:line="360" w:lineRule="auto"/>
        <w:jc w:val="both"/>
      </w:pPr>
      <w:r>
        <w:t>This issue is there because of mainly two reasons in the current scenario of the world. The first reason is that these types of food are very easily available in every locality. The second reason is that these types of food are low cost which makes them very pocket friendly which is why it becomes a good choice for students who have money restrictions (</w:t>
      </w:r>
      <w:r>
        <w:rPr>
          <w:color w:val="222222"/>
          <w:highlight w:val="white"/>
        </w:rPr>
        <w:t xml:space="preserve">Molenaar, </w:t>
      </w:r>
      <w:r>
        <w:rPr>
          <w:i/>
          <w:color w:val="222222"/>
          <w:highlight w:val="white"/>
        </w:rPr>
        <w:t>et al</w:t>
      </w:r>
      <w:r>
        <w:rPr>
          <w:color w:val="222222"/>
          <w:highlight w:val="white"/>
        </w:rPr>
        <w:t>., 2021)</w:t>
      </w:r>
      <w:r>
        <w:t xml:space="preserve">. </w:t>
      </w:r>
    </w:p>
    <w:p w14:paraId="3B8E76E0" w14:textId="77777777" w:rsidR="001F64D8" w:rsidRDefault="0083519C">
      <w:pPr>
        <w:spacing w:line="360" w:lineRule="auto"/>
        <w:jc w:val="both"/>
        <w:rPr>
          <w:b/>
        </w:rPr>
      </w:pPr>
      <w:r>
        <w:rPr>
          <w:b/>
        </w:rPr>
        <w:t xml:space="preserve">Why </w:t>
      </w:r>
      <w:proofErr w:type="gramStart"/>
      <w:r>
        <w:rPr>
          <w:b/>
        </w:rPr>
        <w:t>is</w:t>
      </w:r>
      <w:proofErr w:type="gramEnd"/>
      <w:r>
        <w:rPr>
          <w:b/>
        </w:rPr>
        <w:t xml:space="preserve"> the issues now?</w:t>
      </w:r>
    </w:p>
    <w:p w14:paraId="63734F48" w14:textId="77777777" w:rsidR="001F64D8" w:rsidRDefault="0083519C">
      <w:pPr>
        <w:spacing w:line="360" w:lineRule="auto"/>
        <w:jc w:val="both"/>
      </w:pPr>
      <w:r>
        <w:t xml:space="preserve">The issue is now because earlier, the availability of these types of food where not so much and now, these oily, processed and junk foods can be found in every locality which is why, it becomes the first choice of postgraduate students in a public university. </w:t>
      </w:r>
    </w:p>
    <w:p w14:paraId="59B56A2D" w14:textId="77777777" w:rsidR="001F64D8" w:rsidRDefault="0083519C">
      <w:pPr>
        <w:spacing w:line="360" w:lineRule="auto"/>
        <w:jc w:val="both"/>
        <w:rPr>
          <w:b/>
        </w:rPr>
      </w:pPr>
      <w:r>
        <w:rPr>
          <w:b/>
        </w:rPr>
        <w:t xml:space="preserve">How will the research shed light on the issue? </w:t>
      </w:r>
    </w:p>
    <w:p w14:paraId="1FB72534" w14:textId="77777777" w:rsidR="001F64D8" w:rsidRDefault="0083519C">
      <w:pPr>
        <w:spacing w:line="360" w:lineRule="auto"/>
        <w:jc w:val="both"/>
      </w:pPr>
      <w:r>
        <w:t xml:space="preserve">This research would shed light on this issue by discussing all the factors that influence the eating behaviours of postgraduate students in a public university. </w:t>
      </w:r>
    </w:p>
    <w:p w14:paraId="501B0219" w14:textId="77777777" w:rsidR="001F64D8" w:rsidRDefault="0083519C" w:rsidP="00727A96">
      <w:pPr>
        <w:pStyle w:val="Heading1"/>
      </w:pPr>
      <w:bookmarkStart w:id="11" w:name="_Toc143100416"/>
      <w:r>
        <w:t>Research Aims</w:t>
      </w:r>
      <w:bookmarkEnd w:id="11"/>
    </w:p>
    <w:p w14:paraId="372C5A7D" w14:textId="77777777" w:rsidR="001F64D8" w:rsidRDefault="0083519C">
      <w:pPr>
        <w:spacing w:line="360" w:lineRule="auto"/>
        <w:jc w:val="both"/>
      </w:pPr>
      <w:r>
        <w:t xml:space="preserve">The aim of this research is to understand and explore the various factors that influence the behaviour of eating among postgraduate students in a public university. </w:t>
      </w:r>
    </w:p>
    <w:p w14:paraId="3B984C58" w14:textId="77777777" w:rsidR="001F64D8" w:rsidRDefault="0083519C" w:rsidP="00727A96">
      <w:pPr>
        <w:pStyle w:val="Heading1"/>
      </w:pPr>
      <w:bookmarkStart w:id="12" w:name="_Toc143100417"/>
      <w:r>
        <w:lastRenderedPageBreak/>
        <w:t>Research Objectives</w:t>
      </w:r>
      <w:bookmarkEnd w:id="12"/>
    </w:p>
    <w:p w14:paraId="5CB5AB20" w14:textId="77777777" w:rsidR="001F64D8" w:rsidRDefault="0083519C">
      <w:pPr>
        <w:spacing w:line="360" w:lineRule="auto"/>
        <w:jc w:val="both"/>
      </w:pPr>
      <w:r>
        <w:t xml:space="preserve">The research objectives which are relevant to the topic are as follows: </w:t>
      </w:r>
    </w:p>
    <w:p w14:paraId="4072DEB0" w14:textId="77777777" w:rsidR="001F64D8" w:rsidRDefault="0083519C">
      <w:pPr>
        <w:numPr>
          <w:ilvl w:val="0"/>
          <w:numId w:val="2"/>
        </w:numPr>
        <w:spacing w:line="360" w:lineRule="auto"/>
        <w:jc w:val="both"/>
      </w:pPr>
      <w:r>
        <w:t>To understand the eating behaviours of postgraduate students in a public university.</w:t>
      </w:r>
    </w:p>
    <w:p w14:paraId="11D5EDA4" w14:textId="77777777" w:rsidR="001F64D8" w:rsidRDefault="0083519C">
      <w:pPr>
        <w:numPr>
          <w:ilvl w:val="0"/>
          <w:numId w:val="2"/>
        </w:numPr>
        <w:spacing w:line="360" w:lineRule="auto"/>
        <w:jc w:val="both"/>
      </w:pPr>
      <w:r>
        <w:t>To understand the various factors that influence the eating behaviours of postgraduate students in a public university.</w:t>
      </w:r>
    </w:p>
    <w:p w14:paraId="570A6F0A" w14:textId="77777777" w:rsidR="001F64D8" w:rsidRDefault="0083519C">
      <w:pPr>
        <w:numPr>
          <w:ilvl w:val="0"/>
          <w:numId w:val="2"/>
        </w:numPr>
        <w:spacing w:line="360" w:lineRule="auto"/>
        <w:jc w:val="both"/>
      </w:pPr>
      <w:r>
        <w:t xml:space="preserve">To understand the challenges that would be faced while exploring the various factors that influence the eating behaviours of postgraduate students in a public university. </w:t>
      </w:r>
    </w:p>
    <w:p w14:paraId="4652B0E4" w14:textId="77777777" w:rsidR="001F64D8" w:rsidRDefault="0083519C" w:rsidP="00727A96">
      <w:pPr>
        <w:pStyle w:val="Heading1"/>
      </w:pPr>
      <w:bookmarkStart w:id="13" w:name="_Toc143100418"/>
      <w:r>
        <w:t>Research Questions</w:t>
      </w:r>
      <w:bookmarkEnd w:id="13"/>
    </w:p>
    <w:p w14:paraId="6D5907FF" w14:textId="77777777" w:rsidR="001F64D8" w:rsidRDefault="0083519C">
      <w:pPr>
        <w:spacing w:line="360" w:lineRule="auto"/>
        <w:jc w:val="both"/>
      </w:pPr>
      <w:r>
        <w:t xml:space="preserve">The relevant research questions in this case are as follows: </w:t>
      </w:r>
    </w:p>
    <w:p w14:paraId="0B94B46E" w14:textId="77777777" w:rsidR="001F64D8" w:rsidRDefault="0083519C">
      <w:pPr>
        <w:numPr>
          <w:ilvl w:val="0"/>
          <w:numId w:val="1"/>
        </w:numPr>
        <w:spacing w:line="360" w:lineRule="auto"/>
        <w:jc w:val="both"/>
      </w:pPr>
      <w:r>
        <w:t xml:space="preserve">How are eating behaviours influenced among postgraduate students in a public university? </w:t>
      </w:r>
    </w:p>
    <w:p w14:paraId="62DA9DED" w14:textId="77777777" w:rsidR="001F64D8" w:rsidRDefault="0083519C">
      <w:pPr>
        <w:numPr>
          <w:ilvl w:val="0"/>
          <w:numId w:val="1"/>
        </w:numPr>
        <w:spacing w:line="360" w:lineRule="auto"/>
        <w:jc w:val="both"/>
      </w:pPr>
      <w:r>
        <w:t xml:space="preserve">What are the factors that influence the eating behaviours of postgraduate students in a public university? </w:t>
      </w:r>
    </w:p>
    <w:p w14:paraId="77E96F40" w14:textId="77777777" w:rsidR="001F64D8" w:rsidRDefault="0083519C">
      <w:pPr>
        <w:numPr>
          <w:ilvl w:val="0"/>
          <w:numId w:val="1"/>
        </w:numPr>
        <w:spacing w:line="360" w:lineRule="auto"/>
        <w:jc w:val="both"/>
      </w:pPr>
      <w:r>
        <w:t xml:space="preserve">What are the challenges faced while exploring the various factors that influence the eating behaviours of postgraduate students in a public university? </w:t>
      </w:r>
    </w:p>
    <w:p w14:paraId="515DE881" w14:textId="77777777" w:rsidR="001F64D8" w:rsidRDefault="0083519C" w:rsidP="00727A96">
      <w:pPr>
        <w:pStyle w:val="Heading1"/>
      </w:pPr>
      <w:bookmarkStart w:id="14" w:name="_Toc143100419"/>
      <w:r>
        <w:t>Research Methodology</w:t>
      </w:r>
      <w:bookmarkEnd w:id="14"/>
    </w:p>
    <w:p w14:paraId="1AAD7941" w14:textId="77777777" w:rsidR="001F64D8" w:rsidRDefault="0083519C" w:rsidP="00727A96">
      <w:pPr>
        <w:pStyle w:val="Heading2"/>
      </w:pPr>
      <w:bookmarkStart w:id="15" w:name="_Toc143100420"/>
      <w:r>
        <w:t>Research Philosophy</w:t>
      </w:r>
      <w:bookmarkEnd w:id="15"/>
    </w:p>
    <w:p w14:paraId="0C1164AB" w14:textId="77777777" w:rsidR="001F64D8" w:rsidRDefault="0083519C">
      <w:pPr>
        <w:spacing w:line="360" w:lineRule="auto"/>
        <w:jc w:val="both"/>
      </w:pPr>
      <w:r>
        <w:t>In simple terms, the research philosophy is the belief of the researcher in different forms of ways to collect and gather the relevant data for the research paper according to the topic. Research philosophy also helps the researcher to develop more knowledge that aids in improving the research capabilities and critical thinking (</w:t>
      </w:r>
      <w:r>
        <w:rPr>
          <w:color w:val="222222"/>
          <w:highlight w:val="white"/>
        </w:rPr>
        <w:t>Zulkifli and Hashim 2020)</w:t>
      </w:r>
      <w:r>
        <w:t xml:space="preserve">. In this case, the research philosophy that would be used by the researcher is the Interpretivism research philosophy. This would be done since the data that would be collected are from primary sources and are in real time. </w:t>
      </w:r>
      <w:proofErr w:type="gramStart"/>
      <w:r>
        <w:t>Therefore</w:t>
      </w:r>
      <w:proofErr w:type="gramEnd"/>
      <w:r>
        <w:t xml:space="preserve"> this would help in better understanding them. </w:t>
      </w:r>
    </w:p>
    <w:p w14:paraId="124FB47D" w14:textId="77777777" w:rsidR="001F64D8" w:rsidRDefault="0083519C" w:rsidP="00727A96">
      <w:pPr>
        <w:pStyle w:val="Heading2"/>
      </w:pPr>
      <w:bookmarkStart w:id="16" w:name="_Toc143100421"/>
      <w:r>
        <w:t>Research Design</w:t>
      </w:r>
      <w:bookmarkEnd w:id="16"/>
    </w:p>
    <w:p w14:paraId="16CBD403" w14:textId="77777777" w:rsidR="001F64D8" w:rsidRDefault="0083519C">
      <w:pPr>
        <w:spacing w:line="360" w:lineRule="auto"/>
        <w:jc w:val="both"/>
      </w:pPr>
      <w:r>
        <w:t>Research designs are the strategies that the researchers are going to implement so that they can successfully complete their research papers (</w:t>
      </w:r>
      <w:r>
        <w:rPr>
          <w:color w:val="222222"/>
          <w:highlight w:val="white"/>
        </w:rPr>
        <w:t xml:space="preserve">Rudd, </w:t>
      </w:r>
      <w:r>
        <w:rPr>
          <w:i/>
          <w:color w:val="222222"/>
          <w:highlight w:val="white"/>
        </w:rPr>
        <w:t>et al</w:t>
      </w:r>
      <w:r>
        <w:rPr>
          <w:color w:val="222222"/>
          <w:highlight w:val="white"/>
        </w:rPr>
        <w:t>., 20200</w:t>
      </w:r>
      <w:r>
        <w:t xml:space="preserve">. The research design that would be followed in this case is the qualitative research design since the data that has been collected for this report are from the primary data sources. Along with this, the type of research design that would be used by the researcher is the Exploratory Design. This is due </w:t>
      </w:r>
      <w:r>
        <w:lastRenderedPageBreak/>
        <w:t xml:space="preserve">to the fact that this design helps the researchers to properly explore the answers that they are getting from the participants in this case. </w:t>
      </w:r>
    </w:p>
    <w:p w14:paraId="24913E33" w14:textId="77777777" w:rsidR="001F64D8" w:rsidRDefault="0083519C" w:rsidP="00727A96">
      <w:pPr>
        <w:pStyle w:val="Heading2"/>
      </w:pPr>
      <w:bookmarkStart w:id="17" w:name="_Toc143100422"/>
      <w:r>
        <w:t>Research Approach</w:t>
      </w:r>
      <w:bookmarkEnd w:id="17"/>
    </w:p>
    <w:p w14:paraId="730BEC76" w14:textId="77777777" w:rsidR="001F64D8" w:rsidRDefault="0083519C">
      <w:pPr>
        <w:spacing w:line="360" w:lineRule="auto"/>
        <w:jc w:val="both"/>
      </w:pPr>
      <w:r>
        <w:t>This is another important aspect of the research paper as it helps in understanding the processes that took place and are used by the researcher to successfully complete the research papers. It should be kept in mind that all the processes that are undertaken by the researcher should always be ethical in manner (</w:t>
      </w:r>
      <w:r>
        <w:rPr>
          <w:color w:val="222222"/>
          <w:highlight w:val="white"/>
        </w:rPr>
        <w:t xml:space="preserve">Anam, </w:t>
      </w:r>
      <w:r>
        <w:rPr>
          <w:i/>
          <w:color w:val="222222"/>
          <w:highlight w:val="white"/>
        </w:rPr>
        <w:t>et al</w:t>
      </w:r>
      <w:r>
        <w:rPr>
          <w:color w:val="222222"/>
          <w:highlight w:val="white"/>
        </w:rPr>
        <w:t>., 2019)</w:t>
      </w:r>
      <w:r>
        <w:t xml:space="preserve">. In this case, the inductive research approach would be used by the researcher to successfully complete the research paper. This would be used by the researcher simply due to the fact that this helps in developing generalisations and theories when needed on the specific data that has been collected and observed. </w:t>
      </w:r>
    </w:p>
    <w:p w14:paraId="2B7B6514" w14:textId="77777777" w:rsidR="001F64D8" w:rsidRDefault="0083519C" w:rsidP="00727A96">
      <w:pPr>
        <w:pStyle w:val="Heading2"/>
      </w:pPr>
      <w:bookmarkStart w:id="18" w:name="_Toc143100423"/>
      <w:r>
        <w:t>Recruitment, Sapling &amp; Study Participants</w:t>
      </w:r>
      <w:bookmarkEnd w:id="18"/>
    </w:p>
    <w:p w14:paraId="37E16DA2" w14:textId="77777777" w:rsidR="001F64D8" w:rsidRDefault="0083519C">
      <w:pPr>
        <w:spacing w:line="360" w:lineRule="auto"/>
        <w:jc w:val="both"/>
      </w:pPr>
      <w:r>
        <w:t>The participants that would be questioned for the primary data collection in this context as per the topic of the research paper are the people in the focus group. Questions would be asked to these people as per the topic of this research paper which would be recorded and presented later on. This would increase the authenticity of the data that would be collected from the students (</w:t>
      </w:r>
      <w:r>
        <w:rPr>
          <w:color w:val="222222"/>
          <w:highlight w:val="white"/>
        </w:rPr>
        <w:t>Sileyew 2019)</w:t>
      </w:r>
      <w:r>
        <w:t xml:space="preserve">. This would take place within the classrooms of the university among the teachers and the students. This would be done when all the regular classes would be over for the day. </w:t>
      </w:r>
    </w:p>
    <w:p w14:paraId="5E37B09F" w14:textId="77777777" w:rsidR="001F64D8" w:rsidRDefault="0083519C" w:rsidP="00727A96">
      <w:pPr>
        <w:pStyle w:val="Heading2"/>
      </w:pPr>
      <w:bookmarkStart w:id="19" w:name="_Toc143100424"/>
      <w:r>
        <w:t>Data Collection Method</w:t>
      </w:r>
      <w:bookmarkEnd w:id="19"/>
    </w:p>
    <w:p w14:paraId="197FBCA0" w14:textId="77777777" w:rsidR="001F64D8" w:rsidRDefault="0083519C">
      <w:pPr>
        <w:spacing w:line="360" w:lineRule="auto"/>
        <w:jc w:val="both"/>
      </w:pPr>
      <w:r>
        <w:t>The data collection method that would be used in this context is the primary data collection which in this case is the interview of the focus group. There would be a proper focus group to whom questions would be asked and the answers would be recorded. Then these answers would be then presented later on. For any research, it is very important to collect all the relevant data as much as possible so that a good research paper can be provided to the readers of the paper (</w:t>
      </w:r>
      <w:r>
        <w:rPr>
          <w:color w:val="222222"/>
          <w:highlight w:val="white"/>
        </w:rPr>
        <w:t xml:space="preserve">Di Pietro, </w:t>
      </w:r>
      <w:r>
        <w:rPr>
          <w:i/>
          <w:color w:val="222222"/>
          <w:highlight w:val="white"/>
        </w:rPr>
        <w:t>et al</w:t>
      </w:r>
      <w:r>
        <w:rPr>
          <w:color w:val="222222"/>
          <w:highlight w:val="white"/>
        </w:rPr>
        <w:t>., 2020)</w:t>
      </w:r>
      <w:r>
        <w:t xml:space="preserve">. All the questions that would be asked are related to eating habits and the factors that influence the eating behaviours of the students. All these questions would be asked of the postgraduate students of a public university. However, a polite and humble tone would be followed while asking the questions to the postgraduate students so that they do not feel intimidated or nervous. </w:t>
      </w:r>
    </w:p>
    <w:p w14:paraId="5473F913" w14:textId="77777777" w:rsidR="001F64D8" w:rsidRDefault="0083519C" w:rsidP="00727A96">
      <w:pPr>
        <w:pStyle w:val="Heading2"/>
      </w:pPr>
      <w:bookmarkStart w:id="20" w:name="_Toc143100425"/>
      <w:r>
        <w:lastRenderedPageBreak/>
        <w:t>Data Analysis Technique</w:t>
      </w:r>
      <w:bookmarkEnd w:id="20"/>
    </w:p>
    <w:p w14:paraId="00273B87" w14:textId="77777777" w:rsidR="001F64D8" w:rsidRDefault="0083519C">
      <w:pPr>
        <w:spacing w:line="360" w:lineRule="auto"/>
        <w:jc w:val="both"/>
      </w:pPr>
      <w:r>
        <w:t>Data analysis plays a very important role while assessing the data that has been collected for the completion of this research paper (</w:t>
      </w:r>
      <w:r>
        <w:rPr>
          <w:color w:val="222222"/>
          <w:highlight w:val="white"/>
        </w:rPr>
        <w:t xml:space="preserve">Mikalef, </w:t>
      </w:r>
      <w:r>
        <w:rPr>
          <w:i/>
          <w:color w:val="222222"/>
          <w:highlight w:val="white"/>
        </w:rPr>
        <w:t>et al.</w:t>
      </w:r>
      <w:r>
        <w:rPr>
          <w:color w:val="222222"/>
          <w:highlight w:val="white"/>
        </w:rPr>
        <w:t>, 2019)</w:t>
      </w:r>
      <w:r>
        <w:t xml:space="preserve">. The data analysis helps in properly understanding the data that has been collected and then presenting them in a proper way in the research papers so that the readers can easily understand them. If the data analysis is not done then all these things cannot be achieved and presented to the readers. In this case, the data analysis technique that would be used by the researcher is thematic data analysis. This would help the researcher to properly assess and analyse the data that has been collected from the primary sources. Along with this, in this case, the data analysis tools and techniques that would be used by the research is the Primary Qualitative Data Analysis tool. This is very important since helps in properly analysing the data so that correct interpretations can be done. </w:t>
      </w:r>
    </w:p>
    <w:p w14:paraId="7C23538D" w14:textId="77777777" w:rsidR="001F64D8" w:rsidRDefault="0083519C" w:rsidP="00727A96">
      <w:pPr>
        <w:pStyle w:val="Heading2"/>
      </w:pPr>
      <w:bookmarkStart w:id="21" w:name="_Toc143100426"/>
      <w:r>
        <w:t>Ethica Considerations</w:t>
      </w:r>
      <w:bookmarkEnd w:id="21"/>
    </w:p>
    <w:p w14:paraId="72493A30" w14:textId="77777777" w:rsidR="001F64D8" w:rsidRDefault="0083519C">
      <w:pPr>
        <w:spacing w:line="360" w:lineRule="auto"/>
        <w:jc w:val="both"/>
      </w:pPr>
      <w:r>
        <w:t xml:space="preserve">It is the duty and responsibility of the researcher to make sure that all the data that has been presented and used for this research paper are relevant and appropriate for the topic of this research paper. Along with this, it is also important and crucial for the researcher to ensure that the data that will be presented in this research paper does not contain any sort of misinformation that can be misleading for the readers of this research paper. If misinformation is passed to the people who would be reading this research </w:t>
      </w:r>
      <w:proofErr w:type="gramStart"/>
      <w:r>
        <w:t>paper</w:t>
      </w:r>
      <w:proofErr w:type="gramEnd"/>
      <w:r>
        <w:t xml:space="preserve"> then they would have wrong knowledge in that context which is not good. That is why, the Data Protection Act 2018 makes sure that this does not happen and that proper data which are relevant to the topic are presented and no unethical or misinformation or misleading data are not present (</w:t>
      </w:r>
      <w:r>
        <w:rPr>
          <w:color w:val="222222"/>
          <w:highlight w:val="white"/>
        </w:rPr>
        <w:t>Legislation.gov.uk 2023)</w:t>
      </w:r>
      <w:r>
        <w:t xml:space="preserve">. If this is done, then it would become a punishable offence. In this case, proper consent was taken from the participants and only then this research was proceeded. If anyone did not give consent to this, then that person was not forced. Along with these, it was ensured that proper confidentiality was maintained and the participants took part voluntarily. </w:t>
      </w:r>
    </w:p>
    <w:p w14:paraId="7E4A364D" w14:textId="77777777" w:rsidR="001F64D8" w:rsidRDefault="0083519C" w:rsidP="00727A96">
      <w:pPr>
        <w:pStyle w:val="Heading2"/>
      </w:pPr>
      <w:bookmarkStart w:id="22" w:name="_Toc143100427"/>
      <w:r>
        <w:lastRenderedPageBreak/>
        <w:t>Timeline</w:t>
      </w:r>
      <w:bookmarkEnd w:id="22"/>
    </w:p>
    <w:p w14:paraId="00121359" w14:textId="77777777" w:rsidR="001F64D8" w:rsidRDefault="0083519C">
      <w:pPr>
        <w:spacing w:line="360" w:lineRule="auto"/>
        <w:jc w:val="center"/>
        <w:rPr>
          <w:b/>
        </w:rPr>
      </w:pPr>
      <w:r>
        <w:rPr>
          <w:b/>
          <w:noProof/>
        </w:rPr>
        <w:drawing>
          <wp:inline distT="114300" distB="114300" distL="114300" distR="114300" wp14:anchorId="41A0252C" wp14:editId="37BEECB7">
            <wp:extent cx="5731200" cy="4762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762500"/>
                    </a:xfrm>
                    <a:prstGeom prst="rect">
                      <a:avLst/>
                    </a:prstGeom>
                    <a:ln w="12700">
                      <a:solidFill>
                        <a:srgbClr val="000000"/>
                      </a:solidFill>
                      <a:prstDash val="solid"/>
                    </a:ln>
                  </pic:spPr>
                </pic:pic>
              </a:graphicData>
            </a:graphic>
          </wp:inline>
        </w:drawing>
      </w:r>
    </w:p>
    <w:p w14:paraId="507CFC0C" w14:textId="1099267C" w:rsidR="001F64D8" w:rsidRDefault="0083519C">
      <w:pPr>
        <w:spacing w:line="360" w:lineRule="auto"/>
        <w:jc w:val="center"/>
        <w:rPr>
          <w:b/>
        </w:rPr>
      </w:pPr>
      <w:r>
        <w:rPr>
          <w:b/>
        </w:rPr>
        <w:t>Figure</w:t>
      </w:r>
      <w:r w:rsidR="00727A96">
        <w:rPr>
          <w:b/>
        </w:rPr>
        <w:t xml:space="preserve"> 1</w:t>
      </w:r>
      <w:r>
        <w:rPr>
          <w:b/>
        </w:rPr>
        <w:t>: Time Frame</w:t>
      </w:r>
    </w:p>
    <w:p w14:paraId="65DE3379" w14:textId="77777777" w:rsidR="001F64D8" w:rsidRDefault="0083519C">
      <w:pPr>
        <w:spacing w:line="360" w:lineRule="auto"/>
        <w:jc w:val="center"/>
        <w:rPr>
          <w:b/>
        </w:rPr>
      </w:pPr>
      <w:r>
        <w:rPr>
          <w:b/>
        </w:rPr>
        <w:t>(Source: Self-Made)</w:t>
      </w:r>
    </w:p>
    <w:p w14:paraId="18698BA4" w14:textId="77777777" w:rsidR="001F64D8" w:rsidRDefault="001F64D8">
      <w:pPr>
        <w:spacing w:line="360" w:lineRule="auto"/>
        <w:jc w:val="both"/>
      </w:pPr>
    </w:p>
    <w:p w14:paraId="241ECE86" w14:textId="77777777" w:rsidR="001F64D8" w:rsidRDefault="0083519C" w:rsidP="00727A96">
      <w:pPr>
        <w:pStyle w:val="Heading1"/>
      </w:pPr>
      <w:bookmarkStart w:id="23" w:name="_Toc143100428"/>
      <w:r>
        <w:t>Results</w:t>
      </w:r>
      <w:bookmarkEnd w:id="23"/>
    </w:p>
    <w:p w14:paraId="4CE5AA25" w14:textId="77777777" w:rsidR="001F64D8" w:rsidRDefault="0083519C">
      <w:pPr>
        <w:spacing w:line="360" w:lineRule="auto"/>
        <w:jc w:val="both"/>
      </w:pPr>
      <w:r>
        <w:t xml:space="preserve">The results that were found from this report are that there are multiple factors which influence the eating behaviour of postgraduate students of a public university. It has been understood that different students have different aspects that influence them and almost everyone follows a trend of eating fast food and processed food as they are low prices and easily available. </w:t>
      </w:r>
    </w:p>
    <w:p w14:paraId="21BD2183" w14:textId="77777777" w:rsidR="001F64D8" w:rsidRDefault="0083519C" w:rsidP="00727A96">
      <w:pPr>
        <w:pStyle w:val="Heading1"/>
      </w:pPr>
      <w:bookmarkStart w:id="24" w:name="_Toc143100429"/>
      <w:r>
        <w:t>Discussion</w:t>
      </w:r>
      <w:bookmarkEnd w:id="24"/>
    </w:p>
    <w:p w14:paraId="6FBB70C9" w14:textId="77777777" w:rsidR="001F64D8" w:rsidRDefault="0083519C">
      <w:pPr>
        <w:spacing w:line="360" w:lineRule="auto"/>
        <w:jc w:val="both"/>
      </w:pPr>
      <w:r>
        <w:t xml:space="preserve">The data tells that there are some common factors that influence eating behaviours. It did meet the expectations as most of them said that they prefer tasty and healthy food and also majorly eat fast and processed food. No alternative explanations were found for the findings. </w:t>
      </w:r>
      <w:r>
        <w:lastRenderedPageBreak/>
        <w:t xml:space="preserve">The findings were somewhat consistent with the previous studies and most of them support the existing theories. These results matter since this would help create an awareness of healthy food and provide better services to university students with practical implications as it would help improve their health and mind. Since this is real-time data, it can change very easily. It has limitations since a </w:t>
      </w:r>
      <w:proofErr w:type="gramStart"/>
      <w:r>
        <w:t>selected few participants</w:t>
      </w:r>
      <w:proofErr w:type="gramEnd"/>
      <w:r>
        <w:t xml:space="preserve"> are there. There are no potentially relevant variables that were not taken into account.</w:t>
      </w:r>
    </w:p>
    <w:p w14:paraId="04E2B2D4" w14:textId="77777777" w:rsidR="001F64D8" w:rsidRDefault="0083519C" w:rsidP="00727A96">
      <w:pPr>
        <w:pStyle w:val="Heading1"/>
      </w:pPr>
      <w:bookmarkStart w:id="25" w:name="_Toc143100430"/>
      <w:r>
        <w:t>Conclusion</w:t>
      </w:r>
      <w:bookmarkEnd w:id="25"/>
    </w:p>
    <w:p w14:paraId="07F32066" w14:textId="77777777" w:rsidR="001F64D8" w:rsidRDefault="0083519C">
      <w:pPr>
        <w:spacing w:line="360" w:lineRule="auto"/>
        <w:jc w:val="both"/>
      </w:pPr>
      <w:r>
        <w:t xml:space="preserve">In the end, it can be understood and also concluded that there are many factors that are responsible for the influence of eating behaviours of postgraduate students in a public university. It is very important to understand the eating behaviours of postgraduate students in a public university so that great service in this context can be given to them. Since nutrition is one of the major components of a healthy and great lifestyle for all everybody, it also helps the students to focus more and get less sick. Along with this, the various factors that are responsible for the influence of eating behaviours of postgraduate students in a public university are likely to be the taste of the food, previous food habits, religious beliefs, knowledge of the food nutrients, money, state of mind, time, and so on. Along with ts, some challenges were also faced while exploring these factors but they can be easily mitigated. It would be better if public universities take good care of the food habits and eating behaviours of the students so that they would be able to help the students to get both physically and mentally stronger and produce great results in the future. </w:t>
      </w:r>
    </w:p>
    <w:p w14:paraId="152E9112" w14:textId="77777777" w:rsidR="001F64D8" w:rsidRDefault="0083519C">
      <w:pPr>
        <w:spacing w:line="360" w:lineRule="auto"/>
        <w:jc w:val="both"/>
        <w:rPr>
          <w:b/>
          <w:sz w:val="26"/>
          <w:szCs w:val="26"/>
        </w:rPr>
      </w:pPr>
      <w:r>
        <w:br w:type="page"/>
      </w:r>
    </w:p>
    <w:p w14:paraId="368012DE" w14:textId="77777777" w:rsidR="001F64D8" w:rsidRDefault="0083519C" w:rsidP="00727A96">
      <w:pPr>
        <w:pStyle w:val="Heading1"/>
      </w:pPr>
      <w:bookmarkStart w:id="26" w:name="_Toc143100431"/>
      <w:r>
        <w:lastRenderedPageBreak/>
        <w:t>Reference List</w:t>
      </w:r>
      <w:bookmarkEnd w:id="26"/>
    </w:p>
    <w:p w14:paraId="363DD261" w14:textId="77777777" w:rsidR="00727A96" w:rsidRDefault="00727A96">
      <w:pPr>
        <w:spacing w:line="360" w:lineRule="auto"/>
        <w:jc w:val="both"/>
        <w:rPr>
          <w:color w:val="222222"/>
          <w:highlight w:val="white"/>
        </w:rPr>
      </w:pPr>
      <w:r>
        <w:rPr>
          <w:color w:val="222222"/>
          <w:highlight w:val="white"/>
        </w:rPr>
        <w:t xml:space="preserve">Ambwani, S., Shippe, M., Gao, Z. and Austin, S.B., 2019. Is# cleaneating a healthy or harmful dietary strategy? Perceptions of clean eating and associations with disordered eating among young adults. </w:t>
      </w:r>
      <w:r>
        <w:rPr>
          <w:i/>
          <w:color w:val="222222"/>
          <w:highlight w:val="white"/>
        </w:rPr>
        <w:t>Journal of eating disorders</w:t>
      </w:r>
      <w:r>
        <w:rPr>
          <w:color w:val="222222"/>
          <w:highlight w:val="white"/>
        </w:rPr>
        <w:t xml:space="preserve">, </w:t>
      </w:r>
      <w:r>
        <w:rPr>
          <w:i/>
          <w:color w:val="222222"/>
          <w:highlight w:val="white"/>
        </w:rPr>
        <w:t>7</w:t>
      </w:r>
      <w:r>
        <w:rPr>
          <w:color w:val="222222"/>
          <w:highlight w:val="white"/>
        </w:rPr>
        <w:t>, pp.1-14.</w:t>
      </w:r>
    </w:p>
    <w:p w14:paraId="7CBC9D57" w14:textId="77777777" w:rsidR="00727A96" w:rsidRDefault="00727A96">
      <w:pPr>
        <w:spacing w:before="240" w:after="240" w:line="360" w:lineRule="auto"/>
        <w:jc w:val="both"/>
        <w:rPr>
          <w:color w:val="222222"/>
          <w:highlight w:val="white"/>
        </w:rPr>
      </w:pPr>
      <w:r>
        <w:rPr>
          <w:color w:val="222222"/>
          <w:highlight w:val="white"/>
        </w:rPr>
        <w:t xml:space="preserve">Anam, S., Degeng, I., Murtadho, N. and Kuswandi, D., 2019. The Moral Education and Internalization of Humanitarian Values in" Pesantren". </w:t>
      </w:r>
      <w:r>
        <w:rPr>
          <w:i/>
          <w:color w:val="222222"/>
          <w:highlight w:val="white"/>
        </w:rPr>
        <w:t>Online Submission</w:t>
      </w:r>
      <w:r>
        <w:rPr>
          <w:color w:val="222222"/>
          <w:highlight w:val="white"/>
        </w:rPr>
        <w:t xml:space="preserve">, </w:t>
      </w:r>
      <w:r>
        <w:rPr>
          <w:i/>
          <w:color w:val="222222"/>
          <w:highlight w:val="white"/>
        </w:rPr>
        <w:t>7</w:t>
      </w:r>
      <w:r>
        <w:rPr>
          <w:color w:val="222222"/>
          <w:highlight w:val="white"/>
        </w:rPr>
        <w:t>(4), pp.815-834.</w:t>
      </w:r>
    </w:p>
    <w:p w14:paraId="6AED0518" w14:textId="77777777" w:rsidR="00727A96" w:rsidRDefault="00727A96">
      <w:pPr>
        <w:spacing w:before="240" w:after="240" w:line="360" w:lineRule="auto"/>
        <w:jc w:val="both"/>
        <w:rPr>
          <w:color w:val="222222"/>
          <w:highlight w:val="white"/>
        </w:rPr>
      </w:pPr>
      <w:r>
        <w:rPr>
          <w:color w:val="222222"/>
          <w:highlight w:val="white"/>
        </w:rPr>
        <w:t xml:space="preserve">Bani Issa, W., Al Akour, I., Ibrahim, A., Almarzouqi, A., Abbas, S., Hisham, F. and Griffiths, J., 2020. Privacy, confidentiality, security and patient safety concerns about electronic health records. </w:t>
      </w:r>
      <w:r>
        <w:rPr>
          <w:i/>
          <w:color w:val="222222"/>
          <w:highlight w:val="white"/>
        </w:rPr>
        <w:t>International nursing review</w:t>
      </w:r>
      <w:r>
        <w:rPr>
          <w:color w:val="222222"/>
          <w:highlight w:val="white"/>
        </w:rPr>
        <w:t xml:space="preserve">, </w:t>
      </w:r>
      <w:r>
        <w:rPr>
          <w:i/>
          <w:color w:val="222222"/>
          <w:highlight w:val="white"/>
        </w:rPr>
        <w:t>67</w:t>
      </w:r>
      <w:r>
        <w:rPr>
          <w:color w:val="222222"/>
          <w:highlight w:val="white"/>
        </w:rPr>
        <w:t>(2), pp.218-230.</w:t>
      </w:r>
    </w:p>
    <w:p w14:paraId="21E9588A" w14:textId="77777777" w:rsidR="00727A96" w:rsidRDefault="00727A96">
      <w:pPr>
        <w:spacing w:line="360" w:lineRule="auto"/>
        <w:jc w:val="both"/>
        <w:rPr>
          <w:color w:val="222222"/>
          <w:highlight w:val="white"/>
        </w:rPr>
      </w:pPr>
      <w:r>
        <w:rPr>
          <w:color w:val="222222"/>
          <w:highlight w:val="white"/>
        </w:rPr>
        <w:t xml:space="preserve">Coulthard, H., Sharps, M., Cunliffe, L. and van den Tol, A., 2021. Eating in the lockdown during the Covid 19 pandemic; self-reported changes in eating behaviour, and associations with BMI, eating style, coping and health anxiety. </w:t>
      </w:r>
      <w:r>
        <w:rPr>
          <w:i/>
          <w:color w:val="222222"/>
          <w:highlight w:val="white"/>
        </w:rPr>
        <w:t>Appetite</w:t>
      </w:r>
      <w:r>
        <w:rPr>
          <w:color w:val="222222"/>
          <w:highlight w:val="white"/>
        </w:rPr>
        <w:t xml:space="preserve">, </w:t>
      </w:r>
      <w:r>
        <w:rPr>
          <w:i/>
          <w:color w:val="222222"/>
          <w:highlight w:val="white"/>
        </w:rPr>
        <w:t>161</w:t>
      </w:r>
      <w:r>
        <w:rPr>
          <w:color w:val="222222"/>
          <w:highlight w:val="white"/>
        </w:rPr>
        <w:t>, p.105082.</w:t>
      </w:r>
    </w:p>
    <w:p w14:paraId="0FF6727D" w14:textId="77777777" w:rsidR="00727A96" w:rsidRDefault="00727A96">
      <w:pPr>
        <w:spacing w:before="240" w:after="240" w:line="360" w:lineRule="auto"/>
        <w:jc w:val="both"/>
        <w:rPr>
          <w:color w:val="222222"/>
          <w:highlight w:val="white"/>
        </w:rPr>
      </w:pPr>
      <w:r>
        <w:rPr>
          <w:color w:val="222222"/>
          <w:highlight w:val="white"/>
        </w:rPr>
        <w:t xml:space="preserve">Di Pietro, G., Biagi, F., Costa, P., Karpiński, Z. and Mazza, J., 2020. </w:t>
      </w:r>
      <w:r>
        <w:rPr>
          <w:i/>
          <w:color w:val="222222"/>
          <w:highlight w:val="white"/>
        </w:rPr>
        <w:t>The likely impact of COVID-19 on education: Reflections based on the existing literature and recent international datasets</w:t>
      </w:r>
      <w:r>
        <w:rPr>
          <w:color w:val="222222"/>
          <w:highlight w:val="white"/>
        </w:rPr>
        <w:t xml:space="preserve"> (Vol. 30275). Luxembourg: Publications Office of the European Union.</w:t>
      </w:r>
    </w:p>
    <w:p w14:paraId="7C92DC67" w14:textId="77777777" w:rsidR="00727A96" w:rsidRDefault="00727A96">
      <w:pPr>
        <w:spacing w:before="240" w:after="240" w:line="360" w:lineRule="auto"/>
        <w:jc w:val="both"/>
        <w:rPr>
          <w:color w:val="222222"/>
          <w:highlight w:val="white"/>
        </w:rPr>
      </w:pPr>
      <w:r>
        <w:rPr>
          <w:color w:val="222222"/>
          <w:highlight w:val="white"/>
        </w:rPr>
        <w:t xml:space="preserve">Gonzalez-Ramirez, J., Mulqueen, K., Zealand, R., Silverstein, S., Mulqueen, C. and BuShell, S., 2021. Emergency online learning: college students' perceptions during the COVID-19 pandemic. </w:t>
      </w:r>
      <w:r>
        <w:rPr>
          <w:i/>
          <w:color w:val="222222"/>
          <w:highlight w:val="white"/>
        </w:rPr>
        <w:t>College Student Journal</w:t>
      </w:r>
      <w:r>
        <w:rPr>
          <w:color w:val="222222"/>
          <w:highlight w:val="white"/>
        </w:rPr>
        <w:t xml:space="preserve">, </w:t>
      </w:r>
      <w:r>
        <w:rPr>
          <w:i/>
          <w:color w:val="222222"/>
          <w:highlight w:val="white"/>
        </w:rPr>
        <w:t>55</w:t>
      </w:r>
      <w:r>
        <w:rPr>
          <w:color w:val="222222"/>
          <w:highlight w:val="white"/>
        </w:rPr>
        <w:t>(1), pp.29-46.</w:t>
      </w:r>
    </w:p>
    <w:p w14:paraId="291E680F" w14:textId="77777777" w:rsidR="00727A96" w:rsidRDefault="00727A96">
      <w:pPr>
        <w:spacing w:line="360" w:lineRule="auto"/>
        <w:jc w:val="both"/>
        <w:rPr>
          <w:color w:val="222222"/>
          <w:highlight w:val="white"/>
        </w:rPr>
      </w:pPr>
      <w:r>
        <w:rPr>
          <w:color w:val="222222"/>
          <w:highlight w:val="white"/>
        </w:rPr>
        <w:t xml:space="preserve">Huang, X., Dai, S. and Xu, H., 2020. Predicting tourists' health risk preventative behaviour and travelling satisfaction in Tibet: Combining the theory of planned behaviour and health belief model. </w:t>
      </w:r>
      <w:r>
        <w:rPr>
          <w:i/>
          <w:color w:val="222222"/>
          <w:highlight w:val="white"/>
        </w:rPr>
        <w:t>Tourism Management Perspectives</w:t>
      </w:r>
      <w:r>
        <w:rPr>
          <w:color w:val="222222"/>
          <w:highlight w:val="white"/>
        </w:rPr>
        <w:t xml:space="preserve">, </w:t>
      </w:r>
      <w:r>
        <w:rPr>
          <w:i/>
          <w:color w:val="222222"/>
          <w:highlight w:val="white"/>
        </w:rPr>
        <w:t>33</w:t>
      </w:r>
      <w:r>
        <w:rPr>
          <w:color w:val="222222"/>
          <w:highlight w:val="white"/>
        </w:rPr>
        <w:t>, p.100589.</w:t>
      </w:r>
    </w:p>
    <w:p w14:paraId="0E8ADF0B" w14:textId="77777777" w:rsidR="00727A96" w:rsidRDefault="00727A96">
      <w:pPr>
        <w:spacing w:before="240" w:after="240" w:line="360" w:lineRule="auto"/>
        <w:jc w:val="both"/>
        <w:rPr>
          <w:color w:val="222222"/>
          <w:highlight w:val="white"/>
        </w:rPr>
      </w:pPr>
      <w:r>
        <w:rPr>
          <w:color w:val="222222"/>
          <w:highlight w:val="white"/>
        </w:rPr>
        <w:t xml:space="preserve">Legislation.gov.uk (2023) </w:t>
      </w:r>
      <w:r>
        <w:rPr>
          <w:i/>
          <w:color w:val="222222"/>
          <w:highlight w:val="white"/>
        </w:rPr>
        <w:t>Data protection act 2018</w:t>
      </w:r>
      <w:r>
        <w:rPr>
          <w:color w:val="222222"/>
          <w:highlight w:val="white"/>
        </w:rPr>
        <w:t xml:space="preserve">, </w:t>
      </w:r>
      <w:r>
        <w:rPr>
          <w:i/>
          <w:color w:val="222222"/>
          <w:highlight w:val="white"/>
        </w:rPr>
        <w:t>Legislation.gov.uk</w:t>
      </w:r>
      <w:r>
        <w:rPr>
          <w:color w:val="222222"/>
          <w:highlight w:val="white"/>
        </w:rPr>
        <w:t xml:space="preserve">. Available at: https://www.legislation.gov.uk/ukpga/2018/12/contents/enacted (Accessed: 16 August 2023). </w:t>
      </w:r>
    </w:p>
    <w:p w14:paraId="009B6970" w14:textId="77777777" w:rsidR="00727A96" w:rsidRDefault="00727A96">
      <w:pPr>
        <w:spacing w:line="360" w:lineRule="auto"/>
        <w:jc w:val="both"/>
        <w:rPr>
          <w:color w:val="222222"/>
          <w:highlight w:val="white"/>
        </w:rPr>
      </w:pPr>
      <w:r>
        <w:rPr>
          <w:color w:val="222222"/>
          <w:highlight w:val="white"/>
        </w:rPr>
        <w:t xml:space="preserve">Lim, H.R. and An, S., 2021. Intention to purchase wellbeing food among Korean consumers: An application of the Theory of Planned Behavior. </w:t>
      </w:r>
      <w:r>
        <w:rPr>
          <w:i/>
          <w:color w:val="222222"/>
          <w:highlight w:val="white"/>
        </w:rPr>
        <w:t>Food Quality and Preference</w:t>
      </w:r>
      <w:r>
        <w:rPr>
          <w:color w:val="222222"/>
          <w:highlight w:val="white"/>
        </w:rPr>
        <w:t xml:space="preserve">, </w:t>
      </w:r>
      <w:r>
        <w:rPr>
          <w:i/>
          <w:color w:val="222222"/>
          <w:highlight w:val="white"/>
        </w:rPr>
        <w:t>88</w:t>
      </w:r>
      <w:r>
        <w:rPr>
          <w:color w:val="222222"/>
          <w:highlight w:val="white"/>
        </w:rPr>
        <w:t>, p.104101.</w:t>
      </w:r>
    </w:p>
    <w:p w14:paraId="6528A941" w14:textId="77777777" w:rsidR="00727A96" w:rsidRDefault="00727A96">
      <w:pPr>
        <w:spacing w:before="240" w:after="240" w:line="360" w:lineRule="auto"/>
        <w:jc w:val="both"/>
        <w:rPr>
          <w:color w:val="222222"/>
          <w:highlight w:val="white"/>
        </w:rPr>
      </w:pPr>
      <w:r>
        <w:rPr>
          <w:color w:val="222222"/>
          <w:highlight w:val="white"/>
        </w:rPr>
        <w:t xml:space="preserve">Mikalef, P., Boura, M., Lekakos, G. and Krogstie, J., 2019. Big data analytics capabilities and innovation: the mediating role of dynamic capabilities and moderating effect of the environment. </w:t>
      </w:r>
      <w:r>
        <w:rPr>
          <w:i/>
          <w:color w:val="222222"/>
          <w:highlight w:val="white"/>
        </w:rPr>
        <w:t>British Journal of Management</w:t>
      </w:r>
      <w:r>
        <w:rPr>
          <w:color w:val="222222"/>
          <w:highlight w:val="white"/>
        </w:rPr>
        <w:t xml:space="preserve">, </w:t>
      </w:r>
      <w:r>
        <w:rPr>
          <w:i/>
          <w:color w:val="222222"/>
          <w:highlight w:val="white"/>
        </w:rPr>
        <w:t>30</w:t>
      </w:r>
      <w:r>
        <w:rPr>
          <w:color w:val="222222"/>
          <w:highlight w:val="white"/>
        </w:rPr>
        <w:t>(2), pp.272-298.</w:t>
      </w:r>
    </w:p>
    <w:p w14:paraId="63F20BF6" w14:textId="77777777" w:rsidR="00727A96" w:rsidRDefault="00727A96">
      <w:pPr>
        <w:spacing w:line="360" w:lineRule="auto"/>
        <w:jc w:val="both"/>
        <w:rPr>
          <w:color w:val="222222"/>
          <w:highlight w:val="white"/>
        </w:rPr>
      </w:pPr>
      <w:r>
        <w:rPr>
          <w:color w:val="222222"/>
          <w:highlight w:val="white"/>
        </w:rPr>
        <w:lastRenderedPageBreak/>
        <w:t xml:space="preserve">Molenaar, A., Saw, W.Y., Brennan, L., Reid, M., Lim, M.S. and McCaffrey, T.A., 2021. Effects of advertising: A qualitative analysis of young adults’ engagement with social media about food. </w:t>
      </w:r>
      <w:r>
        <w:rPr>
          <w:i/>
          <w:color w:val="222222"/>
          <w:highlight w:val="white"/>
        </w:rPr>
        <w:t>Nutrients</w:t>
      </w:r>
      <w:r>
        <w:rPr>
          <w:color w:val="222222"/>
          <w:highlight w:val="white"/>
        </w:rPr>
        <w:t xml:space="preserve">, </w:t>
      </w:r>
      <w:r>
        <w:rPr>
          <w:i/>
          <w:color w:val="222222"/>
          <w:highlight w:val="white"/>
        </w:rPr>
        <w:t>13</w:t>
      </w:r>
      <w:r>
        <w:rPr>
          <w:color w:val="222222"/>
          <w:highlight w:val="white"/>
        </w:rPr>
        <w:t>(6), p.1934.</w:t>
      </w:r>
    </w:p>
    <w:p w14:paraId="57C1D081" w14:textId="77777777" w:rsidR="00727A96" w:rsidRDefault="00727A96">
      <w:pPr>
        <w:spacing w:line="360" w:lineRule="auto"/>
        <w:jc w:val="both"/>
        <w:rPr>
          <w:color w:val="222222"/>
          <w:highlight w:val="white"/>
        </w:rPr>
      </w:pPr>
      <w:r>
        <w:rPr>
          <w:color w:val="222222"/>
          <w:highlight w:val="white"/>
        </w:rPr>
        <w:t xml:space="preserve">Pinto, V.R.A., de Abreu Campos, R.F., Rocha, F., Emmendoerfer, M.L., Vidigal, M.C.T.R., da Rocha, S.J.S.S., Della Lucia, S.M., Cabral, L.F.M., de Carvalho, A.F. and Perrone, Í.T., 2021. Perceived healthiness of foods: A systematic review of qualitative studies. </w:t>
      </w:r>
      <w:r>
        <w:rPr>
          <w:i/>
          <w:color w:val="222222"/>
          <w:highlight w:val="white"/>
        </w:rPr>
        <w:t>Future Foods</w:t>
      </w:r>
      <w:r>
        <w:rPr>
          <w:color w:val="222222"/>
          <w:highlight w:val="white"/>
        </w:rPr>
        <w:t xml:space="preserve">, </w:t>
      </w:r>
      <w:r>
        <w:rPr>
          <w:i/>
          <w:color w:val="222222"/>
          <w:highlight w:val="white"/>
        </w:rPr>
        <w:t>4</w:t>
      </w:r>
      <w:r>
        <w:rPr>
          <w:color w:val="222222"/>
          <w:highlight w:val="white"/>
        </w:rPr>
        <w:t>, p.100056.</w:t>
      </w:r>
    </w:p>
    <w:p w14:paraId="4168D388" w14:textId="77777777" w:rsidR="00727A96" w:rsidRDefault="00727A96">
      <w:pPr>
        <w:spacing w:before="240" w:after="240" w:line="360" w:lineRule="auto"/>
        <w:jc w:val="both"/>
        <w:rPr>
          <w:color w:val="222222"/>
          <w:highlight w:val="white"/>
        </w:rPr>
      </w:pPr>
      <w:r>
        <w:rPr>
          <w:color w:val="222222"/>
          <w:highlight w:val="white"/>
        </w:rPr>
        <w:t xml:space="preserve">Rahill, S., Kennedy, A. and Kearney, J., 2020. A review of the influence of fathers on children's eating behaviours and dietary intake. </w:t>
      </w:r>
      <w:r>
        <w:rPr>
          <w:i/>
          <w:color w:val="222222"/>
          <w:highlight w:val="white"/>
        </w:rPr>
        <w:t>Appetite</w:t>
      </w:r>
      <w:r>
        <w:rPr>
          <w:color w:val="222222"/>
          <w:highlight w:val="white"/>
        </w:rPr>
        <w:t xml:space="preserve">, </w:t>
      </w:r>
      <w:r>
        <w:rPr>
          <w:i/>
          <w:color w:val="222222"/>
          <w:highlight w:val="white"/>
        </w:rPr>
        <w:t>147</w:t>
      </w:r>
      <w:r>
        <w:rPr>
          <w:color w:val="222222"/>
          <w:highlight w:val="white"/>
        </w:rPr>
        <w:t>, p.104540.</w:t>
      </w:r>
    </w:p>
    <w:p w14:paraId="6D87ED1B" w14:textId="77777777" w:rsidR="00727A96" w:rsidRDefault="00727A96">
      <w:pPr>
        <w:spacing w:before="240" w:after="240" w:line="360" w:lineRule="auto"/>
        <w:jc w:val="both"/>
        <w:rPr>
          <w:color w:val="222222"/>
          <w:highlight w:val="white"/>
        </w:rPr>
      </w:pPr>
      <w:r>
        <w:rPr>
          <w:color w:val="222222"/>
          <w:highlight w:val="white"/>
        </w:rPr>
        <w:t xml:space="preserve">Rudd, B.N., Davis, M. and Beidas, R.S., 2020. Integrating implementation science in clinical research to maximize public health impact: a call for the reporting and alignment of implementation strategy use with implementation outcomes in clinical research. </w:t>
      </w:r>
      <w:r>
        <w:rPr>
          <w:i/>
          <w:color w:val="222222"/>
          <w:highlight w:val="white"/>
        </w:rPr>
        <w:t>Implementation Science</w:t>
      </w:r>
      <w:r>
        <w:rPr>
          <w:color w:val="222222"/>
          <w:highlight w:val="white"/>
        </w:rPr>
        <w:t xml:space="preserve">, </w:t>
      </w:r>
      <w:r>
        <w:rPr>
          <w:i/>
          <w:color w:val="222222"/>
          <w:highlight w:val="white"/>
        </w:rPr>
        <w:t>15</w:t>
      </w:r>
      <w:r>
        <w:rPr>
          <w:color w:val="222222"/>
          <w:highlight w:val="white"/>
        </w:rPr>
        <w:t>(1), pp.1-11.</w:t>
      </w:r>
    </w:p>
    <w:p w14:paraId="12A029CF" w14:textId="77777777" w:rsidR="00727A96" w:rsidRDefault="00727A96">
      <w:pPr>
        <w:spacing w:before="240" w:after="240" w:line="360" w:lineRule="auto"/>
        <w:jc w:val="both"/>
        <w:rPr>
          <w:color w:val="222222"/>
          <w:highlight w:val="white"/>
        </w:rPr>
      </w:pPr>
      <w:r>
        <w:rPr>
          <w:color w:val="222222"/>
          <w:highlight w:val="white"/>
        </w:rPr>
        <w:t xml:space="preserve">Sabi, S.C., Kolanisi, U., Siwela, M. and Naidoo, D., 2020. Students’ vulnerability and perceptions of food insecurity at the university of KwaZulu-Natal. </w:t>
      </w:r>
      <w:r>
        <w:rPr>
          <w:i/>
          <w:color w:val="222222"/>
          <w:highlight w:val="white"/>
        </w:rPr>
        <w:t>South African journal of clinical nutrition</w:t>
      </w:r>
      <w:r>
        <w:rPr>
          <w:color w:val="222222"/>
          <w:highlight w:val="white"/>
        </w:rPr>
        <w:t xml:space="preserve">, </w:t>
      </w:r>
      <w:r>
        <w:rPr>
          <w:i/>
          <w:color w:val="222222"/>
          <w:highlight w:val="white"/>
        </w:rPr>
        <w:t>33</w:t>
      </w:r>
      <w:r>
        <w:rPr>
          <w:color w:val="222222"/>
          <w:highlight w:val="white"/>
        </w:rPr>
        <w:t>(4), pp.144-151.</w:t>
      </w:r>
    </w:p>
    <w:p w14:paraId="2570AD90" w14:textId="77777777" w:rsidR="00727A96" w:rsidRDefault="00727A96">
      <w:pPr>
        <w:spacing w:before="240" w:after="240" w:line="360" w:lineRule="auto"/>
        <w:jc w:val="both"/>
        <w:rPr>
          <w:color w:val="222222"/>
          <w:highlight w:val="white"/>
        </w:rPr>
      </w:pPr>
      <w:r>
        <w:rPr>
          <w:color w:val="222222"/>
          <w:highlight w:val="white"/>
        </w:rPr>
        <w:t xml:space="preserve">Sileyew, K.J., 2019. Research design and methodology. </w:t>
      </w:r>
      <w:r>
        <w:rPr>
          <w:i/>
          <w:color w:val="222222"/>
          <w:highlight w:val="white"/>
        </w:rPr>
        <w:t>Cyberspace</w:t>
      </w:r>
      <w:r>
        <w:rPr>
          <w:color w:val="222222"/>
          <w:highlight w:val="white"/>
        </w:rPr>
        <w:t>, pp.1-12.</w:t>
      </w:r>
    </w:p>
    <w:p w14:paraId="6EBF2C1A" w14:textId="77777777" w:rsidR="00727A96" w:rsidRDefault="00727A96">
      <w:pPr>
        <w:spacing w:before="240" w:after="240" w:line="360" w:lineRule="auto"/>
        <w:jc w:val="both"/>
        <w:rPr>
          <w:color w:val="222222"/>
          <w:highlight w:val="white"/>
        </w:rPr>
      </w:pPr>
      <w:r>
        <w:rPr>
          <w:color w:val="222222"/>
          <w:highlight w:val="white"/>
        </w:rPr>
        <w:t xml:space="preserve">Zulkifli, H. and Hashim, R., 2020. Philosophy for children (P4C) in improving critical thinking in a secondary moral education class. </w:t>
      </w:r>
      <w:r>
        <w:rPr>
          <w:i/>
          <w:color w:val="222222"/>
          <w:highlight w:val="white"/>
        </w:rPr>
        <w:t>International Journal of Learning, Teaching and Educational Research</w:t>
      </w:r>
      <w:r>
        <w:rPr>
          <w:color w:val="222222"/>
          <w:highlight w:val="white"/>
        </w:rPr>
        <w:t xml:space="preserve">, </w:t>
      </w:r>
      <w:r>
        <w:rPr>
          <w:i/>
          <w:color w:val="222222"/>
          <w:highlight w:val="white"/>
        </w:rPr>
        <w:t>19</w:t>
      </w:r>
      <w:r>
        <w:rPr>
          <w:color w:val="222222"/>
          <w:highlight w:val="white"/>
        </w:rPr>
        <w:t>(2), pp.29-45.</w:t>
      </w:r>
    </w:p>
    <w:sectPr w:rsidR="00727A96" w:rsidSect="00727A96">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DF6CB" w14:textId="77777777" w:rsidR="00F90BDF" w:rsidRDefault="00F90BDF">
      <w:pPr>
        <w:spacing w:line="240" w:lineRule="auto"/>
      </w:pPr>
      <w:r>
        <w:separator/>
      </w:r>
    </w:p>
  </w:endnote>
  <w:endnote w:type="continuationSeparator" w:id="0">
    <w:p w14:paraId="63C3DA3D" w14:textId="77777777" w:rsidR="00F90BDF" w:rsidRDefault="00F90B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792289"/>
      <w:docPartObj>
        <w:docPartGallery w:val="Page Numbers (Bottom of Page)"/>
        <w:docPartUnique/>
      </w:docPartObj>
    </w:sdtPr>
    <w:sdtContent>
      <w:sdt>
        <w:sdtPr>
          <w:id w:val="-1769616900"/>
          <w:docPartObj>
            <w:docPartGallery w:val="Page Numbers (Top of Page)"/>
            <w:docPartUnique/>
          </w:docPartObj>
        </w:sdtPr>
        <w:sdtContent>
          <w:p w14:paraId="1CA22786" w14:textId="21595997" w:rsidR="00727A96" w:rsidRPr="00727A96" w:rsidRDefault="00727A96">
            <w:pPr>
              <w:pStyle w:val="Footer"/>
              <w:jc w:val="right"/>
            </w:pPr>
            <w:r w:rsidRPr="00727A96">
              <w:t xml:space="preserve">Page </w:t>
            </w:r>
            <w:r w:rsidRPr="00727A96">
              <w:fldChar w:fldCharType="begin"/>
            </w:r>
            <w:r w:rsidRPr="00727A96">
              <w:instrText xml:space="preserve"> PAGE </w:instrText>
            </w:r>
            <w:r w:rsidRPr="00727A96">
              <w:fldChar w:fldCharType="separate"/>
            </w:r>
            <w:r w:rsidRPr="00727A96">
              <w:rPr>
                <w:noProof/>
              </w:rPr>
              <w:t>2</w:t>
            </w:r>
            <w:r w:rsidRPr="00727A96">
              <w:fldChar w:fldCharType="end"/>
            </w:r>
            <w:r w:rsidRPr="00727A96">
              <w:t xml:space="preserve"> of </w:t>
            </w:r>
            <w:fldSimple w:instr=" NUMPAGES  ">
              <w:r w:rsidRPr="00727A96">
                <w:rPr>
                  <w:noProof/>
                </w:rPr>
                <w:t>2</w:t>
              </w:r>
            </w:fldSimple>
          </w:p>
        </w:sdtContent>
      </w:sdt>
    </w:sdtContent>
  </w:sdt>
  <w:p w14:paraId="6DA73649" w14:textId="77777777" w:rsidR="00727A96" w:rsidRDefault="00727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169E0" w14:textId="77777777" w:rsidR="00F90BDF" w:rsidRDefault="00F90BDF">
      <w:pPr>
        <w:spacing w:line="240" w:lineRule="auto"/>
      </w:pPr>
      <w:r>
        <w:separator/>
      </w:r>
    </w:p>
  </w:footnote>
  <w:footnote w:type="continuationSeparator" w:id="0">
    <w:p w14:paraId="51117B88" w14:textId="77777777" w:rsidR="00F90BDF" w:rsidRDefault="00F90B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828DB"/>
    <w:multiLevelType w:val="multilevel"/>
    <w:tmpl w:val="0FCC4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CA66CBB"/>
    <w:multiLevelType w:val="multilevel"/>
    <w:tmpl w:val="1EE6B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5031496">
    <w:abstractNumId w:val="0"/>
  </w:num>
  <w:num w:numId="2" w16cid:durableId="1764371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4D8"/>
    <w:rsid w:val="00037A07"/>
    <w:rsid w:val="001F64D8"/>
    <w:rsid w:val="002460C8"/>
    <w:rsid w:val="00383736"/>
    <w:rsid w:val="00727A96"/>
    <w:rsid w:val="007C75C5"/>
    <w:rsid w:val="0083519C"/>
    <w:rsid w:val="00E45F64"/>
    <w:rsid w:val="00E729B5"/>
    <w:rsid w:val="00F90BD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AD8FF"/>
  <w15:docId w15:val="{2ED39ACC-E743-4C1A-85A7-CE77E4F5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27A96"/>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unhideWhenUsed/>
    <w:qFormat/>
    <w:rsid w:val="00727A96"/>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27A96"/>
    <w:pPr>
      <w:tabs>
        <w:tab w:val="center" w:pos="4680"/>
        <w:tab w:val="right" w:pos="9360"/>
      </w:tabs>
      <w:spacing w:line="240" w:lineRule="auto"/>
    </w:pPr>
  </w:style>
  <w:style w:type="character" w:customStyle="1" w:styleId="HeaderChar">
    <w:name w:val="Header Char"/>
    <w:basedOn w:val="DefaultParagraphFont"/>
    <w:link w:val="Header"/>
    <w:uiPriority w:val="99"/>
    <w:rsid w:val="00727A96"/>
  </w:style>
  <w:style w:type="paragraph" w:styleId="Footer">
    <w:name w:val="footer"/>
    <w:basedOn w:val="Normal"/>
    <w:link w:val="FooterChar"/>
    <w:uiPriority w:val="99"/>
    <w:unhideWhenUsed/>
    <w:rsid w:val="00727A96"/>
    <w:pPr>
      <w:tabs>
        <w:tab w:val="center" w:pos="4680"/>
        <w:tab w:val="right" w:pos="9360"/>
      </w:tabs>
      <w:spacing w:line="240" w:lineRule="auto"/>
    </w:pPr>
  </w:style>
  <w:style w:type="character" w:customStyle="1" w:styleId="FooterChar">
    <w:name w:val="Footer Char"/>
    <w:basedOn w:val="DefaultParagraphFont"/>
    <w:link w:val="Footer"/>
    <w:uiPriority w:val="99"/>
    <w:rsid w:val="00727A96"/>
  </w:style>
  <w:style w:type="paragraph" w:styleId="TOCHeading">
    <w:name w:val="TOC Heading"/>
    <w:basedOn w:val="Heading1"/>
    <w:next w:val="Normal"/>
    <w:uiPriority w:val="39"/>
    <w:unhideWhenUsed/>
    <w:qFormat/>
    <w:rsid w:val="00727A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27A96"/>
    <w:pPr>
      <w:spacing w:after="100"/>
    </w:pPr>
  </w:style>
  <w:style w:type="paragraph" w:styleId="TOC2">
    <w:name w:val="toc 2"/>
    <w:basedOn w:val="Normal"/>
    <w:next w:val="Normal"/>
    <w:autoRedefine/>
    <w:uiPriority w:val="39"/>
    <w:unhideWhenUsed/>
    <w:rsid w:val="00727A96"/>
    <w:pPr>
      <w:spacing w:after="100"/>
      <w:ind w:left="220"/>
    </w:pPr>
  </w:style>
  <w:style w:type="character" w:styleId="Hyperlink">
    <w:name w:val="Hyperlink"/>
    <w:basedOn w:val="DefaultParagraphFont"/>
    <w:uiPriority w:val="99"/>
    <w:unhideWhenUsed/>
    <w:rsid w:val="00727A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99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0C99B-FA1F-4154-BDDA-DD793C726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3852</Words>
  <Characters>21961</Characters>
  <Application>Microsoft Office Word</Application>
  <DocSecurity>0</DocSecurity>
  <Lines>183</Lines>
  <Paragraphs>51</Paragraphs>
  <ScaleCrop>false</ScaleCrop>
  <Company/>
  <LinksUpToDate>false</LinksUpToDate>
  <CharactersWithSpaces>25762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tejas jallaiya</cp:lastModifiedBy>
  <cp:revision>6</cp:revision>
  <dcterms:created xsi:type="dcterms:W3CDTF">2023-08-18T18:52:00Z</dcterms:created>
  <dcterms:modified xsi:type="dcterms:W3CDTF">2023-08-18T18:58:00Z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5eb617338684c9af91f55dff24a4abe9b11e88396de9e00cadcca4f9d6044cb1</vt:lpwstr>
  </property>
</Properties>
</file>