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5000" w:type="pct"/>
        <w:tblLayout w:type="fixed"/>
        <w:tblLook w:val="04A0" w:firstRow="1" w:lastRow="0" w:firstColumn="1" w:lastColumn="0" w:noHBand="0" w:noVBand="1"/>
      </w:tblPr>
      <w:tblGrid>
        <w:gridCol w:w="7346"/>
        <w:gridCol w:w="8042"/>
      </w:tblGrid>
      <w:tr w:rsidR="00DE497D" w14:paraId="72F7DB55" w14:textId="77777777" w:rsidTr="00331DEB">
        <w:trPr>
          <w:trHeight w:val="9854"/>
        </w:trPr>
        <w:tc>
          <w:tcPr>
            <w:tcW w:w="2387" w:type="pct"/>
          </w:tcPr>
          <w:p w14:paraId="04F88135"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u w:val="single"/>
                <w:lang w:eastAsia="en-GB"/>
                <w14:cntxtAlts/>
              </w:rPr>
            </w:pPr>
            <w:r w:rsidRPr="006F2C28">
              <w:rPr>
                <w:rFonts w:ascii="Times New Roman" w:eastAsia="Times New Roman" w:hAnsi="Times New Roman" w:cs="Times New Roman"/>
                <w:color w:val="000000"/>
                <w:kern w:val="28"/>
                <w:sz w:val="18"/>
                <w:szCs w:val="17"/>
                <w:u w:val="single"/>
                <w:lang w:eastAsia="en-GB"/>
                <w14:cntxtAlts/>
              </w:rPr>
              <w:t>Reference list:</w:t>
            </w:r>
          </w:p>
          <w:p w14:paraId="4C819463"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Etherington, N. (2012). </w:t>
            </w:r>
            <w:r w:rsidRPr="006F2C28">
              <w:rPr>
                <w:rFonts w:ascii="Times New Roman" w:eastAsia="Times New Roman" w:hAnsi="Times New Roman" w:cs="Times New Roman"/>
                <w:i/>
                <w:iCs/>
                <w:color w:val="000000"/>
                <w:kern w:val="28"/>
                <w:sz w:val="18"/>
                <w:szCs w:val="17"/>
                <w:lang w:eastAsia="en-GB"/>
                <w14:cntxtAlts/>
              </w:rPr>
              <w:t>Gardening for Children with Autism Spectrum Disorders and Special Educational Needs</w:t>
            </w:r>
            <w:r w:rsidRPr="006F2C28">
              <w:rPr>
                <w:rFonts w:ascii="Times New Roman" w:eastAsia="Times New Roman" w:hAnsi="Times New Roman" w:cs="Times New Roman"/>
                <w:color w:val="000000"/>
                <w:kern w:val="28"/>
                <w:sz w:val="18"/>
                <w:szCs w:val="17"/>
                <w:lang w:eastAsia="en-GB"/>
                <w14:cntxtAlts/>
              </w:rPr>
              <w:t>. London: Jessica Kingsley Publications.</w:t>
            </w:r>
          </w:p>
          <w:p w14:paraId="22267468"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Hannah, L. (2004). </w:t>
            </w:r>
            <w:r w:rsidRPr="006F2C28">
              <w:rPr>
                <w:rFonts w:ascii="Times New Roman" w:eastAsia="Times New Roman" w:hAnsi="Times New Roman" w:cs="Times New Roman"/>
                <w:i/>
                <w:iCs/>
                <w:color w:val="000000"/>
                <w:kern w:val="28"/>
                <w:sz w:val="18"/>
                <w:szCs w:val="17"/>
                <w:lang w:eastAsia="en-GB"/>
                <w14:cntxtAlts/>
              </w:rPr>
              <w:t>Teaching Young Children with Autistic Spectrum Disorders to Learn: A practical guide for parents and staff in mainstream schools and nurseries</w:t>
            </w:r>
            <w:r w:rsidRPr="006F2C28">
              <w:rPr>
                <w:rFonts w:ascii="Times New Roman" w:eastAsia="Times New Roman" w:hAnsi="Times New Roman" w:cs="Times New Roman"/>
                <w:color w:val="000000"/>
                <w:kern w:val="28"/>
                <w:sz w:val="18"/>
                <w:szCs w:val="17"/>
                <w:lang w:eastAsia="en-GB"/>
                <w14:cntxtAlts/>
              </w:rPr>
              <w:t>. London: The National Autistic Society.</w:t>
            </w:r>
          </w:p>
          <w:p w14:paraId="384C7679"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Autism Resource. (2018). </w:t>
            </w:r>
            <w:r w:rsidRPr="006F2C28">
              <w:rPr>
                <w:rFonts w:ascii="Times New Roman" w:eastAsia="Times New Roman" w:hAnsi="Times New Roman" w:cs="Times New Roman"/>
                <w:i/>
                <w:iCs/>
                <w:color w:val="000000"/>
                <w:kern w:val="28"/>
                <w:sz w:val="18"/>
                <w:szCs w:val="17"/>
                <w:lang w:eastAsia="en-GB"/>
                <w14:cntxtAlts/>
              </w:rPr>
              <w:t>The Picture Exchange Communication System (PECS)</w:t>
            </w:r>
            <w:r w:rsidRPr="006F2C28">
              <w:rPr>
                <w:rFonts w:ascii="Times New Roman" w:eastAsia="Times New Roman" w:hAnsi="Times New Roman" w:cs="Times New Roman"/>
                <w:color w:val="000000"/>
                <w:kern w:val="28"/>
                <w:sz w:val="18"/>
                <w:szCs w:val="17"/>
                <w:lang w:eastAsia="en-GB"/>
                <w14:cntxtAlts/>
              </w:rPr>
              <w:t>. Available: https://www.nationalautismresources.com/the-picture-exchange-communication-system-pecs/. Last accessed:11/04/2018.</w:t>
            </w:r>
          </w:p>
          <w:p w14:paraId="6869DEBD"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proofErr w:type="spellStart"/>
            <w:r w:rsidRPr="006F2C28">
              <w:rPr>
                <w:rFonts w:ascii="Times New Roman" w:eastAsia="Times New Roman" w:hAnsi="Times New Roman" w:cs="Times New Roman"/>
                <w:color w:val="000000"/>
                <w:kern w:val="28"/>
                <w:sz w:val="18"/>
                <w:szCs w:val="17"/>
                <w:lang w:eastAsia="en-GB"/>
                <w14:cntxtAlts/>
              </w:rPr>
              <w:t>Stirk</w:t>
            </w:r>
            <w:proofErr w:type="spellEnd"/>
            <w:r w:rsidRPr="006F2C28">
              <w:rPr>
                <w:rFonts w:ascii="Times New Roman" w:eastAsia="Times New Roman" w:hAnsi="Times New Roman" w:cs="Times New Roman"/>
                <w:color w:val="000000"/>
                <w:kern w:val="28"/>
                <w:sz w:val="18"/>
                <w:szCs w:val="17"/>
                <w:lang w:eastAsia="en-GB"/>
                <w14:cntxtAlts/>
              </w:rPr>
              <w:t xml:space="preserve">, S. Sanderson, H. (2017). </w:t>
            </w:r>
            <w:r w:rsidRPr="006F2C28">
              <w:rPr>
                <w:rFonts w:ascii="Times New Roman" w:eastAsia="Times New Roman" w:hAnsi="Times New Roman" w:cs="Times New Roman"/>
                <w:i/>
                <w:iCs/>
                <w:color w:val="000000"/>
                <w:kern w:val="28"/>
                <w:sz w:val="18"/>
                <w:szCs w:val="17"/>
                <w:lang w:eastAsia="en-GB"/>
                <w14:cntxtAlts/>
              </w:rPr>
              <w:t>Creating Person-Centred Organisations: Strategies and Tools for Managing Change in Health, Social Care and the Voluntary Sector</w:t>
            </w:r>
            <w:r w:rsidRPr="006F2C28">
              <w:rPr>
                <w:rFonts w:ascii="Times New Roman" w:eastAsia="Times New Roman" w:hAnsi="Times New Roman" w:cs="Times New Roman"/>
                <w:color w:val="000000"/>
                <w:kern w:val="28"/>
                <w:sz w:val="18"/>
                <w:szCs w:val="17"/>
                <w:lang w:eastAsia="en-GB"/>
                <w14:cntxtAlts/>
              </w:rPr>
              <w:t>. London and Philadelphia: Jessica Kingsley Publishers.</w:t>
            </w:r>
            <w:bookmarkStart w:id="0" w:name="_GoBack"/>
            <w:bookmarkEnd w:id="0"/>
          </w:p>
          <w:p w14:paraId="4092F03F"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Grayson, R. Wing, J. </w:t>
            </w:r>
            <w:proofErr w:type="spellStart"/>
            <w:r w:rsidRPr="006F2C28">
              <w:rPr>
                <w:rFonts w:ascii="Times New Roman" w:eastAsia="Times New Roman" w:hAnsi="Times New Roman" w:cs="Times New Roman"/>
                <w:color w:val="000000"/>
                <w:kern w:val="28"/>
                <w:sz w:val="18"/>
                <w:szCs w:val="17"/>
                <w:lang w:eastAsia="en-GB"/>
                <w14:cntxtAlts/>
              </w:rPr>
              <w:t>Tusiine</w:t>
            </w:r>
            <w:proofErr w:type="spellEnd"/>
            <w:r w:rsidRPr="006F2C28">
              <w:rPr>
                <w:rFonts w:ascii="Times New Roman" w:eastAsia="Times New Roman" w:hAnsi="Times New Roman" w:cs="Times New Roman"/>
                <w:color w:val="000000"/>
                <w:kern w:val="28"/>
                <w:sz w:val="18"/>
                <w:szCs w:val="17"/>
                <w:lang w:eastAsia="en-GB"/>
                <w14:cntxtAlts/>
              </w:rPr>
              <w:t xml:space="preserve">, H. Oxtoby, G. </w:t>
            </w:r>
            <w:proofErr w:type="spellStart"/>
            <w:r w:rsidRPr="006F2C28">
              <w:rPr>
                <w:rFonts w:ascii="Times New Roman" w:eastAsia="Times New Roman" w:hAnsi="Times New Roman" w:cs="Times New Roman"/>
                <w:color w:val="000000"/>
                <w:kern w:val="28"/>
                <w:sz w:val="18"/>
                <w:szCs w:val="17"/>
                <w:lang w:eastAsia="en-GB"/>
                <w14:cntxtAlts/>
              </w:rPr>
              <w:t>Astle</w:t>
            </w:r>
            <w:proofErr w:type="spellEnd"/>
            <w:r w:rsidRPr="006F2C28">
              <w:rPr>
                <w:rFonts w:ascii="Times New Roman" w:eastAsia="Times New Roman" w:hAnsi="Times New Roman" w:cs="Times New Roman"/>
                <w:color w:val="000000"/>
                <w:kern w:val="28"/>
                <w:sz w:val="18"/>
                <w:szCs w:val="17"/>
                <w:lang w:eastAsia="en-GB"/>
                <w14:cntxtAlts/>
              </w:rPr>
              <w:t xml:space="preserve">, L. </w:t>
            </w:r>
            <w:proofErr w:type="spellStart"/>
            <w:r w:rsidRPr="006F2C28">
              <w:rPr>
                <w:rFonts w:ascii="Times New Roman" w:eastAsia="Times New Roman" w:hAnsi="Times New Roman" w:cs="Times New Roman"/>
                <w:color w:val="000000"/>
                <w:kern w:val="28"/>
                <w:sz w:val="18"/>
                <w:szCs w:val="17"/>
                <w:lang w:eastAsia="en-GB"/>
                <w14:cntxtAlts/>
              </w:rPr>
              <w:t>Morling</w:t>
            </w:r>
            <w:proofErr w:type="spellEnd"/>
            <w:r w:rsidRPr="006F2C28">
              <w:rPr>
                <w:rFonts w:ascii="Times New Roman" w:eastAsia="Times New Roman" w:hAnsi="Times New Roman" w:cs="Times New Roman"/>
                <w:color w:val="000000"/>
                <w:kern w:val="28"/>
                <w:sz w:val="18"/>
                <w:szCs w:val="17"/>
                <w:lang w:eastAsia="en-GB"/>
                <w14:cntxtAlts/>
              </w:rPr>
              <w:t>, E. (2017). Supporting Children with Cerebral Palsy. New York: Routledge.</w:t>
            </w:r>
          </w:p>
          <w:p w14:paraId="601776D4"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Wilkinson, A, L. (2010). </w:t>
            </w:r>
            <w:r w:rsidRPr="006F2C28">
              <w:rPr>
                <w:rFonts w:ascii="Times New Roman" w:eastAsia="Times New Roman" w:hAnsi="Times New Roman" w:cs="Times New Roman"/>
                <w:i/>
                <w:iCs/>
                <w:color w:val="000000"/>
                <w:kern w:val="28"/>
                <w:sz w:val="18"/>
                <w:szCs w:val="17"/>
                <w:lang w:eastAsia="en-GB"/>
                <w14:cntxtAlts/>
              </w:rPr>
              <w:t>A Best Practice Guide to Assessment and Intervention for Autism and Asperger Syndrome in Schools</w:t>
            </w:r>
            <w:r w:rsidRPr="006F2C28">
              <w:rPr>
                <w:rFonts w:ascii="Times New Roman" w:eastAsia="Times New Roman" w:hAnsi="Times New Roman" w:cs="Times New Roman"/>
                <w:color w:val="000000"/>
                <w:kern w:val="28"/>
                <w:sz w:val="18"/>
                <w:szCs w:val="17"/>
                <w:lang w:eastAsia="en-GB"/>
                <w14:cntxtAlts/>
              </w:rPr>
              <w:t xml:space="preserve">. London and Philadelphia: Jessica Kingsley Publishers. </w:t>
            </w:r>
          </w:p>
          <w:p w14:paraId="7F3689F7"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Bronfenbrenner, U. (1979). </w:t>
            </w:r>
            <w:r w:rsidRPr="006F2C28">
              <w:rPr>
                <w:rFonts w:ascii="Times New Roman" w:eastAsia="Times New Roman" w:hAnsi="Times New Roman" w:cs="Times New Roman"/>
                <w:i/>
                <w:iCs/>
                <w:color w:val="000000"/>
                <w:kern w:val="28"/>
                <w:sz w:val="18"/>
                <w:szCs w:val="17"/>
                <w:lang w:eastAsia="en-GB"/>
                <w14:cntxtAlts/>
              </w:rPr>
              <w:t>The Ecology of Human Development</w:t>
            </w:r>
            <w:r w:rsidRPr="006F2C28">
              <w:rPr>
                <w:rFonts w:ascii="Times New Roman" w:eastAsia="Times New Roman" w:hAnsi="Times New Roman" w:cs="Times New Roman"/>
                <w:color w:val="000000"/>
                <w:kern w:val="28"/>
                <w:sz w:val="18"/>
                <w:szCs w:val="17"/>
                <w:lang w:eastAsia="en-GB"/>
                <w14:cntxtAlts/>
              </w:rPr>
              <w:t>. Cambridge: Harvard University Press.</w:t>
            </w:r>
          </w:p>
          <w:p w14:paraId="6A57B899"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proofErr w:type="gramStart"/>
            <w:r w:rsidRPr="006F2C28">
              <w:rPr>
                <w:rFonts w:ascii="Times New Roman" w:eastAsia="Times New Roman" w:hAnsi="Times New Roman" w:cs="Times New Roman"/>
                <w:color w:val="000000"/>
                <w:kern w:val="28"/>
                <w:sz w:val="18"/>
                <w:szCs w:val="17"/>
                <w:lang w:eastAsia="en-GB"/>
                <w14:cntxtAlts/>
              </w:rPr>
              <w:t>Ingersoll ,</w:t>
            </w:r>
            <w:proofErr w:type="gramEnd"/>
            <w:r w:rsidRPr="006F2C28">
              <w:rPr>
                <w:rFonts w:ascii="Times New Roman" w:eastAsia="Times New Roman" w:hAnsi="Times New Roman" w:cs="Times New Roman"/>
                <w:color w:val="000000"/>
                <w:kern w:val="28"/>
                <w:sz w:val="18"/>
                <w:szCs w:val="17"/>
                <w:lang w:eastAsia="en-GB"/>
                <w14:cntxtAlts/>
              </w:rPr>
              <w:t xml:space="preserve"> B. </w:t>
            </w:r>
            <w:proofErr w:type="spellStart"/>
            <w:r w:rsidRPr="006F2C28">
              <w:rPr>
                <w:rFonts w:ascii="Times New Roman" w:eastAsia="Times New Roman" w:hAnsi="Times New Roman" w:cs="Times New Roman"/>
                <w:color w:val="000000"/>
                <w:kern w:val="28"/>
                <w:sz w:val="18"/>
                <w:szCs w:val="17"/>
                <w:lang w:eastAsia="en-GB"/>
                <w14:cntxtAlts/>
              </w:rPr>
              <w:t>Dvortcsak</w:t>
            </w:r>
            <w:proofErr w:type="spellEnd"/>
            <w:r w:rsidRPr="006F2C28">
              <w:rPr>
                <w:rFonts w:ascii="Times New Roman" w:eastAsia="Times New Roman" w:hAnsi="Times New Roman" w:cs="Times New Roman"/>
                <w:color w:val="000000"/>
                <w:kern w:val="28"/>
                <w:sz w:val="18"/>
                <w:szCs w:val="17"/>
                <w:lang w:eastAsia="en-GB"/>
                <w14:cntxtAlts/>
              </w:rPr>
              <w:t xml:space="preserve">, A. (2010). </w:t>
            </w:r>
            <w:r w:rsidRPr="006F2C28">
              <w:rPr>
                <w:rFonts w:ascii="Times New Roman" w:eastAsia="Times New Roman" w:hAnsi="Times New Roman" w:cs="Times New Roman"/>
                <w:i/>
                <w:iCs/>
                <w:color w:val="000000"/>
                <w:kern w:val="28"/>
                <w:sz w:val="18"/>
                <w:szCs w:val="17"/>
                <w:lang w:eastAsia="en-GB"/>
                <w14:cntxtAlts/>
              </w:rPr>
              <w:t xml:space="preserve">Teaching Social Communication to Children with Autism: A Manual for Parents. </w:t>
            </w:r>
            <w:r w:rsidRPr="006F2C28">
              <w:rPr>
                <w:rFonts w:ascii="Times New Roman" w:eastAsia="Times New Roman" w:hAnsi="Times New Roman" w:cs="Times New Roman"/>
                <w:color w:val="000000"/>
                <w:kern w:val="28"/>
                <w:sz w:val="18"/>
                <w:szCs w:val="17"/>
                <w:lang w:eastAsia="en-GB"/>
                <w14:cntxtAlts/>
              </w:rPr>
              <w:t>New York: The Guildford Press.</w:t>
            </w:r>
          </w:p>
          <w:p w14:paraId="4251A6C4"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proofErr w:type="spellStart"/>
            <w:r w:rsidRPr="006F2C28">
              <w:rPr>
                <w:rFonts w:ascii="Times New Roman" w:eastAsia="Times New Roman" w:hAnsi="Times New Roman" w:cs="Times New Roman"/>
                <w:color w:val="000000"/>
                <w:kern w:val="28"/>
                <w:sz w:val="18"/>
                <w:szCs w:val="17"/>
                <w:lang w:eastAsia="en-GB"/>
                <w14:cntxtAlts/>
              </w:rPr>
              <w:t>DesJardins</w:t>
            </w:r>
            <w:proofErr w:type="spellEnd"/>
            <w:r w:rsidRPr="006F2C28">
              <w:rPr>
                <w:rFonts w:ascii="Times New Roman" w:eastAsia="Times New Roman" w:hAnsi="Times New Roman" w:cs="Times New Roman"/>
                <w:color w:val="000000"/>
                <w:kern w:val="28"/>
                <w:sz w:val="18"/>
                <w:szCs w:val="17"/>
                <w:lang w:eastAsia="en-GB"/>
                <w14:cntxtAlts/>
              </w:rPr>
              <w:t xml:space="preserve">, K. (2014). </w:t>
            </w:r>
            <w:r w:rsidRPr="006F2C28">
              <w:rPr>
                <w:rFonts w:ascii="Times New Roman" w:eastAsia="Times New Roman" w:hAnsi="Times New Roman" w:cs="Times New Roman"/>
                <w:i/>
                <w:iCs/>
                <w:color w:val="000000"/>
                <w:kern w:val="28"/>
                <w:sz w:val="18"/>
                <w:szCs w:val="17"/>
                <w:lang w:eastAsia="en-GB"/>
                <w14:cntxtAlts/>
              </w:rPr>
              <w:t xml:space="preserve">Autism: Life </w:t>
            </w:r>
            <w:proofErr w:type="gramStart"/>
            <w:r w:rsidRPr="006F2C28">
              <w:rPr>
                <w:rFonts w:ascii="Times New Roman" w:eastAsia="Times New Roman" w:hAnsi="Times New Roman" w:cs="Times New Roman"/>
                <w:i/>
                <w:iCs/>
                <w:color w:val="000000"/>
                <w:kern w:val="28"/>
                <w:sz w:val="18"/>
                <w:szCs w:val="17"/>
                <w:lang w:eastAsia="en-GB"/>
                <w14:cntxtAlts/>
              </w:rPr>
              <w:t>In</w:t>
            </w:r>
            <w:proofErr w:type="gramEnd"/>
            <w:r w:rsidRPr="006F2C28">
              <w:rPr>
                <w:rFonts w:ascii="Times New Roman" w:eastAsia="Times New Roman" w:hAnsi="Times New Roman" w:cs="Times New Roman"/>
                <w:i/>
                <w:iCs/>
                <w:color w:val="000000"/>
                <w:kern w:val="28"/>
                <w:sz w:val="18"/>
                <w:szCs w:val="17"/>
                <w:lang w:eastAsia="en-GB"/>
                <w14:cntxtAlts/>
              </w:rPr>
              <w:t xml:space="preserve"> The Prism</w:t>
            </w:r>
            <w:r w:rsidRPr="006F2C28">
              <w:rPr>
                <w:rFonts w:ascii="Times New Roman" w:eastAsia="Times New Roman" w:hAnsi="Times New Roman" w:cs="Times New Roman"/>
                <w:color w:val="000000"/>
                <w:kern w:val="28"/>
                <w:sz w:val="18"/>
                <w:szCs w:val="17"/>
                <w:lang w:eastAsia="en-GB"/>
                <w14:cntxtAlts/>
              </w:rPr>
              <w:t>. London and Philadelphia: Jessica Kingsley Publishers.</w:t>
            </w:r>
          </w:p>
          <w:p w14:paraId="5177773B"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Wright, B. Williams, C. (2007). </w:t>
            </w:r>
            <w:r w:rsidRPr="006F2C28">
              <w:rPr>
                <w:rFonts w:ascii="Times New Roman" w:eastAsia="Times New Roman" w:hAnsi="Times New Roman" w:cs="Times New Roman"/>
                <w:i/>
                <w:iCs/>
                <w:color w:val="000000"/>
                <w:kern w:val="28"/>
                <w:sz w:val="18"/>
                <w:szCs w:val="17"/>
                <w:lang w:eastAsia="en-GB"/>
                <w14:cntxtAlts/>
              </w:rPr>
              <w:t>Intervention and Support for Parents and Carers of Children and Young People on The Autism Spectrum</w:t>
            </w:r>
            <w:r w:rsidRPr="006F2C28">
              <w:rPr>
                <w:rFonts w:ascii="Times New Roman" w:eastAsia="Times New Roman" w:hAnsi="Times New Roman" w:cs="Times New Roman"/>
                <w:color w:val="000000"/>
                <w:kern w:val="28"/>
                <w:sz w:val="18"/>
                <w:szCs w:val="17"/>
                <w:lang w:eastAsia="en-GB"/>
                <w14:cntxtAlts/>
              </w:rPr>
              <w:t>. London and Philadelphia: Jessica Kingsley Publishers.</w:t>
            </w:r>
          </w:p>
          <w:p w14:paraId="6F25FDF4"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proofErr w:type="spellStart"/>
            <w:r w:rsidRPr="006F2C28">
              <w:rPr>
                <w:rFonts w:ascii="Times New Roman" w:eastAsia="Times New Roman" w:hAnsi="Times New Roman" w:cs="Times New Roman"/>
                <w:color w:val="000000"/>
                <w:kern w:val="28"/>
                <w:sz w:val="18"/>
                <w:szCs w:val="17"/>
                <w:lang w:eastAsia="en-GB"/>
                <w14:cntxtAlts/>
              </w:rPr>
              <w:t>Yefim</w:t>
            </w:r>
            <w:proofErr w:type="spellEnd"/>
            <w:r w:rsidRPr="006F2C28">
              <w:rPr>
                <w:rFonts w:ascii="Times New Roman" w:eastAsia="Times New Roman" w:hAnsi="Times New Roman" w:cs="Times New Roman"/>
                <w:color w:val="000000"/>
                <w:kern w:val="28"/>
                <w:sz w:val="18"/>
                <w:szCs w:val="17"/>
                <w:lang w:eastAsia="en-GB"/>
                <w14:cntxtAlts/>
              </w:rPr>
              <w:t xml:space="preserve">, K. (2016). </w:t>
            </w:r>
            <w:r w:rsidRPr="006F2C28">
              <w:rPr>
                <w:rFonts w:ascii="Times New Roman" w:eastAsia="Times New Roman" w:hAnsi="Times New Roman" w:cs="Times New Roman"/>
                <w:i/>
                <w:iCs/>
                <w:color w:val="000000"/>
                <w:kern w:val="28"/>
                <w:sz w:val="18"/>
                <w:szCs w:val="17"/>
                <w:lang w:eastAsia="en-GB"/>
                <w14:cntxtAlts/>
              </w:rPr>
              <w:t>Supporting the Education of Children with Autism Spectrum Disorders</w:t>
            </w:r>
            <w:r w:rsidRPr="006F2C28">
              <w:rPr>
                <w:rFonts w:ascii="Times New Roman" w:eastAsia="Times New Roman" w:hAnsi="Times New Roman" w:cs="Times New Roman"/>
                <w:color w:val="000000"/>
                <w:kern w:val="28"/>
                <w:sz w:val="18"/>
                <w:szCs w:val="17"/>
                <w:lang w:eastAsia="en-GB"/>
                <w14:cntxtAlts/>
              </w:rPr>
              <w:t>. United States of America: IGI Global.</w:t>
            </w:r>
          </w:p>
          <w:p w14:paraId="1F8C6C95"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proofErr w:type="spellStart"/>
            <w:r w:rsidRPr="006F2C28">
              <w:rPr>
                <w:rFonts w:ascii="Times New Roman" w:eastAsia="Times New Roman" w:hAnsi="Times New Roman" w:cs="Times New Roman"/>
                <w:color w:val="000000"/>
                <w:kern w:val="28"/>
                <w:sz w:val="18"/>
                <w:szCs w:val="17"/>
                <w:lang w:eastAsia="en-GB"/>
                <w14:cntxtAlts/>
              </w:rPr>
              <w:t>Bogdashina</w:t>
            </w:r>
            <w:proofErr w:type="spellEnd"/>
            <w:r w:rsidRPr="006F2C28">
              <w:rPr>
                <w:rFonts w:ascii="Times New Roman" w:eastAsia="Times New Roman" w:hAnsi="Times New Roman" w:cs="Times New Roman"/>
                <w:color w:val="000000"/>
                <w:kern w:val="28"/>
                <w:sz w:val="18"/>
                <w:szCs w:val="17"/>
                <w:lang w:eastAsia="en-GB"/>
                <w14:cntxtAlts/>
              </w:rPr>
              <w:t xml:space="preserve">, O. (2006). </w:t>
            </w:r>
            <w:r w:rsidRPr="006F2C28">
              <w:rPr>
                <w:rFonts w:ascii="Times New Roman" w:eastAsia="Times New Roman" w:hAnsi="Times New Roman" w:cs="Times New Roman"/>
                <w:i/>
                <w:iCs/>
                <w:color w:val="000000"/>
                <w:kern w:val="28"/>
                <w:sz w:val="18"/>
                <w:szCs w:val="17"/>
                <w:lang w:eastAsia="en-GB"/>
                <w14:cntxtAlts/>
              </w:rPr>
              <w:t>Theory of Mind and the Triad of Perspectives on Autism and Asperger Syndrome</w:t>
            </w:r>
            <w:r w:rsidRPr="006F2C28">
              <w:rPr>
                <w:rFonts w:ascii="Times New Roman" w:eastAsia="Times New Roman" w:hAnsi="Times New Roman" w:cs="Times New Roman"/>
                <w:color w:val="000000"/>
                <w:kern w:val="28"/>
                <w:sz w:val="18"/>
                <w:szCs w:val="17"/>
                <w:lang w:eastAsia="en-GB"/>
                <w14:cntxtAlts/>
              </w:rPr>
              <w:t>. London and Philadelphia: Jessica Kingsley Publishers.</w:t>
            </w:r>
          </w:p>
          <w:p w14:paraId="692E5C2E"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The National Autistic Society. (2016) </w:t>
            </w:r>
            <w:r w:rsidRPr="006F2C28">
              <w:rPr>
                <w:rFonts w:ascii="Times New Roman" w:eastAsia="Times New Roman" w:hAnsi="Times New Roman" w:cs="Times New Roman"/>
                <w:i/>
                <w:iCs/>
                <w:color w:val="000000"/>
                <w:kern w:val="28"/>
                <w:sz w:val="18"/>
                <w:szCs w:val="17"/>
                <w:lang w:eastAsia="en-GB"/>
                <w14:cntxtAlts/>
              </w:rPr>
              <w:t xml:space="preserve">What is Autism? </w:t>
            </w:r>
            <w:r w:rsidRPr="006F2C28">
              <w:rPr>
                <w:rFonts w:ascii="Times New Roman" w:eastAsia="Times New Roman" w:hAnsi="Times New Roman" w:cs="Times New Roman"/>
                <w:color w:val="000000"/>
                <w:kern w:val="28"/>
                <w:sz w:val="18"/>
                <w:szCs w:val="17"/>
                <w:lang w:eastAsia="en-GB"/>
                <w14:cntxtAlts/>
              </w:rPr>
              <w:t>Available: http://www.autism.org.uk/about/what-is/asd.aspx. Last accessed: 08/04/2018.</w:t>
            </w:r>
          </w:p>
          <w:p w14:paraId="32933890"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Taylor, G, P. (2011). </w:t>
            </w:r>
            <w:r w:rsidRPr="006F2C28">
              <w:rPr>
                <w:rFonts w:ascii="Times New Roman" w:eastAsia="Times New Roman" w:hAnsi="Times New Roman" w:cs="Times New Roman"/>
                <w:i/>
                <w:iCs/>
                <w:color w:val="000000"/>
                <w:kern w:val="28"/>
                <w:sz w:val="18"/>
                <w:szCs w:val="17"/>
                <w:lang w:eastAsia="en-GB"/>
                <w14:cntxtAlts/>
              </w:rPr>
              <w:t>A Beginner's Guide to Autism Spectrum Disorders: Essential Information for Parents and Professionals</w:t>
            </w:r>
            <w:r w:rsidRPr="006F2C28">
              <w:rPr>
                <w:rFonts w:ascii="Times New Roman" w:eastAsia="Times New Roman" w:hAnsi="Times New Roman" w:cs="Times New Roman"/>
                <w:color w:val="000000"/>
                <w:kern w:val="28"/>
                <w:sz w:val="18"/>
                <w:szCs w:val="17"/>
                <w:lang w:eastAsia="en-GB"/>
                <w14:cntxtAlts/>
              </w:rPr>
              <w:t>. London and Philadelphia: Jessica Kingsley Publishers.</w:t>
            </w:r>
          </w:p>
          <w:p w14:paraId="2900B4B7" w14:textId="1A177E98" w:rsidR="004967A9" w:rsidRPr="00B15BB0" w:rsidRDefault="00B15BB0" w:rsidP="00B15BB0">
            <w:pPr>
              <w:widowControl w:val="0"/>
              <w:spacing w:after="120" w:line="285" w:lineRule="auto"/>
              <w:rPr>
                <w:rFonts w:ascii="Century Gothic" w:eastAsia="Times New Roman" w:hAnsi="Century Gothic" w:cs="Times New Roman"/>
                <w:color w:val="000000"/>
                <w:kern w:val="28"/>
                <w:sz w:val="16"/>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Collet, C. (2017). </w:t>
            </w:r>
            <w:r w:rsidRPr="006F2C28">
              <w:rPr>
                <w:rFonts w:ascii="Times New Roman" w:eastAsia="Times New Roman" w:hAnsi="Times New Roman" w:cs="Times New Roman"/>
                <w:i/>
                <w:iCs/>
                <w:color w:val="000000"/>
                <w:kern w:val="28"/>
                <w:sz w:val="18"/>
                <w:szCs w:val="17"/>
                <w:lang w:eastAsia="en-GB"/>
                <w14:cntxtAlts/>
              </w:rPr>
              <w:t xml:space="preserve">Disability and Inclusion in Early Years Education. </w:t>
            </w:r>
            <w:r w:rsidRPr="006F2C28">
              <w:rPr>
                <w:rFonts w:ascii="Times New Roman" w:eastAsia="Times New Roman" w:hAnsi="Times New Roman" w:cs="Times New Roman"/>
                <w:color w:val="000000"/>
                <w:kern w:val="28"/>
                <w:sz w:val="18"/>
                <w:szCs w:val="17"/>
                <w:lang w:eastAsia="en-GB"/>
                <w14:cntxtAlts/>
              </w:rPr>
              <w:t>New York: Routledge.</w:t>
            </w:r>
          </w:p>
        </w:tc>
        <w:tc>
          <w:tcPr>
            <w:tcW w:w="2613" w:type="pct"/>
          </w:tcPr>
          <w:p w14:paraId="1B219903" w14:textId="2FFA66DD" w:rsidR="00DE497D" w:rsidRPr="004967A9" w:rsidRDefault="004967A9" w:rsidP="00331DEB">
            <w:pPr>
              <w:rPr>
                <w:sz w:val="24"/>
                <w:szCs w:val="24"/>
              </w:rPr>
            </w:pPr>
            <w:r w:rsidRPr="004967A9">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59264" behindDoc="0" locked="0" layoutInCell="1" allowOverlap="1" wp14:anchorId="3448E89A" wp14:editId="71A52483">
                      <wp:simplePos x="0" y="0"/>
                      <wp:positionH relativeFrom="column">
                        <wp:posOffset>-31115</wp:posOffset>
                      </wp:positionH>
                      <wp:positionV relativeFrom="paragraph">
                        <wp:posOffset>41274</wp:posOffset>
                      </wp:positionV>
                      <wp:extent cx="5038725" cy="7019925"/>
                      <wp:effectExtent l="0" t="0" r="9525" b="9525"/>
                      <wp:wrapNone/>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8725" cy="701992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6F2101B" w14:textId="77777777" w:rsidR="004967A9" w:rsidRPr="00D610E7" w:rsidRDefault="004967A9" w:rsidP="0068494F">
                                  <w:pPr>
                                    <w:widowControl w:val="0"/>
                                    <w:rPr>
                                      <w:rFonts w:ascii="Century Gothic" w:hAnsi="Century Gothic"/>
                                      <w:szCs w:val="24"/>
                                    </w:rPr>
                                  </w:pPr>
                                  <w:r w:rsidRPr="00D610E7">
                                    <w:rPr>
                                      <w:rFonts w:ascii="Century Gothic" w:hAnsi="Century Gothic"/>
                                      <w:b/>
                                      <w:bCs/>
                                      <w:sz w:val="24"/>
                                      <w:szCs w:val="28"/>
                                      <w:u w:val="single"/>
                                    </w:rPr>
                                    <w:t>Produce a resource and instruction leaflet for practitioners aimed at a client group with a specific language/communication need in your chosen setting.</w:t>
                                  </w:r>
                                </w:p>
                                <w:p w14:paraId="7F60A23D" w14:textId="482982CA" w:rsidR="004967A9" w:rsidRPr="00D610E7" w:rsidRDefault="004967A9" w:rsidP="0068494F">
                                  <w:pPr>
                                    <w:widowControl w:val="0"/>
                                    <w:jc w:val="both"/>
                                    <w:rPr>
                                      <w:rFonts w:ascii="Century Gothic" w:hAnsi="Century Gothic"/>
                                      <w:sz w:val="23"/>
                                      <w:szCs w:val="23"/>
                                    </w:rPr>
                                  </w:pPr>
                                  <w:r w:rsidRPr="00D610E7">
                                    <w:rPr>
                                      <w:rFonts w:ascii="Century Gothic" w:hAnsi="Century Gothic"/>
                                      <w:sz w:val="23"/>
                                      <w:szCs w:val="23"/>
                                    </w:rPr>
                                    <w:t>The resource that has been used within this piece of work is a one-page profile on a child with Autism Spectrum Disorder that has language and communication difficulties. This one-page profile is provided to show what the best way to support the child is and how to encourage language and communication skills within a school setting.</w:t>
                                  </w:r>
                                </w:p>
                                <w:p w14:paraId="393CF479" w14:textId="093AB723" w:rsidR="004967A9" w:rsidRPr="00D610E7" w:rsidRDefault="004967A9" w:rsidP="0068494F">
                                  <w:pPr>
                                    <w:widowControl w:val="0"/>
                                    <w:jc w:val="both"/>
                                    <w:rPr>
                                      <w:rFonts w:ascii="Century Gothic" w:hAnsi="Century Gothic"/>
                                      <w:sz w:val="23"/>
                                      <w:szCs w:val="23"/>
                                    </w:rPr>
                                  </w:pPr>
                                  <w:r w:rsidRPr="00D610E7">
                                    <w:rPr>
                                      <w:rFonts w:ascii="Century Gothic" w:hAnsi="Century Gothic"/>
                                      <w:sz w:val="23"/>
                                      <w:szCs w:val="23"/>
                                    </w:rPr>
                                    <w:t>The information is gathered for a one-page profile by practitioners working closely with children to gather the right information. This is usually done by the practitioner finding out what the child is most interested in then using the</w:t>
                                  </w:r>
                                  <w:r w:rsidR="00C9616D" w:rsidRPr="00D610E7">
                                    <w:rPr>
                                      <w:rFonts w:ascii="Century Gothic" w:hAnsi="Century Gothic"/>
                                      <w:sz w:val="23"/>
                                      <w:szCs w:val="23"/>
                                    </w:rPr>
                                    <w:t xml:space="preserve"> interests</w:t>
                                  </w:r>
                                  <w:r w:rsidRPr="00D610E7">
                                    <w:rPr>
                                      <w:rFonts w:ascii="Century Gothic" w:hAnsi="Century Gothic"/>
                                      <w:sz w:val="23"/>
                                      <w:szCs w:val="23"/>
                                    </w:rPr>
                                    <w:t xml:space="preserve"> to find out more things</w:t>
                                  </w:r>
                                  <w:r w:rsidR="00C9616D" w:rsidRPr="00D610E7">
                                    <w:rPr>
                                      <w:rFonts w:ascii="Century Gothic" w:hAnsi="Century Gothic"/>
                                      <w:sz w:val="23"/>
                                      <w:szCs w:val="23"/>
                                    </w:rPr>
                                    <w:t xml:space="preserve"> that they would like to know about the child</w:t>
                                  </w:r>
                                  <w:r w:rsidR="00D610E7" w:rsidRPr="00D610E7">
                                    <w:rPr>
                                      <w:rFonts w:ascii="Century Gothic" w:hAnsi="Century Gothic"/>
                                      <w:sz w:val="23"/>
                                      <w:szCs w:val="23"/>
                                    </w:rPr>
                                    <w:t>. This is a way of getting their attentio</w:t>
                                  </w:r>
                                  <w:r w:rsidR="00C679D3">
                                    <w:rPr>
                                      <w:rFonts w:ascii="Century Gothic" w:hAnsi="Century Gothic"/>
                                      <w:sz w:val="23"/>
                                      <w:szCs w:val="23"/>
                                    </w:rPr>
                                    <w:t>n</w:t>
                                  </w:r>
                                  <w:r w:rsidR="00D610E7" w:rsidRPr="00D610E7">
                                    <w:rPr>
                                      <w:rFonts w:ascii="Century Gothic" w:hAnsi="Century Gothic"/>
                                      <w:sz w:val="23"/>
                                      <w:szCs w:val="23"/>
                                    </w:rPr>
                                    <w:t xml:space="preserve"> and to keep them interested in the conversation</w:t>
                                  </w:r>
                                  <w:r w:rsidRPr="00D610E7">
                                    <w:rPr>
                                      <w:rFonts w:ascii="Century Gothic" w:hAnsi="Century Gothic"/>
                                      <w:sz w:val="23"/>
                                      <w:szCs w:val="23"/>
                                    </w:rPr>
                                    <w:t xml:space="preserve">. For example, if a child’s favourite thing was dinosaurs the practitioners will base questions on dinosaurs and include </w:t>
                                  </w:r>
                                  <w:r w:rsidR="00C9616D" w:rsidRPr="00D610E7">
                                    <w:rPr>
                                      <w:rFonts w:ascii="Century Gothic" w:hAnsi="Century Gothic"/>
                                      <w:sz w:val="23"/>
                                      <w:szCs w:val="23"/>
                                    </w:rPr>
                                    <w:t>dinosaurs in any possible way whilst gathering</w:t>
                                  </w:r>
                                  <w:r w:rsidRPr="00D610E7">
                                    <w:rPr>
                                      <w:rFonts w:ascii="Century Gothic" w:hAnsi="Century Gothic"/>
                                      <w:sz w:val="23"/>
                                      <w:szCs w:val="23"/>
                                    </w:rPr>
                                    <w:t xml:space="preserve"> information.  Often, parent will speak on behalf of a child therefore it is important for a practitioner to see</w:t>
                                  </w:r>
                                  <w:r w:rsidR="00E1542D" w:rsidRPr="00D610E7">
                                    <w:rPr>
                                      <w:rFonts w:ascii="Century Gothic" w:hAnsi="Century Gothic"/>
                                      <w:sz w:val="23"/>
                                      <w:szCs w:val="23"/>
                                    </w:rPr>
                                    <w:t xml:space="preserve"> and hear</w:t>
                                  </w:r>
                                  <w:r w:rsidRPr="00D610E7">
                                    <w:rPr>
                                      <w:rFonts w:ascii="Century Gothic" w:hAnsi="Century Gothic"/>
                                      <w:sz w:val="23"/>
                                      <w:szCs w:val="23"/>
                                    </w:rPr>
                                    <w:t xml:space="preserve"> for themselves</w:t>
                                  </w:r>
                                  <w:r w:rsidR="00E1542D" w:rsidRPr="00D610E7">
                                    <w:rPr>
                                      <w:rFonts w:ascii="Century Gothic" w:hAnsi="Century Gothic"/>
                                      <w:sz w:val="23"/>
                                      <w:szCs w:val="23"/>
                                    </w:rPr>
                                    <w:t xml:space="preserve"> </w:t>
                                  </w:r>
                                  <w:r w:rsidRPr="00D610E7">
                                    <w:rPr>
                                      <w:rFonts w:ascii="Century Gothic" w:hAnsi="Century Gothic"/>
                                      <w:sz w:val="23"/>
                                      <w:szCs w:val="23"/>
                                    </w:rPr>
                                    <w:t>(Collett, 2017).</w:t>
                                  </w:r>
                                </w:p>
                                <w:p w14:paraId="727B989A" w14:textId="6CB67BDD" w:rsidR="004967A9" w:rsidRPr="00D610E7" w:rsidRDefault="004967A9" w:rsidP="0068494F">
                                  <w:pPr>
                                    <w:widowControl w:val="0"/>
                                    <w:jc w:val="both"/>
                                    <w:rPr>
                                      <w:rFonts w:ascii="Century Gothic" w:hAnsi="Century Gothic"/>
                                      <w:sz w:val="23"/>
                                      <w:szCs w:val="23"/>
                                    </w:rPr>
                                  </w:pPr>
                                  <w:r w:rsidRPr="00D610E7">
                                    <w:rPr>
                                      <w:rFonts w:ascii="Century Gothic" w:hAnsi="Century Gothic"/>
                                      <w:sz w:val="23"/>
                                      <w:szCs w:val="23"/>
                                    </w:rPr>
                                    <w:t xml:space="preserve">One-page profiles are useful as </w:t>
                                  </w:r>
                                  <w:r w:rsidR="001818D8">
                                    <w:rPr>
                                      <w:rFonts w:ascii="Century Gothic" w:hAnsi="Century Gothic"/>
                                      <w:sz w:val="23"/>
                                      <w:szCs w:val="23"/>
                                    </w:rPr>
                                    <w:t>they</w:t>
                                  </w:r>
                                  <w:r w:rsidRPr="00D610E7">
                                    <w:rPr>
                                      <w:rFonts w:ascii="Century Gothic" w:hAnsi="Century Gothic"/>
                                      <w:sz w:val="23"/>
                                      <w:szCs w:val="23"/>
                                    </w:rPr>
                                    <w:t xml:space="preserve"> include a lot of information on the child</w:t>
                                  </w:r>
                                  <w:r w:rsidR="001818D8">
                                    <w:rPr>
                                      <w:rFonts w:ascii="Century Gothic" w:hAnsi="Century Gothic"/>
                                      <w:sz w:val="23"/>
                                      <w:szCs w:val="23"/>
                                    </w:rPr>
                                    <w:t>. T</w:t>
                                  </w:r>
                                  <w:r w:rsidRPr="00D610E7">
                                    <w:rPr>
                                      <w:rFonts w:ascii="Century Gothic" w:hAnsi="Century Gothic"/>
                                      <w:sz w:val="23"/>
                                      <w:szCs w:val="23"/>
                                    </w:rPr>
                                    <w:t xml:space="preserve">he information </w:t>
                                  </w:r>
                                  <w:r w:rsidR="001818D8">
                                    <w:rPr>
                                      <w:rFonts w:ascii="Century Gothic" w:hAnsi="Century Gothic"/>
                                      <w:sz w:val="23"/>
                                      <w:szCs w:val="23"/>
                                    </w:rPr>
                                    <w:t xml:space="preserve">is given </w:t>
                                  </w:r>
                                  <w:r w:rsidRPr="00D610E7">
                                    <w:rPr>
                                      <w:rFonts w:ascii="Century Gothic" w:hAnsi="Century Gothic"/>
                                      <w:sz w:val="23"/>
                                      <w:szCs w:val="23"/>
                                    </w:rPr>
                                    <w:t xml:space="preserve">in bullet points, this makes it easier for staff members to remember than having to read paragraphs on the child where the important information may be missed or forgotten (Grayson </w:t>
                                  </w:r>
                                  <w:r w:rsidRPr="00D610E7">
                                    <w:rPr>
                                      <w:rFonts w:ascii="Century Gothic" w:hAnsi="Century Gothic"/>
                                      <w:i/>
                                      <w:iCs/>
                                      <w:sz w:val="23"/>
                                      <w:szCs w:val="23"/>
                                    </w:rPr>
                                    <w:t>et al</w:t>
                                  </w:r>
                                  <w:r w:rsidRPr="00D610E7">
                                    <w:rPr>
                                      <w:rFonts w:ascii="Century Gothic" w:hAnsi="Century Gothic"/>
                                      <w:sz w:val="23"/>
                                      <w:szCs w:val="23"/>
                                    </w:rPr>
                                    <w:t xml:space="preserve">., 2017). A one-page profile will enable staff to give children person centred care and support and help to improve their language and communication skills. It is very important to remember each of the points that are stated on </w:t>
                                  </w:r>
                                  <w:r w:rsidR="003446C6" w:rsidRPr="00D610E7">
                                    <w:rPr>
                                      <w:rFonts w:ascii="Century Gothic" w:hAnsi="Century Gothic"/>
                                      <w:sz w:val="23"/>
                                      <w:szCs w:val="23"/>
                                    </w:rPr>
                                    <w:t>a child’s</w:t>
                                  </w:r>
                                  <w:r w:rsidRPr="00D610E7">
                                    <w:rPr>
                                      <w:rFonts w:ascii="Century Gothic" w:hAnsi="Century Gothic"/>
                                      <w:sz w:val="23"/>
                                      <w:szCs w:val="23"/>
                                    </w:rPr>
                                    <w:t xml:space="preserve"> one-page profile to ensure that </w:t>
                                  </w:r>
                                  <w:r w:rsidR="006D5FC9" w:rsidRPr="00D610E7">
                                    <w:rPr>
                                      <w:rFonts w:ascii="Century Gothic" w:hAnsi="Century Gothic"/>
                                      <w:sz w:val="23"/>
                                      <w:szCs w:val="23"/>
                                    </w:rPr>
                                    <w:t>they</w:t>
                                  </w:r>
                                  <w:r w:rsidRPr="00D610E7">
                                    <w:rPr>
                                      <w:rFonts w:ascii="Century Gothic" w:hAnsi="Century Gothic"/>
                                      <w:sz w:val="23"/>
                                      <w:szCs w:val="23"/>
                                    </w:rPr>
                                    <w:t xml:space="preserve"> ha</w:t>
                                  </w:r>
                                  <w:r w:rsidR="006D5FC9" w:rsidRPr="00D610E7">
                                    <w:rPr>
                                      <w:rFonts w:ascii="Century Gothic" w:hAnsi="Century Gothic"/>
                                      <w:sz w:val="23"/>
                                      <w:szCs w:val="23"/>
                                    </w:rPr>
                                    <w:t>ve</w:t>
                                  </w:r>
                                  <w:r w:rsidRPr="00D610E7">
                                    <w:rPr>
                                      <w:rFonts w:ascii="Century Gothic" w:hAnsi="Century Gothic"/>
                                      <w:sz w:val="23"/>
                                      <w:szCs w:val="23"/>
                                    </w:rPr>
                                    <w:t xml:space="preserve"> the best outcome from </w:t>
                                  </w:r>
                                  <w:r w:rsidR="006D5FC9" w:rsidRPr="00D610E7">
                                    <w:rPr>
                                      <w:rFonts w:ascii="Century Gothic" w:hAnsi="Century Gothic"/>
                                      <w:sz w:val="23"/>
                                      <w:szCs w:val="23"/>
                                    </w:rPr>
                                    <w:t>their</w:t>
                                  </w:r>
                                  <w:r w:rsidRPr="00D610E7">
                                    <w:rPr>
                                      <w:rFonts w:ascii="Century Gothic" w:hAnsi="Century Gothic"/>
                                      <w:sz w:val="23"/>
                                      <w:szCs w:val="23"/>
                                    </w:rPr>
                                    <w:t xml:space="preserve"> education at school. (</w:t>
                                  </w:r>
                                  <w:proofErr w:type="spellStart"/>
                                  <w:r w:rsidRPr="00D610E7">
                                    <w:rPr>
                                      <w:rFonts w:ascii="Century Gothic" w:hAnsi="Century Gothic"/>
                                      <w:sz w:val="23"/>
                                      <w:szCs w:val="23"/>
                                    </w:rPr>
                                    <w:t>Stirk</w:t>
                                  </w:r>
                                  <w:proofErr w:type="spellEnd"/>
                                  <w:r w:rsidRPr="00D610E7">
                                    <w:rPr>
                                      <w:rFonts w:ascii="Century Gothic" w:hAnsi="Century Gothic"/>
                                      <w:sz w:val="23"/>
                                      <w:szCs w:val="23"/>
                                    </w:rPr>
                                    <w:t xml:space="preserve"> &amp; Sanderson, 2012).</w:t>
                                  </w:r>
                                </w:p>
                                <w:p w14:paraId="1D4E4298" w14:textId="77777777" w:rsidR="001A53F3" w:rsidRDefault="004967A9" w:rsidP="001A53F3">
                                  <w:pPr>
                                    <w:widowControl w:val="0"/>
                                    <w:rPr>
                                      <w:rFonts w:ascii="Century Gothic" w:hAnsi="Century Gothic"/>
                                      <w:sz w:val="24"/>
                                      <w:szCs w:val="24"/>
                                    </w:rPr>
                                  </w:pPr>
                                  <w:r>
                                    <w:rPr>
                                      <w:rFonts w:ascii="Century Gothic" w:hAnsi="Century Gothic"/>
                                      <w:sz w:val="24"/>
                                      <w:szCs w:val="24"/>
                                    </w:rPr>
                                    <w:t> </w:t>
                                  </w:r>
                                </w:p>
                                <w:p w14:paraId="734270D8" w14:textId="58BB1CD7" w:rsidR="001A53F3" w:rsidRDefault="001A53F3" w:rsidP="001A53F3">
                                  <w:pPr>
                                    <w:widowControl w:val="0"/>
                                    <w:jc w:val="right"/>
                                    <w:rPr>
                                      <w:rFonts w:ascii="Century Gothic" w:hAnsi="Century Gothic"/>
                                      <w:sz w:val="24"/>
                                      <w:szCs w:val="24"/>
                                    </w:rPr>
                                  </w:pPr>
                                  <w:r>
                                    <w:rPr>
                                      <w:rFonts w:ascii="Century Gothic" w:hAnsi="Century Gothic"/>
                                      <w:sz w:val="24"/>
                                      <w:szCs w:val="24"/>
                                    </w:rPr>
                                    <w:t>Student number: 1501135</w:t>
                                  </w:r>
                                </w:p>
                                <w:p w14:paraId="4DE1594E" w14:textId="382AA8F8" w:rsidR="001A53F3" w:rsidRDefault="001A53F3" w:rsidP="001A53F3">
                                  <w:pPr>
                                    <w:widowControl w:val="0"/>
                                    <w:jc w:val="right"/>
                                    <w:rPr>
                                      <w:rFonts w:ascii="Century Gothic" w:hAnsi="Century Gothic"/>
                                      <w:sz w:val="24"/>
                                      <w:szCs w:val="24"/>
                                    </w:rPr>
                                  </w:pPr>
                                  <w:r>
                                    <w:rPr>
                                      <w:rFonts w:ascii="Century Gothic" w:hAnsi="Century Gothic"/>
                                      <w:sz w:val="24"/>
                                      <w:szCs w:val="24"/>
                                    </w:rPr>
                                    <w:t xml:space="preserve">Module Code: </w:t>
                                  </w:r>
                                  <w:r w:rsidRPr="001A53F3">
                                    <w:rPr>
                                      <w:rFonts w:ascii="Century Gothic" w:hAnsi="Century Gothic"/>
                                      <w:sz w:val="24"/>
                                      <w:szCs w:val="24"/>
                                    </w:rPr>
                                    <w:t>ECSS6001</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448E89A" id="_x0000_t202" coordsize="21600,21600" o:spt="202" path="m,l,21600r21600,l21600,xe">
                      <v:stroke joinstyle="miter"/>
                      <v:path gradientshapeok="t" o:connecttype="rect"/>
                    </v:shapetype>
                    <v:shape id="Text Box 3" o:spid="_x0000_s1026" type="#_x0000_t202" style="position:absolute;margin-left:-2.45pt;margin-top:3.25pt;width:396.75pt;height:552.75pt;z-index:2516592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" filled="f" stroked="f" strokecolor="black [0]" insetpen="t">
                      <v:textbox inset="2.88pt,2.88pt,2.88pt,2.88pt">
                        <w:txbxContent>
                          <w:p w14:paraId="36F2101B" w14:textId="77777777" w:rsidR="004967A9" w:rsidRPr="00D610E7" w:rsidRDefault="004967A9" w:rsidP="0068494F">
                            <w:pPr>
                              <w:widowControl w:val="0"/>
                              <w:rPr>
                                <w:rFonts w:ascii="Century Gothic" w:hAnsi="Century Gothic"/>
                                <w:szCs w:val="24"/>
                              </w:rPr>
                            </w:pPr>
                            <w:r w:rsidRPr="00D610E7">
                              <w:rPr>
                                <w:rFonts w:ascii="Century Gothic" w:hAnsi="Century Gothic"/>
                                <w:b/>
                                <w:bCs/>
                                <w:sz w:val="24"/>
                                <w:szCs w:val="28"/>
                                <w:u w:val="single"/>
                              </w:rPr>
                              <w:t>Produce a resource and instruction leaflet for practitioners aimed at a client group with a specific language/communication need in your chosen setting.</w:t>
                            </w:r>
                          </w:p>
                          <w:p w14:paraId="7F60A23D" w14:textId="482982CA" w:rsidR="004967A9" w:rsidRPr="00D610E7" w:rsidRDefault="004967A9" w:rsidP="0068494F">
                            <w:pPr>
                              <w:widowControl w:val="0"/>
                              <w:jc w:val="both"/>
                              <w:rPr>
                                <w:rFonts w:ascii="Century Gothic" w:hAnsi="Century Gothic"/>
                                <w:sz w:val="23"/>
                                <w:szCs w:val="23"/>
                              </w:rPr>
                            </w:pPr>
                            <w:r w:rsidRPr="00D610E7">
                              <w:rPr>
                                <w:rFonts w:ascii="Century Gothic" w:hAnsi="Century Gothic"/>
                                <w:sz w:val="23"/>
                                <w:szCs w:val="23"/>
                              </w:rPr>
                              <w:t>The resource that has been used within this piece of work is a one-page profile on a child with Autism Spectrum Disorder that has language and communication difficulties. This one-page profile is provided to show what the best way to support the child is and how to encourage language and communication skills within a school setting.</w:t>
                            </w:r>
                          </w:p>
                          <w:p w14:paraId="393CF479" w14:textId="093AB723" w:rsidR="004967A9" w:rsidRPr="00D610E7" w:rsidRDefault="004967A9" w:rsidP="0068494F">
                            <w:pPr>
                              <w:widowControl w:val="0"/>
                              <w:jc w:val="both"/>
                              <w:rPr>
                                <w:rFonts w:ascii="Century Gothic" w:hAnsi="Century Gothic"/>
                                <w:sz w:val="23"/>
                                <w:szCs w:val="23"/>
                              </w:rPr>
                            </w:pPr>
                            <w:r w:rsidRPr="00D610E7">
                              <w:rPr>
                                <w:rFonts w:ascii="Century Gothic" w:hAnsi="Century Gothic"/>
                                <w:sz w:val="23"/>
                                <w:szCs w:val="23"/>
                              </w:rPr>
                              <w:t>The information is gathered for a one-page profile by practitioners working closely with children to gather the right information. This is usually done by the practitioner finding out what the child is most interested in then using the</w:t>
                            </w:r>
                            <w:r w:rsidR="00C9616D" w:rsidRPr="00D610E7">
                              <w:rPr>
                                <w:rFonts w:ascii="Century Gothic" w:hAnsi="Century Gothic"/>
                                <w:sz w:val="23"/>
                                <w:szCs w:val="23"/>
                              </w:rPr>
                              <w:t xml:space="preserve"> interests</w:t>
                            </w:r>
                            <w:r w:rsidRPr="00D610E7">
                              <w:rPr>
                                <w:rFonts w:ascii="Century Gothic" w:hAnsi="Century Gothic"/>
                                <w:sz w:val="23"/>
                                <w:szCs w:val="23"/>
                              </w:rPr>
                              <w:t xml:space="preserve"> to find out more things</w:t>
                            </w:r>
                            <w:r w:rsidR="00C9616D" w:rsidRPr="00D610E7">
                              <w:rPr>
                                <w:rFonts w:ascii="Century Gothic" w:hAnsi="Century Gothic"/>
                                <w:sz w:val="23"/>
                                <w:szCs w:val="23"/>
                              </w:rPr>
                              <w:t xml:space="preserve"> that they would like to know about the child</w:t>
                            </w:r>
                            <w:r w:rsidR="00D610E7" w:rsidRPr="00D610E7">
                              <w:rPr>
                                <w:rFonts w:ascii="Century Gothic" w:hAnsi="Century Gothic"/>
                                <w:sz w:val="23"/>
                                <w:szCs w:val="23"/>
                              </w:rPr>
                              <w:t>. This is a way of getting their attentio</w:t>
                            </w:r>
                            <w:r w:rsidR="00C679D3">
                              <w:rPr>
                                <w:rFonts w:ascii="Century Gothic" w:hAnsi="Century Gothic"/>
                                <w:sz w:val="23"/>
                                <w:szCs w:val="23"/>
                              </w:rPr>
                              <w:t>n</w:t>
                            </w:r>
                            <w:r w:rsidR="00D610E7" w:rsidRPr="00D610E7">
                              <w:rPr>
                                <w:rFonts w:ascii="Century Gothic" w:hAnsi="Century Gothic"/>
                                <w:sz w:val="23"/>
                                <w:szCs w:val="23"/>
                              </w:rPr>
                              <w:t xml:space="preserve"> and to keep them interested in the conversation</w:t>
                            </w:r>
                            <w:r w:rsidRPr="00D610E7">
                              <w:rPr>
                                <w:rFonts w:ascii="Century Gothic" w:hAnsi="Century Gothic"/>
                                <w:sz w:val="23"/>
                                <w:szCs w:val="23"/>
                              </w:rPr>
                              <w:t xml:space="preserve">. For example, if a child’s favourite thing was dinosaurs the practitioners will base questions on dinosaurs and include </w:t>
                            </w:r>
                            <w:r w:rsidR="00C9616D" w:rsidRPr="00D610E7">
                              <w:rPr>
                                <w:rFonts w:ascii="Century Gothic" w:hAnsi="Century Gothic"/>
                                <w:sz w:val="23"/>
                                <w:szCs w:val="23"/>
                              </w:rPr>
                              <w:t>dinosaurs in any possible way whilst gathering</w:t>
                            </w:r>
                            <w:r w:rsidRPr="00D610E7">
                              <w:rPr>
                                <w:rFonts w:ascii="Century Gothic" w:hAnsi="Century Gothic"/>
                                <w:sz w:val="23"/>
                                <w:szCs w:val="23"/>
                              </w:rPr>
                              <w:t xml:space="preserve"> information.  Often, parent will speak on behalf of a child therefore it is important for a practitioner to see</w:t>
                            </w:r>
                            <w:r w:rsidR="00E1542D" w:rsidRPr="00D610E7">
                              <w:rPr>
                                <w:rFonts w:ascii="Century Gothic" w:hAnsi="Century Gothic"/>
                                <w:sz w:val="23"/>
                                <w:szCs w:val="23"/>
                              </w:rPr>
                              <w:t xml:space="preserve"> and hear</w:t>
                            </w:r>
                            <w:r w:rsidRPr="00D610E7">
                              <w:rPr>
                                <w:rFonts w:ascii="Century Gothic" w:hAnsi="Century Gothic"/>
                                <w:sz w:val="23"/>
                                <w:szCs w:val="23"/>
                              </w:rPr>
                              <w:t xml:space="preserve"> for themselves</w:t>
                            </w:r>
                            <w:r w:rsidR="00E1542D" w:rsidRPr="00D610E7">
                              <w:rPr>
                                <w:rFonts w:ascii="Century Gothic" w:hAnsi="Century Gothic"/>
                                <w:sz w:val="23"/>
                                <w:szCs w:val="23"/>
                              </w:rPr>
                              <w:t xml:space="preserve"> </w:t>
                            </w:r>
                            <w:r w:rsidRPr="00D610E7">
                              <w:rPr>
                                <w:rFonts w:ascii="Century Gothic" w:hAnsi="Century Gothic"/>
                                <w:sz w:val="23"/>
                                <w:szCs w:val="23"/>
                              </w:rPr>
                              <w:t>(Collett, 2017).</w:t>
                            </w:r>
                          </w:p>
                          <w:p w14:paraId="727B989A" w14:textId="6CB67BDD" w:rsidR="004967A9" w:rsidRPr="00D610E7" w:rsidRDefault="004967A9" w:rsidP="0068494F">
                            <w:pPr>
                              <w:widowControl w:val="0"/>
                              <w:jc w:val="both"/>
                              <w:rPr>
                                <w:rFonts w:ascii="Century Gothic" w:hAnsi="Century Gothic"/>
                                <w:sz w:val="23"/>
                                <w:szCs w:val="23"/>
                              </w:rPr>
                            </w:pPr>
                            <w:r w:rsidRPr="00D610E7">
                              <w:rPr>
                                <w:rFonts w:ascii="Century Gothic" w:hAnsi="Century Gothic"/>
                                <w:sz w:val="23"/>
                                <w:szCs w:val="23"/>
                              </w:rPr>
                              <w:t xml:space="preserve">One-page profiles are useful as </w:t>
                            </w:r>
                            <w:r w:rsidR="001818D8">
                              <w:rPr>
                                <w:rFonts w:ascii="Century Gothic" w:hAnsi="Century Gothic"/>
                                <w:sz w:val="23"/>
                                <w:szCs w:val="23"/>
                              </w:rPr>
                              <w:t>they</w:t>
                            </w:r>
                            <w:r w:rsidRPr="00D610E7">
                              <w:rPr>
                                <w:rFonts w:ascii="Century Gothic" w:hAnsi="Century Gothic"/>
                                <w:sz w:val="23"/>
                                <w:szCs w:val="23"/>
                              </w:rPr>
                              <w:t xml:space="preserve"> include a lot of information on the child</w:t>
                            </w:r>
                            <w:r w:rsidR="001818D8">
                              <w:rPr>
                                <w:rFonts w:ascii="Century Gothic" w:hAnsi="Century Gothic"/>
                                <w:sz w:val="23"/>
                                <w:szCs w:val="23"/>
                              </w:rPr>
                              <w:t>. T</w:t>
                            </w:r>
                            <w:r w:rsidRPr="00D610E7">
                              <w:rPr>
                                <w:rFonts w:ascii="Century Gothic" w:hAnsi="Century Gothic"/>
                                <w:sz w:val="23"/>
                                <w:szCs w:val="23"/>
                              </w:rPr>
                              <w:t xml:space="preserve">he information </w:t>
                            </w:r>
                            <w:r w:rsidR="001818D8">
                              <w:rPr>
                                <w:rFonts w:ascii="Century Gothic" w:hAnsi="Century Gothic"/>
                                <w:sz w:val="23"/>
                                <w:szCs w:val="23"/>
                              </w:rPr>
                              <w:t xml:space="preserve">is given </w:t>
                            </w:r>
                            <w:r w:rsidRPr="00D610E7">
                              <w:rPr>
                                <w:rFonts w:ascii="Century Gothic" w:hAnsi="Century Gothic"/>
                                <w:sz w:val="23"/>
                                <w:szCs w:val="23"/>
                              </w:rPr>
                              <w:t xml:space="preserve">in bullet points, this makes it easier for staff members to remember than having to read paragraphs on the child where the important information may be missed or forgotten (Grayson </w:t>
                            </w:r>
                            <w:r w:rsidRPr="00D610E7">
                              <w:rPr>
                                <w:rFonts w:ascii="Century Gothic" w:hAnsi="Century Gothic"/>
                                <w:i/>
                                <w:iCs/>
                                <w:sz w:val="23"/>
                                <w:szCs w:val="23"/>
                              </w:rPr>
                              <w:t>et al</w:t>
                            </w:r>
                            <w:r w:rsidRPr="00D610E7">
                              <w:rPr>
                                <w:rFonts w:ascii="Century Gothic" w:hAnsi="Century Gothic"/>
                                <w:sz w:val="23"/>
                                <w:szCs w:val="23"/>
                              </w:rPr>
                              <w:t xml:space="preserve">., 2017). A one-page profile will enable staff to give children person centred care and support and help to improve their language and communication skills. It is very important to remember each of the points that are stated on </w:t>
                            </w:r>
                            <w:r w:rsidR="003446C6" w:rsidRPr="00D610E7">
                              <w:rPr>
                                <w:rFonts w:ascii="Century Gothic" w:hAnsi="Century Gothic"/>
                                <w:sz w:val="23"/>
                                <w:szCs w:val="23"/>
                              </w:rPr>
                              <w:t>a child’s</w:t>
                            </w:r>
                            <w:r w:rsidRPr="00D610E7">
                              <w:rPr>
                                <w:rFonts w:ascii="Century Gothic" w:hAnsi="Century Gothic"/>
                                <w:sz w:val="23"/>
                                <w:szCs w:val="23"/>
                              </w:rPr>
                              <w:t xml:space="preserve"> one-page profile to ensure that </w:t>
                            </w:r>
                            <w:r w:rsidR="006D5FC9" w:rsidRPr="00D610E7">
                              <w:rPr>
                                <w:rFonts w:ascii="Century Gothic" w:hAnsi="Century Gothic"/>
                                <w:sz w:val="23"/>
                                <w:szCs w:val="23"/>
                              </w:rPr>
                              <w:t>they</w:t>
                            </w:r>
                            <w:r w:rsidRPr="00D610E7">
                              <w:rPr>
                                <w:rFonts w:ascii="Century Gothic" w:hAnsi="Century Gothic"/>
                                <w:sz w:val="23"/>
                                <w:szCs w:val="23"/>
                              </w:rPr>
                              <w:t xml:space="preserve"> ha</w:t>
                            </w:r>
                            <w:r w:rsidR="006D5FC9" w:rsidRPr="00D610E7">
                              <w:rPr>
                                <w:rFonts w:ascii="Century Gothic" w:hAnsi="Century Gothic"/>
                                <w:sz w:val="23"/>
                                <w:szCs w:val="23"/>
                              </w:rPr>
                              <w:t>ve</w:t>
                            </w:r>
                            <w:r w:rsidRPr="00D610E7">
                              <w:rPr>
                                <w:rFonts w:ascii="Century Gothic" w:hAnsi="Century Gothic"/>
                                <w:sz w:val="23"/>
                                <w:szCs w:val="23"/>
                              </w:rPr>
                              <w:t xml:space="preserve"> the best outcome from </w:t>
                            </w:r>
                            <w:r w:rsidR="006D5FC9" w:rsidRPr="00D610E7">
                              <w:rPr>
                                <w:rFonts w:ascii="Century Gothic" w:hAnsi="Century Gothic"/>
                                <w:sz w:val="23"/>
                                <w:szCs w:val="23"/>
                              </w:rPr>
                              <w:t>their</w:t>
                            </w:r>
                            <w:r w:rsidRPr="00D610E7">
                              <w:rPr>
                                <w:rFonts w:ascii="Century Gothic" w:hAnsi="Century Gothic"/>
                                <w:sz w:val="23"/>
                                <w:szCs w:val="23"/>
                              </w:rPr>
                              <w:t xml:space="preserve"> education at school. (</w:t>
                            </w:r>
                            <w:proofErr w:type="spellStart"/>
                            <w:r w:rsidRPr="00D610E7">
                              <w:rPr>
                                <w:rFonts w:ascii="Century Gothic" w:hAnsi="Century Gothic"/>
                                <w:sz w:val="23"/>
                                <w:szCs w:val="23"/>
                              </w:rPr>
                              <w:t>Stirk</w:t>
                            </w:r>
                            <w:proofErr w:type="spellEnd"/>
                            <w:r w:rsidRPr="00D610E7">
                              <w:rPr>
                                <w:rFonts w:ascii="Century Gothic" w:hAnsi="Century Gothic"/>
                                <w:sz w:val="23"/>
                                <w:szCs w:val="23"/>
                              </w:rPr>
                              <w:t xml:space="preserve"> &amp; Sanderson, 2012).</w:t>
                            </w:r>
                          </w:p>
                          <w:p w14:paraId="1D4E4298" w14:textId="77777777" w:rsidR="001A53F3" w:rsidRDefault="004967A9" w:rsidP="001A53F3">
                            <w:pPr>
                              <w:widowControl w:val="0"/>
                              <w:rPr>
                                <w:rFonts w:ascii="Century Gothic" w:hAnsi="Century Gothic"/>
                                <w:sz w:val="24"/>
                                <w:szCs w:val="24"/>
                              </w:rPr>
                            </w:pPr>
                            <w:r>
                              <w:rPr>
                                <w:rFonts w:ascii="Century Gothic" w:hAnsi="Century Gothic"/>
                                <w:sz w:val="24"/>
                                <w:szCs w:val="24"/>
                              </w:rPr>
                              <w:t> </w:t>
                            </w:r>
                          </w:p>
                          <w:p w14:paraId="734270D8" w14:textId="58BB1CD7" w:rsidR="001A53F3" w:rsidRDefault="001A53F3" w:rsidP="001A53F3">
                            <w:pPr>
                              <w:widowControl w:val="0"/>
                              <w:jc w:val="right"/>
                              <w:rPr>
                                <w:rFonts w:ascii="Century Gothic" w:hAnsi="Century Gothic"/>
                                <w:sz w:val="24"/>
                                <w:szCs w:val="24"/>
                              </w:rPr>
                            </w:pPr>
                            <w:r>
                              <w:rPr>
                                <w:rFonts w:ascii="Century Gothic" w:hAnsi="Century Gothic"/>
                                <w:sz w:val="24"/>
                                <w:szCs w:val="24"/>
                              </w:rPr>
                              <w:t>Student number: 1501135</w:t>
                            </w:r>
                          </w:p>
                          <w:p w14:paraId="4DE1594E" w14:textId="382AA8F8" w:rsidR="001A53F3" w:rsidRDefault="001A53F3" w:rsidP="001A53F3">
                            <w:pPr>
                              <w:widowControl w:val="0"/>
                              <w:jc w:val="right"/>
                              <w:rPr>
                                <w:rFonts w:ascii="Century Gothic" w:hAnsi="Century Gothic"/>
                                <w:sz w:val="24"/>
                                <w:szCs w:val="24"/>
                              </w:rPr>
                            </w:pPr>
                            <w:r>
                              <w:rPr>
                                <w:rFonts w:ascii="Century Gothic" w:hAnsi="Century Gothic"/>
                                <w:sz w:val="24"/>
                                <w:szCs w:val="24"/>
                              </w:rPr>
                              <w:t xml:space="preserve">Module Code: </w:t>
                            </w:r>
                            <w:r w:rsidRPr="001A53F3">
                              <w:rPr>
                                <w:rFonts w:ascii="Century Gothic" w:hAnsi="Century Gothic"/>
                                <w:sz w:val="24"/>
                                <w:szCs w:val="24"/>
                              </w:rPr>
                              <w:t>ECSS6001</w:t>
                            </w:r>
                          </w:p>
                        </w:txbxContent>
                      </v:textbox>
                    </v:shape>
                  </w:pict>
                </mc:Fallback>
              </mc:AlternateContent>
            </w:r>
          </w:p>
        </w:tc>
      </w:tr>
      <w:tr w:rsidR="00DE497D" w14:paraId="7A7AC325" w14:textId="77777777" w:rsidTr="00331DEB">
        <w:trPr>
          <w:trHeight w:val="9854"/>
        </w:trPr>
        <w:tc>
          <w:tcPr>
            <w:tcW w:w="2387" w:type="pct"/>
          </w:tcPr>
          <w:p w14:paraId="29A64484" w14:textId="7DCB2378" w:rsidR="00DE497D" w:rsidRPr="004967A9" w:rsidRDefault="00081466" w:rsidP="00331DEB">
            <w:pPr>
              <w:rPr>
                <w:sz w:val="24"/>
                <w:szCs w:val="24"/>
              </w:rPr>
            </w:pPr>
            <w:r>
              <w:rPr>
                <w:noProof/>
                <w:sz w:val="24"/>
                <w:szCs w:val="24"/>
              </w:rPr>
              <w:lastRenderedPageBreak/>
              <mc:AlternateContent>
                <mc:Choice Requires="wps">
                  <w:drawing>
                    <wp:anchor distT="0" distB="0" distL="114300" distR="114300" simplePos="0" relativeHeight="251681792" behindDoc="0" locked="0" layoutInCell="1" allowOverlap="1" wp14:anchorId="751CA9CE" wp14:editId="17EF4677">
                      <wp:simplePos x="0" y="0"/>
                      <wp:positionH relativeFrom="column">
                        <wp:posOffset>2261870</wp:posOffset>
                      </wp:positionH>
                      <wp:positionV relativeFrom="paragraph">
                        <wp:posOffset>5965825</wp:posOffset>
                      </wp:positionV>
                      <wp:extent cx="1914525" cy="285750"/>
                      <wp:effectExtent l="0" t="0" r="28575" b="19050"/>
                      <wp:wrapNone/>
                      <wp:docPr id="24" name="Text Box 24"/>
                      <wp:cNvGraphicFramePr/>
                      <a:graphic xmlns:a="http://schemas.openxmlformats.org/drawingml/2006/main">
                        <a:graphicData uri="http://schemas.microsoft.com/office/word/2010/wordprocessingShape">
                          <wps:wsp>
                            <wps:cNvSpPr txBox="1"/>
                            <wps:spPr>
                              <a:xfrm>
                                <a:off x="0" y="0"/>
                                <a:ext cx="1914525" cy="285750"/>
                              </a:xfrm>
                              <a:prstGeom prst="rect">
                                <a:avLst/>
                              </a:prstGeom>
                              <a:solidFill>
                                <a:schemeClr val="lt1"/>
                              </a:solidFill>
                              <a:ln w="6350">
                                <a:solidFill>
                                  <a:schemeClr val="bg1"/>
                                </a:solidFill>
                              </a:ln>
                            </wps:spPr>
                            <wps:txbx>
                              <w:txbxContent>
                                <w:p w14:paraId="2CBAAF48" w14:textId="7033BF8E" w:rsidR="00081466" w:rsidRDefault="00081466">
                                  <w:r>
                                    <w:t>(Athletes4autism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1CA9CE" id="Text Box 24" o:spid="_x0000_s1027" type="#_x0000_t202" style="position:absolute;margin-left:178.1pt;margin-top:469.75pt;width:150.75pt;height:2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" fillcolor="white [3201]" strokecolor="white [3212]" strokeweight=".5pt">
                      <v:textbox>
                        <w:txbxContent>
                          <w:p w14:paraId="2CBAAF48" w14:textId="7033BF8E" w:rsidR="00081466" w:rsidRDefault="00081466">
                            <w:r>
                              <w:t>(Athletes4autism ,2016)</w:t>
                            </w:r>
                          </w:p>
                        </w:txbxContent>
                      </v:textbox>
                    </v:shape>
                  </w:pict>
                </mc:Fallback>
              </mc:AlternateContent>
            </w:r>
            <w:r w:rsidR="00B77BA7" w:rsidRPr="00B77BA7">
              <w:rPr>
                <w:noProof/>
                <w:sz w:val="24"/>
                <w:szCs w:val="24"/>
              </w:rPr>
              <mc:AlternateContent>
                <mc:Choice Requires="wps">
                  <w:drawing>
                    <wp:anchor distT="45720" distB="45720" distL="114300" distR="114300" simplePos="0" relativeHeight="251680768" behindDoc="0" locked="0" layoutInCell="1" allowOverlap="1" wp14:anchorId="3425F28B" wp14:editId="10E33606">
                      <wp:simplePos x="0" y="0"/>
                      <wp:positionH relativeFrom="column">
                        <wp:posOffset>975360</wp:posOffset>
                      </wp:positionH>
                      <wp:positionV relativeFrom="paragraph">
                        <wp:posOffset>5975350</wp:posOffset>
                      </wp:positionV>
                      <wp:extent cx="1095375" cy="344170"/>
                      <wp:effectExtent l="0" t="0" r="2857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344170"/>
                              </a:xfrm>
                              <a:prstGeom prst="rect">
                                <a:avLst/>
                              </a:prstGeom>
                              <a:solidFill>
                                <a:srgbClr val="FFFFFF"/>
                              </a:solidFill>
                              <a:ln w="9525">
                                <a:solidFill>
                                  <a:schemeClr val="bg1"/>
                                </a:solidFill>
                                <a:miter lim="800000"/>
                                <a:headEnd/>
                                <a:tailEnd/>
                              </a:ln>
                            </wps:spPr>
                            <wps:txbx>
                              <w:txbxContent>
                                <w:p w14:paraId="07AD391A" w14:textId="39156E42" w:rsidR="00B77BA7" w:rsidRDefault="00B77BA7">
                                  <w:r>
                                    <w:t>(Moran,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25F28B" id="Text Box 2" o:spid="_x0000_s1028" type="#_x0000_t202" style="position:absolute;margin-left:76.8pt;margin-top:470.5pt;width:86.25pt;height:27.1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" strokecolor="white [3212]">
                      <v:textbox>
                        <w:txbxContent>
                          <w:p w14:paraId="07AD391A" w14:textId="39156E42" w:rsidR="00B77BA7" w:rsidRDefault="00B77BA7">
                            <w:r>
                              <w:t>(Moran, 2015)</w:t>
                            </w:r>
                          </w:p>
                        </w:txbxContent>
                      </v:textbox>
                      <w10:wrap type="square"/>
                    </v:shape>
                  </w:pict>
                </mc:Fallback>
              </mc:AlternateContent>
            </w:r>
            <w:r w:rsidR="004967A9" w:rsidRPr="004967A9">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1312" behindDoc="0" locked="0" layoutInCell="1" allowOverlap="1" wp14:anchorId="51B438E5" wp14:editId="60E4FE3E">
                      <wp:simplePos x="0" y="0"/>
                      <wp:positionH relativeFrom="column">
                        <wp:posOffset>-71755</wp:posOffset>
                      </wp:positionH>
                      <wp:positionV relativeFrom="paragraph">
                        <wp:posOffset>688975</wp:posOffset>
                      </wp:positionV>
                      <wp:extent cx="4610100" cy="5695950"/>
                      <wp:effectExtent l="0" t="0" r="0" b="0"/>
                      <wp:wrapNone/>
                      <wp:docPr id="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0100" cy="569595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8C8EE90" w14:textId="37D52D84" w:rsidR="004967A9" w:rsidRDefault="004967A9" w:rsidP="0068494F">
                                  <w:pPr>
                                    <w:widowControl w:val="0"/>
                                    <w:jc w:val="both"/>
                                    <w:rPr>
                                      <w:rFonts w:ascii="Century Gothic" w:hAnsi="Century Gothic"/>
                                      <w:sz w:val="24"/>
                                      <w:szCs w:val="24"/>
                                    </w:rPr>
                                  </w:pPr>
                                  <w:r>
                                    <w:rPr>
                                      <w:rFonts w:ascii="Century Gothic" w:hAnsi="Century Gothic"/>
                                      <w:sz w:val="24"/>
                                      <w:szCs w:val="24"/>
                                    </w:rPr>
                                    <w:t>Autism Spectrum Disorder (ASD) is defined as the following by the National Autistic Society: ‘</w:t>
                                  </w:r>
                                  <w:r w:rsidRPr="006F72AB">
                                    <w:rPr>
                                      <w:rFonts w:ascii="Century Gothic" w:hAnsi="Century Gothic"/>
                                      <w:i/>
                                      <w:sz w:val="24"/>
                                      <w:szCs w:val="24"/>
                                    </w:rPr>
                                    <w:t>Autism is a lifelong developmental disability that affects how people perceive the world and interact with others’</w:t>
                                  </w:r>
                                  <w:r w:rsidR="006F72AB">
                                    <w:rPr>
                                      <w:rFonts w:ascii="Century Gothic" w:hAnsi="Century Gothic"/>
                                      <w:sz w:val="24"/>
                                      <w:szCs w:val="24"/>
                                    </w:rPr>
                                    <w:t>.</w:t>
                                  </w:r>
                                  <w:r>
                                    <w:rPr>
                                      <w:rFonts w:ascii="Century Gothic" w:hAnsi="Century Gothic"/>
                                      <w:sz w:val="24"/>
                                      <w:szCs w:val="24"/>
                                    </w:rPr>
                                    <w:t xml:space="preserve"> </w:t>
                                  </w:r>
                                </w:p>
                                <w:p w14:paraId="6133C668" w14:textId="77777777" w:rsidR="006F72AB" w:rsidRDefault="004967A9" w:rsidP="0068494F">
                                  <w:pPr>
                                    <w:widowControl w:val="0"/>
                                    <w:jc w:val="both"/>
                                    <w:rPr>
                                      <w:rFonts w:ascii="Century Gothic" w:hAnsi="Century Gothic"/>
                                      <w:sz w:val="24"/>
                                      <w:szCs w:val="24"/>
                                    </w:rPr>
                                  </w:pPr>
                                  <w:r>
                                    <w:rPr>
                                      <w:rFonts w:ascii="Century Gothic" w:hAnsi="Century Gothic"/>
                                      <w:sz w:val="24"/>
                                      <w:szCs w:val="24"/>
                                    </w:rPr>
                                    <w:t>The National Autistic Society also state that ‘</w:t>
                                  </w:r>
                                  <w:r w:rsidRPr="006F72AB">
                                    <w:rPr>
                                      <w:rFonts w:ascii="Century Gothic" w:hAnsi="Century Gothic"/>
                                      <w:i/>
                                      <w:sz w:val="24"/>
                                      <w:szCs w:val="24"/>
                                    </w:rPr>
                                    <w:t>Autistic people see, hear and feel the world differently to other people. If you are autistic, you are autistic for life; autism is not an illness or disease and cannot be 'cured'. Often people feel being autistic is a fundamental aspect of their identity</w:t>
                                  </w:r>
                                  <w:r>
                                    <w:rPr>
                                      <w:rFonts w:ascii="Century Gothic" w:hAnsi="Century Gothic"/>
                                      <w:sz w:val="24"/>
                                      <w:szCs w:val="24"/>
                                    </w:rPr>
                                    <w:t xml:space="preserve">.’ (The National Autistic society, 2016). </w:t>
                                  </w:r>
                                </w:p>
                                <w:p w14:paraId="2F74FFBA" w14:textId="398FEAE9" w:rsidR="004967A9" w:rsidRDefault="004967A9" w:rsidP="0068494F">
                                  <w:pPr>
                                    <w:widowControl w:val="0"/>
                                    <w:jc w:val="both"/>
                                    <w:rPr>
                                      <w:rFonts w:ascii="Century Gothic" w:hAnsi="Century Gothic"/>
                                      <w:sz w:val="24"/>
                                      <w:szCs w:val="24"/>
                                    </w:rPr>
                                  </w:pPr>
                                  <w:r>
                                    <w:rPr>
                                      <w:rFonts w:ascii="Century Gothic" w:hAnsi="Century Gothic"/>
                                      <w:sz w:val="24"/>
                                      <w:szCs w:val="24"/>
                                    </w:rPr>
                                    <w:t xml:space="preserve">ASD is a ‘spectrum’ disorder as the condition can vary greatly from one child to another. However, every child with an ASD will have difficulty in social interaction and communication (Ingersoll &amp; </w:t>
                                  </w:r>
                                  <w:proofErr w:type="spellStart"/>
                                  <w:r>
                                    <w:rPr>
                                      <w:rFonts w:ascii="Century Gothic" w:hAnsi="Century Gothic"/>
                                      <w:sz w:val="24"/>
                                      <w:szCs w:val="24"/>
                                    </w:rPr>
                                    <w:t>Dvortcsak</w:t>
                                  </w:r>
                                  <w:proofErr w:type="spellEnd"/>
                                  <w:r>
                                    <w:rPr>
                                      <w:rFonts w:ascii="Century Gothic" w:hAnsi="Century Gothic"/>
                                      <w:sz w:val="24"/>
                                      <w:szCs w:val="24"/>
                                    </w:rPr>
                                    <w:t>, 2010).</w:t>
                                  </w:r>
                                </w:p>
                                <w:p w14:paraId="36834E40" w14:textId="053AD74A" w:rsidR="004967A9" w:rsidRDefault="004967A9" w:rsidP="0068494F">
                                  <w:pPr>
                                    <w:widowControl w:val="0"/>
                                    <w:jc w:val="both"/>
                                    <w:rPr>
                                      <w:rFonts w:ascii="Century Gothic" w:hAnsi="Century Gothic"/>
                                      <w:sz w:val="24"/>
                                      <w:szCs w:val="24"/>
                                    </w:rPr>
                                  </w:pPr>
                                  <w:r>
                                    <w:rPr>
                                      <w:rFonts w:ascii="Century Gothic" w:hAnsi="Century Gothic"/>
                                      <w:sz w:val="24"/>
                                      <w:szCs w:val="24"/>
                                    </w:rPr>
                                    <w:t xml:space="preserve">As we can imagine life with </w:t>
                                  </w:r>
                                  <w:r w:rsidR="00FC4256">
                                    <w:rPr>
                                      <w:rFonts w:ascii="Century Gothic" w:hAnsi="Century Gothic"/>
                                      <w:sz w:val="24"/>
                                      <w:szCs w:val="24"/>
                                    </w:rPr>
                                    <w:t>ASD</w:t>
                                  </w:r>
                                  <w:r>
                                    <w:rPr>
                                      <w:rFonts w:ascii="Century Gothic" w:hAnsi="Century Gothic"/>
                                      <w:sz w:val="24"/>
                                      <w:szCs w:val="24"/>
                                    </w:rPr>
                                    <w:t xml:space="preserve"> can be very difficult and there are many factors which influence the lives of those with a</w:t>
                                  </w:r>
                                  <w:r w:rsidR="00FC4256">
                                    <w:rPr>
                                      <w:rFonts w:ascii="Century Gothic" w:hAnsi="Century Gothic"/>
                                      <w:sz w:val="24"/>
                                      <w:szCs w:val="24"/>
                                    </w:rPr>
                                    <w:t>n ASD</w:t>
                                  </w:r>
                                  <w:r>
                                    <w:rPr>
                                      <w:rFonts w:ascii="Century Gothic" w:hAnsi="Century Gothic"/>
                                      <w:sz w:val="24"/>
                                      <w:szCs w:val="24"/>
                                    </w:rPr>
                                    <w:t xml:space="preserve">. </w:t>
                                  </w:r>
                                  <w:r w:rsidR="006F72AB">
                                    <w:rPr>
                                      <w:rFonts w:ascii="Century Gothic" w:hAnsi="Century Gothic"/>
                                      <w:sz w:val="24"/>
                                      <w:szCs w:val="24"/>
                                    </w:rPr>
                                    <w:t>Therefore,</w:t>
                                  </w:r>
                                  <w:r>
                                    <w:rPr>
                                      <w:rFonts w:ascii="Century Gothic" w:hAnsi="Century Gothic"/>
                                      <w:sz w:val="24"/>
                                      <w:szCs w:val="24"/>
                                    </w:rPr>
                                    <w:t xml:space="preserve"> it is important to take a close look at children’s </w:t>
                                  </w:r>
                                  <w:r w:rsidR="006D5FC9">
                                    <w:rPr>
                                      <w:rFonts w:ascii="Century Gothic" w:hAnsi="Century Gothic"/>
                                      <w:sz w:val="24"/>
                                      <w:szCs w:val="24"/>
                                    </w:rPr>
                                    <w:t>one-page</w:t>
                                  </w:r>
                                  <w:r>
                                    <w:rPr>
                                      <w:rFonts w:ascii="Century Gothic" w:hAnsi="Century Gothic"/>
                                      <w:sz w:val="24"/>
                                      <w:szCs w:val="24"/>
                                    </w:rPr>
                                    <w:t xml:space="preserve"> profiles to support them the best way possible and to give them the best experience during their school life (Taylor, 2011). </w:t>
                                  </w:r>
                                </w:p>
                                <w:p w14:paraId="665DB242" w14:textId="492AD493" w:rsidR="004967A9" w:rsidRDefault="00B77BA7" w:rsidP="00B77BA7">
                                  <w:pPr>
                                    <w:widowControl w:val="0"/>
                                    <w:jc w:val="center"/>
                                    <w:rPr>
                                      <w:rFonts w:ascii="Century Gothic" w:hAnsi="Century Gothic"/>
                                      <w:sz w:val="24"/>
                                      <w:szCs w:val="24"/>
                                    </w:rPr>
                                  </w:pPr>
                                  <w:r w:rsidRPr="00B77BA7">
                                    <w:rPr>
                                      <w:noProof/>
                                    </w:rPr>
                                    <w:drawing>
                                      <wp:inline distT="0" distB="0" distL="0" distR="0" wp14:anchorId="538E77FD" wp14:editId="4D8F83A7">
                                        <wp:extent cx="1378482" cy="1191520"/>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409605" cy="1218422"/>
                                                </a:xfrm>
                                                <a:prstGeom prst="rect">
                                                  <a:avLst/>
                                                </a:prstGeom>
                                                <a:noFill/>
                                                <a:ln>
                                                  <a:noFill/>
                                                </a:ln>
                                              </pic:spPr>
                                            </pic:pic>
                                          </a:graphicData>
                                        </a:graphic>
                                      </wp:inline>
                                    </w:drawing>
                                  </w:r>
                                  <w:r w:rsidRPr="00B77BA7">
                                    <w:rPr>
                                      <w:noProof/>
                                    </w:rPr>
                                    <w:drawing>
                                      <wp:inline distT="0" distB="0" distL="0" distR="0" wp14:anchorId="32D619DD" wp14:editId="60CDBBAF">
                                        <wp:extent cx="1409700" cy="116375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19898" cy="1172171"/>
                                                </a:xfrm>
                                                <a:prstGeom prst="rect">
                                                  <a:avLst/>
                                                </a:prstGeom>
                                                <a:noFill/>
                                                <a:ln>
                                                  <a:noFill/>
                                                </a:ln>
                                              </pic:spPr>
                                            </pic:pic>
                                          </a:graphicData>
                                        </a:graphic>
                                      </wp:inline>
                                    </w:drawing>
                                  </w:r>
                                </w:p>
                                <w:p w14:paraId="338C72FB" w14:textId="49D2811F" w:rsidR="004967A9" w:rsidRDefault="004967A9" w:rsidP="004967A9">
                                  <w:pPr>
                                    <w:widowControl w:val="0"/>
                                    <w:rPr>
                                      <w:rFonts w:ascii="Century Gothic" w:hAnsi="Century Gothic"/>
                                      <w:sz w:val="24"/>
                                      <w:szCs w:val="24"/>
                                    </w:rPr>
                                  </w:pPr>
                                  <w:r>
                                    <w:rPr>
                                      <w:rFonts w:ascii="Century Gothic" w:hAnsi="Century Gothic"/>
                                      <w:sz w:val="24"/>
                                      <w:szCs w:val="24"/>
                                    </w:rP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B438E5" id="Text Box 6" o:spid="_x0000_s1029" type="#_x0000_t202" style="position:absolute;margin-left:-5.65pt;margin-top:54.25pt;width:363pt;height:448.5pt;z-index:2516613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" filled="f" stroked="f" strokecolor="black [0]" insetpen="t">
                      <v:textbox inset="2.88pt,2.88pt,2.88pt,2.88pt">
                        <w:txbxContent>
                          <w:p w14:paraId="58C8EE90" w14:textId="37D52D84" w:rsidR="004967A9" w:rsidRDefault="004967A9" w:rsidP="0068494F">
                            <w:pPr>
                              <w:widowControl w:val="0"/>
                              <w:jc w:val="both"/>
                              <w:rPr>
                                <w:rFonts w:ascii="Century Gothic" w:hAnsi="Century Gothic"/>
                                <w:sz w:val="24"/>
                                <w:szCs w:val="24"/>
                              </w:rPr>
                            </w:pPr>
                            <w:r>
                              <w:rPr>
                                <w:rFonts w:ascii="Century Gothic" w:hAnsi="Century Gothic"/>
                                <w:sz w:val="24"/>
                                <w:szCs w:val="24"/>
                              </w:rPr>
                              <w:t>Autism Spectrum Disorder (ASD) is defined as the following by the National Autistic Society: ‘</w:t>
                            </w:r>
                            <w:r w:rsidRPr="006F72AB">
                              <w:rPr>
                                <w:rFonts w:ascii="Century Gothic" w:hAnsi="Century Gothic"/>
                                <w:i/>
                                <w:sz w:val="24"/>
                                <w:szCs w:val="24"/>
                              </w:rPr>
                              <w:t>Autism is a lifelong developmental disability that affects how people perceive the world and interact with others’</w:t>
                            </w:r>
                            <w:r w:rsidR="006F72AB">
                              <w:rPr>
                                <w:rFonts w:ascii="Century Gothic" w:hAnsi="Century Gothic"/>
                                <w:sz w:val="24"/>
                                <w:szCs w:val="24"/>
                              </w:rPr>
                              <w:t>.</w:t>
                            </w:r>
                            <w:r>
                              <w:rPr>
                                <w:rFonts w:ascii="Century Gothic" w:hAnsi="Century Gothic"/>
                                <w:sz w:val="24"/>
                                <w:szCs w:val="24"/>
                              </w:rPr>
                              <w:t xml:space="preserve"> </w:t>
                            </w:r>
                          </w:p>
                          <w:p w14:paraId="6133C668" w14:textId="77777777" w:rsidR="006F72AB" w:rsidRDefault="004967A9" w:rsidP="0068494F">
                            <w:pPr>
                              <w:widowControl w:val="0"/>
                              <w:jc w:val="both"/>
                              <w:rPr>
                                <w:rFonts w:ascii="Century Gothic" w:hAnsi="Century Gothic"/>
                                <w:sz w:val="24"/>
                                <w:szCs w:val="24"/>
                              </w:rPr>
                            </w:pPr>
                            <w:r>
                              <w:rPr>
                                <w:rFonts w:ascii="Century Gothic" w:hAnsi="Century Gothic"/>
                                <w:sz w:val="24"/>
                                <w:szCs w:val="24"/>
                              </w:rPr>
                              <w:t>The National Autistic Society also state that ‘</w:t>
                            </w:r>
                            <w:r w:rsidRPr="006F72AB">
                              <w:rPr>
                                <w:rFonts w:ascii="Century Gothic" w:hAnsi="Century Gothic"/>
                                <w:i/>
                                <w:sz w:val="24"/>
                                <w:szCs w:val="24"/>
                              </w:rPr>
                              <w:t>Autistic people see, hear and feel the world differently to other people. If you are autistic, you are autistic for life; autism is not an illness or disease and cannot be 'cured'. Often people feel being autistic is a fundamental aspect of their identity</w:t>
                            </w:r>
                            <w:r>
                              <w:rPr>
                                <w:rFonts w:ascii="Century Gothic" w:hAnsi="Century Gothic"/>
                                <w:sz w:val="24"/>
                                <w:szCs w:val="24"/>
                              </w:rPr>
                              <w:t xml:space="preserve">.’ (The National Autistic society, 2016). </w:t>
                            </w:r>
                          </w:p>
                          <w:p w14:paraId="2F74FFBA" w14:textId="398FEAE9" w:rsidR="004967A9" w:rsidRDefault="004967A9" w:rsidP="0068494F">
                            <w:pPr>
                              <w:widowControl w:val="0"/>
                              <w:jc w:val="both"/>
                              <w:rPr>
                                <w:rFonts w:ascii="Century Gothic" w:hAnsi="Century Gothic"/>
                                <w:sz w:val="24"/>
                                <w:szCs w:val="24"/>
                              </w:rPr>
                            </w:pPr>
                            <w:r>
                              <w:rPr>
                                <w:rFonts w:ascii="Century Gothic" w:hAnsi="Century Gothic"/>
                                <w:sz w:val="24"/>
                                <w:szCs w:val="24"/>
                              </w:rPr>
                              <w:t xml:space="preserve">ASD is a ‘spectrum’ disorder as the condition can vary greatly from one child to another. However, every child with an ASD will have difficulty in social interaction and communication (Ingersoll &amp; </w:t>
                            </w:r>
                            <w:proofErr w:type="spellStart"/>
                            <w:r>
                              <w:rPr>
                                <w:rFonts w:ascii="Century Gothic" w:hAnsi="Century Gothic"/>
                                <w:sz w:val="24"/>
                                <w:szCs w:val="24"/>
                              </w:rPr>
                              <w:t>Dvortcsak</w:t>
                            </w:r>
                            <w:proofErr w:type="spellEnd"/>
                            <w:r>
                              <w:rPr>
                                <w:rFonts w:ascii="Century Gothic" w:hAnsi="Century Gothic"/>
                                <w:sz w:val="24"/>
                                <w:szCs w:val="24"/>
                              </w:rPr>
                              <w:t>, 2010).</w:t>
                            </w:r>
                          </w:p>
                          <w:p w14:paraId="36834E40" w14:textId="053AD74A" w:rsidR="004967A9" w:rsidRDefault="004967A9" w:rsidP="0068494F">
                            <w:pPr>
                              <w:widowControl w:val="0"/>
                              <w:jc w:val="both"/>
                              <w:rPr>
                                <w:rFonts w:ascii="Century Gothic" w:hAnsi="Century Gothic"/>
                                <w:sz w:val="24"/>
                                <w:szCs w:val="24"/>
                              </w:rPr>
                            </w:pPr>
                            <w:r>
                              <w:rPr>
                                <w:rFonts w:ascii="Century Gothic" w:hAnsi="Century Gothic"/>
                                <w:sz w:val="24"/>
                                <w:szCs w:val="24"/>
                              </w:rPr>
                              <w:t xml:space="preserve">As we can imagine life with </w:t>
                            </w:r>
                            <w:r w:rsidR="00FC4256">
                              <w:rPr>
                                <w:rFonts w:ascii="Century Gothic" w:hAnsi="Century Gothic"/>
                                <w:sz w:val="24"/>
                                <w:szCs w:val="24"/>
                              </w:rPr>
                              <w:t>ASD</w:t>
                            </w:r>
                            <w:r>
                              <w:rPr>
                                <w:rFonts w:ascii="Century Gothic" w:hAnsi="Century Gothic"/>
                                <w:sz w:val="24"/>
                                <w:szCs w:val="24"/>
                              </w:rPr>
                              <w:t xml:space="preserve"> can be very difficult and there are many factors which influence the lives of those with a</w:t>
                            </w:r>
                            <w:r w:rsidR="00FC4256">
                              <w:rPr>
                                <w:rFonts w:ascii="Century Gothic" w:hAnsi="Century Gothic"/>
                                <w:sz w:val="24"/>
                                <w:szCs w:val="24"/>
                              </w:rPr>
                              <w:t>n ASD</w:t>
                            </w:r>
                            <w:r>
                              <w:rPr>
                                <w:rFonts w:ascii="Century Gothic" w:hAnsi="Century Gothic"/>
                                <w:sz w:val="24"/>
                                <w:szCs w:val="24"/>
                              </w:rPr>
                              <w:t xml:space="preserve">. </w:t>
                            </w:r>
                            <w:r w:rsidR="006F72AB">
                              <w:rPr>
                                <w:rFonts w:ascii="Century Gothic" w:hAnsi="Century Gothic"/>
                                <w:sz w:val="24"/>
                                <w:szCs w:val="24"/>
                              </w:rPr>
                              <w:t>Therefore,</w:t>
                            </w:r>
                            <w:r>
                              <w:rPr>
                                <w:rFonts w:ascii="Century Gothic" w:hAnsi="Century Gothic"/>
                                <w:sz w:val="24"/>
                                <w:szCs w:val="24"/>
                              </w:rPr>
                              <w:t xml:space="preserve"> it is important to take a close look at children’s </w:t>
                            </w:r>
                            <w:r w:rsidR="006D5FC9">
                              <w:rPr>
                                <w:rFonts w:ascii="Century Gothic" w:hAnsi="Century Gothic"/>
                                <w:sz w:val="24"/>
                                <w:szCs w:val="24"/>
                              </w:rPr>
                              <w:t>one-page</w:t>
                            </w:r>
                            <w:r>
                              <w:rPr>
                                <w:rFonts w:ascii="Century Gothic" w:hAnsi="Century Gothic"/>
                                <w:sz w:val="24"/>
                                <w:szCs w:val="24"/>
                              </w:rPr>
                              <w:t xml:space="preserve"> profiles to support them the best way possible and to give them the best experience during their school life (Taylor, 2011). </w:t>
                            </w:r>
                          </w:p>
                          <w:p w14:paraId="665DB242" w14:textId="492AD493" w:rsidR="004967A9" w:rsidRDefault="00B77BA7" w:rsidP="00B77BA7">
                            <w:pPr>
                              <w:widowControl w:val="0"/>
                              <w:jc w:val="center"/>
                              <w:rPr>
                                <w:rFonts w:ascii="Century Gothic" w:hAnsi="Century Gothic"/>
                                <w:sz w:val="24"/>
                                <w:szCs w:val="24"/>
                              </w:rPr>
                            </w:pPr>
                            <w:r w:rsidRPr="00B77BA7">
                              <w:rPr>
                                <w:noProof/>
                              </w:rPr>
                              <w:drawing>
                                <wp:inline distT="0" distB="0" distL="0" distR="0" wp14:anchorId="538E77FD" wp14:editId="4D8F83A7">
                                  <wp:extent cx="1378482" cy="1191520"/>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409605" cy="1218422"/>
                                          </a:xfrm>
                                          <a:prstGeom prst="rect">
                                            <a:avLst/>
                                          </a:prstGeom>
                                          <a:noFill/>
                                          <a:ln>
                                            <a:noFill/>
                                          </a:ln>
                                        </pic:spPr>
                                      </pic:pic>
                                    </a:graphicData>
                                  </a:graphic>
                                </wp:inline>
                              </w:drawing>
                            </w:r>
                            <w:r w:rsidRPr="00B77BA7">
                              <w:rPr>
                                <w:noProof/>
                              </w:rPr>
                              <w:drawing>
                                <wp:inline distT="0" distB="0" distL="0" distR="0" wp14:anchorId="32D619DD" wp14:editId="60CDBBAF">
                                  <wp:extent cx="1409700" cy="116375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19898" cy="1172171"/>
                                          </a:xfrm>
                                          <a:prstGeom prst="rect">
                                            <a:avLst/>
                                          </a:prstGeom>
                                          <a:noFill/>
                                          <a:ln>
                                            <a:noFill/>
                                          </a:ln>
                                        </pic:spPr>
                                      </pic:pic>
                                    </a:graphicData>
                                  </a:graphic>
                                </wp:inline>
                              </w:drawing>
                            </w:r>
                          </w:p>
                          <w:p w14:paraId="338C72FB" w14:textId="49D2811F" w:rsidR="004967A9" w:rsidRDefault="004967A9" w:rsidP="004967A9">
                            <w:pPr>
                              <w:widowControl w:val="0"/>
                              <w:rPr>
                                <w:rFonts w:ascii="Century Gothic" w:hAnsi="Century Gothic"/>
                                <w:sz w:val="24"/>
                                <w:szCs w:val="24"/>
                              </w:rPr>
                            </w:pPr>
                            <w:r>
                              <w:rPr>
                                <w:rFonts w:ascii="Century Gothic" w:hAnsi="Century Gothic"/>
                                <w:sz w:val="24"/>
                                <w:szCs w:val="24"/>
                              </w:rPr>
                              <w:t> </w:t>
                            </w:r>
                          </w:p>
                        </w:txbxContent>
                      </v:textbox>
                    </v:shape>
                  </w:pict>
                </mc:Fallback>
              </mc:AlternateContent>
            </w:r>
            <w:r w:rsidR="004967A9">
              <w:rPr>
                <w:noProof/>
                <w:sz w:val="24"/>
                <w:szCs w:val="24"/>
              </w:rPr>
              <w:drawing>
                <wp:inline distT="0" distB="0" distL="0" distR="0" wp14:anchorId="727342AB" wp14:editId="0776B2E1">
                  <wp:extent cx="4579620" cy="68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48117" cy="696057"/>
                          </a:xfrm>
                          <a:prstGeom prst="rect">
                            <a:avLst/>
                          </a:prstGeom>
                          <a:noFill/>
                        </pic:spPr>
                      </pic:pic>
                    </a:graphicData>
                  </a:graphic>
                </wp:inline>
              </w:drawing>
            </w:r>
          </w:p>
        </w:tc>
        <w:tc>
          <w:tcPr>
            <w:tcW w:w="2613" w:type="pct"/>
          </w:tcPr>
          <w:p w14:paraId="10CC59D1" w14:textId="22AB926B" w:rsidR="00DE497D" w:rsidRDefault="00C331EF" w:rsidP="00331DEB">
            <w:pPr>
              <w:rPr>
                <w:sz w:val="24"/>
                <w:szCs w:val="24"/>
              </w:rPr>
            </w:pPr>
            <w:r w:rsidRPr="00C331E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4384" behindDoc="0" locked="0" layoutInCell="1" allowOverlap="1" wp14:anchorId="63B832C3" wp14:editId="2B1CE67E">
                      <wp:simplePos x="0" y="0"/>
                      <wp:positionH relativeFrom="column">
                        <wp:posOffset>-2540</wp:posOffset>
                      </wp:positionH>
                      <wp:positionV relativeFrom="paragraph">
                        <wp:posOffset>546100</wp:posOffset>
                      </wp:positionV>
                      <wp:extent cx="5048250" cy="6705600"/>
                      <wp:effectExtent l="0" t="0" r="0" b="0"/>
                      <wp:wrapNone/>
                      <wp:docPr id="7"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0" cy="67056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80E4C32" w14:textId="54627CE8" w:rsidR="00C331EF" w:rsidRDefault="00C331EF" w:rsidP="0068494F">
                                  <w:pPr>
                                    <w:widowControl w:val="0"/>
                                    <w:jc w:val="both"/>
                                    <w:rPr>
                                      <w:rFonts w:ascii="Century Gothic" w:hAnsi="Century Gothic"/>
                                      <w:sz w:val="24"/>
                                      <w:szCs w:val="24"/>
                                    </w:rPr>
                                  </w:pPr>
                                  <w:r>
                                    <w:rPr>
                                      <w:rFonts w:ascii="Century Gothic" w:hAnsi="Century Gothic"/>
                                      <w:sz w:val="24"/>
                                      <w:szCs w:val="24"/>
                                    </w:rPr>
                                    <w:t>Communicating with children that have an ASD can be very difficult even for those that have had experience in working with a child that has an ASD, d</w:t>
                                  </w:r>
                                  <w:r w:rsidR="00FC4256">
                                    <w:rPr>
                                      <w:rFonts w:ascii="Century Gothic" w:hAnsi="Century Gothic"/>
                                      <w:sz w:val="24"/>
                                      <w:szCs w:val="24"/>
                                    </w:rPr>
                                    <w:t>u</w:t>
                                  </w:r>
                                  <w:r>
                                    <w:rPr>
                                      <w:rFonts w:ascii="Century Gothic" w:hAnsi="Century Gothic"/>
                                      <w:sz w:val="24"/>
                                      <w:szCs w:val="24"/>
                                    </w:rPr>
                                    <w:t xml:space="preserve">e to each child being different and although two children may have the same condition, they could have completely different behaviours and ways of communicating (Hannah, 2004). </w:t>
                                  </w:r>
                                  <w:r w:rsidR="006D5FC9">
                                    <w:rPr>
                                      <w:rFonts w:ascii="Century Gothic" w:hAnsi="Century Gothic"/>
                                      <w:sz w:val="24"/>
                                      <w:szCs w:val="24"/>
                                    </w:rPr>
                                    <w:t>Children</w:t>
                                  </w:r>
                                  <w:r>
                                    <w:rPr>
                                      <w:rFonts w:ascii="Century Gothic" w:hAnsi="Century Gothic"/>
                                      <w:sz w:val="24"/>
                                      <w:szCs w:val="24"/>
                                    </w:rPr>
                                    <w:t xml:space="preserve"> </w:t>
                                  </w:r>
                                  <w:r w:rsidR="006D5FC9">
                                    <w:rPr>
                                      <w:rFonts w:ascii="Century Gothic" w:hAnsi="Century Gothic"/>
                                      <w:sz w:val="24"/>
                                      <w:szCs w:val="24"/>
                                    </w:rPr>
                                    <w:t xml:space="preserve">with an ASD </w:t>
                                  </w:r>
                                  <w:r>
                                    <w:rPr>
                                      <w:rFonts w:ascii="Century Gothic" w:hAnsi="Century Gothic"/>
                                      <w:sz w:val="24"/>
                                      <w:szCs w:val="24"/>
                                    </w:rPr>
                                    <w:t>may seem like</w:t>
                                  </w:r>
                                  <w:r w:rsidR="006D5FC9">
                                    <w:rPr>
                                      <w:rFonts w:ascii="Century Gothic" w:hAnsi="Century Gothic"/>
                                      <w:sz w:val="24"/>
                                      <w:szCs w:val="24"/>
                                    </w:rPr>
                                    <w:t xml:space="preserve"> they are</w:t>
                                  </w:r>
                                  <w:r>
                                    <w:rPr>
                                      <w:rFonts w:ascii="Century Gothic" w:hAnsi="Century Gothic"/>
                                      <w:sz w:val="24"/>
                                      <w:szCs w:val="24"/>
                                    </w:rPr>
                                    <w:t xml:space="preserve"> not paying attention to what you are saying, this is not always the situation. Always make sure to use </w:t>
                                  </w:r>
                                  <w:r w:rsidR="006D5FC9">
                                    <w:rPr>
                                      <w:rFonts w:ascii="Century Gothic" w:hAnsi="Century Gothic"/>
                                      <w:sz w:val="24"/>
                                      <w:szCs w:val="24"/>
                                    </w:rPr>
                                    <w:t>the child’s</w:t>
                                  </w:r>
                                  <w:r>
                                    <w:rPr>
                                      <w:rFonts w:ascii="Century Gothic" w:hAnsi="Century Gothic"/>
                                      <w:sz w:val="24"/>
                                      <w:szCs w:val="24"/>
                                    </w:rPr>
                                    <w:t xml:space="preserve"> name at the start of every conversation to let </w:t>
                                  </w:r>
                                  <w:r w:rsidR="006D5FC9">
                                    <w:rPr>
                                      <w:rFonts w:ascii="Century Gothic" w:hAnsi="Century Gothic"/>
                                      <w:sz w:val="24"/>
                                      <w:szCs w:val="24"/>
                                    </w:rPr>
                                    <w:t>them</w:t>
                                  </w:r>
                                  <w:r>
                                    <w:rPr>
                                      <w:rFonts w:ascii="Century Gothic" w:hAnsi="Century Gothic"/>
                                      <w:sz w:val="24"/>
                                      <w:szCs w:val="24"/>
                                    </w:rPr>
                                    <w:t xml:space="preserve"> know that you are speaking directly to </w:t>
                                  </w:r>
                                  <w:r w:rsidR="006D5FC9">
                                    <w:rPr>
                                      <w:rFonts w:ascii="Century Gothic" w:hAnsi="Century Gothic"/>
                                      <w:sz w:val="24"/>
                                      <w:szCs w:val="24"/>
                                    </w:rPr>
                                    <w:t>them</w:t>
                                  </w:r>
                                  <w:r>
                                    <w:rPr>
                                      <w:rFonts w:ascii="Century Gothic" w:hAnsi="Century Gothic"/>
                                      <w:sz w:val="24"/>
                                      <w:szCs w:val="24"/>
                                    </w:rPr>
                                    <w:t xml:space="preserve">. If it is hard to get </w:t>
                                  </w:r>
                                  <w:r w:rsidR="006D5FC9">
                                    <w:rPr>
                                      <w:rFonts w:ascii="Century Gothic" w:hAnsi="Century Gothic"/>
                                      <w:sz w:val="24"/>
                                      <w:szCs w:val="24"/>
                                    </w:rPr>
                                    <w:t>their</w:t>
                                  </w:r>
                                  <w:r>
                                    <w:rPr>
                                      <w:rFonts w:ascii="Century Gothic" w:hAnsi="Century Gothic"/>
                                      <w:sz w:val="24"/>
                                      <w:szCs w:val="24"/>
                                    </w:rPr>
                                    <w:t xml:space="preserve"> attention after this, use something that is of interest to </w:t>
                                  </w:r>
                                  <w:r w:rsidR="006D5FC9">
                                    <w:rPr>
                                      <w:rFonts w:ascii="Century Gothic" w:hAnsi="Century Gothic"/>
                                      <w:sz w:val="24"/>
                                      <w:szCs w:val="24"/>
                                    </w:rPr>
                                    <w:t>them</w:t>
                                  </w:r>
                                  <w:r>
                                    <w:rPr>
                                      <w:rFonts w:ascii="Century Gothic" w:hAnsi="Century Gothic"/>
                                      <w:sz w:val="24"/>
                                      <w:szCs w:val="24"/>
                                    </w:rPr>
                                    <w:t xml:space="preserve"> to engage within the conversation. When speaking</w:t>
                                  </w:r>
                                  <w:r w:rsidR="006D5FC9">
                                    <w:rPr>
                                      <w:rFonts w:ascii="Century Gothic" w:hAnsi="Century Gothic"/>
                                      <w:sz w:val="24"/>
                                      <w:szCs w:val="24"/>
                                    </w:rPr>
                                    <w:t xml:space="preserve">, </w:t>
                                  </w:r>
                                  <w:r>
                                    <w:rPr>
                                      <w:rFonts w:ascii="Century Gothic" w:hAnsi="Century Gothic"/>
                                      <w:sz w:val="24"/>
                                      <w:szCs w:val="24"/>
                                    </w:rPr>
                                    <w:t xml:space="preserve">ensure that you are speaking at a steady pace to make sure </w:t>
                                  </w:r>
                                  <w:r w:rsidR="006D5FC9">
                                    <w:rPr>
                                      <w:rFonts w:ascii="Century Gothic" w:hAnsi="Century Gothic"/>
                                      <w:sz w:val="24"/>
                                      <w:szCs w:val="24"/>
                                    </w:rPr>
                                    <w:t>t</w:t>
                                  </w:r>
                                  <w:r>
                                    <w:rPr>
                                      <w:rFonts w:ascii="Century Gothic" w:hAnsi="Century Gothic"/>
                                      <w:sz w:val="24"/>
                                      <w:szCs w:val="24"/>
                                    </w:rPr>
                                    <w:t>he</w:t>
                                  </w:r>
                                  <w:r w:rsidR="006D5FC9">
                                    <w:rPr>
                                      <w:rFonts w:ascii="Century Gothic" w:hAnsi="Century Gothic"/>
                                      <w:sz w:val="24"/>
                                      <w:szCs w:val="24"/>
                                    </w:rPr>
                                    <w:t>y</w:t>
                                  </w:r>
                                  <w:r>
                                    <w:rPr>
                                      <w:rFonts w:ascii="Century Gothic" w:hAnsi="Century Gothic"/>
                                      <w:sz w:val="24"/>
                                      <w:szCs w:val="24"/>
                                    </w:rPr>
                                    <w:t xml:space="preserve"> can understand you and </w:t>
                                  </w:r>
                                  <w:r w:rsidR="006D5FC9">
                                    <w:rPr>
                                      <w:rFonts w:ascii="Century Gothic" w:hAnsi="Century Gothic"/>
                                      <w:sz w:val="24"/>
                                      <w:szCs w:val="24"/>
                                    </w:rPr>
                                    <w:t xml:space="preserve">only </w:t>
                                  </w:r>
                                  <w:r>
                                    <w:rPr>
                                      <w:rFonts w:ascii="Century Gothic" w:hAnsi="Century Gothic"/>
                                      <w:sz w:val="24"/>
                                      <w:szCs w:val="24"/>
                                    </w:rPr>
                                    <w:t xml:space="preserve">give little information at a time to make sure </w:t>
                                  </w:r>
                                  <w:r w:rsidR="006D5FC9">
                                    <w:rPr>
                                      <w:rFonts w:ascii="Century Gothic" w:hAnsi="Century Gothic"/>
                                      <w:sz w:val="24"/>
                                      <w:szCs w:val="24"/>
                                    </w:rPr>
                                    <w:t>that t</w:t>
                                  </w:r>
                                  <w:r>
                                    <w:rPr>
                                      <w:rFonts w:ascii="Century Gothic" w:hAnsi="Century Gothic"/>
                                      <w:sz w:val="24"/>
                                      <w:szCs w:val="24"/>
                                    </w:rPr>
                                    <w:t>he</w:t>
                                  </w:r>
                                  <w:r w:rsidR="006D5FC9">
                                    <w:rPr>
                                      <w:rFonts w:ascii="Century Gothic" w:hAnsi="Century Gothic"/>
                                      <w:sz w:val="24"/>
                                      <w:szCs w:val="24"/>
                                    </w:rPr>
                                    <w:t xml:space="preserve"> child</w:t>
                                  </w:r>
                                  <w:r>
                                    <w:rPr>
                                      <w:rFonts w:ascii="Century Gothic" w:hAnsi="Century Gothic"/>
                                      <w:sz w:val="24"/>
                                      <w:szCs w:val="24"/>
                                    </w:rPr>
                                    <w:t xml:space="preserve"> can process what you are saying otherwise it will lead to an ‘overload’ which is when no further information can be processed. If something important is needed to be explained to </w:t>
                                  </w:r>
                                  <w:r w:rsidR="006D5FC9">
                                    <w:rPr>
                                      <w:rFonts w:ascii="Century Gothic" w:hAnsi="Century Gothic"/>
                                      <w:sz w:val="24"/>
                                      <w:szCs w:val="24"/>
                                    </w:rPr>
                                    <w:t>a child</w:t>
                                  </w:r>
                                  <w:r>
                                    <w:rPr>
                                      <w:rFonts w:ascii="Century Gothic" w:hAnsi="Century Gothic"/>
                                      <w:sz w:val="24"/>
                                      <w:szCs w:val="24"/>
                                    </w:rPr>
                                    <w:t xml:space="preserve">, repeat the key words within the conversation to stress the importance to </w:t>
                                  </w:r>
                                  <w:r w:rsidR="006D5FC9">
                                    <w:rPr>
                                      <w:rFonts w:ascii="Century Gothic" w:hAnsi="Century Gothic"/>
                                      <w:sz w:val="24"/>
                                      <w:szCs w:val="24"/>
                                    </w:rPr>
                                    <w:t>them</w:t>
                                  </w:r>
                                  <w:r>
                                    <w:rPr>
                                      <w:rFonts w:ascii="Century Gothic" w:hAnsi="Century Gothic"/>
                                      <w:sz w:val="24"/>
                                      <w:szCs w:val="24"/>
                                    </w:rPr>
                                    <w:t xml:space="preserve"> (The National Autistic Society, 2016).</w:t>
                                  </w:r>
                                </w:p>
                                <w:p w14:paraId="778DDE59" w14:textId="0C52CB3C" w:rsidR="00C331EF" w:rsidRDefault="00C331EF" w:rsidP="0068494F">
                                  <w:pPr>
                                    <w:widowControl w:val="0"/>
                                    <w:jc w:val="both"/>
                                    <w:rPr>
                                      <w:rFonts w:ascii="Century Gothic" w:hAnsi="Century Gothic"/>
                                      <w:sz w:val="24"/>
                                      <w:szCs w:val="24"/>
                                    </w:rPr>
                                  </w:pPr>
                                  <w:r>
                                    <w:rPr>
                                      <w:rFonts w:ascii="Century Gothic" w:hAnsi="Century Gothic"/>
                                      <w:sz w:val="24"/>
                                      <w:szCs w:val="24"/>
                                    </w:rPr>
                                    <w:t xml:space="preserve">Individuals with an ASD often take things literally in a conversation. As individuals with an ASD think visually they will often take things people are saying within a conversation out of context. They also find it very hard to read a person’s body language therefore if someone is telling a joke they will not understand that the person is trying to be funny and they </w:t>
                                  </w:r>
                                  <w:r w:rsidR="002B28E3">
                                    <w:rPr>
                                      <w:rFonts w:ascii="Century Gothic" w:hAnsi="Century Gothic"/>
                                      <w:sz w:val="24"/>
                                      <w:szCs w:val="24"/>
                                    </w:rPr>
                                    <w:t>may</w:t>
                                  </w:r>
                                  <w:r>
                                    <w:rPr>
                                      <w:rFonts w:ascii="Century Gothic" w:hAnsi="Century Gothic"/>
                                      <w:sz w:val="24"/>
                                      <w:szCs w:val="24"/>
                                    </w:rPr>
                                    <w:t xml:space="preserve"> take the joke seriously (</w:t>
                                  </w:r>
                                  <w:proofErr w:type="spellStart"/>
                                  <w:r>
                                    <w:rPr>
                                      <w:rFonts w:ascii="Century Gothic" w:hAnsi="Century Gothic"/>
                                      <w:sz w:val="24"/>
                                      <w:szCs w:val="24"/>
                                    </w:rPr>
                                    <w:t>DesJardins</w:t>
                                  </w:r>
                                  <w:proofErr w:type="spellEnd"/>
                                  <w:r>
                                    <w:rPr>
                                      <w:rFonts w:ascii="Century Gothic" w:hAnsi="Century Gothic"/>
                                      <w:sz w:val="24"/>
                                      <w:szCs w:val="24"/>
                                    </w:rPr>
                                    <w:t>, 2014).</w:t>
                                  </w:r>
                                </w:p>
                                <w:p w14:paraId="1897E16A" w14:textId="77777777" w:rsidR="00C331EF" w:rsidRDefault="00C331EF" w:rsidP="00C331EF">
                                  <w:pPr>
                                    <w:widowControl w:val="0"/>
                                    <w:rPr>
                                      <w:rFonts w:ascii="Century Gothic" w:hAnsi="Century Gothic"/>
                                      <w:sz w:val="24"/>
                                      <w:szCs w:val="24"/>
                                    </w:rPr>
                                  </w:pPr>
                                  <w:r>
                                    <w:rPr>
                                      <w:rFonts w:ascii="Century Gothic" w:hAnsi="Century Gothic"/>
                                      <w:sz w:val="24"/>
                                      <w:szCs w:val="24"/>
                                    </w:rP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3B832C3" id="Text Box 8" o:spid="_x0000_s1030" type="#_x0000_t202" style="position:absolute;margin-left:-.2pt;margin-top:43pt;width:397.5pt;height:528pt;z-index:2516643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" filled="f" stroked="f" strokecolor="black [0]" insetpen="t">
                      <v:textbox inset="2.88pt,2.88pt,2.88pt,2.88pt">
                        <w:txbxContent>
                          <w:p w14:paraId="180E4C32" w14:textId="54627CE8" w:rsidR="00C331EF" w:rsidRDefault="00C331EF" w:rsidP="0068494F">
                            <w:pPr>
                              <w:widowControl w:val="0"/>
                              <w:jc w:val="both"/>
                              <w:rPr>
                                <w:rFonts w:ascii="Century Gothic" w:hAnsi="Century Gothic"/>
                                <w:sz w:val="24"/>
                                <w:szCs w:val="24"/>
                              </w:rPr>
                            </w:pPr>
                            <w:r>
                              <w:rPr>
                                <w:rFonts w:ascii="Century Gothic" w:hAnsi="Century Gothic"/>
                                <w:sz w:val="24"/>
                                <w:szCs w:val="24"/>
                              </w:rPr>
                              <w:t>Communicating with children that have an ASD can be very difficult even for those that have had experience in working with a child that has an ASD, d</w:t>
                            </w:r>
                            <w:r w:rsidR="00FC4256">
                              <w:rPr>
                                <w:rFonts w:ascii="Century Gothic" w:hAnsi="Century Gothic"/>
                                <w:sz w:val="24"/>
                                <w:szCs w:val="24"/>
                              </w:rPr>
                              <w:t>u</w:t>
                            </w:r>
                            <w:r>
                              <w:rPr>
                                <w:rFonts w:ascii="Century Gothic" w:hAnsi="Century Gothic"/>
                                <w:sz w:val="24"/>
                                <w:szCs w:val="24"/>
                              </w:rPr>
                              <w:t xml:space="preserve">e to each child being different and although two children may have the same condition, they could have completely different behaviours and ways of communicating (Hannah, 2004). </w:t>
                            </w:r>
                            <w:r w:rsidR="006D5FC9">
                              <w:rPr>
                                <w:rFonts w:ascii="Century Gothic" w:hAnsi="Century Gothic"/>
                                <w:sz w:val="24"/>
                                <w:szCs w:val="24"/>
                              </w:rPr>
                              <w:t>Children</w:t>
                            </w:r>
                            <w:r>
                              <w:rPr>
                                <w:rFonts w:ascii="Century Gothic" w:hAnsi="Century Gothic"/>
                                <w:sz w:val="24"/>
                                <w:szCs w:val="24"/>
                              </w:rPr>
                              <w:t xml:space="preserve"> </w:t>
                            </w:r>
                            <w:r w:rsidR="006D5FC9">
                              <w:rPr>
                                <w:rFonts w:ascii="Century Gothic" w:hAnsi="Century Gothic"/>
                                <w:sz w:val="24"/>
                                <w:szCs w:val="24"/>
                              </w:rPr>
                              <w:t xml:space="preserve">with an ASD </w:t>
                            </w:r>
                            <w:r>
                              <w:rPr>
                                <w:rFonts w:ascii="Century Gothic" w:hAnsi="Century Gothic"/>
                                <w:sz w:val="24"/>
                                <w:szCs w:val="24"/>
                              </w:rPr>
                              <w:t>may seem like</w:t>
                            </w:r>
                            <w:r w:rsidR="006D5FC9">
                              <w:rPr>
                                <w:rFonts w:ascii="Century Gothic" w:hAnsi="Century Gothic"/>
                                <w:sz w:val="24"/>
                                <w:szCs w:val="24"/>
                              </w:rPr>
                              <w:t xml:space="preserve"> they are</w:t>
                            </w:r>
                            <w:r>
                              <w:rPr>
                                <w:rFonts w:ascii="Century Gothic" w:hAnsi="Century Gothic"/>
                                <w:sz w:val="24"/>
                                <w:szCs w:val="24"/>
                              </w:rPr>
                              <w:t xml:space="preserve"> not paying attention to what you are saying, this is not always the situation. Always make sure to use </w:t>
                            </w:r>
                            <w:r w:rsidR="006D5FC9">
                              <w:rPr>
                                <w:rFonts w:ascii="Century Gothic" w:hAnsi="Century Gothic"/>
                                <w:sz w:val="24"/>
                                <w:szCs w:val="24"/>
                              </w:rPr>
                              <w:t>the child’s</w:t>
                            </w:r>
                            <w:r>
                              <w:rPr>
                                <w:rFonts w:ascii="Century Gothic" w:hAnsi="Century Gothic"/>
                                <w:sz w:val="24"/>
                                <w:szCs w:val="24"/>
                              </w:rPr>
                              <w:t xml:space="preserve"> name at the start of every conversation to let </w:t>
                            </w:r>
                            <w:r w:rsidR="006D5FC9">
                              <w:rPr>
                                <w:rFonts w:ascii="Century Gothic" w:hAnsi="Century Gothic"/>
                                <w:sz w:val="24"/>
                                <w:szCs w:val="24"/>
                              </w:rPr>
                              <w:t>them</w:t>
                            </w:r>
                            <w:r>
                              <w:rPr>
                                <w:rFonts w:ascii="Century Gothic" w:hAnsi="Century Gothic"/>
                                <w:sz w:val="24"/>
                                <w:szCs w:val="24"/>
                              </w:rPr>
                              <w:t xml:space="preserve"> know that you are speaking directly to </w:t>
                            </w:r>
                            <w:r w:rsidR="006D5FC9">
                              <w:rPr>
                                <w:rFonts w:ascii="Century Gothic" w:hAnsi="Century Gothic"/>
                                <w:sz w:val="24"/>
                                <w:szCs w:val="24"/>
                              </w:rPr>
                              <w:t>them</w:t>
                            </w:r>
                            <w:r>
                              <w:rPr>
                                <w:rFonts w:ascii="Century Gothic" w:hAnsi="Century Gothic"/>
                                <w:sz w:val="24"/>
                                <w:szCs w:val="24"/>
                              </w:rPr>
                              <w:t xml:space="preserve">. If it is hard to get </w:t>
                            </w:r>
                            <w:r w:rsidR="006D5FC9">
                              <w:rPr>
                                <w:rFonts w:ascii="Century Gothic" w:hAnsi="Century Gothic"/>
                                <w:sz w:val="24"/>
                                <w:szCs w:val="24"/>
                              </w:rPr>
                              <w:t>their</w:t>
                            </w:r>
                            <w:r>
                              <w:rPr>
                                <w:rFonts w:ascii="Century Gothic" w:hAnsi="Century Gothic"/>
                                <w:sz w:val="24"/>
                                <w:szCs w:val="24"/>
                              </w:rPr>
                              <w:t xml:space="preserve"> attention after this, use something that is of interest to </w:t>
                            </w:r>
                            <w:r w:rsidR="006D5FC9">
                              <w:rPr>
                                <w:rFonts w:ascii="Century Gothic" w:hAnsi="Century Gothic"/>
                                <w:sz w:val="24"/>
                                <w:szCs w:val="24"/>
                              </w:rPr>
                              <w:t>them</w:t>
                            </w:r>
                            <w:r>
                              <w:rPr>
                                <w:rFonts w:ascii="Century Gothic" w:hAnsi="Century Gothic"/>
                                <w:sz w:val="24"/>
                                <w:szCs w:val="24"/>
                              </w:rPr>
                              <w:t xml:space="preserve"> to engage within the conversation. When speaking</w:t>
                            </w:r>
                            <w:r w:rsidR="006D5FC9">
                              <w:rPr>
                                <w:rFonts w:ascii="Century Gothic" w:hAnsi="Century Gothic"/>
                                <w:sz w:val="24"/>
                                <w:szCs w:val="24"/>
                              </w:rPr>
                              <w:t xml:space="preserve">, </w:t>
                            </w:r>
                            <w:r>
                              <w:rPr>
                                <w:rFonts w:ascii="Century Gothic" w:hAnsi="Century Gothic"/>
                                <w:sz w:val="24"/>
                                <w:szCs w:val="24"/>
                              </w:rPr>
                              <w:t xml:space="preserve">ensure that you are speaking at a steady pace to make sure </w:t>
                            </w:r>
                            <w:r w:rsidR="006D5FC9">
                              <w:rPr>
                                <w:rFonts w:ascii="Century Gothic" w:hAnsi="Century Gothic"/>
                                <w:sz w:val="24"/>
                                <w:szCs w:val="24"/>
                              </w:rPr>
                              <w:t>t</w:t>
                            </w:r>
                            <w:r>
                              <w:rPr>
                                <w:rFonts w:ascii="Century Gothic" w:hAnsi="Century Gothic"/>
                                <w:sz w:val="24"/>
                                <w:szCs w:val="24"/>
                              </w:rPr>
                              <w:t>he</w:t>
                            </w:r>
                            <w:r w:rsidR="006D5FC9">
                              <w:rPr>
                                <w:rFonts w:ascii="Century Gothic" w:hAnsi="Century Gothic"/>
                                <w:sz w:val="24"/>
                                <w:szCs w:val="24"/>
                              </w:rPr>
                              <w:t>y</w:t>
                            </w:r>
                            <w:r>
                              <w:rPr>
                                <w:rFonts w:ascii="Century Gothic" w:hAnsi="Century Gothic"/>
                                <w:sz w:val="24"/>
                                <w:szCs w:val="24"/>
                              </w:rPr>
                              <w:t xml:space="preserve"> can understand you and </w:t>
                            </w:r>
                            <w:r w:rsidR="006D5FC9">
                              <w:rPr>
                                <w:rFonts w:ascii="Century Gothic" w:hAnsi="Century Gothic"/>
                                <w:sz w:val="24"/>
                                <w:szCs w:val="24"/>
                              </w:rPr>
                              <w:t xml:space="preserve">only </w:t>
                            </w:r>
                            <w:r>
                              <w:rPr>
                                <w:rFonts w:ascii="Century Gothic" w:hAnsi="Century Gothic"/>
                                <w:sz w:val="24"/>
                                <w:szCs w:val="24"/>
                              </w:rPr>
                              <w:t xml:space="preserve">give little information at a time to make sure </w:t>
                            </w:r>
                            <w:r w:rsidR="006D5FC9">
                              <w:rPr>
                                <w:rFonts w:ascii="Century Gothic" w:hAnsi="Century Gothic"/>
                                <w:sz w:val="24"/>
                                <w:szCs w:val="24"/>
                              </w:rPr>
                              <w:t>that t</w:t>
                            </w:r>
                            <w:r>
                              <w:rPr>
                                <w:rFonts w:ascii="Century Gothic" w:hAnsi="Century Gothic"/>
                                <w:sz w:val="24"/>
                                <w:szCs w:val="24"/>
                              </w:rPr>
                              <w:t>he</w:t>
                            </w:r>
                            <w:r w:rsidR="006D5FC9">
                              <w:rPr>
                                <w:rFonts w:ascii="Century Gothic" w:hAnsi="Century Gothic"/>
                                <w:sz w:val="24"/>
                                <w:szCs w:val="24"/>
                              </w:rPr>
                              <w:t xml:space="preserve"> child</w:t>
                            </w:r>
                            <w:r>
                              <w:rPr>
                                <w:rFonts w:ascii="Century Gothic" w:hAnsi="Century Gothic"/>
                                <w:sz w:val="24"/>
                                <w:szCs w:val="24"/>
                              </w:rPr>
                              <w:t xml:space="preserve"> can process what you are saying otherwise it will lead to an ‘overload’ which is when no further information can be processed. If something important is needed to be explained to </w:t>
                            </w:r>
                            <w:r w:rsidR="006D5FC9">
                              <w:rPr>
                                <w:rFonts w:ascii="Century Gothic" w:hAnsi="Century Gothic"/>
                                <w:sz w:val="24"/>
                                <w:szCs w:val="24"/>
                              </w:rPr>
                              <w:t>a child</w:t>
                            </w:r>
                            <w:r>
                              <w:rPr>
                                <w:rFonts w:ascii="Century Gothic" w:hAnsi="Century Gothic"/>
                                <w:sz w:val="24"/>
                                <w:szCs w:val="24"/>
                              </w:rPr>
                              <w:t xml:space="preserve">, repeat the key words within the conversation to stress the importance to </w:t>
                            </w:r>
                            <w:r w:rsidR="006D5FC9">
                              <w:rPr>
                                <w:rFonts w:ascii="Century Gothic" w:hAnsi="Century Gothic"/>
                                <w:sz w:val="24"/>
                                <w:szCs w:val="24"/>
                              </w:rPr>
                              <w:t>them</w:t>
                            </w:r>
                            <w:r>
                              <w:rPr>
                                <w:rFonts w:ascii="Century Gothic" w:hAnsi="Century Gothic"/>
                                <w:sz w:val="24"/>
                                <w:szCs w:val="24"/>
                              </w:rPr>
                              <w:t xml:space="preserve"> (The National Autistic Society, 2016).</w:t>
                            </w:r>
                          </w:p>
                          <w:p w14:paraId="778DDE59" w14:textId="0C52CB3C" w:rsidR="00C331EF" w:rsidRDefault="00C331EF" w:rsidP="0068494F">
                            <w:pPr>
                              <w:widowControl w:val="0"/>
                              <w:jc w:val="both"/>
                              <w:rPr>
                                <w:rFonts w:ascii="Century Gothic" w:hAnsi="Century Gothic"/>
                                <w:sz w:val="24"/>
                                <w:szCs w:val="24"/>
                              </w:rPr>
                            </w:pPr>
                            <w:r>
                              <w:rPr>
                                <w:rFonts w:ascii="Century Gothic" w:hAnsi="Century Gothic"/>
                                <w:sz w:val="24"/>
                                <w:szCs w:val="24"/>
                              </w:rPr>
                              <w:t xml:space="preserve">Individuals with an ASD often take things literally in a conversation. As individuals with an ASD think visually they will often take things people are saying within a conversation out of context. They also find it very hard to read a person’s body language therefore if someone is telling a joke they will not understand that the person is trying to be funny and they </w:t>
                            </w:r>
                            <w:r w:rsidR="002B28E3">
                              <w:rPr>
                                <w:rFonts w:ascii="Century Gothic" w:hAnsi="Century Gothic"/>
                                <w:sz w:val="24"/>
                                <w:szCs w:val="24"/>
                              </w:rPr>
                              <w:t>may</w:t>
                            </w:r>
                            <w:r>
                              <w:rPr>
                                <w:rFonts w:ascii="Century Gothic" w:hAnsi="Century Gothic"/>
                                <w:sz w:val="24"/>
                                <w:szCs w:val="24"/>
                              </w:rPr>
                              <w:t xml:space="preserve"> take the joke seriously (</w:t>
                            </w:r>
                            <w:proofErr w:type="spellStart"/>
                            <w:r>
                              <w:rPr>
                                <w:rFonts w:ascii="Century Gothic" w:hAnsi="Century Gothic"/>
                                <w:sz w:val="24"/>
                                <w:szCs w:val="24"/>
                              </w:rPr>
                              <w:t>DesJardins</w:t>
                            </w:r>
                            <w:proofErr w:type="spellEnd"/>
                            <w:r>
                              <w:rPr>
                                <w:rFonts w:ascii="Century Gothic" w:hAnsi="Century Gothic"/>
                                <w:sz w:val="24"/>
                                <w:szCs w:val="24"/>
                              </w:rPr>
                              <w:t>, 2014).</w:t>
                            </w:r>
                          </w:p>
                          <w:p w14:paraId="1897E16A" w14:textId="77777777" w:rsidR="00C331EF" w:rsidRDefault="00C331EF" w:rsidP="00C331EF">
                            <w:pPr>
                              <w:widowControl w:val="0"/>
                              <w:rPr>
                                <w:rFonts w:ascii="Century Gothic" w:hAnsi="Century Gothic"/>
                                <w:sz w:val="24"/>
                                <w:szCs w:val="24"/>
                              </w:rPr>
                            </w:pPr>
                            <w:r>
                              <w:rPr>
                                <w:rFonts w:ascii="Century Gothic" w:hAnsi="Century Gothic"/>
                                <w:sz w:val="24"/>
                                <w:szCs w:val="24"/>
                              </w:rPr>
                              <w:t> </w:t>
                            </w:r>
                          </w:p>
                        </w:txbxContent>
                      </v:textbox>
                    </v:shape>
                  </w:pict>
                </mc:Fallback>
              </mc:AlternateContent>
            </w:r>
            <w:r>
              <w:rPr>
                <w:noProof/>
                <w:sz w:val="24"/>
                <w:szCs w:val="24"/>
              </w:rPr>
              <w:drawing>
                <wp:anchor distT="0" distB="0" distL="114300" distR="114300" simplePos="0" relativeHeight="251662336" behindDoc="1" locked="0" layoutInCell="1" allowOverlap="1" wp14:anchorId="01EF9433" wp14:editId="738B96A2">
                  <wp:simplePos x="0" y="0"/>
                  <wp:positionH relativeFrom="column">
                    <wp:posOffset>-2540</wp:posOffset>
                  </wp:positionH>
                  <wp:positionV relativeFrom="paragraph">
                    <wp:posOffset>69850</wp:posOffset>
                  </wp:positionV>
                  <wp:extent cx="4933315" cy="438150"/>
                  <wp:effectExtent l="0" t="0" r="63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33315" cy="438150"/>
                          </a:xfrm>
                          <a:prstGeom prst="rect">
                            <a:avLst/>
                          </a:prstGeom>
                          <a:noFill/>
                        </pic:spPr>
                      </pic:pic>
                    </a:graphicData>
                  </a:graphic>
                </wp:anchor>
              </w:drawing>
            </w:r>
          </w:p>
          <w:p w14:paraId="797A6204" w14:textId="3D77D5A9" w:rsidR="00C331EF" w:rsidRDefault="00C331EF" w:rsidP="00331DEB">
            <w:pPr>
              <w:rPr>
                <w:sz w:val="24"/>
                <w:szCs w:val="24"/>
              </w:rPr>
            </w:pPr>
          </w:p>
          <w:p w14:paraId="4C23D274" w14:textId="77777777" w:rsidR="00C331EF" w:rsidRDefault="00C331EF" w:rsidP="00331DEB">
            <w:pPr>
              <w:rPr>
                <w:sz w:val="24"/>
                <w:szCs w:val="24"/>
              </w:rPr>
            </w:pPr>
          </w:p>
          <w:p w14:paraId="585C33E6" w14:textId="77777777" w:rsidR="00C331EF" w:rsidRDefault="00C331EF" w:rsidP="00331DEB">
            <w:pPr>
              <w:rPr>
                <w:sz w:val="24"/>
                <w:szCs w:val="24"/>
              </w:rPr>
            </w:pPr>
          </w:p>
          <w:p w14:paraId="04096214" w14:textId="77777777" w:rsidR="00C331EF" w:rsidRDefault="00C331EF" w:rsidP="00331DEB">
            <w:pPr>
              <w:rPr>
                <w:sz w:val="24"/>
                <w:szCs w:val="24"/>
              </w:rPr>
            </w:pPr>
          </w:p>
          <w:p w14:paraId="7A34CFE0" w14:textId="77777777" w:rsidR="00C331EF" w:rsidRDefault="00C331EF" w:rsidP="00331DEB">
            <w:pPr>
              <w:rPr>
                <w:sz w:val="24"/>
                <w:szCs w:val="24"/>
              </w:rPr>
            </w:pPr>
          </w:p>
          <w:p w14:paraId="6A9F4083" w14:textId="7704476B" w:rsidR="00C331EF" w:rsidRPr="00C331EF" w:rsidRDefault="00C331EF" w:rsidP="00331DEB">
            <w:pPr>
              <w:rPr>
                <w:sz w:val="24"/>
                <w:szCs w:val="24"/>
              </w:rPr>
            </w:pPr>
          </w:p>
        </w:tc>
      </w:tr>
      <w:tr w:rsidR="00865F08" w14:paraId="1461F982" w14:textId="77777777" w:rsidTr="00331DEB">
        <w:trPr>
          <w:trHeight w:val="9854"/>
        </w:trPr>
        <w:tc>
          <w:tcPr>
            <w:tcW w:w="2387" w:type="pct"/>
          </w:tcPr>
          <w:p w14:paraId="529D4F50" w14:textId="73125A21" w:rsidR="0068494F" w:rsidRDefault="0068494F" w:rsidP="00331DEB">
            <w:pPr>
              <w:rPr>
                <w:sz w:val="24"/>
                <w:szCs w:val="24"/>
              </w:rPr>
            </w:pPr>
            <w:r w:rsidRPr="0068494F">
              <w:rPr>
                <w:rFonts w:ascii="Times New Roman" w:eastAsia="Times New Roman" w:hAnsi="Times New Roman" w:cs="Times New Roman"/>
                <w:noProof/>
                <w:sz w:val="24"/>
                <w:szCs w:val="24"/>
                <w:lang w:eastAsia="en-GB"/>
              </w:rPr>
              <w:lastRenderedPageBreak/>
              <mc:AlternateContent>
                <mc:Choice Requires="wps">
                  <w:drawing>
                    <wp:anchor distT="36576" distB="36576" distL="36576" distR="36576" simplePos="0" relativeHeight="251669504" behindDoc="0" locked="0" layoutInCell="1" allowOverlap="1" wp14:anchorId="21BE58F8" wp14:editId="274E6E86">
                      <wp:simplePos x="0" y="0"/>
                      <wp:positionH relativeFrom="column">
                        <wp:posOffset>-71755</wp:posOffset>
                      </wp:positionH>
                      <wp:positionV relativeFrom="paragraph">
                        <wp:posOffset>1851025</wp:posOffset>
                      </wp:positionV>
                      <wp:extent cx="4638675" cy="1743075"/>
                      <wp:effectExtent l="0" t="0" r="9525" b="9525"/>
                      <wp:wrapNone/>
                      <wp:docPr id="11"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8675" cy="174307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14A559D" w14:textId="320C144E" w:rsidR="0068494F" w:rsidRDefault="0068494F" w:rsidP="0068494F">
                                  <w:pPr>
                                    <w:widowControl w:val="0"/>
                                    <w:jc w:val="both"/>
                                    <w:rPr>
                                      <w:rFonts w:ascii="Century Gothic" w:hAnsi="Century Gothic"/>
                                      <w:sz w:val="24"/>
                                      <w:szCs w:val="24"/>
                                    </w:rPr>
                                  </w:pPr>
                                  <w:r>
                                    <w:rPr>
                                      <w:rFonts w:ascii="Century Gothic" w:hAnsi="Century Gothic"/>
                                      <w:sz w:val="24"/>
                                      <w:szCs w:val="24"/>
                                    </w:rPr>
                                    <w:t xml:space="preserve">The theory of mind is a theory which explains the behaviour and tendencies in individuals with </w:t>
                                  </w:r>
                                  <w:r w:rsidR="002B28E3">
                                    <w:rPr>
                                      <w:rFonts w:ascii="Century Gothic" w:hAnsi="Century Gothic"/>
                                      <w:sz w:val="24"/>
                                      <w:szCs w:val="24"/>
                                    </w:rPr>
                                    <w:t>ASD</w:t>
                                  </w:r>
                                  <w:r>
                                    <w:rPr>
                                      <w:rFonts w:ascii="Century Gothic" w:hAnsi="Century Gothic"/>
                                      <w:sz w:val="24"/>
                                      <w:szCs w:val="24"/>
                                    </w:rPr>
                                    <w:t>. Individuals with a</w:t>
                                  </w:r>
                                  <w:r w:rsidR="002B28E3">
                                    <w:rPr>
                                      <w:rFonts w:ascii="Century Gothic" w:hAnsi="Century Gothic"/>
                                      <w:sz w:val="24"/>
                                      <w:szCs w:val="24"/>
                                    </w:rPr>
                                    <w:t>n ASD</w:t>
                                  </w:r>
                                  <w:r>
                                    <w:rPr>
                                      <w:rFonts w:ascii="Century Gothic" w:hAnsi="Century Gothic"/>
                                      <w:sz w:val="24"/>
                                      <w:szCs w:val="24"/>
                                    </w:rPr>
                                    <w:t xml:space="preserve"> lack theory of mind, in which they are unable to understand that people have their own thoughts and feelings. Ma</w:t>
                                  </w:r>
                                  <w:r w:rsidR="002B28E3">
                                    <w:rPr>
                                      <w:rFonts w:ascii="Century Gothic" w:hAnsi="Century Gothic"/>
                                      <w:sz w:val="24"/>
                                      <w:szCs w:val="24"/>
                                    </w:rPr>
                                    <w:t>n</w:t>
                                  </w:r>
                                  <w:r>
                                    <w:rPr>
                                      <w:rFonts w:ascii="Century Gothic" w:hAnsi="Century Gothic"/>
                                      <w:sz w:val="24"/>
                                      <w:szCs w:val="24"/>
                                    </w:rPr>
                                    <w:t>y experiments have been done which prove that individuals with an ASD fail to look at the world from the perspective of others and they do not understand actions of others around them (</w:t>
                                  </w:r>
                                  <w:proofErr w:type="spellStart"/>
                                  <w:r>
                                    <w:rPr>
                                      <w:rFonts w:ascii="Century Gothic" w:hAnsi="Century Gothic"/>
                                      <w:sz w:val="24"/>
                                      <w:szCs w:val="24"/>
                                    </w:rPr>
                                    <w:t>Bogdashina</w:t>
                                  </w:r>
                                  <w:proofErr w:type="spellEnd"/>
                                  <w:r>
                                    <w:rPr>
                                      <w:rFonts w:ascii="Century Gothic" w:hAnsi="Century Gothic"/>
                                      <w:sz w:val="24"/>
                                      <w:szCs w:val="24"/>
                                    </w:rPr>
                                    <w:t xml:space="preserve">, 2006).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BE58F8" id="Text Box 12" o:spid="_x0000_s1031" type="#_x0000_t202" style="position:absolute;margin-left:-5.65pt;margin-top:145.75pt;width:365.25pt;height:137.25pt;z-index:2516695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" filled="f" stroked="f" strokecolor="black [0]" insetpen="t">
                      <v:textbox inset="2.88pt,2.88pt,2.88pt,2.88pt">
                        <w:txbxContent>
                          <w:p w14:paraId="414A559D" w14:textId="320C144E" w:rsidR="0068494F" w:rsidRDefault="0068494F" w:rsidP="0068494F">
                            <w:pPr>
                              <w:widowControl w:val="0"/>
                              <w:jc w:val="both"/>
                              <w:rPr>
                                <w:rFonts w:ascii="Century Gothic" w:hAnsi="Century Gothic"/>
                                <w:sz w:val="24"/>
                                <w:szCs w:val="24"/>
                              </w:rPr>
                            </w:pPr>
                            <w:r>
                              <w:rPr>
                                <w:rFonts w:ascii="Century Gothic" w:hAnsi="Century Gothic"/>
                                <w:sz w:val="24"/>
                                <w:szCs w:val="24"/>
                              </w:rPr>
                              <w:t xml:space="preserve">The theory of mind is a theory which explains the behaviour and tendencies in individuals with </w:t>
                            </w:r>
                            <w:r w:rsidR="002B28E3">
                              <w:rPr>
                                <w:rFonts w:ascii="Century Gothic" w:hAnsi="Century Gothic"/>
                                <w:sz w:val="24"/>
                                <w:szCs w:val="24"/>
                              </w:rPr>
                              <w:t>ASD</w:t>
                            </w:r>
                            <w:r>
                              <w:rPr>
                                <w:rFonts w:ascii="Century Gothic" w:hAnsi="Century Gothic"/>
                                <w:sz w:val="24"/>
                                <w:szCs w:val="24"/>
                              </w:rPr>
                              <w:t>. Individuals with a</w:t>
                            </w:r>
                            <w:r w:rsidR="002B28E3">
                              <w:rPr>
                                <w:rFonts w:ascii="Century Gothic" w:hAnsi="Century Gothic"/>
                                <w:sz w:val="24"/>
                                <w:szCs w:val="24"/>
                              </w:rPr>
                              <w:t>n ASD</w:t>
                            </w:r>
                            <w:r>
                              <w:rPr>
                                <w:rFonts w:ascii="Century Gothic" w:hAnsi="Century Gothic"/>
                                <w:sz w:val="24"/>
                                <w:szCs w:val="24"/>
                              </w:rPr>
                              <w:t xml:space="preserve"> lack theory of mind, in which they are unable to understand that people have their own thoughts and feelings. Ma</w:t>
                            </w:r>
                            <w:r w:rsidR="002B28E3">
                              <w:rPr>
                                <w:rFonts w:ascii="Century Gothic" w:hAnsi="Century Gothic"/>
                                <w:sz w:val="24"/>
                                <w:szCs w:val="24"/>
                              </w:rPr>
                              <w:t>n</w:t>
                            </w:r>
                            <w:r>
                              <w:rPr>
                                <w:rFonts w:ascii="Century Gothic" w:hAnsi="Century Gothic"/>
                                <w:sz w:val="24"/>
                                <w:szCs w:val="24"/>
                              </w:rPr>
                              <w:t>y experiments have been done which prove that individuals with an ASD fail to look at the world from the perspective of others and they do not understand actions of others around them (</w:t>
                            </w:r>
                            <w:proofErr w:type="spellStart"/>
                            <w:r>
                              <w:rPr>
                                <w:rFonts w:ascii="Century Gothic" w:hAnsi="Century Gothic"/>
                                <w:sz w:val="24"/>
                                <w:szCs w:val="24"/>
                              </w:rPr>
                              <w:t>Bogdashina</w:t>
                            </w:r>
                            <w:proofErr w:type="spellEnd"/>
                            <w:r>
                              <w:rPr>
                                <w:rFonts w:ascii="Century Gothic" w:hAnsi="Century Gothic"/>
                                <w:sz w:val="24"/>
                                <w:szCs w:val="24"/>
                              </w:rPr>
                              <w:t xml:space="preserve">, 2006). </w:t>
                            </w:r>
                          </w:p>
                        </w:txbxContent>
                      </v:textbox>
                    </v:shape>
                  </w:pict>
                </mc:Fallback>
              </mc:AlternateContent>
            </w:r>
            <w:r w:rsidRPr="00C331E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6432" behindDoc="0" locked="0" layoutInCell="1" allowOverlap="1" wp14:anchorId="27104703" wp14:editId="5841DE65">
                      <wp:simplePos x="0" y="0"/>
                      <wp:positionH relativeFrom="column">
                        <wp:posOffset>-71755</wp:posOffset>
                      </wp:positionH>
                      <wp:positionV relativeFrom="paragraph">
                        <wp:posOffset>-6350</wp:posOffset>
                      </wp:positionV>
                      <wp:extent cx="4657725" cy="1466850"/>
                      <wp:effectExtent l="0" t="0" r="9525" b="0"/>
                      <wp:wrapNone/>
                      <wp:docPr id="9"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7725" cy="146685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4024941" w14:textId="22B6A2BF" w:rsidR="00C331EF" w:rsidRDefault="00C331EF" w:rsidP="0068494F">
                                  <w:pPr>
                                    <w:widowControl w:val="0"/>
                                    <w:jc w:val="both"/>
                                    <w:rPr>
                                      <w:rFonts w:ascii="Century Gothic" w:hAnsi="Century Gothic"/>
                                      <w:sz w:val="24"/>
                                      <w:szCs w:val="24"/>
                                    </w:rPr>
                                  </w:pPr>
                                  <w:r>
                                    <w:rPr>
                                      <w:rFonts w:ascii="Century Gothic" w:hAnsi="Century Gothic"/>
                                      <w:sz w:val="24"/>
                                      <w:szCs w:val="24"/>
                                    </w:rPr>
                                    <w:t xml:space="preserve">Individuals communicating with a child that has an ASD should consider what they are saying and whether it is a figure of speech such as “it’s raining cats and dogs outside”. In this situation </w:t>
                                  </w:r>
                                  <w:r w:rsidR="006D5FC9">
                                    <w:rPr>
                                      <w:rFonts w:ascii="Century Gothic" w:hAnsi="Century Gothic"/>
                                      <w:sz w:val="24"/>
                                      <w:szCs w:val="24"/>
                                    </w:rPr>
                                    <w:t>a child</w:t>
                                  </w:r>
                                  <w:r>
                                    <w:rPr>
                                      <w:rFonts w:ascii="Century Gothic" w:hAnsi="Century Gothic"/>
                                      <w:sz w:val="24"/>
                                      <w:szCs w:val="24"/>
                                    </w:rPr>
                                    <w:t xml:space="preserve"> </w:t>
                                  </w:r>
                                  <w:r w:rsidR="006D5FC9">
                                    <w:rPr>
                                      <w:rFonts w:ascii="Century Gothic" w:hAnsi="Century Gothic"/>
                                      <w:sz w:val="24"/>
                                      <w:szCs w:val="24"/>
                                    </w:rPr>
                                    <w:t>may</w:t>
                                  </w:r>
                                  <w:r>
                                    <w:rPr>
                                      <w:rFonts w:ascii="Century Gothic" w:hAnsi="Century Gothic"/>
                                      <w:sz w:val="24"/>
                                      <w:szCs w:val="24"/>
                                    </w:rPr>
                                    <w:t xml:space="preserve"> go and look outside for the cats and dogs coming from the sky when we would know that this is not possible and it’s just a figure of speech. (Wright &amp; Williams 2007).</w:t>
                                  </w:r>
                                </w:p>
                                <w:p w14:paraId="26C1157C" w14:textId="77777777" w:rsidR="00C331EF" w:rsidRDefault="00C331EF" w:rsidP="00C331EF">
                                  <w:pPr>
                                    <w:widowControl w:val="0"/>
                                    <w:rPr>
                                      <w:rFonts w:ascii="Century Gothic" w:hAnsi="Century Gothic"/>
                                      <w:sz w:val="24"/>
                                      <w:szCs w:val="24"/>
                                    </w:rPr>
                                  </w:pPr>
                                  <w:r>
                                    <w:rPr>
                                      <w:rFonts w:ascii="Century Gothic" w:hAnsi="Century Gothic"/>
                                      <w:sz w:val="24"/>
                                      <w:szCs w:val="24"/>
                                    </w:rP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104703" id="Text Box 10" o:spid="_x0000_s1032" type="#_x0000_t202" style="position:absolute;margin-left:-5.65pt;margin-top:-.5pt;width:366.75pt;height:115.5pt;z-index:2516664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" filled="f" stroked="f" strokecolor="black [0]" insetpen="t">
                      <v:textbox inset="2.88pt,2.88pt,2.88pt,2.88pt">
                        <w:txbxContent>
                          <w:p w14:paraId="44024941" w14:textId="22B6A2BF" w:rsidR="00C331EF" w:rsidRDefault="00C331EF" w:rsidP="0068494F">
                            <w:pPr>
                              <w:widowControl w:val="0"/>
                              <w:jc w:val="both"/>
                              <w:rPr>
                                <w:rFonts w:ascii="Century Gothic" w:hAnsi="Century Gothic"/>
                                <w:sz w:val="24"/>
                                <w:szCs w:val="24"/>
                              </w:rPr>
                            </w:pPr>
                            <w:r>
                              <w:rPr>
                                <w:rFonts w:ascii="Century Gothic" w:hAnsi="Century Gothic"/>
                                <w:sz w:val="24"/>
                                <w:szCs w:val="24"/>
                              </w:rPr>
                              <w:t xml:space="preserve">Individuals communicating with a child that has an ASD should consider what they are saying and whether it is a figure of speech such as “it’s raining cats and dogs outside”. In this situation </w:t>
                            </w:r>
                            <w:r w:rsidR="006D5FC9">
                              <w:rPr>
                                <w:rFonts w:ascii="Century Gothic" w:hAnsi="Century Gothic"/>
                                <w:sz w:val="24"/>
                                <w:szCs w:val="24"/>
                              </w:rPr>
                              <w:t>a child</w:t>
                            </w:r>
                            <w:r>
                              <w:rPr>
                                <w:rFonts w:ascii="Century Gothic" w:hAnsi="Century Gothic"/>
                                <w:sz w:val="24"/>
                                <w:szCs w:val="24"/>
                              </w:rPr>
                              <w:t xml:space="preserve"> </w:t>
                            </w:r>
                            <w:r w:rsidR="006D5FC9">
                              <w:rPr>
                                <w:rFonts w:ascii="Century Gothic" w:hAnsi="Century Gothic"/>
                                <w:sz w:val="24"/>
                                <w:szCs w:val="24"/>
                              </w:rPr>
                              <w:t>may</w:t>
                            </w:r>
                            <w:r>
                              <w:rPr>
                                <w:rFonts w:ascii="Century Gothic" w:hAnsi="Century Gothic"/>
                                <w:sz w:val="24"/>
                                <w:szCs w:val="24"/>
                              </w:rPr>
                              <w:t xml:space="preserve"> go and look outside for the cats and dogs coming from the sky when we would know that this is not possible and it’s just a figure of speech. (Wright &amp; Williams 2007).</w:t>
                            </w:r>
                          </w:p>
                          <w:p w14:paraId="26C1157C" w14:textId="77777777" w:rsidR="00C331EF" w:rsidRDefault="00C331EF" w:rsidP="00C331EF">
                            <w:pPr>
                              <w:widowControl w:val="0"/>
                              <w:rPr>
                                <w:rFonts w:ascii="Century Gothic" w:hAnsi="Century Gothic"/>
                                <w:sz w:val="24"/>
                                <w:szCs w:val="24"/>
                              </w:rPr>
                            </w:pPr>
                            <w:r>
                              <w:rPr>
                                <w:rFonts w:ascii="Century Gothic" w:hAnsi="Century Gothic"/>
                                <w:sz w:val="24"/>
                                <w:szCs w:val="24"/>
                              </w:rPr>
                              <w:t> </w:t>
                            </w:r>
                          </w:p>
                        </w:txbxContent>
                      </v:textbox>
                    </v:shape>
                  </w:pict>
                </mc:Fallback>
              </mc:AlternateContent>
            </w:r>
          </w:p>
          <w:p w14:paraId="73E43E44" w14:textId="77777777" w:rsidR="0068494F" w:rsidRPr="0068494F" w:rsidRDefault="0068494F" w:rsidP="0068494F">
            <w:pPr>
              <w:rPr>
                <w:sz w:val="24"/>
                <w:szCs w:val="24"/>
              </w:rPr>
            </w:pPr>
          </w:p>
          <w:p w14:paraId="24E4DD8C" w14:textId="77777777" w:rsidR="0068494F" w:rsidRPr="0068494F" w:rsidRDefault="0068494F" w:rsidP="0068494F">
            <w:pPr>
              <w:rPr>
                <w:sz w:val="24"/>
                <w:szCs w:val="24"/>
              </w:rPr>
            </w:pPr>
          </w:p>
          <w:p w14:paraId="4921031C" w14:textId="77777777" w:rsidR="0068494F" w:rsidRPr="0068494F" w:rsidRDefault="0068494F" w:rsidP="0068494F">
            <w:pPr>
              <w:rPr>
                <w:sz w:val="24"/>
                <w:szCs w:val="24"/>
              </w:rPr>
            </w:pPr>
          </w:p>
          <w:p w14:paraId="0134243B" w14:textId="77777777" w:rsidR="0068494F" w:rsidRPr="0068494F" w:rsidRDefault="0068494F" w:rsidP="0068494F">
            <w:pPr>
              <w:rPr>
                <w:sz w:val="24"/>
                <w:szCs w:val="24"/>
              </w:rPr>
            </w:pPr>
          </w:p>
          <w:p w14:paraId="6DC74790" w14:textId="77777777" w:rsidR="0068494F" w:rsidRPr="0068494F" w:rsidRDefault="0068494F" w:rsidP="0068494F">
            <w:pPr>
              <w:rPr>
                <w:sz w:val="24"/>
                <w:szCs w:val="24"/>
              </w:rPr>
            </w:pPr>
          </w:p>
          <w:p w14:paraId="5E14F01E" w14:textId="2218967B" w:rsidR="0068494F" w:rsidRPr="0068494F" w:rsidRDefault="003B1D74" w:rsidP="0068494F">
            <w:pPr>
              <w:rPr>
                <w:sz w:val="24"/>
                <w:szCs w:val="24"/>
              </w:rPr>
            </w:pPr>
            <w:r>
              <w:rPr>
                <w:noProof/>
                <w:sz w:val="24"/>
                <w:szCs w:val="24"/>
              </w:rPr>
              <w:drawing>
                <wp:anchor distT="0" distB="0" distL="114300" distR="114300" simplePos="0" relativeHeight="251667456" behindDoc="0" locked="0" layoutInCell="1" allowOverlap="1" wp14:anchorId="54ACEBAD" wp14:editId="115D4AEA">
                  <wp:simplePos x="0" y="0"/>
                  <wp:positionH relativeFrom="column">
                    <wp:posOffset>-43180</wp:posOffset>
                  </wp:positionH>
                  <wp:positionV relativeFrom="paragraph">
                    <wp:posOffset>201295</wp:posOffset>
                  </wp:positionV>
                  <wp:extent cx="4533265" cy="428625"/>
                  <wp:effectExtent l="0" t="0" r="63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3265" cy="428625"/>
                          </a:xfrm>
                          <a:prstGeom prst="rect">
                            <a:avLst/>
                          </a:prstGeom>
                          <a:noFill/>
                        </pic:spPr>
                      </pic:pic>
                    </a:graphicData>
                  </a:graphic>
                  <wp14:sizeRelV relativeFrom="margin">
                    <wp14:pctHeight>0</wp14:pctHeight>
                  </wp14:sizeRelV>
                </wp:anchor>
              </w:drawing>
            </w:r>
          </w:p>
          <w:p w14:paraId="6723AC76" w14:textId="77777777" w:rsidR="0068494F" w:rsidRPr="0068494F" w:rsidRDefault="0068494F" w:rsidP="0068494F">
            <w:pPr>
              <w:rPr>
                <w:sz w:val="24"/>
                <w:szCs w:val="24"/>
              </w:rPr>
            </w:pPr>
          </w:p>
          <w:p w14:paraId="22FA3F17" w14:textId="77777777" w:rsidR="0068494F" w:rsidRPr="0068494F" w:rsidRDefault="0068494F" w:rsidP="0068494F">
            <w:pPr>
              <w:rPr>
                <w:sz w:val="24"/>
                <w:szCs w:val="24"/>
              </w:rPr>
            </w:pPr>
          </w:p>
          <w:p w14:paraId="11B11513" w14:textId="77777777" w:rsidR="0068494F" w:rsidRPr="0068494F" w:rsidRDefault="0068494F" w:rsidP="0068494F">
            <w:pPr>
              <w:rPr>
                <w:sz w:val="24"/>
                <w:szCs w:val="24"/>
              </w:rPr>
            </w:pPr>
          </w:p>
          <w:p w14:paraId="0ADCEADC" w14:textId="77777777" w:rsidR="0068494F" w:rsidRPr="0068494F" w:rsidRDefault="0068494F" w:rsidP="0068494F">
            <w:pPr>
              <w:rPr>
                <w:sz w:val="24"/>
                <w:szCs w:val="24"/>
              </w:rPr>
            </w:pPr>
          </w:p>
          <w:p w14:paraId="7AFCD4AF" w14:textId="77777777" w:rsidR="0068494F" w:rsidRPr="0068494F" w:rsidRDefault="0068494F" w:rsidP="0068494F">
            <w:pPr>
              <w:rPr>
                <w:sz w:val="24"/>
                <w:szCs w:val="24"/>
              </w:rPr>
            </w:pPr>
          </w:p>
          <w:p w14:paraId="31177F55" w14:textId="77777777" w:rsidR="0068494F" w:rsidRPr="0068494F" w:rsidRDefault="0068494F" w:rsidP="0068494F">
            <w:pPr>
              <w:rPr>
                <w:sz w:val="24"/>
                <w:szCs w:val="24"/>
              </w:rPr>
            </w:pPr>
          </w:p>
          <w:p w14:paraId="24C58A6A" w14:textId="6D7CB166" w:rsidR="0068494F" w:rsidRDefault="0068494F" w:rsidP="0068494F">
            <w:pPr>
              <w:rPr>
                <w:sz w:val="24"/>
                <w:szCs w:val="24"/>
              </w:rPr>
            </w:pPr>
          </w:p>
          <w:p w14:paraId="2F48B58F" w14:textId="77777777" w:rsidR="0068494F" w:rsidRPr="0068494F" w:rsidRDefault="0068494F" w:rsidP="0068494F">
            <w:pPr>
              <w:rPr>
                <w:sz w:val="24"/>
                <w:szCs w:val="24"/>
              </w:rPr>
            </w:pPr>
          </w:p>
          <w:p w14:paraId="643C51EF" w14:textId="77777777" w:rsidR="0068494F" w:rsidRPr="0068494F" w:rsidRDefault="0068494F" w:rsidP="0068494F">
            <w:pPr>
              <w:rPr>
                <w:sz w:val="24"/>
                <w:szCs w:val="24"/>
              </w:rPr>
            </w:pPr>
          </w:p>
          <w:p w14:paraId="63AE87DE" w14:textId="00D6C52B" w:rsidR="0068494F" w:rsidRDefault="0068494F" w:rsidP="0068494F">
            <w:pPr>
              <w:rPr>
                <w:sz w:val="24"/>
                <w:szCs w:val="24"/>
              </w:rPr>
            </w:pPr>
          </w:p>
          <w:p w14:paraId="631579F1" w14:textId="5F29C85D" w:rsidR="0068494F" w:rsidRDefault="0068494F" w:rsidP="0068494F">
            <w:pPr>
              <w:rPr>
                <w:sz w:val="24"/>
                <w:szCs w:val="24"/>
              </w:rPr>
            </w:pPr>
            <w:r>
              <w:rPr>
                <w:noProof/>
                <w:sz w:val="24"/>
                <w:szCs w:val="24"/>
              </w:rPr>
              <w:drawing>
                <wp:inline distT="0" distB="0" distL="0" distR="0" wp14:anchorId="60F8894D" wp14:editId="39B82FEE">
                  <wp:extent cx="4523740" cy="1028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23740" cy="1028700"/>
                          </a:xfrm>
                          <a:prstGeom prst="rect">
                            <a:avLst/>
                          </a:prstGeom>
                          <a:noFill/>
                        </pic:spPr>
                      </pic:pic>
                    </a:graphicData>
                  </a:graphic>
                </wp:inline>
              </w:drawing>
            </w:r>
          </w:p>
          <w:p w14:paraId="2DFA076A" w14:textId="09A9B952" w:rsidR="0068494F" w:rsidRDefault="0068494F" w:rsidP="0068494F">
            <w:pPr>
              <w:rPr>
                <w:sz w:val="24"/>
                <w:szCs w:val="24"/>
              </w:rPr>
            </w:pPr>
            <w:r w:rsidRPr="0068494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71552" behindDoc="0" locked="0" layoutInCell="1" allowOverlap="1" wp14:anchorId="2AC4E6ED" wp14:editId="435B82D9">
                      <wp:simplePos x="0" y="0"/>
                      <wp:positionH relativeFrom="column">
                        <wp:posOffset>-24130</wp:posOffset>
                      </wp:positionH>
                      <wp:positionV relativeFrom="paragraph">
                        <wp:posOffset>130175</wp:posOffset>
                      </wp:positionV>
                      <wp:extent cx="4629150" cy="1874520"/>
                      <wp:effectExtent l="0" t="0" r="0" b="0"/>
                      <wp:wrapNone/>
                      <wp:docPr id="14"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9150" cy="187452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AC8FB0D" w14:textId="4D435061" w:rsidR="0068494F" w:rsidRDefault="0068494F" w:rsidP="006D5FC9">
                                  <w:pPr>
                                    <w:widowControl w:val="0"/>
                                    <w:jc w:val="both"/>
                                    <w:rPr>
                                      <w:rFonts w:ascii="Century Gothic" w:hAnsi="Century Gothic"/>
                                      <w:sz w:val="24"/>
                                      <w:szCs w:val="24"/>
                                    </w:rPr>
                                  </w:pPr>
                                  <w:r>
                                    <w:rPr>
                                      <w:rFonts w:ascii="Century Gothic" w:hAnsi="Century Gothic"/>
                                      <w:sz w:val="24"/>
                                      <w:szCs w:val="24"/>
                                    </w:rPr>
                                    <w:t xml:space="preserve">It is very important to encourage </w:t>
                                  </w:r>
                                  <w:r w:rsidR="006D5FC9">
                                    <w:rPr>
                                      <w:rFonts w:ascii="Century Gothic" w:hAnsi="Century Gothic"/>
                                      <w:sz w:val="24"/>
                                      <w:szCs w:val="24"/>
                                    </w:rPr>
                                    <w:t>children that have</w:t>
                                  </w:r>
                                  <w:r>
                                    <w:rPr>
                                      <w:rFonts w:ascii="Century Gothic" w:hAnsi="Century Gothic"/>
                                      <w:sz w:val="24"/>
                                      <w:szCs w:val="24"/>
                                    </w:rPr>
                                    <w:t xml:space="preserve"> Picture Exchange Communication System</w:t>
                                  </w:r>
                                  <w:r w:rsidR="006D5FC9">
                                    <w:rPr>
                                      <w:rFonts w:ascii="Century Gothic" w:hAnsi="Century Gothic"/>
                                      <w:sz w:val="24"/>
                                      <w:szCs w:val="24"/>
                                    </w:rPr>
                                    <w:t xml:space="preserve"> to use them</w:t>
                                  </w:r>
                                  <w:r>
                                    <w:rPr>
                                      <w:rFonts w:ascii="Century Gothic" w:hAnsi="Century Gothic"/>
                                      <w:sz w:val="24"/>
                                      <w:szCs w:val="24"/>
                                    </w:rPr>
                                    <w:t xml:space="preserve"> in all situations, this will have an influence on </w:t>
                                  </w:r>
                                  <w:r w:rsidR="006D5FC9">
                                    <w:rPr>
                                      <w:rFonts w:ascii="Century Gothic" w:hAnsi="Century Gothic"/>
                                      <w:sz w:val="24"/>
                                      <w:szCs w:val="24"/>
                                    </w:rPr>
                                    <w:t xml:space="preserve">their </w:t>
                                  </w:r>
                                  <w:r>
                                    <w:rPr>
                                      <w:rFonts w:ascii="Century Gothic" w:hAnsi="Century Gothic"/>
                                      <w:sz w:val="24"/>
                                      <w:szCs w:val="24"/>
                                    </w:rPr>
                                    <w:t xml:space="preserve">communication skills. Several studies have shown that PECS also helps to develop verbal language and increases socialisation in individuals (Autism Resources, 2018).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C4E6ED" id="Text Box 15" o:spid="_x0000_s1033" type="#_x0000_t202" style="position:absolute;margin-left:-1.9pt;margin-top:10.25pt;width:364.5pt;height:147.6pt;z-index:2516715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" filled="f" stroked="f" strokecolor="black [0]" insetpen="t">
                      <v:textbox inset="2.88pt,2.88pt,2.88pt,2.88pt">
                        <w:txbxContent>
                          <w:p w14:paraId="0AC8FB0D" w14:textId="4D435061" w:rsidR="0068494F" w:rsidRDefault="0068494F" w:rsidP="006D5FC9">
                            <w:pPr>
                              <w:widowControl w:val="0"/>
                              <w:jc w:val="both"/>
                              <w:rPr>
                                <w:rFonts w:ascii="Century Gothic" w:hAnsi="Century Gothic"/>
                                <w:sz w:val="24"/>
                                <w:szCs w:val="24"/>
                              </w:rPr>
                            </w:pPr>
                            <w:r>
                              <w:rPr>
                                <w:rFonts w:ascii="Century Gothic" w:hAnsi="Century Gothic"/>
                                <w:sz w:val="24"/>
                                <w:szCs w:val="24"/>
                              </w:rPr>
                              <w:t xml:space="preserve">It is very important to encourage </w:t>
                            </w:r>
                            <w:r w:rsidR="006D5FC9">
                              <w:rPr>
                                <w:rFonts w:ascii="Century Gothic" w:hAnsi="Century Gothic"/>
                                <w:sz w:val="24"/>
                                <w:szCs w:val="24"/>
                              </w:rPr>
                              <w:t>children that have</w:t>
                            </w:r>
                            <w:r>
                              <w:rPr>
                                <w:rFonts w:ascii="Century Gothic" w:hAnsi="Century Gothic"/>
                                <w:sz w:val="24"/>
                                <w:szCs w:val="24"/>
                              </w:rPr>
                              <w:t xml:space="preserve"> Picture Exchange Communication System</w:t>
                            </w:r>
                            <w:r w:rsidR="006D5FC9">
                              <w:rPr>
                                <w:rFonts w:ascii="Century Gothic" w:hAnsi="Century Gothic"/>
                                <w:sz w:val="24"/>
                                <w:szCs w:val="24"/>
                              </w:rPr>
                              <w:t xml:space="preserve"> to use them</w:t>
                            </w:r>
                            <w:r>
                              <w:rPr>
                                <w:rFonts w:ascii="Century Gothic" w:hAnsi="Century Gothic"/>
                                <w:sz w:val="24"/>
                                <w:szCs w:val="24"/>
                              </w:rPr>
                              <w:t xml:space="preserve"> in all situations, this will have an influence on </w:t>
                            </w:r>
                            <w:r w:rsidR="006D5FC9">
                              <w:rPr>
                                <w:rFonts w:ascii="Century Gothic" w:hAnsi="Century Gothic"/>
                                <w:sz w:val="24"/>
                                <w:szCs w:val="24"/>
                              </w:rPr>
                              <w:t xml:space="preserve">their </w:t>
                            </w:r>
                            <w:r>
                              <w:rPr>
                                <w:rFonts w:ascii="Century Gothic" w:hAnsi="Century Gothic"/>
                                <w:sz w:val="24"/>
                                <w:szCs w:val="24"/>
                              </w:rPr>
                              <w:t xml:space="preserve">communication skills. Several studies have shown that PECS also helps to develop verbal language and increases socialisation in individuals (Autism Resources, 2018). </w:t>
                            </w:r>
                          </w:p>
                        </w:txbxContent>
                      </v:textbox>
                    </v:shape>
                  </w:pict>
                </mc:Fallback>
              </mc:AlternateContent>
            </w:r>
          </w:p>
          <w:p w14:paraId="21013D9C" w14:textId="5200F451" w:rsidR="00865F08" w:rsidRPr="0068494F" w:rsidRDefault="0068494F" w:rsidP="0068494F">
            <w:pPr>
              <w:tabs>
                <w:tab w:val="left" w:pos="1140"/>
              </w:tabs>
              <w:rPr>
                <w:sz w:val="24"/>
                <w:szCs w:val="24"/>
              </w:rPr>
            </w:pPr>
            <w:r>
              <w:rPr>
                <w:sz w:val="24"/>
                <w:szCs w:val="24"/>
              </w:rPr>
              <w:tab/>
            </w:r>
          </w:p>
        </w:tc>
        <w:tc>
          <w:tcPr>
            <w:tcW w:w="2613" w:type="pct"/>
          </w:tcPr>
          <w:p w14:paraId="77F8870D" w14:textId="3D9F6CC6" w:rsidR="0068494F" w:rsidRDefault="0068494F" w:rsidP="00331DEB">
            <w:pPr>
              <w:rPr>
                <w:sz w:val="24"/>
                <w:szCs w:val="24"/>
              </w:rPr>
            </w:pPr>
            <w:r>
              <w:rPr>
                <w:noProof/>
                <w:sz w:val="24"/>
                <w:szCs w:val="24"/>
              </w:rPr>
              <w:drawing>
                <wp:anchor distT="0" distB="0" distL="114300" distR="114300" simplePos="0" relativeHeight="251672576" behindDoc="0" locked="0" layoutInCell="1" allowOverlap="1" wp14:anchorId="245ED35F" wp14:editId="736A84CE">
                  <wp:simplePos x="0" y="0"/>
                  <wp:positionH relativeFrom="column">
                    <wp:posOffset>597535</wp:posOffset>
                  </wp:positionH>
                  <wp:positionV relativeFrom="paragraph">
                    <wp:posOffset>117475</wp:posOffset>
                  </wp:positionV>
                  <wp:extent cx="3590290" cy="4572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90290" cy="457200"/>
                          </a:xfrm>
                          <a:prstGeom prst="rect">
                            <a:avLst/>
                          </a:prstGeom>
                          <a:noFill/>
                        </pic:spPr>
                      </pic:pic>
                    </a:graphicData>
                  </a:graphic>
                  <wp14:sizeRelH relativeFrom="margin">
                    <wp14:pctWidth>0</wp14:pctWidth>
                  </wp14:sizeRelH>
                  <wp14:sizeRelV relativeFrom="margin">
                    <wp14:pctHeight>0</wp14:pctHeight>
                  </wp14:sizeRelV>
                </wp:anchor>
              </w:drawing>
            </w:r>
          </w:p>
          <w:p w14:paraId="5180E8B2" w14:textId="77777777" w:rsidR="0068494F" w:rsidRPr="0068494F" w:rsidRDefault="0068494F" w:rsidP="0068494F">
            <w:pPr>
              <w:rPr>
                <w:sz w:val="24"/>
                <w:szCs w:val="24"/>
              </w:rPr>
            </w:pPr>
          </w:p>
          <w:p w14:paraId="281CBB07" w14:textId="136316CA" w:rsidR="0068494F" w:rsidRDefault="0068494F" w:rsidP="0068494F">
            <w:pPr>
              <w:rPr>
                <w:sz w:val="24"/>
                <w:szCs w:val="24"/>
              </w:rPr>
            </w:pPr>
          </w:p>
          <w:p w14:paraId="16B5E9DC" w14:textId="5B6E0492" w:rsidR="0068494F" w:rsidRDefault="006245ED" w:rsidP="0068494F">
            <w:pPr>
              <w:rPr>
                <w:sz w:val="24"/>
                <w:szCs w:val="24"/>
              </w:rPr>
            </w:pPr>
            <w:r w:rsidRPr="0068494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74624" behindDoc="0" locked="0" layoutInCell="1" allowOverlap="1" wp14:anchorId="0B8CC6EF" wp14:editId="3F8AAF5A">
                      <wp:simplePos x="0" y="0"/>
                      <wp:positionH relativeFrom="column">
                        <wp:posOffset>-21590</wp:posOffset>
                      </wp:positionH>
                      <wp:positionV relativeFrom="paragraph">
                        <wp:posOffset>130810</wp:posOffset>
                      </wp:positionV>
                      <wp:extent cx="5057775" cy="4705350"/>
                      <wp:effectExtent l="0" t="0" r="9525" b="0"/>
                      <wp:wrapNone/>
                      <wp:docPr id="16"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57775" cy="470535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F30D5B5" w14:textId="762189A9" w:rsidR="0068494F" w:rsidRDefault="006D5FC9" w:rsidP="0068494F">
                                  <w:pPr>
                                    <w:widowControl w:val="0"/>
                                    <w:jc w:val="both"/>
                                    <w:rPr>
                                      <w:rFonts w:ascii="Century Gothic" w:hAnsi="Century Gothic"/>
                                      <w:sz w:val="24"/>
                                      <w:szCs w:val="24"/>
                                    </w:rPr>
                                  </w:pPr>
                                  <w:r>
                                    <w:rPr>
                                      <w:rFonts w:ascii="Century Gothic" w:hAnsi="Century Gothic"/>
                                      <w:sz w:val="24"/>
                                      <w:szCs w:val="24"/>
                                    </w:rPr>
                                    <w:t>E</w:t>
                                  </w:r>
                                  <w:r w:rsidR="0068494F">
                                    <w:rPr>
                                      <w:rFonts w:ascii="Century Gothic" w:hAnsi="Century Gothic"/>
                                      <w:sz w:val="24"/>
                                      <w:szCs w:val="24"/>
                                    </w:rPr>
                                    <w:t xml:space="preserve">ducation is very </w:t>
                                  </w:r>
                                  <w:r>
                                    <w:rPr>
                                      <w:rFonts w:ascii="Century Gothic" w:hAnsi="Century Gothic"/>
                                      <w:sz w:val="24"/>
                                      <w:szCs w:val="24"/>
                                    </w:rPr>
                                    <w:t xml:space="preserve">important for children </w:t>
                                  </w:r>
                                  <w:r w:rsidR="0068494F">
                                    <w:rPr>
                                      <w:rFonts w:ascii="Century Gothic" w:hAnsi="Century Gothic"/>
                                      <w:sz w:val="24"/>
                                      <w:szCs w:val="24"/>
                                    </w:rPr>
                                    <w:t>with his ASD</w:t>
                                  </w:r>
                                  <w:r>
                                    <w:rPr>
                                      <w:rFonts w:ascii="Century Gothic" w:hAnsi="Century Gothic"/>
                                      <w:sz w:val="24"/>
                                      <w:szCs w:val="24"/>
                                    </w:rPr>
                                    <w:t xml:space="preserve"> and can have a big influence on their lives</w:t>
                                  </w:r>
                                  <w:r w:rsidR="0068494F">
                                    <w:rPr>
                                      <w:rFonts w:ascii="Century Gothic" w:hAnsi="Century Gothic"/>
                                      <w:sz w:val="24"/>
                                      <w:szCs w:val="24"/>
                                    </w:rPr>
                                    <w:t xml:space="preserve">. Interventions and high standards of teaching and management will help to develop </w:t>
                                  </w:r>
                                  <w:r>
                                    <w:rPr>
                                      <w:rFonts w:ascii="Century Gothic" w:hAnsi="Century Gothic"/>
                                      <w:sz w:val="24"/>
                                      <w:szCs w:val="24"/>
                                    </w:rPr>
                                    <w:t>children’s</w:t>
                                  </w:r>
                                  <w:r w:rsidR="0068494F">
                                    <w:rPr>
                                      <w:rFonts w:ascii="Century Gothic" w:hAnsi="Century Gothic"/>
                                      <w:sz w:val="24"/>
                                      <w:szCs w:val="24"/>
                                    </w:rPr>
                                    <w:t xml:space="preserve"> social, play and communication skills. </w:t>
                                  </w:r>
                                  <w:r>
                                    <w:rPr>
                                      <w:rFonts w:ascii="Century Gothic" w:hAnsi="Century Gothic"/>
                                      <w:sz w:val="24"/>
                                      <w:szCs w:val="24"/>
                                    </w:rPr>
                                    <w:t>Children with an ASD may</w:t>
                                  </w:r>
                                  <w:r w:rsidR="0068494F">
                                    <w:rPr>
                                      <w:rFonts w:ascii="Century Gothic" w:hAnsi="Century Gothic"/>
                                      <w:sz w:val="24"/>
                                      <w:szCs w:val="24"/>
                                    </w:rPr>
                                    <w:t xml:space="preserve"> display challenging and aggressive behaviour at times, trying to reduce these behaviours may be successful </w:t>
                                  </w:r>
                                  <w:r>
                                    <w:rPr>
                                      <w:rFonts w:ascii="Century Gothic" w:hAnsi="Century Gothic"/>
                                      <w:sz w:val="24"/>
                                      <w:szCs w:val="24"/>
                                    </w:rPr>
                                    <w:t>within the school environment</w:t>
                                  </w:r>
                                  <w:r w:rsidR="0068494F">
                                    <w:rPr>
                                      <w:rFonts w:ascii="Century Gothic" w:hAnsi="Century Gothic"/>
                                      <w:sz w:val="24"/>
                                      <w:szCs w:val="24"/>
                                    </w:rPr>
                                    <w:t xml:space="preserve"> (Hannah, 2004). The Individuals with Disabilities Education Act (2004) makes it law for children with disabilities to have the right to free and inclusive education in the least restrictive environment.  This act ensures that the needs of the children are met in education and any restrictions should be dealt with to make everything appropriate for the child. Therefore, in every situation, </w:t>
                                  </w:r>
                                  <w:r>
                                    <w:rPr>
                                      <w:rFonts w:ascii="Century Gothic" w:hAnsi="Century Gothic"/>
                                      <w:sz w:val="24"/>
                                      <w:szCs w:val="24"/>
                                    </w:rPr>
                                    <w:t>a child’s</w:t>
                                  </w:r>
                                  <w:r w:rsidR="0068494F">
                                    <w:rPr>
                                      <w:rFonts w:ascii="Century Gothic" w:hAnsi="Century Gothic"/>
                                      <w:sz w:val="24"/>
                                      <w:szCs w:val="24"/>
                                    </w:rPr>
                                    <w:t xml:space="preserve"> needs should come </w:t>
                                  </w:r>
                                  <w:r w:rsidR="003B1D74">
                                    <w:rPr>
                                      <w:rFonts w:ascii="Century Gothic" w:hAnsi="Century Gothic"/>
                                      <w:sz w:val="24"/>
                                      <w:szCs w:val="24"/>
                                    </w:rPr>
                                    <w:t>first,</w:t>
                                  </w:r>
                                  <w:r w:rsidR="0068494F">
                                    <w:rPr>
                                      <w:rFonts w:ascii="Century Gothic" w:hAnsi="Century Gothic"/>
                                      <w:sz w:val="24"/>
                                      <w:szCs w:val="24"/>
                                    </w:rPr>
                                    <w:t xml:space="preserve"> and he should have the best outcome possible during his education (</w:t>
                                  </w:r>
                                  <w:proofErr w:type="spellStart"/>
                                  <w:r w:rsidR="0068494F">
                                    <w:rPr>
                                      <w:rFonts w:ascii="Century Gothic" w:hAnsi="Century Gothic"/>
                                      <w:sz w:val="24"/>
                                      <w:szCs w:val="24"/>
                                    </w:rPr>
                                    <w:t>Yefim</w:t>
                                  </w:r>
                                  <w:proofErr w:type="spellEnd"/>
                                  <w:r w:rsidR="0068494F">
                                    <w:rPr>
                                      <w:rFonts w:ascii="Century Gothic" w:hAnsi="Century Gothic"/>
                                      <w:sz w:val="24"/>
                                      <w:szCs w:val="24"/>
                                    </w:rPr>
                                    <w:t>, 2016).</w:t>
                                  </w:r>
                                </w:p>
                                <w:p w14:paraId="4994EC96" w14:textId="5856E78B" w:rsidR="003B1D74" w:rsidRDefault="003B1D74" w:rsidP="0068494F">
                                  <w:pPr>
                                    <w:widowControl w:val="0"/>
                                    <w:jc w:val="both"/>
                                    <w:rPr>
                                      <w:rFonts w:ascii="Century Gothic" w:hAnsi="Century Gothic"/>
                                      <w:sz w:val="24"/>
                                      <w:szCs w:val="24"/>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8CC6EF" id="Text Box 17" o:spid="_x0000_s1034" type="#_x0000_t202" style="position:absolute;margin-left:-1.7pt;margin-top:10.3pt;width:398.25pt;height:370.5pt;z-index:2516746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" filled="f" stroked="f" strokecolor="black [0]" insetpen="t">
                      <v:textbox inset="2.88pt,2.88pt,2.88pt,2.88pt">
                        <w:txbxContent>
                          <w:p w14:paraId="0F30D5B5" w14:textId="762189A9" w:rsidR="0068494F" w:rsidRDefault="006D5FC9" w:rsidP="0068494F">
                            <w:pPr>
                              <w:widowControl w:val="0"/>
                              <w:jc w:val="both"/>
                              <w:rPr>
                                <w:rFonts w:ascii="Century Gothic" w:hAnsi="Century Gothic"/>
                                <w:sz w:val="24"/>
                                <w:szCs w:val="24"/>
                              </w:rPr>
                            </w:pPr>
                            <w:r>
                              <w:rPr>
                                <w:rFonts w:ascii="Century Gothic" w:hAnsi="Century Gothic"/>
                                <w:sz w:val="24"/>
                                <w:szCs w:val="24"/>
                              </w:rPr>
                              <w:t>E</w:t>
                            </w:r>
                            <w:r w:rsidR="0068494F">
                              <w:rPr>
                                <w:rFonts w:ascii="Century Gothic" w:hAnsi="Century Gothic"/>
                                <w:sz w:val="24"/>
                                <w:szCs w:val="24"/>
                              </w:rPr>
                              <w:t xml:space="preserve">ducation is very </w:t>
                            </w:r>
                            <w:r>
                              <w:rPr>
                                <w:rFonts w:ascii="Century Gothic" w:hAnsi="Century Gothic"/>
                                <w:sz w:val="24"/>
                                <w:szCs w:val="24"/>
                              </w:rPr>
                              <w:t xml:space="preserve">important for children </w:t>
                            </w:r>
                            <w:r w:rsidR="0068494F">
                              <w:rPr>
                                <w:rFonts w:ascii="Century Gothic" w:hAnsi="Century Gothic"/>
                                <w:sz w:val="24"/>
                                <w:szCs w:val="24"/>
                              </w:rPr>
                              <w:t>with his ASD</w:t>
                            </w:r>
                            <w:r>
                              <w:rPr>
                                <w:rFonts w:ascii="Century Gothic" w:hAnsi="Century Gothic"/>
                                <w:sz w:val="24"/>
                                <w:szCs w:val="24"/>
                              </w:rPr>
                              <w:t xml:space="preserve"> and can have a big influence on their lives</w:t>
                            </w:r>
                            <w:r w:rsidR="0068494F">
                              <w:rPr>
                                <w:rFonts w:ascii="Century Gothic" w:hAnsi="Century Gothic"/>
                                <w:sz w:val="24"/>
                                <w:szCs w:val="24"/>
                              </w:rPr>
                              <w:t xml:space="preserve">. Interventions and high standards of teaching and management will help to develop </w:t>
                            </w:r>
                            <w:r>
                              <w:rPr>
                                <w:rFonts w:ascii="Century Gothic" w:hAnsi="Century Gothic"/>
                                <w:sz w:val="24"/>
                                <w:szCs w:val="24"/>
                              </w:rPr>
                              <w:t>children’s</w:t>
                            </w:r>
                            <w:r w:rsidR="0068494F">
                              <w:rPr>
                                <w:rFonts w:ascii="Century Gothic" w:hAnsi="Century Gothic"/>
                                <w:sz w:val="24"/>
                                <w:szCs w:val="24"/>
                              </w:rPr>
                              <w:t xml:space="preserve"> social, play and communication skills. </w:t>
                            </w:r>
                            <w:r>
                              <w:rPr>
                                <w:rFonts w:ascii="Century Gothic" w:hAnsi="Century Gothic"/>
                                <w:sz w:val="24"/>
                                <w:szCs w:val="24"/>
                              </w:rPr>
                              <w:t>Children with an ASD may</w:t>
                            </w:r>
                            <w:r w:rsidR="0068494F">
                              <w:rPr>
                                <w:rFonts w:ascii="Century Gothic" w:hAnsi="Century Gothic"/>
                                <w:sz w:val="24"/>
                                <w:szCs w:val="24"/>
                              </w:rPr>
                              <w:t xml:space="preserve"> display challenging and aggressive behaviour at times, trying to reduce these behaviours may be successful </w:t>
                            </w:r>
                            <w:r>
                              <w:rPr>
                                <w:rFonts w:ascii="Century Gothic" w:hAnsi="Century Gothic"/>
                                <w:sz w:val="24"/>
                                <w:szCs w:val="24"/>
                              </w:rPr>
                              <w:t>within the school environment</w:t>
                            </w:r>
                            <w:r w:rsidR="0068494F">
                              <w:rPr>
                                <w:rFonts w:ascii="Century Gothic" w:hAnsi="Century Gothic"/>
                                <w:sz w:val="24"/>
                                <w:szCs w:val="24"/>
                              </w:rPr>
                              <w:t xml:space="preserve"> (Hannah, 2004). The Individuals with Disabilities Education Act (2004) makes it law for children with disabilities to have the right to free and inclusive education in the least restrictive environment.  This act ensures that the needs of the children are met in education and any restrictions should be dealt with to make everything appropriate for the child. Therefore, in every situation, </w:t>
                            </w:r>
                            <w:r>
                              <w:rPr>
                                <w:rFonts w:ascii="Century Gothic" w:hAnsi="Century Gothic"/>
                                <w:sz w:val="24"/>
                                <w:szCs w:val="24"/>
                              </w:rPr>
                              <w:t>a child’s</w:t>
                            </w:r>
                            <w:r w:rsidR="0068494F">
                              <w:rPr>
                                <w:rFonts w:ascii="Century Gothic" w:hAnsi="Century Gothic"/>
                                <w:sz w:val="24"/>
                                <w:szCs w:val="24"/>
                              </w:rPr>
                              <w:t xml:space="preserve"> needs should come </w:t>
                            </w:r>
                            <w:r w:rsidR="003B1D74">
                              <w:rPr>
                                <w:rFonts w:ascii="Century Gothic" w:hAnsi="Century Gothic"/>
                                <w:sz w:val="24"/>
                                <w:szCs w:val="24"/>
                              </w:rPr>
                              <w:t>first,</w:t>
                            </w:r>
                            <w:r w:rsidR="0068494F">
                              <w:rPr>
                                <w:rFonts w:ascii="Century Gothic" w:hAnsi="Century Gothic"/>
                                <w:sz w:val="24"/>
                                <w:szCs w:val="24"/>
                              </w:rPr>
                              <w:t xml:space="preserve"> and he should have the best outcome possible during his education (</w:t>
                            </w:r>
                            <w:proofErr w:type="spellStart"/>
                            <w:r w:rsidR="0068494F">
                              <w:rPr>
                                <w:rFonts w:ascii="Century Gothic" w:hAnsi="Century Gothic"/>
                                <w:sz w:val="24"/>
                                <w:szCs w:val="24"/>
                              </w:rPr>
                              <w:t>Yefim</w:t>
                            </w:r>
                            <w:proofErr w:type="spellEnd"/>
                            <w:r w:rsidR="0068494F">
                              <w:rPr>
                                <w:rFonts w:ascii="Century Gothic" w:hAnsi="Century Gothic"/>
                                <w:sz w:val="24"/>
                                <w:szCs w:val="24"/>
                              </w:rPr>
                              <w:t>, 2016).</w:t>
                            </w:r>
                          </w:p>
                          <w:p w14:paraId="4994EC96" w14:textId="5856E78B" w:rsidR="003B1D74" w:rsidRDefault="003B1D74" w:rsidP="0068494F">
                            <w:pPr>
                              <w:widowControl w:val="0"/>
                              <w:jc w:val="both"/>
                              <w:rPr>
                                <w:rFonts w:ascii="Century Gothic" w:hAnsi="Century Gothic"/>
                                <w:sz w:val="24"/>
                                <w:szCs w:val="24"/>
                              </w:rPr>
                            </w:pPr>
                          </w:p>
                        </w:txbxContent>
                      </v:textbox>
                    </v:shape>
                  </w:pict>
                </mc:Fallback>
              </mc:AlternateContent>
            </w:r>
          </w:p>
          <w:p w14:paraId="3B3BC73C" w14:textId="0C92B6A2" w:rsidR="00865F08" w:rsidRPr="0068494F" w:rsidRDefault="003B1D74" w:rsidP="0068494F">
            <w:pPr>
              <w:rPr>
                <w:sz w:val="24"/>
                <w:szCs w:val="24"/>
              </w:rPr>
            </w:pPr>
            <w:r w:rsidRPr="003B1D74">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76672" behindDoc="0" locked="0" layoutInCell="1" allowOverlap="1" wp14:anchorId="0E324CC7" wp14:editId="4B5242C9">
                      <wp:simplePos x="0" y="0"/>
                      <wp:positionH relativeFrom="column">
                        <wp:posOffset>-40640</wp:posOffset>
                      </wp:positionH>
                      <wp:positionV relativeFrom="paragraph">
                        <wp:posOffset>2745105</wp:posOffset>
                      </wp:positionV>
                      <wp:extent cx="5076825" cy="2124075"/>
                      <wp:effectExtent l="0" t="0" r="9525" b="952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6825" cy="212407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DC74C77" w14:textId="4CB21767" w:rsidR="003B1D74" w:rsidRDefault="003B1D74" w:rsidP="003B1D74">
                                  <w:pPr>
                                    <w:widowControl w:val="0"/>
                                    <w:jc w:val="both"/>
                                    <w:rPr>
                                      <w:rFonts w:ascii="Century Gothic" w:hAnsi="Century Gothic"/>
                                      <w:sz w:val="24"/>
                                      <w:szCs w:val="24"/>
                                    </w:rPr>
                                  </w:pPr>
                                  <w:r>
                                    <w:rPr>
                                      <w:rFonts w:ascii="Century Gothic" w:hAnsi="Century Gothic"/>
                                      <w:sz w:val="24"/>
                                      <w:szCs w:val="24"/>
                                    </w:rPr>
                                    <w:t xml:space="preserve">The SPELL framework was designed by the National Autistic Society to ensure a child with ASD has their needs met and understood by others that are caring for them. The acronym stands for Structure, Positive, Empathy, Low arousal and Links. This approach put an emphasis on the importance of educational planning and intervention for the specific needs of a child as they are </w:t>
                                  </w:r>
                                  <w:proofErr w:type="gramStart"/>
                                  <w:r w:rsidR="008243CE">
                                    <w:rPr>
                                      <w:rFonts w:ascii="Century Gothic" w:hAnsi="Century Gothic"/>
                                      <w:sz w:val="24"/>
                                      <w:szCs w:val="24"/>
                                    </w:rPr>
                                    <w:t>different</w:t>
                                  </w:r>
                                  <w:proofErr w:type="gramEnd"/>
                                  <w:r w:rsidR="008243CE">
                                    <w:rPr>
                                      <w:rFonts w:ascii="Century Gothic" w:hAnsi="Century Gothic"/>
                                      <w:sz w:val="24"/>
                                      <w:szCs w:val="24"/>
                                    </w:rPr>
                                    <w:t xml:space="preserve"> and</w:t>
                                  </w:r>
                                  <w:r>
                                    <w:rPr>
                                      <w:rFonts w:ascii="Century Gothic" w:hAnsi="Century Gothic"/>
                                      <w:sz w:val="24"/>
                                      <w:szCs w:val="24"/>
                                    </w:rPr>
                                    <w:t xml:space="preserve"> will all have different needs.  This framework helps staff members to display best practice and individualised support. Practitioners should relate to this framework whilst planning any activities with children that have an ASD (Wilkinson, 2010).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324CC7" id="_x0000_s1035" type="#_x0000_t202" style="position:absolute;margin-left:-3.2pt;margin-top:216.15pt;width:399.75pt;height:167.25pt;z-index:2516766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" filled="f" stroked="f" strokecolor="black [0]" insetpen="t">
                      <v:textbox inset="2.88pt,2.88pt,2.88pt,2.88pt">
                        <w:txbxContent>
                          <w:p w14:paraId="1DC74C77" w14:textId="4CB21767" w:rsidR="003B1D74" w:rsidRDefault="003B1D74" w:rsidP="003B1D74">
                            <w:pPr>
                              <w:widowControl w:val="0"/>
                              <w:jc w:val="both"/>
                              <w:rPr>
                                <w:rFonts w:ascii="Century Gothic" w:hAnsi="Century Gothic"/>
                                <w:sz w:val="24"/>
                                <w:szCs w:val="24"/>
                              </w:rPr>
                            </w:pPr>
                            <w:r>
                              <w:rPr>
                                <w:rFonts w:ascii="Century Gothic" w:hAnsi="Century Gothic"/>
                                <w:sz w:val="24"/>
                                <w:szCs w:val="24"/>
                              </w:rPr>
                              <w:t xml:space="preserve">The SPELL framework was designed by the National Autistic Society to ensure a child with ASD has their needs met and understood by others that are caring for them. The acronym stands for Structure, Positive, Empathy, Low arousal and Links. This approach put an emphasis on the importance of educational planning and intervention for the specific needs of a child as they are </w:t>
                            </w:r>
                            <w:proofErr w:type="gramStart"/>
                            <w:r w:rsidR="008243CE">
                              <w:rPr>
                                <w:rFonts w:ascii="Century Gothic" w:hAnsi="Century Gothic"/>
                                <w:sz w:val="24"/>
                                <w:szCs w:val="24"/>
                              </w:rPr>
                              <w:t>different</w:t>
                            </w:r>
                            <w:proofErr w:type="gramEnd"/>
                            <w:r w:rsidR="008243CE">
                              <w:rPr>
                                <w:rFonts w:ascii="Century Gothic" w:hAnsi="Century Gothic"/>
                                <w:sz w:val="24"/>
                                <w:szCs w:val="24"/>
                              </w:rPr>
                              <w:t xml:space="preserve"> and</w:t>
                            </w:r>
                            <w:r>
                              <w:rPr>
                                <w:rFonts w:ascii="Century Gothic" w:hAnsi="Century Gothic"/>
                                <w:sz w:val="24"/>
                                <w:szCs w:val="24"/>
                              </w:rPr>
                              <w:t xml:space="preserve"> will all have different needs.  This framework helps staff members to display best practice and individualised support. Practitioners should relate to this framework whilst planning any activities with children that have an ASD (Wilkinson, 2010). </w:t>
                            </w:r>
                          </w:p>
                        </w:txbxContent>
                      </v:textbox>
                    </v:shape>
                  </w:pict>
                </mc:Fallback>
              </mc:AlternateContent>
            </w:r>
          </w:p>
        </w:tc>
      </w:tr>
      <w:tr w:rsidR="00865F08" w14:paraId="6E38DD43" w14:textId="77777777" w:rsidTr="00331DEB">
        <w:trPr>
          <w:trHeight w:val="9854"/>
        </w:trPr>
        <w:tc>
          <w:tcPr>
            <w:tcW w:w="2387" w:type="pct"/>
          </w:tcPr>
          <w:p w14:paraId="19B99492" w14:textId="4FD578DF" w:rsidR="003B1D74" w:rsidRPr="003B1D74" w:rsidRDefault="003B1D74" w:rsidP="003B1D74">
            <w:pPr>
              <w:widowControl w:val="0"/>
              <w:spacing w:after="120" w:line="285" w:lineRule="auto"/>
              <w:jc w:val="both"/>
              <w:rPr>
                <w:rFonts w:ascii="Century Gothic" w:eastAsia="Times New Roman" w:hAnsi="Century Gothic" w:cs="Calibri"/>
                <w:color w:val="000000"/>
                <w:kern w:val="28"/>
                <w:sz w:val="23"/>
                <w:szCs w:val="23"/>
                <w:lang w:eastAsia="en-GB"/>
                <w14:cntxtAlts/>
              </w:rPr>
            </w:pPr>
            <w:r w:rsidRPr="003B1D74">
              <w:rPr>
                <w:rFonts w:ascii="Times New Roman" w:hAnsi="Times New Roman" w:cs="Times New Roman"/>
                <w:noProof/>
                <w:sz w:val="23"/>
                <w:szCs w:val="23"/>
              </w:rPr>
              <w:lastRenderedPageBreak/>
              <mc:AlternateContent>
                <mc:Choice Requires="wps">
                  <w:drawing>
                    <wp:anchor distT="36576" distB="36576" distL="36576" distR="36576" simplePos="0" relativeHeight="251678720" behindDoc="1" locked="0" layoutInCell="1" allowOverlap="1" wp14:anchorId="4D1F0AC8" wp14:editId="22DB40BA">
                      <wp:simplePos x="0" y="0"/>
                      <wp:positionH relativeFrom="column">
                        <wp:posOffset>-65405</wp:posOffset>
                      </wp:positionH>
                      <wp:positionV relativeFrom="paragraph">
                        <wp:posOffset>3175</wp:posOffset>
                      </wp:positionV>
                      <wp:extent cx="4714875" cy="495300"/>
                      <wp:effectExtent l="0" t="0" r="0" b="0"/>
                      <wp:wrapThrough wrapText="bothSides">
                        <wp:wrapPolygon edited="0">
                          <wp:start x="0" y="0"/>
                          <wp:lineTo x="0" y="21600"/>
                          <wp:lineTo x="21600" y="21600"/>
                          <wp:lineTo x="21600" y="0"/>
                        </wp:wrapPolygon>
                      </wp:wrapThrough>
                      <wp:docPr id="15" name="WordArt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4714875" cy="495300"/>
                              </a:xfrm>
                              <a:prstGeom prst="rect">
                                <a:avLst/>
                              </a:prstGeom>
                              <a:extLst>
                                <a:ext uri="{909E8E84-426E-40DD-AFC4-6F175D3DCCD1}">
                                  <a14:hiddenFill xmlns:a14="http://schemas.microsoft.com/office/drawing/2010/main">
                                    <a:solidFill>
                                      <a:srgbClr val="EEECE1"/>
                                    </a:solidFill>
                                  </a14:hiddenFill>
                                </a:ext>
                              </a:extLst>
                            </wps:spPr>
                            <wps:txbx>
                              <w:txbxContent>
                                <w:p w14:paraId="0006709D" w14:textId="77777777" w:rsidR="003B1D74" w:rsidRDefault="003B1D74" w:rsidP="003B1D74">
                                  <w:pPr>
                                    <w:pStyle w:val="NormalWeb"/>
                                    <w:spacing w:before="0" w:beforeAutospacing="0" w:after="0" w:afterAutospacing="0"/>
                                    <w:jc w:val="center"/>
                                  </w:pPr>
                                  <w:r w:rsidRPr="003B1D74">
                                    <w:rPr>
                                      <w:rFonts w:ascii="Arial Black" w:hAnsi="Arial Black"/>
                                      <w:b/>
                                      <w:bCs/>
                                      <w:outline/>
                                      <w:color w:val="C0504D"/>
                                      <w:sz w:val="72"/>
                                      <w:szCs w:val="72"/>
                                      <w14:shadow w14:blurRad="0" w14:dist="17907" w14:dir="8100000" w14:sx="100000" w14:sy="100000" w14:kx="0" w14:ky="0" w14:algn="ctr">
                                        <w14:srgbClr w14:val="A5A5A5">
                                          <w14:alpha w14:val="25000"/>
                                        </w14:srgbClr>
                                      </w14:shadow>
                                      <w14:textOutline w14:w="18034" w14:cap="flat" w14:cmpd="sng" w14:algn="ctr">
                                        <w14:solidFill>
                                          <w14:srgbClr w14:val="C0504D"/>
                                        </w14:solidFill>
                                        <w14:prstDash w14:val="solid"/>
                                        <w14:round/>
                                      </w14:textOutline>
                                      <w14:textFill>
                                        <w14:noFill/>
                                      </w14:textFill>
                                    </w:rPr>
                                    <w:t>SENSORY PLAY</w:t>
                                  </w:r>
                                </w:p>
                              </w:txbxContent>
                            </wps:txbx>
                            <wps:bodyPr wrap="square" numCol="1" fromWordArt="1">
                              <a:prstTxWarp prst="textPlain">
                                <a:avLst>
                                  <a:gd name="adj" fmla="val 50240"/>
                                </a:avLst>
                              </a:prstTxWarp>
                              <a:noAutofit/>
                            </wps:bodyPr>
                          </wps:wsp>
                        </a:graphicData>
                      </a:graphic>
                      <wp14:sizeRelH relativeFrom="page">
                        <wp14:pctWidth>0</wp14:pctWidth>
                      </wp14:sizeRelH>
                      <wp14:sizeRelV relativeFrom="page">
                        <wp14:pctHeight>0</wp14:pctHeight>
                      </wp14:sizeRelV>
                    </wp:anchor>
                  </w:drawing>
                </mc:Choice>
                <mc:Fallback>
                  <w:pict>
                    <v:shape w14:anchorId="4D1F0AC8" id="WordArt 4" o:spid="_x0000_s1036" type="#_x0000_t202" style="position:absolute;left:0;text-align:left;margin-left:-5.15pt;margin-top:.25pt;width:371.25pt;height:39pt;z-index:-2516377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" filled="f" fillcolor="#eeece1" stroked="f">
                      <o:lock v:ext="edit" shapetype="t"/>
                      <v:textbox>
                        <w:txbxContent>
                          <w:p w14:paraId="0006709D" w14:textId="77777777" w:rsidR="003B1D74" w:rsidRDefault="003B1D74" w:rsidP="003B1D74">
                            <w:pPr>
                              <w:pStyle w:val="NormalWeb"/>
                              <w:spacing w:before="0" w:beforeAutospacing="0" w:after="0" w:afterAutospacing="0"/>
                              <w:jc w:val="center"/>
                            </w:pPr>
                            <w:r w:rsidRPr="003B1D74">
                              <w:rPr>
                                <w:rFonts w:ascii="Arial Black" w:hAnsi="Arial Black"/>
                                <w:b/>
                                <w:bCs/>
                                <w:outline/>
                                <w:color w:val="C0504D"/>
                                <w:sz w:val="72"/>
                                <w:szCs w:val="72"/>
                                <w14:shadow w14:blurRad="0" w14:dist="17907" w14:dir="8100000" w14:sx="100000" w14:sy="100000" w14:kx="0" w14:ky="0" w14:algn="ctr">
                                  <w14:srgbClr w14:val="A5A5A5">
                                    <w14:alpha w14:val="25000"/>
                                  </w14:srgbClr>
                                </w14:shadow>
                                <w14:textOutline w14:w="18034" w14:cap="flat" w14:cmpd="sng" w14:algn="ctr">
                                  <w14:solidFill>
                                    <w14:srgbClr w14:val="C0504D"/>
                                  </w14:solidFill>
                                  <w14:prstDash w14:val="solid"/>
                                  <w14:round/>
                                </w14:textOutline>
                                <w14:textFill>
                                  <w14:noFill/>
                                </w14:textFill>
                              </w:rPr>
                              <w:t>SENSORY PLAY</w:t>
                            </w:r>
                          </w:p>
                        </w:txbxContent>
                      </v:textbox>
                      <w10:wrap type="through"/>
                    </v:shape>
                  </w:pict>
                </mc:Fallback>
              </mc:AlternateContent>
            </w:r>
            <w:r w:rsidRPr="003B1D74">
              <w:rPr>
                <w:rFonts w:ascii="Century Gothic" w:eastAsia="Times New Roman" w:hAnsi="Century Gothic" w:cs="Calibri"/>
                <w:color w:val="000000"/>
                <w:kern w:val="28"/>
                <w:sz w:val="23"/>
                <w:szCs w:val="23"/>
                <w:lang w:eastAsia="en-GB"/>
                <w14:cntxtAlts/>
              </w:rPr>
              <w:t xml:space="preserve">An environment which is rich in sensory experience can have a great influence on stimuli. All learning in the brain stems from sensory stimulation, therefore the importance of providing the sensory experiences for </w:t>
            </w:r>
            <w:r w:rsidR="006D5FC9">
              <w:rPr>
                <w:rFonts w:ascii="Century Gothic" w:eastAsia="Times New Roman" w:hAnsi="Century Gothic" w:cs="Calibri"/>
                <w:color w:val="000000"/>
                <w:kern w:val="28"/>
                <w:sz w:val="23"/>
                <w:szCs w:val="23"/>
                <w:lang w:eastAsia="en-GB"/>
                <w14:cntxtAlts/>
              </w:rPr>
              <w:t>children with an ASD</w:t>
            </w:r>
            <w:r w:rsidRPr="003B1D74">
              <w:rPr>
                <w:rFonts w:ascii="Century Gothic" w:eastAsia="Times New Roman" w:hAnsi="Century Gothic" w:cs="Calibri"/>
                <w:color w:val="000000"/>
                <w:kern w:val="28"/>
                <w:sz w:val="23"/>
                <w:szCs w:val="23"/>
                <w:lang w:eastAsia="en-GB"/>
                <w14:cntxtAlts/>
              </w:rPr>
              <w:t xml:space="preserve"> is vital. Sensory experience can be a calming experience, exciting and highly motivating. All of this will depend on what type of sensory play they are experiencing. An example of a calming experience for </w:t>
            </w:r>
            <w:r w:rsidR="006D5FC9">
              <w:rPr>
                <w:rFonts w:ascii="Century Gothic" w:eastAsia="Times New Roman" w:hAnsi="Century Gothic" w:cs="Calibri"/>
                <w:color w:val="000000"/>
                <w:kern w:val="28"/>
                <w:sz w:val="23"/>
                <w:szCs w:val="23"/>
                <w:lang w:eastAsia="en-GB"/>
                <w14:cntxtAlts/>
              </w:rPr>
              <w:t>a child</w:t>
            </w:r>
            <w:r w:rsidRPr="003B1D74">
              <w:rPr>
                <w:rFonts w:ascii="Century Gothic" w:eastAsia="Times New Roman" w:hAnsi="Century Gothic" w:cs="Calibri"/>
                <w:color w:val="000000"/>
                <w:kern w:val="28"/>
                <w:sz w:val="23"/>
                <w:szCs w:val="23"/>
                <w:lang w:eastAsia="en-GB"/>
                <w14:cntxtAlts/>
              </w:rPr>
              <w:t xml:space="preserve"> would be </w:t>
            </w:r>
            <w:r w:rsidR="006D5FC9">
              <w:rPr>
                <w:rFonts w:ascii="Century Gothic" w:eastAsia="Times New Roman" w:hAnsi="Century Gothic" w:cs="Calibri"/>
                <w:color w:val="000000"/>
                <w:kern w:val="28"/>
                <w:sz w:val="23"/>
                <w:szCs w:val="23"/>
                <w:lang w:eastAsia="en-GB"/>
                <w14:cntxtAlts/>
              </w:rPr>
              <w:t>a</w:t>
            </w:r>
            <w:r w:rsidRPr="003B1D74">
              <w:rPr>
                <w:rFonts w:ascii="Century Gothic" w:eastAsia="Times New Roman" w:hAnsi="Century Gothic" w:cs="Calibri"/>
                <w:color w:val="000000"/>
                <w:kern w:val="28"/>
                <w:sz w:val="23"/>
                <w:szCs w:val="23"/>
                <w:lang w:eastAsia="en-GB"/>
                <w14:cntxtAlts/>
              </w:rPr>
              <w:t xml:space="preserve"> </w:t>
            </w:r>
            <w:r w:rsidR="006D5FC9">
              <w:rPr>
                <w:rFonts w:ascii="Century Gothic" w:eastAsia="Times New Roman" w:hAnsi="Century Gothic" w:cs="Calibri"/>
                <w:color w:val="000000"/>
                <w:kern w:val="28"/>
                <w:sz w:val="23"/>
                <w:szCs w:val="23"/>
                <w:lang w:eastAsia="en-GB"/>
                <w14:cntxtAlts/>
              </w:rPr>
              <w:t>‘</w:t>
            </w:r>
            <w:r w:rsidRPr="003B1D74">
              <w:rPr>
                <w:rFonts w:ascii="Century Gothic" w:eastAsia="Times New Roman" w:hAnsi="Century Gothic" w:cs="Calibri"/>
                <w:color w:val="000000"/>
                <w:kern w:val="28"/>
                <w:sz w:val="23"/>
                <w:szCs w:val="23"/>
                <w:lang w:eastAsia="en-GB"/>
                <w14:cntxtAlts/>
              </w:rPr>
              <w:t>dark room</w:t>
            </w:r>
            <w:r w:rsidR="006D5FC9">
              <w:rPr>
                <w:rFonts w:ascii="Century Gothic" w:eastAsia="Times New Roman" w:hAnsi="Century Gothic" w:cs="Calibri"/>
                <w:color w:val="000000"/>
                <w:kern w:val="28"/>
                <w:sz w:val="23"/>
                <w:szCs w:val="23"/>
                <w:lang w:eastAsia="en-GB"/>
                <w14:cntxtAlts/>
              </w:rPr>
              <w:t>’</w:t>
            </w:r>
            <w:r w:rsidRPr="003B1D74">
              <w:rPr>
                <w:rFonts w:ascii="Century Gothic" w:eastAsia="Times New Roman" w:hAnsi="Century Gothic" w:cs="Calibri"/>
                <w:color w:val="000000"/>
                <w:kern w:val="28"/>
                <w:sz w:val="23"/>
                <w:szCs w:val="23"/>
                <w:lang w:eastAsia="en-GB"/>
                <w14:cntxtAlts/>
              </w:rPr>
              <w:t xml:space="preserve"> in</w:t>
            </w:r>
            <w:r w:rsidR="006D5FC9">
              <w:rPr>
                <w:rFonts w:ascii="Century Gothic" w:eastAsia="Times New Roman" w:hAnsi="Century Gothic" w:cs="Calibri"/>
                <w:color w:val="000000"/>
                <w:kern w:val="28"/>
                <w:sz w:val="23"/>
                <w:szCs w:val="23"/>
                <w:lang w:eastAsia="en-GB"/>
                <w14:cntxtAlts/>
              </w:rPr>
              <w:t xml:space="preserve"> a </w:t>
            </w:r>
            <w:r w:rsidRPr="003B1D74">
              <w:rPr>
                <w:rFonts w:ascii="Century Gothic" w:eastAsia="Times New Roman" w:hAnsi="Century Gothic" w:cs="Calibri"/>
                <w:color w:val="000000"/>
                <w:kern w:val="28"/>
                <w:sz w:val="23"/>
                <w:szCs w:val="23"/>
                <w:lang w:eastAsia="en-GB"/>
                <w14:cntxtAlts/>
              </w:rPr>
              <w:t xml:space="preserve">school which consist of a quiet environment with different coloured lights and sensory equipment within the room. An exciting experience for </w:t>
            </w:r>
            <w:r w:rsidR="006D5FC9">
              <w:rPr>
                <w:rFonts w:ascii="Century Gothic" w:eastAsia="Times New Roman" w:hAnsi="Century Gothic" w:cs="Calibri"/>
                <w:color w:val="000000"/>
                <w:kern w:val="28"/>
                <w:sz w:val="23"/>
                <w:szCs w:val="23"/>
                <w:lang w:eastAsia="en-GB"/>
                <w14:cntxtAlts/>
              </w:rPr>
              <w:t>a child</w:t>
            </w:r>
            <w:r w:rsidRPr="003B1D74">
              <w:rPr>
                <w:rFonts w:ascii="Century Gothic" w:eastAsia="Times New Roman" w:hAnsi="Century Gothic" w:cs="Calibri"/>
                <w:color w:val="000000"/>
                <w:kern w:val="28"/>
                <w:sz w:val="23"/>
                <w:szCs w:val="23"/>
                <w:lang w:eastAsia="en-GB"/>
                <w14:cntxtAlts/>
              </w:rPr>
              <w:t xml:space="preserve"> would be new sensory experiences that </w:t>
            </w:r>
            <w:r w:rsidR="006D5FC9">
              <w:rPr>
                <w:rFonts w:ascii="Century Gothic" w:eastAsia="Times New Roman" w:hAnsi="Century Gothic" w:cs="Calibri"/>
                <w:color w:val="000000"/>
                <w:kern w:val="28"/>
                <w:sz w:val="23"/>
                <w:szCs w:val="23"/>
                <w:lang w:eastAsia="en-GB"/>
                <w14:cntxtAlts/>
              </w:rPr>
              <w:t>they</w:t>
            </w:r>
            <w:r w:rsidRPr="003B1D74">
              <w:rPr>
                <w:rFonts w:ascii="Century Gothic" w:eastAsia="Times New Roman" w:hAnsi="Century Gothic" w:cs="Calibri"/>
                <w:color w:val="000000"/>
                <w:kern w:val="28"/>
                <w:sz w:val="23"/>
                <w:szCs w:val="23"/>
                <w:lang w:eastAsia="en-GB"/>
                <w14:cntxtAlts/>
              </w:rPr>
              <w:t xml:space="preserve"> ha</w:t>
            </w:r>
            <w:r w:rsidR="006D5FC9">
              <w:rPr>
                <w:rFonts w:ascii="Century Gothic" w:eastAsia="Times New Roman" w:hAnsi="Century Gothic" w:cs="Calibri"/>
                <w:color w:val="000000"/>
                <w:kern w:val="28"/>
                <w:sz w:val="23"/>
                <w:szCs w:val="23"/>
                <w:lang w:eastAsia="en-GB"/>
                <w14:cntxtAlts/>
              </w:rPr>
              <w:t>ve</w:t>
            </w:r>
            <w:r w:rsidRPr="003B1D74">
              <w:rPr>
                <w:rFonts w:ascii="Century Gothic" w:eastAsia="Times New Roman" w:hAnsi="Century Gothic" w:cs="Calibri"/>
                <w:color w:val="000000"/>
                <w:kern w:val="28"/>
                <w:sz w:val="23"/>
                <w:szCs w:val="23"/>
                <w:lang w:eastAsia="en-GB"/>
                <w14:cntxtAlts/>
              </w:rPr>
              <w:t xml:space="preserve"> never tried before, it is very important to keep trying new sensory ways for </w:t>
            </w:r>
            <w:r w:rsidR="006D5FC9">
              <w:rPr>
                <w:rFonts w:ascii="Century Gothic" w:eastAsia="Times New Roman" w:hAnsi="Century Gothic" w:cs="Calibri"/>
                <w:color w:val="000000"/>
                <w:kern w:val="28"/>
                <w:sz w:val="23"/>
                <w:szCs w:val="23"/>
                <w:lang w:eastAsia="en-GB"/>
                <w14:cntxtAlts/>
              </w:rPr>
              <w:t>them</w:t>
            </w:r>
            <w:r w:rsidRPr="003B1D74">
              <w:rPr>
                <w:rFonts w:ascii="Century Gothic" w:eastAsia="Times New Roman" w:hAnsi="Century Gothic" w:cs="Calibri"/>
                <w:color w:val="000000"/>
                <w:kern w:val="28"/>
                <w:sz w:val="23"/>
                <w:szCs w:val="23"/>
                <w:lang w:eastAsia="en-GB"/>
                <w14:cntxtAlts/>
              </w:rPr>
              <w:t xml:space="preserve"> to experience and to see what </w:t>
            </w:r>
            <w:r w:rsidR="006D5FC9">
              <w:rPr>
                <w:rFonts w:ascii="Century Gothic" w:eastAsia="Times New Roman" w:hAnsi="Century Gothic" w:cs="Calibri"/>
                <w:color w:val="000000"/>
                <w:kern w:val="28"/>
                <w:sz w:val="23"/>
                <w:szCs w:val="23"/>
                <w:lang w:eastAsia="en-GB"/>
                <w14:cntxtAlts/>
              </w:rPr>
              <w:t>t</w:t>
            </w:r>
            <w:r w:rsidRPr="003B1D74">
              <w:rPr>
                <w:rFonts w:ascii="Century Gothic" w:eastAsia="Times New Roman" w:hAnsi="Century Gothic" w:cs="Calibri"/>
                <w:color w:val="000000"/>
                <w:kern w:val="28"/>
                <w:sz w:val="23"/>
                <w:szCs w:val="23"/>
                <w:lang w:eastAsia="en-GB"/>
                <w14:cntxtAlts/>
              </w:rPr>
              <w:t>he</w:t>
            </w:r>
            <w:r w:rsidR="006D5FC9">
              <w:rPr>
                <w:rFonts w:ascii="Century Gothic" w:eastAsia="Times New Roman" w:hAnsi="Century Gothic" w:cs="Calibri"/>
                <w:color w:val="000000"/>
                <w:kern w:val="28"/>
                <w:sz w:val="23"/>
                <w:szCs w:val="23"/>
                <w:lang w:eastAsia="en-GB"/>
                <w14:cntxtAlts/>
              </w:rPr>
              <w:t>y</w:t>
            </w:r>
            <w:r w:rsidRPr="003B1D74">
              <w:rPr>
                <w:rFonts w:ascii="Century Gothic" w:eastAsia="Times New Roman" w:hAnsi="Century Gothic" w:cs="Calibri"/>
                <w:color w:val="000000"/>
                <w:kern w:val="28"/>
                <w:sz w:val="23"/>
                <w:szCs w:val="23"/>
                <w:lang w:eastAsia="en-GB"/>
                <w14:cntxtAlts/>
              </w:rPr>
              <w:t xml:space="preserve"> like and dislike and to help development (Gascoyne, 2011). Sensory play can help improve their focus especially because </w:t>
            </w:r>
            <w:r w:rsidR="006D5FC9">
              <w:rPr>
                <w:rFonts w:ascii="Century Gothic" w:eastAsia="Times New Roman" w:hAnsi="Century Gothic" w:cs="Calibri"/>
                <w:color w:val="000000"/>
                <w:kern w:val="28"/>
                <w:sz w:val="23"/>
                <w:szCs w:val="23"/>
                <w:lang w:eastAsia="en-GB"/>
                <w14:cntxtAlts/>
              </w:rPr>
              <w:t>children with an ASD can</w:t>
            </w:r>
            <w:r w:rsidRPr="003B1D74">
              <w:rPr>
                <w:rFonts w:ascii="Century Gothic" w:eastAsia="Times New Roman" w:hAnsi="Century Gothic" w:cs="Calibri"/>
                <w:color w:val="000000"/>
                <w:kern w:val="28"/>
                <w:sz w:val="23"/>
                <w:szCs w:val="23"/>
                <w:lang w:eastAsia="en-GB"/>
                <w14:cntxtAlts/>
              </w:rPr>
              <w:t xml:space="preserve"> get distracted so easily. By having a sensory enriched </w:t>
            </w:r>
            <w:r w:rsidR="00222B3B" w:rsidRPr="003B1D74">
              <w:rPr>
                <w:rFonts w:ascii="Century Gothic" w:eastAsia="Times New Roman" w:hAnsi="Century Gothic" w:cs="Calibri"/>
                <w:color w:val="000000"/>
                <w:kern w:val="28"/>
                <w:sz w:val="23"/>
                <w:szCs w:val="23"/>
                <w:lang w:eastAsia="en-GB"/>
                <w14:cntxtAlts/>
              </w:rPr>
              <w:t>environment,</w:t>
            </w:r>
            <w:r w:rsidRPr="003B1D74">
              <w:rPr>
                <w:rFonts w:ascii="Century Gothic" w:eastAsia="Times New Roman" w:hAnsi="Century Gothic" w:cs="Calibri"/>
                <w:color w:val="000000"/>
                <w:kern w:val="28"/>
                <w:sz w:val="23"/>
                <w:szCs w:val="23"/>
                <w:lang w:eastAsia="en-GB"/>
                <w14:cntxtAlts/>
              </w:rPr>
              <w:t xml:space="preserve"> it can help </w:t>
            </w:r>
            <w:r w:rsidR="006D5FC9">
              <w:rPr>
                <w:rFonts w:ascii="Century Gothic" w:eastAsia="Times New Roman" w:hAnsi="Century Gothic" w:cs="Calibri"/>
                <w:color w:val="000000"/>
                <w:kern w:val="28"/>
                <w:sz w:val="23"/>
                <w:szCs w:val="23"/>
                <w:lang w:eastAsia="en-GB"/>
                <w14:cntxtAlts/>
              </w:rPr>
              <w:t>children with an ASD</w:t>
            </w:r>
            <w:r w:rsidRPr="003B1D74">
              <w:rPr>
                <w:rFonts w:ascii="Century Gothic" w:eastAsia="Times New Roman" w:hAnsi="Century Gothic" w:cs="Calibri"/>
                <w:color w:val="000000"/>
                <w:kern w:val="28"/>
                <w:sz w:val="23"/>
                <w:szCs w:val="23"/>
                <w:lang w:eastAsia="en-GB"/>
                <w14:cntxtAlts/>
              </w:rPr>
              <w:t xml:space="preserve"> to heighten </w:t>
            </w:r>
            <w:r w:rsidR="006D5FC9">
              <w:rPr>
                <w:rFonts w:ascii="Century Gothic" w:eastAsia="Times New Roman" w:hAnsi="Century Gothic" w:cs="Calibri"/>
                <w:color w:val="000000"/>
                <w:kern w:val="28"/>
                <w:sz w:val="23"/>
                <w:szCs w:val="23"/>
                <w:lang w:eastAsia="en-GB"/>
                <w14:cntxtAlts/>
              </w:rPr>
              <w:t>their</w:t>
            </w:r>
            <w:r w:rsidRPr="003B1D74">
              <w:rPr>
                <w:rFonts w:ascii="Century Gothic" w:eastAsia="Times New Roman" w:hAnsi="Century Gothic" w:cs="Calibri"/>
                <w:color w:val="000000"/>
                <w:kern w:val="28"/>
                <w:sz w:val="23"/>
                <w:szCs w:val="23"/>
                <w:lang w:eastAsia="en-GB"/>
                <w14:cntxtAlts/>
              </w:rPr>
              <w:t xml:space="preserve"> awareness of surroundings which can have a positive influence on behaviour at school and at home. It can also have an influence on speech and language skills (Edwards, 2018). By giving</w:t>
            </w:r>
            <w:r w:rsidR="006D5FC9">
              <w:rPr>
                <w:rFonts w:ascii="Century Gothic" w:eastAsia="Times New Roman" w:hAnsi="Century Gothic" w:cs="Calibri"/>
                <w:color w:val="000000"/>
                <w:kern w:val="28"/>
                <w:sz w:val="23"/>
                <w:szCs w:val="23"/>
                <w:lang w:eastAsia="en-GB"/>
                <w14:cntxtAlts/>
              </w:rPr>
              <w:t xml:space="preserve"> a child</w:t>
            </w:r>
            <w:r w:rsidRPr="003B1D74">
              <w:rPr>
                <w:rFonts w:ascii="Century Gothic" w:eastAsia="Times New Roman" w:hAnsi="Century Gothic" w:cs="Calibri"/>
                <w:color w:val="000000"/>
                <w:kern w:val="28"/>
                <w:sz w:val="23"/>
                <w:szCs w:val="23"/>
                <w:lang w:eastAsia="en-GB"/>
                <w14:cntxtAlts/>
              </w:rPr>
              <w:t xml:space="preserve"> a task whilst </w:t>
            </w:r>
            <w:r w:rsidR="00197748">
              <w:rPr>
                <w:rFonts w:ascii="Century Gothic" w:eastAsia="Times New Roman" w:hAnsi="Century Gothic" w:cs="Calibri"/>
                <w:color w:val="000000"/>
                <w:kern w:val="28"/>
                <w:sz w:val="23"/>
                <w:szCs w:val="23"/>
                <w:lang w:eastAsia="en-GB"/>
                <w14:cntxtAlts/>
              </w:rPr>
              <w:t>t</w:t>
            </w:r>
            <w:r w:rsidRPr="003B1D74">
              <w:rPr>
                <w:rFonts w:ascii="Century Gothic" w:eastAsia="Times New Roman" w:hAnsi="Century Gothic" w:cs="Calibri"/>
                <w:color w:val="000000"/>
                <w:kern w:val="28"/>
                <w:sz w:val="23"/>
                <w:szCs w:val="23"/>
                <w:lang w:eastAsia="en-GB"/>
                <w14:cntxtAlts/>
              </w:rPr>
              <w:t>he</w:t>
            </w:r>
            <w:r w:rsidR="00197748">
              <w:rPr>
                <w:rFonts w:ascii="Century Gothic" w:eastAsia="Times New Roman" w:hAnsi="Century Gothic" w:cs="Calibri"/>
                <w:color w:val="000000"/>
                <w:kern w:val="28"/>
                <w:sz w:val="23"/>
                <w:szCs w:val="23"/>
                <w:lang w:eastAsia="en-GB"/>
                <w14:cntxtAlts/>
              </w:rPr>
              <w:t>y</w:t>
            </w:r>
            <w:r w:rsidRPr="003B1D74">
              <w:rPr>
                <w:rFonts w:ascii="Century Gothic" w:eastAsia="Times New Roman" w:hAnsi="Century Gothic" w:cs="Calibri"/>
                <w:color w:val="000000"/>
                <w:kern w:val="28"/>
                <w:sz w:val="23"/>
                <w:szCs w:val="23"/>
                <w:lang w:eastAsia="en-GB"/>
                <w14:cntxtAlts/>
              </w:rPr>
              <w:t xml:space="preserve"> </w:t>
            </w:r>
            <w:r w:rsidR="00197748">
              <w:rPr>
                <w:rFonts w:ascii="Century Gothic" w:eastAsia="Times New Roman" w:hAnsi="Century Gothic" w:cs="Calibri"/>
                <w:color w:val="000000"/>
                <w:kern w:val="28"/>
                <w:sz w:val="23"/>
                <w:szCs w:val="23"/>
                <w:lang w:eastAsia="en-GB"/>
                <w14:cntxtAlts/>
              </w:rPr>
              <w:t>are</w:t>
            </w:r>
            <w:r w:rsidRPr="003B1D74">
              <w:rPr>
                <w:rFonts w:ascii="Century Gothic" w:eastAsia="Times New Roman" w:hAnsi="Century Gothic" w:cs="Calibri"/>
                <w:color w:val="000000"/>
                <w:kern w:val="28"/>
                <w:sz w:val="23"/>
                <w:szCs w:val="23"/>
                <w:lang w:eastAsia="en-GB"/>
                <w14:cntxtAlts/>
              </w:rPr>
              <w:t xml:space="preserve"> experiencing sensory such as using </w:t>
            </w:r>
            <w:r w:rsidR="00197748">
              <w:rPr>
                <w:rFonts w:ascii="Century Gothic" w:eastAsia="Times New Roman" w:hAnsi="Century Gothic" w:cs="Calibri"/>
                <w:color w:val="000000"/>
                <w:kern w:val="28"/>
                <w:sz w:val="23"/>
                <w:szCs w:val="23"/>
                <w:lang w:eastAsia="en-GB"/>
                <w14:cntxtAlts/>
              </w:rPr>
              <w:t>their</w:t>
            </w:r>
            <w:r w:rsidRPr="003B1D74">
              <w:rPr>
                <w:rFonts w:ascii="Century Gothic" w:eastAsia="Times New Roman" w:hAnsi="Century Gothic" w:cs="Calibri"/>
                <w:color w:val="000000"/>
                <w:kern w:val="28"/>
                <w:sz w:val="23"/>
                <w:szCs w:val="23"/>
                <w:lang w:eastAsia="en-GB"/>
                <w14:cntxtAlts/>
              </w:rPr>
              <w:t xml:space="preserve"> PECS book to point out what </w:t>
            </w:r>
            <w:r w:rsidR="00197748">
              <w:rPr>
                <w:rFonts w:ascii="Century Gothic" w:eastAsia="Times New Roman" w:hAnsi="Century Gothic" w:cs="Calibri"/>
                <w:color w:val="000000"/>
                <w:kern w:val="28"/>
                <w:sz w:val="23"/>
                <w:szCs w:val="23"/>
                <w:lang w:eastAsia="en-GB"/>
                <w14:cntxtAlts/>
              </w:rPr>
              <w:t>t</w:t>
            </w:r>
            <w:r w:rsidRPr="003B1D74">
              <w:rPr>
                <w:rFonts w:ascii="Century Gothic" w:eastAsia="Times New Roman" w:hAnsi="Century Gothic" w:cs="Calibri"/>
                <w:color w:val="000000"/>
                <w:kern w:val="28"/>
                <w:sz w:val="23"/>
                <w:szCs w:val="23"/>
                <w:lang w:eastAsia="en-GB"/>
                <w14:cntxtAlts/>
              </w:rPr>
              <w:t>he</w:t>
            </w:r>
            <w:r w:rsidR="00197748">
              <w:rPr>
                <w:rFonts w:ascii="Century Gothic" w:eastAsia="Times New Roman" w:hAnsi="Century Gothic" w:cs="Calibri"/>
                <w:color w:val="000000"/>
                <w:kern w:val="28"/>
                <w:sz w:val="23"/>
                <w:szCs w:val="23"/>
                <w:lang w:eastAsia="en-GB"/>
                <w14:cntxtAlts/>
              </w:rPr>
              <w:t>y</w:t>
            </w:r>
            <w:r w:rsidRPr="003B1D74">
              <w:rPr>
                <w:rFonts w:ascii="Century Gothic" w:eastAsia="Times New Roman" w:hAnsi="Century Gothic" w:cs="Calibri"/>
                <w:color w:val="000000"/>
                <w:kern w:val="28"/>
                <w:sz w:val="23"/>
                <w:szCs w:val="23"/>
                <w:lang w:eastAsia="en-GB"/>
                <w14:cntxtAlts/>
              </w:rPr>
              <w:t xml:space="preserve"> would like to do next, this will encourage communication (Pool, 2012).</w:t>
            </w:r>
          </w:p>
          <w:p w14:paraId="0DADA667" w14:textId="50D1999C" w:rsidR="00865F08" w:rsidRPr="003B1D74" w:rsidRDefault="003B1D74" w:rsidP="003B1D74">
            <w:pPr>
              <w:widowControl w:val="0"/>
              <w:spacing w:after="120" w:line="285" w:lineRule="auto"/>
              <w:jc w:val="both"/>
              <w:rPr>
                <w:rFonts w:ascii="Century Gothic" w:eastAsia="Times New Roman" w:hAnsi="Century Gothic" w:cs="Calibri"/>
                <w:color w:val="000000"/>
                <w:kern w:val="28"/>
                <w:sz w:val="23"/>
                <w:szCs w:val="23"/>
                <w:lang w:eastAsia="en-GB"/>
                <w14:cntxtAlts/>
              </w:rPr>
            </w:pPr>
            <w:r w:rsidRPr="003B1D74">
              <w:rPr>
                <w:rFonts w:ascii="Century Gothic" w:eastAsia="Times New Roman" w:hAnsi="Century Gothic" w:cs="Calibri"/>
                <w:color w:val="000000"/>
                <w:kern w:val="28"/>
                <w:sz w:val="23"/>
                <w:szCs w:val="23"/>
                <w:lang w:eastAsia="en-GB"/>
                <w14:cntxtAlts/>
              </w:rPr>
              <w:t>Horticultural therapy can develop cognitive development, social skill learning, psychological growth and prevocational work skills.  The opportunity to go outdoors often can help reduce anxieties and reduce the risk of depression (Etherington, 2012).</w:t>
            </w:r>
          </w:p>
        </w:tc>
        <w:tc>
          <w:tcPr>
            <w:tcW w:w="2613" w:type="pct"/>
          </w:tcPr>
          <w:p w14:paraId="66F65D6F" w14:textId="7C2A5A57" w:rsidR="003B1D74" w:rsidRPr="003B1D74" w:rsidRDefault="003B1D74" w:rsidP="003B1D74">
            <w:pPr>
              <w:widowControl w:val="0"/>
              <w:spacing w:after="120" w:line="285" w:lineRule="auto"/>
              <w:rPr>
                <w:rFonts w:ascii="Century Gothic" w:eastAsia="Times New Roman" w:hAnsi="Century Gothic" w:cs="Calibri"/>
                <w:color w:val="000000"/>
                <w:kern w:val="28"/>
                <w:sz w:val="24"/>
                <w:szCs w:val="24"/>
                <w:lang w:eastAsia="en-GB"/>
                <w14:cntxtAlts/>
              </w:rPr>
            </w:pPr>
            <w:r w:rsidRPr="003B1D74">
              <w:rPr>
                <w:rFonts w:ascii="Century Gothic" w:eastAsia="Times New Roman" w:hAnsi="Century Gothic" w:cs="Calibri"/>
                <w:color w:val="000000"/>
                <w:kern w:val="28"/>
                <w:sz w:val="24"/>
                <w:szCs w:val="24"/>
                <w:lang w:eastAsia="en-GB"/>
                <w14:cntxtAlts/>
              </w:rPr>
              <w:t>A garden setting can be a safe and familiar environment to individuals. Giving</w:t>
            </w:r>
            <w:r w:rsidR="00EB5E22">
              <w:rPr>
                <w:rFonts w:ascii="Century Gothic" w:eastAsia="Times New Roman" w:hAnsi="Century Gothic" w:cs="Calibri"/>
                <w:color w:val="000000"/>
                <w:kern w:val="28"/>
                <w:sz w:val="24"/>
                <w:szCs w:val="24"/>
                <w:lang w:eastAsia="en-GB"/>
                <w14:cntxtAlts/>
              </w:rPr>
              <w:t xml:space="preserve"> children </w:t>
            </w:r>
            <w:r w:rsidRPr="003B1D74">
              <w:rPr>
                <w:rFonts w:ascii="Century Gothic" w:eastAsia="Times New Roman" w:hAnsi="Century Gothic" w:cs="Calibri"/>
                <w:color w:val="000000"/>
                <w:kern w:val="28"/>
                <w:sz w:val="24"/>
                <w:szCs w:val="24"/>
                <w:lang w:eastAsia="en-GB"/>
                <w14:cntxtAlts/>
              </w:rPr>
              <w:t xml:space="preserve">the opportunity to dig into the mud will capture </w:t>
            </w:r>
            <w:r w:rsidR="000759DA">
              <w:rPr>
                <w:rFonts w:ascii="Century Gothic" w:eastAsia="Times New Roman" w:hAnsi="Century Gothic" w:cs="Calibri"/>
                <w:color w:val="000000"/>
                <w:kern w:val="28"/>
                <w:sz w:val="24"/>
                <w:szCs w:val="24"/>
                <w:lang w:eastAsia="en-GB"/>
                <w14:cntxtAlts/>
              </w:rPr>
              <w:t>their</w:t>
            </w:r>
            <w:r w:rsidRPr="003B1D74">
              <w:rPr>
                <w:rFonts w:ascii="Century Gothic" w:eastAsia="Times New Roman" w:hAnsi="Century Gothic" w:cs="Calibri"/>
                <w:color w:val="000000"/>
                <w:kern w:val="28"/>
                <w:sz w:val="24"/>
                <w:szCs w:val="24"/>
                <w:lang w:eastAsia="en-GB"/>
                <w14:cntxtAlts/>
              </w:rPr>
              <w:t xml:space="preserve"> curiosity and enable </w:t>
            </w:r>
            <w:r w:rsidR="000759DA">
              <w:rPr>
                <w:rFonts w:ascii="Century Gothic" w:eastAsia="Times New Roman" w:hAnsi="Century Gothic" w:cs="Calibri"/>
                <w:color w:val="000000"/>
                <w:kern w:val="28"/>
                <w:sz w:val="24"/>
                <w:szCs w:val="24"/>
                <w:lang w:eastAsia="en-GB"/>
                <w14:cntxtAlts/>
              </w:rPr>
              <w:t>them</w:t>
            </w:r>
            <w:r w:rsidRPr="003B1D74">
              <w:rPr>
                <w:rFonts w:ascii="Century Gothic" w:eastAsia="Times New Roman" w:hAnsi="Century Gothic" w:cs="Calibri"/>
                <w:color w:val="000000"/>
                <w:kern w:val="28"/>
                <w:sz w:val="24"/>
                <w:szCs w:val="24"/>
                <w:lang w:eastAsia="en-GB"/>
                <w14:cntxtAlts/>
              </w:rPr>
              <w:t xml:space="preserve"> to discover other objects that may come across within the mud. Incorporation of play and motor skills will be needed to do gardening. Digging is good for agitation, mood swings and aggressive tendencies. This is good </w:t>
            </w:r>
            <w:r w:rsidR="000759DA">
              <w:rPr>
                <w:rFonts w:ascii="Century Gothic" w:eastAsia="Times New Roman" w:hAnsi="Century Gothic" w:cs="Calibri"/>
                <w:color w:val="000000"/>
                <w:kern w:val="28"/>
                <w:sz w:val="24"/>
                <w:szCs w:val="24"/>
                <w:lang w:eastAsia="en-GB"/>
                <w14:cntxtAlts/>
              </w:rPr>
              <w:t>as it can give children the</w:t>
            </w:r>
            <w:r w:rsidRPr="003B1D74">
              <w:rPr>
                <w:rFonts w:ascii="Century Gothic" w:eastAsia="Times New Roman" w:hAnsi="Century Gothic" w:cs="Calibri"/>
                <w:color w:val="000000"/>
                <w:kern w:val="28"/>
                <w:sz w:val="24"/>
                <w:szCs w:val="24"/>
                <w:lang w:eastAsia="en-GB"/>
                <w14:cntxtAlts/>
              </w:rPr>
              <w:t xml:space="preserve"> chance to take </w:t>
            </w:r>
            <w:r w:rsidR="000759DA">
              <w:rPr>
                <w:rFonts w:ascii="Century Gothic" w:eastAsia="Times New Roman" w:hAnsi="Century Gothic" w:cs="Calibri"/>
                <w:color w:val="000000"/>
                <w:kern w:val="28"/>
                <w:sz w:val="24"/>
                <w:szCs w:val="24"/>
                <w:lang w:eastAsia="en-GB"/>
                <w14:cntxtAlts/>
              </w:rPr>
              <w:t>their</w:t>
            </w:r>
            <w:r w:rsidRPr="003B1D74">
              <w:rPr>
                <w:rFonts w:ascii="Century Gothic" w:eastAsia="Times New Roman" w:hAnsi="Century Gothic" w:cs="Calibri"/>
                <w:color w:val="000000"/>
                <w:kern w:val="28"/>
                <w:sz w:val="24"/>
                <w:szCs w:val="24"/>
                <w:lang w:eastAsia="en-GB"/>
                <w14:cntxtAlts/>
              </w:rPr>
              <w:t xml:space="preserve"> frustration out in the soil and digging will also tire </w:t>
            </w:r>
            <w:r w:rsidR="000759DA">
              <w:rPr>
                <w:rFonts w:ascii="Century Gothic" w:eastAsia="Times New Roman" w:hAnsi="Century Gothic" w:cs="Calibri"/>
                <w:color w:val="000000"/>
                <w:kern w:val="28"/>
                <w:sz w:val="24"/>
                <w:szCs w:val="24"/>
                <w:lang w:eastAsia="en-GB"/>
                <w14:cntxtAlts/>
              </w:rPr>
              <w:t>them</w:t>
            </w:r>
            <w:r w:rsidRPr="003B1D74">
              <w:rPr>
                <w:rFonts w:ascii="Century Gothic" w:eastAsia="Times New Roman" w:hAnsi="Century Gothic" w:cs="Calibri"/>
                <w:color w:val="000000"/>
                <w:kern w:val="28"/>
                <w:sz w:val="24"/>
                <w:szCs w:val="24"/>
                <w:lang w:eastAsia="en-GB"/>
                <w14:cntxtAlts/>
              </w:rPr>
              <w:t xml:space="preserve"> out. It is important to encourage other children to join in these situations as it will enhance communication skills (Etherington, 2012). </w:t>
            </w:r>
          </w:p>
          <w:p w14:paraId="146B6BE7" w14:textId="23C208CA" w:rsidR="003B1D74" w:rsidRPr="003B1D74" w:rsidRDefault="003B1D74" w:rsidP="003B1D74">
            <w:pPr>
              <w:widowControl w:val="0"/>
              <w:spacing w:after="120" w:line="285" w:lineRule="auto"/>
              <w:rPr>
                <w:rFonts w:ascii="Century Gothic" w:eastAsia="Times New Roman" w:hAnsi="Century Gothic" w:cs="Calibri"/>
                <w:color w:val="000000"/>
                <w:kern w:val="28"/>
                <w:sz w:val="24"/>
                <w:szCs w:val="24"/>
                <w:lang w:eastAsia="en-GB"/>
                <w14:cntxtAlts/>
              </w:rPr>
            </w:pPr>
            <w:r w:rsidRPr="003B1D74">
              <w:rPr>
                <w:rFonts w:ascii="Century Gothic" w:eastAsia="Times New Roman" w:hAnsi="Century Gothic" w:cs="Calibri"/>
                <w:color w:val="000000"/>
                <w:kern w:val="28"/>
                <w:sz w:val="24"/>
                <w:szCs w:val="24"/>
                <w:lang w:eastAsia="en-GB"/>
                <w14:cntxtAlts/>
              </w:rPr>
              <w:t xml:space="preserve">Jean Piaget is a theorist which believed that learning is influenced by a child’s interaction with their environment. The </w:t>
            </w:r>
            <w:proofErr w:type="spellStart"/>
            <w:r w:rsidRPr="003B1D74">
              <w:rPr>
                <w:rFonts w:ascii="Century Gothic" w:eastAsia="Times New Roman" w:hAnsi="Century Gothic" w:cs="Calibri"/>
                <w:color w:val="000000"/>
                <w:kern w:val="28"/>
                <w:sz w:val="24"/>
                <w:szCs w:val="24"/>
                <w:lang w:eastAsia="en-GB"/>
                <w14:cntxtAlts/>
              </w:rPr>
              <w:t>sensori</w:t>
            </w:r>
            <w:proofErr w:type="spellEnd"/>
            <w:r w:rsidRPr="003B1D74">
              <w:rPr>
                <w:rFonts w:ascii="Century Gothic" w:eastAsia="Times New Roman" w:hAnsi="Century Gothic" w:cs="Calibri"/>
                <w:color w:val="000000"/>
                <w:kern w:val="28"/>
                <w:sz w:val="24"/>
                <w:szCs w:val="24"/>
                <w:lang w:eastAsia="en-GB"/>
                <w14:cntxtAlts/>
              </w:rPr>
              <w:t xml:space="preserve">-motor stage is the first stage within a child’s development up until 2 years old, this includes sensory experiences. </w:t>
            </w:r>
            <w:r w:rsidR="000759DA">
              <w:rPr>
                <w:rFonts w:ascii="Century Gothic" w:eastAsia="Times New Roman" w:hAnsi="Century Gothic" w:cs="Calibri"/>
                <w:color w:val="000000"/>
                <w:kern w:val="28"/>
                <w:sz w:val="24"/>
                <w:szCs w:val="24"/>
                <w:lang w:eastAsia="en-GB"/>
                <w14:cntxtAlts/>
              </w:rPr>
              <w:t xml:space="preserve">By looking at the example one-page profile and relating this to </w:t>
            </w:r>
            <w:r w:rsidRPr="003B1D74">
              <w:rPr>
                <w:rFonts w:ascii="Century Gothic" w:eastAsia="Times New Roman" w:hAnsi="Century Gothic" w:cs="Calibri"/>
                <w:color w:val="000000"/>
                <w:kern w:val="28"/>
                <w:sz w:val="24"/>
                <w:szCs w:val="24"/>
                <w:lang w:eastAsia="en-GB"/>
                <w14:cntxtAlts/>
              </w:rPr>
              <w:t>Daniel</w:t>
            </w:r>
            <w:r w:rsidR="000759DA">
              <w:rPr>
                <w:rFonts w:ascii="Century Gothic" w:eastAsia="Times New Roman" w:hAnsi="Century Gothic" w:cs="Calibri"/>
                <w:color w:val="000000"/>
                <w:kern w:val="28"/>
                <w:sz w:val="24"/>
                <w:szCs w:val="24"/>
                <w:lang w:eastAsia="en-GB"/>
                <w14:cntxtAlts/>
              </w:rPr>
              <w:t>, it</w:t>
            </w:r>
            <w:r w:rsidRPr="003B1D74">
              <w:rPr>
                <w:rFonts w:ascii="Century Gothic" w:eastAsia="Times New Roman" w:hAnsi="Century Gothic" w:cs="Calibri"/>
                <w:color w:val="000000"/>
                <w:kern w:val="28"/>
                <w:sz w:val="24"/>
                <w:szCs w:val="24"/>
                <w:lang w:eastAsia="en-GB"/>
                <w14:cntxtAlts/>
              </w:rPr>
              <w:t xml:space="preserve"> may still be his situation although he is five years old, he is still very engrossed in sensory which is a part of his condition (Gascoyne, 2011). Piaget saw a child as an individual connecting to his or her environment and for him their intelligence came from actions that they took such as play (Andrews, 2012)</w:t>
            </w:r>
          </w:p>
          <w:p w14:paraId="16F15E59" w14:textId="69361C54" w:rsidR="002E098B" w:rsidRPr="003B1D74" w:rsidRDefault="003B1D74" w:rsidP="003B1D74">
            <w:pPr>
              <w:widowControl w:val="0"/>
              <w:spacing w:after="120" w:line="285" w:lineRule="auto"/>
              <w:rPr>
                <w:rFonts w:ascii="Century Gothic" w:eastAsia="Times New Roman" w:hAnsi="Century Gothic" w:cs="Calibri"/>
                <w:color w:val="000000"/>
                <w:kern w:val="28"/>
                <w:sz w:val="24"/>
                <w:szCs w:val="24"/>
                <w:lang w:eastAsia="en-GB"/>
                <w14:cntxtAlts/>
              </w:rPr>
            </w:pPr>
            <w:r w:rsidRPr="003B1D74">
              <w:rPr>
                <w:rFonts w:ascii="Century Gothic" w:eastAsia="Times New Roman" w:hAnsi="Century Gothic" w:cs="Calibri"/>
                <w:color w:val="000000"/>
                <w:kern w:val="28"/>
                <w:sz w:val="24"/>
                <w:szCs w:val="24"/>
                <w:lang w:eastAsia="en-GB"/>
                <w14:cntxtAlts/>
              </w:rPr>
              <w:t>Piaget’s stages are recognised by the age of the child beginning with birth to 2 years old as mentioned previously, 2-7 years old, 7-11 years old and 11 years and older. Many authors have questioned Piaget’s theory with his concepts of age, some believe that the ages given within his stages are not entirely accurate</w:t>
            </w:r>
            <w:r w:rsidR="000759DA">
              <w:rPr>
                <w:rFonts w:ascii="Century Gothic" w:eastAsia="Times New Roman" w:hAnsi="Century Gothic" w:cs="Calibri"/>
                <w:color w:val="000000"/>
                <w:kern w:val="28"/>
                <w:sz w:val="24"/>
                <w:szCs w:val="24"/>
                <w:lang w:eastAsia="en-GB"/>
                <w14:cntxtAlts/>
              </w:rPr>
              <w:t xml:space="preserve"> </w:t>
            </w:r>
            <w:r w:rsidR="0065797C">
              <w:rPr>
                <w:rFonts w:ascii="Century Gothic" w:eastAsia="Times New Roman" w:hAnsi="Century Gothic" w:cs="Calibri"/>
                <w:color w:val="000000"/>
                <w:kern w:val="28"/>
                <w:sz w:val="24"/>
                <w:szCs w:val="24"/>
                <w:lang w:eastAsia="en-GB"/>
                <w14:cntxtAlts/>
              </w:rPr>
              <w:t xml:space="preserve">which in this situation could relate to the example </w:t>
            </w:r>
            <w:proofErr w:type="gramStart"/>
            <w:r w:rsidR="0065797C">
              <w:rPr>
                <w:rFonts w:ascii="Century Gothic" w:eastAsia="Times New Roman" w:hAnsi="Century Gothic" w:cs="Calibri"/>
                <w:color w:val="000000"/>
                <w:kern w:val="28"/>
                <w:sz w:val="24"/>
                <w:szCs w:val="24"/>
                <w:lang w:eastAsia="en-GB"/>
                <w14:cntxtAlts/>
              </w:rPr>
              <w:t>one page</w:t>
            </w:r>
            <w:proofErr w:type="gramEnd"/>
            <w:r w:rsidR="0065797C">
              <w:rPr>
                <w:rFonts w:ascii="Century Gothic" w:eastAsia="Times New Roman" w:hAnsi="Century Gothic" w:cs="Calibri"/>
                <w:color w:val="000000"/>
                <w:kern w:val="28"/>
                <w:sz w:val="24"/>
                <w:szCs w:val="24"/>
                <w:lang w:eastAsia="en-GB"/>
                <w14:cntxtAlts/>
              </w:rPr>
              <w:t xml:space="preserve"> profile of Daniel </w:t>
            </w:r>
            <w:r w:rsidRPr="003B1D74">
              <w:rPr>
                <w:rFonts w:ascii="Century Gothic" w:eastAsia="Times New Roman" w:hAnsi="Century Gothic" w:cs="Calibri"/>
                <w:color w:val="000000"/>
                <w:kern w:val="28"/>
                <w:sz w:val="24"/>
                <w:szCs w:val="24"/>
                <w:lang w:eastAsia="en-GB"/>
                <w14:cntxtAlts/>
              </w:rPr>
              <w:t>(Andrews, 2012).</w:t>
            </w:r>
          </w:p>
          <w:p w14:paraId="59D57D68" w14:textId="2D0A5E67" w:rsidR="00865F08" w:rsidRPr="003B1D74" w:rsidRDefault="003B1D74" w:rsidP="003B1D74">
            <w:pPr>
              <w:widowControl w:val="0"/>
              <w:spacing w:after="120" w:line="285" w:lineRule="auto"/>
              <w:rPr>
                <w:rFonts w:ascii="Calibri" w:eastAsia="Times New Roman" w:hAnsi="Calibri" w:cs="Calibri"/>
                <w:color w:val="000000"/>
                <w:kern w:val="28"/>
                <w:sz w:val="20"/>
                <w:szCs w:val="20"/>
                <w:lang w:eastAsia="en-GB"/>
                <w14:cntxtAlts/>
              </w:rPr>
            </w:pPr>
            <w:r w:rsidRPr="003B1D74">
              <w:rPr>
                <w:rFonts w:ascii="Calibri" w:eastAsia="Times New Roman" w:hAnsi="Calibri" w:cs="Calibri"/>
                <w:color w:val="000000"/>
                <w:kern w:val="28"/>
                <w:sz w:val="20"/>
                <w:szCs w:val="20"/>
                <w:lang w:eastAsia="en-GB"/>
                <w14:cntxtAlts/>
              </w:rPr>
              <w:t> </w:t>
            </w:r>
          </w:p>
        </w:tc>
      </w:tr>
    </w:tbl>
    <w:p w14:paraId="168D556B" w14:textId="2BFC260D" w:rsidR="002E559A" w:rsidRDefault="006F2C28" w:rsidP="00331DEB">
      <w:pPr>
        <w:tabs>
          <w:tab w:val="left" w:pos="1845"/>
        </w:tabs>
        <w:spacing w:after="20"/>
      </w:pPr>
    </w:p>
    <w:p w14:paraId="034C7D1E" w14:textId="2C63FF65" w:rsidR="002E098B" w:rsidRDefault="002E098B" w:rsidP="00331DEB">
      <w:pPr>
        <w:tabs>
          <w:tab w:val="left" w:pos="1845"/>
        </w:tabs>
        <w:spacing w:after="20"/>
      </w:pPr>
      <w:r>
        <w:t>Image references:</w:t>
      </w:r>
    </w:p>
    <w:p w14:paraId="1349A35B" w14:textId="3827D05B" w:rsidR="002E098B" w:rsidRDefault="002E098B" w:rsidP="00331DEB">
      <w:pPr>
        <w:tabs>
          <w:tab w:val="left" w:pos="1845"/>
        </w:tabs>
        <w:spacing w:after="20"/>
      </w:pPr>
      <w:r>
        <w:t xml:space="preserve">Athletes4autism. (2016). </w:t>
      </w:r>
      <w:r w:rsidRPr="002E098B">
        <w:rPr>
          <w:i/>
        </w:rPr>
        <w:t>What is Autism?</w:t>
      </w:r>
      <w:r>
        <w:t xml:space="preserve"> Available: </w:t>
      </w:r>
      <w:hyperlink r:id="rId11" w:history="1">
        <w:r w:rsidRPr="00D74B69">
          <w:rPr>
            <w:rStyle w:val="Hyperlink"/>
          </w:rPr>
          <w:t>http://www.athletes4autism.org/what-is-autism/</w:t>
        </w:r>
      </w:hyperlink>
      <w:r>
        <w:t>. Last accessed: 02/04/18.</w:t>
      </w:r>
    </w:p>
    <w:p w14:paraId="5E3ED7A1" w14:textId="7072EDDA" w:rsidR="002E098B" w:rsidRDefault="002E098B" w:rsidP="00331DEB">
      <w:pPr>
        <w:tabs>
          <w:tab w:val="left" w:pos="1845"/>
        </w:tabs>
        <w:spacing w:after="20"/>
      </w:pPr>
      <w:r>
        <w:t xml:space="preserve">Moran, J, P. (2015). </w:t>
      </w:r>
      <w:r w:rsidRPr="002E098B">
        <w:rPr>
          <w:i/>
        </w:rPr>
        <w:t>Autism and the Puzzle Piece</w:t>
      </w:r>
      <w:r>
        <w:t xml:space="preserve">. Available: </w:t>
      </w:r>
      <w:hyperlink r:id="rId12" w:history="1">
        <w:r w:rsidRPr="00D74B69">
          <w:rPr>
            <w:rStyle w:val="Hyperlink"/>
          </w:rPr>
          <w:t>http://www.autismdailynewscast.com/autism-puzzle-piece/22609/paddy-joe/</w:t>
        </w:r>
      </w:hyperlink>
      <w:r>
        <w:t>. Last accessed: 02/04/18.</w:t>
      </w:r>
    </w:p>
    <w:sectPr w:rsidR="002E098B" w:rsidSect="00331DEB">
      <w:pgSz w:w="16838" w:h="11906" w:orient="landscape"/>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F08"/>
    <w:rsid w:val="000759DA"/>
    <w:rsid w:val="00081466"/>
    <w:rsid w:val="001818D8"/>
    <w:rsid w:val="00197748"/>
    <w:rsid w:val="001A53F3"/>
    <w:rsid w:val="00222B3B"/>
    <w:rsid w:val="00264069"/>
    <w:rsid w:val="002B28E3"/>
    <w:rsid w:val="002E098B"/>
    <w:rsid w:val="002E6F44"/>
    <w:rsid w:val="00331DEB"/>
    <w:rsid w:val="003446C6"/>
    <w:rsid w:val="00395772"/>
    <w:rsid w:val="003B1D74"/>
    <w:rsid w:val="004967A9"/>
    <w:rsid w:val="006245ED"/>
    <w:rsid w:val="0065797C"/>
    <w:rsid w:val="0068494F"/>
    <w:rsid w:val="006D5FC9"/>
    <w:rsid w:val="006F2C28"/>
    <w:rsid w:val="006F72AB"/>
    <w:rsid w:val="008243CE"/>
    <w:rsid w:val="00865F08"/>
    <w:rsid w:val="00B15BB0"/>
    <w:rsid w:val="00B77BA7"/>
    <w:rsid w:val="00C214AD"/>
    <w:rsid w:val="00C331EF"/>
    <w:rsid w:val="00C679D3"/>
    <w:rsid w:val="00C9616D"/>
    <w:rsid w:val="00D610E7"/>
    <w:rsid w:val="00D81A72"/>
    <w:rsid w:val="00DE497D"/>
    <w:rsid w:val="00E1542D"/>
    <w:rsid w:val="00EB5E22"/>
    <w:rsid w:val="00F4111B"/>
    <w:rsid w:val="00F851FA"/>
    <w:rsid w:val="00FC4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94A62"/>
  <w15:chartTrackingRefBased/>
  <w15:docId w15:val="{39AB1E7F-002F-48F5-A640-FB0FB379A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5F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B1D7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2E098B"/>
    <w:rPr>
      <w:color w:val="0563C1" w:themeColor="hyperlink"/>
      <w:u w:val="single"/>
    </w:rPr>
  </w:style>
  <w:style w:type="character" w:styleId="UnresolvedMention">
    <w:name w:val="Unresolved Mention"/>
    <w:basedOn w:val="DefaultParagraphFont"/>
    <w:uiPriority w:val="99"/>
    <w:semiHidden/>
    <w:unhideWhenUsed/>
    <w:rsid w:val="002E098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8614543">
      <w:bodyDiv w:val="1"/>
      <w:marLeft w:val="0"/>
      <w:marRight w:val="0"/>
      <w:marTop w:val="0"/>
      <w:marBottom w:val="0"/>
      <w:divBdr>
        <w:top w:val="none" w:sz="0" w:space="0" w:color="auto"/>
        <w:left w:val="none" w:sz="0" w:space="0" w:color="auto"/>
        <w:bottom w:val="none" w:sz="0" w:space="0" w:color="auto"/>
        <w:right w:val="none" w:sz="0" w:space="0" w:color="auto"/>
      </w:divBdr>
    </w:div>
    <w:div w:id="929242492">
      <w:bodyDiv w:val="1"/>
      <w:marLeft w:val="0"/>
      <w:marRight w:val="0"/>
      <w:marTop w:val="0"/>
      <w:marBottom w:val="0"/>
      <w:divBdr>
        <w:top w:val="none" w:sz="0" w:space="0" w:color="auto"/>
        <w:left w:val="none" w:sz="0" w:space="0" w:color="auto"/>
        <w:bottom w:val="none" w:sz="0" w:space="0" w:color="auto"/>
        <w:right w:val="none" w:sz="0" w:space="0" w:color="auto"/>
      </w:divBdr>
    </w:div>
    <w:div w:id="1971664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www.autismdailynewscast.com/autism-puzzle-piece/22609/paddy-jo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www.athletes4autism.org/what-is-autism/" TargetMode="Externa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5</Pages>
  <Words>922</Words>
  <Characters>5258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Amber Edwards (1501135)</cp:lastModifiedBy>
  <cp:revision>17</cp:revision>
  <dcterms:created xsi:type="dcterms:W3CDTF">2018-04-19T20:11:00Z</dcterms:created>
  <dcterms:modified xsi:type="dcterms:W3CDTF">2018-04-23T09:59:00Z</dcterms:modified>
</cp:coreProperties>
</file>