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E76663" w14:paraId="7079C77E" w14:textId="77777777">
        <w:tc>
          <w:tcPr>
            <w:tcW w:w="4508" w:type="dxa"/>
          </w:tcPr>
          <w:p w14:paraId="22022763" w14:textId="5B2BA9F2" w:rsidR="00E76663" w:rsidRDefault="00E76663" w:rsidP="00D72F12">
            <w:pPr>
              <w:jc w:val="both"/>
              <w:rPr>
                <w:b/>
                <w:bCs/>
                <w:lang w:val="en-US"/>
              </w:rPr>
            </w:pPr>
            <w:r>
              <w:rPr>
                <w:b/>
                <w:bCs/>
                <w:lang w:val="en-US"/>
              </w:rPr>
              <w:t>Name</w:t>
            </w:r>
          </w:p>
        </w:tc>
        <w:tc>
          <w:tcPr>
            <w:tcW w:w="4508" w:type="dxa"/>
          </w:tcPr>
          <w:p w14:paraId="47ADC560" w14:textId="2A9743D0" w:rsidR="00E76663" w:rsidRPr="00B153D5" w:rsidRDefault="00E76663" w:rsidP="00D72F12">
            <w:pPr>
              <w:jc w:val="both"/>
              <w:rPr>
                <w:lang w:val="en-US"/>
              </w:rPr>
            </w:pPr>
            <w:r w:rsidRPr="00B153D5">
              <w:rPr>
                <w:lang w:val="en-US"/>
              </w:rPr>
              <w:t>Mick Lowe</w:t>
            </w:r>
          </w:p>
        </w:tc>
      </w:tr>
      <w:tr w:rsidR="00E76663" w14:paraId="415F1737" w14:textId="77777777">
        <w:tc>
          <w:tcPr>
            <w:tcW w:w="4508" w:type="dxa"/>
          </w:tcPr>
          <w:p w14:paraId="0AE721E4" w14:textId="5BF92C29" w:rsidR="00E76663" w:rsidRDefault="00E76663" w:rsidP="00D72F12">
            <w:pPr>
              <w:jc w:val="both"/>
              <w:rPr>
                <w:b/>
                <w:bCs/>
                <w:lang w:val="en-US"/>
              </w:rPr>
            </w:pPr>
            <w:r>
              <w:rPr>
                <w:b/>
                <w:bCs/>
                <w:lang w:val="en-US"/>
              </w:rPr>
              <w:t>Student Number</w:t>
            </w:r>
          </w:p>
        </w:tc>
        <w:tc>
          <w:tcPr>
            <w:tcW w:w="4508" w:type="dxa"/>
          </w:tcPr>
          <w:p w14:paraId="600BD7B5" w14:textId="6069B471" w:rsidR="00E76663" w:rsidRPr="00B153D5" w:rsidRDefault="00E76663" w:rsidP="00D72F12">
            <w:pPr>
              <w:jc w:val="both"/>
              <w:rPr>
                <w:lang w:val="en-US"/>
              </w:rPr>
            </w:pPr>
            <w:r w:rsidRPr="00B153D5">
              <w:rPr>
                <w:lang w:val="en-US"/>
              </w:rPr>
              <w:t>243</w:t>
            </w:r>
            <w:r w:rsidR="00B153D5" w:rsidRPr="00B153D5">
              <w:rPr>
                <w:lang w:val="en-US"/>
              </w:rPr>
              <w:t>4734</w:t>
            </w:r>
          </w:p>
        </w:tc>
      </w:tr>
      <w:tr w:rsidR="00E76663" w14:paraId="71D659AA" w14:textId="77777777">
        <w:tc>
          <w:tcPr>
            <w:tcW w:w="4508" w:type="dxa"/>
          </w:tcPr>
          <w:p w14:paraId="780A785C" w14:textId="0FBE7B86" w:rsidR="00E76663" w:rsidRDefault="00E76663" w:rsidP="00D72F12">
            <w:pPr>
              <w:jc w:val="both"/>
              <w:rPr>
                <w:b/>
                <w:bCs/>
                <w:lang w:val="en-US"/>
              </w:rPr>
            </w:pPr>
            <w:r>
              <w:rPr>
                <w:b/>
                <w:bCs/>
                <w:lang w:val="en-US"/>
              </w:rPr>
              <w:t>Module code and title</w:t>
            </w:r>
          </w:p>
        </w:tc>
        <w:tc>
          <w:tcPr>
            <w:tcW w:w="4508" w:type="dxa"/>
          </w:tcPr>
          <w:p w14:paraId="44B86A64" w14:textId="4915CE86" w:rsidR="00E76663" w:rsidRPr="00B153D5" w:rsidRDefault="00B153D5" w:rsidP="00D72F12">
            <w:pPr>
              <w:jc w:val="both"/>
              <w:rPr>
                <w:lang w:val="en-US"/>
              </w:rPr>
            </w:pPr>
            <w:r w:rsidRPr="00B153D5">
              <w:rPr>
                <w:lang w:val="en-US"/>
              </w:rPr>
              <w:t>LCLM4001 – Academic skills</w:t>
            </w:r>
          </w:p>
        </w:tc>
      </w:tr>
      <w:tr w:rsidR="00DC3582" w14:paraId="153F2F18" w14:textId="77777777">
        <w:tc>
          <w:tcPr>
            <w:tcW w:w="4508" w:type="dxa"/>
          </w:tcPr>
          <w:p w14:paraId="48A24C78" w14:textId="724E1499" w:rsidR="00DC3582" w:rsidRDefault="00DC3582" w:rsidP="00D72F12">
            <w:pPr>
              <w:jc w:val="both"/>
              <w:rPr>
                <w:b/>
                <w:bCs/>
                <w:lang w:val="en-US"/>
              </w:rPr>
            </w:pPr>
            <w:r>
              <w:rPr>
                <w:b/>
                <w:bCs/>
                <w:lang w:val="en-US"/>
              </w:rPr>
              <w:t>Lecturer Name</w:t>
            </w:r>
          </w:p>
        </w:tc>
        <w:tc>
          <w:tcPr>
            <w:tcW w:w="4508" w:type="dxa"/>
          </w:tcPr>
          <w:p w14:paraId="155C6945" w14:textId="26DA24D9" w:rsidR="00DC3582" w:rsidRPr="00B153D5" w:rsidRDefault="00DC3582" w:rsidP="00D72F12">
            <w:pPr>
              <w:jc w:val="both"/>
              <w:rPr>
                <w:lang w:val="en-US"/>
              </w:rPr>
            </w:pPr>
            <w:proofErr w:type="spellStart"/>
            <w:r>
              <w:rPr>
                <w:lang w:val="en-US"/>
              </w:rPr>
              <w:t>Dooshima</w:t>
            </w:r>
            <w:proofErr w:type="spellEnd"/>
            <w:r>
              <w:rPr>
                <w:lang w:val="en-US"/>
              </w:rPr>
              <w:t xml:space="preserve"> </w:t>
            </w:r>
            <w:proofErr w:type="spellStart"/>
            <w:r>
              <w:rPr>
                <w:lang w:val="en-US"/>
              </w:rPr>
              <w:t>Dugguh</w:t>
            </w:r>
            <w:proofErr w:type="spellEnd"/>
          </w:p>
        </w:tc>
      </w:tr>
    </w:tbl>
    <w:p w14:paraId="76C01144" w14:textId="2A87201A" w:rsidR="00E76663" w:rsidRDefault="00E76663" w:rsidP="00D72F12">
      <w:pPr>
        <w:jc w:val="both"/>
        <w:rPr>
          <w:b/>
          <w:bCs/>
          <w:lang w:val="en-US"/>
        </w:rPr>
      </w:pPr>
      <w:r w:rsidRPr="00E76663">
        <w:rPr>
          <w:b/>
          <w:bCs/>
          <w:lang w:val="en-US"/>
        </w:rPr>
        <w:t xml:space="preserve">      </w:t>
      </w:r>
    </w:p>
    <w:p w14:paraId="473ED870" w14:textId="2AF8B7B0" w:rsidR="00E76663" w:rsidRPr="002403B6" w:rsidRDefault="00B153D5" w:rsidP="002403B6">
      <w:pPr>
        <w:spacing w:line="360" w:lineRule="auto"/>
        <w:jc w:val="both"/>
        <w:rPr>
          <w:rFonts w:ascii="Arial" w:hAnsi="Arial" w:cs="Arial"/>
          <w:b/>
          <w:bCs/>
          <w:lang w:val="en-US"/>
        </w:rPr>
      </w:pPr>
      <w:r w:rsidRPr="002403B6">
        <w:rPr>
          <w:rFonts w:ascii="Arial" w:hAnsi="Arial" w:cs="Arial"/>
          <w:b/>
          <w:bCs/>
          <w:lang w:val="en-US"/>
        </w:rPr>
        <w:t>Task 3 – Reflective report</w:t>
      </w:r>
    </w:p>
    <w:p w14:paraId="053E4F58" w14:textId="0715C388" w:rsidR="00E76663" w:rsidRPr="002403B6" w:rsidRDefault="00A576E7" w:rsidP="002403B6">
      <w:pPr>
        <w:spacing w:line="360" w:lineRule="auto"/>
        <w:jc w:val="both"/>
        <w:rPr>
          <w:rFonts w:ascii="Arial" w:hAnsi="Arial" w:cs="Arial"/>
          <w:lang w:val="en-US"/>
        </w:rPr>
      </w:pPr>
      <w:r w:rsidRPr="002403B6">
        <w:rPr>
          <w:rFonts w:ascii="Arial" w:hAnsi="Arial" w:cs="Arial"/>
          <w:lang w:val="en-US"/>
        </w:rPr>
        <w:t>In</w:t>
      </w:r>
      <w:r w:rsidR="000D4BAA" w:rsidRPr="002403B6">
        <w:rPr>
          <w:rFonts w:ascii="Arial" w:hAnsi="Arial" w:cs="Arial"/>
          <w:lang w:val="en-US"/>
        </w:rPr>
        <w:t xml:space="preserve"> this reflective report for Academic skills - Task 3, I will reflect on </w:t>
      </w:r>
      <w:r w:rsidRPr="002403B6">
        <w:rPr>
          <w:rFonts w:ascii="Arial" w:hAnsi="Arial" w:cs="Arial"/>
          <w:lang w:val="en-US"/>
        </w:rPr>
        <w:t xml:space="preserve">my learning experience on this module over the past 10 weeks. I shall particularly focus on the sessions covered in </w:t>
      </w:r>
      <w:r w:rsidR="000D4BAA" w:rsidRPr="002403B6">
        <w:rPr>
          <w:rFonts w:ascii="Arial" w:hAnsi="Arial" w:cs="Arial"/>
          <w:lang w:val="en-US"/>
        </w:rPr>
        <w:t>Week</w:t>
      </w:r>
      <w:r w:rsidRPr="002403B6">
        <w:rPr>
          <w:rFonts w:ascii="Arial" w:hAnsi="Arial" w:cs="Arial"/>
          <w:lang w:val="en-US"/>
        </w:rPr>
        <w:t>s</w:t>
      </w:r>
      <w:r w:rsidR="000D4BAA" w:rsidRPr="002403B6">
        <w:rPr>
          <w:rFonts w:ascii="Arial" w:hAnsi="Arial" w:cs="Arial"/>
          <w:lang w:val="en-US"/>
        </w:rPr>
        <w:t xml:space="preserve"> </w:t>
      </w:r>
      <w:r w:rsidRPr="002403B6">
        <w:rPr>
          <w:rFonts w:ascii="Arial" w:hAnsi="Arial" w:cs="Arial"/>
          <w:lang w:val="en-US"/>
        </w:rPr>
        <w:t xml:space="preserve">6 and </w:t>
      </w:r>
      <w:r w:rsidR="000D4BAA" w:rsidRPr="002403B6">
        <w:rPr>
          <w:rFonts w:ascii="Arial" w:hAnsi="Arial" w:cs="Arial"/>
          <w:lang w:val="en-US"/>
        </w:rPr>
        <w:t>8</w:t>
      </w:r>
      <w:r w:rsidRPr="002403B6">
        <w:rPr>
          <w:rFonts w:ascii="Arial" w:hAnsi="Arial" w:cs="Arial"/>
          <w:lang w:val="en-US"/>
        </w:rPr>
        <w:t xml:space="preserve">. During week 8, </w:t>
      </w:r>
      <w:r w:rsidR="000D4BAA" w:rsidRPr="002403B6">
        <w:rPr>
          <w:rFonts w:ascii="Arial" w:hAnsi="Arial" w:cs="Arial"/>
          <w:lang w:val="en-US"/>
        </w:rPr>
        <w:t xml:space="preserve">that lecture </w:t>
      </w:r>
      <w:r w:rsidRPr="002403B6">
        <w:rPr>
          <w:rFonts w:ascii="Arial" w:hAnsi="Arial" w:cs="Arial"/>
          <w:lang w:val="en-US"/>
        </w:rPr>
        <w:t xml:space="preserve">I learned about signposting as a key aspect to essay structure and development. In addition, I was introduced to the academic phrasebook. The second activity I will reflect on is during week 6, I learned about the ways </w:t>
      </w:r>
      <w:proofErr w:type="spellStart"/>
      <w:r w:rsidRPr="002403B6">
        <w:rPr>
          <w:rFonts w:ascii="Arial" w:hAnsi="Arial" w:cs="Arial"/>
          <w:lang w:val="en-US"/>
        </w:rPr>
        <w:t>i</w:t>
      </w:r>
      <w:proofErr w:type="spellEnd"/>
      <w:r w:rsidRPr="002403B6">
        <w:rPr>
          <w:rFonts w:ascii="Arial" w:hAnsi="Arial" w:cs="Arial"/>
          <w:lang w:val="en-US"/>
        </w:rPr>
        <w:t xml:space="preserve"> can paraphrase and how to avoid plagiarism within my essays.</w:t>
      </w:r>
    </w:p>
    <w:p w14:paraId="785DE5FD" w14:textId="338A5B18" w:rsidR="00A576E7" w:rsidRPr="002403B6" w:rsidRDefault="00A576E7" w:rsidP="002403B6">
      <w:pPr>
        <w:spacing w:line="360" w:lineRule="auto"/>
        <w:jc w:val="both"/>
        <w:rPr>
          <w:rFonts w:ascii="Arial" w:hAnsi="Arial" w:cs="Arial"/>
          <w:bCs/>
          <w:lang w:val="en-US"/>
        </w:rPr>
      </w:pPr>
      <w:r w:rsidRPr="002403B6">
        <w:rPr>
          <w:rFonts w:ascii="Arial" w:hAnsi="Arial" w:cs="Arial"/>
          <w:bCs/>
          <w:lang w:val="en-US"/>
        </w:rPr>
        <w:t>In</w:t>
      </w:r>
      <w:r w:rsidR="00866C01" w:rsidRPr="002403B6">
        <w:rPr>
          <w:rFonts w:ascii="Arial" w:hAnsi="Arial" w:cs="Arial"/>
          <w:bCs/>
          <w:lang w:val="en-US"/>
        </w:rPr>
        <w:t xml:space="preserve"> week 8, </w:t>
      </w:r>
      <w:proofErr w:type="spellStart"/>
      <w:r w:rsidR="00866C01" w:rsidRPr="002403B6">
        <w:rPr>
          <w:rFonts w:ascii="Arial" w:hAnsi="Arial" w:cs="Arial"/>
          <w:bCs/>
          <w:lang w:val="en-US"/>
        </w:rPr>
        <w:t>Dooshima</w:t>
      </w:r>
      <w:proofErr w:type="spellEnd"/>
      <w:r w:rsidR="00866C01" w:rsidRPr="002403B6">
        <w:rPr>
          <w:rFonts w:ascii="Arial" w:hAnsi="Arial" w:cs="Arial"/>
          <w:bCs/>
          <w:lang w:val="en-US"/>
        </w:rPr>
        <w:t xml:space="preserve"> </w:t>
      </w:r>
      <w:r w:rsidRPr="002403B6">
        <w:rPr>
          <w:rFonts w:ascii="Arial" w:hAnsi="Arial" w:cs="Arial"/>
          <w:bCs/>
          <w:lang w:val="en-US"/>
        </w:rPr>
        <w:t>opened</w:t>
      </w:r>
      <w:r w:rsidR="00866C01" w:rsidRPr="002403B6">
        <w:rPr>
          <w:rFonts w:ascii="Arial" w:hAnsi="Arial" w:cs="Arial"/>
          <w:bCs/>
          <w:lang w:val="en-US"/>
        </w:rPr>
        <w:t xml:space="preserve"> the lecture</w:t>
      </w:r>
      <w:r w:rsidRPr="002403B6">
        <w:rPr>
          <w:rFonts w:ascii="Arial" w:hAnsi="Arial" w:cs="Arial"/>
          <w:bCs/>
          <w:lang w:val="en-US"/>
        </w:rPr>
        <w:t xml:space="preserve"> asking me specifically about my weekend. It was strange to explain my weekend to the class, especially as I was not sure how it related to the lecture at this time. However, as the lesson progressed, I realized that this was a basis to further ground the lecture as my weekend narrative was tied into the topic for the week which was signposting. </w:t>
      </w:r>
      <w:r w:rsidR="00866C01" w:rsidRPr="002403B6">
        <w:rPr>
          <w:rFonts w:ascii="Arial" w:hAnsi="Arial" w:cs="Arial"/>
          <w:bCs/>
          <w:lang w:val="en-US"/>
        </w:rPr>
        <w:t xml:space="preserve">Using her conversation as </w:t>
      </w:r>
      <w:r w:rsidRPr="002403B6">
        <w:rPr>
          <w:rFonts w:ascii="Arial" w:hAnsi="Arial" w:cs="Arial"/>
          <w:bCs/>
          <w:lang w:val="en-US"/>
        </w:rPr>
        <w:t>a</w:t>
      </w:r>
      <w:r w:rsidR="00866C01" w:rsidRPr="002403B6">
        <w:rPr>
          <w:rFonts w:ascii="Arial" w:hAnsi="Arial" w:cs="Arial"/>
          <w:bCs/>
          <w:lang w:val="en-US"/>
        </w:rPr>
        <w:t xml:space="preserve"> base to explain examples of when signposting was used.</w:t>
      </w:r>
      <w:r w:rsidRPr="002403B6">
        <w:rPr>
          <w:rFonts w:ascii="Arial" w:hAnsi="Arial" w:cs="Arial"/>
          <w:bCs/>
          <w:lang w:val="en-US"/>
        </w:rPr>
        <w:t xml:space="preserve"> As part of this session the class was introduced to t</w:t>
      </w:r>
      <w:r w:rsidR="00932785" w:rsidRPr="002403B6">
        <w:rPr>
          <w:rFonts w:ascii="Arial" w:hAnsi="Arial" w:cs="Arial"/>
          <w:bCs/>
          <w:lang w:val="en-US"/>
        </w:rPr>
        <w:t xml:space="preserve">he academic phrase bank via </w:t>
      </w:r>
      <w:r w:rsidRPr="002403B6">
        <w:rPr>
          <w:rFonts w:ascii="Arial" w:hAnsi="Arial" w:cs="Arial"/>
          <w:bCs/>
          <w:lang w:val="en-US"/>
        </w:rPr>
        <w:t xml:space="preserve">the </w:t>
      </w:r>
      <w:r w:rsidR="00932785" w:rsidRPr="002403B6">
        <w:rPr>
          <w:rFonts w:ascii="Arial" w:hAnsi="Arial" w:cs="Arial"/>
          <w:bCs/>
          <w:lang w:val="en-US"/>
        </w:rPr>
        <w:t xml:space="preserve">Moodle pages and </w:t>
      </w:r>
      <w:r w:rsidRPr="002403B6">
        <w:rPr>
          <w:rFonts w:ascii="Arial" w:hAnsi="Arial" w:cs="Arial"/>
          <w:bCs/>
          <w:lang w:val="en-US"/>
        </w:rPr>
        <w:t xml:space="preserve">I </w:t>
      </w:r>
      <w:r w:rsidR="00932785" w:rsidRPr="002403B6">
        <w:rPr>
          <w:rFonts w:ascii="Arial" w:hAnsi="Arial" w:cs="Arial"/>
          <w:bCs/>
          <w:lang w:val="en-US"/>
        </w:rPr>
        <w:t xml:space="preserve">was introduced to a vast </w:t>
      </w:r>
      <w:r w:rsidR="006E46DD" w:rsidRPr="002403B6">
        <w:rPr>
          <w:rFonts w:ascii="Arial" w:hAnsi="Arial" w:cs="Arial"/>
          <w:bCs/>
          <w:lang w:val="en-US"/>
        </w:rPr>
        <w:t>number</w:t>
      </w:r>
      <w:r w:rsidR="00932785" w:rsidRPr="002403B6">
        <w:rPr>
          <w:rFonts w:ascii="Arial" w:hAnsi="Arial" w:cs="Arial"/>
          <w:bCs/>
          <w:lang w:val="en-US"/>
        </w:rPr>
        <w:t xml:space="preserve"> of phrases, words, definitions and</w:t>
      </w:r>
      <w:r w:rsidRPr="002403B6">
        <w:rPr>
          <w:rFonts w:ascii="Arial" w:hAnsi="Arial" w:cs="Arial"/>
          <w:bCs/>
          <w:lang w:val="en-US"/>
        </w:rPr>
        <w:t xml:space="preserve"> much</w:t>
      </w:r>
      <w:r w:rsidR="00932785" w:rsidRPr="002403B6">
        <w:rPr>
          <w:rFonts w:ascii="Arial" w:hAnsi="Arial" w:cs="Arial"/>
          <w:bCs/>
          <w:lang w:val="en-US"/>
        </w:rPr>
        <w:t xml:space="preserve"> more that can be incorporated into my assignments/ tasks</w:t>
      </w:r>
      <w:r w:rsidRPr="002403B6">
        <w:rPr>
          <w:rFonts w:ascii="Arial" w:hAnsi="Arial" w:cs="Arial"/>
          <w:bCs/>
          <w:lang w:val="en-US"/>
        </w:rPr>
        <w:t xml:space="preserve">. </w:t>
      </w:r>
    </w:p>
    <w:p w14:paraId="62E22A8B" w14:textId="4154D41A" w:rsidR="002403B6" w:rsidRPr="002403B6" w:rsidRDefault="00A576E7" w:rsidP="002403B6">
      <w:pPr>
        <w:spacing w:line="360" w:lineRule="auto"/>
        <w:jc w:val="both"/>
        <w:rPr>
          <w:rFonts w:ascii="Arial" w:hAnsi="Arial" w:cs="Arial"/>
          <w:bCs/>
          <w:lang w:val="en-US"/>
        </w:rPr>
      </w:pPr>
      <w:r w:rsidRPr="002403B6">
        <w:rPr>
          <w:rFonts w:ascii="Arial" w:hAnsi="Arial" w:cs="Arial"/>
          <w:bCs/>
          <w:lang w:val="en-US"/>
        </w:rPr>
        <w:t xml:space="preserve">In week 6, </w:t>
      </w:r>
      <w:proofErr w:type="spellStart"/>
      <w:r w:rsidR="006E46DD" w:rsidRPr="002403B6">
        <w:rPr>
          <w:rFonts w:ascii="Arial" w:hAnsi="Arial" w:cs="Arial"/>
          <w:bCs/>
          <w:lang w:val="en-US"/>
        </w:rPr>
        <w:t>Dooshima</w:t>
      </w:r>
      <w:proofErr w:type="spellEnd"/>
      <w:r w:rsidR="006E46DD" w:rsidRPr="002403B6">
        <w:rPr>
          <w:rFonts w:ascii="Arial" w:hAnsi="Arial" w:cs="Arial"/>
          <w:bCs/>
          <w:lang w:val="en-US"/>
        </w:rPr>
        <w:t xml:space="preserve"> </w:t>
      </w:r>
      <w:r w:rsidR="00D72F12" w:rsidRPr="002403B6">
        <w:rPr>
          <w:rFonts w:ascii="Arial" w:hAnsi="Arial" w:cs="Arial"/>
          <w:bCs/>
          <w:lang w:val="en-US"/>
        </w:rPr>
        <w:t xml:space="preserve">started the lecture by </w:t>
      </w:r>
      <w:r w:rsidR="006E46DD" w:rsidRPr="002403B6">
        <w:rPr>
          <w:rFonts w:ascii="Arial" w:hAnsi="Arial" w:cs="Arial"/>
          <w:bCs/>
          <w:lang w:val="en-US"/>
        </w:rPr>
        <w:t>ask</w:t>
      </w:r>
      <w:r w:rsidR="00D72F12" w:rsidRPr="002403B6">
        <w:rPr>
          <w:rFonts w:ascii="Arial" w:hAnsi="Arial" w:cs="Arial"/>
          <w:bCs/>
          <w:lang w:val="en-US"/>
        </w:rPr>
        <w:t>ing</w:t>
      </w:r>
      <w:r w:rsidR="006E46DD" w:rsidRPr="002403B6">
        <w:rPr>
          <w:rFonts w:ascii="Arial" w:hAnsi="Arial" w:cs="Arial"/>
          <w:bCs/>
          <w:lang w:val="en-US"/>
        </w:rPr>
        <w:t xml:space="preserve"> me if knew what Paraphrasing was? I explained to the best of my knowledge</w:t>
      </w:r>
      <w:r w:rsidR="00D72F12" w:rsidRPr="002403B6">
        <w:rPr>
          <w:rFonts w:ascii="Arial" w:hAnsi="Arial" w:cs="Arial"/>
          <w:bCs/>
          <w:lang w:val="en-US"/>
        </w:rPr>
        <w:t xml:space="preserve"> what I thought it may be. I did find that I was correct but going forward into the lecture, when asked to paraphrase multiple quotes from authors my understanding of paraphrasing had grown. Learning how to use Positive &amp; Negative directions and Active &amp; Passive voice.</w:t>
      </w:r>
    </w:p>
    <w:p w14:paraId="2E732C1E" w14:textId="19870684" w:rsidR="00D72F12" w:rsidRPr="002403B6" w:rsidRDefault="00D72F12" w:rsidP="002403B6">
      <w:pPr>
        <w:spacing w:line="360" w:lineRule="auto"/>
        <w:jc w:val="both"/>
        <w:rPr>
          <w:rFonts w:ascii="Arial" w:hAnsi="Arial" w:cs="Arial"/>
          <w:bCs/>
          <w:lang w:val="en-US"/>
        </w:rPr>
      </w:pPr>
      <w:r w:rsidRPr="002403B6">
        <w:rPr>
          <w:rFonts w:ascii="Arial" w:hAnsi="Arial" w:cs="Arial"/>
          <w:lang w:val="en-US"/>
        </w:rPr>
        <w:t xml:space="preserve">Regarding week 8, Before university I was never aware of signposting and the writing structure and development that comes with it. It had taken a while to understand how to structure a worded document using signposting. But as the lecture progressed with </w:t>
      </w:r>
      <w:proofErr w:type="spellStart"/>
      <w:r w:rsidRPr="002403B6">
        <w:rPr>
          <w:rFonts w:ascii="Arial" w:hAnsi="Arial" w:cs="Arial"/>
          <w:lang w:val="en-US"/>
        </w:rPr>
        <w:t>Dooshima</w:t>
      </w:r>
      <w:proofErr w:type="spellEnd"/>
      <w:r w:rsidRPr="002403B6">
        <w:rPr>
          <w:rFonts w:ascii="Arial" w:hAnsi="Arial" w:cs="Arial"/>
          <w:lang w:val="en-US"/>
        </w:rPr>
        <w:t xml:space="preserve"> giving examples with metaphors to help explain, it seemed to become more understandable. When it was time to complete a task, I picked the subject of “</w:t>
      </w:r>
      <w:r w:rsidRPr="002403B6">
        <w:rPr>
          <w:rFonts w:ascii="Arial" w:hAnsi="Arial" w:cs="Arial"/>
        </w:rPr>
        <w:t>Challenges of commuting to school as an adult student</w:t>
      </w:r>
      <w:r w:rsidRPr="002403B6">
        <w:rPr>
          <w:rFonts w:ascii="Arial" w:hAnsi="Arial" w:cs="Arial"/>
        </w:rPr>
        <w:t xml:space="preserve">”. </w:t>
      </w:r>
      <w:r w:rsidRPr="002403B6">
        <w:rPr>
          <w:rFonts w:ascii="Arial" w:hAnsi="Arial" w:cs="Arial"/>
        </w:rPr>
        <w:t xml:space="preserve">This was initially a struggle </w:t>
      </w:r>
      <w:r w:rsidRPr="002403B6">
        <w:rPr>
          <w:rFonts w:ascii="Arial" w:hAnsi="Arial" w:cs="Arial"/>
        </w:rPr>
        <w:lastRenderedPageBreak/>
        <w:t>and had me worried that I would not understand.</w:t>
      </w:r>
      <w:r w:rsidRPr="002403B6">
        <w:rPr>
          <w:rFonts w:ascii="Arial" w:hAnsi="Arial" w:cs="Arial"/>
        </w:rPr>
        <w:t xml:space="preserve"> </w:t>
      </w:r>
      <w:r w:rsidRPr="002403B6">
        <w:rPr>
          <w:rFonts w:ascii="Arial" w:hAnsi="Arial" w:cs="Arial"/>
        </w:rPr>
        <w:t>W</w:t>
      </w:r>
      <w:r w:rsidRPr="002403B6">
        <w:rPr>
          <w:rFonts w:ascii="Arial" w:hAnsi="Arial" w:cs="Arial"/>
        </w:rPr>
        <w:t xml:space="preserve">ith some persevering and getting a clearer understanding of what </w:t>
      </w:r>
      <w:r w:rsidRPr="002403B6">
        <w:rPr>
          <w:rFonts w:ascii="Arial" w:hAnsi="Arial" w:cs="Arial"/>
        </w:rPr>
        <w:t>I</w:t>
      </w:r>
      <w:r w:rsidRPr="002403B6">
        <w:rPr>
          <w:rFonts w:ascii="Arial" w:hAnsi="Arial" w:cs="Arial"/>
        </w:rPr>
        <w:t xml:space="preserve"> w</w:t>
      </w:r>
      <w:r w:rsidRPr="002403B6">
        <w:rPr>
          <w:rFonts w:ascii="Arial" w:hAnsi="Arial" w:cs="Arial"/>
        </w:rPr>
        <w:t>as</w:t>
      </w:r>
      <w:r w:rsidRPr="002403B6">
        <w:rPr>
          <w:rFonts w:ascii="Arial" w:hAnsi="Arial" w:cs="Arial"/>
        </w:rPr>
        <w:t xml:space="preserve"> asked to do</w:t>
      </w:r>
      <w:r w:rsidRPr="002403B6">
        <w:rPr>
          <w:rFonts w:ascii="Arial" w:hAnsi="Arial" w:cs="Arial"/>
        </w:rPr>
        <w:t>,</w:t>
      </w:r>
      <w:r w:rsidRPr="002403B6">
        <w:rPr>
          <w:rFonts w:ascii="Arial" w:hAnsi="Arial" w:cs="Arial"/>
        </w:rPr>
        <w:t xml:space="preserve"> with help from </w:t>
      </w:r>
      <w:proofErr w:type="spellStart"/>
      <w:r w:rsidRPr="002403B6">
        <w:rPr>
          <w:rFonts w:ascii="Arial" w:hAnsi="Arial" w:cs="Arial"/>
        </w:rPr>
        <w:t>Dooshima</w:t>
      </w:r>
      <w:proofErr w:type="spellEnd"/>
      <w:r w:rsidRPr="002403B6">
        <w:rPr>
          <w:rFonts w:ascii="Arial" w:hAnsi="Arial" w:cs="Arial"/>
        </w:rPr>
        <w:t xml:space="preserve"> I was able to construct a word document that I feel was </w:t>
      </w:r>
      <w:r w:rsidRPr="002403B6">
        <w:rPr>
          <w:rFonts w:ascii="Arial" w:hAnsi="Arial" w:cs="Arial"/>
        </w:rPr>
        <w:t>good</w:t>
      </w:r>
      <w:r w:rsidRPr="002403B6">
        <w:rPr>
          <w:rFonts w:ascii="Arial" w:hAnsi="Arial" w:cs="Arial"/>
        </w:rPr>
        <w:t xml:space="preserve"> to use. I fe</w:t>
      </w:r>
      <w:r w:rsidRPr="002403B6">
        <w:rPr>
          <w:rFonts w:ascii="Arial" w:hAnsi="Arial" w:cs="Arial"/>
        </w:rPr>
        <w:t>el</w:t>
      </w:r>
      <w:r w:rsidRPr="002403B6">
        <w:rPr>
          <w:rFonts w:ascii="Arial" w:hAnsi="Arial" w:cs="Arial"/>
        </w:rPr>
        <w:t xml:space="preserve"> I could do better with more revision into the topic of </w:t>
      </w:r>
      <w:r w:rsidRPr="002403B6">
        <w:rPr>
          <w:rFonts w:ascii="Arial" w:hAnsi="Arial" w:cs="Arial"/>
        </w:rPr>
        <w:t>signposting, and</w:t>
      </w:r>
      <w:r w:rsidRPr="002403B6">
        <w:rPr>
          <w:rFonts w:ascii="Arial" w:hAnsi="Arial" w:cs="Arial"/>
        </w:rPr>
        <w:t xml:space="preserve"> I am sure I can do better in the future</w:t>
      </w:r>
      <w:r w:rsidRPr="002403B6">
        <w:rPr>
          <w:rFonts w:ascii="Arial" w:hAnsi="Arial" w:cs="Arial"/>
        </w:rPr>
        <w:t xml:space="preserve"> especially when put into practice in the future. </w:t>
      </w:r>
    </w:p>
    <w:p w14:paraId="6CADAB0E" w14:textId="4A7C433A" w:rsidR="00D72F12" w:rsidRPr="002403B6" w:rsidRDefault="00D72F12" w:rsidP="002403B6">
      <w:pPr>
        <w:spacing w:line="360" w:lineRule="auto"/>
        <w:jc w:val="both"/>
        <w:rPr>
          <w:rFonts w:ascii="Arial" w:hAnsi="Arial" w:cs="Arial"/>
        </w:rPr>
      </w:pPr>
      <w:r w:rsidRPr="002403B6">
        <w:rPr>
          <w:rFonts w:ascii="Arial" w:hAnsi="Arial" w:cs="Arial"/>
        </w:rPr>
        <w:t>Also, in week 8 I was introduced to the phrasebook via Moodle. I quickly learned that personally this will be a great asset for myself and to use in present and future modules as my English literature not of the greatest standard. It was hard to admit to myself that at the age of 36 and also being British, I did not have a great knowledge of English words and how they can be used. But putting all ego aside, it gave me inspiration to learn and take time into becoming more familiar with the English language especially with the case of myself wanting to progress within my career and studies. Also to become more confident in writing structured documents in all aspect of life.</w:t>
      </w:r>
    </w:p>
    <w:p w14:paraId="63E8727C" w14:textId="5BF42C50" w:rsidR="00D72F12" w:rsidRPr="002403B6" w:rsidRDefault="00D72F12" w:rsidP="002403B6">
      <w:pPr>
        <w:spacing w:line="360" w:lineRule="auto"/>
        <w:jc w:val="both"/>
        <w:rPr>
          <w:rFonts w:ascii="Arial" w:hAnsi="Arial" w:cs="Arial"/>
        </w:rPr>
      </w:pPr>
      <w:r w:rsidRPr="002403B6">
        <w:rPr>
          <w:rFonts w:ascii="Arial" w:hAnsi="Arial" w:cs="Arial"/>
        </w:rPr>
        <w:t xml:space="preserve">In week 6 the focus was on paraphrasing and how it can be used, especially when consulting research sources to avoid Plagiarism with our tasks and assignments going forward. I originally found it challenging to paraphrase when given the task to do so. </w:t>
      </w:r>
      <w:proofErr w:type="spellStart"/>
      <w:r w:rsidRPr="002403B6">
        <w:rPr>
          <w:rFonts w:ascii="Arial" w:hAnsi="Arial" w:cs="Arial"/>
        </w:rPr>
        <w:t>Dooshima</w:t>
      </w:r>
      <w:proofErr w:type="spellEnd"/>
      <w:r w:rsidRPr="002403B6">
        <w:rPr>
          <w:rFonts w:ascii="Arial" w:hAnsi="Arial" w:cs="Arial"/>
        </w:rPr>
        <w:t xml:space="preserve"> showed me how to use active/passive voice and positive/negative directions which did become my favourite to use. Following these strategies that were shared in class, my interest in the paraphrasing was heightened and I enjoyed completing the tasks that required paraphrasing. From</w:t>
      </w:r>
      <w:r w:rsidR="002403B6" w:rsidRPr="002403B6">
        <w:rPr>
          <w:rFonts w:ascii="Arial" w:hAnsi="Arial" w:cs="Arial"/>
        </w:rPr>
        <w:t xml:space="preserve"> </w:t>
      </w:r>
      <w:r w:rsidRPr="002403B6">
        <w:rPr>
          <w:rFonts w:ascii="Arial" w:hAnsi="Arial" w:cs="Arial"/>
        </w:rPr>
        <w:t xml:space="preserve">a personal perspective, I saw this as a puzzle on how to reconstruct words. This was also my introduction to the term of “Synonym”, which I was never aware of the term previously. Even though was always aware of the subject of using comparable words. It was good to put the term of “Synonym” to what I was aware of previously. This inspired me to continually strive to advance in my English Language and academic writing skills and knowledge with the zeal to explore and test my boundaries. My drive aligns with </w:t>
      </w:r>
      <w:r w:rsidRPr="002403B6">
        <w:rPr>
          <w:rFonts w:ascii="Arial" w:hAnsi="Arial" w:cs="Arial"/>
        </w:rPr>
        <w:t>Po-Heng Chen et al., (2024)</w:t>
      </w:r>
      <w:r w:rsidRPr="002403B6">
        <w:rPr>
          <w:rFonts w:ascii="Arial" w:hAnsi="Arial" w:cs="Arial"/>
        </w:rPr>
        <w:t xml:space="preserve"> who note that “knowledge of vocabulary and having language technique skills testing is an indispensable component of studying”  </w:t>
      </w:r>
    </w:p>
    <w:p w14:paraId="555952D7" w14:textId="0A284BC9" w:rsidR="00D72F12" w:rsidRPr="002403B6" w:rsidRDefault="00D72F12" w:rsidP="002403B6">
      <w:pPr>
        <w:spacing w:line="360" w:lineRule="auto"/>
        <w:jc w:val="both"/>
        <w:rPr>
          <w:rFonts w:ascii="Arial" w:hAnsi="Arial" w:cs="Arial"/>
        </w:rPr>
      </w:pPr>
      <w:r w:rsidRPr="002403B6">
        <w:rPr>
          <w:rFonts w:ascii="Arial" w:hAnsi="Arial" w:cs="Arial"/>
        </w:rPr>
        <w:t xml:space="preserve">In week 6, I was introduced to Plagiarism and how it can impact my results. I was worried that there are many ways to commit plagiarism and that I may accidentally do this. My fear was deepened when I read an article by </w:t>
      </w:r>
      <w:proofErr w:type="spellStart"/>
      <w:r w:rsidR="000F0242" w:rsidRPr="002403B6">
        <w:rPr>
          <w:rFonts w:ascii="Arial" w:hAnsi="Arial" w:cs="Arial"/>
        </w:rPr>
        <w:t>Zafron</w:t>
      </w:r>
      <w:proofErr w:type="spellEnd"/>
      <w:r w:rsidR="000F0242" w:rsidRPr="002403B6">
        <w:rPr>
          <w:rFonts w:ascii="Arial" w:hAnsi="Arial" w:cs="Arial"/>
        </w:rPr>
        <w:t>, M. L. (2012</w:t>
      </w:r>
      <w:r w:rsidR="000F0242" w:rsidRPr="002403B6">
        <w:rPr>
          <w:rFonts w:ascii="Arial" w:hAnsi="Arial" w:cs="Arial"/>
        </w:rPr>
        <w:t>) which</w:t>
      </w:r>
      <w:r w:rsidRPr="002403B6">
        <w:rPr>
          <w:rFonts w:ascii="Arial" w:hAnsi="Arial" w:cs="Arial"/>
        </w:rPr>
        <w:t xml:space="preserve"> stated that “A wrong citation, misuse of a paper is among the many forms of plagiarism”. </w:t>
      </w:r>
      <w:r w:rsidRPr="002403B6">
        <w:rPr>
          <w:rFonts w:ascii="Arial" w:hAnsi="Arial" w:cs="Arial"/>
        </w:rPr>
        <w:lastRenderedPageBreak/>
        <w:t xml:space="preserve">Given my which is concerning due to my limited academic knowledge. However, one aspect of this lesson that responded to my fears was when </w:t>
      </w:r>
      <w:proofErr w:type="spellStart"/>
      <w:r w:rsidRPr="002403B6">
        <w:rPr>
          <w:rFonts w:ascii="Arial" w:hAnsi="Arial" w:cs="Arial"/>
        </w:rPr>
        <w:t>Dooshima</w:t>
      </w:r>
      <w:proofErr w:type="spellEnd"/>
      <w:r w:rsidRPr="002403B6">
        <w:rPr>
          <w:rFonts w:ascii="Arial" w:hAnsi="Arial" w:cs="Arial"/>
        </w:rPr>
        <w:t xml:space="preserve"> introduced us to the Info Skills module where I could learn the essentials of referencing. This made me to realise that although I was afraid of committing plagiarism, I had the relevant tools available to help me avoid such a pitfall and make sure that my assignments conform with the stipulated academic standards. </w:t>
      </w:r>
    </w:p>
    <w:p w14:paraId="67042B6E" w14:textId="77777777" w:rsidR="002403B6" w:rsidRPr="002403B6" w:rsidRDefault="002403B6" w:rsidP="002403B6">
      <w:pPr>
        <w:spacing w:line="360" w:lineRule="auto"/>
        <w:jc w:val="both"/>
        <w:rPr>
          <w:rFonts w:ascii="Arial" w:hAnsi="Arial" w:cs="Arial"/>
        </w:rPr>
      </w:pPr>
    </w:p>
    <w:p w14:paraId="236CF3B7" w14:textId="3EC3D56E" w:rsidR="00D72F12" w:rsidRPr="002403B6" w:rsidRDefault="002403B6" w:rsidP="002403B6">
      <w:pPr>
        <w:spacing w:line="360" w:lineRule="auto"/>
        <w:jc w:val="both"/>
        <w:rPr>
          <w:rFonts w:ascii="Arial" w:hAnsi="Arial" w:cs="Arial"/>
          <w:bCs/>
          <w:lang w:val="en-US"/>
        </w:rPr>
      </w:pPr>
      <w:r w:rsidRPr="002403B6">
        <w:rPr>
          <w:rFonts w:ascii="Arial" w:hAnsi="Arial" w:cs="Arial"/>
          <w:bCs/>
          <w:lang w:val="en-US"/>
        </w:rPr>
        <w:t>In conclusion</w:t>
      </w:r>
      <w:r w:rsidR="00D72F12" w:rsidRPr="002403B6">
        <w:rPr>
          <w:rFonts w:ascii="Arial" w:hAnsi="Arial" w:cs="Arial"/>
          <w:bCs/>
          <w:lang w:val="en-US"/>
        </w:rPr>
        <w:t xml:space="preserve"> th</w:t>
      </w:r>
      <w:r w:rsidR="00D72F12" w:rsidRPr="002403B6">
        <w:rPr>
          <w:rFonts w:ascii="Arial" w:hAnsi="Arial" w:cs="Arial"/>
          <w:bCs/>
          <w:lang w:val="en-US"/>
        </w:rPr>
        <w:t>e</w:t>
      </w:r>
      <w:r w:rsidR="00D72F12" w:rsidRPr="002403B6">
        <w:rPr>
          <w:rFonts w:ascii="Arial" w:hAnsi="Arial" w:cs="Arial"/>
          <w:bCs/>
          <w:lang w:val="en-US"/>
        </w:rPr>
        <w:t xml:space="preserve"> tool</w:t>
      </w:r>
      <w:r w:rsidR="00D72F12" w:rsidRPr="002403B6">
        <w:rPr>
          <w:rFonts w:ascii="Arial" w:hAnsi="Arial" w:cs="Arial"/>
          <w:bCs/>
          <w:lang w:val="en-US"/>
        </w:rPr>
        <w:t>s</w:t>
      </w:r>
      <w:r w:rsidR="000F0242" w:rsidRPr="002403B6">
        <w:rPr>
          <w:rFonts w:ascii="Arial" w:hAnsi="Arial" w:cs="Arial"/>
          <w:bCs/>
          <w:lang w:val="en-US"/>
        </w:rPr>
        <w:t xml:space="preserve"> provided</w:t>
      </w:r>
      <w:r w:rsidRPr="002403B6">
        <w:rPr>
          <w:rFonts w:ascii="Arial" w:hAnsi="Arial" w:cs="Arial"/>
          <w:bCs/>
          <w:lang w:val="en-US"/>
        </w:rPr>
        <w:t xml:space="preserve"> to me from the lessons I learned </w:t>
      </w:r>
      <w:r w:rsidR="00D72F12" w:rsidRPr="002403B6">
        <w:rPr>
          <w:rFonts w:ascii="Arial" w:hAnsi="Arial" w:cs="Arial"/>
          <w:bCs/>
          <w:lang w:val="en-US"/>
        </w:rPr>
        <w:t xml:space="preserve">will have a significant positive impact </w:t>
      </w:r>
      <w:r w:rsidRPr="002403B6">
        <w:rPr>
          <w:rFonts w:ascii="Arial" w:hAnsi="Arial" w:cs="Arial"/>
          <w:bCs/>
          <w:lang w:val="en-US"/>
        </w:rPr>
        <w:t>on</w:t>
      </w:r>
      <w:r w:rsidR="00D72F12" w:rsidRPr="002403B6">
        <w:rPr>
          <w:rFonts w:ascii="Arial" w:hAnsi="Arial" w:cs="Arial"/>
          <w:bCs/>
          <w:lang w:val="en-US"/>
        </w:rPr>
        <w:t xml:space="preserve"> my work due to my lack of knowledge/experience in a literature setting.</w:t>
      </w:r>
      <w:r w:rsidR="000F0242" w:rsidRPr="002403B6">
        <w:rPr>
          <w:rFonts w:ascii="Arial" w:hAnsi="Arial" w:cs="Arial"/>
          <w:bCs/>
          <w:lang w:val="en-US"/>
        </w:rPr>
        <w:t xml:space="preserve"> </w:t>
      </w:r>
    </w:p>
    <w:p w14:paraId="25CE7A24" w14:textId="045A095D" w:rsidR="00D72F12" w:rsidRPr="002403B6" w:rsidRDefault="000F0242" w:rsidP="002403B6">
      <w:pPr>
        <w:spacing w:line="360" w:lineRule="auto"/>
        <w:jc w:val="both"/>
        <w:rPr>
          <w:rFonts w:ascii="Arial" w:hAnsi="Arial" w:cs="Arial"/>
          <w:bCs/>
          <w:lang w:val="en-US"/>
        </w:rPr>
      </w:pPr>
      <w:r w:rsidRPr="002403B6">
        <w:rPr>
          <w:rFonts w:ascii="Arial" w:hAnsi="Arial" w:cs="Arial"/>
          <w:bCs/>
          <w:lang w:val="en-US"/>
        </w:rPr>
        <w:t>The method of learning that has been presented to me has been</w:t>
      </w:r>
      <w:r w:rsidR="00D72F12" w:rsidRPr="002403B6">
        <w:rPr>
          <w:rFonts w:ascii="Arial" w:hAnsi="Arial" w:cs="Arial"/>
          <w:bCs/>
          <w:lang w:val="en-US"/>
        </w:rPr>
        <w:t xml:space="preserve"> very useful as my learning style is </w:t>
      </w:r>
      <w:r w:rsidR="002403B6" w:rsidRPr="002403B6">
        <w:rPr>
          <w:rFonts w:ascii="Arial" w:hAnsi="Arial" w:cs="Arial"/>
          <w:bCs/>
          <w:lang w:val="en-US"/>
        </w:rPr>
        <w:t>kinesthetic, so</w:t>
      </w:r>
      <w:r w:rsidR="00D72F12" w:rsidRPr="002403B6">
        <w:rPr>
          <w:rFonts w:ascii="Arial" w:hAnsi="Arial" w:cs="Arial"/>
          <w:bCs/>
          <w:lang w:val="en-US"/>
        </w:rPr>
        <w:t xml:space="preserve"> this was hugely advantageous to me in learning how signposting </w:t>
      </w:r>
      <w:r w:rsidR="002403B6" w:rsidRPr="002403B6">
        <w:rPr>
          <w:rFonts w:ascii="Arial" w:hAnsi="Arial" w:cs="Arial"/>
          <w:bCs/>
          <w:lang w:val="en-US"/>
        </w:rPr>
        <w:t xml:space="preserve">and paraphrasing </w:t>
      </w:r>
      <w:r w:rsidR="00D72F12" w:rsidRPr="002403B6">
        <w:rPr>
          <w:rFonts w:ascii="Arial" w:hAnsi="Arial" w:cs="Arial"/>
          <w:bCs/>
          <w:lang w:val="en-US"/>
        </w:rPr>
        <w:t xml:space="preserve">is used by </w:t>
      </w:r>
      <w:r w:rsidR="002403B6" w:rsidRPr="002403B6">
        <w:rPr>
          <w:rFonts w:ascii="Arial" w:hAnsi="Arial" w:cs="Arial"/>
          <w:bCs/>
          <w:lang w:val="en-US"/>
        </w:rPr>
        <w:t>practicing physically on how to implement it</w:t>
      </w:r>
      <w:r w:rsidR="00D72F12" w:rsidRPr="002403B6">
        <w:rPr>
          <w:rFonts w:ascii="Arial" w:hAnsi="Arial" w:cs="Arial"/>
          <w:bCs/>
          <w:lang w:val="en-US"/>
        </w:rPr>
        <w:t xml:space="preserve"> myself. </w:t>
      </w:r>
      <w:r w:rsidR="002403B6" w:rsidRPr="002403B6">
        <w:rPr>
          <w:rFonts w:ascii="Arial" w:hAnsi="Arial" w:cs="Arial"/>
          <w:bCs/>
          <w:lang w:val="en-US"/>
        </w:rPr>
        <w:t>D Riordan</w:t>
      </w:r>
      <w:r w:rsidR="002403B6" w:rsidRPr="002403B6">
        <w:rPr>
          <w:rFonts w:ascii="Arial" w:hAnsi="Arial" w:cs="Arial"/>
          <w:bCs/>
          <w:lang w:val="en-US"/>
        </w:rPr>
        <w:t xml:space="preserve"> (2008) Written that a  study completed by Vincent &amp; others resulted in recognition with evidence that “Kinesthetic is the foremost intelligence for learning”. Lastly knowing what the university is providing me in tools and how lectures are implemented, I am at ease of any concerns I would have with my limited skillset in academic studies. </w:t>
      </w:r>
    </w:p>
    <w:p w14:paraId="7E562B9D" w14:textId="77777777" w:rsidR="00D72F12" w:rsidRPr="002403B6" w:rsidRDefault="00D72F12" w:rsidP="002403B6">
      <w:pPr>
        <w:pStyle w:val="ListParagraph"/>
        <w:spacing w:line="360" w:lineRule="auto"/>
        <w:jc w:val="both"/>
        <w:rPr>
          <w:rFonts w:ascii="Arial" w:hAnsi="Arial" w:cs="Arial"/>
          <w:bCs/>
          <w:lang w:val="en-US"/>
        </w:rPr>
      </w:pPr>
    </w:p>
    <w:p w14:paraId="724D8117" w14:textId="1ABC9029" w:rsidR="00E76663" w:rsidRPr="002403B6" w:rsidRDefault="00E76663" w:rsidP="002403B6">
      <w:pPr>
        <w:spacing w:line="360" w:lineRule="auto"/>
        <w:jc w:val="both"/>
        <w:rPr>
          <w:rFonts w:ascii="Arial" w:hAnsi="Arial" w:cs="Arial"/>
          <w:bCs/>
        </w:rPr>
      </w:pPr>
      <w:r w:rsidRPr="00E76663">
        <w:rPr>
          <w:rFonts w:ascii="Arial" w:hAnsi="Arial" w:cs="Arial"/>
          <w:bCs/>
        </w:rPr>
        <w:t xml:space="preserve"> </w:t>
      </w:r>
    </w:p>
    <w:p w14:paraId="30CE0089" w14:textId="77777777" w:rsidR="00D72F12" w:rsidRPr="002403B6" w:rsidRDefault="00D72F12" w:rsidP="002403B6">
      <w:pPr>
        <w:spacing w:line="360" w:lineRule="auto"/>
        <w:jc w:val="both"/>
        <w:rPr>
          <w:rFonts w:ascii="Arial" w:hAnsi="Arial" w:cs="Arial"/>
          <w:bCs/>
        </w:rPr>
      </w:pPr>
    </w:p>
    <w:p w14:paraId="52E409C8" w14:textId="1B458BA5" w:rsidR="00D72F12" w:rsidRPr="00E76663" w:rsidRDefault="00D72F12" w:rsidP="002403B6">
      <w:pPr>
        <w:spacing w:line="360" w:lineRule="auto"/>
        <w:jc w:val="both"/>
        <w:rPr>
          <w:rFonts w:ascii="Arial" w:hAnsi="Arial" w:cs="Arial"/>
          <w:bCs/>
        </w:rPr>
      </w:pPr>
      <w:r w:rsidRPr="002403B6">
        <w:rPr>
          <w:rFonts w:ascii="Arial" w:hAnsi="Arial" w:cs="Arial"/>
          <w:bCs/>
        </w:rPr>
        <w:t>Chen, P.-H., Hulme, R. C., Blott, L. M., &amp; Rodd, J. M. (2024). The Web-based Open-access Reliable Decision on Synonyms (WORDS) English Vocabulary Test. Journal of Cognition, 7(1): 64, pp. 1–14. DOI: https://doi. org/10.5334/joc.391</w:t>
      </w:r>
    </w:p>
    <w:p w14:paraId="6B4CC228" w14:textId="35EA8D67" w:rsidR="00143FA6" w:rsidRPr="002403B6" w:rsidRDefault="000F0242" w:rsidP="002403B6">
      <w:pPr>
        <w:spacing w:line="360" w:lineRule="auto"/>
        <w:jc w:val="both"/>
        <w:rPr>
          <w:rFonts w:ascii="Arial" w:hAnsi="Arial" w:cs="Arial"/>
        </w:rPr>
      </w:pPr>
      <w:proofErr w:type="spellStart"/>
      <w:r w:rsidRPr="002403B6">
        <w:rPr>
          <w:rFonts w:ascii="Arial" w:hAnsi="Arial" w:cs="Arial"/>
        </w:rPr>
        <w:t>Zafron</w:t>
      </w:r>
      <w:proofErr w:type="spellEnd"/>
      <w:r w:rsidRPr="002403B6">
        <w:rPr>
          <w:rFonts w:ascii="Arial" w:hAnsi="Arial" w:cs="Arial"/>
        </w:rPr>
        <w:t>, M. L. (2012) ‘Good Intentions: Providing Students with Skills to Avoid Accidental Plagiarism’, </w:t>
      </w:r>
      <w:r w:rsidRPr="002403B6">
        <w:rPr>
          <w:rFonts w:ascii="Arial" w:hAnsi="Arial" w:cs="Arial"/>
          <w:i/>
          <w:iCs/>
        </w:rPr>
        <w:t>Medical Reference Services Quarterly</w:t>
      </w:r>
      <w:r w:rsidRPr="002403B6">
        <w:rPr>
          <w:rFonts w:ascii="Arial" w:hAnsi="Arial" w:cs="Arial"/>
        </w:rPr>
        <w:t xml:space="preserve">, 31(2), pp. 225–229. </w:t>
      </w:r>
      <w:proofErr w:type="spellStart"/>
      <w:r w:rsidRPr="002403B6">
        <w:rPr>
          <w:rFonts w:ascii="Arial" w:hAnsi="Arial" w:cs="Arial"/>
        </w:rPr>
        <w:t>doi</w:t>
      </w:r>
      <w:proofErr w:type="spellEnd"/>
      <w:r w:rsidRPr="002403B6">
        <w:rPr>
          <w:rFonts w:ascii="Arial" w:hAnsi="Arial" w:cs="Arial"/>
        </w:rPr>
        <w:t>: 10.1080/02763869.2012.670605.</w:t>
      </w:r>
    </w:p>
    <w:p w14:paraId="6C254945" w14:textId="4C280087" w:rsidR="002403B6" w:rsidRPr="002403B6" w:rsidRDefault="002403B6" w:rsidP="002403B6">
      <w:pPr>
        <w:spacing w:line="360" w:lineRule="auto"/>
        <w:jc w:val="both"/>
        <w:rPr>
          <w:rFonts w:ascii="Arial" w:hAnsi="Arial" w:cs="Arial"/>
        </w:rPr>
      </w:pPr>
      <w:r w:rsidRPr="002403B6">
        <w:rPr>
          <w:rFonts w:ascii="Arial" w:hAnsi="Arial" w:cs="Arial"/>
        </w:rPr>
        <w:t xml:space="preserve">D Riordan (2008) </w:t>
      </w:r>
      <w:proofErr w:type="spellStart"/>
      <w:r w:rsidRPr="002403B6">
        <w:rPr>
          <w:rFonts w:ascii="Arial" w:hAnsi="Arial" w:cs="Arial"/>
        </w:rPr>
        <w:t>Kinesthetic</w:t>
      </w:r>
      <w:proofErr w:type="spellEnd"/>
      <w:r w:rsidRPr="002403B6">
        <w:rPr>
          <w:rFonts w:ascii="Arial" w:hAnsi="Arial" w:cs="Arial"/>
        </w:rPr>
        <w:t xml:space="preserve"> and interpersonal learning; A Compendium of “Hands on” and “person to person” projects for teaching international accounting. </w:t>
      </w:r>
      <w:r w:rsidRPr="002403B6">
        <w:rPr>
          <w:rFonts w:ascii="Arial" w:hAnsi="Arial" w:cs="Arial"/>
        </w:rPr>
        <w:t>Pages 49-62</w:t>
      </w:r>
      <w:r w:rsidRPr="002403B6">
        <w:rPr>
          <w:rFonts w:ascii="Arial" w:hAnsi="Arial" w:cs="Arial"/>
        </w:rPr>
        <w:t xml:space="preserve">. </w:t>
      </w:r>
      <w:r w:rsidRPr="002403B6">
        <w:rPr>
          <w:rFonts w:ascii="Arial" w:hAnsi="Arial" w:cs="Arial"/>
        </w:rPr>
        <w:t>https://doi-org.ezproxy.uwtsd.ac.uk/10.1300/J066v17n04_04</w:t>
      </w:r>
    </w:p>
    <w:sectPr w:rsidR="002403B6" w:rsidRPr="002403B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91F3F" w14:textId="77777777" w:rsidR="00A86501" w:rsidRDefault="00A86501" w:rsidP="002403B6">
      <w:pPr>
        <w:spacing w:after="0" w:line="240" w:lineRule="auto"/>
      </w:pPr>
      <w:r>
        <w:separator/>
      </w:r>
    </w:p>
  </w:endnote>
  <w:endnote w:type="continuationSeparator" w:id="0">
    <w:p w14:paraId="292F33C2" w14:textId="77777777" w:rsidR="00A86501" w:rsidRDefault="00A86501" w:rsidP="00240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7553C" w14:textId="77777777" w:rsidR="00A86501" w:rsidRDefault="00A86501" w:rsidP="002403B6">
      <w:pPr>
        <w:spacing w:after="0" w:line="240" w:lineRule="auto"/>
      </w:pPr>
      <w:r>
        <w:separator/>
      </w:r>
    </w:p>
  </w:footnote>
  <w:footnote w:type="continuationSeparator" w:id="0">
    <w:p w14:paraId="3F61083C" w14:textId="77777777" w:rsidR="00A86501" w:rsidRDefault="00A86501" w:rsidP="002403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563021"/>
      <w:docPartObj>
        <w:docPartGallery w:val="Page Numbers (Top of Page)"/>
        <w:docPartUnique/>
      </w:docPartObj>
    </w:sdtPr>
    <w:sdtEndPr>
      <w:rPr>
        <w:noProof/>
      </w:rPr>
    </w:sdtEndPr>
    <w:sdtContent>
      <w:p w14:paraId="69992A09" w14:textId="71807A2A" w:rsidR="002403B6" w:rsidRDefault="002403B6">
        <w:pPr>
          <w:pStyle w:val="Header"/>
        </w:pPr>
        <w:r>
          <w:fldChar w:fldCharType="begin"/>
        </w:r>
        <w:r>
          <w:instrText xml:space="preserve"> PAGE   \* MERGEFORMAT </w:instrText>
        </w:r>
        <w:r>
          <w:fldChar w:fldCharType="separate"/>
        </w:r>
        <w:r>
          <w:rPr>
            <w:noProof/>
          </w:rPr>
          <w:t>2</w:t>
        </w:r>
        <w:r>
          <w:rPr>
            <w:noProof/>
          </w:rPr>
          <w:fldChar w:fldCharType="end"/>
        </w:r>
      </w:p>
    </w:sdtContent>
  </w:sdt>
  <w:p w14:paraId="07B0D9AF" w14:textId="77777777" w:rsidR="002403B6" w:rsidRDefault="002403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6665A85"/>
    <w:multiLevelType w:val="multilevel"/>
    <w:tmpl w:val="C9229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B56487"/>
    <w:multiLevelType w:val="hybridMultilevel"/>
    <w:tmpl w:val="1D6659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40F25F1"/>
    <w:multiLevelType w:val="multilevel"/>
    <w:tmpl w:val="AC20C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714249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0300384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28494415">
    <w:abstractNumId w:val="1"/>
  </w:num>
  <w:num w:numId="4" w16cid:durableId="714232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663"/>
    <w:rsid w:val="000D4BAA"/>
    <w:rsid w:val="000F0242"/>
    <w:rsid w:val="00143FA6"/>
    <w:rsid w:val="00186852"/>
    <w:rsid w:val="002403B6"/>
    <w:rsid w:val="004413AC"/>
    <w:rsid w:val="006E46DD"/>
    <w:rsid w:val="00866C01"/>
    <w:rsid w:val="008E3CA4"/>
    <w:rsid w:val="00932785"/>
    <w:rsid w:val="00A576E7"/>
    <w:rsid w:val="00A86501"/>
    <w:rsid w:val="00B153D5"/>
    <w:rsid w:val="00D72F12"/>
    <w:rsid w:val="00DC3582"/>
    <w:rsid w:val="00E7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AE462"/>
  <w15:chartTrackingRefBased/>
  <w15:docId w15:val="{4054E6D7-CE1E-4414-9928-5D36DAA89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6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66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66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6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6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6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6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6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6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6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66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66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6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6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663"/>
    <w:rPr>
      <w:rFonts w:eastAsiaTheme="majorEastAsia" w:cstheme="majorBidi"/>
      <w:color w:val="272727" w:themeColor="text1" w:themeTint="D8"/>
    </w:rPr>
  </w:style>
  <w:style w:type="paragraph" w:styleId="Title">
    <w:name w:val="Title"/>
    <w:basedOn w:val="Normal"/>
    <w:next w:val="Normal"/>
    <w:link w:val="TitleChar"/>
    <w:uiPriority w:val="10"/>
    <w:qFormat/>
    <w:rsid w:val="00E76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6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663"/>
    <w:pPr>
      <w:spacing w:before="160"/>
      <w:jc w:val="center"/>
    </w:pPr>
    <w:rPr>
      <w:i/>
      <w:iCs/>
      <w:color w:val="404040" w:themeColor="text1" w:themeTint="BF"/>
    </w:rPr>
  </w:style>
  <w:style w:type="character" w:customStyle="1" w:styleId="QuoteChar">
    <w:name w:val="Quote Char"/>
    <w:basedOn w:val="DefaultParagraphFont"/>
    <w:link w:val="Quote"/>
    <w:uiPriority w:val="29"/>
    <w:rsid w:val="00E76663"/>
    <w:rPr>
      <w:i/>
      <w:iCs/>
      <w:color w:val="404040" w:themeColor="text1" w:themeTint="BF"/>
    </w:rPr>
  </w:style>
  <w:style w:type="paragraph" w:styleId="ListParagraph">
    <w:name w:val="List Paragraph"/>
    <w:basedOn w:val="Normal"/>
    <w:uiPriority w:val="34"/>
    <w:qFormat/>
    <w:rsid w:val="00E76663"/>
    <w:pPr>
      <w:ind w:left="720"/>
      <w:contextualSpacing/>
    </w:pPr>
  </w:style>
  <w:style w:type="character" w:styleId="IntenseEmphasis">
    <w:name w:val="Intense Emphasis"/>
    <w:basedOn w:val="DefaultParagraphFont"/>
    <w:uiPriority w:val="21"/>
    <w:qFormat/>
    <w:rsid w:val="00E76663"/>
    <w:rPr>
      <w:i/>
      <w:iCs/>
      <w:color w:val="0F4761" w:themeColor="accent1" w:themeShade="BF"/>
    </w:rPr>
  </w:style>
  <w:style w:type="paragraph" w:styleId="IntenseQuote">
    <w:name w:val="Intense Quote"/>
    <w:basedOn w:val="Normal"/>
    <w:next w:val="Normal"/>
    <w:link w:val="IntenseQuoteChar"/>
    <w:uiPriority w:val="30"/>
    <w:qFormat/>
    <w:rsid w:val="00E766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663"/>
    <w:rPr>
      <w:i/>
      <w:iCs/>
      <w:color w:val="0F4761" w:themeColor="accent1" w:themeShade="BF"/>
    </w:rPr>
  </w:style>
  <w:style w:type="character" w:styleId="IntenseReference">
    <w:name w:val="Intense Reference"/>
    <w:basedOn w:val="DefaultParagraphFont"/>
    <w:uiPriority w:val="32"/>
    <w:qFormat/>
    <w:rsid w:val="00E76663"/>
    <w:rPr>
      <w:b/>
      <w:bCs/>
      <w:smallCaps/>
      <w:color w:val="0F4761" w:themeColor="accent1" w:themeShade="BF"/>
      <w:spacing w:val="5"/>
    </w:rPr>
  </w:style>
  <w:style w:type="table" w:styleId="TableGrid">
    <w:name w:val="Table Grid"/>
    <w:basedOn w:val="TableNormal"/>
    <w:uiPriority w:val="39"/>
    <w:rsid w:val="00E766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576E7"/>
    <w:rPr>
      <w:sz w:val="16"/>
      <w:szCs w:val="16"/>
    </w:rPr>
  </w:style>
  <w:style w:type="paragraph" w:styleId="CommentText">
    <w:name w:val="annotation text"/>
    <w:basedOn w:val="Normal"/>
    <w:link w:val="CommentTextChar"/>
    <w:uiPriority w:val="99"/>
    <w:unhideWhenUsed/>
    <w:rsid w:val="00A576E7"/>
    <w:pPr>
      <w:spacing w:line="240" w:lineRule="auto"/>
    </w:pPr>
    <w:rPr>
      <w:sz w:val="20"/>
      <w:szCs w:val="20"/>
    </w:rPr>
  </w:style>
  <w:style w:type="character" w:customStyle="1" w:styleId="CommentTextChar">
    <w:name w:val="Comment Text Char"/>
    <w:basedOn w:val="DefaultParagraphFont"/>
    <w:link w:val="CommentText"/>
    <w:uiPriority w:val="99"/>
    <w:rsid w:val="00A576E7"/>
    <w:rPr>
      <w:sz w:val="20"/>
      <w:szCs w:val="20"/>
    </w:rPr>
  </w:style>
  <w:style w:type="paragraph" w:styleId="CommentSubject">
    <w:name w:val="annotation subject"/>
    <w:basedOn w:val="CommentText"/>
    <w:next w:val="CommentText"/>
    <w:link w:val="CommentSubjectChar"/>
    <w:uiPriority w:val="99"/>
    <w:semiHidden/>
    <w:unhideWhenUsed/>
    <w:rsid w:val="00A576E7"/>
    <w:rPr>
      <w:b/>
      <w:bCs/>
    </w:rPr>
  </w:style>
  <w:style w:type="character" w:customStyle="1" w:styleId="CommentSubjectChar">
    <w:name w:val="Comment Subject Char"/>
    <w:basedOn w:val="CommentTextChar"/>
    <w:link w:val="CommentSubject"/>
    <w:uiPriority w:val="99"/>
    <w:semiHidden/>
    <w:rsid w:val="00A576E7"/>
    <w:rPr>
      <w:b/>
      <w:bCs/>
      <w:sz w:val="20"/>
      <w:szCs w:val="20"/>
    </w:rPr>
  </w:style>
  <w:style w:type="character" w:styleId="Hyperlink">
    <w:name w:val="Hyperlink"/>
    <w:basedOn w:val="DefaultParagraphFont"/>
    <w:uiPriority w:val="99"/>
    <w:unhideWhenUsed/>
    <w:rsid w:val="00D72F12"/>
    <w:rPr>
      <w:color w:val="467886" w:themeColor="hyperlink"/>
      <w:u w:val="single"/>
    </w:rPr>
  </w:style>
  <w:style w:type="character" w:styleId="UnresolvedMention">
    <w:name w:val="Unresolved Mention"/>
    <w:basedOn w:val="DefaultParagraphFont"/>
    <w:uiPriority w:val="99"/>
    <w:semiHidden/>
    <w:unhideWhenUsed/>
    <w:rsid w:val="00D72F12"/>
    <w:rPr>
      <w:color w:val="605E5C"/>
      <w:shd w:val="clear" w:color="auto" w:fill="E1DFDD"/>
    </w:rPr>
  </w:style>
  <w:style w:type="paragraph" w:styleId="Header">
    <w:name w:val="header"/>
    <w:basedOn w:val="Normal"/>
    <w:link w:val="HeaderChar"/>
    <w:uiPriority w:val="99"/>
    <w:unhideWhenUsed/>
    <w:rsid w:val="00240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3B6"/>
  </w:style>
  <w:style w:type="paragraph" w:styleId="Footer">
    <w:name w:val="footer"/>
    <w:basedOn w:val="Normal"/>
    <w:link w:val="FooterChar"/>
    <w:uiPriority w:val="99"/>
    <w:unhideWhenUsed/>
    <w:rsid w:val="00240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9109">
      <w:bodyDiv w:val="1"/>
      <w:marLeft w:val="0"/>
      <w:marRight w:val="0"/>
      <w:marTop w:val="0"/>
      <w:marBottom w:val="0"/>
      <w:divBdr>
        <w:top w:val="none" w:sz="0" w:space="0" w:color="auto"/>
        <w:left w:val="none" w:sz="0" w:space="0" w:color="auto"/>
        <w:bottom w:val="none" w:sz="0" w:space="0" w:color="auto"/>
        <w:right w:val="none" w:sz="0" w:space="0" w:color="auto"/>
      </w:divBdr>
    </w:div>
    <w:div w:id="255679519">
      <w:bodyDiv w:val="1"/>
      <w:marLeft w:val="0"/>
      <w:marRight w:val="0"/>
      <w:marTop w:val="0"/>
      <w:marBottom w:val="0"/>
      <w:divBdr>
        <w:top w:val="none" w:sz="0" w:space="0" w:color="auto"/>
        <w:left w:val="none" w:sz="0" w:space="0" w:color="auto"/>
        <w:bottom w:val="none" w:sz="0" w:space="0" w:color="auto"/>
        <w:right w:val="none" w:sz="0" w:space="0" w:color="auto"/>
      </w:divBdr>
    </w:div>
    <w:div w:id="753744564">
      <w:bodyDiv w:val="1"/>
      <w:marLeft w:val="0"/>
      <w:marRight w:val="0"/>
      <w:marTop w:val="0"/>
      <w:marBottom w:val="0"/>
      <w:divBdr>
        <w:top w:val="none" w:sz="0" w:space="0" w:color="auto"/>
        <w:left w:val="none" w:sz="0" w:space="0" w:color="auto"/>
        <w:bottom w:val="none" w:sz="0" w:space="0" w:color="auto"/>
        <w:right w:val="none" w:sz="0" w:space="0" w:color="auto"/>
      </w:divBdr>
      <w:divsChild>
        <w:div w:id="2138798228">
          <w:marLeft w:val="0"/>
          <w:marRight w:val="0"/>
          <w:marTop w:val="0"/>
          <w:marBottom w:val="0"/>
          <w:divBdr>
            <w:top w:val="none" w:sz="0" w:space="0" w:color="auto"/>
            <w:left w:val="none" w:sz="0" w:space="0" w:color="auto"/>
            <w:bottom w:val="none" w:sz="0" w:space="0" w:color="auto"/>
            <w:right w:val="none" w:sz="0" w:space="0" w:color="auto"/>
          </w:divBdr>
          <w:divsChild>
            <w:div w:id="721172911">
              <w:marLeft w:val="0"/>
              <w:marRight w:val="0"/>
              <w:marTop w:val="0"/>
              <w:marBottom w:val="0"/>
              <w:divBdr>
                <w:top w:val="none" w:sz="0" w:space="0" w:color="auto"/>
                <w:left w:val="none" w:sz="0" w:space="0" w:color="auto"/>
                <w:bottom w:val="none" w:sz="0" w:space="0" w:color="auto"/>
                <w:right w:val="none" w:sz="0" w:space="0" w:color="auto"/>
              </w:divBdr>
              <w:divsChild>
                <w:div w:id="223027497">
                  <w:marLeft w:val="0"/>
                  <w:marRight w:val="0"/>
                  <w:marTop w:val="0"/>
                  <w:marBottom w:val="0"/>
                  <w:divBdr>
                    <w:top w:val="none" w:sz="0" w:space="0" w:color="auto"/>
                    <w:left w:val="none" w:sz="0" w:space="0" w:color="auto"/>
                    <w:bottom w:val="none" w:sz="0" w:space="0" w:color="auto"/>
                    <w:right w:val="none" w:sz="0" w:space="0" w:color="auto"/>
                  </w:divBdr>
                  <w:divsChild>
                    <w:div w:id="1187595940">
                      <w:marLeft w:val="0"/>
                      <w:marRight w:val="0"/>
                      <w:marTop w:val="0"/>
                      <w:marBottom w:val="0"/>
                      <w:divBdr>
                        <w:top w:val="none" w:sz="0" w:space="0" w:color="auto"/>
                        <w:left w:val="none" w:sz="0" w:space="0" w:color="auto"/>
                        <w:bottom w:val="none" w:sz="0" w:space="0" w:color="auto"/>
                        <w:right w:val="none" w:sz="0" w:space="0" w:color="auto"/>
                      </w:divBdr>
                      <w:divsChild>
                        <w:div w:id="108930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07148">
          <w:marLeft w:val="0"/>
          <w:marRight w:val="0"/>
          <w:marTop w:val="0"/>
          <w:marBottom w:val="0"/>
          <w:divBdr>
            <w:top w:val="none" w:sz="0" w:space="0" w:color="auto"/>
            <w:left w:val="none" w:sz="0" w:space="0" w:color="auto"/>
            <w:bottom w:val="none" w:sz="0" w:space="0" w:color="auto"/>
            <w:right w:val="none" w:sz="0" w:space="0" w:color="auto"/>
          </w:divBdr>
          <w:divsChild>
            <w:div w:id="250360309">
              <w:marLeft w:val="0"/>
              <w:marRight w:val="0"/>
              <w:marTop w:val="0"/>
              <w:marBottom w:val="0"/>
              <w:divBdr>
                <w:top w:val="none" w:sz="0" w:space="0" w:color="auto"/>
                <w:left w:val="none" w:sz="0" w:space="0" w:color="auto"/>
                <w:bottom w:val="none" w:sz="0" w:space="0" w:color="auto"/>
                <w:right w:val="none" w:sz="0" w:space="0" w:color="auto"/>
              </w:divBdr>
              <w:divsChild>
                <w:div w:id="1799834109">
                  <w:marLeft w:val="0"/>
                  <w:marRight w:val="0"/>
                  <w:marTop w:val="0"/>
                  <w:marBottom w:val="0"/>
                  <w:divBdr>
                    <w:top w:val="none" w:sz="0" w:space="0" w:color="auto"/>
                    <w:left w:val="none" w:sz="0" w:space="0" w:color="auto"/>
                    <w:bottom w:val="none" w:sz="0" w:space="0" w:color="auto"/>
                    <w:right w:val="none" w:sz="0" w:space="0" w:color="auto"/>
                  </w:divBdr>
                  <w:divsChild>
                    <w:div w:id="165749021">
                      <w:marLeft w:val="0"/>
                      <w:marRight w:val="0"/>
                      <w:marTop w:val="0"/>
                      <w:marBottom w:val="0"/>
                      <w:divBdr>
                        <w:top w:val="none" w:sz="0" w:space="0" w:color="auto"/>
                        <w:left w:val="none" w:sz="0" w:space="0" w:color="auto"/>
                        <w:bottom w:val="none" w:sz="0" w:space="0" w:color="auto"/>
                        <w:right w:val="none" w:sz="0" w:space="0" w:color="auto"/>
                      </w:divBdr>
                      <w:divsChild>
                        <w:div w:id="192501873">
                          <w:marLeft w:val="0"/>
                          <w:marRight w:val="0"/>
                          <w:marTop w:val="0"/>
                          <w:marBottom w:val="0"/>
                          <w:divBdr>
                            <w:top w:val="none" w:sz="0" w:space="0" w:color="auto"/>
                            <w:left w:val="none" w:sz="0" w:space="0" w:color="auto"/>
                            <w:bottom w:val="none" w:sz="0" w:space="0" w:color="auto"/>
                            <w:right w:val="none" w:sz="0" w:space="0" w:color="auto"/>
                          </w:divBdr>
                          <w:divsChild>
                            <w:div w:id="36704192">
                              <w:marLeft w:val="0"/>
                              <w:marRight w:val="0"/>
                              <w:marTop w:val="0"/>
                              <w:marBottom w:val="0"/>
                              <w:divBdr>
                                <w:top w:val="none" w:sz="0" w:space="0" w:color="auto"/>
                                <w:left w:val="none" w:sz="0" w:space="0" w:color="auto"/>
                                <w:bottom w:val="none" w:sz="0" w:space="0" w:color="auto"/>
                                <w:right w:val="none" w:sz="0" w:space="0" w:color="auto"/>
                              </w:divBdr>
                              <w:divsChild>
                                <w:div w:id="2061056454">
                                  <w:marLeft w:val="0"/>
                                  <w:marRight w:val="0"/>
                                  <w:marTop w:val="0"/>
                                  <w:marBottom w:val="0"/>
                                  <w:divBdr>
                                    <w:top w:val="none" w:sz="0" w:space="0" w:color="auto"/>
                                    <w:left w:val="none" w:sz="0" w:space="0" w:color="auto"/>
                                    <w:bottom w:val="none" w:sz="0" w:space="0" w:color="auto"/>
                                    <w:right w:val="none" w:sz="0" w:space="0" w:color="auto"/>
                                  </w:divBdr>
                                  <w:divsChild>
                                    <w:div w:id="193659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532516">
                              <w:marLeft w:val="0"/>
                              <w:marRight w:val="0"/>
                              <w:marTop w:val="0"/>
                              <w:marBottom w:val="0"/>
                              <w:divBdr>
                                <w:top w:val="none" w:sz="0" w:space="0" w:color="auto"/>
                                <w:left w:val="none" w:sz="0" w:space="0" w:color="auto"/>
                                <w:bottom w:val="none" w:sz="0" w:space="0" w:color="auto"/>
                                <w:right w:val="none" w:sz="0" w:space="0" w:color="auto"/>
                              </w:divBdr>
                              <w:divsChild>
                                <w:div w:id="583412660">
                                  <w:marLeft w:val="0"/>
                                  <w:marRight w:val="0"/>
                                  <w:marTop w:val="0"/>
                                  <w:marBottom w:val="0"/>
                                  <w:divBdr>
                                    <w:top w:val="none" w:sz="0" w:space="0" w:color="auto"/>
                                    <w:left w:val="none" w:sz="0" w:space="0" w:color="auto"/>
                                    <w:bottom w:val="none" w:sz="0" w:space="0" w:color="auto"/>
                                    <w:right w:val="none" w:sz="0" w:space="0" w:color="auto"/>
                                  </w:divBdr>
                                  <w:divsChild>
                                    <w:div w:id="170127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1110584">
      <w:bodyDiv w:val="1"/>
      <w:marLeft w:val="0"/>
      <w:marRight w:val="0"/>
      <w:marTop w:val="0"/>
      <w:marBottom w:val="0"/>
      <w:divBdr>
        <w:top w:val="none" w:sz="0" w:space="0" w:color="auto"/>
        <w:left w:val="none" w:sz="0" w:space="0" w:color="auto"/>
        <w:bottom w:val="none" w:sz="0" w:space="0" w:color="auto"/>
        <w:right w:val="none" w:sz="0" w:space="0" w:color="auto"/>
      </w:divBdr>
      <w:divsChild>
        <w:div w:id="1738437517">
          <w:marLeft w:val="0"/>
          <w:marRight w:val="0"/>
          <w:marTop w:val="0"/>
          <w:marBottom w:val="0"/>
          <w:divBdr>
            <w:top w:val="none" w:sz="0" w:space="0" w:color="auto"/>
            <w:left w:val="none" w:sz="0" w:space="0" w:color="auto"/>
            <w:bottom w:val="none" w:sz="0" w:space="0" w:color="auto"/>
            <w:right w:val="none" w:sz="0" w:space="0" w:color="auto"/>
          </w:divBdr>
          <w:divsChild>
            <w:div w:id="273366723">
              <w:marLeft w:val="0"/>
              <w:marRight w:val="0"/>
              <w:marTop w:val="0"/>
              <w:marBottom w:val="0"/>
              <w:divBdr>
                <w:top w:val="none" w:sz="0" w:space="0" w:color="auto"/>
                <w:left w:val="none" w:sz="0" w:space="0" w:color="auto"/>
                <w:bottom w:val="none" w:sz="0" w:space="0" w:color="auto"/>
                <w:right w:val="none" w:sz="0" w:space="0" w:color="auto"/>
              </w:divBdr>
              <w:divsChild>
                <w:div w:id="1242174833">
                  <w:marLeft w:val="0"/>
                  <w:marRight w:val="0"/>
                  <w:marTop w:val="0"/>
                  <w:marBottom w:val="0"/>
                  <w:divBdr>
                    <w:top w:val="none" w:sz="0" w:space="0" w:color="auto"/>
                    <w:left w:val="none" w:sz="0" w:space="0" w:color="auto"/>
                    <w:bottom w:val="none" w:sz="0" w:space="0" w:color="auto"/>
                    <w:right w:val="none" w:sz="0" w:space="0" w:color="auto"/>
                  </w:divBdr>
                  <w:divsChild>
                    <w:div w:id="66802762">
                      <w:marLeft w:val="0"/>
                      <w:marRight w:val="0"/>
                      <w:marTop w:val="0"/>
                      <w:marBottom w:val="0"/>
                      <w:divBdr>
                        <w:top w:val="none" w:sz="0" w:space="0" w:color="auto"/>
                        <w:left w:val="none" w:sz="0" w:space="0" w:color="auto"/>
                        <w:bottom w:val="none" w:sz="0" w:space="0" w:color="auto"/>
                        <w:right w:val="none" w:sz="0" w:space="0" w:color="auto"/>
                      </w:divBdr>
                      <w:divsChild>
                        <w:div w:id="174864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305065">
          <w:marLeft w:val="0"/>
          <w:marRight w:val="0"/>
          <w:marTop w:val="0"/>
          <w:marBottom w:val="0"/>
          <w:divBdr>
            <w:top w:val="none" w:sz="0" w:space="0" w:color="auto"/>
            <w:left w:val="none" w:sz="0" w:space="0" w:color="auto"/>
            <w:bottom w:val="none" w:sz="0" w:space="0" w:color="auto"/>
            <w:right w:val="none" w:sz="0" w:space="0" w:color="auto"/>
          </w:divBdr>
          <w:divsChild>
            <w:div w:id="115099749">
              <w:marLeft w:val="0"/>
              <w:marRight w:val="0"/>
              <w:marTop w:val="0"/>
              <w:marBottom w:val="0"/>
              <w:divBdr>
                <w:top w:val="none" w:sz="0" w:space="0" w:color="auto"/>
                <w:left w:val="none" w:sz="0" w:space="0" w:color="auto"/>
                <w:bottom w:val="none" w:sz="0" w:space="0" w:color="auto"/>
                <w:right w:val="none" w:sz="0" w:space="0" w:color="auto"/>
              </w:divBdr>
              <w:divsChild>
                <w:div w:id="1639728627">
                  <w:marLeft w:val="0"/>
                  <w:marRight w:val="0"/>
                  <w:marTop w:val="0"/>
                  <w:marBottom w:val="0"/>
                  <w:divBdr>
                    <w:top w:val="none" w:sz="0" w:space="0" w:color="auto"/>
                    <w:left w:val="none" w:sz="0" w:space="0" w:color="auto"/>
                    <w:bottom w:val="none" w:sz="0" w:space="0" w:color="auto"/>
                    <w:right w:val="none" w:sz="0" w:space="0" w:color="auto"/>
                  </w:divBdr>
                  <w:divsChild>
                    <w:div w:id="294725023">
                      <w:marLeft w:val="0"/>
                      <w:marRight w:val="0"/>
                      <w:marTop w:val="0"/>
                      <w:marBottom w:val="0"/>
                      <w:divBdr>
                        <w:top w:val="none" w:sz="0" w:space="0" w:color="auto"/>
                        <w:left w:val="none" w:sz="0" w:space="0" w:color="auto"/>
                        <w:bottom w:val="none" w:sz="0" w:space="0" w:color="auto"/>
                        <w:right w:val="none" w:sz="0" w:space="0" w:color="auto"/>
                      </w:divBdr>
                      <w:divsChild>
                        <w:div w:id="1783068257">
                          <w:marLeft w:val="0"/>
                          <w:marRight w:val="0"/>
                          <w:marTop w:val="0"/>
                          <w:marBottom w:val="0"/>
                          <w:divBdr>
                            <w:top w:val="none" w:sz="0" w:space="0" w:color="auto"/>
                            <w:left w:val="none" w:sz="0" w:space="0" w:color="auto"/>
                            <w:bottom w:val="none" w:sz="0" w:space="0" w:color="auto"/>
                            <w:right w:val="none" w:sz="0" w:space="0" w:color="auto"/>
                          </w:divBdr>
                          <w:divsChild>
                            <w:div w:id="630865726">
                              <w:marLeft w:val="0"/>
                              <w:marRight w:val="0"/>
                              <w:marTop w:val="0"/>
                              <w:marBottom w:val="0"/>
                              <w:divBdr>
                                <w:top w:val="none" w:sz="0" w:space="0" w:color="auto"/>
                                <w:left w:val="none" w:sz="0" w:space="0" w:color="auto"/>
                                <w:bottom w:val="none" w:sz="0" w:space="0" w:color="auto"/>
                                <w:right w:val="none" w:sz="0" w:space="0" w:color="auto"/>
                              </w:divBdr>
                              <w:divsChild>
                                <w:div w:id="210653654">
                                  <w:marLeft w:val="0"/>
                                  <w:marRight w:val="0"/>
                                  <w:marTop w:val="0"/>
                                  <w:marBottom w:val="0"/>
                                  <w:divBdr>
                                    <w:top w:val="none" w:sz="0" w:space="0" w:color="auto"/>
                                    <w:left w:val="none" w:sz="0" w:space="0" w:color="auto"/>
                                    <w:bottom w:val="none" w:sz="0" w:space="0" w:color="auto"/>
                                    <w:right w:val="none" w:sz="0" w:space="0" w:color="auto"/>
                                  </w:divBdr>
                                  <w:divsChild>
                                    <w:div w:id="42900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562601">
                              <w:marLeft w:val="0"/>
                              <w:marRight w:val="0"/>
                              <w:marTop w:val="0"/>
                              <w:marBottom w:val="0"/>
                              <w:divBdr>
                                <w:top w:val="none" w:sz="0" w:space="0" w:color="auto"/>
                                <w:left w:val="none" w:sz="0" w:space="0" w:color="auto"/>
                                <w:bottom w:val="none" w:sz="0" w:space="0" w:color="auto"/>
                                <w:right w:val="none" w:sz="0" w:space="0" w:color="auto"/>
                              </w:divBdr>
                              <w:divsChild>
                                <w:div w:id="455755882">
                                  <w:marLeft w:val="0"/>
                                  <w:marRight w:val="0"/>
                                  <w:marTop w:val="0"/>
                                  <w:marBottom w:val="0"/>
                                  <w:divBdr>
                                    <w:top w:val="none" w:sz="0" w:space="0" w:color="auto"/>
                                    <w:left w:val="none" w:sz="0" w:space="0" w:color="auto"/>
                                    <w:bottom w:val="none" w:sz="0" w:space="0" w:color="auto"/>
                                    <w:right w:val="none" w:sz="0" w:space="0" w:color="auto"/>
                                  </w:divBdr>
                                  <w:divsChild>
                                    <w:div w:id="145667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1850285">
      <w:bodyDiv w:val="1"/>
      <w:marLeft w:val="0"/>
      <w:marRight w:val="0"/>
      <w:marTop w:val="0"/>
      <w:marBottom w:val="0"/>
      <w:divBdr>
        <w:top w:val="none" w:sz="0" w:space="0" w:color="auto"/>
        <w:left w:val="none" w:sz="0" w:space="0" w:color="auto"/>
        <w:bottom w:val="none" w:sz="0" w:space="0" w:color="auto"/>
        <w:right w:val="none" w:sz="0" w:space="0" w:color="auto"/>
      </w:divBdr>
    </w:div>
    <w:div w:id="208583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A1607-C731-4C00-98C0-2DACF46DB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10630</TotalTime>
  <Pages>3</Pages>
  <Words>1016</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Mick Lowe (2434734)</dc:creator>
  <cp:keywords/>
  <dc:description/>
  <cp:lastModifiedBy>Mick Lowe (2434734)</cp:lastModifiedBy>
  <cp:revision>11</cp:revision>
  <dcterms:created xsi:type="dcterms:W3CDTF">2025-07-11T14:05:00Z</dcterms:created>
  <dcterms:modified xsi:type="dcterms:W3CDTF">2025-07-20T00:35:00Z</dcterms:modified>
</cp:coreProperties>
</file>