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D24FB" w:rsidRPr="00E80CA0" w:rsidRDefault="00177106" w:rsidP="00177106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E80CA0">
        <w:rPr>
          <w:rFonts w:ascii="Times New Roman" w:hAnsi="Times New Roman" w:cs="Times New Roman"/>
          <w:sz w:val="24"/>
        </w:rPr>
        <w:t>Th</w:t>
      </w:r>
      <w:bookmarkStart w:id="0" w:name="_GoBack"/>
      <w:bookmarkEnd w:id="0"/>
      <w:r w:rsidRPr="00E80CA0">
        <w:rPr>
          <w:rFonts w:ascii="Times New Roman" w:hAnsi="Times New Roman" w:cs="Times New Roman"/>
          <w:sz w:val="24"/>
        </w:rPr>
        <w:t>e Norman conquest of Italy and Sicily was perhaps one of the most important expansion</w:t>
      </w:r>
      <w:r w:rsidR="00843897" w:rsidRPr="00E80CA0">
        <w:rPr>
          <w:rFonts w:ascii="Times New Roman" w:hAnsi="Times New Roman" w:cs="Times New Roman"/>
          <w:sz w:val="24"/>
        </w:rPr>
        <w:t>s</w:t>
      </w:r>
      <w:r w:rsidRPr="00E80CA0">
        <w:rPr>
          <w:rFonts w:ascii="Times New Roman" w:hAnsi="Times New Roman" w:cs="Times New Roman"/>
          <w:sz w:val="24"/>
        </w:rPr>
        <w:t xml:space="preserve"> that the Normans ever took part in, especially that of the expansion into Sicily. With the approval of the Pope himself</w:t>
      </w:r>
      <w:r w:rsidR="00843897" w:rsidRPr="00E80CA0">
        <w:rPr>
          <w:rStyle w:val="FootnoteReference"/>
          <w:rFonts w:ascii="Times New Roman" w:hAnsi="Times New Roman" w:cs="Times New Roman"/>
          <w:sz w:val="24"/>
        </w:rPr>
        <w:footnoteReference w:id="1"/>
      </w:r>
      <w:r w:rsidRPr="00E80CA0">
        <w:rPr>
          <w:rFonts w:ascii="Times New Roman" w:hAnsi="Times New Roman" w:cs="Times New Roman"/>
          <w:sz w:val="24"/>
        </w:rPr>
        <w:t xml:space="preserve">, the leaders of the Norman forces Robert Guiscard and his </w:t>
      </w:r>
      <w:r w:rsidR="00E255DB" w:rsidRPr="00E80CA0">
        <w:rPr>
          <w:rFonts w:ascii="Times New Roman" w:hAnsi="Times New Roman" w:cs="Times New Roman"/>
          <w:sz w:val="24"/>
        </w:rPr>
        <w:t>b</w:t>
      </w:r>
      <w:r w:rsidRPr="00E80CA0">
        <w:rPr>
          <w:rFonts w:ascii="Times New Roman" w:hAnsi="Times New Roman" w:cs="Times New Roman"/>
          <w:sz w:val="24"/>
        </w:rPr>
        <w:t>rother Roger set out to reconquer Sicily from Muslim occupation</w:t>
      </w:r>
      <w:r w:rsidR="00F61271" w:rsidRPr="00E80CA0">
        <w:rPr>
          <w:rFonts w:ascii="Times New Roman" w:hAnsi="Times New Roman" w:cs="Times New Roman"/>
          <w:sz w:val="24"/>
        </w:rPr>
        <w:t xml:space="preserve">. Though the entire conquest of southern Italy is covered by three different chroniclers, there is only one chronicler that covered the Sicilian conquest in its entirety – Geoffrey </w:t>
      </w:r>
      <w:proofErr w:type="spellStart"/>
      <w:r w:rsidR="00F61271" w:rsidRPr="00E80CA0">
        <w:rPr>
          <w:rFonts w:ascii="Times New Roman" w:hAnsi="Times New Roman" w:cs="Times New Roman"/>
          <w:sz w:val="24"/>
        </w:rPr>
        <w:t>Malaterra</w:t>
      </w:r>
      <w:proofErr w:type="spellEnd"/>
      <w:r w:rsidR="00F61271" w:rsidRPr="00E80CA0">
        <w:rPr>
          <w:rFonts w:ascii="Times New Roman" w:hAnsi="Times New Roman" w:cs="Times New Roman"/>
          <w:sz w:val="24"/>
        </w:rPr>
        <w:t xml:space="preserve">. </w:t>
      </w:r>
    </w:p>
    <w:p w:rsidR="00F61271" w:rsidRPr="00E80CA0" w:rsidRDefault="00F61271" w:rsidP="00177106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E80CA0">
        <w:rPr>
          <w:rFonts w:ascii="Times New Roman" w:hAnsi="Times New Roman" w:cs="Times New Roman"/>
          <w:sz w:val="24"/>
        </w:rPr>
        <w:t xml:space="preserve">Geoffrey </w:t>
      </w:r>
      <w:proofErr w:type="spellStart"/>
      <w:r w:rsidRPr="00E80CA0">
        <w:rPr>
          <w:rFonts w:ascii="Times New Roman" w:hAnsi="Times New Roman" w:cs="Times New Roman"/>
          <w:sz w:val="24"/>
        </w:rPr>
        <w:t>Malaterra</w:t>
      </w:r>
      <w:proofErr w:type="spellEnd"/>
      <w:r w:rsidRPr="00E80CA0">
        <w:rPr>
          <w:rFonts w:ascii="Times New Roman" w:hAnsi="Times New Roman" w:cs="Times New Roman"/>
          <w:sz w:val="24"/>
        </w:rPr>
        <w:t xml:space="preserve"> was a Benedictine monk who travelled from Apulia to </w:t>
      </w:r>
      <w:proofErr w:type="spellStart"/>
      <w:r w:rsidRPr="00E80CA0">
        <w:rPr>
          <w:rFonts w:ascii="Times New Roman" w:hAnsi="Times New Roman" w:cs="Times New Roman"/>
          <w:sz w:val="24"/>
        </w:rPr>
        <w:t>Calabira</w:t>
      </w:r>
      <w:proofErr w:type="spellEnd"/>
      <w:r w:rsidRPr="00E80CA0">
        <w:rPr>
          <w:rFonts w:ascii="Times New Roman" w:hAnsi="Times New Roman" w:cs="Times New Roman"/>
          <w:sz w:val="24"/>
        </w:rPr>
        <w:t xml:space="preserve"> in the late 11</w:t>
      </w:r>
      <w:r w:rsidRPr="00E80CA0">
        <w:rPr>
          <w:rFonts w:ascii="Times New Roman" w:hAnsi="Times New Roman" w:cs="Times New Roman"/>
          <w:sz w:val="24"/>
          <w:vertAlign w:val="superscript"/>
        </w:rPr>
        <w:t>th</w:t>
      </w:r>
      <w:r w:rsidRPr="00E80CA0">
        <w:rPr>
          <w:rFonts w:ascii="Times New Roman" w:hAnsi="Times New Roman" w:cs="Times New Roman"/>
          <w:sz w:val="24"/>
        </w:rPr>
        <w:t xml:space="preserve"> century. His origins</w:t>
      </w:r>
      <w:r w:rsidR="00491A8E" w:rsidRPr="00E80CA0">
        <w:rPr>
          <w:rFonts w:ascii="Times New Roman" w:hAnsi="Times New Roman" w:cs="Times New Roman"/>
          <w:sz w:val="24"/>
        </w:rPr>
        <w:t xml:space="preserve"> and whether he was </w:t>
      </w:r>
      <w:r w:rsidR="00843897" w:rsidRPr="00E80CA0">
        <w:rPr>
          <w:rFonts w:ascii="Times New Roman" w:hAnsi="Times New Roman" w:cs="Times New Roman"/>
          <w:sz w:val="24"/>
        </w:rPr>
        <w:t>N</w:t>
      </w:r>
      <w:r w:rsidR="00491A8E" w:rsidRPr="00E80CA0">
        <w:rPr>
          <w:rFonts w:ascii="Times New Roman" w:hAnsi="Times New Roman" w:cs="Times New Roman"/>
          <w:sz w:val="24"/>
        </w:rPr>
        <w:t>orman himself</w:t>
      </w:r>
      <w:r w:rsidRPr="00E80CA0">
        <w:rPr>
          <w:rFonts w:ascii="Times New Roman" w:hAnsi="Times New Roman" w:cs="Times New Roman"/>
          <w:sz w:val="24"/>
        </w:rPr>
        <w:t xml:space="preserve"> are unknown to modern scholars, as all </w:t>
      </w:r>
      <w:proofErr w:type="spellStart"/>
      <w:r w:rsidRPr="00E80CA0">
        <w:rPr>
          <w:rFonts w:ascii="Times New Roman" w:hAnsi="Times New Roman" w:cs="Times New Roman"/>
          <w:sz w:val="24"/>
        </w:rPr>
        <w:t>Malaterra</w:t>
      </w:r>
      <w:proofErr w:type="spellEnd"/>
      <w:r w:rsidRPr="00E80CA0">
        <w:rPr>
          <w:rFonts w:ascii="Times New Roman" w:hAnsi="Times New Roman" w:cs="Times New Roman"/>
          <w:sz w:val="24"/>
        </w:rPr>
        <w:t xml:space="preserve"> </w:t>
      </w:r>
      <w:r w:rsidR="00E255DB" w:rsidRPr="00E80CA0">
        <w:rPr>
          <w:rFonts w:ascii="Times New Roman" w:hAnsi="Times New Roman" w:cs="Times New Roman"/>
          <w:sz w:val="24"/>
        </w:rPr>
        <w:t>ever</w:t>
      </w:r>
      <w:r w:rsidRPr="00E80CA0">
        <w:rPr>
          <w:rFonts w:ascii="Times New Roman" w:hAnsi="Times New Roman" w:cs="Times New Roman"/>
          <w:sz w:val="24"/>
        </w:rPr>
        <w:t xml:space="preserve"> stated on his origins was that he originated from </w:t>
      </w:r>
      <w:r w:rsidR="00491A8E" w:rsidRPr="00E80CA0">
        <w:rPr>
          <w:rFonts w:ascii="Times New Roman" w:hAnsi="Times New Roman" w:cs="Times New Roman"/>
          <w:sz w:val="24"/>
        </w:rPr>
        <w:t xml:space="preserve">“regions </w:t>
      </w:r>
      <w:r w:rsidRPr="00E80CA0">
        <w:rPr>
          <w:rFonts w:ascii="Times New Roman" w:hAnsi="Times New Roman" w:cs="Times New Roman"/>
          <w:sz w:val="24"/>
        </w:rPr>
        <w:t xml:space="preserve">beyond the </w:t>
      </w:r>
      <w:r w:rsidR="00491A8E" w:rsidRPr="00E80CA0">
        <w:rPr>
          <w:rFonts w:ascii="Times New Roman" w:hAnsi="Times New Roman" w:cs="Times New Roman"/>
          <w:sz w:val="24"/>
        </w:rPr>
        <w:t>A</w:t>
      </w:r>
      <w:r w:rsidRPr="00E80CA0">
        <w:rPr>
          <w:rFonts w:ascii="Times New Roman" w:hAnsi="Times New Roman" w:cs="Times New Roman"/>
          <w:sz w:val="24"/>
        </w:rPr>
        <w:t>lps</w:t>
      </w:r>
      <w:r w:rsidR="00491A8E" w:rsidRPr="00E80CA0">
        <w:rPr>
          <w:rFonts w:ascii="Times New Roman" w:hAnsi="Times New Roman" w:cs="Times New Roman"/>
          <w:sz w:val="24"/>
        </w:rPr>
        <w:t>”</w:t>
      </w:r>
      <w:r w:rsidR="00491A8E" w:rsidRPr="00E80CA0">
        <w:rPr>
          <w:rStyle w:val="FootnoteReference"/>
          <w:rFonts w:ascii="Times New Roman" w:hAnsi="Times New Roman" w:cs="Times New Roman"/>
          <w:sz w:val="24"/>
        </w:rPr>
        <w:footnoteReference w:id="2"/>
      </w:r>
      <w:r w:rsidR="00491A8E" w:rsidRPr="00E80CA0">
        <w:rPr>
          <w:rFonts w:ascii="Times New Roman" w:hAnsi="Times New Roman" w:cs="Times New Roman"/>
          <w:sz w:val="24"/>
        </w:rPr>
        <w:t>, although he considered himself as a Sicilian</w:t>
      </w:r>
      <w:r w:rsidR="00E255DB" w:rsidRPr="00E80CA0">
        <w:rPr>
          <w:rFonts w:ascii="Times New Roman" w:hAnsi="Times New Roman" w:cs="Times New Roman"/>
          <w:sz w:val="24"/>
        </w:rPr>
        <w:t xml:space="preserve"> by the time he finished writing</w:t>
      </w:r>
      <w:r w:rsidR="00491A8E" w:rsidRPr="00E80CA0">
        <w:rPr>
          <w:rFonts w:ascii="Times New Roman" w:hAnsi="Times New Roman" w:cs="Times New Roman"/>
          <w:sz w:val="24"/>
        </w:rPr>
        <w:t>.</w:t>
      </w:r>
      <w:r w:rsidR="00843897" w:rsidRPr="00E80CA0">
        <w:rPr>
          <w:rFonts w:ascii="Times New Roman" w:hAnsi="Times New Roman" w:cs="Times New Roman"/>
          <w:sz w:val="24"/>
        </w:rPr>
        <w:t xml:space="preserve"> His work in question, </w:t>
      </w:r>
      <w:r w:rsidR="00843897" w:rsidRPr="00E80CA0">
        <w:rPr>
          <w:rFonts w:ascii="Times New Roman" w:hAnsi="Times New Roman" w:cs="Times New Roman"/>
          <w:i/>
          <w:sz w:val="24"/>
        </w:rPr>
        <w:t>The Deeds of Count Roger of Calabria and of Duke Robert Guiscard his Brother</w:t>
      </w:r>
      <w:r w:rsidR="00843897" w:rsidRPr="00E80CA0">
        <w:rPr>
          <w:rFonts w:ascii="Times New Roman" w:hAnsi="Times New Roman" w:cs="Times New Roman"/>
          <w:sz w:val="24"/>
        </w:rPr>
        <w:t xml:space="preserve"> was written in the late half of the 11</w:t>
      </w:r>
      <w:r w:rsidR="00843897" w:rsidRPr="00E80CA0">
        <w:rPr>
          <w:rFonts w:ascii="Times New Roman" w:hAnsi="Times New Roman" w:cs="Times New Roman"/>
          <w:sz w:val="24"/>
          <w:vertAlign w:val="superscript"/>
        </w:rPr>
        <w:t>th</w:t>
      </w:r>
      <w:r w:rsidR="00843897" w:rsidRPr="00E80CA0">
        <w:rPr>
          <w:rFonts w:ascii="Times New Roman" w:hAnsi="Times New Roman" w:cs="Times New Roman"/>
          <w:sz w:val="24"/>
        </w:rPr>
        <w:t xml:space="preserve"> century, on the commission of the aforementioned Count Roger.</w:t>
      </w:r>
      <w:r w:rsidR="00F342B5" w:rsidRPr="00E80CA0">
        <w:rPr>
          <w:rFonts w:ascii="Times New Roman" w:hAnsi="Times New Roman" w:cs="Times New Roman"/>
          <w:sz w:val="24"/>
        </w:rPr>
        <w:t xml:space="preserve"> The work, as noted above, was the only work of the three chronicle works that focused solely on the expansion into Sicily, and as a result more on Roger. The other two works, one </w:t>
      </w:r>
      <w:r w:rsidR="00E255DB" w:rsidRPr="00E80CA0">
        <w:rPr>
          <w:rFonts w:ascii="Times New Roman" w:hAnsi="Times New Roman" w:cs="Times New Roman"/>
          <w:sz w:val="24"/>
        </w:rPr>
        <w:t>written</w:t>
      </w:r>
      <w:r w:rsidR="00F342B5" w:rsidRPr="00E80CA0">
        <w:rPr>
          <w:rFonts w:ascii="Times New Roman" w:hAnsi="Times New Roman" w:cs="Times New Roman"/>
          <w:sz w:val="24"/>
        </w:rPr>
        <w:t xml:space="preserve"> by William of Apulia and the other by </w:t>
      </w:r>
      <w:proofErr w:type="spellStart"/>
      <w:r w:rsidR="00F342B5" w:rsidRPr="00E80CA0">
        <w:rPr>
          <w:rFonts w:ascii="Times New Roman" w:hAnsi="Times New Roman" w:cs="Times New Roman"/>
          <w:sz w:val="24"/>
        </w:rPr>
        <w:t>Amatus</w:t>
      </w:r>
      <w:proofErr w:type="spellEnd"/>
      <w:r w:rsidR="00F342B5" w:rsidRPr="00E80CA0">
        <w:rPr>
          <w:rFonts w:ascii="Times New Roman" w:hAnsi="Times New Roman" w:cs="Times New Roman"/>
          <w:sz w:val="24"/>
        </w:rPr>
        <w:t xml:space="preserve"> of </w:t>
      </w:r>
      <w:proofErr w:type="spellStart"/>
      <w:r w:rsidR="00F342B5" w:rsidRPr="00E80CA0">
        <w:rPr>
          <w:rFonts w:ascii="Times New Roman" w:hAnsi="Times New Roman" w:cs="Times New Roman"/>
          <w:sz w:val="24"/>
        </w:rPr>
        <w:t>Montecassino</w:t>
      </w:r>
      <w:proofErr w:type="spellEnd"/>
      <w:r w:rsidR="00F342B5" w:rsidRPr="00E80CA0">
        <w:rPr>
          <w:rFonts w:ascii="Times New Roman" w:hAnsi="Times New Roman" w:cs="Times New Roman"/>
          <w:sz w:val="24"/>
        </w:rPr>
        <w:t>, focused more on Robert Guiscard’s conquest of southern Italy, and both only cover</w:t>
      </w:r>
      <w:r w:rsidR="00E255DB" w:rsidRPr="00E80CA0">
        <w:rPr>
          <w:rFonts w:ascii="Times New Roman" w:hAnsi="Times New Roman" w:cs="Times New Roman"/>
          <w:sz w:val="24"/>
        </w:rPr>
        <w:t>ed</w:t>
      </w:r>
      <w:r w:rsidR="00F342B5" w:rsidRPr="00E80CA0">
        <w:rPr>
          <w:rFonts w:ascii="Times New Roman" w:hAnsi="Times New Roman" w:cs="Times New Roman"/>
          <w:sz w:val="24"/>
        </w:rPr>
        <w:t xml:space="preserve"> the expansion into Sicily in under a paragraph of text.</w:t>
      </w:r>
      <w:r w:rsidR="00F342B5" w:rsidRPr="00E80CA0">
        <w:rPr>
          <w:rStyle w:val="FootnoteReference"/>
          <w:rFonts w:ascii="Times New Roman" w:hAnsi="Times New Roman" w:cs="Times New Roman"/>
          <w:sz w:val="24"/>
        </w:rPr>
        <w:footnoteReference w:id="3"/>
      </w:r>
      <w:r w:rsidR="00F342B5" w:rsidRPr="00E80CA0">
        <w:rPr>
          <w:rFonts w:ascii="Times New Roman" w:hAnsi="Times New Roman" w:cs="Times New Roman"/>
          <w:sz w:val="24"/>
        </w:rPr>
        <w:t xml:space="preserve"> </w:t>
      </w:r>
      <w:r w:rsidR="00E255DB" w:rsidRPr="00E80CA0">
        <w:rPr>
          <w:rFonts w:ascii="Times New Roman" w:hAnsi="Times New Roman" w:cs="Times New Roman"/>
          <w:sz w:val="24"/>
        </w:rPr>
        <w:t>Despite the fact that</w:t>
      </w:r>
      <w:r w:rsidR="00F342B5" w:rsidRPr="00E80CA0">
        <w:rPr>
          <w:rFonts w:ascii="Times New Roman" w:hAnsi="Times New Roman" w:cs="Times New Roman"/>
          <w:sz w:val="24"/>
        </w:rPr>
        <w:t xml:space="preserve"> all </w:t>
      </w:r>
      <w:r w:rsidR="00E255DB" w:rsidRPr="00E80CA0">
        <w:rPr>
          <w:rFonts w:ascii="Times New Roman" w:hAnsi="Times New Roman" w:cs="Times New Roman"/>
          <w:sz w:val="24"/>
        </w:rPr>
        <w:t xml:space="preserve">share </w:t>
      </w:r>
      <w:r w:rsidR="00F342B5" w:rsidRPr="00E80CA0">
        <w:rPr>
          <w:rFonts w:ascii="Times New Roman" w:hAnsi="Times New Roman" w:cs="Times New Roman"/>
          <w:sz w:val="24"/>
        </w:rPr>
        <w:t>similarit</w:t>
      </w:r>
      <w:r w:rsidR="00E255DB" w:rsidRPr="00E80CA0">
        <w:rPr>
          <w:rFonts w:ascii="Times New Roman" w:hAnsi="Times New Roman" w:cs="Times New Roman"/>
          <w:sz w:val="24"/>
        </w:rPr>
        <w:t>ies</w:t>
      </w:r>
      <w:r w:rsidR="00F342B5" w:rsidRPr="00E80CA0">
        <w:rPr>
          <w:rFonts w:ascii="Times New Roman" w:hAnsi="Times New Roman" w:cs="Times New Roman"/>
          <w:sz w:val="24"/>
        </w:rPr>
        <w:t xml:space="preserve"> </w:t>
      </w:r>
      <w:r w:rsidR="00E255DB" w:rsidRPr="00E80CA0">
        <w:rPr>
          <w:rFonts w:ascii="Times New Roman" w:hAnsi="Times New Roman" w:cs="Times New Roman"/>
          <w:sz w:val="24"/>
        </w:rPr>
        <w:t>regarding</w:t>
      </w:r>
      <w:r w:rsidR="00F342B5" w:rsidRPr="00E80CA0">
        <w:rPr>
          <w:rFonts w:ascii="Times New Roman" w:hAnsi="Times New Roman" w:cs="Times New Roman"/>
          <w:sz w:val="24"/>
        </w:rPr>
        <w:t xml:space="preserve"> </w:t>
      </w:r>
      <w:r w:rsidR="00E255DB" w:rsidRPr="00E80CA0">
        <w:rPr>
          <w:rFonts w:ascii="Times New Roman" w:hAnsi="Times New Roman" w:cs="Times New Roman"/>
          <w:sz w:val="24"/>
        </w:rPr>
        <w:t>content</w:t>
      </w:r>
      <w:r w:rsidR="00F342B5" w:rsidRPr="00E80CA0">
        <w:rPr>
          <w:rFonts w:ascii="Times New Roman" w:hAnsi="Times New Roman" w:cs="Times New Roman"/>
          <w:sz w:val="24"/>
        </w:rPr>
        <w:t>, Geoffr</w:t>
      </w:r>
      <w:r w:rsidR="005E7BF3" w:rsidRPr="00E80CA0">
        <w:rPr>
          <w:rFonts w:ascii="Times New Roman" w:hAnsi="Times New Roman" w:cs="Times New Roman"/>
          <w:sz w:val="24"/>
        </w:rPr>
        <w:t>e</w:t>
      </w:r>
      <w:r w:rsidR="00F342B5" w:rsidRPr="00E80CA0">
        <w:rPr>
          <w:rFonts w:ascii="Times New Roman" w:hAnsi="Times New Roman" w:cs="Times New Roman"/>
          <w:sz w:val="24"/>
        </w:rPr>
        <w:t>y did not work off the other</w:t>
      </w:r>
      <w:r w:rsidR="00E255DB" w:rsidRPr="00E80CA0">
        <w:rPr>
          <w:rFonts w:ascii="Times New Roman" w:hAnsi="Times New Roman" w:cs="Times New Roman"/>
          <w:sz w:val="24"/>
        </w:rPr>
        <w:t xml:space="preserve"> texts</w:t>
      </w:r>
      <w:r w:rsidR="00F342B5" w:rsidRPr="00E80CA0">
        <w:rPr>
          <w:rFonts w:ascii="Times New Roman" w:hAnsi="Times New Roman" w:cs="Times New Roman"/>
          <w:sz w:val="24"/>
        </w:rPr>
        <w:t xml:space="preserve">, as though </w:t>
      </w:r>
      <w:proofErr w:type="spellStart"/>
      <w:r w:rsidR="00F342B5" w:rsidRPr="00E80CA0">
        <w:rPr>
          <w:rFonts w:ascii="Times New Roman" w:hAnsi="Times New Roman" w:cs="Times New Roman"/>
          <w:sz w:val="24"/>
        </w:rPr>
        <w:t>Amatus</w:t>
      </w:r>
      <w:proofErr w:type="spellEnd"/>
      <w:r w:rsidR="00F342B5" w:rsidRPr="00E80CA0">
        <w:rPr>
          <w:rFonts w:ascii="Times New Roman" w:hAnsi="Times New Roman" w:cs="Times New Roman"/>
          <w:sz w:val="24"/>
        </w:rPr>
        <w:t xml:space="preserve"> of </w:t>
      </w:r>
      <w:proofErr w:type="spellStart"/>
      <w:r w:rsidR="00F342B5" w:rsidRPr="00E80CA0">
        <w:rPr>
          <w:rFonts w:ascii="Times New Roman" w:hAnsi="Times New Roman" w:cs="Times New Roman"/>
          <w:sz w:val="24"/>
        </w:rPr>
        <w:t>Montecassino</w:t>
      </w:r>
      <w:proofErr w:type="spellEnd"/>
      <w:r w:rsidR="00F342B5" w:rsidRPr="00E80CA0">
        <w:rPr>
          <w:rFonts w:ascii="Times New Roman" w:hAnsi="Times New Roman" w:cs="Times New Roman"/>
          <w:sz w:val="24"/>
        </w:rPr>
        <w:t xml:space="preserve"> was writing contemporary to the events</w:t>
      </w:r>
      <w:r w:rsidR="00E255DB" w:rsidRPr="00E80CA0">
        <w:rPr>
          <w:rFonts w:ascii="Times New Roman" w:hAnsi="Times New Roman" w:cs="Times New Roman"/>
          <w:sz w:val="24"/>
        </w:rPr>
        <w:t>,</w:t>
      </w:r>
      <w:r w:rsidR="00F342B5" w:rsidRPr="00E80CA0">
        <w:rPr>
          <w:rFonts w:ascii="Times New Roman" w:hAnsi="Times New Roman" w:cs="Times New Roman"/>
          <w:sz w:val="24"/>
        </w:rPr>
        <w:t xml:space="preserve"> his focus was solely on </w:t>
      </w:r>
      <w:r w:rsidR="005E7BF3" w:rsidRPr="00E80CA0">
        <w:rPr>
          <w:rFonts w:ascii="Times New Roman" w:hAnsi="Times New Roman" w:cs="Times New Roman"/>
          <w:sz w:val="24"/>
        </w:rPr>
        <w:t xml:space="preserve">Robert Guiscard, and William of Apulia was writing at the same time as Geoffrey. Instead, Geoffrey states who he received his information from – the people involved. In his letter to the Bishop of Catania that accompanied his work, Geoffrey explains that his sources are all from those </w:t>
      </w:r>
      <w:r w:rsidR="005E7BF3" w:rsidRPr="00E80CA0">
        <w:rPr>
          <w:rFonts w:ascii="Times New Roman" w:hAnsi="Times New Roman" w:cs="Times New Roman"/>
          <w:sz w:val="24"/>
        </w:rPr>
        <w:lastRenderedPageBreak/>
        <w:t xml:space="preserve">present at the events, and apologises for any discrepancies that occur because of it, as he was not present and as such could not correct any </w:t>
      </w:r>
      <w:r w:rsidR="0000415A" w:rsidRPr="00E80CA0">
        <w:rPr>
          <w:rFonts w:ascii="Times New Roman" w:hAnsi="Times New Roman" w:cs="Times New Roman"/>
          <w:sz w:val="24"/>
        </w:rPr>
        <w:t xml:space="preserve">inaccuracies in the accounts of </w:t>
      </w:r>
      <w:r w:rsidR="005E7BF3" w:rsidRPr="00E80CA0">
        <w:rPr>
          <w:rFonts w:ascii="Times New Roman" w:hAnsi="Times New Roman" w:cs="Times New Roman"/>
          <w:sz w:val="24"/>
        </w:rPr>
        <w:t>events.</w:t>
      </w:r>
      <w:r w:rsidR="005E7BF3" w:rsidRPr="00E80CA0">
        <w:rPr>
          <w:rStyle w:val="FootnoteReference"/>
          <w:rFonts w:ascii="Times New Roman" w:hAnsi="Times New Roman" w:cs="Times New Roman"/>
          <w:sz w:val="24"/>
        </w:rPr>
        <w:footnoteReference w:id="4"/>
      </w:r>
    </w:p>
    <w:p w:rsidR="00ED3ABA" w:rsidRPr="00E80CA0" w:rsidRDefault="00ED3ABA" w:rsidP="00177106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E80CA0">
        <w:rPr>
          <w:rFonts w:ascii="Times New Roman" w:hAnsi="Times New Roman" w:cs="Times New Roman"/>
          <w:sz w:val="24"/>
        </w:rPr>
        <w:t xml:space="preserve">The two extracts that will be focused on for this analysis deal with </w:t>
      </w:r>
      <w:proofErr w:type="spellStart"/>
      <w:r w:rsidRPr="00E80CA0">
        <w:rPr>
          <w:rFonts w:ascii="Times New Roman" w:hAnsi="Times New Roman" w:cs="Times New Roman"/>
          <w:sz w:val="24"/>
        </w:rPr>
        <w:t>Malaterra’s</w:t>
      </w:r>
      <w:proofErr w:type="spellEnd"/>
      <w:r w:rsidRPr="00E80CA0">
        <w:rPr>
          <w:rFonts w:ascii="Times New Roman" w:hAnsi="Times New Roman" w:cs="Times New Roman"/>
          <w:sz w:val="24"/>
        </w:rPr>
        <w:t xml:space="preserve"> intention for his work, and on the character of the Norman people. The first paragraph, </w:t>
      </w:r>
      <w:r w:rsidR="0000415A" w:rsidRPr="00E80CA0">
        <w:rPr>
          <w:rFonts w:ascii="Times New Roman" w:hAnsi="Times New Roman" w:cs="Times New Roman"/>
          <w:sz w:val="24"/>
        </w:rPr>
        <w:t>which</w:t>
      </w:r>
      <w:r w:rsidRPr="00E80CA0">
        <w:rPr>
          <w:rFonts w:ascii="Times New Roman" w:hAnsi="Times New Roman" w:cs="Times New Roman"/>
          <w:sz w:val="24"/>
        </w:rPr>
        <w:t xml:space="preserve"> focus</w:t>
      </w:r>
      <w:r w:rsidR="0000415A" w:rsidRPr="00E80CA0">
        <w:rPr>
          <w:rFonts w:ascii="Times New Roman" w:hAnsi="Times New Roman" w:cs="Times New Roman"/>
          <w:sz w:val="24"/>
        </w:rPr>
        <w:t>es</w:t>
      </w:r>
      <w:r w:rsidRPr="00E80CA0">
        <w:rPr>
          <w:rFonts w:ascii="Times New Roman" w:hAnsi="Times New Roman" w:cs="Times New Roman"/>
          <w:sz w:val="24"/>
        </w:rPr>
        <w:t xml:space="preserve"> on his intention</w:t>
      </w:r>
      <w:r w:rsidR="0000415A" w:rsidRPr="00E80CA0">
        <w:rPr>
          <w:rFonts w:ascii="Times New Roman" w:hAnsi="Times New Roman" w:cs="Times New Roman"/>
          <w:sz w:val="24"/>
        </w:rPr>
        <w:t>s</w:t>
      </w:r>
      <w:r w:rsidRPr="00E80CA0">
        <w:rPr>
          <w:rFonts w:ascii="Times New Roman" w:hAnsi="Times New Roman" w:cs="Times New Roman"/>
          <w:sz w:val="24"/>
        </w:rPr>
        <w:t xml:space="preserve">, not only gives an insight </w:t>
      </w:r>
      <w:r w:rsidR="00BB3907" w:rsidRPr="00E80CA0">
        <w:rPr>
          <w:rFonts w:ascii="Times New Roman" w:hAnsi="Times New Roman" w:cs="Times New Roman"/>
          <w:sz w:val="24"/>
        </w:rPr>
        <w:t>in</w:t>
      </w:r>
      <w:r w:rsidRPr="00E80CA0">
        <w:rPr>
          <w:rFonts w:ascii="Times New Roman" w:hAnsi="Times New Roman" w:cs="Times New Roman"/>
          <w:sz w:val="24"/>
        </w:rPr>
        <w:t xml:space="preserve">to how </w:t>
      </w:r>
      <w:proofErr w:type="spellStart"/>
      <w:r w:rsidRPr="00E80CA0">
        <w:rPr>
          <w:rFonts w:ascii="Times New Roman" w:hAnsi="Times New Roman" w:cs="Times New Roman"/>
          <w:sz w:val="24"/>
        </w:rPr>
        <w:t>Malaterra</w:t>
      </w:r>
      <w:proofErr w:type="spellEnd"/>
      <w:r w:rsidRPr="00E80CA0">
        <w:rPr>
          <w:rFonts w:ascii="Times New Roman" w:hAnsi="Times New Roman" w:cs="Times New Roman"/>
          <w:sz w:val="24"/>
        </w:rPr>
        <w:t xml:space="preserve"> </w:t>
      </w:r>
      <w:r w:rsidR="00BA7876" w:rsidRPr="00E80CA0">
        <w:rPr>
          <w:rFonts w:ascii="Times New Roman" w:hAnsi="Times New Roman" w:cs="Times New Roman"/>
          <w:sz w:val="24"/>
        </w:rPr>
        <w:t>view</w:t>
      </w:r>
      <w:r w:rsidR="00BB3907" w:rsidRPr="00E80CA0">
        <w:rPr>
          <w:rFonts w:ascii="Times New Roman" w:hAnsi="Times New Roman" w:cs="Times New Roman"/>
          <w:sz w:val="24"/>
        </w:rPr>
        <w:t>ed the way in which</w:t>
      </w:r>
      <w:r w:rsidR="00BA7876" w:rsidRPr="00E80CA0">
        <w:rPr>
          <w:rFonts w:ascii="Times New Roman" w:hAnsi="Times New Roman" w:cs="Times New Roman"/>
          <w:sz w:val="24"/>
        </w:rPr>
        <w:t xml:space="preserve"> history should be written, but also </w:t>
      </w:r>
      <w:r w:rsidR="00BB3907" w:rsidRPr="00E80CA0">
        <w:rPr>
          <w:rFonts w:ascii="Times New Roman" w:hAnsi="Times New Roman" w:cs="Times New Roman"/>
          <w:sz w:val="24"/>
        </w:rPr>
        <w:t xml:space="preserve">provides </w:t>
      </w:r>
      <w:r w:rsidR="00BA7876" w:rsidRPr="00E80CA0">
        <w:rPr>
          <w:rFonts w:ascii="Times New Roman" w:hAnsi="Times New Roman" w:cs="Times New Roman"/>
          <w:sz w:val="24"/>
        </w:rPr>
        <w:t>a Norman perspective as to how the</w:t>
      </w:r>
      <w:r w:rsidR="00B451DD" w:rsidRPr="00E80CA0">
        <w:rPr>
          <w:rFonts w:ascii="Times New Roman" w:hAnsi="Times New Roman" w:cs="Times New Roman"/>
          <w:sz w:val="24"/>
        </w:rPr>
        <w:t xml:space="preserve"> Norman people</w:t>
      </w:r>
      <w:r w:rsidR="00BA7876" w:rsidRPr="00E80CA0">
        <w:rPr>
          <w:rFonts w:ascii="Times New Roman" w:hAnsi="Times New Roman" w:cs="Times New Roman"/>
          <w:sz w:val="24"/>
        </w:rPr>
        <w:t xml:space="preserve"> wished to be remembered.</w:t>
      </w:r>
      <w:r w:rsidR="00897B9B" w:rsidRPr="00E80CA0">
        <w:rPr>
          <w:rFonts w:ascii="Times New Roman" w:hAnsi="Times New Roman" w:cs="Times New Roman"/>
          <w:sz w:val="24"/>
        </w:rPr>
        <w:t xml:space="preserve"> Significantly</w:t>
      </w:r>
      <w:r w:rsidR="00B451DD" w:rsidRPr="00E80CA0">
        <w:rPr>
          <w:rFonts w:ascii="Times New Roman" w:hAnsi="Times New Roman" w:cs="Times New Roman"/>
          <w:sz w:val="24"/>
        </w:rPr>
        <w:t>,</w:t>
      </w:r>
      <w:r w:rsidR="00897B9B" w:rsidRPr="00E80C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97B9B" w:rsidRPr="00E80CA0">
        <w:rPr>
          <w:rFonts w:ascii="Times New Roman" w:hAnsi="Times New Roman" w:cs="Times New Roman"/>
          <w:sz w:val="24"/>
        </w:rPr>
        <w:t>Malaterra</w:t>
      </w:r>
      <w:proofErr w:type="spellEnd"/>
      <w:r w:rsidR="00897B9B" w:rsidRPr="00E80CA0">
        <w:rPr>
          <w:rFonts w:ascii="Times New Roman" w:hAnsi="Times New Roman" w:cs="Times New Roman"/>
          <w:sz w:val="24"/>
        </w:rPr>
        <w:t xml:space="preserve"> states that his intentions for writing, despite the fact </w:t>
      </w:r>
      <w:r w:rsidR="00B451DD" w:rsidRPr="00E80CA0">
        <w:rPr>
          <w:rFonts w:ascii="Times New Roman" w:hAnsi="Times New Roman" w:cs="Times New Roman"/>
          <w:sz w:val="24"/>
        </w:rPr>
        <w:t xml:space="preserve">that </w:t>
      </w:r>
      <w:r w:rsidR="00897B9B" w:rsidRPr="00E80CA0">
        <w:rPr>
          <w:rFonts w:ascii="Times New Roman" w:hAnsi="Times New Roman" w:cs="Times New Roman"/>
          <w:sz w:val="24"/>
        </w:rPr>
        <w:t xml:space="preserve">he was commissioned by Roger, were based </w:t>
      </w:r>
      <w:r w:rsidR="00B451DD" w:rsidRPr="00E80CA0">
        <w:rPr>
          <w:rFonts w:ascii="Times New Roman" w:hAnsi="Times New Roman" w:cs="Times New Roman"/>
          <w:sz w:val="24"/>
        </w:rPr>
        <w:t>upon</w:t>
      </w:r>
      <w:r w:rsidR="00897B9B" w:rsidRPr="00E80CA0">
        <w:rPr>
          <w:rFonts w:ascii="Times New Roman" w:hAnsi="Times New Roman" w:cs="Times New Roman"/>
          <w:sz w:val="24"/>
        </w:rPr>
        <w:t xml:space="preserve"> a commitment to documenting important historical events.</w:t>
      </w:r>
      <w:r w:rsidR="00204440" w:rsidRPr="00E80CA0">
        <w:rPr>
          <w:rStyle w:val="FootnoteReference"/>
          <w:rFonts w:ascii="Times New Roman" w:hAnsi="Times New Roman" w:cs="Times New Roman"/>
          <w:sz w:val="24"/>
        </w:rPr>
        <w:footnoteReference w:id="5"/>
      </w:r>
      <w:r w:rsidR="00897B9B" w:rsidRPr="00E80CA0">
        <w:rPr>
          <w:rFonts w:ascii="Times New Roman" w:hAnsi="Times New Roman" w:cs="Times New Roman"/>
          <w:sz w:val="24"/>
        </w:rPr>
        <w:t xml:space="preserve"> He shows respect for the philosophers of the ancient world, specifically the writer Sallust</w:t>
      </w:r>
      <w:r w:rsidR="00117237" w:rsidRPr="00E80CA0">
        <w:rPr>
          <w:rFonts w:ascii="Times New Roman" w:hAnsi="Times New Roman" w:cs="Times New Roman"/>
          <w:sz w:val="24"/>
        </w:rPr>
        <w:t>, who</w:t>
      </w:r>
      <w:r w:rsidR="00B451DD" w:rsidRPr="00E80CA0">
        <w:rPr>
          <w:rFonts w:ascii="Times New Roman" w:hAnsi="Times New Roman" w:cs="Times New Roman"/>
          <w:sz w:val="24"/>
        </w:rPr>
        <w:t>m</w:t>
      </w:r>
      <w:r w:rsidR="00117237" w:rsidRPr="00E80CA0">
        <w:rPr>
          <w:rFonts w:ascii="Times New Roman" w:hAnsi="Times New Roman" w:cs="Times New Roman"/>
          <w:sz w:val="24"/>
        </w:rPr>
        <w:t xml:space="preserve"> he quotes at the end of the first paragraph.</w:t>
      </w:r>
      <w:r w:rsidR="00204440" w:rsidRPr="00E80CA0">
        <w:rPr>
          <w:rStyle w:val="FootnoteReference"/>
          <w:rFonts w:ascii="Times New Roman" w:hAnsi="Times New Roman" w:cs="Times New Roman"/>
          <w:sz w:val="24"/>
        </w:rPr>
        <w:footnoteReference w:id="6"/>
      </w:r>
      <w:r w:rsidR="00204440" w:rsidRPr="00E80CA0">
        <w:rPr>
          <w:rFonts w:ascii="Times New Roman" w:hAnsi="Times New Roman" w:cs="Times New Roman"/>
          <w:sz w:val="24"/>
        </w:rPr>
        <w:t xml:space="preserve"> Sallust wrote during a time of political revolution in the </w:t>
      </w:r>
      <w:r w:rsidR="00B451DD" w:rsidRPr="00E80CA0">
        <w:rPr>
          <w:rFonts w:ascii="Times New Roman" w:hAnsi="Times New Roman" w:cs="Times New Roman"/>
          <w:sz w:val="24"/>
        </w:rPr>
        <w:t>R</w:t>
      </w:r>
      <w:r w:rsidR="00204440" w:rsidRPr="00E80CA0">
        <w:rPr>
          <w:rFonts w:ascii="Times New Roman" w:hAnsi="Times New Roman" w:cs="Times New Roman"/>
          <w:sz w:val="24"/>
        </w:rPr>
        <w:t>oman</w:t>
      </w:r>
      <w:r w:rsidR="00B451DD" w:rsidRPr="00E80CA0">
        <w:rPr>
          <w:rFonts w:ascii="Times New Roman" w:hAnsi="Times New Roman" w:cs="Times New Roman"/>
          <w:sz w:val="24"/>
        </w:rPr>
        <w:t xml:space="preserve"> Republic</w:t>
      </w:r>
      <w:r w:rsidR="00204440" w:rsidRPr="00E80CA0">
        <w:rPr>
          <w:rFonts w:ascii="Times New Roman" w:hAnsi="Times New Roman" w:cs="Times New Roman"/>
          <w:sz w:val="24"/>
        </w:rPr>
        <w:t xml:space="preserve"> period</w:t>
      </w:r>
      <w:r w:rsidR="00204440" w:rsidRPr="00E80CA0">
        <w:rPr>
          <w:rStyle w:val="FootnoteReference"/>
          <w:rFonts w:ascii="Times New Roman" w:hAnsi="Times New Roman" w:cs="Times New Roman"/>
          <w:sz w:val="24"/>
        </w:rPr>
        <w:footnoteReference w:id="7"/>
      </w:r>
      <w:r w:rsidR="00204440" w:rsidRPr="00E80CA0">
        <w:rPr>
          <w:rFonts w:ascii="Times New Roman" w:hAnsi="Times New Roman" w:cs="Times New Roman"/>
          <w:sz w:val="24"/>
        </w:rPr>
        <w:t>, and it is his</w:t>
      </w:r>
      <w:r w:rsidR="00B451DD" w:rsidRPr="00E80CA0">
        <w:rPr>
          <w:rFonts w:ascii="Times New Roman" w:hAnsi="Times New Roman" w:cs="Times New Roman"/>
          <w:sz w:val="24"/>
        </w:rPr>
        <w:t xml:space="preserve"> inclusion that creates </w:t>
      </w:r>
      <w:r w:rsidR="00463107" w:rsidRPr="00E80CA0">
        <w:rPr>
          <w:rFonts w:ascii="Times New Roman" w:hAnsi="Times New Roman" w:cs="Times New Roman"/>
          <w:sz w:val="24"/>
        </w:rPr>
        <w:t>an</w:t>
      </w:r>
      <w:r w:rsidR="00B451DD" w:rsidRPr="00E80CA0">
        <w:rPr>
          <w:rFonts w:ascii="Times New Roman" w:hAnsi="Times New Roman" w:cs="Times New Roman"/>
          <w:sz w:val="24"/>
        </w:rPr>
        <w:t xml:space="preserve"> interpretation</w:t>
      </w:r>
      <w:r w:rsidR="00204440" w:rsidRPr="00E80CA0">
        <w:rPr>
          <w:rFonts w:ascii="Times New Roman" w:hAnsi="Times New Roman" w:cs="Times New Roman"/>
          <w:sz w:val="24"/>
        </w:rPr>
        <w:t xml:space="preserve"> that</w:t>
      </w:r>
      <w:r w:rsidR="00B451DD" w:rsidRPr="00E80CA0">
        <w:rPr>
          <w:rFonts w:ascii="Times New Roman" w:hAnsi="Times New Roman" w:cs="Times New Roman"/>
          <w:sz w:val="24"/>
        </w:rPr>
        <w:t>,</w:t>
      </w:r>
      <w:r w:rsidR="00204440" w:rsidRPr="00E80CA0">
        <w:rPr>
          <w:rFonts w:ascii="Times New Roman" w:hAnsi="Times New Roman" w:cs="Times New Roman"/>
          <w:sz w:val="24"/>
        </w:rPr>
        <w:t xml:space="preserve"> through his respect for Sallust and the ancient writers of the past</w:t>
      </w:r>
      <w:r w:rsidR="00B451DD" w:rsidRPr="00E80CA0">
        <w:rPr>
          <w:rFonts w:ascii="Times New Roman" w:hAnsi="Times New Roman" w:cs="Times New Roman"/>
          <w:sz w:val="24"/>
        </w:rPr>
        <w:t>,</w:t>
      </w:r>
      <w:r w:rsidR="00204440" w:rsidRPr="00E80C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04440" w:rsidRPr="00E80CA0">
        <w:rPr>
          <w:rFonts w:ascii="Times New Roman" w:hAnsi="Times New Roman" w:cs="Times New Roman"/>
          <w:sz w:val="24"/>
        </w:rPr>
        <w:t>Malaterra</w:t>
      </w:r>
      <w:proofErr w:type="spellEnd"/>
      <w:r w:rsidR="00204440" w:rsidRPr="00E80CA0">
        <w:rPr>
          <w:rFonts w:ascii="Times New Roman" w:hAnsi="Times New Roman" w:cs="Times New Roman"/>
          <w:sz w:val="24"/>
        </w:rPr>
        <w:t xml:space="preserve"> perhaps wishes to emulate </w:t>
      </w:r>
      <w:r w:rsidR="00B451DD" w:rsidRPr="00E80CA0">
        <w:rPr>
          <w:rFonts w:ascii="Times New Roman" w:hAnsi="Times New Roman" w:cs="Times New Roman"/>
          <w:sz w:val="24"/>
        </w:rPr>
        <w:t xml:space="preserve">them in </w:t>
      </w:r>
      <w:r w:rsidR="00204440" w:rsidRPr="00E80CA0">
        <w:rPr>
          <w:rFonts w:ascii="Times New Roman" w:hAnsi="Times New Roman" w:cs="Times New Roman"/>
          <w:sz w:val="24"/>
        </w:rPr>
        <w:t xml:space="preserve">his </w:t>
      </w:r>
      <w:r w:rsidR="00B451DD" w:rsidRPr="00E80CA0">
        <w:rPr>
          <w:rFonts w:ascii="Times New Roman" w:hAnsi="Times New Roman" w:cs="Times New Roman"/>
          <w:sz w:val="24"/>
        </w:rPr>
        <w:t xml:space="preserve">own </w:t>
      </w:r>
      <w:r w:rsidR="00204440" w:rsidRPr="00E80CA0">
        <w:rPr>
          <w:rFonts w:ascii="Times New Roman" w:hAnsi="Times New Roman" w:cs="Times New Roman"/>
          <w:sz w:val="24"/>
        </w:rPr>
        <w:t>work.</w:t>
      </w:r>
      <w:r w:rsidR="00590CD6" w:rsidRPr="00E80CA0">
        <w:rPr>
          <w:rFonts w:ascii="Times New Roman" w:hAnsi="Times New Roman" w:cs="Times New Roman"/>
          <w:sz w:val="24"/>
        </w:rPr>
        <w:t xml:space="preserve"> However as mentioned above, Roger was the patron for this work, and </w:t>
      </w:r>
      <w:proofErr w:type="spellStart"/>
      <w:r w:rsidR="00590CD6" w:rsidRPr="00E80CA0">
        <w:rPr>
          <w:rFonts w:ascii="Times New Roman" w:hAnsi="Times New Roman" w:cs="Times New Roman"/>
          <w:sz w:val="24"/>
        </w:rPr>
        <w:t>Malaterra</w:t>
      </w:r>
      <w:proofErr w:type="spellEnd"/>
      <w:r w:rsidR="00590CD6" w:rsidRPr="00E80CA0">
        <w:rPr>
          <w:rFonts w:ascii="Times New Roman" w:hAnsi="Times New Roman" w:cs="Times New Roman"/>
          <w:sz w:val="24"/>
        </w:rPr>
        <w:t xml:space="preserve"> holds Roger i</w:t>
      </w:r>
      <w:r w:rsidR="0000415A" w:rsidRPr="00E80CA0">
        <w:rPr>
          <w:rFonts w:ascii="Times New Roman" w:hAnsi="Times New Roman" w:cs="Times New Roman"/>
          <w:sz w:val="24"/>
        </w:rPr>
        <w:t>n</w:t>
      </w:r>
      <w:r w:rsidR="00590CD6" w:rsidRPr="00E80CA0">
        <w:rPr>
          <w:rFonts w:ascii="Times New Roman" w:hAnsi="Times New Roman" w:cs="Times New Roman"/>
          <w:sz w:val="24"/>
        </w:rPr>
        <w:t xml:space="preserve"> high regard throughout his letter to the Bishop of Catania, </w:t>
      </w:r>
      <w:r w:rsidR="0000415A" w:rsidRPr="00E80CA0">
        <w:rPr>
          <w:rFonts w:ascii="Times New Roman" w:hAnsi="Times New Roman" w:cs="Times New Roman"/>
          <w:sz w:val="24"/>
        </w:rPr>
        <w:t>referring to</w:t>
      </w:r>
      <w:r w:rsidR="00590CD6" w:rsidRPr="00E80CA0">
        <w:rPr>
          <w:rFonts w:ascii="Times New Roman" w:hAnsi="Times New Roman" w:cs="Times New Roman"/>
          <w:sz w:val="24"/>
        </w:rPr>
        <w:t xml:space="preserve"> Roger as “the most celebrated of princes”</w:t>
      </w:r>
      <w:r w:rsidR="00442453" w:rsidRPr="00E80CA0">
        <w:rPr>
          <w:rFonts w:ascii="Times New Roman" w:hAnsi="Times New Roman" w:cs="Times New Roman"/>
          <w:sz w:val="24"/>
        </w:rPr>
        <w:t>.</w:t>
      </w:r>
      <w:r w:rsidR="007C4701" w:rsidRPr="00E80CA0">
        <w:rPr>
          <w:rStyle w:val="FootnoteReference"/>
          <w:rFonts w:ascii="Times New Roman" w:hAnsi="Times New Roman" w:cs="Times New Roman"/>
          <w:sz w:val="24"/>
        </w:rPr>
        <w:footnoteReference w:id="8"/>
      </w:r>
      <w:r w:rsidR="00442453" w:rsidRPr="00E80CA0">
        <w:rPr>
          <w:rFonts w:ascii="Times New Roman" w:hAnsi="Times New Roman" w:cs="Times New Roman"/>
          <w:sz w:val="24"/>
        </w:rPr>
        <w:t xml:space="preserve"> As it was commissioned by him, </w:t>
      </w:r>
      <w:proofErr w:type="spellStart"/>
      <w:r w:rsidR="00442453" w:rsidRPr="00E80CA0">
        <w:rPr>
          <w:rFonts w:ascii="Times New Roman" w:hAnsi="Times New Roman" w:cs="Times New Roman"/>
          <w:sz w:val="24"/>
        </w:rPr>
        <w:t>Malaterra</w:t>
      </w:r>
      <w:proofErr w:type="spellEnd"/>
      <w:r w:rsidR="00442453" w:rsidRPr="00E80CA0">
        <w:rPr>
          <w:rFonts w:ascii="Times New Roman" w:hAnsi="Times New Roman" w:cs="Times New Roman"/>
          <w:sz w:val="24"/>
        </w:rPr>
        <w:t xml:space="preserve"> does still write with a Norman agenda behind him. </w:t>
      </w:r>
      <w:proofErr w:type="spellStart"/>
      <w:r w:rsidR="00442453" w:rsidRPr="00E80CA0">
        <w:rPr>
          <w:rFonts w:ascii="Times New Roman" w:hAnsi="Times New Roman" w:cs="Times New Roman"/>
          <w:sz w:val="24"/>
        </w:rPr>
        <w:t>Malaterra’s</w:t>
      </w:r>
      <w:proofErr w:type="spellEnd"/>
      <w:r w:rsidR="00442453" w:rsidRPr="00E80CA0">
        <w:rPr>
          <w:rFonts w:ascii="Times New Roman" w:hAnsi="Times New Roman" w:cs="Times New Roman"/>
          <w:sz w:val="24"/>
        </w:rPr>
        <w:t xml:space="preserve"> quoting of Sallust presents the reader with an </w:t>
      </w:r>
      <w:r w:rsidR="007C4701" w:rsidRPr="00E80CA0">
        <w:rPr>
          <w:rFonts w:ascii="Times New Roman" w:hAnsi="Times New Roman" w:cs="Times New Roman"/>
          <w:sz w:val="24"/>
        </w:rPr>
        <w:t>aspect of the Norman societal goal</w:t>
      </w:r>
      <w:r w:rsidR="00956383" w:rsidRPr="00E80CA0">
        <w:rPr>
          <w:rFonts w:ascii="Times New Roman" w:hAnsi="Times New Roman" w:cs="Times New Roman"/>
          <w:sz w:val="24"/>
        </w:rPr>
        <w:t xml:space="preserve"> that has been present since the beginning – the need to rise above their stations and to be viewed as </w:t>
      </w:r>
      <w:r w:rsidR="0000415A" w:rsidRPr="00E80CA0">
        <w:rPr>
          <w:rFonts w:ascii="Times New Roman" w:hAnsi="Times New Roman" w:cs="Times New Roman"/>
          <w:sz w:val="24"/>
        </w:rPr>
        <w:t>among</w:t>
      </w:r>
      <w:r w:rsidR="00956383" w:rsidRPr="00E80CA0">
        <w:rPr>
          <w:rFonts w:ascii="Times New Roman" w:hAnsi="Times New Roman" w:cs="Times New Roman"/>
          <w:sz w:val="24"/>
        </w:rPr>
        <w:t xml:space="preserve"> the great</w:t>
      </w:r>
      <w:r w:rsidR="0000415A" w:rsidRPr="00E80CA0">
        <w:rPr>
          <w:rFonts w:ascii="Times New Roman" w:hAnsi="Times New Roman" w:cs="Times New Roman"/>
          <w:sz w:val="24"/>
        </w:rPr>
        <w:t xml:space="preserve"> people in history</w:t>
      </w:r>
      <w:r w:rsidR="00956383" w:rsidRPr="00E80CA0">
        <w:rPr>
          <w:rFonts w:ascii="Times New Roman" w:hAnsi="Times New Roman" w:cs="Times New Roman"/>
          <w:sz w:val="24"/>
        </w:rPr>
        <w:t xml:space="preserve">. The </w:t>
      </w:r>
      <w:r w:rsidR="0000415A" w:rsidRPr="00E80CA0">
        <w:rPr>
          <w:rFonts w:ascii="Times New Roman" w:hAnsi="Times New Roman" w:cs="Times New Roman"/>
          <w:sz w:val="24"/>
        </w:rPr>
        <w:t>animal</w:t>
      </w:r>
      <w:r w:rsidR="00956383" w:rsidRPr="00E80CA0">
        <w:rPr>
          <w:rFonts w:ascii="Times New Roman" w:hAnsi="Times New Roman" w:cs="Times New Roman"/>
          <w:sz w:val="24"/>
        </w:rPr>
        <w:t xml:space="preserve"> imagery</w:t>
      </w:r>
      <w:r w:rsidR="0000415A" w:rsidRPr="00E80CA0">
        <w:rPr>
          <w:rFonts w:ascii="Times New Roman" w:hAnsi="Times New Roman" w:cs="Times New Roman"/>
          <w:sz w:val="24"/>
        </w:rPr>
        <w:t>, in particular the wolf,</w:t>
      </w:r>
      <w:r w:rsidR="00956383" w:rsidRPr="00E80CA0">
        <w:rPr>
          <w:rFonts w:ascii="Times New Roman" w:hAnsi="Times New Roman" w:cs="Times New Roman"/>
          <w:sz w:val="24"/>
        </w:rPr>
        <w:t xml:space="preserve"> that is often associated with the Normans </w:t>
      </w:r>
      <w:r w:rsidR="0000415A" w:rsidRPr="00E80CA0">
        <w:rPr>
          <w:rFonts w:ascii="Times New Roman" w:hAnsi="Times New Roman" w:cs="Times New Roman"/>
          <w:sz w:val="24"/>
        </w:rPr>
        <w:t xml:space="preserve">in other sources </w:t>
      </w:r>
      <w:r w:rsidR="00956383" w:rsidRPr="00E80CA0">
        <w:rPr>
          <w:rFonts w:ascii="Times New Roman" w:hAnsi="Times New Roman" w:cs="Times New Roman"/>
          <w:sz w:val="24"/>
        </w:rPr>
        <w:t>is powerful in presenting this idea, and shows a sense of greatness</w:t>
      </w:r>
      <w:r w:rsidR="0000415A" w:rsidRPr="00E80CA0">
        <w:rPr>
          <w:rFonts w:ascii="Times New Roman" w:hAnsi="Times New Roman" w:cs="Times New Roman"/>
          <w:sz w:val="24"/>
        </w:rPr>
        <w:t xml:space="preserve"> in contrast to the sheep analogy made by Sallust</w:t>
      </w:r>
      <w:r w:rsidR="00956383" w:rsidRPr="00E80CA0">
        <w:rPr>
          <w:rFonts w:ascii="Times New Roman" w:hAnsi="Times New Roman" w:cs="Times New Roman"/>
          <w:sz w:val="24"/>
        </w:rPr>
        <w:t>.</w:t>
      </w:r>
      <w:r w:rsidR="0000415A" w:rsidRPr="00E80CA0">
        <w:rPr>
          <w:rFonts w:ascii="Times New Roman" w:hAnsi="Times New Roman" w:cs="Times New Roman"/>
          <w:sz w:val="24"/>
        </w:rPr>
        <w:t xml:space="preserve"> </w:t>
      </w:r>
    </w:p>
    <w:p w:rsidR="00251954" w:rsidRPr="00E80CA0" w:rsidRDefault="00251954" w:rsidP="00177106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proofErr w:type="spellStart"/>
      <w:r w:rsidRPr="00E80CA0">
        <w:rPr>
          <w:rFonts w:ascii="Times New Roman" w:hAnsi="Times New Roman" w:cs="Times New Roman"/>
          <w:sz w:val="24"/>
        </w:rPr>
        <w:lastRenderedPageBreak/>
        <w:t>Malaterra’s</w:t>
      </w:r>
      <w:proofErr w:type="spellEnd"/>
      <w:r w:rsidRPr="00E80CA0">
        <w:rPr>
          <w:rFonts w:ascii="Times New Roman" w:hAnsi="Times New Roman" w:cs="Times New Roman"/>
          <w:sz w:val="24"/>
        </w:rPr>
        <w:t xml:space="preserve"> work at a face value does not seem that entirely supportive of the Normans, and the second paragraph of this portfolio extract is a clear example of that. In accordance to how </w:t>
      </w:r>
      <w:proofErr w:type="spellStart"/>
      <w:r w:rsidRPr="00E80CA0">
        <w:rPr>
          <w:rFonts w:ascii="Times New Roman" w:hAnsi="Times New Roman" w:cs="Times New Roman"/>
          <w:sz w:val="24"/>
        </w:rPr>
        <w:t>Malaterra</w:t>
      </w:r>
      <w:proofErr w:type="spellEnd"/>
      <w:r w:rsidRPr="00E80CA0">
        <w:rPr>
          <w:rFonts w:ascii="Times New Roman" w:hAnsi="Times New Roman" w:cs="Times New Roman"/>
          <w:sz w:val="24"/>
        </w:rPr>
        <w:t xml:space="preserve"> views his histories, he is rather blunt about the behaviours and actions of the Norman people, which results in a rather unflattering introduction. </w:t>
      </w:r>
      <w:proofErr w:type="spellStart"/>
      <w:r w:rsidR="0072305B" w:rsidRPr="00E80CA0">
        <w:rPr>
          <w:rFonts w:ascii="Times New Roman" w:hAnsi="Times New Roman" w:cs="Times New Roman"/>
          <w:sz w:val="24"/>
        </w:rPr>
        <w:t>Malaterra</w:t>
      </w:r>
      <w:proofErr w:type="spellEnd"/>
      <w:r w:rsidR="0072305B" w:rsidRPr="00E80CA0">
        <w:rPr>
          <w:rFonts w:ascii="Times New Roman" w:hAnsi="Times New Roman" w:cs="Times New Roman"/>
          <w:sz w:val="24"/>
        </w:rPr>
        <w:t xml:space="preserve"> described the Norman people as quick to anger, greedy in their expansion for land and power, deceitful and hypocritical, yet when it came to being greedy o</w:t>
      </w:r>
      <w:r w:rsidR="00644FC2" w:rsidRPr="00E80CA0">
        <w:rPr>
          <w:rFonts w:ascii="Times New Roman" w:hAnsi="Times New Roman" w:cs="Times New Roman"/>
          <w:sz w:val="24"/>
        </w:rPr>
        <w:t>r</w:t>
      </w:r>
      <w:r w:rsidR="0072305B" w:rsidRPr="00E80CA0">
        <w:rPr>
          <w:rFonts w:ascii="Times New Roman" w:hAnsi="Times New Roman" w:cs="Times New Roman"/>
          <w:sz w:val="24"/>
        </w:rPr>
        <w:t xml:space="preserve"> generous, nearly always took the middle road.</w:t>
      </w:r>
      <w:r w:rsidR="0072305B" w:rsidRPr="00E80CA0">
        <w:rPr>
          <w:rStyle w:val="FootnoteReference"/>
          <w:rFonts w:ascii="Times New Roman" w:hAnsi="Times New Roman" w:cs="Times New Roman"/>
          <w:sz w:val="24"/>
        </w:rPr>
        <w:footnoteReference w:id="9"/>
      </w:r>
      <w:r w:rsidR="0072305B" w:rsidRPr="00E80CA0">
        <w:rPr>
          <w:rFonts w:ascii="Times New Roman" w:hAnsi="Times New Roman" w:cs="Times New Roman"/>
          <w:sz w:val="24"/>
        </w:rPr>
        <w:t xml:space="preserve"> </w:t>
      </w:r>
      <w:r w:rsidRPr="00E80CA0">
        <w:rPr>
          <w:rFonts w:ascii="Times New Roman" w:hAnsi="Times New Roman" w:cs="Times New Roman"/>
          <w:sz w:val="24"/>
        </w:rPr>
        <w:t>His description of the people follows a</w:t>
      </w:r>
      <w:r w:rsidR="00635A54" w:rsidRPr="00E80CA0">
        <w:rPr>
          <w:rFonts w:ascii="Times New Roman" w:hAnsi="Times New Roman" w:cs="Times New Roman"/>
          <w:sz w:val="24"/>
        </w:rPr>
        <w:t xml:space="preserve">n ideology typical of </w:t>
      </w:r>
      <w:r w:rsidRPr="00E80CA0">
        <w:rPr>
          <w:rFonts w:ascii="Times New Roman" w:hAnsi="Times New Roman" w:cs="Times New Roman"/>
          <w:sz w:val="24"/>
        </w:rPr>
        <w:t>medieval chronicler</w:t>
      </w:r>
      <w:r w:rsidR="00635A54" w:rsidRPr="00E80CA0">
        <w:rPr>
          <w:rFonts w:ascii="Times New Roman" w:hAnsi="Times New Roman" w:cs="Times New Roman"/>
          <w:sz w:val="24"/>
        </w:rPr>
        <w:t>s;</w:t>
      </w:r>
      <w:r w:rsidRPr="00E80CA0">
        <w:rPr>
          <w:rFonts w:ascii="Times New Roman" w:hAnsi="Times New Roman" w:cs="Times New Roman"/>
          <w:sz w:val="24"/>
        </w:rPr>
        <w:t xml:space="preserve"> one where the people were written not as how they </w:t>
      </w:r>
      <w:r w:rsidR="005F5B52" w:rsidRPr="00E80CA0">
        <w:rPr>
          <w:rFonts w:ascii="Times New Roman" w:hAnsi="Times New Roman" w:cs="Times New Roman"/>
          <w:sz w:val="24"/>
        </w:rPr>
        <w:t xml:space="preserve">realistically </w:t>
      </w:r>
      <w:r w:rsidRPr="00E80CA0">
        <w:rPr>
          <w:rFonts w:ascii="Times New Roman" w:hAnsi="Times New Roman" w:cs="Times New Roman"/>
          <w:sz w:val="24"/>
        </w:rPr>
        <w:t xml:space="preserve">were, but as how they were </w:t>
      </w:r>
      <w:r w:rsidR="005F5B52" w:rsidRPr="00E80CA0">
        <w:rPr>
          <w:rFonts w:ascii="Times New Roman" w:hAnsi="Times New Roman" w:cs="Times New Roman"/>
          <w:sz w:val="24"/>
        </w:rPr>
        <w:t>perceived to act.</w:t>
      </w:r>
      <w:r w:rsidR="005F5B52" w:rsidRPr="00E80CA0">
        <w:rPr>
          <w:rStyle w:val="FootnoteReference"/>
          <w:rFonts w:ascii="Times New Roman" w:hAnsi="Times New Roman" w:cs="Times New Roman"/>
          <w:sz w:val="24"/>
        </w:rPr>
        <w:footnoteReference w:id="10"/>
      </w:r>
      <w:r w:rsidR="00A90318" w:rsidRPr="00E80CA0">
        <w:rPr>
          <w:rFonts w:ascii="Times New Roman" w:hAnsi="Times New Roman" w:cs="Times New Roman"/>
          <w:sz w:val="24"/>
        </w:rPr>
        <w:t xml:space="preserve"> </w:t>
      </w:r>
      <w:r w:rsidR="00EC45D0" w:rsidRPr="00E80CA0">
        <w:rPr>
          <w:rFonts w:ascii="Times New Roman" w:hAnsi="Times New Roman" w:cs="Times New Roman"/>
          <w:sz w:val="24"/>
        </w:rPr>
        <w:t>Indeed, this does correspond with many of the other chroniclers’ descriptions, with William of Apulia describing them very similarly.</w:t>
      </w:r>
      <w:r w:rsidR="00EC45D0" w:rsidRPr="00E80CA0">
        <w:rPr>
          <w:rStyle w:val="FootnoteReference"/>
          <w:rFonts w:ascii="Times New Roman" w:hAnsi="Times New Roman" w:cs="Times New Roman"/>
          <w:sz w:val="24"/>
        </w:rPr>
        <w:footnoteReference w:id="11"/>
      </w:r>
      <w:r w:rsidR="00EC45D0" w:rsidRPr="00E80CA0">
        <w:rPr>
          <w:rFonts w:ascii="Times New Roman" w:hAnsi="Times New Roman" w:cs="Times New Roman"/>
          <w:sz w:val="24"/>
        </w:rPr>
        <w:t xml:space="preserve"> </w:t>
      </w:r>
      <w:r w:rsidR="00A90318" w:rsidRPr="00E80CA0">
        <w:rPr>
          <w:rFonts w:ascii="Times New Roman" w:hAnsi="Times New Roman" w:cs="Times New Roman"/>
          <w:sz w:val="24"/>
        </w:rPr>
        <w:t>Despite the blunt tones and potential litera</w:t>
      </w:r>
      <w:r w:rsidR="00635A54" w:rsidRPr="00E80CA0">
        <w:rPr>
          <w:rFonts w:ascii="Times New Roman" w:hAnsi="Times New Roman" w:cs="Times New Roman"/>
          <w:sz w:val="24"/>
        </w:rPr>
        <w:t>l</w:t>
      </w:r>
      <w:r w:rsidR="00A90318" w:rsidRPr="00E80CA0">
        <w:rPr>
          <w:rFonts w:ascii="Times New Roman" w:hAnsi="Times New Roman" w:cs="Times New Roman"/>
          <w:sz w:val="24"/>
        </w:rPr>
        <w:t xml:space="preserve"> meaning behind the description, </w:t>
      </w:r>
      <w:proofErr w:type="spellStart"/>
      <w:r w:rsidR="00A90318" w:rsidRPr="00E80CA0">
        <w:rPr>
          <w:rFonts w:ascii="Times New Roman" w:hAnsi="Times New Roman" w:cs="Times New Roman"/>
          <w:sz w:val="24"/>
        </w:rPr>
        <w:t>Malaterra</w:t>
      </w:r>
      <w:proofErr w:type="spellEnd"/>
      <w:r w:rsidR="00A90318" w:rsidRPr="00E80CA0">
        <w:rPr>
          <w:rFonts w:ascii="Times New Roman" w:hAnsi="Times New Roman" w:cs="Times New Roman"/>
          <w:sz w:val="24"/>
        </w:rPr>
        <w:t xml:space="preserve"> does </w:t>
      </w:r>
      <w:r w:rsidR="00644FC2" w:rsidRPr="00E80CA0">
        <w:rPr>
          <w:rFonts w:ascii="Times New Roman" w:hAnsi="Times New Roman" w:cs="Times New Roman"/>
          <w:sz w:val="24"/>
        </w:rPr>
        <w:t>acknowledge</w:t>
      </w:r>
      <w:r w:rsidR="00A90318" w:rsidRPr="00E80CA0">
        <w:rPr>
          <w:rFonts w:ascii="Times New Roman" w:hAnsi="Times New Roman" w:cs="Times New Roman"/>
          <w:sz w:val="24"/>
        </w:rPr>
        <w:t xml:space="preserve"> one positive aspect about the Norman people – their leaders. As his patron was Roger, the praise </w:t>
      </w:r>
      <w:proofErr w:type="spellStart"/>
      <w:r w:rsidR="00A90318" w:rsidRPr="00E80CA0">
        <w:rPr>
          <w:rFonts w:ascii="Times New Roman" w:hAnsi="Times New Roman" w:cs="Times New Roman"/>
          <w:sz w:val="24"/>
        </w:rPr>
        <w:t>Malaterra</w:t>
      </w:r>
      <w:proofErr w:type="spellEnd"/>
      <w:r w:rsidR="00A90318" w:rsidRPr="00E80CA0">
        <w:rPr>
          <w:rFonts w:ascii="Times New Roman" w:hAnsi="Times New Roman" w:cs="Times New Roman"/>
          <w:sz w:val="24"/>
        </w:rPr>
        <w:t xml:space="preserve"> writes may feel slightly forced by it does present the ideal image for the Norman leadership role. </w:t>
      </w:r>
      <w:r w:rsidR="002E3660" w:rsidRPr="00E80CA0">
        <w:rPr>
          <w:rFonts w:ascii="Times New Roman" w:hAnsi="Times New Roman" w:cs="Times New Roman"/>
          <w:sz w:val="24"/>
        </w:rPr>
        <w:t>He acknowledges that m</w:t>
      </w:r>
      <w:r w:rsidR="00635A54" w:rsidRPr="00E80CA0">
        <w:rPr>
          <w:rFonts w:ascii="Times New Roman" w:hAnsi="Times New Roman" w:cs="Times New Roman"/>
          <w:sz w:val="24"/>
        </w:rPr>
        <w:t>uch</w:t>
      </w:r>
      <w:r w:rsidR="002E3660" w:rsidRPr="00E80CA0">
        <w:rPr>
          <w:rFonts w:ascii="Times New Roman" w:hAnsi="Times New Roman" w:cs="Times New Roman"/>
          <w:sz w:val="24"/>
        </w:rPr>
        <w:t xml:space="preserve"> of what the Norman leadership did was in a bid to receive a lasting and positive reputation</w:t>
      </w:r>
      <w:r w:rsidR="002D7401" w:rsidRPr="00E80CA0">
        <w:rPr>
          <w:rFonts w:ascii="Times New Roman" w:hAnsi="Times New Roman" w:cs="Times New Roman"/>
          <w:sz w:val="24"/>
        </w:rPr>
        <w:t xml:space="preserve">, </w:t>
      </w:r>
      <w:r w:rsidR="009D1227" w:rsidRPr="00E80CA0">
        <w:rPr>
          <w:rFonts w:ascii="Times New Roman" w:hAnsi="Times New Roman" w:cs="Times New Roman"/>
          <w:sz w:val="24"/>
        </w:rPr>
        <w:t xml:space="preserve">and though it is not clear as </w:t>
      </w:r>
      <w:r w:rsidR="00635A54" w:rsidRPr="00E80CA0">
        <w:rPr>
          <w:rFonts w:ascii="Times New Roman" w:hAnsi="Times New Roman" w:cs="Times New Roman"/>
          <w:sz w:val="24"/>
        </w:rPr>
        <w:t xml:space="preserve">to </w:t>
      </w:r>
      <w:r w:rsidR="009D1227" w:rsidRPr="00E80CA0">
        <w:rPr>
          <w:rFonts w:ascii="Times New Roman" w:hAnsi="Times New Roman" w:cs="Times New Roman"/>
          <w:sz w:val="24"/>
        </w:rPr>
        <w:t xml:space="preserve">whether he intended this, </w:t>
      </w:r>
      <w:proofErr w:type="spellStart"/>
      <w:r w:rsidR="009D1227" w:rsidRPr="00E80CA0">
        <w:rPr>
          <w:rFonts w:ascii="Times New Roman" w:hAnsi="Times New Roman" w:cs="Times New Roman"/>
          <w:sz w:val="24"/>
        </w:rPr>
        <w:t>Malaterra</w:t>
      </w:r>
      <w:proofErr w:type="spellEnd"/>
      <w:r w:rsidR="009D1227" w:rsidRPr="00E80CA0">
        <w:rPr>
          <w:rFonts w:ascii="Times New Roman" w:hAnsi="Times New Roman" w:cs="Times New Roman"/>
          <w:sz w:val="24"/>
        </w:rPr>
        <w:t xml:space="preserve"> appears to suggest that </w:t>
      </w:r>
      <w:r w:rsidR="00300983" w:rsidRPr="00E80CA0">
        <w:rPr>
          <w:rFonts w:ascii="Times New Roman" w:hAnsi="Times New Roman" w:cs="Times New Roman"/>
          <w:sz w:val="24"/>
        </w:rPr>
        <w:t xml:space="preserve">without the leadership </w:t>
      </w:r>
      <w:r w:rsidR="009D1227" w:rsidRPr="00E80CA0">
        <w:rPr>
          <w:rFonts w:ascii="Times New Roman" w:hAnsi="Times New Roman" w:cs="Times New Roman"/>
          <w:sz w:val="24"/>
        </w:rPr>
        <w:t>of these individuals</w:t>
      </w:r>
      <w:r w:rsidR="00635A54" w:rsidRPr="00E80CA0">
        <w:rPr>
          <w:rFonts w:ascii="Times New Roman" w:hAnsi="Times New Roman" w:cs="Times New Roman"/>
          <w:sz w:val="24"/>
        </w:rPr>
        <w:t>,</w:t>
      </w:r>
      <w:r w:rsidR="009D1227" w:rsidRPr="00E80CA0">
        <w:rPr>
          <w:rFonts w:ascii="Times New Roman" w:hAnsi="Times New Roman" w:cs="Times New Roman"/>
          <w:sz w:val="24"/>
        </w:rPr>
        <w:t xml:space="preserve"> </w:t>
      </w:r>
      <w:r w:rsidR="00300983" w:rsidRPr="00E80CA0">
        <w:rPr>
          <w:rFonts w:ascii="Times New Roman" w:hAnsi="Times New Roman" w:cs="Times New Roman"/>
          <w:sz w:val="24"/>
        </w:rPr>
        <w:t>their people would run wild.</w:t>
      </w:r>
      <w:r w:rsidR="006D42BA" w:rsidRPr="00E80CA0">
        <w:rPr>
          <w:rStyle w:val="FootnoteReference"/>
          <w:rFonts w:ascii="Times New Roman" w:hAnsi="Times New Roman" w:cs="Times New Roman"/>
          <w:sz w:val="24"/>
        </w:rPr>
        <w:footnoteReference w:id="12"/>
      </w:r>
      <w:r w:rsidR="00A47220" w:rsidRPr="00E80C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71151" w:rsidRPr="00E80CA0">
        <w:rPr>
          <w:rFonts w:ascii="Times New Roman" w:hAnsi="Times New Roman" w:cs="Times New Roman"/>
          <w:sz w:val="24"/>
        </w:rPr>
        <w:t>Malaterra’s</w:t>
      </w:r>
      <w:proofErr w:type="spellEnd"/>
      <w:r w:rsidR="00A71151" w:rsidRPr="00E80CA0">
        <w:rPr>
          <w:rFonts w:ascii="Times New Roman" w:hAnsi="Times New Roman" w:cs="Times New Roman"/>
          <w:sz w:val="24"/>
        </w:rPr>
        <w:t xml:space="preserve"> interpretation of the Norman leaders and their people was an interesting angle, but there was one particular aspect of the leadership and people that </w:t>
      </w:r>
      <w:proofErr w:type="spellStart"/>
      <w:r w:rsidR="00A71151" w:rsidRPr="00E80CA0">
        <w:rPr>
          <w:rFonts w:ascii="Times New Roman" w:hAnsi="Times New Roman" w:cs="Times New Roman"/>
          <w:sz w:val="24"/>
        </w:rPr>
        <w:t>Malaterra</w:t>
      </w:r>
      <w:proofErr w:type="spellEnd"/>
      <w:r w:rsidR="00A71151" w:rsidRPr="00E80CA0">
        <w:rPr>
          <w:rFonts w:ascii="Times New Roman" w:hAnsi="Times New Roman" w:cs="Times New Roman"/>
          <w:sz w:val="24"/>
        </w:rPr>
        <w:t xml:space="preserve"> grasped onto and continued to evoke throughout his work</w:t>
      </w:r>
      <w:r w:rsidR="00635A54" w:rsidRPr="00E80CA0">
        <w:rPr>
          <w:rFonts w:ascii="Times New Roman" w:hAnsi="Times New Roman" w:cs="Times New Roman"/>
          <w:sz w:val="24"/>
        </w:rPr>
        <w:t>;</w:t>
      </w:r>
      <w:r w:rsidR="00A71151" w:rsidRPr="00E80CA0">
        <w:rPr>
          <w:rFonts w:ascii="Times New Roman" w:hAnsi="Times New Roman" w:cs="Times New Roman"/>
          <w:sz w:val="24"/>
        </w:rPr>
        <w:t xml:space="preserve"> the idea of the </w:t>
      </w:r>
      <w:proofErr w:type="spellStart"/>
      <w:r w:rsidR="00A71151" w:rsidRPr="00E80CA0">
        <w:rPr>
          <w:rFonts w:ascii="Times New Roman" w:hAnsi="Times New Roman" w:cs="Times New Roman"/>
          <w:i/>
          <w:sz w:val="24"/>
        </w:rPr>
        <w:t>Stenutias</w:t>
      </w:r>
      <w:proofErr w:type="spellEnd"/>
      <w:r w:rsidR="00A71151" w:rsidRPr="00E80CA0">
        <w:rPr>
          <w:rFonts w:ascii="Times New Roman" w:hAnsi="Times New Roman" w:cs="Times New Roman"/>
          <w:sz w:val="24"/>
        </w:rPr>
        <w:t xml:space="preserve"> of the Normans.</w:t>
      </w:r>
      <w:r w:rsidR="00E16589" w:rsidRPr="00E80C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16589" w:rsidRPr="00E80CA0">
        <w:rPr>
          <w:rFonts w:ascii="Times New Roman" w:hAnsi="Times New Roman" w:cs="Times New Roman"/>
          <w:i/>
          <w:sz w:val="24"/>
        </w:rPr>
        <w:t>Stenutias</w:t>
      </w:r>
      <w:proofErr w:type="spellEnd"/>
      <w:r w:rsidR="00E16589" w:rsidRPr="00E80CA0">
        <w:rPr>
          <w:rFonts w:ascii="Times New Roman" w:hAnsi="Times New Roman" w:cs="Times New Roman"/>
          <w:sz w:val="24"/>
        </w:rPr>
        <w:t xml:space="preserve">, a term that Loud translated as “a combination of energy and resolution, particularly in adverse circumstances”, </w:t>
      </w:r>
      <w:r w:rsidR="00BA729C" w:rsidRPr="00E80CA0">
        <w:rPr>
          <w:rFonts w:ascii="Times New Roman" w:hAnsi="Times New Roman" w:cs="Times New Roman"/>
          <w:sz w:val="24"/>
        </w:rPr>
        <w:t>was what was behind the</w:t>
      </w:r>
      <w:r w:rsidR="00E0613A" w:rsidRPr="00E80CA0">
        <w:rPr>
          <w:rFonts w:ascii="Times New Roman" w:hAnsi="Times New Roman" w:cs="Times New Roman"/>
          <w:sz w:val="24"/>
        </w:rPr>
        <w:t xml:space="preserve"> </w:t>
      </w:r>
      <w:r w:rsidR="00E0613A" w:rsidRPr="00E80CA0">
        <w:rPr>
          <w:rFonts w:ascii="Times New Roman" w:hAnsi="Times New Roman" w:cs="Times New Roman"/>
          <w:sz w:val="24"/>
        </w:rPr>
        <w:lastRenderedPageBreak/>
        <w:t>successes they had in conquest.</w:t>
      </w:r>
      <w:r w:rsidR="00E0613A" w:rsidRPr="00E80CA0">
        <w:rPr>
          <w:rStyle w:val="FootnoteReference"/>
          <w:rFonts w:ascii="Times New Roman" w:hAnsi="Times New Roman" w:cs="Times New Roman"/>
          <w:sz w:val="24"/>
        </w:rPr>
        <w:footnoteReference w:id="13"/>
      </w:r>
      <w:r w:rsidR="00E0613A" w:rsidRPr="00E80C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0613A" w:rsidRPr="00E80CA0">
        <w:rPr>
          <w:rFonts w:ascii="Times New Roman" w:hAnsi="Times New Roman" w:cs="Times New Roman"/>
          <w:sz w:val="24"/>
        </w:rPr>
        <w:t>Malaterra</w:t>
      </w:r>
      <w:proofErr w:type="spellEnd"/>
      <w:r w:rsidR="00E0613A" w:rsidRPr="00E80CA0">
        <w:rPr>
          <w:rFonts w:ascii="Times New Roman" w:hAnsi="Times New Roman" w:cs="Times New Roman"/>
          <w:sz w:val="24"/>
        </w:rPr>
        <w:t xml:space="preserve"> finishes this paragraph with an explanation of their name; harking back to the origin of the Normans as Norsemen coming from the north.</w:t>
      </w:r>
      <w:r w:rsidR="00E0613A" w:rsidRPr="00E80CA0">
        <w:rPr>
          <w:rStyle w:val="FootnoteReference"/>
          <w:rFonts w:ascii="Times New Roman" w:hAnsi="Times New Roman" w:cs="Times New Roman"/>
          <w:sz w:val="24"/>
        </w:rPr>
        <w:footnoteReference w:id="14"/>
      </w:r>
      <w:r w:rsidR="00E0613A" w:rsidRPr="00E80CA0">
        <w:rPr>
          <w:rFonts w:ascii="Times New Roman" w:hAnsi="Times New Roman" w:cs="Times New Roman"/>
          <w:sz w:val="24"/>
        </w:rPr>
        <w:t xml:space="preserve"> This is understandable as an addition when considering that the Normans were adamant about promoting their legitimacy, as so many chroniclers have attempted to do in the past.</w:t>
      </w:r>
    </w:p>
    <w:p w:rsidR="00E0613A" w:rsidRPr="00E80CA0" w:rsidRDefault="00E0613A" w:rsidP="00177106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proofErr w:type="spellStart"/>
      <w:r w:rsidRPr="00E80CA0">
        <w:rPr>
          <w:rFonts w:ascii="Times New Roman" w:hAnsi="Times New Roman" w:cs="Times New Roman"/>
          <w:sz w:val="24"/>
        </w:rPr>
        <w:t>Malaterra’s</w:t>
      </w:r>
      <w:proofErr w:type="spellEnd"/>
      <w:r w:rsidRPr="00E80CA0">
        <w:rPr>
          <w:rFonts w:ascii="Times New Roman" w:hAnsi="Times New Roman" w:cs="Times New Roman"/>
          <w:sz w:val="24"/>
        </w:rPr>
        <w:t xml:space="preserve"> take on Norman history is a rather interesting one, as from what can be seen </w:t>
      </w:r>
      <w:proofErr w:type="spellStart"/>
      <w:r w:rsidRPr="00E80CA0">
        <w:rPr>
          <w:rFonts w:ascii="Times New Roman" w:hAnsi="Times New Roman" w:cs="Times New Roman"/>
          <w:sz w:val="24"/>
        </w:rPr>
        <w:t>Malaterra</w:t>
      </w:r>
      <w:proofErr w:type="spellEnd"/>
      <w:r w:rsidRPr="00E80CA0">
        <w:rPr>
          <w:rFonts w:ascii="Times New Roman" w:hAnsi="Times New Roman" w:cs="Times New Roman"/>
          <w:sz w:val="24"/>
        </w:rPr>
        <w:t xml:space="preserve"> tries to write without bias. His description of the Normans is a negative one laced with some positive aspects</w:t>
      </w:r>
      <w:r w:rsidR="00F235C8" w:rsidRPr="00E80CA0">
        <w:rPr>
          <w:rFonts w:ascii="Times New Roman" w:hAnsi="Times New Roman" w:cs="Times New Roman"/>
          <w:sz w:val="24"/>
        </w:rPr>
        <w:t>, yet he also wishes to have his work rival the great writers of the past.</w:t>
      </w:r>
      <w:r w:rsidR="001161F0" w:rsidRPr="00E80CA0">
        <w:rPr>
          <w:rFonts w:ascii="Times New Roman" w:hAnsi="Times New Roman" w:cs="Times New Roman"/>
          <w:sz w:val="24"/>
        </w:rPr>
        <w:t xml:space="preserve"> Though his origins were unknown, </w:t>
      </w:r>
      <w:proofErr w:type="spellStart"/>
      <w:r w:rsidR="001161F0" w:rsidRPr="00E80CA0">
        <w:rPr>
          <w:rFonts w:ascii="Times New Roman" w:hAnsi="Times New Roman" w:cs="Times New Roman"/>
          <w:sz w:val="24"/>
        </w:rPr>
        <w:t>Malaterra’s</w:t>
      </w:r>
      <w:proofErr w:type="spellEnd"/>
      <w:r w:rsidR="001161F0" w:rsidRPr="00E80CA0">
        <w:rPr>
          <w:rFonts w:ascii="Times New Roman" w:hAnsi="Times New Roman" w:cs="Times New Roman"/>
          <w:sz w:val="24"/>
        </w:rPr>
        <w:t xml:space="preserve"> work shows an interesting insight of the Normans, and the attitudes that they held.</w:t>
      </w:r>
    </w:p>
    <w:p w:rsidR="00384CCA" w:rsidRDefault="00384CCA" w:rsidP="00177106">
      <w:pPr>
        <w:spacing w:line="480" w:lineRule="auto"/>
        <w:jc w:val="both"/>
        <w:rPr>
          <w:rFonts w:ascii="Arial" w:hAnsi="Arial" w:cs="Arial"/>
          <w:sz w:val="28"/>
        </w:rPr>
      </w:pPr>
    </w:p>
    <w:sdt>
      <w:sdtPr>
        <w:id w:val="11634838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0"/>
          <w:szCs w:val="22"/>
          <w:lang w:val="en-GB"/>
        </w:rPr>
      </w:sdtEndPr>
      <w:sdtContent>
        <w:p w:rsidR="00E80CA0" w:rsidRPr="00E80CA0" w:rsidRDefault="00E80CA0" w:rsidP="00E80CA0">
          <w:pPr>
            <w:pStyle w:val="Heading1"/>
            <w:rPr>
              <w:rFonts w:ascii="Times New Roman" w:hAnsi="Times New Roman" w:cs="Times New Roman"/>
              <w:sz w:val="36"/>
            </w:rPr>
          </w:pPr>
          <w:r w:rsidRPr="00E80CA0">
            <w:rPr>
              <w:rFonts w:ascii="Times New Roman" w:hAnsi="Times New Roman" w:cs="Times New Roman"/>
              <w:sz w:val="36"/>
            </w:rPr>
            <w:t>Bibliography</w:t>
          </w:r>
        </w:p>
        <w:p w:rsidR="00E80CA0" w:rsidRPr="00E80CA0" w:rsidRDefault="00E80CA0" w:rsidP="00E80CA0">
          <w:pPr>
            <w:rPr>
              <w:rFonts w:ascii="Times New Roman" w:hAnsi="Times New Roman" w:cs="Times New Roman"/>
              <w:color w:val="2E74B5" w:themeColor="accent1" w:themeShade="BF"/>
              <w:sz w:val="24"/>
            </w:rPr>
          </w:pPr>
          <w:r w:rsidRPr="00E80CA0">
            <w:rPr>
              <w:rFonts w:ascii="Times New Roman" w:hAnsi="Times New Roman" w:cs="Times New Roman"/>
              <w:color w:val="2E74B5" w:themeColor="accent1" w:themeShade="BF"/>
              <w:sz w:val="28"/>
            </w:rPr>
            <w:t>Medieval</w:t>
          </w:r>
        </w:p>
        <w:p w:rsidR="00E80CA0" w:rsidRPr="00E80CA0" w:rsidRDefault="00E80CA0" w:rsidP="00E80CA0">
          <w:pPr>
            <w:rPr>
              <w:rFonts w:ascii="Times New Roman" w:hAnsi="Times New Roman" w:cs="Times New Roman"/>
              <w:sz w:val="24"/>
            </w:rPr>
          </w:pPr>
          <w:r w:rsidRPr="00E80CA0">
            <w:rPr>
              <w:rFonts w:ascii="Times New Roman" w:hAnsi="Times New Roman" w:cs="Times New Roman"/>
              <w:sz w:val="24"/>
            </w:rPr>
            <w:t xml:space="preserve">Geoffrey </w:t>
          </w:r>
          <w:proofErr w:type="spellStart"/>
          <w:r w:rsidRPr="00E80CA0">
            <w:rPr>
              <w:rFonts w:ascii="Times New Roman" w:hAnsi="Times New Roman" w:cs="Times New Roman"/>
              <w:sz w:val="24"/>
            </w:rPr>
            <w:t>Malaterra</w:t>
          </w:r>
          <w:proofErr w:type="spellEnd"/>
          <w:r w:rsidRPr="00E80CA0">
            <w:rPr>
              <w:rFonts w:ascii="Times New Roman" w:hAnsi="Times New Roman" w:cs="Times New Roman"/>
              <w:sz w:val="24"/>
            </w:rPr>
            <w:t xml:space="preserve">, </w:t>
          </w:r>
          <w:r w:rsidRPr="00E80CA0">
            <w:rPr>
              <w:rFonts w:ascii="Times New Roman" w:hAnsi="Times New Roman" w:cs="Times New Roman"/>
              <w:i/>
              <w:sz w:val="24"/>
            </w:rPr>
            <w:t>The Deeds of Count Roger of Calabria and Sicily and of Duke Robert Guiscard his brother</w:t>
          </w:r>
          <w:r w:rsidRPr="00E80CA0">
            <w:rPr>
              <w:rFonts w:ascii="Times New Roman" w:hAnsi="Times New Roman" w:cs="Times New Roman"/>
              <w:sz w:val="24"/>
            </w:rPr>
            <w:t>, G.A. Loud, provided by AHMS6004</w:t>
          </w:r>
        </w:p>
        <w:p w:rsidR="00E80CA0" w:rsidRPr="00E80CA0" w:rsidRDefault="00E80CA0" w:rsidP="00E80CA0">
          <w:pPr>
            <w:rPr>
              <w:rFonts w:ascii="Times New Roman" w:hAnsi="Times New Roman" w:cs="Times New Roman"/>
              <w:color w:val="2E74B5" w:themeColor="accent1" w:themeShade="BF"/>
              <w:sz w:val="28"/>
            </w:rPr>
          </w:pPr>
          <w:r w:rsidRPr="00E80CA0">
            <w:rPr>
              <w:rFonts w:ascii="Times New Roman" w:hAnsi="Times New Roman" w:cs="Times New Roman"/>
              <w:color w:val="2E74B5" w:themeColor="accent1" w:themeShade="BF"/>
              <w:sz w:val="28"/>
            </w:rPr>
            <w:t>Modern</w:t>
          </w:r>
        </w:p>
        <w:p w:rsidR="00E80CA0" w:rsidRPr="00E80CA0" w:rsidRDefault="00E80CA0" w:rsidP="00E80CA0">
          <w:pPr>
            <w:rPr>
              <w:rFonts w:ascii="Times New Roman" w:hAnsi="Times New Roman" w:cs="Times New Roman"/>
              <w:sz w:val="24"/>
            </w:rPr>
          </w:pPr>
          <w:r w:rsidRPr="00E80CA0">
            <w:rPr>
              <w:rFonts w:ascii="Times New Roman" w:hAnsi="Times New Roman" w:cs="Times New Roman"/>
              <w:sz w:val="24"/>
            </w:rPr>
            <w:t xml:space="preserve">E. Albu, </w:t>
          </w:r>
          <w:proofErr w:type="gramStart"/>
          <w:r w:rsidRPr="00E80CA0">
            <w:rPr>
              <w:rFonts w:ascii="Times New Roman" w:hAnsi="Times New Roman" w:cs="Times New Roman"/>
              <w:i/>
              <w:sz w:val="24"/>
            </w:rPr>
            <w:t>The</w:t>
          </w:r>
          <w:proofErr w:type="gramEnd"/>
          <w:r w:rsidRPr="00E80CA0">
            <w:rPr>
              <w:rFonts w:ascii="Times New Roman" w:hAnsi="Times New Roman" w:cs="Times New Roman"/>
              <w:i/>
              <w:sz w:val="24"/>
            </w:rPr>
            <w:t xml:space="preserve"> Normans in their Histories: Propaganda, Myth and Subversion</w:t>
          </w:r>
          <w:r w:rsidRPr="00E80CA0">
            <w:rPr>
              <w:rFonts w:ascii="Times New Roman" w:hAnsi="Times New Roman" w:cs="Times New Roman"/>
              <w:sz w:val="24"/>
            </w:rPr>
            <w:t xml:space="preserve"> (Suffolk: </w:t>
          </w:r>
          <w:proofErr w:type="spellStart"/>
          <w:r w:rsidRPr="00E80CA0">
            <w:rPr>
              <w:rFonts w:ascii="Times New Roman" w:hAnsi="Times New Roman" w:cs="Times New Roman"/>
              <w:sz w:val="24"/>
            </w:rPr>
            <w:t>Boydell</w:t>
          </w:r>
          <w:proofErr w:type="spellEnd"/>
          <w:r w:rsidRPr="00E80CA0">
            <w:rPr>
              <w:rFonts w:ascii="Times New Roman" w:hAnsi="Times New Roman" w:cs="Times New Roman"/>
              <w:sz w:val="24"/>
            </w:rPr>
            <w:t xml:space="preserve"> Press 2001),</w:t>
          </w:r>
        </w:p>
        <w:p w:rsidR="00E80CA0" w:rsidRPr="00E80CA0" w:rsidRDefault="00E80CA0" w:rsidP="00E80CA0">
          <w:pPr>
            <w:rPr>
              <w:rFonts w:ascii="Times New Roman" w:hAnsi="Times New Roman" w:cs="Times New Roman"/>
              <w:sz w:val="24"/>
            </w:rPr>
          </w:pPr>
          <w:r w:rsidRPr="00E80CA0">
            <w:rPr>
              <w:rFonts w:ascii="Times New Roman" w:hAnsi="Times New Roman" w:cs="Times New Roman"/>
              <w:sz w:val="24"/>
            </w:rPr>
            <w:t xml:space="preserve">K.L. Jansen, J. </w:t>
          </w:r>
          <w:proofErr w:type="spellStart"/>
          <w:r w:rsidRPr="00E80CA0">
            <w:rPr>
              <w:rFonts w:ascii="Times New Roman" w:hAnsi="Times New Roman" w:cs="Times New Roman"/>
              <w:sz w:val="24"/>
            </w:rPr>
            <w:t>Drell</w:t>
          </w:r>
          <w:proofErr w:type="spellEnd"/>
          <w:r w:rsidRPr="00E80CA0">
            <w:rPr>
              <w:rFonts w:ascii="Times New Roman" w:hAnsi="Times New Roman" w:cs="Times New Roman"/>
              <w:sz w:val="24"/>
            </w:rPr>
            <w:t xml:space="preserve"> &amp; F. Andrews, </w:t>
          </w:r>
          <w:r w:rsidRPr="00E80CA0">
            <w:rPr>
              <w:rFonts w:ascii="Times New Roman" w:hAnsi="Times New Roman" w:cs="Times New Roman"/>
              <w:i/>
              <w:sz w:val="24"/>
            </w:rPr>
            <w:t>Medieval Italy: Texts in translation</w:t>
          </w:r>
          <w:r w:rsidRPr="00E80CA0">
            <w:rPr>
              <w:rFonts w:ascii="Times New Roman" w:hAnsi="Times New Roman" w:cs="Times New Roman"/>
              <w:sz w:val="24"/>
            </w:rPr>
            <w:t xml:space="preserve"> (University of Pennsylvania Press, 2011</w:t>
          </w:r>
          <w:r w:rsidRPr="00E80CA0">
            <w:rPr>
              <w:rFonts w:ascii="Times New Roman" w:hAnsi="Times New Roman" w:cs="Times New Roman"/>
              <w:sz w:val="24"/>
            </w:rPr>
            <w:t>)</w:t>
          </w:r>
        </w:p>
        <w:p w:rsidR="00E80CA0" w:rsidRPr="00E80CA0" w:rsidRDefault="00E80CA0" w:rsidP="00E80CA0">
          <w:pPr>
            <w:rPr>
              <w:rFonts w:ascii="Times New Roman" w:hAnsi="Times New Roman" w:cs="Times New Roman"/>
              <w:sz w:val="24"/>
            </w:rPr>
          </w:pPr>
          <w:r w:rsidRPr="00E80CA0">
            <w:rPr>
              <w:rFonts w:ascii="Times New Roman" w:hAnsi="Times New Roman" w:cs="Times New Roman"/>
              <w:sz w:val="24"/>
            </w:rPr>
            <w:t xml:space="preserve">M. L. W. </w:t>
          </w:r>
          <w:proofErr w:type="spellStart"/>
          <w:r w:rsidRPr="00E80CA0">
            <w:rPr>
              <w:rFonts w:ascii="Times New Roman" w:hAnsi="Times New Roman" w:cs="Times New Roman"/>
              <w:sz w:val="24"/>
            </w:rPr>
            <w:t>Laistner</w:t>
          </w:r>
          <w:proofErr w:type="spellEnd"/>
          <w:r w:rsidRPr="00E80CA0">
            <w:rPr>
              <w:rFonts w:ascii="Times New Roman" w:hAnsi="Times New Roman" w:cs="Times New Roman"/>
              <w:sz w:val="24"/>
            </w:rPr>
            <w:t xml:space="preserve"> </w:t>
          </w:r>
          <w:proofErr w:type="gramStart"/>
          <w:r w:rsidRPr="00E80CA0">
            <w:rPr>
              <w:rFonts w:ascii="Times New Roman" w:hAnsi="Times New Roman" w:cs="Times New Roman"/>
              <w:i/>
              <w:sz w:val="24"/>
            </w:rPr>
            <w:t>The</w:t>
          </w:r>
          <w:proofErr w:type="gramEnd"/>
          <w:r w:rsidRPr="00E80CA0">
            <w:rPr>
              <w:rFonts w:ascii="Times New Roman" w:hAnsi="Times New Roman" w:cs="Times New Roman"/>
              <w:i/>
              <w:sz w:val="24"/>
            </w:rPr>
            <w:t xml:space="preserve"> Greater Roman Historians</w:t>
          </w:r>
          <w:r w:rsidRPr="00E80CA0">
            <w:rPr>
              <w:rFonts w:ascii="Times New Roman" w:hAnsi="Times New Roman" w:cs="Times New Roman"/>
              <w:sz w:val="24"/>
            </w:rPr>
            <w:t xml:space="preserve"> (Univer</w:t>
          </w:r>
          <w:r w:rsidRPr="00E80CA0">
            <w:rPr>
              <w:rFonts w:ascii="Times New Roman" w:hAnsi="Times New Roman" w:cs="Times New Roman"/>
              <w:sz w:val="24"/>
            </w:rPr>
            <w:t>sity of California Press, 1963)</w:t>
          </w:r>
        </w:p>
        <w:p w:rsidR="00E80CA0" w:rsidRPr="00E80CA0" w:rsidRDefault="00E80CA0" w:rsidP="00E80CA0">
          <w:pPr>
            <w:rPr>
              <w:rFonts w:ascii="Times New Roman" w:hAnsi="Times New Roman" w:cs="Times New Roman"/>
              <w:sz w:val="24"/>
            </w:rPr>
          </w:pPr>
          <w:r w:rsidRPr="00E80CA0">
            <w:rPr>
              <w:rFonts w:ascii="Times New Roman" w:hAnsi="Times New Roman" w:cs="Times New Roman"/>
              <w:sz w:val="24"/>
            </w:rPr>
            <w:t xml:space="preserve">G. A. Loud, </w:t>
          </w:r>
          <w:proofErr w:type="gramStart"/>
          <w:r w:rsidRPr="00E80CA0">
            <w:rPr>
              <w:rFonts w:ascii="Times New Roman" w:hAnsi="Times New Roman" w:cs="Times New Roman"/>
              <w:i/>
              <w:sz w:val="24"/>
            </w:rPr>
            <w:t>The</w:t>
          </w:r>
          <w:proofErr w:type="gramEnd"/>
          <w:r w:rsidRPr="00E80CA0">
            <w:rPr>
              <w:rFonts w:ascii="Times New Roman" w:hAnsi="Times New Roman" w:cs="Times New Roman"/>
              <w:i/>
              <w:sz w:val="24"/>
            </w:rPr>
            <w:t xml:space="preserve"> Age of Robert Guiscard: Southern Italy and the Norman Conquest</w:t>
          </w:r>
          <w:r w:rsidRPr="00E80CA0">
            <w:rPr>
              <w:rFonts w:ascii="Times New Roman" w:hAnsi="Times New Roman" w:cs="Times New Roman"/>
              <w:sz w:val="24"/>
            </w:rPr>
            <w:t xml:space="preserve"> (</w:t>
          </w:r>
          <w:proofErr w:type="spellStart"/>
          <w:r w:rsidRPr="00E80CA0">
            <w:rPr>
              <w:rFonts w:ascii="Times New Roman" w:hAnsi="Times New Roman" w:cs="Times New Roman"/>
              <w:sz w:val="24"/>
            </w:rPr>
            <w:t>Essesx</w:t>
          </w:r>
          <w:proofErr w:type="spellEnd"/>
          <w:r w:rsidRPr="00E80CA0">
            <w:rPr>
              <w:rFonts w:ascii="Times New Roman" w:hAnsi="Times New Roman" w:cs="Times New Roman"/>
              <w:sz w:val="24"/>
            </w:rPr>
            <w:t>: Pearson Education Limited, 2000</w:t>
          </w:r>
          <w:r w:rsidRPr="00E80CA0">
            <w:rPr>
              <w:rFonts w:ascii="Times New Roman" w:hAnsi="Times New Roman" w:cs="Times New Roman"/>
              <w:sz w:val="24"/>
            </w:rPr>
            <w:t>)</w:t>
          </w:r>
        </w:p>
        <w:p w:rsidR="00384CCA" w:rsidRPr="00E80CA0" w:rsidRDefault="00E80CA0" w:rsidP="00E80CA0">
          <w:pPr>
            <w:rPr>
              <w:sz w:val="20"/>
              <w:lang w:val="en-US"/>
            </w:rPr>
          </w:pPr>
          <w:r w:rsidRPr="00E80CA0">
            <w:rPr>
              <w:rFonts w:ascii="Times New Roman" w:hAnsi="Times New Roman" w:cs="Times New Roman"/>
              <w:sz w:val="24"/>
            </w:rPr>
            <w:t xml:space="preserve">G. </w:t>
          </w:r>
          <w:proofErr w:type="spellStart"/>
          <w:r w:rsidRPr="00E80CA0">
            <w:rPr>
              <w:rFonts w:ascii="Times New Roman" w:hAnsi="Times New Roman" w:cs="Times New Roman"/>
              <w:sz w:val="24"/>
            </w:rPr>
            <w:t>Theotokis</w:t>
          </w:r>
          <w:proofErr w:type="spellEnd"/>
          <w:r w:rsidRPr="00E80CA0">
            <w:rPr>
              <w:rFonts w:ascii="Times New Roman" w:hAnsi="Times New Roman" w:cs="Times New Roman"/>
              <w:sz w:val="24"/>
            </w:rPr>
            <w:t xml:space="preserve"> ‘The Norman invasion of Sicily, 1061-1072: Numbers and Military Tactics’, </w:t>
          </w:r>
          <w:r w:rsidRPr="00E80CA0">
            <w:rPr>
              <w:rFonts w:ascii="Times New Roman" w:hAnsi="Times New Roman" w:cs="Times New Roman"/>
              <w:i/>
              <w:sz w:val="24"/>
            </w:rPr>
            <w:t>War in History</w:t>
          </w:r>
          <w:r w:rsidRPr="00E80CA0">
            <w:rPr>
              <w:rFonts w:ascii="Times New Roman" w:hAnsi="Times New Roman" w:cs="Times New Roman"/>
              <w:sz w:val="24"/>
            </w:rPr>
            <w:t>, Vol. 17, No. 4 (2010), 381-402</w:t>
          </w:r>
        </w:p>
      </w:sdtContent>
    </w:sdt>
    <w:p w:rsidR="00384CCA" w:rsidRPr="00E16589" w:rsidRDefault="00384CCA" w:rsidP="00177106">
      <w:pPr>
        <w:spacing w:line="480" w:lineRule="auto"/>
        <w:jc w:val="both"/>
        <w:rPr>
          <w:rFonts w:ascii="Arial" w:hAnsi="Arial" w:cs="Arial"/>
          <w:sz w:val="28"/>
        </w:rPr>
      </w:pPr>
    </w:p>
    <w:sectPr w:rsidR="00384CCA" w:rsidRPr="00E16589" w:rsidSect="00E80CA0">
      <w:footerReference w:type="default" r:id="rId7"/>
      <w:headerReference w:type="first" r:id="rId8"/>
      <w:footerReference w:type="firs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632E1" w:rsidRDefault="002632E1" w:rsidP="00491A8E">
      <w:pPr>
        <w:spacing w:after="0" w:line="240" w:lineRule="auto"/>
      </w:pPr>
      <w:r>
        <w:separator/>
      </w:r>
    </w:p>
  </w:endnote>
  <w:endnote w:type="continuationSeparator" w:id="0">
    <w:p w:rsidR="002632E1" w:rsidRDefault="002632E1" w:rsidP="00491A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59722068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80CA0" w:rsidRDefault="00E80CA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2D14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E80CA0" w:rsidRDefault="00E80CA0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58268769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80CA0" w:rsidRDefault="00E80CA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2D1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E80CA0" w:rsidRDefault="00E80CA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632E1" w:rsidRDefault="002632E1" w:rsidP="00491A8E">
      <w:pPr>
        <w:spacing w:after="0" w:line="240" w:lineRule="auto"/>
      </w:pPr>
      <w:r>
        <w:separator/>
      </w:r>
    </w:p>
  </w:footnote>
  <w:footnote w:type="continuationSeparator" w:id="0">
    <w:p w:rsidR="002632E1" w:rsidRDefault="002632E1" w:rsidP="00491A8E">
      <w:pPr>
        <w:spacing w:after="0" w:line="240" w:lineRule="auto"/>
      </w:pPr>
      <w:r>
        <w:continuationSeparator/>
      </w:r>
    </w:p>
  </w:footnote>
  <w:footnote w:id="1">
    <w:p w:rsidR="00384CCA" w:rsidRPr="00384CCA" w:rsidRDefault="008438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84CCA">
        <w:t xml:space="preserve">K.L. Jansen, J. </w:t>
      </w:r>
      <w:proofErr w:type="spellStart"/>
      <w:r w:rsidR="00384CCA">
        <w:t>Drell</w:t>
      </w:r>
      <w:proofErr w:type="spellEnd"/>
      <w:r w:rsidR="00384CCA">
        <w:t xml:space="preserve"> &amp; F. Andrews, </w:t>
      </w:r>
      <w:r w:rsidR="00384CCA">
        <w:rPr>
          <w:i/>
        </w:rPr>
        <w:t>Medieval Italy: Texts in translation</w:t>
      </w:r>
      <w:r w:rsidR="00384CCA">
        <w:t xml:space="preserve"> (University of Pennsylvania Press, 2011</w:t>
      </w:r>
      <w:r w:rsidR="00E80CA0">
        <w:t>), p. 539</w:t>
      </w:r>
    </w:p>
  </w:footnote>
  <w:footnote w:id="2">
    <w:p w:rsidR="00491A8E" w:rsidRPr="00491A8E" w:rsidRDefault="00491A8E">
      <w:pPr>
        <w:pStyle w:val="FootnoteText"/>
      </w:pPr>
      <w:r>
        <w:rPr>
          <w:rStyle w:val="FootnoteReference"/>
        </w:rPr>
        <w:footnoteRef/>
      </w:r>
      <w:r>
        <w:t xml:space="preserve"> Geoffrey </w:t>
      </w:r>
      <w:proofErr w:type="spellStart"/>
      <w:r>
        <w:t>Malaterra</w:t>
      </w:r>
      <w:proofErr w:type="spellEnd"/>
      <w:r>
        <w:t xml:space="preserve">, </w:t>
      </w:r>
      <w:r w:rsidRPr="00491A8E">
        <w:rPr>
          <w:i/>
        </w:rPr>
        <w:t>The Deeds of Count Roger of Calabria and Sicily and of Duke Robert Guiscard his brother</w:t>
      </w:r>
      <w:r>
        <w:t>, G.A. Loud, provided by AHMS6004</w:t>
      </w:r>
    </w:p>
  </w:footnote>
  <w:footnote w:id="3">
    <w:p w:rsidR="00F342B5" w:rsidRPr="00ED3ABA" w:rsidRDefault="00F342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E7BF3">
        <w:t xml:space="preserve">G. </w:t>
      </w:r>
      <w:proofErr w:type="spellStart"/>
      <w:r w:rsidR="005E7BF3">
        <w:t>Theo</w:t>
      </w:r>
      <w:r w:rsidR="00ED3ABA">
        <w:t>tokis</w:t>
      </w:r>
      <w:proofErr w:type="spellEnd"/>
      <w:r w:rsidR="00ED3ABA">
        <w:t xml:space="preserve"> ‘The Norman invasion of Sicily, 1061-1072: Numbers and Military Tactics’, </w:t>
      </w:r>
      <w:r w:rsidR="00ED3ABA">
        <w:rPr>
          <w:i/>
        </w:rPr>
        <w:t>War in History</w:t>
      </w:r>
      <w:r w:rsidR="00ED3ABA">
        <w:t>, Vol. 17, No. 4 (2010), 381-402</w:t>
      </w:r>
    </w:p>
  </w:footnote>
  <w:footnote w:id="4">
    <w:p w:rsidR="005E7BF3" w:rsidRDefault="005E7B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04440">
        <w:t xml:space="preserve">Geoffrey </w:t>
      </w:r>
      <w:proofErr w:type="spellStart"/>
      <w:r w:rsidR="00204440">
        <w:t>Malaterra</w:t>
      </w:r>
      <w:proofErr w:type="spellEnd"/>
    </w:p>
  </w:footnote>
  <w:footnote w:id="5">
    <w:p w:rsidR="00204440" w:rsidRDefault="00204440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6">
    <w:p w:rsidR="00204440" w:rsidRDefault="0020444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0613A">
        <w:t>ibid</w:t>
      </w:r>
    </w:p>
  </w:footnote>
  <w:footnote w:id="7">
    <w:p w:rsidR="00204440" w:rsidRPr="00E80CA0" w:rsidRDefault="00204440">
      <w:pPr>
        <w:pStyle w:val="FootnoteText"/>
      </w:pPr>
      <w:r>
        <w:rPr>
          <w:rStyle w:val="FootnoteReference"/>
        </w:rPr>
        <w:footnoteRef/>
      </w:r>
      <w:r>
        <w:t xml:space="preserve">M. L. W. </w:t>
      </w:r>
      <w:proofErr w:type="spellStart"/>
      <w:r>
        <w:t>Laistner</w:t>
      </w:r>
      <w:proofErr w:type="spellEnd"/>
      <w:r>
        <w:t xml:space="preserve"> </w:t>
      </w:r>
      <w:r>
        <w:rPr>
          <w:i/>
        </w:rPr>
        <w:t>The Greater Roman Historians</w:t>
      </w:r>
      <w:r w:rsidR="00E80CA0">
        <w:t xml:space="preserve"> (University of California Press, 1963), p. 45</w:t>
      </w:r>
    </w:p>
  </w:footnote>
  <w:footnote w:id="8">
    <w:p w:rsidR="007C4701" w:rsidRDefault="007C47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0613A">
        <w:t xml:space="preserve">Geoffrey </w:t>
      </w:r>
      <w:proofErr w:type="spellStart"/>
      <w:r w:rsidR="00E0613A">
        <w:t>Malaterra</w:t>
      </w:r>
      <w:proofErr w:type="spellEnd"/>
    </w:p>
  </w:footnote>
  <w:footnote w:id="9">
    <w:p w:rsidR="0072305B" w:rsidRDefault="0072305B">
      <w:pPr>
        <w:pStyle w:val="FootnoteText"/>
      </w:pPr>
      <w:r>
        <w:rPr>
          <w:rStyle w:val="FootnoteReference"/>
        </w:rPr>
        <w:footnoteRef/>
      </w:r>
      <w:r>
        <w:t xml:space="preserve"> Geoffrey </w:t>
      </w:r>
      <w:proofErr w:type="spellStart"/>
      <w:r>
        <w:t>Malaterra</w:t>
      </w:r>
      <w:proofErr w:type="spellEnd"/>
    </w:p>
  </w:footnote>
  <w:footnote w:id="10">
    <w:p w:rsidR="005F5B52" w:rsidRPr="005F5B52" w:rsidRDefault="005F5B52">
      <w:pPr>
        <w:pStyle w:val="FootnoteText"/>
      </w:pPr>
      <w:r>
        <w:rPr>
          <w:rStyle w:val="FootnoteReference"/>
        </w:rPr>
        <w:footnoteRef/>
      </w:r>
      <w:r>
        <w:t xml:space="preserve"> G. A. Loud, </w:t>
      </w:r>
      <w:r>
        <w:rPr>
          <w:i/>
        </w:rPr>
        <w:t>The Age of Robert Guiscard: Southern Italy and the Norman Conquest</w:t>
      </w:r>
      <w:r>
        <w:t xml:space="preserve"> (</w:t>
      </w:r>
      <w:proofErr w:type="spellStart"/>
      <w:r>
        <w:t>Essesx</w:t>
      </w:r>
      <w:proofErr w:type="spellEnd"/>
      <w:r>
        <w:t>: Pearson Education Limited, 2000), p. 82</w:t>
      </w:r>
    </w:p>
  </w:footnote>
  <w:footnote w:id="11">
    <w:p w:rsidR="00EC45D0" w:rsidRPr="00EC45D0" w:rsidRDefault="00EC45D0">
      <w:pPr>
        <w:pStyle w:val="FootnoteText"/>
      </w:pPr>
      <w:r>
        <w:rPr>
          <w:rStyle w:val="FootnoteReference"/>
        </w:rPr>
        <w:footnoteRef/>
      </w:r>
      <w:r>
        <w:t xml:space="preserve"> E. Albu, </w:t>
      </w:r>
      <w:r>
        <w:rPr>
          <w:i/>
        </w:rPr>
        <w:t>The Normans in their Histories: Propaganda, Myth and Subversion</w:t>
      </w:r>
      <w:r>
        <w:t xml:space="preserve"> (</w:t>
      </w:r>
      <w:r w:rsidR="00A47220">
        <w:t xml:space="preserve">Suffolk: </w:t>
      </w:r>
      <w:proofErr w:type="spellStart"/>
      <w:r w:rsidR="00A47220">
        <w:t>Boydell</w:t>
      </w:r>
      <w:proofErr w:type="spellEnd"/>
      <w:r w:rsidR="00A47220">
        <w:t xml:space="preserve"> Press 2001</w:t>
      </w:r>
      <w:r>
        <w:t>), p. 114</w:t>
      </w:r>
    </w:p>
  </w:footnote>
  <w:footnote w:id="12">
    <w:p w:rsidR="006D42BA" w:rsidRDefault="006D42BA">
      <w:pPr>
        <w:pStyle w:val="FootnoteText"/>
      </w:pPr>
      <w:r>
        <w:rPr>
          <w:rStyle w:val="FootnoteReference"/>
        </w:rPr>
        <w:footnoteRef/>
      </w:r>
      <w:r>
        <w:t xml:space="preserve"> Geoffrey </w:t>
      </w:r>
      <w:proofErr w:type="spellStart"/>
      <w:r>
        <w:t>Malaterra</w:t>
      </w:r>
      <w:proofErr w:type="spellEnd"/>
    </w:p>
  </w:footnote>
  <w:footnote w:id="13">
    <w:p w:rsidR="00E0613A" w:rsidRPr="00384CCA" w:rsidRDefault="00E061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84CCA">
        <w:t xml:space="preserve">G.A. Loud, </w:t>
      </w:r>
      <w:r w:rsidR="00384CCA">
        <w:rPr>
          <w:i/>
        </w:rPr>
        <w:t>The Age of Robert Guiscard</w:t>
      </w:r>
    </w:p>
  </w:footnote>
  <w:footnote w:id="14">
    <w:p w:rsidR="00E0613A" w:rsidRDefault="00E0613A">
      <w:pPr>
        <w:pStyle w:val="FootnoteText"/>
      </w:pPr>
      <w:r>
        <w:rPr>
          <w:rStyle w:val="FootnoteReference"/>
        </w:rPr>
        <w:footnoteRef/>
      </w:r>
      <w:r>
        <w:t xml:space="preserve"> Geoffrey </w:t>
      </w:r>
      <w:proofErr w:type="spellStart"/>
      <w:r>
        <w:t>Malaterra</w:t>
      </w:r>
      <w:proofErr w:type="spellEnd"/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80CA0" w:rsidRDefault="00E80CA0">
    <w:pPr>
      <w:pStyle w:val="Header"/>
    </w:pPr>
    <w:r>
      <w:t>AHMS6004</w:t>
    </w:r>
    <w:r>
      <w:ptab w:relativeTo="margin" w:alignment="center" w:leader="none"/>
    </w:r>
    <w:r>
      <w:t xml:space="preserve">Portfolio Entry 03: Geoffrey </w:t>
    </w:r>
    <w:proofErr w:type="spellStart"/>
    <w:r>
      <w:t>Malaterra</w:t>
    </w:r>
    <w:proofErr w:type="spellEnd"/>
    <w:r>
      <w:ptab w:relativeTo="margin" w:alignment="right" w:leader="none"/>
    </w:r>
    <w:r w:rsidR="00BB2D14">
      <w:t>2017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77106"/>
    <w:rsid w:val="0000415A"/>
    <w:rsid w:val="0009505C"/>
    <w:rsid w:val="001161F0"/>
    <w:rsid w:val="00117237"/>
    <w:rsid w:val="00177106"/>
    <w:rsid w:val="001C4F9E"/>
    <w:rsid w:val="00204440"/>
    <w:rsid w:val="002347E8"/>
    <w:rsid w:val="00251954"/>
    <w:rsid w:val="002632E1"/>
    <w:rsid w:val="002D7401"/>
    <w:rsid w:val="002E3660"/>
    <w:rsid w:val="00300983"/>
    <w:rsid w:val="00327B54"/>
    <w:rsid w:val="00384CCA"/>
    <w:rsid w:val="0038528F"/>
    <w:rsid w:val="0039541D"/>
    <w:rsid w:val="003C6C10"/>
    <w:rsid w:val="00442453"/>
    <w:rsid w:val="00463107"/>
    <w:rsid w:val="00491A8E"/>
    <w:rsid w:val="00542C5C"/>
    <w:rsid w:val="00590CD6"/>
    <w:rsid w:val="005E7BF3"/>
    <w:rsid w:val="005F5B52"/>
    <w:rsid w:val="00635A54"/>
    <w:rsid w:val="00644FC2"/>
    <w:rsid w:val="006A3191"/>
    <w:rsid w:val="006D42BA"/>
    <w:rsid w:val="0072305B"/>
    <w:rsid w:val="007C4701"/>
    <w:rsid w:val="00820B5E"/>
    <w:rsid w:val="00843897"/>
    <w:rsid w:val="00897B9B"/>
    <w:rsid w:val="008D33AE"/>
    <w:rsid w:val="00935A3C"/>
    <w:rsid w:val="00956383"/>
    <w:rsid w:val="009D1227"/>
    <w:rsid w:val="00A26C65"/>
    <w:rsid w:val="00A47220"/>
    <w:rsid w:val="00A71151"/>
    <w:rsid w:val="00A90318"/>
    <w:rsid w:val="00B451DD"/>
    <w:rsid w:val="00BA729C"/>
    <w:rsid w:val="00BA7876"/>
    <w:rsid w:val="00BB2D14"/>
    <w:rsid w:val="00BB3907"/>
    <w:rsid w:val="00BD4CC4"/>
    <w:rsid w:val="00D84E6B"/>
    <w:rsid w:val="00DD24FB"/>
    <w:rsid w:val="00E0613A"/>
    <w:rsid w:val="00E16589"/>
    <w:rsid w:val="00E255DB"/>
    <w:rsid w:val="00E80CA0"/>
    <w:rsid w:val="00EC45D0"/>
    <w:rsid w:val="00ED3ABA"/>
    <w:rsid w:val="00F235C8"/>
    <w:rsid w:val="00F342B5"/>
    <w:rsid w:val="00F612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0C99E6F5-3DBB-4BB3-94F4-F2C2A0297A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4CC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491A8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91A8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91A8E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384CCA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E80C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0CA0"/>
  </w:style>
  <w:style w:type="paragraph" w:styleId="Footer">
    <w:name w:val="footer"/>
    <w:basedOn w:val="Normal"/>
    <w:link w:val="FooterChar"/>
    <w:uiPriority w:val="99"/>
    <w:unhideWhenUsed/>
    <w:rsid w:val="00E80C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0C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glossaryDocument" Target="glossary/document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6FB3"/>
    <w:rsid w:val="0047377D"/>
    <w:rsid w:val="00B06F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29DB7C6F4154B23B8AB31358DE94DB3">
    <w:name w:val="929DB7C6F4154B23B8AB31358DE94DB3"/>
    <w:rsid w:val="00B06FB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C62FCC9-A71B-4352-9148-771AD1743D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4</Pages>
  <Words>1090</Words>
  <Characters>6218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Rebecca Evans</dc:creator>
  <cp:lastModifiedBy>Rebecca Evans</cp:lastModifiedBy>
  <cp:revision>6</cp:revision>
  <dcterms:created xsi:type="dcterms:W3CDTF">2017-12-05T11:21:00Z</dcterms:created>
  <dcterms:modified xsi:type="dcterms:W3CDTF">2017-12-08T12:40:00Z</dcterms:modified>
</cp:coreProperties>
</file>