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AE54A" w14:textId="77777777" w:rsidR="00210993" w:rsidRPr="00FD70C8" w:rsidRDefault="00210993" w:rsidP="00FD70C8">
      <w:pPr>
        <w:pStyle w:val="Title"/>
        <w:spacing w:line="360" w:lineRule="auto"/>
        <w:jc w:val="center"/>
        <w:rPr>
          <w:rFonts w:ascii="Arial" w:hAnsi="Arial" w:cs="Arial"/>
          <w:sz w:val="22"/>
          <w:szCs w:val="22"/>
          <w:lang w:val="en-GB"/>
        </w:rPr>
      </w:pPr>
    </w:p>
    <w:p w14:paraId="3A7C1547" w14:textId="77777777" w:rsidR="00FD70C8" w:rsidRPr="00FD70C8" w:rsidRDefault="00FD70C8" w:rsidP="00FD70C8">
      <w:pPr>
        <w:pStyle w:val="Title"/>
        <w:spacing w:line="360" w:lineRule="auto"/>
        <w:jc w:val="center"/>
        <w:rPr>
          <w:rFonts w:ascii="Arial" w:hAnsi="Arial" w:cs="Arial"/>
          <w:sz w:val="22"/>
          <w:szCs w:val="22"/>
          <w:lang w:val="en-GB"/>
        </w:rPr>
      </w:pPr>
    </w:p>
    <w:p w14:paraId="20FB0098" w14:textId="77777777" w:rsidR="00FD70C8" w:rsidRPr="00FD70C8" w:rsidRDefault="00FD70C8" w:rsidP="00FD70C8">
      <w:pPr>
        <w:pStyle w:val="Title"/>
        <w:spacing w:line="360" w:lineRule="auto"/>
        <w:jc w:val="center"/>
        <w:rPr>
          <w:rFonts w:ascii="Arial" w:hAnsi="Arial" w:cs="Arial"/>
          <w:sz w:val="22"/>
          <w:szCs w:val="22"/>
          <w:lang w:val="en-GB"/>
        </w:rPr>
      </w:pPr>
    </w:p>
    <w:p w14:paraId="734A6184" w14:textId="77777777" w:rsidR="00FD70C8" w:rsidRDefault="00FD70C8" w:rsidP="00FD70C8">
      <w:pPr>
        <w:pStyle w:val="Title"/>
        <w:spacing w:line="360" w:lineRule="auto"/>
        <w:jc w:val="center"/>
        <w:rPr>
          <w:rFonts w:ascii="Arial" w:hAnsi="Arial" w:cs="Arial"/>
          <w:sz w:val="22"/>
          <w:szCs w:val="22"/>
          <w:lang w:val="en-GB"/>
        </w:rPr>
      </w:pPr>
    </w:p>
    <w:p w14:paraId="7091E157" w14:textId="77777777" w:rsidR="00FD70C8" w:rsidRPr="00FD70C8" w:rsidRDefault="00FD70C8" w:rsidP="00FD70C8">
      <w:pPr>
        <w:rPr>
          <w:lang w:val="en-GB"/>
        </w:rPr>
      </w:pPr>
    </w:p>
    <w:p w14:paraId="22441A8E" w14:textId="77777777" w:rsidR="00FD70C8" w:rsidRPr="00FD70C8" w:rsidRDefault="00FD70C8" w:rsidP="00FD70C8">
      <w:pPr>
        <w:pStyle w:val="Title"/>
        <w:spacing w:line="360" w:lineRule="auto"/>
        <w:jc w:val="center"/>
        <w:rPr>
          <w:rFonts w:ascii="Arial" w:hAnsi="Arial" w:cs="Arial"/>
          <w:sz w:val="22"/>
          <w:szCs w:val="22"/>
          <w:lang w:val="en-GB"/>
        </w:rPr>
      </w:pPr>
    </w:p>
    <w:p w14:paraId="6E5B1608" w14:textId="078C090E" w:rsidR="002D49A5" w:rsidRPr="00FD70C8" w:rsidRDefault="00C30AB1" w:rsidP="00FD70C8">
      <w:pPr>
        <w:pStyle w:val="Title"/>
        <w:spacing w:line="360" w:lineRule="auto"/>
        <w:jc w:val="center"/>
        <w:rPr>
          <w:rFonts w:ascii="Arial" w:hAnsi="Arial" w:cs="Arial"/>
          <w:sz w:val="56"/>
          <w:szCs w:val="56"/>
          <w:lang w:val="en-GB"/>
        </w:rPr>
      </w:pPr>
      <w:r w:rsidRPr="00FD70C8">
        <w:rPr>
          <w:rFonts w:ascii="Arial" w:hAnsi="Arial" w:cs="Arial"/>
          <w:sz w:val="56"/>
          <w:szCs w:val="56"/>
          <w:lang w:val="en-GB"/>
        </w:rPr>
        <w:t>INNOVATIVE SERVICE PLAN</w:t>
      </w:r>
    </w:p>
    <w:p w14:paraId="37691C0E" w14:textId="2E723BE2" w:rsidR="00C55DD2" w:rsidRPr="00FD70C8" w:rsidRDefault="00C55DD2" w:rsidP="00FD70C8">
      <w:pPr>
        <w:spacing w:line="360" w:lineRule="auto"/>
        <w:rPr>
          <w:rFonts w:ascii="Arial" w:hAnsi="Arial" w:cs="Arial"/>
          <w:b/>
          <w:lang w:val="en-GB"/>
        </w:rPr>
      </w:pPr>
    </w:p>
    <w:p w14:paraId="56661555" w14:textId="77777777" w:rsidR="000030EA" w:rsidRPr="00FD70C8" w:rsidRDefault="000030EA" w:rsidP="00FD70C8">
      <w:pPr>
        <w:spacing w:line="360" w:lineRule="auto"/>
        <w:jc w:val="both"/>
        <w:rPr>
          <w:rFonts w:ascii="Arial" w:hAnsi="Arial" w:cs="Arial"/>
          <w:lang w:val="en-GB"/>
        </w:rPr>
      </w:pPr>
    </w:p>
    <w:p w14:paraId="254D4C53" w14:textId="77777777" w:rsidR="0065717B" w:rsidRDefault="0065717B" w:rsidP="00FD70C8">
      <w:pPr>
        <w:spacing w:line="360" w:lineRule="auto"/>
        <w:jc w:val="both"/>
        <w:rPr>
          <w:rFonts w:ascii="Arial" w:hAnsi="Arial" w:cs="Arial"/>
          <w:lang w:val="en-GB"/>
        </w:rPr>
      </w:pPr>
    </w:p>
    <w:p w14:paraId="1DB56836" w14:textId="77777777" w:rsidR="00442BCA" w:rsidRDefault="00442BCA" w:rsidP="00FD70C8">
      <w:pPr>
        <w:spacing w:line="360" w:lineRule="auto"/>
        <w:jc w:val="both"/>
        <w:rPr>
          <w:rFonts w:ascii="Arial" w:hAnsi="Arial" w:cs="Arial"/>
          <w:lang w:val="en-GB"/>
        </w:rPr>
      </w:pPr>
    </w:p>
    <w:p w14:paraId="65356081" w14:textId="77777777" w:rsidR="00442BCA" w:rsidRDefault="00442BCA" w:rsidP="00FD70C8">
      <w:pPr>
        <w:spacing w:line="360" w:lineRule="auto"/>
        <w:jc w:val="both"/>
        <w:rPr>
          <w:rFonts w:ascii="Arial" w:hAnsi="Arial" w:cs="Arial"/>
          <w:lang w:val="en-GB"/>
        </w:rPr>
      </w:pPr>
    </w:p>
    <w:p w14:paraId="3DA847B7" w14:textId="77777777" w:rsidR="00442BCA" w:rsidRDefault="00442BCA" w:rsidP="00FD70C8">
      <w:pPr>
        <w:spacing w:line="360" w:lineRule="auto"/>
        <w:jc w:val="both"/>
        <w:rPr>
          <w:rFonts w:ascii="Arial" w:hAnsi="Arial" w:cs="Arial"/>
          <w:lang w:val="en-GB"/>
        </w:rPr>
      </w:pPr>
    </w:p>
    <w:p w14:paraId="7A60B488" w14:textId="28239DEF" w:rsidR="00442BCA" w:rsidRPr="00442BCA" w:rsidRDefault="00442BCA" w:rsidP="00442BCA">
      <w:pPr>
        <w:spacing w:line="360" w:lineRule="auto"/>
        <w:jc w:val="both"/>
        <w:rPr>
          <w:rFonts w:ascii="Arial" w:hAnsi="Arial" w:cs="Arial"/>
          <w:lang w:val="en-GB"/>
        </w:rPr>
      </w:pPr>
      <w:r w:rsidRPr="00442BCA">
        <w:rPr>
          <w:rFonts w:ascii="Arial" w:hAnsi="Arial" w:cs="Arial"/>
          <w:b/>
          <w:bCs/>
          <w:lang w:val="en-GB"/>
        </w:rPr>
        <w:t>Module title:</w:t>
      </w:r>
      <w:r w:rsidRPr="00442BCA">
        <w:rPr>
          <w:rFonts w:ascii="Arial" w:hAnsi="Arial" w:cs="Arial"/>
          <w:lang w:val="en-GB"/>
        </w:rPr>
        <w:t xml:space="preserve"> Developing Innovation and Creativity for Business Advantage</w:t>
      </w:r>
    </w:p>
    <w:p w14:paraId="6AFACCCD" w14:textId="6EF68EA3" w:rsidR="00442BCA" w:rsidRPr="00442BCA" w:rsidRDefault="00442BCA" w:rsidP="00442BCA">
      <w:pPr>
        <w:spacing w:line="360" w:lineRule="auto"/>
        <w:jc w:val="both"/>
        <w:rPr>
          <w:rFonts w:ascii="Arial" w:hAnsi="Arial" w:cs="Arial"/>
          <w:lang w:val="en-GB"/>
        </w:rPr>
      </w:pPr>
      <w:r w:rsidRPr="00442BCA">
        <w:rPr>
          <w:rFonts w:ascii="Arial" w:hAnsi="Arial" w:cs="Arial"/>
          <w:b/>
          <w:bCs/>
          <w:lang w:val="en-GB"/>
        </w:rPr>
        <w:t>Module code:</w:t>
      </w:r>
      <w:r w:rsidRPr="00442BCA">
        <w:rPr>
          <w:rFonts w:ascii="Arial" w:hAnsi="Arial" w:cs="Arial"/>
          <w:lang w:val="en-GB"/>
        </w:rPr>
        <w:t xml:space="preserve"> BMSW610</w:t>
      </w:r>
      <w:r>
        <w:rPr>
          <w:rFonts w:ascii="Arial" w:hAnsi="Arial" w:cs="Arial"/>
          <w:lang w:val="en-GB"/>
        </w:rPr>
        <w:t>2</w:t>
      </w:r>
      <w:r w:rsidRPr="00442BCA">
        <w:rPr>
          <w:rFonts w:ascii="Arial" w:hAnsi="Arial" w:cs="Arial"/>
          <w:lang w:val="en-GB"/>
        </w:rPr>
        <w:t xml:space="preserve">_BIRM </w:t>
      </w:r>
    </w:p>
    <w:p w14:paraId="328FB701" w14:textId="45C138B9" w:rsidR="00442BCA" w:rsidRPr="00442BCA" w:rsidRDefault="00442BCA" w:rsidP="00442BCA">
      <w:pPr>
        <w:spacing w:line="360" w:lineRule="auto"/>
        <w:jc w:val="both"/>
        <w:rPr>
          <w:rFonts w:ascii="Arial" w:hAnsi="Arial" w:cs="Arial"/>
          <w:lang w:val="en-GB"/>
        </w:rPr>
      </w:pPr>
      <w:r w:rsidRPr="00442BCA">
        <w:rPr>
          <w:rFonts w:ascii="Arial" w:hAnsi="Arial" w:cs="Arial"/>
          <w:b/>
          <w:bCs/>
          <w:lang w:val="en-GB"/>
        </w:rPr>
        <w:t>Student name:</w:t>
      </w:r>
      <w:r w:rsidRPr="00442BCA">
        <w:rPr>
          <w:rFonts w:ascii="Arial" w:hAnsi="Arial" w:cs="Arial"/>
          <w:lang w:val="en-GB"/>
        </w:rPr>
        <w:t xml:space="preserve"> </w:t>
      </w:r>
      <w:r>
        <w:rPr>
          <w:rFonts w:ascii="Arial" w:hAnsi="Arial" w:cs="Arial"/>
          <w:lang w:val="en-GB"/>
        </w:rPr>
        <w:t>Ovidiu Ionel Badea</w:t>
      </w:r>
    </w:p>
    <w:p w14:paraId="4E6C75CF" w14:textId="3129A2DA" w:rsidR="00442BCA" w:rsidRPr="00442BCA" w:rsidRDefault="00442BCA" w:rsidP="00442BCA">
      <w:pPr>
        <w:spacing w:line="360" w:lineRule="auto"/>
        <w:jc w:val="both"/>
        <w:rPr>
          <w:rFonts w:ascii="Arial" w:hAnsi="Arial" w:cs="Arial"/>
          <w:lang w:val="en-GB"/>
        </w:rPr>
      </w:pPr>
      <w:r w:rsidRPr="00442BCA">
        <w:rPr>
          <w:rFonts w:ascii="Arial" w:hAnsi="Arial" w:cs="Arial"/>
          <w:b/>
          <w:bCs/>
          <w:lang w:val="en-GB"/>
        </w:rPr>
        <w:t>Student ID number:</w:t>
      </w:r>
      <w:r w:rsidRPr="00442BCA">
        <w:rPr>
          <w:rFonts w:ascii="Arial" w:hAnsi="Arial" w:cs="Arial"/>
          <w:lang w:val="en-GB"/>
        </w:rPr>
        <w:t xml:space="preserve"> 202129</w:t>
      </w:r>
      <w:r>
        <w:rPr>
          <w:rFonts w:ascii="Arial" w:hAnsi="Arial" w:cs="Arial"/>
          <w:lang w:val="en-GB"/>
        </w:rPr>
        <w:t>8</w:t>
      </w:r>
    </w:p>
    <w:p w14:paraId="11478CDC" w14:textId="56438155" w:rsidR="00442BCA" w:rsidRDefault="00442BCA" w:rsidP="00442BCA">
      <w:pPr>
        <w:spacing w:line="360" w:lineRule="auto"/>
        <w:jc w:val="both"/>
        <w:rPr>
          <w:rFonts w:ascii="Arial" w:hAnsi="Arial" w:cs="Arial"/>
          <w:lang w:val="en-GB"/>
        </w:rPr>
      </w:pPr>
      <w:r w:rsidRPr="00442BCA">
        <w:rPr>
          <w:rFonts w:ascii="Arial" w:hAnsi="Arial" w:cs="Arial"/>
          <w:b/>
          <w:bCs/>
          <w:lang w:val="en-GB"/>
        </w:rPr>
        <w:t>Lecturer:</w:t>
      </w:r>
      <w:r w:rsidRPr="00442BCA">
        <w:rPr>
          <w:rFonts w:ascii="Arial" w:hAnsi="Arial" w:cs="Arial"/>
          <w:lang w:val="en-GB"/>
        </w:rPr>
        <w:t xml:space="preserve"> Ivan Rodriguez Hernandez</w:t>
      </w:r>
    </w:p>
    <w:p w14:paraId="1D4CFB4F" w14:textId="77777777" w:rsidR="00442BCA" w:rsidRPr="00FD70C8" w:rsidRDefault="00442BCA" w:rsidP="00FD70C8">
      <w:pPr>
        <w:spacing w:line="360" w:lineRule="auto"/>
        <w:jc w:val="both"/>
        <w:rPr>
          <w:rFonts w:ascii="Arial" w:hAnsi="Arial" w:cs="Arial"/>
          <w:lang w:val="en-GB"/>
        </w:rPr>
      </w:pPr>
    </w:p>
    <w:p w14:paraId="2175DBF4" w14:textId="77777777" w:rsidR="005725B0" w:rsidRPr="00FD70C8" w:rsidRDefault="005725B0" w:rsidP="00FD70C8">
      <w:pPr>
        <w:spacing w:line="360" w:lineRule="auto"/>
        <w:jc w:val="both"/>
        <w:rPr>
          <w:rFonts w:ascii="Arial" w:hAnsi="Arial" w:cs="Arial"/>
          <w:lang w:val="en-GB"/>
        </w:rPr>
      </w:pPr>
    </w:p>
    <w:p w14:paraId="4183E446" w14:textId="77777777" w:rsidR="00C55DD2" w:rsidRPr="00FD70C8" w:rsidRDefault="00C55DD2" w:rsidP="00FD70C8">
      <w:pPr>
        <w:spacing w:line="360" w:lineRule="auto"/>
        <w:jc w:val="both"/>
        <w:rPr>
          <w:rFonts w:ascii="Arial" w:hAnsi="Arial" w:cs="Arial"/>
          <w:lang w:val="en-GB"/>
        </w:rPr>
      </w:pPr>
    </w:p>
    <w:p w14:paraId="7BD939F4" w14:textId="77777777" w:rsidR="00C55DD2" w:rsidRPr="00FD70C8" w:rsidRDefault="00C55DD2" w:rsidP="00FD70C8">
      <w:pPr>
        <w:spacing w:line="360" w:lineRule="auto"/>
        <w:jc w:val="both"/>
        <w:rPr>
          <w:rFonts w:ascii="Arial" w:hAnsi="Arial" w:cs="Arial"/>
          <w:lang w:val="en-GB"/>
        </w:rPr>
      </w:pPr>
    </w:p>
    <w:p w14:paraId="747CAAFD" w14:textId="2F09D680" w:rsidR="00A76C70" w:rsidRDefault="00442BCA" w:rsidP="00A76C70">
      <w:pPr>
        <w:tabs>
          <w:tab w:val="left" w:pos="1320"/>
        </w:tabs>
        <w:spacing w:line="360" w:lineRule="auto"/>
        <w:jc w:val="center"/>
        <w:rPr>
          <w:rFonts w:ascii="Arial" w:hAnsi="Arial" w:cs="Arial"/>
          <w:lang w:val="en-GB"/>
        </w:rPr>
      </w:pPr>
      <w:r w:rsidRPr="00442BCA">
        <w:rPr>
          <w:rFonts w:ascii="Arial" w:hAnsi="Arial" w:cs="Arial"/>
          <w:lang w:val="en-GB"/>
        </w:rPr>
        <w:t>University of Wales Trinity Saint David, Birmingham 202</w:t>
      </w:r>
      <w:r w:rsidR="00A76C70">
        <w:rPr>
          <w:rFonts w:ascii="Arial" w:hAnsi="Arial" w:cs="Arial"/>
          <w:lang w:val="en-GB"/>
        </w:rPr>
        <w:t>4</w:t>
      </w:r>
    </w:p>
    <w:sdt>
      <w:sdtPr>
        <w:rPr>
          <w:rFonts w:asciiTheme="minorHAnsi" w:eastAsiaTheme="minorEastAsia" w:hAnsiTheme="minorHAnsi" w:cstheme="minorBidi"/>
          <w:b w:val="0"/>
          <w:bCs w:val="0"/>
          <w:color w:val="auto"/>
          <w:sz w:val="22"/>
          <w:szCs w:val="22"/>
        </w:rPr>
        <w:id w:val="391164913"/>
        <w:docPartObj>
          <w:docPartGallery w:val="Table of Contents"/>
          <w:docPartUnique/>
        </w:docPartObj>
      </w:sdtPr>
      <w:sdtEndPr>
        <w:rPr>
          <w:noProof/>
        </w:rPr>
      </w:sdtEndPr>
      <w:sdtContent>
        <w:p w14:paraId="54F15B8D" w14:textId="1077420F" w:rsidR="00A76C70" w:rsidRDefault="00A76C70">
          <w:pPr>
            <w:pStyle w:val="TOCHeading"/>
          </w:pPr>
          <w:r>
            <w:t>Contents</w:t>
          </w:r>
        </w:p>
        <w:p w14:paraId="3D7BAA6F" w14:textId="267E9847" w:rsidR="009A3A95" w:rsidRDefault="00A76C70">
          <w:pPr>
            <w:pStyle w:val="TOC1"/>
            <w:tabs>
              <w:tab w:val="right" w:leader="dot" w:pos="935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160470817" w:history="1">
            <w:r w:rsidR="009A3A95" w:rsidRPr="001520EC">
              <w:rPr>
                <w:rStyle w:val="Hyperlink"/>
                <w:rFonts w:ascii="Arial" w:hAnsi="Arial" w:cs="Arial"/>
                <w:noProof/>
                <w:lang w:val="en-GB"/>
              </w:rPr>
              <w:t>INTRODUCTION</w:t>
            </w:r>
            <w:r w:rsidR="009A3A95">
              <w:rPr>
                <w:noProof/>
                <w:webHidden/>
              </w:rPr>
              <w:tab/>
            </w:r>
            <w:r w:rsidR="009A3A95">
              <w:rPr>
                <w:noProof/>
                <w:webHidden/>
              </w:rPr>
              <w:fldChar w:fldCharType="begin"/>
            </w:r>
            <w:r w:rsidR="009A3A95">
              <w:rPr>
                <w:noProof/>
                <w:webHidden/>
              </w:rPr>
              <w:instrText xml:space="preserve"> PAGEREF _Toc160470817 \h </w:instrText>
            </w:r>
            <w:r w:rsidR="009A3A95">
              <w:rPr>
                <w:noProof/>
                <w:webHidden/>
              </w:rPr>
            </w:r>
            <w:r w:rsidR="009A3A95">
              <w:rPr>
                <w:noProof/>
                <w:webHidden/>
              </w:rPr>
              <w:fldChar w:fldCharType="separate"/>
            </w:r>
            <w:r w:rsidR="009A3A95">
              <w:rPr>
                <w:noProof/>
                <w:webHidden/>
              </w:rPr>
              <w:t>3</w:t>
            </w:r>
            <w:r w:rsidR="009A3A95">
              <w:rPr>
                <w:noProof/>
                <w:webHidden/>
              </w:rPr>
              <w:fldChar w:fldCharType="end"/>
            </w:r>
          </w:hyperlink>
        </w:p>
        <w:p w14:paraId="4C46438F" w14:textId="3E9B4EC0" w:rsidR="009A3A95" w:rsidRDefault="00000000">
          <w:pPr>
            <w:pStyle w:val="TOC1"/>
            <w:tabs>
              <w:tab w:val="right" w:leader="dot" w:pos="9350"/>
            </w:tabs>
            <w:rPr>
              <w:noProof/>
              <w:kern w:val="2"/>
              <w:sz w:val="24"/>
              <w:szCs w:val="24"/>
              <w:lang w:val="en-GB" w:eastAsia="en-GB"/>
              <w14:ligatures w14:val="standardContextual"/>
            </w:rPr>
          </w:pPr>
          <w:hyperlink w:anchor="_Toc160470818" w:history="1">
            <w:r w:rsidR="009A3A95" w:rsidRPr="001520EC">
              <w:rPr>
                <w:rStyle w:val="Hyperlink"/>
                <w:rFonts w:ascii="Arial" w:hAnsi="Arial" w:cs="Arial"/>
                <w:noProof/>
                <w:lang w:val="en-GB"/>
              </w:rPr>
              <w:t>MAIN BODY</w:t>
            </w:r>
            <w:r w:rsidR="009A3A95">
              <w:rPr>
                <w:noProof/>
                <w:webHidden/>
              </w:rPr>
              <w:tab/>
            </w:r>
            <w:r w:rsidR="009A3A95">
              <w:rPr>
                <w:noProof/>
                <w:webHidden/>
              </w:rPr>
              <w:fldChar w:fldCharType="begin"/>
            </w:r>
            <w:r w:rsidR="009A3A95">
              <w:rPr>
                <w:noProof/>
                <w:webHidden/>
              </w:rPr>
              <w:instrText xml:space="preserve"> PAGEREF _Toc160470818 \h </w:instrText>
            </w:r>
            <w:r w:rsidR="009A3A95">
              <w:rPr>
                <w:noProof/>
                <w:webHidden/>
              </w:rPr>
            </w:r>
            <w:r w:rsidR="009A3A95">
              <w:rPr>
                <w:noProof/>
                <w:webHidden/>
              </w:rPr>
              <w:fldChar w:fldCharType="separate"/>
            </w:r>
            <w:r w:rsidR="009A3A95">
              <w:rPr>
                <w:noProof/>
                <w:webHidden/>
              </w:rPr>
              <w:t>3</w:t>
            </w:r>
            <w:r w:rsidR="009A3A95">
              <w:rPr>
                <w:noProof/>
                <w:webHidden/>
              </w:rPr>
              <w:fldChar w:fldCharType="end"/>
            </w:r>
          </w:hyperlink>
        </w:p>
        <w:p w14:paraId="3E9A999E" w14:textId="667008D2" w:rsidR="009A3A95" w:rsidRDefault="00000000">
          <w:pPr>
            <w:pStyle w:val="TOC3"/>
            <w:tabs>
              <w:tab w:val="right" w:leader="dot" w:pos="9350"/>
            </w:tabs>
            <w:rPr>
              <w:noProof/>
              <w:kern w:val="2"/>
              <w:sz w:val="24"/>
              <w:szCs w:val="24"/>
              <w:lang w:val="en-GB" w:eastAsia="en-GB"/>
              <w14:ligatures w14:val="standardContextual"/>
            </w:rPr>
          </w:pPr>
          <w:hyperlink w:anchor="_Toc160470819" w:history="1">
            <w:r w:rsidR="009A3A95" w:rsidRPr="001520EC">
              <w:rPr>
                <w:rStyle w:val="Hyperlink"/>
                <w:rFonts w:ascii="Arial" w:hAnsi="Arial" w:cs="Arial"/>
                <w:noProof/>
              </w:rPr>
              <w:t>PRODUCT OFFERED BY THE COMPANY</w:t>
            </w:r>
            <w:r w:rsidR="009A3A95">
              <w:rPr>
                <w:noProof/>
                <w:webHidden/>
              </w:rPr>
              <w:tab/>
            </w:r>
            <w:r w:rsidR="009A3A95">
              <w:rPr>
                <w:noProof/>
                <w:webHidden/>
              </w:rPr>
              <w:fldChar w:fldCharType="begin"/>
            </w:r>
            <w:r w:rsidR="009A3A95">
              <w:rPr>
                <w:noProof/>
                <w:webHidden/>
              </w:rPr>
              <w:instrText xml:space="preserve"> PAGEREF _Toc160470819 \h </w:instrText>
            </w:r>
            <w:r w:rsidR="009A3A95">
              <w:rPr>
                <w:noProof/>
                <w:webHidden/>
              </w:rPr>
            </w:r>
            <w:r w:rsidR="009A3A95">
              <w:rPr>
                <w:noProof/>
                <w:webHidden/>
              </w:rPr>
              <w:fldChar w:fldCharType="separate"/>
            </w:r>
            <w:r w:rsidR="009A3A95">
              <w:rPr>
                <w:noProof/>
                <w:webHidden/>
              </w:rPr>
              <w:t>3</w:t>
            </w:r>
            <w:r w:rsidR="009A3A95">
              <w:rPr>
                <w:noProof/>
                <w:webHidden/>
              </w:rPr>
              <w:fldChar w:fldCharType="end"/>
            </w:r>
          </w:hyperlink>
        </w:p>
        <w:p w14:paraId="4C0425FA" w14:textId="71E21BB2" w:rsidR="009A3A95" w:rsidRDefault="00000000">
          <w:pPr>
            <w:pStyle w:val="TOC3"/>
            <w:tabs>
              <w:tab w:val="right" w:leader="dot" w:pos="9350"/>
            </w:tabs>
            <w:rPr>
              <w:noProof/>
              <w:kern w:val="2"/>
              <w:sz w:val="24"/>
              <w:szCs w:val="24"/>
              <w:lang w:val="en-GB" w:eastAsia="en-GB"/>
              <w14:ligatures w14:val="standardContextual"/>
            </w:rPr>
          </w:pPr>
          <w:hyperlink w:anchor="_Toc160470820" w:history="1">
            <w:r w:rsidR="009A3A95" w:rsidRPr="001520EC">
              <w:rPr>
                <w:rStyle w:val="Hyperlink"/>
                <w:rFonts w:ascii="Arial" w:hAnsi="Arial" w:cs="Arial"/>
                <w:noProof/>
              </w:rPr>
              <w:t>INFLUENCE OF INNOVATION IN THE COMPANY</w:t>
            </w:r>
            <w:r w:rsidR="009A3A95">
              <w:rPr>
                <w:noProof/>
                <w:webHidden/>
              </w:rPr>
              <w:tab/>
            </w:r>
            <w:r w:rsidR="009A3A95">
              <w:rPr>
                <w:noProof/>
                <w:webHidden/>
              </w:rPr>
              <w:fldChar w:fldCharType="begin"/>
            </w:r>
            <w:r w:rsidR="009A3A95">
              <w:rPr>
                <w:noProof/>
                <w:webHidden/>
              </w:rPr>
              <w:instrText xml:space="preserve"> PAGEREF _Toc160470820 \h </w:instrText>
            </w:r>
            <w:r w:rsidR="009A3A95">
              <w:rPr>
                <w:noProof/>
                <w:webHidden/>
              </w:rPr>
            </w:r>
            <w:r w:rsidR="009A3A95">
              <w:rPr>
                <w:noProof/>
                <w:webHidden/>
              </w:rPr>
              <w:fldChar w:fldCharType="separate"/>
            </w:r>
            <w:r w:rsidR="009A3A95">
              <w:rPr>
                <w:noProof/>
                <w:webHidden/>
              </w:rPr>
              <w:t>4</w:t>
            </w:r>
            <w:r w:rsidR="009A3A95">
              <w:rPr>
                <w:noProof/>
                <w:webHidden/>
              </w:rPr>
              <w:fldChar w:fldCharType="end"/>
            </w:r>
          </w:hyperlink>
        </w:p>
        <w:p w14:paraId="5631D105" w14:textId="15498C67" w:rsidR="009A3A95" w:rsidRDefault="00000000">
          <w:pPr>
            <w:pStyle w:val="TOC3"/>
            <w:tabs>
              <w:tab w:val="right" w:leader="dot" w:pos="9350"/>
            </w:tabs>
            <w:rPr>
              <w:noProof/>
              <w:kern w:val="2"/>
              <w:sz w:val="24"/>
              <w:szCs w:val="24"/>
              <w:lang w:val="en-GB" w:eastAsia="en-GB"/>
              <w14:ligatures w14:val="standardContextual"/>
            </w:rPr>
          </w:pPr>
          <w:hyperlink w:anchor="_Toc160470821" w:history="1">
            <w:r w:rsidR="009A3A95" w:rsidRPr="001520EC">
              <w:rPr>
                <w:rStyle w:val="Hyperlink"/>
                <w:rFonts w:ascii="Arial" w:hAnsi="Arial" w:cs="Arial"/>
                <w:noProof/>
                <w:lang w:val="en-GB"/>
              </w:rPr>
              <w:t>SCAMPER MODEL</w:t>
            </w:r>
            <w:r w:rsidR="009A3A95">
              <w:rPr>
                <w:noProof/>
                <w:webHidden/>
              </w:rPr>
              <w:tab/>
            </w:r>
            <w:r w:rsidR="009A3A95">
              <w:rPr>
                <w:noProof/>
                <w:webHidden/>
              </w:rPr>
              <w:fldChar w:fldCharType="begin"/>
            </w:r>
            <w:r w:rsidR="009A3A95">
              <w:rPr>
                <w:noProof/>
                <w:webHidden/>
              </w:rPr>
              <w:instrText xml:space="preserve"> PAGEREF _Toc160470821 \h </w:instrText>
            </w:r>
            <w:r w:rsidR="009A3A95">
              <w:rPr>
                <w:noProof/>
                <w:webHidden/>
              </w:rPr>
            </w:r>
            <w:r w:rsidR="009A3A95">
              <w:rPr>
                <w:noProof/>
                <w:webHidden/>
              </w:rPr>
              <w:fldChar w:fldCharType="separate"/>
            </w:r>
            <w:r w:rsidR="009A3A95">
              <w:rPr>
                <w:noProof/>
                <w:webHidden/>
              </w:rPr>
              <w:t>6</w:t>
            </w:r>
            <w:r w:rsidR="009A3A95">
              <w:rPr>
                <w:noProof/>
                <w:webHidden/>
              </w:rPr>
              <w:fldChar w:fldCharType="end"/>
            </w:r>
          </w:hyperlink>
        </w:p>
        <w:p w14:paraId="502C878E" w14:textId="1EB22D14" w:rsidR="009A3A95" w:rsidRDefault="00000000">
          <w:pPr>
            <w:pStyle w:val="TOC3"/>
            <w:tabs>
              <w:tab w:val="right" w:leader="dot" w:pos="9350"/>
            </w:tabs>
            <w:rPr>
              <w:noProof/>
              <w:kern w:val="2"/>
              <w:sz w:val="24"/>
              <w:szCs w:val="24"/>
              <w:lang w:val="en-GB" w:eastAsia="en-GB"/>
              <w14:ligatures w14:val="standardContextual"/>
            </w:rPr>
          </w:pPr>
          <w:hyperlink w:anchor="_Toc160470822" w:history="1">
            <w:r w:rsidR="009A3A95" w:rsidRPr="001520EC">
              <w:rPr>
                <w:rStyle w:val="Hyperlink"/>
                <w:rFonts w:ascii="Arial" w:hAnsi="Arial" w:cs="Arial"/>
                <w:noProof/>
              </w:rPr>
              <w:t>RECOMMENDATIONS</w:t>
            </w:r>
            <w:r w:rsidR="009A3A95">
              <w:rPr>
                <w:noProof/>
                <w:webHidden/>
              </w:rPr>
              <w:tab/>
            </w:r>
            <w:r w:rsidR="009A3A95">
              <w:rPr>
                <w:noProof/>
                <w:webHidden/>
              </w:rPr>
              <w:fldChar w:fldCharType="begin"/>
            </w:r>
            <w:r w:rsidR="009A3A95">
              <w:rPr>
                <w:noProof/>
                <w:webHidden/>
              </w:rPr>
              <w:instrText xml:space="preserve"> PAGEREF _Toc160470822 \h </w:instrText>
            </w:r>
            <w:r w:rsidR="009A3A95">
              <w:rPr>
                <w:noProof/>
                <w:webHidden/>
              </w:rPr>
            </w:r>
            <w:r w:rsidR="009A3A95">
              <w:rPr>
                <w:noProof/>
                <w:webHidden/>
              </w:rPr>
              <w:fldChar w:fldCharType="separate"/>
            </w:r>
            <w:r w:rsidR="009A3A95">
              <w:rPr>
                <w:noProof/>
                <w:webHidden/>
              </w:rPr>
              <w:t>9</w:t>
            </w:r>
            <w:r w:rsidR="009A3A95">
              <w:rPr>
                <w:noProof/>
                <w:webHidden/>
              </w:rPr>
              <w:fldChar w:fldCharType="end"/>
            </w:r>
          </w:hyperlink>
        </w:p>
        <w:p w14:paraId="57592B26" w14:textId="3C42A10E" w:rsidR="009A3A95" w:rsidRDefault="00000000">
          <w:pPr>
            <w:pStyle w:val="TOC1"/>
            <w:tabs>
              <w:tab w:val="right" w:leader="dot" w:pos="9350"/>
            </w:tabs>
            <w:rPr>
              <w:noProof/>
              <w:kern w:val="2"/>
              <w:sz w:val="24"/>
              <w:szCs w:val="24"/>
              <w:lang w:val="en-GB" w:eastAsia="en-GB"/>
              <w14:ligatures w14:val="standardContextual"/>
            </w:rPr>
          </w:pPr>
          <w:hyperlink w:anchor="_Toc160470823" w:history="1">
            <w:r w:rsidR="009A3A95" w:rsidRPr="001520EC">
              <w:rPr>
                <w:rStyle w:val="Hyperlink"/>
                <w:rFonts w:ascii="Arial" w:hAnsi="Arial" w:cs="Arial"/>
                <w:noProof/>
                <w:lang w:val="en-GB"/>
              </w:rPr>
              <w:t>CONCLUSION</w:t>
            </w:r>
            <w:r w:rsidR="009A3A95">
              <w:rPr>
                <w:noProof/>
                <w:webHidden/>
              </w:rPr>
              <w:tab/>
            </w:r>
            <w:r w:rsidR="009A3A95">
              <w:rPr>
                <w:noProof/>
                <w:webHidden/>
              </w:rPr>
              <w:fldChar w:fldCharType="begin"/>
            </w:r>
            <w:r w:rsidR="009A3A95">
              <w:rPr>
                <w:noProof/>
                <w:webHidden/>
              </w:rPr>
              <w:instrText xml:space="preserve"> PAGEREF _Toc160470823 \h </w:instrText>
            </w:r>
            <w:r w:rsidR="009A3A95">
              <w:rPr>
                <w:noProof/>
                <w:webHidden/>
              </w:rPr>
            </w:r>
            <w:r w:rsidR="009A3A95">
              <w:rPr>
                <w:noProof/>
                <w:webHidden/>
              </w:rPr>
              <w:fldChar w:fldCharType="separate"/>
            </w:r>
            <w:r w:rsidR="009A3A95">
              <w:rPr>
                <w:noProof/>
                <w:webHidden/>
              </w:rPr>
              <w:t>10</w:t>
            </w:r>
            <w:r w:rsidR="009A3A95">
              <w:rPr>
                <w:noProof/>
                <w:webHidden/>
              </w:rPr>
              <w:fldChar w:fldCharType="end"/>
            </w:r>
          </w:hyperlink>
        </w:p>
        <w:p w14:paraId="12D94579" w14:textId="7B56E40A" w:rsidR="009A3A95" w:rsidRDefault="00000000">
          <w:pPr>
            <w:pStyle w:val="TOC1"/>
            <w:tabs>
              <w:tab w:val="right" w:leader="dot" w:pos="9350"/>
            </w:tabs>
            <w:rPr>
              <w:noProof/>
              <w:kern w:val="2"/>
              <w:sz w:val="24"/>
              <w:szCs w:val="24"/>
              <w:lang w:val="en-GB" w:eastAsia="en-GB"/>
              <w14:ligatures w14:val="standardContextual"/>
            </w:rPr>
          </w:pPr>
          <w:hyperlink w:anchor="_Toc160470824" w:history="1">
            <w:r w:rsidR="009A3A95" w:rsidRPr="001520EC">
              <w:rPr>
                <w:rStyle w:val="Hyperlink"/>
                <w:rFonts w:ascii="Arial" w:hAnsi="Arial" w:cs="Arial"/>
                <w:noProof/>
                <w:lang w:val="en-GB"/>
              </w:rPr>
              <w:t>REFERENCES</w:t>
            </w:r>
            <w:r w:rsidR="009A3A95">
              <w:rPr>
                <w:noProof/>
                <w:webHidden/>
              </w:rPr>
              <w:tab/>
            </w:r>
            <w:r w:rsidR="009A3A95">
              <w:rPr>
                <w:noProof/>
                <w:webHidden/>
              </w:rPr>
              <w:fldChar w:fldCharType="begin"/>
            </w:r>
            <w:r w:rsidR="009A3A95">
              <w:rPr>
                <w:noProof/>
                <w:webHidden/>
              </w:rPr>
              <w:instrText xml:space="preserve"> PAGEREF _Toc160470824 \h </w:instrText>
            </w:r>
            <w:r w:rsidR="009A3A95">
              <w:rPr>
                <w:noProof/>
                <w:webHidden/>
              </w:rPr>
            </w:r>
            <w:r w:rsidR="009A3A95">
              <w:rPr>
                <w:noProof/>
                <w:webHidden/>
              </w:rPr>
              <w:fldChar w:fldCharType="separate"/>
            </w:r>
            <w:r w:rsidR="009A3A95">
              <w:rPr>
                <w:noProof/>
                <w:webHidden/>
              </w:rPr>
              <w:t>11</w:t>
            </w:r>
            <w:r w:rsidR="009A3A95">
              <w:rPr>
                <w:noProof/>
                <w:webHidden/>
              </w:rPr>
              <w:fldChar w:fldCharType="end"/>
            </w:r>
          </w:hyperlink>
        </w:p>
        <w:p w14:paraId="4A52166D" w14:textId="344ADF51" w:rsidR="00A76C70" w:rsidRDefault="00A76C70">
          <w:r>
            <w:rPr>
              <w:b/>
              <w:bCs/>
              <w:noProof/>
            </w:rPr>
            <w:fldChar w:fldCharType="end"/>
          </w:r>
        </w:p>
      </w:sdtContent>
    </w:sdt>
    <w:p w14:paraId="7293282D" w14:textId="77777777" w:rsidR="00A76C70" w:rsidRPr="00FD70C8" w:rsidRDefault="00A76C70" w:rsidP="00FD70C8">
      <w:pPr>
        <w:spacing w:line="360" w:lineRule="auto"/>
        <w:jc w:val="both"/>
        <w:rPr>
          <w:rFonts w:ascii="Arial" w:hAnsi="Arial" w:cs="Arial"/>
          <w:lang w:val="en-GB"/>
        </w:rPr>
      </w:pPr>
    </w:p>
    <w:p w14:paraId="578B236E" w14:textId="77777777" w:rsidR="00C55DD2" w:rsidRPr="00FD70C8" w:rsidRDefault="00C55DD2" w:rsidP="00FD70C8">
      <w:pPr>
        <w:spacing w:line="360" w:lineRule="auto"/>
        <w:jc w:val="both"/>
        <w:rPr>
          <w:rFonts w:ascii="Arial" w:hAnsi="Arial" w:cs="Arial"/>
          <w:lang w:val="en-GB"/>
        </w:rPr>
      </w:pPr>
    </w:p>
    <w:p w14:paraId="0FDB1D4A" w14:textId="77777777" w:rsidR="00C55DD2" w:rsidRPr="00FD70C8" w:rsidRDefault="00C55DD2" w:rsidP="00FD70C8">
      <w:pPr>
        <w:spacing w:line="360" w:lineRule="auto"/>
        <w:jc w:val="both"/>
        <w:rPr>
          <w:rFonts w:ascii="Arial" w:hAnsi="Arial" w:cs="Arial"/>
          <w:lang w:val="en-GB"/>
        </w:rPr>
      </w:pPr>
    </w:p>
    <w:p w14:paraId="63FF49B1" w14:textId="77777777" w:rsidR="00C55DD2" w:rsidRPr="00FD70C8" w:rsidRDefault="00C55DD2" w:rsidP="00FD70C8">
      <w:pPr>
        <w:spacing w:line="360" w:lineRule="auto"/>
        <w:jc w:val="both"/>
        <w:rPr>
          <w:rFonts w:ascii="Arial" w:hAnsi="Arial" w:cs="Arial"/>
          <w:lang w:val="en-GB"/>
        </w:rPr>
      </w:pPr>
    </w:p>
    <w:p w14:paraId="53BAF2C7" w14:textId="77777777" w:rsidR="00C55DD2" w:rsidRPr="00FD70C8" w:rsidRDefault="00C55DD2" w:rsidP="00FD70C8">
      <w:pPr>
        <w:spacing w:line="360" w:lineRule="auto"/>
        <w:jc w:val="both"/>
        <w:rPr>
          <w:rFonts w:ascii="Arial" w:hAnsi="Arial" w:cs="Arial"/>
          <w:lang w:val="en-GB"/>
        </w:rPr>
      </w:pPr>
    </w:p>
    <w:p w14:paraId="46009036" w14:textId="77777777" w:rsidR="00E05BF8" w:rsidRPr="00FD70C8" w:rsidRDefault="00E05BF8" w:rsidP="00FD70C8">
      <w:pPr>
        <w:spacing w:line="360" w:lineRule="auto"/>
        <w:jc w:val="both"/>
        <w:rPr>
          <w:rStyle w:val="Heading1Char"/>
          <w:rFonts w:ascii="Arial" w:hAnsi="Arial" w:cs="Arial"/>
          <w:sz w:val="22"/>
          <w:szCs w:val="22"/>
          <w:lang w:val="en-GB"/>
        </w:rPr>
      </w:pPr>
      <w:bookmarkStart w:id="0" w:name="_Toc136615567"/>
      <w:bookmarkStart w:id="1" w:name="_Toc136617983"/>
      <w:bookmarkStart w:id="2" w:name="_Toc136618069"/>
      <w:bookmarkStart w:id="3" w:name="_Toc136618607"/>
    </w:p>
    <w:p w14:paraId="1EA9523E" w14:textId="77777777" w:rsidR="00A21ADC" w:rsidRPr="00FD70C8" w:rsidRDefault="00C30AB1" w:rsidP="00FD70C8">
      <w:pPr>
        <w:spacing w:line="360" w:lineRule="auto"/>
        <w:jc w:val="both"/>
        <w:rPr>
          <w:rStyle w:val="Heading1Char"/>
          <w:rFonts w:ascii="Arial" w:hAnsi="Arial" w:cs="Arial"/>
          <w:sz w:val="22"/>
          <w:szCs w:val="22"/>
          <w:lang w:val="en-GB"/>
        </w:rPr>
      </w:pPr>
      <w:bookmarkStart w:id="4" w:name="_Toc136879920"/>
      <w:bookmarkStart w:id="5" w:name="_Toc136880478"/>
      <w:bookmarkStart w:id="6" w:name="_Toc137060331"/>
      <w:bookmarkStart w:id="7" w:name="_Toc137113532"/>
      <w:bookmarkStart w:id="8" w:name="_Toc137138852"/>
      <w:bookmarkStart w:id="9" w:name="_Toc137232839"/>
      <w:bookmarkStart w:id="10" w:name="_Toc137481385"/>
      <w:bookmarkStart w:id="11" w:name="_Toc138939611"/>
      <w:r w:rsidRPr="00FD70C8">
        <w:rPr>
          <w:rStyle w:val="Heading1Char"/>
          <w:rFonts w:ascii="Arial" w:hAnsi="Arial" w:cs="Arial"/>
          <w:sz w:val="22"/>
          <w:szCs w:val="22"/>
          <w:lang w:val="en-GB"/>
        </w:rPr>
        <w:br w:type="page"/>
      </w:r>
    </w:p>
    <w:p w14:paraId="60C4DA34" w14:textId="77777777" w:rsidR="00427C17" w:rsidRDefault="00C30AB1" w:rsidP="00FD70C8">
      <w:pPr>
        <w:spacing w:line="360" w:lineRule="auto"/>
        <w:jc w:val="both"/>
        <w:rPr>
          <w:rStyle w:val="Heading1Char"/>
          <w:rFonts w:ascii="Arial" w:hAnsi="Arial" w:cs="Arial"/>
          <w:sz w:val="22"/>
          <w:szCs w:val="22"/>
          <w:lang w:val="en-GB"/>
        </w:rPr>
      </w:pPr>
      <w:bookmarkStart w:id="12" w:name="_Toc160470817"/>
      <w:r w:rsidRPr="00FD70C8">
        <w:rPr>
          <w:rStyle w:val="Heading1Char"/>
          <w:rFonts w:ascii="Arial" w:hAnsi="Arial" w:cs="Arial"/>
          <w:sz w:val="22"/>
          <w:szCs w:val="22"/>
          <w:lang w:val="en-GB"/>
        </w:rPr>
        <w:lastRenderedPageBreak/>
        <w:t>INTRODUCTIO</w:t>
      </w:r>
      <w:r w:rsidR="003C1E26" w:rsidRPr="00FD70C8">
        <w:rPr>
          <w:rStyle w:val="Heading1Char"/>
          <w:rFonts w:ascii="Arial" w:hAnsi="Arial" w:cs="Arial"/>
          <w:sz w:val="22"/>
          <w:szCs w:val="22"/>
          <w:lang w:val="en-GB"/>
        </w:rPr>
        <w:t>N</w:t>
      </w:r>
      <w:bookmarkStart w:id="13" w:name="_Toc138939612"/>
      <w:bookmarkEnd w:id="0"/>
      <w:bookmarkEnd w:id="1"/>
      <w:bookmarkEnd w:id="2"/>
      <w:bookmarkEnd w:id="3"/>
      <w:bookmarkEnd w:id="4"/>
      <w:bookmarkEnd w:id="5"/>
      <w:bookmarkEnd w:id="6"/>
      <w:bookmarkEnd w:id="7"/>
      <w:bookmarkEnd w:id="8"/>
      <w:bookmarkEnd w:id="9"/>
      <w:bookmarkEnd w:id="10"/>
      <w:bookmarkEnd w:id="11"/>
      <w:bookmarkEnd w:id="12"/>
    </w:p>
    <w:p w14:paraId="35D7ED88" w14:textId="36146859" w:rsidR="003B6531" w:rsidRDefault="003B6531" w:rsidP="003B6531">
      <w:pPr>
        <w:spacing w:line="360" w:lineRule="auto"/>
        <w:rPr>
          <w:rFonts w:ascii="Arial" w:hAnsi="Arial" w:cs="Arial"/>
          <w:lang w:val="en-GB"/>
        </w:rPr>
      </w:pPr>
      <w:r w:rsidRPr="003B6531">
        <w:rPr>
          <w:rFonts w:ascii="Arial" w:hAnsi="Arial" w:cs="Arial"/>
          <w:lang w:val="en-GB"/>
        </w:rPr>
        <w:t>Debenhams</w:t>
      </w:r>
      <w:r w:rsidR="00551A4D">
        <w:rPr>
          <w:rFonts w:ascii="Arial" w:hAnsi="Arial" w:cs="Arial"/>
          <w:lang w:val="en-GB"/>
        </w:rPr>
        <w:t>,</w:t>
      </w:r>
      <w:r w:rsidRPr="003B6531">
        <w:rPr>
          <w:rFonts w:ascii="Arial" w:hAnsi="Arial" w:cs="Arial"/>
          <w:lang w:val="en-GB"/>
        </w:rPr>
        <w:t xml:space="preserve"> which is the flagship British multinational retailer</w:t>
      </w:r>
      <w:r w:rsidR="00551A4D">
        <w:rPr>
          <w:rFonts w:ascii="Arial" w:hAnsi="Arial" w:cs="Arial"/>
          <w:lang w:val="en-GB"/>
        </w:rPr>
        <w:t>,</w:t>
      </w:r>
      <w:r w:rsidRPr="003B6531">
        <w:rPr>
          <w:rFonts w:ascii="Arial" w:hAnsi="Arial" w:cs="Arial"/>
          <w:lang w:val="en-GB"/>
        </w:rPr>
        <w:t xml:space="preserve"> has been an identity of style, quality, and ingenuity in the industry for a long time. This store was initially launched in the 18th century as a single store in London. From then the brand has grown to be a nationwide chain that has a broad variety of products and services to attend to the different demands and preferences of its customers.</w:t>
      </w:r>
    </w:p>
    <w:p w14:paraId="785FBFE6" w14:textId="6FEC62FD" w:rsidR="003B6531" w:rsidRPr="003B6531" w:rsidRDefault="003B6531" w:rsidP="003B6531">
      <w:pPr>
        <w:spacing w:line="360" w:lineRule="auto"/>
        <w:rPr>
          <w:rFonts w:ascii="Arial" w:hAnsi="Arial" w:cs="Arial"/>
        </w:rPr>
      </w:pPr>
      <w:r w:rsidRPr="003B6531">
        <w:rPr>
          <w:rFonts w:ascii="Arial" w:hAnsi="Arial" w:cs="Arial"/>
        </w:rPr>
        <w:t>The retailer became one of the most famous names on the high street, but it struggled to adapt to changing shopper habits and the move to ecommerce. Its board restructured in 2017 into three departments</w:t>
      </w:r>
      <w:r w:rsidR="005009D6">
        <w:rPr>
          <w:rFonts w:ascii="Arial" w:hAnsi="Arial" w:cs="Arial"/>
        </w:rPr>
        <w:t>: f</w:t>
      </w:r>
      <w:r w:rsidRPr="003B6531">
        <w:rPr>
          <w:rFonts w:ascii="Arial" w:hAnsi="Arial" w:cs="Arial"/>
        </w:rPr>
        <w:t>ashion and home, beauty and beauty services and food and events</w:t>
      </w:r>
      <w:r w:rsidR="005009D6">
        <w:rPr>
          <w:rFonts w:ascii="Arial" w:hAnsi="Arial" w:cs="Arial"/>
        </w:rPr>
        <w:t>, all</w:t>
      </w:r>
      <w:r w:rsidRPr="003B6531">
        <w:rPr>
          <w:rFonts w:ascii="Arial" w:hAnsi="Arial" w:cs="Arial"/>
        </w:rPr>
        <w:t xml:space="preserve"> to make the business more relevant to contemporary consumers. </w:t>
      </w:r>
      <w:r w:rsidR="005009D6">
        <w:rPr>
          <w:rFonts w:ascii="Arial" w:hAnsi="Arial" w:cs="Arial"/>
        </w:rPr>
        <w:t>They</w:t>
      </w:r>
      <w:r w:rsidRPr="003B6531">
        <w:rPr>
          <w:rFonts w:ascii="Arial" w:hAnsi="Arial" w:cs="Arial"/>
        </w:rPr>
        <w:t xml:space="preserve"> also looked to replace old systems and automate its supply chain to keep up with rivals, but the added costs only </w:t>
      </w:r>
      <w:r w:rsidR="004F15BA">
        <w:rPr>
          <w:rFonts w:ascii="Arial" w:hAnsi="Arial" w:cs="Arial"/>
        </w:rPr>
        <w:t xml:space="preserve">put more </w:t>
      </w:r>
      <w:r w:rsidRPr="003B6531">
        <w:rPr>
          <w:rFonts w:ascii="Arial" w:hAnsi="Arial" w:cs="Arial"/>
        </w:rPr>
        <w:t>pressure on the brand.</w:t>
      </w:r>
    </w:p>
    <w:p w14:paraId="33F41199" w14:textId="3A26395E" w:rsidR="003B6531" w:rsidRPr="003B6531" w:rsidRDefault="003B6531" w:rsidP="003B6531">
      <w:pPr>
        <w:spacing w:line="360" w:lineRule="auto"/>
        <w:rPr>
          <w:rFonts w:ascii="Arial" w:hAnsi="Arial" w:cs="Arial"/>
        </w:rPr>
      </w:pPr>
      <w:r w:rsidRPr="003B6531">
        <w:rPr>
          <w:rFonts w:ascii="Arial" w:hAnsi="Arial" w:cs="Arial"/>
        </w:rPr>
        <w:t xml:space="preserve">The retailer collapsed into administration and </w:t>
      </w:r>
      <w:r w:rsidR="004F15BA">
        <w:rPr>
          <w:rFonts w:ascii="Arial" w:hAnsi="Arial" w:cs="Arial"/>
        </w:rPr>
        <w:t xml:space="preserve">suffered </w:t>
      </w:r>
      <w:r w:rsidRPr="003B6531">
        <w:rPr>
          <w:rFonts w:ascii="Arial" w:hAnsi="Arial" w:cs="Arial"/>
        </w:rPr>
        <w:t xml:space="preserve">a </w:t>
      </w:r>
      <w:r w:rsidR="004F15BA">
        <w:rPr>
          <w:rFonts w:ascii="Arial" w:hAnsi="Arial" w:cs="Arial"/>
        </w:rPr>
        <w:t>stroke</w:t>
      </w:r>
      <w:r w:rsidRPr="003B6531">
        <w:rPr>
          <w:rFonts w:ascii="Arial" w:hAnsi="Arial" w:cs="Arial"/>
        </w:rPr>
        <w:t xml:space="preserve"> in 2019 as it </w:t>
      </w:r>
      <w:r w:rsidR="005009D6">
        <w:rPr>
          <w:rFonts w:ascii="Arial" w:hAnsi="Arial" w:cs="Arial"/>
        </w:rPr>
        <w:t>struggled</w:t>
      </w:r>
      <w:r w:rsidRPr="003B6531">
        <w:rPr>
          <w:rFonts w:ascii="Arial" w:hAnsi="Arial" w:cs="Arial"/>
        </w:rPr>
        <w:t xml:space="preserve"> to stay afloat. In January 2021, the Debenhams brand and website w</w:t>
      </w:r>
      <w:r w:rsidR="005009D6">
        <w:rPr>
          <w:rFonts w:ascii="Arial" w:hAnsi="Arial" w:cs="Arial"/>
        </w:rPr>
        <w:t>ere purchased</w:t>
      </w:r>
      <w:r w:rsidRPr="003B6531">
        <w:rPr>
          <w:rFonts w:ascii="Arial" w:hAnsi="Arial" w:cs="Arial"/>
        </w:rPr>
        <w:t xml:space="preserve"> by online rival Boohoo for £55m. The remaining stores were </w:t>
      </w:r>
      <w:r w:rsidR="005009D6">
        <w:rPr>
          <w:rFonts w:ascii="Arial" w:hAnsi="Arial" w:cs="Arial"/>
        </w:rPr>
        <w:t>closed</w:t>
      </w:r>
      <w:r w:rsidRPr="003B6531">
        <w:rPr>
          <w:rFonts w:ascii="Arial" w:hAnsi="Arial" w:cs="Arial"/>
        </w:rPr>
        <w:t xml:space="preserve"> in May 2021, bringing</w:t>
      </w:r>
      <w:r w:rsidR="005009D6">
        <w:rPr>
          <w:rFonts w:ascii="Arial" w:hAnsi="Arial" w:cs="Arial"/>
        </w:rPr>
        <w:t xml:space="preserve"> down</w:t>
      </w:r>
      <w:r w:rsidRPr="003B6531">
        <w:rPr>
          <w:rFonts w:ascii="Arial" w:hAnsi="Arial" w:cs="Arial"/>
        </w:rPr>
        <w:t xml:space="preserve"> the curtain on almost 250 years as one of the most well-known names on the Great British high street.</w:t>
      </w:r>
    </w:p>
    <w:p w14:paraId="7CD4184D" w14:textId="77777777" w:rsidR="00380ABD" w:rsidRPr="00FD70C8" w:rsidRDefault="00C30AB1" w:rsidP="00FD70C8">
      <w:pPr>
        <w:spacing w:line="360" w:lineRule="auto"/>
        <w:jc w:val="both"/>
        <w:rPr>
          <w:rStyle w:val="Heading1Char"/>
          <w:rFonts w:ascii="Arial" w:hAnsi="Arial" w:cs="Arial"/>
          <w:sz w:val="22"/>
          <w:szCs w:val="22"/>
          <w:lang w:val="en-GB"/>
        </w:rPr>
      </w:pPr>
      <w:bookmarkStart w:id="14" w:name="_Toc160470818"/>
      <w:r w:rsidRPr="00FD70C8">
        <w:rPr>
          <w:rStyle w:val="Heading1Char"/>
          <w:rFonts w:ascii="Arial" w:hAnsi="Arial" w:cs="Arial"/>
          <w:sz w:val="22"/>
          <w:szCs w:val="22"/>
          <w:lang w:val="en-GB"/>
        </w:rPr>
        <w:t>MAIN BODY</w:t>
      </w:r>
      <w:bookmarkEnd w:id="14"/>
    </w:p>
    <w:p w14:paraId="11E38B82" w14:textId="616BB1AC" w:rsidR="00A76C70" w:rsidRDefault="00C30AB1" w:rsidP="00A76C70">
      <w:pPr>
        <w:pStyle w:val="Heading3"/>
        <w:rPr>
          <w:rFonts w:ascii="Arial" w:hAnsi="Arial" w:cs="Arial"/>
          <w:sz w:val="22"/>
          <w:szCs w:val="22"/>
        </w:rPr>
      </w:pPr>
      <w:bookmarkStart w:id="15" w:name="_Toc160470819"/>
      <w:r w:rsidRPr="00FD70C8">
        <w:rPr>
          <w:rFonts w:ascii="Arial" w:hAnsi="Arial" w:cs="Arial"/>
          <w:sz w:val="22"/>
          <w:szCs w:val="22"/>
        </w:rPr>
        <w:t>PRODUCT OFFERED BY THE COMPANY</w:t>
      </w:r>
      <w:bookmarkEnd w:id="15"/>
    </w:p>
    <w:p w14:paraId="6EB55D59" w14:textId="3CB57BC6" w:rsidR="003B6531" w:rsidRPr="003B6531" w:rsidRDefault="003B6531" w:rsidP="003B6531">
      <w:pPr>
        <w:spacing w:line="360" w:lineRule="auto"/>
        <w:rPr>
          <w:rFonts w:ascii="Arial" w:hAnsi="Arial" w:cs="Arial"/>
        </w:rPr>
      </w:pPr>
      <w:r w:rsidRPr="003B6531">
        <w:rPr>
          <w:rFonts w:ascii="Arial" w:hAnsi="Arial" w:cs="Arial"/>
        </w:rPr>
        <w:t>Debenhams has undergone huge changes in its long and storied history. It went on to become one of the largest department store operators in the UK, selling a range of clothing, household goods and furniture from more than 150 branches at its height.</w:t>
      </w:r>
    </w:p>
    <w:p w14:paraId="1F7D7F38" w14:textId="77777777" w:rsidR="007F1265" w:rsidRPr="00FD70C8" w:rsidRDefault="00C30AB1" w:rsidP="00FD70C8">
      <w:pPr>
        <w:spacing w:line="360" w:lineRule="auto"/>
        <w:jc w:val="both"/>
        <w:rPr>
          <w:rFonts w:ascii="Arial" w:hAnsi="Arial" w:cs="Arial"/>
          <w:lang w:val="en-GB"/>
        </w:rPr>
      </w:pPr>
      <w:r w:rsidRPr="00FD70C8">
        <w:rPr>
          <w:rFonts w:ascii="Arial" w:hAnsi="Arial" w:cs="Arial"/>
          <w:lang w:val="en-GB"/>
        </w:rPr>
        <w:t>Throughout Debenhams' offerings, there is a comprehensive catalogue of fashion items. Debenhams range covers the most renowned designer labels to the less expensive yet stylish clothing lines that are all just for each and every one of us. Customers no matter whether they want the latest trends in clothes, accessories or shoes always have a large collection at Debenhams to choose from. Ranging from different types of apparel to different sizes and different budgets, Debenhams is your go-to place. This commitment to inclusivity has consolidated Debenhams' fame as a 'fashion icon' that suits people from different generations.</w:t>
      </w:r>
    </w:p>
    <w:p w14:paraId="2C863F8B" w14:textId="7AE7230C" w:rsidR="007F1265" w:rsidRPr="00FD70C8" w:rsidRDefault="00C30AB1" w:rsidP="00FD70C8">
      <w:pPr>
        <w:spacing w:line="360" w:lineRule="auto"/>
        <w:jc w:val="both"/>
        <w:rPr>
          <w:rFonts w:ascii="Arial" w:hAnsi="Arial" w:cs="Arial"/>
          <w:lang w:val="en-GB"/>
        </w:rPr>
      </w:pPr>
      <w:r w:rsidRPr="00FD70C8">
        <w:rPr>
          <w:rFonts w:ascii="Arial" w:hAnsi="Arial" w:cs="Arial"/>
          <w:lang w:val="en-GB"/>
        </w:rPr>
        <w:t xml:space="preserve">Setting aside clothing, Debenhams also adds to its product range </w:t>
      </w:r>
      <w:r w:rsidR="008C13AE" w:rsidRPr="00FD70C8">
        <w:rPr>
          <w:rFonts w:ascii="Arial" w:hAnsi="Arial" w:cs="Arial"/>
          <w:lang w:val="en-GB"/>
        </w:rPr>
        <w:t>beauty</w:t>
      </w:r>
      <w:r w:rsidRPr="00FD70C8">
        <w:rPr>
          <w:rFonts w:ascii="Arial" w:hAnsi="Arial" w:cs="Arial"/>
          <w:lang w:val="en-GB"/>
        </w:rPr>
        <w:t xml:space="preserve"> and cosmetics. The retailer Debenhams is maintaining its reputation as a one-stop shop through its partnerships with celebrity brands and its own lines. Debenhams provides all sorts of skincare, makeup, </w:t>
      </w:r>
      <w:r w:rsidR="008C13AE" w:rsidRPr="00FD70C8">
        <w:rPr>
          <w:rFonts w:ascii="Arial" w:hAnsi="Arial" w:cs="Arial"/>
          <w:lang w:val="en-GB"/>
        </w:rPr>
        <w:lastRenderedPageBreak/>
        <w:t>perfume,</w:t>
      </w:r>
      <w:r w:rsidRPr="00FD70C8">
        <w:rPr>
          <w:rFonts w:ascii="Arial" w:hAnsi="Arial" w:cs="Arial"/>
          <w:lang w:val="en-GB"/>
        </w:rPr>
        <w:t xml:space="preserve"> and grooming products. Debenhams keeps on track with the latest industry trends and consumer demands, hence ensuring that the beauty department of its store provides clients with something different and amazing to satisfy their needs of look and feel</w:t>
      </w:r>
      <w:r w:rsidR="00480594" w:rsidRPr="00FD70C8">
        <w:rPr>
          <w:rFonts w:ascii="Arial" w:hAnsi="Arial" w:cs="Arial"/>
          <w:lang w:val="en-GB"/>
        </w:rPr>
        <w:t xml:space="preserve"> (</w:t>
      </w:r>
      <w:r w:rsidR="00480594" w:rsidRPr="00FD70C8">
        <w:rPr>
          <w:rFonts w:ascii="Arial" w:hAnsi="Arial" w:cs="Arial"/>
          <w:color w:val="222222"/>
          <w:shd w:val="clear" w:color="auto" w:fill="FFFFFF"/>
        </w:rPr>
        <w:t>Claridge and Hur, 2021</w:t>
      </w:r>
      <w:r w:rsidR="00480594" w:rsidRPr="00FD70C8">
        <w:rPr>
          <w:rFonts w:ascii="Arial" w:hAnsi="Arial" w:cs="Arial"/>
          <w:lang w:val="en-GB"/>
        </w:rPr>
        <w:t>)</w:t>
      </w:r>
      <w:r w:rsidRPr="00FD70C8">
        <w:rPr>
          <w:rFonts w:ascii="Arial" w:hAnsi="Arial" w:cs="Arial"/>
          <w:lang w:val="en-GB"/>
        </w:rPr>
        <w:t>.</w:t>
      </w:r>
    </w:p>
    <w:p w14:paraId="354073D0" w14:textId="77777777" w:rsidR="007F1265" w:rsidRPr="00FD70C8" w:rsidRDefault="00C30AB1" w:rsidP="00FD70C8">
      <w:pPr>
        <w:spacing w:line="360" w:lineRule="auto"/>
        <w:jc w:val="both"/>
        <w:rPr>
          <w:rFonts w:ascii="Arial" w:hAnsi="Arial" w:cs="Arial"/>
          <w:lang w:val="en-GB"/>
        </w:rPr>
      </w:pPr>
      <w:r w:rsidRPr="00FD70C8">
        <w:rPr>
          <w:rFonts w:ascii="Arial" w:hAnsi="Arial" w:cs="Arial"/>
          <w:lang w:val="en-GB"/>
        </w:rPr>
        <w:t>Furthermore, Debenhams stands own through its home and furniture department in fashion and beauty categories. In the awareness that different spaces should bring their individuality and feel comfortable, Debenhams provides a collection of home decorations, furniture, and kitchenware. Customers have the freedom to explore beyond contemporary minimalism to classic elegance for personalized lifestyles, as the retailer covers the entire range of products.</w:t>
      </w:r>
    </w:p>
    <w:p w14:paraId="04A7D4DF" w14:textId="1038860A" w:rsidR="007F1265" w:rsidRPr="00FD70C8" w:rsidRDefault="00C30AB1" w:rsidP="00FD70C8">
      <w:pPr>
        <w:spacing w:line="360" w:lineRule="auto"/>
        <w:jc w:val="both"/>
        <w:rPr>
          <w:rFonts w:ascii="Arial" w:hAnsi="Arial" w:cs="Arial"/>
          <w:lang w:val="en-GB"/>
        </w:rPr>
      </w:pPr>
      <w:r w:rsidRPr="00FD70C8">
        <w:rPr>
          <w:rFonts w:ascii="Arial" w:hAnsi="Arial" w:cs="Arial"/>
          <w:lang w:val="en-GB"/>
        </w:rPr>
        <w:t>In addition, Debenhams understands that it is crucially important that the customers have a well-smoothed shopping experience. As the world goes digital, the company bought a website to provide an online shopping experience. The website and mobile app of the company enable customers to shop and even receive personalized recommendations for the products they have viewed and purchased in the past. In addition, the retailer takes a step further by adopting a delivery and returns policy that in turn guarantees customers' convenience and peace of mind with e-shopping.</w:t>
      </w:r>
    </w:p>
    <w:p w14:paraId="359E2E7A" w14:textId="77777777" w:rsidR="001C6A19" w:rsidRPr="00FD70C8" w:rsidRDefault="00C30AB1" w:rsidP="00FD70C8">
      <w:pPr>
        <w:spacing w:line="360" w:lineRule="auto"/>
        <w:jc w:val="both"/>
        <w:rPr>
          <w:rFonts w:ascii="Arial" w:hAnsi="Arial" w:cs="Arial"/>
          <w:color w:val="000000"/>
          <w:shd w:val="clear" w:color="auto" w:fill="FFFFFF"/>
        </w:rPr>
      </w:pPr>
      <w:r w:rsidRPr="00FD70C8">
        <w:rPr>
          <w:rFonts w:ascii="Arial" w:hAnsi="Arial" w:cs="Arial"/>
          <w:lang w:val="en-GB"/>
        </w:rPr>
        <w:t>Coming to the top of its product range, Debenhams highlights its responsibility to sustainability and corporate social responsibility. Debenhams is well aware of the environmental impact of the retail industry and, therefore implemented strategies to lessen waste, decrease carbon footprint, and be more conscious in sourcing their products. One way for Debenhams to ensure its social contribution is by ensuring that its business practices align with the broader community and environmental goals. In this way, it also improves its brand reputation</w:t>
      </w:r>
      <w:r w:rsidR="00480594" w:rsidRPr="00FD70C8">
        <w:rPr>
          <w:rFonts w:ascii="Arial" w:hAnsi="Arial" w:cs="Arial"/>
          <w:lang w:val="en-GB"/>
        </w:rPr>
        <w:t xml:space="preserve"> </w:t>
      </w:r>
      <w:r w:rsidR="00480594" w:rsidRPr="00FD70C8">
        <w:rPr>
          <w:rFonts w:ascii="Arial" w:hAnsi="Arial" w:cs="Arial"/>
          <w:color w:val="000000"/>
          <w:shd w:val="clear" w:color="auto" w:fill="FFFFFF"/>
        </w:rPr>
        <w:t>(Debenhams.com, 2024)</w:t>
      </w:r>
      <w:r w:rsidRPr="00FD70C8">
        <w:rPr>
          <w:rFonts w:ascii="Arial" w:hAnsi="Arial" w:cs="Arial"/>
          <w:lang w:val="en-GB"/>
        </w:rPr>
        <w:t>.</w:t>
      </w:r>
    </w:p>
    <w:p w14:paraId="1069D265" w14:textId="77777777" w:rsidR="009F289C" w:rsidRPr="00FD70C8" w:rsidRDefault="00C30AB1" w:rsidP="00A76C70">
      <w:pPr>
        <w:pStyle w:val="Heading3"/>
        <w:rPr>
          <w:rFonts w:ascii="Arial" w:hAnsi="Arial" w:cs="Arial"/>
          <w:sz w:val="22"/>
          <w:szCs w:val="22"/>
        </w:rPr>
      </w:pPr>
      <w:bookmarkStart w:id="16" w:name="_Toc160470820"/>
      <w:r w:rsidRPr="00FD70C8">
        <w:rPr>
          <w:rFonts w:ascii="Arial" w:hAnsi="Arial" w:cs="Arial"/>
          <w:sz w:val="22"/>
          <w:szCs w:val="22"/>
        </w:rPr>
        <w:t>INFLUENCE OF INNOVATION IN THE COMPANY</w:t>
      </w:r>
      <w:bookmarkEnd w:id="16"/>
      <w:r w:rsidRPr="00FD70C8">
        <w:rPr>
          <w:rFonts w:ascii="Arial" w:hAnsi="Arial" w:cs="Arial"/>
          <w:sz w:val="22"/>
          <w:szCs w:val="22"/>
        </w:rPr>
        <w:t xml:space="preserve"> </w:t>
      </w:r>
    </w:p>
    <w:p w14:paraId="46B91886"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Innovation has proved to be the centrifugal force that not only controlled but also led the trajectory of Debenhams from a positive as well as a negative perspective in the retail landscape.</w:t>
      </w:r>
    </w:p>
    <w:p w14:paraId="45EEB07C" w14:textId="7A46AA2F" w:rsidR="00E32FF6" w:rsidRPr="00FD70C8" w:rsidRDefault="00C30AB1" w:rsidP="00FD70C8">
      <w:pPr>
        <w:spacing w:line="360" w:lineRule="auto"/>
        <w:jc w:val="both"/>
        <w:rPr>
          <w:rFonts w:ascii="Arial" w:hAnsi="Arial" w:cs="Arial"/>
          <w:lang w:val="en-GB"/>
        </w:rPr>
      </w:pPr>
      <w:r w:rsidRPr="00FD70C8">
        <w:rPr>
          <w:rFonts w:ascii="Arial" w:hAnsi="Arial" w:cs="Arial"/>
          <w:lang w:val="en-GB"/>
        </w:rPr>
        <w:t>I</w:t>
      </w:r>
      <w:r w:rsidR="001C6A19" w:rsidRPr="00FD70C8">
        <w:rPr>
          <w:rFonts w:ascii="Arial" w:hAnsi="Arial" w:cs="Arial"/>
          <w:lang w:val="en-GB"/>
        </w:rPr>
        <w:t xml:space="preserve">nnovation has made it possible for Debenhams to adjust to consumers' ever-changing preferences as well as market dynamics and stimulate growth and competitiveness. Technology and digitization </w:t>
      </w:r>
      <w:r w:rsidR="00DB0D27" w:rsidRPr="00FD70C8">
        <w:rPr>
          <w:rFonts w:ascii="Arial" w:hAnsi="Arial" w:cs="Arial"/>
          <w:lang w:val="en-GB"/>
        </w:rPr>
        <w:t>are</w:t>
      </w:r>
      <w:r w:rsidR="001C6A19" w:rsidRPr="00FD70C8">
        <w:rPr>
          <w:rFonts w:ascii="Arial" w:hAnsi="Arial" w:cs="Arial"/>
          <w:lang w:val="en-GB"/>
        </w:rPr>
        <w:t xml:space="preserve"> an area that has been particularly touched by innovation. Debenhams saw the vital role of e-commerce and digital platforms in broadening the customer experience and adding a new channel to supersede the physical stores.</w:t>
      </w:r>
    </w:p>
    <w:p w14:paraId="70F55CC9" w14:textId="7B93618E" w:rsidR="00E32FF6" w:rsidRPr="00FD70C8" w:rsidRDefault="00C30AB1" w:rsidP="00FD70C8">
      <w:pPr>
        <w:spacing w:line="360" w:lineRule="auto"/>
        <w:jc w:val="both"/>
        <w:rPr>
          <w:rFonts w:ascii="Arial" w:hAnsi="Arial" w:cs="Arial"/>
          <w:lang w:val="en-GB"/>
        </w:rPr>
      </w:pPr>
      <w:r w:rsidRPr="00FD70C8">
        <w:rPr>
          <w:rFonts w:ascii="Arial" w:hAnsi="Arial" w:cs="Arial"/>
          <w:lang w:val="en-GB"/>
        </w:rPr>
        <w:lastRenderedPageBreak/>
        <w:t xml:space="preserve">By providing such online infrastructure, Debenhams guarantees shoppers an uninterrupted shopping experience allowing them to shop and make purchases from the comfort of their homes. Debenhams makes the virtual experience even better through the use of the website and mobile app features such as personalized recommendations, virtual </w:t>
      </w:r>
      <w:r w:rsidR="00DB0D27" w:rsidRPr="00FD70C8">
        <w:rPr>
          <w:rFonts w:ascii="Arial" w:hAnsi="Arial" w:cs="Arial"/>
          <w:lang w:val="en-GB"/>
        </w:rPr>
        <w:t>try-ons,</w:t>
      </w:r>
      <w:r w:rsidRPr="00FD70C8">
        <w:rPr>
          <w:rFonts w:ascii="Arial" w:hAnsi="Arial" w:cs="Arial"/>
          <w:lang w:val="en-GB"/>
        </w:rPr>
        <w:t xml:space="preserve"> and convenient payment options thus the process of online shopping is enriched and customer loyalty is fostered</w:t>
      </w:r>
      <w:r w:rsidR="001E3B60" w:rsidRPr="00FD70C8">
        <w:rPr>
          <w:rFonts w:ascii="Arial" w:hAnsi="Arial" w:cs="Arial"/>
          <w:lang w:val="en-GB"/>
        </w:rPr>
        <w:t xml:space="preserve"> (</w:t>
      </w:r>
      <w:proofErr w:type="spellStart"/>
      <w:r w:rsidR="001E3B60" w:rsidRPr="00FD70C8">
        <w:rPr>
          <w:rFonts w:ascii="Arial" w:hAnsi="Arial" w:cs="Arial"/>
          <w:color w:val="222222"/>
          <w:shd w:val="clear" w:color="auto" w:fill="FFFFFF"/>
        </w:rPr>
        <w:t>Safitri</w:t>
      </w:r>
      <w:proofErr w:type="spellEnd"/>
      <w:r w:rsidR="001E3B60" w:rsidRPr="00FD70C8">
        <w:rPr>
          <w:rFonts w:ascii="Arial" w:hAnsi="Arial" w:cs="Arial"/>
          <w:color w:val="222222"/>
          <w:shd w:val="clear" w:color="auto" w:fill="FFFFFF"/>
        </w:rPr>
        <w:t xml:space="preserve"> and </w:t>
      </w:r>
      <w:proofErr w:type="spellStart"/>
      <w:r w:rsidR="001E3B60" w:rsidRPr="00FD70C8">
        <w:rPr>
          <w:rFonts w:ascii="Arial" w:hAnsi="Arial" w:cs="Arial"/>
          <w:color w:val="222222"/>
          <w:shd w:val="clear" w:color="auto" w:fill="FFFFFF"/>
        </w:rPr>
        <w:t>Anggara</w:t>
      </w:r>
      <w:proofErr w:type="spellEnd"/>
      <w:r w:rsidR="001E3B60" w:rsidRPr="00FD70C8">
        <w:rPr>
          <w:rFonts w:ascii="Arial" w:hAnsi="Arial" w:cs="Arial"/>
          <w:color w:val="222222"/>
          <w:shd w:val="clear" w:color="auto" w:fill="FFFFFF"/>
        </w:rPr>
        <w:t>, 2019</w:t>
      </w:r>
      <w:r w:rsidR="001E3B60" w:rsidRPr="00FD70C8">
        <w:rPr>
          <w:rFonts w:ascii="Arial" w:hAnsi="Arial" w:cs="Arial"/>
          <w:lang w:val="en-GB"/>
        </w:rPr>
        <w:t>)</w:t>
      </w:r>
      <w:r w:rsidRPr="00FD70C8">
        <w:rPr>
          <w:rFonts w:ascii="Arial" w:hAnsi="Arial" w:cs="Arial"/>
          <w:lang w:val="en-GB"/>
        </w:rPr>
        <w:t>.</w:t>
      </w:r>
    </w:p>
    <w:p w14:paraId="0FF57FC3"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Apart from the Debenhams, the technology has been leveraged to improve the operations and supply chain management. Technologies like inventory management systems and data analysis tools have helped Debenhams to automate some processes, maximize efficiency, and therefore reduce overall costs. Through utilizing the power of data and analytics, Debenhams can collect important information about customer behaviour, market trends, and inventory management, thus, enabling managers to make better decisions and predictions.</w:t>
      </w:r>
    </w:p>
    <w:p w14:paraId="58330F50"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Innovation has also spread to product development and the use of merchandising strategies. Debenhams regularly updates its product range by putting together lines with top designers and brands to launch new exclusive collections and limited-edition products. In order to keep up with the fashion trends but also be different from its competitors, Debenhams offers unique products, which continue to attract those who value individuality</w:t>
      </w:r>
      <w:r w:rsidR="00212B26" w:rsidRPr="00FD70C8">
        <w:rPr>
          <w:rFonts w:ascii="Arial" w:hAnsi="Arial" w:cs="Arial"/>
          <w:lang w:val="en-GB"/>
        </w:rPr>
        <w:t xml:space="preserve"> (</w:t>
      </w:r>
      <w:r w:rsidR="00212B26" w:rsidRPr="00FD70C8">
        <w:rPr>
          <w:rFonts w:ascii="Arial" w:hAnsi="Arial" w:cs="Arial"/>
          <w:color w:val="222222"/>
          <w:shd w:val="clear" w:color="auto" w:fill="FFFFFF"/>
        </w:rPr>
        <w:t>Del Campo Villares et al., 2020</w:t>
      </w:r>
      <w:r w:rsidR="00212B26" w:rsidRPr="00FD70C8">
        <w:rPr>
          <w:rFonts w:ascii="Arial" w:hAnsi="Arial" w:cs="Arial"/>
          <w:lang w:val="en-GB"/>
        </w:rPr>
        <w:t>)</w:t>
      </w:r>
      <w:r w:rsidRPr="00FD70C8">
        <w:rPr>
          <w:rFonts w:ascii="Arial" w:hAnsi="Arial" w:cs="Arial"/>
          <w:lang w:val="en-GB"/>
        </w:rPr>
        <w:t>.</w:t>
      </w:r>
    </w:p>
    <w:p w14:paraId="39DF6819"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Debenhams recognises sustainability and ethical sourcing as one of the important streams in the innovative agenda. As the concept of eco-friendliness and social responsibility gains more attention, Debenhams launched programs that aim to cut waste, lower carbon footprint, and ensure fair labour standards throughout the company's supply chain. Debenhams attracts the vital segment of eco-friendly and environmentally conscious consumers by providing them with sustainable products which strengthens the company's reputation and helps its position on the market.</w:t>
      </w:r>
    </w:p>
    <w:p w14:paraId="4AA96079"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I</w:t>
      </w:r>
      <w:r w:rsidR="001C6A19" w:rsidRPr="00FD70C8">
        <w:rPr>
          <w:rFonts w:ascii="Arial" w:hAnsi="Arial" w:cs="Arial"/>
          <w:lang w:val="en-GB"/>
        </w:rPr>
        <w:t>nnovation has presented the company with both challenges and setbacks, especially in the change of the market situation where the company has to face competition and disruption. It is the fast rate of technological change and consumer behaviour transformation which require ongoing adaptation and investment, and these can cause financial strain and operational difficulties.</w:t>
      </w:r>
    </w:p>
    <w:p w14:paraId="5EE6D02E"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 xml:space="preserve">Additionally, as Debenhams has successfully digitalized, it has been struggling to combine online and offline channels into one smooth omnichannel sales affair. Such challenges as </w:t>
      </w:r>
      <w:r w:rsidRPr="00FD70C8">
        <w:rPr>
          <w:rFonts w:ascii="Arial" w:hAnsi="Arial" w:cs="Arial"/>
          <w:lang w:val="en-GB"/>
        </w:rPr>
        <w:lastRenderedPageBreak/>
        <w:t>inventory management often follow with the fulfilment of orders and logistics management which may cause incongruities and complications that are especially detrimental to the company as they might lead to customers' dissatisfaction and operations' complexity</w:t>
      </w:r>
      <w:r w:rsidR="005C54AB" w:rsidRPr="00FD70C8">
        <w:rPr>
          <w:rFonts w:ascii="Arial" w:hAnsi="Arial" w:cs="Arial"/>
          <w:lang w:val="en-GB"/>
        </w:rPr>
        <w:t xml:space="preserve"> (</w:t>
      </w:r>
      <w:r w:rsidR="005C54AB" w:rsidRPr="00FD70C8">
        <w:rPr>
          <w:rFonts w:ascii="Arial" w:hAnsi="Arial" w:cs="Arial"/>
          <w:color w:val="222222"/>
          <w:shd w:val="clear" w:color="auto" w:fill="FFFFFF"/>
        </w:rPr>
        <w:t>Andries and Stephan, 2019</w:t>
      </w:r>
      <w:r w:rsidR="005C54AB" w:rsidRPr="00FD70C8">
        <w:rPr>
          <w:rFonts w:ascii="Arial" w:hAnsi="Arial" w:cs="Arial"/>
          <w:lang w:val="en-GB"/>
        </w:rPr>
        <w:t>)</w:t>
      </w:r>
      <w:r w:rsidRPr="00FD70C8">
        <w:rPr>
          <w:rFonts w:ascii="Arial" w:hAnsi="Arial" w:cs="Arial"/>
          <w:lang w:val="en-GB"/>
        </w:rPr>
        <w:t>.</w:t>
      </w:r>
    </w:p>
    <w:p w14:paraId="57CD66D3" w14:textId="77777777" w:rsidR="009F289C" w:rsidRPr="00FD70C8" w:rsidRDefault="00C30AB1" w:rsidP="00A76C70">
      <w:pPr>
        <w:pStyle w:val="Heading3"/>
        <w:rPr>
          <w:rFonts w:ascii="Arial" w:hAnsi="Arial" w:cs="Arial"/>
          <w:sz w:val="22"/>
          <w:szCs w:val="22"/>
          <w:lang w:val="en-GB"/>
        </w:rPr>
      </w:pPr>
      <w:bookmarkStart w:id="17" w:name="_Toc160470821"/>
      <w:r w:rsidRPr="00FD70C8">
        <w:rPr>
          <w:rFonts w:ascii="Arial" w:hAnsi="Arial" w:cs="Arial"/>
          <w:sz w:val="22"/>
          <w:szCs w:val="22"/>
          <w:lang w:val="en-GB"/>
        </w:rPr>
        <w:t>SCAMPER MODEL</w:t>
      </w:r>
      <w:bookmarkEnd w:id="17"/>
      <w:r w:rsidRPr="00FD70C8">
        <w:rPr>
          <w:rStyle w:val="Heading1Char"/>
          <w:rFonts w:ascii="Arial" w:hAnsi="Arial" w:cs="Arial"/>
          <w:sz w:val="22"/>
          <w:szCs w:val="22"/>
          <w:lang w:val="en-GB"/>
        </w:rPr>
        <w:t xml:space="preserve"> </w:t>
      </w:r>
    </w:p>
    <w:p w14:paraId="7DEE9EFD"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In the retail market, where dynamicity is the name of the game, innovation and flexibility are the criteria for success. The SCAMPER model acts as a tool for generating creative solutions through a step-by-step approach. Let's delve deeper into how Debenhams can apply each element of the SCAMPER model to address its challenges:</w:t>
      </w:r>
    </w:p>
    <w:p w14:paraId="46565728" w14:textId="77777777"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t>Substitute:</w:t>
      </w:r>
      <w:r w:rsidRPr="00FD70C8">
        <w:rPr>
          <w:rFonts w:ascii="Arial" w:hAnsi="Arial" w:cs="Arial"/>
          <w:lang w:val="en-GB"/>
        </w:rPr>
        <w:t xml:space="preserve"> A retail landscape based on experience rather than product exchange offers Debenhams the chance to revive its stores and capture customers' interest in a new perspective. Through Debenhams spaces' physical transformation to experiential destinations, the shopper can be offered experiential journeys that are beyond traditional shopping. For instance, Debenhams could install touch screens that present a digitally simulated environment for the customers to explore product features interactively, try on virtual outfits using augmented reality mirrors, or participate in live events and workshops hosted by brand owners.</w:t>
      </w:r>
    </w:p>
    <w:p w14:paraId="795A6E1F"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Additionally, Debenhams has knowledge in fashion and beauty so it can use it to offer the customers style sessions and consultations which are personalised, which also will improve their shopping experience. Through user engagement switch from passive browsing to active experiences, Debenhams will be able to differentiate itself from online competitors and create a powerful incentive for customers to come to their stores.</w:t>
      </w:r>
    </w:p>
    <w:p w14:paraId="1D3F9E3D" w14:textId="77777777"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t xml:space="preserve">Combine: </w:t>
      </w:r>
      <w:r w:rsidRPr="00FD70C8">
        <w:rPr>
          <w:rFonts w:ascii="Arial" w:hAnsi="Arial" w:cs="Arial"/>
          <w:lang w:val="en-GB"/>
        </w:rPr>
        <w:t>Debenham's strategy of integrating both online and offline channels is to respond to the customers' need for an all-around shopping experience. Debenhams has merged its digital channels with its physical stores in a way that offers the customer the convenience of online shopping with the sensory experience of in-person browsing. To give an example, Debenhams may enable shoppers to book products online for offline picks, so that the transition between the online shopping cart and the offline checkout is smooth</w:t>
      </w:r>
      <w:r w:rsidR="00261BB8" w:rsidRPr="00FD70C8">
        <w:rPr>
          <w:rFonts w:ascii="Arial" w:hAnsi="Arial" w:cs="Arial"/>
          <w:lang w:val="en-GB"/>
        </w:rPr>
        <w:t xml:space="preserve"> (</w:t>
      </w:r>
      <w:proofErr w:type="spellStart"/>
      <w:r w:rsidR="00261BB8" w:rsidRPr="00FD70C8">
        <w:rPr>
          <w:rFonts w:ascii="Arial" w:hAnsi="Arial" w:cs="Arial"/>
          <w:color w:val="222222"/>
          <w:shd w:val="clear" w:color="auto" w:fill="FFFFFF"/>
        </w:rPr>
        <w:t>Özyaprak</w:t>
      </w:r>
      <w:proofErr w:type="spellEnd"/>
      <w:r w:rsidR="00261BB8" w:rsidRPr="00FD70C8">
        <w:rPr>
          <w:rFonts w:ascii="Arial" w:hAnsi="Arial" w:cs="Arial"/>
          <w:color w:val="222222"/>
          <w:shd w:val="clear" w:color="auto" w:fill="FFFFFF"/>
        </w:rPr>
        <w:t xml:space="preserve"> and Leana-</w:t>
      </w:r>
      <w:proofErr w:type="spellStart"/>
      <w:r w:rsidR="00261BB8" w:rsidRPr="00FD70C8">
        <w:rPr>
          <w:rFonts w:ascii="Arial" w:hAnsi="Arial" w:cs="Arial"/>
          <w:color w:val="222222"/>
          <w:shd w:val="clear" w:color="auto" w:fill="FFFFFF"/>
        </w:rPr>
        <w:t>Taşcılar</w:t>
      </w:r>
      <w:proofErr w:type="spellEnd"/>
      <w:r w:rsidR="00261BB8" w:rsidRPr="00FD70C8">
        <w:rPr>
          <w:rFonts w:ascii="Arial" w:hAnsi="Arial" w:cs="Arial"/>
          <w:color w:val="222222"/>
          <w:shd w:val="clear" w:color="auto" w:fill="FFFFFF"/>
        </w:rPr>
        <w:t>, 2019</w:t>
      </w:r>
      <w:r w:rsidR="00261BB8" w:rsidRPr="00FD70C8">
        <w:rPr>
          <w:rFonts w:ascii="Arial" w:hAnsi="Arial" w:cs="Arial"/>
          <w:lang w:val="en-GB"/>
        </w:rPr>
        <w:t>)</w:t>
      </w:r>
      <w:r w:rsidRPr="00FD70C8">
        <w:rPr>
          <w:rFonts w:ascii="Arial" w:hAnsi="Arial" w:cs="Arial"/>
          <w:lang w:val="en-GB"/>
        </w:rPr>
        <w:t>.</w:t>
      </w:r>
    </w:p>
    <w:p w14:paraId="2CA6511E"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Moreover, Debenhams could make its stores into experiential showrooms, where clients can see, and touch the products before buying online. Utilizing the strengths of both online and offline platforms, Debenhams can deliver a unified and personalized shopping experience for its customers which will in turn create great brand loyalty and result in the increase of sales across all channels.</w:t>
      </w:r>
    </w:p>
    <w:p w14:paraId="0382C644" w14:textId="553B6DCC"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lastRenderedPageBreak/>
        <w:t>Adapt:</w:t>
      </w:r>
      <w:r w:rsidRPr="00FD70C8">
        <w:rPr>
          <w:rFonts w:ascii="Arial" w:hAnsi="Arial" w:cs="Arial"/>
          <w:lang w:val="en-GB"/>
        </w:rPr>
        <w:t xml:space="preserve"> Efficient and timely inventory management systems should be put in place to approximate real-time tracking and adjustments to improve operational performance and meet customer's expectations. The use of</w:t>
      </w:r>
      <w:r w:rsidR="00542E09" w:rsidRPr="00542E09">
        <w:t xml:space="preserve"> </w:t>
      </w:r>
      <w:r w:rsidR="00542E09" w:rsidRPr="00542E09">
        <w:rPr>
          <w:rFonts w:ascii="Arial" w:hAnsi="Arial" w:cs="Arial"/>
          <w:lang w:val="en-GB"/>
        </w:rPr>
        <w:t>Radio Frequency Identification (RFID)</w:t>
      </w:r>
      <w:r w:rsidRPr="00FD70C8">
        <w:rPr>
          <w:rFonts w:ascii="Arial" w:hAnsi="Arial" w:cs="Arial"/>
          <w:lang w:val="en-GB"/>
        </w:rPr>
        <w:t xml:space="preserve"> technology and data analytics can assist Debenhams in seeing the real-time inventory levels, knowing product performance, and forecasting demand more precisely. Such a system makes it possible for Debenhams to optimize the inventory allocation, avoid stockouts, and prevent overstocking thus increasing the customers' satisfaction and profitability.</w:t>
      </w:r>
    </w:p>
    <w:p w14:paraId="4AFCD46D"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Further, Debenhams can gain from data-driven insights to identify consumer patterns and trends, thus designing products and marketing strategies suitable for the needs of its customers. Through the successful response to market dynamics and consumer behaviour, the evolution of Debenhams can allow the company to remain one step ahead of the competition and achieve sustainable growth in the long term</w:t>
      </w:r>
      <w:r w:rsidR="000A56AE" w:rsidRPr="00FD70C8">
        <w:rPr>
          <w:rFonts w:ascii="Arial" w:hAnsi="Arial" w:cs="Arial"/>
          <w:lang w:val="en-GB"/>
        </w:rPr>
        <w:t xml:space="preserve"> (</w:t>
      </w:r>
      <w:r w:rsidR="000A56AE" w:rsidRPr="00FD70C8">
        <w:rPr>
          <w:rFonts w:ascii="Arial" w:hAnsi="Arial" w:cs="Arial"/>
          <w:color w:val="222222"/>
          <w:shd w:val="clear" w:color="auto" w:fill="FFFFFF"/>
        </w:rPr>
        <w:t xml:space="preserve">Fakhry </w:t>
      </w:r>
      <w:proofErr w:type="spellStart"/>
      <w:r w:rsidR="000A56AE" w:rsidRPr="00FD70C8">
        <w:rPr>
          <w:rFonts w:ascii="Arial" w:hAnsi="Arial" w:cs="Arial"/>
          <w:color w:val="222222"/>
          <w:shd w:val="clear" w:color="auto" w:fill="FFFFFF"/>
        </w:rPr>
        <w:t>Tharwa</w:t>
      </w:r>
      <w:proofErr w:type="spellEnd"/>
      <w:r w:rsidR="000A56AE" w:rsidRPr="00FD70C8">
        <w:rPr>
          <w:rFonts w:ascii="Arial" w:hAnsi="Arial" w:cs="Arial"/>
          <w:color w:val="222222"/>
          <w:shd w:val="clear" w:color="auto" w:fill="FFFFFF"/>
        </w:rPr>
        <w:t>, 2019</w:t>
      </w:r>
      <w:r w:rsidR="000A56AE" w:rsidRPr="00FD70C8">
        <w:rPr>
          <w:rFonts w:ascii="Arial" w:hAnsi="Arial" w:cs="Arial"/>
          <w:lang w:val="en-GB"/>
        </w:rPr>
        <w:t>)</w:t>
      </w:r>
      <w:r w:rsidRPr="00FD70C8">
        <w:rPr>
          <w:rFonts w:ascii="Arial" w:hAnsi="Arial" w:cs="Arial"/>
          <w:lang w:val="en-GB"/>
        </w:rPr>
        <w:t>.</w:t>
      </w:r>
    </w:p>
    <w:p w14:paraId="606E3C80" w14:textId="1B9918F5" w:rsidR="00593333" w:rsidRPr="00FD70C8" w:rsidRDefault="00C30AB1" w:rsidP="00FD70C8">
      <w:pPr>
        <w:spacing w:line="360" w:lineRule="auto"/>
        <w:jc w:val="both"/>
        <w:rPr>
          <w:rFonts w:ascii="Arial" w:hAnsi="Arial" w:cs="Arial"/>
        </w:rPr>
      </w:pPr>
      <w:r w:rsidRPr="00FD70C8">
        <w:rPr>
          <w:rFonts w:ascii="Arial" w:hAnsi="Arial" w:cs="Arial"/>
          <w:b/>
        </w:rPr>
        <w:t>Modify</w:t>
      </w:r>
      <w:r w:rsidRPr="00FD70C8">
        <w:rPr>
          <w:rFonts w:ascii="Arial" w:hAnsi="Arial" w:cs="Arial"/>
        </w:rPr>
        <w:t xml:space="preserve">: One of the main aspects of Debenhams' activities is that it needs to adjust pricing strategies to remain competitive and attract budget-driven consumers who want to buy a larger number of goods. </w:t>
      </w:r>
      <w:r w:rsidR="00593333" w:rsidRPr="00FD70C8">
        <w:rPr>
          <w:rFonts w:ascii="Arial" w:hAnsi="Arial" w:cs="Arial"/>
        </w:rPr>
        <w:t xml:space="preserve">The dynamic pricing system, which is based on </w:t>
      </w:r>
      <w:r w:rsidR="00542E09" w:rsidRPr="00FD70C8">
        <w:rPr>
          <w:rFonts w:ascii="Arial" w:hAnsi="Arial" w:cs="Arial"/>
        </w:rPr>
        <w:t>pricing</w:t>
      </w:r>
      <w:r w:rsidR="00593333" w:rsidRPr="00FD70C8">
        <w:rPr>
          <w:rFonts w:ascii="Arial" w:hAnsi="Arial" w:cs="Arial"/>
        </w:rPr>
        <w:t xml:space="preserve"> algorithms, can be utilized to amend prices in real-time based on the demand, competition prices and the buyer behavior. Therefore, this enables Debenhams to compete in the market by coming up with </w:t>
      </w:r>
      <w:r w:rsidR="00542E09" w:rsidRPr="00FD70C8">
        <w:rPr>
          <w:rFonts w:ascii="Arial" w:hAnsi="Arial" w:cs="Arial"/>
        </w:rPr>
        <w:t>products</w:t>
      </w:r>
      <w:r w:rsidR="00593333" w:rsidRPr="00FD70C8">
        <w:rPr>
          <w:rFonts w:ascii="Arial" w:hAnsi="Arial" w:cs="Arial"/>
        </w:rPr>
        <w:t xml:space="preserve"> that will attract target customers through low prices and yet retain its higher profit margins and revenues.</w:t>
      </w:r>
    </w:p>
    <w:p w14:paraId="0013F1B7" w14:textId="5C866CD7" w:rsidR="00593333" w:rsidRPr="00FD70C8" w:rsidRDefault="00593333" w:rsidP="00FD70C8">
      <w:pPr>
        <w:spacing w:line="360" w:lineRule="auto"/>
        <w:jc w:val="both"/>
        <w:rPr>
          <w:rFonts w:ascii="Arial" w:hAnsi="Arial" w:cs="Arial"/>
        </w:rPr>
      </w:pPr>
      <w:r w:rsidRPr="00FD70C8">
        <w:rPr>
          <w:rFonts w:ascii="Arial" w:hAnsi="Arial" w:cs="Arial"/>
        </w:rPr>
        <w:t xml:space="preserve">Besides that, they must </w:t>
      </w:r>
      <w:r w:rsidR="00542E09" w:rsidRPr="00FD70C8">
        <w:rPr>
          <w:rFonts w:ascii="Arial" w:hAnsi="Arial" w:cs="Arial"/>
        </w:rPr>
        <w:t>personalize</w:t>
      </w:r>
      <w:r w:rsidRPr="00FD70C8">
        <w:rPr>
          <w:rFonts w:ascii="Arial" w:hAnsi="Arial" w:cs="Arial"/>
        </w:rPr>
        <w:t xml:space="preserve"> pricing strategies such as targeted discounts and promotions </w:t>
      </w:r>
      <w:r w:rsidR="00542E09" w:rsidRPr="00FD70C8">
        <w:rPr>
          <w:rFonts w:ascii="Arial" w:hAnsi="Arial" w:cs="Arial"/>
        </w:rPr>
        <w:t>to</w:t>
      </w:r>
      <w:r w:rsidRPr="00FD70C8">
        <w:rPr>
          <w:rFonts w:ascii="Arial" w:hAnsi="Arial" w:cs="Arial"/>
        </w:rPr>
        <w:t xml:space="preserve"> generate sales and finally develop a loyal clientele. </w:t>
      </w:r>
      <w:r w:rsidR="00542E09" w:rsidRPr="00FD70C8">
        <w:rPr>
          <w:rFonts w:ascii="Arial" w:hAnsi="Arial" w:cs="Arial"/>
        </w:rPr>
        <w:t>Using</w:t>
      </w:r>
      <w:r w:rsidRPr="00FD70C8">
        <w:rPr>
          <w:rFonts w:ascii="Arial" w:hAnsi="Arial" w:cs="Arial"/>
        </w:rPr>
        <w:t xml:space="preserve"> individualized pricing incentives based on customer's purchase history, browsing behavior, as well as demographic features, Debenhams will create </w:t>
      </w:r>
      <w:r w:rsidR="00542E09" w:rsidRPr="00FD70C8">
        <w:rPr>
          <w:rFonts w:ascii="Arial" w:hAnsi="Arial" w:cs="Arial"/>
        </w:rPr>
        <w:t>a</w:t>
      </w:r>
      <w:r w:rsidRPr="00FD70C8">
        <w:rPr>
          <w:rFonts w:ascii="Arial" w:hAnsi="Arial" w:cs="Arial"/>
        </w:rPr>
        <w:t xml:space="preserve"> more personalized shopping experience and customer's engagement would become more appealing.</w:t>
      </w:r>
    </w:p>
    <w:p w14:paraId="182CAC96" w14:textId="7A0A5284" w:rsidR="00B57E7F" w:rsidRPr="00FD70C8" w:rsidRDefault="00593333" w:rsidP="00FD70C8">
      <w:pPr>
        <w:spacing w:line="360" w:lineRule="auto"/>
        <w:jc w:val="both"/>
        <w:rPr>
          <w:rFonts w:ascii="Arial" w:hAnsi="Arial" w:cs="Arial"/>
        </w:rPr>
      </w:pPr>
      <w:r w:rsidRPr="00FD70C8">
        <w:rPr>
          <w:rFonts w:ascii="Arial" w:hAnsi="Arial" w:cs="Arial"/>
          <w:b/>
        </w:rPr>
        <w:t>Put to other uses:</w:t>
      </w:r>
      <w:r w:rsidRPr="00FD70C8">
        <w:rPr>
          <w:rFonts w:ascii="Arial" w:hAnsi="Arial" w:cs="Arial"/>
        </w:rPr>
        <w:t xml:space="preserve"> The conversion of the vacant shopping space to community event venue and partnership opportunities helps Debenhams to engage and interact with such consumers as well as have strong brand in the community. The department store can work with local artists, </w:t>
      </w:r>
      <w:proofErr w:type="gramStart"/>
      <w:r w:rsidRPr="00FD70C8">
        <w:rPr>
          <w:rFonts w:ascii="Arial" w:hAnsi="Arial" w:cs="Arial"/>
        </w:rPr>
        <w:t>designers</w:t>
      </w:r>
      <w:proofErr w:type="gramEnd"/>
      <w:r w:rsidRPr="00FD70C8">
        <w:rPr>
          <w:rFonts w:ascii="Arial" w:hAnsi="Arial" w:cs="Arial"/>
        </w:rPr>
        <w:t xml:space="preserve"> and organizations to hold pop-up shops, art </w:t>
      </w:r>
      <w:r w:rsidR="00542E09" w:rsidRPr="00FD70C8">
        <w:rPr>
          <w:rFonts w:ascii="Arial" w:hAnsi="Arial" w:cs="Arial"/>
        </w:rPr>
        <w:t>exhibitions</w:t>
      </w:r>
      <w:r w:rsidRPr="00FD70C8">
        <w:rPr>
          <w:rFonts w:ascii="Arial" w:hAnsi="Arial" w:cs="Arial"/>
        </w:rPr>
        <w:t xml:space="preserve"> and workshops in the shop store. Thus, the store will be profitable, it will attract new customers and it will also help to create a sense of community </w:t>
      </w:r>
      <w:r w:rsidR="008455F7" w:rsidRPr="00FD70C8">
        <w:rPr>
          <w:rFonts w:ascii="Arial" w:hAnsi="Arial" w:cs="Arial"/>
        </w:rPr>
        <w:t xml:space="preserve">(Fakhry </w:t>
      </w:r>
      <w:proofErr w:type="spellStart"/>
      <w:r w:rsidR="008455F7" w:rsidRPr="00FD70C8">
        <w:rPr>
          <w:rFonts w:ascii="Arial" w:hAnsi="Arial" w:cs="Arial"/>
        </w:rPr>
        <w:t>Tharwa</w:t>
      </w:r>
      <w:proofErr w:type="spellEnd"/>
      <w:r w:rsidR="008455F7" w:rsidRPr="00FD70C8">
        <w:rPr>
          <w:rFonts w:ascii="Arial" w:hAnsi="Arial" w:cs="Arial"/>
        </w:rPr>
        <w:t>, 2019)</w:t>
      </w:r>
      <w:r w:rsidR="00C30AB1" w:rsidRPr="00FD70C8">
        <w:rPr>
          <w:rFonts w:ascii="Arial" w:hAnsi="Arial" w:cs="Arial"/>
        </w:rPr>
        <w:t>.</w:t>
      </w:r>
    </w:p>
    <w:p w14:paraId="04E5A554"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lastRenderedPageBreak/>
        <w:t>Additionally, Debenhams can its retail space for the promotion of social causes and initiatives, including sustainability and diversity, which will lead to a higher brand value. Let's say Debenhams creates educational seminars in the realm of sustainable fashion or works with local charities to raise social awareness and funds. By reallocating its retail space to suit other uses, Debenhams can make that connection with consumers and retouch its brand image in the community.</w:t>
      </w:r>
    </w:p>
    <w:p w14:paraId="79043670" w14:textId="73892C1B"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t>Eliminate:</w:t>
      </w:r>
      <w:r w:rsidRPr="00FD70C8">
        <w:rPr>
          <w:rFonts w:ascii="Arial" w:hAnsi="Arial" w:cs="Arial"/>
          <w:lang w:val="en-GB"/>
        </w:rPr>
        <w:t xml:space="preserve"> Replacing traditional checkout counters with mobile checkout options will facilitate the shopping process and will make customers' route to making a purchase easier. </w:t>
      </w:r>
      <w:r w:rsidR="00542E09">
        <w:rPr>
          <w:rFonts w:ascii="Arial" w:hAnsi="Arial" w:cs="Arial"/>
          <w:lang w:val="en-GB"/>
        </w:rPr>
        <w:t>T</w:t>
      </w:r>
      <w:r w:rsidRPr="00FD70C8">
        <w:rPr>
          <w:rFonts w:ascii="Arial" w:hAnsi="Arial" w:cs="Arial"/>
          <w:lang w:val="en-GB"/>
        </w:rPr>
        <w:t>hrough smartphone purchases at stores and self-checkout kiosks, Debenhams allows consumers to cut the long queues at checkout counters and helps them buy faster and more efficiently.</w:t>
      </w:r>
    </w:p>
    <w:p w14:paraId="31A953CE"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Also, Debenhams will leverage mobile checkout technology to offer contactless payment options, which can reduce the risk of infections as well as provide customers will an added sense of confidence. The process of purchasing becomes easier, pleasanter, and more personal, which means that the retail can stand out from others</w:t>
      </w:r>
      <w:r w:rsidR="001E6D11" w:rsidRPr="00FD70C8">
        <w:rPr>
          <w:rFonts w:ascii="Arial" w:hAnsi="Arial" w:cs="Arial"/>
          <w:lang w:val="en-GB"/>
        </w:rPr>
        <w:t xml:space="preserve"> (</w:t>
      </w:r>
      <w:r w:rsidR="001E6D11" w:rsidRPr="00FD70C8">
        <w:rPr>
          <w:rFonts w:ascii="Arial" w:hAnsi="Arial" w:cs="Arial"/>
          <w:color w:val="222222"/>
          <w:shd w:val="clear" w:color="auto" w:fill="FFFFFF"/>
        </w:rPr>
        <w:t>Talebi et al., 2020</w:t>
      </w:r>
      <w:r w:rsidR="001E6D11" w:rsidRPr="00FD70C8">
        <w:rPr>
          <w:rFonts w:ascii="Arial" w:hAnsi="Arial" w:cs="Arial"/>
          <w:lang w:val="en-GB"/>
        </w:rPr>
        <w:t>)</w:t>
      </w:r>
      <w:r w:rsidRPr="00FD70C8">
        <w:rPr>
          <w:rFonts w:ascii="Arial" w:hAnsi="Arial" w:cs="Arial"/>
          <w:lang w:val="en-GB"/>
        </w:rPr>
        <w:t>.</w:t>
      </w:r>
    </w:p>
    <w:p w14:paraId="4800C380" w14:textId="164406AA"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t>Reverse:</w:t>
      </w:r>
      <w:r w:rsidRPr="00FD70C8">
        <w:rPr>
          <w:rFonts w:ascii="Arial" w:hAnsi="Arial" w:cs="Arial"/>
          <w:lang w:val="en-GB"/>
        </w:rPr>
        <w:t xml:space="preserve"> Transforming the conventional retail practice where sustainability and ethical aspects are emphasized can enable Debenhams to be distinctive and gain its position among </w:t>
      </w:r>
      <w:r w:rsidR="004B706D" w:rsidRPr="00FD70C8">
        <w:rPr>
          <w:rFonts w:ascii="Arial" w:hAnsi="Arial" w:cs="Arial"/>
          <w:lang w:val="en-GB"/>
        </w:rPr>
        <w:t>environmentally aware</w:t>
      </w:r>
      <w:r w:rsidRPr="00FD70C8">
        <w:rPr>
          <w:rFonts w:ascii="Arial" w:hAnsi="Arial" w:cs="Arial"/>
          <w:lang w:val="en-GB"/>
        </w:rPr>
        <w:t xml:space="preserve"> consumers. Through the application of a take-back approach, Debenhams can initiate customers to return used items for recycling or reselling which will eventually cause a reduction of wastage as well as the promotion of circular economy values.</w:t>
      </w:r>
    </w:p>
    <w:p w14:paraId="6058F225" w14:textId="4F1D0E1E" w:rsidR="00B57E7F" w:rsidRPr="00FD70C8" w:rsidRDefault="00C30AB1" w:rsidP="00FD70C8">
      <w:pPr>
        <w:spacing w:line="360" w:lineRule="auto"/>
        <w:jc w:val="both"/>
        <w:rPr>
          <w:rFonts w:ascii="Arial" w:hAnsi="Arial" w:cs="Arial"/>
          <w:lang w:val="en-GB"/>
        </w:rPr>
      </w:pPr>
      <w:r w:rsidRPr="00FD70C8">
        <w:rPr>
          <w:rFonts w:ascii="Arial" w:hAnsi="Arial" w:cs="Arial"/>
          <w:lang w:val="en-GB"/>
        </w:rPr>
        <w:t xml:space="preserve">Besides that, Debenhams must give emphasis on source and production sustainability so that its products are ethically made and </w:t>
      </w:r>
      <w:r w:rsidR="004B706D" w:rsidRPr="00FD70C8">
        <w:rPr>
          <w:rFonts w:ascii="Arial" w:hAnsi="Arial" w:cs="Arial"/>
          <w:lang w:val="en-GB"/>
        </w:rPr>
        <w:t>environment friendly</w:t>
      </w:r>
      <w:r w:rsidRPr="00FD70C8">
        <w:rPr>
          <w:rFonts w:ascii="Arial" w:hAnsi="Arial" w:cs="Arial"/>
          <w:lang w:val="en-GB"/>
        </w:rPr>
        <w:t>. Debenhams can win the increasing flow of such clients who care about the environment and send its brand to a new level as a provider of sustainable products.</w:t>
      </w:r>
    </w:p>
    <w:p w14:paraId="4F4E5DD1" w14:textId="77777777" w:rsidR="001C6A19" w:rsidRPr="00FD70C8" w:rsidRDefault="00C30AB1" w:rsidP="00FD70C8">
      <w:pPr>
        <w:spacing w:line="360" w:lineRule="auto"/>
        <w:jc w:val="both"/>
        <w:rPr>
          <w:rFonts w:ascii="Arial" w:hAnsi="Arial" w:cs="Arial"/>
          <w:lang w:val="en-GB"/>
        </w:rPr>
      </w:pPr>
      <w:r w:rsidRPr="00FD70C8">
        <w:rPr>
          <w:rFonts w:ascii="Arial" w:hAnsi="Arial" w:cs="Arial"/>
          <w:lang w:val="en-GB"/>
        </w:rPr>
        <w:t>In summary, by applying the SCAMPER method, Debenhams can develop innovative ways to tackle the issues of the retail industry and have sustainable business growth in the end. Through the replacement of the conventional retail models with interactive shopping, provision of blended online and offline channels to generate an integrated shopping experience, reinvention of inventory management systems for real-time monitoring and fixing, innovation of pricing strategies to increase the level of competitiveness of the business, exploring alternative ways of usage of the retail space, introduction of mobile checkout options instead of traditional checkout counters and reversing the traditional retail model to environmental</w:t>
      </w:r>
      <w:r w:rsidR="00BE7DBB" w:rsidRPr="00FD70C8">
        <w:rPr>
          <w:rFonts w:ascii="Arial" w:hAnsi="Arial" w:cs="Arial"/>
          <w:lang w:val="en-GB"/>
        </w:rPr>
        <w:t xml:space="preserve"> (</w:t>
      </w:r>
      <w:r w:rsidR="00BE7DBB" w:rsidRPr="00FD70C8">
        <w:rPr>
          <w:rFonts w:ascii="Arial" w:hAnsi="Arial" w:cs="Arial"/>
          <w:color w:val="222222"/>
          <w:shd w:val="clear" w:color="auto" w:fill="FFFFFF"/>
        </w:rPr>
        <w:t>Hassan, 2023</w:t>
      </w:r>
      <w:r w:rsidR="00BE7DBB" w:rsidRPr="00FD70C8">
        <w:rPr>
          <w:rFonts w:ascii="Arial" w:hAnsi="Arial" w:cs="Arial"/>
          <w:lang w:val="en-GB"/>
        </w:rPr>
        <w:t>)</w:t>
      </w:r>
      <w:r w:rsidR="00B57E7F" w:rsidRPr="00FD70C8">
        <w:rPr>
          <w:rFonts w:ascii="Arial" w:hAnsi="Arial" w:cs="Arial"/>
          <w:lang w:val="en-GB"/>
        </w:rPr>
        <w:t>.</w:t>
      </w:r>
    </w:p>
    <w:p w14:paraId="0C71F5BE" w14:textId="77777777" w:rsidR="00FF5BF6" w:rsidRPr="00FD70C8" w:rsidRDefault="00FF5BF6" w:rsidP="00A76C70">
      <w:pPr>
        <w:pStyle w:val="Heading3"/>
        <w:rPr>
          <w:rFonts w:ascii="Arial" w:hAnsi="Arial" w:cs="Arial"/>
          <w:sz w:val="22"/>
          <w:szCs w:val="22"/>
        </w:rPr>
      </w:pPr>
      <w:bookmarkStart w:id="18" w:name="_Toc160470822"/>
      <w:r w:rsidRPr="00FD70C8">
        <w:rPr>
          <w:rFonts w:ascii="Arial" w:hAnsi="Arial" w:cs="Arial"/>
          <w:sz w:val="22"/>
          <w:szCs w:val="22"/>
        </w:rPr>
        <w:lastRenderedPageBreak/>
        <w:t>RECOMMENDATIONS</w:t>
      </w:r>
      <w:bookmarkEnd w:id="18"/>
    </w:p>
    <w:p w14:paraId="0AED3333" w14:textId="77777777" w:rsidR="001C6A19" w:rsidRPr="00FD70C8" w:rsidRDefault="00C30AB1" w:rsidP="00FD70C8">
      <w:pPr>
        <w:spacing w:line="360" w:lineRule="auto"/>
        <w:jc w:val="both"/>
        <w:rPr>
          <w:rFonts w:ascii="Arial" w:hAnsi="Arial" w:cs="Arial"/>
          <w:lang w:val="en-GB"/>
        </w:rPr>
      </w:pPr>
      <w:r w:rsidRPr="00FD70C8">
        <w:rPr>
          <w:rFonts w:ascii="Arial" w:hAnsi="Arial" w:cs="Arial"/>
          <w:lang w:val="en-GB"/>
        </w:rPr>
        <w:t>The department store should emphasize the development of an integrated strategy which integrates the use of online and offline channels, delivers a shopping experience that is made up of experiential elements and improves inventory management by continuously tracking the real-time position of the stocks as the first step to revamping its business operations. Pricing strategies shall be changed to provide personalized concessions and competitive pricing. Also, Debenhams needs to utilize retail space for the events and collaborations of the community which will enhance the bonds of shoppers. The conversion of the checkout counters into mobile options is a good option that can reduce the shopping journey. In particular, sustainability and ethical behaviour including reverse logistics and sustainable sourcing should be a commitment priority. The recommendations are aimed at following the market trends, customer engagement is enhanced, and Debenhams' brand identity is reinforced to keep up with the cutthroat retail environment</w:t>
      </w:r>
      <w:r w:rsidR="00006404" w:rsidRPr="00FD70C8">
        <w:rPr>
          <w:rFonts w:ascii="Arial" w:hAnsi="Arial" w:cs="Arial"/>
          <w:lang w:val="en-GB"/>
        </w:rPr>
        <w:t xml:space="preserve"> (</w:t>
      </w:r>
      <w:proofErr w:type="spellStart"/>
      <w:r w:rsidR="00006404" w:rsidRPr="00FD70C8">
        <w:rPr>
          <w:rFonts w:ascii="Arial" w:hAnsi="Arial" w:cs="Arial"/>
          <w:color w:val="222222"/>
          <w:shd w:val="clear" w:color="auto" w:fill="FFFFFF"/>
        </w:rPr>
        <w:t>Geissdoerfer</w:t>
      </w:r>
      <w:proofErr w:type="spellEnd"/>
      <w:r w:rsidR="00006404" w:rsidRPr="00FD70C8">
        <w:rPr>
          <w:rFonts w:ascii="Arial" w:hAnsi="Arial" w:cs="Arial"/>
          <w:color w:val="222222"/>
          <w:shd w:val="clear" w:color="auto" w:fill="FFFFFF"/>
        </w:rPr>
        <w:t xml:space="preserve"> et al., 2018</w:t>
      </w:r>
      <w:r w:rsidR="00006404" w:rsidRPr="00FD70C8">
        <w:rPr>
          <w:rFonts w:ascii="Arial" w:hAnsi="Arial" w:cs="Arial"/>
          <w:lang w:val="en-GB"/>
        </w:rPr>
        <w:t>)</w:t>
      </w:r>
      <w:r w:rsidRPr="00FD70C8">
        <w:rPr>
          <w:rFonts w:ascii="Arial" w:hAnsi="Arial" w:cs="Arial"/>
          <w:lang w:val="en-GB"/>
        </w:rPr>
        <w:t>.</w:t>
      </w:r>
    </w:p>
    <w:p w14:paraId="48D1CF58" w14:textId="77777777" w:rsidR="0058117A" w:rsidRPr="00FD70C8" w:rsidRDefault="0058117A" w:rsidP="00FD70C8">
      <w:pPr>
        <w:spacing w:line="360" w:lineRule="auto"/>
        <w:jc w:val="both"/>
        <w:rPr>
          <w:rStyle w:val="Heading1Char"/>
          <w:rFonts w:ascii="Arial" w:hAnsi="Arial" w:cs="Arial"/>
          <w:sz w:val="22"/>
          <w:szCs w:val="22"/>
          <w:lang w:val="en-GB"/>
        </w:rPr>
      </w:pPr>
      <w:r w:rsidRPr="00FD70C8">
        <w:rPr>
          <w:rStyle w:val="Heading1Char"/>
          <w:rFonts w:ascii="Arial" w:hAnsi="Arial" w:cs="Arial"/>
          <w:sz w:val="22"/>
          <w:szCs w:val="22"/>
          <w:lang w:val="en-GB"/>
        </w:rPr>
        <w:br w:type="page"/>
      </w:r>
    </w:p>
    <w:p w14:paraId="340C3611" w14:textId="77777777" w:rsidR="00E25D79" w:rsidRPr="00FD70C8" w:rsidRDefault="00C30AB1" w:rsidP="00FD70C8">
      <w:pPr>
        <w:spacing w:line="360" w:lineRule="auto"/>
        <w:jc w:val="both"/>
        <w:rPr>
          <w:rFonts w:ascii="Arial" w:hAnsi="Arial" w:cs="Arial"/>
          <w:lang w:val="en-GB"/>
        </w:rPr>
      </w:pPr>
      <w:bookmarkStart w:id="19" w:name="_Toc160470823"/>
      <w:r w:rsidRPr="00FD70C8">
        <w:rPr>
          <w:rStyle w:val="Heading1Char"/>
          <w:rFonts w:ascii="Arial" w:hAnsi="Arial" w:cs="Arial"/>
          <w:sz w:val="22"/>
          <w:szCs w:val="22"/>
          <w:lang w:val="en-GB"/>
        </w:rPr>
        <w:lastRenderedPageBreak/>
        <w:t>CONCLUSION</w:t>
      </w:r>
      <w:bookmarkEnd w:id="19"/>
      <w:r w:rsidR="00CE6CC5" w:rsidRPr="00FD70C8">
        <w:rPr>
          <w:rStyle w:val="Heading1Char"/>
          <w:rFonts w:ascii="Arial" w:hAnsi="Arial" w:cs="Arial"/>
          <w:sz w:val="22"/>
          <w:szCs w:val="22"/>
          <w:lang w:val="en-GB"/>
        </w:rPr>
        <w:t xml:space="preserve"> </w:t>
      </w:r>
    </w:p>
    <w:p w14:paraId="0C19A695" w14:textId="5B331715" w:rsidR="003B6531" w:rsidRPr="00FD70C8" w:rsidRDefault="003B6531" w:rsidP="00FD70C8">
      <w:pPr>
        <w:spacing w:line="360" w:lineRule="auto"/>
        <w:jc w:val="both"/>
        <w:rPr>
          <w:rFonts w:ascii="Arial" w:hAnsi="Arial" w:cs="Arial"/>
          <w:lang w:val="en-GB"/>
        </w:rPr>
      </w:pPr>
      <w:r w:rsidRPr="003B6531">
        <w:rPr>
          <w:rFonts w:ascii="Arial" w:hAnsi="Arial" w:cs="Arial"/>
          <w:lang w:val="en-GB"/>
        </w:rPr>
        <w:t>The essay outline</w:t>
      </w:r>
      <w:r w:rsidR="00FA37A5">
        <w:rPr>
          <w:rFonts w:ascii="Arial" w:hAnsi="Arial" w:cs="Arial"/>
          <w:lang w:val="en-GB"/>
        </w:rPr>
        <w:t>d</w:t>
      </w:r>
      <w:r w:rsidRPr="003B6531">
        <w:rPr>
          <w:rFonts w:ascii="Arial" w:hAnsi="Arial" w:cs="Arial"/>
          <w:lang w:val="en-GB"/>
        </w:rPr>
        <w:t xml:space="preserve"> the reasons for the failure of the Debenhams</w:t>
      </w:r>
      <w:r w:rsidR="00FA37A5">
        <w:rPr>
          <w:rFonts w:ascii="Arial" w:hAnsi="Arial" w:cs="Arial"/>
          <w:lang w:val="en-GB"/>
        </w:rPr>
        <w:t xml:space="preserve"> and</w:t>
      </w:r>
      <w:r w:rsidRPr="003B6531">
        <w:rPr>
          <w:rFonts w:ascii="Arial" w:hAnsi="Arial" w:cs="Arial"/>
          <w:lang w:val="en-GB"/>
        </w:rPr>
        <w:t xml:space="preserve"> explain</w:t>
      </w:r>
      <w:r w:rsidR="00FA37A5">
        <w:rPr>
          <w:rFonts w:ascii="Arial" w:hAnsi="Arial" w:cs="Arial"/>
          <w:lang w:val="en-GB"/>
        </w:rPr>
        <w:t>ed</w:t>
      </w:r>
      <w:r w:rsidRPr="003B6531">
        <w:rPr>
          <w:rFonts w:ascii="Arial" w:hAnsi="Arial" w:cs="Arial"/>
          <w:lang w:val="en-GB"/>
        </w:rPr>
        <w:t xml:space="preserve"> the products offered by the company. The essay</w:t>
      </w:r>
      <w:r w:rsidR="00FB3E09">
        <w:rPr>
          <w:rFonts w:ascii="Arial" w:hAnsi="Arial" w:cs="Arial"/>
          <w:lang w:val="en-GB"/>
        </w:rPr>
        <w:t xml:space="preserve"> also </w:t>
      </w:r>
      <w:r w:rsidRPr="003B6531">
        <w:rPr>
          <w:rFonts w:ascii="Arial" w:hAnsi="Arial" w:cs="Arial"/>
          <w:lang w:val="en-GB"/>
        </w:rPr>
        <w:t>explain</w:t>
      </w:r>
      <w:r w:rsidR="00FB3E09">
        <w:rPr>
          <w:rFonts w:ascii="Arial" w:hAnsi="Arial" w:cs="Arial"/>
          <w:lang w:val="en-GB"/>
        </w:rPr>
        <w:t>ed</w:t>
      </w:r>
      <w:r w:rsidRPr="003B6531">
        <w:rPr>
          <w:rFonts w:ascii="Arial" w:hAnsi="Arial" w:cs="Arial"/>
          <w:lang w:val="en-GB"/>
        </w:rPr>
        <w:t xml:space="preserve"> the influence of innovation on the company</w:t>
      </w:r>
      <w:r w:rsidR="00FB3E09">
        <w:rPr>
          <w:rFonts w:ascii="Arial" w:hAnsi="Arial" w:cs="Arial"/>
          <w:lang w:val="en-GB"/>
        </w:rPr>
        <w:t xml:space="preserve"> and a </w:t>
      </w:r>
      <w:r w:rsidRPr="003B6531">
        <w:rPr>
          <w:rFonts w:ascii="Arial" w:hAnsi="Arial" w:cs="Arial"/>
          <w:lang w:val="en-GB"/>
        </w:rPr>
        <w:t xml:space="preserve">SCAMPER model </w:t>
      </w:r>
      <w:r w:rsidR="00FB3E09">
        <w:rPr>
          <w:rFonts w:ascii="Arial" w:hAnsi="Arial" w:cs="Arial"/>
          <w:lang w:val="en-GB"/>
        </w:rPr>
        <w:t>was</w:t>
      </w:r>
      <w:r w:rsidRPr="003B6531">
        <w:rPr>
          <w:rFonts w:ascii="Arial" w:hAnsi="Arial" w:cs="Arial"/>
          <w:lang w:val="en-GB"/>
        </w:rPr>
        <w:t xml:space="preserve"> applied to analyse innovatively the challenges faced by the business. Recommendations </w:t>
      </w:r>
      <w:r w:rsidR="00FB3E09">
        <w:rPr>
          <w:rFonts w:ascii="Arial" w:hAnsi="Arial" w:cs="Arial"/>
          <w:lang w:val="en-GB"/>
        </w:rPr>
        <w:t>have</w:t>
      </w:r>
      <w:r w:rsidRPr="003B6531">
        <w:rPr>
          <w:rFonts w:ascii="Arial" w:hAnsi="Arial" w:cs="Arial"/>
          <w:lang w:val="en-GB"/>
        </w:rPr>
        <w:t xml:space="preserve"> also be</w:t>
      </w:r>
      <w:r w:rsidR="00FB3E09">
        <w:rPr>
          <w:rFonts w:ascii="Arial" w:hAnsi="Arial" w:cs="Arial"/>
          <w:lang w:val="en-GB"/>
        </w:rPr>
        <w:t>en</w:t>
      </w:r>
      <w:r w:rsidRPr="003B6531">
        <w:rPr>
          <w:rFonts w:ascii="Arial" w:hAnsi="Arial" w:cs="Arial"/>
          <w:lang w:val="en-GB"/>
        </w:rPr>
        <w:t xml:space="preserve"> provided that can be done to improve the operations and position of the company.</w:t>
      </w:r>
    </w:p>
    <w:p w14:paraId="6104E43D" w14:textId="77777777" w:rsidR="00D45B9C" w:rsidRPr="00FD70C8" w:rsidRDefault="00C30AB1" w:rsidP="00FD70C8">
      <w:pPr>
        <w:spacing w:line="360" w:lineRule="auto"/>
        <w:jc w:val="both"/>
        <w:rPr>
          <w:rFonts w:ascii="Arial" w:hAnsi="Arial" w:cs="Arial"/>
          <w:b/>
          <w:lang w:val="en-GB"/>
        </w:rPr>
      </w:pPr>
      <w:bookmarkStart w:id="20" w:name="_Toc136879926"/>
      <w:bookmarkStart w:id="21" w:name="_Toc136880484"/>
      <w:bookmarkStart w:id="22" w:name="_Toc137060338"/>
      <w:bookmarkStart w:id="23" w:name="_Toc137113540"/>
      <w:bookmarkStart w:id="24" w:name="_Toc137138860"/>
      <w:bookmarkStart w:id="25" w:name="_Toc137232844"/>
      <w:bookmarkStart w:id="26" w:name="_Toc137481391"/>
      <w:bookmarkStart w:id="27" w:name="_Toc138939617"/>
      <w:bookmarkStart w:id="28" w:name="_Toc136618620"/>
      <w:bookmarkEnd w:id="13"/>
      <w:r w:rsidRPr="00FD70C8">
        <w:rPr>
          <w:rFonts w:ascii="Arial" w:hAnsi="Arial" w:cs="Arial"/>
          <w:lang w:val="en-GB"/>
        </w:rPr>
        <w:br w:type="page"/>
      </w:r>
    </w:p>
    <w:p w14:paraId="13B4F166" w14:textId="77777777" w:rsidR="00DE5818" w:rsidRPr="00FD70C8" w:rsidRDefault="00C30AB1" w:rsidP="00FD70C8">
      <w:pPr>
        <w:pStyle w:val="Heading1"/>
        <w:spacing w:line="360" w:lineRule="auto"/>
        <w:jc w:val="both"/>
        <w:rPr>
          <w:rFonts w:ascii="Arial" w:hAnsi="Arial" w:cs="Arial"/>
          <w:sz w:val="22"/>
          <w:szCs w:val="22"/>
          <w:lang w:val="en-GB"/>
        </w:rPr>
      </w:pPr>
      <w:bookmarkStart w:id="29" w:name="_Toc160470824"/>
      <w:r w:rsidRPr="00FD70C8">
        <w:rPr>
          <w:rFonts w:ascii="Arial" w:hAnsi="Arial" w:cs="Arial"/>
          <w:sz w:val="22"/>
          <w:szCs w:val="22"/>
          <w:lang w:val="en-GB"/>
        </w:rPr>
        <w:lastRenderedPageBreak/>
        <w:t>REFERENCES</w:t>
      </w:r>
      <w:bookmarkEnd w:id="20"/>
      <w:bookmarkEnd w:id="21"/>
      <w:bookmarkEnd w:id="22"/>
      <w:bookmarkEnd w:id="23"/>
      <w:bookmarkEnd w:id="24"/>
      <w:bookmarkEnd w:id="25"/>
      <w:bookmarkEnd w:id="26"/>
      <w:bookmarkEnd w:id="27"/>
      <w:bookmarkEnd w:id="28"/>
      <w:bookmarkEnd w:id="29"/>
    </w:p>
    <w:p w14:paraId="1F9D857D" w14:textId="77777777" w:rsidR="00A12196" w:rsidRPr="00FD70C8" w:rsidRDefault="006C0704" w:rsidP="00FD70C8">
      <w:pPr>
        <w:spacing w:line="360" w:lineRule="auto"/>
        <w:jc w:val="both"/>
        <w:rPr>
          <w:rFonts w:ascii="Arial" w:hAnsi="Arial" w:cs="Arial"/>
          <w:color w:val="222222"/>
          <w:shd w:val="clear" w:color="auto" w:fill="FFFFFF"/>
          <w:lang w:val="en-GB"/>
        </w:rPr>
      </w:pPr>
      <w:r w:rsidRPr="00FD70C8">
        <w:rPr>
          <w:rFonts w:ascii="Arial" w:hAnsi="Arial" w:cs="Arial"/>
          <w:color w:val="222222"/>
          <w:shd w:val="clear" w:color="auto" w:fill="FFFFFF"/>
          <w:lang w:val="en-GB"/>
        </w:rPr>
        <w:t>Andries, P. and Stephan, U.</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(2019)</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w:t>
      </w:r>
      <w:r w:rsidR="00A12196" w:rsidRPr="00FD70C8">
        <w:rPr>
          <w:rFonts w:ascii="Arial" w:hAnsi="Arial" w:cs="Arial"/>
          <w:color w:val="222222"/>
          <w:shd w:val="clear" w:color="auto" w:fill="FFFFFF"/>
          <w:lang w:val="en-GB"/>
        </w:rPr>
        <w:t>Environmental innovation and firm performance: H</w:t>
      </w:r>
      <w:r w:rsidRPr="00FD70C8">
        <w:rPr>
          <w:rFonts w:ascii="Arial" w:hAnsi="Arial" w:cs="Arial"/>
          <w:color w:val="222222"/>
          <w:shd w:val="clear" w:color="auto" w:fill="FFFFFF"/>
          <w:lang w:val="en-GB"/>
        </w:rPr>
        <w:t>ow firm size and motives matter’</w:t>
      </w:r>
      <w:r w:rsidR="00A12196" w:rsidRPr="00FD70C8">
        <w:rPr>
          <w:rFonts w:ascii="Arial" w:hAnsi="Arial" w:cs="Arial"/>
          <w:color w:val="222222"/>
          <w:shd w:val="clear" w:color="auto" w:fill="FFFFFF"/>
          <w:lang w:val="en-GB"/>
        </w:rPr>
        <w:t> </w:t>
      </w:r>
      <w:r w:rsidR="00A12196" w:rsidRPr="00FD70C8">
        <w:rPr>
          <w:rFonts w:ascii="Arial" w:hAnsi="Arial" w:cs="Arial"/>
          <w:i/>
          <w:iCs/>
          <w:color w:val="222222"/>
          <w:shd w:val="clear" w:color="auto" w:fill="FFFFFF"/>
          <w:lang w:val="en-GB"/>
        </w:rPr>
        <w:t>Sustainability</w:t>
      </w:r>
      <w:r w:rsidR="00A12196" w:rsidRPr="00FD70C8">
        <w:rPr>
          <w:rFonts w:ascii="Arial" w:hAnsi="Arial" w:cs="Arial"/>
          <w:color w:val="222222"/>
          <w:shd w:val="clear" w:color="auto" w:fill="FFFFFF"/>
          <w:lang w:val="en-GB"/>
        </w:rPr>
        <w:t>, </w:t>
      </w:r>
      <w:r w:rsidR="00A12196" w:rsidRPr="00FD70C8">
        <w:rPr>
          <w:rFonts w:ascii="Arial" w:hAnsi="Arial" w:cs="Arial"/>
          <w:i/>
          <w:iCs/>
          <w:color w:val="222222"/>
          <w:shd w:val="clear" w:color="auto" w:fill="FFFFFF"/>
          <w:lang w:val="en-GB"/>
        </w:rPr>
        <w:t>11</w:t>
      </w:r>
      <w:r w:rsidR="00A12196" w:rsidRPr="00FD70C8">
        <w:rPr>
          <w:rFonts w:ascii="Arial" w:hAnsi="Arial" w:cs="Arial"/>
          <w:color w:val="222222"/>
          <w:shd w:val="clear" w:color="auto" w:fill="FFFFFF"/>
          <w:lang w:val="en-GB"/>
        </w:rPr>
        <w:t>(13), p.3585.</w:t>
      </w:r>
    </w:p>
    <w:p w14:paraId="7916BF0F" w14:textId="77777777" w:rsidR="00A12196" w:rsidRPr="00FD70C8" w:rsidRDefault="006C0704" w:rsidP="00FD70C8">
      <w:pPr>
        <w:spacing w:line="360" w:lineRule="auto"/>
        <w:jc w:val="both"/>
        <w:rPr>
          <w:rFonts w:ascii="Arial" w:hAnsi="Arial" w:cs="Arial"/>
          <w:color w:val="222222"/>
          <w:shd w:val="clear" w:color="auto" w:fill="FFFFFF"/>
          <w:lang w:val="en-GB"/>
        </w:rPr>
      </w:pPr>
      <w:r w:rsidRPr="00FD70C8">
        <w:rPr>
          <w:rFonts w:ascii="Arial" w:hAnsi="Arial" w:cs="Arial"/>
          <w:color w:val="222222"/>
          <w:shd w:val="clear" w:color="auto" w:fill="FFFFFF"/>
          <w:lang w:val="en-GB"/>
        </w:rPr>
        <w:t>Claridge, C. and Hur, E.</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(2021)</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w:t>
      </w:r>
      <w:r w:rsidR="00A12196" w:rsidRPr="00FD70C8">
        <w:rPr>
          <w:rFonts w:ascii="Arial" w:hAnsi="Arial" w:cs="Arial"/>
          <w:color w:val="222222"/>
          <w:shd w:val="clear" w:color="auto" w:fill="FFFFFF"/>
          <w:lang w:val="en-GB"/>
        </w:rPr>
        <w:t>Revitalizing Department Store Shopping Value and In-store Experiences: A Case St</w:t>
      </w:r>
      <w:r w:rsidRPr="00FD70C8">
        <w:rPr>
          <w:rFonts w:ascii="Arial" w:hAnsi="Arial" w:cs="Arial"/>
          <w:color w:val="222222"/>
          <w:shd w:val="clear" w:color="auto" w:fill="FFFFFF"/>
          <w:lang w:val="en-GB"/>
        </w:rPr>
        <w:t>udy on Debenhams and Selfridges’</w:t>
      </w:r>
      <w:r w:rsidR="00A12196" w:rsidRPr="00FD70C8">
        <w:rPr>
          <w:rFonts w:ascii="Arial" w:hAnsi="Arial" w:cs="Arial"/>
          <w:color w:val="222222"/>
          <w:shd w:val="clear" w:color="auto" w:fill="FFFFFF"/>
          <w:lang w:val="en-GB"/>
        </w:rPr>
        <w:t> </w:t>
      </w:r>
      <w:proofErr w:type="spellStart"/>
      <w:r w:rsidR="00A12196" w:rsidRPr="00FD70C8">
        <w:rPr>
          <w:rFonts w:ascii="Arial" w:hAnsi="Arial" w:cs="Arial"/>
          <w:i/>
          <w:iCs/>
          <w:color w:val="222222"/>
          <w:shd w:val="clear" w:color="auto" w:fill="FFFFFF"/>
          <w:lang w:val="en-GB"/>
        </w:rPr>
        <w:t>Paesyeon</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bijeuniseu</w:t>
      </w:r>
      <w:proofErr w:type="spellEnd"/>
      <w:r w:rsidR="00A12196" w:rsidRPr="00FD70C8">
        <w:rPr>
          <w:rFonts w:ascii="Arial" w:hAnsi="Arial" w:cs="Arial"/>
          <w:i/>
          <w:iCs/>
          <w:color w:val="222222"/>
          <w:shd w:val="clear" w:color="auto" w:fill="FFFFFF"/>
          <w:lang w:val="en-GB"/>
        </w:rPr>
        <w:t xml:space="preserve"> (Journal of Fashion Business)</w:t>
      </w:r>
      <w:r w:rsidR="00A12196" w:rsidRPr="00FD70C8">
        <w:rPr>
          <w:rFonts w:ascii="Arial" w:hAnsi="Arial" w:cs="Arial"/>
          <w:color w:val="222222"/>
          <w:shd w:val="clear" w:color="auto" w:fill="FFFFFF"/>
          <w:lang w:val="en-GB"/>
        </w:rPr>
        <w:t>, </w:t>
      </w:r>
      <w:r w:rsidR="00A12196" w:rsidRPr="00FD70C8">
        <w:rPr>
          <w:rFonts w:ascii="Arial" w:hAnsi="Arial" w:cs="Arial"/>
          <w:i/>
          <w:iCs/>
          <w:color w:val="222222"/>
          <w:shd w:val="clear" w:color="auto" w:fill="FFFFFF"/>
          <w:lang w:val="en-GB"/>
        </w:rPr>
        <w:t>25</w:t>
      </w:r>
      <w:r w:rsidR="00A12196" w:rsidRPr="00FD70C8">
        <w:rPr>
          <w:rFonts w:ascii="Arial" w:hAnsi="Arial" w:cs="Arial"/>
          <w:color w:val="222222"/>
          <w:shd w:val="clear" w:color="auto" w:fill="FFFFFF"/>
          <w:lang w:val="en-GB"/>
        </w:rPr>
        <w:t>(6), pp.81-101.</w:t>
      </w:r>
    </w:p>
    <w:p w14:paraId="78AC9A8E" w14:textId="7370B994" w:rsidR="00A12196" w:rsidRPr="00FD70C8" w:rsidRDefault="00A12196" w:rsidP="00FD70C8">
      <w:pPr>
        <w:spacing w:after="240" w:line="360" w:lineRule="auto"/>
        <w:jc w:val="both"/>
        <w:rPr>
          <w:rFonts w:ascii="Arial" w:eastAsia="Times New Roman" w:hAnsi="Arial" w:cs="Arial"/>
          <w:color w:val="000000"/>
          <w:lang w:val="en-GB" w:eastAsia="en-IN"/>
        </w:rPr>
      </w:pPr>
      <w:r w:rsidRPr="00FD70C8">
        <w:rPr>
          <w:rFonts w:ascii="Arial" w:eastAsia="Times New Roman" w:hAnsi="Arial" w:cs="Arial"/>
          <w:color w:val="000000"/>
          <w:lang w:val="en-GB" w:eastAsia="en-IN"/>
        </w:rPr>
        <w:t>Debenhams.com. (2024). </w:t>
      </w:r>
      <w:r w:rsidRPr="00FD70C8">
        <w:rPr>
          <w:rFonts w:ascii="Arial" w:eastAsia="Times New Roman" w:hAnsi="Arial" w:cs="Arial"/>
          <w:i/>
          <w:iCs/>
          <w:color w:val="000000"/>
          <w:lang w:val="en-GB" w:eastAsia="en-IN"/>
        </w:rPr>
        <w:t>Fashion, Home &amp; Beauty | Debenhams</w:t>
      </w:r>
      <w:r w:rsidRPr="00FD70C8">
        <w:rPr>
          <w:rFonts w:ascii="Arial" w:eastAsia="Times New Roman" w:hAnsi="Arial" w:cs="Arial"/>
          <w:color w:val="000000"/>
          <w:lang w:val="en-GB" w:eastAsia="en-IN"/>
        </w:rPr>
        <w:t>. [online] Available at: https://www.debenhams.com/ [Accessed 2</w:t>
      </w:r>
      <w:r w:rsidR="00551A4D">
        <w:rPr>
          <w:rFonts w:ascii="Arial" w:eastAsia="Times New Roman" w:hAnsi="Arial" w:cs="Arial"/>
          <w:color w:val="000000"/>
          <w:lang w:val="en-GB" w:eastAsia="en-IN"/>
        </w:rPr>
        <w:t>5</w:t>
      </w:r>
      <w:r w:rsidRPr="00FD70C8">
        <w:rPr>
          <w:rFonts w:ascii="Arial" w:eastAsia="Times New Roman" w:hAnsi="Arial" w:cs="Arial"/>
          <w:color w:val="000000"/>
          <w:lang w:val="en-GB" w:eastAsia="en-IN"/>
        </w:rPr>
        <w:t xml:space="preserve"> Feb. 2024].</w:t>
      </w:r>
    </w:p>
    <w:p w14:paraId="10B24063" w14:textId="77777777" w:rsidR="00A12196" w:rsidRPr="00FD70C8" w:rsidRDefault="00A12196" w:rsidP="00FD70C8">
      <w:pPr>
        <w:spacing w:line="360" w:lineRule="auto"/>
        <w:jc w:val="both"/>
        <w:rPr>
          <w:rFonts w:ascii="Arial" w:hAnsi="Arial" w:cs="Arial"/>
          <w:color w:val="222222"/>
          <w:shd w:val="clear" w:color="auto" w:fill="FFFFFF"/>
          <w:lang w:val="en-GB"/>
        </w:rPr>
      </w:pPr>
      <w:r w:rsidRPr="00FD70C8">
        <w:rPr>
          <w:rFonts w:ascii="Arial" w:hAnsi="Arial" w:cs="Arial"/>
          <w:color w:val="222222"/>
          <w:shd w:val="clear" w:color="auto" w:fill="FFFFFF"/>
          <w:lang w:val="en-GB"/>
        </w:rPr>
        <w:t xml:space="preserve">Del Campo Villares, M.O., </w:t>
      </w:r>
      <w:r w:rsidR="006C0704" w:rsidRPr="00FD70C8">
        <w:rPr>
          <w:rFonts w:ascii="Arial" w:hAnsi="Arial" w:cs="Arial"/>
          <w:color w:val="222222"/>
          <w:shd w:val="clear" w:color="auto" w:fill="FFFFFF"/>
          <w:lang w:val="en-GB"/>
        </w:rPr>
        <w:t>et al.</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(2020)</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w:t>
      </w:r>
      <w:r w:rsidRPr="00FD70C8">
        <w:rPr>
          <w:rFonts w:ascii="Arial" w:hAnsi="Arial" w:cs="Arial"/>
          <w:color w:val="222222"/>
          <w:shd w:val="clear" w:color="auto" w:fill="FFFFFF"/>
          <w:lang w:val="en-GB"/>
        </w:rPr>
        <w:t>Business survival and the influence of innovation on entrepreneurs in bus</w:t>
      </w:r>
      <w:r w:rsidR="006C0704" w:rsidRPr="00FD70C8">
        <w:rPr>
          <w:rFonts w:ascii="Arial" w:hAnsi="Arial" w:cs="Arial"/>
          <w:color w:val="222222"/>
          <w:shd w:val="clear" w:color="auto" w:fill="FFFFFF"/>
          <w:lang w:val="en-GB"/>
        </w:rPr>
        <w:t>iness incubators’</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Sustainability</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12</w:t>
      </w:r>
      <w:r w:rsidRPr="00FD70C8">
        <w:rPr>
          <w:rFonts w:ascii="Arial" w:hAnsi="Arial" w:cs="Arial"/>
          <w:color w:val="222222"/>
          <w:shd w:val="clear" w:color="auto" w:fill="FFFFFF"/>
          <w:lang w:val="en-GB"/>
        </w:rPr>
        <w:t>(15), p.6197.</w:t>
      </w:r>
    </w:p>
    <w:p w14:paraId="215CC0C0" w14:textId="77777777" w:rsidR="00A12196" w:rsidRPr="00FD70C8" w:rsidRDefault="006C0704" w:rsidP="00FD70C8">
      <w:pPr>
        <w:spacing w:line="360" w:lineRule="auto"/>
        <w:jc w:val="both"/>
        <w:rPr>
          <w:rFonts w:ascii="Arial" w:hAnsi="Arial" w:cs="Arial"/>
          <w:color w:val="222222"/>
          <w:shd w:val="clear" w:color="auto" w:fill="FFFFFF"/>
          <w:lang w:val="en-GB"/>
        </w:rPr>
      </w:pPr>
      <w:r w:rsidRPr="00FD70C8">
        <w:rPr>
          <w:rFonts w:ascii="Arial" w:hAnsi="Arial" w:cs="Arial"/>
          <w:color w:val="222222"/>
          <w:shd w:val="clear" w:color="auto" w:fill="FFFFFF"/>
          <w:lang w:val="en-GB"/>
        </w:rPr>
        <w:t xml:space="preserve">Fakhry </w:t>
      </w:r>
      <w:proofErr w:type="spellStart"/>
      <w:r w:rsidRPr="00FD70C8">
        <w:rPr>
          <w:rFonts w:ascii="Arial" w:hAnsi="Arial" w:cs="Arial"/>
          <w:color w:val="222222"/>
          <w:shd w:val="clear" w:color="auto" w:fill="FFFFFF"/>
          <w:lang w:val="en-GB"/>
        </w:rPr>
        <w:t>Tharwa</w:t>
      </w:r>
      <w:proofErr w:type="spellEnd"/>
      <w:r w:rsidRPr="00FD70C8">
        <w:rPr>
          <w:rFonts w:ascii="Arial" w:hAnsi="Arial" w:cs="Arial"/>
          <w:color w:val="222222"/>
          <w:shd w:val="clear" w:color="auto" w:fill="FFFFFF"/>
          <w:lang w:val="en-GB"/>
        </w:rPr>
        <w:t>, F.F.</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(2019)</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w:t>
      </w:r>
      <w:r w:rsidR="00A12196" w:rsidRPr="00FD70C8">
        <w:rPr>
          <w:rFonts w:ascii="Arial" w:hAnsi="Arial" w:cs="Arial"/>
          <w:color w:val="222222"/>
          <w:shd w:val="clear" w:color="auto" w:fill="FFFFFF"/>
          <w:lang w:val="en-GB"/>
        </w:rPr>
        <w:t xml:space="preserve">Using the SCAMPER Model to </w:t>
      </w:r>
      <w:proofErr w:type="spellStart"/>
      <w:r w:rsidR="00A12196" w:rsidRPr="00FD70C8">
        <w:rPr>
          <w:rFonts w:ascii="Arial" w:hAnsi="Arial" w:cs="Arial"/>
          <w:color w:val="222222"/>
          <w:shd w:val="clear" w:color="auto" w:fill="FFFFFF"/>
          <w:lang w:val="en-GB"/>
        </w:rPr>
        <w:t>DevelopTranslation</w:t>
      </w:r>
      <w:proofErr w:type="spellEnd"/>
      <w:r w:rsidR="00A12196" w:rsidRPr="00FD70C8">
        <w:rPr>
          <w:rFonts w:ascii="Arial" w:hAnsi="Arial" w:cs="Arial"/>
          <w:color w:val="222222"/>
          <w:shd w:val="clear" w:color="auto" w:fill="FFFFFF"/>
          <w:lang w:val="en-GB"/>
        </w:rPr>
        <w:t xml:space="preserve"> Skills for Major Students in the Faculty of Education, </w:t>
      </w:r>
      <w:proofErr w:type="spellStart"/>
      <w:r w:rsidR="00A12196" w:rsidRPr="00FD70C8">
        <w:rPr>
          <w:rFonts w:ascii="Arial" w:hAnsi="Arial" w:cs="Arial"/>
          <w:color w:val="222222"/>
          <w:shd w:val="clear" w:color="auto" w:fill="FFFFFF"/>
          <w:lang w:val="en-GB"/>
        </w:rPr>
        <w:t>Majmaah</w:t>
      </w:r>
      <w:proofErr w:type="spellEnd"/>
      <w:r w:rsidR="00A12196" w:rsidRPr="00FD70C8">
        <w:rPr>
          <w:rFonts w:ascii="Arial" w:hAnsi="Arial" w:cs="Arial"/>
          <w:color w:val="222222"/>
          <w:shd w:val="clear" w:color="auto" w:fill="FFFFFF"/>
          <w:lang w:val="en-GB"/>
        </w:rPr>
        <w:t xml:space="preserve"> University, Saudi A</w:t>
      </w:r>
      <w:r w:rsidRPr="00FD70C8">
        <w:rPr>
          <w:rFonts w:ascii="Arial" w:hAnsi="Arial" w:cs="Arial"/>
          <w:color w:val="222222"/>
          <w:shd w:val="clear" w:color="auto" w:fill="FFFFFF"/>
          <w:lang w:val="en-GB"/>
        </w:rPr>
        <w:t>rabia’</w:t>
      </w:r>
      <w:r w:rsidR="00A12196" w:rsidRPr="00FD70C8">
        <w:rPr>
          <w:rFonts w:ascii="Arial" w:hAnsi="Arial" w:cs="Arial"/>
          <w:color w:val="222222"/>
          <w:shd w:val="clear" w:color="auto" w:fill="FFFFFF"/>
          <w:lang w:val="en-GB"/>
        </w:rPr>
        <w:t> </w:t>
      </w:r>
      <w:r w:rsidR="00A12196" w:rsidRPr="00FD70C8">
        <w:rPr>
          <w:rFonts w:ascii="Arial" w:hAnsi="Arial" w:cs="Arial"/>
          <w:i/>
          <w:iCs/>
          <w:color w:val="222222"/>
          <w:shd w:val="clear" w:color="auto" w:fill="FFFFFF"/>
          <w:lang w:val="en-GB"/>
        </w:rPr>
        <w:t>AWEJ for Translation &amp; Literary Studies, Volume3, Number2</w:t>
      </w:r>
      <w:r w:rsidR="00A12196" w:rsidRPr="00FD70C8">
        <w:rPr>
          <w:rFonts w:ascii="Arial" w:hAnsi="Arial" w:cs="Arial"/>
          <w:color w:val="222222"/>
          <w:shd w:val="clear" w:color="auto" w:fill="FFFFFF"/>
          <w:lang w:val="en-GB"/>
        </w:rPr>
        <w:t>.</w:t>
      </w:r>
    </w:p>
    <w:p w14:paraId="7E5B54B9" w14:textId="77777777" w:rsidR="00A12196" w:rsidRPr="00FD70C8" w:rsidRDefault="00A12196" w:rsidP="00FD70C8">
      <w:pPr>
        <w:spacing w:line="360" w:lineRule="auto"/>
        <w:jc w:val="both"/>
        <w:rPr>
          <w:rFonts w:ascii="Arial" w:hAnsi="Arial" w:cs="Arial"/>
          <w:color w:val="222222"/>
          <w:shd w:val="clear" w:color="auto" w:fill="FFFFFF"/>
          <w:lang w:val="en-GB"/>
        </w:rPr>
      </w:pPr>
      <w:proofErr w:type="spellStart"/>
      <w:r w:rsidRPr="00FD70C8">
        <w:rPr>
          <w:rFonts w:ascii="Arial" w:hAnsi="Arial" w:cs="Arial"/>
          <w:color w:val="222222"/>
          <w:shd w:val="clear" w:color="auto" w:fill="FFFFFF"/>
          <w:lang w:val="en-GB"/>
        </w:rPr>
        <w:t>Geissdoerfer</w:t>
      </w:r>
      <w:proofErr w:type="spellEnd"/>
      <w:r w:rsidRPr="00FD70C8">
        <w:rPr>
          <w:rFonts w:ascii="Arial" w:hAnsi="Arial" w:cs="Arial"/>
          <w:color w:val="222222"/>
          <w:shd w:val="clear" w:color="auto" w:fill="FFFFFF"/>
          <w:lang w:val="en-GB"/>
        </w:rPr>
        <w:t>, M.</w:t>
      </w:r>
      <w:r w:rsidR="006C0704" w:rsidRPr="00FD70C8">
        <w:rPr>
          <w:rFonts w:ascii="Arial" w:hAnsi="Arial" w:cs="Arial"/>
          <w:color w:val="222222"/>
          <w:shd w:val="clear" w:color="auto" w:fill="FFFFFF"/>
          <w:lang w:val="en-GB"/>
        </w:rPr>
        <w:t>, Vladimirova, D. and Evans, S.</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(2018)</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w:t>
      </w:r>
      <w:r w:rsidRPr="00FD70C8">
        <w:rPr>
          <w:rFonts w:ascii="Arial" w:hAnsi="Arial" w:cs="Arial"/>
          <w:color w:val="222222"/>
          <w:shd w:val="clear" w:color="auto" w:fill="FFFFFF"/>
          <w:lang w:val="en-GB"/>
        </w:rPr>
        <w:t>Sustainable busi</w:t>
      </w:r>
      <w:r w:rsidR="006C0704" w:rsidRPr="00FD70C8">
        <w:rPr>
          <w:rFonts w:ascii="Arial" w:hAnsi="Arial" w:cs="Arial"/>
          <w:color w:val="222222"/>
          <w:shd w:val="clear" w:color="auto" w:fill="FFFFFF"/>
          <w:lang w:val="en-GB"/>
        </w:rPr>
        <w:t>ness model innovation: A review’</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Journal of cleaner production</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198</w:t>
      </w:r>
      <w:r w:rsidRPr="00FD70C8">
        <w:rPr>
          <w:rFonts w:ascii="Arial" w:hAnsi="Arial" w:cs="Arial"/>
          <w:color w:val="222222"/>
          <w:shd w:val="clear" w:color="auto" w:fill="FFFFFF"/>
          <w:lang w:val="en-GB"/>
        </w:rPr>
        <w:t>, pp.401-416.</w:t>
      </w:r>
    </w:p>
    <w:p w14:paraId="10CE2848" w14:textId="77777777" w:rsidR="00A12196" w:rsidRPr="00FD70C8" w:rsidRDefault="006C0704" w:rsidP="00FD70C8">
      <w:pPr>
        <w:spacing w:line="360" w:lineRule="auto"/>
        <w:jc w:val="both"/>
        <w:rPr>
          <w:rFonts w:ascii="Arial" w:hAnsi="Arial" w:cs="Arial"/>
          <w:iCs/>
          <w:color w:val="222222"/>
          <w:shd w:val="clear" w:color="auto" w:fill="FFFFFF"/>
        </w:rPr>
      </w:pPr>
      <w:r w:rsidRPr="00FD70C8">
        <w:rPr>
          <w:rFonts w:ascii="Arial" w:hAnsi="Arial" w:cs="Arial"/>
          <w:color w:val="222222"/>
          <w:shd w:val="clear" w:color="auto" w:fill="FFFFFF"/>
        </w:rPr>
        <w:t>Hassan, S.</w:t>
      </w:r>
      <w:r w:rsidR="00A12196" w:rsidRPr="00FD70C8">
        <w:rPr>
          <w:rFonts w:ascii="Arial" w:hAnsi="Arial" w:cs="Arial"/>
          <w:color w:val="222222"/>
          <w:shd w:val="clear" w:color="auto" w:fill="FFFFFF"/>
        </w:rPr>
        <w:t xml:space="preserve"> </w:t>
      </w:r>
      <w:r w:rsidRPr="00FD70C8">
        <w:rPr>
          <w:rFonts w:ascii="Arial" w:hAnsi="Arial" w:cs="Arial"/>
          <w:color w:val="222222"/>
          <w:shd w:val="clear" w:color="auto" w:fill="FFFFFF"/>
        </w:rPr>
        <w:t>(2023)</w:t>
      </w:r>
      <w:r w:rsidR="00A12196" w:rsidRPr="00FD70C8">
        <w:rPr>
          <w:rFonts w:ascii="Arial" w:hAnsi="Arial" w:cs="Arial"/>
          <w:color w:val="222222"/>
          <w:shd w:val="clear" w:color="auto" w:fill="FFFFFF"/>
        </w:rPr>
        <w:t xml:space="preserve"> </w:t>
      </w:r>
      <w:r w:rsidRPr="00FD70C8">
        <w:rPr>
          <w:rFonts w:ascii="Arial" w:hAnsi="Arial" w:cs="Arial"/>
          <w:color w:val="222222"/>
          <w:shd w:val="clear" w:color="auto" w:fill="FFFFFF"/>
        </w:rPr>
        <w:t>‘</w:t>
      </w:r>
      <w:r w:rsidR="00A12196" w:rsidRPr="00FD70C8">
        <w:rPr>
          <w:rFonts w:ascii="Arial" w:hAnsi="Arial" w:cs="Arial"/>
          <w:color w:val="222222"/>
          <w:shd w:val="clear" w:color="auto" w:fill="FFFFFF"/>
        </w:rPr>
        <w:t>SCAMPER as a Creative Idea Generation Method: Case S</w:t>
      </w:r>
      <w:r w:rsidRPr="00FD70C8">
        <w:rPr>
          <w:rFonts w:ascii="Arial" w:hAnsi="Arial" w:cs="Arial"/>
          <w:color w:val="222222"/>
          <w:shd w:val="clear" w:color="auto" w:fill="FFFFFF"/>
        </w:rPr>
        <w:t>tudy on Graphic Design Students’</w:t>
      </w:r>
      <w:r w:rsidR="00A12196" w:rsidRPr="00FD70C8">
        <w:rPr>
          <w:rFonts w:ascii="Arial" w:hAnsi="Arial" w:cs="Arial"/>
          <w:color w:val="222222"/>
          <w:shd w:val="clear" w:color="auto" w:fill="FFFFFF"/>
        </w:rPr>
        <w:t> </w:t>
      </w:r>
      <w:r w:rsidR="00A12196" w:rsidRPr="00FD70C8">
        <w:rPr>
          <w:rFonts w:ascii="Arial" w:hAnsi="Arial" w:cs="Arial"/>
          <w:i/>
          <w:iCs/>
          <w:color w:val="222222"/>
          <w:shd w:val="clear" w:color="auto" w:fill="FFFFFF"/>
        </w:rPr>
        <w:t>Inf. Sci. Lett</w:t>
      </w:r>
      <w:r w:rsidR="00A12196" w:rsidRPr="00FD70C8">
        <w:rPr>
          <w:rFonts w:ascii="Arial" w:hAnsi="Arial" w:cs="Arial"/>
          <w:color w:val="222222"/>
          <w:shd w:val="clear" w:color="auto" w:fill="FFFFFF"/>
        </w:rPr>
        <w:t>, </w:t>
      </w:r>
      <w:r w:rsidR="00A12196" w:rsidRPr="00FD70C8">
        <w:rPr>
          <w:rFonts w:ascii="Arial" w:hAnsi="Arial" w:cs="Arial"/>
          <w:i/>
          <w:iCs/>
          <w:color w:val="222222"/>
          <w:shd w:val="clear" w:color="auto" w:fill="FFFFFF"/>
        </w:rPr>
        <w:t>12</w:t>
      </w:r>
      <w:r w:rsidR="00A12196" w:rsidRPr="00FD70C8">
        <w:rPr>
          <w:rFonts w:ascii="Arial" w:hAnsi="Arial" w:cs="Arial"/>
          <w:color w:val="222222"/>
          <w:shd w:val="clear" w:color="auto" w:fill="FFFFFF"/>
        </w:rPr>
        <w:t>, pp.1417-1428.</w:t>
      </w:r>
    </w:p>
    <w:p w14:paraId="4FEC1B5C" w14:textId="77777777" w:rsidR="00A12196" w:rsidRPr="00FD70C8" w:rsidRDefault="00A12196" w:rsidP="00FD70C8">
      <w:pPr>
        <w:spacing w:line="360" w:lineRule="auto"/>
        <w:jc w:val="both"/>
        <w:rPr>
          <w:rFonts w:ascii="Arial" w:hAnsi="Arial" w:cs="Arial"/>
          <w:color w:val="222222"/>
          <w:shd w:val="clear" w:color="auto" w:fill="FFFFFF"/>
          <w:lang w:val="en-GB"/>
        </w:rPr>
      </w:pPr>
      <w:proofErr w:type="spellStart"/>
      <w:r w:rsidRPr="00FD70C8">
        <w:rPr>
          <w:rFonts w:ascii="Arial" w:hAnsi="Arial" w:cs="Arial"/>
          <w:color w:val="222222"/>
          <w:shd w:val="clear" w:color="auto" w:fill="FFFFFF"/>
          <w:lang w:val="en-GB"/>
        </w:rPr>
        <w:t>Özyapr</w:t>
      </w:r>
      <w:r w:rsidR="006C0704" w:rsidRPr="00FD70C8">
        <w:rPr>
          <w:rFonts w:ascii="Arial" w:hAnsi="Arial" w:cs="Arial"/>
          <w:color w:val="222222"/>
          <w:shd w:val="clear" w:color="auto" w:fill="FFFFFF"/>
          <w:lang w:val="en-GB"/>
        </w:rPr>
        <w:t>ak</w:t>
      </w:r>
      <w:proofErr w:type="spellEnd"/>
      <w:r w:rsidR="006C0704" w:rsidRPr="00FD70C8">
        <w:rPr>
          <w:rFonts w:ascii="Arial" w:hAnsi="Arial" w:cs="Arial"/>
          <w:color w:val="222222"/>
          <w:shd w:val="clear" w:color="auto" w:fill="FFFFFF"/>
          <w:lang w:val="en-GB"/>
        </w:rPr>
        <w:t>, M. and Leana-</w:t>
      </w:r>
      <w:proofErr w:type="spellStart"/>
      <w:r w:rsidR="006C0704" w:rsidRPr="00FD70C8">
        <w:rPr>
          <w:rFonts w:ascii="Arial" w:hAnsi="Arial" w:cs="Arial"/>
          <w:color w:val="222222"/>
          <w:shd w:val="clear" w:color="auto" w:fill="FFFFFF"/>
          <w:lang w:val="en-GB"/>
        </w:rPr>
        <w:t>Taşcılar</w:t>
      </w:r>
      <w:proofErr w:type="spellEnd"/>
      <w:r w:rsidR="006C0704" w:rsidRPr="00FD70C8">
        <w:rPr>
          <w:rFonts w:ascii="Arial" w:hAnsi="Arial" w:cs="Arial"/>
          <w:color w:val="222222"/>
          <w:shd w:val="clear" w:color="auto" w:fill="FFFFFF"/>
          <w:lang w:val="en-GB"/>
        </w:rPr>
        <w:t>, M.Z.</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(2019)</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w:t>
      </w:r>
      <w:r w:rsidRPr="00FD70C8">
        <w:rPr>
          <w:rFonts w:ascii="Arial" w:hAnsi="Arial" w:cs="Arial"/>
          <w:color w:val="222222"/>
          <w:shd w:val="clear" w:color="auto" w:fill="FFFFFF"/>
          <w:lang w:val="en-GB"/>
        </w:rPr>
        <w:t xml:space="preserve">The effectiveness of self-regulated learning on teaching </w:t>
      </w:r>
      <w:r w:rsidR="006C0704" w:rsidRPr="00FD70C8">
        <w:rPr>
          <w:rFonts w:ascii="Arial" w:hAnsi="Arial" w:cs="Arial"/>
          <w:color w:val="222222"/>
          <w:shd w:val="clear" w:color="auto" w:fill="FFFFFF"/>
          <w:lang w:val="en-GB"/>
        </w:rPr>
        <w:t>SCAMPER technique of creativity’</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Talent</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9</w:t>
      </w:r>
      <w:r w:rsidRPr="00FD70C8">
        <w:rPr>
          <w:rFonts w:ascii="Arial" w:hAnsi="Arial" w:cs="Arial"/>
          <w:color w:val="222222"/>
          <w:shd w:val="clear" w:color="auto" w:fill="FFFFFF"/>
          <w:lang w:val="en-GB"/>
        </w:rPr>
        <w:t>(1), pp.16-31.</w:t>
      </w:r>
    </w:p>
    <w:p w14:paraId="2FE28405" w14:textId="77777777" w:rsidR="00A12196" w:rsidRPr="00FD70C8" w:rsidRDefault="006C0704" w:rsidP="00FD70C8">
      <w:pPr>
        <w:spacing w:line="360" w:lineRule="auto"/>
        <w:jc w:val="both"/>
        <w:rPr>
          <w:rFonts w:ascii="Arial" w:hAnsi="Arial" w:cs="Arial"/>
          <w:color w:val="222222"/>
          <w:shd w:val="clear" w:color="auto" w:fill="FFFFFF"/>
          <w:lang w:val="en-GB"/>
        </w:rPr>
      </w:pPr>
      <w:proofErr w:type="spellStart"/>
      <w:r w:rsidRPr="00FD70C8">
        <w:rPr>
          <w:rFonts w:ascii="Arial" w:hAnsi="Arial" w:cs="Arial"/>
          <w:color w:val="222222"/>
          <w:shd w:val="clear" w:color="auto" w:fill="FFFFFF"/>
          <w:lang w:val="en-GB"/>
        </w:rPr>
        <w:t>Safitri</w:t>
      </w:r>
      <w:proofErr w:type="spellEnd"/>
      <w:r w:rsidRPr="00FD70C8">
        <w:rPr>
          <w:rFonts w:ascii="Arial" w:hAnsi="Arial" w:cs="Arial"/>
          <w:color w:val="222222"/>
          <w:shd w:val="clear" w:color="auto" w:fill="FFFFFF"/>
          <w:lang w:val="en-GB"/>
        </w:rPr>
        <w:t xml:space="preserve">, V.A.D. and </w:t>
      </w:r>
      <w:proofErr w:type="spellStart"/>
      <w:r w:rsidRPr="00FD70C8">
        <w:rPr>
          <w:rFonts w:ascii="Arial" w:hAnsi="Arial" w:cs="Arial"/>
          <w:color w:val="222222"/>
          <w:shd w:val="clear" w:color="auto" w:fill="FFFFFF"/>
          <w:lang w:val="en-GB"/>
        </w:rPr>
        <w:t>Anggara</w:t>
      </w:r>
      <w:proofErr w:type="spellEnd"/>
      <w:r w:rsidRPr="00FD70C8">
        <w:rPr>
          <w:rFonts w:ascii="Arial" w:hAnsi="Arial" w:cs="Arial"/>
          <w:color w:val="222222"/>
          <w:shd w:val="clear" w:color="auto" w:fill="FFFFFF"/>
          <w:lang w:val="en-GB"/>
        </w:rPr>
        <w:t>, B.</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(2019)</w:t>
      </w:r>
      <w:r w:rsidR="00A12196" w:rsidRPr="00FD70C8">
        <w:rPr>
          <w:rFonts w:ascii="Arial" w:hAnsi="Arial" w:cs="Arial"/>
          <w:color w:val="222222"/>
          <w:shd w:val="clear" w:color="auto" w:fill="FFFFFF"/>
          <w:lang w:val="en-GB"/>
        </w:rPr>
        <w:t xml:space="preserve"> February. </w:t>
      </w:r>
      <w:r w:rsidRPr="00FD70C8">
        <w:rPr>
          <w:rFonts w:ascii="Arial" w:hAnsi="Arial" w:cs="Arial"/>
          <w:color w:val="222222"/>
          <w:shd w:val="clear" w:color="auto" w:fill="FFFFFF"/>
          <w:lang w:val="en-GB"/>
        </w:rPr>
        <w:t>‘</w:t>
      </w:r>
      <w:r w:rsidR="00A12196" w:rsidRPr="00FD70C8">
        <w:rPr>
          <w:rFonts w:ascii="Arial" w:hAnsi="Arial" w:cs="Arial"/>
          <w:color w:val="222222"/>
          <w:shd w:val="clear" w:color="auto" w:fill="FFFFFF"/>
          <w:lang w:val="en-GB"/>
        </w:rPr>
        <w:t>Factors tha</w:t>
      </w:r>
      <w:r w:rsidRPr="00FD70C8">
        <w:rPr>
          <w:rFonts w:ascii="Arial" w:hAnsi="Arial" w:cs="Arial"/>
          <w:color w:val="222222"/>
          <w:shd w:val="clear" w:color="auto" w:fill="FFFFFF"/>
          <w:lang w:val="en-GB"/>
        </w:rPr>
        <w:t>t affect the company innovation’</w:t>
      </w:r>
      <w:r w:rsidR="00A12196" w:rsidRPr="00FD70C8">
        <w:rPr>
          <w:rFonts w:ascii="Arial" w:hAnsi="Arial" w:cs="Arial"/>
          <w:color w:val="222222"/>
          <w:shd w:val="clear" w:color="auto" w:fill="FFFFFF"/>
          <w:lang w:val="en-GB"/>
        </w:rPr>
        <w:t xml:space="preserve"> In </w:t>
      </w:r>
      <w:r w:rsidR="00A12196" w:rsidRPr="00FD70C8">
        <w:rPr>
          <w:rFonts w:ascii="Arial" w:hAnsi="Arial" w:cs="Arial"/>
          <w:i/>
          <w:iCs/>
          <w:color w:val="222222"/>
          <w:shd w:val="clear" w:color="auto" w:fill="FFFFFF"/>
          <w:lang w:val="en-GB"/>
        </w:rPr>
        <w:t xml:space="preserve">II. </w:t>
      </w:r>
      <w:proofErr w:type="spellStart"/>
      <w:r w:rsidR="00A12196" w:rsidRPr="00FD70C8">
        <w:rPr>
          <w:rFonts w:ascii="Arial" w:hAnsi="Arial" w:cs="Arial"/>
          <w:i/>
          <w:iCs/>
          <w:color w:val="222222"/>
          <w:shd w:val="clear" w:color="auto" w:fill="FFFFFF"/>
          <w:lang w:val="en-GB"/>
        </w:rPr>
        <w:t>InTradersUluslararası</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Ticaret</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Kongresi</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Kongre</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Kitabı</w:t>
      </w:r>
      <w:proofErr w:type="spellEnd"/>
      <w:r w:rsidR="00A12196" w:rsidRPr="00FD70C8">
        <w:rPr>
          <w:rFonts w:ascii="Arial" w:hAnsi="Arial" w:cs="Arial"/>
          <w:i/>
          <w:iCs/>
          <w:color w:val="222222"/>
          <w:shd w:val="clear" w:color="auto" w:fill="FFFFFF"/>
          <w:lang w:val="en-GB"/>
        </w:rPr>
        <w:t xml:space="preserve"> </w:t>
      </w:r>
      <w:proofErr w:type="gramStart"/>
      <w:r w:rsidR="00A12196" w:rsidRPr="00FD70C8">
        <w:rPr>
          <w:rFonts w:ascii="Arial" w:hAnsi="Arial" w:cs="Arial"/>
          <w:i/>
          <w:iCs/>
          <w:color w:val="222222"/>
          <w:shd w:val="clear" w:color="auto" w:fill="FFFFFF"/>
          <w:lang w:val="en-GB"/>
        </w:rPr>
        <w:t>The</w:t>
      </w:r>
      <w:proofErr w:type="gramEnd"/>
      <w:r w:rsidR="00A12196" w:rsidRPr="00FD70C8">
        <w:rPr>
          <w:rFonts w:ascii="Arial" w:hAnsi="Arial" w:cs="Arial"/>
          <w:i/>
          <w:iCs/>
          <w:color w:val="222222"/>
          <w:shd w:val="clear" w:color="auto" w:fill="FFFFFF"/>
          <w:lang w:val="en-GB"/>
        </w:rPr>
        <w:t xml:space="preserve"> Second </w:t>
      </w:r>
      <w:proofErr w:type="spellStart"/>
      <w:r w:rsidR="00A12196" w:rsidRPr="00FD70C8">
        <w:rPr>
          <w:rFonts w:ascii="Arial" w:hAnsi="Arial" w:cs="Arial"/>
          <w:i/>
          <w:iCs/>
          <w:color w:val="222222"/>
          <w:shd w:val="clear" w:color="auto" w:fill="FFFFFF"/>
          <w:lang w:val="en-GB"/>
        </w:rPr>
        <w:t>InTraders</w:t>
      </w:r>
      <w:proofErr w:type="spellEnd"/>
      <w:r w:rsidR="00A12196" w:rsidRPr="00FD70C8">
        <w:rPr>
          <w:rFonts w:ascii="Arial" w:hAnsi="Arial" w:cs="Arial"/>
          <w:i/>
          <w:iCs/>
          <w:color w:val="222222"/>
          <w:shd w:val="clear" w:color="auto" w:fill="FFFFFF"/>
          <w:lang w:val="en-GB"/>
        </w:rPr>
        <w:t xml:space="preserve"> International Conference on International Trade Conference Book</w:t>
      </w:r>
      <w:r w:rsidR="00A12196" w:rsidRPr="00FD70C8">
        <w:rPr>
          <w:rFonts w:ascii="Arial" w:hAnsi="Arial" w:cs="Arial"/>
          <w:color w:val="222222"/>
          <w:shd w:val="clear" w:color="auto" w:fill="FFFFFF"/>
          <w:lang w:val="en-GB"/>
        </w:rPr>
        <w:t> (Vol. 230).</w:t>
      </w:r>
    </w:p>
    <w:p w14:paraId="1FEF875D" w14:textId="77777777" w:rsidR="00A12196" w:rsidRPr="00FD70C8" w:rsidRDefault="00A12196" w:rsidP="00FD70C8">
      <w:pPr>
        <w:spacing w:line="360" w:lineRule="auto"/>
        <w:jc w:val="both"/>
        <w:rPr>
          <w:rFonts w:ascii="Arial" w:hAnsi="Arial" w:cs="Arial"/>
          <w:color w:val="222222"/>
          <w:shd w:val="clear" w:color="auto" w:fill="FFFFFF"/>
        </w:rPr>
      </w:pPr>
      <w:r w:rsidRPr="00FD70C8">
        <w:rPr>
          <w:rFonts w:ascii="Arial" w:hAnsi="Arial" w:cs="Arial"/>
          <w:color w:val="222222"/>
          <w:shd w:val="clear" w:color="auto" w:fill="FFFFFF"/>
        </w:rPr>
        <w:t xml:space="preserve">Talebi, M., Moosavi, M. and </w:t>
      </w:r>
      <w:proofErr w:type="spellStart"/>
      <w:r w:rsidRPr="00FD70C8">
        <w:rPr>
          <w:rFonts w:ascii="Arial" w:hAnsi="Arial" w:cs="Arial"/>
          <w:color w:val="222222"/>
          <w:shd w:val="clear" w:color="auto" w:fill="FFFFFF"/>
        </w:rPr>
        <w:t>Pous</w:t>
      </w:r>
      <w:r w:rsidR="006C0704" w:rsidRPr="00FD70C8">
        <w:rPr>
          <w:rFonts w:ascii="Arial" w:hAnsi="Arial" w:cs="Arial"/>
          <w:color w:val="222222"/>
          <w:shd w:val="clear" w:color="auto" w:fill="FFFFFF"/>
        </w:rPr>
        <w:t>haneh</w:t>
      </w:r>
      <w:proofErr w:type="spellEnd"/>
      <w:r w:rsidR="006C0704" w:rsidRPr="00FD70C8">
        <w:rPr>
          <w:rFonts w:ascii="Arial" w:hAnsi="Arial" w:cs="Arial"/>
          <w:color w:val="222222"/>
          <w:shd w:val="clear" w:color="auto" w:fill="FFFFFF"/>
        </w:rPr>
        <w:t>, K.</w:t>
      </w:r>
      <w:r w:rsidRPr="00FD70C8">
        <w:rPr>
          <w:rFonts w:ascii="Arial" w:hAnsi="Arial" w:cs="Arial"/>
          <w:color w:val="222222"/>
          <w:shd w:val="clear" w:color="auto" w:fill="FFFFFF"/>
        </w:rPr>
        <w:t xml:space="preserve"> </w:t>
      </w:r>
      <w:r w:rsidR="006C0704" w:rsidRPr="00FD70C8">
        <w:rPr>
          <w:rFonts w:ascii="Arial" w:hAnsi="Arial" w:cs="Arial"/>
          <w:color w:val="222222"/>
          <w:shd w:val="clear" w:color="auto" w:fill="FFFFFF"/>
        </w:rPr>
        <w:t>(2020)</w:t>
      </w:r>
      <w:r w:rsidRPr="00FD70C8">
        <w:rPr>
          <w:rFonts w:ascii="Arial" w:hAnsi="Arial" w:cs="Arial"/>
          <w:color w:val="222222"/>
          <w:shd w:val="clear" w:color="auto" w:fill="FFFFFF"/>
        </w:rPr>
        <w:t xml:space="preserve"> </w:t>
      </w:r>
      <w:r w:rsidR="006C0704" w:rsidRPr="00FD70C8">
        <w:rPr>
          <w:rFonts w:ascii="Arial" w:hAnsi="Arial" w:cs="Arial"/>
          <w:color w:val="222222"/>
          <w:shd w:val="clear" w:color="auto" w:fill="FFFFFF"/>
        </w:rPr>
        <w:t>‘</w:t>
      </w:r>
      <w:r w:rsidRPr="00FD70C8">
        <w:rPr>
          <w:rFonts w:ascii="Arial" w:hAnsi="Arial" w:cs="Arial"/>
          <w:color w:val="222222"/>
          <w:shd w:val="clear" w:color="auto" w:fill="FFFFFF"/>
        </w:rPr>
        <w:t>Evaluating the impact of Brainstorming and Scamper technique on promoting the creativity</w:t>
      </w:r>
      <w:r w:rsidR="006C0704" w:rsidRPr="00FD70C8">
        <w:rPr>
          <w:rFonts w:ascii="Arial" w:hAnsi="Arial" w:cs="Arial"/>
          <w:color w:val="222222"/>
          <w:shd w:val="clear" w:color="auto" w:fill="FFFFFF"/>
        </w:rPr>
        <w:t xml:space="preserve"> of architectural design skills’</w:t>
      </w:r>
      <w:r w:rsidRPr="00FD70C8">
        <w:rPr>
          <w:rFonts w:ascii="Arial" w:hAnsi="Arial" w:cs="Arial"/>
          <w:color w:val="222222"/>
          <w:shd w:val="clear" w:color="auto" w:fill="FFFFFF"/>
        </w:rPr>
        <w:t> </w:t>
      </w:r>
      <w:r w:rsidRPr="00FD70C8">
        <w:rPr>
          <w:rFonts w:ascii="Arial" w:hAnsi="Arial" w:cs="Arial"/>
          <w:i/>
          <w:iCs/>
          <w:color w:val="222222"/>
          <w:shd w:val="clear" w:color="auto" w:fill="FFFFFF"/>
        </w:rPr>
        <w:t>Technology of Education Journal (TEJ)</w:t>
      </w:r>
      <w:r w:rsidRPr="00FD70C8">
        <w:rPr>
          <w:rFonts w:ascii="Arial" w:hAnsi="Arial" w:cs="Arial"/>
          <w:color w:val="222222"/>
          <w:shd w:val="clear" w:color="auto" w:fill="FFFFFF"/>
        </w:rPr>
        <w:t>, </w:t>
      </w:r>
      <w:r w:rsidRPr="00FD70C8">
        <w:rPr>
          <w:rFonts w:ascii="Arial" w:hAnsi="Arial" w:cs="Arial"/>
          <w:i/>
          <w:iCs/>
          <w:color w:val="222222"/>
          <w:shd w:val="clear" w:color="auto" w:fill="FFFFFF"/>
        </w:rPr>
        <w:t>14</w:t>
      </w:r>
      <w:r w:rsidRPr="00FD70C8">
        <w:rPr>
          <w:rFonts w:ascii="Arial" w:hAnsi="Arial" w:cs="Arial"/>
          <w:color w:val="222222"/>
          <w:shd w:val="clear" w:color="auto" w:fill="FFFFFF"/>
        </w:rPr>
        <w:t>(3), pp.689-706.</w:t>
      </w:r>
    </w:p>
    <w:p w14:paraId="4328C291" w14:textId="77777777" w:rsidR="00906ADA" w:rsidRPr="00FD70C8" w:rsidRDefault="00906ADA" w:rsidP="00FD70C8">
      <w:pPr>
        <w:spacing w:line="360" w:lineRule="auto"/>
        <w:jc w:val="both"/>
        <w:rPr>
          <w:rFonts w:ascii="Arial" w:hAnsi="Arial" w:cs="Arial"/>
          <w:lang w:val="en-GB"/>
        </w:rPr>
      </w:pPr>
    </w:p>
    <w:sectPr w:rsidR="00906ADA" w:rsidRPr="00FD70C8" w:rsidSect="00D87A1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BF202" w14:textId="77777777" w:rsidR="00D87A15" w:rsidRDefault="00D87A15">
      <w:pPr>
        <w:spacing w:after="0" w:line="240" w:lineRule="auto"/>
      </w:pPr>
      <w:r>
        <w:separator/>
      </w:r>
    </w:p>
  </w:endnote>
  <w:endnote w:type="continuationSeparator" w:id="0">
    <w:p w14:paraId="4982C20A" w14:textId="77777777" w:rsidR="00D87A15" w:rsidRDefault="00D87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587438"/>
      <w:docPartObj>
        <w:docPartGallery w:val="Page Numbers (Bottom of Page)"/>
        <w:docPartUnique/>
      </w:docPartObj>
    </w:sdtPr>
    <w:sdtContent>
      <w:p w14:paraId="182110C5" w14:textId="77777777" w:rsidR="00255003" w:rsidRDefault="00C30AB1">
        <w:pPr>
          <w:pStyle w:val="Footer"/>
          <w:jc w:val="center"/>
        </w:pPr>
        <w:r>
          <w:fldChar w:fldCharType="begin"/>
        </w:r>
        <w:r>
          <w:instrText xml:space="preserve"> PAGE   \* MERGEFORMAT </w:instrText>
        </w:r>
        <w:r>
          <w:fldChar w:fldCharType="separate"/>
        </w:r>
        <w:r w:rsidR="00E62482">
          <w:rPr>
            <w:noProof/>
          </w:rPr>
          <w:t>1</w:t>
        </w:r>
        <w:r>
          <w:rPr>
            <w:noProof/>
          </w:rPr>
          <w:fldChar w:fldCharType="end"/>
        </w:r>
      </w:p>
    </w:sdtContent>
  </w:sdt>
  <w:p w14:paraId="478D24D7" w14:textId="77777777" w:rsidR="00255003" w:rsidRDefault="00255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4464E" w14:textId="77777777" w:rsidR="00D87A15" w:rsidRDefault="00D87A15">
      <w:pPr>
        <w:spacing w:after="0" w:line="240" w:lineRule="auto"/>
      </w:pPr>
      <w:r>
        <w:separator/>
      </w:r>
    </w:p>
  </w:footnote>
  <w:footnote w:type="continuationSeparator" w:id="0">
    <w:p w14:paraId="361985E1" w14:textId="77777777" w:rsidR="00D87A15" w:rsidRDefault="00D87A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0813"/>
    <w:multiLevelType w:val="hybridMultilevel"/>
    <w:tmpl w:val="DCCCF962"/>
    <w:lvl w:ilvl="0" w:tplc="4F468720">
      <w:start w:val="1"/>
      <w:numFmt w:val="decimal"/>
      <w:lvlText w:val="%1."/>
      <w:lvlJc w:val="left"/>
      <w:pPr>
        <w:ind w:left="720" w:hanging="360"/>
      </w:pPr>
    </w:lvl>
    <w:lvl w:ilvl="1" w:tplc="5DC4AFCC" w:tentative="1">
      <w:start w:val="1"/>
      <w:numFmt w:val="lowerLetter"/>
      <w:lvlText w:val="%2."/>
      <w:lvlJc w:val="left"/>
      <w:pPr>
        <w:ind w:left="1440" w:hanging="360"/>
      </w:pPr>
    </w:lvl>
    <w:lvl w:ilvl="2" w:tplc="BD6A2EAA" w:tentative="1">
      <w:start w:val="1"/>
      <w:numFmt w:val="lowerRoman"/>
      <w:lvlText w:val="%3."/>
      <w:lvlJc w:val="right"/>
      <w:pPr>
        <w:ind w:left="2160" w:hanging="180"/>
      </w:pPr>
    </w:lvl>
    <w:lvl w:ilvl="3" w:tplc="846CC354" w:tentative="1">
      <w:start w:val="1"/>
      <w:numFmt w:val="decimal"/>
      <w:lvlText w:val="%4."/>
      <w:lvlJc w:val="left"/>
      <w:pPr>
        <w:ind w:left="2880" w:hanging="360"/>
      </w:pPr>
    </w:lvl>
    <w:lvl w:ilvl="4" w:tplc="E77C4692" w:tentative="1">
      <w:start w:val="1"/>
      <w:numFmt w:val="lowerLetter"/>
      <w:lvlText w:val="%5."/>
      <w:lvlJc w:val="left"/>
      <w:pPr>
        <w:ind w:left="3600" w:hanging="360"/>
      </w:pPr>
    </w:lvl>
    <w:lvl w:ilvl="5" w:tplc="DCCC023E" w:tentative="1">
      <w:start w:val="1"/>
      <w:numFmt w:val="lowerRoman"/>
      <w:lvlText w:val="%6."/>
      <w:lvlJc w:val="right"/>
      <w:pPr>
        <w:ind w:left="4320" w:hanging="180"/>
      </w:pPr>
    </w:lvl>
    <w:lvl w:ilvl="6" w:tplc="4934B954" w:tentative="1">
      <w:start w:val="1"/>
      <w:numFmt w:val="decimal"/>
      <w:lvlText w:val="%7."/>
      <w:lvlJc w:val="left"/>
      <w:pPr>
        <w:ind w:left="5040" w:hanging="360"/>
      </w:pPr>
    </w:lvl>
    <w:lvl w:ilvl="7" w:tplc="61905C80" w:tentative="1">
      <w:start w:val="1"/>
      <w:numFmt w:val="lowerLetter"/>
      <w:lvlText w:val="%8."/>
      <w:lvlJc w:val="left"/>
      <w:pPr>
        <w:ind w:left="5760" w:hanging="360"/>
      </w:pPr>
    </w:lvl>
    <w:lvl w:ilvl="8" w:tplc="3552067A" w:tentative="1">
      <w:start w:val="1"/>
      <w:numFmt w:val="lowerRoman"/>
      <w:lvlText w:val="%9."/>
      <w:lvlJc w:val="right"/>
      <w:pPr>
        <w:ind w:left="6480" w:hanging="180"/>
      </w:pPr>
    </w:lvl>
  </w:abstractNum>
  <w:abstractNum w:abstractNumId="1" w15:restartNumberingAfterBreak="0">
    <w:nsid w:val="07113AB4"/>
    <w:multiLevelType w:val="hybridMultilevel"/>
    <w:tmpl w:val="B79C6C12"/>
    <w:lvl w:ilvl="0" w:tplc="56567BB8">
      <w:start w:val="1"/>
      <w:numFmt w:val="decimal"/>
      <w:lvlText w:val="%1."/>
      <w:lvlJc w:val="left"/>
      <w:pPr>
        <w:ind w:left="720" w:hanging="360"/>
      </w:pPr>
    </w:lvl>
    <w:lvl w:ilvl="1" w:tplc="B52A98C6" w:tentative="1">
      <w:start w:val="1"/>
      <w:numFmt w:val="lowerLetter"/>
      <w:lvlText w:val="%2."/>
      <w:lvlJc w:val="left"/>
      <w:pPr>
        <w:ind w:left="1440" w:hanging="360"/>
      </w:pPr>
    </w:lvl>
    <w:lvl w:ilvl="2" w:tplc="6840BB40" w:tentative="1">
      <w:start w:val="1"/>
      <w:numFmt w:val="lowerRoman"/>
      <w:lvlText w:val="%3."/>
      <w:lvlJc w:val="right"/>
      <w:pPr>
        <w:ind w:left="2160" w:hanging="180"/>
      </w:pPr>
    </w:lvl>
    <w:lvl w:ilvl="3" w:tplc="105E4606" w:tentative="1">
      <w:start w:val="1"/>
      <w:numFmt w:val="decimal"/>
      <w:lvlText w:val="%4."/>
      <w:lvlJc w:val="left"/>
      <w:pPr>
        <w:ind w:left="2880" w:hanging="360"/>
      </w:pPr>
    </w:lvl>
    <w:lvl w:ilvl="4" w:tplc="DC52CB6C" w:tentative="1">
      <w:start w:val="1"/>
      <w:numFmt w:val="lowerLetter"/>
      <w:lvlText w:val="%5."/>
      <w:lvlJc w:val="left"/>
      <w:pPr>
        <w:ind w:left="3600" w:hanging="360"/>
      </w:pPr>
    </w:lvl>
    <w:lvl w:ilvl="5" w:tplc="8710F736" w:tentative="1">
      <w:start w:val="1"/>
      <w:numFmt w:val="lowerRoman"/>
      <w:lvlText w:val="%6."/>
      <w:lvlJc w:val="right"/>
      <w:pPr>
        <w:ind w:left="4320" w:hanging="180"/>
      </w:pPr>
    </w:lvl>
    <w:lvl w:ilvl="6" w:tplc="7466F29A" w:tentative="1">
      <w:start w:val="1"/>
      <w:numFmt w:val="decimal"/>
      <w:lvlText w:val="%7."/>
      <w:lvlJc w:val="left"/>
      <w:pPr>
        <w:ind w:left="5040" w:hanging="360"/>
      </w:pPr>
    </w:lvl>
    <w:lvl w:ilvl="7" w:tplc="8EC238C8" w:tentative="1">
      <w:start w:val="1"/>
      <w:numFmt w:val="lowerLetter"/>
      <w:lvlText w:val="%8."/>
      <w:lvlJc w:val="left"/>
      <w:pPr>
        <w:ind w:left="5760" w:hanging="360"/>
      </w:pPr>
    </w:lvl>
    <w:lvl w:ilvl="8" w:tplc="CDDE73F4" w:tentative="1">
      <w:start w:val="1"/>
      <w:numFmt w:val="lowerRoman"/>
      <w:lvlText w:val="%9."/>
      <w:lvlJc w:val="right"/>
      <w:pPr>
        <w:ind w:left="6480" w:hanging="180"/>
      </w:pPr>
    </w:lvl>
  </w:abstractNum>
  <w:abstractNum w:abstractNumId="2" w15:restartNumberingAfterBreak="0">
    <w:nsid w:val="10AB195C"/>
    <w:multiLevelType w:val="multilevel"/>
    <w:tmpl w:val="42CE5164"/>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3" w15:restartNumberingAfterBreak="0">
    <w:nsid w:val="11A1106B"/>
    <w:multiLevelType w:val="hybridMultilevel"/>
    <w:tmpl w:val="B84A930C"/>
    <w:lvl w:ilvl="0" w:tplc="31C6064A">
      <w:start w:val="1"/>
      <w:numFmt w:val="decimal"/>
      <w:lvlText w:val="%1."/>
      <w:lvlJc w:val="left"/>
      <w:pPr>
        <w:ind w:left="720" w:hanging="360"/>
      </w:pPr>
      <w:rPr>
        <w:rFonts w:ascii="Times New Roman" w:eastAsiaTheme="minorEastAsia" w:hAnsi="Times New Roman" w:cs="Times New Roman" w:hint="default"/>
        <w:b w:val="0"/>
        <w:color w:val="auto"/>
        <w:sz w:val="24"/>
      </w:rPr>
    </w:lvl>
    <w:lvl w:ilvl="1" w:tplc="BCB84DE6" w:tentative="1">
      <w:start w:val="1"/>
      <w:numFmt w:val="lowerLetter"/>
      <w:lvlText w:val="%2."/>
      <w:lvlJc w:val="left"/>
      <w:pPr>
        <w:ind w:left="1440" w:hanging="360"/>
      </w:pPr>
    </w:lvl>
    <w:lvl w:ilvl="2" w:tplc="DAFA2D28" w:tentative="1">
      <w:start w:val="1"/>
      <w:numFmt w:val="lowerRoman"/>
      <w:lvlText w:val="%3."/>
      <w:lvlJc w:val="right"/>
      <w:pPr>
        <w:ind w:left="2160" w:hanging="180"/>
      </w:pPr>
    </w:lvl>
    <w:lvl w:ilvl="3" w:tplc="E2F45016" w:tentative="1">
      <w:start w:val="1"/>
      <w:numFmt w:val="decimal"/>
      <w:lvlText w:val="%4."/>
      <w:lvlJc w:val="left"/>
      <w:pPr>
        <w:ind w:left="2880" w:hanging="360"/>
      </w:pPr>
    </w:lvl>
    <w:lvl w:ilvl="4" w:tplc="B9768A8C" w:tentative="1">
      <w:start w:val="1"/>
      <w:numFmt w:val="lowerLetter"/>
      <w:lvlText w:val="%5."/>
      <w:lvlJc w:val="left"/>
      <w:pPr>
        <w:ind w:left="3600" w:hanging="360"/>
      </w:pPr>
    </w:lvl>
    <w:lvl w:ilvl="5" w:tplc="B5EA4EA2" w:tentative="1">
      <w:start w:val="1"/>
      <w:numFmt w:val="lowerRoman"/>
      <w:lvlText w:val="%6."/>
      <w:lvlJc w:val="right"/>
      <w:pPr>
        <w:ind w:left="4320" w:hanging="180"/>
      </w:pPr>
    </w:lvl>
    <w:lvl w:ilvl="6" w:tplc="11D69C3C" w:tentative="1">
      <w:start w:val="1"/>
      <w:numFmt w:val="decimal"/>
      <w:lvlText w:val="%7."/>
      <w:lvlJc w:val="left"/>
      <w:pPr>
        <w:ind w:left="5040" w:hanging="360"/>
      </w:pPr>
    </w:lvl>
    <w:lvl w:ilvl="7" w:tplc="3B38404E" w:tentative="1">
      <w:start w:val="1"/>
      <w:numFmt w:val="lowerLetter"/>
      <w:lvlText w:val="%8."/>
      <w:lvlJc w:val="left"/>
      <w:pPr>
        <w:ind w:left="5760" w:hanging="360"/>
      </w:pPr>
    </w:lvl>
    <w:lvl w:ilvl="8" w:tplc="70CE2E7A" w:tentative="1">
      <w:start w:val="1"/>
      <w:numFmt w:val="lowerRoman"/>
      <w:lvlText w:val="%9."/>
      <w:lvlJc w:val="right"/>
      <w:pPr>
        <w:ind w:left="6480" w:hanging="180"/>
      </w:pPr>
    </w:lvl>
  </w:abstractNum>
  <w:abstractNum w:abstractNumId="4" w15:restartNumberingAfterBreak="0">
    <w:nsid w:val="156E4C40"/>
    <w:multiLevelType w:val="hybridMultilevel"/>
    <w:tmpl w:val="D70EBA0E"/>
    <w:lvl w:ilvl="0" w:tplc="8758BB54">
      <w:start w:val="1"/>
      <w:numFmt w:val="decimal"/>
      <w:lvlText w:val="%1."/>
      <w:lvlJc w:val="left"/>
      <w:pPr>
        <w:ind w:left="720" w:hanging="360"/>
      </w:pPr>
    </w:lvl>
    <w:lvl w:ilvl="1" w:tplc="1728B38A" w:tentative="1">
      <w:start w:val="1"/>
      <w:numFmt w:val="lowerLetter"/>
      <w:lvlText w:val="%2."/>
      <w:lvlJc w:val="left"/>
      <w:pPr>
        <w:ind w:left="1440" w:hanging="360"/>
      </w:pPr>
    </w:lvl>
    <w:lvl w:ilvl="2" w:tplc="59EE6B20" w:tentative="1">
      <w:start w:val="1"/>
      <w:numFmt w:val="lowerRoman"/>
      <w:lvlText w:val="%3."/>
      <w:lvlJc w:val="right"/>
      <w:pPr>
        <w:ind w:left="2160" w:hanging="180"/>
      </w:pPr>
    </w:lvl>
    <w:lvl w:ilvl="3" w:tplc="12FE218E" w:tentative="1">
      <w:start w:val="1"/>
      <w:numFmt w:val="decimal"/>
      <w:lvlText w:val="%4."/>
      <w:lvlJc w:val="left"/>
      <w:pPr>
        <w:ind w:left="2880" w:hanging="360"/>
      </w:pPr>
    </w:lvl>
    <w:lvl w:ilvl="4" w:tplc="962213A6" w:tentative="1">
      <w:start w:val="1"/>
      <w:numFmt w:val="lowerLetter"/>
      <w:lvlText w:val="%5."/>
      <w:lvlJc w:val="left"/>
      <w:pPr>
        <w:ind w:left="3600" w:hanging="360"/>
      </w:pPr>
    </w:lvl>
    <w:lvl w:ilvl="5" w:tplc="476A0656" w:tentative="1">
      <w:start w:val="1"/>
      <w:numFmt w:val="lowerRoman"/>
      <w:lvlText w:val="%6."/>
      <w:lvlJc w:val="right"/>
      <w:pPr>
        <w:ind w:left="4320" w:hanging="180"/>
      </w:pPr>
    </w:lvl>
    <w:lvl w:ilvl="6" w:tplc="759A065A" w:tentative="1">
      <w:start w:val="1"/>
      <w:numFmt w:val="decimal"/>
      <w:lvlText w:val="%7."/>
      <w:lvlJc w:val="left"/>
      <w:pPr>
        <w:ind w:left="5040" w:hanging="360"/>
      </w:pPr>
    </w:lvl>
    <w:lvl w:ilvl="7" w:tplc="09E045E0" w:tentative="1">
      <w:start w:val="1"/>
      <w:numFmt w:val="lowerLetter"/>
      <w:lvlText w:val="%8."/>
      <w:lvlJc w:val="left"/>
      <w:pPr>
        <w:ind w:left="5760" w:hanging="360"/>
      </w:pPr>
    </w:lvl>
    <w:lvl w:ilvl="8" w:tplc="EE968216" w:tentative="1">
      <w:start w:val="1"/>
      <w:numFmt w:val="lowerRoman"/>
      <w:lvlText w:val="%9."/>
      <w:lvlJc w:val="right"/>
      <w:pPr>
        <w:ind w:left="6480" w:hanging="180"/>
      </w:pPr>
    </w:lvl>
  </w:abstractNum>
  <w:abstractNum w:abstractNumId="5" w15:restartNumberingAfterBreak="0">
    <w:nsid w:val="1AD5192B"/>
    <w:multiLevelType w:val="hybridMultilevel"/>
    <w:tmpl w:val="8B44535C"/>
    <w:lvl w:ilvl="0" w:tplc="AF20E8AA">
      <w:start w:val="1"/>
      <w:numFmt w:val="decimal"/>
      <w:lvlText w:val="%1."/>
      <w:lvlJc w:val="left"/>
      <w:pPr>
        <w:ind w:left="720" w:hanging="360"/>
      </w:pPr>
    </w:lvl>
    <w:lvl w:ilvl="1" w:tplc="67B89DA4" w:tentative="1">
      <w:start w:val="1"/>
      <w:numFmt w:val="lowerLetter"/>
      <w:lvlText w:val="%2."/>
      <w:lvlJc w:val="left"/>
      <w:pPr>
        <w:ind w:left="1440" w:hanging="360"/>
      </w:pPr>
    </w:lvl>
    <w:lvl w:ilvl="2" w:tplc="1A5E0BB2" w:tentative="1">
      <w:start w:val="1"/>
      <w:numFmt w:val="lowerRoman"/>
      <w:lvlText w:val="%3."/>
      <w:lvlJc w:val="right"/>
      <w:pPr>
        <w:ind w:left="2160" w:hanging="180"/>
      </w:pPr>
    </w:lvl>
    <w:lvl w:ilvl="3" w:tplc="1C46F318" w:tentative="1">
      <w:start w:val="1"/>
      <w:numFmt w:val="decimal"/>
      <w:lvlText w:val="%4."/>
      <w:lvlJc w:val="left"/>
      <w:pPr>
        <w:ind w:left="2880" w:hanging="360"/>
      </w:pPr>
    </w:lvl>
    <w:lvl w:ilvl="4" w:tplc="8E2A8B74" w:tentative="1">
      <w:start w:val="1"/>
      <w:numFmt w:val="lowerLetter"/>
      <w:lvlText w:val="%5."/>
      <w:lvlJc w:val="left"/>
      <w:pPr>
        <w:ind w:left="3600" w:hanging="360"/>
      </w:pPr>
    </w:lvl>
    <w:lvl w:ilvl="5" w:tplc="5BE6F854" w:tentative="1">
      <w:start w:val="1"/>
      <w:numFmt w:val="lowerRoman"/>
      <w:lvlText w:val="%6."/>
      <w:lvlJc w:val="right"/>
      <w:pPr>
        <w:ind w:left="4320" w:hanging="180"/>
      </w:pPr>
    </w:lvl>
    <w:lvl w:ilvl="6" w:tplc="726E6A58" w:tentative="1">
      <w:start w:val="1"/>
      <w:numFmt w:val="decimal"/>
      <w:lvlText w:val="%7."/>
      <w:lvlJc w:val="left"/>
      <w:pPr>
        <w:ind w:left="5040" w:hanging="360"/>
      </w:pPr>
    </w:lvl>
    <w:lvl w:ilvl="7" w:tplc="31B447EE" w:tentative="1">
      <w:start w:val="1"/>
      <w:numFmt w:val="lowerLetter"/>
      <w:lvlText w:val="%8."/>
      <w:lvlJc w:val="left"/>
      <w:pPr>
        <w:ind w:left="5760" w:hanging="360"/>
      </w:pPr>
    </w:lvl>
    <w:lvl w:ilvl="8" w:tplc="D49885F6" w:tentative="1">
      <w:start w:val="1"/>
      <w:numFmt w:val="lowerRoman"/>
      <w:lvlText w:val="%9."/>
      <w:lvlJc w:val="right"/>
      <w:pPr>
        <w:ind w:left="6480" w:hanging="180"/>
      </w:pPr>
    </w:lvl>
  </w:abstractNum>
  <w:abstractNum w:abstractNumId="6" w15:restartNumberingAfterBreak="0">
    <w:nsid w:val="1D4B0C6B"/>
    <w:multiLevelType w:val="hybridMultilevel"/>
    <w:tmpl w:val="4B58070C"/>
    <w:lvl w:ilvl="0" w:tplc="1800024C">
      <w:start w:val="1"/>
      <w:numFmt w:val="decimal"/>
      <w:lvlText w:val="%1."/>
      <w:lvlJc w:val="left"/>
      <w:pPr>
        <w:ind w:left="720" w:hanging="360"/>
      </w:pPr>
    </w:lvl>
    <w:lvl w:ilvl="1" w:tplc="8EF6FC78" w:tentative="1">
      <w:start w:val="1"/>
      <w:numFmt w:val="lowerLetter"/>
      <w:lvlText w:val="%2."/>
      <w:lvlJc w:val="left"/>
      <w:pPr>
        <w:ind w:left="1440" w:hanging="360"/>
      </w:pPr>
    </w:lvl>
    <w:lvl w:ilvl="2" w:tplc="5128D0E6" w:tentative="1">
      <w:start w:val="1"/>
      <w:numFmt w:val="lowerRoman"/>
      <w:lvlText w:val="%3."/>
      <w:lvlJc w:val="right"/>
      <w:pPr>
        <w:ind w:left="2160" w:hanging="180"/>
      </w:pPr>
    </w:lvl>
    <w:lvl w:ilvl="3" w:tplc="94FAA102" w:tentative="1">
      <w:start w:val="1"/>
      <w:numFmt w:val="decimal"/>
      <w:lvlText w:val="%4."/>
      <w:lvlJc w:val="left"/>
      <w:pPr>
        <w:ind w:left="2880" w:hanging="360"/>
      </w:pPr>
    </w:lvl>
    <w:lvl w:ilvl="4" w:tplc="4934A95C" w:tentative="1">
      <w:start w:val="1"/>
      <w:numFmt w:val="lowerLetter"/>
      <w:lvlText w:val="%5."/>
      <w:lvlJc w:val="left"/>
      <w:pPr>
        <w:ind w:left="3600" w:hanging="360"/>
      </w:pPr>
    </w:lvl>
    <w:lvl w:ilvl="5" w:tplc="A91E790C" w:tentative="1">
      <w:start w:val="1"/>
      <w:numFmt w:val="lowerRoman"/>
      <w:lvlText w:val="%6."/>
      <w:lvlJc w:val="right"/>
      <w:pPr>
        <w:ind w:left="4320" w:hanging="180"/>
      </w:pPr>
    </w:lvl>
    <w:lvl w:ilvl="6" w:tplc="26527BE4" w:tentative="1">
      <w:start w:val="1"/>
      <w:numFmt w:val="decimal"/>
      <w:lvlText w:val="%7."/>
      <w:lvlJc w:val="left"/>
      <w:pPr>
        <w:ind w:left="5040" w:hanging="360"/>
      </w:pPr>
    </w:lvl>
    <w:lvl w:ilvl="7" w:tplc="6AB07116" w:tentative="1">
      <w:start w:val="1"/>
      <w:numFmt w:val="lowerLetter"/>
      <w:lvlText w:val="%8."/>
      <w:lvlJc w:val="left"/>
      <w:pPr>
        <w:ind w:left="5760" w:hanging="360"/>
      </w:pPr>
    </w:lvl>
    <w:lvl w:ilvl="8" w:tplc="BCE42E6C" w:tentative="1">
      <w:start w:val="1"/>
      <w:numFmt w:val="lowerRoman"/>
      <w:lvlText w:val="%9."/>
      <w:lvlJc w:val="right"/>
      <w:pPr>
        <w:ind w:left="6480" w:hanging="180"/>
      </w:pPr>
    </w:lvl>
  </w:abstractNum>
  <w:abstractNum w:abstractNumId="7" w15:restartNumberingAfterBreak="0">
    <w:nsid w:val="20F8135C"/>
    <w:multiLevelType w:val="hybridMultilevel"/>
    <w:tmpl w:val="B5F88DB2"/>
    <w:lvl w:ilvl="0" w:tplc="A19C4AAE">
      <w:start w:val="1"/>
      <w:numFmt w:val="decimal"/>
      <w:lvlText w:val="%1."/>
      <w:lvlJc w:val="left"/>
      <w:pPr>
        <w:ind w:left="720" w:hanging="360"/>
      </w:pPr>
    </w:lvl>
    <w:lvl w:ilvl="1" w:tplc="46BC1958" w:tentative="1">
      <w:start w:val="1"/>
      <w:numFmt w:val="lowerLetter"/>
      <w:lvlText w:val="%2."/>
      <w:lvlJc w:val="left"/>
      <w:pPr>
        <w:ind w:left="1440" w:hanging="360"/>
      </w:pPr>
    </w:lvl>
    <w:lvl w:ilvl="2" w:tplc="A95A60F0" w:tentative="1">
      <w:start w:val="1"/>
      <w:numFmt w:val="lowerRoman"/>
      <w:lvlText w:val="%3."/>
      <w:lvlJc w:val="right"/>
      <w:pPr>
        <w:ind w:left="2160" w:hanging="180"/>
      </w:pPr>
    </w:lvl>
    <w:lvl w:ilvl="3" w:tplc="4A5E8BE4" w:tentative="1">
      <w:start w:val="1"/>
      <w:numFmt w:val="decimal"/>
      <w:lvlText w:val="%4."/>
      <w:lvlJc w:val="left"/>
      <w:pPr>
        <w:ind w:left="2880" w:hanging="360"/>
      </w:pPr>
    </w:lvl>
    <w:lvl w:ilvl="4" w:tplc="307A1664" w:tentative="1">
      <w:start w:val="1"/>
      <w:numFmt w:val="lowerLetter"/>
      <w:lvlText w:val="%5."/>
      <w:lvlJc w:val="left"/>
      <w:pPr>
        <w:ind w:left="3600" w:hanging="360"/>
      </w:pPr>
    </w:lvl>
    <w:lvl w:ilvl="5" w:tplc="6FDE2D2A" w:tentative="1">
      <w:start w:val="1"/>
      <w:numFmt w:val="lowerRoman"/>
      <w:lvlText w:val="%6."/>
      <w:lvlJc w:val="right"/>
      <w:pPr>
        <w:ind w:left="4320" w:hanging="180"/>
      </w:pPr>
    </w:lvl>
    <w:lvl w:ilvl="6" w:tplc="EE4209A0" w:tentative="1">
      <w:start w:val="1"/>
      <w:numFmt w:val="decimal"/>
      <w:lvlText w:val="%7."/>
      <w:lvlJc w:val="left"/>
      <w:pPr>
        <w:ind w:left="5040" w:hanging="360"/>
      </w:pPr>
    </w:lvl>
    <w:lvl w:ilvl="7" w:tplc="936AB162" w:tentative="1">
      <w:start w:val="1"/>
      <w:numFmt w:val="lowerLetter"/>
      <w:lvlText w:val="%8."/>
      <w:lvlJc w:val="left"/>
      <w:pPr>
        <w:ind w:left="5760" w:hanging="360"/>
      </w:pPr>
    </w:lvl>
    <w:lvl w:ilvl="8" w:tplc="A58EE882" w:tentative="1">
      <w:start w:val="1"/>
      <w:numFmt w:val="lowerRoman"/>
      <w:lvlText w:val="%9."/>
      <w:lvlJc w:val="right"/>
      <w:pPr>
        <w:ind w:left="6480" w:hanging="180"/>
      </w:pPr>
    </w:lvl>
  </w:abstractNum>
  <w:abstractNum w:abstractNumId="8" w15:restartNumberingAfterBreak="0">
    <w:nsid w:val="276B60B3"/>
    <w:multiLevelType w:val="hybridMultilevel"/>
    <w:tmpl w:val="F5FC613E"/>
    <w:lvl w:ilvl="0" w:tplc="E84E8EFC">
      <w:start w:val="1"/>
      <w:numFmt w:val="decimal"/>
      <w:lvlText w:val="%1."/>
      <w:lvlJc w:val="left"/>
      <w:pPr>
        <w:ind w:left="720" w:hanging="360"/>
      </w:pPr>
    </w:lvl>
    <w:lvl w:ilvl="1" w:tplc="C7245A60" w:tentative="1">
      <w:start w:val="1"/>
      <w:numFmt w:val="lowerLetter"/>
      <w:lvlText w:val="%2."/>
      <w:lvlJc w:val="left"/>
      <w:pPr>
        <w:ind w:left="1440" w:hanging="360"/>
      </w:pPr>
    </w:lvl>
    <w:lvl w:ilvl="2" w:tplc="84D67226" w:tentative="1">
      <w:start w:val="1"/>
      <w:numFmt w:val="lowerRoman"/>
      <w:lvlText w:val="%3."/>
      <w:lvlJc w:val="right"/>
      <w:pPr>
        <w:ind w:left="2160" w:hanging="180"/>
      </w:pPr>
    </w:lvl>
    <w:lvl w:ilvl="3" w:tplc="9878DD4C" w:tentative="1">
      <w:start w:val="1"/>
      <w:numFmt w:val="decimal"/>
      <w:lvlText w:val="%4."/>
      <w:lvlJc w:val="left"/>
      <w:pPr>
        <w:ind w:left="2880" w:hanging="360"/>
      </w:pPr>
    </w:lvl>
    <w:lvl w:ilvl="4" w:tplc="6E88B6EA" w:tentative="1">
      <w:start w:val="1"/>
      <w:numFmt w:val="lowerLetter"/>
      <w:lvlText w:val="%5."/>
      <w:lvlJc w:val="left"/>
      <w:pPr>
        <w:ind w:left="3600" w:hanging="360"/>
      </w:pPr>
    </w:lvl>
    <w:lvl w:ilvl="5" w:tplc="C85602FA" w:tentative="1">
      <w:start w:val="1"/>
      <w:numFmt w:val="lowerRoman"/>
      <w:lvlText w:val="%6."/>
      <w:lvlJc w:val="right"/>
      <w:pPr>
        <w:ind w:left="4320" w:hanging="180"/>
      </w:pPr>
    </w:lvl>
    <w:lvl w:ilvl="6" w:tplc="720834EA" w:tentative="1">
      <w:start w:val="1"/>
      <w:numFmt w:val="decimal"/>
      <w:lvlText w:val="%7."/>
      <w:lvlJc w:val="left"/>
      <w:pPr>
        <w:ind w:left="5040" w:hanging="360"/>
      </w:pPr>
    </w:lvl>
    <w:lvl w:ilvl="7" w:tplc="5E822A08" w:tentative="1">
      <w:start w:val="1"/>
      <w:numFmt w:val="lowerLetter"/>
      <w:lvlText w:val="%8."/>
      <w:lvlJc w:val="left"/>
      <w:pPr>
        <w:ind w:left="5760" w:hanging="360"/>
      </w:pPr>
    </w:lvl>
    <w:lvl w:ilvl="8" w:tplc="DF1CB290" w:tentative="1">
      <w:start w:val="1"/>
      <w:numFmt w:val="lowerRoman"/>
      <w:lvlText w:val="%9."/>
      <w:lvlJc w:val="right"/>
      <w:pPr>
        <w:ind w:left="6480" w:hanging="180"/>
      </w:pPr>
    </w:lvl>
  </w:abstractNum>
  <w:abstractNum w:abstractNumId="9" w15:restartNumberingAfterBreak="0">
    <w:nsid w:val="27814777"/>
    <w:multiLevelType w:val="multilevel"/>
    <w:tmpl w:val="EBC68D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FAA4218"/>
    <w:multiLevelType w:val="hybridMultilevel"/>
    <w:tmpl w:val="CCF09344"/>
    <w:lvl w:ilvl="0" w:tplc="927AE42E">
      <w:start w:val="1"/>
      <w:numFmt w:val="decimal"/>
      <w:lvlText w:val="%1."/>
      <w:lvlJc w:val="left"/>
      <w:pPr>
        <w:ind w:left="720" w:hanging="360"/>
      </w:pPr>
    </w:lvl>
    <w:lvl w:ilvl="1" w:tplc="7464B006" w:tentative="1">
      <w:start w:val="1"/>
      <w:numFmt w:val="lowerLetter"/>
      <w:lvlText w:val="%2."/>
      <w:lvlJc w:val="left"/>
      <w:pPr>
        <w:ind w:left="1440" w:hanging="360"/>
      </w:pPr>
    </w:lvl>
    <w:lvl w:ilvl="2" w:tplc="5B461892" w:tentative="1">
      <w:start w:val="1"/>
      <w:numFmt w:val="lowerRoman"/>
      <w:lvlText w:val="%3."/>
      <w:lvlJc w:val="right"/>
      <w:pPr>
        <w:ind w:left="2160" w:hanging="180"/>
      </w:pPr>
    </w:lvl>
    <w:lvl w:ilvl="3" w:tplc="09BA8D30" w:tentative="1">
      <w:start w:val="1"/>
      <w:numFmt w:val="decimal"/>
      <w:lvlText w:val="%4."/>
      <w:lvlJc w:val="left"/>
      <w:pPr>
        <w:ind w:left="2880" w:hanging="360"/>
      </w:pPr>
    </w:lvl>
    <w:lvl w:ilvl="4" w:tplc="CF860594" w:tentative="1">
      <w:start w:val="1"/>
      <w:numFmt w:val="lowerLetter"/>
      <w:lvlText w:val="%5."/>
      <w:lvlJc w:val="left"/>
      <w:pPr>
        <w:ind w:left="3600" w:hanging="360"/>
      </w:pPr>
    </w:lvl>
    <w:lvl w:ilvl="5" w:tplc="5ED8EDCE" w:tentative="1">
      <w:start w:val="1"/>
      <w:numFmt w:val="lowerRoman"/>
      <w:lvlText w:val="%6."/>
      <w:lvlJc w:val="right"/>
      <w:pPr>
        <w:ind w:left="4320" w:hanging="180"/>
      </w:pPr>
    </w:lvl>
    <w:lvl w:ilvl="6" w:tplc="A5CC007E" w:tentative="1">
      <w:start w:val="1"/>
      <w:numFmt w:val="decimal"/>
      <w:lvlText w:val="%7."/>
      <w:lvlJc w:val="left"/>
      <w:pPr>
        <w:ind w:left="5040" w:hanging="360"/>
      </w:pPr>
    </w:lvl>
    <w:lvl w:ilvl="7" w:tplc="1AE8846C" w:tentative="1">
      <w:start w:val="1"/>
      <w:numFmt w:val="lowerLetter"/>
      <w:lvlText w:val="%8."/>
      <w:lvlJc w:val="left"/>
      <w:pPr>
        <w:ind w:left="5760" w:hanging="360"/>
      </w:pPr>
    </w:lvl>
    <w:lvl w:ilvl="8" w:tplc="93B4E0C6" w:tentative="1">
      <w:start w:val="1"/>
      <w:numFmt w:val="lowerRoman"/>
      <w:lvlText w:val="%9."/>
      <w:lvlJc w:val="right"/>
      <w:pPr>
        <w:ind w:left="6480" w:hanging="180"/>
      </w:pPr>
    </w:lvl>
  </w:abstractNum>
  <w:abstractNum w:abstractNumId="11" w15:restartNumberingAfterBreak="0">
    <w:nsid w:val="348768D0"/>
    <w:multiLevelType w:val="hybridMultilevel"/>
    <w:tmpl w:val="71A07B62"/>
    <w:lvl w:ilvl="0" w:tplc="06B83370">
      <w:start w:val="1"/>
      <w:numFmt w:val="decimal"/>
      <w:lvlText w:val="%1."/>
      <w:lvlJc w:val="left"/>
      <w:pPr>
        <w:ind w:left="720" w:hanging="360"/>
      </w:pPr>
    </w:lvl>
    <w:lvl w:ilvl="1" w:tplc="D4F8AD10" w:tentative="1">
      <w:start w:val="1"/>
      <w:numFmt w:val="lowerLetter"/>
      <w:lvlText w:val="%2."/>
      <w:lvlJc w:val="left"/>
      <w:pPr>
        <w:ind w:left="1440" w:hanging="360"/>
      </w:pPr>
    </w:lvl>
    <w:lvl w:ilvl="2" w:tplc="CC102E5E" w:tentative="1">
      <w:start w:val="1"/>
      <w:numFmt w:val="lowerRoman"/>
      <w:lvlText w:val="%3."/>
      <w:lvlJc w:val="right"/>
      <w:pPr>
        <w:ind w:left="2160" w:hanging="180"/>
      </w:pPr>
    </w:lvl>
    <w:lvl w:ilvl="3" w:tplc="1CC04C58" w:tentative="1">
      <w:start w:val="1"/>
      <w:numFmt w:val="decimal"/>
      <w:lvlText w:val="%4."/>
      <w:lvlJc w:val="left"/>
      <w:pPr>
        <w:ind w:left="2880" w:hanging="360"/>
      </w:pPr>
    </w:lvl>
    <w:lvl w:ilvl="4" w:tplc="42924D92" w:tentative="1">
      <w:start w:val="1"/>
      <w:numFmt w:val="lowerLetter"/>
      <w:lvlText w:val="%5."/>
      <w:lvlJc w:val="left"/>
      <w:pPr>
        <w:ind w:left="3600" w:hanging="360"/>
      </w:pPr>
    </w:lvl>
    <w:lvl w:ilvl="5" w:tplc="4E5CACEE" w:tentative="1">
      <w:start w:val="1"/>
      <w:numFmt w:val="lowerRoman"/>
      <w:lvlText w:val="%6."/>
      <w:lvlJc w:val="right"/>
      <w:pPr>
        <w:ind w:left="4320" w:hanging="180"/>
      </w:pPr>
    </w:lvl>
    <w:lvl w:ilvl="6" w:tplc="A50C3094" w:tentative="1">
      <w:start w:val="1"/>
      <w:numFmt w:val="decimal"/>
      <w:lvlText w:val="%7."/>
      <w:lvlJc w:val="left"/>
      <w:pPr>
        <w:ind w:left="5040" w:hanging="360"/>
      </w:pPr>
    </w:lvl>
    <w:lvl w:ilvl="7" w:tplc="ED0EE1C4" w:tentative="1">
      <w:start w:val="1"/>
      <w:numFmt w:val="lowerLetter"/>
      <w:lvlText w:val="%8."/>
      <w:lvlJc w:val="left"/>
      <w:pPr>
        <w:ind w:left="5760" w:hanging="360"/>
      </w:pPr>
    </w:lvl>
    <w:lvl w:ilvl="8" w:tplc="96E2D5CE" w:tentative="1">
      <w:start w:val="1"/>
      <w:numFmt w:val="lowerRoman"/>
      <w:lvlText w:val="%9."/>
      <w:lvlJc w:val="right"/>
      <w:pPr>
        <w:ind w:left="6480" w:hanging="180"/>
      </w:pPr>
    </w:lvl>
  </w:abstractNum>
  <w:abstractNum w:abstractNumId="12" w15:restartNumberingAfterBreak="0">
    <w:nsid w:val="3651124C"/>
    <w:multiLevelType w:val="hybridMultilevel"/>
    <w:tmpl w:val="5B6CC572"/>
    <w:lvl w:ilvl="0" w:tplc="EBE06D3E">
      <w:start w:val="1"/>
      <w:numFmt w:val="decimal"/>
      <w:lvlText w:val="%1."/>
      <w:lvlJc w:val="left"/>
      <w:pPr>
        <w:ind w:left="720" w:hanging="360"/>
      </w:pPr>
    </w:lvl>
    <w:lvl w:ilvl="1" w:tplc="6EF2D02C" w:tentative="1">
      <w:start w:val="1"/>
      <w:numFmt w:val="lowerLetter"/>
      <w:lvlText w:val="%2."/>
      <w:lvlJc w:val="left"/>
      <w:pPr>
        <w:ind w:left="1440" w:hanging="360"/>
      </w:pPr>
    </w:lvl>
    <w:lvl w:ilvl="2" w:tplc="C6064B70" w:tentative="1">
      <w:start w:val="1"/>
      <w:numFmt w:val="lowerRoman"/>
      <w:lvlText w:val="%3."/>
      <w:lvlJc w:val="right"/>
      <w:pPr>
        <w:ind w:left="2160" w:hanging="180"/>
      </w:pPr>
    </w:lvl>
    <w:lvl w:ilvl="3" w:tplc="77BC0786" w:tentative="1">
      <w:start w:val="1"/>
      <w:numFmt w:val="decimal"/>
      <w:lvlText w:val="%4."/>
      <w:lvlJc w:val="left"/>
      <w:pPr>
        <w:ind w:left="2880" w:hanging="360"/>
      </w:pPr>
    </w:lvl>
    <w:lvl w:ilvl="4" w:tplc="FD88EDB0" w:tentative="1">
      <w:start w:val="1"/>
      <w:numFmt w:val="lowerLetter"/>
      <w:lvlText w:val="%5."/>
      <w:lvlJc w:val="left"/>
      <w:pPr>
        <w:ind w:left="3600" w:hanging="360"/>
      </w:pPr>
    </w:lvl>
    <w:lvl w:ilvl="5" w:tplc="FF04DE44" w:tentative="1">
      <w:start w:val="1"/>
      <w:numFmt w:val="lowerRoman"/>
      <w:lvlText w:val="%6."/>
      <w:lvlJc w:val="right"/>
      <w:pPr>
        <w:ind w:left="4320" w:hanging="180"/>
      </w:pPr>
    </w:lvl>
    <w:lvl w:ilvl="6" w:tplc="8D603F2C" w:tentative="1">
      <w:start w:val="1"/>
      <w:numFmt w:val="decimal"/>
      <w:lvlText w:val="%7."/>
      <w:lvlJc w:val="left"/>
      <w:pPr>
        <w:ind w:left="5040" w:hanging="360"/>
      </w:pPr>
    </w:lvl>
    <w:lvl w:ilvl="7" w:tplc="FA1825D6" w:tentative="1">
      <w:start w:val="1"/>
      <w:numFmt w:val="lowerLetter"/>
      <w:lvlText w:val="%8."/>
      <w:lvlJc w:val="left"/>
      <w:pPr>
        <w:ind w:left="5760" w:hanging="360"/>
      </w:pPr>
    </w:lvl>
    <w:lvl w:ilvl="8" w:tplc="F7B2F636" w:tentative="1">
      <w:start w:val="1"/>
      <w:numFmt w:val="lowerRoman"/>
      <w:lvlText w:val="%9."/>
      <w:lvlJc w:val="right"/>
      <w:pPr>
        <w:ind w:left="6480" w:hanging="180"/>
      </w:pPr>
    </w:lvl>
  </w:abstractNum>
  <w:abstractNum w:abstractNumId="13" w15:restartNumberingAfterBreak="0">
    <w:nsid w:val="488C7770"/>
    <w:multiLevelType w:val="multilevel"/>
    <w:tmpl w:val="B45800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40112F"/>
    <w:multiLevelType w:val="hybridMultilevel"/>
    <w:tmpl w:val="EF705964"/>
    <w:lvl w:ilvl="0" w:tplc="78C8EFD4">
      <w:start w:val="1"/>
      <w:numFmt w:val="decimal"/>
      <w:lvlText w:val="%1."/>
      <w:lvlJc w:val="left"/>
      <w:pPr>
        <w:ind w:left="720" w:hanging="360"/>
      </w:pPr>
    </w:lvl>
    <w:lvl w:ilvl="1" w:tplc="1C3C76C6" w:tentative="1">
      <w:start w:val="1"/>
      <w:numFmt w:val="lowerLetter"/>
      <w:lvlText w:val="%2."/>
      <w:lvlJc w:val="left"/>
      <w:pPr>
        <w:ind w:left="1440" w:hanging="360"/>
      </w:pPr>
    </w:lvl>
    <w:lvl w:ilvl="2" w:tplc="E62005FE" w:tentative="1">
      <w:start w:val="1"/>
      <w:numFmt w:val="lowerRoman"/>
      <w:lvlText w:val="%3."/>
      <w:lvlJc w:val="right"/>
      <w:pPr>
        <w:ind w:left="2160" w:hanging="180"/>
      </w:pPr>
    </w:lvl>
    <w:lvl w:ilvl="3" w:tplc="20E8C328" w:tentative="1">
      <w:start w:val="1"/>
      <w:numFmt w:val="decimal"/>
      <w:lvlText w:val="%4."/>
      <w:lvlJc w:val="left"/>
      <w:pPr>
        <w:ind w:left="2880" w:hanging="360"/>
      </w:pPr>
    </w:lvl>
    <w:lvl w:ilvl="4" w:tplc="9072F176" w:tentative="1">
      <w:start w:val="1"/>
      <w:numFmt w:val="lowerLetter"/>
      <w:lvlText w:val="%5."/>
      <w:lvlJc w:val="left"/>
      <w:pPr>
        <w:ind w:left="3600" w:hanging="360"/>
      </w:pPr>
    </w:lvl>
    <w:lvl w:ilvl="5" w:tplc="0280667C" w:tentative="1">
      <w:start w:val="1"/>
      <w:numFmt w:val="lowerRoman"/>
      <w:lvlText w:val="%6."/>
      <w:lvlJc w:val="right"/>
      <w:pPr>
        <w:ind w:left="4320" w:hanging="180"/>
      </w:pPr>
    </w:lvl>
    <w:lvl w:ilvl="6" w:tplc="2298A9FE" w:tentative="1">
      <w:start w:val="1"/>
      <w:numFmt w:val="decimal"/>
      <w:lvlText w:val="%7."/>
      <w:lvlJc w:val="left"/>
      <w:pPr>
        <w:ind w:left="5040" w:hanging="360"/>
      </w:pPr>
    </w:lvl>
    <w:lvl w:ilvl="7" w:tplc="12409AC2" w:tentative="1">
      <w:start w:val="1"/>
      <w:numFmt w:val="lowerLetter"/>
      <w:lvlText w:val="%8."/>
      <w:lvlJc w:val="left"/>
      <w:pPr>
        <w:ind w:left="5760" w:hanging="360"/>
      </w:pPr>
    </w:lvl>
    <w:lvl w:ilvl="8" w:tplc="6AB872A0" w:tentative="1">
      <w:start w:val="1"/>
      <w:numFmt w:val="lowerRoman"/>
      <w:lvlText w:val="%9."/>
      <w:lvlJc w:val="right"/>
      <w:pPr>
        <w:ind w:left="6480" w:hanging="180"/>
      </w:pPr>
    </w:lvl>
  </w:abstractNum>
  <w:abstractNum w:abstractNumId="15" w15:restartNumberingAfterBreak="0">
    <w:nsid w:val="524027B1"/>
    <w:multiLevelType w:val="hybridMultilevel"/>
    <w:tmpl w:val="D8167CF8"/>
    <w:lvl w:ilvl="0" w:tplc="7A882B5E">
      <w:start w:val="1"/>
      <w:numFmt w:val="decimal"/>
      <w:lvlText w:val="%1."/>
      <w:lvlJc w:val="left"/>
      <w:pPr>
        <w:ind w:left="720" w:hanging="360"/>
      </w:pPr>
    </w:lvl>
    <w:lvl w:ilvl="1" w:tplc="3F40E6A2" w:tentative="1">
      <w:start w:val="1"/>
      <w:numFmt w:val="lowerLetter"/>
      <w:lvlText w:val="%2."/>
      <w:lvlJc w:val="left"/>
      <w:pPr>
        <w:ind w:left="1440" w:hanging="360"/>
      </w:pPr>
    </w:lvl>
    <w:lvl w:ilvl="2" w:tplc="9070B02E" w:tentative="1">
      <w:start w:val="1"/>
      <w:numFmt w:val="lowerRoman"/>
      <w:lvlText w:val="%3."/>
      <w:lvlJc w:val="right"/>
      <w:pPr>
        <w:ind w:left="2160" w:hanging="180"/>
      </w:pPr>
    </w:lvl>
    <w:lvl w:ilvl="3" w:tplc="5C9C50A6" w:tentative="1">
      <w:start w:val="1"/>
      <w:numFmt w:val="decimal"/>
      <w:lvlText w:val="%4."/>
      <w:lvlJc w:val="left"/>
      <w:pPr>
        <w:ind w:left="2880" w:hanging="360"/>
      </w:pPr>
    </w:lvl>
    <w:lvl w:ilvl="4" w:tplc="64EE6CF2" w:tentative="1">
      <w:start w:val="1"/>
      <w:numFmt w:val="lowerLetter"/>
      <w:lvlText w:val="%5."/>
      <w:lvlJc w:val="left"/>
      <w:pPr>
        <w:ind w:left="3600" w:hanging="360"/>
      </w:pPr>
    </w:lvl>
    <w:lvl w:ilvl="5" w:tplc="08CA7618" w:tentative="1">
      <w:start w:val="1"/>
      <w:numFmt w:val="lowerRoman"/>
      <w:lvlText w:val="%6."/>
      <w:lvlJc w:val="right"/>
      <w:pPr>
        <w:ind w:left="4320" w:hanging="180"/>
      </w:pPr>
    </w:lvl>
    <w:lvl w:ilvl="6" w:tplc="F1C494AE" w:tentative="1">
      <w:start w:val="1"/>
      <w:numFmt w:val="decimal"/>
      <w:lvlText w:val="%7."/>
      <w:lvlJc w:val="left"/>
      <w:pPr>
        <w:ind w:left="5040" w:hanging="360"/>
      </w:pPr>
    </w:lvl>
    <w:lvl w:ilvl="7" w:tplc="80DCF650" w:tentative="1">
      <w:start w:val="1"/>
      <w:numFmt w:val="lowerLetter"/>
      <w:lvlText w:val="%8."/>
      <w:lvlJc w:val="left"/>
      <w:pPr>
        <w:ind w:left="5760" w:hanging="360"/>
      </w:pPr>
    </w:lvl>
    <w:lvl w:ilvl="8" w:tplc="0574B4F8" w:tentative="1">
      <w:start w:val="1"/>
      <w:numFmt w:val="lowerRoman"/>
      <w:lvlText w:val="%9."/>
      <w:lvlJc w:val="right"/>
      <w:pPr>
        <w:ind w:left="6480" w:hanging="180"/>
      </w:pPr>
    </w:lvl>
  </w:abstractNum>
  <w:abstractNum w:abstractNumId="16" w15:restartNumberingAfterBreak="0">
    <w:nsid w:val="607E1179"/>
    <w:multiLevelType w:val="hybridMultilevel"/>
    <w:tmpl w:val="93466618"/>
    <w:lvl w:ilvl="0" w:tplc="30FA72B2">
      <w:start w:val="4"/>
      <w:numFmt w:val="decimal"/>
      <w:lvlText w:val="%1."/>
      <w:lvlJc w:val="left"/>
      <w:pPr>
        <w:ind w:left="720" w:hanging="360"/>
      </w:pPr>
      <w:rPr>
        <w:rFonts w:hint="default"/>
      </w:rPr>
    </w:lvl>
    <w:lvl w:ilvl="1" w:tplc="7CEAAF54" w:tentative="1">
      <w:start w:val="1"/>
      <w:numFmt w:val="lowerLetter"/>
      <w:lvlText w:val="%2."/>
      <w:lvlJc w:val="left"/>
      <w:pPr>
        <w:ind w:left="1440" w:hanging="360"/>
      </w:pPr>
    </w:lvl>
    <w:lvl w:ilvl="2" w:tplc="978E986A" w:tentative="1">
      <w:start w:val="1"/>
      <w:numFmt w:val="lowerRoman"/>
      <w:lvlText w:val="%3."/>
      <w:lvlJc w:val="right"/>
      <w:pPr>
        <w:ind w:left="2160" w:hanging="180"/>
      </w:pPr>
    </w:lvl>
    <w:lvl w:ilvl="3" w:tplc="B48CF85E" w:tentative="1">
      <w:start w:val="1"/>
      <w:numFmt w:val="decimal"/>
      <w:lvlText w:val="%4."/>
      <w:lvlJc w:val="left"/>
      <w:pPr>
        <w:ind w:left="2880" w:hanging="360"/>
      </w:pPr>
    </w:lvl>
    <w:lvl w:ilvl="4" w:tplc="D3109D7C" w:tentative="1">
      <w:start w:val="1"/>
      <w:numFmt w:val="lowerLetter"/>
      <w:lvlText w:val="%5."/>
      <w:lvlJc w:val="left"/>
      <w:pPr>
        <w:ind w:left="3600" w:hanging="360"/>
      </w:pPr>
    </w:lvl>
    <w:lvl w:ilvl="5" w:tplc="1224723E" w:tentative="1">
      <w:start w:val="1"/>
      <w:numFmt w:val="lowerRoman"/>
      <w:lvlText w:val="%6."/>
      <w:lvlJc w:val="right"/>
      <w:pPr>
        <w:ind w:left="4320" w:hanging="180"/>
      </w:pPr>
    </w:lvl>
    <w:lvl w:ilvl="6" w:tplc="35EABDE8" w:tentative="1">
      <w:start w:val="1"/>
      <w:numFmt w:val="decimal"/>
      <w:lvlText w:val="%7."/>
      <w:lvlJc w:val="left"/>
      <w:pPr>
        <w:ind w:left="5040" w:hanging="360"/>
      </w:pPr>
    </w:lvl>
    <w:lvl w:ilvl="7" w:tplc="1EF4C9D6" w:tentative="1">
      <w:start w:val="1"/>
      <w:numFmt w:val="lowerLetter"/>
      <w:lvlText w:val="%8."/>
      <w:lvlJc w:val="left"/>
      <w:pPr>
        <w:ind w:left="5760" w:hanging="360"/>
      </w:pPr>
    </w:lvl>
    <w:lvl w:ilvl="8" w:tplc="ADEA8592" w:tentative="1">
      <w:start w:val="1"/>
      <w:numFmt w:val="lowerRoman"/>
      <w:lvlText w:val="%9."/>
      <w:lvlJc w:val="right"/>
      <w:pPr>
        <w:ind w:left="6480" w:hanging="180"/>
      </w:pPr>
    </w:lvl>
  </w:abstractNum>
  <w:abstractNum w:abstractNumId="17" w15:restartNumberingAfterBreak="0">
    <w:nsid w:val="649A2D3D"/>
    <w:multiLevelType w:val="hybridMultilevel"/>
    <w:tmpl w:val="5E8ED672"/>
    <w:lvl w:ilvl="0" w:tplc="F3324688">
      <w:start w:val="1"/>
      <w:numFmt w:val="decimal"/>
      <w:lvlText w:val="%1."/>
      <w:lvlJc w:val="left"/>
      <w:pPr>
        <w:ind w:left="720" w:hanging="360"/>
      </w:pPr>
    </w:lvl>
    <w:lvl w:ilvl="1" w:tplc="305E153E" w:tentative="1">
      <w:start w:val="1"/>
      <w:numFmt w:val="lowerLetter"/>
      <w:lvlText w:val="%2."/>
      <w:lvlJc w:val="left"/>
      <w:pPr>
        <w:ind w:left="1440" w:hanging="360"/>
      </w:pPr>
    </w:lvl>
    <w:lvl w:ilvl="2" w:tplc="72384696" w:tentative="1">
      <w:start w:val="1"/>
      <w:numFmt w:val="lowerRoman"/>
      <w:lvlText w:val="%3."/>
      <w:lvlJc w:val="right"/>
      <w:pPr>
        <w:ind w:left="2160" w:hanging="180"/>
      </w:pPr>
    </w:lvl>
    <w:lvl w:ilvl="3" w:tplc="58B0C040" w:tentative="1">
      <w:start w:val="1"/>
      <w:numFmt w:val="decimal"/>
      <w:lvlText w:val="%4."/>
      <w:lvlJc w:val="left"/>
      <w:pPr>
        <w:ind w:left="2880" w:hanging="360"/>
      </w:pPr>
    </w:lvl>
    <w:lvl w:ilvl="4" w:tplc="123ABFF0" w:tentative="1">
      <w:start w:val="1"/>
      <w:numFmt w:val="lowerLetter"/>
      <w:lvlText w:val="%5."/>
      <w:lvlJc w:val="left"/>
      <w:pPr>
        <w:ind w:left="3600" w:hanging="360"/>
      </w:pPr>
    </w:lvl>
    <w:lvl w:ilvl="5" w:tplc="0C00B62A" w:tentative="1">
      <w:start w:val="1"/>
      <w:numFmt w:val="lowerRoman"/>
      <w:lvlText w:val="%6."/>
      <w:lvlJc w:val="right"/>
      <w:pPr>
        <w:ind w:left="4320" w:hanging="180"/>
      </w:pPr>
    </w:lvl>
    <w:lvl w:ilvl="6" w:tplc="E59AFE7A" w:tentative="1">
      <w:start w:val="1"/>
      <w:numFmt w:val="decimal"/>
      <w:lvlText w:val="%7."/>
      <w:lvlJc w:val="left"/>
      <w:pPr>
        <w:ind w:left="5040" w:hanging="360"/>
      </w:pPr>
    </w:lvl>
    <w:lvl w:ilvl="7" w:tplc="22F6A298" w:tentative="1">
      <w:start w:val="1"/>
      <w:numFmt w:val="lowerLetter"/>
      <w:lvlText w:val="%8."/>
      <w:lvlJc w:val="left"/>
      <w:pPr>
        <w:ind w:left="5760" w:hanging="360"/>
      </w:pPr>
    </w:lvl>
    <w:lvl w:ilvl="8" w:tplc="0916FEB8" w:tentative="1">
      <w:start w:val="1"/>
      <w:numFmt w:val="lowerRoman"/>
      <w:lvlText w:val="%9."/>
      <w:lvlJc w:val="right"/>
      <w:pPr>
        <w:ind w:left="6480" w:hanging="180"/>
      </w:pPr>
    </w:lvl>
  </w:abstractNum>
  <w:abstractNum w:abstractNumId="18" w15:restartNumberingAfterBreak="0">
    <w:nsid w:val="74D97841"/>
    <w:multiLevelType w:val="hybridMultilevel"/>
    <w:tmpl w:val="6F28C16E"/>
    <w:lvl w:ilvl="0" w:tplc="BEDC7F22">
      <w:start w:val="1"/>
      <w:numFmt w:val="decimal"/>
      <w:lvlText w:val="%1."/>
      <w:lvlJc w:val="left"/>
      <w:pPr>
        <w:ind w:left="720" w:hanging="360"/>
      </w:pPr>
    </w:lvl>
    <w:lvl w:ilvl="1" w:tplc="C9C4F312" w:tentative="1">
      <w:start w:val="1"/>
      <w:numFmt w:val="lowerLetter"/>
      <w:lvlText w:val="%2."/>
      <w:lvlJc w:val="left"/>
      <w:pPr>
        <w:ind w:left="1440" w:hanging="360"/>
      </w:pPr>
    </w:lvl>
    <w:lvl w:ilvl="2" w:tplc="BCC8FB8E" w:tentative="1">
      <w:start w:val="1"/>
      <w:numFmt w:val="lowerRoman"/>
      <w:lvlText w:val="%3."/>
      <w:lvlJc w:val="right"/>
      <w:pPr>
        <w:ind w:left="2160" w:hanging="180"/>
      </w:pPr>
    </w:lvl>
    <w:lvl w:ilvl="3" w:tplc="20803E0C" w:tentative="1">
      <w:start w:val="1"/>
      <w:numFmt w:val="decimal"/>
      <w:lvlText w:val="%4."/>
      <w:lvlJc w:val="left"/>
      <w:pPr>
        <w:ind w:left="2880" w:hanging="360"/>
      </w:pPr>
    </w:lvl>
    <w:lvl w:ilvl="4" w:tplc="9ED4A38E" w:tentative="1">
      <w:start w:val="1"/>
      <w:numFmt w:val="lowerLetter"/>
      <w:lvlText w:val="%5."/>
      <w:lvlJc w:val="left"/>
      <w:pPr>
        <w:ind w:left="3600" w:hanging="360"/>
      </w:pPr>
    </w:lvl>
    <w:lvl w:ilvl="5" w:tplc="122EC326" w:tentative="1">
      <w:start w:val="1"/>
      <w:numFmt w:val="lowerRoman"/>
      <w:lvlText w:val="%6."/>
      <w:lvlJc w:val="right"/>
      <w:pPr>
        <w:ind w:left="4320" w:hanging="180"/>
      </w:pPr>
    </w:lvl>
    <w:lvl w:ilvl="6" w:tplc="242052CC" w:tentative="1">
      <w:start w:val="1"/>
      <w:numFmt w:val="decimal"/>
      <w:lvlText w:val="%7."/>
      <w:lvlJc w:val="left"/>
      <w:pPr>
        <w:ind w:left="5040" w:hanging="360"/>
      </w:pPr>
    </w:lvl>
    <w:lvl w:ilvl="7" w:tplc="AE7EA3E2" w:tentative="1">
      <w:start w:val="1"/>
      <w:numFmt w:val="lowerLetter"/>
      <w:lvlText w:val="%8."/>
      <w:lvlJc w:val="left"/>
      <w:pPr>
        <w:ind w:left="5760" w:hanging="360"/>
      </w:pPr>
    </w:lvl>
    <w:lvl w:ilvl="8" w:tplc="BA6EC0F8" w:tentative="1">
      <w:start w:val="1"/>
      <w:numFmt w:val="lowerRoman"/>
      <w:lvlText w:val="%9."/>
      <w:lvlJc w:val="right"/>
      <w:pPr>
        <w:ind w:left="6480" w:hanging="180"/>
      </w:pPr>
    </w:lvl>
  </w:abstractNum>
  <w:abstractNum w:abstractNumId="19" w15:restartNumberingAfterBreak="0">
    <w:nsid w:val="760D1C59"/>
    <w:multiLevelType w:val="hybridMultilevel"/>
    <w:tmpl w:val="8164710E"/>
    <w:lvl w:ilvl="0" w:tplc="09FA21F4">
      <w:start w:val="1"/>
      <w:numFmt w:val="decimal"/>
      <w:lvlText w:val="%1."/>
      <w:lvlJc w:val="left"/>
      <w:pPr>
        <w:ind w:left="720" w:hanging="360"/>
      </w:pPr>
    </w:lvl>
    <w:lvl w:ilvl="1" w:tplc="D5829BF2" w:tentative="1">
      <w:start w:val="1"/>
      <w:numFmt w:val="lowerLetter"/>
      <w:lvlText w:val="%2."/>
      <w:lvlJc w:val="left"/>
      <w:pPr>
        <w:ind w:left="1440" w:hanging="360"/>
      </w:pPr>
    </w:lvl>
    <w:lvl w:ilvl="2" w:tplc="27461E96" w:tentative="1">
      <w:start w:val="1"/>
      <w:numFmt w:val="lowerRoman"/>
      <w:lvlText w:val="%3."/>
      <w:lvlJc w:val="right"/>
      <w:pPr>
        <w:ind w:left="2160" w:hanging="180"/>
      </w:pPr>
    </w:lvl>
    <w:lvl w:ilvl="3" w:tplc="B64E4E60" w:tentative="1">
      <w:start w:val="1"/>
      <w:numFmt w:val="decimal"/>
      <w:lvlText w:val="%4."/>
      <w:lvlJc w:val="left"/>
      <w:pPr>
        <w:ind w:left="2880" w:hanging="360"/>
      </w:pPr>
    </w:lvl>
    <w:lvl w:ilvl="4" w:tplc="4F9A3FC0" w:tentative="1">
      <w:start w:val="1"/>
      <w:numFmt w:val="lowerLetter"/>
      <w:lvlText w:val="%5."/>
      <w:lvlJc w:val="left"/>
      <w:pPr>
        <w:ind w:left="3600" w:hanging="360"/>
      </w:pPr>
    </w:lvl>
    <w:lvl w:ilvl="5" w:tplc="22266C2C" w:tentative="1">
      <w:start w:val="1"/>
      <w:numFmt w:val="lowerRoman"/>
      <w:lvlText w:val="%6."/>
      <w:lvlJc w:val="right"/>
      <w:pPr>
        <w:ind w:left="4320" w:hanging="180"/>
      </w:pPr>
    </w:lvl>
    <w:lvl w:ilvl="6" w:tplc="354E616E" w:tentative="1">
      <w:start w:val="1"/>
      <w:numFmt w:val="decimal"/>
      <w:lvlText w:val="%7."/>
      <w:lvlJc w:val="left"/>
      <w:pPr>
        <w:ind w:left="5040" w:hanging="360"/>
      </w:pPr>
    </w:lvl>
    <w:lvl w:ilvl="7" w:tplc="13ACF4EC" w:tentative="1">
      <w:start w:val="1"/>
      <w:numFmt w:val="lowerLetter"/>
      <w:lvlText w:val="%8."/>
      <w:lvlJc w:val="left"/>
      <w:pPr>
        <w:ind w:left="5760" w:hanging="360"/>
      </w:pPr>
    </w:lvl>
    <w:lvl w:ilvl="8" w:tplc="9E26C6EE" w:tentative="1">
      <w:start w:val="1"/>
      <w:numFmt w:val="lowerRoman"/>
      <w:lvlText w:val="%9."/>
      <w:lvlJc w:val="right"/>
      <w:pPr>
        <w:ind w:left="6480" w:hanging="180"/>
      </w:pPr>
    </w:lvl>
  </w:abstractNum>
  <w:abstractNum w:abstractNumId="20" w15:restartNumberingAfterBreak="0">
    <w:nsid w:val="76EB56FF"/>
    <w:multiLevelType w:val="hybridMultilevel"/>
    <w:tmpl w:val="A6128E82"/>
    <w:lvl w:ilvl="0" w:tplc="C296AF82">
      <w:start w:val="1"/>
      <w:numFmt w:val="decimal"/>
      <w:lvlText w:val="%1."/>
      <w:lvlJc w:val="left"/>
      <w:pPr>
        <w:ind w:left="720" w:hanging="360"/>
      </w:pPr>
      <w:rPr>
        <w:rFonts w:hint="default"/>
      </w:rPr>
    </w:lvl>
    <w:lvl w:ilvl="1" w:tplc="813EC7CE" w:tentative="1">
      <w:start w:val="1"/>
      <w:numFmt w:val="lowerLetter"/>
      <w:lvlText w:val="%2."/>
      <w:lvlJc w:val="left"/>
      <w:pPr>
        <w:ind w:left="1440" w:hanging="360"/>
      </w:pPr>
    </w:lvl>
    <w:lvl w:ilvl="2" w:tplc="E73CAA46" w:tentative="1">
      <w:start w:val="1"/>
      <w:numFmt w:val="lowerRoman"/>
      <w:lvlText w:val="%3."/>
      <w:lvlJc w:val="right"/>
      <w:pPr>
        <w:ind w:left="2160" w:hanging="180"/>
      </w:pPr>
    </w:lvl>
    <w:lvl w:ilvl="3" w:tplc="EDA2EE8C" w:tentative="1">
      <w:start w:val="1"/>
      <w:numFmt w:val="decimal"/>
      <w:lvlText w:val="%4."/>
      <w:lvlJc w:val="left"/>
      <w:pPr>
        <w:ind w:left="2880" w:hanging="360"/>
      </w:pPr>
    </w:lvl>
    <w:lvl w:ilvl="4" w:tplc="11E4B7D2" w:tentative="1">
      <w:start w:val="1"/>
      <w:numFmt w:val="lowerLetter"/>
      <w:lvlText w:val="%5."/>
      <w:lvlJc w:val="left"/>
      <w:pPr>
        <w:ind w:left="3600" w:hanging="360"/>
      </w:pPr>
    </w:lvl>
    <w:lvl w:ilvl="5" w:tplc="740671EA" w:tentative="1">
      <w:start w:val="1"/>
      <w:numFmt w:val="lowerRoman"/>
      <w:lvlText w:val="%6."/>
      <w:lvlJc w:val="right"/>
      <w:pPr>
        <w:ind w:left="4320" w:hanging="180"/>
      </w:pPr>
    </w:lvl>
    <w:lvl w:ilvl="6" w:tplc="AF3E8BA4" w:tentative="1">
      <w:start w:val="1"/>
      <w:numFmt w:val="decimal"/>
      <w:lvlText w:val="%7."/>
      <w:lvlJc w:val="left"/>
      <w:pPr>
        <w:ind w:left="5040" w:hanging="360"/>
      </w:pPr>
    </w:lvl>
    <w:lvl w:ilvl="7" w:tplc="996E9816" w:tentative="1">
      <w:start w:val="1"/>
      <w:numFmt w:val="lowerLetter"/>
      <w:lvlText w:val="%8."/>
      <w:lvlJc w:val="left"/>
      <w:pPr>
        <w:ind w:left="5760" w:hanging="360"/>
      </w:pPr>
    </w:lvl>
    <w:lvl w:ilvl="8" w:tplc="2F483430" w:tentative="1">
      <w:start w:val="1"/>
      <w:numFmt w:val="lowerRoman"/>
      <w:lvlText w:val="%9."/>
      <w:lvlJc w:val="right"/>
      <w:pPr>
        <w:ind w:left="6480" w:hanging="180"/>
      </w:pPr>
    </w:lvl>
  </w:abstractNum>
  <w:abstractNum w:abstractNumId="21" w15:restartNumberingAfterBreak="0">
    <w:nsid w:val="7A4E44B9"/>
    <w:multiLevelType w:val="multilevel"/>
    <w:tmpl w:val="568E09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C797F34"/>
    <w:multiLevelType w:val="hybridMultilevel"/>
    <w:tmpl w:val="8D4AB628"/>
    <w:lvl w:ilvl="0" w:tplc="6F6CFEFA">
      <w:start w:val="1"/>
      <w:numFmt w:val="decimal"/>
      <w:lvlText w:val="%1."/>
      <w:lvlJc w:val="left"/>
      <w:pPr>
        <w:ind w:left="720" w:hanging="360"/>
      </w:pPr>
    </w:lvl>
    <w:lvl w:ilvl="1" w:tplc="795AD8D2" w:tentative="1">
      <w:start w:val="1"/>
      <w:numFmt w:val="lowerLetter"/>
      <w:lvlText w:val="%2."/>
      <w:lvlJc w:val="left"/>
      <w:pPr>
        <w:ind w:left="1440" w:hanging="360"/>
      </w:pPr>
    </w:lvl>
    <w:lvl w:ilvl="2" w:tplc="9468044A" w:tentative="1">
      <w:start w:val="1"/>
      <w:numFmt w:val="lowerRoman"/>
      <w:lvlText w:val="%3."/>
      <w:lvlJc w:val="right"/>
      <w:pPr>
        <w:ind w:left="2160" w:hanging="180"/>
      </w:pPr>
    </w:lvl>
    <w:lvl w:ilvl="3" w:tplc="CCC67270" w:tentative="1">
      <w:start w:val="1"/>
      <w:numFmt w:val="decimal"/>
      <w:lvlText w:val="%4."/>
      <w:lvlJc w:val="left"/>
      <w:pPr>
        <w:ind w:left="2880" w:hanging="360"/>
      </w:pPr>
    </w:lvl>
    <w:lvl w:ilvl="4" w:tplc="963A933A" w:tentative="1">
      <w:start w:val="1"/>
      <w:numFmt w:val="lowerLetter"/>
      <w:lvlText w:val="%5."/>
      <w:lvlJc w:val="left"/>
      <w:pPr>
        <w:ind w:left="3600" w:hanging="360"/>
      </w:pPr>
    </w:lvl>
    <w:lvl w:ilvl="5" w:tplc="82F43EBC" w:tentative="1">
      <w:start w:val="1"/>
      <w:numFmt w:val="lowerRoman"/>
      <w:lvlText w:val="%6."/>
      <w:lvlJc w:val="right"/>
      <w:pPr>
        <w:ind w:left="4320" w:hanging="180"/>
      </w:pPr>
    </w:lvl>
    <w:lvl w:ilvl="6" w:tplc="19CC0B88" w:tentative="1">
      <w:start w:val="1"/>
      <w:numFmt w:val="decimal"/>
      <w:lvlText w:val="%7."/>
      <w:lvlJc w:val="left"/>
      <w:pPr>
        <w:ind w:left="5040" w:hanging="360"/>
      </w:pPr>
    </w:lvl>
    <w:lvl w:ilvl="7" w:tplc="9E5EE2F2" w:tentative="1">
      <w:start w:val="1"/>
      <w:numFmt w:val="lowerLetter"/>
      <w:lvlText w:val="%8."/>
      <w:lvlJc w:val="left"/>
      <w:pPr>
        <w:ind w:left="5760" w:hanging="360"/>
      </w:pPr>
    </w:lvl>
    <w:lvl w:ilvl="8" w:tplc="DA4AE108" w:tentative="1">
      <w:start w:val="1"/>
      <w:numFmt w:val="lowerRoman"/>
      <w:lvlText w:val="%9."/>
      <w:lvlJc w:val="right"/>
      <w:pPr>
        <w:ind w:left="6480" w:hanging="180"/>
      </w:pPr>
    </w:lvl>
  </w:abstractNum>
  <w:num w:numId="1" w16cid:durableId="1848904355">
    <w:abstractNumId w:val="3"/>
  </w:num>
  <w:num w:numId="2" w16cid:durableId="1160541694">
    <w:abstractNumId w:val="20"/>
  </w:num>
  <w:num w:numId="3" w16cid:durableId="1225602727">
    <w:abstractNumId w:val="14"/>
  </w:num>
  <w:num w:numId="4" w16cid:durableId="279843782">
    <w:abstractNumId w:val="12"/>
  </w:num>
  <w:num w:numId="5" w16cid:durableId="1432159869">
    <w:abstractNumId w:val="6"/>
  </w:num>
  <w:num w:numId="6" w16cid:durableId="1432967565">
    <w:abstractNumId w:val="1"/>
  </w:num>
  <w:num w:numId="7" w16cid:durableId="1627539096">
    <w:abstractNumId w:val="0"/>
  </w:num>
  <w:num w:numId="8" w16cid:durableId="1198856500">
    <w:abstractNumId w:val="15"/>
  </w:num>
  <w:num w:numId="9" w16cid:durableId="174807032">
    <w:abstractNumId w:val="11"/>
  </w:num>
  <w:num w:numId="10" w16cid:durableId="2013557164">
    <w:abstractNumId w:val="22"/>
  </w:num>
  <w:num w:numId="11" w16cid:durableId="1621838144">
    <w:abstractNumId w:val="4"/>
  </w:num>
  <w:num w:numId="12" w16cid:durableId="103352885">
    <w:abstractNumId w:val="17"/>
  </w:num>
  <w:num w:numId="13" w16cid:durableId="1249660141">
    <w:abstractNumId w:val="10"/>
  </w:num>
  <w:num w:numId="14" w16cid:durableId="304631134">
    <w:abstractNumId w:val="7"/>
  </w:num>
  <w:num w:numId="15" w16cid:durableId="1550533247">
    <w:abstractNumId w:val="21"/>
  </w:num>
  <w:num w:numId="16" w16cid:durableId="1055003806">
    <w:abstractNumId w:val="9"/>
  </w:num>
  <w:num w:numId="17" w16cid:durableId="1014921007">
    <w:abstractNumId w:val="13"/>
  </w:num>
  <w:num w:numId="18" w16cid:durableId="788623417">
    <w:abstractNumId w:val="16"/>
  </w:num>
  <w:num w:numId="19" w16cid:durableId="121073479">
    <w:abstractNumId w:val="2"/>
  </w:num>
  <w:num w:numId="20" w16cid:durableId="150221444">
    <w:abstractNumId w:val="18"/>
  </w:num>
  <w:num w:numId="21" w16cid:durableId="530194092">
    <w:abstractNumId w:val="5"/>
  </w:num>
  <w:num w:numId="22" w16cid:durableId="136382318">
    <w:abstractNumId w:val="19"/>
  </w:num>
  <w:num w:numId="23" w16cid:durableId="33064346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1NTA3sLCwNDU3MLdU0lEKTi0uzszPAykwqgUAURiFcywAAAA="/>
  </w:docVars>
  <w:rsids>
    <w:rsidRoot w:val="00C55DD2"/>
    <w:rsid w:val="000005FD"/>
    <w:rsid w:val="0000264A"/>
    <w:rsid w:val="000030EA"/>
    <w:rsid w:val="000034DE"/>
    <w:rsid w:val="000045E3"/>
    <w:rsid w:val="00004E9F"/>
    <w:rsid w:val="000050F1"/>
    <w:rsid w:val="00005ED2"/>
    <w:rsid w:val="0000600A"/>
    <w:rsid w:val="00006404"/>
    <w:rsid w:val="00007B1E"/>
    <w:rsid w:val="00011035"/>
    <w:rsid w:val="000116E8"/>
    <w:rsid w:val="00011AA6"/>
    <w:rsid w:val="00013301"/>
    <w:rsid w:val="000138E3"/>
    <w:rsid w:val="00013AF1"/>
    <w:rsid w:val="0001492C"/>
    <w:rsid w:val="000154C1"/>
    <w:rsid w:val="00015936"/>
    <w:rsid w:val="0001791D"/>
    <w:rsid w:val="000203BD"/>
    <w:rsid w:val="00022351"/>
    <w:rsid w:val="00022F7A"/>
    <w:rsid w:val="0002316D"/>
    <w:rsid w:val="000254AA"/>
    <w:rsid w:val="000271EF"/>
    <w:rsid w:val="00030BED"/>
    <w:rsid w:val="00030DBD"/>
    <w:rsid w:val="00031372"/>
    <w:rsid w:val="00035040"/>
    <w:rsid w:val="00036ECE"/>
    <w:rsid w:val="00040528"/>
    <w:rsid w:val="00041AD2"/>
    <w:rsid w:val="00041B02"/>
    <w:rsid w:val="00042D10"/>
    <w:rsid w:val="0004496B"/>
    <w:rsid w:val="00045064"/>
    <w:rsid w:val="000451B8"/>
    <w:rsid w:val="00046BCF"/>
    <w:rsid w:val="0004747C"/>
    <w:rsid w:val="000478F5"/>
    <w:rsid w:val="00050DAD"/>
    <w:rsid w:val="00051A25"/>
    <w:rsid w:val="0005315E"/>
    <w:rsid w:val="00054553"/>
    <w:rsid w:val="0006141A"/>
    <w:rsid w:val="00061950"/>
    <w:rsid w:val="00061DA1"/>
    <w:rsid w:val="000624CE"/>
    <w:rsid w:val="00063574"/>
    <w:rsid w:val="0006685C"/>
    <w:rsid w:val="00066914"/>
    <w:rsid w:val="00066962"/>
    <w:rsid w:val="000669BB"/>
    <w:rsid w:val="00067956"/>
    <w:rsid w:val="00067C99"/>
    <w:rsid w:val="00067F1F"/>
    <w:rsid w:val="000704F3"/>
    <w:rsid w:val="00071316"/>
    <w:rsid w:val="00071602"/>
    <w:rsid w:val="00071881"/>
    <w:rsid w:val="00071F63"/>
    <w:rsid w:val="00073A1B"/>
    <w:rsid w:val="00073CF6"/>
    <w:rsid w:val="000755E0"/>
    <w:rsid w:val="00075DCF"/>
    <w:rsid w:val="00076F93"/>
    <w:rsid w:val="00077CD2"/>
    <w:rsid w:val="000810D5"/>
    <w:rsid w:val="00082E74"/>
    <w:rsid w:val="000837DA"/>
    <w:rsid w:val="00085183"/>
    <w:rsid w:val="000876AA"/>
    <w:rsid w:val="00091171"/>
    <w:rsid w:val="00091D13"/>
    <w:rsid w:val="0009368C"/>
    <w:rsid w:val="0009430C"/>
    <w:rsid w:val="00095CE5"/>
    <w:rsid w:val="0009636D"/>
    <w:rsid w:val="00097628"/>
    <w:rsid w:val="000A0D26"/>
    <w:rsid w:val="000A2A6F"/>
    <w:rsid w:val="000A3A51"/>
    <w:rsid w:val="000A4EA1"/>
    <w:rsid w:val="000A56AE"/>
    <w:rsid w:val="000A5CB3"/>
    <w:rsid w:val="000A5E7E"/>
    <w:rsid w:val="000A600F"/>
    <w:rsid w:val="000A612C"/>
    <w:rsid w:val="000A6BBB"/>
    <w:rsid w:val="000A6FFD"/>
    <w:rsid w:val="000A710D"/>
    <w:rsid w:val="000B0F1E"/>
    <w:rsid w:val="000B0F29"/>
    <w:rsid w:val="000B193A"/>
    <w:rsid w:val="000B1ECA"/>
    <w:rsid w:val="000B291D"/>
    <w:rsid w:val="000B4F2F"/>
    <w:rsid w:val="000B5ACA"/>
    <w:rsid w:val="000B6332"/>
    <w:rsid w:val="000B7050"/>
    <w:rsid w:val="000C0B35"/>
    <w:rsid w:val="000C2BA0"/>
    <w:rsid w:val="000C2E20"/>
    <w:rsid w:val="000C7152"/>
    <w:rsid w:val="000C71F9"/>
    <w:rsid w:val="000D19B7"/>
    <w:rsid w:val="000D29DB"/>
    <w:rsid w:val="000D43DA"/>
    <w:rsid w:val="000D4840"/>
    <w:rsid w:val="000D5395"/>
    <w:rsid w:val="000D553D"/>
    <w:rsid w:val="000D5D63"/>
    <w:rsid w:val="000E0635"/>
    <w:rsid w:val="000E306F"/>
    <w:rsid w:val="000E40E1"/>
    <w:rsid w:val="000E4979"/>
    <w:rsid w:val="000E4A13"/>
    <w:rsid w:val="000E62B6"/>
    <w:rsid w:val="000E7533"/>
    <w:rsid w:val="000E776A"/>
    <w:rsid w:val="000F08F3"/>
    <w:rsid w:val="000F2482"/>
    <w:rsid w:val="000F2697"/>
    <w:rsid w:val="000F294E"/>
    <w:rsid w:val="000F3C15"/>
    <w:rsid w:val="000F4506"/>
    <w:rsid w:val="000F5968"/>
    <w:rsid w:val="000F6FB7"/>
    <w:rsid w:val="000F719D"/>
    <w:rsid w:val="00102878"/>
    <w:rsid w:val="00102A8B"/>
    <w:rsid w:val="00103043"/>
    <w:rsid w:val="0010319C"/>
    <w:rsid w:val="00103586"/>
    <w:rsid w:val="00104A94"/>
    <w:rsid w:val="00105F84"/>
    <w:rsid w:val="00107059"/>
    <w:rsid w:val="001073DF"/>
    <w:rsid w:val="001104A9"/>
    <w:rsid w:val="00112927"/>
    <w:rsid w:val="00113CCF"/>
    <w:rsid w:val="00113D3D"/>
    <w:rsid w:val="0011432D"/>
    <w:rsid w:val="001144A0"/>
    <w:rsid w:val="00114CBA"/>
    <w:rsid w:val="0011569E"/>
    <w:rsid w:val="00115BB6"/>
    <w:rsid w:val="00116174"/>
    <w:rsid w:val="00117A4C"/>
    <w:rsid w:val="00120B26"/>
    <w:rsid w:val="00121540"/>
    <w:rsid w:val="00121728"/>
    <w:rsid w:val="00121B94"/>
    <w:rsid w:val="00121BC5"/>
    <w:rsid w:val="00123687"/>
    <w:rsid w:val="00124A14"/>
    <w:rsid w:val="00125BD4"/>
    <w:rsid w:val="00126DB5"/>
    <w:rsid w:val="00127AE7"/>
    <w:rsid w:val="0013503A"/>
    <w:rsid w:val="001353DE"/>
    <w:rsid w:val="0013558D"/>
    <w:rsid w:val="001364A3"/>
    <w:rsid w:val="001368B0"/>
    <w:rsid w:val="001404FA"/>
    <w:rsid w:val="001435A9"/>
    <w:rsid w:val="001451E7"/>
    <w:rsid w:val="00150739"/>
    <w:rsid w:val="00152491"/>
    <w:rsid w:val="00152B72"/>
    <w:rsid w:val="0015345A"/>
    <w:rsid w:val="001551BD"/>
    <w:rsid w:val="001604B1"/>
    <w:rsid w:val="00164256"/>
    <w:rsid w:val="00164BFA"/>
    <w:rsid w:val="00164C7E"/>
    <w:rsid w:val="00166697"/>
    <w:rsid w:val="0017197F"/>
    <w:rsid w:val="00171A54"/>
    <w:rsid w:val="00173B92"/>
    <w:rsid w:val="001744C2"/>
    <w:rsid w:val="0017711A"/>
    <w:rsid w:val="00182612"/>
    <w:rsid w:val="001835FB"/>
    <w:rsid w:val="00186643"/>
    <w:rsid w:val="00186964"/>
    <w:rsid w:val="00186AD5"/>
    <w:rsid w:val="001872E3"/>
    <w:rsid w:val="00191085"/>
    <w:rsid w:val="00191163"/>
    <w:rsid w:val="0019390B"/>
    <w:rsid w:val="00193BE8"/>
    <w:rsid w:val="00193DDD"/>
    <w:rsid w:val="00194450"/>
    <w:rsid w:val="00194997"/>
    <w:rsid w:val="00196287"/>
    <w:rsid w:val="00197B76"/>
    <w:rsid w:val="001A1D07"/>
    <w:rsid w:val="001A2E17"/>
    <w:rsid w:val="001A3411"/>
    <w:rsid w:val="001A464E"/>
    <w:rsid w:val="001A4C33"/>
    <w:rsid w:val="001A5FB1"/>
    <w:rsid w:val="001A674F"/>
    <w:rsid w:val="001A7FC7"/>
    <w:rsid w:val="001B0B42"/>
    <w:rsid w:val="001B0EBC"/>
    <w:rsid w:val="001B1BA7"/>
    <w:rsid w:val="001B2BDC"/>
    <w:rsid w:val="001B47BD"/>
    <w:rsid w:val="001B492C"/>
    <w:rsid w:val="001B5068"/>
    <w:rsid w:val="001B5313"/>
    <w:rsid w:val="001B5AA5"/>
    <w:rsid w:val="001B6855"/>
    <w:rsid w:val="001B68EC"/>
    <w:rsid w:val="001B70B8"/>
    <w:rsid w:val="001B7290"/>
    <w:rsid w:val="001C0978"/>
    <w:rsid w:val="001C13D0"/>
    <w:rsid w:val="001C1CF2"/>
    <w:rsid w:val="001C3AA3"/>
    <w:rsid w:val="001C3BB2"/>
    <w:rsid w:val="001C3EDE"/>
    <w:rsid w:val="001C46D9"/>
    <w:rsid w:val="001C4C4F"/>
    <w:rsid w:val="001C65B1"/>
    <w:rsid w:val="001C6679"/>
    <w:rsid w:val="001C6A19"/>
    <w:rsid w:val="001C6CF6"/>
    <w:rsid w:val="001D05F2"/>
    <w:rsid w:val="001D16F6"/>
    <w:rsid w:val="001D23B3"/>
    <w:rsid w:val="001D24C2"/>
    <w:rsid w:val="001D3373"/>
    <w:rsid w:val="001D3463"/>
    <w:rsid w:val="001D41D9"/>
    <w:rsid w:val="001D5D25"/>
    <w:rsid w:val="001D5D91"/>
    <w:rsid w:val="001D6AB3"/>
    <w:rsid w:val="001E00EB"/>
    <w:rsid w:val="001E08A1"/>
    <w:rsid w:val="001E096C"/>
    <w:rsid w:val="001E0A5D"/>
    <w:rsid w:val="001E0F1B"/>
    <w:rsid w:val="001E10B3"/>
    <w:rsid w:val="001E192E"/>
    <w:rsid w:val="001E1A7E"/>
    <w:rsid w:val="001E1C4F"/>
    <w:rsid w:val="001E2DCD"/>
    <w:rsid w:val="001E2DF7"/>
    <w:rsid w:val="001E390E"/>
    <w:rsid w:val="001E3B60"/>
    <w:rsid w:val="001E4D7A"/>
    <w:rsid w:val="001E5480"/>
    <w:rsid w:val="001E59DD"/>
    <w:rsid w:val="001E5E4D"/>
    <w:rsid w:val="001E6239"/>
    <w:rsid w:val="001E6C01"/>
    <w:rsid w:val="001E6D11"/>
    <w:rsid w:val="001F021D"/>
    <w:rsid w:val="001F2015"/>
    <w:rsid w:val="001F2526"/>
    <w:rsid w:val="001F26ED"/>
    <w:rsid w:val="001F3017"/>
    <w:rsid w:val="001F3BD3"/>
    <w:rsid w:val="001F3EAA"/>
    <w:rsid w:val="001F53EA"/>
    <w:rsid w:val="00200CB3"/>
    <w:rsid w:val="00203C50"/>
    <w:rsid w:val="00204199"/>
    <w:rsid w:val="0020673F"/>
    <w:rsid w:val="00206B2A"/>
    <w:rsid w:val="002104D1"/>
    <w:rsid w:val="00210993"/>
    <w:rsid w:val="00211A16"/>
    <w:rsid w:val="00211B0D"/>
    <w:rsid w:val="00211BA4"/>
    <w:rsid w:val="00212B26"/>
    <w:rsid w:val="00212D63"/>
    <w:rsid w:val="0021335C"/>
    <w:rsid w:val="00213E5B"/>
    <w:rsid w:val="002203DB"/>
    <w:rsid w:val="00221159"/>
    <w:rsid w:val="002237FF"/>
    <w:rsid w:val="00223AF1"/>
    <w:rsid w:val="00224596"/>
    <w:rsid w:val="00225250"/>
    <w:rsid w:val="00226738"/>
    <w:rsid w:val="00226946"/>
    <w:rsid w:val="00227461"/>
    <w:rsid w:val="0023057F"/>
    <w:rsid w:val="00230D8C"/>
    <w:rsid w:val="0023251B"/>
    <w:rsid w:val="00235244"/>
    <w:rsid w:val="0023574B"/>
    <w:rsid w:val="00236980"/>
    <w:rsid w:val="00241795"/>
    <w:rsid w:val="00241CD8"/>
    <w:rsid w:val="00242345"/>
    <w:rsid w:val="00242833"/>
    <w:rsid w:val="002445DF"/>
    <w:rsid w:val="00246B43"/>
    <w:rsid w:val="00250053"/>
    <w:rsid w:val="00252C0D"/>
    <w:rsid w:val="00255003"/>
    <w:rsid w:val="002564D2"/>
    <w:rsid w:val="0025775F"/>
    <w:rsid w:val="00257C5A"/>
    <w:rsid w:val="00257D9A"/>
    <w:rsid w:val="0026031A"/>
    <w:rsid w:val="00260A85"/>
    <w:rsid w:val="00261259"/>
    <w:rsid w:val="00261841"/>
    <w:rsid w:val="00261BB8"/>
    <w:rsid w:val="00262CAE"/>
    <w:rsid w:val="00263EA3"/>
    <w:rsid w:val="002642B7"/>
    <w:rsid w:val="00264E94"/>
    <w:rsid w:val="00265547"/>
    <w:rsid w:val="0026559B"/>
    <w:rsid w:val="002657DD"/>
    <w:rsid w:val="00266571"/>
    <w:rsid w:val="002672D2"/>
    <w:rsid w:val="002675A0"/>
    <w:rsid w:val="0027422F"/>
    <w:rsid w:val="00274D53"/>
    <w:rsid w:val="00276A8B"/>
    <w:rsid w:val="00280232"/>
    <w:rsid w:val="00280345"/>
    <w:rsid w:val="002810C6"/>
    <w:rsid w:val="0028170A"/>
    <w:rsid w:val="00281ECD"/>
    <w:rsid w:val="00284752"/>
    <w:rsid w:val="00284BAC"/>
    <w:rsid w:val="002866BC"/>
    <w:rsid w:val="002875D9"/>
    <w:rsid w:val="00293B10"/>
    <w:rsid w:val="00296AF7"/>
    <w:rsid w:val="002977D5"/>
    <w:rsid w:val="002978EB"/>
    <w:rsid w:val="00297F72"/>
    <w:rsid w:val="002A027B"/>
    <w:rsid w:val="002A199A"/>
    <w:rsid w:val="002A3F6D"/>
    <w:rsid w:val="002A522A"/>
    <w:rsid w:val="002A5CCF"/>
    <w:rsid w:val="002A7235"/>
    <w:rsid w:val="002B09D7"/>
    <w:rsid w:val="002B0E80"/>
    <w:rsid w:val="002B2074"/>
    <w:rsid w:val="002B25A0"/>
    <w:rsid w:val="002B2E75"/>
    <w:rsid w:val="002B3A9D"/>
    <w:rsid w:val="002B3D40"/>
    <w:rsid w:val="002B3E34"/>
    <w:rsid w:val="002B3FCB"/>
    <w:rsid w:val="002B5D9E"/>
    <w:rsid w:val="002B5EE9"/>
    <w:rsid w:val="002B6F33"/>
    <w:rsid w:val="002B7554"/>
    <w:rsid w:val="002C1F81"/>
    <w:rsid w:val="002C206E"/>
    <w:rsid w:val="002C2A23"/>
    <w:rsid w:val="002C3E00"/>
    <w:rsid w:val="002C449A"/>
    <w:rsid w:val="002C4825"/>
    <w:rsid w:val="002C55CC"/>
    <w:rsid w:val="002C573A"/>
    <w:rsid w:val="002C685A"/>
    <w:rsid w:val="002D0149"/>
    <w:rsid w:val="002D019C"/>
    <w:rsid w:val="002D04BF"/>
    <w:rsid w:val="002D1D81"/>
    <w:rsid w:val="002D3732"/>
    <w:rsid w:val="002D393D"/>
    <w:rsid w:val="002D4276"/>
    <w:rsid w:val="002D49A5"/>
    <w:rsid w:val="002D694A"/>
    <w:rsid w:val="002D6B15"/>
    <w:rsid w:val="002D6D7D"/>
    <w:rsid w:val="002D7048"/>
    <w:rsid w:val="002E05B9"/>
    <w:rsid w:val="002E1083"/>
    <w:rsid w:val="002E1112"/>
    <w:rsid w:val="002E118C"/>
    <w:rsid w:val="002E1BC1"/>
    <w:rsid w:val="002E285F"/>
    <w:rsid w:val="002E30AC"/>
    <w:rsid w:val="002E334E"/>
    <w:rsid w:val="002E389F"/>
    <w:rsid w:val="002E639C"/>
    <w:rsid w:val="002E655C"/>
    <w:rsid w:val="002E75B1"/>
    <w:rsid w:val="002E7E0A"/>
    <w:rsid w:val="002E7FE8"/>
    <w:rsid w:val="002F1405"/>
    <w:rsid w:val="002F1D50"/>
    <w:rsid w:val="002F25B0"/>
    <w:rsid w:val="002F2914"/>
    <w:rsid w:val="002F30F2"/>
    <w:rsid w:val="002F4338"/>
    <w:rsid w:val="002F49F1"/>
    <w:rsid w:val="002F5C0D"/>
    <w:rsid w:val="002F750E"/>
    <w:rsid w:val="002F7D35"/>
    <w:rsid w:val="00300760"/>
    <w:rsid w:val="0030272F"/>
    <w:rsid w:val="00303E8F"/>
    <w:rsid w:val="00303F5D"/>
    <w:rsid w:val="00304924"/>
    <w:rsid w:val="00304CFA"/>
    <w:rsid w:val="00304E85"/>
    <w:rsid w:val="00310B97"/>
    <w:rsid w:val="00312D35"/>
    <w:rsid w:val="00312D62"/>
    <w:rsid w:val="003132A1"/>
    <w:rsid w:val="0031405F"/>
    <w:rsid w:val="0031429F"/>
    <w:rsid w:val="00314952"/>
    <w:rsid w:val="003168D8"/>
    <w:rsid w:val="0031739E"/>
    <w:rsid w:val="00317CF4"/>
    <w:rsid w:val="00317E13"/>
    <w:rsid w:val="00320043"/>
    <w:rsid w:val="00321635"/>
    <w:rsid w:val="003220C6"/>
    <w:rsid w:val="003238A7"/>
    <w:rsid w:val="00324912"/>
    <w:rsid w:val="00324E72"/>
    <w:rsid w:val="003252CB"/>
    <w:rsid w:val="003261F0"/>
    <w:rsid w:val="00327725"/>
    <w:rsid w:val="003302A9"/>
    <w:rsid w:val="0033185F"/>
    <w:rsid w:val="00332174"/>
    <w:rsid w:val="0033323D"/>
    <w:rsid w:val="003337C1"/>
    <w:rsid w:val="00337533"/>
    <w:rsid w:val="003377D9"/>
    <w:rsid w:val="00340D6F"/>
    <w:rsid w:val="00342190"/>
    <w:rsid w:val="003431CE"/>
    <w:rsid w:val="003433E5"/>
    <w:rsid w:val="00343CF6"/>
    <w:rsid w:val="0034400A"/>
    <w:rsid w:val="00345C34"/>
    <w:rsid w:val="0034681A"/>
    <w:rsid w:val="00346E5B"/>
    <w:rsid w:val="003472A8"/>
    <w:rsid w:val="00347A6E"/>
    <w:rsid w:val="003500AF"/>
    <w:rsid w:val="0035084B"/>
    <w:rsid w:val="0035161C"/>
    <w:rsid w:val="00351B4E"/>
    <w:rsid w:val="003525EC"/>
    <w:rsid w:val="00352815"/>
    <w:rsid w:val="00352A0D"/>
    <w:rsid w:val="00352C9F"/>
    <w:rsid w:val="00353359"/>
    <w:rsid w:val="003567F5"/>
    <w:rsid w:val="003574E1"/>
    <w:rsid w:val="003576C8"/>
    <w:rsid w:val="00360286"/>
    <w:rsid w:val="003603EF"/>
    <w:rsid w:val="0036187D"/>
    <w:rsid w:val="00361AB0"/>
    <w:rsid w:val="00361EE3"/>
    <w:rsid w:val="00362C3A"/>
    <w:rsid w:val="0036549E"/>
    <w:rsid w:val="00365A37"/>
    <w:rsid w:val="00366F20"/>
    <w:rsid w:val="00367A24"/>
    <w:rsid w:val="00370F98"/>
    <w:rsid w:val="00372719"/>
    <w:rsid w:val="00372C20"/>
    <w:rsid w:val="003730EF"/>
    <w:rsid w:val="0037751C"/>
    <w:rsid w:val="00377B51"/>
    <w:rsid w:val="00377E03"/>
    <w:rsid w:val="00380ABD"/>
    <w:rsid w:val="0038172A"/>
    <w:rsid w:val="00382AA1"/>
    <w:rsid w:val="00383B5E"/>
    <w:rsid w:val="0038493A"/>
    <w:rsid w:val="003855D6"/>
    <w:rsid w:val="00385D67"/>
    <w:rsid w:val="00386F48"/>
    <w:rsid w:val="00387300"/>
    <w:rsid w:val="0038739E"/>
    <w:rsid w:val="003904E9"/>
    <w:rsid w:val="00390DF7"/>
    <w:rsid w:val="00391728"/>
    <w:rsid w:val="0039260D"/>
    <w:rsid w:val="00392A39"/>
    <w:rsid w:val="00392AE6"/>
    <w:rsid w:val="003952BE"/>
    <w:rsid w:val="003966DD"/>
    <w:rsid w:val="003966F7"/>
    <w:rsid w:val="00396A4B"/>
    <w:rsid w:val="00397078"/>
    <w:rsid w:val="003A178B"/>
    <w:rsid w:val="003A1A02"/>
    <w:rsid w:val="003A2098"/>
    <w:rsid w:val="003A2AB9"/>
    <w:rsid w:val="003A2B29"/>
    <w:rsid w:val="003A67F8"/>
    <w:rsid w:val="003A7A1C"/>
    <w:rsid w:val="003A7AA4"/>
    <w:rsid w:val="003B085F"/>
    <w:rsid w:val="003B0ADC"/>
    <w:rsid w:val="003B0AE2"/>
    <w:rsid w:val="003B25F1"/>
    <w:rsid w:val="003B408C"/>
    <w:rsid w:val="003B5B0A"/>
    <w:rsid w:val="003B5C48"/>
    <w:rsid w:val="003B6531"/>
    <w:rsid w:val="003B6875"/>
    <w:rsid w:val="003B6BD4"/>
    <w:rsid w:val="003B6E51"/>
    <w:rsid w:val="003B6EC4"/>
    <w:rsid w:val="003B6FBA"/>
    <w:rsid w:val="003C0FC1"/>
    <w:rsid w:val="003C1E26"/>
    <w:rsid w:val="003C2C7D"/>
    <w:rsid w:val="003C39C0"/>
    <w:rsid w:val="003C4452"/>
    <w:rsid w:val="003C454D"/>
    <w:rsid w:val="003C4B88"/>
    <w:rsid w:val="003C4EB0"/>
    <w:rsid w:val="003C5BB2"/>
    <w:rsid w:val="003C5D5C"/>
    <w:rsid w:val="003C70B8"/>
    <w:rsid w:val="003C78C9"/>
    <w:rsid w:val="003D063C"/>
    <w:rsid w:val="003D0D75"/>
    <w:rsid w:val="003D11F4"/>
    <w:rsid w:val="003D1401"/>
    <w:rsid w:val="003D2D1C"/>
    <w:rsid w:val="003D3C14"/>
    <w:rsid w:val="003D3ECB"/>
    <w:rsid w:val="003D3F94"/>
    <w:rsid w:val="003D4EB7"/>
    <w:rsid w:val="003D57A7"/>
    <w:rsid w:val="003D6306"/>
    <w:rsid w:val="003D648B"/>
    <w:rsid w:val="003D6803"/>
    <w:rsid w:val="003D747C"/>
    <w:rsid w:val="003E0134"/>
    <w:rsid w:val="003E1118"/>
    <w:rsid w:val="003E1236"/>
    <w:rsid w:val="003E28C9"/>
    <w:rsid w:val="003E299C"/>
    <w:rsid w:val="003E3129"/>
    <w:rsid w:val="003E3292"/>
    <w:rsid w:val="003E399E"/>
    <w:rsid w:val="003E3B66"/>
    <w:rsid w:val="003E4841"/>
    <w:rsid w:val="003E4F15"/>
    <w:rsid w:val="003E5165"/>
    <w:rsid w:val="003E582F"/>
    <w:rsid w:val="003E5D9A"/>
    <w:rsid w:val="003E77B2"/>
    <w:rsid w:val="003F018F"/>
    <w:rsid w:val="003F1E1B"/>
    <w:rsid w:val="003F457A"/>
    <w:rsid w:val="003F457E"/>
    <w:rsid w:val="003F4804"/>
    <w:rsid w:val="003F4B9F"/>
    <w:rsid w:val="003F51D7"/>
    <w:rsid w:val="003F5496"/>
    <w:rsid w:val="003F5A43"/>
    <w:rsid w:val="003F7202"/>
    <w:rsid w:val="003F7690"/>
    <w:rsid w:val="003F7B8B"/>
    <w:rsid w:val="004004FE"/>
    <w:rsid w:val="0040077F"/>
    <w:rsid w:val="00400BDE"/>
    <w:rsid w:val="00400D1A"/>
    <w:rsid w:val="00401813"/>
    <w:rsid w:val="004033C8"/>
    <w:rsid w:val="00403F73"/>
    <w:rsid w:val="00404A0E"/>
    <w:rsid w:val="00404E53"/>
    <w:rsid w:val="00410218"/>
    <w:rsid w:val="00410F10"/>
    <w:rsid w:val="0041111D"/>
    <w:rsid w:val="00411A04"/>
    <w:rsid w:val="00411DE5"/>
    <w:rsid w:val="00412283"/>
    <w:rsid w:val="00413309"/>
    <w:rsid w:val="004134E5"/>
    <w:rsid w:val="00413D69"/>
    <w:rsid w:val="00413DC9"/>
    <w:rsid w:val="0041439F"/>
    <w:rsid w:val="0041577B"/>
    <w:rsid w:val="00417B97"/>
    <w:rsid w:val="00420E74"/>
    <w:rsid w:val="00423443"/>
    <w:rsid w:val="00424AC2"/>
    <w:rsid w:val="004253BA"/>
    <w:rsid w:val="00426B2F"/>
    <w:rsid w:val="00426D57"/>
    <w:rsid w:val="00427C17"/>
    <w:rsid w:val="00427F3E"/>
    <w:rsid w:val="00430E28"/>
    <w:rsid w:val="00431E6C"/>
    <w:rsid w:val="0043282C"/>
    <w:rsid w:val="004330CE"/>
    <w:rsid w:val="00433B6D"/>
    <w:rsid w:val="004340C3"/>
    <w:rsid w:val="004341B7"/>
    <w:rsid w:val="004349A1"/>
    <w:rsid w:val="0043778D"/>
    <w:rsid w:val="00437AF5"/>
    <w:rsid w:val="00437FB5"/>
    <w:rsid w:val="004415C9"/>
    <w:rsid w:val="00442BCA"/>
    <w:rsid w:val="0044428D"/>
    <w:rsid w:val="004444E3"/>
    <w:rsid w:val="0044593F"/>
    <w:rsid w:val="00446D06"/>
    <w:rsid w:val="00447D56"/>
    <w:rsid w:val="004501A0"/>
    <w:rsid w:val="00451C97"/>
    <w:rsid w:val="004527D6"/>
    <w:rsid w:val="0045286B"/>
    <w:rsid w:val="00452CCD"/>
    <w:rsid w:val="004534E5"/>
    <w:rsid w:val="00454403"/>
    <w:rsid w:val="004560B5"/>
    <w:rsid w:val="004565A5"/>
    <w:rsid w:val="00456748"/>
    <w:rsid w:val="00457000"/>
    <w:rsid w:val="0045751B"/>
    <w:rsid w:val="0045773A"/>
    <w:rsid w:val="00457760"/>
    <w:rsid w:val="004609A5"/>
    <w:rsid w:val="00461886"/>
    <w:rsid w:val="00461C11"/>
    <w:rsid w:val="00464019"/>
    <w:rsid w:val="004649A4"/>
    <w:rsid w:val="00465464"/>
    <w:rsid w:val="0046683C"/>
    <w:rsid w:val="00466B58"/>
    <w:rsid w:val="0046740F"/>
    <w:rsid w:val="00470FA4"/>
    <w:rsid w:val="00471033"/>
    <w:rsid w:val="0047111F"/>
    <w:rsid w:val="00471184"/>
    <w:rsid w:val="004716AF"/>
    <w:rsid w:val="00472CD1"/>
    <w:rsid w:val="004739F8"/>
    <w:rsid w:val="00473E5D"/>
    <w:rsid w:val="00474086"/>
    <w:rsid w:val="004741EA"/>
    <w:rsid w:val="00476043"/>
    <w:rsid w:val="00476AF0"/>
    <w:rsid w:val="004776B8"/>
    <w:rsid w:val="004802DF"/>
    <w:rsid w:val="00480594"/>
    <w:rsid w:val="00480748"/>
    <w:rsid w:val="00481471"/>
    <w:rsid w:val="0048411E"/>
    <w:rsid w:val="00485AA8"/>
    <w:rsid w:val="0048754F"/>
    <w:rsid w:val="0049095A"/>
    <w:rsid w:val="004955D6"/>
    <w:rsid w:val="004962F4"/>
    <w:rsid w:val="00496B7C"/>
    <w:rsid w:val="0049737C"/>
    <w:rsid w:val="004A03F6"/>
    <w:rsid w:val="004A0ABA"/>
    <w:rsid w:val="004A1EB3"/>
    <w:rsid w:val="004A489E"/>
    <w:rsid w:val="004A556F"/>
    <w:rsid w:val="004A5589"/>
    <w:rsid w:val="004A5E82"/>
    <w:rsid w:val="004A6055"/>
    <w:rsid w:val="004A657B"/>
    <w:rsid w:val="004A6D02"/>
    <w:rsid w:val="004A7909"/>
    <w:rsid w:val="004A7C64"/>
    <w:rsid w:val="004A7D4F"/>
    <w:rsid w:val="004B01E9"/>
    <w:rsid w:val="004B1057"/>
    <w:rsid w:val="004B1D78"/>
    <w:rsid w:val="004B3088"/>
    <w:rsid w:val="004B3AE3"/>
    <w:rsid w:val="004B4FC2"/>
    <w:rsid w:val="004B5881"/>
    <w:rsid w:val="004B5893"/>
    <w:rsid w:val="004B706D"/>
    <w:rsid w:val="004B78A4"/>
    <w:rsid w:val="004C0F95"/>
    <w:rsid w:val="004C129D"/>
    <w:rsid w:val="004C1A5D"/>
    <w:rsid w:val="004C1D9E"/>
    <w:rsid w:val="004C2F75"/>
    <w:rsid w:val="004C32F4"/>
    <w:rsid w:val="004C455C"/>
    <w:rsid w:val="004C5153"/>
    <w:rsid w:val="004C541C"/>
    <w:rsid w:val="004C6B82"/>
    <w:rsid w:val="004C783B"/>
    <w:rsid w:val="004C7DA4"/>
    <w:rsid w:val="004D1C6C"/>
    <w:rsid w:val="004D245A"/>
    <w:rsid w:val="004D4199"/>
    <w:rsid w:val="004D5178"/>
    <w:rsid w:val="004D6984"/>
    <w:rsid w:val="004E03DB"/>
    <w:rsid w:val="004E0807"/>
    <w:rsid w:val="004E0EFA"/>
    <w:rsid w:val="004E141F"/>
    <w:rsid w:val="004E248F"/>
    <w:rsid w:val="004E2BC2"/>
    <w:rsid w:val="004E35E7"/>
    <w:rsid w:val="004E44C8"/>
    <w:rsid w:val="004E4D2D"/>
    <w:rsid w:val="004E5A9E"/>
    <w:rsid w:val="004E5E1B"/>
    <w:rsid w:val="004E6A8B"/>
    <w:rsid w:val="004E7755"/>
    <w:rsid w:val="004F0127"/>
    <w:rsid w:val="004F127B"/>
    <w:rsid w:val="004F15BA"/>
    <w:rsid w:val="004F2380"/>
    <w:rsid w:val="004F2A8C"/>
    <w:rsid w:val="004F2C39"/>
    <w:rsid w:val="004F3CCB"/>
    <w:rsid w:val="004F407A"/>
    <w:rsid w:val="004F4ABA"/>
    <w:rsid w:val="004F532B"/>
    <w:rsid w:val="004F54A0"/>
    <w:rsid w:val="004F610F"/>
    <w:rsid w:val="004F6D47"/>
    <w:rsid w:val="005009D6"/>
    <w:rsid w:val="0050165E"/>
    <w:rsid w:val="00502526"/>
    <w:rsid w:val="00502AAE"/>
    <w:rsid w:val="0050342B"/>
    <w:rsid w:val="005043D4"/>
    <w:rsid w:val="00504EC7"/>
    <w:rsid w:val="0050616C"/>
    <w:rsid w:val="005063B5"/>
    <w:rsid w:val="0050647E"/>
    <w:rsid w:val="00506533"/>
    <w:rsid w:val="00510056"/>
    <w:rsid w:val="00510DE4"/>
    <w:rsid w:val="00510E85"/>
    <w:rsid w:val="00511369"/>
    <w:rsid w:val="00512990"/>
    <w:rsid w:val="00512A4C"/>
    <w:rsid w:val="00512BC8"/>
    <w:rsid w:val="00512D92"/>
    <w:rsid w:val="00512EF4"/>
    <w:rsid w:val="00513904"/>
    <w:rsid w:val="00514568"/>
    <w:rsid w:val="00517533"/>
    <w:rsid w:val="00517CC9"/>
    <w:rsid w:val="00520405"/>
    <w:rsid w:val="00520629"/>
    <w:rsid w:val="005211CC"/>
    <w:rsid w:val="00522E4B"/>
    <w:rsid w:val="00522EDB"/>
    <w:rsid w:val="005235DE"/>
    <w:rsid w:val="00525C03"/>
    <w:rsid w:val="005264A6"/>
    <w:rsid w:val="005300B7"/>
    <w:rsid w:val="00530D5E"/>
    <w:rsid w:val="00530E1E"/>
    <w:rsid w:val="00530FA3"/>
    <w:rsid w:val="00532D44"/>
    <w:rsid w:val="005362AF"/>
    <w:rsid w:val="005362EB"/>
    <w:rsid w:val="005375CE"/>
    <w:rsid w:val="00541F75"/>
    <w:rsid w:val="00542AD5"/>
    <w:rsid w:val="00542E09"/>
    <w:rsid w:val="00543582"/>
    <w:rsid w:val="0054372E"/>
    <w:rsid w:val="005447EB"/>
    <w:rsid w:val="005454D0"/>
    <w:rsid w:val="005468FE"/>
    <w:rsid w:val="00547F53"/>
    <w:rsid w:val="005505D4"/>
    <w:rsid w:val="00550B6F"/>
    <w:rsid w:val="00550C9E"/>
    <w:rsid w:val="00551A4D"/>
    <w:rsid w:val="005522E5"/>
    <w:rsid w:val="0055397B"/>
    <w:rsid w:val="00554252"/>
    <w:rsid w:val="005544D6"/>
    <w:rsid w:val="005559A3"/>
    <w:rsid w:val="0055624A"/>
    <w:rsid w:val="0055680E"/>
    <w:rsid w:val="00556835"/>
    <w:rsid w:val="005568FD"/>
    <w:rsid w:val="00557333"/>
    <w:rsid w:val="005579DE"/>
    <w:rsid w:val="00560F8B"/>
    <w:rsid w:val="0056111C"/>
    <w:rsid w:val="00561A0E"/>
    <w:rsid w:val="00561CD4"/>
    <w:rsid w:val="00561E9D"/>
    <w:rsid w:val="00562009"/>
    <w:rsid w:val="00562231"/>
    <w:rsid w:val="005630AD"/>
    <w:rsid w:val="00563295"/>
    <w:rsid w:val="00563D24"/>
    <w:rsid w:val="00563D30"/>
    <w:rsid w:val="00565DBD"/>
    <w:rsid w:val="00566621"/>
    <w:rsid w:val="00567185"/>
    <w:rsid w:val="005700DB"/>
    <w:rsid w:val="005701AA"/>
    <w:rsid w:val="005703E5"/>
    <w:rsid w:val="005709D5"/>
    <w:rsid w:val="005725B0"/>
    <w:rsid w:val="00573C29"/>
    <w:rsid w:val="00574743"/>
    <w:rsid w:val="00574D97"/>
    <w:rsid w:val="00575378"/>
    <w:rsid w:val="0058117A"/>
    <w:rsid w:val="0058393B"/>
    <w:rsid w:val="0058395F"/>
    <w:rsid w:val="00584734"/>
    <w:rsid w:val="00584775"/>
    <w:rsid w:val="005858FD"/>
    <w:rsid w:val="00586AE0"/>
    <w:rsid w:val="005875E6"/>
    <w:rsid w:val="005901FA"/>
    <w:rsid w:val="00591A5C"/>
    <w:rsid w:val="00592073"/>
    <w:rsid w:val="00593333"/>
    <w:rsid w:val="0059385C"/>
    <w:rsid w:val="00594FB9"/>
    <w:rsid w:val="00595204"/>
    <w:rsid w:val="00596D5D"/>
    <w:rsid w:val="00597222"/>
    <w:rsid w:val="005A20E2"/>
    <w:rsid w:val="005A38E2"/>
    <w:rsid w:val="005A4496"/>
    <w:rsid w:val="005A53CE"/>
    <w:rsid w:val="005A5E1D"/>
    <w:rsid w:val="005A724C"/>
    <w:rsid w:val="005A7608"/>
    <w:rsid w:val="005B19EB"/>
    <w:rsid w:val="005B1C25"/>
    <w:rsid w:val="005B371F"/>
    <w:rsid w:val="005B3924"/>
    <w:rsid w:val="005B6147"/>
    <w:rsid w:val="005B7E63"/>
    <w:rsid w:val="005C0460"/>
    <w:rsid w:val="005C0B5E"/>
    <w:rsid w:val="005C239B"/>
    <w:rsid w:val="005C2B90"/>
    <w:rsid w:val="005C5449"/>
    <w:rsid w:val="005C54AB"/>
    <w:rsid w:val="005C6154"/>
    <w:rsid w:val="005D205C"/>
    <w:rsid w:val="005D25E8"/>
    <w:rsid w:val="005D2A78"/>
    <w:rsid w:val="005D349D"/>
    <w:rsid w:val="005D5351"/>
    <w:rsid w:val="005D562A"/>
    <w:rsid w:val="005D7953"/>
    <w:rsid w:val="005D7ACC"/>
    <w:rsid w:val="005E4602"/>
    <w:rsid w:val="005E48C2"/>
    <w:rsid w:val="005E5782"/>
    <w:rsid w:val="005E7F69"/>
    <w:rsid w:val="005F29A7"/>
    <w:rsid w:val="005F51E7"/>
    <w:rsid w:val="005F78EB"/>
    <w:rsid w:val="005F791C"/>
    <w:rsid w:val="00602921"/>
    <w:rsid w:val="00602AB7"/>
    <w:rsid w:val="00607000"/>
    <w:rsid w:val="00607154"/>
    <w:rsid w:val="006105CE"/>
    <w:rsid w:val="00611CE4"/>
    <w:rsid w:val="00611DF5"/>
    <w:rsid w:val="006120CA"/>
    <w:rsid w:val="006124F9"/>
    <w:rsid w:val="00612DA3"/>
    <w:rsid w:val="0061435B"/>
    <w:rsid w:val="00615A53"/>
    <w:rsid w:val="00615DAD"/>
    <w:rsid w:val="006163F4"/>
    <w:rsid w:val="00616819"/>
    <w:rsid w:val="006173F5"/>
    <w:rsid w:val="006179F2"/>
    <w:rsid w:val="0062013C"/>
    <w:rsid w:val="00620C25"/>
    <w:rsid w:val="00621037"/>
    <w:rsid w:val="0062106A"/>
    <w:rsid w:val="00623C1D"/>
    <w:rsid w:val="006266BD"/>
    <w:rsid w:val="0062670D"/>
    <w:rsid w:val="00626A66"/>
    <w:rsid w:val="0062738E"/>
    <w:rsid w:val="0062762B"/>
    <w:rsid w:val="00627A6C"/>
    <w:rsid w:val="00627CB4"/>
    <w:rsid w:val="006301D4"/>
    <w:rsid w:val="00630CEB"/>
    <w:rsid w:val="0063202B"/>
    <w:rsid w:val="006324B9"/>
    <w:rsid w:val="00633956"/>
    <w:rsid w:val="0063547E"/>
    <w:rsid w:val="00636D32"/>
    <w:rsid w:val="006379F1"/>
    <w:rsid w:val="00637B44"/>
    <w:rsid w:val="00641DB0"/>
    <w:rsid w:val="00641FAE"/>
    <w:rsid w:val="00642000"/>
    <w:rsid w:val="006435EE"/>
    <w:rsid w:val="0064386A"/>
    <w:rsid w:val="00643A55"/>
    <w:rsid w:val="0064436B"/>
    <w:rsid w:val="006447DE"/>
    <w:rsid w:val="00646D0E"/>
    <w:rsid w:val="0065019E"/>
    <w:rsid w:val="00651852"/>
    <w:rsid w:val="0065266E"/>
    <w:rsid w:val="00652748"/>
    <w:rsid w:val="00652A85"/>
    <w:rsid w:val="0065335E"/>
    <w:rsid w:val="00653A4C"/>
    <w:rsid w:val="00654CA5"/>
    <w:rsid w:val="006553E5"/>
    <w:rsid w:val="00655936"/>
    <w:rsid w:val="0065650F"/>
    <w:rsid w:val="00656EB8"/>
    <w:rsid w:val="006570A1"/>
    <w:rsid w:val="0065717B"/>
    <w:rsid w:val="006572A8"/>
    <w:rsid w:val="006619AA"/>
    <w:rsid w:val="00662ACB"/>
    <w:rsid w:val="00663854"/>
    <w:rsid w:val="00666883"/>
    <w:rsid w:val="006671AF"/>
    <w:rsid w:val="00667327"/>
    <w:rsid w:val="006676A8"/>
    <w:rsid w:val="00671AAB"/>
    <w:rsid w:val="00671FAF"/>
    <w:rsid w:val="00672B2F"/>
    <w:rsid w:val="00672EE2"/>
    <w:rsid w:val="0067318F"/>
    <w:rsid w:val="006735E2"/>
    <w:rsid w:val="00673D21"/>
    <w:rsid w:val="00675238"/>
    <w:rsid w:val="0067589A"/>
    <w:rsid w:val="006765E5"/>
    <w:rsid w:val="006775D8"/>
    <w:rsid w:val="00677603"/>
    <w:rsid w:val="00677F65"/>
    <w:rsid w:val="006806ED"/>
    <w:rsid w:val="006843A0"/>
    <w:rsid w:val="006846C7"/>
    <w:rsid w:val="00685133"/>
    <w:rsid w:val="00685805"/>
    <w:rsid w:val="00686543"/>
    <w:rsid w:val="00686AE5"/>
    <w:rsid w:val="00687048"/>
    <w:rsid w:val="00687972"/>
    <w:rsid w:val="00687C15"/>
    <w:rsid w:val="00690319"/>
    <w:rsid w:val="00691118"/>
    <w:rsid w:val="00692D2A"/>
    <w:rsid w:val="00692FAC"/>
    <w:rsid w:val="00693F15"/>
    <w:rsid w:val="00695EC0"/>
    <w:rsid w:val="006963A0"/>
    <w:rsid w:val="00696ACA"/>
    <w:rsid w:val="00696DED"/>
    <w:rsid w:val="006975A1"/>
    <w:rsid w:val="0069768C"/>
    <w:rsid w:val="006A28F3"/>
    <w:rsid w:val="006A30D5"/>
    <w:rsid w:val="006A45C1"/>
    <w:rsid w:val="006A7709"/>
    <w:rsid w:val="006B00A6"/>
    <w:rsid w:val="006B0E91"/>
    <w:rsid w:val="006B1D8A"/>
    <w:rsid w:val="006B2541"/>
    <w:rsid w:val="006B2750"/>
    <w:rsid w:val="006B3454"/>
    <w:rsid w:val="006B4391"/>
    <w:rsid w:val="006B6127"/>
    <w:rsid w:val="006B6514"/>
    <w:rsid w:val="006B78CD"/>
    <w:rsid w:val="006C0704"/>
    <w:rsid w:val="006C0708"/>
    <w:rsid w:val="006C07C5"/>
    <w:rsid w:val="006C0DCD"/>
    <w:rsid w:val="006C1768"/>
    <w:rsid w:val="006C4D58"/>
    <w:rsid w:val="006C5151"/>
    <w:rsid w:val="006C5FE3"/>
    <w:rsid w:val="006C6740"/>
    <w:rsid w:val="006C7F5A"/>
    <w:rsid w:val="006D0AC8"/>
    <w:rsid w:val="006D0BEC"/>
    <w:rsid w:val="006D1950"/>
    <w:rsid w:val="006D1DA8"/>
    <w:rsid w:val="006D2CA1"/>
    <w:rsid w:val="006D32D4"/>
    <w:rsid w:val="006D3BCD"/>
    <w:rsid w:val="006D45EE"/>
    <w:rsid w:val="006D6B9B"/>
    <w:rsid w:val="006D7362"/>
    <w:rsid w:val="006E0F5D"/>
    <w:rsid w:val="006E13A8"/>
    <w:rsid w:val="006E1987"/>
    <w:rsid w:val="006E20D8"/>
    <w:rsid w:val="006E33F5"/>
    <w:rsid w:val="006E3AC3"/>
    <w:rsid w:val="006E4BE4"/>
    <w:rsid w:val="006E526C"/>
    <w:rsid w:val="006E56C5"/>
    <w:rsid w:val="006E6213"/>
    <w:rsid w:val="006E68F1"/>
    <w:rsid w:val="006E7616"/>
    <w:rsid w:val="006F02EB"/>
    <w:rsid w:val="006F135C"/>
    <w:rsid w:val="006F3937"/>
    <w:rsid w:val="006F40B9"/>
    <w:rsid w:val="006F5DB1"/>
    <w:rsid w:val="006F632D"/>
    <w:rsid w:val="006F6392"/>
    <w:rsid w:val="006F68AF"/>
    <w:rsid w:val="006F6F38"/>
    <w:rsid w:val="006F7111"/>
    <w:rsid w:val="00700E43"/>
    <w:rsid w:val="00701B90"/>
    <w:rsid w:val="007058EE"/>
    <w:rsid w:val="00706D14"/>
    <w:rsid w:val="007074A7"/>
    <w:rsid w:val="00707BCF"/>
    <w:rsid w:val="00710739"/>
    <w:rsid w:val="00710AAD"/>
    <w:rsid w:val="00711AA4"/>
    <w:rsid w:val="00711E43"/>
    <w:rsid w:val="00711F53"/>
    <w:rsid w:val="00714628"/>
    <w:rsid w:val="00720224"/>
    <w:rsid w:val="00720C90"/>
    <w:rsid w:val="007223FD"/>
    <w:rsid w:val="007239B1"/>
    <w:rsid w:val="00723C1F"/>
    <w:rsid w:val="007240D6"/>
    <w:rsid w:val="007241E0"/>
    <w:rsid w:val="00724592"/>
    <w:rsid w:val="00725171"/>
    <w:rsid w:val="00725AF5"/>
    <w:rsid w:val="007260B0"/>
    <w:rsid w:val="007260F3"/>
    <w:rsid w:val="00726966"/>
    <w:rsid w:val="007272A6"/>
    <w:rsid w:val="007272D3"/>
    <w:rsid w:val="00727318"/>
    <w:rsid w:val="0072742A"/>
    <w:rsid w:val="0072771D"/>
    <w:rsid w:val="00727D79"/>
    <w:rsid w:val="00730C4F"/>
    <w:rsid w:val="00731465"/>
    <w:rsid w:val="00733608"/>
    <w:rsid w:val="00733749"/>
    <w:rsid w:val="00735EBA"/>
    <w:rsid w:val="007362FF"/>
    <w:rsid w:val="0073676C"/>
    <w:rsid w:val="0074216E"/>
    <w:rsid w:val="00743226"/>
    <w:rsid w:val="00743AD0"/>
    <w:rsid w:val="00744CB1"/>
    <w:rsid w:val="00746632"/>
    <w:rsid w:val="0074750F"/>
    <w:rsid w:val="007475BB"/>
    <w:rsid w:val="00750654"/>
    <w:rsid w:val="00751147"/>
    <w:rsid w:val="00752090"/>
    <w:rsid w:val="0075227A"/>
    <w:rsid w:val="00752E6C"/>
    <w:rsid w:val="0075498D"/>
    <w:rsid w:val="00754B0A"/>
    <w:rsid w:val="00754FB1"/>
    <w:rsid w:val="007552A8"/>
    <w:rsid w:val="0075542A"/>
    <w:rsid w:val="00756F48"/>
    <w:rsid w:val="00761831"/>
    <w:rsid w:val="00761895"/>
    <w:rsid w:val="00762321"/>
    <w:rsid w:val="00765EC1"/>
    <w:rsid w:val="007661C4"/>
    <w:rsid w:val="0076677A"/>
    <w:rsid w:val="007675FC"/>
    <w:rsid w:val="0077013F"/>
    <w:rsid w:val="00770490"/>
    <w:rsid w:val="007719CF"/>
    <w:rsid w:val="00776068"/>
    <w:rsid w:val="00776B0E"/>
    <w:rsid w:val="00777B01"/>
    <w:rsid w:val="00777F71"/>
    <w:rsid w:val="00780090"/>
    <w:rsid w:val="00782BA0"/>
    <w:rsid w:val="00782C35"/>
    <w:rsid w:val="00783962"/>
    <w:rsid w:val="00785212"/>
    <w:rsid w:val="007861FE"/>
    <w:rsid w:val="00786357"/>
    <w:rsid w:val="0078640A"/>
    <w:rsid w:val="007877B3"/>
    <w:rsid w:val="00790C81"/>
    <w:rsid w:val="007919DC"/>
    <w:rsid w:val="007961F2"/>
    <w:rsid w:val="00796F7B"/>
    <w:rsid w:val="007A02DF"/>
    <w:rsid w:val="007A03A3"/>
    <w:rsid w:val="007A2528"/>
    <w:rsid w:val="007A3941"/>
    <w:rsid w:val="007A3981"/>
    <w:rsid w:val="007A433E"/>
    <w:rsid w:val="007A59AA"/>
    <w:rsid w:val="007A6039"/>
    <w:rsid w:val="007A6848"/>
    <w:rsid w:val="007A69ED"/>
    <w:rsid w:val="007A727F"/>
    <w:rsid w:val="007B0221"/>
    <w:rsid w:val="007B202A"/>
    <w:rsid w:val="007B4295"/>
    <w:rsid w:val="007B53A8"/>
    <w:rsid w:val="007B6217"/>
    <w:rsid w:val="007C033D"/>
    <w:rsid w:val="007C18A8"/>
    <w:rsid w:val="007C2AA9"/>
    <w:rsid w:val="007C2DFF"/>
    <w:rsid w:val="007C59B4"/>
    <w:rsid w:val="007C6329"/>
    <w:rsid w:val="007C716A"/>
    <w:rsid w:val="007D0254"/>
    <w:rsid w:val="007D0F15"/>
    <w:rsid w:val="007D2986"/>
    <w:rsid w:val="007D2EF1"/>
    <w:rsid w:val="007D4494"/>
    <w:rsid w:val="007D5F2C"/>
    <w:rsid w:val="007D6130"/>
    <w:rsid w:val="007D633F"/>
    <w:rsid w:val="007D6F80"/>
    <w:rsid w:val="007D7176"/>
    <w:rsid w:val="007E05EE"/>
    <w:rsid w:val="007E079B"/>
    <w:rsid w:val="007E0AFD"/>
    <w:rsid w:val="007E373E"/>
    <w:rsid w:val="007E463F"/>
    <w:rsid w:val="007E5AD5"/>
    <w:rsid w:val="007E5B1C"/>
    <w:rsid w:val="007E5CEC"/>
    <w:rsid w:val="007E6256"/>
    <w:rsid w:val="007E7D04"/>
    <w:rsid w:val="007F0BDD"/>
    <w:rsid w:val="007F0F9C"/>
    <w:rsid w:val="007F1068"/>
    <w:rsid w:val="007F1265"/>
    <w:rsid w:val="007F24D3"/>
    <w:rsid w:val="007F395C"/>
    <w:rsid w:val="007F7992"/>
    <w:rsid w:val="00800306"/>
    <w:rsid w:val="00800330"/>
    <w:rsid w:val="00800F37"/>
    <w:rsid w:val="00800F87"/>
    <w:rsid w:val="00801EA6"/>
    <w:rsid w:val="00802499"/>
    <w:rsid w:val="00805062"/>
    <w:rsid w:val="0080506B"/>
    <w:rsid w:val="00805CF8"/>
    <w:rsid w:val="00807AF0"/>
    <w:rsid w:val="00811090"/>
    <w:rsid w:val="00811306"/>
    <w:rsid w:val="0081151D"/>
    <w:rsid w:val="00812079"/>
    <w:rsid w:val="0081301B"/>
    <w:rsid w:val="00814158"/>
    <w:rsid w:val="008176DC"/>
    <w:rsid w:val="0081792C"/>
    <w:rsid w:val="0082079A"/>
    <w:rsid w:val="00821B52"/>
    <w:rsid w:val="00821F05"/>
    <w:rsid w:val="008223ED"/>
    <w:rsid w:val="0082257E"/>
    <w:rsid w:val="00823947"/>
    <w:rsid w:val="00824477"/>
    <w:rsid w:val="00824E5D"/>
    <w:rsid w:val="008252D6"/>
    <w:rsid w:val="008255EE"/>
    <w:rsid w:val="008265A5"/>
    <w:rsid w:val="00827808"/>
    <w:rsid w:val="00830DB5"/>
    <w:rsid w:val="008310BA"/>
    <w:rsid w:val="00832749"/>
    <w:rsid w:val="008327F8"/>
    <w:rsid w:val="008328BB"/>
    <w:rsid w:val="00832C88"/>
    <w:rsid w:val="00833C8D"/>
    <w:rsid w:val="00834701"/>
    <w:rsid w:val="0083617C"/>
    <w:rsid w:val="008365CD"/>
    <w:rsid w:val="00836E9B"/>
    <w:rsid w:val="00837275"/>
    <w:rsid w:val="008400BD"/>
    <w:rsid w:val="008405EF"/>
    <w:rsid w:val="0084168E"/>
    <w:rsid w:val="00842A1B"/>
    <w:rsid w:val="00844CA8"/>
    <w:rsid w:val="008455F7"/>
    <w:rsid w:val="00845A48"/>
    <w:rsid w:val="00845A5F"/>
    <w:rsid w:val="00846ECD"/>
    <w:rsid w:val="008474DD"/>
    <w:rsid w:val="0084763E"/>
    <w:rsid w:val="00847996"/>
    <w:rsid w:val="00847D43"/>
    <w:rsid w:val="0085117F"/>
    <w:rsid w:val="0085140F"/>
    <w:rsid w:val="00853A2A"/>
    <w:rsid w:val="008548F3"/>
    <w:rsid w:val="00855392"/>
    <w:rsid w:val="00855980"/>
    <w:rsid w:val="00856199"/>
    <w:rsid w:val="00856C72"/>
    <w:rsid w:val="00860E39"/>
    <w:rsid w:val="00861C8B"/>
    <w:rsid w:val="00863318"/>
    <w:rsid w:val="00865FAD"/>
    <w:rsid w:val="00866787"/>
    <w:rsid w:val="008673B6"/>
    <w:rsid w:val="00867999"/>
    <w:rsid w:val="008701E5"/>
    <w:rsid w:val="008702BD"/>
    <w:rsid w:val="0087030E"/>
    <w:rsid w:val="008722AB"/>
    <w:rsid w:val="00872EE9"/>
    <w:rsid w:val="008731A9"/>
    <w:rsid w:val="00875E6E"/>
    <w:rsid w:val="008766CE"/>
    <w:rsid w:val="008809D2"/>
    <w:rsid w:val="00880A40"/>
    <w:rsid w:val="00881750"/>
    <w:rsid w:val="00881AF7"/>
    <w:rsid w:val="008822B5"/>
    <w:rsid w:val="00882F60"/>
    <w:rsid w:val="00883904"/>
    <w:rsid w:val="00883D0D"/>
    <w:rsid w:val="0088486F"/>
    <w:rsid w:val="0088541D"/>
    <w:rsid w:val="008862F4"/>
    <w:rsid w:val="008903EA"/>
    <w:rsid w:val="00891807"/>
    <w:rsid w:val="00892C66"/>
    <w:rsid w:val="008939FC"/>
    <w:rsid w:val="00893A77"/>
    <w:rsid w:val="00894F20"/>
    <w:rsid w:val="008958C4"/>
    <w:rsid w:val="00897FE4"/>
    <w:rsid w:val="008A05BD"/>
    <w:rsid w:val="008A1125"/>
    <w:rsid w:val="008A2077"/>
    <w:rsid w:val="008A582B"/>
    <w:rsid w:val="008A68C6"/>
    <w:rsid w:val="008A6BCE"/>
    <w:rsid w:val="008A7C89"/>
    <w:rsid w:val="008B033F"/>
    <w:rsid w:val="008B138B"/>
    <w:rsid w:val="008B31FE"/>
    <w:rsid w:val="008B3510"/>
    <w:rsid w:val="008B3FFB"/>
    <w:rsid w:val="008B60D1"/>
    <w:rsid w:val="008B7C18"/>
    <w:rsid w:val="008C0AB7"/>
    <w:rsid w:val="008C0B60"/>
    <w:rsid w:val="008C0DB8"/>
    <w:rsid w:val="008C13AE"/>
    <w:rsid w:val="008C1C9B"/>
    <w:rsid w:val="008C427A"/>
    <w:rsid w:val="008C49ED"/>
    <w:rsid w:val="008C569D"/>
    <w:rsid w:val="008C57B2"/>
    <w:rsid w:val="008C5A84"/>
    <w:rsid w:val="008C662C"/>
    <w:rsid w:val="008D1697"/>
    <w:rsid w:val="008D1CD1"/>
    <w:rsid w:val="008D324D"/>
    <w:rsid w:val="008D42B1"/>
    <w:rsid w:val="008D4637"/>
    <w:rsid w:val="008D55B9"/>
    <w:rsid w:val="008D5908"/>
    <w:rsid w:val="008D72FB"/>
    <w:rsid w:val="008E020E"/>
    <w:rsid w:val="008E055C"/>
    <w:rsid w:val="008E11F9"/>
    <w:rsid w:val="008E1371"/>
    <w:rsid w:val="008E1913"/>
    <w:rsid w:val="008E296B"/>
    <w:rsid w:val="008E58A6"/>
    <w:rsid w:val="008E5C29"/>
    <w:rsid w:val="008E6D79"/>
    <w:rsid w:val="008E70E9"/>
    <w:rsid w:val="008E7F81"/>
    <w:rsid w:val="008F1103"/>
    <w:rsid w:val="008F1139"/>
    <w:rsid w:val="008F169B"/>
    <w:rsid w:val="008F3503"/>
    <w:rsid w:val="008F4E3A"/>
    <w:rsid w:val="008F5265"/>
    <w:rsid w:val="008F65F5"/>
    <w:rsid w:val="009051B7"/>
    <w:rsid w:val="00906ADA"/>
    <w:rsid w:val="00906CD6"/>
    <w:rsid w:val="0091099B"/>
    <w:rsid w:val="0091171F"/>
    <w:rsid w:val="00912C9B"/>
    <w:rsid w:val="009137D1"/>
    <w:rsid w:val="00913FE6"/>
    <w:rsid w:val="0091545F"/>
    <w:rsid w:val="00915699"/>
    <w:rsid w:val="00915B6F"/>
    <w:rsid w:val="00916A62"/>
    <w:rsid w:val="00916FD9"/>
    <w:rsid w:val="009178D9"/>
    <w:rsid w:val="00920C84"/>
    <w:rsid w:val="009217A3"/>
    <w:rsid w:val="00922F58"/>
    <w:rsid w:val="009231CC"/>
    <w:rsid w:val="009247DE"/>
    <w:rsid w:val="00925067"/>
    <w:rsid w:val="00925420"/>
    <w:rsid w:val="00925876"/>
    <w:rsid w:val="0092661B"/>
    <w:rsid w:val="0092690C"/>
    <w:rsid w:val="00926C09"/>
    <w:rsid w:val="00931B2B"/>
    <w:rsid w:val="00931FF7"/>
    <w:rsid w:val="00932225"/>
    <w:rsid w:val="00932639"/>
    <w:rsid w:val="0093309A"/>
    <w:rsid w:val="0093364E"/>
    <w:rsid w:val="009338C1"/>
    <w:rsid w:val="00933B69"/>
    <w:rsid w:val="00933F9B"/>
    <w:rsid w:val="00934A9A"/>
    <w:rsid w:val="00934AF8"/>
    <w:rsid w:val="00936CCC"/>
    <w:rsid w:val="00937168"/>
    <w:rsid w:val="00937F9D"/>
    <w:rsid w:val="0094451C"/>
    <w:rsid w:val="00944ADC"/>
    <w:rsid w:val="009455F0"/>
    <w:rsid w:val="00945661"/>
    <w:rsid w:val="00945D08"/>
    <w:rsid w:val="00947AA4"/>
    <w:rsid w:val="009504B7"/>
    <w:rsid w:val="009507BF"/>
    <w:rsid w:val="009510A6"/>
    <w:rsid w:val="009538A7"/>
    <w:rsid w:val="00953ABD"/>
    <w:rsid w:val="00953BEA"/>
    <w:rsid w:val="0095487B"/>
    <w:rsid w:val="00956651"/>
    <w:rsid w:val="00956B05"/>
    <w:rsid w:val="00956CF4"/>
    <w:rsid w:val="00957188"/>
    <w:rsid w:val="009574B7"/>
    <w:rsid w:val="009608A1"/>
    <w:rsid w:val="0096278A"/>
    <w:rsid w:val="00963197"/>
    <w:rsid w:val="00963EA0"/>
    <w:rsid w:val="00964380"/>
    <w:rsid w:val="009645FF"/>
    <w:rsid w:val="00965335"/>
    <w:rsid w:val="009658FF"/>
    <w:rsid w:val="00970838"/>
    <w:rsid w:val="009710E8"/>
    <w:rsid w:val="0097308B"/>
    <w:rsid w:val="00974F73"/>
    <w:rsid w:val="009764E6"/>
    <w:rsid w:val="0098108A"/>
    <w:rsid w:val="00982F06"/>
    <w:rsid w:val="00983642"/>
    <w:rsid w:val="00983ADD"/>
    <w:rsid w:val="009846EF"/>
    <w:rsid w:val="00986DBD"/>
    <w:rsid w:val="009876E3"/>
    <w:rsid w:val="00987C74"/>
    <w:rsid w:val="00992CD1"/>
    <w:rsid w:val="009961F4"/>
    <w:rsid w:val="00997B29"/>
    <w:rsid w:val="009A1A54"/>
    <w:rsid w:val="009A216C"/>
    <w:rsid w:val="009A3A95"/>
    <w:rsid w:val="009A4922"/>
    <w:rsid w:val="009A5ACD"/>
    <w:rsid w:val="009A64AC"/>
    <w:rsid w:val="009A69DB"/>
    <w:rsid w:val="009B0F86"/>
    <w:rsid w:val="009B186A"/>
    <w:rsid w:val="009B28EA"/>
    <w:rsid w:val="009B2B8E"/>
    <w:rsid w:val="009B5382"/>
    <w:rsid w:val="009B6582"/>
    <w:rsid w:val="009B78D6"/>
    <w:rsid w:val="009B7985"/>
    <w:rsid w:val="009B7B62"/>
    <w:rsid w:val="009C0379"/>
    <w:rsid w:val="009C0688"/>
    <w:rsid w:val="009C07B7"/>
    <w:rsid w:val="009C0BF4"/>
    <w:rsid w:val="009C1432"/>
    <w:rsid w:val="009C14E2"/>
    <w:rsid w:val="009C1F6D"/>
    <w:rsid w:val="009C2916"/>
    <w:rsid w:val="009C31E4"/>
    <w:rsid w:val="009C4583"/>
    <w:rsid w:val="009C48B6"/>
    <w:rsid w:val="009C5097"/>
    <w:rsid w:val="009C50C9"/>
    <w:rsid w:val="009C5E65"/>
    <w:rsid w:val="009C5E88"/>
    <w:rsid w:val="009C6EDB"/>
    <w:rsid w:val="009C706A"/>
    <w:rsid w:val="009C7535"/>
    <w:rsid w:val="009C7E20"/>
    <w:rsid w:val="009D2C01"/>
    <w:rsid w:val="009D55B7"/>
    <w:rsid w:val="009D6A3D"/>
    <w:rsid w:val="009D713F"/>
    <w:rsid w:val="009D7290"/>
    <w:rsid w:val="009E00C9"/>
    <w:rsid w:val="009E021F"/>
    <w:rsid w:val="009E1E9D"/>
    <w:rsid w:val="009E4F4C"/>
    <w:rsid w:val="009E6099"/>
    <w:rsid w:val="009E7B8A"/>
    <w:rsid w:val="009F1415"/>
    <w:rsid w:val="009F2036"/>
    <w:rsid w:val="009F20A0"/>
    <w:rsid w:val="009F2391"/>
    <w:rsid w:val="009F289C"/>
    <w:rsid w:val="009F2C58"/>
    <w:rsid w:val="009F2E2A"/>
    <w:rsid w:val="009F327D"/>
    <w:rsid w:val="009F386E"/>
    <w:rsid w:val="009F3C06"/>
    <w:rsid w:val="009F3CA7"/>
    <w:rsid w:val="009F5FA2"/>
    <w:rsid w:val="009F624B"/>
    <w:rsid w:val="009F6F2A"/>
    <w:rsid w:val="00A00E3B"/>
    <w:rsid w:val="00A0189A"/>
    <w:rsid w:val="00A023F6"/>
    <w:rsid w:val="00A025F6"/>
    <w:rsid w:val="00A029BA"/>
    <w:rsid w:val="00A05A46"/>
    <w:rsid w:val="00A0644D"/>
    <w:rsid w:val="00A06C4F"/>
    <w:rsid w:val="00A06FED"/>
    <w:rsid w:val="00A0741C"/>
    <w:rsid w:val="00A101DC"/>
    <w:rsid w:val="00A10D62"/>
    <w:rsid w:val="00A12196"/>
    <w:rsid w:val="00A1283F"/>
    <w:rsid w:val="00A1303D"/>
    <w:rsid w:val="00A13762"/>
    <w:rsid w:val="00A15B39"/>
    <w:rsid w:val="00A1750D"/>
    <w:rsid w:val="00A20E81"/>
    <w:rsid w:val="00A2170C"/>
    <w:rsid w:val="00A21ADC"/>
    <w:rsid w:val="00A22FBA"/>
    <w:rsid w:val="00A23431"/>
    <w:rsid w:val="00A23836"/>
    <w:rsid w:val="00A249B2"/>
    <w:rsid w:val="00A24F92"/>
    <w:rsid w:val="00A260F5"/>
    <w:rsid w:val="00A30716"/>
    <w:rsid w:val="00A3115E"/>
    <w:rsid w:val="00A313BB"/>
    <w:rsid w:val="00A329A5"/>
    <w:rsid w:val="00A32C57"/>
    <w:rsid w:val="00A33362"/>
    <w:rsid w:val="00A336B6"/>
    <w:rsid w:val="00A33F8D"/>
    <w:rsid w:val="00A34CE4"/>
    <w:rsid w:val="00A35267"/>
    <w:rsid w:val="00A35CA7"/>
    <w:rsid w:val="00A3682D"/>
    <w:rsid w:val="00A36DF1"/>
    <w:rsid w:val="00A375FA"/>
    <w:rsid w:val="00A37964"/>
    <w:rsid w:val="00A40F4D"/>
    <w:rsid w:val="00A41310"/>
    <w:rsid w:val="00A417D1"/>
    <w:rsid w:val="00A42AFD"/>
    <w:rsid w:val="00A42C9F"/>
    <w:rsid w:val="00A43412"/>
    <w:rsid w:val="00A4438A"/>
    <w:rsid w:val="00A445F9"/>
    <w:rsid w:val="00A45BCB"/>
    <w:rsid w:val="00A46FED"/>
    <w:rsid w:val="00A507E5"/>
    <w:rsid w:val="00A5139C"/>
    <w:rsid w:val="00A51875"/>
    <w:rsid w:val="00A51E64"/>
    <w:rsid w:val="00A5288F"/>
    <w:rsid w:val="00A533C5"/>
    <w:rsid w:val="00A53DEA"/>
    <w:rsid w:val="00A53FE7"/>
    <w:rsid w:val="00A552DA"/>
    <w:rsid w:val="00A55F99"/>
    <w:rsid w:val="00A5678B"/>
    <w:rsid w:val="00A56AE4"/>
    <w:rsid w:val="00A56ED8"/>
    <w:rsid w:val="00A5724E"/>
    <w:rsid w:val="00A57F14"/>
    <w:rsid w:val="00A62005"/>
    <w:rsid w:val="00A64705"/>
    <w:rsid w:val="00A6585B"/>
    <w:rsid w:val="00A6594E"/>
    <w:rsid w:val="00A65B5C"/>
    <w:rsid w:val="00A66144"/>
    <w:rsid w:val="00A67ABE"/>
    <w:rsid w:val="00A702ED"/>
    <w:rsid w:val="00A70A29"/>
    <w:rsid w:val="00A71403"/>
    <w:rsid w:val="00A71742"/>
    <w:rsid w:val="00A72CD6"/>
    <w:rsid w:val="00A74A29"/>
    <w:rsid w:val="00A754EE"/>
    <w:rsid w:val="00A75D31"/>
    <w:rsid w:val="00A76C70"/>
    <w:rsid w:val="00A776B2"/>
    <w:rsid w:val="00A77827"/>
    <w:rsid w:val="00A80582"/>
    <w:rsid w:val="00A80E82"/>
    <w:rsid w:val="00A8113C"/>
    <w:rsid w:val="00A84E10"/>
    <w:rsid w:val="00A85D32"/>
    <w:rsid w:val="00A87545"/>
    <w:rsid w:val="00A87AD0"/>
    <w:rsid w:val="00A87FDD"/>
    <w:rsid w:val="00A953BD"/>
    <w:rsid w:val="00A953D5"/>
    <w:rsid w:val="00A95E42"/>
    <w:rsid w:val="00A96679"/>
    <w:rsid w:val="00A97A6E"/>
    <w:rsid w:val="00AA120D"/>
    <w:rsid w:val="00AA1408"/>
    <w:rsid w:val="00AA1619"/>
    <w:rsid w:val="00AA1B21"/>
    <w:rsid w:val="00AA242D"/>
    <w:rsid w:val="00AA2AAF"/>
    <w:rsid w:val="00AA373B"/>
    <w:rsid w:val="00AA3EA7"/>
    <w:rsid w:val="00AA414D"/>
    <w:rsid w:val="00AA53A6"/>
    <w:rsid w:val="00AA5CA9"/>
    <w:rsid w:val="00AA5F93"/>
    <w:rsid w:val="00AA7FA0"/>
    <w:rsid w:val="00AB0B8D"/>
    <w:rsid w:val="00AB12B4"/>
    <w:rsid w:val="00AB1C34"/>
    <w:rsid w:val="00AB340D"/>
    <w:rsid w:val="00AB4C53"/>
    <w:rsid w:val="00AB5105"/>
    <w:rsid w:val="00AB5851"/>
    <w:rsid w:val="00AB59EF"/>
    <w:rsid w:val="00AB5C03"/>
    <w:rsid w:val="00AB6B2B"/>
    <w:rsid w:val="00AB71A7"/>
    <w:rsid w:val="00AC033F"/>
    <w:rsid w:val="00AC1F2B"/>
    <w:rsid w:val="00AC3554"/>
    <w:rsid w:val="00AC3DBE"/>
    <w:rsid w:val="00AC4085"/>
    <w:rsid w:val="00AC504F"/>
    <w:rsid w:val="00AC7875"/>
    <w:rsid w:val="00AD05A9"/>
    <w:rsid w:val="00AD1AEC"/>
    <w:rsid w:val="00AD1E0A"/>
    <w:rsid w:val="00AD1E26"/>
    <w:rsid w:val="00AD24C1"/>
    <w:rsid w:val="00AD2B10"/>
    <w:rsid w:val="00AD2DB8"/>
    <w:rsid w:val="00AD5553"/>
    <w:rsid w:val="00AD6346"/>
    <w:rsid w:val="00AD68D4"/>
    <w:rsid w:val="00AE2362"/>
    <w:rsid w:val="00AE2B2D"/>
    <w:rsid w:val="00AE3199"/>
    <w:rsid w:val="00AE38BF"/>
    <w:rsid w:val="00AE3AD0"/>
    <w:rsid w:val="00AE5C4E"/>
    <w:rsid w:val="00AE6A44"/>
    <w:rsid w:val="00AF2FC2"/>
    <w:rsid w:val="00AF324D"/>
    <w:rsid w:val="00AF4569"/>
    <w:rsid w:val="00AF49AE"/>
    <w:rsid w:val="00AF6345"/>
    <w:rsid w:val="00B00665"/>
    <w:rsid w:val="00B0095D"/>
    <w:rsid w:val="00B014C9"/>
    <w:rsid w:val="00B028F7"/>
    <w:rsid w:val="00B02AE4"/>
    <w:rsid w:val="00B0497B"/>
    <w:rsid w:val="00B05719"/>
    <w:rsid w:val="00B059E2"/>
    <w:rsid w:val="00B06E44"/>
    <w:rsid w:val="00B07607"/>
    <w:rsid w:val="00B077F3"/>
    <w:rsid w:val="00B10938"/>
    <w:rsid w:val="00B10B5B"/>
    <w:rsid w:val="00B1242D"/>
    <w:rsid w:val="00B13A3E"/>
    <w:rsid w:val="00B14005"/>
    <w:rsid w:val="00B15C76"/>
    <w:rsid w:val="00B16879"/>
    <w:rsid w:val="00B17686"/>
    <w:rsid w:val="00B179BF"/>
    <w:rsid w:val="00B17F21"/>
    <w:rsid w:val="00B22874"/>
    <w:rsid w:val="00B2328E"/>
    <w:rsid w:val="00B233B4"/>
    <w:rsid w:val="00B23B86"/>
    <w:rsid w:val="00B23E92"/>
    <w:rsid w:val="00B27968"/>
    <w:rsid w:val="00B32DF5"/>
    <w:rsid w:val="00B33D9E"/>
    <w:rsid w:val="00B34034"/>
    <w:rsid w:val="00B350AE"/>
    <w:rsid w:val="00B361AC"/>
    <w:rsid w:val="00B37F7B"/>
    <w:rsid w:val="00B4028B"/>
    <w:rsid w:val="00B40BDD"/>
    <w:rsid w:val="00B442D8"/>
    <w:rsid w:val="00B444A3"/>
    <w:rsid w:val="00B4490F"/>
    <w:rsid w:val="00B461BE"/>
    <w:rsid w:val="00B47F6B"/>
    <w:rsid w:val="00B52138"/>
    <w:rsid w:val="00B528C7"/>
    <w:rsid w:val="00B53743"/>
    <w:rsid w:val="00B54737"/>
    <w:rsid w:val="00B5795C"/>
    <w:rsid w:val="00B579B2"/>
    <w:rsid w:val="00B579DA"/>
    <w:rsid w:val="00B57E7F"/>
    <w:rsid w:val="00B6195D"/>
    <w:rsid w:val="00B63190"/>
    <w:rsid w:val="00B63312"/>
    <w:rsid w:val="00B66170"/>
    <w:rsid w:val="00B666ED"/>
    <w:rsid w:val="00B6706C"/>
    <w:rsid w:val="00B67475"/>
    <w:rsid w:val="00B6769C"/>
    <w:rsid w:val="00B67DA3"/>
    <w:rsid w:val="00B713E9"/>
    <w:rsid w:val="00B7285D"/>
    <w:rsid w:val="00B72FE5"/>
    <w:rsid w:val="00B73232"/>
    <w:rsid w:val="00B7409C"/>
    <w:rsid w:val="00B765FE"/>
    <w:rsid w:val="00B76661"/>
    <w:rsid w:val="00B7753E"/>
    <w:rsid w:val="00B81740"/>
    <w:rsid w:val="00B81F44"/>
    <w:rsid w:val="00B8429B"/>
    <w:rsid w:val="00B84589"/>
    <w:rsid w:val="00B84A4B"/>
    <w:rsid w:val="00B84D9C"/>
    <w:rsid w:val="00B8529D"/>
    <w:rsid w:val="00B85885"/>
    <w:rsid w:val="00B85D7D"/>
    <w:rsid w:val="00B86609"/>
    <w:rsid w:val="00B8680C"/>
    <w:rsid w:val="00B86B2A"/>
    <w:rsid w:val="00B87684"/>
    <w:rsid w:val="00B903CC"/>
    <w:rsid w:val="00B9252F"/>
    <w:rsid w:val="00B93AE6"/>
    <w:rsid w:val="00B93E1A"/>
    <w:rsid w:val="00B9523B"/>
    <w:rsid w:val="00B9738B"/>
    <w:rsid w:val="00B97953"/>
    <w:rsid w:val="00BA19A5"/>
    <w:rsid w:val="00BA1F6B"/>
    <w:rsid w:val="00BA71E3"/>
    <w:rsid w:val="00BB1431"/>
    <w:rsid w:val="00BB2B81"/>
    <w:rsid w:val="00BB3991"/>
    <w:rsid w:val="00BB5696"/>
    <w:rsid w:val="00BB57E7"/>
    <w:rsid w:val="00BB707E"/>
    <w:rsid w:val="00BB7ACA"/>
    <w:rsid w:val="00BC0684"/>
    <w:rsid w:val="00BC137A"/>
    <w:rsid w:val="00BC2989"/>
    <w:rsid w:val="00BC3141"/>
    <w:rsid w:val="00BC3C91"/>
    <w:rsid w:val="00BC3E04"/>
    <w:rsid w:val="00BC406A"/>
    <w:rsid w:val="00BC5D8D"/>
    <w:rsid w:val="00BC6442"/>
    <w:rsid w:val="00BC7695"/>
    <w:rsid w:val="00BD01FE"/>
    <w:rsid w:val="00BD0F88"/>
    <w:rsid w:val="00BD21FA"/>
    <w:rsid w:val="00BD2476"/>
    <w:rsid w:val="00BD249E"/>
    <w:rsid w:val="00BD3613"/>
    <w:rsid w:val="00BD380D"/>
    <w:rsid w:val="00BD3EEA"/>
    <w:rsid w:val="00BD4230"/>
    <w:rsid w:val="00BD5CD0"/>
    <w:rsid w:val="00BD642D"/>
    <w:rsid w:val="00BD6A11"/>
    <w:rsid w:val="00BD7EAF"/>
    <w:rsid w:val="00BE02AF"/>
    <w:rsid w:val="00BE2162"/>
    <w:rsid w:val="00BE2633"/>
    <w:rsid w:val="00BE27BE"/>
    <w:rsid w:val="00BE2BE1"/>
    <w:rsid w:val="00BE3454"/>
    <w:rsid w:val="00BE3C74"/>
    <w:rsid w:val="00BE414B"/>
    <w:rsid w:val="00BE5231"/>
    <w:rsid w:val="00BE5B17"/>
    <w:rsid w:val="00BE5F50"/>
    <w:rsid w:val="00BE7163"/>
    <w:rsid w:val="00BE7DBB"/>
    <w:rsid w:val="00BF1DA0"/>
    <w:rsid w:val="00BF3D1A"/>
    <w:rsid w:val="00BF43F1"/>
    <w:rsid w:val="00BF443F"/>
    <w:rsid w:val="00BF4AF7"/>
    <w:rsid w:val="00BF5483"/>
    <w:rsid w:val="00BF572B"/>
    <w:rsid w:val="00BF606C"/>
    <w:rsid w:val="00BF61A8"/>
    <w:rsid w:val="00BF655D"/>
    <w:rsid w:val="00BF70A9"/>
    <w:rsid w:val="00C00090"/>
    <w:rsid w:val="00C006C9"/>
    <w:rsid w:val="00C01693"/>
    <w:rsid w:val="00C0374B"/>
    <w:rsid w:val="00C050DC"/>
    <w:rsid w:val="00C051D3"/>
    <w:rsid w:val="00C05D26"/>
    <w:rsid w:val="00C05ED0"/>
    <w:rsid w:val="00C06045"/>
    <w:rsid w:val="00C061E0"/>
    <w:rsid w:val="00C0668E"/>
    <w:rsid w:val="00C072CA"/>
    <w:rsid w:val="00C072D8"/>
    <w:rsid w:val="00C07E52"/>
    <w:rsid w:val="00C14344"/>
    <w:rsid w:val="00C1456F"/>
    <w:rsid w:val="00C15905"/>
    <w:rsid w:val="00C16001"/>
    <w:rsid w:val="00C1677B"/>
    <w:rsid w:val="00C16B69"/>
    <w:rsid w:val="00C17762"/>
    <w:rsid w:val="00C23493"/>
    <w:rsid w:val="00C30AB1"/>
    <w:rsid w:val="00C31312"/>
    <w:rsid w:val="00C31DBF"/>
    <w:rsid w:val="00C33118"/>
    <w:rsid w:val="00C33C8F"/>
    <w:rsid w:val="00C351D6"/>
    <w:rsid w:val="00C36FE5"/>
    <w:rsid w:val="00C37845"/>
    <w:rsid w:val="00C42114"/>
    <w:rsid w:val="00C42D53"/>
    <w:rsid w:val="00C43153"/>
    <w:rsid w:val="00C4364B"/>
    <w:rsid w:val="00C473AD"/>
    <w:rsid w:val="00C51C55"/>
    <w:rsid w:val="00C52144"/>
    <w:rsid w:val="00C53318"/>
    <w:rsid w:val="00C536DA"/>
    <w:rsid w:val="00C55DD2"/>
    <w:rsid w:val="00C56F5E"/>
    <w:rsid w:val="00C6019C"/>
    <w:rsid w:val="00C62ABE"/>
    <w:rsid w:val="00C64ECB"/>
    <w:rsid w:val="00C6694D"/>
    <w:rsid w:val="00C6710B"/>
    <w:rsid w:val="00C70281"/>
    <w:rsid w:val="00C71719"/>
    <w:rsid w:val="00C71B30"/>
    <w:rsid w:val="00C71F16"/>
    <w:rsid w:val="00C73ABA"/>
    <w:rsid w:val="00C75BFF"/>
    <w:rsid w:val="00C80447"/>
    <w:rsid w:val="00C806DC"/>
    <w:rsid w:val="00C8080C"/>
    <w:rsid w:val="00C83F28"/>
    <w:rsid w:val="00C84815"/>
    <w:rsid w:val="00C86100"/>
    <w:rsid w:val="00C87804"/>
    <w:rsid w:val="00C901F5"/>
    <w:rsid w:val="00C903AD"/>
    <w:rsid w:val="00C90605"/>
    <w:rsid w:val="00C92B06"/>
    <w:rsid w:val="00C93920"/>
    <w:rsid w:val="00C96DE7"/>
    <w:rsid w:val="00CA0654"/>
    <w:rsid w:val="00CA076E"/>
    <w:rsid w:val="00CA24F8"/>
    <w:rsid w:val="00CA37C4"/>
    <w:rsid w:val="00CA5111"/>
    <w:rsid w:val="00CA6696"/>
    <w:rsid w:val="00CA7C9D"/>
    <w:rsid w:val="00CB06BE"/>
    <w:rsid w:val="00CB41C1"/>
    <w:rsid w:val="00CB655F"/>
    <w:rsid w:val="00CB75C4"/>
    <w:rsid w:val="00CB7A08"/>
    <w:rsid w:val="00CB7A63"/>
    <w:rsid w:val="00CC0525"/>
    <w:rsid w:val="00CC172C"/>
    <w:rsid w:val="00CC1C73"/>
    <w:rsid w:val="00CC2643"/>
    <w:rsid w:val="00CC330B"/>
    <w:rsid w:val="00CC47C4"/>
    <w:rsid w:val="00CC4EDE"/>
    <w:rsid w:val="00CC5A3D"/>
    <w:rsid w:val="00CC5C03"/>
    <w:rsid w:val="00CC6C2F"/>
    <w:rsid w:val="00CD26B8"/>
    <w:rsid w:val="00CD4ABE"/>
    <w:rsid w:val="00CD50A0"/>
    <w:rsid w:val="00CD5101"/>
    <w:rsid w:val="00CD5467"/>
    <w:rsid w:val="00CD5C3D"/>
    <w:rsid w:val="00CD5D64"/>
    <w:rsid w:val="00CD62E7"/>
    <w:rsid w:val="00CE1346"/>
    <w:rsid w:val="00CE146F"/>
    <w:rsid w:val="00CE248E"/>
    <w:rsid w:val="00CE3FED"/>
    <w:rsid w:val="00CE51F6"/>
    <w:rsid w:val="00CE5C8C"/>
    <w:rsid w:val="00CE6AEA"/>
    <w:rsid w:val="00CE6CC5"/>
    <w:rsid w:val="00CE7F93"/>
    <w:rsid w:val="00CF086D"/>
    <w:rsid w:val="00CF2430"/>
    <w:rsid w:val="00CF479F"/>
    <w:rsid w:val="00CF4D05"/>
    <w:rsid w:val="00CF6672"/>
    <w:rsid w:val="00CF7872"/>
    <w:rsid w:val="00CF7943"/>
    <w:rsid w:val="00D005DD"/>
    <w:rsid w:val="00D00FA6"/>
    <w:rsid w:val="00D0156A"/>
    <w:rsid w:val="00D033B2"/>
    <w:rsid w:val="00D056E5"/>
    <w:rsid w:val="00D11701"/>
    <w:rsid w:val="00D1404B"/>
    <w:rsid w:val="00D14DC2"/>
    <w:rsid w:val="00D1786E"/>
    <w:rsid w:val="00D201D6"/>
    <w:rsid w:val="00D21A5E"/>
    <w:rsid w:val="00D233B7"/>
    <w:rsid w:val="00D2390E"/>
    <w:rsid w:val="00D24FEF"/>
    <w:rsid w:val="00D25A58"/>
    <w:rsid w:val="00D26E44"/>
    <w:rsid w:val="00D27334"/>
    <w:rsid w:val="00D27913"/>
    <w:rsid w:val="00D2796F"/>
    <w:rsid w:val="00D3039E"/>
    <w:rsid w:val="00D30EDE"/>
    <w:rsid w:val="00D30F76"/>
    <w:rsid w:val="00D315AB"/>
    <w:rsid w:val="00D34A70"/>
    <w:rsid w:val="00D35740"/>
    <w:rsid w:val="00D35DB5"/>
    <w:rsid w:val="00D360B3"/>
    <w:rsid w:val="00D37C45"/>
    <w:rsid w:val="00D37FBA"/>
    <w:rsid w:val="00D41641"/>
    <w:rsid w:val="00D41B41"/>
    <w:rsid w:val="00D43FEC"/>
    <w:rsid w:val="00D45393"/>
    <w:rsid w:val="00D45B9C"/>
    <w:rsid w:val="00D46600"/>
    <w:rsid w:val="00D46CC3"/>
    <w:rsid w:val="00D47ACE"/>
    <w:rsid w:val="00D5296C"/>
    <w:rsid w:val="00D52DA2"/>
    <w:rsid w:val="00D57425"/>
    <w:rsid w:val="00D613F0"/>
    <w:rsid w:val="00D61AC6"/>
    <w:rsid w:val="00D61D9B"/>
    <w:rsid w:val="00D624CF"/>
    <w:rsid w:val="00D63430"/>
    <w:rsid w:val="00D65A1B"/>
    <w:rsid w:val="00D669DC"/>
    <w:rsid w:val="00D67C4F"/>
    <w:rsid w:val="00D7087E"/>
    <w:rsid w:val="00D71A66"/>
    <w:rsid w:val="00D71A7E"/>
    <w:rsid w:val="00D71A9B"/>
    <w:rsid w:val="00D71ACD"/>
    <w:rsid w:val="00D72EB2"/>
    <w:rsid w:val="00D75291"/>
    <w:rsid w:val="00D76F9F"/>
    <w:rsid w:val="00D777F6"/>
    <w:rsid w:val="00D8034F"/>
    <w:rsid w:val="00D81EDE"/>
    <w:rsid w:val="00D821F7"/>
    <w:rsid w:val="00D84342"/>
    <w:rsid w:val="00D84718"/>
    <w:rsid w:val="00D84BA1"/>
    <w:rsid w:val="00D85071"/>
    <w:rsid w:val="00D85831"/>
    <w:rsid w:val="00D870E9"/>
    <w:rsid w:val="00D87A15"/>
    <w:rsid w:val="00D87D05"/>
    <w:rsid w:val="00D9020C"/>
    <w:rsid w:val="00D91D8E"/>
    <w:rsid w:val="00D944B3"/>
    <w:rsid w:val="00D94BFC"/>
    <w:rsid w:val="00D94CE7"/>
    <w:rsid w:val="00D95C08"/>
    <w:rsid w:val="00D964BE"/>
    <w:rsid w:val="00D9664E"/>
    <w:rsid w:val="00D969AB"/>
    <w:rsid w:val="00D96D53"/>
    <w:rsid w:val="00D97778"/>
    <w:rsid w:val="00DA0D5F"/>
    <w:rsid w:val="00DA0F07"/>
    <w:rsid w:val="00DA23DB"/>
    <w:rsid w:val="00DA255F"/>
    <w:rsid w:val="00DA2A48"/>
    <w:rsid w:val="00DA4369"/>
    <w:rsid w:val="00DA4F91"/>
    <w:rsid w:val="00DA63AD"/>
    <w:rsid w:val="00DA65CF"/>
    <w:rsid w:val="00DA7E74"/>
    <w:rsid w:val="00DB0243"/>
    <w:rsid w:val="00DB0D27"/>
    <w:rsid w:val="00DB1B6C"/>
    <w:rsid w:val="00DB2EC7"/>
    <w:rsid w:val="00DB76DA"/>
    <w:rsid w:val="00DC1646"/>
    <w:rsid w:val="00DC2E56"/>
    <w:rsid w:val="00DC300C"/>
    <w:rsid w:val="00DC3C70"/>
    <w:rsid w:val="00DC5022"/>
    <w:rsid w:val="00DC7036"/>
    <w:rsid w:val="00DD1056"/>
    <w:rsid w:val="00DD2FCF"/>
    <w:rsid w:val="00DD3133"/>
    <w:rsid w:val="00DD48DA"/>
    <w:rsid w:val="00DD4EAE"/>
    <w:rsid w:val="00DD50C3"/>
    <w:rsid w:val="00DD56C6"/>
    <w:rsid w:val="00DD6428"/>
    <w:rsid w:val="00DE067D"/>
    <w:rsid w:val="00DE147D"/>
    <w:rsid w:val="00DE17C9"/>
    <w:rsid w:val="00DE26DA"/>
    <w:rsid w:val="00DE48B6"/>
    <w:rsid w:val="00DE5818"/>
    <w:rsid w:val="00DE60D2"/>
    <w:rsid w:val="00DE6EBB"/>
    <w:rsid w:val="00DE6EC6"/>
    <w:rsid w:val="00DE7CD8"/>
    <w:rsid w:val="00DF164D"/>
    <w:rsid w:val="00DF1B5F"/>
    <w:rsid w:val="00DF22D8"/>
    <w:rsid w:val="00DF2406"/>
    <w:rsid w:val="00DF3EC5"/>
    <w:rsid w:val="00DF3F88"/>
    <w:rsid w:val="00DF4112"/>
    <w:rsid w:val="00DF42B6"/>
    <w:rsid w:val="00DF4532"/>
    <w:rsid w:val="00DF4F20"/>
    <w:rsid w:val="00DF72F4"/>
    <w:rsid w:val="00E00245"/>
    <w:rsid w:val="00E00370"/>
    <w:rsid w:val="00E01C7A"/>
    <w:rsid w:val="00E0230D"/>
    <w:rsid w:val="00E02B68"/>
    <w:rsid w:val="00E04D2E"/>
    <w:rsid w:val="00E05B3B"/>
    <w:rsid w:val="00E05BF8"/>
    <w:rsid w:val="00E102A7"/>
    <w:rsid w:val="00E10357"/>
    <w:rsid w:val="00E1051D"/>
    <w:rsid w:val="00E10EAD"/>
    <w:rsid w:val="00E11A97"/>
    <w:rsid w:val="00E12DB3"/>
    <w:rsid w:val="00E1370D"/>
    <w:rsid w:val="00E173C1"/>
    <w:rsid w:val="00E17812"/>
    <w:rsid w:val="00E21EBD"/>
    <w:rsid w:val="00E22D61"/>
    <w:rsid w:val="00E243F2"/>
    <w:rsid w:val="00E24EFB"/>
    <w:rsid w:val="00E24F01"/>
    <w:rsid w:val="00E25D79"/>
    <w:rsid w:val="00E25ECC"/>
    <w:rsid w:val="00E2632A"/>
    <w:rsid w:val="00E26E5A"/>
    <w:rsid w:val="00E26E8B"/>
    <w:rsid w:val="00E27E59"/>
    <w:rsid w:val="00E27FA2"/>
    <w:rsid w:val="00E3177C"/>
    <w:rsid w:val="00E31CA8"/>
    <w:rsid w:val="00E32FF6"/>
    <w:rsid w:val="00E340EB"/>
    <w:rsid w:val="00E34374"/>
    <w:rsid w:val="00E4022A"/>
    <w:rsid w:val="00E41AFF"/>
    <w:rsid w:val="00E42446"/>
    <w:rsid w:val="00E42BC7"/>
    <w:rsid w:val="00E43A46"/>
    <w:rsid w:val="00E44BF3"/>
    <w:rsid w:val="00E44CC7"/>
    <w:rsid w:val="00E45692"/>
    <w:rsid w:val="00E463CD"/>
    <w:rsid w:val="00E46F6B"/>
    <w:rsid w:val="00E47AEB"/>
    <w:rsid w:val="00E51C10"/>
    <w:rsid w:val="00E52048"/>
    <w:rsid w:val="00E52333"/>
    <w:rsid w:val="00E526E5"/>
    <w:rsid w:val="00E52CE9"/>
    <w:rsid w:val="00E533A1"/>
    <w:rsid w:val="00E53D33"/>
    <w:rsid w:val="00E53F28"/>
    <w:rsid w:val="00E541AD"/>
    <w:rsid w:val="00E54491"/>
    <w:rsid w:val="00E54882"/>
    <w:rsid w:val="00E5609A"/>
    <w:rsid w:val="00E56652"/>
    <w:rsid w:val="00E568B6"/>
    <w:rsid w:val="00E575E4"/>
    <w:rsid w:val="00E60697"/>
    <w:rsid w:val="00E61600"/>
    <w:rsid w:val="00E62482"/>
    <w:rsid w:val="00E627F7"/>
    <w:rsid w:val="00E645C1"/>
    <w:rsid w:val="00E65D6F"/>
    <w:rsid w:val="00E66DE5"/>
    <w:rsid w:val="00E67F49"/>
    <w:rsid w:val="00E7028F"/>
    <w:rsid w:val="00E71445"/>
    <w:rsid w:val="00E7228D"/>
    <w:rsid w:val="00E75433"/>
    <w:rsid w:val="00E75CEE"/>
    <w:rsid w:val="00E763F8"/>
    <w:rsid w:val="00E80535"/>
    <w:rsid w:val="00E80732"/>
    <w:rsid w:val="00E80E2C"/>
    <w:rsid w:val="00E81D2C"/>
    <w:rsid w:val="00E8341D"/>
    <w:rsid w:val="00E83B7A"/>
    <w:rsid w:val="00E84C7D"/>
    <w:rsid w:val="00E9039B"/>
    <w:rsid w:val="00E91568"/>
    <w:rsid w:val="00E92540"/>
    <w:rsid w:val="00E934EF"/>
    <w:rsid w:val="00E9412A"/>
    <w:rsid w:val="00E9534D"/>
    <w:rsid w:val="00E95A8F"/>
    <w:rsid w:val="00E96D4D"/>
    <w:rsid w:val="00E97B0E"/>
    <w:rsid w:val="00E97BA8"/>
    <w:rsid w:val="00E97E2B"/>
    <w:rsid w:val="00EA012C"/>
    <w:rsid w:val="00EA1124"/>
    <w:rsid w:val="00EA1611"/>
    <w:rsid w:val="00EA1AE7"/>
    <w:rsid w:val="00EA2116"/>
    <w:rsid w:val="00EA2C73"/>
    <w:rsid w:val="00EA39AC"/>
    <w:rsid w:val="00EA494C"/>
    <w:rsid w:val="00EA61B5"/>
    <w:rsid w:val="00EA6291"/>
    <w:rsid w:val="00EA6F2C"/>
    <w:rsid w:val="00EA7458"/>
    <w:rsid w:val="00EB0146"/>
    <w:rsid w:val="00EB08B4"/>
    <w:rsid w:val="00EB1C33"/>
    <w:rsid w:val="00EB2073"/>
    <w:rsid w:val="00EB3292"/>
    <w:rsid w:val="00EB47AC"/>
    <w:rsid w:val="00EB551C"/>
    <w:rsid w:val="00EB6B53"/>
    <w:rsid w:val="00EB7372"/>
    <w:rsid w:val="00EC250B"/>
    <w:rsid w:val="00EC3E88"/>
    <w:rsid w:val="00EC42CE"/>
    <w:rsid w:val="00EC4B1C"/>
    <w:rsid w:val="00EC4CD0"/>
    <w:rsid w:val="00EC5582"/>
    <w:rsid w:val="00EC5B4D"/>
    <w:rsid w:val="00EC637B"/>
    <w:rsid w:val="00EC6C16"/>
    <w:rsid w:val="00ED01D1"/>
    <w:rsid w:val="00ED2D8A"/>
    <w:rsid w:val="00ED5E7F"/>
    <w:rsid w:val="00ED5FB2"/>
    <w:rsid w:val="00ED6065"/>
    <w:rsid w:val="00ED7833"/>
    <w:rsid w:val="00EE06B4"/>
    <w:rsid w:val="00EE06E8"/>
    <w:rsid w:val="00EE13DB"/>
    <w:rsid w:val="00EE1502"/>
    <w:rsid w:val="00EE2F26"/>
    <w:rsid w:val="00EE3DBB"/>
    <w:rsid w:val="00EE55AA"/>
    <w:rsid w:val="00EE5AC7"/>
    <w:rsid w:val="00EE5B0B"/>
    <w:rsid w:val="00EE5C4B"/>
    <w:rsid w:val="00EE5FF1"/>
    <w:rsid w:val="00EF0257"/>
    <w:rsid w:val="00EF162B"/>
    <w:rsid w:val="00EF24AB"/>
    <w:rsid w:val="00EF2BFB"/>
    <w:rsid w:val="00EF3435"/>
    <w:rsid w:val="00EF44F3"/>
    <w:rsid w:val="00EF46E8"/>
    <w:rsid w:val="00EF4833"/>
    <w:rsid w:val="00EF52A6"/>
    <w:rsid w:val="00EF5971"/>
    <w:rsid w:val="00EF782C"/>
    <w:rsid w:val="00EF7A25"/>
    <w:rsid w:val="00F00DF7"/>
    <w:rsid w:val="00F02BEE"/>
    <w:rsid w:val="00F04021"/>
    <w:rsid w:val="00F042EF"/>
    <w:rsid w:val="00F059E8"/>
    <w:rsid w:val="00F06753"/>
    <w:rsid w:val="00F0688B"/>
    <w:rsid w:val="00F072B2"/>
    <w:rsid w:val="00F07C1A"/>
    <w:rsid w:val="00F10015"/>
    <w:rsid w:val="00F1030D"/>
    <w:rsid w:val="00F1326D"/>
    <w:rsid w:val="00F15CDC"/>
    <w:rsid w:val="00F15E9E"/>
    <w:rsid w:val="00F15FE0"/>
    <w:rsid w:val="00F162BE"/>
    <w:rsid w:val="00F172B6"/>
    <w:rsid w:val="00F17331"/>
    <w:rsid w:val="00F1768F"/>
    <w:rsid w:val="00F20186"/>
    <w:rsid w:val="00F20C08"/>
    <w:rsid w:val="00F20CCA"/>
    <w:rsid w:val="00F21531"/>
    <w:rsid w:val="00F23D37"/>
    <w:rsid w:val="00F2752D"/>
    <w:rsid w:val="00F3111C"/>
    <w:rsid w:val="00F318DA"/>
    <w:rsid w:val="00F3253E"/>
    <w:rsid w:val="00F33792"/>
    <w:rsid w:val="00F36222"/>
    <w:rsid w:val="00F369C9"/>
    <w:rsid w:val="00F4039A"/>
    <w:rsid w:val="00F40A85"/>
    <w:rsid w:val="00F4105C"/>
    <w:rsid w:val="00F426CA"/>
    <w:rsid w:val="00F43143"/>
    <w:rsid w:val="00F4357B"/>
    <w:rsid w:val="00F4448F"/>
    <w:rsid w:val="00F463DB"/>
    <w:rsid w:val="00F46C39"/>
    <w:rsid w:val="00F46EA3"/>
    <w:rsid w:val="00F50212"/>
    <w:rsid w:val="00F50584"/>
    <w:rsid w:val="00F505F3"/>
    <w:rsid w:val="00F50E32"/>
    <w:rsid w:val="00F5163F"/>
    <w:rsid w:val="00F5276B"/>
    <w:rsid w:val="00F528DC"/>
    <w:rsid w:val="00F5490E"/>
    <w:rsid w:val="00F56119"/>
    <w:rsid w:val="00F608FD"/>
    <w:rsid w:val="00F6421A"/>
    <w:rsid w:val="00F64FB9"/>
    <w:rsid w:val="00F65101"/>
    <w:rsid w:val="00F65A93"/>
    <w:rsid w:val="00F67319"/>
    <w:rsid w:val="00F7110B"/>
    <w:rsid w:val="00F713EB"/>
    <w:rsid w:val="00F71D1E"/>
    <w:rsid w:val="00F72A35"/>
    <w:rsid w:val="00F7597B"/>
    <w:rsid w:val="00F760C9"/>
    <w:rsid w:val="00F7623A"/>
    <w:rsid w:val="00F76A2C"/>
    <w:rsid w:val="00F806FE"/>
    <w:rsid w:val="00F81E07"/>
    <w:rsid w:val="00F848C6"/>
    <w:rsid w:val="00F85375"/>
    <w:rsid w:val="00F860B7"/>
    <w:rsid w:val="00F868A8"/>
    <w:rsid w:val="00F87491"/>
    <w:rsid w:val="00F90F02"/>
    <w:rsid w:val="00F9183A"/>
    <w:rsid w:val="00F927B8"/>
    <w:rsid w:val="00F92E92"/>
    <w:rsid w:val="00F936A2"/>
    <w:rsid w:val="00F9376B"/>
    <w:rsid w:val="00F93843"/>
    <w:rsid w:val="00F93B3D"/>
    <w:rsid w:val="00F93D0B"/>
    <w:rsid w:val="00F94421"/>
    <w:rsid w:val="00F956AE"/>
    <w:rsid w:val="00F95815"/>
    <w:rsid w:val="00F95C7C"/>
    <w:rsid w:val="00F95FAF"/>
    <w:rsid w:val="00F9632C"/>
    <w:rsid w:val="00F9653C"/>
    <w:rsid w:val="00FA07D2"/>
    <w:rsid w:val="00FA2B24"/>
    <w:rsid w:val="00FA36E5"/>
    <w:rsid w:val="00FA37A5"/>
    <w:rsid w:val="00FA3B50"/>
    <w:rsid w:val="00FA409E"/>
    <w:rsid w:val="00FA6781"/>
    <w:rsid w:val="00FA73D5"/>
    <w:rsid w:val="00FA7660"/>
    <w:rsid w:val="00FB08C4"/>
    <w:rsid w:val="00FB0A1A"/>
    <w:rsid w:val="00FB0AA1"/>
    <w:rsid w:val="00FB0EAD"/>
    <w:rsid w:val="00FB12CD"/>
    <w:rsid w:val="00FB17D6"/>
    <w:rsid w:val="00FB3E09"/>
    <w:rsid w:val="00FB4C9B"/>
    <w:rsid w:val="00FB6501"/>
    <w:rsid w:val="00FB67C2"/>
    <w:rsid w:val="00FB67EC"/>
    <w:rsid w:val="00FB6801"/>
    <w:rsid w:val="00FB726C"/>
    <w:rsid w:val="00FB7CF9"/>
    <w:rsid w:val="00FC1787"/>
    <w:rsid w:val="00FC2258"/>
    <w:rsid w:val="00FC2841"/>
    <w:rsid w:val="00FC3DA8"/>
    <w:rsid w:val="00FC526E"/>
    <w:rsid w:val="00FC5B24"/>
    <w:rsid w:val="00FC5BE2"/>
    <w:rsid w:val="00FC5E37"/>
    <w:rsid w:val="00FC6E9E"/>
    <w:rsid w:val="00FC74E1"/>
    <w:rsid w:val="00FC7832"/>
    <w:rsid w:val="00FD1176"/>
    <w:rsid w:val="00FD16F4"/>
    <w:rsid w:val="00FD3682"/>
    <w:rsid w:val="00FD3C1F"/>
    <w:rsid w:val="00FD4501"/>
    <w:rsid w:val="00FD46F3"/>
    <w:rsid w:val="00FD5748"/>
    <w:rsid w:val="00FD5946"/>
    <w:rsid w:val="00FD70C8"/>
    <w:rsid w:val="00FD7880"/>
    <w:rsid w:val="00FE0644"/>
    <w:rsid w:val="00FE1025"/>
    <w:rsid w:val="00FE2B21"/>
    <w:rsid w:val="00FE2B61"/>
    <w:rsid w:val="00FE323D"/>
    <w:rsid w:val="00FE3314"/>
    <w:rsid w:val="00FE3626"/>
    <w:rsid w:val="00FE3A4D"/>
    <w:rsid w:val="00FE3BF7"/>
    <w:rsid w:val="00FE3EEA"/>
    <w:rsid w:val="00FE543A"/>
    <w:rsid w:val="00FE5731"/>
    <w:rsid w:val="00FE60F7"/>
    <w:rsid w:val="00FE6552"/>
    <w:rsid w:val="00FE7124"/>
    <w:rsid w:val="00FE7864"/>
    <w:rsid w:val="00FF0F21"/>
    <w:rsid w:val="00FF1427"/>
    <w:rsid w:val="00FF1D59"/>
    <w:rsid w:val="00FF1FFA"/>
    <w:rsid w:val="00FF32CC"/>
    <w:rsid w:val="00FF38CA"/>
    <w:rsid w:val="00FF3FEE"/>
    <w:rsid w:val="00FF5ACC"/>
    <w:rsid w:val="00FF5BF6"/>
    <w:rsid w:val="00FF63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43B94"/>
  <w15:docId w15:val="{6B2E67F3-55B9-46F4-9720-5FF05C445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E2A"/>
  </w:style>
  <w:style w:type="paragraph" w:styleId="Heading1">
    <w:name w:val="heading 1"/>
    <w:basedOn w:val="Normal"/>
    <w:next w:val="Normal"/>
    <w:link w:val="Heading1Char"/>
    <w:uiPriority w:val="9"/>
    <w:qFormat/>
    <w:rsid w:val="00EC63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637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76C7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D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DD2"/>
  </w:style>
  <w:style w:type="paragraph" w:styleId="Footer">
    <w:name w:val="footer"/>
    <w:basedOn w:val="Normal"/>
    <w:link w:val="FooterChar"/>
    <w:uiPriority w:val="99"/>
    <w:unhideWhenUsed/>
    <w:rsid w:val="00C55D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DD2"/>
  </w:style>
  <w:style w:type="paragraph" w:styleId="Title">
    <w:name w:val="Title"/>
    <w:basedOn w:val="Normal"/>
    <w:next w:val="Normal"/>
    <w:link w:val="TitleChar"/>
    <w:uiPriority w:val="10"/>
    <w:qFormat/>
    <w:rsid w:val="00C55DD2"/>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5DD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C63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C637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4E35E7"/>
    <w:pPr>
      <w:outlineLvl w:val="9"/>
    </w:pPr>
  </w:style>
  <w:style w:type="paragraph" w:styleId="TOC1">
    <w:name w:val="toc 1"/>
    <w:basedOn w:val="Normal"/>
    <w:next w:val="Normal"/>
    <w:autoRedefine/>
    <w:uiPriority w:val="39"/>
    <w:unhideWhenUsed/>
    <w:rsid w:val="004E35E7"/>
    <w:pPr>
      <w:spacing w:after="100"/>
    </w:pPr>
  </w:style>
  <w:style w:type="paragraph" w:styleId="TOC2">
    <w:name w:val="toc 2"/>
    <w:basedOn w:val="Normal"/>
    <w:next w:val="Normal"/>
    <w:autoRedefine/>
    <w:uiPriority w:val="39"/>
    <w:unhideWhenUsed/>
    <w:rsid w:val="004E35E7"/>
    <w:pPr>
      <w:spacing w:after="100"/>
      <w:ind w:left="220"/>
    </w:pPr>
  </w:style>
  <w:style w:type="character" w:styleId="Hyperlink">
    <w:name w:val="Hyperlink"/>
    <w:basedOn w:val="DefaultParagraphFont"/>
    <w:uiPriority w:val="99"/>
    <w:unhideWhenUsed/>
    <w:rsid w:val="004E35E7"/>
    <w:rPr>
      <w:color w:val="0000FF" w:themeColor="hyperlink"/>
      <w:u w:val="single"/>
    </w:rPr>
  </w:style>
  <w:style w:type="paragraph" w:styleId="BalloonText">
    <w:name w:val="Balloon Text"/>
    <w:basedOn w:val="Normal"/>
    <w:link w:val="BalloonTextChar"/>
    <w:uiPriority w:val="99"/>
    <w:semiHidden/>
    <w:unhideWhenUsed/>
    <w:rsid w:val="004E35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5E7"/>
    <w:rPr>
      <w:rFonts w:ascii="Tahoma" w:hAnsi="Tahoma" w:cs="Tahoma"/>
      <w:sz w:val="16"/>
      <w:szCs w:val="16"/>
    </w:rPr>
  </w:style>
  <w:style w:type="paragraph" w:styleId="ListParagraph">
    <w:name w:val="List Paragraph"/>
    <w:basedOn w:val="Normal"/>
    <w:uiPriority w:val="34"/>
    <w:qFormat/>
    <w:rsid w:val="00067F1F"/>
    <w:pPr>
      <w:ind w:left="720"/>
      <w:contextualSpacing/>
    </w:pPr>
  </w:style>
  <w:style w:type="paragraph" w:styleId="NoSpacing">
    <w:name w:val="No Spacing"/>
    <w:uiPriority w:val="1"/>
    <w:qFormat/>
    <w:rsid w:val="004E44C8"/>
    <w:pPr>
      <w:spacing w:after="0" w:line="240" w:lineRule="auto"/>
    </w:pPr>
  </w:style>
  <w:style w:type="table" w:styleId="TableGrid">
    <w:name w:val="Table Grid"/>
    <w:basedOn w:val="TableNormal"/>
    <w:uiPriority w:val="59"/>
    <w:rsid w:val="00C7028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642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TableParagraph">
    <w:name w:val="Table Paragraph"/>
    <w:basedOn w:val="Normal"/>
    <w:uiPriority w:val="1"/>
    <w:qFormat/>
    <w:rsid w:val="00E26E8B"/>
    <w:pPr>
      <w:widowControl w:val="0"/>
      <w:autoSpaceDE w:val="0"/>
      <w:autoSpaceDN w:val="0"/>
      <w:spacing w:after="0" w:line="240" w:lineRule="auto"/>
    </w:pPr>
    <w:rPr>
      <w:rFonts w:ascii="Arial MT" w:eastAsia="Arial MT" w:hAnsi="Arial MT" w:cs="Arial MT"/>
    </w:rPr>
  </w:style>
  <w:style w:type="paragraph" w:customStyle="1" w:styleId="paragraph">
    <w:name w:val="paragraph"/>
    <w:basedOn w:val="Normal"/>
    <w:rsid w:val="0034400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34400A"/>
  </w:style>
  <w:style w:type="paragraph" w:styleId="z-TopofForm">
    <w:name w:val="HTML Top of Form"/>
    <w:basedOn w:val="Normal"/>
    <w:next w:val="Normal"/>
    <w:link w:val="z-TopofFormChar"/>
    <w:hidden/>
    <w:uiPriority w:val="99"/>
    <w:semiHidden/>
    <w:unhideWhenUsed/>
    <w:rsid w:val="00BB5696"/>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BB5696"/>
    <w:rPr>
      <w:rFonts w:ascii="Arial" w:eastAsia="Times New Roman" w:hAnsi="Arial" w:cs="Arial"/>
      <w:vanish/>
      <w:sz w:val="16"/>
      <w:szCs w:val="16"/>
      <w:lang w:val="en-IN" w:eastAsia="en-IN"/>
    </w:rPr>
  </w:style>
  <w:style w:type="character" w:customStyle="1" w:styleId="text-with-replacments">
    <w:name w:val="text-with-replacments"/>
    <w:basedOn w:val="DefaultParagraphFont"/>
    <w:rsid w:val="000C7152"/>
  </w:style>
  <w:style w:type="character" w:customStyle="1" w:styleId="Heading3Char">
    <w:name w:val="Heading 3 Char"/>
    <w:basedOn w:val="DefaultParagraphFont"/>
    <w:link w:val="Heading3"/>
    <w:uiPriority w:val="9"/>
    <w:rsid w:val="00A76C70"/>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A76C7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DD1FD5-5B7D-4304-A5FF-9E4B46573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11</Pages>
  <Words>2948</Words>
  <Characters>16808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Ovidiu Badea</dc:creator>
  <cp:lastModifiedBy>Ana Maria Bundea (2021299)</cp:lastModifiedBy>
  <cp:revision>11</cp:revision>
  <dcterms:created xsi:type="dcterms:W3CDTF">2024-02-24T08:06:00Z</dcterms:created>
  <dcterms:modified xsi:type="dcterms:W3CDTF">2024-03-06T16:49:00Z</dcterms:modified>
</cp:coreProperties>
</file>