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BRANCH_0" w:displacedByCustomXml="next"/>
    <w:sdt>
      <w:sdtPr>
        <w:rPr>
          <w:rFonts w:cs="Arial"/>
        </w:rPr>
        <w:id w:val="1543405444"/>
        <w:docPartObj>
          <w:docPartGallery w:val="Cover Pages"/>
          <w:docPartUnique/>
        </w:docPartObj>
      </w:sdtPr>
      <w:sdtEndPr/>
      <w:sdtContent>
        <w:p w14:paraId="7546A8DC" w14:textId="2BD326A7" w:rsidR="005D55F5" w:rsidRPr="000E5E7A" w:rsidRDefault="005D55F5" w:rsidP="005D55F5">
          <w:pPr>
            <w:rPr>
              <w:rFonts w:cs="Arial"/>
            </w:rPr>
          </w:pPr>
          <w:r w:rsidRPr="000E5E7A">
            <w:rPr>
              <w:rFonts w:cs="Arial"/>
              <w:noProof/>
            </w:rPr>
            <mc:AlternateContent>
              <mc:Choice Requires="wpg">
                <w:drawing>
                  <wp:anchor distT="0" distB="0" distL="114300" distR="114300" simplePos="0" relativeHeight="251662336" behindDoc="0" locked="0" layoutInCell="1" allowOverlap="1" wp14:anchorId="60EEE1C9" wp14:editId="131B14D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B874E85"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p>
        <w:p w14:paraId="32C8EB12" w14:textId="3D5B2EB7" w:rsidR="005D55F5" w:rsidRPr="000E5E7A" w:rsidRDefault="004E7B74" w:rsidP="005D55F5">
          <w:pPr>
            <w:rPr>
              <w:rFonts w:cs="Arial"/>
              <w:b/>
              <w:sz w:val="40"/>
              <w:szCs w:val="40"/>
            </w:rPr>
          </w:pPr>
          <w:r w:rsidRPr="000E5E7A">
            <w:rPr>
              <w:rFonts w:cs="Arial"/>
              <w:noProof/>
            </w:rPr>
            <mc:AlternateContent>
              <mc:Choice Requires="wps">
                <w:drawing>
                  <wp:anchor distT="0" distB="0" distL="114300" distR="114300" simplePos="0" relativeHeight="251659264" behindDoc="0" locked="0" layoutInCell="1" allowOverlap="1" wp14:anchorId="484AD0A8" wp14:editId="6E1BFE31">
                    <wp:simplePos x="0" y="0"/>
                    <wp:positionH relativeFrom="page">
                      <wp:align>right</wp:align>
                    </wp:positionH>
                    <wp:positionV relativeFrom="page">
                      <wp:posOffset>2978394</wp:posOffset>
                    </wp:positionV>
                    <wp:extent cx="8519795" cy="2436495"/>
                    <wp:effectExtent l="0" t="0" r="0" b="1905"/>
                    <wp:wrapSquare wrapText="bothSides"/>
                    <wp:docPr id="154" name="Text Box 154"/>
                    <wp:cNvGraphicFramePr/>
                    <a:graphic xmlns:a="http://schemas.openxmlformats.org/drawingml/2006/main">
                      <a:graphicData uri="http://schemas.microsoft.com/office/word/2010/wordprocessingShape">
                        <wps:wsp>
                          <wps:cNvSpPr txBox="1"/>
                          <wps:spPr>
                            <a:xfrm>
                              <a:off x="0" y="0"/>
                              <a:ext cx="8519795" cy="24364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19EA0E" w14:textId="04BA68B7" w:rsidR="00D9358F" w:rsidRPr="00874600" w:rsidRDefault="00FF5FE6" w:rsidP="005D55F5">
                                <w:pPr>
                                  <w:jc w:val="right"/>
                                  <w:rPr>
                                    <w:b/>
                                    <w:color w:val="4472C4" w:themeColor="accent1"/>
                                    <w:sz w:val="96"/>
                                    <w:szCs w:val="64"/>
                                  </w:rPr>
                                </w:pPr>
                                <w:sdt>
                                  <w:sdtPr>
                                    <w:rPr>
                                      <w:rFonts w:cs="Arial"/>
                                      <w:caps/>
                                      <w:color w:val="4472C4" w:themeColor="accent1"/>
                                      <w:sz w:val="72"/>
                                      <w:szCs w:val="64"/>
                                    </w:rPr>
                                    <w:alias w:val="Title"/>
                                    <w:tag w:val=""/>
                                    <w:id w:val="-302085308"/>
                                    <w:dataBinding w:prefixMappings="xmlns:ns0='http://purl.org/dc/elements/1.1/' xmlns:ns1='http://schemas.openxmlformats.org/package/2006/metadata/core-properties' " w:xpath="/ns1:coreProperties[1]/ns0:title[1]" w:storeItemID="{6C3C8BC8-F283-45AE-878A-BAB7291924A1}"/>
                                    <w:text w:multiLine="1"/>
                                  </w:sdtPr>
                                  <w:sdtEndPr/>
                                  <w:sdtContent>
                                    <w:r w:rsidR="00D9358F" w:rsidRPr="00874600">
                                      <w:rPr>
                                        <w:rFonts w:cs="Arial"/>
                                        <w:caps/>
                                        <w:color w:val="4472C4" w:themeColor="accent1"/>
                                        <w:sz w:val="72"/>
                                        <w:szCs w:val="64"/>
                                      </w:rPr>
                                      <w:t>Project management and research methods</w:t>
                                    </w:r>
                                  </w:sdtContent>
                                </w:sdt>
                              </w:p>
                              <w:sdt>
                                <w:sdtPr>
                                  <w:rPr>
                                    <w:rFonts w:cs="Arial"/>
                                    <w:color w:val="4472C4" w:themeColor="accent1"/>
                                    <w:sz w:val="52"/>
                                    <w:szCs w:val="64"/>
                                  </w:rPr>
                                  <w:alias w:val="Subtitle"/>
                                  <w:tag w:val=""/>
                                  <w:id w:val="171228959"/>
                                  <w:dataBinding w:prefixMappings="xmlns:ns0='http://purl.org/dc/elements/1.1/' xmlns:ns1='http://schemas.openxmlformats.org/package/2006/metadata/core-properties' " w:xpath="/ns1:coreProperties[1]/ns0:subject[1]" w:storeItemID="{6C3C8BC8-F283-45AE-878A-BAB7291924A1}"/>
                                  <w:text/>
                                </w:sdtPr>
                                <w:sdtEndPr/>
                                <w:sdtContent>
                                  <w:p w14:paraId="1D34E2E8" w14:textId="09CE0352" w:rsidR="00D9358F" w:rsidRPr="007C333E" w:rsidRDefault="00D9358F" w:rsidP="005D55F5">
                                    <w:pPr>
                                      <w:jc w:val="right"/>
                                      <w:rPr>
                                        <w:smallCaps/>
                                        <w:color w:val="404040" w:themeColor="text1" w:themeTint="BF"/>
                                        <w:sz w:val="44"/>
                                        <w:szCs w:val="36"/>
                                      </w:rPr>
                                    </w:pPr>
                                    <w:r w:rsidRPr="00874600">
                                      <w:rPr>
                                        <w:rFonts w:cs="Arial"/>
                                        <w:color w:val="4472C4" w:themeColor="accent1"/>
                                        <w:sz w:val="52"/>
                                        <w:szCs w:val="64"/>
                                      </w:rPr>
                                      <w:t>Managing a Hardware/Software Project for Disaster Recovery</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84AD0A8" id="_x0000_t202" coordsize="21600,21600" o:spt="202" path="m,l,21600r21600,l21600,xe">
                    <v:stroke joinstyle="miter"/>
                    <v:path gradientshapeok="t" o:connecttype="rect"/>
                  </v:shapetype>
                  <v:shape id="Text Box 154" o:spid="_x0000_s1026" type="#_x0000_t202" style="position:absolute;margin-left:619.65pt;margin-top:234.5pt;width:670.85pt;height:191.85pt;z-index:251659264;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" filled="f" stroked="f" strokeweight=".5pt">
                    <v:textbox inset="126pt,0,54pt,0">
                      <w:txbxContent>
                        <w:p w14:paraId="2019EA0E" w14:textId="04BA68B7" w:rsidR="00D9358F" w:rsidRPr="00874600" w:rsidRDefault="00FF5FE6" w:rsidP="005D55F5">
                          <w:pPr>
                            <w:jc w:val="right"/>
                            <w:rPr>
                              <w:b/>
                              <w:color w:val="4472C4" w:themeColor="accent1"/>
                              <w:sz w:val="96"/>
                              <w:szCs w:val="64"/>
                            </w:rPr>
                          </w:pPr>
                          <w:sdt>
                            <w:sdtPr>
                              <w:rPr>
                                <w:rFonts w:cs="Arial"/>
                                <w:caps/>
                                <w:color w:val="4472C4" w:themeColor="accent1"/>
                                <w:sz w:val="72"/>
                                <w:szCs w:val="64"/>
                              </w:rPr>
                              <w:alias w:val="Title"/>
                              <w:tag w:val=""/>
                              <w:id w:val="-302085308"/>
                              <w:dataBinding w:prefixMappings="xmlns:ns0='http://purl.org/dc/elements/1.1/' xmlns:ns1='http://schemas.openxmlformats.org/package/2006/metadata/core-properties' " w:xpath="/ns1:coreProperties[1]/ns0:title[1]" w:storeItemID="{6C3C8BC8-F283-45AE-878A-BAB7291924A1}"/>
                              <w:text w:multiLine="1"/>
                            </w:sdtPr>
                            <w:sdtEndPr/>
                            <w:sdtContent>
                              <w:r w:rsidR="00D9358F" w:rsidRPr="00874600">
                                <w:rPr>
                                  <w:rFonts w:cs="Arial"/>
                                  <w:caps/>
                                  <w:color w:val="4472C4" w:themeColor="accent1"/>
                                  <w:sz w:val="72"/>
                                  <w:szCs w:val="64"/>
                                </w:rPr>
                                <w:t>Project management and research methods</w:t>
                              </w:r>
                            </w:sdtContent>
                          </w:sdt>
                        </w:p>
                        <w:sdt>
                          <w:sdtPr>
                            <w:rPr>
                              <w:rFonts w:cs="Arial"/>
                              <w:color w:val="4472C4" w:themeColor="accent1"/>
                              <w:sz w:val="52"/>
                              <w:szCs w:val="64"/>
                            </w:rPr>
                            <w:alias w:val="Subtitle"/>
                            <w:tag w:val=""/>
                            <w:id w:val="171228959"/>
                            <w:dataBinding w:prefixMappings="xmlns:ns0='http://purl.org/dc/elements/1.1/' xmlns:ns1='http://schemas.openxmlformats.org/package/2006/metadata/core-properties' " w:xpath="/ns1:coreProperties[1]/ns0:subject[1]" w:storeItemID="{6C3C8BC8-F283-45AE-878A-BAB7291924A1}"/>
                            <w:text/>
                          </w:sdtPr>
                          <w:sdtEndPr/>
                          <w:sdtContent>
                            <w:p w14:paraId="1D34E2E8" w14:textId="09CE0352" w:rsidR="00D9358F" w:rsidRPr="007C333E" w:rsidRDefault="00D9358F" w:rsidP="005D55F5">
                              <w:pPr>
                                <w:jc w:val="right"/>
                                <w:rPr>
                                  <w:smallCaps/>
                                  <w:color w:val="404040" w:themeColor="text1" w:themeTint="BF"/>
                                  <w:sz w:val="44"/>
                                  <w:szCs w:val="36"/>
                                </w:rPr>
                              </w:pPr>
                              <w:r w:rsidRPr="00874600">
                                <w:rPr>
                                  <w:rFonts w:cs="Arial"/>
                                  <w:color w:val="4472C4" w:themeColor="accent1"/>
                                  <w:sz w:val="52"/>
                                  <w:szCs w:val="64"/>
                                </w:rPr>
                                <w:t>Managing a Hardware/Software Project for Disaster Recovery</w:t>
                              </w:r>
                            </w:p>
                          </w:sdtContent>
                        </w:sdt>
                      </w:txbxContent>
                    </v:textbox>
                    <w10:wrap type="square" anchorx="page" anchory="page"/>
                  </v:shape>
                </w:pict>
              </mc:Fallback>
            </mc:AlternateContent>
          </w:r>
          <w:r w:rsidR="00193F40" w:rsidRPr="000E5E7A">
            <w:rPr>
              <w:rFonts w:cs="Arial"/>
              <w:noProof/>
            </w:rPr>
            <mc:AlternateContent>
              <mc:Choice Requires="wps">
                <w:drawing>
                  <wp:anchor distT="0" distB="0" distL="114300" distR="114300" simplePos="0" relativeHeight="251660288" behindDoc="0" locked="0" layoutInCell="1" allowOverlap="1" wp14:anchorId="4D6BC0F2" wp14:editId="2FD3C38F">
                    <wp:simplePos x="0" y="0"/>
                    <wp:positionH relativeFrom="margin">
                      <wp:align>center</wp:align>
                    </wp:positionH>
                    <wp:positionV relativeFrom="page">
                      <wp:posOffset>6813550</wp:posOffset>
                    </wp:positionV>
                    <wp:extent cx="7315200" cy="3200400"/>
                    <wp:effectExtent l="0" t="0" r="0" b="0"/>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3200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000000" w:themeColor="text1"/>
                                    <w:sz w:val="36"/>
                                    <w:szCs w:val="28"/>
                                  </w:rPr>
                                  <w:alias w:val="Author"/>
                                  <w:tag w:val=""/>
                                  <w:id w:val="926237188"/>
                                  <w:dataBinding w:prefixMappings="xmlns:ns0='http://purl.org/dc/elements/1.1/' xmlns:ns1='http://schemas.openxmlformats.org/package/2006/metadata/core-properties' " w:xpath="/ns1:coreProperties[1]/ns0:creator[1]" w:storeItemID="{6C3C8BC8-F283-45AE-878A-BAB7291924A1}"/>
                                  <w:text/>
                                </w:sdtPr>
                                <w:sdtEndPr/>
                                <w:sdtContent>
                                  <w:p w14:paraId="21E85941" w14:textId="67D9E932" w:rsidR="00D9358F" w:rsidRDefault="00D9358F" w:rsidP="005D55F5">
                                    <w:pPr>
                                      <w:pStyle w:val="NoSpacing"/>
                                      <w:jc w:val="right"/>
                                      <w:rPr>
                                        <w:rFonts w:ascii="Arial" w:hAnsi="Arial" w:cs="Arial"/>
                                        <w:color w:val="000000" w:themeColor="text1"/>
                                        <w:sz w:val="36"/>
                                        <w:szCs w:val="28"/>
                                      </w:rPr>
                                    </w:pPr>
                                    <w:r>
                                      <w:rPr>
                                        <w:rFonts w:ascii="Arial" w:hAnsi="Arial" w:cs="Arial"/>
                                        <w:color w:val="000000" w:themeColor="text1"/>
                                        <w:sz w:val="36"/>
                                        <w:szCs w:val="28"/>
                                      </w:rPr>
                                      <w:t>Austin Hooper (1700481)</w:t>
                                    </w:r>
                                  </w:p>
                                </w:sdtContent>
                              </w:sdt>
                              <w:p w14:paraId="2DD41AC0" w14:textId="77777777" w:rsidR="00D9358F" w:rsidRPr="00A9337F" w:rsidRDefault="00D9358F" w:rsidP="005D55F5">
                                <w:pPr>
                                  <w:pStyle w:val="NoSpacing"/>
                                  <w:jc w:val="right"/>
                                  <w:rPr>
                                    <w:rFonts w:ascii="Arial" w:hAnsi="Arial" w:cs="Arial"/>
                                    <w:color w:val="000000" w:themeColor="text1"/>
                                    <w:sz w:val="36"/>
                                    <w:szCs w:val="28"/>
                                  </w:rPr>
                                </w:pPr>
                              </w:p>
                              <w:p w14:paraId="59214AF1" w14:textId="76ADACC9" w:rsidR="00D9358F" w:rsidRDefault="00D9358F" w:rsidP="009E2C41">
                                <w:pPr>
                                  <w:jc w:val="right"/>
                                  <w:rPr>
                                    <w:rFonts w:cs="Arial"/>
                                    <w:sz w:val="32"/>
                                  </w:rPr>
                                </w:pPr>
                                <w:r w:rsidRPr="009E2C41">
                                  <w:rPr>
                                    <w:rFonts w:cs="Arial"/>
                                    <w:sz w:val="32"/>
                                  </w:rPr>
                                  <w:t>BSc Software Engineering</w:t>
                                </w:r>
                              </w:p>
                              <w:p w14:paraId="7FCA8AA9" w14:textId="1836681D" w:rsidR="00D9358F" w:rsidRDefault="00D9358F" w:rsidP="009E2C41">
                                <w:pPr>
                                  <w:jc w:val="right"/>
                                  <w:rPr>
                                    <w:rFonts w:cs="Arial"/>
                                    <w:sz w:val="20"/>
                                  </w:rPr>
                                </w:pPr>
                              </w:p>
                              <w:p w14:paraId="7A44D79B" w14:textId="77777777" w:rsidR="00D9358F" w:rsidRPr="00103E20" w:rsidRDefault="00D9358F" w:rsidP="009E2C41">
                                <w:pPr>
                                  <w:jc w:val="right"/>
                                  <w:rPr>
                                    <w:rFonts w:cs="Arial"/>
                                    <w:color w:val="000000" w:themeColor="text1"/>
                                    <w:sz w:val="2"/>
                                  </w:rPr>
                                </w:pPr>
                              </w:p>
                              <w:p w14:paraId="6D44E573" w14:textId="36D1CA41" w:rsidR="00D9358F" w:rsidRPr="00103E20" w:rsidRDefault="00D9358F" w:rsidP="005D55F5">
                                <w:pPr>
                                  <w:jc w:val="right"/>
                                  <w:rPr>
                                    <w:rFonts w:cs="Arial"/>
                                    <w:color w:val="000000" w:themeColor="text1"/>
                                    <w:sz w:val="24"/>
                                  </w:rPr>
                                </w:pPr>
                                <w:r w:rsidRPr="00103E20">
                                  <w:rPr>
                                    <w:rFonts w:cs="Arial"/>
                                    <w:color w:val="000000" w:themeColor="text1"/>
                                    <w:sz w:val="24"/>
                                  </w:rPr>
                                  <w:t>26/01/2019</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4D6BC0F2" id="Text Box 152" o:spid="_x0000_s1027" type="#_x0000_t202" style="position:absolute;margin-left:0;margin-top:536.5pt;width:8in;height:252pt;z-index:251660288;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" filled="f" stroked="f" strokeweight=".5pt">
                    <v:textbox inset="126pt,0,54pt,0">
                      <w:txbxContent>
                        <w:sdt>
                          <w:sdtPr>
                            <w:rPr>
                              <w:rFonts w:ascii="Arial" w:hAnsi="Arial" w:cs="Arial"/>
                              <w:color w:val="000000" w:themeColor="text1"/>
                              <w:sz w:val="36"/>
                              <w:szCs w:val="28"/>
                            </w:rPr>
                            <w:alias w:val="Author"/>
                            <w:tag w:val=""/>
                            <w:id w:val="926237188"/>
                            <w:dataBinding w:prefixMappings="xmlns:ns0='http://purl.org/dc/elements/1.1/' xmlns:ns1='http://schemas.openxmlformats.org/package/2006/metadata/core-properties' " w:xpath="/ns1:coreProperties[1]/ns0:creator[1]" w:storeItemID="{6C3C8BC8-F283-45AE-878A-BAB7291924A1}"/>
                            <w:text/>
                          </w:sdtPr>
                          <w:sdtEndPr/>
                          <w:sdtContent>
                            <w:p w14:paraId="21E85941" w14:textId="67D9E932" w:rsidR="00D9358F" w:rsidRDefault="00D9358F" w:rsidP="005D55F5">
                              <w:pPr>
                                <w:pStyle w:val="NoSpacing"/>
                                <w:jc w:val="right"/>
                                <w:rPr>
                                  <w:rFonts w:ascii="Arial" w:hAnsi="Arial" w:cs="Arial"/>
                                  <w:color w:val="000000" w:themeColor="text1"/>
                                  <w:sz w:val="36"/>
                                  <w:szCs w:val="28"/>
                                </w:rPr>
                              </w:pPr>
                              <w:r>
                                <w:rPr>
                                  <w:rFonts w:ascii="Arial" w:hAnsi="Arial" w:cs="Arial"/>
                                  <w:color w:val="000000" w:themeColor="text1"/>
                                  <w:sz w:val="36"/>
                                  <w:szCs w:val="28"/>
                                </w:rPr>
                                <w:t>Austin Hooper (1700481)</w:t>
                              </w:r>
                            </w:p>
                          </w:sdtContent>
                        </w:sdt>
                        <w:p w14:paraId="2DD41AC0" w14:textId="77777777" w:rsidR="00D9358F" w:rsidRPr="00A9337F" w:rsidRDefault="00D9358F" w:rsidP="005D55F5">
                          <w:pPr>
                            <w:pStyle w:val="NoSpacing"/>
                            <w:jc w:val="right"/>
                            <w:rPr>
                              <w:rFonts w:ascii="Arial" w:hAnsi="Arial" w:cs="Arial"/>
                              <w:color w:val="000000" w:themeColor="text1"/>
                              <w:sz w:val="36"/>
                              <w:szCs w:val="28"/>
                            </w:rPr>
                          </w:pPr>
                        </w:p>
                        <w:p w14:paraId="59214AF1" w14:textId="76ADACC9" w:rsidR="00D9358F" w:rsidRDefault="00D9358F" w:rsidP="009E2C41">
                          <w:pPr>
                            <w:jc w:val="right"/>
                            <w:rPr>
                              <w:rFonts w:cs="Arial"/>
                              <w:sz w:val="32"/>
                            </w:rPr>
                          </w:pPr>
                          <w:r w:rsidRPr="009E2C41">
                            <w:rPr>
                              <w:rFonts w:cs="Arial"/>
                              <w:sz w:val="32"/>
                            </w:rPr>
                            <w:t>BSc Software Engineering</w:t>
                          </w:r>
                        </w:p>
                        <w:p w14:paraId="7FCA8AA9" w14:textId="1836681D" w:rsidR="00D9358F" w:rsidRDefault="00D9358F" w:rsidP="009E2C41">
                          <w:pPr>
                            <w:jc w:val="right"/>
                            <w:rPr>
                              <w:rFonts w:cs="Arial"/>
                              <w:sz w:val="20"/>
                            </w:rPr>
                          </w:pPr>
                        </w:p>
                        <w:p w14:paraId="7A44D79B" w14:textId="77777777" w:rsidR="00D9358F" w:rsidRPr="00103E20" w:rsidRDefault="00D9358F" w:rsidP="009E2C41">
                          <w:pPr>
                            <w:jc w:val="right"/>
                            <w:rPr>
                              <w:rFonts w:cs="Arial"/>
                              <w:color w:val="000000" w:themeColor="text1"/>
                              <w:sz w:val="2"/>
                            </w:rPr>
                          </w:pPr>
                        </w:p>
                        <w:p w14:paraId="6D44E573" w14:textId="36D1CA41" w:rsidR="00D9358F" w:rsidRPr="00103E20" w:rsidRDefault="00D9358F" w:rsidP="005D55F5">
                          <w:pPr>
                            <w:jc w:val="right"/>
                            <w:rPr>
                              <w:rFonts w:cs="Arial"/>
                              <w:color w:val="000000" w:themeColor="text1"/>
                              <w:sz w:val="24"/>
                            </w:rPr>
                          </w:pPr>
                          <w:r w:rsidRPr="00103E20">
                            <w:rPr>
                              <w:rFonts w:cs="Arial"/>
                              <w:color w:val="000000" w:themeColor="text1"/>
                              <w:sz w:val="24"/>
                            </w:rPr>
                            <w:t>26/01/2019</w:t>
                          </w:r>
                        </w:p>
                      </w:txbxContent>
                    </v:textbox>
                    <w10:wrap type="square" anchorx="margin" anchory="page"/>
                  </v:shape>
                </w:pict>
              </mc:Fallback>
            </mc:AlternateContent>
          </w:r>
          <w:r w:rsidR="005D55F5" w:rsidRPr="000E5E7A">
            <w:rPr>
              <w:rFonts w:cs="Arial"/>
            </w:rPr>
            <w:br w:type="page"/>
          </w:r>
        </w:p>
      </w:sdtContent>
    </w:sdt>
    <w:bookmarkEnd w:id="0" w:displacedByCustomXml="next"/>
    <w:sdt>
      <w:sdtPr>
        <w:rPr>
          <w:rFonts w:eastAsiaTheme="minorHAnsi" w:cs="Arial"/>
          <w:b w:val="0"/>
          <w:color w:val="auto"/>
          <w:sz w:val="22"/>
          <w:szCs w:val="22"/>
          <w:lang w:val="en-GB"/>
        </w:rPr>
        <w:id w:val="436029246"/>
        <w:docPartObj>
          <w:docPartGallery w:val="Table of Contents"/>
          <w:docPartUnique/>
        </w:docPartObj>
      </w:sdtPr>
      <w:sdtEndPr>
        <w:rPr>
          <w:bCs/>
          <w:noProof/>
        </w:rPr>
      </w:sdtEndPr>
      <w:sdtContent>
        <w:p w14:paraId="30242398" w14:textId="1EA72337" w:rsidR="008030A2" w:rsidRPr="00D329AB" w:rsidRDefault="008030A2">
          <w:pPr>
            <w:pStyle w:val="TOCHeading"/>
            <w:rPr>
              <w:rFonts w:cs="Arial"/>
            </w:rPr>
          </w:pPr>
          <w:r w:rsidRPr="00D329AB">
            <w:rPr>
              <w:rFonts w:cs="Arial"/>
            </w:rPr>
            <w:t>Table of Contents</w:t>
          </w:r>
        </w:p>
        <w:p w14:paraId="22C2B358" w14:textId="405B32F6" w:rsidR="00CC19F3" w:rsidRDefault="008030A2">
          <w:pPr>
            <w:pStyle w:val="TOC1"/>
            <w:rPr>
              <w:rFonts w:asciiTheme="minorHAnsi" w:hAnsiTheme="minorHAnsi" w:cstheme="minorBidi"/>
              <w:lang w:val="en-GB" w:eastAsia="en-GB"/>
            </w:rPr>
          </w:pPr>
          <w:r w:rsidRPr="005F4000">
            <w:rPr>
              <w:rFonts w:cs="Arial"/>
              <w:b/>
              <w:bCs/>
              <w:color w:val="FF0000"/>
            </w:rPr>
            <w:fldChar w:fldCharType="begin"/>
          </w:r>
          <w:r w:rsidRPr="005F4000">
            <w:rPr>
              <w:rFonts w:cs="Arial"/>
              <w:b/>
              <w:bCs/>
              <w:color w:val="FF0000"/>
            </w:rPr>
            <w:instrText xml:space="preserve"> TOC \o "1-3" \h \z \u </w:instrText>
          </w:r>
          <w:r w:rsidRPr="005F4000">
            <w:rPr>
              <w:rFonts w:cs="Arial"/>
              <w:b/>
              <w:bCs/>
              <w:color w:val="FF0000"/>
            </w:rPr>
            <w:fldChar w:fldCharType="separate"/>
          </w:r>
          <w:bookmarkStart w:id="1" w:name="_GoBack"/>
          <w:bookmarkEnd w:id="1"/>
          <w:r w:rsidR="00CC19F3" w:rsidRPr="00BB3CCD">
            <w:rPr>
              <w:rStyle w:val="Hyperlink"/>
            </w:rPr>
            <w:fldChar w:fldCharType="begin"/>
          </w:r>
          <w:r w:rsidR="00CC19F3" w:rsidRPr="00BB3CCD">
            <w:rPr>
              <w:rStyle w:val="Hyperlink"/>
            </w:rPr>
            <w:instrText xml:space="preserve"> </w:instrText>
          </w:r>
          <w:r w:rsidR="00CC19F3">
            <w:instrText>HYPERLINK \l "_Toc536306908"</w:instrText>
          </w:r>
          <w:r w:rsidR="00CC19F3" w:rsidRPr="00BB3CCD">
            <w:rPr>
              <w:rStyle w:val="Hyperlink"/>
            </w:rPr>
            <w:instrText xml:space="preserve"> </w:instrText>
          </w:r>
          <w:r w:rsidR="00CC19F3" w:rsidRPr="00BB3CCD">
            <w:rPr>
              <w:rStyle w:val="Hyperlink"/>
            </w:rPr>
          </w:r>
          <w:r w:rsidR="00CC19F3" w:rsidRPr="00BB3CCD">
            <w:rPr>
              <w:rStyle w:val="Hyperlink"/>
            </w:rPr>
            <w:fldChar w:fldCharType="separate"/>
          </w:r>
          <w:r w:rsidR="00CC19F3" w:rsidRPr="00BB3CCD">
            <w:rPr>
              <w:rStyle w:val="Hyperlink"/>
              <w:rFonts w:cs="Arial"/>
            </w:rPr>
            <w:t>1.</w:t>
          </w:r>
          <w:r w:rsidR="00CC19F3">
            <w:rPr>
              <w:rFonts w:asciiTheme="minorHAnsi" w:hAnsiTheme="minorHAnsi" w:cstheme="minorBidi"/>
              <w:lang w:val="en-GB" w:eastAsia="en-GB"/>
            </w:rPr>
            <w:tab/>
          </w:r>
          <w:r w:rsidR="00CC19F3" w:rsidRPr="00BB3CCD">
            <w:rPr>
              <w:rStyle w:val="Hyperlink"/>
              <w:rFonts w:cs="Arial"/>
            </w:rPr>
            <w:t>Introduction</w:t>
          </w:r>
          <w:r w:rsidR="00CC19F3">
            <w:rPr>
              <w:webHidden/>
            </w:rPr>
            <w:tab/>
          </w:r>
          <w:r w:rsidR="00CC19F3">
            <w:rPr>
              <w:webHidden/>
            </w:rPr>
            <w:fldChar w:fldCharType="begin"/>
          </w:r>
          <w:r w:rsidR="00CC19F3">
            <w:rPr>
              <w:webHidden/>
            </w:rPr>
            <w:instrText xml:space="preserve"> PAGEREF _Toc536306908 \h </w:instrText>
          </w:r>
          <w:r w:rsidR="00CC19F3">
            <w:rPr>
              <w:webHidden/>
            </w:rPr>
          </w:r>
          <w:r w:rsidR="00CC19F3">
            <w:rPr>
              <w:webHidden/>
            </w:rPr>
            <w:fldChar w:fldCharType="separate"/>
          </w:r>
          <w:r w:rsidR="00CC19F3">
            <w:rPr>
              <w:webHidden/>
            </w:rPr>
            <w:t>1</w:t>
          </w:r>
          <w:r w:rsidR="00CC19F3">
            <w:rPr>
              <w:webHidden/>
            </w:rPr>
            <w:fldChar w:fldCharType="end"/>
          </w:r>
          <w:r w:rsidR="00CC19F3" w:rsidRPr="00BB3CCD">
            <w:rPr>
              <w:rStyle w:val="Hyperlink"/>
            </w:rPr>
            <w:fldChar w:fldCharType="end"/>
          </w:r>
        </w:p>
        <w:p w14:paraId="2266F097" w14:textId="1A8149DD" w:rsidR="00CC19F3" w:rsidRDefault="00CC19F3">
          <w:pPr>
            <w:pStyle w:val="TOC1"/>
            <w:rPr>
              <w:rFonts w:asciiTheme="minorHAnsi" w:hAnsiTheme="minorHAnsi" w:cstheme="minorBidi"/>
              <w:lang w:val="en-GB" w:eastAsia="en-GB"/>
            </w:rPr>
          </w:pPr>
          <w:hyperlink w:anchor="_Toc536306909" w:history="1">
            <w:r w:rsidRPr="00BB3CCD">
              <w:rPr>
                <w:rStyle w:val="Hyperlink"/>
                <w:rFonts w:cs="Arial"/>
              </w:rPr>
              <w:t>2.</w:t>
            </w:r>
            <w:r>
              <w:rPr>
                <w:rFonts w:asciiTheme="minorHAnsi" w:hAnsiTheme="minorHAnsi" w:cstheme="minorBidi"/>
                <w:lang w:val="en-GB" w:eastAsia="en-GB"/>
              </w:rPr>
              <w:tab/>
            </w:r>
            <w:r w:rsidRPr="00BB3CCD">
              <w:rPr>
                <w:rStyle w:val="Hyperlink"/>
                <w:rFonts w:cs="Arial"/>
              </w:rPr>
              <w:t>Background</w:t>
            </w:r>
            <w:r>
              <w:rPr>
                <w:webHidden/>
              </w:rPr>
              <w:tab/>
            </w:r>
            <w:r>
              <w:rPr>
                <w:webHidden/>
              </w:rPr>
              <w:fldChar w:fldCharType="begin"/>
            </w:r>
            <w:r>
              <w:rPr>
                <w:webHidden/>
              </w:rPr>
              <w:instrText xml:space="preserve"> PAGEREF _Toc536306909 \h </w:instrText>
            </w:r>
            <w:r>
              <w:rPr>
                <w:webHidden/>
              </w:rPr>
            </w:r>
            <w:r>
              <w:rPr>
                <w:webHidden/>
              </w:rPr>
              <w:fldChar w:fldCharType="separate"/>
            </w:r>
            <w:r>
              <w:rPr>
                <w:webHidden/>
              </w:rPr>
              <w:t>1</w:t>
            </w:r>
            <w:r>
              <w:rPr>
                <w:webHidden/>
              </w:rPr>
              <w:fldChar w:fldCharType="end"/>
            </w:r>
          </w:hyperlink>
        </w:p>
        <w:p w14:paraId="62289E7B" w14:textId="685224EB" w:rsidR="00CC19F3" w:rsidRDefault="00CC19F3">
          <w:pPr>
            <w:pStyle w:val="TOC1"/>
            <w:rPr>
              <w:rFonts w:asciiTheme="minorHAnsi" w:hAnsiTheme="minorHAnsi" w:cstheme="minorBidi"/>
              <w:lang w:val="en-GB" w:eastAsia="en-GB"/>
            </w:rPr>
          </w:pPr>
          <w:hyperlink w:anchor="_Toc536306910" w:history="1">
            <w:r w:rsidRPr="00BB3CCD">
              <w:rPr>
                <w:rStyle w:val="Hyperlink"/>
                <w:rFonts w:cs="Arial"/>
              </w:rPr>
              <w:t>3.</w:t>
            </w:r>
            <w:r>
              <w:rPr>
                <w:rFonts w:asciiTheme="minorHAnsi" w:hAnsiTheme="minorHAnsi" w:cstheme="minorBidi"/>
                <w:lang w:val="en-GB" w:eastAsia="en-GB"/>
              </w:rPr>
              <w:tab/>
            </w:r>
            <w:r w:rsidRPr="00BB3CCD">
              <w:rPr>
                <w:rStyle w:val="Hyperlink"/>
                <w:rFonts w:cs="Arial"/>
              </w:rPr>
              <w:t>Risk Analysis</w:t>
            </w:r>
            <w:r>
              <w:rPr>
                <w:webHidden/>
              </w:rPr>
              <w:tab/>
            </w:r>
            <w:r>
              <w:rPr>
                <w:webHidden/>
              </w:rPr>
              <w:fldChar w:fldCharType="begin"/>
            </w:r>
            <w:r>
              <w:rPr>
                <w:webHidden/>
              </w:rPr>
              <w:instrText xml:space="preserve"> PAGEREF _Toc536306910 \h </w:instrText>
            </w:r>
            <w:r>
              <w:rPr>
                <w:webHidden/>
              </w:rPr>
            </w:r>
            <w:r>
              <w:rPr>
                <w:webHidden/>
              </w:rPr>
              <w:fldChar w:fldCharType="separate"/>
            </w:r>
            <w:r>
              <w:rPr>
                <w:webHidden/>
              </w:rPr>
              <w:t>2</w:t>
            </w:r>
            <w:r>
              <w:rPr>
                <w:webHidden/>
              </w:rPr>
              <w:fldChar w:fldCharType="end"/>
            </w:r>
          </w:hyperlink>
        </w:p>
        <w:p w14:paraId="4B54B56A" w14:textId="445CA02F" w:rsidR="00CC19F3" w:rsidRDefault="00CC19F3">
          <w:pPr>
            <w:pStyle w:val="TOC1"/>
            <w:rPr>
              <w:rFonts w:asciiTheme="minorHAnsi" w:hAnsiTheme="minorHAnsi" w:cstheme="minorBidi"/>
              <w:lang w:val="en-GB" w:eastAsia="en-GB"/>
            </w:rPr>
          </w:pPr>
          <w:hyperlink w:anchor="_Toc536306911" w:history="1">
            <w:r w:rsidRPr="00BB3CCD">
              <w:rPr>
                <w:rStyle w:val="Hyperlink"/>
                <w:rFonts w:cs="Arial"/>
              </w:rPr>
              <w:t>4.</w:t>
            </w:r>
            <w:r>
              <w:rPr>
                <w:rFonts w:asciiTheme="minorHAnsi" w:hAnsiTheme="minorHAnsi" w:cstheme="minorBidi"/>
                <w:lang w:val="en-GB" w:eastAsia="en-GB"/>
              </w:rPr>
              <w:tab/>
            </w:r>
            <w:r w:rsidRPr="00BB3CCD">
              <w:rPr>
                <w:rStyle w:val="Hyperlink"/>
                <w:rFonts w:cs="Arial"/>
              </w:rPr>
              <w:t>Code of Practice</w:t>
            </w:r>
            <w:r>
              <w:rPr>
                <w:webHidden/>
              </w:rPr>
              <w:tab/>
            </w:r>
            <w:r>
              <w:rPr>
                <w:webHidden/>
              </w:rPr>
              <w:fldChar w:fldCharType="begin"/>
            </w:r>
            <w:r>
              <w:rPr>
                <w:webHidden/>
              </w:rPr>
              <w:instrText xml:space="preserve"> PAGEREF _Toc536306911 \h </w:instrText>
            </w:r>
            <w:r>
              <w:rPr>
                <w:webHidden/>
              </w:rPr>
            </w:r>
            <w:r>
              <w:rPr>
                <w:webHidden/>
              </w:rPr>
              <w:fldChar w:fldCharType="separate"/>
            </w:r>
            <w:r>
              <w:rPr>
                <w:webHidden/>
              </w:rPr>
              <w:t>4</w:t>
            </w:r>
            <w:r>
              <w:rPr>
                <w:webHidden/>
              </w:rPr>
              <w:fldChar w:fldCharType="end"/>
            </w:r>
          </w:hyperlink>
        </w:p>
        <w:p w14:paraId="0BC09075" w14:textId="3ABABD08" w:rsidR="00CC19F3" w:rsidRDefault="00CC19F3">
          <w:pPr>
            <w:pStyle w:val="TOC2"/>
            <w:tabs>
              <w:tab w:val="left" w:pos="880"/>
              <w:tab w:val="right" w:leader="dot" w:pos="9016"/>
            </w:tabs>
            <w:rPr>
              <w:rFonts w:asciiTheme="minorHAnsi" w:hAnsiTheme="minorHAnsi" w:cstheme="minorBidi"/>
              <w:noProof/>
              <w:lang w:val="en-GB" w:eastAsia="en-GB"/>
            </w:rPr>
          </w:pPr>
          <w:hyperlink w:anchor="_Toc536306912" w:history="1">
            <w:r w:rsidRPr="00BB3CCD">
              <w:rPr>
                <w:rStyle w:val="Hyperlink"/>
                <w:rFonts w:cs="Arial"/>
                <w:noProof/>
              </w:rPr>
              <w:t>4.1.</w:t>
            </w:r>
            <w:r>
              <w:rPr>
                <w:rFonts w:asciiTheme="minorHAnsi" w:hAnsiTheme="minorHAnsi" w:cstheme="minorBidi"/>
                <w:noProof/>
                <w:lang w:val="en-GB" w:eastAsia="en-GB"/>
              </w:rPr>
              <w:tab/>
            </w:r>
            <w:r w:rsidRPr="00BB3CCD">
              <w:rPr>
                <w:rStyle w:val="Hyperlink"/>
                <w:rFonts w:cs="Arial"/>
                <w:noProof/>
              </w:rPr>
              <w:t>Sustainability</w:t>
            </w:r>
            <w:r>
              <w:rPr>
                <w:noProof/>
                <w:webHidden/>
              </w:rPr>
              <w:tab/>
            </w:r>
            <w:r>
              <w:rPr>
                <w:noProof/>
                <w:webHidden/>
              </w:rPr>
              <w:fldChar w:fldCharType="begin"/>
            </w:r>
            <w:r>
              <w:rPr>
                <w:noProof/>
                <w:webHidden/>
              </w:rPr>
              <w:instrText xml:space="preserve"> PAGEREF _Toc536306912 \h </w:instrText>
            </w:r>
            <w:r>
              <w:rPr>
                <w:noProof/>
                <w:webHidden/>
              </w:rPr>
            </w:r>
            <w:r>
              <w:rPr>
                <w:noProof/>
                <w:webHidden/>
              </w:rPr>
              <w:fldChar w:fldCharType="separate"/>
            </w:r>
            <w:r>
              <w:rPr>
                <w:noProof/>
                <w:webHidden/>
              </w:rPr>
              <w:t>4</w:t>
            </w:r>
            <w:r>
              <w:rPr>
                <w:noProof/>
                <w:webHidden/>
              </w:rPr>
              <w:fldChar w:fldCharType="end"/>
            </w:r>
          </w:hyperlink>
        </w:p>
        <w:p w14:paraId="75729006" w14:textId="0064B014" w:rsidR="00CC19F3" w:rsidRDefault="00CC19F3">
          <w:pPr>
            <w:pStyle w:val="TOC2"/>
            <w:tabs>
              <w:tab w:val="left" w:pos="880"/>
              <w:tab w:val="right" w:leader="dot" w:pos="9016"/>
            </w:tabs>
            <w:rPr>
              <w:rFonts w:asciiTheme="minorHAnsi" w:hAnsiTheme="minorHAnsi" w:cstheme="minorBidi"/>
              <w:noProof/>
              <w:lang w:val="en-GB" w:eastAsia="en-GB"/>
            </w:rPr>
          </w:pPr>
          <w:hyperlink w:anchor="_Toc536306913" w:history="1">
            <w:r w:rsidRPr="00BB3CCD">
              <w:rPr>
                <w:rStyle w:val="Hyperlink"/>
                <w:rFonts w:eastAsia="Times New Roman"/>
                <w:noProof/>
                <w:lang w:eastAsia="en-GB"/>
              </w:rPr>
              <w:t>4.2.</w:t>
            </w:r>
            <w:r>
              <w:rPr>
                <w:rFonts w:asciiTheme="minorHAnsi" w:hAnsiTheme="minorHAnsi" w:cstheme="minorBidi"/>
                <w:noProof/>
                <w:lang w:val="en-GB" w:eastAsia="en-GB"/>
              </w:rPr>
              <w:tab/>
            </w:r>
            <w:r w:rsidRPr="00BB3CCD">
              <w:rPr>
                <w:rStyle w:val="Hyperlink"/>
                <w:rFonts w:eastAsia="Times New Roman"/>
                <w:noProof/>
                <w:lang w:eastAsia="en-GB"/>
              </w:rPr>
              <w:t>Ethical Concerns</w:t>
            </w:r>
            <w:r>
              <w:rPr>
                <w:noProof/>
                <w:webHidden/>
              </w:rPr>
              <w:tab/>
            </w:r>
            <w:r>
              <w:rPr>
                <w:noProof/>
                <w:webHidden/>
              </w:rPr>
              <w:fldChar w:fldCharType="begin"/>
            </w:r>
            <w:r>
              <w:rPr>
                <w:noProof/>
                <w:webHidden/>
              </w:rPr>
              <w:instrText xml:space="preserve"> PAGEREF _Toc536306913 \h </w:instrText>
            </w:r>
            <w:r>
              <w:rPr>
                <w:noProof/>
                <w:webHidden/>
              </w:rPr>
            </w:r>
            <w:r>
              <w:rPr>
                <w:noProof/>
                <w:webHidden/>
              </w:rPr>
              <w:fldChar w:fldCharType="separate"/>
            </w:r>
            <w:r>
              <w:rPr>
                <w:noProof/>
                <w:webHidden/>
              </w:rPr>
              <w:t>6</w:t>
            </w:r>
            <w:r>
              <w:rPr>
                <w:noProof/>
                <w:webHidden/>
              </w:rPr>
              <w:fldChar w:fldCharType="end"/>
            </w:r>
          </w:hyperlink>
        </w:p>
        <w:p w14:paraId="470C26DF" w14:textId="2E24F4C4" w:rsidR="00CC19F3" w:rsidRDefault="00CC19F3">
          <w:pPr>
            <w:pStyle w:val="TOC2"/>
            <w:tabs>
              <w:tab w:val="left" w:pos="880"/>
              <w:tab w:val="right" w:leader="dot" w:pos="9016"/>
            </w:tabs>
            <w:rPr>
              <w:rFonts w:asciiTheme="minorHAnsi" w:hAnsiTheme="minorHAnsi" w:cstheme="minorBidi"/>
              <w:noProof/>
              <w:lang w:val="en-GB" w:eastAsia="en-GB"/>
            </w:rPr>
          </w:pPr>
          <w:hyperlink w:anchor="_Toc536306914" w:history="1">
            <w:r w:rsidRPr="00BB3CCD">
              <w:rPr>
                <w:rStyle w:val="Hyperlink"/>
                <w:rFonts w:cs="Arial"/>
                <w:noProof/>
              </w:rPr>
              <w:t>4.3.</w:t>
            </w:r>
            <w:r>
              <w:rPr>
                <w:rFonts w:asciiTheme="minorHAnsi" w:hAnsiTheme="minorHAnsi" w:cstheme="minorBidi"/>
                <w:noProof/>
                <w:lang w:val="en-GB" w:eastAsia="en-GB"/>
              </w:rPr>
              <w:tab/>
            </w:r>
            <w:r w:rsidRPr="00BB3CCD">
              <w:rPr>
                <w:rStyle w:val="Hyperlink"/>
                <w:rFonts w:cs="Arial"/>
                <w:noProof/>
              </w:rPr>
              <w:t>Ethical and Legal Issues</w:t>
            </w:r>
            <w:r>
              <w:rPr>
                <w:noProof/>
                <w:webHidden/>
              </w:rPr>
              <w:tab/>
            </w:r>
            <w:r>
              <w:rPr>
                <w:noProof/>
                <w:webHidden/>
              </w:rPr>
              <w:fldChar w:fldCharType="begin"/>
            </w:r>
            <w:r>
              <w:rPr>
                <w:noProof/>
                <w:webHidden/>
              </w:rPr>
              <w:instrText xml:space="preserve"> PAGEREF _Toc536306914 \h </w:instrText>
            </w:r>
            <w:r>
              <w:rPr>
                <w:noProof/>
                <w:webHidden/>
              </w:rPr>
            </w:r>
            <w:r>
              <w:rPr>
                <w:noProof/>
                <w:webHidden/>
              </w:rPr>
              <w:fldChar w:fldCharType="separate"/>
            </w:r>
            <w:r>
              <w:rPr>
                <w:noProof/>
                <w:webHidden/>
              </w:rPr>
              <w:t>7</w:t>
            </w:r>
            <w:r>
              <w:rPr>
                <w:noProof/>
                <w:webHidden/>
              </w:rPr>
              <w:fldChar w:fldCharType="end"/>
            </w:r>
          </w:hyperlink>
        </w:p>
        <w:p w14:paraId="383C1A0B" w14:textId="1AC2E429" w:rsidR="00CC19F3" w:rsidRDefault="00CC19F3">
          <w:pPr>
            <w:pStyle w:val="TOC2"/>
            <w:tabs>
              <w:tab w:val="left" w:pos="1100"/>
              <w:tab w:val="right" w:leader="dot" w:pos="9016"/>
            </w:tabs>
            <w:rPr>
              <w:rFonts w:asciiTheme="minorHAnsi" w:hAnsiTheme="minorHAnsi" w:cstheme="minorBidi"/>
              <w:noProof/>
              <w:lang w:val="en-GB" w:eastAsia="en-GB"/>
            </w:rPr>
          </w:pPr>
          <w:hyperlink w:anchor="_Toc536306915" w:history="1">
            <w:r w:rsidRPr="00BB3CCD">
              <w:rPr>
                <w:rStyle w:val="Hyperlink"/>
                <w:noProof/>
              </w:rPr>
              <w:t>4.3.1.</w:t>
            </w:r>
            <w:r>
              <w:rPr>
                <w:rFonts w:asciiTheme="minorHAnsi" w:hAnsiTheme="minorHAnsi" w:cstheme="minorBidi"/>
                <w:noProof/>
                <w:lang w:val="en-GB" w:eastAsia="en-GB"/>
              </w:rPr>
              <w:tab/>
            </w:r>
            <w:r w:rsidRPr="00BB3CCD">
              <w:rPr>
                <w:rStyle w:val="Hyperlink"/>
                <w:noProof/>
              </w:rPr>
              <w:t>Data Protection Law</w:t>
            </w:r>
            <w:r>
              <w:rPr>
                <w:noProof/>
                <w:webHidden/>
              </w:rPr>
              <w:tab/>
            </w:r>
            <w:r>
              <w:rPr>
                <w:noProof/>
                <w:webHidden/>
              </w:rPr>
              <w:fldChar w:fldCharType="begin"/>
            </w:r>
            <w:r>
              <w:rPr>
                <w:noProof/>
                <w:webHidden/>
              </w:rPr>
              <w:instrText xml:space="preserve"> PAGEREF _Toc536306915 \h </w:instrText>
            </w:r>
            <w:r>
              <w:rPr>
                <w:noProof/>
                <w:webHidden/>
              </w:rPr>
            </w:r>
            <w:r>
              <w:rPr>
                <w:noProof/>
                <w:webHidden/>
              </w:rPr>
              <w:fldChar w:fldCharType="separate"/>
            </w:r>
            <w:r>
              <w:rPr>
                <w:noProof/>
                <w:webHidden/>
              </w:rPr>
              <w:t>7</w:t>
            </w:r>
            <w:r>
              <w:rPr>
                <w:noProof/>
                <w:webHidden/>
              </w:rPr>
              <w:fldChar w:fldCharType="end"/>
            </w:r>
          </w:hyperlink>
        </w:p>
        <w:p w14:paraId="74BFFA73" w14:textId="5E67E516" w:rsidR="00CC19F3" w:rsidRDefault="00CC19F3">
          <w:pPr>
            <w:pStyle w:val="TOC2"/>
            <w:tabs>
              <w:tab w:val="left" w:pos="1100"/>
              <w:tab w:val="right" w:leader="dot" w:pos="9016"/>
            </w:tabs>
            <w:rPr>
              <w:rFonts w:asciiTheme="minorHAnsi" w:hAnsiTheme="minorHAnsi" w:cstheme="minorBidi"/>
              <w:noProof/>
              <w:lang w:val="en-GB" w:eastAsia="en-GB"/>
            </w:rPr>
          </w:pPr>
          <w:hyperlink w:anchor="_Toc536306916" w:history="1">
            <w:r w:rsidRPr="00BB3CCD">
              <w:rPr>
                <w:rStyle w:val="Hyperlink"/>
                <w:noProof/>
              </w:rPr>
              <w:t>4.3.2.</w:t>
            </w:r>
            <w:r>
              <w:rPr>
                <w:rFonts w:asciiTheme="minorHAnsi" w:hAnsiTheme="minorHAnsi" w:cstheme="minorBidi"/>
                <w:noProof/>
                <w:lang w:val="en-GB" w:eastAsia="en-GB"/>
              </w:rPr>
              <w:tab/>
            </w:r>
            <w:r w:rsidRPr="00BB3CCD">
              <w:rPr>
                <w:rStyle w:val="Hyperlink"/>
                <w:noProof/>
              </w:rPr>
              <w:t>Information Technology Codes of Conduct and Ethics</w:t>
            </w:r>
            <w:r>
              <w:rPr>
                <w:noProof/>
                <w:webHidden/>
              </w:rPr>
              <w:tab/>
            </w:r>
            <w:r>
              <w:rPr>
                <w:noProof/>
                <w:webHidden/>
              </w:rPr>
              <w:fldChar w:fldCharType="begin"/>
            </w:r>
            <w:r>
              <w:rPr>
                <w:noProof/>
                <w:webHidden/>
              </w:rPr>
              <w:instrText xml:space="preserve"> PAGEREF _Toc536306916 \h </w:instrText>
            </w:r>
            <w:r>
              <w:rPr>
                <w:noProof/>
                <w:webHidden/>
              </w:rPr>
            </w:r>
            <w:r>
              <w:rPr>
                <w:noProof/>
                <w:webHidden/>
              </w:rPr>
              <w:fldChar w:fldCharType="separate"/>
            </w:r>
            <w:r>
              <w:rPr>
                <w:noProof/>
                <w:webHidden/>
              </w:rPr>
              <w:t>8</w:t>
            </w:r>
            <w:r>
              <w:rPr>
                <w:noProof/>
                <w:webHidden/>
              </w:rPr>
              <w:fldChar w:fldCharType="end"/>
            </w:r>
          </w:hyperlink>
        </w:p>
        <w:p w14:paraId="03F8018C" w14:textId="01E691D3" w:rsidR="00CC19F3" w:rsidRDefault="00CC19F3">
          <w:pPr>
            <w:pStyle w:val="TOC2"/>
            <w:tabs>
              <w:tab w:val="left" w:pos="1100"/>
              <w:tab w:val="right" w:leader="dot" w:pos="9016"/>
            </w:tabs>
            <w:rPr>
              <w:rFonts w:asciiTheme="minorHAnsi" w:hAnsiTheme="minorHAnsi" w:cstheme="minorBidi"/>
              <w:noProof/>
              <w:lang w:val="en-GB" w:eastAsia="en-GB"/>
            </w:rPr>
          </w:pPr>
          <w:hyperlink w:anchor="_Toc536306917" w:history="1">
            <w:r w:rsidRPr="00BB3CCD">
              <w:rPr>
                <w:rStyle w:val="Hyperlink"/>
                <w:noProof/>
              </w:rPr>
              <w:t>4.3.3.</w:t>
            </w:r>
            <w:r>
              <w:rPr>
                <w:rFonts w:asciiTheme="minorHAnsi" w:hAnsiTheme="minorHAnsi" w:cstheme="minorBidi"/>
                <w:noProof/>
                <w:lang w:val="en-GB" w:eastAsia="en-GB"/>
              </w:rPr>
              <w:tab/>
            </w:r>
            <w:r w:rsidRPr="00BB3CCD">
              <w:rPr>
                <w:rStyle w:val="Hyperlink"/>
                <w:noProof/>
              </w:rPr>
              <w:t>Brexit Impact</w:t>
            </w:r>
            <w:r>
              <w:rPr>
                <w:noProof/>
                <w:webHidden/>
              </w:rPr>
              <w:tab/>
            </w:r>
            <w:r>
              <w:rPr>
                <w:noProof/>
                <w:webHidden/>
              </w:rPr>
              <w:fldChar w:fldCharType="begin"/>
            </w:r>
            <w:r>
              <w:rPr>
                <w:noProof/>
                <w:webHidden/>
              </w:rPr>
              <w:instrText xml:space="preserve"> PAGEREF _Toc536306917 \h </w:instrText>
            </w:r>
            <w:r>
              <w:rPr>
                <w:noProof/>
                <w:webHidden/>
              </w:rPr>
            </w:r>
            <w:r>
              <w:rPr>
                <w:noProof/>
                <w:webHidden/>
              </w:rPr>
              <w:fldChar w:fldCharType="separate"/>
            </w:r>
            <w:r>
              <w:rPr>
                <w:noProof/>
                <w:webHidden/>
              </w:rPr>
              <w:t>10</w:t>
            </w:r>
            <w:r>
              <w:rPr>
                <w:noProof/>
                <w:webHidden/>
              </w:rPr>
              <w:fldChar w:fldCharType="end"/>
            </w:r>
          </w:hyperlink>
        </w:p>
        <w:p w14:paraId="5C5FFD66" w14:textId="4B9ABF5B" w:rsidR="00CC19F3" w:rsidRDefault="00CC19F3">
          <w:pPr>
            <w:pStyle w:val="TOC1"/>
            <w:rPr>
              <w:rFonts w:asciiTheme="minorHAnsi" w:hAnsiTheme="minorHAnsi" w:cstheme="minorBidi"/>
              <w:lang w:val="en-GB" w:eastAsia="en-GB"/>
            </w:rPr>
          </w:pPr>
          <w:hyperlink w:anchor="_Toc536306918" w:history="1">
            <w:r w:rsidRPr="00BB3CCD">
              <w:rPr>
                <w:rStyle w:val="Hyperlink"/>
                <w:rFonts w:cs="Arial"/>
              </w:rPr>
              <w:t>5.</w:t>
            </w:r>
            <w:r>
              <w:rPr>
                <w:rFonts w:asciiTheme="minorHAnsi" w:hAnsiTheme="minorHAnsi" w:cstheme="minorBidi"/>
                <w:lang w:val="en-GB" w:eastAsia="en-GB"/>
              </w:rPr>
              <w:tab/>
            </w:r>
            <w:r w:rsidRPr="00BB3CCD">
              <w:rPr>
                <w:rStyle w:val="Hyperlink"/>
                <w:rFonts w:cs="Arial"/>
              </w:rPr>
              <w:t>Quality Assurance</w:t>
            </w:r>
            <w:r>
              <w:rPr>
                <w:webHidden/>
              </w:rPr>
              <w:tab/>
            </w:r>
            <w:r>
              <w:rPr>
                <w:webHidden/>
              </w:rPr>
              <w:fldChar w:fldCharType="begin"/>
            </w:r>
            <w:r>
              <w:rPr>
                <w:webHidden/>
              </w:rPr>
              <w:instrText xml:space="preserve"> PAGEREF _Toc536306918 \h </w:instrText>
            </w:r>
            <w:r>
              <w:rPr>
                <w:webHidden/>
              </w:rPr>
            </w:r>
            <w:r>
              <w:rPr>
                <w:webHidden/>
              </w:rPr>
              <w:fldChar w:fldCharType="separate"/>
            </w:r>
            <w:r>
              <w:rPr>
                <w:webHidden/>
              </w:rPr>
              <w:t>11</w:t>
            </w:r>
            <w:r>
              <w:rPr>
                <w:webHidden/>
              </w:rPr>
              <w:fldChar w:fldCharType="end"/>
            </w:r>
          </w:hyperlink>
        </w:p>
        <w:p w14:paraId="69890BF7" w14:textId="5A4A4A82" w:rsidR="00CC19F3" w:rsidRDefault="00CC19F3">
          <w:pPr>
            <w:pStyle w:val="TOC2"/>
            <w:tabs>
              <w:tab w:val="left" w:pos="880"/>
              <w:tab w:val="right" w:leader="dot" w:pos="9016"/>
            </w:tabs>
            <w:rPr>
              <w:rFonts w:asciiTheme="minorHAnsi" w:hAnsiTheme="minorHAnsi" w:cstheme="minorBidi"/>
              <w:noProof/>
              <w:lang w:val="en-GB" w:eastAsia="en-GB"/>
            </w:rPr>
          </w:pPr>
          <w:hyperlink w:anchor="_Toc536306919" w:history="1">
            <w:r w:rsidRPr="00BB3CCD">
              <w:rPr>
                <w:rStyle w:val="Hyperlink"/>
                <w:noProof/>
              </w:rPr>
              <w:t>5.1.</w:t>
            </w:r>
            <w:r>
              <w:rPr>
                <w:rFonts w:asciiTheme="minorHAnsi" w:hAnsiTheme="minorHAnsi" w:cstheme="minorBidi"/>
                <w:noProof/>
                <w:lang w:val="en-GB" w:eastAsia="en-GB"/>
              </w:rPr>
              <w:tab/>
            </w:r>
            <w:r w:rsidRPr="00BB3CCD">
              <w:rPr>
                <w:rStyle w:val="Hyperlink"/>
                <w:noProof/>
              </w:rPr>
              <w:t>Functionality</w:t>
            </w:r>
            <w:r>
              <w:rPr>
                <w:noProof/>
                <w:webHidden/>
              </w:rPr>
              <w:tab/>
            </w:r>
            <w:r>
              <w:rPr>
                <w:noProof/>
                <w:webHidden/>
              </w:rPr>
              <w:fldChar w:fldCharType="begin"/>
            </w:r>
            <w:r>
              <w:rPr>
                <w:noProof/>
                <w:webHidden/>
              </w:rPr>
              <w:instrText xml:space="preserve"> PAGEREF _Toc536306919 \h </w:instrText>
            </w:r>
            <w:r>
              <w:rPr>
                <w:noProof/>
                <w:webHidden/>
              </w:rPr>
            </w:r>
            <w:r>
              <w:rPr>
                <w:noProof/>
                <w:webHidden/>
              </w:rPr>
              <w:fldChar w:fldCharType="separate"/>
            </w:r>
            <w:r>
              <w:rPr>
                <w:noProof/>
                <w:webHidden/>
              </w:rPr>
              <w:t>11</w:t>
            </w:r>
            <w:r>
              <w:rPr>
                <w:noProof/>
                <w:webHidden/>
              </w:rPr>
              <w:fldChar w:fldCharType="end"/>
            </w:r>
          </w:hyperlink>
        </w:p>
        <w:p w14:paraId="499D01BC" w14:textId="237726CB" w:rsidR="00CC19F3" w:rsidRDefault="00CC19F3">
          <w:pPr>
            <w:pStyle w:val="TOC2"/>
            <w:tabs>
              <w:tab w:val="left" w:pos="880"/>
              <w:tab w:val="right" w:leader="dot" w:pos="9016"/>
            </w:tabs>
            <w:rPr>
              <w:rFonts w:asciiTheme="minorHAnsi" w:hAnsiTheme="minorHAnsi" w:cstheme="minorBidi"/>
              <w:noProof/>
              <w:lang w:val="en-GB" w:eastAsia="en-GB"/>
            </w:rPr>
          </w:pPr>
          <w:hyperlink w:anchor="_Toc536306920" w:history="1">
            <w:r w:rsidRPr="00BB3CCD">
              <w:rPr>
                <w:rStyle w:val="Hyperlink"/>
                <w:noProof/>
              </w:rPr>
              <w:t>5.2.</w:t>
            </w:r>
            <w:r>
              <w:rPr>
                <w:rFonts w:asciiTheme="minorHAnsi" w:hAnsiTheme="minorHAnsi" w:cstheme="minorBidi"/>
                <w:noProof/>
                <w:lang w:val="en-GB" w:eastAsia="en-GB"/>
              </w:rPr>
              <w:tab/>
            </w:r>
            <w:r w:rsidRPr="00BB3CCD">
              <w:rPr>
                <w:rStyle w:val="Hyperlink"/>
                <w:noProof/>
              </w:rPr>
              <w:t>Reliability</w:t>
            </w:r>
            <w:r>
              <w:rPr>
                <w:noProof/>
                <w:webHidden/>
              </w:rPr>
              <w:tab/>
            </w:r>
            <w:r>
              <w:rPr>
                <w:noProof/>
                <w:webHidden/>
              </w:rPr>
              <w:fldChar w:fldCharType="begin"/>
            </w:r>
            <w:r>
              <w:rPr>
                <w:noProof/>
                <w:webHidden/>
              </w:rPr>
              <w:instrText xml:space="preserve"> PAGEREF _Toc536306920 \h </w:instrText>
            </w:r>
            <w:r>
              <w:rPr>
                <w:noProof/>
                <w:webHidden/>
              </w:rPr>
            </w:r>
            <w:r>
              <w:rPr>
                <w:noProof/>
                <w:webHidden/>
              </w:rPr>
              <w:fldChar w:fldCharType="separate"/>
            </w:r>
            <w:r>
              <w:rPr>
                <w:noProof/>
                <w:webHidden/>
              </w:rPr>
              <w:t>11</w:t>
            </w:r>
            <w:r>
              <w:rPr>
                <w:noProof/>
                <w:webHidden/>
              </w:rPr>
              <w:fldChar w:fldCharType="end"/>
            </w:r>
          </w:hyperlink>
        </w:p>
        <w:p w14:paraId="27585E91" w14:textId="3762F233" w:rsidR="00CC19F3" w:rsidRDefault="00CC19F3">
          <w:pPr>
            <w:pStyle w:val="TOC2"/>
            <w:tabs>
              <w:tab w:val="left" w:pos="880"/>
              <w:tab w:val="right" w:leader="dot" w:pos="9016"/>
            </w:tabs>
            <w:rPr>
              <w:rFonts w:asciiTheme="minorHAnsi" w:hAnsiTheme="minorHAnsi" w:cstheme="minorBidi"/>
              <w:noProof/>
              <w:lang w:val="en-GB" w:eastAsia="en-GB"/>
            </w:rPr>
          </w:pPr>
          <w:hyperlink w:anchor="_Toc536306921" w:history="1">
            <w:r w:rsidRPr="00BB3CCD">
              <w:rPr>
                <w:rStyle w:val="Hyperlink"/>
                <w:noProof/>
              </w:rPr>
              <w:t>5.3.</w:t>
            </w:r>
            <w:r>
              <w:rPr>
                <w:rFonts w:asciiTheme="minorHAnsi" w:hAnsiTheme="minorHAnsi" w:cstheme="minorBidi"/>
                <w:noProof/>
                <w:lang w:val="en-GB" w:eastAsia="en-GB"/>
              </w:rPr>
              <w:tab/>
            </w:r>
            <w:r w:rsidRPr="00BB3CCD">
              <w:rPr>
                <w:rStyle w:val="Hyperlink"/>
                <w:noProof/>
              </w:rPr>
              <w:t>Usability</w:t>
            </w:r>
            <w:r>
              <w:rPr>
                <w:noProof/>
                <w:webHidden/>
              </w:rPr>
              <w:tab/>
            </w:r>
            <w:r>
              <w:rPr>
                <w:noProof/>
                <w:webHidden/>
              </w:rPr>
              <w:fldChar w:fldCharType="begin"/>
            </w:r>
            <w:r>
              <w:rPr>
                <w:noProof/>
                <w:webHidden/>
              </w:rPr>
              <w:instrText xml:space="preserve"> PAGEREF _Toc536306921 \h </w:instrText>
            </w:r>
            <w:r>
              <w:rPr>
                <w:noProof/>
                <w:webHidden/>
              </w:rPr>
            </w:r>
            <w:r>
              <w:rPr>
                <w:noProof/>
                <w:webHidden/>
              </w:rPr>
              <w:fldChar w:fldCharType="separate"/>
            </w:r>
            <w:r>
              <w:rPr>
                <w:noProof/>
                <w:webHidden/>
              </w:rPr>
              <w:t>12</w:t>
            </w:r>
            <w:r>
              <w:rPr>
                <w:noProof/>
                <w:webHidden/>
              </w:rPr>
              <w:fldChar w:fldCharType="end"/>
            </w:r>
          </w:hyperlink>
        </w:p>
        <w:p w14:paraId="0430AF48" w14:textId="2E96EF52" w:rsidR="00CC19F3" w:rsidRDefault="00CC19F3">
          <w:pPr>
            <w:pStyle w:val="TOC2"/>
            <w:tabs>
              <w:tab w:val="left" w:pos="880"/>
              <w:tab w:val="right" w:leader="dot" w:pos="9016"/>
            </w:tabs>
            <w:rPr>
              <w:rFonts w:asciiTheme="minorHAnsi" w:hAnsiTheme="minorHAnsi" w:cstheme="minorBidi"/>
              <w:noProof/>
              <w:lang w:val="en-GB" w:eastAsia="en-GB"/>
            </w:rPr>
          </w:pPr>
          <w:hyperlink w:anchor="_Toc536306922" w:history="1">
            <w:r w:rsidRPr="00BB3CCD">
              <w:rPr>
                <w:rStyle w:val="Hyperlink"/>
                <w:noProof/>
              </w:rPr>
              <w:t>5.4.</w:t>
            </w:r>
            <w:r>
              <w:rPr>
                <w:rFonts w:asciiTheme="minorHAnsi" w:hAnsiTheme="minorHAnsi" w:cstheme="minorBidi"/>
                <w:noProof/>
                <w:lang w:val="en-GB" w:eastAsia="en-GB"/>
              </w:rPr>
              <w:tab/>
            </w:r>
            <w:r w:rsidRPr="00BB3CCD">
              <w:rPr>
                <w:rStyle w:val="Hyperlink"/>
                <w:noProof/>
              </w:rPr>
              <w:t>Efficiency</w:t>
            </w:r>
            <w:r>
              <w:rPr>
                <w:noProof/>
                <w:webHidden/>
              </w:rPr>
              <w:tab/>
            </w:r>
            <w:r>
              <w:rPr>
                <w:noProof/>
                <w:webHidden/>
              </w:rPr>
              <w:fldChar w:fldCharType="begin"/>
            </w:r>
            <w:r>
              <w:rPr>
                <w:noProof/>
                <w:webHidden/>
              </w:rPr>
              <w:instrText xml:space="preserve"> PAGEREF _Toc536306922 \h </w:instrText>
            </w:r>
            <w:r>
              <w:rPr>
                <w:noProof/>
                <w:webHidden/>
              </w:rPr>
            </w:r>
            <w:r>
              <w:rPr>
                <w:noProof/>
                <w:webHidden/>
              </w:rPr>
              <w:fldChar w:fldCharType="separate"/>
            </w:r>
            <w:r>
              <w:rPr>
                <w:noProof/>
                <w:webHidden/>
              </w:rPr>
              <w:t>12</w:t>
            </w:r>
            <w:r>
              <w:rPr>
                <w:noProof/>
                <w:webHidden/>
              </w:rPr>
              <w:fldChar w:fldCharType="end"/>
            </w:r>
          </w:hyperlink>
        </w:p>
        <w:p w14:paraId="5AC0FF06" w14:textId="089510B0" w:rsidR="00CC19F3" w:rsidRDefault="00CC19F3">
          <w:pPr>
            <w:pStyle w:val="TOC2"/>
            <w:tabs>
              <w:tab w:val="left" w:pos="880"/>
              <w:tab w:val="right" w:leader="dot" w:pos="9016"/>
            </w:tabs>
            <w:rPr>
              <w:rFonts w:asciiTheme="minorHAnsi" w:hAnsiTheme="minorHAnsi" w:cstheme="minorBidi"/>
              <w:noProof/>
              <w:lang w:val="en-GB" w:eastAsia="en-GB"/>
            </w:rPr>
          </w:pPr>
          <w:hyperlink w:anchor="_Toc536306923" w:history="1">
            <w:r w:rsidRPr="00BB3CCD">
              <w:rPr>
                <w:rStyle w:val="Hyperlink"/>
                <w:noProof/>
              </w:rPr>
              <w:t>5.5.</w:t>
            </w:r>
            <w:r>
              <w:rPr>
                <w:rFonts w:asciiTheme="minorHAnsi" w:hAnsiTheme="minorHAnsi" w:cstheme="minorBidi"/>
                <w:noProof/>
                <w:lang w:val="en-GB" w:eastAsia="en-GB"/>
              </w:rPr>
              <w:tab/>
            </w:r>
            <w:r w:rsidRPr="00BB3CCD">
              <w:rPr>
                <w:rStyle w:val="Hyperlink"/>
                <w:noProof/>
              </w:rPr>
              <w:t>Maintainability</w:t>
            </w:r>
            <w:r>
              <w:rPr>
                <w:noProof/>
                <w:webHidden/>
              </w:rPr>
              <w:tab/>
            </w:r>
            <w:r>
              <w:rPr>
                <w:noProof/>
                <w:webHidden/>
              </w:rPr>
              <w:fldChar w:fldCharType="begin"/>
            </w:r>
            <w:r>
              <w:rPr>
                <w:noProof/>
                <w:webHidden/>
              </w:rPr>
              <w:instrText xml:space="preserve"> PAGEREF _Toc536306923 \h </w:instrText>
            </w:r>
            <w:r>
              <w:rPr>
                <w:noProof/>
                <w:webHidden/>
              </w:rPr>
            </w:r>
            <w:r>
              <w:rPr>
                <w:noProof/>
                <w:webHidden/>
              </w:rPr>
              <w:fldChar w:fldCharType="separate"/>
            </w:r>
            <w:r>
              <w:rPr>
                <w:noProof/>
                <w:webHidden/>
              </w:rPr>
              <w:t>13</w:t>
            </w:r>
            <w:r>
              <w:rPr>
                <w:noProof/>
                <w:webHidden/>
              </w:rPr>
              <w:fldChar w:fldCharType="end"/>
            </w:r>
          </w:hyperlink>
        </w:p>
        <w:p w14:paraId="390466EA" w14:textId="0572E716" w:rsidR="00CC19F3" w:rsidRDefault="00CC19F3">
          <w:pPr>
            <w:pStyle w:val="TOC2"/>
            <w:tabs>
              <w:tab w:val="left" w:pos="880"/>
              <w:tab w:val="right" w:leader="dot" w:pos="9016"/>
            </w:tabs>
            <w:rPr>
              <w:rFonts w:asciiTheme="minorHAnsi" w:hAnsiTheme="minorHAnsi" w:cstheme="minorBidi"/>
              <w:noProof/>
              <w:lang w:val="en-GB" w:eastAsia="en-GB"/>
            </w:rPr>
          </w:pPr>
          <w:hyperlink w:anchor="_Toc536306924" w:history="1">
            <w:r w:rsidRPr="00BB3CCD">
              <w:rPr>
                <w:rStyle w:val="Hyperlink"/>
                <w:noProof/>
              </w:rPr>
              <w:t>5.6.</w:t>
            </w:r>
            <w:r>
              <w:rPr>
                <w:rFonts w:asciiTheme="minorHAnsi" w:hAnsiTheme="minorHAnsi" w:cstheme="minorBidi"/>
                <w:noProof/>
                <w:lang w:val="en-GB" w:eastAsia="en-GB"/>
              </w:rPr>
              <w:tab/>
            </w:r>
            <w:r w:rsidRPr="00BB3CCD">
              <w:rPr>
                <w:rStyle w:val="Hyperlink"/>
                <w:noProof/>
              </w:rPr>
              <w:t>Portability</w:t>
            </w:r>
            <w:r>
              <w:rPr>
                <w:noProof/>
                <w:webHidden/>
              </w:rPr>
              <w:tab/>
            </w:r>
            <w:r>
              <w:rPr>
                <w:noProof/>
                <w:webHidden/>
              </w:rPr>
              <w:fldChar w:fldCharType="begin"/>
            </w:r>
            <w:r>
              <w:rPr>
                <w:noProof/>
                <w:webHidden/>
              </w:rPr>
              <w:instrText xml:space="preserve"> PAGEREF _Toc536306924 \h </w:instrText>
            </w:r>
            <w:r>
              <w:rPr>
                <w:noProof/>
                <w:webHidden/>
              </w:rPr>
            </w:r>
            <w:r>
              <w:rPr>
                <w:noProof/>
                <w:webHidden/>
              </w:rPr>
              <w:fldChar w:fldCharType="separate"/>
            </w:r>
            <w:r>
              <w:rPr>
                <w:noProof/>
                <w:webHidden/>
              </w:rPr>
              <w:t>13</w:t>
            </w:r>
            <w:r>
              <w:rPr>
                <w:noProof/>
                <w:webHidden/>
              </w:rPr>
              <w:fldChar w:fldCharType="end"/>
            </w:r>
          </w:hyperlink>
        </w:p>
        <w:p w14:paraId="78ED01C3" w14:textId="21B5FF14" w:rsidR="00CC19F3" w:rsidRDefault="00CC19F3">
          <w:pPr>
            <w:pStyle w:val="TOC1"/>
            <w:rPr>
              <w:rFonts w:asciiTheme="minorHAnsi" w:hAnsiTheme="minorHAnsi" w:cstheme="minorBidi"/>
              <w:lang w:val="en-GB" w:eastAsia="en-GB"/>
            </w:rPr>
          </w:pPr>
          <w:hyperlink w:anchor="_Toc536306925" w:history="1">
            <w:r w:rsidRPr="00BB3CCD">
              <w:rPr>
                <w:rStyle w:val="Hyperlink"/>
                <w:rFonts w:cs="Arial"/>
              </w:rPr>
              <w:t>6.</w:t>
            </w:r>
            <w:r>
              <w:rPr>
                <w:rFonts w:asciiTheme="minorHAnsi" w:hAnsiTheme="minorHAnsi" w:cstheme="minorBidi"/>
                <w:lang w:val="en-GB" w:eastAsia="en-GB"/>
              </w:rPr>
              <w:tab/>
            </w:r>
            <w:r w:rsidRPr="00BB3CCD">
              <w:rPr>
                <w:rStyle w:val="Hyperlink"/>
                <w:rFonts w:cs="Arial"/>
              </w:rPr>
              <w:t>Conclusion</w:t>
            </w:r>
            <w:r>
              <w:rPr>
                <w:webHidden/>
              </w:rPr>
              <w:tab/>
            </w:r>
            <w:r>
              <w:rPr>
                <w:webHidden/>
              </w:rPr>
              <w:fldChar w:fldCharType="begin"/>
            </w:r>
            <w:r>
              <w:rPr>
                <w:webHidden/>
              </w:rPr>
              <w:instrText xml:space="preserve"> PAGEREF _Toc536306925 \h </w:instrText>
            </w:r>
            <w:r>
              <w:rPr>
                <w:webHidden/>
              </w:rPr>
            </w:r>
            <w:r>
              <w:rPr>
                <w:webHidden/>
              </w:rPr>
              <w:fldChar w:fldCharType="separate"/>
            </w:r>
            <w:r>
              <w:rPr>
                <w:webHidden/>
              </w:rPr>
              <w:t>14</w:t>
            </w:r>
            <w:r>
              <w:rPr>
                <w:webHidden/>
              </w:rPr>
              <w:fldChar w:fldCharType="end"/>
            </w:r>
          </w:hyperlink>
        </w:p>
        <w:p w14:paraId="37697F1D" w14:textId="335F1611" w:rsidR="00CC19F3" w:rsidRDefault="00CC19F3">
          <w:pPr>
            <w:pStyle w:val="TOC1"/>
            <w:rPr>
              <w:rFonts w:asciiTheme="minorHAnsi" w:hAnsiTheme="minorHAnsi" w:cstheme="minorBidi"/>
              <w:lang w:val="en-GB" w:eastAsia="en-GB"/>
            </w:rPr>
          </w:pPr>
          <w:hyperlink w:anchor="_Toc536306926" w:history="1">
            <w:r w:rsidRPr="00BB3CCD">
              <w:rPr>
                <w:rStyle w:val="Hyperlink"/>
                <w:rFonts w:cs="Arial"/>
              </w:rPr>
              <w:t>References</w:t>
            </w:r>
            <w:r>
              <w:rPr>
                <w:webHidden/>
              </w:rPr>
              <w:tab/>
            </w:r>
            <w:r>
              <w:rPr>
                <w:webHidden/>
              </w:rPr>
              <w:fldChar w:fldCharType="begin"/>
            </w:r>
            <w:r>
              <w:rPr>
                <w:webHidden/>
              </w:rPr>
              <w:instrText xml:space="preserve"> PAGEREF _Toc536306926 \h </w:instrText>
            </w:r>
            <w:r>
              <w:rPr>
                <w:webHidden/>
              </w:rPr>
            </w:r>
            <w:r>
              <w:rPr>
                <w:webHidden/>
              </w:rPr>
              <w:fldChar w:fldCharType="separate"/>
            </w:r>
            <w:r>
              <w:rPr>
                <w:webHidden/>
              </w:rPr>
              <w:t>15</w:t>
            </w:r>
            <w:r>
              <w:rPr>
                <w:webHidden/>
              </w:rPr>
              <w:fldChar w:fldCharType="end"/>
            </w:r>
          </w:hyperlink>
        </w:p>
        <w:p w14:paraId="653E5D51" w14:textId="4D3E3C9D" w:rsidR="00CC19F3" w:rsidRDefault="00CC19F3">
          <w:pPr>
            <w:pStyle w:val="TOC1"/>
            <w:rPr>
              <w:rFonts w:asciiTheme="minorHAnsi" w:hAnsiTheme="minorHAnsi" w:cstheme="minorBidi"/>
              <w:lang w:val="en-GB" w:eastAsia="en-GB"/>
            </w:rPr>
          </w:pPr>
          <w:hyperlink w:anchor="_Toc536306927" w:history="1">
            <w:r w:rsidRPr="00BB3CCD">
              <w:rPr>
                <w:rStyle w:val="Hyperlink"/>
              </w:rPr>
              <w:t>Appendix</w:t>
            </w:r>
            <w:r>
              <w:rPr>
                <w:webHidden/>
              </w:rPr>
              <w:tab/>
            </w:r>
            <w:r>
              <w:rPr>
                <w:webHidden/>
              </w:rPr>
              <w:fldChar w:fldCharType="begin"/>
            </w:r>
            <w:r>
              <w:rPr>
                <w:webHidden/>
              </w:rPr>
              <w:instrText xml:space="preserve"> PAGEREF _Toc536306927 \h </w:instrText>
            </w:r>
            <w:r>
              <w:rPr>
                <w:webHidden/>
              </w:rPr>
            </w:r>
            <w:r>
              <w:rPr>
                <w:webHidden/>
              </w:rPr>
              <w:fldChar w:fldCharType="separate"/>
            </w:r>
            <w:r>
              <w:rPr>
                <w:webHidden/>
              </w:rPr>
              <w:t>17</w:t>
            </w:r>
            <w:r>
              <w:rPr>
                <w:webHidden/>
              </w:rPr>
              <w:fldChar w:fldCharType="end"/>
            </w:r>
          </w:hyperlink>
        </w:p>
        <w:p w14:paraId="50710AEE" w14:textId="6545D8B4" w:rsidR="008030A2" w:rsidRPr="000E5E7A" w:rsidRDefault="008030A2" w:rsidP="008030A2">
          <w:pPr>
            <w:rPr>
              <w:rFonts w:cs="Arial"/>
            </w:rPr>
          </w:pPr>
          <w:r w:rsidRPr="005F4000">
            <w:rPr>
              <w:rFonts w:cs="Arial"/>
              <w:b/>
              <w:bCs/>
              <w:noProof/>
              <w:color w:val="FF0000"/>
            </w:rPr>
            <w:fldChar w:fldCharType="end"/>
          </w:r>
        </w:p>
      </w:sdtContent>
    </w:sdt>
    <w:p w14:paraId="4E827B90" w14:textId="77777777" w:rsidR="006C0E58" w:rsidRDefault="006C0E58" w:rsidP="006C0E58">
      <w:pPr>
        <w:rPr>
          <w:rFonts w:cs="Arial"/>
          <w:lang w:val="en-US"/>
        </w:rPr>
      </w:pPr>
    </w:p>
    <w:p w14:paraId="2DFCFE63" w14:textId="316F1803" w:rsidR="00626666" w:rsidRPr="00295F67" w:rsidRDefault="00626666" w:rsidP="006C0E58">
      <w:pPr>
        <w:rPr>
          <w:rFonts w:cs="Arial"/>
          <w:color w:val="FF0000"/>
          <w:lang w:val="en-US"/>
        </w:rPr>
        <w:sectPr w:rsidR="00626666" w:rsidRPr="00295F67">
          <w:pgSz w:w="11906" w:h="16838"/>
          <w:pgMar w:top="1440" w:right="1440" w:bottom="1440" w:left="1440" w:header="708" w:footer="708" w:gutter="0"/>
          <w:cols w:space="708"/>
          <w:docGrid w:linePitch="360"/>
        </w:sectPr>
      </w:pPr>
    </w:p>
    <w:p w14:paraId="2DEEB104" w14:textId="386C7EC4" w:rsidR="001A78DC" w:rsidRPr="000E5E7A" w:rsidRDefault="001A78DC" w:rsidP="001A78DC">
      <w:pPr>
        <w:pStyle w:val="Heading1"/>
        <w:numPr>
          <w:ilvl w:val="0"/>
          <w:numId w:val="4"/>
        </w:numPr>
        <w:rPr>
          <w:rFonts w:cs="Arial"/>
        </w:rPr>
      </w:pPr>
      <w:bookmarkStart w:id="2" w:name="_Toc536306908"/>
      <w:r w:rsidRPr="000E5E7A">
        <w:rPr>
          <w:rFonts w:cs="Arial"/>
        </w:rPr>
        <w:lastRenderedPageBreak/>
        <w:t>Introduction</w:t>
      </w:r>
      <w:bookmarkEnd w:id="2"/>
    </w:p>
    <w:p w14:paraId="3724FF31" w14:textId="77777777" w:rsidR="00AE340E" w:rsidRPr="00F844EC" w:rsidRDefault="00AE340E" w:rsidP="00AE340E">
      <w:pPr>
        <w:rPr>
          <w:rFonts w:cs="Arial"/>
          <w:color w:val="000000" w:themeColor="text1"/>
        </w:rPr>
      </w:pPr>
    </w:p>
    <w:p w14:paraId="3548082F" w14:textId="67960D5E" w:rsidR="00AE340E" w:rsidRPr="000E5E7A" w:rsidRDefault="00AE340E" w:rsidP="00AE340E">
      <w:pPr>
        <w:rPr>
          <w:rFonts w:cs="Arial"/>
        </w:rPr>
      </w:pPr>
      <w:r w:rsidRPr="00F844EC">
        <w:rPr>
          <w:rFonts w:cs="Arial"/>
          <w:color w:val="000000" w:themeColor="text1"/>
        </w:rPr>
        <w:t xml:space="preserve">This report documents the </w:t>
      </w:r>
      <w:r w:rsidR="00F844EC">
        <w:rPr>
          <w:rFonts w:cs="Arial"/>
          <w:color w:val="000000" w:themeColor="text1"/>
        </w:rPr>
        <w:t>p</w:t>
      </w:r>
      <w:r w:rsidRPr="00F844EC">
        <w:rPr>
          <w:rFonts w:cs="Arial"/>
          <w:color w:val="000000" w:themeColor="text1"/>
        </w:rPr>
        <w:t xml:space="preserve">roject </w:t>
      </w:r>
      <w:r w:rsidR="00F844EC">
        <w:rPr>
          <w:rFonts w:cs="Arial"/>
          <w:color w:val="000000" w:themeColor="text1"/>
        </w:rPr>
        <w:t>m</w:t>
      </w:r>
      <w:r w:rsidRPr="00F844EC">
        <w:rPr>
          <w:rFonts w:cs="Arial"/>
          <w:color w:val="000000" w:themeColor="text1"/>
        </w:rPr>
        <w:t>anagement aspect</w:t>
      </w:r>
      <w:r w:rsidR="007052F3" w:rsidRPr="00F844EC">
        <w:rPr>
          <w:rFonts w:cs="Arial"/>
          <w:color w:val="000000" w:themeColor="text1"/>
        </w:rPr>
        <w:t>s</w:t>
      </w:r>
      <w:r w:rsidRPr="00F844EC">
        <w:rPr>
          <w:rFonts w:cs="Arial"/>
          <w:color w:val="000000" w:themeColor="text1"/>
        </w:rPr>
        <w:t xml:space="preserve"> </w:t>
      </w:r>
      <w:r w:rsidR="007052F3" w:rsidRPr="00F844EC">
        <w:rPr>
          <w:rFonts w:cs="Arial"/>
          <w:color w:val="000000" w:themeColor="text1"/>
        </w:rPr>
        <w:t xml:space="preserve">of creating </w:t>
      </w:r>
      <w:r w:rsidR="007052F3" w:rsidRPr="000E5E7A">
        <w:rPr>
          <w:rFonts w:cs="Arial"/>
        </w:rPr>
        <w:t xml:space="preserve">a software project. Section 2 provides background information on the software system being developed. Sections 3, 4 and 5 detail Risk Analysis, Code of Practice and Quality Assurance respectively. </w:t>
      </w:r>
    </w:p>
    <w:p w14:paraId="1AD07B49" w14:textId="77777777" w:rsidR="0054456A" w:rsidRPr="000E5E7A" w:rsidRDefault="0054456A" w:rsidP="00AE340E">
      <w:pPr>
        <w:rPr>
          <w:rFonts w:cs="Arial"/>
        </w:rPr>
      </w:pPr>
    </w:p>
    <w:p w14:paraId="14D940EE" w14:textId="14FC042D" w:rsidR="001A78DC" w:rsidRPr="000E5E7A" w:rsidRDefault="001A78DC" w:rsidP="001A78DC">
      <w:pPr>
        <w:pStyle w:val="Heading1"/>
        <w:numPr>
          <w:ilvl w:val="0"/>
          <w:numId w:val="4"/>
        </w:numPr>
        <w:rPr>
          <w:rFonts w:cs="Arial"/>
        </w:rPr>
      </w:pPr>
      <w:bookmarkStart w:id="3" w:name="_Toc536306909"/>
      <w:r w:rsidRPr="000E5E7A">
        <w:rPr>
          <w:rFonts w:cs="Arial"/>
        </w:rPr>
        <w:t>Background</w:t>
      </w:r>
      <w:bookmarkEnd w:id="3"/>
    </w:p>
    <w:p w14:paraId="33908D4C" w14:textId="77777777" w:rsidR="002D1E0A" w:rsidRPr="000E5E7A" w:rsidRDefault="002D1E0A" w:rsidP="002D1E0A">
      <w:pPr>
        <w:rPr>
          <w:rFonts w:cs="Arial"/>
        </w:rPr>
      </w:pPr>
    </w:p>
    <w:p w14:paraId="65646C59" w14:textId="4D3C2A55" w:rsidR="00BC1D6D" w:rsidRPr="000E5E7A" w:rsidRDefault="002D1E0A" w:rsidP="002D1E0A">
      <w:pPr>
        <w:rPr>
          <w:rFonts w:cs="Arial"/>
          <w:color w:val="000000" w:themeColor="text1"/>
        </w:rPr>
      </w:pPr>
      <w:r w:rsidRPr="000E5E7A">
        <w:rPr>
          <w:rFonts w:cs="Arial"/>
        </w:rPr>
        <w:t>The initial project plan was to develop an Android</w:t>
      </w:r>
      <w:r w:rsidR="00FC3C0F">
        <w:rPr>
          <w:rFonts w:cs="Arial"/>
        </w:rPr>
        <w:t xml:space="preserve"> application</w:t>
      </w:r>
      <w:r w:rsidR="0036245A">
        <w:rPr>
          <w:rFonts w:cs="Arial"/>
        </w:rPr>
        <w:t xml:space="preserve">. </w:t>
      </w:r>
      <w:r w:rsidRPr="000E5E7A">
        <w:rPr>
          <w:rFonts w:cs="Arial"/>
          <w:color w:val="000000" w:themeColor="text1"/>
        </w:rPr>
        <w:t>As discussed further in section 3</w:t>
      </w:r>
      <w:r w:rsidR="00DE6734" w:rsidRPr="000E5E7A">
        <w:rPr>
          <w:rFonts w:cs="Arial"/>
          <w:color w:val="000000" w:themeColor="text1"/>
        </w:rPr>
        <w:t xml:space="preserve">, </w:t>
      </w:r>
      <w:r w:rsidR="0036083A" w:rsidRPr="000E5E7A">
        <w:rPr>
          <w:rFonts w:cs="Arial"/>
          <w:color w:val="000000" w:themeColor="text1"/>
        </w:rPr>
        <w:t>the group was unable to meet the original goal of creating an Android application. As a replacement, a web application was developed, using PHP and JavaScript.</w:t>
      </w:r>
      <w:r w:rsidR="0036083A" w:rsidRPr="000E5E7A">
        <w:rPr>
          <w:rFonts w:cs="Arial"/>
          <w:color w:val="FF0000"/>
        </w:rPr>
        <w:t xml:space="preserve"> </w:t>
      </w:r>
      <w:r w:rsidR="00266DA6">
        <w:rPr>
          <w:rFonts w:cs="Arial"/>
          <w:color w:val="000000" w:themeColor="text1"/>
        </w:rPr>
        <w:t>N</w:t>
      </w:r>
      <w:r w:rsidR="00B671AE">
        <w:rPr>
          <w:rFonts w:cs="Arial"/>
          <w:color w:val="000000" w:themeColor="text1"/>
        </w:rPr>
        <w:t>ow being a web application, t</w:t>
      </w:r>
      <w:r w:rsidR="00FC3C0F" w:rsidRPr="00FC3C0F">
        <w:rPr>
          <w:rFonts w:cs="Arial"/>
          <w:color w:val="000000" w:themeColor="text1"/>
        </w:rPr>
        <w:t>he final</w:t>
      </w:r>
      <w:r w:rsidR="00FC3C0F">
        <w:rPr>
          <w:rFonts w:cs="Arial"/>
          <w:color w:val="000000" w:themeColor="text1"/>
        </w:rPr>
        <w:t xml:space="preserve"> application functions as the prototype was initially expected t</w:t>
      </w:r>
      <w:r w:rsidR="00B671AE">
        <w:rPr>
          <w:rFonts w:cs="Arial"/>
          <w:color w:val="000000" w:themeColor="text1"/>
        </w:rPr>
        <w:t xml:space="preserve">o, adding and updating locations, displayed </w:t>
      </w:r>
      <w:r w:rsidR="004241F0">
        <w:rPr>
          <w:rFonts w:cs="Arial"/>
          <w:color w:val="000000" w:themeColor="text1"/>
        </w:rPr>
        <w:t>using the</w:t>
      </w:r>
      <w:r w:rsidR="004159F8" w:rsidRPr="00B62FBF">
        <w:rPr>
          <w:rFonts w:cs="Arial"/>
          <w:color w:val="000000" w:themeColor="text1"/>
        </w:rPr>
        <w:t xml:space="preserve"> Google</w:t>
      </w:r>
      <w:r w:rsidR="004241F0">
        <w:rPr>
          <w:rFonts w:cs="Arial"/>
          <w:color w:val="000000" w:themeColor="text1"/>
        </w:rPr>
        <w:t xml:space="preserve"> </w:t>
      </w:r>
      <w:r w:rsidR="004159F8" w:rsidRPr="00B62FBF">
        <w:rPr>
          <w:rFonts w:cs="Arial"/>
          <w:color w:val="000000" w:themeColor="text1"/>
        </w:rPr>
        <w:t>Maps</w:t>
      </w:r>
      <w:r w:rsidR="00B62FBF" w:rsidRPr="00B62FBF">
        <w:rPr>
          <w:rFonts w:cs="Arial"/>
          <w:color w:val="000000" w:themeColor="text1"/>
        </w:rPr>
        <w:t xml:space="preserve"> </w:t>
      </w:r>
      <w:r w:rsidR="004241F0">
        <w:rPr>
          <w:rFonts w:cs="Arial"/>
          <w:color w:val="000000" w:themeColor="text1"/>
        </w:rPr>
        <w:t xml:space="preserve">JavaScript API </w:t>
      </w:r>
      <w:r w:rsidR="00B62FBF" w:rsidRPr="00B62FBF">
        <w:rPr>
          <w:rFonts w:cs="Arial"/>
          <w:color w:val="000000" w:themeColor="text1"/>
        </w:rPr>
        <w:fldChar w:fldCharType="begin" w:fldLock="1"/>
      </w:r>
      <w:r w:rsidR="006A42DE">
        <w:rPr>
          <w:rFonts w:cs="Arial"/>
          <w:color w:val="000000" w:themeColor="text1"/>
        </w:rPr>
        <w:instrText>ADDIN CSL_CITATION {"citationItems":[{"id":"ITEM-1","itemData":{"URL":"https://developers.google.com/maps/documentation/javascript/tutorial","accessed":{"date-parts":[["2019","1","7"]]},"author":[{"dropping-particle":"","family":"Google","given":"","non-dropping-particle":"","parse-names":false,"suffix":""}],"id":"ITEM-1","issued":{"date-parts":[["2018"]]},"title":"Overview  |  Maps JavaScript API  |  Google Developers","type":"webpage"},"uris":["http://www.mendeley.com/documents/?uuid=02605589-8d9b-311e-8f16-411c6f8161bf"]}],"mendeley":{"formattedCitation":"[1]","plainTextFormattedCitation":"[1]","previouslyFormattedCitation":"[1]"},"properties":{"noteIndex":0},"schema":"https://github.com/citation-style-language/schema/raw/master/csl-citation.json"}</w:instrText>
      </w:r>
      <w:r w:rsidR="00B62FBF" w:rsidRPr="00B62FBF">
        <w:rPr>
          <w:rFonts w:cs="Arial"/>
          <w:color w:val="000000" w:themeColor="text1"/>
        </w:rPr>
        <w:fldChar w:fldCharType="separate"/>
      </w:r>
      <w:r w:rsidR="00B62FBF" w:rsidRPr="00B62FBF">
        <w:rPr>
          <w:rFonts w:cs="Arial"/>
          <w:noProof/>
          <w:color w:val="000000" w:themeColor="text1"/>
        </w:rPr>
        <w:t>[1]</w:t>
      </w:r>
      <w:r w:rsidR="00B62FBF" w:rsidRPr="00B62FBF">
        <w:rPr>
          <w:rFonts w:cs="Arial"/>
          <w:color w:val="000000" w:themeColor="text1"/>
        </w:rPr>
        <w:fldChar w:fldCharType="end"/>
      </w:r>
      <w:r w:rsidR="00B62FBF" w:rsidRPr="00B62FBF">
        <w:rPr>
          <w:rFonts w:cs="Arial"/>
          <w:color w:val="000000" w:themeColor="text1"/>
        </w:rPr>
        <w:t>.</w:t>
      </w:r>
    </w:p>
    <w:p w14:paraId="2DAFBE9A" w14:textId="44A2D45A" w:rsidR="00BC1D6D" w:rsidRDefault="00BC1D6D" w:rsidP="002D1E0A">
      <w:pPr>
        <w:rPr>
          <w:rFonts w:cs="Arial"/>
          <w:color w:val="FF0000"/>
        </w:rPr>
      </w:pPr>
      <w:r w:rsidRPr="001F5BE8">
        <w:rPr>
          <w:rFonts w:cs="Arial"/>
          <w:color w:val="000000" w:themeColor="text1"/>
        </w:rPr>
        <w:t xml:space="preserve">The author’s contribution </w:t>
      </w:r>
      <w:r w:rsidRPr="000E5E7A">
        <w:rPr>
          <w:rFonts w:cs="Arial"/>
          <w:color w:val="000000" w:themeColor="text1"/>
        </w:rPr>
        <w:t xml:space="preserve">to the prototype </w:t>
      </w:r>
      <w:r w:rsidR="004241F0">
        <w:rPr>
          <w:rFonts w:cs="Arial"/>
          <w:color w:val="000000" w:themeColor="text1"/>
        </w:rPr>
        <w:t>was</w:t>
      </w:r>
      <w:r w:rsidR="006A62BA">
        <w:rPr>
          <w:rFonts w:cs="Arial"/>
          <w:color w:val="000000" w:themeColor="text1"/>
        </w:rPr>
        <w:t xml:space="preserve"> the</w:t>
      </w:r>
      <w:r w:rsidRPr="000E5E7A">
        <w:rPr>
          <w:rFonts w:cs="Arial"/>
          <w:color w:val="000000" w:themeColor="text1"/>
        </w:rPr>
        <w:t xml:space="preserve"> PHP and JavaScript development and interfacing with a MySQL </w:t>
      </w:r>
      <w:r w:rsidR="00D5202A">
        <w:rPr>
          <w:rFonts w:cs="Arial"/>
          <w:color w:val="000000" w:themeColor="text1"/>
        </w:rPr>
        <w:t>database</w:t>
      </w:r>
      <w:r w:rsidR="004241F0">
        <w:rPr>
          <w:rFonts w:cs="Arial"/>
          <w:color w:val="000000" w:themeColor="text1"/>
        </w:rPr>
        <w:t>,</w:t>
      </w:r>
      <w:r w:rsidR="006A62BA">
        <w:rPr>
          <w:rFonts w:cs="Arial"/>
          <w:color w:val="000000" w:themeColor="text1"/>
        </w:rPr>
        <w:t xml:space="preserve"> along with part of the HTML and CSS </w:t>
      </w:r>
      <w:r w:rsidR="00670303">
        <w:rPr>
          <w:rFonts w:cs="Arial"/>
          <w:color w:val="000000" w:themeColor="text1"/>
        </w:rPr>
        <w:t xml:space="preserve">front end </w:t>
      </w:r>
      <w:r w:rsidR="006A62BA">
        <w:rPr>
          <w:rFonts w:cs="Arial"/>
          <w:color w:val="000000" w:themeColor="text1"/>
        </w:rPr>
        <w:t>development.</w:t>
      </w:r>
      <w:r w:rsidRPr="000E5E7A">
        <w:rPr>
          <w:rFonts w:cs="Arial"/>
          <w:color w:val="000000" w:themeColor="text1"/>
        </w:rPr>
        <w:t xml:space="preserve"> </w:t>
      </w:r>
      <w:r w:rsidR="00735AF4">
        <w:rPr>
          <w:rFonts w:cs="Arial"/>
          <w:color w:val="000000" w:themeColor="text1"/>
        </w:rPr>
        <w:t xml:space="preserve">The site is based on the Bootstrap framework </w:t>
      </w:r>
      <w:r w:rsidR="00735AF4">
        <w:rPr>
          <w:rFonts w:cs="Arial"/>
          <w:color w:val="000000" w:themeColor="text1"/>
        </w:rPr>
        <w:fldChar w:fldCharType="begin" w:fldLock="1"/>
      </w:r>
      <w:r w:rsidR="006A42DE">
        <w:rPr>
          <w:rFonts w:cs="Arial"/>
          <w:color w:val="000000" w:themeColor="text1"/>
        </w:rPr>
        <w:instrText>ADDIN CSL_CITATION {"citationItems":[{"id":"ITEM-1","itemData":{"author":[{"dropping-particle":"","family":"Marah","given":"Jason","non-dropping-particle":"","parse-names":false,"suffix":""},{"dropping-particle":"","family":"Jakobus","given":"Benjamin","non-dropping-particle":"","parse-names":false,"suffix":""},{"dropping-particle":"","family":"Lambert","given":"Matt","non-dropping-particle":"","parse-names":false,"suffix":""},{"dropping-particle":"","family":"Moreto","given":"Silvio","non-dropping-particle":"","parse-names":false,"suffix":""}],"id":"ITEM-1","issued":{"date-parts":[["2016"]]},"publisher":"Packt Publishing","publisher-place":"Birmingham","title":"Bootstrap 4 - Responsive Web Design","type":"book"},"uris":["http://www.mendeley.com/documents/?uuid=760519d6-b362-4242-a7f7-6696a389d6d0"]}],"mendeley":{"formattedCitation":"[2]","plainTextFormattedCitation":"[2]","previouslyFormattedCitation":"[2]"},"properties":{"noteIndex":0},"schema":"https://github.com/citation-style-language/schema/raw/master/csl-citation.json"}</w:instrText>
      </w:r>
      <w:r w:rsidR="00735AF4">
        <w:rPr>
          <w:rFonts w:cs="Arial"/>
          <w:color w:val="000000" w:themeColor="text1"/>
        </w:rPr>
        <w:fldChar w:fldCharType="separate"/>
      </w:r>
      <w:r w:rsidR="00B62FBF" w:rsidRPr="00B62FBF">
        <w:rPr>
          <w:rFonts w:cs="Arial"/>
          <w:noProof/>
          <w:color w:val="000000" w:themeColor="text1"/>
        </w:rPr>
        <w:t>[2]</w:t>
      </w:r>
      <w:r w:rsidR="00735AF4">
        <w:rPr>
          <w:rFonts w:cs="Arial"/>
          <w:color w:val="000000" w:themeColor="text1"/>
        </w:rPr>
        <w:fldChar w:fldCharType="end"/>
      </w:r>
      <w:r w:rsidR="00735AF4">
        <w:rPr>
          <w:rFonts w:cs="Arial"/>
          <w:color w:val="000000" w:themeColor="text1"/>
        </w:rPr>
        <w:t>.</w:t>
      </w:r>
      <w:r w:rsidR="00E069DE">
        <w:rPr>
          <w:rFonts w:cs="Arial"/>
          <w:color w:val="000000" w:themeColor="text1"/>
        </w:rPr>
        <w:t xml:space="preserve"> See screenshots of the prototype in the Appendix.</w:t>
      </w:r>
      <w:r w:rsidR="00735AF4">
        <w:rPr>
          <w:rFonts w:cs="Arial"/>
          <w:color w:val="000000" w:themeColor="text1"/>
        </w:rPr>
        <w:t xml:space="preserve"> </w:t>
      </w:r>
    </w:p>
    <w:p w14:paraId="212A24ED" w14:textId="6EF7E476" w:rsidR="006A62BA" w:rsidRDefault="006A62BA" w:rsidP="002D1E0A">
      <w:pPr>
        <w:rPr>
          <w:rFonts w:cs="Arial"/>
          <w:color w:val="000000" w:themeColor="text1"/>
        </w:rPr>
      </w:pPr>
    </w:p>
    <w:p w14:paraId="50E24ADB" w14:textId="58A2D362" w:rsidR="00437C28" w:rsidRPr="00DA0241" w:rsidRDefault="00DB0A13">
      <w:r>
        <w:br w:type="page"/>
      </w:r>
    </w:p>
    <w:p w14:paraId="36424D41" w14:textId="1F8F0F71" w:rsidR="001A78DC" w:rsidRPr="000E5E7A" w:rsidRDefault="001A78DC" w:rsidP="001A78DC">
      <w:pPr>
        <w:pStyle w:val="Heading1"/>
        <w:numPr>
          <w:ilvl w:val="0"/>
          <w:numId w:val="4"/>
        </w:numPr>
        <w:rPr>
          <w:rFonts w:cs="Arial"/>
        </w:rPr>
      </w:pPr>
      <w:bookmarkStart w:id="4" w:name="_Toc536306910"/>
      <w:r w:rsidRPr="000E5E7A">
        <w:rPr>
          <w:rFonts w:cs="Arial"/>
        </w:rPr>
        <w:lastRenderedPageBreak/>
        <w:t xml:space="preserve">Risk </w:t>
      </w:r>
      <w:r w:rsidR="002E6206" w:rsidRPr="000E5E7A">
        <w:rPr>
          <w:rFonts w:cs="Arial"/>
        </w:rPr>
        <w:t>Analysis</w:t>
      </w:r>
      <w:bookmarkEnd w:id="4"/>
    </w:p>
    <w:p w14:paraId="0BDC7529" w14:textId="77777777" w:rsidR="00B516DB" w:rsidRDefault="00B516DB" w:rsidP="001A78DC">
      <w:pPr>
        <w:pStyle w:val="Standard"/>
        <w:rPr>
          <w:rFonts w:ascii="Arial" w:hAnsi="Arial" w:cs="Arial"/>
          <w:color w:val="FF0000"/>
          <w:sz w:val="22"/>
          <w:szCs w:val="22"/>
        </w:rPr>
      </w:pPr>
    </w:p>
    <w:p w14:paraId="475B2E21" w14:textId="160378DE" w:rsidR="009A4D29" w:rsidRDefault="009A4D29" w:rsidP="001A78DC">
      <w:pPr>
        <w:pStyle w:val="Standard"/>
        <w:rPr>
          <w:rFonts w:ascii="Arial" w:hAnsi="Arial" w:cs="Arial"/>
          <w:color w:val="000000" w:themeColor="text1"/>
          <w:sz w:val="22"/>
          <w:szCs w:val="22"/>
        </w:rPr>
      </w:pPr>
      <w:r>
        <w:rPr>
          <w:rFonts w:ascii="Arial" w:hAnsi="Arial" w:cs="Arial"/>
          <w:color w:val="000000" w:themeColor="text1"/>
          <w:sz w:val="22"/>
          <w:szCs w:val="22"/>
        </w:rPr>
        <w:t xml:space="preserve">In the IT industry, </w:t>
      </w:r>
      <w:r w:rsidR="005573F0">
        <w:rPr>
          <w:rFonts w:ascii="Arial" w:hAnsi="Arial" w:cs="Arial"/>
          <w:color w:val="000000" w:themeColor="text1"/>
          <w:sz w:val="22"/>
          <w:szCs w:val="22"/>
        </w:rPr>
        <w:t xml:space="preserve">threats and </w:t>
      </w:r>
      <w:r>
        <w:rPr>
          <w:rFonts w:ascii="Arial" w:hAnsi="Arial" w:cs="Arial"/>
          <w:color w:val="000000" w:themeColor="text1"/>
          <w:sz w:val="22"/>
          <w:szCs w:val="22"/>
        </w:rPr>
        <w:t xml:space="preserve">risks </w:t>
      </w:r>
      <w:r w:rsidR="005573F0">
        <w:rPr>
          <w:rFonts w:ascii="Arial" w:hAnsi="Arial" w:cs="Arial"/>
          <w:color w:val="000000" w:themeColor="text1"/>
          <w:sz w:val="22"/>
          <w:szCs w:val="22"/>
        </w:rPr>
        <w:t>to IT resources can come in the form of physical threats, such as equipment failure, u</w:t>
      </w:r>
      <w:r w:rsidR="005573F0" w:rsidRPr="005573F0">
        <w:rPr>
          <w:rFonts w:ascii="Arial" w:hAnsi="Arial" w:cs="Arial"/>
          <w:color w:val="000000" w:themeColor="text1"/>
          <w:sz w:val="22"/>
          <w:szCs w:val="22"/>
        </w:rPr>
        <w:t>nauthorized physical or electronic access</w:t>
      </w:r>
      <w:r w:rsidR="005573F0">
        <w:rPr>
          <w:rFonts w:ascii="Arial" w:hAnsi="Arial" w:cs="Arial"/>
          <w:color w:val="000000" w:themeColor="text1"/>
          <w:sz w:val="22"/>
          <w:szCs w:val="22"/>
        </w:rPr>
        <w:t>, as well as authorised access (e.g. misuse of a system)</w:t>
      </w:r>
      <w:r w:rsidR="00F741DF">
        <w:rPr>
          <w:rFonts w:ascii="Arial" w:hAnsi="Arial" w:cs="Arial"/>
          <w:color w:val="000000" w:themeColor="text1"/>
          <w:sz w:val="22"/>
          <w:szCs w:val="22"/>
        </w:rPr>
        <w:t xml:space="preserve"> </w:t>
      </w:r>
      <w:r w:rsidR="00F741DF">
        <w:rPr>
          <w:rFonts w:ascii="Arial" w:hAnsi="Arial" w:cs="Arial"/>
          <w:color w:val="000000" w:themeColor="text1"/>
          <w:sz w:val="22"/>
          <w:szCs w:val="22"/>
        </w:rPr>
        <w:fldChar w:fldCharType="begin" w:fldLock="1"/>
      </w:r>
      <w:r w:rsidR="008A2E42">
        <w:rPr>
          <w:rFonts w:ascii="Arial" w:hAnsi="Arial" w:cs="Arial"/>
          <w:color w:val="000000" w:themeColor="text1"/>
          <w:sz w:val="22"/>
          <w:szCs w:val="22"/>
        </w:rPr>
        <w:instrText>ADDIN CSL_CITATION {"citationItems":[{"id":"ITEM-1","itemData":{"author":[{"dropping-particle":"","family":"Rainer","given":"Rex Kelly Jr","non-dropping-particle":"","parse-names":false,"suffix":""},{"dropping-particle":"","family":"Snyder","given":"Charles A","non-dropping-particle":"","parse-names":false,"suffix":""}],"container-title":"Journal of Management Information Systems","id":"ITEM-1","issued":{"date-parts":[["1991"]]},"title":"Risk Analysis for Information Technology","type":"article-journal","volume":"8"},"uris":["http://www.mendeley.com/documents/?uuid=f4f0018b-9172-3859-b329-d46d0481d957"]}],"mendeley":{"formattedCitation":"[3]","plainTextFormattedCitation":"[3]","previouslyFormattedCitation":"[3]"},"properties":{"noteIndex":0},"schema":"https://github.com/citation-style-language/schema/raw/master/csl-citation.json"}</w:instrText>
      </w:r>
      <w:r w:rsidR="00F741DF">
        <w:rPr>
          <w:rFonts w:ascii="Arial" w:hAnsi="Arial" w:cs="Arial"/>
          <w:color w:val="000000" w:themeColor="text1"/>
          <w:sz w:val="22"/>
          <w:szCs w:val="22"/>
        </w:rPr>
        <w:fldChar w:fldCharType="separate"/>
      </w:r>
      <w:r w:rsidR="00F741DF" w:rsidRPr="00F741DF">
        <w:rPr>
          <w:rFonts w:ascii="Arial" w:hAnsi="Arial" w:cs="Arial"/>
          <w:noProof/>
          <w:color w:val="000000" w:themeColor="text1"/>
          <w:sz w:val="22"/>
          <w:szCs w:val="22"/>
        </w:rPr>
        <w:t>[3]</w:t>
      </w:r>
      <w:r w:rsidR="00F741DF">
        <w:rPr>
          <w:rFonts w:ascii="Arial" w:hAnsi="Arial" w:cs="Arial"/>
          <w:color w:val="000000" w:themeColor="text1"/>
          <w:sz w:val="22"/>
          <w:szCs w:val="22"/>
        </w:rPr>
        <w:fldChar w:fldCharType="end"/>
      </w:r>
      <w:r w:rsidR="005573F0">
        <w:rPr>
          <w:rFonts w:ascii="Arial" w:hAnsi="Arial" w:cs="Arial"/>
          <w:color w:val="000000" w:themeColor="text1"/>
          <w:sz w:val="22"/>
          <w:szCs w:val="22"/>
        </w:rPr>
        <w:t>.</w:t>
      </w:r>
    </w:p>
    <w:p w14:paraId="3F216A60" w14:textId="77777777" w:rsidR="009A4D29" w:rsidRDefault="009A4D29" w:rsidP="001A78DC">
      <w:pPr>
        <w:pStyle w:val="Standard"/>
        <w:rPr>
          <w:rFonts w:ascii="Arial" w:hAnsi="Arial" w:cs="Arial"/>
          <w:color w:val="000000" w:themeColor="text1"/>
          <w:sz w:val="22"/>
          <w:szCs w:val="22"/>
        </w:rPr>
      </w:pPr>
    </w:p>
    <w:p w14:paraId="52D80A3E" w14:textId="7C0D1F9A" w:rsidR="00F31B2B" w:rsidRPr="00DA0241" w:rsidRDefault="006238AB" w:rsidP="001A78DC">
      <w:pPr>
        <w:pStyle w:val="Standard"/>
        <w:rPr>
          <w:rFonts w:ascii="Arial" w:hAnsi="Arial" w:cs="Arial"/>
          <w:color w:val="000000" w:themeColor="text1"/>
          <w:sz w:val="22"/>
          <w:szCs w:val="22"/>
        </w:rPr>
      </w:pPr>
      <w:r w:rsidRPr="00DA0241">
        <w:rPr>
          <w:rFonts w:ascii="Arial" w:hAnsi="Arial" w:cs="Arial"/>
          <w:color w:val="000000" w:themeColor="text1"/>
          <w:sz w:val="22"/>
          <w:szCs w:val="22"/>
        </w:rPr>
        <w:t xml:space="preserve">See below details of the </w:t>
      </w:r>
      <w:r w:rsidR="0019337A">
        <w:rPr>
          <w:rFonts w:ascii="Arial" w:hAnsi="Arial" w:cs="Arial"/>
          <w:color w:val="000000" w:themeColor="text1"/>
          <w:sz w:val="22"/>
          <w:szCs w:val="22"/>
        </w:rPr>
        <w:t xml:space="preserve">development </w:t>
      </w:r>
      <w:r w:rsidRPr="00DA0241">
        <w:rPr>
          <w:rFonts w:ascii="Arial" w:hAnsi="Arial" w:cs="Arial"/>
          <w:color w:val="000000" w:themeColor="text1"/>
          <w:sz w:val="22"/>
          <w:szCs w:val="22"/>
        </w:rPr>
        <w:t>risks relevant to the project along with risk exposure calculations and a risk evaluation matrix.</w:t>
      </w:r>
    </w:p>
    <w:p w14:paraId="7D3A4CA2" w14:textId="7D471BF0" w:rsidR="00F31B2B" w:rsidRPr="00280FEC" w:rsidRDefault="00766FD1" w:rsidP="001A78DC">
      <w:pPr>
        <w:pStyle w:val="Standard"/>
        <w:rPr>
          <w:rFonts w:ascii="Arial" w:hAnsi="Arial" w:cs="Arial"/>
          <w:b/>
          <w:color w:val="FF0000"/>
          <w:sz w:val="22"/>
          <w:szCs w:val="22"/>
        </w:rPr>
      </w:pPr>
      <w:r w:rsidRPr="001C6493">
        <w:rPr>
          <w:noProof/>
        </w:rPr>
        <w:drawing>
          <wp:anchor distT="0" distB="0" distL="114300" distR="114300" simplePos="0" relativeHeight="251680768" behindDoc="0" locked="0" layoutInCell="1" allowOverlap="1" wp14:anchorId="25A46CE6" wp14:editId="2C07B814">
            <wp:simplePos x="0" y="0"/>
            <wp:positionH relativeFrom="margin">
              <wp:align>left</wp:align>
            </wp:positionH>
            <wp:positionV relativeFrom="paragraph">
              <wp:posOffset>563245</wp:posOffset>
            </wp:positionV>
            <wp:extent cx="5731510" cy="4411980"/>
            <wp:effectExtent l="0" t="0" r="2540" b="762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411980"/>
                    </a:xfrm>
                    <a:prstGeom prst="rect">
                      <a:avLst/>
                    </a:prstGeom>
                    <a:noFill/>
                    <a:ln>
                      <a:noFill/>
                    </a:ln>
                  </pic:spPr>
                </pic:pic>
              </a:graphicData>
            </a:graphic>
          </wp:anchor>
        </w:drawing>
      </w:r>
      <w:r w:rsidRPr="00DA0241">
        <w:rPr>
          <w:noProof/>
          <w:color w:val="000000" w:themeColor="text1"/>
        </w:rPr>
        <mc:AlternateContent>
          <mc:Choice Requires="wps">
            <w:drawing>
              <wp:anchor distT="0" distB="0" distL="114300" distR="114300" simplePos="0" relativeHeight="251670528" behindDoc="0" locked="0" layoutInCell="1" allowOverlap="1" wp14:anchorId="2A6FE41D" wp14:editId="6896494B">
                <wp:simplePos x="0" y="0"/>
                <wp:positionH relativeFrom="margin">
                  <wp:align>left</wp:align>
                </wp:positionH>
                <wp:positionV relativeFrom="paragraph">
                  <wp:posOffset>296636</wp:posOffset>
                </wp:positionV>
                <wp:extent cx="5731510" cy="241935"/>
                <wp:effectExtent l="0" t="0" r="2540" b="5715"/>
                <wp:wrapTopAndBottom/>
                <wp:docPr id="14" name="Text Box 14"/>
                <wp:cNvGraphicFramePr/>
                <a:graphic xmlns:a="http://schemas.openxmlformats.org/drawingml/2006/main">
                  <a:graphicData uri="http://schemas.microsoft.com/office/word/2010/wordprocessingShape">
                    <wps:wsp>
                      <wps:cNvSpPr txBox="1"/>
                      <wps:spPr>
                        <a:xfrm>
                          <a:off x="0" y="0"/>
                          <a:ext cx="5731510" cy="241935"/>
                        </a:xfrm>
                        <a:prstGeom prst="rect">
                          <a:avLst/>
                        </a:prstGeom>
                        <a:solidFill>
                          <a:prstClr val="white"/>
                        </a:solidFill>
                        <a:ln>
                          <a:noFill/>
                        </a:ln>
                      </wps:spPr>
                      <wps:txbx>
                        <w:txbxContent>
                          <w:p w14:paraId="6E4211D5" w14:textId="3AF5042F" w:rsidR="00D9358F" w:rsidRPr="004211D8" w:rsidRDefault="00D9358F" w:rsidP="00EC06F8">
                            <w:pPr>
                              <w:pStyle w:val="Caption"/>
                              <w:rPr>
                                <w:rFonts w:ascii="Times New Roman" w:eastAsia="Times New Roman" w:hAnsi="Times New Roman" w:cs="Times New Roman"/>
                                <w:noProof/>
                                <w:kern w:val="3"/>
                                <w:sz w:val="20"/>
                                <w:szCs w:val="20"/>
                              </w:rPr>
                            </w:pPr>
                            <w:r>
                              <w:t xml:space="preserve">Table </w:t>
                            </w:r>
                            <w:r>
                              <w:rPr>
                                <w:noProof/>
                              </w:rPr>
                              <w:fldChar w:fldCharType="begin"/>
                            </w:r>
                            <w:r>
                              <w:rPr>
                                <w:noProof/>
                              </w:rPr>
                              <w:instrText xml:space="preserve"> SEQ Table \* ARABIC </w:instrText>
                            </w:r>
                            <w:r>
                              <w:rPr>
                                <w:noProof/>
                              </w:rPr>
                              <w:fldChar w:fldCharType="separate"/>
                            </w:r>
                            <w:r>
                              <w:rPr>
                                <w:noProof/>
                              </w:rPr>
                              <w:t>1</w:t>
                            </w:r>
                            <w:r>
                              <w:rPr>
                                <w:noProof/>
                              </w:rPr>
                              <w:fldChar w:fldCharType="end"/>
                            </w:r>
                            <w:r>
                              <w:t xml:space="preserve"> - Risk details and risk exposure calculations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A6FE41D" id="Text Box 14" o:spid="_x0000_s1028" type="#_x0000_t202" style="position:absolute;margin-left:0;margin-top:23.35pt;width:451.3pt;height:19.05pt;z-index:25167052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" stroked="f">
                <v:textbox inset="0,0,0,0">
                  <w:txbxContent>
                    <w:p w14:paraId="6E4211D5" w14:textId="3AF5042F" w:rsidR="00D9358F" w:rsidRPr="004211D8" w:rsidRDefault="00D9358F" w:rsidP="00EC06F8">
                      <w:pPr>
                        <w:pStyle w:val="Caption"/>
                        <w:rPr>
                          <w:rFonts w:ascii="Times New Roman" w:eastAsia="Times New Roman" w:hAnsi="Times New Roman" w:cs="Times New Roman"/>
                          <w:noProof/>
                          <w:kern w:val="3"/>
                          <w:sz w:val="20"/>
                          <w:szCs w:val="20"/>
                        </w:rPr>
                      </w:pPr>
                      <w:r>
                        <w:t xml:space="preserve">Table </w:t>
                      </w:r>
                      <w:r>
                        <w:rPr>
                          <w:noProof/>
                        </w:rPr>
                        <w:fldChar w:fldCharType="begin"/>
                      </w:r>
                      <w:r>
                        <w:rPr>
                          <w:noProof/>
                        </w:rPr>
                        <w:instrText xml:space="preserve"> SEQ Table \* ARABIC </w:instrText>
                      </w:r>
                      <w:r>
                        <w:rPr>
                          <w:noProof/>
                        </w:rPr>
                        <w:fldChar w:fldCharType="separate"/>
                      </w:r>
                      <w:r>
                        <w:rPr>
                          <w:noProof/>
                        </w:rPr>
                        <w:t>1</w:t>
                      </w:r>
                      <w:r>
                        <w:rPr>
                          <w:noProof/>
                        </w:rPr>
                        <w:fldChar w:fldCharType="end"/>
                      </w:r>
                      <w:r>
                        <w:t xml:space="preserve"> - Risk details and risk exposure calculations</w:t>
                      </w:r>
                    </w:p>
                  </w:txbxContent>
                </v:textbox>
                <w10:wrap type="topAndBottom" anchorx="margin"/>
              </v:shape>
            </w:pict>
          </mc:Fallback>
        </mc:AlternateContent>
      </w:r>
    </w:p>
    <w:p w14:paraId="4E1C2267" w14:textId="7EF812CC" w:rsidR="001C6493" w:rsidRDefault="001C6493" w:rsidP="001A78DC">
      <w:pPr>
        <w:pStyle w:val="Standard"/>
        <w:rPr>
          <w:rFonts w:ascii="Arial" w:hAnsi="Arial" w:cs="Arial"/>
          <w:b/>
          <w:color w:val="FF0000"/>
          <w:sz w:val="22"/>
          <w:szCs w:val="22"/>
        </w:rPr>
      </w:pPr>
    </w:p>
    <w:p w14:paraId="1E21CFA0" w14:textId="103C8857" w:rsidR="001C6493" w:rsidRDefault="001C6493" w:rsidP="001A78DC">
      <w:pPr>
        <w:pStyle w:val="Standard"/>
        <w:rPr>
          <w:rFonts w:ascii="Arial" w:hAnsi="Arial" w:cs="Arial"/>
          <w:b/>
          <w:color w:val="FF0000"/>
          <w:sz w:val="22"/>
          <w:szCs w:val="22"/>
        </w:rPr>
      </w:pPr>
    </w:p>
    <w:p w14:paraId="7B26C739" w14:textId="77777777" w:rsidR="001C6493" w:rsidRDefault="001C6493" w:rsidP="001A78DC">
      <w:pPr>
        <w:pStyle w:val="Standard"/>
        <w:rPr>
          <w:rFonts w:ascii="Arial" w:hAnsi="Arial" w:cs="Arial"/>
          <w:b/>
          <w:color w:val="FF0000"/>
          <w:sz w:val="22"/>
          <w:szCs w:val="22"/>
        </w:rPr>
      </w:pPr>
    </w:p>
    <w:p w14:paraId="10F7028F" w14:textId="6E3C9091" w:rsidR="00F31B2B" w:rsidRPr="00280FEC" w:rsidRDefault="00F31B2B" w:rsidP="001A78DC">
      <w:pPr>
        <w:pStyle w:val="Standard"/>
        <w:rPr>
          <w:rFonts w:ascii="Arial" w:hAnsi="Arial" w:cs="Arial"/>
          <w:b/>
          <w:color w:val="FF0000"/>
          <w:sz w:val="22"/>
          <w:szCs w:val="22"/>
        </w:rPr>
      </w:pPr>
    </w:p>
    <w:p w14:paraId="332FDDA4" w14:textId="1DB4531F" w:rsidR="00F31B2B" w:rsidRDefault="00F31B2B" w:rsidP="001A78DC">
      <w:pPr>
        <w:pStyle w:val="Standard"/>
        <w:rPr>
          <w:rFonts w:ascii="Arial" w:hAnsi="Arial" w:cs="Arial"/>
          <w:color w:val="FF0000"/>
          <w:sz w:val="22"/>
          <w:szCs w:val="22"/>
        </w:rPr>
      </w:pPr>
    </w:p>
    <w:p w14:paraId="7047B10A" w14:textId="3F23F69D" w:rsidR="00F31B2B" w:rsidRDefault="00F31B2B" w:rsidP="001A78DC">
      <w:pPr>
        <w:pStyle w:val="Standard"/>
        <w:rPr>
          <w:rFonts w:ascii="Arial" w:hAnsi="Arial" w:cs="Arial"/>
          <w:color w:val="FF0000"/>
          <w:sz w:val="22"/>
          <w:szCs w:val="22"/>
        </w:rPr>
      </w:pPr>
    </w:p>
    <w:p w14:paraId="39DD8F87" w14:textId="03D7F454" w:rsidR="00F31B2B" w:rsidRDefault="00F31B2B" w:rsidP="001A78DC">
      <w:pPr>
        <w:pStyle w:val="Standard"/>
        <w:rPr>
          <w:rFonts w:ascii="Arial" w:hAnsi="Arial" w:cs="Arial"/>
          <w:color w:val="FF0000"/>
          <w:sz w:val="22"/>
          <w:szCs w:val="22"/>
        </w:rPr>
      </w:pPr>
    </w:p>
    <w:p w14:paraId="0EC4FC88" w14:textId="77777777" w:rsidR="00F31B2B" w:rsidRDefault="00F31B2B" w:rsidP="001A78DC">
      <w:pPr>
        <w:pStyle w:val="Standard"/>
        <w:rPr>
          <w:rFonts w:ascii="Arial" w:hAnsi="Arial" w:cs="Arial"/>
          <w:color w:val="FF0000"/>
          <w:sz w:val="22"/>
          <w:szCs w:val="22"/>
        </w:rPr>
      </w:pPr>
    </w:p>
    <w:p w14:paraId="39F329EF" w14:textId="005FD781" w:rsidR="00F31B2B" w:rsidRDefault="00F31B2B" w:rsidP="001A78DC">
      <w:pPr>
        <w:pStyle w:val="Standard"/>
        <w:rPr>
          <w:rFonts w:ascii="Arial" w:hAnsi="Arial" w:cs="Arial"/>
          <w:color w:val="FF0000"/>
          <w:sz w:val="22"/>
          <w:szCs w:val="22"/>
        </w:rPr>
      </w:pPr>
    </w:p>
    <w:p w14:paraId="4EEA5954" w14:textId="021195BE" w:rsidR="00F31B2B" w:rsidRPr="000E5E7A" w:rsidRDefault="009D3A81" w:rsidP="001A78DC">
      <w:pPr>
        <w:pStyle w:val="Standard"/>
        <w:rPr>
          <w:rFonts w:ascii="Arial" w:hAnsi="Arial" w:cs="Arial"/>
          <w:color w:val="FF0000"/>
          <w:sz w:val="22"/>
          <w:szCs w:val="22"/>
        </w:rPr>
      </w:pPr>
      <w:r>
        <w:rPr>
          <w:noProof/>
        </w:rPr>
        <w:lastRenderedPageBreak/>
        <mc:AlternateContent>
          <mc:Choice Requires="wps">
            <w:drawing>
              <wp:anchor distT="0" distB="0" distL="114300" distR="114300" simplePos="0" relativeHeight="251673600" behindDoc="0" locked="0" layoutInCell="1" allowOverlap="1" wp14:anchorId="7630FB74" wp14:editId="41BC688A">
                <wp:simplePos x="0" y="0"/>
                <wp:positionH relativeFrom="column">
                  <wp:posOffset>521607</wp:posOffset>
                </wp:positionH>
                <wp:positionV relativeFrom="paragraph">
                  <wp:posOffset>4442823</wp:posOffset>
                </wp:positionV>
                <wp:extent cx="4293870" cy="635"/>
                <wp:effectExtent l="0" t="0" r="0" b="0"/>
                <wp:wrapTopAndBottom/>
                <wp:docPr id="15" name="Text Box 15"/>
                <wp:cNvGraphicFramePr/>
                <a:graphic xmlns:a="http://schemas.openxmlformats.org/drawingml/2006/main">
                  <a:graphicData uri="http://schemas.microsoft.com/office/word/2010/wordprocessingShape">
                    <wps:wsp>
                      <wps:cNvSpPr txBox="1"/>
                      <wps:spPr>
                        <a:xfrm>
                          <a:off x="0" y="0"/>
                          <a:ext cx="4293870" cy="635"/>
                        </a:xfrm>
                        <a:prstGeom prst="rect">
                          <a:avLst/>
                        </a:prstGeom>
                        <a:solidFill>
                          <a:prstClr val="white"/>
                        </a:solidFill>
                        <a:ln>
                          <a:noFill/>
                        </a:ln>
                      </wps:spPr>
                      <wps:txbx>
                        <w:txbxContent>
                          <w:p w14:paraId="0A3533D6" w14:textId="6103AF44" w:rsidR="00D9358F" w:rsidRPr="003825B7" w:rsidRDefault="00D9358F" w:rsidP="00EC06F8">
                            <w:pPr>
                              <w:pStyle w:val="Caption"/>
                              <w:rPr>
                                <w:rFonts w:ascii="Times New Roman" w:eastAsia="Times New Roman" w:hAnsi="Times New Roman" w:cs="Times New Roman"/>
                                <w:kern w:val="3"/>
                                <w:sz w:val="20"/>
                                <w:szCs w:val="20"/>
                              </w:rPr>
                            </w:pPr>
                            <w:r>
                              <w:t xml:space="preserve">Figure </w:t>
                            </w:r>
                            <w:r>
                              <w:rPr>
                                <w:noProof/>
                              </w:rPr>
                              <w:fldChar w:fldCharType="begin"/>
                            </w:r>
                            <w:r>
                              <w:rPr>
                                <w:noProof/>
                              </w:rPr>
                              <w:instrText xml:space="preserve"> SEQ Figure \* ARABIC </w:instrText>
                            </w:r>
                            <w:r>
                              <w:rPr>
                                <w:noProof/>
                              </w:rPr>
                              <w:fldChar w:fldCharType="separate"/>
                            </w:r>
                            <w:r>
                              <w:rPr>
                                <w:noProof/>
                              </w:rPr>
                              <w:t>1</w:t>
                            </w:r>
                            <w:r>
                              <w:rPr>
                                <w:noProof/>
                              </w:rPr>
                              <w:fldChar w:fldCharType="end"/>
                            </w:r>
                            <w:r>
                              <w:t xml:space="preserve"> - Risk evaluation matrix</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30FB74" id="Text Box 15" o:spid="_x0000_s1029" type="#_x0000_t202" style="position:absolute;margin-left:41.05pt;margin-top:349.85pt;width:338.1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" stroked="f">
                <v:textbox style="mso-fit-shape-to-text:t" inset="0,0,0,0">
                  <w:txbxContent>
                    <w:p w14:paraId="0A3533D6" w14:textId="6103AF44" w:rsidR="00D9358F" w:rsidRPr="003825B7" w:rsidRDefault="00D9358F" w:rsidP="00EC06F8">
                      <w:pPr>
                        <w:pStyle w:val="Caption"/>
                        <w:rPr>
                          <w:rFonts w:ascii="Times New Roman" w:eastAsia="Times New Roman" w:hAnsi="Times New Roman" w:cs="Times New Roman"/>
                          <w:kern w:val="3"/>
                          <w:sz w:val="20"/>
                          <w:szCs w:val="20"/>
                        </w:rPr>
                      </w:pPr>
                      <w:r>
                        <w:t xml:space="preserve">Figure </w:t>
                      </w:r>
                      <w:r>
                        <w:rPr>
                          <w:noProof/>
                        </w:rPr>
                        <w:fldChar w:fldCharType="begin"/>
                      </w:r>
                      <w:r>
                        <w:rPr>
                          <w:noProof/>
                        </w:rPr>
                        <w:instrText xml:space="preserve"> SEQ Figure \* ARABIC </w:instrText>
                      </w:r>
                      <w:r>
                        <w:rPr>
                          <w:noProof/>
                        </w:rPr>
                        <w:fldChar w:fldCharType="separate"/>
                      </w:r>
                      <w:r>
                        <w:rPr>
                          <w:noProof/>
                        </w:rPr>
                        <w:t>1</w:t>
                      </w:r>
                      <w:r>
                        <w:rPr>
                          <w:noProof/>
                        </w:rPr>
                        <w:fldChar w:fldCharType="end"/>
                      </w:r>
                      <w:r>
                        <w:t xml:space="preserve"> - Risk evaluation matrix</w:t>
                      </w:r>
                    </w:p>
                  </w:txbxContent>
                </v:textbox>
                <w10:wrap type="topAndBottom"/>
              </v:shape>
            </w:pict>
          </mc:Fallback>
        </mc:AlternateContent>
      </w:r>
      <w:r w:rsidRPr="00F31B2B">
        <w:rPr>
          <w:noProof/>
        </w:rPr>
        <w:drawing>
          <wp:anchor distT="0" distB="0" distL="114300" distR="114300" simplePos="0" relativeHeight="251667456" behindDoc="1" locked="0" layoutInCell="1" allowOverlap="1" wp14:anchorId="47DF670B" wp14:editId="396CD210">
            <wp:simplePos x="0" y="0"/>
            <wp:positionH relativeFrom="margin">
              <wp:posOffset>516164</wp:posOffset>
            </wp:positionH>
            <wp:positionV relativeFrom="paragraph">
              <wp:posOffset>8164</wp:posOffset>
            </wp:positionV>
            <wp:extent cx="4293870" cy="4284980"/>
            <wp:effectExtent l="0" t="0" r="0" b="127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93870" cy="42849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C90885E" w14:textId="655D70BA" w:rsidR="00B712BA" w:rsidRDefault="00B712BA" w:rsidP="001A78DC">
      <w:pPr>
        <w:pStyle w:val="Standard"/>
        <w:rPr>
          <w:rFonts w:ascii="Arial" w:hAnsi="Arial" w:cs="Arial"/>
          <w:color w:val="FF0000"/>
          <w:sz w:val="22"/>
          <w:szCs w:val="22"/>
        </w:rPr>
      </w:pPr>
    </w:p>
    <w:p w14:paraId="42B2AB0F" w14:textId="77777777" w:rsidR="00D2176B" w:rsidRPr="000E5E7A" w:rsidRDefault="00D2176B" w:rsidP="001A78DC">
      <w:pPr>
        <w:pStyle w:val="Standard"/>
        <w:rPr>
          <w:rFonts w:ascii="Arial" w:hAnsi="Arial" w:cs="Arial"/>
          <w:color w:val="FF0000"/>
          <w:sz w:val="22"/>
          <w:szCs w:val="22"/>
        </w:rPr>
      </w:pPr>
    </w:p>
    <w:p w14:paraId="5D954B0A" w14:textId="34F78142" w:rsidR="00C92BD6" w:rsidRPr="000E5E7A" w:rsidRDefault="00017752" w:rsidP="001A78DC">
      <w:pPr>
        <w:pStyle w:val="Standard"/>
        <w:rPr>
          <w:rFonts w:ascii="Arial" w:hAnsi="Arial" w:cs="Arial"/>
          <w:color w:val="000000" w:themeColor="text1"/>
          <w:sz w:val="22"/>
          <w:szCs w:val="22"/>
        </w:rPr>
      </w:pPr>
      <w:r>
        <w:rPr>
          <w:rFonts w:ascii="Arial" w:hAnsi="Arial" w:cs="Arial"/>
          <w:color w:val="000000" w:themeColor="text1"/>
          <w:sz w:val="22"/>
          <w:szCs w:val="22"/>
        </w:rPr>
        <w:t>From the identified risks</w:t>
      </w:r>
      <w:r w:rsidR="008D045B" w:rsidRPr="000E5E7A">
        <w:rPr>
          <w:rFonts w:ascii="Arial" w:hAnsi="Arial" w:cs="Arial"/>
          <w:color w:val="000000" w:themeColor="text1"/>
          <w:sz w:val="22"/>
          <w:szCs w:val="22"/>
        </w:rPr>
        <w:t xml:space="preserve">, </w:t>
      </w:r>
      <w:r w:rsidR="008D045B" w:rsidRPr="00293262">
        <w:rPr>
          <w:rFonts w:ascii="Arial" w:hAnsi="Arial" w:cs="Arial"/>
          <w:color w:val="000000" w:themeColor="text1"/>
          <w:sz w:val="22"/>
          <w:szCs w:val="22"/>
        </w:rPr>
        <w:t xml:space="preserve">two </w:t>
      </w:r>
      <w:r w:rsidR="008D045B" w:rsidRPr="000E5E7A">
        <w:rPr>
          <w:rFonts w:ascii="Arial" w:hAnsi="Arial" w:cs="Arial"/>
          <w:color w:val="000000" w:themeColor="text1"/>
          <w:sz w:val="22"/>
          <w:szCs w:val="22"/>
        </w:rPr>
        <w:t xml:space="preserve">occurred during the project. </w:t>
      </w:r>
    </w:p>
    <w:p w14:paraId="1042F1CD" w14:textId="77777777" w:rsidR="00C92BD6" w:rsidRPr="000E5E7A" w:rsidRDefault="00C92BD6" w:rsidP="001A78DC">
      <w:pPr>
        <w:pStyle w:val="Standard"/>
        <w:rPr>
          <w:rFonts w:ascii="Arial" w:hAnsi="Arial" w:cs="Arial"/>
          <w:color w:val="000000" w:themeColor="text1"/>
          <w:sz w:val="22"/>
          <w:szCs w:val="22"/>
        </w:rPr>
      </w:pPr>
    </w:p>
    <w:p w14:paraId="527E3E82" w14:textId="092127A9" w:rsidR="008D045B" w:rsidRPr="005010E2" w:rsidRDefault="00017752" w:rsidP="001A78DC">
      <w:pPr>
        <w:pStyle w:val="Standard"/>
        <w:rPr>
          <w:rFonts w:ascii="Arial" w:hAnsi="Arial" w:cs="Arial"/>
          <w:color w:val="000000" w:themeColor="text1"/>
          <w:sz w:val="22"/>
          <w:szCs w:val="22"/>
        </w:rPr>
      </w:pPr>
      <w:r w:rsidRPr="005010E2">
        <w:rPr>
          <w:rFonts w:ascii="Arial" w:hAnsi="Arial" w:cs="Arial"/>
          <w:color w:val="000000" w:themeColor="text1"/>
          <w:sz w:val="22"/>
          <w:szCs w:val="22"/>
        </w:rPr>
        <w:t>The</w:t>
      </w:r>
      <w:r w:rsidR="008D045B" w:rsidRPr="005010E2">
        <w:rPr>
          <w:rFonts w:ascii="Arial" w:hAnsi="Arial" w:cs="Arial"/>
          <w:color w:val="000000" w:themeColor="text1"/>
          <w:sz w:val="22"/>
          <w:szCs w:val="22"/>
        </w:rPr>
        <w:t xml:space="preserve"> group experienced difficulties meeting the original goal of creating an Android application to communicate with a server. As a result, the backup plan was </w:t>
      </w:r>
      <w:r w:rsidR="005010E2" w:rsidRPr="005010E2">
        <w:rPr>
          <w:rFonts w:ascii="Arial" w:hAnsi="Arial" w:cs="Arial"/>
          <w:color w:val="000000" w:themeColor="text1"/>
          <w:sz w:val="22"/>
          <w:szCs w:val="22"/>
        </w:rPr>
        <w:t>initiated</w:t>
      </w:r>
      <w:r w:rsidR="008D045B" w:rsidRPr="005010E2">
        <w:rPr>
          <w:rFonts w:ascii="Arial" w:hAnsi="Arial" w:cs="Arial"/>
          <w:color w:val="000000" w:themeColor="text1"/>
          <w:sz w:val="22"/>
          <w:szCs w:val="22"/>
        </w:rPr>
        <w:t xml:space="preserve"> as </w:t>
      </w:r>
      <w:r w:rsidR="005010E2" w:rsidRPr="005010E2">
        <w:rPr>
          <w:rFonts w:ascii="Arial" w:hAnsi="Arial" w:cs="Arial"/>
          <w:color w:val="000000" w:themeColor="text1"/>
          <w:sz w:val="22"/>
          <w:szCs w:val="22"/>
        </w:rPr>
        <w:t>shown in table 1,</w:t>
      </w:r>
      <w:r w:rsidR="008D045B" w:rsidRPr="005010E2">
        <w:rPr>
          <w:rFonts w:ascii="Arial" w:hAnsi="Arial" w:cs="Arial"/>
          <w:color w:val="000000" w:themeColor="text1"/>
          <w:sz w:val="22"/>
          <w:szCs w:val="22"/>
        </w:rPr>
        <w:t xml:space="preserve"> and the project was moved to a web application with the same functionality.</w:t>
      </w:r>
    </w:p>
    <w:p w14:paraId="3AE50078" w14:textId="7342FE57" w:rsidR="008D045B" w:rsidRPr="000E5E7A" w:rsidRDefault="008D045B" w:rsidP="001A78DC">
      <w:pPr>
        <w:pStyle w:val="Standard"/>
        <w:rPr>
          <w:rFonts w:ascii="Arial" w:hAnsi="Arial" w:cs="Arial"/>
          <w:color w:val="FF0000"/>
          <w:sz w:val="22"/>
          <w:szCs w:val="22"/>
        </w:rPr>
      </w:pPr>
    </w:p>
    <w:p w14:paraId="049590EB" w14:textId="1CBF4A26" w:rsidR="00DE6734" w:rsidRPr="000E5E7A" w:rsidRDefault="00C92BD6" w:rsidP="001A78DC">
      <w:pPr>
        <w:pStyle w:val="Standard"/>
        <w:rPr>
          <w:rFonts w:ascii="Arial" w:hAnsi="Arial" w:cs="Arial"/>
          <w:color w:val="000000" w:themeColor="text1"/>
          <w:sz w:val="22"/>
          <w:szCs w:val="22"/>
        </w:rPr>
      </w:pPr>
      <w:r w:rsidRPr="000E5E7A">
        <w:rPr>
          <w:rFonts w:ascii="Arial" w:hAnsi="Arial" w:cs="Arial"/>
          <w:color w:val="000000" w:themeColor="text1"/>
          <w:sz w:val="22"/>
          <w:szCs w:val="22"/>
        </w:rPr>
        <w:t>Secondly, progress slowed due to absence / illness o</w:t>
      </w:r>
      <w:r w:rsidR="00E945EB">
        <w:rPr>
          <w:rFonts w:ascii="Arial" w:hAnsi="Arial" w:cs="Arial"/>
          <w:color w:val="000000" w:themeColor="text1"/>
          <w:sz w:val="22"/>
          <w:szCs w:val="22"/>
        </w:rPr>
        <w:t>f a member of the group</w:t>
      </w:r>
      <w:r w:rsidR="00454FC8">
        <w:rPr>
          <w:rFonts w:ascii="Arial" w:hAnsi="Arial" w:cs="Arial"/>
          <w:color w:val="FF0000"/>
          <w:sz w:val="22"/>
          <w:szCs w:val="22"/>
        </w:rPr>
        <w:t>.</w:t>
      </w:r>
      <w:r w:rsidRPr="000E5E7A">
        <w:rPr>
          <w:rFonts w:ascii="Arial" w:hAnsi="Arial" w:cs="Arial"/>
          <w:color w:val="000000" w:themeColor="text1"/>
          <w:sz w:val="22"/>
          <w:szCs w:val="22"/>
        </w:rPr>
        <w:t xml:space="preserve"> This </w:t>
      </w:r>
      <w:r w:rsidR="00DE6734" w:rsidRPr="000E5E7A">
        <w:rPr>
          <w:rFonts w:ascii="Arial" w:hAnsi="Arial" w:cs="Arial"/>
          <w:color w:val="000000" w:themeColor="text1"/>
          <w:sz w:val="22"/>
          <w:szCs w:val="22"/>
        </w:rPr>
        <w:t>was part of the reason for</w:t>
      </w:r>
      <w:r w:rsidRPr="000E5E7A">
        <w:rPr>
          <w:rFonts w:ascii="Arial" w:hAnsi="Arial" w:cs="Arial"/>
          <w:color w:val="000000" w:themeColor="text1"/>
          <w:sz w:val="22"/>
          <w:szCs w:val="22"/>
        </w:rPr>
        <w:t xml:space="preserve"> difficulties creating </w:t>
      </w:r>
      <w:r w:rsidR="00DE6734" w:rsidRPr="000E5E7A">
        <w:rPr>
          <w:rFonts w:ascii="Arial" w:hAnsi="Arial" w:cs="Arial"/>
          <w:color w:val="000000" w:themeColor="text1"/>
          <w:sz w:val="22"/>
          <w:szCs w:val="22"/>
        </w:rPr>
        <w:t>the</w:t>
      </w:r>
      <w:r w:rsidRPr="000E5E7A">
        <w:rPr>
          <w:rFonts w:ascii="Arial" w:hAnsi="Arial" w:cs="Arial"/>
          <w:color w:val="000000" w:themeColor="text1"/>
          <w:sz w:val="22"/>
          <w:szCs w:val="22"/>
        </w:rPr>
        <w:t xml:space="preserve"> Android application</w:t>
      </w:r>
      <w:r w:rsidR="00DE6734" w:rsidRPr="000E5E7A">
        <w:rPr>
          <w:rFonts w:ascii="Arial" w:hAnsi="Arial" w:cs="Arial"/>
          <w:color w:val="000000" w:themeColor="text1"/>
          <w:sz w:val="22"/>
          <w:szCs w:val="22"/>
        </w:rPr>
        <w:t>, which overall</w:t>
      </w:r>
      <w:r w:rsidRPr="000E5E7A">
        <w:rPr>
          <w:rFonts w:ascii="Arial" w:hAnsi="Arial" w:cs="Arial"/>
          <w:color w:val="000000" w:themeColor="text1"/>
          <w:sz w:val="22"/>
          <w:szCs w:val="22"/>
        </w:rPr>
        <w:t xml:space="preserve"> left the group in a difficult position with little progress being made towards a functional prototype</w:t>
      </w:r>
      <w:r w:rsidR="00984456">
        <w:rPr>
          <w:rFonts w:ascii="Arial" w:hAnsi="Arial" w:cs="Arial"/>
          <w:color w:val="000000" w:themeColor="text1"/>
          <w:sz w:val="22"/>
          <w:szCs w:val="22"/>
        </w:rPr>
        <w:t xml:space="preserve"> until</w:t>
      </w:r>
      <w:r w:rsidR="007A777E">
        <w:rPr>
          <w:rFonts w:ascii="Arial" w:hAnsi="Arial" w:cs="Arial"/>
          <w:color w:val="000000" w:themeColor="text1"/>
          <w:sz w:val="22"/>
          <w:szCs w:val="22"/>
        </w:rPr>
        <w:t xml:space="preserve"> the application was </w:t>
      </w:r>
      <w:r w:rsidR="007851DB">
        <w:rPr>
          <w:rFonts w:ascii="Arial" w:hAnsi="Arial" w:cs="Arial"/>
          <w:color w:val="000000" w:themeColor="text1"/>
          <w:sz w:val="22"/>
          <w:szCs w:val="22"/>
        </w:rPr>
        <w:t>modified to be web-based.</w:t>
      </w:r>
    </w:p>
    <w:p w14:paraId="575FD922" w14:textId="25F2099C" w:rsidR="008D045B" w:rsidRDefault="008D045B" w:rsidP="001A78DC">
      <w:pPr>
        <w:pStyle w:val="Standard"/>
        <w:rPr>
          <w:rFonts w:ascii="Arial" w:hAnsi="Arial" w:cs="Arial"/>
          <w:color w:val="FF0000"/>
          <w:sz w:val="22"/>
          <w:szCs w:val="22"/>
        </w:rPr>
      </w:pPr>
    </w:p>
    <w:p w14:paraId="516759BF" w14:textId="04EAD772" w:rsidR="004D6101" w:rsidRDefault="004D6101" w:rsidP="001A78DC">
      <w:pPr>
        <w:pStyle w:val="Standard"/>
        <w:rPr>
          <w:rFonts w:ascii="Arial" w:hAnsi="Arial" w:cs="Arial"/>
          <w:color w:val="FF0000"/>
          <w:sz w:val="22"/>
          <w:szCs w:val="22"/>
        </w:rPr>
      </w:pPr>
    </w:p>
    <w:p w14:paraId="671903B1" w14:textId="036BFAA9" w:rsidR="005F4147" w:rsidRDefault="005F4147" w:rsidP="001A78DC">
      <w:pPr>
        <w:pStyle w:val="Standard"/>
        <w:rPr>
          <w:rFonts w:ascii="Arial" w:hAnsi="Arial" w:cs="Arial"/>
          <w:color w:val="FF0000"/>
          <w:sz w:val="22"/>
          <w:szCs w:val="22"/>
        </w:rPr>
      </w:pPr>
    </w:p>
    <w:p w14:paraId="607BC922" w14:textId="77777777" w:rsidR="00EC06F8" w:rsidRPr="000E5E7A" w:rsidRDefault="00EC06F8" w:rsidP="001A78DC">
      <w:pPr>
        <w:pStyle w:val="Standard"/>
        <w:rPr>
          <w:rFonts w:ascii="Arial" w:hAnsi="Arial" w:cs="Arial"/>
          <w:color w:val="FF0000"/>
          <w:sz w:val="22"/>
          <w:szCs w:val="22"/>
        </w:rPr>
      </w:pPr>
    </w:p>
    <w:p w14:paraId="2844542B" w14:textId="77777777" w:rsidR="008D045B" w:rsidRPr="000E5E7A" w:rsidRDefault="008D045B" w:rsidP="001A78DC">
      <w:pPr>
        <w:pStyle w:val="Standard"/>
        <w:rPr>
          <w:rFonts w:ascii="Arial" w:hAnsi="Arial" w:cs="Arial"/>
          <w:color w:val="FF0000"/>
          <w:sz w:val="22"/>
          <w:szCs w:val="22"/>
        </w:rPr>
      </w:pPr>
    </w:p>
    <w:p w14:paraId="25CCE64E" w14:textId="516501D9" w:rsidR="007325E1" w:rsidRPr="000E5E7A" w:rsidRDefault="007325E1">
      <w:pPr>
        <w:rPr>
          <w:rFonts w:eastAsia="Times New Roman" w:cs="Arial"/>
          <w:kern w:val="3"/>
          <w:lang w:eastAsia="en-GB"/>
        </w:rPr>
      </w:pPr>
      <w:r w:rsidRPr="000E5E7A">
        <w:rPr>
          <w:rFonts w:cs="Arial"/>
        </w:rPr>
        <w:br w:type="page"/>
      </w:r>
    </w:p>
    <w:p w14:paraId="7AAD5659" w14:textId="26FBC086" w:rsidR="006E79DF" w:rsidRDefault="001A78DC" w:rsidP="006E79DF">
      <w:pPr>
        <w:pStyle w:val="Heading1"/>
        <w:numPr>
          <w:ilvl w:val="0"/>
          <w:numId w:val="4"/>
        </w:numPr>
        <w:rPr>
          <w:rFonts w:cs="Arial"/>
        </w:rPr>
      </w:pPr>
      <w:bookmarkStart w:id="5" w:name="_Toc536306911"/>
      <w:r w:rsidRPr="000E5E7A">
        <w:rPr>
          <w:rFonts w:cs="Arial"/>
        </w:rPr>
        <w:lastRenderedPageBreak/>
        <w:t>Code of Practice</w:t>
      </w:r>
      <w:bookmarkEnd w:id="5"/>
    </w:p>
    <w:p w14:paraId="23159CC3" w14:textId="77777777" w:rsidR="00D9358F" w:rsidRPr="00D9358F" w:rsidRDefault="00D9358F" w:rsidP="00D9358F"/>
    <w:p w14:paraId="54CFE308" w14:textId="21524176" w:rsidR="001A78DC" w:rsidRDefault="006E79DF" w:rsidP="001A78DC">
      <w:pPr>
        <w:pStyle w:val="Standard"/>
        <w:rPr>
          <w:rFonts w:ascii="Arial" w:hAnsi="Arial" w:cs="Arial"/>
          <w:color w:val="000000" w:themeColor="text1"/>
          <w:sz w:val="22"/>
          <w:szCs w:val="22"/>
        </w:rPr>
      </w:pPr>
      <w:r>
        <w:rPr>
          <w:rFonts w:ascii="Arial" w:hAnsi="Arial" w:cs="Arial"/>
          <w:color w:val="000000" w:themeColor="text1"/>
          <w:sz w:val="22"/>
          <w:szCs w:val="22"/>
        </w:rPr>
        <w:t>This section discusses sustainability considerations and impacts for the development of the project along with ethical and legal concerns.</w:t>
      </w:r>
    </w:p>
    <w:p w14:paraId="6BA5FE5E" w14:textId="77777777" w:rsidR="00E96677" w:rsidRDefault="00E96677" w:rsidP="001A78DC">
      <w:pPr>
        <w:pStyle w:val="Standard"/>
        <w:rPr>
          <w:rFonts w:ascii="Arial" w:hAnsi="Arial" w:cs="Arial"/>
          <w:color w:val="000000" w:themeColor="text1"/>
          <w:sz w:val="22"/>
          <w:szCs w:val="22"/>
        </w:rPr>
      </w:pPr>
    </w:p>
    <w:p w14:paraId="14AAB48F" w14:textId="77777777" w:rsidR="006E79DF" w:rsidRPr="006E79DF" w:rsidRDefault="006E79DF" w:rsidP="001A78DC">
      <w:pPr>
        <w:pStyle w:val="Standard"/>
        <w:rPr>
          <w:rFonts w:ascii="Arial" w:hAnsi="Arial" w:cs="Arial"/>
          <w:color w:val="000000" w:themeColor="text1"/>
          <w:sz w:val="22"/>
          <w:szCs w:val="22"/>
        </w:rPr>
      </w:pPr>
    </w:p>
    <w:p w14:paraId="1004144F" w14:textId="0FF1279D" w:rsidR="00A87E10" w:rsidRDefault="00A87E10" w:rsidP="00A87E10">
      <w:pPr>
        <w:pStyle w:val="Heading2"/>
        <w:numPr>
          <w:ilvl w:val="1"/>
          <w:numId w:val="4"/>
        </w:numPr>
        <w:rPr>
          <w:rFonts w:cs="Arial"/>
        </w:rPr>
      </w:pPr>
      <w:bookmarkStart w:id="6" w:name="_Toc536306912"/>
      <w:r w:rsidRPr="000E5E7A">
        <w:rPr>
          <w:rFonts w:cs="Arial"/>
        </w:rPr>
        <w:t>Sustainability</w:t>
      </w:r>
      <w:bookmarkEnd w:id="6"/>
    </w:p>
    <w:p w14:paraId="1B861175" w14:textId="775D8F89" w:rsidR="00C33571" w:rsidRPr="000E5E7A" w:rsidRDefault="00C33571" w:rsidP="001A78DC">
      <w:pPr>
        <w:pStyle w:val="Standard"/>
        <w:rPr>
          <w:rFonts w:ascii="Arial" w:hAnsi="Arial" w:cs="Arial"/>
          <w:b/>
          <w:color w:val="000000" w:themeColor="text1"/>
          <w:sz w:val="22"/>
          <w:szCs w:val="22"/>
        </w:rPr>
      </w:pPr>
    </w:p>
    <w:p w14:paraId="09C2A078" w14:textId="77777777" w:rsidR="00E96677" w:rsidRDefault="00E96677" w:rsidP="001A78DC">
      <w:pPr>
        <w:pStyle w:val="Standard"/>
        <w:rPr>
          <w:rFonts w:ascii="Arial" w:hAnsi="Arial" w:cs="Arial"/>
          <w:color w:val="000000" w:themeColor="text1"/>
          <w:sz w:val="22"/>
          <w:szCs w:val="22"/>
        </w:rPr>
      </w:pPr>
    </w:p>
    <w:p w14:paraId="5B586DA2" w14:textId="5A1C4652" w:rsidR="00313B01" w:rsidRPr="000E5E7A" w:rsidRDefault="00313B01" w:rsidP="001A78DC">
      <w:pPr>
        <w:pStyle w:val="Standard"/>
        <w:rPr>
          <w:rFonts w:ascii="Arial" w:hAnsi="Arial" w:cs="Arial"/>
          <w:color w:val="000000" w:themeColor="text1"/>
          <w:sz w:val="22"/>
          <w:szCs w:val="22"/>
        </w:rPr>
      </w:pPr>
      <w:r w:rsidRPr="000E5E7A">
        <w:rPr>
          <w:rFonts w:ascii="Arial" w:hAnsi="Arial" w:cs="Arial"/>
          <w:color w:val="000000" w:themeColor="text1"/>
          <w:sz w:val="22"/>
          <w:szCs w:val="22"/>
        </w:rPr>
        <w:t>First order</w:t>
      </w:r>
      <w:r w:rsidR="00324862">
        <w:rPr>
          <w:rFonts w:ascii="Arial" w:hAnsi="Arial" w:cs="Arial"/>
          <w:color w:val="000000" w:themeColor="text1"/>
          <w:sz w:val="22"/>
          <w:szCs w:val="22"/>
        </w:rPr>
        <w:t>:</w:t>
      </w:r>
    </w:p>
    <w:p w14:paraId="34C76641" w14:textId="60AA9305" w:rsidR="00313B01" w:rsidRPr="00D51056" w:rsidRDefault="00313B01" w:rsidP="001A78DC">
      <w:pPr>
        <w:pStyle w:val="Standard"/>
        <w:rPr>
          <w:rFonts w:ascii="Arial" w:hAnsi="Arial" w:cs="Arial"/>
          <w:color w:val="000000" w:themeColor="text1"/>
          <w:sz w:val="22"/>
          <w:szCs w:val="22"/>
        </w:rPr>
      </w:pPr>
    </w:p>
    <w:p w14:paraId="64F8C50A" w14:textId="6C8C0725" w:rsidR="00313B01" w:rsidRPr="00D51056" w:rsidRDefault="00047066" w:rsidP="00047066">
      <w:pPr>
        <w:pStyle w:val="Standard"/>
        <w:numPr>
          <w:ilvl w:val="0"/>
          <w:numId w:val="8"/>
        </w:numPr>
        <w:rPr>
          <w:rFonts w:ascii="Arial" w:hAnsi="Arial" w:cs="Arial"/>
          <w:color w:val="000000" w:themeColor="text1"/>
          <w:sz w:val="22"/>
          <w:szCs w:val="22"/>
        </w:rPr>
      </w:pPr>
      <w:r w:rsidRPr="00D51056">
        <w:rPr>
          <w:rFonts w:ascii="Arial" w:hAnsi="Arial" w:cs="Arial"/>
          <w:color w:val="000000" w:themeColor="text1"/>
          <w:sz w:val="22"/>
          <w:szCs w:val="22"/>
        </w:rPr>
        <w:t xml:space="preserve">Vehicles using </w:t>
      </w:r>
      <w:r w:rsidR="00364B28" w:rsidRPr="00D51056">
        <w:rPr>
          <w:rFonts w:ascii="Arial" w:hAnsi="Arial" w:cs="Arial"/>
          <w:color w:val="000000" w:themeColor="text1"/>
          <w:sz w:val="22"/>
          <w:szCs w:val="22"/>
        </w:rPr>
        <w:t>energy</w:t>
      </w:r>
      <w:r w:rsidR="004431A2" w:rsidRPr="00D51056">
        <w:rPr>
          <w:rFonts w:ascii="Arial" w:hAnsi="Arial" w:cs="Arial"/>
          <w:color w:val="000000" w:themeColor="text1"/>
          <w:sz w:val="22"/>
          <w:szCs w:val="22"/>
        </w:rPr>
        <w:t xml:space="preserve"> and fuel</w:t>
      </w:r>
      <w:r w:rsidR="00364B28" w:rsidRPr="00D51056">
        <w:rPr>
          <w:rFonts w:ascii="Arial" w:hAnsi="Arial" w:cs="Arial"/>
          <w:color w:val="000000" w:themeColor="text1"/>
          <w:sz w:val="22"/>
          <w:szCs w:val="22"/>
        </w:rPr>
        <w:t xml:space="preserve"> and causing pollution as a result of travel to and from University</w:t>
      </w:r>
    </w:p>
    <w:p w14:paraId="0291A8F4" w14:textId="642B5531" w:rsidR="00D51056" w:rsidRPr="00D51056" w:rsidRDefault="00364B28" w:rsidP="00D51056">
      <w:pPr>
        <w:pStyle w:val="Standard"/>
        <w:numPr>
          <w:ilvl w:val="0"/>
          <w:numId w:val="8"/>
        </w:numPr>
        <w:rPr>
          <w:rFonts w:ascii="Arial" w:hAnsi="Arial" w:cs="Arial"/>
          <w:color w:val="000000" w:themeColor="text1"/>
          <w:sz w:val="22"/>
          <w:szCs w:val="22"/>
        </w:rPr>
      </w:pPr>
      <w:r w:rsidRPr="00D51056">
        <w:rPr>
          <w:rFonts w:ascii="Arial" w:hAnsi="Arial" w:cs="Arial"/>
          <w:color w:val="000000" w:themeColor="text1"/>
          <w:sz w:val="22"/>
          <w:szCs w:val="22"/>
        </w:rPr>
        <w:t>Devices using power</w:t>
      </w:r>
      <w:r w:rsidR="0016522C" w:rsidRPr="00D51056">
        <w:rPr>
          <w:rFonts w:ascii="Arial" w:hAnsi="Arial" w:cs="Arial"/>
          <w:color w:val="000000" w:themeColor="text1"/>
          <w:sz w:val="22"/>
          <w:szCs w:val="22"/>
        </w:rPr>
        <w:t xml:space="preserve"> (much of which comes from fossil fuels)</w:t>
      </w:r>
      <w:r w:rsidRPr="00D51056">
        <w:rPr>
          <w:rFonts w:ascii="Arial" w:hAnsi="Arial" w:cs="Arial"/>
          <w:color w:val="000000" w:themeColor="text1"/>
          <w:sz w:val="22"/>
          <w:szCs w:val="22"/>
        </w:rPr>
        <w:t xml:space="preserve"> from running as part of the development of the project, such as a computer running constantly as a server</w:t>
      </w:r>
    </w:p>
    <w:p w14:paraId="362A5F26" w14:textId="45550E29" w:rsidR="00081ABE" w:rsidRPr="00AB297B" w:rsidRDefault="00081ABE" w:rsidP="003A1D43">
      <w:pPr>
        <w:pStyle w:val="Standard"/>
        <w:numPr>
          <w:ilvl w:val="0"/>
          <w:numId w:val="8"/>
        </w:numPr>
        <w:rPr>
          <w:rFonts w:ascii="Arial" w:hAnsi="Arial" w:cs="Arial"/>
          <w:color w:val="000000" w:themeColor="text1"/>
          <w:sz w:val="22"/>
          <w:szCs w:val="22"/>
        </w:rPr>
      </w:pPr>
      <w:r w:rsidRPr="00AB297B">
        <w:rPr>
          <w:rFonts w:ascii="Arial" w:hAnsi="Arial" w:cs="Arial"/>
          <w:color w:val="000000" w:themeColor="text1"/>
          <w:sz w:val="22"/>
          <w:szCs w:val="22"/>
        </w:rPr>
        <w:t>There is an environmental impact to manufacturing the devices used for the project</w:t>
      </w:r>
      <w:r w:rsidR="00AB297B" w:rsidRPr="00AB297B">
        <w:rPr>
          <w:rFonts w:ascii="Arial" w:hAnsi="Arial" w:cs="Arial"/>
          <w:color w:val="000000" w:themeColor="text1"/>
          <w:sz w:val="22"/>
          <w:szCs w:val="22"/>
        </w:rPr>
        <w:t xml:space="preserve"> such as the smartphones used to test it. Manufacturing a smartphone is expected to discharge almost 16kg of CO</w:t>
      </w:r>
      <w:r w:rsidR="00AB297B" w:rsidRPr="00AB297B">
        <w:rPr>
          <w:rFonts w:ascii="Arial" w:hAnsi="Arial" w:cs="Arial"/>
          <w:color w:val="000000" w:themeColor="text1"/>
          <w:sz w:val="22"/>
          <w:szCs w:val="22"/>
          <w:vertAlign w:val="subscript"/>
        </w:rPr>
        <w:t>2</w:t>
      </w:r>
      <w:r w:rsidR="00AB297B">
        <w:rPr>
          <w:rFonts w:ascii="Arial" w:hAnsi="Arial" w:cs="Arial"/>
          <w:color w:val="000000" w:themeColor="text1"/>
          <w:sz w:val="22"/>
          <w:szCs w:val="22"/>
          <w:vertAlign w:val="subscript"/>
        </w:rPr>
        <w:t xml:space="preserve"> </w:t>
      </w:r>
      <w:r w:rsidR="00AB297B">
        <w:rPr>
          <w:rFonts w:ascii="Arial" w:hAnsi="Arial" w:cs="Arial"/>
          <w:color w:val="000000" w:themeColor="text1"/>
          <w:sz w:val="22"/>
          <w:szCs w:val="22"/>
          <w:vertAlign w:val="subscript"/>
        </w:rPr>
        <w:fldChar w:fldCharType="begin" w:fldLock="1"/>
      </w:r>
      <w:r w:rsidR="008A2E42">
        <w:rPr>
          <w:rFonts w:ascii="Arial" w:hAnsi="Arial" w:cs="Arial"/>
          <w:color w:val="000000" w:themeColor="text1"/>
          <w:sz w:val="22"/>
          <w:szCs w:val="22"/>
          <w:vertAlign w:val="subscript"/>
        </w:rPr>
        <w:instrText>ADDIN CSL_CITATION {"citationItems":[{"id":"ITEM-1","itemData":{"URL":"https://www.carefoundation.co.uk/understanding-the-negative-environmental-impact-of-mobile-phones/","accessed":{"date-parts":[["2019","1","19"]]},"author":[{"dropping-particle":"","family":"Borocz","given":"Laszlo","non-dropping-particle":"","parse-names":false,"suffix":""}],"id":"ITEM-1","issued":{"date-parts":[["2018"]]},"title":"Care Foundation - Home - Support kids with smartphones in Africa","type":"webpage"},"uris":["http://www.mendeley.com/documents/?uuid=e8e9a9ea-83da-3636-98f0-3e9b0d3036be"]}],"mendeley":{"formattedCitation":"[4]","plainTextFormattedCitation":"[4]","previouslyFormattedCitation":"[4]"},"properties":{"noteIndex":0},"schema":"https://github.com/citation-style-language/schema/raw/master/csl-citation.json"}</w:instrText>
      </w:r>
      <w:r w:rsidR="00AB297B">
        <w:rPr>
          <w:rFonts w:ascii="Arial" w:hAnsi="Arial" w:cs="Arial"/>
          <w:color w:val="000000" w:themeColor="text1"/>
          <w:sz w:val="22"/>
          <w:szCs w:val="22"/>
          <w:vertAlign w:val="subscript"/>
        </w:rPr>
        <w:fldChar w:fldCharType="separate"/>
      </w:r>
      <w:r w:rsidR="00F741DF" w:rsidRPr="00F741DF">
        <w:rPr>
          <w:rFonts w:ascii="Arial" w:hAnsi="Arial" w:cs="Arial"/>
          <w:noProof/>
          <w:color w:val="000000" w:themeColor="text1"/>
          <w:sz w:val="22"/>
          <w:szCs w:val="22"/>
        </w:rPr>
        <w:t>[4]</w:t>
      </w:r>
      <w:r w:rsidR="00AB297B">
        <w:rPr>
          <w:rFonts w:ascii="Arial" w:hAnsi="Arial" w:cs="Arial"/>
          <w:color w:val="000000" w:themeColor="text1"/>
          <w:sz w:val="22"/>
          <w:szCs w:val="22"/>
          <w:vertAlign w:val="subscript"/>
        </w:rPr>
        <w:fldChar w:fldCharType="end"/>
      </w:r>
      <w:r w:rsidR="00AB297B" w:rsidRPr="00AB297B">
        <w:rPr>
          <w:rFonts w:ascii="Arial" w:hAnsi="Arial" w:cs="Arial"/>
          <w:color w:val="000000" w:themeColor="text1"/>
          <w:sz w:val="22"/>
          <w:szCs w:val="22"/>
          <w:vertAlign w:val="subscript"/>
        </w:rPr>
        <w:t>.</w:t>
      </w:r>
    </w:p>
    <w:p w14:paraId="780BAE71" w14:textId="73B4E53A" w:rsidR="00F02562" w:rsidRDefault="00737142" w:rsidP="00F02562">
      <w:pPr>
        <w:pStyle w:val="Standard"/>
        <w:numPr>
          <w:ilvl w:val="0"/>
          <w:numId w:val="8"/>
        </w:numPr>
        <w:rPr>
          <w:rFonts w:ascii="Arial" w:hAnsi="Arial" w:cs="Arial"/>
          <w:color w:val="000000" w:themeColor="text1"/>
          <w:sz w:val="22"/>
          <w:szCs w:val="22"/>
        </w:rPr>
      </w:pPr>
      <w:r w:rsidRPr="00737142">
        <w:rPr>
          <w:rFonts w:ascii="Arial" w:hAnsi="Arial" w:cs="Arial"/>
          <w:color w:val="000000" w:themeColor="text1"/>
          <w:sz w:val="22"/>
          <w:szCs w:val="22"/>
        </w:rPr>
        <w:t>There will be an energy cost of heating the University space while the group are there working on the project together</w:t>
      </w:r>
      <w:r w:rsidR="000E181D">
        <w:rPr>
          <w:rFonts w:ascii="Arial" w:hAnsi="Arial" w:cs="Arial"/>
          <w:color w:val="000000" w:themeColor="text1"/>
          <w:sz w:val="22"/>
          <w:szCs w:val="22"/>
        </w:rPr>
        <w:t xml:space="preserve">. The means of </w:t>
      </w:r>
      <w:r w:rsidR="006E79DF">
        <w:rPr>
          <w:rFonts w:ascii="Arial" w:hAnsi="Arial" w:cs="Arial"/>
          <w:color w:val="000000" w:themeColor="text1"/>
          <w:sz w:val="22"/>
          <w:szCs w:val="22"/>
        </w:rPr>
        <w:t>acquiring</w:t>
      </w:r>
      <w:r w:rsidR="000E181D">
        <w:rPr>
          <w:rFonts w:ascii="Arial" w:hAnsi="Arial" w:cs="Arial"/>
          <w:color w:val="000000" w:themeColor="text1"/>
          <w:sz w:val="22"/>
          <w:szCs w:val="22"/>
        </w:rPr>
        <w:t xml:space="preserve"> this energy may have an impact on the environment.</w:t>
      </w:r>
    </w:p>
    <w:p w14:paraId="1B8CB804" w14:textId="6B00B4AE" w:rsidR="00F6425D" w:rsidRDefault="00F02562" w:rsidP="001A78DC">
      <w:pPr>
        <w:pStyle w:val="Standard"/>
        <w:numPr>
          <w:ilvl w:val="0"/>
          <w:numId w:val="8"/>
        </w:numPr>
        <w:rPr>
          <w:rFonts w:ascii="Arial" w:hAnsi="Arial" w:cs="Arial"/>
          <w:color w:val="000000" w:themeColor="text1"/>
          <w:sz w:val="22"/>
          <w:szCs w:val="22"/>
        </w:rPr>
      </w:pPr>
      <w:r>
        <w:rPr>
          <w:rFonts w:ascii="Arial" w:hAnsi="Arial" w:cs="Arial"/>
          <w:color w:val="000000" w:themeColor="text1"/>
          <w:sz w:val="22"/>
          <w:szCs w:val="22"/>
        </w:rPr>
        <w:t>Communication to servers</w:t>
      </w:r>
      <w:r w:rsidR="004D1646">
        <w:rPr>
          <w:rFonts w:ascii="Arial" w:hAnsi="Arial" w:cs="Arial"/>
          <w:color w:val="000000" w:themeColor="text1"/>
          <w:sz w:val="22"/>
          <w:szCs w:val="22"/>
        </w:rPr>
        <w:t xml:space="preserve"> and </w:t>
      </w:r>
      <w:r w:rsidR="008771CE">
        <w:rPr>
          <w:rFonts w:ascii="Arial" w:hAnsi="Arial" w:cs="Arial"/>
          <w:color w:val="000000" w:themeColor="text1"/>
          <w:sz w:val="22"/>
          <w:szCs w:val="22"/>
        </w:rPr>
        <w:t>datacentres</w:t>
      </w:r>
      <w:r>
        <w:rPr>
          <w:rFonts w:ascii="Arial" w:hAnsi="Arial" w:cs="Arial"/>
          <w:color w:val="000000" w:themeColor="text1"/>
          <w:sz w:val="22"/>
          <w:szCs w:val="22"/>
        </w:rPr>
        <w:t xml:space="preserve"> – </w:t>
      </w:r>
      <w:r w:rsidR="006E79DF">
        <w:rPr>
          <w:rFonts w:ascii="Arial" w:hAnsi="Arial" w:cs="Arial"/>
          <w:color w:val="000000" w:themeColor="text1"/>
          <w:sz w:val="22"/>
          <w:szCs w:val="22"/>
        </w:rPr>
        <w:t xml:space="preserve">communicating with group members, along with hosting the test site, requires a server machine be constantly running, </w:t>
      </w:r>
      <w:r w:rsidR="008771CE">
        <w:rPr>
          <w:rFonts w:ascii="Arial" w:hAnsi="Arial" w:cs="Arial"/>
          <w:color w:val="000000" w:themeColor="text1"/>
          <w:sz w:val="22"/>
          <w:szCs w:val="22"/>
        </w:rPr>
        <w:t xml:space="preserve">along with datacentres - </w:t>
      </w:r>
      <w:r w:rsidR="006E79DF">
        <w:rPr>
          <w:rFonts w:ascii="Arial" w:hAnsi="Arial" w:cs="Arial"/>
          <w:color w:val="000000" w:themeColor="text1"/>
          <w:sz w:val="22"/>
          <w:szCs w:val="22"/>
        </w:rPr>
        <w:t>power consumption being the main concern.</w:t>
      </w:r>
      <w:r w:rsidR="008771CE">
        <w:rPr>
          <w:rFonts w:ascii="Arial" w:hAnsi="Arial" w:cs="Arial"/>
          <w:color w:val="000000" w:themeColor="text1"/>
          <w:sz w:val="22"/>
          <w:szCs w:val="22"/>
        </w:rPr>
        <w:t xml:space="preserve"> </w:t>
      </w:r>
      <w:r w:rsidR="00540A61">
        <w:rPr>
          <w:rFonts w:ascii="Arial" w:hAnsi="Arial" w:cs="Arial"/>
          <w:color w:val="000000" w:themeColor="text1"/>
          <w:sz w:val="22"/>
          <w:szCs w:val="22"/>
        </w:rPr>
        <w:t xml:space="preserve">In a datacentre power usage report, Cisco states that 1.8% of all United States power consumption comes from datacentres alone </w:t>
      </w:r>
      <w:r w:rsidR="00540A61">
        <w:rPr>
          <w:rFonts w:ascii="Arial" w:hAnsi="Arial" w:cs="Arial"/>
          <w:color w:val="000000" w:themeColor="text1"/>
          <w:sz w:val="22"/>
          <w:szCs w:val="22"/>
        </w:rPr>
        <w:fldChar w:fldCharType="begin" w:fldLock="1"/>
      </w:r>
      <w:r w:rsidR="00540A61">
        <w:rPr>
          <w:rFonts w:ascii="Arial" w:hAnsi="Arial" w:cs="Arial"/>
          <w:color w:val="000000" w:themeColor="text1"/>
          <w:sz w:val="22"/>
          <w:szCs w:val="22"/>
        </w:rPr>
        <w:instrText>ADDIN CSL_CITATION {"citationItems":[{"id":"ITEM-1","itemData":{"id":"ITEM-1","issued":{"date-parts":[["2017"]]},"title":"Cisco IT Insights Do You Know How Much Power Your Data Center Really Uses?","type":"report"},"uris":["http://www.mendeley.com/documents/?uuid=555edf6d-1581-3970-bd2d-8e5f00a84a18"]}],"mendeley":{"formattedCitation":"[5]","plainTextFormattedCitation":"[5]","previouslyFormattedCitation":"[5]"},"properties":{"noteIndex":0},"schema":"https://github.com/citation-style-language/schema/raw/master/csl-citation.json"}</w:instrText>
      </w:r>
      <w:r w:rsidR="00540A61">
        <w:rPr>
          <w:rFonts w:ascii="Arial" w:hAnsi="Arial" w:cs="Arial"/>
          <w:color w:val="000000" w:themeColor="text1"/>
          <w:sz w:val="22"/>
          <w:szCs w:val="22"/>
        </w:rPr>
        <w:fldChar w:fldCharType="separate"/>
      </w:r>
      <w:r w:rsidR="00540A61" w:rsidRPr="00540A61">
        <w:rPr>
          <w:rFonts w:ascii="Arial" w:hAnsi="Arial" w:cs="Arial"/>
          <w:noProof/>
          <w:color w:val="000000" w:themeColor="text1"/>
          <w:sz w:val="22"/>
          <w:szCs w:val="22"/>
        </w:rPr>
        <w:t>[5]</w:t>
      </w:r>
      <w:r w:rsidR="00540A61">
        <w:rPr>
          <w:rFonts w:ascii="Arial" w:hAnsi="Arial" w:cs="Arial"/>
          <w:color w:val="000000" w:themeColor="text1"/>
          <w:sz w:val="22"/>
          <w:szCs w:val="22"/>
        </w:rPr>
        <w:fldChar w:fldCharType="end"/>
      </w:r>
      <w:r w:rsidR="00540A61">
        <w:rPr>
          <w:rFonts w:ascii="Arial" w:hAnsi="Arial" w:cs="Arial"/>
          <w:color w:val="000000" w:themeColor="text1"/>
          <w:sz w:val="22"/>
          <w:szCs w:val="22"/>
        </w:rPr>
        <w:t xml:space="preserve">, with </w:t>
      </w:r>
      <w:r w:rsidR="0053656F" w:rsidRPr="00540A61">
        <w:rPr>
          <w:rFonts w:ascii="Arial" w:hAnsi="Arial" w:cs="Arial"/>
          <w:noProof/>
          <w:sz w:val="22"/>
          <w:szCs w:val="24"/>
        </w:rPr>
        <w:t>J. M. Lima</w:t>
      </w:r>
      <w:r w:rsidR="00540A61" w:rsidRPr="00540A61">
        <w:rPr>
          <w:rFonts w:ascii="Arial" w:hAnsi="Arial" w:cs="Arial"/>
          <w:color w:val="FF0000"/>
          <w:sz w:val="22"/>
          <w:szCs w:val="22"/>
        </w:rPr>
        <w:t xml:space="preserve"> </w:t>
      </w:r>
      <w:r w:rsidR="00540A61">
        <w:rPr>
          <w:rFonts w:ascii="Arial" w:hAnsi="Arial" w:cs="Arial"/>
          <w:color w:val="000000" w:themeColor="text1"/>
          <w:sz w:val="22"/>
          <w:szCs w:val="22"/>
        </w:rPr>
        <w:t xml:space="preserve">of Data Economy warning that datacentres could </w:t>
      </w:r>
      <w:r w:rsidR="006038A6">
        <w:rPr>
          <w:rFonts w:ascii="Arial" w:hAnsi="Arial" w:cs="Arial"/>
          <w:color w:val="000000" w:themeColor="text1"/>
          <w:sz w:val="22"/>
          <w:szCs w:val="22"/>
        </w:rPr>
        <w:t>account for</w:t>
      </w:r>
      <w:r w:rsidR="00540A61">
        <w:rPr>
          <w:rFonts w:ascii="Arial" w:hAnsi="Arial" w:cs="Arial"/>
          <w:color w:val="000000" w:themeColor="text1"/>
          <w:sz w:val="22"/>
          <w:szCs w:val="22"/>
        </w:rPr>
        <w:t xml:space="preserve"> 20% of global energy consumption by 2025 </w:t>
      </w:r>
      <w:r w:rsidR="00540A61">
        <w:rPr>
          <w:rFonts w:ascii="Arial" w:hAnsi="Arial" w:cs="Arial"/>
          <w:color w:val="000000" w:themeColor="text1"/>
          <w:sz w:val="22"/>
          <w:szCs w:val="22"/>
        </w:rPr>
        <w:fldChar w:fldCharType="begin" w:fldLock="1"/>
      </w:r>
      <w:r w:rsidR="00D42234">
        <w:rPr>
          <w:rFonts w:ascii="Arial" w:hAnsi="Arial" w:cs="Arial"/>
          <w:color w:val="000000" w:themeColor="text1"/>
          <w:sz w:val="22"/>
          <w:szCs w:val="22"/>
        </w:rPr>
        <w:instrText>ADDIN CSL_CITATION {"citationItems":[{"id":"ITEM-1","itemData":{"URL":"https://data-economy.com/data-centres-world-will-consume-1-5-earths-power-2025/","accessed":{"date-parts":[["2019","1","26"]]},"author":[{"dropping-particle":"","family":"Lima","given":"João Marques","non-dropping-particle":"","parse-names":false,"suffix":""}],"id":"ITEM-1","issued":{"date-parts":[["2017"]]},"title":"Data centres of the world will consume 1/5 of Earth’s power by 2025 - Data Economy","type":"webpage"},"uris":["http://www.mendeley.com/documents/?uuid=fd033fc3-161e-3b13-ab6c-88030285a5d2"]}],"mendeley":{"formattedCitation":"[6]","plainTextFormattedCitation":"[6]","previouslyFormattedCitation":"[6]"},"properties":{"noteIndex":0},"schema":"https://github.com/citation-style-language/schema/raw/master/csl-citation.json"}</w:instrText>
      </w:r>
      <w:r w:rsidR="00540A61">
        <w:rPr>
          <w:rFonts w:ascii="Arial" w:hAnsi="Arial" w:cs="Arial"/>
          <w:color w:val="000000" w:themeColor="text1"/>
          <w:sz w:val="22"/>
          <w:szCs w:val="22"/>
        </w:rPr>
        <w:fldChar w:fldCharType="separate"/>
      </w:r>
      <w:r w:rsidR="00540A61" w:rsidRPr="00540A61">
        <w:rPr>
          <w:rFonts w:ascii="Arial" w:hAnsi="Arial" w:cs="Arial"/>
          <w:noProof/>
          <w:color w:val="000000" w:themeColor="text1"/>
          <w:sz w:val="22"/>
          <w:szCs w:val="22"/>
        </w:rPr>
        <w:t>[6]</w:t>
      </w:r>
      <w:r w:rsidR="00540A61">
        <w:rPr>
          <w:rFonts w:ascii="Arial" w:hAnsi="Arial" w:cs="Arial"/>
          <w:color w:val="000000" w:themeColor="text1"/>
          <w:sz w:val="22"/>
          <w:szCs w:val="22"/>
        </w:rPr>
        <w:fldChar w:fldCharType="end"/>
      </w:r>
      <w:r w:rsidR="00540A61">
        <w:rPr>
          <w:rFonts w:ascii="Arial" w:hAnsi="Arial" w:cs="Arial"/>
          <w:color w:val="000000" w:themeColor="text1"/>
          <w:sz w:val="22"/>
          <w:szCs w:val="22"/>
        </w:rPr>
        <w:t>.</w:t>
      </w:r>
    </w:p>
    <w:p w14:paraId="78469D91" w14:textId="77777777" w:rsidR="005078FE" w:rsidRPr="005078FE" w:rsidRDefault="005078FE" w:rsidP="005078FE">
      <w:pPr>
        <w:pStyle w:val="Standard"/>
        <w:rPr>
          <w:rFonts w:ascii="Arial" w:hAnsi="Arial" w:cs="Arial"/>
          <w:color w:val="000000" w:themeColor="text1"/>
          <w:sz w:val="22"/>
          <w:szCs w:val="22"/>
        </w:rPr>
      </w:pPr>
    </w:p>
    <w:p w14:paraId="371FDEEF" w14:textId="77777777" w:rsidR="00F6425D" w:rsidRPr="000E5E7A" w:rsidRDefault="00F6425D" w:rsidP="001A78DC">
      <w:pPr>
        <w:pStyle w:val="Standard"/>
        <w:rPr>
          <w:rFonts w:ascii="Arial" w:hAnsi="Arial" w:cs="Arial"/>
          <w:color w:val="000000" w:themeColor="text1"/>
          <w:sz w:val="22"/>
          <w:szCs w:val="22"/>
        </w:rPr>
      </w:pPr>
    </w:p>
    <w:p w14:paraId="3BB1A7A3" w14:textId="77777777" w:rsidR="00E96677" w:rsidRDefault="00E96677" w:rsidP="001A78DC">
      <w:pPr>
        <w:pStyle w:val="Standard"/>
        <w:rPr>
          <w:rFonts w:ascii="Arial" w:hAnsi="Arial" w:cs="Arial"/>
          <w:color w:val="000000" w:themeColor="text1"/>
          <w:sz w:val="22"/>
          <w:szCs w:val="22"/>
        </w:rPr>
      </w:pPr>
    </w:p>
    <w:p w14:paraId="47C82D13" w14:textId="0A92C58F" w:rsidR="00F74640" w:rsidRPr="000E5E7A" w:rsidRDefault="00F74640" w:rsidP="001A78DC">
      <w:pPr>
        <w:pStyle w:val="Standard"/>
        <w:rPr>
          <w:rFonts w:ascii="Arial" w:hAnsi="Arial" w:cs="Arial"/>
          <w:color w:val="000000" w:themeColor="text1"/>
          <w:sz w:val="22"/>
          <w:szCs w:val="22"/>
        </w:rPr>
      </w:pPr>
      <w:r w:rsidRPr="000E5E7A">
        <w:rPr>
          <w:rFonts w:ascii="Arial" w:hAnsi="Arial" w:cs="Arial"/>
          <w:color w:val="000000" w:themeColor="text1"/>
          <w:sz w:val="22"/>
          <w:szCs w:val="22"/>
        </w:rPr>
        <w:t>Second order:</w:t>
      </w:r>
    </w:p>
    <w:p w14:paraId="4FF8328E" w14:textId="161CD781" w:rsidR="00F74640" w:rsidRPr="000E5E7A" w:rsidRDefault="00F74640" w:rsidP="00F74640">
      <w:pPr>
        <w:pStyle w:val="Standard"/>
        <w:rPr>
          <w:rFonts w:ascii="Arial" w:hAnsi="Arial" w:cs="Arial"/>
          <w:color w:val="000000" w:themeColor="text1"/>
          <w:sz w:val="22"/>
          <w:szCs w:val="22"/>
        </w:rPr>
      </w:pPr>
    </w:p>
    <w:p w14:paraId="6B843A7D" w14:textId="2A06EF87" w:rsidR="00F74640" w:rsidRPr="000E5E7A" w:rsidRDefault="00F74640" w:rsidP="00F74640">
      <w:pPr>
        <w:pStyle w:val="Standard"/>
        <w:numPr>
          <w:ilvl w:val="0"/>
          <w:numId w:val="10"/>
        </w:numPr>
        <w:rPr>
          <w:rFonts w:ascii="Arial" w:hAnsi="Arial" w:cs="Arial"/>
          <w:color w:val="000000" w:themeColor="text1"/>
          <w:sz w:val="22"/>
          <w:szCs w:val="22"/>
        </w:rPr>
      </w:pPr>
      <w:r w:rsidRPr="000E5E7A">
        <w:rPr>
          <w:rFonts w:ascii="Arial" w:hAnsi="Arial" w:cs="Arial"/>
          <w:color w:val="000000" w:themeColor="text1"/>
          <w:sz w:val="22"/>
          <w:szCs w:val="22"/>
        </w:rPr>
        <w:t>Higher number of survivors, lower number of injuries from natural disasters as rescue workers can work</w:t>
      </w:r>
      <w:r w:rsidR="003A1D43">
        <w:rPr>
          <w:rFonts w:ascii="Arial" w:hAnsi="Arial" w:cs="Arial"/>
          <w:color w:val="000000" w:themeColor="text1"/>
          <w:sz w:val="22"/>
          <w:szCs w:val="22"/>
        </w:rPr>
        <w:t xml:space="preserve"> and travel</w:t>
      </w:r>
      <w:r w:rsidRPr="000E5E7A">
        <w:rPr>
          <w:rFonts w:ascii="Arial" w:hAnsi="Arial" w:cs="Arial"/>
          <w:color w:val="000000" w:themeColor="text1"/>
          <w:sz w:val="22"/>
          <w:szCs w:val="22"/>
        </w:rPr>
        <w:t xml:space="preserve"> more efficiently</w:t>
      </w:r>
    </w:p>
    <w:p w14:paraId="465E5777" w14:textId="79E462D8" w:rsidR="00F74640" w:rsidRPr="004E42A5" w:rsidRDefault="00F74640" w:rsidP="004E42A5">
      <w:pPr>
        <w:pStyle w:val="Standard"/>
        <w:numPr>
          <w:ilvl w:val="0"/>
          <w:numId w:val="10"/>
        </w:numPr>
        <w:rPr>
          <w:rFonts w:ascii="Arial" w:hAnsi="Arial" w:cs="Arial"/>
          <w:color w:val="000000" w:themeColor="text1"/>
          <w:sz w:val="22"/>
          <w:szCs w:val="22"/>
        </w:rPr>
      </w:pPr>
      <w:r w:rsidRPr="000E5E7A">
        <w:rPr>
          <w:rFonts w:ascii="Arial" w:hAnsi="Arial" w:cs="Arial"/>
          <w:color w:val="000000" w:themeColor="text1"/>
          <w:sz w:val="22"/>
          <w:szCs w:val="22"/>
        </w:rPr>
        <w:t>Increased rescue worker / emergency services confidence and morale</w:t>
      </w:r>
    </w:p>
    <w:p w14:paraId="515256C0" w14:textId="7AE3E8F5" w:rsidR="003A1D43" w:rsidRPr="007150BD" w:rsidRDefault="003A1D43" w:rsidP="003A1D43">
      <w:pPr>
        <w:pStyle w:val="Standard"/>
        <w:numPr>
          <w:ilvl w:val="0"/>
          <w:numId w:val="10"/>
        </w:numPr>
        <w:rPr>
          <w:rFonts w:ascii="Arial" w:hAnsi="Arial" w:cs="Arial"/>
          <w:color w:val="000000" w:themeColor="text1"/>
          <w:sz w:val="22"/>
          <w:szCs w:val="22"/>
        </w:rPr>
      </w:pPr>
      <w:r w:rsidRPr="00152E2A">
        <w:rPr>
          <w:rFonts w:ascii="Arial" w:hAnsi="Arial" w:cs="Arial"/>
          <w:color w:val="000000" w:themeColor="text1"/>
          <w:sz w:val="22"/>
          <w:szCs w:val="22"/>
        </w:rPr>
        <w:t>Where new devices are implemented, e-waste will eventually be a result. As the devices are upgraded or replaced over time</w:t>
      </w:r>
      <w:r w:rsidR="00152E2A" w:rsidRPr="00152E2A">
        <w:rPr>
          <w:rFonts w:ascii="Arial" w:hAnsi="Arial" w:cs="Arial"/>
          <w:color w:val="000000" w:themeColor="text1"/>
          <w:sz w:val="22"/>
          <w:szCs w:val="22"/>
        </w:rPr>
        <w:t xml:space="preserve">, the old ones will become obsolete and </w:t>
      </w:r>
      <w:r w:rsidR="00152E2A" w:rsidRPr="007150BD">
        <w:rPr>
          <w:rFonts w:ascii="Arial" w:hAnsi="Arial" w:cs="Arial"/>
          <w:color w:val="000000" w:themeColor="text1"/>
          <w:sz w:val="22"/>
          <w:szCs w:val="22"/>
        </w:rPr>
        <w:t>need to be disposed of</w:t>
      </w:r>
    </w:p>
    <w:p w14:paraId="28A889D9" w14:textId="6CD24E01" w:rsidR="004930A4" w:rsidRPr="007150BD" w:rsidRDefault="005078FE" w:rsidP="00D9358F">
      <w:pPr>
        <w:pStyle w:val="Standard"/>
        <w:numPr>
          <w:ilvl w:val="0"/>
          <w:numId w:val="10"/>
        </w:numPr>
        <w:rPr>
          <w:rFonts w:ascii="Arial" w:hAnsi="Arial" w:cs="Arial"/>
          <w:color w:val="000000" w:themeColor="text1"/>
          <w:sz w:val="22"/>
          <w:szCs w:val="22"/>
        </w:rPr>
      </w:pPr>
      <w:r w:rsidRPr="007150BD">
        <w:rPr>
          <w:rFonts w:ascii="Arial" w:hAnsi="Arial" w:cs="Arial"/>
          <w:color w:val="000000" w:themeColor="text1"/>
          <w:sz w:val="22"/>
          <w:szCs w:val="22"/>
        </w:rPr>
        <w:t>Employment opportunities</w:t>
      </w:r>
      <w:r w:rsidR="00E770B7" w:rsidRPr="007150BD">
        <w:rPr>
          <w:rFonts w:ascii="Arial" w:hAnsi="Arial" w:cs="Arial"/>
          <w:color w:val="000000" w:themeColor="text1"/>
          <w:sz w:val="22"/>
          <w:szCs w:val="22"/>
        </w:rPr>
        <w:t xml:space="preserve"> for</w:t>
      </w:r>
      <w:r w:rsidRPr="007150BD">
        <w:rPr>
          <w:rFonts w:ascii="Arial" w:hAnsi="Arial" w:cs="Arial"/>
          <w:color w:val="000000" w:themeColor="text1"/>
          <w:sz w:val="22"/>
          <w:szCs w:val="22"/>
        </w:rPr>
        <w:t xml:space="preserve"> the</w:t>
      </w:r>
      <w:r w:rsidR="00E770B7" w:rsidRPr="007150BD">
        <w:rPr>
          <w:rFonts w:ascii="Arial" w:hAnsi="Arial" w:cs="Arial"/>
          <w:color w:val="000000" w:themeColor="text1"/>
          <w:sz w:val="22"/>
          <w:szCs w:val="22"/>
        </w:rPr>
        <w:t xml:space="preserve"> set</w:t>
      </w:r>
      <w:r w:rsidRPr="007150BD">
        <w:rPr>
          <w:rFonts w:ascii="Arial" w:hAnsi="Arial" w:cs="Arial"/>
          <w:color w:val="000000" w:themeColor="text1"/>
          <w:sz w:val="22"/>
          <w:szCs w:val="22"/>
        </w:rPr>
        <w:t>up and maintenance of the system</w:t>
      </w:r>
    </w:p>
    <w:p w14:paraId="7CACC115" w14:textId="5CB84533" w:rsidR="004D5EEF" w:rsidRDefault="004D5EEF" w:rsidP="00456505">
      <w:pPr>
        <w:pStyle w:val="Standard"/>
        <w:rPr>
          <w:rFonts w:ascii="Arial" w:hAnsi="Arial" w:cs="Arial"/>
          <w:color w:val="000000" w:themeColor="text1"/>
          <w:sz w:val="22"/>
          <w:szCs w:val="22"/>
        </w:rPr>
      </w:pPr>
    </w:p>
    <w:p w14:paraId="24439AAF" w14:textId="77777777" w:rsidR="00F6425D" w:rsidRPr="000E5E7A" w:rsidRDefault="00F6425D" w:rsidP="00456505">
      <w:pPr>
        <w:pStyle w:val="Standard"/>
        <w:rPr>
          <w:rFonts w:ascii="Arial" w:hAnsi="Arial" w:cs="Arial"/>
          <w:color w:val="000000" w:themeColor="text1"/>
          <w:sz w:val="22"/>
          <w:szCs w:val="22"/>
        </w:rPr>
      </w:pPr>
    </w:p>
    <w:p w14:paraId="1DCB8D34" w14:textId="77777777" w:rsidR="00E96677" w:rsidRDefault="00E96677" w:rsidP="00F74640">
      <w:pPr>
        <w:pStyle w:val="Standard"/>
        <w:rPr>
          <w:rFonts w:ascii="Arial" w:hAnsi="Arial" w:cs="Arial"/>
          <w:color w:val="000000" w:themeColor="text1"/>
          <w:sz w:val="22"/>
          <w:szCs w:val="22"/>
        </w:rPr>
      </w:pPr>
    </w:p>
    <w:p w14:paraId="5CD7AF8D" w14:textId="77777777" w:rsidR="00E96677" w:rsidRDefault="00E96677" w:rsidP="00F74640">
      <w:pPr>
        <w:pStyle w:val="Standard"/>
        <w:rPr>
          <w:rFonts w:ascii="Arial" w:hAnsi="Arial" w:cs="Arial"/>
          <w:color w:val="000000" w:themeColor="text1"/>
          <w:sz w:val="22"/>
          <w:szCs w:val="22"/>
        </w:rPr>
      </w:pPr>
    </w:p>
    <w:p w14:paraId="341AEEA6" w14:textId="77777777" w:rsidR="00E96677" w:rsidRDefault="00E96677" w:rsidP="00F74640">
      <w:pPr>
        <w:pStyle w:val="Standard"/>
        <w:rPr>
          <w:rFonts w:ascii="Arial" w:hAnsi="Arial" w:cs="Arial"/>
          <w:color w:val="000000" w:themeColor="text1"/>
          <w:sz w:val="22"/>
          <w:szCs w:val="22"/>
        </w:rPr>
      </w:pPr>
    </w:p>
    <w:p w14:paraId="6DFBB016" w14:textId="77777777" w:rsidR="00E96677" w:rsidRDefault="00E96677" w:rsidP="00F74640">
      <w:pPr>
        <w:pStyle w:val="Standard"/>
        <w:rPr>
          <w:rFonts w:ascii="Arial" w:hAnsi="Arial" w:cs="Arial"/>
          <w:color w:val="000000" w:themeColor="text1"/>
          <w:sz w:val="22"/>
          <w:szCs w:val="22"/>
        </w:rPr>
      </w:pPr>
    </w:p>
    <w:p w14:paraId="53B8DFCF" w14:textId="77777777" w:rsidR="00E96677" w:rsidRDefault="00E96677" w:rsidP="00F74640">
      <w:pPr>
        <w:pStyle w:val="Standard"/>
        <w:rPr>
          <w:rFonts w:ascii="Arial" w:hAnsi="Arial" w:cs="Arial"/>
          <w:color w:val="000000" w:themeColor="text1"/>
          <w:sz w:val="22"/>
          <w:szCs w:val="22"/>
        </w:rPr>
      </w:pPr>
    </w:p>
    <w:p w14:paraId="17836411" w14:textId="77777777" w:rsidR="00E96677" w:rsidRDefault="00E96677" w:rsidP="00F74640">
      <w:pPr>
        <w:pStyle w:val="Standard"/>
        <w:rPr>
          <w:rFonts w:ascii="Arial" w:hAnsi="Arial" w:cs="Arial"/>
          <w:color w:val="000000" w:themeColor="text1"/>
          <w:sz w:val="22"/>
          <w:szCs w:val="22"/>
        </w:rPr>
      </w:pPr>
    </w:p>
    <w:p w14:paraId="45E4C0E4" w14:textId="77777777" w:rsidR="00E96677" w:rsidRDefault="00E96677" w:rsidP="00F74640">
      <w:pPr>
        <w:pStyle w:val="Standard"/>
        <w:rPr>
          <w:rFonts w:ascii="Arial" w:hAnsi="Arial" w:cs="Arial"/>
          <w:color w:val="000000" w:themeColor="text1"/>
          <w:sz w:val="22"/>
          <w:szCs w:val="22"/>
        </w:rPr>
      </w:pPr>
    </w:p>
    <w:p w14:paraId="79C5D36D" w14:textId="77777777" w:rsidR="00E96677" w:rsidRDefault="00E96677" w:rsidP="00F74640">
      <w:pPr>
        <w:pStyle w:val="Standard"/>
        <w:rPr>
          <w:rFonts w:ascii="Arial" w:hAnsi="Arial" w:cs="Arial"/>
          <w:color w:val="000000" w:themeColor="text1"/>
          <w:sz w:val="22"/>
          <w:szCs w:val="22"/>
        </w:rPr>
      </w:pPr>
    </w:p>
    <w:p w14:paraId="640427CE" w14:textId="77777777" w:rsidR="00E96677" w:rsidRDefault="00E96677" w:rsidP="00F74640">
      <w:pPr>
        <w:pStyle w:val="Standard"/>
        <w:rPr>
          <w:rFonts w:ascii="Arial" w:hAnsi="Arial" w:cs="Arial"/>
          <w:color w:val="000000" w:themeColor="text1"/>
          <w:sz w:val="22"/>
          <w:szCs w:val="22"/>
        </w:rPr>
      </w:pPr>
    </w:p>
    <w:p w14:paraId="2CE121EC" w14:textId="77777777" w:rsidR="00E96677" w:rsidRDefault="00E96677" w:rsidP="00F74640">
      <w:pPr>
        <w:pStyle w:val="Standard"/>
        <w:rPr>
          <w:rFonts w:ascii="Arial" w:hAnsi="Arial" w:cs="Arial"/>
          <w:color w:val="000000" w:themeColor="text1"/>
          <w:sz w:val="22"/>
          <w:szCs w:val="22"/>
        </w:rPr>
      </w:pPr>
    </w:p>
    <w:p w14:paraId="2FEBD6E2" w14:textId="77777777" w:rsidR="00E96677" w:rsidRDefault="00E96677" w:rsidP="00F74640">
      <w:pPr>
        <w:pStyle w:val="Standard"/>
        <w:rPr>
          <w:rFonts w:ascii="Arial" w:hAnsi="Arial" w:cs="Arial"/>
          <w:color w:val="000000" w:themeColor="text1"/>
          <w:sz w:val="22"/>
          <w:szCs w:val="22"/>
        </w:rPr>
      </w:pPr>
    </w:p>
    <w:p w14:paraId="1E13A799" w14:textId="53DF1314" w:rsidR="00F74640" w:rsidRPr="000E5E7A" w:rsidRDefault="00F74640" w:rsidP="00F74640">
      <w:pPr>
        <w:pStyle w:val="Standard"/>
        <w:rPr>
          <w:rFonts w:ascii="Arial" w:hAnsi="Arial" w:cs="Arial"/>
          <w:color w:val="000000" w:themeColor="text1"/>
          <w:sz w:val="22"/>
          <w:szCs w:val="22"/>
        </w:rPr>
      </w:pPr>
      <w:r w:rsidRPr="000E5E7A">
        <w:rPr>
          <w:rFonts w:ascii="Arial" w:hAnsi="Arial" w:cs="Arial"/>
          <w:color w:val="000000" w:themeColor="text1"/>
          <w:sz w:val="22"/>
          <w:szCs w:val="22"/>
        </w:rPr>
        <w:lastRenderedPageBreak/>
        <w:t>Third order:</w:t>
      </w:r>
    </w:p>
    <w:p w14:paraId="7B608873" w14:textId="415FA8A0" w:rsidR="00F74640" w:rsidRPr="00456505" w:rsidRDefault="00F74640" w:rsidP="00F74640">
      <w:pPr>
        <w:pStyle w:val="Standard"/>
        <w:rPr>
          <w:rFonts w:ascii="Arial" w:hAnsi="Arial" w:cs="Arial"/>
          <w:color w:val="000000" w:themeColor="text1"/>
          <w:sz w:val="22"/>
          <w:szCs w:val="22"/>
        </w:rPr>
      </w:pPr>
    </w:p>
    <w:p w14:paraId="0DD4DDEA" w14:textId="37DB6C8E" w:rsidR="00F74640" w:rsidRPr="00456505" w:rsidRDefault="00F74640" w:rsidP="00F74640">
      <w:pPr>
        <w:pStyle w:val="Standard"/>
        <w:numPr>
          <w:ilvl w:val="0"/>
          <w:numId w:val="11"/>
        </w:numPr>
        <w:rPr>
          <w:rFonts w:ascii="Arial" w:hAnsi="Arial" w:cs="Arial"/>
          <w:color w:val="000000" w:themeColor="text1"/>
          <w:sz w:val="22"/>
          <w:szCs w:val="22"/>
        </w:rPr>
      </w:pPr>
      <w:r w:rsidRPr="00456505">
        <w:rPr>
          <w:rFonts w:ascii="Arial" w:hAnsi="Arial" w:cs="Arial"/>
          <w:color w:val="000000" w:themeColor="text1"/>
          <w:sz w:val="22"/>
          <w:szCs w:val="22"/>
        </w:rPr>
        <w:t>If the system proved useful, emergency services may incorporate technology in other ways</w:t>
      </w:r>
      <w:r w:rsidR="00905863" w:rsidRPr="00456505">
        <w:rPr>
          <w:rFonts w:ascii="Arial" w:hAnsi="Arial" w:cs="Arial"/>
          <w:color w:val="000000" w:themeColor="text1"/>
          <w:sz w:val="22"/>
          <w:szCs w:val="22"/>
        </w:rPr>
        <w:t xml:space="preserve"> </w:t>
      </w:r>
      <w:r w:rsidR="00E770B7" w:rsidRPr="00456505">
        <w:rPr>
          <w:rFonts w:ascii="Arial" w:hAnsi="Arial" w:cs="Arial"/>
          <w:color w:val="000000" w:themeColor="text1"/>
          <w:sz w:val="22"/>
          <w:szCs w:val="22"/>
        </w:rPr>
        <w:t xml:space="preserve">and move towards more digital solutions, </w:t>
      </w:r>
      <w:r w:rsidR="00905863" w:rsidRPr="00456505">
        <w:rPr>
          <w:rFonts w:ascii="Arial" w:hAnsi="Arial" w:cs="Arial"/>
          <w:color w:val="000000" w:themeColor="text1"/>
          <w:sz w:val="22"/>
          <w:szCs w:val="22"/>
        </w:rPr>
        <w:t xml:space="preserve">which could </w:t>
      </w:r>
      <w:r w:rsidR="008E0B20" w:rsidRPr="00456505">
        <w:rPr>
          <w:rFonts w:ascii="Arial" w:hAnsi="Arial" w:cs="Arial"/>
          <w:color w:val="000000" w:themeColor="text1"/>
          <w:sz w:val="22"/>
          <w:szCs w:val="22"/>
        </w:rPr>
        <w:t xml:space="preserve">make them more efficient and cost-effective </w:t>
      </w:r>
      <w:r w:rsidR="00456505">
        <w:rPr>
          <w:rFonts w:ascii="Arial" w:hAnsi="Arial" w:cs="Arial"/>
          <w:color w:val="000000" w:themeColor="text1"/>
          <w:sz w:val="22"/>
          <w:szCs w:val="22"/>
        </w:rPr>
        <w:t>in the long term</w:t>
      </w:r>
    </w:p>
    <w:p w14:paraId="66217228" w14:textId="113F813A" w:rsidR="00FD2602" w:rsidRDefault="003020F4" w:rsidP="00F74640">
      <w:pPr>
        <w:pStyle w:val="Standard"/>
        <w:numPr>
          <w:ilvl w:val="0"/>
          <w:numId w:val="11"/>
        </w:numPr>
        <w:rPr>
          <w:rFonts w:ascii="Arial" w:hAnsi="Arial" w:cs="Arial"/>
          <w:color w:val="000000" w:themeColor="text1"/>
          <w:sz w:val="22"/>
          <w:szCs w:val="22"/>
        </w:rPr>
      </w:pPr>
      <w:r>
        <w:rPr>
          <w:rFonts w:ascii="Arial" w:hAnsi="Arial" w:cs="Arial"/>
          <w:color w:val="000000" w:themeColor="text1"/>
          <w:sz w:val="22"/>
          <w:szCs w:val="22"/>
        </w:rPr>
        <w:t>Long-term</w:t>
      </w:r>
      <w:r w:rsidR="00E770B7" w:rsidRPr="00456505">
        <w:rPr>
          <w:rFonts w:ascii="Arial" w:hAnsi="Arial" w:cs="Arial"/>
          <w:color w:val="000000" w:themeColor="text1"/>
          <w:sz w:val="22"/>
          <w:szCs w:val="22"/>
        </w:rPr>
        <w:t xml:space="preserve">, the application could be modified and </w:t>
      </w:r>
      <w:r w:rsidR="00A00A71">
        <w:rPr>
          <w:rFonts w:ascii="Arial" w:hAnsi="Arial" w:cs="Arial"/>
          <w:color w:val="000000" w:themeColor="text1"/>
          <w:sz w:val="22"/>
          <w:szCs w:val="22"/>
        </w:rPr>
        <w:t>adapted</w:t>
      </w:r>
      <w:r w:rsidR="00E770B7" w:rsidRPr="00456505">
        <w:rPr>
          <w:rFonts w:ascii="Arial" w:hAnsi="Arial" w:cs="Arial"/>
          <w:color w:val="000000" w:themeColor="text1"/>
          <w:sz w:val="22"/>
          <w:szCs w:val="22"/>
        </w:rPr>
        <w:t xml:space="preserve"> for public use.</w:t>
      </w:r>
      <w:r w:rsidR="00FD2602">
        <w:rPr>
          <w:rFonts w:ascii="Arial" w:hAnsi="Arial" w:cs="Arial"/>
          <w:color w:val="000000" w:themeColor="text1"/>
          <w:sz w:val="22"/>
          <w:szCs w:val="22"/>
        </w:rPr>
        <w:t xml:space="preserve"> Deployment of emergency aid to a known location would be faster, and a more efficient use of resources</w:t>
      </w:r>
    </w:p>
    <w:p w14:paraId="16198A8A" w14:textId="396E3372" w:rsidR="00E84187" w:rsidRPr="00FD2602" w:rsidRDefault="00456505" w:rsidP="00FD2602">
      <w:pPr>
        <w:pStyle w:val="Standard"/>
        <w:numPr>
          <w:ilvl w:val="0"/>
          <w:numId w:val="11"/>
        </w:numPr>
        <w:rPr>
          <w:rFonts w:ascii="Arial" w:hAnsi="Arial" w:cs="Arial"/>
          <w:color w:val="000000" w:themeColor="text1"/>
          <w:sz w:val="22"/>
          <w:szCs w:val="22"/>
        </w:rPr>
      </w:pPr>
      <w:r w:rsidRPr="001F5BE8">
        <w:rPr>
          <w:rFonts w:ascii="Arial" w:hAnsi="Arial" w:cs="Arial"/>
          <w:color w:val="000000" w:themeColor="text1"/>
          <w:sz w:val="22"/>
          <w:szCs w:val="22"/>
        </w:rPr>
        <w:t xml:space="preserve">A number of staff could be laid off as a result of the new system being implemented. If the new system allows </w:t>
      </w:r>
      <w:r w:rsidR="009D6E0B" w:rsidRPr="001F5BE8">
        <w:rPr>
          <w:rFonts w:ascii="Arial" w:hAnsi="Arial" w:cs="Arial"/>
          <w:color w:val="000000" w:themeColor="text1"/>
          <w:sz w:val="22"/>
          <w:szCs w:val="22"/>
        </w:rPr>
        <w:t>for a small number of workers to be as</w:t>
      </w:r>
      <w:r w:rsidRPr="001F5BE8">
        <w:rPr>
          <w:rFonts w:ascii="Arial" w:hAnsi="Arial" w:cs="Arial"/>
          <w:color w:val="000000" w:themeColor="text1"/>
          <w:sz w:val="22"/>
          <w:szCs w:val="22"/>
        </w:rPr>
        <w:t xml:space="preserve"> efficient as a larger number of workers without the system, then there is a possibility that less staff will be needed.</w:t>
      </w:r>
      <w:r w:rsidR="009D6E0B" w:rsidRPr="001F5BE8">
        <w:rPr>
          <w:rFonts w:ascii="Arial" w:hAnsi="Arial" w:cs="Arial"/>
          <w:color w:val="000000" w:themeColor="text1"/>
          <w:sz w:val="22"/>
          <w:szCs w:val="22"/>
        </w:rPr>
        <w:t xml:space="preserve"> This has positive and negative consequences. On one hand, some jobs may be lost as a result, however it means less people need to work in a potentially dangerous environment</w:t>
      </w:r>
      <w:r w:rsidR="009D6E0B" w:rsidRPr="00FD2602">
        <w:rPr>
          <w:rFonts w:ascii="Arial" w:hAnsi="Arial" w:cs="Arial"/>
          <w:color w:val="000000" w:themeColor="text1"/>
          <w:sz w:val="22"/>
          <w:szCs w:val="22"/>
        </w:rPr>
        <w:t>.</w:t>
      </w:r>
    </w:p>
    <w:p w14:paraId="21865B2B" w14:textId="6619577C" w:rsidR="004E42A5" w:rsidRPr="004930A4" w:rsidRDefault="004E42A5" w:rsidP="00F74640">
      <w:pPr>
        <w:pStyle w:val="Standard"/>
        <w:numPr>
          <w:ilvl w:val="0"/>
          <w:numId w:val="11"/>
        </w:numPr>
        <w:rPr>
          <w:rFonts w:ascii="Arial" w:hAnsi="Arial" w:cs="Arial"/>
          <w:color w:val="000000" w:themeColor="text1"/>
          <w:sz w:val="22"/>
          <w:szCs w:val="22"/>
        </w:rPr>
      </w:pPr>
      <w:r w:rsidRPr="004930A4">
        <w:rPr>
          <w:rFonts w:ascii="Arial" w:hAnsi="Arial" w:cs="Arial"/>
          <w:color w:val="000000" w:themeColor="text1"/>
          <w:sz w:val="22"/>
          <w:szCs w:val="22"/>
        </w:rPr>
        <w:t>Increased human dependence on technology</w:t>
      </w:r>
      <w:r w:rsidR="00A01ACB" w:rsidRPr="004930A4">
        <w:rPr>
          <w:rFonts w:ascii="Arial" w:hAnsi="Arial" w:cs="Arial"/>
          <w:color w:val="000000" w:themeColor="text1"/>
          <w:sz w:val="22"/>
          <w:szCs w:val="22"/>
        </w:rPr>
        <w:t xml:space="preserve"> </w:t>
      </w:r>
      <w:r w:rsidR="004930A4" w:rsidRPr="004930A4">
        <w:rPr>
          <w:rFonts w:ascii="Arial" w:hAnsi="Arial" w:cs="Arial"/>
          <w:color w:val="000000" w:themeColor="text1"/>
          <w:sz w:val="22"/>
          <w:szCs w:val="22"/>
        </w:rPr>
        <w:t>– the overall dependence on technology in our lives for personal use and provided services will be higher</w:t>
      </w:r>
    </w:p>
    <w:p w14:paraId="0862F92C" w14:textId="51850FD5" w:rsidR="00E96677" w:rsidRDefault="00E96677">
      <w:pPr>
        <w:rPr>
          <w:rFonts w:cs="Arial"/>
          <w:color w:val="FF0000"/>
        </w:rPr>
      </w:pPr>
      <w:r>
        <w:rPr>
          <w:rFonts w:cs="Arial"/>
          <w:color w:val="FF0000"/>
        </w:rPr>
        <w:br w:type="page"/>
      </w:r>
    </w:p>
    <w:p w14:paraId="37B1D781" w14:textId="515D2CA0" w:rsidR="000E5E7A" w:rsidRDefault="00DD20A3" w:rsidP="00DD20A3">
      <w:pPr>
        <w:pStyle w:val="Heading2"/>
        <w:numPr>
          <w:ilvl w:val="1"/>
          <w:numId w:val="4"/>
        </w:numPr>
        <w:rPr>
          <w:rFonts w:eastAsia="Times New Roman"/>
          <w:lang w:eastAsia="en-GB"/>
        </w:rPr>
      </w:pPr>
      <w:bookmarkStart w:id="7" w:name="_Toc536306913"/>
      <w:r>
        <w:rPr>
          <w:rFonts w:eastAsia="Times New Roman"/>
          <w:lang w:eastAsia="en-GB"/>
        </w:rPr>
        <w:lastRenderedPageBreak/>
        <w:t>Ethical Concerns</w:t>
      </w:r>
      <w:bookmarkEnd w:id="7"/>
    </w:p>
    <w:p w14:paraId="7E85D521" w14:textId="32F062AF" w:rsidR="00DD20A3" w:rsidRDefault="00DD20A3" w:rsidP="00DD20A3">
      <w:pPr>
        <w:rPr>
          <w:lang w:eastAsia="en-GB"/>
        </w:rPr>
      </w:pPr>
    </w:p>
    <w:p w14:paraId="28FD4FD5" w14:textId="2882C73C" w:rsidR="00AC3DF9" w:rsidRDefault="00BA71A0" w:rsidP="00DD20A3">
      <w:pPr>
        <w:rPr>
          <w:lang w:eastAsia="en-GB"/>
        </w:rPr>
      </w:pPr>
      <w:r>
        <w:rPr>
          <w:lang w:eastAsia="en-GB"/>
        </w:rPr>
        <w:t>Tracking personal data, especially location, has ethical concerns associated with it. Should the location data get into the wrong hands, it could be used maliciously</w:t>
      </w:r>
      <w:r w:rsidR="00A0576C">
        <w:rPr>
          <w:lang w:eastAsia="en-GB"/>
        </w:rPr>
        <w:t>.</w:t>
      </w:r>
    </w:p>
    <w:p w14:paraId="488795F8" w14:textId="432B8D7B" w:rsidR="001E59A6" w:rsidRDefault="00831AC0" w:rsidP="00DD20A3">
      <w:pPr>
        <w:rPr>
          <w:color w:val="000000" w:themeColor="text1"/>
          <w:lang w:eastAsia="en-GB"/>
        </w:rPr>
      </w:pPr>
      <w:r>
        <w:rPr>
          <w:color w:val="000000" w:themeColor="text1"/>
          <w:lang w:eastAsia="en-GB"/>
        </w:rPr>
        <w:t>C</w:t>
      </w:r>
      <w:r w:rsidR="008B580C" w:rsidRPr="008B580C">
        <w:rPr>
          <w:color w:val="000000" w:themeColor="text1"/>
          <w:lang w:eastAsia="en-GB"/>
        </w:rPr>
        <w:t>orrupt members of staff can cause damage within organisations.</w:t>
      </w:r>
      <w:r w:rsidR="00A0576C">
        <w:rPr>
          <w:color w:val="000000" w:themeColor="text1"/>
          <w:lang w:eastAsia="en-GB"/>
        </w:rPr>
        <w:t xml:space="preserve"> W</w:t>
      </w:r>
      <w:r w:rsidR="008B580C" w:rsidRPr="008B580C">
        <w:rPr>
          <w:color w:val="000000" w:themeColor="text1"/>
          <w:lang w:eastAsia="en-GB"/>
        </w:rPr>
        <w:t xml:space="preserve">ith the implemented system, </w:t>
      </w:r>
      <w:r w:rsidRPr="008B580C">
        <w:rPr>
          <w:color w:val="000000" w:themeColor="text1"/>
          <w:lang w:eastAsia="en-GB"/>
        </w:rPr>
        <w:t>causi</w:t>
      </w:r>
      <w:r>
        <w:rPr>
          <w:color w:val="000000" w:themeColor="text1"/>
          <w:lang w:eastAsia="en-GB"/>
        </w:rPr>
        <w:t>ng</w:t>
      </w:r>
      <w:r w:rsidRPr="008B580C">
        <w:rPr>
          <w:color w:val="000000" w:themeColor="text1"/>
          <w:lang w:eastAsia="en-GB"/>
        </w:rPr>
        <w:t xml:space="preserve"> damage </w:t>
      </w:r>
      <w:r>
        <w:rPr>
          <w:color w:val="000000" w:themeColor="text1"/>
          <w:lang w:eastAsia="en-GB"/>
        </w:rPr>
        <w:t xml:space="preserve">may be far easier </w:t>
      </w:r>
      <w:r w:rsidRPr="008B580C">
        <w:rPr>
          <w:color w:val="000000" w:themeColor="text1"/>
          <w:lang w:eastAsia="en-GB"/>
        </w:rPr>
        <w:t xml:space="preserve">by tampering with </w:t>
      </w:r>
      <w:r>
        <w:rPr>
          <w:color w:val="000000" w:themeColor="text1"/>
          <w:lang w:eastAsia="en-GB"/>
        </w:rPr>
        <w:t>the system.</w:t>
      </w:r>
    </w:p>
    <w:p w14:paraId="03C6136C" w14:textId="53B000FD" w:rsidR="001E59A6" w:rsidRPr="00ED675F" w:rsidRDefault="001E59A6" w:rsidP="00DD20A3">
      <w:pPr>
        <w:rPr>
          <w:color w:val="000000" w:themeColor="text1"/>
          <w:lang w:eastAsia="en-GB"/>
        </w:rPr>
      </w:pPr>
      <w:r w:rsidRPr="00ED675F">
        <w:rPr>
          <w:color w:val="000000" w:themeColor="text1"/>
          <w:lang w:eastAsia="en-GB"/>
        </w:rPr>
        <w:t>Should the data or statistics of the application get into the wrong hands, this could be presented to the public in a misleading way to misrepresent the system’s uses and change people’s views of the emergency services in the UK.</w:t>
      </w:r>
      <w:r w:rsidR="00B220E6" w:rsidRPr="00ED675F">
        <w:rPr>
          <w:color w:val="000000" w:themeColor="text1"/>
          <w:lang w:eastAsia="en-GB"/>
        </w:rPr>
        <w:t xml:space="preserve"> </w:t>
      </w:r>
      <w:r w:rsidRPr="00ED675F">
        <w:rPr>
          <w:color w:val="000000" w:themeColor="text1"/>
          <w:lang w:eastAsia="en-GB"/>
        </w:rPr>
        <w:t xml:space="preserve">A recent, larger-scale example of </w:t>
      </w:r>
      <w:r w:rsidR="00E96677">
        <w:rPr>
          <w:color w:val="000000" w:themeColor="text1"/>
          <w:lang w:eastAsia="en-GB"/>
        </w:rPr>
        <w:t>data being misused in this fashion</w:t>
      </w:r>
      <w:r w:rsidRPr="00ED675F">
        <w:rPr>
          <w:color w:val="000000" w:themeColor="text1"/>
          <w:lang w:eastAsia="en-GB"/>
        </w:rPr>
        <w:t xml:space="preserve"> was the Facebook and </w:t>
      </w:r>
      <w:r w:rsidR="00C9790A" w:rsidRPr="00ED675F">
        <w:rPr>
          <w:color w:val="000000" w:themeColor="text1"/>
          <w:lang w:eastAsia="en-GB"/>
        </w:rPr>
        <w:t xml:space="preserve">Cambridge Analytica data scandal. </w:t>
      </w:r>
      <w:r w:rsidR="0079476A" w:rsidRPr="00ED675F">
        <w:rPr>
          <w:color w:val="000000" w:themeColor="text1"/>
          <w:lang w:eastAsia="en-GB"/>
        </w:rPr>
        <w:t>Explained</w:t>
      </w:r>
      <w:r w:rsidR="00C9790A" w:rsidRPr="00ED675F">
        <w:rPr>
          <w:color w:val="000000" w:themeColor="text1"/>
          <w:lang w:eastAsia="en-GB"/>
        </w:rPr>
        <w:t xml:space="preserve"> by </w:t>
      </w:r>
      <w:proofErr w:type="spellStart"/>
      <w:r w:rsidR="0079476A" w:rsidRPr="00ED675F">
        <w:rPr>
          <w:color w:val="000000" w:themeColor="text1"/>
          <w:lang w:eastAsia="en-GB"/>
        </w:rPr>
        <w:t>Zunger</w:t>
      </w:r>
      <w:proofErr w:type="spellEnd"/>
      <w:r w:rsidR="0079476A" w:rsidRPr="00ED675F">
        <w:rPr>
          <w:color w:val="000000" w:themeColor="text1"/>
          <w:lang w:eastAsia="en-GB"/>
        </w:rPr>
        <w:t>, Y</w:t>
      </w:r>
      <w:r w:rsidR="00774AD5" w:rsidRPr="00ED675F">
        <w:rPr>
          <w:color w:val="000000" w:themeColor="text1"/>
          <w:lang w:eastAsia="en-GB"/>
        </w:rPr>
        <w:t>.</w:t>
      </w:r>
      <w:r w:rsidR="00ED675F" w:rsidRPr="00ED675F">
        <w:rPr>
          <w:color w:val="000000" w:themeColor="text1"/>
          <w:lang w:eastAsia="en-GB"/>
        </w:rPr>
        <w:t xml:space="preserve"> of Boston Globe</w:t>
      </w:r>
      <w:r w:rsidR="00774AD5" w:rsidRPr="00ED675F">
        <w:rPr>
          <w:color w:val="000000" w:themeColor="text1"/>
          <w:lang w:eastAsia="en-GB"/>
        </w:rPr>
        <w:t>,</w:t>
      </w:r>
      <w:r w:rsidR="00C9790A" w:rsidRPr="00ED675F">
        <w:rPr>
          <w:color w:val="000000" w:themeColor="text1"/>
          <w:lang w:eastAsia="en-GB"/>
        </w:rPr>
        <w:t xml:space="preserve"> </w:t>
      </w:r>
      <w:r w:rsidRPr="00ED675F">
        <w:rPr>
          <w:color w:val="000000" w:themeColor="text1"/>
          <w:lang w:eastAsia="en-GB"/>
        </w:rPr>
        <w:t>“To help clients manipulate voters, the company built psychological profiles from data that it surreptitiously harvested from the accounts of 50 million Facebook users</w:t>
      </w:r>
      <w:r w:rsidR="00D42234">
        <w:rPr>
          <w:color w:val="000000" w:themeColor="text1"/>
          <w:lang w:eastAsia="en-GB"/>
        </w:rPr>
        <w:t xml:space="preserve"> </w:t>
      </w:r>
      <w:r w:rsidR="00D42234">
        <w:rPr>
          <w:color w:val="000000" w:themeColor="text1"/>
          <w:lang w:eastAsia="en-GB"/>
        </w:rPr>
        <w:fldChar w:fldCharType="begin" w:fldLock="1"/>
      </w:r>
      <w:r w:rsidR="00F507DE">
        <w:rPr>
          <w:color w:val="000000" w:themeColor="text1"/>
          <w:lang w:eastAsia="en-GB"/>
        </w:rPr>
        <w:instrText>ADDIN CSL_CITATION {"citationItems":[{"id":"ITEM-1","itemData":{"URL":"https://www.bostonglobe.com/ideas/2018/03/22/computer-science-faces-ethics-crisis-the-cambridge-analytica-scandal-proves/IzaXxl2BsYBtwM4nxezgcP/story.html","accessed":{"date-parts":[["2019","1","26"]]},"author":[{"dropping-particle":"","family":"Zunger","given":"Yonatan","non-dropping-particle":"","parse-names":false,"suffix":""}],"id":"ITEM-1","issued":{"date-parts":[["2018"]]},"title":"Computer science faces an ethics crisis. The Cambridge Analytica scandal proves it. - The Boston Globe","type":"webpage"},"uris":["http://www.mendeley.com/documents/?uuid=1f8714ca-baf7-3e67-8cde-f1a4e1c93e39"]}],"mendeley":{"formattedCitation":"[7]","plainTextFormattedCitation":"[7]","previouslyFormattedCitation":"[7]"},"properties":{"noteIndex":0},"schema":"https://github.com/citation-style-language/schema/raw/master/csl-citation.json"}</w:instrText>
      </w:r>
      <w:r w:rsidR="00D42234">
        <w:rPr>
          <w:color w:val="000000" w:themeColor="text1"/>
          <w:lang w:eastAsia="en-GB"/>
        </w:rPr>
        <w:fldChar w:fldCharType="separate"/>
      </w:r>
      <w:r w:rsidR="00D42234" w:rsidRPr="00D42234">
        <w:rPr>
          <w:noProof/>
          <w:color w:val="000000" w:themeColor="text1"/>
          <w:lang w:eastAsia="en-GB"/>
        </w:rPr>
        <w:t>[7]</w:t>
      </w:r>
      <w:r w:rsidR="00D42234">
        <w:rPr>
          <w:color w:val="000000" w:themeColor="text1"/>
          <w:lang w:eastAsia="en-GB"/>
        </w:rPr>
        <w:fldChar w:fldCharType="end"/>
      </w:r>
      <w:r w:rsidR="00D42234">
        <w:rPr>
          <w:color w:val="000000" w:themeColor="text1"/>
          <w:lang w:eastAsia="en-GB"/>
        </w:rPr>
        <w:t>.</w:t>
      </w:r>
      <w:r w:rsidRPr="00ED675F">
        <w:rPr>
          <w:color w:val="000000" w:themeColor="text1"/>
          <w:lang w:eastAsia="en-GB"/>
        </w:rPr>
        <w:t>”</w:t>
      </w:r>
      <w:r w:rsidR="00ED675F" w:rsidRPr="00ED675F">
        <w:rPr>
          <w:color w:val="000000" w:themeColor="text1"/>
          <w:lang w:eastAsia="en-GB"/>
        </w:rPr>
        <w:t xml:space="preserve"> </w:t>
      </w:r>
    </w:p>
    <w:p w14:paraId="6B9AFF27" w14:textId="4DCAEC7C" w:rsidR="005E46A9" w:rsidRPr="00ED675F" w:rsidRDefault="005E46A9" w:rsidP="00DD20A3">
      <w:pPr>
        <w:rPr>
          <w:color w:val="000000" w:themeColor="text1"/>
          <w:lang w:eastAsia="en-GB"/>
        </w:rPr>
      </w:pPr>
      <w:r w:rsidRPr="00ED675F">
        <w:rPr>
          <w:color w:val="000000" w:themeColor="text1"/>
          <w:lang w:eastAsia="en-GB"/>
        </w:rPr>
        <w:br w:type="page"/>
      </w:r>
    </w:p>
    <w:p w14:paraId="788C6EE6" w14:textId="77BCBDCD" w:rsidR="00B02D29" w:rsidRPr="00B02D29" w:rsidRDefault="00A87E10" w:rsidP="00B02D29">
      <w:pPr>
        <w:pStyle w:val="Heading2"/>
        <w:numPr>
          <w:ilvl w:val="1"/>
          <w:numId w:val="4"/>
        </w:numPr>
        <w:rPr>
          <w:rFonts w:cs="Arial"/>
        </w:rPr>
      </w:pPr>
      <w:bookmarkStart w:id="8" w:name="_Toc536306914"/>
      <w:r w:rsidRPr="000E5E7A">
        <w:rPr>
          <w:rFonts w:cs="Arial"/>
        </w:rPr>
        <w:lastRenderedPageBreak/>
        <w:t>Ethical and Legal Issues</w:t>
      </w:r>
      <w:bookmarkEnd w:id="8"/>
    </w:p>
    <w:p w14:paraId="3EB4B47E" w14:textId="6A1DAF4C" w:rsidR="004B59FE" w:rsidRPr="0089606B" w:rsidRDefault="004B59FE" w:rsidP="001A78DC">
      <w:pPr>
        <w:pStyle w:val="Standard"/>
        <w:rPr>
          <w:rFonts w:ascii="Arial" w:hAnsi="Arial" w:cs="Arial"/>
          <w:color w:val="FF0000"/>
          <w:sz w:val="22"/>
          <w:szCs w:val="22"/>
        </w:rPr>
      </w:pPr>
    </w:p>
    <w:p w14:paraId="619BD874" w14:textId="1703902C" w:rsidR="000F096A" w:rsidRDefault="006D1EE4" w:rsidP="006D1EE4">
      <w:pPr>
        <w:pStyle w:val="Heading2"/>
        <w:numPr>
          <w:ilvl w:val="2"/>
          <w:numId w:val="4"/>
        </w:numPr>
      </w:pPr>
      <w:r>
        <w:t xml:space="preserve">    </w:t>
      </w:r>
      <w:bookmarkStart w:id="9" w:name="_Toc536306915"/>
      <w:r>
        <w:t>Data Protection Law</w:t>
      </w:r>
      <w:bookmarkEnd w:id="9"/>
    </w:p>
    <w:p w14:paraId="226DC3D9" w14:textId="77777777" w:rsidR="006D1EE4" w:rsidRPr="000F096A" w:rsidRDefault="006D1EE4" w:rsidP="000F096A">
      <w:pPr>
        <w:pStyle w:val="Standard"/>
        <w:rPr>
          <w:rFonts w:ascii="Arial" w:hAnsi="Arial" w:cs="Arial"/>
          <w:color w:val="FF0000"/>
          <w:sz w:val="22"/>
          <w:szCs w:val="22"/>
        </w:rPr>
      </w:pPr>
    </w:p>
    <w:p w14:paraId="3C947A57" w14:textId="68FA1D24" w:rsidR="00B26128" w:rsidRPr="000E5E7A" w:rsidRDefault="0054456A" w:rsidP="00C33571">
      <w:pPr>
        <w:rPr>
          <w:rFonts w:cs="Arial"/>
          <w:color w:val="000000" w:themeColor="text1"/>
        </w:rPr>
      </w:pPr>
      <w:r w:rsidRPr="000E5E7A">
        <w:rPr>
          <w:rFonts w:cs="Arial"/>
          <w:color w:val="000000" w:themeColor="text1"/>
        </w:rPr>
        <w:t>The legal aspect of the project is</w:t>
      </w:r>
      <w:r w:rsidR="004B3AE1">
        <w:rPr>
          <w:rFonts w:cs="Arial"/>
          <w:color w:val="000000" w:themeColor="text1"/>
        </w:rPr>
        <w:t xml:space="preserve"> </w:t>
      </w:r>
      <w:r w:rsidR="00F54CDC">
        <w:rPr>
          <w:rFonts w:cs="Arial"/>
          <w:color w:val="000000" w:themeColor="text1"/>
        </w:rPr>
        <w:t>complicated</w:t>
      </w:r>
      <w:r w:rsidRPr="000E5E7A">
        <w:rPr>
          <w:rFonts w:cs="Arial"/>
          <w:color w:val="000000" w:themeColor="text1"/>
        </w:rPr>
        <w:t xml:space="preserve"> </w:t>
      </w:r>
      <w:r w:rsidR="00F54CDC">
        <w:rPr>
          <w:rFonts w:cs="Arial"/>
          <w:color w:val="000000" w:themeColor="text1"/>
        </w:rPr>
        <w:t>since</w:t>
      </w:r>
      <w:r w:rsidRPr="000E5E7A">
        <w:rPr>
          <w:rFonts w:cs="Arial"/>
          <w:color w:val="000000" w:themeColor="text1"/>
        </w:rPr>
        <w:t xml:space="preserve"> it involves storing device location data. Location data, as defined in context by the Information Commissioner’s Office </w:t>
      </w:r>
      <w:r w:rsidR="00F102F5" w:rsidRPr="000E5E7A">
        <w:rPr>
          <w:rFonts w:cs="Arial"/>
          <w:color w:val="000000" w:themeColor="text1"/>
        </w:rPr>
        <w:t>website</w:t>
      </w:r>
      <w:r w:rsidRPr="000E5E7A">
        <w:rPr>
          <w:rFonts w:cs="Arial"/>
          <w:color w:val="000000" w:themeColor="text1"/>
        </w:rPr>
        <w:t xml:space="preserve"> </w:t>
      </w:r>
      <w:r w:rsidR="00AA21A9">
        <w:rPr>
          <w:rFonts w:cs="Arial"/>
          <w:color w:val="000000" w:themeColor="text1"/>
        </w:rPr>
        <w:fldChar w:fldCharType="begin" w:fldLock="1"/>
      </w:r>
      <w:r w:rsidR="00F507DE">
        <w:rPr>
          <w:rFonts w:cs="Arial"/>
          <w:color w:val="000000" w:themeColor="text1"/>
        </w:rPr>
        <w:instrText>ADDIN CSL_CITATION {"citationItems":[{"id":"ITEM-1","itemData":{"URL":"https://ico.org.uk/for-organisations/guide-to-pecr/communications-networks-and-services/location-data","accessed":{"date-parts":[["2018","12","28"]]},"author":[{"dropping-particle":"","family":"Information Commissioner's Office","given":"","non-dropping-particle":"","parse-names":false,"suffix":""}],"id":"ITEM-1","issued":{"date-parts":[["2018"]]},"title":"Location Data | ICO","type":"webpage"},"uris":["http://www.mendeley.com/documents/?uuid=54da4db2-6016-4122-94f5-d9b0bac8b535"]}],"mendeley":{"formattedCitation":"[8]","plainTextFormattedCitation":"[8]","previouslyFormattedCitation":"[8]"},"properties":{"noteIndex":0},"schema":"https://github.com/citation-style-language/schema/raw/master/csl-citation.json"}</w:instrText>
      </w:r>
      <w:r w:rsidR="00AA21A9">
        <w:rPr>
          <w:rFonts w:cs="Arial"/>
          <w:color w:val="000000" w:themeColor="text1"/>
        </w:rPr>
        <w:fldChar w:fldCharType="separate"/>
      </w:r>
      <w:r w:rsidR="00D42234" w:rsidRPr="00D42234">
        <w:rPr>
          <w:rFonts w:cs="Arial"/>
          <w:noProof/>
          <w:color w:val="000000" w:themeColor="text1"/>
        </w:rPr>
        <w:t>[8]</w:t>
      </w:r>
      <w:r w:rsidR="00AA21A9">
        <w:rPr>
          <w:rFonts w:cs="Arial"/>
          <w:color w:val="000000" w:themeColor="text1"/>
        </w:rPr>
        <w:fldChar w:fldCharType="end"/>
      </w:r>
      <w:r w:rsidR="00AA21A9" w:rsidRPr="00AA21A9">
        <w:rPr>
          <w:rFonts w:cs="Arial"/>
          <w:color w:val="000000" w:themeColor="text1"/>
        </w:rPr>
        <w:t xml:space="preserve">, </w:t>
      </w:r>
      <w:r w:rsidRPr="000E5E7A">
        <w:rPr>
          <w:rFonts w:cs="Arial"/>
          <w:color w:val="000000" w:themeColor="text1"/>
        </w:rPr>
        <w:t>is “information collected by a network or service about where the user’s phone or other device is or was located.”</w:t>
      </w:r>
      <w:r w:rsidR="00F102F5" w:rsidRPr="000E5E7A">
        <w:rPr>
          <w:rFonts w:cs="Arial"/>
          <w:color w:val="000000" w:themeColor="text1"/>
        </w:rPr>
        <w:t xml:space="preserve"> The website also states that only public communications providers and providers of value-added services may store location data, and only if the data is anonymous or if the user gives their consent for location data to be used</w:t>
      </w:r>
      <w:r w:rsidR="008317C5" w:rsidRPr="000E5E7A">
        <w:rPr>
          <w:rFonts w:cs="Arial"/>
          <w:color w:val="000000" w:themeColor="text1"/>
        </w:rPr>
        <w:t>.</w:t>
      </w:r>
    </w:p>
    <w:p w14:paraId="787FAD96" w14:textId="2137723C" w:rsidR="001D6A77" w:rsidRDefault="00E75771" w:rsidP="00C33571">
      <w:pPr>
        <w:rPr>
          <w:rFonts w:cs="Arial"/>
          <w:color w:val="000000" w:themeColor="text1"/>
        </w:rPr>
      </w:pPr>
      <w:r w:rsidRPr="00F51998">
        <w:rPr>
          <w:rFonts w:cs="Arial"/>
          <w:color w:val="000000" w:themeColor="text1"/>
        </w:rPr>
        <w:t>In this case, the development team would need to set up a public communications provider company</w:t>
      </w:r>
      <w:r w:rsidR="00F51998">
        <w:rPr>
          <w:rFonts w:cs="Arial"/>
          <w:color w:val="000000" w:themeColor="text1"/>
        </w:rPr>
        <w:t>, which emergency services would then subscribe to</w:t>
      </w:r>
      <w:r w:rsidRPr="00F51998">
        <w:rPr>
          <w:rFonts w:cs="Arial"/>
          <w:color w:val="000000" w:themeColor="text1"/>
        </w:rPr>
        <w:t xml:space="preserve"> in order to be able to store and use location data. </w:t>
      </w:r>
      <w:r w:rsidR="000E5E7A" w:rsidRPr="00F51998">
        <w:rPr>
          <w:rFonts w:cs="Arial"/>
          <w:color w:val="000000" w:themeColor="text1"/>
        </w:rPr>
        <w:t xml:space="preserve">As the current software is web based, web </w:t>
      </w:r>
      <w:r w:rsidR="000E5E7A" w:rsidRPr="000E5E7A">
        <w:rPr>
          <w:rFonts w:cs="Arial"/>
          <w:color w:val="000000" w:themeColor="text1"/>
        </w:rPr>
        <w:t xml:space="preserve">browsers handle user consent </w:t>
      </w:r>
      <w:r w:rsidR="00E97BA8">
        <w:rPr>
          <w:rFonts w:cs="Arial"/>
          <w:color w:val="000000" w:themeColor="text1"/>
        </w:rPr>
        <w:t>to use</w:t>
      </w:r>
      <w:r w:rsidR="000E5E7A" w:rsidRPr="000E5E7A">
        <w:rPr>
          <w:rFonts w:cs="Arial"/>
          <w:color w:val="000000" w:themeColor="text1"/>
        </w:rPr>
        <w:t xml:space="preserve"> location </w:t>
      </w:r>
      <w:r w:rsidR="00E97BA8">
        <w:rPr>
          <w:rFonts w:cs="Arial"/>
          <w:color w:val="000000" w:themeColor="text1"/>
        </w:rPr>
        <w:t>data with a pop</w:t>
      </w:r>
      <w:r w:rsidR="00E97BA8" w:rsidRPr="00F54CDC">
        <w:rPr>
          <w:rFonts w:cs="Arial"/>
          <w:color w:val="000000" w:themeColor="text1"/>
        </w:rPr>
        <w:t>-up mess</w:t>
      </w:r>
      <w:r w:rsidR="005E46A9" w:rsidRPr="00F54CDC">
        <w:rPr>
          <w:rFonts w:cs="Arial"/>
          <w:color w:val="000000" w:themeColor="text1"/>
        </w:rPr>
        <w:t>age as seen below</w:t>
      </w:r>
      <w:r w:rsidR="00F54CDC" w:rsidRPr="00F54CDC">
        <w:rPr>
          <w:rFonts w:cs="Arial"/>
          <w:color w:val="000000" w:themeColor="text1"/>
        </w:rPr>
        <w:t>.</w:t>
      </w:r>
    </w:p>
    <w:p w14:paraId="626D6570" w14:textId="347F5AC6" w:rsidR="005E46A9" w:rsidRDefault="005E46A9" w:rsidP="00C33571">
      <w:pPr>
        <w:rPr>
          <w:rFonts w:cs="Arial"/>
          <w:color w:val="000000" w:themeColor="text1"/>
        </w:rPr>
      </w:pPr>
    </w:p>
    <w:p w14:paraId="42D63A2A" w14:textId="65DF71C9" w:rsidR="005E46A9" w:rsidRDefault="00FA282F" w:rsidP="00C33571">
      <w:pPr>
        <w:rPr>
          <w:rFonts w:cs="Arial"/>
          <w:color w:val="000000" w:themeColor="text1"/>
        </w:rPr>
      </w:pPr>
      <w:r>
        <w:rPr>
          <w:noProof/>
        </w:rPr>
        <mc:AlternateContent>
          <mc:Choice Requires="wps">
            <w:drawing>
              <wp:anchor distT="0" distB="0" distL="114300" distR="114300" simplePos="0" relativeHeight="251675648" behindDoc="0" locked="0" layoutInCell="1" allowOverlap="1" wp14:anchorId="481D1153" wp14:editId="6D0252D6">
                <wp:simplePos x="0" y="0"/>
                <wp:positionH relativeFrom="column">
                  <wp:posOffset>1122680</wp:posOffset>
                </wp:positionH>
                <wp:positionV relativeFrom="paragraph">
                  <wp:posOffset>1517015</wp:posOffset>
                </wp:positionV>
                <wp:extent cx="3495040" cy="635"/>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3495040" cy="635"/>
                        </a:xfrm>
                        <a:prstGeom prst="rect">
                          <a:avLst/>
                        </a:prstGeom>
                        <a:solidFill>
                          <a:prstClr val="white"/>
                        </a:solidFill>
                        <a:ln>
                          <a:noFill/>
                        </a:ln>
                      </wps:spPr>
                      <wps:txbx>
                        <w:txbxContent>
                          <w:p w14:paraId="569D3061" w14:textId="56E7B124" w:rsidR="00D9358F" w:rsidRPr="001E3E60" w:rsidRDefault="00D9358F" w:rsidP="00FA282F">
                            <w:pPr>
                              <w:pStyle w:val="Caption"/>
                              <w:rPr>
                                <w:noProof/>
                              </w:rPr>
                            </w:pPr>
                            <w:r>
                              <w:t xml:space="preserve">Figure </w:t>
                            </w:r>
                            <w:r>
                              <w:rPr>
                                <w:noProof/>
                              </w:rPr>
                              <w:fldChar w:fldCharType="begin"/>
                            </w:r>
                            <w:r>
                              <w:rPr>
                                <w:noProof/>
                              </w:rPr>
                              <w:instrText xml:space="preserve"> SEQ Figure \* ARABIC </w:instrText>
                            </w:r>
                            <w:r>
                              <w:rPr>
                                <w:noProof/>
                              </w:rPr>
                              <w:fldChar w:fldCharType="separate"/>
                            </w:r>
                            <w:r>
                              <w:rPr>
                                <w:noProof/>
                              </w:rPr>
                              <w:t>2</w:t>
                            </w:r>
                            <w:r>
                              <w:rPr>
                                <w:noProof/>
                              </w:rPr>
                              <w:fldChar w:fldCharType="end"/>
                            </w:r>
                            <w:r>
                              <w:t xml:space="preserve"> - Web browser location consent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81D1153" id="Text Box 16" o:spid="_x0000_s1030" type="#_x0000_t202" style="position:absolute;margin-left:88.4pt;margin-top:119.45pt;width:275.2pt;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" stroked="f">
                <v:textbox style="mso-fit-shape-to-text:t" inset="0,0,0,0">
                  <w:txbxContent>
                    <w:p w14:paraId="569D3061" w14:textId="56E7B124" w:rsidR="00D9358F" w:rsidRPr="001E3E60" w:rsidRDefault="00D9358F" w:rsidP="00FA282F">
                      <w:pPr>
                        <w:pStyle w:val="Caption"/>
                        <w:rPr>
                          <w:noProof/>
                        </w:rPr>
                      </w:pPr>
                      <w:r>
                        <w:t xml:space="preserve">Figure </w:t>
                      </w:r>
                      <w:r>
                        <w:rPr>
                          <w:noProof/>
                        </w:rPr>
                        <w:fldChar w:fldCharType="begin"/>
                      </w:r>
                      <w:r>
                        <w:rPr>
                          <w:noProof/>
                        </w:rPr>
                        <w:instrText xml:space="preserve"> SEQ Figure \* ARABIC </w:instrText>
                      </w:r>
                      <w:r>
                        <w:rPr>
                          <w:noProof/>
                        </w:rPr>
                        <w:fldChar w:fldCharType="separate"/>
                      </w:r>
                      <w:r>
                        <w:rPr>
                          <w:noProof/>
                        </w:rPr>
                        <w:t>2</w:t>
                      </w:r>
                      <w:r>
                        <w:rPr>
                          <w:noProof/>
                        </w:rPr>
                        <w:fldChar w:fldCharType="end"/>
                      </w:r>
                      <w:r>
                        <w:t xml:space="preserve"> - Web browser location consent</w:t>
                      </w:r>
                    </w:p>
                  </w:txbxContent>
                </v:textbox>
                <w10:wrap type="square"/>
              </v:shape>
            </w:pict>
          </mc:Fallback>
        </mc:AlternateContent>
      </w:r>
      <w:r w:rsidR="00C82DE0">
        <w:rPr>
          <w:noProof/>
        </w:rPr>
        <w:drawing>
          <wp:anchor distT="0" distB="0" distL="114300" distR="114300" simplePos="0" relativeHeight="251666432" behindDoc="0" locked="0" layoutInCell="1" allowOverlap="1" wp14:anchorId="747A68F1" wp14:editId="15846123">
            <wp:simplePos x="0" y="0"/>
            <wp:positionH relativeFrom="margin">
              <wp:posOffset>1122680</wp:posOffset>
            </wp:positionH>
            <wp:positionV relativeFrom="paragraph">
              <wp:posOffset>2540</wp:posOffset>
            </wp:positionV>
            <wp:extent cx="3495040" cy="1457325"/>
            <wp:effectExtent l="0" t="0" r="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90"/>
                    <a:stretch/>
                  </pic:blipFill>
                  <pic:spPr bwMode="auto">
                    <a:xfrm>
                      <a:off x="0" y="0"/>
                      <a:ext cx="3495040" cy="14573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0C601D9" w14:textId="38F524FA" w:rsidR="00AC1BC8" w:rsidRDefault="00AC1BC8" w:rsidP="00C33571">
      <w:pPr>
        <w:rPr>
          <w:rFonts w:cs="Arial"/>
          <w:color w:val="000000" w:themeColor="text1"/>
        </w:rPr>
      </w:pPr>
    </w:p>
    <w:p w14:paraId="2F98590C" w14:textId="0A7C2C7C" w:rsidR="005E46A9" w:rsidRDefault="005E46A9" w:rsidP="00C33571">
      <w:pPr>
        <w:rPr>
          <w:rFonts w:cs="Arial"/>
          <w:color w:val="000000" w:themeColor="text1"/>
        </w:rPr>
      </w:pPr>
    </w:p>
    <w:p w14:paraId="58C33742" w14:textId="542BD13E" w:rsidR="005E46A9" w:rsidRDefault="005E46A9" w:rsidP="00C33571">
      <w:pPr>
        <w:rPr>
          <w:rFonts w:cs="Arial"/>
          <w:color w:val="000000" w:themeColor="text1"/>
        </w:rPr>
      </w:pPr>
    </w:p>
    <w:p w14:paraId="30071170" w14:textId="1A34CE55" w:rsidR="005E46A9" w:rsidRDefault="005E46A9" w:rsidP="00C33571">
      <w:pPr>
        <w:rPr>
          <w:rFonts w:cs="Arial"/>
          <w:color w:val="000000" w:themeColor="text1"/>
        </w:rPr>
      </w:pPr>
    </w:p>
    <w:p w14:paraId="76DC41C8" w14:textId="7AD48A9E" w:rsidR="005E46A9" w:rsidRDefault="005E46A9" w:rsidP="00C33571">
      <w:pPr>
        <w:rPr>
          <w:rFonts w:cs="Arial"/>
          <w:color w:val="000000" w:themeColor="text1"/>
        </w:rPr>
      </w:pPr>
    </w:p>
    <w:p w14:paraId="46D6BE11" w14:textId="11838AA6" w:rsidR="005E46A9" w:rsidRDefault="005E46A9" w:rsidP="00C33571">
      <w:pPr>
        <w:rPr>
          <w:rFonts w:cs="Arial"/>
          <w:color w:val="000000" w:themeColor="text1"/>
        </w:rPr>
      </w:pPr>
    </w:p>
    <w:p w14:paraId="7E6AAA3D" w14:textId="77777777" w:rsidR="00FA282F" w:rsidRPr="001D6A77" w:rsidRDefault="00FA282F" w:rsidP="00C33571">
      <w:pPr>
        <w:rPr>
          <w:rFonts w:cs="Arial"/>
          <w:color w:val="000000" w:themeColor="text1"/>
        </w:rPr>
      </w:pPr>
    </w:p>
    <w:p w14:paraId="6AC17013" w14:textId="322E2A8A" w:rsidR="003F5DFF" w:rsidRPr="003F5DFF" w:rsidRDefault="003F5DFF" w:rsidP="00C33571">
      <w:pPr>
        <w:rPr>
          <w:rFonts w:cs="Arial"/>
          <w:color w:val="0B0C0C"/>
          <w:szCs w:val="29"/>
          <w:shd w:val="clear" w:color="auto" w:fill="FFFFFF"/>
        </w:rPr>
      </w:pPr>
      <w:r w:rsidRPr="003F5DFF">
        <w:rPr>
          <w:rFonts w:cs="Arial"/>
          <w:color w:val="0B0C0C"/>
          <w:szCs w:val="29"/>
          <w:shd w:val="clear" w:color="auto" w:fill="FFFFFF"/>
        </w:rPr>
        <w:t xml:space="preserve">The </w:t>
      </w:r>
      <w:r>
        <w:rPr>
          <w:rFonts w:cs="Arial"/>
          <w:color w:val="0B0C0C"/>
          <w:szCs w:val="29"/>
          <w:shd w:val="clear" w:color="auto" w:fill="FFFFFF"/>
        </w:rPr>
        <w:t>Data Protection Act 2018</w:t>
      </w:r>
      <w:r w:rsidR="00483059">
        <w:rPr>
          <w:rFonts w:cs="Arial"/>
          <w:color w:val="0B0C0C"/>
          <w:szCs w:val="29"/>
          <w:shd w:val="clear" w:color="auto" w:fill="FFFFFF"/>
        </w:rPr>
        <w:t xml:space="preserve"> </w:t>
      </w:r>
      <w:r w:rsidR="00483059">
        <w:rPr>
          <w:rFonts w:cs="Arial"/>
          <w:color w:val="0B0C0C"/>
          <w:szCs w:val="29"/>
          <w:shd w:val="clear" w:color="auto" w:fill="FFFFFF"/>
        </w:rPr>
        <w:fldChar w:fldCharType="begin" w:fldLock="1"/>
      </w:r>
      <w:r w:rsidR="00F507DE">
        <w:rPr>
          <w:rFonts w:cs="Arial"/>
          <w:color w:val="0B0C0C"/>
          <w:szCs w:val="29"/>
          <w:shd w:val="clear" w:color="auto" w:fill="FFFFFF"/>
        </w:rPr>
        <w:instrText>ADDIN CSL_CITATION {"citationItems":[{"id":"ITEM-1","itemData":{"author":[{"dropping-particle":"","family":"Government of the United Kingdom","given":"","non-dropping-particle":"","parse-names":false,"suffix":""}],"id":"ITEM-1","issued":{"date-parts":[["2018"]]},"number-of-pages":"21","title":"Data Protection Act 2018 Chapter 12","type":"report"},"uris":["http://www.mendeley.com/documents/?uuid=526ae692-8712-393f-afd5-f07ac4216997"]}],"mendeley":{"formattedCitation":"[9]","plainTextFormattedCitation":"[9]","previouslyFormattedCitation":"[9]"},"properties":{"noteIndex":0},"schema":"https://github.com/citation-style-language/schema/raw/master/csl-citation.json"}</w:instrText>
      </w:r>
      <w:r w:rsidR="00483059">
        <w:rPr>
          <w:rFonts w:cs="Arial"/>
          <w:color w:val="0B0C0C"/>
          <w:szCs w:val="29"/>
          <w:shd w:val="clear" w:color="auto" w:fill="FFFFFF"/>
        </w:rPr>
        <w:fldChar w:fldCharType="separate"/>
      </w:r>
      <w:r w:rsidR="00D42234" w:rsidRPr="00D42234">
        <w:rPr>
          <w:rFonts w:cs="Arial"/>
          <w:noProof/>
          <w:color w:val="0B0C0C"/>
          <w:szCs w:val="29"/>
          <w:shd w:val="clear" w:color="auto" w:fill="FFFFFF"/>
        </w:rPr>
        <w:t>[9]</w:t>
      </w:r>
      <w:r w:rsidR="00483059">
        <w:rPr>
          <w:rFonts w:cs="Arial"/>
          <w:color w:val="0B0C0C"/>
          <w:szCs w:val="29"/>
          <w:shd w:val="clear" w:color="auto" w:fill="FFFFFF"/>
        </w:rPr>
        <w:fldChar w:fldCharType="end"/>
      </w:r>
      <w:r>
        <w:rPr>
          <w:rFonts w:cs="Arial"/>
          <w:color w:val="0B0C0C"/>
          <w:szCs w:val="29"/>
          <w:shd w:val="clear" w:color="auto" w:fill="FFFFFF"/>
        </w:rPr>
        <w:t xml:space="preserve"> is national law controlling how personal information is used by organisations. It is the UK Government’s implementation of the</w:t>
      </w:r>
      <w:r w:rsidR="001D6A77">
        <w:rPr>
          <w:rFonts w:cs="Arial"/>
          <w:color w:val="0B0C0C"/>
          <w:szCs w:val="29"/>
          <w:shd w:val="clear" w:color="auto" w:fill="FFFFFF"/>
        </w:rPr>
        <w:t xml:space="preserve"> EU</w:t>
      </w:r>
      <w:r>
        <w:rPr>
          <w:rFonts w:cs="Arial"/>
          <w:color w:val="0B0C0C"/>
          <w:szCs w:val="29"/>
          <w:shd w:val="clear" w:color="auto" w:fill="FFFFFF"/>
        </w:rPr>
        <w:t xml:space="preserve"> General Data Protection Regulation (GDPR) </w:t>
      </w:r>
      <w:r w:rsidR="002F67FE">
        <w:rPr>
          <w:rFonts w:cs="Arial"/>
          <w:color w:val="0B0C0C"/>
          <w:szCs w:val="29"/>
          <w:shd w:val="clear" w:color="auto" w:fill="FFFFFF"/>
        </w:rPr>
        <w:fldChar w:fldCharType="begin" w:fldLock="1"/>
      </w:r>
      <w:r w:rsidR="00F507DE">
        <w:rPr>
          <w:rFonts w:cs="Arial"/>
          <w:color w:val="0B0C0C"/>
          <w:szCs w:val="29"/>
          <w:shd w:val="clear" w:color="auto" w:fill="FFFFFF"/>
        </w:rPr>
        <w:instrText>ADDIN CSL_CITATION {"citationItems":[{"id":"ITEM-1","itemData":{"URL":"https://www.gov.uk/data-protection","accessed":{"date-parts":[["2018","12","28"]]},"author":[{"dropping-particle":"","family":"gov.uk","given":"","non-dropping-particle":"","parse-names":false,"suffix":""}],"id":"ITEM-1","issued":{"date-parts":[["2018"]]},"title":"Data protection - GOV.UK","type":"webpage"},"uris":["http://www.mendeley.com/documents/?uuid=9f2af77f-d54a-3d9a-9f6d-8d3995bf71a3"]}],"mendeley":{"formattedCitation":"[10]","plainTextFormattedCitation":"[10]","previouslyFormattedCitation":"[10]"},"properties":{"noteIndex":0},"schema":"https://github.com/citation-style-language/schema/raw/master/csl-citation.json"}</w:instrText>
      </w:r>
      <w:r w:rsidR="002F67FE">
        <w:rPr>
          <w:rFonts w:cs="Arial"/>
          <w:color w:val="0B0C0C"/>
          <w:szCs w:val="29"/>
          <w:shd w:val="clear" w:color="auto" w:fill="FFFFFF"/>
        </w:rPr>
        <w:fldChar w:fldCharType="separate"/>
      </w:r>
      <w:r w:rsidR="00D42234" w:rsidRPr="00D42234">
        <w:rPr>
          <w:rFonts w:cs="Arial"/>
          <w:noProof/>
          <w:color w:val="0B0C0C"/>
          <w:szCs w:val="29"/>
          <w:shd w:val="clear" w:color="auto" w:fill="FFFFFF"/>
        </w:rPr>
        <w:t>[10]</w:t>
      </w:r>
      <w:r w:rsidR="002F67FE">
        <w:rPr>
          <w:rFonts w:cs="Arial"/>
          <w:color w:val="0B0C0C"/>
          <w:szCs w:val="29"/>
          <w:shd w:val="clear" w:color="auto" w:fill="FFFFFF"/>
        </w:rPr>
        <w:fldChar w:fldCharType="end"/>
      </w:r>
      <w:r>
        <w:rPr>
          <w:rFonts w:cs="Arial"/>
          <w:color w:val="0B0C0C"/>
          <w:szCs w:val="29"/>
          <w:shd w:val="clear" w:color="auto" w:fill="FFFFFF"/>
        </w:rPr>
        <w:t>.</w:t>
      </w:r>
    </w:p>
    <w:p w14:paraId="09CE0BD1" w14:textId="7ADAF617" w:rsidR="009D0F4D" w:rsidRDefault="009D0F4D" w:rsidP="00C33571">
      <w:pPr>
        <w:rPr>
          <w:rFonts w:cs="Arial"/>
          <w:color w:val="000000" w:themeColor="text1"/>
        </w:rPr>
      </w:pPr>
    </w:p>
    <w:p w14:paraId="093F0F46" w14:textId="5C80BD5A" w:rsidR="009D0F4D" w:rsidRDefault="009D0F4D" w:rsidP="00C33571">
      <w:pPr>
        <w:rPr>
          <w:rFonts w:cs="Arial"/>
          <w:color w:val="000000" w:themeColor="text1"/>
        </w:rPr>
      </w:pPr>
      <w:r>
        <w:rPr>
          <w:rFonts w:cs="Arial"/>
          <w:color w:val="000000" w:themeColor="text1"/>
        </w:rPr>
        <w:t xml:space="preserve">The six data protection principles of the </w:t>
      </w:r>
      <w:r w:rsidR="003670BE">
        <w:rPr>
          <w:rFonts w:cs="Arial"/>
          <w:color w:val="000000" w:themeColor="text1"/>
        </w:rPr>
        <w:t>Data Protection Act are</w:t>
      </w:r>
      <w:r>
        <w:rPr>
          <w:rFonts w:cs="Arial"/>
          <w:color w:val="000000" w:themeColor="text1"/>
        </w:rPr>
        <w:t>:</w:t>
      </w:r>
    </w:p>
    <w:p w14:paraId="791223BC" w14:textId="21A6582C" w:rsidR="009D0F4D" w:rsidRDefault="009D0F4D" w:rsidP="009D0F4D">
      <w:pPr>
        <w:pStyle w:val="ListParagraph"/>
        <w:numPr>
          <w:ilvl w:val="0"/>
          <w:numId w:val="7"/>
        </w:numPr>
        <w:rPr>
          <w:rFonts w:cs="Arial"/>
          <w:color w:val="000000" w:themeColor="text1"/>
        </w:rPr>
      </w:pPr>
      <w:r>
        <w:rPr>
          <w:rFonts w:cs="Arial"/>
          <w:color w:val="000000" w:themeColor="text1"/>
        </w:rPr>
        <w:t>Processing of data must be lawful and fair</w:t>
      </w:r>
    </w:p>
    <w:p w14:paraId="059144E3" w14:textId="77803C2C" w:rsidR="009D0F4D" w:rsidRDefault="00FB6E2E" w:rsidP="009D0F4D">
      <w:pPr>
        <w:pStyle w:val="ListParagraph"/>
        <w:numPr>
          <w:ilvl w:val="0"/>
          <w:numId w:val="7"/>
        </w:numPr>
        <w:rPr>
          <w:rFonts w:cs="Arial"/>
          <w:color w:val="000000" w:themeColor="text1"/>
        </w:rPr>
      </w:pPr>
      <w:r>
        <w:rPr>
          <w:rFonts w:cs="Arial"/>
          <w:color w:val="000000" w:themeColor="text1"/>
        </w:rPr>
        <w:t>Purposes of data processing must be specified, explicit and legitimate</w:t>
      </w:r>
    </w:p>
    <w:p w14:paraId="644F55CF" w14:textId="4C776D10" w:rsidR="00FB6E2E" w:rsidRDefault="00FB6E2E" w:rsidP="009D0F4D">
      <w:pPr>
        <w:pStyle w:val="ListParagraph"/>
        <w:numPr>
          <w:ilvl w:val="0"/>
          <w:numId w:val="7"/>
        </w:numPr>
        <w:rPr>
          <w:rFonts w:cs="Arial"/>
          <w:color w:val="000000" w:themeColor="text1"/>
        </w:rPr>
      </w:pPr>
      <w:r>
        <w:rPr>
          <w:rFonts w:cs="Arial"/>
          <w:color w:val="000000" w:themeColor="text1"/>
        </w:rPr>
        <w:t>Personal data must be adequate, relevant and not excessive</w:t>
      </w:r>
    </w:p>
    <w:p w14:paraId="1C9FCC11" w14:textId="539A7FA9" w:rsidR="00FB6E2E" w:rsidRDefault="00FB6E2E" w:rsidP="009D0F4D">
      <w:pPr>
        <w:pStyle w:val="ListParagraph"/>
        <w:numPr>
          <w:ilvl w:val="0"/>
          <w:numId w:val="7"/>
        </w:numPr>
        <w:rPr>
          <w:rFonts w:cs="Arial"/>
          <w:color w:val="000000" w:themeColor="text1"/>
        </w:rPr>
      </w:pPr>
      <w:r>
        <w:rPr>
          <w:rFonts w:cs="Arial"/>
          <w:color w:val="000000" w:themeColor="text1"/>
        </w:rPr>
        <w:t>Personal data must be accurate and up to date</w:t>
      </w:r>
    </w:p>
    <w:p w14:paraId="692058B3" w14:textId="14A1B375" w:rsidR="00FB6E2E" w:rsidRDefault="00FB6E2E" w:rsidP="009D0F4D">
      <w:pPr>
        <w:pStyle w:val="ListParagraph"/>
        <w:numPr>
          <w:ilvl w:val="0"/>
          <w:numId w:val="7"/>
        </w:numPr>
        <w:rPr>
          <w:rFonts w:cs="Arial"/>
          <w:color w:val="000000" w:themeColor="text1"/>
        </w:rPr>
      </w:pPr>
      <w:r>
        <w:rPr>
          <w:rFonts w:cs="Arial"/>
          <w:color w:val="000000" w:themeColor="text1"/>
        </w:rPr>
        <w:t>Personal data must be kept for no longer than necessary</w:t>
      </w:r>
    </w:p>
    <w:p w14:paraId="1A6E4D19" w14:textId="67590E13" w:rsidR="00FB6E2E" w:rsidRDefault="00FB6E2E" w:rsidP="009D0F4D">
      <w:pPr>
        <w:pStyle w:val="ListParagraph"/>
        <w:numPr>
          <w:ilvl w:val="0"/>
          <w:numId w:val="7"/>
        </w:numPr>
        <w:rPr>
          <w:rFonts w:cs="Arial"/>
          <w:color w:val="000000" w:themeColor="text1"/>
        </w:rPr>
      </w:pPr>
      <w:r>
        <w:rPr>
          <w:rFonts w:cs="Arial"/>
          <w:color w:val="000000" w:themeColor="text1"/>
        </w:rPr>
        <w:t>Personal data must be processed in a secure manner</w:t>
      </w:r>
    </w:p>
    <w:p w14:paraId="5E7DE92F" w14:textId="7DB50273" w:rsidR="00921D8D" w:rsidRDefault="00921D8D" w:rsidP="00921D8D">
      <w:pPr>
        <w:rPr>
          <w:rFonts w:cs="Arial"/>
          <w:color w:val="000000" w:themeColor="text1"/>
        </w:rPr>
      </w:pPr>
    </w:p>
    <w:p w14:paraId="76C0C572" w14:textId="7E5DB0FD" w:rsidR="006D1EE4" w:rsidRDefault="00921D8D" w:rsidP="00B81128">
      <w:pPr>
        <w:rPr>
          <w:rFonts w:cs="Arial"/>
          <w:color w:val="000000" w:themeColor="text1"/>
        </w:rPr>
      </w:pPr>
      <w:r>
        <w:rPr>
          <w:rFonts w:cs="Arial"/>
          <w:color w:val="000000" w:themeColor="text1"/>
        </w:rPr>
        <w:t xml:space="preserve">As the software system would store emergency workers’ personal details as well as location data, the most relevant and significant of the above principles are that data must be accurate and up to date, kept for no longer than necessary, and must be processed in a secure manner. This implies </w:t>
      </w:r>
      <w:r w:rsidRPr="00121FA1">
        <w:rPr>
          <w:rFonts w:cs="Arial"/>
          <w:color w:val="000000" w:themeColor="text1"/>
        </w:rPr>
        <w:t xml:space="preserve">that after a call-out to an emergency scene, location </w:t>
      </w:r>
      <w:r>
        <w:rPr>
          <w:rFonts w:cs="Arial"/>
          <w:color w:val="000000" w:themeColor="text1"/>
        </w:rPr>
        <w:t>data should no longer be stored as it is no longer necessary.</w:t>
      </w:r>
    </w:p>
    <w:p w14:paraId="77EF6E15" w14:textId="62455416" w:rsidR="006D1EE4" w:rsidRDefault="002A7341" w:rsidP="006D1EE4">
      <w:pPr>
        <w:pStyle w:val="Heading2"/>
        <w:numPr>
          <w:ilvl w:val="2"/>
          <w:numId w:val="4"/>
        </w:numPr>
      </w:pPr>
      <w:r>
        <w:lastRenderedPageBreak/>
        <w:t xml:space="preserve">    </w:t>
      </w:r>
      <w:bookmarkStart w:id="10" w:name="_Toc536306916"/>
      <w:r w:rsidR="006D1EE4">
        <w:t>Information Technology Codes of Conduct and Ethics</w:t>
      </w:r>
      <w:bookmarkEnd w:id="10"/>
    </w:p>
    <w:p w14:paraId="5F7A6C21" w14:textId="77777777" w:rsidR="00512387" w:rsidRDefault="00512387" w:rsidP="00B81128">
      <w:pPr>
        <w:rPr>
          <w:rFonts w:cs="Arial"/>
          <w:color w:val="000000" w:themeColor="text1"/>
        </w:rPr>
      </w:pPr>
    </w:p>
    <w:p w14:paraId="04DCA55D" w14:textId="63067B11" w:rsidR="00B81128" w:rsidRPr="000E5E7A" w:rsidRDefault="00B81128" w:rsidP="00B81128">
      <w:pPr>
        <w:rPr>
          <w:rFonts w:cs="Arial"/>
          <w:color w:val="000000" w:themeColor="text1"/>
        </w:rPr>
      </w:pPr>
      <w:r w:rsidRPr="000E5E7A">
        <w:rPr>
          <w:rFonts w:cs="Arial"/>
          <w:color w:val="000000" w:themeColor="text1"/>
        </w:rPr>
        <w:t>The British Computer Society’s code of conduct</w:t>
      </w:r>
      <w:r w:rsidR="00972E01" w:rsidRPr="000E5E7A">
        <w:rPr>
          <w:rFonts w:cs="Arial"/>
          <w:color w:val="000000" w:themeColor="text1"/>
        </w:rPr>
        <w:t xml:space="preserve"> </w:t>
      </w:r>
      <w:r w:rsidR="00972E01" w:rsidRPr="000E5E7A">
        <w:rPr>
          <w:rFonts w:cs="Arial"/>
          <w:color w:val="000000" w:themeColor="text1"/>
        </w:rPr>
        <w:fldChar w:fldCharType="begin" w:fldLock="1"/>
      </w:r>
      <w:r w:rsidR="00F507DE">
        <w:rPr>
          <w:rFonts w:cs="Arial"/>
          <w:color w:val="000000" w:themeColor="text1"/>
        </w:rPr>
        <w:instrText>ADDIN CSL_CITATION {"citationItems":[{"id":"ITEM-1","itemData":{"author":[{"dropping-particle":"","family":"British Computer Society","given":"","non-dropping-particle":"","parse-names":false,"suffix":""}],"id":"ITEM-1","issued":{"date-parts":[["2015"]]},"title":"Code Of Conduct For BCS Members","type":"article"},"uris":["http://www.mendeley.com/documents/?uuid=3ac0752f-eee7-499c-954a-b72bbc3afcf6"]}],"mendeley":{"formattedCitation":"[11]","plainTextFormattedCitation":"[11]","previouslyFormattedCitation":"[11]"},"properties":{"noteIndex":0},"schema":"https://github.com/citation-style-language/schema/raw/master/csl-citation.json"}</w:instrText>
      </w:r>
      <w:r w:rsidR="00972E01" w:rsidRPr="000E5E7A">
        <w:rPr>
          <w:rFonts w:cs="Arial"/>
          <w:color w:val="000000" w:themeColor="text1"/>
        </w:rPr>
        <w:fldChar w:fldCharType="separate"/>
      </w:r>
      <w:r w:rsidR="00D42234" w:rsidRPr="00D42234">
        <w:rPr>
          <w:rFonts w:cs="Arial"/>
          <w:noProof/>
          <w:color w:val="000000" w:themeColor="text1"/>
        </w:rPr>
        <w:t>[11]</w:t>
      </w:r>
      <w:r w:rsidR="00972E01" w:rsidRPr="000E5E7A">
        <w:rPr>
          <w:rFonts w:cs="Arial"/>
          <w:color w:val="000000" w:themeColor="text1"/>
        </w:rPr>
        <w:fldChar w:fldCharType="end"/>
      </w:r>
      <w:r w:rsidRPr="000E5E7A">
        <w:rPr>
          <w:rFonts w:cs="Arial"/>
          <w:color w:val="000000" w:themeColor="text1"/>
        </w:rPr>
        <w:t xml:space="preserve"> lists rules for IT professionals to follow. These rules are divided into four </w:t>
      </w:r>
      <w:r w:rsidR="00EC7853">
        <w:rPr>
          <w:rFonts w:cs="Arial"/>
          <w:color w:val="000000" w:themeColor="text1"/>
        </w:rPr>
        <w:t>sections</w:t>
      </w:r>
      <w:r w:rsidRPr="000E5E7A">
        <w:rPr>
          <w:rFonts w:cs="Arial"/>
          <w:color w:val="000000" w:themeColor="text1"/>
        </w:rPr>
        <w:t>, each with a list of rules. From each section, the following are the most important and relevant rules to this software project:</w:t>
      </w:r>
    </w:p>
    <w:p w14:paraId="3C0EB978" w14:textId="1BEDFB60" w:rsidR="00B81128" w:rsidRPr="000E5E7A" w:rsidRDefault="00B81128" w:rsidP="00B81128">
      <w:pPr>
        <w:rPr>
          <w:rFonts w:cs="Arial"/>
          <w:color w:val="000000" w:themeColor="text1"/>
        </w:rPr>
      </w:pPr>
    </w:p>
    <w:p w14:paraId="67BE42C5" w14:textId="77777777" w:rsidR="00582552" w:rsidRPr="000E5E7A" w:rsidRDefault="00582552" w:rsidP="00582552">
      <w:pPr>
        <w:rPr>
          <w:rFonts w:cs="Arial"/>
          <w:b/>
          <w:color w:val="000000" w:themeColor="text1"/>
        </w:rPr>
      </w:pPr>
      <w:r w:rsidRPr="000E5E7A">
        <w:rPr>
          <w:rFonts w:cs="Arial"/>
          <w:b/>
          <w:color w:val="000000" w:themeColor="text1"/>
        </w:rPr>
        <w:t xml:space="preserve">1. </w:t>
      </w:r>
      <w:r w:rsidR="00B81128" w:rsidRPr="000E5E7A">
        <w:rPr>
          <w:rFonts w:cs="Arial"/>
          <w:b/>
          <w:color w:val="000000" w:themeColor="text1"/>
        </w:rPr>
        <w:t>Public interest</w:t>
      </w:r>
    </w:p>
    <w:p w14:paraId="2BCA7639" w14:textId="708AF05A" w:rsidR="00B81128" w:rsidRPr="000E5E7A" w:rsidRDefault="00582552" w:rsidP="004D2802">
      <w:pPr>
        <w:rPr>
          <w:rFonts w:cs="Arial"/>
          <w:color w:val="000000" w:themeColor="text1"/>
        </w:rPr>
      </w:pPr>
      <w:r w:rsidRPr="000E5E7A">
        <w:rPr>
          <w:rFonts w:cs="Arial"/>
          <w:color w:val="000000" w:themeColor="text1"/>
        </w:rPr>
        <w:t>P</w:t>
      </w:r>
      <w:r w:rsidR="00B81128" w:rsidRPr="000E5E7A">
        <w:rPr>
          <w:rFonts w:cs="Arial"/>
          <w:color w:val="000000" w:themeColor="text1"/>
        </w:rPr>
        <w:t>oint A:</w:t>
      </w:r>
    </w:p>
    <w:p w14:paraId="61368E13" w14:textId="0D853242" w:rsidR="00B81128" w:rsidRPr="000E5E7A" w:rsidRDefault="00B81128" w:rsidP="004D2802">
      <w:pPr>
        <w:rPr>
          <w:rFonts w:cs="Arial"/>
          <w:color w:val="000000" w:themeColor="text1"/>
        </w:rPr>
      </w:pPr>
      <w:r w:rsidRPr="000E5E7A">
        <w:rPr>
          <w:rFonts w:cs="Arial"/>
          <w:color w:val="000000" w:themeColor="text1"/>
        </w:rPr>
        <w:t>“You shall have due regard for public health, privacy, security and wellbeing of others and the environment.”</w:t>
      </w:r>
    </w:p>
    <w:p w14:paraId="49E5B739" w14:textId="14CB79D9" w:rsidR="004D2802" w:rsidRPr="000E5E7A" w:rsidRDefault="004D2802" w:rsidP="004D2802">
      <w:pPr>
        <w:rPr>
          <w:rFonts w:cs="Arial"/>
          <w:color w:val="000000" w:themeColor="text1"/>
        </w:rPr>
      </w:pPr>
      <w:r w:rsidRPr="000E5E7A">
        <w:rPr>
          <w:rFonts w:cs="Arial"/>
          <w:color w:val="000000" w:themeColor="text1"/>
        </w:rPr>
        <w:t xml:space="preserve">This is relevant as the software system itself, along with a network implementation, aims to aid emergency services workers in helping those in need during natural disasters. </w:t>
      </w:r>
      <w:r w:rsidR="00F10DEC">
        <w:rPr>
          <w:rFonts w:cs="Arial"/>
          <w:color w:val="000000" w:themeColor="text1"/>
        </w:rPr>
        <w:t>People’s health and wellbeing may be dependent on the functionality of the software.</w:t>
      </w:r>
    </w:p>
    <w:p w14:paraId="53F1104B" w14:textId="77777777" w:rsidR="00B81128" w:rsidRPr="000E5E7A" w:rsidRDefault="00B81128" w:rsidP="00B81128">
      <w:pPr>
        <w:rPr>
          <w:rFonts w:cs="Arial"/>
          <w:b/>
          <w:color w:val="000000" w:themeColor="text1"/>
        </w:rPr>
      </w:pPr>
    </w:p>
    <w:p w14:paraId="63B8D87A" w14:textId="77777777" w:rsidR="00582552" w:rsidRPr="000E5E7A" w:rsidRDefault="00A52B1F" w:rsidP="00B81128">
      <w:pPr>
        <w:rPr>
          <w:rFonts w:cs="Arial"/>
          <w:b/>
          <w:color w:val="000000" w:themeColor="text1"/>
        </w:rPr>
      </w:pPr>
      <w:r w:rsidRPr="000E5E7A">
        <w:rPr>
          <w:rFonts w:cs="Arial"/>
          <w:b/>
          <w:color w:val="000000" w:themeColor="text1"/>
        </w:rPr>
        <w:t xml:space="preserve">2. </w:t>
      </w:r>
      <w:r w:rsidR="00B81128" w:rsidRPr="000E5E7A">
        <w:rPr>
          <w:rFonts w:cs="Arial"/>
          <w:b/>
          <w:color w:val="000000" w:themeColor="text1"/>
        </w:rPr>
        <w:t xml:space="preserve">Professional Competence and Integrity </w:t>
      </w:r>
    </w:p>
    <w:p w14:paraId="19670884" w14:textId="4555A074" w:rsidR="006535F5" w:rsidRPr="000E5E7A" w:rsidRDefault="00582552" w:rsidP="004D2802">
      <w:pPr>
        <w:rPr>
          <w:rFonts w:cs="Arial"/>
          <w:color w:val="000000" w:themeColor="text1"/>
        </w:rPr>
      </w:pPr>
      <w:r w:rsidRPr="000E5E7A">
        <w:rPr>
          <w:rFonts w:cs="Arial"/>
          <w:color w:val="000000" w:themeColor="text1"/>
        </w:rPr>
        <w:t>P</w:t>
      </w:r>
      <w:r w:rsidR="006535F5" w:rsidRPr="000E5E7A">
        <w:rPr>
          <w:rFonts w:cs="Arial"/>
          <w:color w:val="000000" w:themeColor="text1"/>
        </w:rPr>
        <w:t xml:space="preserve">oints A and </w:t>
      </w:r>
      <w:r w:rsidR="00322531" w:rsidRPr="000E5E7A">
        <w:rPr>
          <w:rFonts w:cs="Arial"/>
          <w:color w:val="000000" w:themeColor="text1"/>
        </w:rPr>
        <w:t>F:</w:t>
      </w:r>
      <w:r w:rsidR="00322531" w:rsidRPr="000E5E7A">
        <w:rPr>
          <w:rFonts w:cs="Arial"/>
          <w:color w:val="000000" w:themeColor="text1"/>
        </w:rPr>
        <w:tab/>
      </w:r>
    </w:p>
    <w:p w14:paraId="410AE3CE" w14:textId="31AE10B2" w:rsidR="00B81128" w:rsidRPr="000E5E7A" w:rsidRDefault="006535F5" w:rsidP="004D2802">
      <w:pPr>
        <w:rPr>
          <w:rFonts w:cs="Arial"/>
          <w:color w:val="000000" w:themeColor="text1"/>
        </w:rPr>
      </w:pPr>
      <w:r w:rsidRPr="000E5E7A">
        <w:rPr>
          <w:rFonts w:cs="Arial"/>
          <w:color w:val="000000" w:themeColor="text1"/>
        </w:rPr>
        <w:t>“You shall only undertake to do work or provide a service that is within your professional competence.</w:t>
      </w:r>
      <w:r w:rsidR="00FA282F">
        <w:rPr>
          <w:rFonts w:cs="Arial"/>
          <w:color w:val="000000" w:themeColor="text1"/>
        </w:rPr>
        <w:t>”</w:t>
      </w:r>
    </w:p>
    <w:p w14:paraId="11D6D8FD" w14:textId="5117ABAB" w:rsidR="006535F5" w:rsidRPr="000E5E7A" w:rsidRDefault="006535F5" w:rsidP="004D2802">
      <w:pPr>
        <w:rPr>
          <w:rFonts w:cs="Arial"/>
          <w:color w:val="000000" w:themeColor="text1"/>
        </w:rPr>
      </w:pPr>
      <w:r w:rsidRPr="000E5E7A">
        <w:rPr>
          <w:rFonts w:cs="Arial"/>
          <w:color w:val="000000" w:themeColor="text1"/>
        </w:rPr>
        <w:t>“You shall avoid injuring others, their property, reputation, or employment by false or malicious or negligent action or inaction.”</w:t>
      </w:r>
    </w:p>
    <w:p w14:paraId="1421B25D" w14:textId="1B14E58C" w:rsidR="004D2802" w:rsidRPr="000E5E7A" w:rsidRDefault="004D2802" w:rsidP="004D2802">
      <w:pPr>
        <w:rPr>
          <w:rFonts w:cs="Arial"/>
          <w:color w:val="000000" w:themeColor="text1"/>
        </w:rPr>
      </w:pPr>
      <w:r w:rsidRPr="000E5E7A">
        <w:rPr>
          <w:rFonts w:cs="Arial"/>
          <w:color w:val="000000" w:themeColor="text1"/>
        </w:rPr>
        <w:t>As the software aims to make emergency workers’ jobs easier and help those affected by natural disasters, the software should only be developed by those competent enough, as any error in its functioning could have severe impact, resulting in injury or death. For example, if someone was not treated in time because the system pointed an ambulance to the wrong location.</w:t>
      </w:r>
    </w:p>
    <w:p w14:paraId="20F4B5EC" w14:textId="66F3DC21" w:rsidR="003F5724" w:rsidRPr="000E5E7A" w:rsidRDefault="003F5724" w:rsidP="00322531">
      <w:pPr>
        <w:ind w:left="720"/>
        <w:rPr>
          <w:rFonts w:cs="Arial"/>
          <w:color w:val="000000" w:themeColor="text1"/>
        </w:rPr>
      </w:pPr>
    </w:p>
    <w:p w14:paraId="37157689" w14:textId="77777777" w:rsidR="00582552" w:rsidRPr="000E5E7A" w:rsidRDefault="00A52B1F" w:rsidP="003F5724">
      <w:pPr>
        <w:rPr>
          <w:rFonts w:cs="Arial"/>
          <w:b/>
          <w:color w:val="000000" w:themeColor="text1"/>
        </w:rPr>
      </w:pPr>
      <w:r w:rsidRPr="000E5E7A">
        <w:rPr>
          <w:rFonts w:cs="Arial"/>
          <w:b/>
          <w:color w:val="000000" w:themeColor="text1"/>
        </w:rPr>
        <w:t xml:space="preserve">3. </w:t>
      </w:r>
      <w:r w:rsidR="003F5724" w:rsidRPr="000E5E7A">
        <w:rPr>
          <w:rFonts w:cs="Arial"/>
          <w:b/>
          <w:color w:val="000000" w:themeColor="text1"/>
        </w:rPr>
        <w:t>Duty to Relevant Authority</w:t>
      </w:r>
    </w:p>
    <w:p w14:paraId="3450C1AE" w14:textId="32E4EB7E" w:rsidR="003F5724" w:rsidRPr="000E5E7A" w:rsidRDefault="00582552" w:rsidP="004D2802">
      <w:pPr>
        <w:rPr>
          <w:rFonts w:cs="Arial"/>
          <w:color w:val="000000" w:themeColor="text1"/>
        </w:rPr>
      </w:pPr>
      <w:r w:rsidRPr="000E5E7A">
        <w:rPr>
          <w:rFonts w:cs="Arial"/>
          <w:color w:val="000000" w:themeColor="text1"/>
        </w:rPr>
        <w:t>P</w:t>
      </w:r>
      <w:r w:rsidR="003F5724" w:rsidRPr="000E5E7A">
        <w:rPr>
          <w:rFonts w:cs="Arial"/>
          <w:color w:val="000000" w:themeColor="text1"/>
        </w:rPr>
        <w:t xml:space="preserve">oint </w:t>
      </w:r>
      <w:r w:rsidR="00B71D1F" w:rsidRPr="000E5E7A">
        <w:rPr>
          <w:rFonts w:cs="Arial"/>
          <w:color w:val="000000" w:themeColor="text1"/>
        </w:rPr>
        <w:t>E</w:t>
      </w:r>
      <w:r w:rsidR="003F5724" w:rsidRPr="000E5E7A">
        <w:rPr>
          <w:rFonts w:cs="Arial"/>
          <w:color w:val="000000" w:themeColor="text1"/>
        </w:rPr>
        <w:t>:</w:t>
      </w:r>
    </w:p>
    <w:p w14:paraId="6C92814B" w14:textId="0BB6DA78" w:rsidR="00B26128" w:rsidRPr="000E5E7A" w:rsidRDefault="003F5724" w:rsidP="004D2802">
      <w:pPr>
        <w:rPr>
          <w:rFonts w:cs="Arial"/>
          <w:color w:val="000000" w:themeColor="text1"/>
        </w:rPr>
      </w:pPr>
      <w:r w:rsidRPr="000E5E7A">
        <w:rPr>
          <w:rFonts w:cs="Arial"/>
          <w:color w:val="000000" w:themeColor="text1"/>
        </w:rPr>
        <w:t>"</w:t>
      </w:r>
      <w:r w:rsidR="00582552" w:rsidRPr="000E5E7A">
        <w:rPr>
          <w:rFonts w:cs="Arial"/>
          <w:color w:val="000000" w:themeColor="text1"/>
        </w:rPr>
        <w:t xml:space="preserve">You shall </w:t>
      </w:r>
      <w:r w:rsidR="00B71D1F" w:rsidRPr="000E5E7A">
        <w:rPr>
          <w:rFonts w:cs="Arial"/>
          <w:b/>
          <w:color w:val="000000" w:themeColor="text1"/>
        </w:rPr>
        <w:t xml:space="preserve">NOT </w:t>
      </w:r>
      <w:r w:rsidR="00B71D1F" w:rsidRPr="000E5E7A">
        <w:rPr>
          <w:rFonts w:cs="Arial"/>
          <w:color w:val="000000" w:themeColor="text1"/>
        </w:rPr>
        <w:t>misrepresent or withhold information on the performance of products, systems or services (unless lawfully bound by a duty of confidentiality not to disclose such information), or take advantage of the lack of relevant knowledge or inexperience of others.”</w:t>
      </w:r>
    </w:p>
    <w:p w14:paraId="00E7E053" w14:textId="0012532B" w:rsidR="004D2802" w:rsidRPr="000E5E7A" w:rsidRDefault="00F54BB3" w:rsidP="004D2802">
      <w:pPr>
        <w:rPr>
          <w:rFonts w:cs="Arial"/>
          <w:color w:val="000000" w:themeColor="text1"/>
        </w:rPr>
      </w:pPr>
      <w:r w:rsidRPr="000E5E7A">
        <w:rPr>
          <w:rFonts w:cs="Arial"/>
          <w:color w:val="000000" w:themeColor="text1"/>
        </w:rPr>
        <w:t>The software product should have its expected performance metrics / benchmarks made very clear upfront as its performance is critical. If a map update only occurred every ten minutes, this may not be of much</w:t>
      </w:r>
      <w:r w:rsidR="000A4432">
        <w:rPr>
          <w:rFonts w:cs="Arial"/>
          <w:color w:val="000000" w:themeColor="text1"/>
        </w:rPr>
        <w:t xml:space="preserve"> use</w:t>
      </w:r>
      <w:r w:rsidRPr="000E5E7A">
        <w:rPr>
          <w:rFonts w:cs="Arial"/>
          <w:color w:val="000000" w:themeColor="text1"/>
        </w:rPr>
        <w:t xml:space="preserve"> to emergency services staff who need near-instant updates. This is especially important as people’s wellbeing is at </w:t>
      </w:r>
      <w:r w:rsidR="00BA71A0" w:rsidRPr="000E5E7A">
        <w:rPr>
          <w:rFonts w:cs="Arial"/>
          <w:color w:val="000000" w:themeColor="text1"/>
        </w:rPr>
        <w:t>stake</w:t>
      </w:r>
      <w:r w:rsidRPr="000E5E7A">
        <w:rPr>
          <w:rFonts w:cs="Arial"/>
          <w:color w:val="000000" w:themeColor="text1"/>
        </w:rPr>
        <w:t>.</w:t>
      </w:r>
    </w:p>
    <w:p w14:paraId="43CDBDAC" w14:textId="1D97FD38" w:rsidR="00B71D1F" w:rsidRPr="000E5E7A" w:rsidRDefault="00B71D1F" w:rsidP="00B26128">
      <w:pPr>
        <w:rPr>
          <w:rFonts w:cs="Arial"/>
          <w:color w:val="000000" w:themeColor="text1"/>
        </w:rPr>
      </w:pPr>
    </w:p>
    <w:p w14:paraId="6AD9FD72" w14:textId="47DCEFC8" w:rsidR="00620E8E" w:rsidRPr="000E5E7A" w:rsidRDefault="00620E8E" w:rsidP="00B26128">
      <w:pPr>
        <w:rPr>
          <w:rFonts w:cs="Arial"/>
          <w:color w:val="000000" w:themeColor="text1"/>
        </w:rPr>
      </w:pPr>
    </w:p>
    <w:p w14:paraId="5A427CBC" w14:textId="77777777" w:rsidR="00174BBA" w:rsidRPr="000E5E7A" w:rsidRDefault="00174BBA" w:rsidP="00B26128">
      <w:pPr>
        <w:rPr>
          <w:rFonts w:cs="Arial"/>
          <w:color w:val="000000" w:themeColor="text1"/>
        </w:rPr>
      </w:pPr>
    </w:p>
    <w:p w14:paraId="33557E7E" w14:textId="124715EB" w:rsidR="00B26128" w:rsidRPr="000E5E7A" w:rsidRDefault="00A52B1F" w:rsidP="00B26128">
      <w:pPr>
        <w:rPr>
          <w:rFonts w:cs="Arial"/>
          <w:b/>
          <w:color w:val="000000" w:themeColor="text1"/>
        </w:rPr>
      </w:pPr>
      <w:r w:rsidRPr="000E5E7A">
        <w:rPr>
          <w:rFonts w:cs="Arial"/>
          <w:b/>
          <w:color w:val="000000" w:themeColor="text1"/>
        </w:rPr>
        <w:lastRenderedPageBreak/>
        <w:t>4. Duty to the Profession</w:t>
      </w:r>
    </w:p>
    <w:p w14:paraId="4C20A16D" w14:textId="4BF085FA" w:rsidR="00582552" w:rsidRPr="000E5E7A" w:rsidRDefault="00582552" w:rsidP="00B26128">
      <w:pPr>
        <w:rPr>
          <w:rFonts w:cs="Arial"/>
          <w:color w:val="000000" w:themeColor="text1"/>
        </w:rPr>
      </w:pPr>
      <w:r w:rsidRPr="000E5E7A">
        <w:rPr>
          <w:rFonts w:cs="Arial"/>
          <w:color w:val="000000" w:themeColor="text1"/>
        </w:rPr>
        <w:t>Point A:</w:t>
      </w:r>
    </w:p>
    <w:p w14:paraId="0D20A3C2" w14:textId="5E5587C9" w:rsidR="00582552" w:rsidRPr="000E5E7A" w:rsidRDefault="00582552" w:rsidP="004D2802">
      <w:pPr>
        <w:rPr>
          <w:rFonts w:cs="Arial"/>
          <w:color w:val="000000" w:themeColor="text1"/>
        </w:rPr>
      </w:pPr>
      <w:r w:rsidRPr="000E5E7A">
        <w:rPr>
          <w:rFonts w:cs="Arial"/>
          <w:color w:val="000000" w:themeColor="text1"/>
        </w:rPr>
        <w:t>“Accept your personal duty to uphold the reputation of the profession and not take any action which could bring the profession into disrepute.”</w:t>
      </w:r>
    </w:p>
    <w:p w14:paraId="131D3E0D" w14:textId="517E3E83" w:rsidR="003D7FA4" w:rsidRDefault="00A25481" w:rsidP="00B26128">
      <w:pPr>
        <w:rPr>
          <w:rFonts w:cs="Arial"/>
          <w:color w:val="000000" w:themeColor="text1"/>
        </w:rPr>
      </w:pPr>
      <w:r w:rsidRPr="000E5E7A">
        <w:rPr>
          <w:rFonts w:cs="Arial"/>
          <w:color w:val="000000" w:themeColor="text1"/>
        </w:rPr>
        <w:t>A software system to aid rescue / emergency workers and help those in danger</w:t>
      </w:r>
      <w:r w:rsidR="00995237">
        <w:rPr>
          <w:rFonts w:cs="Arial"/>
          <w:color w:val="000000" w:themeColor="text1"/>
        </w:rPr>
        <w:t>,</w:t>
      </w:r>
      <w:r w:rsidRPr="000E5E7A">
        <w:rPr>
          <w:rFonts w:cs="Arial"/>
          <w:color w:val="000000" w:themeColor="text1"/>
        </w:rPr>
        <w:t xml:space="preserve"> could contribute positively to the IT industry’s reputation as it shows directly that IT can help people.</w:t>
      </w:r>
    </w:p>
    <w:p w14:paraId="7A2A8B24" w14:textId="77777777" w:rsidR="003D7FA4" w:rsidRPr="000E5E7A" w:rsidRDefault="003D7FA4" w:rsidP="00B26128">
      <w:pPr>
        <w:rPr>
          <w:rFonts w:cs="Arial"/>
          <w:color w:val="FF0000"/>
        </w:rPr>
      </w:pPr>
    </w:p>
    <w:p w14:paraId="09E4066F" w14:textId="10BFFCF1" w:rsidR="00620E8E" w:rsidRPr="007C2DE9" w:rsidRDefault="00620E8E" w:rsidP="00B26128">
      <w:pPr>
        <w:rPr>
          <w:rFonts w:cs="Arial"/>
          <w:color w:val="000000" w:themeColor="text1"/>
        </w:rPr>
      </w:pPr>
      <w:r w:rsidRPr="000E5E7A">
        <w:rPr>
          <w:rFonts w:cs="Arial"/>
          <w:color w:val="000000" w:themeColor="text1"/>
        </w:rPr>
        <w:t>The IEEE’s code of conduct</w:t>
      </w:r>
      <w:r w:rsidR="00FD3B06" w:rsidRPr="000E5E7A">
        <w:rPr>
          <w:rFonts w:cs="Arial"/>
          <w:color w:val="000000" w:themeColor="text1"/>
        </w:rPr>
        <w:t xml:space="preserve"> </w:t>
      </w:r>
      <w:r w:rsidR="00DD26B4" w:rsidRPr="000E5E7A">
        <w:rPr>
          <w:rFonts w:cs="Arial"/>
          <w:color w:val="000000" w:themeColor="text1"/>
        </w:rPr>
        <w:fldChar w:fldCharType="begin" w:fldLock="1"/>
      </w:r>
      <w:r w:rsidR="00F507DE">
        <w:rPr>
          <w:rFonts w:cs="Arial"/>
          <w:color w:val="000000" w:themeColor="text1"/>
        </w:rPr>
        <w:instrText>ADDIN CSL_CITATION {"citationItems":[{"id":"ITEM-1","itemData":{"author":[{"dropping-particle":"","family":"Institute of Electrical and Electronics Engineers","given":"","non-dropping-particle":"","parse-names":false,"suffix":""}],"id":"ITEM-1","issued":{"date-parts":[["2014"]]},"title":"IEEE Code of Conduct","type":"report"},"uris":["http://www.mendeley.com/documents/?uuid=089ffefd-a60f-46fe-974d-23a26974a698"]}],"mendeley":{"formattedCitation":"[12]","plainTextFormattedCitation":"[12]","previouslyFormattedCitation":"[12]"},"properties":{"noteIndex":0},"schema":"https://github.com/citation-style-language/schema/raw/master/csl-citation.json"}</w:instrText>
      </w:r>
      <w:r w:rsidR="00DD26B4" w:rsidRPr="000E5E7A">
        <w:rPr>
          <w:rFonts w:cs="Arial"/>
          <w:color w:val="000000" w:themeColor="text1"/>
        </w:rPr>
        <w:fldChar w:fldCharType="separate"/>
      </w:r>
      <w:r w:rsidR="00D42234" w:rsidRPr="00D42234">
        <w:rPr>
          <w:rFonts w:cs="Arial"/>
          <w:noProof/>
          <w:color w:val="000000" w:themeColor="text1"/>
        </w:rPr>
        <w:t>[12]</w:t>
      </w:r>
      <w:r w:rsidR="00DD26B4" w:rsidRPr="000E5E7A">
        <w:rPr>
          <w:rFonts w:cs="Arial"/>
          <w:color w:val="000000" w:themeColor="text1"/>
        </w:rPr>
        <w:fldChar w:fldCharType="end"/>
      </w:r>
      <w:r w:rsidR="00DD26B4" w:rsidRPr="000E5E7A">
        <w:rPr>
          <w:rFonts w:cs="Arial"/>
          <w:color w:val="FF0000"/>
        </w:rPr>
        <w:t xml:space="preserve"> </w:t>
      </w:r>
      <w:r w:rsidRPr="000E5E7A">
        <w:rPr>
          <w:rFonts w:cs="Arial"/>
          <w:color w:val="000000" w:themeColor="text1"/>
        </w:rPr>
        <w:t xml:space="preserve">also focuses on </w:t>
      </w:r>
      <w:r w:rsidR="00DB71B0" w:rsidRPr="000E5E7A">
        <w:rPr>
          <w:rFonts w:cs="Arial"/>
          <w:color w:val="000000" w:themeColor="text1"/>
        </w:rPr>
        <w:t xml:space="preserve">respecting and </w:t>
      </w:r>
      <w:r w:rsidRPr="000E5E7A">
        <w:rPr>
          <w:rFonts w:cs="Arial"/>
          <w:color w:val="000000" w:themeColor="text1"/>
        </w:rPr>
        <w:t>not harming others, stating that its members shall “</w:t>
      </w:r>
      <w:r w:rsidRPr="000E5E7A">
        <w:rPr>
          <w:rFonts w:cs="Arial"/>
        </w:rPr>
        <w:t>Avoid injuring others, their property, reputation or employment.”</w:t>
      </w:r>
      <w:r w:rsidR="00DB71B0" w:rsidRPr="000E5E7A">
        <w:rPr>
          <w:rFonts w:cs="Arial"/>
        </w:rPr>
        <w:t xml:space="preserve"> It also discusses the need to comply with applicable laws from authorities</w:t>
      </w:r>
      <w:r w:rsidR="0067681F">
        <w:rPr>
          <w:rFonts w:cs="Arial"/>
        </w:rPr>
        <w:t>, with similarity to</w:t>
      </w:r>
      <w:r w:rsidR="00DB71B0" w:rsidRPr="000E5E7A">
        <w:rPr>
          <w:rFonts w:cs="Arial"/>
        </w:rPr>
        <w:t xml:space="preserve"> the BCS code of conduct. </w:t>
      </w:r>
      <w:r w:rsidR="0067681F">
        <w:rPr>
          <w:rFonts w:cs="Arial"/>
        </w:rPr>
        <w:t>As with the BCS code of conduct,</w:t>
      </w:r>
      <w:r w:rsidR="00E94B10" w:rsidRPr="000E5E7A">
        <w:rPr>
          <w:rFonts w:cs="Arial"/>
        </w:rPr>
        <w:t xml:space="preserve"> IEEE’s separate code of ethics </w:t>
      </w:r>
      <w:r w:rsidR="00E94B10" w:rsidRPr="000E5E7A">
        <w:rPr>
          <w:rFonts w:cs="Arial"/>
        </w:rPr>
        <w:fldChar w:fldCharType="begin" w:fldLock="1"/>
      </w:r>
      <w:r w:rsidR="00F507DE">
        <w:rPr>
          <w:rFonts w:cs="Arial"/>
        </w:rPr>
        <w:instrText>ADDIN CSL_CITATION {"citationItems":[{"id":"ITEM-1","itemData":{"URL":"https://www.ieee.org/about/corporate/governance/p7-8.html","accessed":{"date-parts":[["2018","12","27"]]},"author":[{"dropping-particle":"","family":"Institute of Electrical and Electronics Engineers","given":"","non-dropping-particle":"","parse-names":false,"suffix":""}],"id":"ITEM-1","issued":{"date-parts":[["2018"]]},"title":"IEEE - IEEE Code of Ethics","type":"webpage"},"uris":["http://www.mendeley.com/documents/?uuid=e03704b9-224d-3b9f-8f13-b1dd43e099df"]}],"mendeley":{"formattedCitation":"[13]","plainTextFormattedCitation":"[13]","previouslyFormattedCitation":"[13]"},"properties":{"noteIndex":0},"schema":"https://github.com/citation-style-language/schema/raw/master/csl-citation.json"}</w:instrText>
      </w:r>
      <w:r w:rsidR="00E94B10" w:rsidRPr="000E5E7A">
        <w:rPr>
          <w:rFonts w:cs="Arial"/>
        </w:rPr>
        <w:fldChar w:fldCharType="separate"/>
      </w:r>
      <w:r w:rsidR="00D42234" w:rsidRPr="00D42234">
        <w:rPr>
          <w:rFonts w:cs="Arial"/>
          <w:noProof/>
        </w:rPr>
        <w:t>[13]</w:t>
      </w:r>
      <w:r w:rsidR="00E94B10" w:rsidRPr="000E5E7A">
        <w:rPr>
          <w:rFonts w:cs="Arial"/>
        </w:rPr>
        <w:fldChar w:fldCharType="end"/>
      </w:r>
      <w:r w:rsidR="00E94B10" w:rsidRPr="000E5E7A">
        <w:rPr>
          <w:rFonts w:cs="Arial"/>
        </w:rPr>
        <w:t xml:space="preserve"> discusses the importance of personal development and </w:t>
      </w:r>
      <w:r w:rsidR="009E7895" w:rsidRPr="000E5E7A">
        <w:rPr>
          <w:rFonts w:cs="Arial"/>
        </w:rPr>
        <w:t xml:space="preserve">professional competence. </w:t>
      </w:r>
      <w:r w:rsidR="00FD3B06" w:rsidRPr="000E5E7A">
        <w:rPr>
          <w:rFonts w:cs="Arial"/>
        </w:rPr>
        <w:t xml:space="preserve">There is, however, no inclusion of rules relating to duty to the profession, </w:t>
      </w:r>
      <w:r w:rsidR="00E94B10" w:rsidRPr="000E5E7A">
        <w:rPr>
          <w:rFonts w:cs="Arial"/>
        </w:rPr>
        <w:t>IEEE rules</w:t>
      </w:r>
      <w:r w:rsidR="00FD3B06" w:rsidRPr="000E5E7A">
        <w:rPr>
          <w:rFonts w:cs="Arial"/>
        </w:rPr>
        <w:t xml:space="preserve"> </w:t>
      </w:r>
      <w:r w:rsidR="00FD3B06" w:rsidRPr="000E5E7A">
        <w:rPr>
          <w:rFonts w:cs="Arial"/>
          <w:color w:val="000000" w:themeColor="text1"/>
        </w:rPr>
        <w:t xml:space="preserve">appear to be </w:t>
      </w:r>
      <w:r w:rsidR="006574B5">
        <w:rPr>
          <w:rFonts w:cs="Arial"/>
          <w:color w:val="000000" w:themeColor="text1"/>
        </w:rPr>
        <w:t>primarily</w:t>
      </w:r>
      <w:r w:rsidR="00FD3B06" w:rsidRPr="000E5E7A">
        <w:rPr>
          <w:rFonts w:cs="Arial"/>
          <w:color w:val="000000" w:themeColor="text1"/>
        </w:rPr>
        <w:t xml:space="preserve"> focused </w:t>
      </w:r>
      <w:r w:rsidR="00FD3B06" w:rsidRPr="007C2DE9">
        <w:rPr>
          <w:rFonts w:cs="Arial"/>
          <w:color w:val="000000" w:themeColor="text1"/>
        </w:rPr>
        <w:t>on equality to others.</w:t>
      </w:r>
    </w:p>
    <w:p w14:paraId="5D9E1FDC" w14:textId="4F0C183D" w:rsidR="005F29FA" w:rsidRPr="007C2DE9" w:rsidRDefault="005F29FA" w:rsidP="00B26128">
      <w:pPr>
        <w:rPr>
          <w:rFonts w:cs="Arial"/>
          <w:color w:val="000000" w:themeColor="text1"/>
        </w:rPr>
      </w:pPr>
      <w:r w:rsidRPr="007C2DE9">
        <w:rPr>
          <w:rFonts w:cs="Arial"/>
          <w:color w:val="000000" w:themeColor="text1"/>
        </w:rPr>
        <w:t>ACM</w:t>
      </w:r>
      <w:r w:rsidR="00292CAA" w:rsidRPr="007C2DE9">
        <w:rPr>
          <w:rFonts w:cs="Arial"/>
          <w:color w:val="000000" w:themeColor="text1"/>
        </w:rPr>
        <w:t>’s</w:t>
      </w:r>
      <w:r w:rsidR="00914315" w:rsidRPr="007C2DE9">
        <w:rPr>
          <w:rFonts w:cs="Arial"/>
          <w:color w:val="000000" w:themeColor="text1"/>
        </w:rPr>
        <w:t xml:space="preserve"> code of </w:t>
      </w:r>
      <w:r w:rsidR="00914315" w:rsidRPr="00410B7D">
        <w:rPr>
          <w:rFonts w:cs="Arial"/>
          <w:color w:val="000000" w:themeColor="text1"/>
        </w:rPr>
        <w:t xml:space="preserve">ethics </w:t>
      </w:r>
      <w:r w:rsidR="00914315" w:rsidRPr="00410B7D">
        <w:rPr>
          <w:rFonts w:cs="Arial"/>
          <w:color w:val="000000" w:themeColor="text1"/>
        </w:rPr>
        <w:fldChar w:fldCharType="begin" w:fldLock="1"/>
      </w:r>
      <w:r w:rsidR="00F507DE">
        <w:rPr>
          <w:rFonts w:cs="Arial"/>
          <w:color w:val="000000" w:themeColor="text1"/>
        </w:rPr>
        <w:instrText>ADDIN CSL_CITATION {"citationItems":[{"id":"ITEM-1","itemData":{"URL":"https://www.acm.org/code-of-ethics","accessed":{"date-parts":[["2018","12","27"]]},"author":[{"dropping-particle":"","family":"Association for Computing Machinery","given":"","non-dropping-particle":"","parse-names":false,"suffix":""}],"id":"ITEM-1","issued":{"date-parts":[["2018"]]},"title":"Code of Ethics","type":"webpage"},"uris":["http://www.mendeley.com/documents/?uuid=d048a212-e809-3e87-b86f-73b48797b534"]}],"mendeley":{"formattedCitation":"[14]","plainTextFormattedCitation":"[14]","previouslyFormattedCitation":"[14]"},"properties":{"noteIndex":0},"schema":"https://github.com/citation-style-language/schema/raw/master/csl-citation.json"}</w:instrText>
      </w:r>
      <w:r w:rsidR="00914315" w:rsidRPr="00410B7D">
        <w:rPr>
          <w:rFonts w:cs="Arial"/>
          <w:color w:val="000000" w:themeColor="text1"/>
        </w:rPr>
        <w:fldChar w:fldCharType="separate"/>
      </w:r>
      <w:r w:rsidR="00D42234" w:rsidRPr="00D42234">
        <w:rPr>
          <w:rFonts w:cs="Arial"/>
          <w:noProof/>
          <w:color w:val="000000" w:themeColor="text1"/>
        </w:rPr>
        <w:t>[14]</w:t>
      </w:r>
      <w:r w:rsidR="00914315" w:rsidRPr="00410B7D">
        <w:rPr>
          <w:rFonts w:cs="Arial"/>
          <w:color w:val="000000" w:themeColor="text1"/>
        </w:rPr>
        <w:fldChar w:fldCharType="end"/>
      </w:r>
      <w:r w:rsidR="00914315" w:rsidRPr="00410B7D">
        <w:rPr>
          <w:rFonts w:cs="Arial"/>
          <w:color w:val="000000" w:themeColor="text1"/>
        </w:rPr>
        <w:t xml:space="preserve"> ha</w:t>
      </w:r>
      <w:r w:rsidR="00DE2A17" w:rsidRPr="00410B7D">
        <w:rPr>
          <w:rFonts w:cs="Arial"/>
          <w:color w:val="000000" w:themeColor="text1"/>
        </w:rPr>
        <w:t xml:space="preserve">s more points than the previously mentioned </w:t>
      </w:r>
      <w:r w:rsidR="00033F21" w:rsidRPr="00410B7D">
        <w:rPr>
          <w:rFonts w:cs="Arial"/>
          <w:color w:val="000000" w:themeColor="text1"/>
        </w:rPr>
        <w:t xml:space="preserve">codes of conduct, and </w:t>
      </w:r>
      <w:r w:rsidR="00E617DE" w:rsidRPr="00410B7D">
        <w:rPr>
          <w:rFonts w:cs="Arial"/>
          <w:color w:val="000000" w:themeColor="text1"/>
        </w:rPr>
        <w:t>discusses</w:t>
      </w:r>
      <w:r w:rsidR="00033F21" w:rsidRPr="00410B7D">
        <w:rPr>
          <w:rFonts w:cs="Arial"/>
          <w:color w:val="000000" w:themeColor="text1"/>
        </w:rPr>
        <w:t xml:space="preserve"> them in greater detail. Its content is generally similar to the other two, however it</w:t>
      </w:r>
      <w:r w:rsidR="00783B77" w:rsidRPr="00410B7D">
        <w:rPr>
          <w:rFonts w:cs="Arial"/>
          <w:color w:val="000000" w:themeColor="text1"/>
        </w:rPr>
        <w:t xml:space="preserve"> </w:t>
      </w:r>
      <w:r w:rsidR="00E617DE" w:rsidRPr="00410B7D">
        <w:rPr>
          <w:rFonts w:cs="Arial"/>
          <w:color w:val="000000" w:themeColor="text1"/>
        </w:rPr>
        <w:t>focuses more on the environment</w:t>
      </w:r>
      <w:r w:rsidR="00783B77" w:rsidRPr="00410B7D">
        <w:rPr>
          <w:rFonts w:cs="Arial"/>
          <w:color w:val="000000" w:themeColor="text1"/>
        </w:rPr>
        <w:t>. Additionally</w:t>
      </w:r>
      <w:r w:rsidR="00783B77">
        <w:rPr>
          <w:rFonts w:cs="Arial"/>
          <w:color w:val="000000" w:themeColor="text1"/>
        </w:rPr>
        <w:t>, it</w:t>
      </w:r>
      <w:r w:rsidR="00033F21" w:rsidRPr="007C2DE9">
        <w:rPr>
          <w:rFonts w:cs="Arial"/>
          <w:color w:val="000000" w:themeColor="text1"/>
        </w:rPr>
        <w:t xml:space="preserve"> advises whistleblowing where necessary, stating, "If leaders do not act to curtail or mitigate such risks, it may be necessary to ‘blow the whistle’ to reduce potential harm.”</w:t>
      </w:r>
    </w:p>
    <w:p w14:paraId="35F625D6" w14:textId="4BED16A7" w:rsidR="00C9640B" w:rsidRDefault="00C9640B">
      <w:pPr>
        <w:rPr>
          <w:rFonts w:cs="Arial"/>
          <w:color w:val="FF0000"/>
        </w:rPr>
      </w:pPr>
      <w:r>
        <w:rPr>
          <w:rFonts w:cs="Arial"/>
          <w:color w:val="FF0000"/>
        </w:rPr>
        <w:br w:type="page"/>
      </w:r>
    </w:p>
    <w:p w14:paraId="2A20AC50" w14:textId="19E4E7EE" w:rsidR="00F55834" w:rsidRDefault="00F55834" w:rsidP="00F55834">
      <w:pPr>
        <w:pStyle w:val="Heading2"/>
        <w:numPr>
          <w:ilvl w:val="2"/>
          <w:numId w:val="4"/>
        </w:numPr>
      </w:pPr>
      <w:r>
        <w:lastRenderedPageBreak/>
        <w:t xml:space="preserve">   </w:t>
      </w:r>
      <w:bookmarkStart w:id="11" w:name="_Toc536306917"/>
      <w:r>
        <w:t>Brexit Impact</w:t>
      </w:r>
      <w:bookmarkEnd w:id="11"/>
    </w:p>
    <w:p w14:paraId="25ED6403" w14:textId="1B3C8D33" w:rsidR="00F55834" w:rsidRDefault="00F55834" w:rsidP="00B26128">
      <w:pPr>
        <w:rPr>
          <w:rFonts w:cs="Arial"/>
          <w:color w:val="FF0000"/>
        </w:rPr>
      </w:pPr>
    </w:p>
    <w:p w14:paraId="6669049D" w14:textId="62DD8A72" w:rsidR="00186732" w:rsidRDefault="009F233C" w:rsidP="00B26128">
      <w:pPr>
        <w:rPr>
          <w:rFonts w:cs="Arial"/>
          <w:color w:val="000000" w:themeColor="text1"/>
        </w:rPr>
      </w:pPr>
      <w:r>
        <w:rPr>
          <w:rFonts w:cs="Arial"/>
          <w:color w:val="000000" w:themeColor="text1"/>
        </w:rPr>
        <w:t xml:space="preserve">It is expected that overall, Brexit will have a negative impact on the IT industry in the UK as a whole. </w:t>
      </w:r>
      <w:r w:rsidR="008C5A0B">
        <w:rPr>
          <w:rFonts w:cs="Arial"/>
          <w:color w:val="000000" w:themeColor="text1"/>
        </w:rPr>
        <w:t>T</w:t>
      </w:r>
      <w:r>
        <w:rPr>
          <w:rFonts w:cs="Arial"/>
          <w:color w:val="000000" w:themeColor="text1"/>
        </w:rPr>
        <w:t>he BCS found through a survey, detailed in its Digital Brexit report</w:t>
      </w:r>
      <w:r w:rsidR="004B1DBD">
        <w:rPr>
          <w:rFonts w:cs="Arial"/>
          <w:color w:val="000000" w:themeColor="text1"/>
        </w:rPr>
        <w:t xml:space="preserve"> </w:t>
      </w:r>
      <w:r w:rsidR="004B1DBD">
        <w:rPr>
          <w:rFonts w:cs="Arial"/>
          <w:color w:val="000000" w:themeColor="text1"/>
        </w:rPr>
        <w:fldChar w:fldCharType="begin" w:fldLock="1"/>
      </w:r>
      <w:r w:rsidR="00F507DE">
        <w:rPr>
          <w:rFonts w:cs="Arial"/>
          <w:color w:val="000000" w:themeColor="text1"/>
        </w:rPr>
        <w:instrText>ADDIN CSL_CITATION {"citationItems":[{"id":"ITEM-1","itemData":{"author":[{"dropping-particle":"","family":"British Computer Society","given":"","non-dropping-particle":"","parse-names":false,"suffix":""}],"id":"ITEM-1","issued":{"date-parts":[["2018"]]},"number-of-pages":"10, 11","title":"Digital Brexit - Planning for a successful digital future outside of the EU","type":"report"},"uris":["http://www.mendeley.com/documents/?uuid=cdc02383-4068-36af-a04e-9aa300df545d"]}],"mendeley":{"formattedCitation":"[15]","plainTextFormattedCitation":"[15]","previouslyFormattedCitation":"[15]"},"properties":{"noteIndex":0},"schema":"https://github.com/citation-style-language/schema/raw/master/csl-citation.json"}</w:instrText>
      </w:r>
      <w:r w:rsidR="004B1DBD">
        <w:rPr>
          <w:rFonts w:cs="Arial"/>
          <w:color w:val="000000" w:themeColor="text1"/>
        </w:rPr>
        <w:fldChar w:fldCharType="separate"/>
      </w:r>
      <w:r w:rsidR="00D42234" w:rsidRPr="00D42234">
        <w:rPr>
          <w:rFonts w:cs="Arial"/>
          <w:noProof/>
          <w:color w:val="000000" w:themeColor="text1"/>
        </w:rPr>
        <w:t>[15]</w:t>
      </w:r>
      <w:r w:rsidR="004B1DBD">
        <w:rPr>
          <w:rFonts w:cs="Arial"/>
          <w:color w:val="000000" w:themeColor="text1"/>
        </w:rPr>
        <w:fldChar w:fldCharType="end"/>
      </w:r>
      <w:r>
        <w:rPr>
          <w:rFonts w:cs="Arial"/>
          <w:color w:val="000000" w:themeColor="text1"/>
        </w:rPr>
        <w:t xml:space="preserve">, </w:t>
      </w:r>
      <w:r w:rsidR="008C5A0B">
        <w:rPr>
          <w:rFonts w:cs="Arial"/>
          <w:color w:val="000000" w:themeColor="text1"/>
        </w:rPr>
        <w:t xml:space="preserve">that </w:t>
      </w:r>
      <w:r>
        <w:rPr>
          <w:rFonts w:cs="Arial"/>
          <w:color w:val="000000" w:themeColor="text1"/>
        </w:rPr>
        <w:t>its members generally feel that the UK will become a less attractive place for IT investors, attract less IT talent from across the globe, and be a less attractive place for technology companies</w:t>
      </w:r>
      <w:r w:rsidR="008C5A0B">
        <w:rPr>
          <w:rFonts w:cs="Arial"/>
          <w:color w:val="000000" w:themeColor="text1"/>
        </w:rPr>
        <w:t>.</w:t>
      </w:r>
      <w:r>
        <w:rPr>
          <w:rFonts w:cs="Arial"/>
          <w:color w:val="000000" w:themeColor="text1"/>
        </w:rPr>
        <w:t xml:space="preserve"> Interestingly, BCS members felt that Brexit will improve the UK’s ability to be a world leader in innovation, with a 2% net positive impact. </w:t>
      </w:r>
    </w:p>
    <w:p w14:paraId="29C3489C" w14:textId="7D655DA8" w:rsidR="009F233C" w:rsidRDefault="00186732" w:rsidP="00B26128">
      <w:pPr>
        <w:rPr>
          <w:rFonts w:cs="Arial"/>
          <w:color w:val="000000" w:themeColor="text1"/>
        </w:rPr>
      </w:pPr>
      <w:r w:rsidRPr="005F65DC">
        <w:rPr>
          <w:rFonts w:cs="Arial"/>
          <w:color w:val="000000" w:themeColor="text1"/>
        </w:rPr>
        <w:t>Under the Digital Opportunities section of the report, i</w:t>
      </w:r>
      <w:r w:rsidR="009F233C" w:rsidRPr="005F65DC">
        <w:rPr>
          <w:rFonts w:cs="Arial"/>
          <w:color w:val="000000" w:themeColor="text1"/>
        </w:rPr>
        <w:t>n all areas but one, BCS members identified more issues than opportunities as a result of Brexit. The one exception was “Allowing digital innovation to flourish,”</w:t>
      </w:r>
      <w:r w:rsidRPr="005F65DC">
        <w:rPr>
          <w:rFonts w:cs="Arial"/>
          <w:color w:val="000000" w:themeColor="text1"/>
        </w:rPr>
        <w:t xml:space="preserve"> with opportunities outweighing issues 5% to 2%. This </w:t>
      </w:r>
      <w:r w:rsidR="009F233C" w:rsidRPr="005F65DC">
        <w:rPr>
          <w:rFonts w:cs="Arial"/>
          <w:color w:val="000000" w:themeColor="text1"/>
        </w:rPr>
        <w:t>link</w:t>
      </w:r>
      <w:r w:rsidRPr="005F65DC">
        <w:rPr>
          <w:rFonts w:cs="Arial"/>
          <w:color w:val="000000" w:themeColor="text1"/>
        </w:rPr>
        <w:t>s</w:t>
      </w:r>
      <w:r w:rsidR="009F233C" w:rsidRPr="005F65DC">
        <w:rPr>
          <w:rFonts w:cs="Arial"/>
          <w:color w:val="000000" w:themeColor="text1"/>
        </w:rPr>
        <w:t xml:space="preserve"> with the previous positive views on innovation</w:t>
      </w:r>
      <w:r w:rsidRPr="005F65DC">
        <w:rPr>
          <w:rFonts w:cs="Arial"/>
          <w:color w:val="000000" w:themeColor="text1"/>
        </w:rPr>
        <w:t xml:space="preserve"> as discussed above, which shows a clear view among IT professionals that the UK’s IT industry will be able to be more innovative, though less attractive for employers and investors</w:t>
      </w:r>
      <w:r w:rsidR="006F1DF0">
        <w:rPr>
          <w:rFonts w:cs="Arial"/>
          <w:color w:val="000000" w:themeColor="text1"/>
        </w:rPr>
        <w:t>.</w:t>
      </w:r>
    </w:p>
    <w:p w14:paraId="0D1699DE" w14:textId="018E8273" w:rsidR="00CA420D" w:rsidRPr="005F65DC" w:rsidRDefault="00CA420D" w:rsidP="00B26128">
      <w:pPr>
        <w:rPr>
          <w:rFonts w:cs="Arial"/>
          <w:color w:val="000000" w:themeColor="text1"/>
        </w:rPr>
      </w:pPr>
      <w:r>
        <w:rPr>
          <w:rFonts w:cs="Arial"/>
          <w:color w:val="000000" w:themeColor="text1"/>
        </w:rPr>
        <w:t>Of particular concern according to BCS members, as a result of Brexit, the UK would attract less IT talent from the globe and become a less attractive place for IT investors (20% and 21% net negatives respectively)</w:t>
      </w:r>
      <w:r w:rsidR="00E16192">
        <w:rPr>
          <w:rFonts w:cs="Arial"/>
          <w:color w:val="000000" w:themeColor="text1"/>
        </w:rPr>
        <w:t>.</w:t>
      </w:r>
    </w:p>
    <w:p w14:paraId="08C2EC61" w14:textId="0D20A5AD" w:rsidR="00AD5D7A" w:rsidRDefault="003B6A20" w:rsidP="00C33571">
      <w:pPr>
        <w:rPr>
          <w:rFonts w:cs="Arial"/>
          <w:color w:val="000000" w:themeColor="text1"/>
        </w:rPr>
      </w:pPr>
      <w:r>
        <w:rPr>
          <w:rFonts w:cs="Arial"/>
          <w:color w:val="000000" w:themeColor="text1"/>
        </w:rPr>
        <w:t xml:space="preserve">Legally and ethically, Brexit will affect the transferring of data to the UK. </w:t>
      </w:r>
      <w:r w:rsidR="005F65DC" w:rsidRPr="005F65DC">
        <w:rPr>
          <w:rFonts w:cs="Arial"/>
          <w:color w:val="000000" w:themeColor="text1"/>
        </w:rPr>
        <w:t xml:space="preserve">As discussed by the Data Protection Network </w:t>
      </w:r>
      <w:r w:rsidR="005F65DC">
        <w:rPr>
          <w:rFonts w:cs="Arial"/>
          <w:color w:val="000000" w:themeColor="text1"/>
        </w:rPr>
        <w:fldChar w:fldCharType="begin" w:fldLock="1"/>
      </w:r>
      <w:r w:rsidR="00F507DE">
        <w:rPr>
          <w:rFonts w:cs="Arial"/>
          <w:color w:val="000000" w:themeColor="text1"/>
        </w:rPr>
        <w:instrText>ADDIN CSL_CITATION {"citationItems":[{"id":"ITEM-1","itemData":{"URL":"https://www.dpnetwork.org.uk/brexit-gdpr-data-protection-uk/","accessed":{"date-parts":[["2018","12","29"]]},"author":[{"dropping-particle":"","family":"Data Protection Network","given":"","non-dropping-particle":"","parse-names":false,"suffix":""}],"id":"ITEM-1","issued":{"date-parts":[["2018"]]},"title":"Brexit, GDPR and data protection: What happens if the UK becomes a third country? - Data Protection Network","type":"webpage"},"uris":["http://www.mendeley.com/documents/?uuid=996c0f74-507a-36db-a6e1-925fefc5743c"]}],"mendeley":{"formattedCitation":"[16]","plainTextFormattedCitation":"[16]","previouslyFormattedCitation":"[16]"},"properties":{"noteIndex":0},"schema":"https://github.com/citation-style-language/schema/raw/master/csl-citation.json"}</w:instrText>
      </w:r>
      <w:r w:rsidR="005F65DC">
        <w:rPr>
          <w:rFonts w:cs="Arial"/>
          <w:color w:val="000000" w:themeColor="text1"/>
        </w:rPr>
        <w:fldChar w:fldCharType="separate"/>
      </w:r>
      <w:r w:rsidR="00D42234" w:rsidRPr="00D42234">
        <w:rPr>
          <w:rFonts w:cs="Arial"/>
          <w:noProof/>
          <w:color w:val="000000" w:themeColor="text1"/>
        </w:rPr>
        <w:t>[16]</w:t>
      </w:r>
      <w:r w:rsidR="005F65DC">
        <w:rPr>
          <w:rFonts w:cs="Arial"/>
          <w:color w:val="000000" w:themeColor="text1"/>
        </w:rPr>
        <w:fldChar w:fldCharType="end"/>
      </w:r>
      <w:r w:rsidR="005F65DC">
        <w:rPr>
          <w:rFonts w:cs="Arial"/>
          <w:color w:val="000000" w:themeColor="text1"/>
        </w:rPr>
        <w:t>, The UK leaving the EU will not affect UK data being transferred to EU countries, however EU data being transferred to the UK will experience some complications.</w:t>
      </w:r>
      <w:r w:rsidR="00F056B7">
        <w:rPr>
          <w:rFonts w:cs="Arial"/>
          <w:color w:val="000000" w:themeColor="text1"/>
        </w:rPr>
        <w:t xml:space="preserve"> </w:t>
      </w:r>
      <w:r w:rsidR="005F65DC">
        <w:rPr>
          <w:rFonts w:cs="Arial"/>
          <w:color w:val="000000" w:themeColor="text1"/>
        </w:rPr>
        <w:t>The page states, “</w:t>
      </w:r>
      <w:r w:rsidR="005F65DC" w:rsidRPr="005F65DC">
        <w:rPr>
          <w:rFonts w:cs="Arial"/>
          <w:color w:val="000000" w:themeColor="text1"/>
        </w:rPr>
        <w:t>there will be a burden for compliance with Articles 46-49 of GDPR on organisations sending personal data to the UK.</w:t>
      </w:r>
      <w:r w:rsidR="00B5300E">
        <w:rPr>
          <w:rFonts w:cs="Arial"/>
          <w:color w:val="000000" w:themeColor="text1"/>
        </w:rPr>
        <w:t>”</w:t>
      </w:r>
      <w:r w:rsidR="000A4432">
        <w:rPr>
          <w:rFonts w:cs="Arial"/>
          <w:color w:val="000000" w:themeColor="text1"/>
        </w:rPr>
        <w:t xml:space="preserve"> Because of this, the system’s servers will need to be UK-based.</w:t>
      </w:r>
    </w:p>
    <w:p w14:paraId="760D7F8C" w14:textId="7EE3021C" w:rsidR="00B02D29" w:rsidRDefault="00B02D29" w:rsidP="00C33571">
      <w:pPr>
        <w:rPr>
          <w:rFonts w:cs="Arial"/>
          <w:color w:val="000000" w:themeColor="text1"/>
        </w:rPr>
      </w:pPr>
    </w:p>
    <w:p w14:paraId="65D4EDDF" w14:textId="34B66E09" w:rsidR="00B02D29" w:rsidRPr="00B02D29" w:rsidRDefault="00B02D29" w:rsidP="00C33571">
      <w:pPr>
        <w:rPr>
          <w:rFonts w:cs="Arial"/>
          <w:b/>
          <w:color w:val="FF0000"/>
        </w:rPr>
      </w:pPr>
    </w:p>
    <w:p w14:paraId="78F2B6A7" w14:textId="12561391" w:rsidR="005F65DC" w:rsidRDefault="005F65DC" w:rsidP="00C33571">
      <w:pPr>
        <w:rPr>
          <w:rFonts w:cs="Arial"/>
          <w:color w:val="000000" w:themeColor="text1"/>
        </w:rPr>
      </w:pPr>
    </w:p>
    <w:p w14:paraId="0A22EB10" w14:textId="19D7B039" w:rsidR="007325E1" w:rsidRPr="005F65DC" w:rsidRDefault="007325E1" w:rsidP="00AD5D7A">
      <w:pPr>
        <w:rPr>
          <w:rFonts w:cs="Arial"/>
          <w:color w:val="000000" w:themeColor="text1"/>
        </w:rPr>
      </w:pPr>
      <w:r w:rsidRPr="005F65DC">
        <w:rPr>
          <w:rFonts w:cs="Arial"/>
          <w:color w:val="000000" w:themeColor="text1"/>
        </w:rPr>
        <w:br w:type="page"/>
      </w:r>
    </w:p>
    <w:p w14:paraId="449ABEC4" w14:textId="2402127E" w:rsidR="004711C4" w:rsidRPr="000E5E7A" w:rsidRDefault="004711C4" w:rsidP="004711C4">
      <w:pPr>
        <w:pStyle w:val="Heading1"/>
        <w:numPr>
          <w:ilvl w:val="0"/>
          <w:numId w:val="4"/>
        </w:numPr>
        <w:rPr>
          <w:rFonts w:cs="Arial"/>
        </w:rPr>
      </w:pPr>
      <w:bookmarkStart w:id="12" w:name="_Toc536306918"/>
      <w:r w:rsidRPr="000E5E7A">
        <w:rPr>
          <w:rFonts w:cs="Arial"/>
        </w:rPr>
        <w:lastRenderedPageBreak/>
        <w:t>Quality Assurance</w:t>
      </w:r>
      <w:bookmarkEnd w:id="12"/>
    </w:p>
    <w:p w14:paraId="11A0EE05" w14:textId="77777777" w:rsidR="000410DB" w:rsidRPr="00FA34A7" w:rsidRDefault="000410DB" w:rsidP="004711C4">
      <w:pPr>
        <w:pStyle w:val="Standard"/>
        <w:rPr>
          <w:rFonts w:ascii="Arial" w:hAnsi="Arial" w:cs="Arial"/>
          <w:color w:val="000000" w:themeColor="text1"/>
          <w:sz w:val="22"/>
          <w:szCs w:val="22"/>
        </w:rPr>
      </w:pPr>
    </w:p>
    <w:p w14:paraId="46995584" w14:textId="504481CB" w:rsidR="0070624A" w:rsidRPr="006731EB" w:rsidRDefault="00FA34A7" w:rsidP="006731EB">
      <w:pPr>
        <w:pStyle w:val="Standard"/>
        <w:rPr>
          <w:rFonts w:ascii="Arial" w:hAnsi="Arial" w:cs="Arial"/>
          <w:color w:val="000000" w:themeColor="text1"/>
          <w:sz w:val="22"/>
          <w:szCs w:val="22"/>
        </w:rPr>
      </w:pPr>
      <w:r w:rsidRPr="00FA34A7">
        <w:rPr>
          <w:rFonts w:ascii="Arial" w:hAnsi="Arial" w:cs="Arial"/>
          <w:color w:val="000000" w:themeColor="text1"/>
          <w:sz w:val="22"/>
          <w:szCs w:val="22"/>
        </w:rPr>
        <w:t>Software quality assurance is essential, especially software such as the system developed as part of this module</w:t>
      </w:r>
      <w:r w:rsidR="00B903B9">
        <w:rPr>
          <w:rFonts w:ascii="Arial" w:hAnsi="Arial" w:cs="Arial"/>
          <w:color w:val="000000" w:themeColor="text1"/>
          <w:sz w:val="22"/>
          <w:szCs w:val="22"/>
        </w:rPr>
        <w:t>.</w:t>
      </w:r>
      <w:r w:rsidRPr="00FA34A7">
        <w:rPr>
          <w:rFonts w:ascii="Arial" w:hAnsi="Arial" w:cs="Arial"/>
          <w:color w:val="000000" w:themeColor="text1"/>
          <w:sz w:val="22"/>
          <w:szCs w:val="22"/>
        </w:rPr>
        <w:t xml:space="preserve"> </w:t>
      </w:r>
      <w:r w:rsidR="00B903B9">
        <w:rPr>
          <w:rFonts w:ascii="Arial" w:hAnsi="Arial" w:cs="Arial"/>
          <w:color w:val="000000" w:themeColor="text1"/>
          <w:sz w:val="22"/>
          <w:szCs w:val="22"/>
        </w:rPr>
        <w:t>It</w:t>
      </w:r>
      <w:r w:rsidRPr="00FA34A7">
        <w:rPr>
          <w:rFonts w:ascii="Arial" w:hAnsi="Arial" w:cs="Arial"/>
          <w:color w:val="000000" w:themeColor="text1"/>
          <w:sz w:val="22"/>
          <w:szCs w:val="22"/>
        </w:rPr>
        <w:t xml:space="preserve"> is critical </w:t>
      </w:r>
      <w:r w:rsidR="00B903B9">
        <w:rPr>
          <w:rFonts w:ascii="Arial" w:hAnsi="Arial" w:cs="Arial"/>
          <w:color w:val="000000" w:themeColor="text1"/>
          <w:sz w:val="22"/>
          <w:szCs w:val="22"/>
        </w:rPr>
        <w:t>as it</w:t>
      </w:r>
      <w:r w:rsidRPr="00FA34A7">
        <w:rPr>
          <w:rFonts w:ascii="Arial" w:hAnsi="Arial" w:cs="Arial"/>
          <w:color w:val="000000" w:themeColor="text1"/>
          <w:sz w:val="22"/>
          <w:szCs w:val="22"/>
        </w:rPr>
        <w:t xml:space="preserve"> would have many people relying on it</w:t>
      </w:r>
      <w:r w:rsidR="00B903B9">
        <w:rPr>
          <w:rFonts w:ascii="Arial" w:hAnsi="Arial" w:cs="Arial"/>
          <w:color w:val="000000" w:themeColor="text1"/>
          <w:sz w:val="22"/>
          <w:szCs w:val="22"/>
        </w:rPr>
        <w:t xml:space="preserve"> during a natural disaster</w:t>
      </w:r>
      <w:r w:rsidRPr="00FA34A7">
        <w:rPr>
          <w:rFonts w:ascii="Arial" w:hAnsi="Arial" w:cs="Arial"/>
          <w:color w:val="000000" w:themeColor="text1"/>
          <w:sz w:val="22"/>
          <w:szCs w:val="22"/>
        </w:rPr>
        <w:t xml:space="preserve">. In the following </w:t>
      </w:r>
      <w:r w:rsidRPr="00027ED0">
        <w:rPr>
          <w:rFonts w:ascii="Arial" w:hAnsi="Arial" w:cs="Arial"/>
          <w:color w:val="000000" w:themeColor="text1"/>
          <w:sz w:val="22"/>
          <w:szCs w:val="22"/>
        </w:rPr>
        <w:t>subsections,</w:t>
      </w:r>
      <w:r w:rsidR="00027ED0">
        <w:rPr>
          <w:rFonts w:ascii="Arial" w:hAnsi="Arial" w:cs="Arial"/>
          <w:color w:val="000000" w:themeColor="text1"/>
          <w:sz w:val="22"/>
          <w:szCs w:val="22"/>
        </w:rPr>
        <w:t xml:space="preserve"> the expected </w:t>
      </w:r>
      <w:r w:rsidRPr="00027ED0">
        <w:rPr>
          <w:rFonts w:ascii="Arial" w:hAnsi="Arial" w:cs="Arial"/>
          <w:color w:val="000000" w:themeColor="text1"/>
          <w:sz w:val="22"/>
          <w:szCs w:val="22"/>
        </w:rPr>
        <w:t xml:space="preserve">ISO </w:t>
      </w:r>
      <w:r w:rsidR="0070624A" w:rsidRPr="00027ED0">
        <w:rPr>
          <w:rFonts w:ascii="Arial" w:hAnsi="Arial" w:cs="Arial"/>
          <w:color w:val="000000" w:themeColor="text1"/>
          <w:sz w:val="22"/>
          <w:szCs w:val="22"/>
        </w:rPr>
        <w:t>25010</w:t>
      </w:r>
      <w:r w:rsidR="00F507DE">
        <w:rPr>
          <w:rFonts w:ascii="Arial" w:hAnsi="Arial" w:cs="Arial"/>
          <w:color w:val="000000" w:themeColor="text1"/>
          <w:sz w:val="22"/>
          <w:szCs w:val="22"/>
        </w:rPr>
        <w:t xml:space="preserve"> </w:t>
      </w:r>
      <w:r w:rsidR="00F507DE">
        <w:rPr>
          <w:rFonts w:ascii="Arial" w:hAnsi="Arial" w:cs="Arial"/>
          <w:color w:val="000000" w:themeColor="text1"/>
          <w:sz w:val="22"/>
          <w:szCs w:val="22"/>
        </w:rPr>
        <w:fldChar w:fldCharType="begin" w:fldLock="1"/>
      </w:r>
      <w:r w:rsidR="00F507DE">
        <w:rPr>
          <w:rFonts w:ascii="Arial" w:hAnsi="Arial" w:cs="Arial"/>
          <w:color w:val="000000" w:themeColor="text1"/>
          <w:sz w:val="22"/>
          <w:szCs w:val="22"/>
        </w:rPr>
        <w:instrText>ADDIN CSL_CITATION {"citationItems":[{"id":"ITEM-1","itemData":{"URL":"https://iso25000.com/index.php/en/iso-25000-standards/iso-25010","accessed":{"date-parts":[["2019","1","26"]]},"author":[{"dropping-particle":"","family":"iso25000.com","given":"","non-dropping-particle":"","parse-names":false,"suffix":""}],"id":"ITEM-1","issued":{"date-parts":[["2019"]]},"title":"ISO 25010","type":"webpage"},"uris":["http://www.mendeley.com/documents/?uuid=d7ff39e7-d020-3fee-b510-fee2d6f66177"]}],"mendeley":{"formattedCitation":"[17]","plainTextFormattedCitation":"[17]"},"properties":{"noteIndex":0},"schema":"https://github.com/citation-style-language/schema/raw/master/csl-citation.json"}</w:instrText>
      </w:r>
      <w:r w:rsidR="00F507DE">
        <w:rPr>
          <w:rFonts w:ascii="Arial" w:hAnsi="Arial" w:cs="Arial"/>
          <w:color w:val="000000" w:themeColor="text1"/>
          <w:sz w:val="22"/>
          <w:szCs w:val="22"/>
        </w:rPr>
        <w:fldChar w:fldCharType="separate"/>
      </w:r>
      <w:r w:rsidR="00F507DE" w:rsidRPr="00F507DE">
        <w:rPr>
          <w:rFonts w:ascii="Arial" w:hAnsi="Arial" w:cs="Arial"/>
          <w:noProof/>
          <w:color w:val="000000" w:themeColor="text1"/>
          <w:sz w:val="22"/>
          <w:szCs w:val="22"/>
        </w:rPr>
        <w:t>[17]</w:t>
      </w:r>
      <w:r w:rsidR="00F507DE">
        <w:rPr>
          <w:rFonts w:ascii="Arial" w:hAnsi="Arial" w:cs="Arial"/>
          <w:color w:val="000000" w:themeColor="text1"/>
          <w:sz w:val="22"/>
          <w:szCs w:val="22"/>
        </w:rPr>
        <w:fldChar w:fldCharType="end"/>
      </w:r>
      <w:r w:rsidRPr="00027ED0">
        <w:rPr>
          <w:rFonts w:ascii="Arial" w:hAnsi="Arial" w:cs="Arial"/>
          <w:color w:val="000000" w:themeColor="text1"/>
          <w:sz w:val="22"/>
          <w:szCs w:val="22"/>
        </w:rPr>
        <w:t xml:space="preserve"> (formerly ISO 9126) qualities </w:t>
      </w:r>
      <w:r w:rsidR="00027ED0">
        <w:rPr>
          <w:rFonts w:ascii="Arial" w:hAnsi="Arial" w:cs="Arial"/>
          <w:color w:val="000000" w:themeColor="text1"/>
          <w:sz w:val="22"/>
          <w:szCs w:val="22"/>
        </w:rPr>
        <w:t xml:space="preserve">of the </w:t>
      </w:r>
      <w:r w:rsidRPr="00027ED0">
        <w:rPr>
          <w:rFonts w:ascii="Arial" w:hAnsi="Arial" w:cs="Arial"/>
          <w:color w:val="000000" w:themeColor="text1"/>
          <w:sz w:val="22"/>
          <w:szCs w:val="22"/>
        </w:rPr>
        <w:t>project are</w:t>
      </w:r>
      <w:r w:rsidR="006731EB">
        <w:rPr>
          <w:rFonts w:ascii="Arial" w:hAnsi="Arial" w:cs="Arial"/>
          <w:color w:val="000000" w:themeColor="text1"/>
          <w:sz w:val="22"/>
          <w:szCs w:val="22"/>
        </w:rPr>
        <w:t xml:space="preserve"> detailed, as discussed by </w:t>
      </w:r>
      <w:r w:rsidR="006731EB" w:rsidRPr="006731EB">
        <w:rPr>
          <w:rFonts w:ascii="Arial" w:hAnsi="Arial" w:cs="Arial"/>
          <w:color w:val="000000" w:themeColor="text1"/>
          <w:sz w:val="22"/>
          <w:szCs w:val="22"/>
        </w:rPr>
        <w:t>Miguel José P</w:t>
      </w:r>
      <w:r w:rsidR="006731EB">
        <w:rPr>
          <w:rFonts w:ascii="Arial" w:hAnsi="Arial" w:cs="Arial"/>
          <w:color w:val="000000" w:themeColor="text1"/>
          <w:sz w:val="22"/>
          <w:szCs w:val="22"/>
        </w:rPr>
        <w:t xml:space="preserve">, </w:t>
      </w:r>
      <w:r w:rsidR="006731EB" w:rsidRPr="006731EB">
        <w:rPr>
          <w:rFonts w:ascii="Arial" w:hAnsi="Arial" w:cs="Arial"/>
          <w:color w:val="000000" w:themeColor="text1"/>
          <w:sz w:val="22"/>
          <w:szCs w:val="22"/>
        </w:rPr>
        <w:t>Mauricio, David</w:t>
      </w:r>
      <w:r w:rsidR="006731EB">
        <w:rPr>
          <w:rFonts w:ascii="Arial" w:hAnsi="Arial" w:cs="Arial"/>
          <w:color w:val="000000" w:themeColor="text1"/>
          <w:sz w:val="22"/>
          <w:szCs w:val="22"/>
        </w:rPr>
        <w:t xml:space="preserve"> and </w:t>
      </w:r>
      <w:r w:rsidR="006731EB" w:rsidRPr="006731EB">
        <w:rPr>
          <w:rFonts w:ascii="Arial" w:hAnsi="Arial" w:cs="Arial"/>
          <w:color w:val="000000" w:themeColor="text1"/>
          <w:sz w:val="22"/>
          <w:szCs w:val="22"/>
        </w:rPr>
        <w:t>Rodríguez, Gle</w:t>
      </w:r>
      <w:r w:rsidR="00AC1071">
        <w:rPr>
          <w:rFonts w:ascii="Arial" w:hAnsi="Arial" w:cs="Arial"/>
          <w:color w:val="000000" w:themeColor="text1"/>
          <w:sz w:val="22"/>
          <w:szCs w:val="22"/>
        </w:rPr>
        <w:t xml:space="preserve">n </w:t>
      </w:r>
      <w:r w:rsidR="00AA16BC">
        <w:rPr>
          <w:rFonts w:ascii="Arial" w:hAnsi="Arial" w:cs="Arial"/>
          <w:color w:val="000000" w:themeColor="text1"/>
          <w:sz w:val="22"/>
          <w:szCs w:val="22"/>
        </w:rPr>
        <w:fldChar w:fldCharType="begin" w:fldLock="1"/>
      </w:r>
      <w:r w:rsidR="00F507DE">
        <w:rPr>
          <w:rFonts w:ascii="Arial" w:hAnsi="Arial" w:cs="Arial"/>
          <w:color w:val="000000" w:themeColor="text1"/>
          <w:sz w:val="22"/>
          <w:szCs w:val="22"/>
        </w:rPr>
        <w:instrText>ADDIN CSL_CITATION {"citationItems":[{"id":"ITEM-1","itemData":{"DOI":"10.5121/ijsea.2014.5603","abstract":"Actually, software products are increasing in a fast way and are used in almost all activities of human life. Consequently measuring and evaluating the quality of a software product has become a critical task for many companies. Several models have been proposed to help diverse types of users with quality issues. The development of techniques for building software has influenced the creation of models to assess the quality. Since 2000 the construction of software started to depend on generated or manufactured components and gave rise to new challenges for assessing quality. These components introduce new concepts such as configurability, reusability, availability, better quality and lower cost. Consequently the models are classified in basic models which were developed until 2000, and those based on components called tailored quality models. The purpose of this article is to describe the main models with their strengths and point out some deficiencies. In this work, we conclude that in the present age, aspects of communications play an important factor in the quality of software.","author":[{"dropping-particle":"","family":"Miguel","given":"José P","non-dropping-particle":"","parse-names":false,"suffix":""},{"dropping-particle":"","family":"Mauricio","given":"David","non-dropping-particle":"","parse-names":false,"suffix":""},{"dropping-particle":"","family":"Rodríguez","given":"Glen","non-dropping-particle":"","parse-names":false,"suffix":""}],"container-title":"International Journal of Software Engineering &amp; Applications (IJSEA)","id":"ITEM-1","issue":"6","issued":{"date-parts":[["2014"]]},"title":"A Review of Software Quality Models for the Evaluation of Software Products","type":"article-journal","volume":"5"},"uris":["http://www.mendeley.com/documents/?uuid=af9be571-4cf0-36fd-82ca-348bb74f7424"]}],"mendeley":{"formattedCitation":"[18]","plainTextFormattedCitation":"[18]","previouslyFormattedCitation":"[17]"},"properties":{"noteIndex":0},"schema":"https://github.com/citation-style-language/schema/raw/master/csl-citation.json"}</w:instrText>
      </w:r>
      <w:r w:rsidR="00AA16BC">
        <w:rPr>
          <w:rFonts w:ascii="Arial" w:hAnsi="Arial" w:cs="Arial"/>
          <w:color w:val="000000" w:themeColor="text1"/>
          <w:sz w:val="22"/>
          <w:szCs w:val="22"/>
        </w:rPr>
        <w:fldChar w:fldCharType="separate"/>
      </w:r>
      <w:r w:rsidR="00F507DE" w:rsidRPr="00F507DE">
        <w:rPr>
          <w:rFonts w:ascii="Arial" w:hAnsi="Arial" w:cs="Arial"/>
          <w:noProof/>
          <w:color w:val="000000" w:themeColor="text1"/>
          <w:sz w:val="22"/>
          <w:szCs w:val="22"/>
        </w:rPr>
        <w:t>[18]</w:t>
      </w:r>
      <w:r w:rsidR="00AA16BC">
        <w:rPr>
          <w:rFonts w:ascii="Arial" w:hAnsi="Arial" w:cs="Arial"/>
          <w:color w:val="000000" w:themeColor="text1"/>
          <w:sz w:val="22"/>
          <w:szCs w:val="22"/>
        </w:rPr>
        <w:fldChar w:fldCharType="end"/>
      </w:r>
      <w:r w:rsidRPr="00027ED0">
        <w:rPr>
          <w:rFonts w:ascii="Arial" w:hAnsi="Arial" w:cs="Arial"/>
          <w:color w:val="000000" w:themeColor="text1"/>
          <w:sz w:val="22"/>
          <w:szCs w:val="22"/>
        </w:rPr>
        <w:t>.</w:t>
      </w:r>
    </w:p>
    <w:p w14:paraId="5419F8F7" w14:textId="0A535D5F" w:rsidR="003A482D" w:rsidRDefault="003A482D" w:rsidP="004711C4">
      <w:pPr>
        <w:pStyle w:val="Standard"/>
        <w:rPr>
          <w:rFonts w:ascii="Arial" w:hAnsi="Arial" w:cs="Arial"/>
          <w:color w:val="FF0000"/>
          <w:sz w:val="22"/>
          <w:szCs w:val="22"/>
        </w:rPr>
      </w:pPr>
    </w:p>
    <w:p w14:paraId="0E41B0AC" w14:textId="2FA12F8A" w:rsidR="00FA34A7" w:rsidRDefault="00FA34A7" w:rsidP="004711C4">
      <w:pPr>
        <w:pStyle w:val="Standard"/>
        <w:rPr>
          <w:rFonts w:ascii="Arial" w:hAnsi="Arial" w:cs="Arial"/>
          <w:color w:val="FF0000"/>
          <w:sz w:val="22"/>
          <w:szCs w:val="22"/>
        </w:rPr>
      </w:pPr>
    </w:p>
    <w:p w14:paraId="55A98624" w14:textId="77777777" w:rsidR="001C6493" w:rsidRDefault="001C6493" w:rsidP="004711C4">
      <w:pPr>
        <w:pStyle w:val="Standard"/>
        <w:rPr>
          <w:rFonts w:ascii="Arial" w:hAnsi="Arial" w:cs="Arial"/>
          <w:color w:val="FF0000"/>
          <w:sz w:val="22"/>
          <w:szCs w:val="22"/>
        </w:rPr>
      </w:pPr>
    </w:p>
    <w:p w14:paraId="2669B4E2" w14:textId="7094F518" w:rsidR="00A46407" w:rsidRDefault="00A46407" w:rsidP="00A46407">
      <w:pPr>
        <w:pStyle w:val="Heading2"/>
        <w:numPr>
          <w:ilvl w:val="1"/>
          <w:numId w:val="4"/>
        </w:numPr>
      </w:pPr>
      <w:bookmarkStart w:id="13" w:name="_Toc536306919"/>
      <w:r>
        <w:t>Functionality</w:t>
      </w:r>
      <w:bookmarkEnd w:id="13"/>
    </w:p>
    <w:p w14:paraId="1D8B8312" w14:textId="0C300C01" w:rsidR="005D01FD" w:rsidRDefault="005D01FD" w:rsidP="005D01FD"/>
    <w:p w14:paraId="2A493A43" w14:textId="6B316FCC" w:rsidR="005D01FD" w:rsidRDefault="005D01FD" w:rsidP="005D01FD">
      <w:r>
        <w:t xml:space="preserve">Suitability – </w:t>
      </w:r>
      <w:r w:rsidR="00F81FA1">
        <w:t>The application must be capable of displaying a minimum of 100 locations within a 10km radius.</w:t>
      </w:r>
    </w:p>
    <w:p w14:paraId="00975244" w14:textId="4606FFAE" w:rsidR="005D01FD" w:rsidRDefault="005D01FD" w:rsidP="005D01FD">
      <w:r>
        <w:t xml:space="preserve">Accuracy – </w:t>
      </w:r>
      <w:r w:rsidR="00F81FA1">
        <w:t>The application must display device location with a 10 meter accuracy</w:t>
      </w:r>
      <w:r w:rsidR="00F75D30">
        <w:t>.</w:t>
      </w:r>
    </w:p>
    <w:p w14:paraId="3476E68E" w14:textId="5CF7CB68" w:rsidR="005D01FD" w:rsidRDefault="005D01FD" w:rsidP="005D01FD">
      <w:r>
        <w:t xml:space="preserve">Interoperability – </w:t>
      </w:r>
      <w:r w:rsidR="00D35B7C">
        <w:t>As t</w:t>
      </w:r>
      <w:r w:rsidR="00BF5AD3">
        <w:t>he application running on the server</w:t>
      </w:r>
      <w:r w:rsidR="00D35B7C">
        <w:t xml:space="preserve"> is web based it will be very interoperable. It</w:t>
      </w:r>
      <w:r w:rsidR="00BF5AD3">
        <w:t xml:space="preserve"> should be accessible to any device with an internet connection and web browser.</w:t>
      </w:r>
    </w:p>
    <w:p w14:paraId="6D59DDBF" w14:textId="69316F16" w:rsidR="004722A2" w:rsidRDefault="005D01FD" w:rsidP="00A46407">
      <w:r>
        <w:t xml:space="preserve">Security </w:t>
      </w:r>
      <w:r w:rsidR="005C0888">
        <w:t>–</w:t>
      </w:r>
      <w:r>
        <w:t xml:space="preserve"> </w:t>
      </w:r>
      <w:r w:rsidR="005C0888">
        <w:t>The application must run on a HTTPS server in order to securely handle client information and request location data. A login using a password must be implemented to further improve security.</w:t>
      </w:r>
    </w:p>
    <w:p w14:paraId="6575E6DE" w14:textId="77777777" w:rsidR="008603D7" w:rsidRDefault="008603D7" w:rsidP="00A46407"/>
    <w:p w14:paraId="0A370B51" w14:textId="5DD98B6C" w:rsidR="00A46407" w:rsidRDefault="00A46407" w:rsidP="00A46407">
      <w:pPr>
        <w:pStyle w:val="Heading2"/>
        <w:numPr>
          <w:ilvl w:val="1"/>
          <w:numId w:val="4"/>
        </w:numPr>
      </w:pPr>
      <w:bookmarkStart w:id="14" w:name="_Toc536306920"/>
      <w:r>
        <w:t>Reliability</w:t>
      </w:r>
      <w:bookmarkEnd w:id="14"/>
    </w:p>
    <w:p w14:paraId="7DC6A046" w14:textId="47FF88CD" w:rsidR="005D01FD" w:rsidRDefault="005D01FD" w:rsidP="005D01FD"/>
    <w:p w14:paraId="3130058D" w14:textId="200A494B" w:rsidR="005D01FD" w:rsidRDefault="005D01FD" w:rsidP="005D01FD">
      <w:r>
        <w:t xml:space="preserve">Maturity – </w:t>
      </w:r>
      <w:r w:rsidR="005C0888">
        <w:t>The application should be tested over a one year period to log and fix bugs. Emergency services could test it without relying on it to provide bug reports and feedback to improve the application’s reliability.</w:t>
      </w:r>
    </w:p>
    <w:p w14:paraId="6AE400B1" w14:textId="5C7FB0DB" w:rsidR="005D01FD" w:rsidRPr="00743A26" w:rsidRDefault="005D01FD" w:rsidP="005D01FD">
      <w:pPr>
        <w:rPr>
          <w:color w:val="000000" w:themeColor="text1"/>
        </w:rPr>
      </w:pPr>
      <w:r w:rsidRPr="00743A26">
        <w:rPr>
          <w:color w:val="000000" w:themeColor="text1"/>
        </w:rPr>
        <w:t>Fault</w:t>
      </w:r>
      <w:r w:rsidR="008603D7" w:rsidRPr="00743A26">
        <w:rPr>
          <w:color w:val="000000" w:themeColor="text1"/>
        </w:rPr>
        <w:t xml:space="preserve"> </w:t>
      </w:r>
      <w:r w:rsidRPr="00743A26">
        <w:rPr>
          <w:color w:val="000000" w:themeColor="text1"/>
        </w:rPr>
        <w:t xml:space="preserve">tolerance – </w:t>
      </w:r>
      <w:r w:rsidR="005A1FB5" w:rsidRPr="00743A26">
        <w:rPr>
          <w:color w:val="000000" w:themeColor="text1"/>
        </w:rPr>
        <w:t xml:space="preserve">If one connected device stops functioning, the rest of the system should be unaffected. </w:t>
      </w:r>
      <w:r w:rsidR="00205C10" w:rsidRPr="00743A26">
        <w:rPr>
          <w:color w:val="000000" w:themeColor="text1"/>
        </w:rPr>
        <w:t>A backup server should be set up to handle the event of a server crash.</w:t>
      </w:r>
      <w:r w:rsidR="00C33EFC" w:rsidRPr="00743A26">
        <w:rPr>
          <w:color w:val="000000" w:themeColor="text1"/>
        </w:rPr>
        <w:t xml:space="preserve"> </w:t>
      </w:r>
      <w:r w:rsidR="00743A26" w:rsidRPr="00743A26">
        <w:rPr>
          <w:color w:val="000000" w:themeColor="text1"/>
        </w:rPr>
        <w:t xml:space="preserve">The server setup should be capable of tolerating a power outage by running from </w:t>
      </w:r>
      <w:r w:rsidR="00DD0480">
        <w:rPr>
          <w:color w:val="000000" w:themeColor="text1"/>
        </w:rPr>
        <w:t xml:space="preserve">an </w:t>
      </w:r>
      <w:r w:rsidR="00743A26" w:rsidRPr="00743A26">
        <w:rPr>
          <w:color w:val="000000" w:themeColor="text1"/>
        </w:rPr>
        <w:t>uninterruptible power suppl</w:t>
      </w:r>
      <w:r w:rsidR="00DD0480">
        <w:rPr>
          <w:color w:val="000000" w:themeColor="text1"/>
        </w:rPr>
        <w:t>y</w:t>
      </w:r>
      <w:r w:rsidR="00743A26" w:rsidRPr="00743A26">
        <w:rPr>
          <w:color w:val="000000" w:themeColor="text1"/>
        </w:rPr>
        <w:t>. This should be able to be sustained for three hours minimum.</w:t>
      </w:r>
    </w:p>
    <w:p w14:paraId="0AE15550" w14:textId="47431AE6" w:rsidR="005D01FD" w:rsidRDefault="005D01FD" w:rsidP="005D01FD">
      <w:r>
        <w:t xml:space="preserve">Recoverability – </w:t>
      </w:r>
      <w:r w:rsidR="005C0888">
        <w:t xml:space="preserve">The server and application must be able to reboot and fully restart within </w:t>
      </w:r>
      <w:r w:rsidR="00B25983">
        <w:t>five</w:t>
      </w:r>
      <w:r w:rsidR="005C0888">
        <w:t xml:space="preserve"> minute</w:t>
      </w:r>
      <w:r w:rsidR="00B25983">
        <w:t>s</w:t>
      </w:r>
      <w:r w:rsidR="005C0888">
        <w:t xml:space="preserve"> of a</w:t>
      </w:r>
      <w:r w:rsidR="00674E6A">
        <w:t xml:space="preserve"> system</w:t>
      </w:r>
      <w:r w:rsidR="005C0888">
        <w:t xml:space="preserve"> crash. Data should be backed up to</w:t>
      </w:r>
      <w:r w:rsidR="00743A26">
        <w:t xml:space="preserve"> two or more</w:t>
      </w:r>
      <w:r w:rsidR="005C0888">
        <w:t xml:space="preserve"> on-site data storage medium</w:t>
      </w:r>
      <w:r w:rsidR="00743A26">
        <w:t>s</w:t>
      </w:r>
      <w:r w:rsidR="005C0888">
        <w:t xml:space="preserve"> as well as </w:t>
      </w:r>
      <w:r w:rsidR="00743A26">
        <w:t>at least one</w:t>
      </w:r>
      <w:r w:rsidR="005C0888">
        <w:t xml:space="preserve"> off-site medium (cloud-based), as well as another larger, archive storage system on-site.</w:t>
      </w:r>
    </w:p>
    <w:p w14:paraId="6FEC6760" w14:textId="46FD3F3C" w:rsidR="00A46407" w:rsidRDefault="00A46407" w:rsidP="00A46407">
      <w:pPr>
        <w:rPr>
          <w:color w:val="FF0000"/>
        </w:rPr>
      </w:pPr>
    </w:p>
    <w:p w14:paraId="7C6FAFD8" w14:textId="287F9F6C" w:rsidR="004722A2" w:rsidRDefault="004722A2" w:rsidP="00A46407"/>
    <w:p w14:paraId="4313B273" w14:textId="65B1B2CD" w:rsidR="004E2D74" w:rsidRDefault="004E2D74" w:rsidP="00A46407"/>
    <w:p w14:paraId="6D25582F" w14:textId="77777777" w:rsidR="004E2D74" w:rsidRDefault="004E2D74" w:rsidP="00A46407"/>
    <w:p w14:paraId="21710986" w14:textId="08873086" w:rsidR="005C0888" w:rsidRDefault="005C0888" w:rsidP="00A46407"/>
    <w:p w14:paraId="469BE42B" w14:textId="6600285B" w:rsidR="00A46407" w:rsidRDefault="00A46407" w:rsidP="00A46407">
      <w:pPr>
        <w:pStyle w:val="Heading2"/>
        <w:numPr>
          <w:ilvl w:val="1"/>
          <w:numId w:val="4"/>
        </w:numPr>
      </w:pPr>
      <w:bookmarkStart w:id="15" w:name="_Toc536306921"/>
      <w:r>
        <w:lastRenderedPageBreak/>
        <w:t>Usability</w:t>
      </w:r>
      <w:bookmarkEnd w:id="15"/>
    </w:p>
    <w:p w14:paraId="2F19281E" w14:textId="7324C071" w:rsidR="005D01FD" w:rsidRDefault="005D01FD" w:rsidP="005D01FD"/>
    <w:p w14:paraId="63F79C12" w14:textId="3994934C" w:rsidR="005D01FD" w:rsidRDefault="005D01FD" w:rsidP="005D01FD">
      <w:r>
        <w:t>Understandability –</w:t>
      </w:r>
      <w:r w:rsidR="00C63701">
        <w:t xml:space="preserve"> User experience (UX) testing must be undertaken within the emergency services. A “pass rate” of 80% must be achieved before rolling out the system.</w:t>
      </w:r>
      <w:r w:rsidR="00FD226C">
        <w:t xml:space="preserve"> The system </w:t>
      </w:r>
      <w:r w:rsidR="001763E0">
        <w:t>must initially be available in both English and Welsh.</w:t>
      </w:r>
    </w:p>
    <w:p w14:paraId="16B53A19" w14:textId="1C600D58" w:rsidR="005D01FD" w:rsidRDefault="005D01FD" w:rsidP="005D01FD">
      <w:r>
        <w:t xml:space="preserve">Learnability – </w:t>
      </w:r>
      <w:r w:rsidR="00C63701">
        <w:t>The application must have a simple and intuitive user interface. After passing UX testing as described above, the entire system should be able to be</w:t>
      </w:r>
      <w:r w:rsidR="00CC3382">
        <w:t xml:space="preserve"> fully</w:t>
      </w:r>
      <w:r w:rsidR="00C63701">
        <w:t xml:space="preserve"> explained and taught during a 1-2 hour training course.</w:t>
      </w:r>
    </w:p>
    <w:p w14:paraId="7E619EAB" w14:textId="61A72D20" w:rsidR="005D01FD" w:rsidRPr="000F12FA" w:rsidRDefault="005D01FD" w:rsidP="005D01FD">
      <w:pPr>
        <w:rPr>
          <w:color w:val="000000" w:themeColor="text1"/>
        </w:rPr>
      </w:pPr>
      <w:r w:rsidRPr="000F12FA">
        <w:rPr>
          <w:color w:val="000000" w:themeColor="text1"/>
        </w:rPr>
        <w:t xml:space="preserve">Operability – </w:t>
      </w:r>
      <w:r w:rsidR="00843945" w:rsidRPr="000F12FA">
        <w:rPr>
          <w:color w:val="000000" w:themeColor="text1"/>
        </w:rPr>
        <w:t>Every function of the application must be no more than four clicks / taps away.</w:t>
      </w:r>
      <w:r w:rsidR="00F42571">
        <w:rPr>
          <w:color w:val="000000" w:themeColor="text1"/>
        </w:rPr>
        <w:t xml:space="preserve"> Every function should be clearly labelled. </w:t>
      </w:r>
      <w:r w:rsidR="0063490D">
        <w:rPr>
          <w:color w:val="000000" w:themeColor="text1"/>
        </w:rPr>
        <w:t>Font size must be adjustable with at least three size options, and a suitable font should be used. Sans serif fonts</w:t>
      </w:r>
      <w:r w:rsidR="00FA3280">
        <w:rPr>
          <w:color w:val="000000" w:themeColor="text1"/>
        </w:rPr>
        <w:t xml:space="preserve"> such as Arial</w:t>
      </w:r>
      <w:r w:rsidR="0063490D">
        <w:rPr>
          <w:color w:val="000000" w:themeColor="text1"/>
        </w:rPr>
        <w:t xml:space="preserve"> are more readable and </w:t>
      </w:r>
      <w:r w:rsidR="008E458F">
        <w:rPr>
          <w:color w:val="000000" w:themeColor="text1"/>
        </w:rPr>
        <w:t>thus more appropriate for the application.</w:t>
      </w:r>
    </w:p>
    <w:p w14:paraId="6C8CDA5D" w14:textId="22BE5584" w:rsidR="005D01FD" w:rsidRPr="002D5F32" w:rsidRDefault="005D01FD" w:rsidP="005D01FD">
      <w:pPr>
        <w:rPr>
          <w:color w:val="000000" w:themeColor="text1"/>
        </w:rPr>
      </w:pPr>
      <w:r w:rsidRPr="002D5F32">
        <w:rPr>
          <w:color w:val="000000" w:themeColor="text1"/>
        </w:rPr>
        <w:t>Attractiveness –</w:t>
      </w:r>
      <w:r w:rsidR="00B63AFC" w:rsidRPr="002D5F32">
        <w:rPr>
          <w:color w:val="000000" w:themeColor="text1"/>
        </w:rPr>
        <w:t xml:space="preserve"> The application interface must be visually appealing and attractive to the user, while remaining minimalistic as it is a professional application where functionality is more important than form, and minimalism would help remove distractions</w:t>
      </w:r>
      <w:r w:rsidR="00293AC8" w:rsidRPr="002D5F32">
        <w:rPr>
          <w:color w:val="000000" w:themeColor="text1"/>
        </w:rPr>
        <w:t>.</w:t>
      </w:r>
    </w:p>
    <w:p w14:paraId="058CD3B7" w14:textId="46D3EC0B" w:rsidR="00805ECC" w:rsidRDefault="00805ECC" w:rsidP="005D01FD"/>
    <w:p w14:paraId="47CA45E2" w14:textId="434F3A83" w:rsidR="00A46407" w:rsidRDefault="00A46407" w:rsidP="00A46407"/>
    <w:p w14:paraId="17681EFC" w14:textId="3CF3AB78" w:rsidR="00A46407" w:rsidRDefault="005D01FD" w:rsidP="005D01FD">
      <w:pPr>
        <w:pStyle w:val="Heading2"/>
        <w:numPr>
          <w:ilvl w:val="1"/>
          <w:numId w:val="4"/>
        </w:numPr>
      </w:pPr>
      <w:bookmarkStart w:id="16" w:name="_Toc536306922"/>
      <w:r>
        <w:t>Efficiency</w:t>
      </w:r>
      <w:bookmarkEnd w:id="16"/>
    </w:p>
    <w:p w14:paraId="6B05F182" w14:textId="2B8D45C1" w:rsidR="005D01FD" w:rsidRPr="001D659C" w:rsidRDefault="005D01FD" w:rsidP="005D01FD">
      <w:pPr>
        <w:rPr>
          <w:color w:val="000000" w:themeColor="text1"/>
        </w:rPr>
      </w:pPr>
    </w:p>
    <w:p w14:paraId="04BB0884" w14:textId="40FDF653" w:rsidR="005D01FD" w:rsidRPr="00DE3476" w:rsidRDefault="005D01FD" w:rsidP="005D01FD">
      <w:pPr>
        <w:rPr>
          <w:color w:val="000000" w:themeColor="text1"/>
        </w:rPr>
      </w:pPr>
      <w:r w:rsidRPr="001D659C">
        <w:rPr>
          <w:color w:val="000000" w:themeColor="text1"/>
        </w:rPr>
        <w:t xml:space="preserve">Time behaviour </w:t>
      </w:r>
      <w:r w:rsidR="001D659C" w:rsidRPr="001D659C">
        <w:rPr>
          <w:color w:val="000000" w:themeColor="text1"/>
        </w:rPr>
        <w:t>– The application should provide location updates every five seconds or less.</w:t>
      </w:r>
      <w:r w:rsidR="002D5F32">
        <w:rPr>
          <w:color w:val="000000" w:themeColor="text1"/>
        </w:rPr>
        <w:t xml:space="preserve"> The map must load on the user’s device within</w:t>
      </w:r>
      <w:r w:rsidR="00C75EF9">
        <w:rPr>
          <w:color w:val="000000" w:themeColor="text1"/>
        </w:rPr>
        <w:t xml:space="preserve"> ten seconds of the page loading, even on a low-speed </w:t>
      </w:r>
      <w:r w:rsidR="00C75EF9" w:rsidRPr="00DE3476">
        <w:rPr>
          <w:color w:val="000000" w:themeColor="text1"/>
        </w:rPr>
        <w:t>connection as discussed below.</w:t>
      </w:r>
      <w:r w:rsidR="009B53BA" w:rsidRPr="00DE3476">
        <w:rPr>
          <w:color w:val="000000" w:themeColor="text1"/>
        </w:rPr>
        <w:t xml:space="preserve"> The map </w:t>
      </w:r>
      <w:r w:rsidR="00224390" w:rsidRPr="00DE3476">
        <w:rPr>
          <w:color w:val="000000" w:themeColor="text1"/>
        </w:rPr>
        <w:t>must</w:t>
      </w:r>
      <w:r w:rsidR="009B53BA" w:rsidRPr="00DE3476">
        <w:rPr>
          <w:color w:val="000000" w:themeColor="text1"/>
        </w:rPr>
        <w:t xml:space="preserve"> refresh every 20 seconds.</w:t>
      </w:r>
    </w:p>
    <w:p w14:paraId="7ED2D70F" w14:textId="5C22BD12" w:rsidR="008603D7" w:rsidRDefault="008603D7" w:rsidP="005D01FD">
      <w:r w:rsidRPr="00DE3476">
        <w:rPr>
          <w:color w:val="000000" w:themeColor="text1"/>
        </w:rPr>
        <w:t xml:space="preserve">Resource utilisation – </w:t>
      </w:r>
      <w:r w:rsidR="0081664E" w:rsidRPr="00DE3476">
        <w:rPr>
          <w:color w:val="000000" w:themeColor="text1"/>
        </w:rPr>
        <w:t xml:space="preserve">The </w:t>
      </w:r>
      <w:r w:rsidR="00F45608" w:rsidRPr="00DE3476">
        <w:rPr>
          <w:color w:val="000000" w:themeColor="text1"/>
        </w:rPr>
        <w:t xml:space="preserve">application running on the server system should require no more than 16GB of system RAM and </w:t>
      </w:r>
      <w:r w:rsidR="00D82D1A" w:rsidRPr="00DE3476">
        <w:rPr>
          <w:color w:val="000000" w:themeColor="text1"/>
        </w:rPr>
        <w:t>a</w:t>
      </w:r>
      <w:r w:rsidR="00525E03" w:rsidRPr="00DE3476">
        <w:rPr>
          <w:color w:val="000000" w:themeColor="text1"/>
        </w:rPr>
        <w:t xml:space="preserve"> 16 thread, low clock speed processor </w:t>
      </w:r>
      <w:r w:rsidR="00F45608" w:rsidRPr="00DE3476">
        <w:rPr>
          <w:color w:val="000000" w:themeColor="text1"/>
        </w:rPr>
        <w:t xml:space="preserve">no better </w:t>
      </w:r>
      <w:r w:rsidR="00282A11" w:rsidRPr="00DE3476">
        <w:rPr>
          <w:color w:val="000000" w:themeColor="text1"/>
        </w:rPr>
        <w:t xml:space="preserve">than </w:t>
      </w:r>
      <w:r w:rsidR="00525E03" w:rsidRPr="00DE3476">
        <w:rPr>
          <w:color w:val="000000" w:themeColor="text1"/>
        </w:rPr>
        <w:t>the Intel Xeon Silver 4108 8 core CPU with Hyper</w:t>
      </w:r>
      <w:r w:rsidR="00EB07B8">
        <w:rPr>
          <w:color w:val="000000" w:themeColor="text1"/>
        </w:rPr>
        <w:t>-</w:t>
      </w:r>
      <w:r w:rsidR="00525E03" w:rsidRPr="00DE3476">
        <w:rPr>
          <w:color w:val="000000" w:themeColor="text1"/>
        </w:rPr>
        <w:t>Threading running at 1.8GHz with a turbo speed of 3GHz</w:t>
      </w:r>
      <w:r w:rsidR="00C1021D">
        <w:rPr>
          <w:color w:val="000000" w:themeColor="text1"/>
        </w:rPr>
        <w:t xml:space="preserve"> </w:t>
      </w:r>
      <w:r w:rsidR="00C1021D">
        <w:rPr>
          <w:color w:val="000000" w:themeColor="text1"/>
        </w:rPr>
        <w:fldChar w:fldCharType="begin" w:fldLock="1"/>
      </w:r>
      <w:r w:rsidR="00F507DE">
        <w:rPr>
          <w:color w:val="000000" w:themeColor="text1"/>
        </w:rPr>
        <w:instrText>ADDIN CSL_CITATION {"citationItems":[{"id":"ITEM-1","itemData":{"URL":"https://www.intel.com/content/www/us/en/products/processors/xeon/scalable/silver-processors/silver-4108.html","accessed":{"date-parts":[["2019","1","24"]]},"author":[{"dropping-particle":"","family":"Intel Corporation","given":"","non-dropping-particle":"","parse-names":false,"suffix":""}],"id":"ITEM-1","issued":{"date-parts":[["2018"]]},"title":"Intel® Xeon® Silver 4108 Processor 123544","type":"webpage"},"uris":["http://www.mendeley.com/documents/?uuid=4b6f9008-f3c1-3864-853d-b25838b6b81e"]}],"mendeley":{"formattedCitation":"[19]","plainTextFormattedCitation":"[19]","previouslyFormattedCitation":"[18]"},"properties":{"noteIndex":0},"schema":"https://github.com/citation-style-language/schema/raw/master/csl-citation.json"}</w:instrText>
      </w:r>
      <w:r w:rsidR="00C1021D">
        <w:rPr>
          <w:color w:val="000000" w:themeColor="text1"/>
        </w:rPr>
        <w:fldChar w:fldCharType="separate"/>
      </w:r>
      <w:r w:rsidR="00F507DE" w:rsidRPr="00F507DE">
        <w:rPr>
          <w:noProof/>
          <w:color w:val="000000" w:themeColor="text1"/>
        </w:rPr>
        <w:t>[19]</w:t>
      </w:r>
      <w:r w:rsidR="00C1021D">
        <w:rPr>
          <w:color w:val="000000" w:themeColor="text1"/>
        </w:rPr>
        <w:fldChar w:fldCharType="end"/>
      </w:r>
      <w:r w:rsidR="0081664E" w:rsidRPr="00DE3476">
        <w:rPr>
          <w:color w:val="000000" w:themeColor="text1"/>
        </w:rPr>
        <w:t>.</w:t>
      </w:r>
      <w:r w:rsidR="00B951D0" w:rsidRPr="00DE3476">
        <w:rPr>
          <w:color w:val="000000" w:themeColor="text1"/>
        </w:rPr>
        <w:t xml:space="preserve"> </w:t>
      </w:r>
      <w:r w:rsidR="0098170A" w:rsidRPr="00DE3476">
        <w:rPr>
          <w:color w:val="000000" w:themeColor="text1"/>
        </w:rPr>
        <w:t>As it is not intensive</w:t>
      </w:r>
      <w:r w:rsidR="00154C8C" w:rsidRPr="00DE3476">
        <w:rPr>
          <w:color w:val="000000" w:themeColor="text1"/>
        </w:rPr>
        <w:t xml:space="preserve"> </w:t>
      </w:r>
      <w:r w:rsidR="00154C8C">
        <w:rPr>
          <w:color w:val="000000" w:themeColor="text1"/>
        </w:rPr>
        <w:t>on the</w:t>
      </w:r>
      <w:r w:rsidR="0098170A">
        <w:rPr>
          <w:color w:val="000000" w:themeColor="text1"/>
        </w:rPr>
        <w:t xml:space="preserve"> client-side, t</w:t>
      </w:r>
      <w:r w:rsidR="00B951D0" w:rsidRPr="00B951D0">
        <w:rPr>
          <w:color w:val="000000" w:themeColor="text1"/>
        </w:rPr>
        <w:t xml:space="preserve">he application should be able to run on a client device with a minimum specification of a 1GHz dual-core processor such as Qualcomm 205 mobile platform CPU </w:t>
      </w:r>
      <w:r w:rsidR="00B951D0">
        <w:rPr>
          <w:color w:val="000000" w:themeColor="text1"/>
        </w:rPr>
        <w:fldChar w:fldCharType="begin" w:fldLock="1"/>
      </w:r>
      <w:r w:rsidR="00F507DE">
        <w:rPr>
          <w:color w:val="000000" w:themeColor="text1"/>
        </w:rPr>
        <w:instrText>ADDIN CSL_CITATION {"citationItems":[{"id":"ITEM-1","itemData":{"URL":"https://www.qualcomm.com/products/qualcomm-205-mobile-platform","accessed":{"date-parts":[["2019","1","15"]]},"author":[{"dropping-particle":"","family":"Qualcomm Technologies","given":"","non-dropping-particle":"","parse-names":false,"suffix":""}],"id":"ITEM-1","issued":{"date-parts":[["2019"]]},"title":"Qualcomm 205 Mobile Platform | Qualcomm","type":"webpage"},"uris":["http://www.mendeley.com/documents/?uuid=58c0c346-cabb-3a3a-9dd3-219ec0adf32f"]}],"mendeley":{"formattedCitation":"[20]","plainTextFormattedCitation":"[20]","previouslyFormattedCitation":"[19]"},"properties":{"noteIndex":0},"schema":"https://github.com/citation-style-language/schema/raw/master/csl-citation.json"}</w:instrText>
      </w:r>
      <w:r w:rsidR="00B951D0">
        <w:rPr>
          <w:color w:val="000000" w:themeColor="text1"/>
        </w:rPr>
        <w:fldChar w:fldCharType="separate"/>
      </w:r>
      <w:r w:rsidR="00F507DE" w:rsidRPr="00F507DE">
        <w:rPr>
          <w:noProof/>
          <w:color w:val="000000" w:themeColor="text1"/>
        </w:rPr>
        <w:t>[20]</w:t>
      </w:r>
      <w:r w:rsidR="00B951D0">
        <w:rPr>
          <w:color w:val="000000" w:themeColor="text1"/>
        </w:rPr>
        <w:fldChar w:fldCharType="end"/>
      </w:r>
      <w:r w:rsidR="00B951D0" w:rsidRPr="00B951D0">
        <w:rPr>
          <w:color w:val="000000" w:themeColor="text1"/>
        </w:rPr>
        <w:t>, with 5</w:t>
      </w:r>
      <w:r w:rsidR="00B951D0" w:rsidRPr="004613B1">
        <w:rPr>
          <w:color w:val="000000" w:themeColor="text1"/>
        </w:rPr>
        <w:t>12MB of RAM.</w:t>
      </w:r>
      <w:r w:rsidR="00640E1C" w:rsidRPr="004613B1">
        <w:rPr>
          <w:color w:val="000000" w:themeColor="text1"/>
        </w:rPr>
        <w:t xml:space="preserve"> It should require a</w:t>
      </w:r>
      <w:r w:rsidR="00E85FD5" w:rsidRPr="004613B1">
        <w:rPr>
          <w:color w:val="000000" w:themeColor="text1"/>
        </w:rPr>
        <w:t xml:space="preserve"> client </w:t>
      </w:r>
      <w:r w:rsidR="00640E1C" w:rsidRPr="004613B1">
        <w:rPr>
          <w:color w:val="000000" w:themeColor="text1"/>
        </w:rPr>
        <w:t>internet connection of no faster than 1megabit/s.</w:t>
      </w:r>
    </w:p>
    <w:p w14:paraId="13B16260" w14:textId="01FBF059" w:rsidR="005D01FD" w:rsidRDefault="005D01FD" w:rsidP="005D01FD"/>
    <w:p w14:paraId="43766A3B" w14:textId="4C82A512" w:rsidR="0081664E" w:rsidRDefault="0081664E" w:rsidP="005D01FD"/>
    <w:p w14:paraId="22A26B50" w14:textId="6DFAA0A0" w:rsidR="0081664E" w:rsidRDefault="0081664E" w:rsidP="005D01FD"/>
    <w:p w14:paraId="42F1171B" w14:textId="36103FC0" w:rsidR="005C6884" w:rsidRDefault="005C6884" w:rsidP="005D01FD"/>
    <w:p w14:paraId="286A7388" w14:textId="16DEE686" w:rsidR="005C6884" w:rsidRDefault="005C6884" w:rsidP="005D01FD"/>
    <w:p w14:paraId="003E6C6A" w14:textId="77777777" w:rsidR="005C6884" w:rsidRDefault="005C6884" w:rsidP="005D01FD"/>
    <w:p w14:paraId="641364E1" w14:textId="1DD0A3DA" w:rsidR="008603D7" w:rsidRDefault="008603D7" w:rsidP="005D01FD"/>
    <w:p w14:paraId="682A930C" w14:textId="44581DAF" w:rsidR="004806A5" w:rsidRDefault="004806A5" w:rsidP="005D01FD"/>
    <w:p w14:paraId="037792C0" w14:textId="77777777" w:rsidR="004806A5" w:rsidRDefault="004806A5" w:rsidP="005D01FD"/>
    <w:p w14:paraId="000E495F" w14:textId="7726ADFC" w:rsidR="005D01FD" w:rsidRPr="004613B1" w:rsidRDefault="005D01FD" w:rsidP="005D01FD">
      <w:pPr>
        <w:pStyle w:val="Heading2"/>
        <w:numPr>
          <w:ilvl w:val="1"/>
          <w:numId w:val="4"/>
        </w:numPr>
      </w:pPr>
      <w:bookmarkStart w:id="17" w:name="_Toc536306923"/>
      <w:r w:rsidRPr="004613B1">
        <w:lastRenderedPageBreak/>
        <w:t>Maintainability</w:t>
      </w:r>
      <w:bookmarkEnd w:id="17"/>
    </w:p>
    <w:p w14:paraId="21ED867F" w14:textId="2A5720E3" w:rsidR="008603D7" w:rsidRPr="004613B1" w:rsidRDefault="008603D7" w:rsidP="008603D7">
      <w:pPr>
        <w:rPr>
          <w:color w:val="000000" w:themeColor="text1"/>
        </w:rPr>
      </w:pPr>
    </w:p>
    <w:p w14:paraId="599E3B38" w14:textId="4AF1F741" w:rsidR="00835058" w:rsidRPr="004613B1" w:rsidRDefault="008603D7" w:rsidP="00835058">
      <w:pPr>
        <w:rPr>
          <w:color w:val="000000" w:themeColor="text1"/>
        </w:rPr>
      </w:pPr>
      <w:r w:rsidRPr="004613B1">
        <w:rPr>
          <w:color w:val="000000" w:themeColor="text1"/>
        </w:rPr>
        <w:t xml:space="preserve">Analysability – </w:t>
      </w:r>
      <w:r w:rsidR="005F49D3" w:rsidRPr="004613B1">
        <w:rPr>
          <w:color w:val="000000" w:themeColor="text1"/>
        </w:rPr>
        <w:t>MySQL, PHP and JavaScript errors should all be</w:t>
      </w:r>
      <w:r w:rsidR="00C054EC" w:rsidRPr="004613B1">
        <w:rPr>
          <w:color w:val="000000" w:themeColor="text1"/>
        </w:rPr>
        <w:t xml:space="preserve"> logged to the central server to make analysing faults easier. Where possible, the same syntax and languages should be used to avoid confusion.</w:t>
      </w:r>
      <w:r w:rsidR="00046E57" w:rsidRPr="004613B1">
        <w:rPr>
          <w:color w:val="000000" w:themeColor="text1"/>
        </w:rPr>
        <w:t xml:space="preserve"> Code must be well commented to aid in analysing it.</w:t>
      </w:r>
      <w:r w:rsidR="009531F6" w:rsidRPr="004613B1">
        <w:rPr>
          <w:color w:val="000000" w:themeColor="text1"/>
        </w:rPr>
        <w:t xml:space="preserve"> In the event of a system crash, a </w:t>
      </w:r>
      <w:r w:rsidR="004701CD" w:rsidRPr="004613B1">
        <w:rPr>
          <w:color w:val="000000" w:themeColor="text1"/>
        </w:rPr>
        <w:t>crash report must be automatically generated.</w:t>
      </w:r>
    </w:p>
    <w:p w14:paraId="29B345D7" w14:textId="569B347A" w:rsidR="008603D7" w:rsidRPr="000F465B" w:rsidRDefault="008603D7" w:rsidP="008603D7">
      <w:pPr>
        <w:rPr>
          <w:color w:val="FF0000"/>
        </w:rPr>
      </w:pPr>
    </w:p>
    <w:p w14:paraId="73D87ADD" w14:textId="799024B2" w:rsidR="00835058" w:rsidRPr="00027ED0" w:rsidRDefault="008603D7" w:rsidP="00835058">
      <w:pPr>
        <w:rPr>
          <w:color w:val="000000" w:themeColor="text1"/>
        </w:rPr>
      </w:pPr>
      <w:r w:rsidRPr="00027ED0">
        <w:rPr>
          <w:color w:val="000000" w:themeColor="text1"/>
        </w:rPr>
        <w:t>Changeability –</w:t>
      </w:r>
      <w:r w:rsidR="00E179C7">
        <w:rPr>
          <w:color w:val="000000" w:themeColor="text1"/>
        </w:rPr>
        <w:t xml:space="preserve"> </w:t>
      </w:r>
      <w:r w:rsidR="00DB6ACC">
        <w:rPr>
          <w:color w:val="000000" w:themeColor="text1"/>
        </w:rPr>
        <w:t xml:space="preserve">The system code should take a functional or object-oriented approach, to allow it to be easier to alter certain program functions. </w:t>
      </w:r>
      <w:r w:rsidR="00B25983" w:rsidRPr="00027ED0">
        <w:rPr>
          <w:color w:val="000000" w:themeColor="text1"/>
        </w:rPr>
        <w:t xml:space="preserve">The system should be compatible with </w:t>
      </w:r>
      <w:r w:rsidR="001F79F4" w:rsidRPr="00027ED0">
        <w:rPr>
          <w:color w:val="000000" w:themeColor="text1"/>
        </w:rPr>
        <w:t>the three most popular</w:t>
      </w:r>
      <w:r w:rsidR="00B25983" w:rsidRPr="00027ED0">
        <w:rPr>
          <w:color w:val="000000" w:themeColor="text1"/>
        </w:rPr>
        <w:t xml:space="preserve"> database management systems</w:t>
      </w:r>
      <w:r w:rsidR="001F79F4" w:rsidRPr="00027ED0">
        <w:rPr>
          <w:color w:val="000000" w:themeColor="text1"/>
        </w:rPr>
        <w:t xml:space="preserve"> </w:t>
      </w:r>
      <w:r w:rsidR="001F79F4" w:rsidRPr="00027ED0">
        <w:rPr>
          <w:color w:val="000000" w:themeColor="text1"/>
        </w:rPr>
        <w:fldChar w:fldCharType="begin" w:fldLock="1"/>
      </w:r>
      <w:r w:rsidR="00F507DE">
        <w:rPr>
          <w:color w:val="000000" w:themeColor="text1"/>
        </w:rPr>
        <w:instrText>ADDIN CSL_CITATION {"citationItems":[{"id":"ITEM-1","itemData":{"URL":"https://db-engines.com/en/ranking","accessed":{"date-parts":[["2019","1","19"]]},"author":[{"dropping-particle":"","family":"Solid IT","given":"","non-dropping-particle":"","parse-names":false,"suffix":""}],"id":"ITEM-1","issued":{"date-parts":[["2019"]]},"title":"DB-Engines Ranking - popularity ranking of database management systems","type":"webpage"},"uris":["http://www.mendeley.com/documents/?uuid=fd7ca291-e678-389d-9e62-5d8a628b61ec"]}],"mendeley":{"formattedCitation":"[21]","plainTextFormattedCitation":"[21]","previouslyFormattedCitation":"[20]"},"properties":{"noteIndex":0},"schema":"https://github.com/citation-style-language/schema/raw/master/csl-citation.json"}</w:instrText>
      </w:r>
      <w:r w:rsidR="001F79F4" w:rsidRPr="00027ED0">
        <w:rPr>
          <w:color w:val="000000" w:themeColor="text1"/>
        </w:rPr>
        <w:fldChar w:fldCharType="separate"/>
      </w:r>
      <w:r w:rsidR="00F507DE" w:rsidRPr="00F507DE">
        <w:rPr>
          <w:noProof/>
          <w:color w:val="000000" w:themeColor="text1"/>
        </w:rPr>
        <w:t>[21]</w:t>
      </w:r>
      <w:r w:rsidR="001F79F4" w:rsidRPr="00027ED0">
        <w:rPr>
          <w:color w:val="000000" w:themeColor="text1"/>
        </w:rPr>
        <w:fldChar w:fldCharType="end"/>
      </w:r>
      <w:r w:rsidR="00B25983" w:rsidRPr="00027ED0">
        <w:rPr>
          <w:color w:val="000000" w:themeColor="text1"/>
        </w:rPr>
        <w:t xml:space="preserve"> to allow it to be later moved to another one if needed:</w:t>
      </w:r>
    </w:p>
    <w:p w14:paraId="5AE45DF2" w14:textId="59E5FB0C" w:rsidR="00B25983" w:rsidRPr="00027ED0" w:rsidRDefault="00B25983" w:rsidP="001F79F4">
      <w:pPr>
        <w:pStyle w:val="ListParagraph"/>
        <w:numPr>
          <w:ilvl w:val="0"/>
          <w:numId w:val="15"/>
        </w:numPr>
        <w:rPr>
          <w:color w:val="000000" w:themeColor="text1"/>
        </w:rPr>
      </w:pPr>
      <w:r w:rsidRPr="00027ED0">
        <w:rPr>
          <w:color w:val="000000" w:themeColor="text1"/>
        </w:rPr>
        <w:t>Microsoft SQL Server</w:t>
      </w:r>
    </w:p>
    <w:p w14:paraId="66DCE4B5" w14:textId="11E3AA34" w:rsidR="00B25983" w:rsidRPr="00027ED0" w:rsidRDefault="00B25983" w:rsidP="001F79F4">
      <w:pPr>
        <w:pStyle w:val="ListParagraph"/>
        <w:numPr>
          <w:ilvl w:val="0"/>
          <w:numId w:val="15"/>
        </w:numPr>
        <w:rPr>
          <w:color w:val="000000" w:themeColor="text1"/>
        </w:rPr>
      </w:pPr>
      <w:r w:rsidRPr="00027ED0">
        <w:rPr>
          <w:color w:val="000000" w:themeColor="text1"/>
        </w:rPr>
        <w:t>MySQL</w:t>
      </w:r>
    </w:p>
    <w:p w14:paraId="66053AAB" w14:textId="249C967D" w:rsidR="00B25983" w:rsidRDefault="00B25983" w:rsidP="001F79F4">
      <w:pPr>
        <w:pStyle w:val="ListParagraph"/>
        <w:numPr>
          <w:ilvl w:val="0"/>
          <w:numId w:val="15"/>
        </w:numPr>
        <w:rPr>
          <w:color w:val="000000" w:themeColor="text1"/>
        </w:rPr>
      </w:pPr>
      <w:r w:rsidRPr="00027ED0">
        <w:rPr>
          <w:color w:val="000000" w:themeColor="text1"/>
        </w:rPr>
        <w:t>Oracle</w:t>
      </w:r>
    </w:p>
    <w:p w14:paraId="34179428" w14:textId="1DD130D1" w:rsidR="008603D7" w:rsidRPr="00A904FC" w:rsidRDefault="008603D7" w:rsidP="008603D7">
      <w:pPr>
        <w:rPr>
          <w:color w:val="000000" w:themeColor="text1"/>
        </w:rPr>
      </w:pPr>
      <w:r w:rsidRPr="00A904FC">
        <w:rPr>
          <w:color w:val="000000" w:themeColor="text1"/>
        </w:rPr>
        <w:t xml:space="preserve">Stability – </w:t>
      </w:r>
      <w:r w:rsidR="00872C24" w:rsidRPr="00A904FC">
        <w:rPr>
          <w:color w:val="000000" w:themeColor="text1"/>
        </w:rPr>
        <w:t xml:space="preserve">The system should crash no more than </w:t>
      </w:r>
      <w:r w:rsidR="001676AE" w:rsidRPr="00A904FC">
        <w:rPr>
          <w:color w:val="000000" w:themeColor="text1"/>
        </w:rPr>
        <w:t>once</w:t>
      </w:r>
      <w:r w:rsidR="00872C24" w:rsidRPr="00A904FC">
        <w:rPr>
          <w:color w:val="000000" w:themeColor="text1"/>
        </w:rPr>
        <w:t xml:space="preserve"> per month under usual load, and be able to recover from a crash quickly as detailed in 5.2.</w:t>
      </w:r>
    </w:p>
    <w:p w14:paraId="6EACC9E9" w14:textId="11783F2C" w:rsidR="008603D7" w:rsidRPr="00027ED0" w:rsidRDefault="008603D7" w:rsidP="008603D7">
      <w:pPr>
        <w:rPr>
          <w:color w:val="000000" w:themeColor="text1"/>
        </w:rPr>
      </w:pPr>
      <w:r w:rsidRPr="00027ED0">
        <w:rPr>
          <w:color w:val="000000" w:themeColor="text1"/>
        </w:rPr>
        <w:t xml:space="preserve">Testability – </w:t>
      </w:r>
      <w:r w:rsidR="00B46198" w:rsidRPr="00027ED0">
        <w:rPr>
          <w:color w:val="000000" w:themeColor="text1"/>
        </w:rPr>
        <w:t xml:space="preserve">The system should be testable by allowing </w:t>
      </w:r>
      <w:r w:rsidR="009A6E12" w:rsidRPr="00027ED0">
        <w:rPr>
          <w:color w:val="000000" w:themeColor="text1"/>
        </w:rPr>
        <w:t xml:space="preserve">for simulated inputs (e.g. artificial geolocation addition via scripts). The system would </w:t>
      </w:r>
      <w:r w:rsidR="00DA00AE">
        <w:rPr>
          <w:color w:val="000000" w:themeColor="text1"/>
        </w:rPr>
        <w:t>be able to run fortnightly automated tests on itself to check overall system health.</w:t>
      </w:r>
    </w:p>
    <w:p w14:paraId="66DDD548" w14:textId="1F62D577" w:rsidR="008603D7" w:rsidRPr="008603D7" w:rsidRDefault="008603D7" w:rsidP="008603D7"/>
    <w:p w14:paraId="09EB98F3" w14:textId="2E574F9C" w:rsidR="005D01FD" w:rsidRDefault="005D01FD" w:rsidP="005D01FD"/>
    <w:p w14:paraId="6695E963" w14:textId="49AF9932" w:rsidR="005D01FD" w:rsidRPr="005D01FD" w:rsidRDefault="005D01FD" w:rsidP="005D01FD">
      <w:pPr>
        <w:pStyle w:val="Heading2"/>
        <w:numPr>
          <w:ilvl w:val="1"/>
          <w:numId w:val="4"/>
        </w:numPr>
      </w:pPr>
      <w:bookmarkStart w:id="18" w:name="_Toc536306924"/>
      <w:r>
        <w:t>Portability</w:t>
      </w:r>
      <w:bookmarkEnd w:id="18"/>
    </w:p>
    <w:p w14:paraId="67F29E5F" w14:textId="77777777" w:rsidR="00EB3858" w:rsidRPr="00FF3A94" w:rsidRDefault="00EB3858" w:rsidP="004711C4">
      <w:pPr>
        <w:pStyle w:val="Standard"/>
        <w:rPr>
          <w:rFonts w:ascii="Arial" w:hAnsi="Arial" w:cs="Arial"/>
          <w:color w:val="000000" w:themeColor="text1"/>
          <w:sz w:val="22"/>
          <w:szCs w:val="22"/>
        </w:rPr>
      </w:pPr>
    </w:p>
    <w:p w14:paraId="75247DB5" w14:textId="7F79837E" w:rsidR="004711C4" w:rsidRPr="00FF3A94" w:rsidRDefault="008603D7" w:rsidP="004711C4">
      <w:pPr>
        <w:pStyle w:val="Standard"/>
        <w:rPr>
          <w:rFonts w:ascii="Arial" w:hAnsi="Arial" w:cs="Arial"/>
          <w:color w:val="000000" w:themeColor="text1"/>
          <w:sz w:val="22"/>
          <w:szCs w:val="22"/>
        </w:rPr>
      </w:pPr>
      <w:r w:rsidRPr="00FF3A94">
        <w:rPr>
          <w:rFonts w:ascii="Arial" w:hAnsi="Arial" w:cs="Arial"/>
          <w:color w:val="000000" w:themeColor="text1"/>
          <w:sz w:val="22"/>
          <w:szCs w:val="22"/>
        </w:rPr>
        <w:t>Adaptability</w:t>
      </w:r>
      <w:r w:rsidR="00126089">
        <w:rPr>
          <w:rFonts w:ascii="Arial" w:hAnsi="Arial" w:cs="Arial"/>
          <w:color w:val="000000" w:themeColor="text1"/>
          <w:sz w:val="22"/>
          <w:szCs w:val="22"/>
        </w:rPr>
        <w:t xml:space="preserve">, </w:t>
      </w:r>
      <w:r w:rsidR="00AE082D">
        <w:rPr>
          <w:rFonts w:ascii="Arial" w:hAnsi="Arial" w:cs="Arial"/>
          <w:color w:val="000000" w:themeColor="text1"/>
          <w:sz w:val="22"/>
          <w:szCs w:val="22"/>
        </w:rPr>
        <w:t>r</w:t>
      </w:r>
      <w:r w:rsidR="000108B1">
        <w:rPr>
          <w:rFonts w:ascii="Arial" w:hAnsi="Arial" w:cs="Arial"/>
          <w:color w:val="000000" w:themeColor="text1"/>
          <w:sz w:val="22"/>
          <w:szCs w:val="22"/>
        </w:rPr>
        <w:t>eplaceability</w:t>
      </w:r>
      <w:r w:rsidR="00126089">
        <w:rPr>
          <w:rFonts w:ascii="Arial" w:hAnsi="Arial" w:cs="Arial"/>
          <w:color w:val="000000" w:themeColor="text1"/>
          <w:sz w:val="22"/>
          <w:szCs w:val="22"/>
        </w:rPr>
        <w:t xml:space="preserve"> and compliance</w:t>
      </w:r>
      <w:r w:rsidRPr="00FF3A94">
        <w:rPr>
          <w:rFonts w:ascii="Arial" w:hAnsi="Arial" w:cs="Arial"/>
          <w:color w:val="000000" w:themeColor="text1"/>
          <w:sz w:val="22"/>
          <w:szCs w:val="22"/>
        </w:rPr>
        <w:t xml:space="preserve"> - </w:t>
      </w:r>
      <w:r w:rsidR="00372FF4" w:rsidRPr="00FF3A94">
        <w:rPr>
          <w:rFonts w:ascii="Arial" w:hAnsi="Arial" w:cs="Arial"/>
          <w:color w:val="000000" w:themeColor="text1"/>
          <w:sz w:val="22"/>
          <w:szCs w:val="22"/>
        </w:rPr>
        <w:t xml:space="preserve">The application site should be fully accessible on </w:t>
      </w:r>
      <w:r w:rsidR="00CC2FB8">
        <w:rPr>
          <w:rFonts w:ascii="Arial" w:hAnsi="Arial" w:cs="Arial"/>
          <w:color w:val="000000" w:themeColor="text1"/>
          <w:sz w:val="22"/>
          <w:szCs w:val="22"/>
        </w:rPr>
        <w:t>the latest versions of Google Chrome, Firefox, Internet explorer, Edge and Opera</w:t>
      </w:r>
      <w:r w:rsidR="00372FF4" w:rsidRPr="00FF3A94">
        <w:rPr>
          <w:rFonts w:ascii="Arial" w:hAnsi="Arial" w:cs="Arial"/>
          <w:color w:val="000000" w:themeColor="text1"/>
          <w:sz w:val="22"/>
          <w:szCs w:val="22"/>
        </w:rPr>
        <w:t>, and be accessible</w:t>
      </w:r>
      <w:r w:rsidR="00CC2FB8">
        <w:rPr>
          <w:rFonts w:ascii="Arial" w:hAnsi="Arial" w:cs="Arial"/>
          <w:color w:val="000000" w:themeColor="text1"/>
          <w:sz w:val="22"/>
          <w:szCs w:val="22"/>
        </w:rPr>
        <w:t xml:space="preserve">. It will achieve this </w:t>
      </w:r>
      <w:r w:rsidR="00372FF4" w:rsidRPr="00FF3A94">
        <w:rPr>
          <w:rFonts w:ascii="Arial" w:hAnsi="Arial" w:cs="Arial"/>
          <w:color w:val="000000" w:themeColor="text1"/>
          <w:sz w:val="22"/>
          <w:szCs w:val="22"/>
        </w:rPr>
        <w:t>by meeting the WCAG 2.1</w:t>
      </w:r>
      <w:r w:rsidR="00CC2FB8">
        <w:rPr>
          <w:rFonts w:ascii="Arial" w:hAnsi="Arial" w:cs="Arial"/>
          <w:color w:val="000000" w:themeColor="text1"/>
          <w:sz w:val="22"/>
          <w:szCs w:val="22"/>
        </w:rPr>
        <w:t xml:space="preserve"> web</w:t>
      </w:r>
      <w:r w:rsidR="00372FF4" w:rsidRPr="00FF3A94">
        <w:rPr>
          <w:rFonts w:ascii="Arial" w:hAnsi="Arial" w:cs="Arial"/>
          <w:color w:val="000000" w:themeColor="text1"/>
          <w:sz w:val="22"/>
          <w:szCs w:val="22"/>
        </w:rPr>
        <w:t xml:space="preserve"> accessibility guidelines [14]</w:t>
      </w:r>
      <w:r w:rsidR="00C74448">
        <w:rPr>
          <w:rFonts w:ascii="Arial" w:hAnsi="Arial" w:cs="Arial"/>
          <w:color w:val="000000" w:themeColor="text1"/>
          <w:sz w:val="22"/>
          <w:szCs w:val="22"/>
        </w:rPr>
        <w:t xml:space="preserve"> and as a result will be </w:t>
      </w:r>
      <w:r w:rsidR="00D86400">
        <w:rPr>
          <w:rFonts w:ascii="Arial" w:hAnsi="Arial" w:cs="Arial"/>
          <w:color w:val="000000" w:themeColor="text1"/>
          <w:sz w:val="22"/>
          <w:szCs w:val="22"/>
        </w:rPr>
        <w:t>able to run on mobile devices as well as desktops.</w:t>
      </w:r>
    </w:p>
    <w:p w14:paraId="09B3550F" w14:textId="5DB486AE" w:rsidR="00C96835" w:rsidRPr="000F465B" w:rsidRDefault="00C96835" w:rsidP="004711C4">
      <w:pPr>
        <w:pStyle w:val="Standard"/>
        <w:rPr>
          <w:rFonts w:ascii="Arial" w:hAnsi="Arial" w:cs="Arial"/>
          <w:color w:val="FF0000"/>
          <w:sz w:val="22"/>
          <w:szCs w:val="22"/>
        </w:rPr>
      </w:pPr>
    </w:p>
    <w:p w14:paraId="719F992D" w14:textId="1D40AB5F" w:rsidR="008603D7" w:rsidRPr="00027ED0" w:rsidRDefault="008603D7" w:rsidP="004711C4">
      <w:pPr>
        <w:pStyle w:val="Standard"/>
        <w:rPr>
          <w:rFonts w:ascii="Arial" w:hAnsi="Arial" w:cs="Arial"/>
          <w:color w:val="000000" w:themeColor="text1"/>
          <w:sz w:val="22"/>
          <w:szCs w:val="22"/>
        </w:rPr>
      </w:pPr>
      <w:r w:rsidRPr="00027ED0">
        <w:rPr>
          <w:rFonts w:ascii="Arial" w:hAnsi="Arial" w:cs="Arial"/>
          <w:color w:val="000000" w:themeColor="text1"/>
          <w:sz w:val="22"/>
          <w:szCs w:val="22"/>
        </w:rPr>
        <w:t xml:space="preserve">Installability – </w:t>
      </w:r>
      <w:r w:rsidR="00A61BCB" w:rsidRPr="00027ED0">
        <w:rPr>
          <w:rFonts w:ascii="Arial" w:hAnsi="Arial" w:cs="Arial"/>
          <w:color w:val="000000" w:themeColor="text1"/>
          <w:sz w:val="22"/>
          <w:szCs w:val="22"/>
        </w:rPr>
        <w:t>The software is web-based so an installation</w:t>
      </w:r>
      <w:r w:rsidR="00027ED0">
        <w:rPr>
          <w:rFonts w:ascii="Arial" w:hAnsi="Arial" w:cs="Arial"/>
          <w:color w:val="000000" w:themeColor="text1"/>
          <w:sz w:val="22"/>
          <w:szCs w:val="22"/>
        </w:rPr>
        <w:t xml:space="preserve"> or setup</w:t>
      </w:r>
      <w:r w:rsidR="00A61BCB" w:rsidRPr="00027ED0">
        <w:rPr>
          <w:rFonts w:ascii="Arial" w:hAnsi="Arial" w:cs="Arial"/>
          <w:color w:val="000000" w:themeColor="text1"/>
          <w:sz w:val="22"/>
          <w:szCs w:val="22"/>
        </w:rPr>
        <w:t xml:space="preserve"> is not required</w:t>
      </w:r>
      <w:r w:rsidR="00027ED0">
        <w:rPr>
          <w:rFonts w:ascii="Arial" w:hAnsi="Arial" w:cs="Arial"/>
          <w:color w:val="000000" w:themeColor="text1"/>
          <w:sz w:val="22"/>
          <w:szCs w:val="22"/>
        </w:rPr>
        <w:t xml:space="preserve"> by its users</w:t>
      </w:r>
      <w:r w:rsidR="00902D80">
        <w:rPr>
          <w:rFonts w:ascii="Arial" w:hAnsi="Arial" w:cs="Arial"/>
          <w:color w:val="000000" w:themeColor="text1"/>
          <w:sz w:val="22"/>
          <w:szCs w:val="22"/>
        </w:rPr>
        <w:t>.</w:t>
      </w:r>
    </w:p>
    <w:p w14:paraId="228085C4" w14:textId="47AC1FC8" w:rsidR="008603D7" w:rsidRPr="008E5D07" w:rsidRDefault="008603D7" w:rsidP="004711C4">
      <w:pPr>
        <w:pStyle w:val="Standard"/>
        <w:rPr>
          <w:rFonts w:ascii="Arial" w:hAnsi="Arial" w:cs="Arial"/>
          <w:color w:val="000000" w:themeColor="text1"/>
          <w:sz w:val="22"/>
          <w:szCs w:val="22"/>
        </w:rPr>
      </w:pPr>
    </w:p>
    <w:p w14:paraId="70428D32" w14:textId="68FD1B57" w:rsidR="008603D7" w:rsidRPr="008E5D07" w:rsidRDefault="008603D7" w:rsidP="004711C4">
      <w:pPr>
        <w:pStyle w:val="Standard"/>
        <w:rPr>
          <w:rFonts w:ascii="Arial" w:hAnsi="Arial" w:cs="Arial"/>
          <w:color w:val="000000" w:themeColor="text1"/>
          <w:sz w:val="22"/>
          <w:szCs w:val="22"/>
        </w:rPr>
      </w:pPr>
      <w:r w:rsidRPr="008E5D07">
        <w:rPr>
          <w:rFonts w:ascii="Arial" w:hAnsi="Arial" w:cs="Arial"/>
          <w:color w:val="000000" w:themeColor="text1"/>
          <w:sz w:val="22"/>
          <w:szCs w:val="22"/>
        </w:rPr>
        <w:t>Co-existence –</w:t>
      </w:r>
      <w:r w:rsidR="0078680D" w:rsidRPr="008E5D07">
        <w:rPr>
          <w:rFonts w:ascii="Arial" w:hAnsi="Arial" w:cs="Arial"/>
          <w:color w:val="000000" w:themeColor="text1"/>
          <w:sz w:val="22"/>
          <w:szCs w:val="22"/>
        </w:rPr>
        <w:t xml:space="preserve"> </w:t>
      </w:r>
      <w:r w:rsidR="008E5D07" w:rsidRPr="008E5D07">
        <w:rPr>
          <w:rFonts w:ascii="Arial" w:hAnsi="Arial" w:cs="Arial"/>
          <w:color w:val="000000" w:themeColor="text1"/>
          <w:sz w:val="22"/>
          <w:szCs w:val="22"/>
        </w:rPr>
        <w:t>There is no expectation that the system will be able to co-exist with other solutions as it is a specialist system.</w:t>
      </w:r>
    </w:p>
    <w:p w14:paraId="32D9F074" w14:textId="1FFAD74A" w:rsidR="008603D7" w:rsidRPr="000F465B" w:rsidRDefault="008603D7" w:rsidP="004711C4">
      <w:pPr>
        <w:pStyle w:val="Standard"/>
        <w:rPr>
          <w:rFonts w:ascii="Arial" w:hAnsi="Arial" w:cs="Arial"/>
          <w:color w:val="FF0000"/>
          <w:sz w:val="22"/>
          <w:szCs w:val="22"/>
        </w:rPr>
      </w:pPr>
    </w:p>
    <w:p w14:paraId="1166C6F9" w14:textId="2EEBE98B" w:rsidR="00D65181" w:rsidRDefault="00D65181" w:rsidP="004711C4">
      <w:pPr>
        <w:pStyle w:val="Standard"/>
        <w:rPr>
          <w:rFonts w:ascii="Arial" w:hAnsi="Arial" w:cs="Arial"/>
          <w:color w:val="FF0000"/>
          <w:sz w:val="22"/>
          <w:szCs w:val="22"/>
        </w:rPr>
      </w:pPr>
    </w:p>
    <w:p w14:paraId="65E0A4BC" w14:textId="44AF97F9" w:rsidR="004D42B1" w:rsidRDefault="004D42B1">
      <w:pPr>
        <w:rPr>
          <w:color w:val="FF0000"/>
        </w:rPr>
      </w:pPr>
      <w:r>
        <w:rPr>
          <w:color w:val="FF0000"/>
        </w:rPr>
        <w:br w:type="page"/>
      </w:r>
    </w:p>
    <w:p w14:paraId="73ADF273" w14:textId="76D85A58" w:rsidR="007052F3" w:rsidRPr="000E5E7A" w:rsidRDefault="007052F3" w:rsidP="00D65181">
      <w:pPr>
        <w:pStyle w:val="Heading1"/>
        <w:numPr>
          <w:ilvl w:val="0"/>
          <w:numId w:val="4"/>
        </w:numPr>
        <w:rPr>
          <w:rFonts w:cs="Arial"/>
        </w:rPr>
      </w:pPr>
      <w:bookmarkStart w:id="19" w:name="_Toc536306925"/>
      <w:r w:rsidRPr="000E5E7A">
        <w:rPr>
          <w:rFonts w:cs="Arial"/>
        </w:rPr>
        <w:lastRenderedPageBreak/>
        <w:t>Conclusion</w:t>
      </w:r>
      <w:bookmarkEnd w:id="19"/>
    </w:p>
    <w:p w14:paraId="34EC2D33" w14:textId="56ED37AE" w:rsidR="007052F3" w:rsidRDefault="007052F3" w:rsidP="0087160B">
      <w:pPr>
        <w:rPr>
          <w:rFonts w:cs="Arial"/>
        </w:rPr>
      </w:pPr>
    </w:p>
    <w:p w14:paraId="1594D702" w14:textId="687E50AE" w:rsidR="004D42B1" w:rsidRDefault="0087160B" w:rsidP="0087160B">
      <w:pPr>
        <w:rPr>
          <w:rFonts w:cs="Arial"/>
        </w:rPr>
      </w:pPr>
      <w:r>
        <w:rPr>
          <w:rFonts w:cs="Arial"/>
        </w:rPr>
        <w:t>To conclude, this report has expanded on risk analysis from the initial project initiation document, discussed legal, ethical and sustainability concerns, and quality assurance targets of the SHARD project.</w:t>
      </w:r>
      <w:r w:rsidR="004D42B1">
        <w:rPr>
          <w:rFonts w:cs="Arial"/>
        </w:rPr>
        <w:br w:type="page"/>
      </w:r>
    </w:p>
    <w:p w14:paraId="1B39A626" w14:textId="05620B43" w:rsidR="004711C4" w:rsidRPr="000E5E7A" w:rsidRDefault="004711C4" w:rsidP="004711C4">
      <w:pPr>
        <w:pStyle w:val="Heading1"/>
        <w:rPr>
          <w:rFonts w:cs="Arial"/>
        </w:rPr>
      </w:pPr>
      <w:bookmarkStart w:id="20" w:name="_Toc536306926"/>
      <w:r w:rsidRPr="000E5E7A">
        <w:rPr>
          <w:rFonts w:cs="Arial"/>
        </w:rPr>
        <w:lastRenderedPageBreak/>
        <w:t>References</w:t>
      </w:r>
      <w:bookmarkEnd w:id="20"/>
    </w:p>
    <w:p w14:paraId="5082427A" w14:textId="77777777" w:rsidR="000F465B" w:rsidRPr="008A2E42" w:rsidRDefault="000F465B" w:rsidP="00FC27F0">
      <w:pPr>
        <w:pStyle w:val="Standard"/>
        <w:rPr>
          <w:rFonts w:ascii="Arial" w:hAnsi="Arial" w:cs="Arial"/>
          <w:color w:val="FF0000"/>
          <w:sz w:val="16"/>
          <w:szCs w:val="22"/>
        </w:rPr>
      </w:pPr>
    </w:p>
    <w:p w14:paraId="706282CE" w14:textId="0A1900A4" w:rsidR="00F507DE" w:rsidRPr="00F507DE" w:rsidRDefault="008A2E42" w:rsidP="00F507DE">
      <w:pPr>
        <w:widowControl w:val="0"/>
        <w:autoSpaceDE w:val="0"/>
        <w:autoSpaceDN w:val="0"/>
        <w:adjustRightInd w:val="0"/>
        <w:spacing w:line="240" w:lineRule="auto"/>
        <w:ind w:left="640" w:hanging="640"/>
        <w:rPr>
          <w:rFonts w:cs="Arial"/>
          <w:noProof/>
          <w:szCs w:val="24"/>
        </w:rPr>
      </w:pPr>
      <w:r w:rsidRPr="008A2E42">
        <w:rPr>
          <w:rFonts w:eastAsiaTheme="majorEastAsia" w:cs="Arial"/>
          <w:spacing w:val="-10"/>
          <w:kern w:val="28"/>
          <w:szCs w:val="56"/>
        </w:rPr>
        <w:fldChar w:fldCharType="begin" w:fldLock="1"/>
      </w:r>
      <w:r w:rsidRPr="008A2E42">
        <w:rPr>
          <w:rFonts w:eastAsiaTheme="majorEastAsia" w:cs="Arial"/>
          <w:spacing w:val="-10"/>
          <w:kern w:val="28"/>
          <w:szCs w:val="56"/>
        </w:rPr>
        <w:instrText xml:space="preserve">ADDIN Mendeley Bibliography CSL_BIBLIOGRAPHY </w:instrText>
      </w:r>
      <w:r w:rsidRPr="008A2E42">
        <w:rPr>
          <w:rFonts w:eastAsiaTheme="majorEastAsia" w:cs="Arial"/>
          <w:spacing w:val="-10"/>
          <w:kern w:val="28"/>
          <w:szCs w:val="56"/>
        </w:rPr>
        <w:fldChar w:fldCharType="separate"/>
      </w:r>
      <w:r w:rsidR="00F507DE" w:rsidRPr="00F507DE">
        <w:rPr>
          <w:rFonts w:cs="Arial"/>
          <w:noProof/>
          <w:szCs w:val="24"/>
        </w:rPr>
        <w:t>[1]</w:t>
      </w:r>
      <w:r w:rsidR="00F507DE" w:rsidRPr="00F507DE">
        <w:rPr>
          <w:rFonts w:cs="Arial"/>
          <w:noProof/>
          <w:szCs w:val="24"/>
        </w:rPr>
        <w:tab/>
        <w:t>Google, “Overview  |  Maps JavaScript API  |  Google Developers,” 2018. [Online]. Available: https://developers.google.com/maps/documentation/javascript/tutorial. [Accessed: 07-Jan-2019].</w:t>
      </w:r>
    </w:p>
    <w:p w14:paraId="0E4104A9" w14:textId="77777777" w:rsidR="00F507DE" w:rsidRPr="00F507DE" w:rsidRDefault="00F507DE" w:rsidP="00F507DE">
      <w:pPr>
        <w:widowControl w:val="0"/>
        <w:autoSpaceDE w:val="0"/>
        <w:autoSpaceDN w:val="0"/>
        <w:adjustRightInd w:val="0"/>
        <w:spacing w:line="240" w:lineRule="auto"/>
        <w:ind w:left="640" w:hanging="640"/>
        <w:rPr>
          <w:rFonts w:cs="Arial"/>
          <w:noProof/>
          <w:szCs w:val="24"/>
        </w:rPr>
      </w:pPr>
      <w:r w:rsidRPr="00F507DE">
        <w:rPr>
          <w:rFonts w:cs="Arial"/>
          <w:noProof/>
          <w:szCs w:val="24"/>
        </w:rPr>
        <w:t>[2]</w:t>
      </w:r>
      <w:r w:rsidRPr="00F507DE">
        <w:rPr>
          <w:rFonts w:cs="Arial"/>
          <w:noProof/>
          <w:szCs w:val="24"/>
        </w:rPr>
        <w:tab/>
        <w:t xml:space="preserve">J. Marah, B. Jakobus, M. Lambert, and S. Moreto, </w:t>
      </w:r>
      <w:r w:rsidRPr="00F507DE">
        <w:rPr>
          <w:rFonts w:cs="Arial"/>
          <w:i/>
          <w:iCs/>
          <w:noProof/>
          <w:szCs w:val="24"/>
        </w:rPr>
        <w:t>Bootstrap 4 - Responsive Web Design</w:t>
      </w:r>
      <w:r w:rsidRPr="00F507DE">
        <w:rPr>
          <w:rFonts w:cs="Arial"/>
          <w:noProof/>
          <w:szCs w:val="24"/>
        </w:rPr>
        <w:t>. Birmingham: Packt Publishing, 2016.</w:t>
      </w:r>
    </w:p>
    <w:p w14:paraId="6F5C898E" w14:textId="77777777" w:rsidR="00F507DE" w:rsidRPr="00F507DE" w:rsidRDefault="00F507DE" w:rsidP="00F507DE">
      <w:pPr>
        <w:widowControl w:val="0"/>
        <w:autoSpaceDE w:val="0"/>
        <w:autoSpaceDN w:val="0"/>
        <w:adjustRightInd w:val="0"/>
        <w:spacing w:line="240" w:lineRule="auto"/>
        <w:ind w:left="640" w:hanging="640"/>
        <w:rPr>
          <w:rFonts w:cs="Arial"/>
          <w:noProof/>
          <w:szCs w:val="24"/>
        </w:rPr>
      </w:pPr>
      <w:r w:rsidRPr="00F507DE">
        <w:rPr>
          <w:rFonts w:cs="Arial"/>
          <w:noProof/>
          <w:szCs w:val="24"/>
        </w:rPr>
        <w:t>[3]</w:t>
      </w:r>
      <w:r w:rsidRPr="00F507DE">
        <w:rPr>
          <w:rFonts w:cs="Arial"/>
          <w:noProof/>
          <w:szCs w:val="24"/>
        </w:rPr>
        <w:tab/>
        <w:t xml:space="preserve">R. K. J. Rainer and C. A. Snyder, “Risk Analysis for Information Technology,” </w:t>
      </w:r>
      <w:r w:rsidRPr="00F507DE">
        <w:rPr>
          <w:rFonts w:cs="Arial"/>
          <w:i/>
          <w:iCs/>
          <w:noProof/>
          <w:szCs w:val="24"/>
        </w:rPr>
        <w:t>J. Manag. Inf. Syst.</w:t>
      </w:r>
      <w:r w:rsidRPr="00F507DE">
        <w:rPr>
          <w:rFonts w:cs="Arial"/>
          <w:noProof/>
          <w:szCs w:val="24"/>
        </w:rPr>
        <w:t>, vol. 8, 1991.</w:t>
      </w:r>
    </w:p>
    <w:p w14:paraId="4C15F556" w14:textId="77777777" w:rsidR="00F507DE" w:rsidRPr="00F507DE" w:rsidRDefault="00F507DE" w:rsidP="00F507DE">
      <w:pPr>
        <w:widowControl w:val="0"/>
        <w:autoSpaceDE w:val="0"/>
        <w:autoSpaceDN w:val="0"/>
        <w:adjustRightInd w:val="0"/>
        <w:spacing w:line="240" w:lineRule="auto"/>
        <w:ind w:left="640" w:hanging="640"/>
        <w:rPr>
          <w:rFonts w:cs="Arial"/>
          <w:noProof/>
          <w:szCs w:val="24"/>
        </w:rPr>
      </w:pPr>
      <w:r w:rsidRPr="00F507DE">
        <w:rPr>
          <w:rFonts w:cs="Arial"/>
          <w:noProof/>
          <w:szCs w:val="24"/>
        </w:rPr>
        <w:t>[4]</w:t>
      </w:r>
      <w:r w:rsidRPr="00F507DE">
        <w:rPr>
          <w:rFonts w:cs="Arial"/>
          <w:noProof/>
          <w:szCs w:val="24"/>
        </w:rPr>
        <w:tab/>
        <w:t>L. Borocz, “Care Foundation - Home - Support kids with smartphones in Africa,” 2018. [Online]. Available: https://www.carefoundation.co.uk/understanding-the-negative-environmental-impact-of-mobile-phones/. [Accessed: 19-Jan-2019].</w:t>
      </w:r>
    </w:p>
    <w:p w14:paraId="0171BBB0" w14:textId="77777777" w:rsidR="00F507DE" w:rsidRPr="00F507DE" w:rsidRDefault="00F507DE" w:rsidP="00F507DE">
      <w:pPr>
        <w:widowControl w:val="0"/>
        <w:autoSpaceDE w:val="0"/>
        <w:autoSpaceDN w:val="0"/>
        <w:adjustRightInd w:val="0"/>
        <w:spacing w:line="240" w:lineRule="auto"/>
        <w:ind w:left="640" w:hanging="640"/>
        <w:rPr>
          <w:rFonts w:cs="Arial"/>
          <w:noProof/>
          <w:szCs w:val="24"/>
        </w:rPr>
      </w:pPr>
      <w:r w:rsidRPr="00F507DE">
        <w:rPr>
          <w:rFonts w:cs="Arial"/>
          <w:noProof/>
          <w:szCs w:val="24"/>
        </w:rPr>
        <w:t>[5]</w:t>
      </w:r>
      <w:r w:rsidRPr="00F507DE">
        <w:rPr>
          <w:rFonts w:cs="Arial"/>
          <w:noProof/>
          <w:szCs w:val="24"/>
        </w:rPr>
        <w:tab/>
        <w:t>“Cisco IT Insights Do You Know How Much Power Your Data Center Really Uses?,” 2017.</w:t>
      </w:r>
    </w:p>
    <w:p w14:paraId="033A0171" w14:textId="77777777" w:rsidR="00F507DE" w:rsidRPr="00F507DE" w:rsidRDefault="00F507DE" w:rsidP="00F507DE">
      <w:pPr>
        <w:widowControl w:val="0"/>
        <w:autoSpaceDE w:val="0"/>
        <w:autoSpaceDN w:val="0"/>
        <w:adjustRightInd w:val="0"/>
        <w:spacing w:line="240" w:lineRule="auto"/>
        <w:ind w:left="640" w:hanging="640"/>
        <w:rPr>
          <w:rFonts w:cs="Arial"/>
          <w:noProof/>
          <w:szCs w:val="24"/>
        </w:rPr>
      </w:pPr>
      <w:r w:rsidRPr="00F507DE">
        <w:rPr>
          <w:rFonts w:cs="Arial"/>
          <w:noProof/>
          <w:szCs w:val="24"/>
        </w:rPr>
        <w:t>[6]</w:t>
      </w:r>
      <w:r w:rsidRPr="00F507DE">
        <w:rPr>
          <w:rFonts w:cs="Arial"/>
          <w:noProof/>
          <w:szCs w:val="24"/>
        </w:rPr>
        <w:tab/>
        <w:t>J. M. Lima, “Data centres of the world will consume 1/5 of Earth’s power by 2025 - Data Economy,” 2017. [Online]. Available: https://data-economy.com/data-centres-world-will-consume-1-5-earths-power-2025/. [Accessed: 26-Jan-2019].</w:t>
      </w:r>
    </w:p>
    <w:p w14:paraId="63560FDC" w14:textId="77777777" w:rsidR="00F507DE" w:rsidRPr="00F507DE" w:rsidRDefault="00F507DE" w:rsidP="00F507DE">
      <w:pPr>
        <w:widowControl w:val="0"/>
        <w:autoSpaceDE w:val="0"/>
        <w:autoSpaceDN w:val="0"/>
        <w:adjustRightInd w:val="0"/>
        <w:spacing w:line="240" w:lineRule="auto"/>
        <w:ind w:left="640" w:hanging="640"/>
        <w:rPr>
          <w:rFonts w:cs="Arial"/>
          <w:noProof/>
          <w:szCs w:val="24"/>
        </w:rPr>
      </w:pPr>
      <w:r w:rsidRPr="00F507DE">
        <w:rPr>
          <w:rFonts w:cs="Arial"/>
          <w:noProof/>
          <w:szCs w:val="24"/>
        </w:rPr>
        <w:t>[7]</w:t>
      </w:r>
      <w:r w:rsidRPr="00F507DE">
        <w:rPr>
          <w:rFonts w:cs="Arial"/>
          <w:noProof/>
          <w:szCs w:val="24"/>
        </w:rPr>
        <w:tab/>
        <w:t>Y. Zunger, “Computer science faces an ethics crisis. The Cambridge Analytica scandal proves it. - The Boston Globe,” 2018. [Online]. Available: https://www.bostonglobe.com/ideas/2018/03/22/computer-science-faces-ethics-crisis-the-cambridge-analytica-scandal-proves/IzaXxl2BsYBtwM4nxezgcP/story.html. [Accessed: 26-Jan-2019].</w:t>
      </w:r>
    </w:p>
    <w:p w14:paraId="77AB5F05" w14:textId="77777777" w:rsidR="00F507DE" w:rsidRPr="00F507DE" w:rsidRDefault="00F507DE" w:rsidP="00F507DE">
      <w:pPr>
        <w:widowControl w:val="0"/>
        <w:autoSpaceDE w:val="0"/>
        <w:autoSpaceDN w:val="0"/>
        <w:adjustRightInd w:val="0"/>
        <w:spacing w:line="240" w:lineRule="auto"/>
        <w:ind w:left="640" w:hanging="640"/>
        <w:rPr>
          <w:rFonts w:cs="Arial"/>
          <w:noProof/>
          <w:szCs w:val="24"/>
        </w:rPr>
      </w:pPr>
      <w:r w:rsidRPr="00F507DE">
        <w:rPr>
          <w:rFonts w:cs="Arial"/>
          <w:noProof/>
          <w:szCs w:val="24"/>
        </w:rPr>
        <w:t>[8]</w:t>
      </w:r>
      <w:r w:rsidRPr="00F507DE">
        <w:rPr>
          <w:rFonts w:cs="Arial"/>
          <w:noProof/>
          <w:szCs w:val="24"/>
        </w:rPr>
        <w:tab/>
        <w:t>Information Commissioner’s Office, “Location Data | ICO,” 2018. [Online]. Available: https://ico.org.uk/for-organisations/guide-to-pecr/communications-networks-and-services/location-data. [Accessed: 28-Dec-2018].</w:t>
      </w:r>
    </w:p>
    <w:p w14:paraId="04692A39" w14:textId="77777777" w:rsidR="00F507DE" w:rsidRPr="00F507DE" w:rsidRDefault="00F507DE" w:rsidP="00F507DE">
      <w:pPr>
        <w:widowControl w:val="0"/>
        <w:autoSpaceDE w:val="0"/>
        <w:autoSpaceDN w:val="0"/>
        <w:adjustRightInd w:val="0"/>
        <w:spacing w:line="240" w:lineRule="auto"/>
        <w:ind w:left="640" w:hanging="640"/>
        <w:rPr>
          <w:rFonts w:cs="Arial"/>
          <w:noProof/>
          <w:szCs w:val="24"/>
        </w:rPr>
      </w:pPr>
      <w:r w:rsidRPr="00F507DE">
        <w:rPr>
          <w:rFonts w:cs="Arial"/>
          <w:noProof/>
          <w:szCs w:val="24"/>
        </w:rPr>
        <w:t>[9]</w:t>
      </w:r>
      <w:r w:rsidRPr="00F507DE">
        <w:rPr>
          <w:rFonts w:cs="Arial"/>
          <w:noProof/>
          <w:szCs w:val="24"/>
        </w:rPr>
        <w:tab/>
        <w:t>Government of the United Kingdom, “Data Protection Act 2018 Chapter 12,” 2018.</w:t>
      </w:r>
    </w:p>
    <w:p w14:paraId="5185734B" w14:textId="77777777" w:rsidR="00F507DE" w:rsidRPr="00F507DE" w:rsidRDefault="00F507DE" w:rsidP="00F507DE">
      <w:pPr>
        <w:widowControl w:val="0"/>
        <w:autoSpaceDE w:val="0"/>
        <w:autoSpaceDN w:val="0"/>
        <w:adjustRightInd w:val="0"/>
        <w:spacing w:line="240" w:lineRule="auto"/>
        <w:ind w:left="640" w:hanging="640"/>
        <w:rPr>
          <w:rFonts w:cs="Arial"/>
          <w:noProof/>
          <w:szCs w:val="24"/>
        </w:rPr>
      </w:pPr>
      <w:r w:rsidRPr="00F507DE">
        <w:rPr>
          <w:rFonts w:cs="Arial"/>
          <w:noProof/>
          <w:szCs w:val="24"/>
        </w:rPr>
        <w:t>[10]</w:t>
      </w:r>
      <w:r w:rsidRPr="00F507DE">
        <w:rPr>
          <w:rFonts w:cs="Arial"/>
          <w:noProof/>
          <w:szCs w:val="24"/>
        </w:rPr>
        <w:tab/>
        <w:t>gov.uk, “Data protection - GOV.UK,” 2018. [Online]. Available: https://www.gov.uk/data-protection. [Accessed: 28-Dec-2018].</w:t>
      </w:r>
    </w:p>
    <w:p w14:paraId="07A4F2FE" w14:textId="77777777" w:rsidR="00F507DE" w:rsidRPr="00F507DE" w:rsidRDefault="00F507DE" w:rsidP="00F507DE">
      <w:pPr>
        <w:widowControl w:val="0"/>
        <w:autoSpaceDE w:val="0"/>
        <w:autoSpaceDN w:val="0"/>
        <w:adjustRightInd w:val="0"/>
        <w:spacing w:line="240" w:lineRule="auto"/>
        <w:ind w:left="640" w:hanging="640"/>
        <w:rPr>
          <w:rFonts w:cs="Arial"/>
          <w:noProof/>
          <w:szCs w:val="24"/>
        </w:rPr>
      </w:pPr>
      <w:r w:rsidRPr="00F507DE">
        <w:rPr>
          <w:rFonts w:cs="Arial"/>
          <w:noProof/>
          <w:szCs w:val="24"/>
        </w:rPr>
        <w:t>[11]</w:t>
      </w:r>
      <w:r w:rsidRPr="00F507DE">
        <w:rPr>
          <w:rFonts w:cs="Arial"/>
          <w:noProof/>
          <w:szCs w:val="24"/>
        </w:rPr>
        <w:tab/>
        <w:t>British Computer Society, “Code Of Conduct For BCS Members.” 2015.</w:t>
      </w:r>
    </w:p>
    <w:p w14:paraId="5E0ABF95" w14:textId="77777777" w:rsidR="00F507DE" w:rsidRPr="00F507DE" w:rsidRDefault="00F507DE" w:rsidP="00F507DE">
      <w:pPr>
        <w:widowControl w:val="0"/>
        <w:autoSpaceDE w:val="0"/>
        <w:autoSpaceDN w:val="0"/>
        <w:adjustRightInd w:val="0"/>
        <w:spacing w:line="240" w:lineRule="auto"/>
        <w:ind w:left="640" w:hanging="640"/>
        <w:rPr>
          <w:rFonts w:cs="Arial"/>
          <w:noProof/>
          <w:szCs w:val="24"/>
        </w:rPr>
      </w:pPr>
      <w:r w:rsidRPr="00F507DE">
        <w:rPr>
          <w:rFonts w:cs="Arial"/>
          <w:noProof/>
          <w:szCs w:val="24"/>
        </w:rPr>
        <w:t>[12]</w:t>
      </w:r>
      <w:r w:rsidRPr="00F507DE">
        <w:rPr>
          <w:rFonts w:cs="Arial"/>
          <w:noProof/>
          <w:szCs w:val="24"/>
        </w:rPr>
        <w:tab/>
        <w:t>Institute of Electrical and Electronics Engineers, “IEEE Code of Conduct,” 2014.</w:t>
      </w:r>
    </w:p>
    <w:p w14:paraId="5D6491A4" w14:textId="77777777" w:rsidR="00F507DE" w:rsidRPr="00F507DE" w:rsidRDefault="00F507DE" w:rsidP="00F507DE">
      <w:pPr>
        <w:widowControl w:val="0"/>
        <w:autoSpaceDE w:val="0"/>
        <w:autoSpaceDN w:val="0"/>
        <w:adjustRightInd w:val="0"/>
        <w:spacing w:line="240" w:lineRule="auto"/>
        <w:ind w:left="640" w:hanging="640"/>
        <w:rPr>
          <w:rFonts w:cs="Arial"/>
          <w:noProof/>
          <w:szCs w:val="24"/>
        </w:rPr>
      </w:pPr>
      <w:r w:rsidRPr="00F507DE">
        <w:rPr>
          <w:rFonts w:cs="Arial"/>
          <w:noProof/>
          <w:szCs w:val="24"/>
        </w:rPr>
        <w:t>[13]</w:t>
      </w:r>
      <w:r w:rsidRPr="00F507DE">
        <w:rPr>
          <w:rFonts w:cs="Arial"/>
          <w:noProof/>
          <w:szCs w:val="24"/>
        </w:rPr>
        <w:tab/>
        <w:t>Institute of Electrical and Electronics Engineers, “IEEE - IEEE Code of Ethics,” 2018. [Online]. Available: https://www.ieee.org/about/corporate/governance/p7-8.html. [Accessed: 27-Dec-2018].</w:t>
      </w:r>
    </w:p>
    <w:p w14:paraId="76342A99" w14:textId="77777777" w:rsidR="00F507DE" w:rsidRPr="00F507DE" w:rsidRDefault="00F507DE" w:rsidP="00F507DE">
      <w:pPr>
        <w:widowControl w:val="0"/>
        <w:autoSpaceDE w:val="0"/>
        <w:autoSpaceDN w:val="0"/>
        <w:adjustRightInd w:val="0"/>
        <w:spacing w:line="240" w:lineRule="auto"/>
        <w:ind w:left="640" w:hanging="640"/>
        <w:rPr>
          <w:rFonts w:cs="Arial"/>
          <w:noProof/>
          <w:szCs w:val="24"/>
        </w:rPr>
      </w:pPr>
      <w:r w:rsidRPr="00F507DE">
        <w:rPr>
          <w:rFonts w:cs="Arial"/>
          <w:noProof/>
          <w:szCs w:val="24"/>
        </w:rPr>
        <w:t>[14]</w:t>
      </w:r>
      <w:r w:rsidRPr="00F507DE">
        <w:rPr>
          <w:rFonts w:cs="Arial"/>
          <w:noProof/>
          <w:szCs w:val="24"/>
        </w:rPr>
        <w:tab/>
        <w:t>Association for Computing Machinery, “Code of Ethics,” 2018. [Online]. Available: https://www.acm.org/code-of-ethics. [Accessed: 27-Dec-2018].</w:t>
      </w:r>
    </w:p>
    <w:p w14:paraId="4A53309C" w14:textId="77777777" w:rsidR="00F507DE" w:rsidRPr="00F507DE" w:rsidRDefault="00F507DE" w:rsidP="00F507DE">
      <w:pPr>
        <w:widowControl w:val="0"/>
        <w:autoSpaceDE w:val="0"/>
        <w:autoSpaceDN w:val="0"/>
        <w:adjustRightInd w:val="0"/>
        <w:spacing w:line="240" w:lineRule="auto"/>
        <w:ind w:left="640" w:hanging="640"/>
        <w:rPr>
          <w:rFonts w:cs="Arial"/>
          <w:noProof/>
          <w:szCs w:val="24"/>
        </w:rPr>
      </w:pPr>
      <w:r w:rsidRPr="00F507DE">
        <w:rPr>
          <w:rFonts w:cs="Arial"/>
          <w:noProof/>
          <w:szCs w:val="24"/>
        </w:rPr>
        <w:t>[15]</w:t>
      </w:r>
      <w:r w:rsidRPr="00F507DE">
        <w:rPr>
          <w:rFonts w:cs="Arial"/>
          <w:noProof/>
          <w:szCs w:val="24"/>
        </w:rPr>
        <w:tab/>
        <w:t>British Computer Society, “Digital Brexit - Planning for a successful digital future outside of the EU,” 2018.</w:t>
      </w:r>
    </w:p>
    <w:p w14:paraId="747CA26A" w14:textId="77777777" w:rsidR="00F507DE" w:rsidRPr="00F507DE" w:rsidRDefault="00F507DE" w:rsidP="00F507DE">
      <w:pPr>
        <w:widowControl w:val="0"/>
        <w:autoSpaceDE w:val="0"/>
        <w:autoSpaceDN w:val="0"/>
        <w:adjustRightInd w:val="0"/>
        <w:spacing w:line="240" w:lineRule="auto"/>
        <w:ind w:left="640" w:hanging="640"/>
        <w:rPr>
          <w:rFonts w:cs="Arial"/>
          <w:noProof/>
          <w:szCs w:val="24"/>
        </w:rPr>
      </w:pPr>
      <w:r w:rsidRPr="00F507DE">
        <w:rPr>
          <w:rFonts w:cs="Arial"/>
          <w:noProof/>
          <w:szCs w:val="24"/>
        </w:rPr>
        <w:t>[16]</w:t>
      </w:r>
      <w:r w:rsidRPr="00F507DE">
        <w:rPr>
          <w:rFonts w:cs="Arial"/>
          <w:noProof/>
          <w:szCs w:val="24"/>
        </w:rPr>
        <w:tab/>
        <w:t>Data Protection Network, “Brexit, GDPR and data protection: What happens if the UK becomes a third country? - Data Protection Network,” 2018. [Online]. Available: https://www.dpnetwork.org.uk/brexit-gdpr-data-protection-uk/. [Accessed: 29-Dec-2018].</w:t>
      </w:r>
    </w:p>
    <w:p w14:paraId="6C6FC33A" w14:textId="77777777" w:rsidR="00F507DE" w:rsidRPr="00F507DE" w:rsidRDefault="00F507DE" w:rsidP="00F507DE">
      <w:pPr>
        <w:widowControl w:val="0"/>
        <w:autoSpaceDE w:val="0"/>
        <w:autoSpaceDN w:val="0"/>
        <w:adjustRightInd w:val="0"/>
        <w:spacing w:line="240" w:lineRule="auto"/>
        <w:ind w:left="640" w:hanging="640"/>
        <w:rPr>
          <w:rFonts w:cs="Arial"/>
          <w:noProof/>
          <w:szCs w:val="24"/>
        </w:rPr>
      </w:pPr>
      <w:r w:rsidRPr="00F507DE">
        <w:rPr>
          <w:rFonts w:cs="Arial"/>
          <w:noProof/>
          <w:szCs w:val="24"/>
        </w:rPr>
        <w:t>[17]</w:t>
      </w:r>
      <w:r w:rsidRPr="00F507DE">
        <w:rPr>
          <w:rFonts w:cs="Arial"/>
          <w:noProof/>
          <w:szCs w:val="24"/>
        </w:rPr>
        <w:tab/>
        <w:t>iso25000.com, “ISO 25010,” 2019. [Online]. Available: https://iso25000.com/index.php/en/iso-25000-standards/iso-25010. [Accessed: 26-Jan-2019].</w:t>
      </w:r>
    </w:p>
    <w:p w14:paraId="16A178B1" w14:textId="77777777" w:rsidR="00F507DE" w:rsidRPr="00F507DE" w:rsidRDefault="00F507DE" w:rsidP="00F507DE">
      <w:pPr>
        <w:widowControl w:val="0"/>
        <w:autoSpaceDE w:val="0"/>
        <w:autoSpaceDN w:val="0"/>
        <w:adjustRightInd w:val="0"/>
        <w:spacing w:line="240" w:lineRule="auto"/>
        <w:ind w:left="640" w:hanging="640"/>
        <w:rPr>
          <w:rFonts w:cs="Arial"/>
          <w:noProof/>
          <w:szCs w:val="24"/>
        </w:rPr>
      </w:pPr>
      <w:r w:rsidRPr="00F507DE">
        <w:rPr>
          <w:rFonts w:cs="Arial"/>
          <w:noProof/>
          <w:szCs w:val="24"/>
        </w:rPr>
        <w:lastRenderedPageBreak/>
        <w:t>[18]</w:t>
      </w:r>
      <w:r w:rsidRPr="00F507DE">
        <w:rPr>
          <w:rFonts w:cs="Arial"/>
          <w:noProof/>
          <w:szCs w:val="24"/>
        </w:rPr>
        <w:tab/>
        <w:t xml:space="preserve">J. P. Miguel, D. Mauricio, and G. Rodríguez, “A Review of Software Quality Models for the Evaluation of Software Products,” </w:t>
      </w:r>
      <w:r w:rsidRPr="00F507DE">
        <w:rPr>
          <w:rFonts w:cs="Arial"/>
          <w:i/>
          <w:iCs/>
          <w:noProof/>
          <w:szCs w:val="24"/>
        </w:rPr>
        <w:t>Int. J. Softw. Eng. Appl.</w:t>
      </w:r>
      <w:r w:rsidRPr="00F507DE">
        <w:rPr>
          <w:rFonts w:cs="Arial"/>
          <w:noProof/>
          <w:szCs w:val="24"/>
        </w:rPr>
        <w:t>, vol. 5, no. 6, 2014.</w:t>
      </w:r>
    </w:p>
    <w:p w14:paraId="4B9FD213" w14:textId="77777777" w:rsidR="00F507DE" w:rsidRPr="00F507DE" w:rsidRDefault="00F507DE" w:rsidP="00F507DE">
      <w:pPr>
        <w:widowControl w:val="0"/>
        <w:autoSpaceDE w:val="0"/>
        <w:autoSpaceDN w:val="0"/>
        <w:adjustRightInd w:val="0"/>
        <w:spacing w:line="240" w:lineRule="auto"/>
        <w:ind w:left="640" w:hanging="640"/>
        <w:rPr>
          <w:rFonts w:cs="Arial"/>
          <w:noProof/>
          <w:szCs w:val="24"/>
        </w:rPr>
      </w:pPr>
      <w:r w:rsidRPr="00F507DE">
        <w:rPr>
          <w:rFonts w:cs="Arial"/>
          <w:noProof/>
          <w:szCs w:val="24"/>
        </w:rPr>
        <w:t>[19]</w:t>
      </w:r>
      <w:r w:rsidRPr="00F507DE">
        <w:rPr>
          <w:rFonts w:cs="Arial"/>
          <w:noProof/>
          <w:szCs w:val="24"/>
        </w:rPr>
        <w:tab/>
        <w:t>Intel Corporation, “Intel® Xeon® Silver 4108 Processor 123544,” 2018. [Online]. Available: https://www.intel.com/content/www/us/en/products/processors/xeon/scalable/silver-processors/silver-4108.html. [Accessed: 24-Jan-2019].</w:t>
      </w:r>
    </w:p>
    <w:p w14:paraId="4D4B1072" w14:textId="77777777" w:rsidR="00F507DE" w:rsidRPr="00F507DE" w:rsidRDefault="00F507DE" w:rsidP="00F507DE">
      <w:pPr>
        <w:widowControl w:val="0"/>
        <w:autoSpaceDE w:val="0"/>
        <w:autoSpaceDN w:val="0"/>
        <w:adjustRightInd w:val="0"/>
        <w:spacing w:line="240" w:lineRule="auto"/>
        <w:ind w:left="640" w:hanging="640"/>
        <w:rPr>
          <w:rFonts w:cs="Arial"/>
          <w:noProof/>
          <w:szCs w:val="24"/>
        </w:rPr>
      </w:pPr>
      <w:r w:rsidRPr="00F507DE">
        <w:rPr>
          <w:rFonts w:cs="Arial"/>
          <w:noProof/>
          <w:szCs w:val="24"/>
        </w:rPr>
        <w:t>[20]</w:t>
      </w:r>
      <w:r w:rsidRPr="00F507DE">
        <w:rPr>
          <w:rFonts w:cs="Arial"/>
          <w:noProof/>
          <w:szCs w:val="24"/>
        </w:rPr>
        <w:tab/>
        <w:t>Qualcomm Technologies, “Qualcomm 205 Mobile Platform | Qualcomm,” 2019. [Online]. Available: https://www.qualcomm.com/products/qualcomm-205-mobile-platform. [Accessed: 15-Jan-2019].</w:t>
      </w:r>
    </w:p>
    <w:p w14:paraId="53C2D4AF" w14:textId="7D491732" w:rsidR="00230915" w:rsidRDefault="00F507DE" w:rsidP="00F507DE">
      <w:pPr>
        <w:widowControl w:val="0"/>
        <w:autoSpaceDE w:val="0"/>
        <w:autoSpaceDN w:val="0"/>
        <w:adjustRightInd w:val="0"/>
        <w:spacing w:line="240" w:lineRule="auto"/>
        <w:ind w:left="640" w:hanging="640"/>
        <w:rPr>
          <w:rFonts w:cs="Arial"/>
          <w:noProof/>
          <w:szCs w:val="24"/>
        </w:rPr>
      </w:pPr>
      <w:r w:rsidRPr="00F507DE">
        <w:rPr>
          <w:rFonts w:cs="Arial"/>
          <w:noProof/>
          <w:szCs w:val="24"/>
        </w:rPr>
        <w:t>[21]</w:t>
      </w:r>
      <w:r w:rsidRPr="00F507DE">
        <w:rPr>
          <w:rFonts w:cs="Arial"/>
          <w:noProof/>
          <w:szCs w:val="24"/>
        </w:rPr>
        <w:tab/>
        <w:t>Solid IT, “DB-Engines Ranking - popularity ranking of database management systems,” 2019. [Online]. Available: https://db-engines.com/en/ranking. [Accessed: 19-Jan-2019].</w:t>
      </w:r>
      <w:r w:rsidR="00230915">
        <w:rPr>
          <w:rFonts w:cs="Arial"/>
          <w:noProof/>
          <w:szCs w:val="24"/>
        </w:rPr>
        <w:br w:type="page"/>
      </w:r>
    </w:p>
    <w:p w14:paraId="7300A2CC" w14:textId="1F96509F" w:rsidR="00ED1082" w:rsidRDefault="008A2E42" w:rsidP="009975E0">
      <w:pPr>
        <w:pStyle w:val="Heading1"/>
      </w:pPr>
      <w:r w:rsidRPr="008A2E42">
        <w:lastRenderedPageBreak/>
        <w:fldChar w:fldCharType="end"/>
      </w:r>
      <w:bookmarkStart w:id="21" w:name="_Toc536306927"/>
      <w:r w:rsidR="00325E1E">
        <w:rPr>
          <w:noProof/>
        </w:rPr>
        <w:drawing>
          <wp:anchor distT="0" distB="0" distL="114300" distR="114300" simplePos="0" relativeHeight="251677696" behindDoc="0" locked="0" layoutInCell="1" allowOverlap="1" wp14:anchorId="3E765E2C" wp14:editId="2D908281">
            <wp:simplePos x="0" y="0"/>
            <wp:positionH relativeFrom="margin">
              <wp:posOffset>779780</wp:posOffset>
            </wp:positionH>
            <wp:positionV relativeFrom="paragraph">
              <wp:posOffset>377972</wp:posOffset>
            </wp:positionV>
            <wp:extent cx="4163695" cy="2150745"/>
            <wp:effectExtent l="0" t="0" r="8255" b="190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163695" cy="2150745"/>
                    </a:xfrm>
                    <a:prstGeom prst="rect">
                      <a:avLst/>
                    </a:prstGeom>
                  </pic:spPr>
                </pic:pic>
              </a:graphicData>
            </a:graphic>
            <wp14:sizeRelH relativeFrom="margin">
              <wp14:pctWidth>0</wp14:pctWidth>
            </wp14:sizeRelH>
            <wp14:sizeRelV relativeFrom="margin">
              <wp14:pctHeight>0</wp14:pctHeight>
            </wp14:sizeRelV>
          </wp:anchor>
        </w:drawing>
      </w:r>
      <w:r w:rsidR="00325E1E" w:rsidRPr="00325E1E">
        <w:t>Appendix</w:t>
      </w:r>
      <w:bookmarkEnd w:id="21"/>
    </w:p>
    <w:p w14:paraId="2DF741D7" w14:textId="3A9540C4" w:rsidR="00325E1E" w:rsidRDefault="00325E1E" w:rsidP="00325E1E">
      <w:pPr>
        <w:jc w:val="center"/>
        <w:rPr>
          <w:rFonts w:eastAsiaTheme="majorEastAsia" w:cs="Arial"/>
          <w:spacing w:val="-10"/>
          <w:kern w:val="28"/>
          <w:szCs w:val="56"/>
        </w:rPr>
      </w:pPr>
      <w:r>
        <w:rPr>
          <w:rFonts w:eastAsiaTheme="majorEastAsia" w:cs="Arial"/>
          <w:spacing w:val="-10"/>
          <w:kern w:val="28"/>
          <w:szCs w:val="56"/>
        </w:rPr>
        <w:t>Initial implementation with locations being retrieved from a database and added.</w:t>
      </w:r>
    </w:p>
    <w:p w14:paraId="60490F6C" w14:textId="0EF24176" w:rsidR="00325E1E" w:rsidRDefault="00325E1E" w:rsidP="00325E1E">
      <w:pPr>
        <w:jc w:val="center"/>
        <w:rPr>
          <w:rFonts w:eastAsiaTheme="majorEastAsia" w:cs="Arial"/>
          <w:spacing w:val="-10"/>
          <w:kern w:val="28"/>
          <w:szCs w:val="56"/>
        </w:rPr>
      </w:pPr>
      <w:r>
        <w:rPr>
          <w:noProof/>
        </w:rPr>
        <w:drawing>
          <wp:anchor distT="0" distB="0" distL="114300" distR="114300" simplePos="0" relativeHeight="251678720" behindDoc="1" locked="0" layoutInCell="1" allowOverlap="1" wp14:anchorId="63C2D20C" wp14:editId="343EA029">
            <wp:simplePos x="0" y="0"/>
            <wp:positionH relativeFrom="margin">
              <wp:align>center</wp:align>
            </wp:positionH>
            <wp:positionV relativeFrom="paragraph">
              <wp:posOffset>191379</wp:posOffset>
            </wp:positionV>
            <wp:extent cx="4174490" cy="2351405"/>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174490" cy="2351405"/>
                    </a:xfrm>
                    <a:prstGeom prst="rect">
                      <a:avLst/>
                    </a:prstGeom>
                  </pic:spPr>
                </pic:pic>
              </a:graphicData>
            </a:graphic>
            <wp14:sizeRelH relativeFrom="margin">
              <wp14:pctWidth>0</wp14:pctWidth>
            </wp14:sizeRelH>
            <wp14:sizeRelV relativeFrom="margin">
              <wp14:pctHeight>0</wp14:pctHeight>
            </wp14:sizeRelV>
          </wp:anchor>
        </w:drawing>
      </w:r>
    </w:p>
    <w:p w14:paraId="285DFE8C" w14:textId="6FBCC046" w:rsidR="00325E1E" w:rsidRDefault="00325E1E" w:rsidP="00325E1E">
      <w:pPr>
        <w:jc w:val="center"/>
        <w:rPr>
          <w:rFonts w:eastAsiaTheme="majorEastAsia" w:cs="Arial"/>
          <w:spacing w:val="-10"/>
          <w:kern w:val="28"/>
          <w:szCs w:val="56"/>
        </w:rPr>
      </w:pPr>
      <w:r>
        <w:rPr>
          <w:noProof/>
        </w:rPr>
        <w:drawing>
          <wp:anchor distT="0" distB="0" distL="114300" distR="114300" simplePos="0" relativeHeight="251679744" behindDoc="0" locked="0" layoutInCell="1" allowOverlap="1" wp14:anchorId="7658C02D" wp14:editId="2D6A0B3F">
            <wp:simplePos x="0" y="0"/>
            <wp:positionH relativeFrom="margin">
              <wp:align>center</wp:align>
            </wp:positionH>
            <wp:positionV relativeFrom="paragraph">
              <wp:posOffset>2832491</wp:posOffset>
            </wp:positionV>
            <wp:extent cx="4300601" cy="2427605"/>
            <wp:effectExtent l="0" t="0" r="508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4300601" cy="2427605"/>
                    </a:xfrm>
                    <a:prstGeom prst="rect">
                      <a:avLst/>
                    </a:prstGeom>
                  </pic:spPr>
                </pic:pic>
              </a:graphicData>
            </a:graphic>
            <wp14:sizeRelH relativeFrom="margin">
              <wp14:pctWidth>0</wp14:pctWidth>
            </wp14:sizeRelH>
            <wp14:sizeRelV relativeFrom="margin">
              <wp14:pctHeight>0</wp14:pctHeight>
            </wp14:sizeRelV>
          </wp:anchor>
        </w:drawing>
      </w:r>
      <w:r>
        <w:rPr>
          <w:rFonts w:eastAsiaTheme="majorEastAsia" w:cs="Arial"/>
          <w:spacing w:val="-10"/>
          <w:kern w:val="28"/>
          <w:szCs w:val="56"/>
        </w:rPr>
        <w:t>Testing the system by adding random locations using a Python script to test its capability.</w:t>
      </w:r>
    </w:p>
    <w:p w14:paraId="3729346B" w14:textId="42CCB16E" w:rsidR="00325E1E" w:rsidRDefault="00325E1E" w:rsidP="00325E1E">
      <w:pPr>
        <w:jc w:val="center"/>
        <w:rPr>
          <w:rFonts w:eastAsiaTheme="majorEastAsia" w:cs="Arial"/>
          <w:spacing w:val="-10"/>
          <w:kern w:val="28"/>
          <w:szCs w:val="56"/>
        </w:rPr>
      </w:pPr>
    </w:p>
    <w:p w14:paraId="41BFAA85" w14:textId="70FD76D2" w:rsidR="00325E1E" w:rsidRDefault="00325E1E" w:rsidP="00325E1E">
      <w:pPr>
        <w:jc w:val="center"/>
        <w:rPr>
          <w:rFonts w:eastAsiaTheme="majorEastAsia" w:cs="Arial"/>
          <w:spacing w:val="-10"/>
          <w:kern w:val="28"/>
          <w:szCs w:val="56"/>
        </w:rPr>
      </w:pPr>
    </w:p>
    <w:p w14:paraId="46C45392" w14:textId="74C6D67C" w:rsidR="00325E1E" w:rsidRDefault="00325E1E" w:rsidP="00325E1E">
      <w:pPr>
        <w:jc w:val="center"/>
        <w:rPr>
          <w:rFonts w:eastAsiaTheme="majorEastAsia" w:cs="Arial"/>
          <w:spacing w:val="-10"/>
          <w:kern w:val="28"/>
          <w:szCs w:val="56"/>
        </w:rPr>
      </w:pPr>
    </w:p>
    <w:p w14:paraId="0B1F5A12" w14:textId="4CCF244D" w:rsidR="00325E1E" w:rsidRDefault="00325E1E" w:rsidP="00325E1E">
      <w:pPr>
        <w:jc w:val="center"/>
        <w:rPr>
          <w:rFonts w:eastAsiaTheme="majorEastAsia" w:cs="Arial"/>
          <w:spacing w:val="-10"/>
          <w:kern w:val="28"/>
          <w:szCs w:val="56"/>
        </w:rPr>
      </w:pPr>
    </w:p>
    <w:p w14:paraId="41B08DEA" w14:textId="2D413216" w:rsidR="00325E1E" w:rsidRDefault="00325E1E" w:rsidP="00325E1E">
      <w:pPr>
        <w:jc w:val="center"/>
        <w:rPr>
          <w:rFonts w:eastAsiaTheme="majorEastAsia" w:cs="Arial"/>
          <w:spacing w:val="-10"/>
          <w:kern w:val="28"/>
          <w:szCs w:val="56"/>
        </w:rPr>
      </w:pPr>
    </w:p>
    <w:p w14:paraId="392B34EF" w14:textId="499A7E7A" w:rsidR="00325E1E" w:rsidRDefault="00325E1E" w:rsidP="00325E1E">
      <w:pPr>
        <w:jc w:val="center"/>
        <w:rPr>
          <w:rFonts w:eastAsiaTheme="majorEastAsia" w:cs="Arial"/>
          <w:spacing w:val="-10"/>
          <w:kern w:val="28"/>
          <w:szCs w:val="56"/>
        </w:rPr>
      </w:pPr>
    </w:p>
    <w:p w14:paraId="46F2FD5D" w14:textId="72EEB9F7" w:rsidR="00325E1E" w:rsidRDefault="00325E1E" w:rsidP="00325E1E">
      <w:pPr>
        <w:jc w:val="center"/>
        <w:rPr>
          <w:rFonts w:eastAsiaTheme="majorEastAsia" w:cs="Arial"/>
          <w:spacing w:val="-10"/>
          <w:kern w:val="28"/>
          <w:szCs w:val="56"/>
        </w:rPr>
      </w:pPr>
    </w:p>
    <w:p w14:paraId="4B61291F" w14:textId="697375C8" w:rsidR="00325E1E" w:rsidRDefault="00325E1E" w:rsidP="00325E1E">
      <w:pPr>
        <w:jc w:val="center"/>
        <w:rPr>
          <w:rFonts w:eastAsiaTheme="majorEastAsia" w:cs="Arial"/>
          <w:spacing w:val="-10"/>
          <w:kern w:val="28"/>
          <w:szCs w:val="56"/>
        </w:rPr>
      </w:pPr>
    </w:p>
    <w:p w14:paraId="0D7A6C9A" w14:textId="2CA4F57C" w:rsidR="00325E1E" w:rsidRDefault="00325E1E" w:rsidP="00325E1E">
      <w:pPr>
        <w:jc w:val="center"/>
        <w:rPr>
          <w:rFonts w:eastAsiaTheme="majorEastAsia" w:cs="Arial"/>
          <w:spacing w:val="-10"/>
          <w:kern w:val="28"/>
          <w:szCs w:val="56"/>
        </w:rPr>
      </w:pPr>
    </w:p>
    <w:p w14:paraId="4F6A6FF6" w14:textId="41560902" w:rsidR="00325E1E" w:rsidRDefault="00325E1E" w:rsidP="00325E1E">
      <w:pPr>
        <w:jc w:val="center"/>
        <w:rPr>
          <w:rFonts w:eastAsiaTheme="majorEastAsia" w:cs="Arial"/>
          <w:spacing w:val="-10"/>
          <w:kern w:val="28"/>
          <w:szCs w:val="56"/>
        </w:rPr>
      </w:pPr>
    </w:p>
    <w:p w14:paraId="1CA466FF" w14:textId="1481EAB3" w:rsidR="00325E1E" w:rsidRPr="00325E1E" w:rsidRDefault="00325E1E" w:rsidP="00325E1E">
      <w:pPr>
        <w:jc w:val="center"/>
        <w:rPr>
          <w:rFonts w:eastAsiaTheme="majorEastAsia" w:cs="Arial"/>
          <w:spacing w:val="-10"/>
          <w:kern w:val="28"/>
          <w:szCs w:val="56"/>
        </w:rPr>
      </w:pPr>
      <w:r>
        <w:rPr>
          <w:rFonts w:eastAsiaTheme="majorEastAsia" w:cs="Arial"/>
          <w:spacing w:val="-10"/>
          <w:kern w:val="28"/>
          <w:szCs w:val="56"/>
        </w:rPr>
        <w:t>The functional prototype as of the demo</w:t>
      </w:r>
      <w:r w:rsidR="00623C8F">
        <w:rPr>
          <w:rFonts w:eastAsiaTheme="majorEastAsia" w:cs="Arial"/>
          <w:spacing w:val="-10"/>
          <w:kern w:val="28"/>
          <w:szCs w:val="56"/>
        </w:rPr>
        <w:t>.</w:t>
      </w:r>
    </w:p>
    <w:sectPr w:rsidR="00325E1E" w:rsidRPr="00325E1E" w:rsidSect="008030A2">
      <w:footerReference w:type="default" r:id="rId1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93A149" w14:textId="77777777" w:rsidR="00FF5FE6" w:rsidRDefault="00FF5FE6" w:rsidP="008030A2">
      <w:pPr>
        <w:spacing w:after="0" w:line="240" w:lineRule="auto"/>
      </w:pPr>
      <w:r>
        <w:separator/>
      </w:r>
    </w:p>
  </w:endnote>
  <w:endnote w:type="continuationSeparator" w:id="0">
    <w:p w14:paraId="715005C2" w14:textId="77777777" w:rsidR="00FF5FE6" w:rsidRDefault="00FF5FE6" w:rsidP="008030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AB47E0" w14:textId="4AC3ADBC" w:rsidR="00D9358F" w:rsidRPr="008030A2" w:rsidRDefault="00D9358F">
    <w:pPr>
      <w:pStyle w:val="Footer"/>
      <w:rPr>
        <w:sz w:val="20"/>
      </w:rPr>
    </w:pPr>
    <w:r w:rsidRPr="008030A2">
      <w:rPr>
        <w:color w:val="7F7F7F" w:themeColor="background1" w:themeShade="7F"/>
        <w:sz w:val="20"/>
      </w:rPr>
      <w:t xml:space="preserve">Page </w:t>
    </w:r>
    <w:r w:rsidRPr="008030A2">
      <w:rPr>
        <w:sz w:val="20"/>
      </w:rPr>
      <w:fldChar w:fldCharType="begin"/>
    </w:r>
    <w:r w:rsidRPr="008030A2">
      <w:rPr>
        <w:sz w:val="20"/>
      </w:rPr>
      <w:instrText xml:space="preserve"> PAGE   \* MERGEFORMAT </w:instrText>
    </w:r>
    <w:r w:rsidRPr="008030A2">
      <w:rPr>
        <w:sz w:val="20"/>
      </w:rPr>
      <w:fldChar w:fldCharType="separate"/>
    </w:r>
    <w:r w:rsidRPr="008030A2">
      <w:rPr>
        <w:b/>
        <w:bCs/>
        <w:noProof/>
        <w:sz w:val="20"/>
      </w:rPr>
      <w:t>1</w:t>
    </w:r>
    <w:r w:rsidRPr="008030A2">
      <w:rPr>
        <w:b/>
        <w:bCs/>
        <w:noProof/>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5E9631" w14:textId="77777777" w:rsidR="00FF5FE6" w:rsidRDefault="00FF5FE6" w:rsidP="008030A2">
      <w:pPr>
        <w:spacing w:after="0" w:line="240" w:lineRule="auto"/>
      </w:pPr>
      <w:r>
        <w:separator/>
      </w:r>
    </w:p>
  </w:footnote>
  <w:footnote w:type="continuationSeparator" w:id="0">
    <w:p w14:paraId="154A3DAF" w14:textId="77777777" w:rsidR="00FF5FE6" w:rsidRDefault="00FF5FE6" w:rsidP="008030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2B4186"/>
    <w:multiLevelType w:val="multilevel"/>
    <w:tmpl w:val="AF2A569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08F54491"/>
    <w:multiLevelType w:val="multilevel"/>
    <w:tmpl w:val="AF2A569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0CDE43F7"/>
    <w:multiLevelType w:val="hybridMultilevel"/>
    <w:tmpl w:val="EE56F5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3F4F15"/>
    <w:multiLevelType w:val="hybridMultilevel"/>
    <w:tmpl w:val="1C484B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EF061A"/>
    <w:multiLevelType w:val="hybridMultilevel"/>
    <w:tmpl w:val="8FE24666"/>
    <w:lvl w:ilvl="0" w:tplc="08090001">
      <w:start w:val="1"/>
      <w:numFmt w:val="bullet"/>
      <w:lvlText w:val=""/>
      <w:lvlJc w:val="left"/>
      <w:pPr>
        <w:ind w:left="720" w:hanging="360"/>
      </w:pPr>
      <w:rPr>
        <w:rFonts w:ascii="Symbol" w:hAnsi="Symbol" w:hint="default"/>
      </w:rPr>
    </w:lvl>
    <w:lvl w:ilvl="1" w:tplc="0C28C2D6">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C7787C"/>
    <w:multiLevelType w:val="multilevel"/>
    <w:tmpl w:val="ED208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A517BC9"/>
    <w:multiLevelType w:val="hybridMultilevel"/>
    <w:tmpl w:val="3B06B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BF0EB9"/>
    <w:multiLevelType w:val="multilevel"/>
    <w:tmpl w:val="9CD6667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AC47A91"/>
    <w:multiLevelType w:val="hybridMultilevel"/>
    <w:tmpl w:val="B6627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D8743F"/>
    <w:multiLevelType w:val="hybridMultilevel"/>
    <w:tmpl w:val="D9366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0A07FF"/>
    <w:multiLevelType w:val="hybridMultilevel"/>
    <w:tmpl w:val="C4E07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902460B"/>
    <w:multiLevelType w:val="hybridMultilevel"/>
    <w:tmpl w:val="CA4C458A"/>
    <w:lvl w:ilvl="0" w:tplc="3B92D2D6">
      <w:start w:val="1"/>
      <w:numFmt w:val="bullet"/>
      <w:lvlText w:val="–"/>
      <w:lvlJc w:val="left"/>
      <w:pPr>
        <w:tabs>
          <w:tab w:val="num" w:pos="720"/>
        </w:tabs>
        <w:ind w:left="720" w:hanging="360"/>
      </w:pPr>
      <w:rPr>
        <w:rFonts w:ascii="Times New Roman" w:hAnsi="Times New Roman" w:hint="default"/>
      </w:rPr>
    </w:lvl>
    <w:lvl w:ilvl="1" w:tplc="050CEA7E">
      <w:start w:val="1"/>
      <w:numFmt w:val="bullet"/>
      <w:lvlText w:val="–"/>
      <w:lvlJc w:val="left"/>
      <w:pPr>
        <w:tabs>
          <w:tab w:val="num" w:pos="1440"/>
        </w:tabs>
        <w:ind w:left="1440" w:hanging="360"/>
      </w:pPr>
      <w:rPr>
        <w:rFonts w:ascii="Times New Roman" w:hAnsi="Times New Roman" w:hint="default"/>
      </w:rPr>
    </w:lvl>
    <w:lvl w:ilvl="2" w:tplc="6BCA8D30" w:tentative="1">
      <w:start w:val="1"/>
      <w:numFmt w:val="bullet"/>
      <w:lvlText w:val="–"/>
      <w:lvlJc w:val="left"/>
      <w:pPr>
        <w:tabs>
          <w:tab w:val="num" w:pos="2160"/>
        </w:tabs>
        <w:ind w:left="2160" w:hanging="360"/>
      </w:pPr>
      <w:rPr>
        <w:rFonts w:ascii="Times New Roman" w:hAnsi="Times New Roman" w:hint="default"/>
      </w:rPr>
    </w:lvl>
    <w:lvl w:ilvl="3" w:tplc="DA2A0846" w:tentative="1">
      <w:start w:val="1"/>
      <w:numFmt w:val="bullet"/>
      <w:lvlText w:val="–"/>
      <w:lvlJc w:val="left"/>
      <w:pPr>
        <w:tabs>
          <w:tab w:val="num" w:pos="2880"/>
        </w:tabs>
        <w:ind w:left="2880" w:hanging="360"/>
      </w:pPr>
      <w:rPr>
        <w:rFonts w:ascii="Times New Roman" w:hAnsi="Times New Roman" w:hint="default"/>
      </w:rPr>
    </w:lvl>
    <w:lvl w:ilvl="4" w:tplc="DF8226B2" w:tentative="1">
      <w:start w:val="1"/>
      <w:numFmt w:val="bullet"/>
      <w:lvlText w:val="–"/>
      <w:lvlJc w:val="left"/>
      <w:pPr>
        <w:tabs>
          <w:tab w:val="num" w:pos="3600"/>
        </w:tabs>
        <w:ind w:left="3600" w:hanging="360"/>
      </w:pPr>
      <w:rPr>
        <w:rFonts w:ascii="Times New Roman" w:hAnsi="Times New Roman" w:hint="default"/>
      </w:rPr>
    </w:lvl>
    <w:lvl w:ilvl="5" w:tplc="F62CA55E" w:tentative="1">
      <w:start w:val="1"/>
      <w:numFmt w:val="bullet"/>
      <w:lvlText w:val="–"/>
      <w:lvlJc w:val="left"/>
      <w:pPr>
        <w:tabs>
          <w:tab w:val="num" w:pos="4320"/>
        </w:tabs>
        <w:ind w:left="4320" w:hanging="360"/>
      </w:pPr>
      <w:rPr>
        <w:rFonts w:ascii="Times New Roman" w:hAnsi="Times New Roman" w:hint="default"/>
      </w:rPr>
    </w:lvl>
    <w:lvl w:ilvl="6" w:tplc="BB38009C" w:tentative="1">
      <w:start w:val="1"/>
      <w:numFmt w:val="bullet"/>
      <w:lvlText w:val="–"/>
      <w:lvlJc w:val="left"/>
      <w:pPr>
        <w:tabs>
          <w:tab w:val="num" w:pos="5040"/>
        </w:tabs>
        <w:ind w:left="5040" w:hanging="360"/>
      </w:pPr>
      <w:rPr>
        <w:rFonts w:ascii="Times New Roman" w:hAnsi="Times New Roman" w:hint="default"/>
      </w:rPr>
    </w:lvl>
    <w:lvl w:ilvl="7" w:tplc="E23C9586" w:tentative="1">
      <w:start w:val="1"/>
      <w:numFmt w:val="bullet"/>
      <w:lvlText w:val="–"/>
      <w:lvlJc w:val="left"/>
      <w:pPr>
        <w:tabs>
          <w:tab w:val="num" w:pos="5760"/>
        </w:tabs>
        <w:ind w:left="5760" w:hanging="360"/>
      </w:pPr>
      <w:rPr>
        <w:rFonts w:ascii="Times New Roman" w:hAnsi="Times New Roman" w:hint="default"/>
      </w:rPr>
    </w:lvl>
    <w:lvl w:ilvl="8" w:tplc="D4520B78"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6E411191"/>
    <w:multiLevelType w:val="hybridMultilevel"/>
    <w:tmpl w:val="1808569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3" w15:restartNumberingAfterBreak="0">
    <w:nsid w:val="6F2776FD"/>
    <w:multiLevelType w:val="hybridMultilevel"/>
    <w:tmpl w:val="2A10F59A"/>
    <w:lvl w:ilvl="0" w:tplc="D30043A4">
      <w:start w:val="1"/>
      <w:numFmt w:val="bullet"/>
      <w:lvlText w:val="–"/>
      <w:lvlJc w:val="left"/>
      <w:pPr>
        <w:tabs>
          <w:tab w:val="num" w:pos="720"/>
        </w:tabs>
        <w:ind w:left="720" w:hanging="360"/>
      </w:pPr>
      <w:rPr>
        <w:rFonts w:ascii="Times New Roman" w:hAnsi="Times New Roman" w:hint="default"/>
      </w:rPr>
    </w:lvl>
    <w:lvl w:ilvl="1" w:tplc="79C2AA8A">
      <w:start w:val="1"/>
      <w:numFmt w:val="bullet"/>
      <w:lvlText w:val="–"/>
      <w:lvlJc w:val="left"/>
      <w:pPr>
        <w:tabs>
          <w:tab w:val="num" w:pos="1440"/>
        </w:tabs>
        <w:ind w:left="1440" w:hanging="360"/>
      </w:pPr>
      <w:rPr>
        <w:rFonts w:ascii="Times New Roman" w:hAnsi="Times New Roman" w:hint="default"/>
      </w:rPr>
    </w:lvl>
    <w:lvl w:ilvl="2" w:tplc="18642ABA" w:tentative="1">
      <w:start w:val="1"/>
      <w:numFmt w:val="bullet"/>
      <w:lvlText w:val="–"/>
      <w:lvlJc w:val="left"/>
      <w:pPr>
        <w:tabs>
          <w:tab w:val="num" w:pos="2160"/>
        </w:tabs>
        <w:ind w:left="2160" w:hanging="360"/>
      </w:pPr>
      <w:rPr>
        <w:rFonts w:ascii="Times New Roman" w:hAnsi="Times New Roman" w:hint="default"/>
      </w:rPr>
    </w:lvl>
    <w:lvl w:ilvl="3" w:tplc="94E0EEC8" w:tentative="1">
      <w:start w:val="1"/>
      <w:numFmt w:val="bullet"/>
      <w:lvlText w:val="–"/>
      <w:lvlJc w:val="left"/>
      <w:pPr>
        <w:tabs>
          <w:tab w:val="num" w:pos="2880"/>
        </w:tabs>
        <w:ind w:left="2880" w:hanging="360"/>
      </w:pPr>
      <w:rPr>
        <w:rFonts w:ascii="Times New Roman" w:hAnsi="Times New Roman" w:hint="default"/>
      </w:rPr>
    </w:lvl>
    <w:lvl w:ilvl="4" w:tplc="1C2C244A" w:tentative="1">
      <w:start w:val="1"/>
      <w:numFmt w:val="bullet"/>
      <w:lvlText w:val="–"/>
      <w:lvlJc w:val="left"/>
      <w:pPr>
        <w:tabs>
          <w:tab w:val="num" w:pos="3600"/>
        </w:tabs>
        <w:ind w:left="3600" w:hanging="360"/>
      </w:pPr>
      <w:rPr>
        <w:rFonts w:ascii="Times New Roman" w:hAnsi="Times New Roman" w:hint="default"/>
      </w:rPr>
    </w:lvl>
    <w:lvl w:ilvl="5" w:tplc="7054C4CC" w:tentative="1">
      <w:start w:val="1"/>
      <w:numFmt w:val="bullet"/>
      <w:lvlText w:val="–"/>
      <w:lvlJc w:val="left"/>
      <w:pPr>
        <w:tabs>
          <w:tab w:val="num" w:pos="4320"/>
        </w:tabs>
        <w:ind w:left="4320" w:hanging="360"/>
      </w:pPr>
      <w:rPr>
        <w:rFonts w:ascii="Times New Roman" w:hAnsi="Times New Roman" w:hint="default"/>
      </w:rPr>
    </w:lvl>
    <w:lvl w:ilvl="6" w:tplc="5CD02B2E" w:tentative="1">
      <w:start w:val="1"/>
      <w:numFmt w:val="bullet"/>
      <w:lvlText w:val="–"/>
      <w:lvlJc w:val="left"/>
      <w:pPr>
        <w:tabs>
          <w:tab w:val="num" w:pos="5040"/>
        </w:tabs>
        <w:ind w:left="5040" w:hanging="360"/>
      </w:pPr>
      <w:rPr>
        <w:rFonts w:ascii="Times New Roman" w:hAnsi="Times New Roman" w:hint="default"/>
      </w:rPr>
    </w:lvl>
    <w:lvl w:ilvl="7" w:tplc="DC7C372E" w:tentative="1">
      <w:start w:val="1"/>
      <w:numFmt w:val="bullet"/>
      <w:lvlText w:val="–"/>
      <w:lvlJc w:val="left"/>
      <w:pPr>
        <w:tabs>
          <w:tab w:val="num" w:pos="5760"/>
        </w:tabs>
        <w:ind w:left="5760" w:hanging="360"/>
      </w:pPr>
      <w:rPr>
        <w:rFonts w:ascii="Times New Roman" w:hAnsi="Times New Roman" w:hint="default"/>
      </w:rPr>
    </w:lvl>
    <w:lvl w:ilvl="8" w:tplc="33C46F02"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7D3E77CF"/>
    <w:multiLevelType w:val="hybridMultilevel"/>
    <w:tmpl w:val="104463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FB75EEF"/>
    <w:multiLevelType w:val="hybridMultilevel"/>
    <w:tmpl w:val="5F4C7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12"/>
  </w:num>
  <w:num w:numId="4">
    <w:abstractNumId w:val="1"/>
  </w:num>
  <w:num w:numId="5">
    <w:abstractNumId w:val="9"/>
  </w:num>
  <w:num w:numId="6">
    <w:abstractNumId w:val="5"/>
  </w:num>
  <w:num w:numId="7">
    <w:abstractNumId w:val="4"/>
  </w:num>
  <w:num w:numId="8">
    <w:abstractNumId w:val="14"/>
  </w:num>
  <w:num w:numId="9">
    <w:abstractNumId w:val="15"/>
  </w:num>
  <w:num w:numId="10">
    <w:abstractNumId w:val="8"/>
  </w:num>
  <w:num w:numId="11">
    <w:abstractNumId w:val="6"/>
  </w:num>
  <w:num w:numId="12">
    <w:abstractNumId w:val="2"/>
  </w:num>
  <w:num w:numId="13">
    <w:abstractNumId w:val="13"/>
  </w:num>
  <w:num w:numId="14">
    <w:abstractNumId w:val="11"/>
  </w:num>
  <w:num w:numId="15">
    <w:abstractNumId w:val="10"/>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5F5"/>
    <w:rsid w:val="000108B1"/>
    <w:rsid w:val="00017752"/>
    <w:rsid w:val="00026075"/>
    <w:rsid w:val="00027ED0"/>
    <w:rsid w:val="00033F21"/>
    <w:rsid w:val="000368C3"/>
    <w:rsid w:val="0003790F"/>
    <w:rsid w:val="000410DB"/>
    <w:rsid w:val="00046E57"/>
    <w:rsid w:val="00047066"/>
    <w:rsid w:val="00064B04"/>
    <w:rsid w:val="00065A70"/>
    <w:rsid w:val="00080D09"/>
    <w:rsid w:val="00081ABE"/>
    <w:rsid w:val="000A0652"/>
    <w:rsid w:val="000A4432"/>
    <w:rsid w:val="000E0D5F"/>
    <w:rsid w:val="000E181D"/>
    <w:rsid w:val="000E5E7A"/>
    <w:rsid w:val="000F096A"/>
    <w:rsid w:val="000F12FA"/>
    <w:rsid w:val="000F465B"/>
    <w:rsid w:val="00103E20"/>
    <w:rsid w:val="00114F78"/>
    <w:rsid w:val="001150AE"/>
    <w:rsid w:val="00121FA1"/>
    <w:rsid w:val="00125CCC"/>
    <w:rsid w:val="00126089"/>
    <w:rsid w:val="00126AFD"/>
    <w:rsid w:val="0013506B"/>
    <w:rsid w:val="00152E2A"/>
    <w:rsid w:val="00154C8C"/>
    <w:rsid w:val="0016522C"/>
    <w:rsid w:val="001676AE"/>
    <w:rsid w:val="001726C6"/>
    <w:rsid w:val="00172D37"/>
    <w:rsid w:val="00174BBA"/>
    <w:rsid w:val="00176228"/>
    <w:rsid w:val="001763E0"/>
    <w:rsid w:val="00186732"/>
    <w:rsid w:val="0019337A"/>
    <w:rsid w:val="00193F40"/>
    <w:rsid w:val="001A03F7"/>
    <w:rsid w:val="001A78DC"/>
    <w:rsid w:val="001B20C9"/>
    <w:rsid w:val="001C4A99"/>
    <w:rsid w:val="001C6493"/>
    <w:rsid w:val="001D38A7"/>
    <w:rsid w:val="001D659C"/>
    <w:rsid w:val="001D6A77"/>
    <w:rsid w:val="001E1E10"/>
    <w:rsid w:val="001E5802"/>
    <w:rsid w:val="001E59A6"/>
    <w:rsid w:val="001F5BE8"/>
    <w:rsid w:val="001F79F4"/>
    <w:rsid w:val="00202807"/>
    <w:rsid w:val="00205C10"/>
    <w:rsid w:val="00211C48"/>
    <w:rsid w:val="00216ADE"/>
    <w:rsid w:val="00217F8E"/>
    <w:rsid w:val="00224390"/>
    <w:rsid w:val="00230915"/>
    <w:rsid w:val="00236C58"/>
    <w:rsid w:val="00242B0F"/>
    <w:rsid w:val="00246DF0"/>
    <w:rsid w:val="00263AE6"/>
    <w:rsid w:val="00266DA6"/>
    <w:rsid w:val="00280FEC"/>
    <w:rsid w:val="00282A11"/>
    <w:rsid w:val="002852A3"/>
    <w:rsid w:val="00292CAA"/>
    <w:rsid w:val="00293262"/>
    <w:rsid w:val="00293AC8"/>
    <w:rsid w:val="00295F67"/>
    <w:rsid w:val="002A04FE"/>
    <w:rsid w:val="002A7341"/>
    <w:rsid w:val="002B5870"/>
    <w:rsid w:val="002D1E0A"/>
    <w:rsid w:val="002D5F32"/>
    <w:rsid w:val="002D7194"/>
    <w:rsid w:val="002D7DBF"/>
    <w:rsid w:val="002E6206"/>
    <w:rsid w:val="002F4CCC"/>
    <w:rsid w:val="002F67FE"/>
    <w:rsid w:val="003020F4"/>
    <w:rsid w:val="003136D1"/>
    <w:rsid w:val="00313B01"/>
    <w:rsid w:val="00314C96"/>
    <w:rsid w:val="00320075"/>
    <w:rsid w:val="00321874"/>
    <w:rsid w:val="00322340"/>
    <w:rsid w:val="00322531"/>
    <w:rsid w:val="00324862"/>
    <w:rsid w:val="00324C01"/>
    <w:rsid w:val="00325E1E"/>
    <w:rsid w:val="00353B08"/>
    <w:rsid w:val="0035775D"/>
    <w:rsid w:val="0036083A"/>
    <w:rsid w:val="0036245A"/>
    <w:rsid w:val="00364B28"/>
    <w:rsid w:val="003670BE"/>
    <w:rsid w:val="00372FF4"/>
    <w:rsid w:val="00391697"/>
    <w:rsid w:val="00392B86"/>
    <w:rsid w:val="003A1D43"/>
    <w:rsid w:val="003A482D"/>
    <w:rsid w:val="003B5FEA"/>
    <w:rsid w:val="003B6A20"/>
    <w:rsid w:val="003C5419"/>
    <w:rsid w:val="003D26AA"/>
    <w:rsid w:val="003D7FA4"/>
    <w:rsid w:val="003F44F7"/>
    <w:rsid w:val="003F5724"/>
    <w:rsid w:val="003F5DFF"/>
    <w:rsid w:val="00410B7D"/>
    <w:rsid w:val="004151C6"/>
    <w:rsid w:val="004159F8"/>
    <w:rsid w:val="004241F0"/>
    <w:rsid w:val="00437816"/>
    <w:rsid w:val="00437C28"/>
    <w:rsid w:val="004431A2"/>
    <w:rsid w:val="00444DD2"/>
    <w:rsid w:val="00454FC8"/>
    <w:rsid w:val="00455F30"/>
    <w:rsid w:val="00455FA5"/>
    <w:rsid w:val="00456505"/>
    <w:rsid w:val="004613B1"/>
    <w:rsid w:val="004701CD"/>
    <w:rsid w:val="00471138"/>
    <w:rsid w:val="004711C4"/>
    <w:rsid w:val="004722A2"/>
    <w:rsid w:val="004774A6"/>
    <w:rsid w:val="004806A5"/>
    <w:rsid w:val="00483059"/>
    <w:rsid w:val="004852B5"/>
    <w:rsid w:val="00490903"/>
    <w:rsid w:val="004930A4"/>
    <w:rsid w:val="00494CED"/>
    <w:rsid w:val="004B1861"/>
    <w:rsid w:val="004B1DBD"/>
    <w:rsid w:val="004B3AE1"/>
    <w:rsid w:val="004B59FE"/>
    <w:rsid w:val="004D1646"/>
    <w:rsid w:val="004D2802"/>
    <w:rsid w:val="004D2CC0"/>
    <w:rsid w:val="004D42B1"/>
    <w:rsid w:val="004D5EEF"/>
    <w:rsid w:val="004D6101"/>
    <w:rsid w:val="004E2D74"/>
    <w:rsid w:val="004E42A5"/>
    <w:rsid w:val="004E7B74"/>
    <w:rsid w:val="004F75FF"/>
    <w:rsid w:val="005010E2"/>
    <w:rsid w:val="005078FE"/>
    <w:rsid w:val="00507D80"/>
    <w:rsid w:val="00512387"/>
    <w:rsid w:val="00525E03"/>
    <w:rsid w:val="0053656F"/>
    <w:rsid w:val="00540A61"/>
    <w:rsid w:val="0054456A"/>
    <w:rsid w:val="00544ABC"/>
    <w:rsid w:val="005573F0"/>
    <w:rsid w:val="00581829"/>
    <w:rsid w:val="00582552"/>
    <w:rsid w:val="00583DED"/>
    <w:rsid w:val="00592413"/>
    <w:rsid w:val="005A1FB5"/>
    <w:rsid w:val="005C0888"/>
    <w:rsid w:val="005C6884"/>
    <w:rsid w:val="005D01FD"/>
    <w:rsid w:val="005D55F5"/>
    <w:rsid w:val="005D73FD"/>
    <w:rsid w:val="005E46A9"/>
    <w:rsid w:val="005E55D6"/>
    <w:rsid w:val="005F29FA"/>
    <w:rsid w:val="005F4000"/>
    <w:rsid w:val="005F4147"/>
    <w:rsid w:val="005F49D3"/>
    <w:rsid w:val="005F65DC"/>
    <w:rsid w:val="006038A6"/>
    <w:rsid w:val="00604A92"/>
    <w:rsid w:val="00620E8E"/>
    <w:rsid w:val="006238AB"/>
    <w:rsid w:val="00623C8F"/>
    <w:rsid w:val="00626666"/>
    <w:rsid w:val="00626965"/>
    <w:rsid w:val="0063490D"/>
    <w:rsid w:val="00640E1C"/>
    <w:rsid w:val="00645546"/>
    <w:rsid w:val="00650471"/>
    <w:rsid w:val="006535F5"/>
    <w:rsid w:val="00656ECD"/>
    <w:rsid w:val="006574B5"/>
    <w:rsid w:val="00670303"/>
    <w:rsid w:val="006731EB"/>
    <w:rsid w:val="00673687"/>
    <w:rsid w:val="00674E6A"/>
    <w:rsid w:val="0067681F"/>
    <w:rsid w:val="00681201"/>
    <w:rsid w:val="00692D2C"/>
    <w:rsid w:val="006A42DE"/>
    <w:rsid w:val="006A62BA"/>
    <w:rsid w:val="006C0E58"/>
    <w:rsid w:val="006D1EE4"/>
    <w:rsid w:val="006E631B"/>
    <w:rsid w:val="006E79DF"/>
    <w:rsid w:val="006F1DF0"/>
    <w:rsid w:val="006F59BB"/>
    <w:rsid w:val="007052F3"/>
    <w:rsid w:val="0070624A"/>
    <w:rsid w:val="00712009"/>
    <w:rsid w:val="007150BD"/>
    <w:rsid w:val="007325E1"/>
    <w:rsid w:val="00734124"/>
    <w:rsid w:val="00735516"/>
    <w:rsid w:val="00735AF4"/>
    <w:rsid w:val="00737142"/>
    <w:rsid w:val="00743A26"/>
    <w:rsid w:val="007642AC"/>
    <w:rsid w:val="00766FD1"/>
    <w:rsid w:val="00773A01"/>
    <w:rsid w:val="00774AD5"/>
    <w:rsid w:val="00783AF2"/>
    <w:rsid w:val="00783B3A"/>
    <w:rsid w:val="00783B77"/>
    <w:rsid w:val="00784237"/>
    <w:rsid w:val="007846FF"/>
    <w:rsid w:val="007851DB"/>
    <w:rsid w:val="0078680D"/>
    <w:rsid w:val="0079476A"/>
    <w:rsid w:val="00795AEA"/>
    <w:rsid w:val="007A777E"/>
    <w:rsid w:val="007A7830"/>
    <w:rsid w:val="007A7D54"/>
    <w:rsid w:val="007B54B8"/>
    <w:rsid w:val="007B5A0B"/>
    <w:rsid w:val="007B6F9F"/>
    <w:rsid w:val="007C2DE9"/>
    <w:rsid w:val="007D7D38"/>
    <w:rsid w:val="007E3010"/>
    <w:rsid w:val="007E44C1"/>
    <w:rsid w:val="007F5F8C"/>
    <w:rsid w:val="008030A2"/>
    <w:rsid w:val="00803103"/>
    <w:rsid w:val="00805ECC"/>
    <w:rsid w:val="00813640"/>
    <w:rsid w:val="0081664E"/>
    <w:rsid w:val="008317C5"/>
    <w:rsid w:val="00831AC0"/>
    <w:rsid w:val="00831E60"/>
    <w:rsid w:val="00833F4F"/>
    <w:rsid w:val="00835058"/>
    <w:rsid w:val="0083638C"/>
    <w:rsid w:val="00843945"/>
    <w:rsid w:val="00846816"/>
    <w:rsid w:val="00855970"/>
    <w:rsid w:val="008603D7"/>
    <w:rsid w:val="008700C2"/>
    <w:rsid w:val="0087160B"/>
    <w:rsid w:val="00871FE1"/>
    <w:rsid w:val="00872C24"/>
    <w:rsid w:val="00874600"/>
    <w:rsid w:val="008771CE"/>
    <w:rsid w:val="008804C0"/>
    <w:rsid w:val="00882F96"/>
    <w:rsid w:val="0089606B"/>
    <w:rsid w:val="008A2E42"/>
    <w:rsid w:val="008A4E88"/>
    <w:rsid w:val="008A6120"/>
    <w:rsid w:val="008A6DA4"/>
    <w:rsid w:val="008A7B94"/>
    <w:rsid w:val="008B3E10"/>
    <w:rsid w:val="008B580C"/>
    <w:rsid w:val="008B69AD"/>
    <w:rsid w:val="008C5A0B"/>
    <w:rsid w:val="008D045B"/>
    <w:rsid w:val="008D4840"/>
    <w:rsid w:val="008D593C"/>
    <w:rsid w:val="008E0B20"/>
    <w:rsid w:val="008E1DAE"/>
    <w:rsid w:val="008E458F"/>
    <w:rsid w:val="008E5D07"/>
    <w:rsid w:val="008F0563"/>
    <w:rsid w:val="008F52F3"/>
    <w:rsid w:val="008F6F4F"/>
    <w:rsid w:val="009019C6"/>
    <w:rsid w:val="00902D80"/>
    <w:rsid w:val="00905863"/>
    <w:rsid w:val="00914315"/>
    <w:rsid w:val="00917125"/>
    <w:rsid w:val="00921D8D"/>
    <w:rsid w:val="00927D8A"/>
    <w:rsid w:val="00932FFE"/>
    <w:rsid w:val="00937689"/>
    <w:rsid w:val="00945CA4"/>
    <w:rsid w:val="0094770D"/>
    <w:rsid w:val="009531F6"/>
    <w:rsid w:val="009608AA"/>
    <w:rsid w:val="009679E7"/>
    <w:rsid w:val="00972E01"/>
    <w:rsid w:val="00976644"/>
    <w:rsid w:val="0098170A"/>
    <w:rsid w:val="00983942"/>
    <w:rsid w:val="00984456"/>
    <w:rsid w:val="00995237"/>
    <w:rsid w:val="009975E0"/>
    <w:rsid w:val="009A3806"/>
    <w:rsid w:val="009A4D29"/>
    <w:rsid w:val="009A6E12"/>
    <w:rsid w:val="009B53BA"/>
    <w:rsid w:val="009C4F73"/>
    <w:rsid w:val="009D0112"/>
    <w:rsid w:val="009D0F4D"/>
    <w:rsid w:val="009D3088"/>
    <w:rsid w:val="009D37B6"/>
    <w:rsid w:val="009D3A81"/>
    <w:rsid w:val="009D6E0B"/>
    <w:rsid w:val="009E1994"/>
    <w:rsid w:val="009E2C41"/>
    <w:rsid w:val="009E7895"/>
    <w:rsid w:val="009F233C"/>
    <w:rsid w:val="009F4158"/>
    <w:rsid w:val="00A00A71"/>
    <w:rsid w:val="00A01ACB"/>
    <w:rsid w:val="00A0576C"/>
    <w:rsid w:val="00A12A89"/>
    <w:rsid w:val="00A14F63"/>
    <w:rsid w:val="00A240C3"/>
    <w:rsid w:val="00A25481"/>
    <w:rsid w:val="00A3423B"/>
    <w:rsid w:val="00A3793F"/>
    <w:rsid w:val="00A46407"/>
    <w:rsid w:val="00A52B1F"/>
    <w:rsid w:val="00A61BCB"/>
    <w:rsid w:val="00A663EB"/>
    <w:rsid w:val="00A76531"/>
    <w:rsid w:val="00A85C9D"/>
    <w:rsid w:val="00A87E10"/>
    <w:rsid w:val="00A904FC"/>
    <w:rsid w:val="00A922FA"/>
    <w:rsid w:val="00AA16BC"/>
    <w:rsid w:val="00AA21A9"/>
    <w:rsid w:val="00AB297B"/>
    <w:rsid w:val="00AB3D7B"/>
    <w:rsid w:val="00AC1071"/>
    <w:rsid w:val="00AC1BC8"/>
    <w:rsid w:val="00AC3DF9"/>
    <w:rsid w:val="00AD5D7A"/>
    <w:rsid w:val="00AE082D"/>
    <w:rsid w:val="00AE2AAC"/>
    <w:rsid w:val="00AE340E"/>
    <w:rsid w:val="00AF665B"/>
    <w:rsid w:val="00B02D29"/>
    <w:rsid w:val="00B038AC"/>
    <w:rsid w:val="00B10330"/>
    <w:rsid w:val="00B220E6"/>
    <w:rsid w:val="00B2447B"/>
    <w:rsid w:val="00B25983"/>
    <w:rsid w:val="00B26128"/>
    <w:rsid w:val="00B3150F"/>
    <w:rsid w:val="00B32D91"/>
    <w:rsid w:val="00B376F1"/>
    <w:rsid w:val="00B441C8"/>
    <w:rsid w:val="00B45CD3"/>
    <w:rsid w:val="00B46198"/>
    <w:rsid w:val="00B516DB"/>
    <w:rsid w:val="00B51FA6"/>
    <w:rsid w:val="00B5300E"/>
    <w:rsid w:val="00B61E64"/>
    <w:rsid w:val="00B62FBF"/>
    <w:rsid w:val="00B63AFC"/>
    <w:rsid w:val="00B671AE"/>
    <w:rsid w:val="00B712BA"/>
    <w:rsid w:val="00B71D1F"/>
    <w:rsid w:val="00B81128"/>
    <w:rsid w:val="00B85A52"/>
    <w:rsid w:val="00B903B9"/>
    <w:rsid w:val="00B951D0"/>
    <w:rsid w:val="00BA71A0"/>
    <w:rsid w:val="00BC1D6D"/>
    <w:rsid w:val="00BC2057"/>
    <w:rsid w:val="00BE3DC6"/>
    <w:rsid w:val="00BF5AD3"/>
    <w:rsid w:val="00BF6E61"/>
    <w:rsid w:val="00C054EC"/>
    <w:rsid w:val="00C1021D"/>
    <w:rsid w:val="00C14DF7"/>
    <w:rsid w:val="00C15E1F"/>
    <w:rsid w:val="00C22E3D"/>
    <w:rsid w:val="00C33571"/>
    <w:rsid w:val="00C33EFC"/>
    <w:rsid w:val="00C3586C"/>
    <w:rsid w:val="00C40E61"/>
    <w:rsid w:val="00C63701"/>
    <w:rsid w:val="00C74448"/>
    <w:rsid w:val="00C75EF9"/>
    <w:rsid w:val="00C82DE0"/>
    <w:rsid w:val="00C90BE0"/>
    <w:rsid w:val="00C92BD6"/>
    <w:rsid w:val="00C9640B"/>
    <w:rsid w:val="00C96835"/>
    <w:rsid w:val="00C9790A"/>
    <w:rsid w:val="00CA420D"/>
    <w:rsid w:val="00CB5110"/>
    <w:rsid w:val="00CC19F3"/>
    <w:rsid w:val="00CC2FB8"/>
    <w:rsid w:val="00CC3382"/>
    <w:rsid w:val="00CF3C62"/>
    <w:rsid w:val="00D172DE"/>
    <w:rsid w:val="00D2176B"/>
    <w:rsid w:val="00D31798"/>
    <w:rsid w:val="00D329AB"/>
    <w:rsid w:val="00D34088"/>
    <w:rsid w:val="00D35B7C"/>
    <w:rsid w:val="00D36010"/>
    <w:rsid w:val="00D42234"/>
    <w:rsid w:val="00D472BC"/>
    <w:rsid w:val="00D51056"/>
    <w:rsid w:val="00D516CC"/>
    <w:rsid w:val="00D5202A"/>
    <w:rsid w:val="00D55A30"/>
    <w:rsid w:val="00D56017"/>
    <w:rsid w:val="00D65181"/>
    <w:rsid w:val="00D7187C"/>
    <w:rsid w:val="00D8186B"/>
    <w:rsid w:val="00D82D1A"/>
    <w:rsid w:val="00D86400"/>
    <w:rsid w:val="00D9358F"/>
    <w:rsid w:val="00DA00AE"/>
    <w:rsid w:val="00DA0241"/>
    <w:rsid w:val="00DA0E8F"/>
    <w:rsid w:val="00DA2256"/>
    <w:rsid w:val="00DA4BE3"/>
    <w:rsid w:val="00DB0A13"/>
    <w:rsid w:val="00DB41B4"/>
    <w:rsid w:val="00DB6ACC"/>
    <w:rsid w:val="00DB71B0"/>
    <w:rsid w:val="00DC62F9"/>
    <w:rsid w:val="00DD0480"/>
    <w:rsid w:val="00DD20A3"/>
    <w:rsid w:val="00DD26B4"/>
    <w:rsid w:val="00DE03C5"/>
    <w:rsid w:val="00DE2A17"/>
    <w:rsid w:val="00DE3476"/>
    <w:rsid w:val="00DE6734"/>
    <w:rsid w:val="00E069DE"/>
    <w:rsid w:val="00E16192"/>
    <w:rsid w:val="00E16888"/>
    <w:rsid w:val="00E179C7"/>
    <w:rsid w:val="00E20362"/>
    <w:rsid w:val="00E537BA"/>
    <w:rsid w:val="00E617DE"/>
    <w:rsid w:val="00E75771"/>
    <w:rsid w:val="00E770B7"/>
    <w:rsid w:val="00E84187"/>
    <w:rsid w:val="00E85FD5"/>
    <w:rsid w:val="00E87CB4"/>
    <w:rsid w:val="00E945EB"/>
    <w:rsid w:val="00E94B10"/>
    <w:rsid w:val="00E96677"/>
    <w:rsid w:val="00E97BA8"/>
    <w:rsid w:val="00EB07B8"/>
    <w:rsid w:val="00EB3858"/>
    <w:rsid w:val="00EC06F8"/>
    <w:rsid w:val="00EC7853"/>
    <w:rsid w:val="00ED1082"/>
    <w:rsid w:val="00ED22E3"/>
    <w:rsid w:val="00ED2FF2"/>
    <w:rsid w:val="00ED675F"/>
    <w:rsid w:val="00EE2565"/>
    <w:rsid w:val="00F02562"/>
    <w:rsid w:val="00F0491D"/>
    <w:rsid w:val="00F056B7"/>
    <w:rsid w:val="00F102F5"/>
    <w:rsid w:val="00F10DEC"/>
    <w:rsid w:val="00F157AF"/>
    <w:rsid w:val="00F31B2B"/>
    <w:rsid w:val="00F34642"/>
    <w:rsid w:val="00F42571"/>
    <w:rsid w:val="00F45608"/>
    <w:rsid w:val="00F46D9E"/>
    <w:rsid w:val="00F50567"/>
    <w:rsid w:val="00F507DE"/>
    <w:rsid w:val="00F51998"/>
    <w:rsid w:val="00F52556"/>
    <w:rsid w:val="00F54BB3"/>
    <w:rsid w:val="00F54CDC"/>
    <w:rsid w:val="00F55834"/>
    <w:rsid w:val="00F617EE"/>
    <w:rsid w:val="00F6425D"/>
    <w:rsid w:val="00F67CC4"/>
    <w:rsid w:val="00F741DF"/>
    <w:rsid w:val="00F74640"/>
    <w:rsid w:val="00F75D30"/>
    <w:rsid w:val="00F775B6"/>
    <w:rsid w:val="00F777CE"/>
    <w:rsid w:val="00F81FA1"/>
    <w:rsid w:val="00F844EC"/>
    <w:rsid w:val="00FA282F"/>
    <w:rsid w:val="00FA3280"/>
    <w:rsid w:val="00FA34A7"/>
    <w:rsid w:val="00FA3FE4"/>
    <w:rsid w:val="00FB6E2E"/>
    <w:rsid w:val="00FC27F0"/>
    <w:rsid w:val="00FC2A55"/>
    <w:rsid w:val="00FC3094"/>
    <w:rsid w:val="00FC3C0F"/>
    <w:rsid w:val="00FD226C"/>
    <w:rsid w:val="00FD2602"/>
    <w:rsid w:val="00FD3B06"/>
    <w:rsid w:val="00FE1270"/>
    <w:rsid w:val="00FF3A94"/>
    <w:rsid w:val="00FF5F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256B39"/>
  <w15:chartTrackingRefBased/>
  <w15:docId w15:val="{82322140-F458-406E-9E56-89F21D3C5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32FFE"/>
    <w:rPr>
      <w:rFonts w:ascii="Arial" w:hAnsi="Arial"/>
    </w:rPr>
  </w:style>
  <w:style w:type="paragraph" w:styleId="Heading1">
    <w:name w:val="heading 1"/>
    <w:basedOn w:val="Normal"/>
    <w:next w:val="Normal"/>
    <w:link w:val="Heading1Char"/>
    <w:uiPriority w:val="9"/>
    <w:qFormat/>
    <w:rsid w:val="002A04FE"/>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A87E10"/>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5D01F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D55F5"/>
    <w:pPr>
      <w:spacing w:after="0" w:line="240" w:lineRule="auto"/>
    </w:pPr>
    <w:rPr>
      <w:rFonts w:eastAsiaTheme="minorEastAsia"/>
      <w:sz w:val="21"/>
      <w:szCs w:val="21"/>
    </w:rPr>
  </w:style>
  <w:style w:type="character" w:customStyle="1" w:styleId="NoSpacingChar">
    <w:name w:val="No Spacing Char"/>
    <w:basedOn w:val="DefaultParagraphFont"/>
    <w:link w:val="NoSpacing"/>
    <w:uiPriority w:val="1"/>
    <w:rsid w:val="005D55F5"/>
    <w:rPr>
      <w:rFonts w:eastAsiaTheme="minorEastAsia"/>
      <w:sz w:val="21"/>
      <w:szCs w:val="21"/>
    </w:rPr>
  </w:style>
  <w:style w:type="paragraph" w:styleId="Title">
    <w:name w:val="Title"/>
    <w:basedOn w:val="Normal"/>
    <w:next w:val="Normal"/>
    <w:link w:val="TitleChar"/>
    <w:uiPriority w:val="10"/>
    <w:qFormat/>
    <w:rsid w:val="00932FFE"/>
    <w:pPr>
      <w:spacing w:after="0" w:line="240" w:lineRule="auto"/>
      <w:contextualSpacing/>
    </w:pPr>
    <w:rPr>
      <w:rFonts w:eastAsiaTheme="majorEastAsia" w:cstheme="majorBidi"/>
      <w:spacing w:val="-10"/>
      <w:kern w:val="28"/>
      <w:sz w:val="32"/>
      <w:szCs w:val="56"/>
    </w:rPr>
  </w:style>
  <w:style w:type="character" w:customStyle="1" w:styleId="TitleChar">
    <w:name w:val="Title Char"/>
    <w:basedOn w:val="DefaultParagraphFont"/>
    <w:link w:val="Title"/>
    <w:uiPriority w:val="10"/>
    <w:rsid w:val="00932FFE"/>
    <w:rPr>
      <w:rFonts w:ascii="Arial" w:eastAsiaTheme="majorEastAsia" w:hAnsi="Arial" w:cstheme="majorBidi"/>
      <w:spacing w:val="-10"/>
      <w:kern w:val="28"/>
      <w:sz w:val="32"/>
      <w:szCs w:val="56"/>
    </w:rPr>
  </w:style>
  <w:style w:type="paragraph" w:styleId="ListParagraph">
    <w:name w:val="List Paragraph"/>
    <w:basedOn w:val="Normal"/>
    <w:uiPriority w:val="34"/>
    <w:qFormat/>
    <w:rsid w:val="00932FFE"/>
    <w:pPr>
      <w:ind w:left="720"/>
      <w:contextualSpacing/>
    </w:pPr>
  </w:style>
  <w:style w:type="paragraph" w:styleId="Header">
    <w:name w:val="header"/>
    <w:basedOn w:val="Normal"/>
    <w:link w:val="HeaderChar"/>
    <w:uiPriority w:val="99"/>
    <w:unhideWhenUsed/>
    <w:rsid w:val="008030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30A2"/>
    <w:rPr>
      <w:rFonts w:ascii="Arial" w:hAnsi="Arial"/>
    </w:rPr>
  </w:style>
  <w:style w:type="paragraph" w:styleId="Footer">
    <w:name w:val="footer"/>
    <w:basedOn w:val="Normal"/>
    <w:link w:val="FooterChar"/>
    <w:uiPriority w:val="99"/>
    <w:unhideWhenUsed/>
    <w:rsid w:val="008030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30A2"/>
    <w:rPr>
      <w:rFonts w:ascii="Arial" w:hAnsi="Arial"/>
    </w:rPr>
  </w:style>
  <w:style w:type="character" w:customStyle="1" w:styleId="Heading1Char">
    <w:name w:val="Heading 1 Char"/>
    <w:basedOn w:val="DefaultParagraphFont"/>
    <w:link w:val="Heading1"/>
    <w:uiPriority w:val="9"/>
    <w:rsid w:val="002A04FE"/>
    <w:rPr>
      <w:rFonts w:ascii="Arial" w:eastAsiaTheme="majorEastAsia" w:hAnsi="Arial" w:cstheme="majorBidi"/>
      <w:b/>
      <w:color w:val="000000" w:themeColor="text1"/>
      <w:sz w:val="32"/>
      <w:szCs w:val="32"/>
    </w:rPr>
  </w:style>
  <w:style w:type="paragraph" w:styleId="TOCHeading">
    <w:name w:val="TOC Heading"/>
    <w:basedOn w:val="Heading1"/>
    <w:next w:val="Normal"/>
    <w:uiPriority w:val="39"/>
    <w:unhideWhenUsed/>
    <w:qFormat/>
    <w:rsid w:val="008030A2"/>
    <w:pPr>
      <w:outlineLvl w:val="9"/>
    </w:pPr>
    <w:rPr>
      <w:lang w:val="en-US"/>
    </w:rPr>
  </w:style>
  <w:style w:type="paragraph" w:styleId="TOC2">
    <w:name w:val="toc 2"/>
    <w:basedOn w:val="Normal"/>
    <w:next w:val="Normal"/>
    <w:autoRedefine/>
    <w:uiPriority w:val="39"/>
    <w:unhideWhenUsed/>
    <w:rsid w:val="008030A2"/>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8030A2"/>
    <w:pPr>
      <w:tabs>
        <w:tab w:val="left" w:pos="440"/>
        <w:tab w:val="right" w:leader="dot" w:pos="9016"/>
      </w:tabs>
      <w:spacing w:after="100"/>
    </w:pPr>
    <w:rPr>
      <w:rFonts w:eastAsiaTheme="minorEastAsia" w:cs="Times New Roman"/>
      <w:noProof/>
      <w:lang w:val="en-US"/>
    </w:rPr>
  </w:style>
  <w:style w:type="paragraph" w:styleId="TOC3">
    <w:name w:val="toc 3"/>
    <w:basedOn w:val="Normal"/>
    <w:next w:val="Normal"/>
    <w:autoRedefine/>
    <w:uiPriority w:val="39"/>
    <w:unhideWhenUsed/>
    <w:rsid w:val="008030A2"/>
    <w:pPr>
      <w:spacing w:after="100"/>
      <w:ind w:left="440"/>
    </w:pPr>
    <w:rPr>
      <w:rFonts w:asciiTheme="minorHAnsi" w:eastAsiaTheme="minorEastAsia" w:hAnsiTheme="minorHAnsi" w:cs="Times New Roman"/>
      <w:lang w:val="en-US"/>
    </w:rPr>
  </w:style>
  <w:style w:type="character" w:styleId="Hyperlink">
    <w:name w:val="Hyperlink"/>
    <w:basedOn w:val="DefaultParagraphFont"/>
    <w:uiPriority w:val="99"/>
    <w:unhideWhenUsed/>
    <w:rsid w:val="008030A2"/>
    <w:rPr>
      <w:color w:val="0563C1" w:themeColor="hyperlink"/>
      <w:u w:val="single"/>
    </w:rPr>
  </w:style>
  <w:style w:type="character" w:customStyle="1" w:styleId="Heading2Char">
    <w:name w:val="Heading 2 Char"/>
    <w:basedOn w:val="DefaultParagraphFont"/>
    <w:link w:val="Heading2"/>
    <w:uiPriority w:val="9"/>
    <w:rsid w:val="00A87E10"/>
    <w:rPr>
      <w:rFonts w:ascii="Arial" w:eastAsiaTheme="majorEastAsia" w:hAnsi="Arial" w:cstheme="majorBidi"/>
      <w:b/>
      <w:color w:val="000000" w:themeColor="text1"/>
      <w:sz w:val="28"/>
      <w:szCs w:val="26"/>
    </w:rPr>
  </w:style>
  <w:style w:type="paragraph" w:customStyle="1" w:styleId="Standard">
    <w:name w:val="Standard"/>
    <w:rsid w:val="001A78DC"/>
    <w:pPr>
      <w:suppressAutoHyphens/>
      <w:autoSpaceDN w:val="0"/>
      <w:spacing w:after="0" w:line="240" w:lineRule="auto"/>
    </w:pPr>
    <w:rPr>
      <w:rFonts w:ascii="Times New Roman" w:eastAsia="Times New Roman" w:hAnsi="Times New Roman" w:cs="Times New Roman"/>
      <w:kern w:val="3"/>
      <w:sz w:val="20"/>
      <w:szCs w:val="20"/>
      <w:lang w:eastAsia="en-GB"/>
    </w:rPr>
  </w:style>
  <w:style w:type="character" w:styleId="Strong">
    <w:name w:val="Strong"/>
    <w:basedOn w:val="DefaultParagraphFont"/>
    <w:uiPriority w:val="22"/>
    <w:qFormat/>
    <w:rsid w:val="00321874"/>
    <w:rPr>
      <w:b/>
      <w:bCs/>
    </w:rPr>
  </w:style>
  <w:style w:type="character" w:customStyle="1" w:styleId="apple-converted-space">
    <w:name w:val="apple-converted-space"/>
    <w:basedOn w:val="DefaultParagraphFont"/>
    <w:rsid w:val="00321874"/>
  </w:style>
  <w:style w:type="character" w:customStyle="1" w:styleId="Heading3Char">
    <w:name w:val="Heading 3 Char"/>
    <w:basedOn w:val="DefaultParagraphFont"/>
    <w:link w:val="Heading3"/>
    <w:uiPriority w:val="9"/>
    <w:rsid w:val="005D01FD"/>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uiPriority w:val="35"/>
    <w:unhideWhenUsed/>
    <w:qFormat/>
    <w:rsid w:val="00EC06F8"/>
    <w:pPr>
      <w:spacing w:after="200" w:line="240" w:lineRule="auto"/>
    </w:pPr>
    <w:rPr>
      <w:i/>
      <w:iCs/>
      <w:color w:val="000000" w:themeColor="text1"/>
      <w:sz w:val="18"/>
      <w:szCs w:val="18"/>
    </w:rPr>
  </w:style>
  <w:style w:type="character" w:styleId="UnresolvedMention">
    <w:name w:val="Unresolved Mention"/>
    <w:basedOn w:val="DefaultParagraphFont"/>
    <w:uiPriority w:val="99"/>
    <w:semiHidden/>
    <w:unhideWhenUsed/>
    <w:rsid w:val="00205C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336646">
      <w:bodyDiv w:val="1"/>
      <w:marLeft w:val="0"/>
      <w:marRight w:val="0"/>
      <w:marTop w:val="0"/>
      <w:marBottom w:val="0"/>
      <w:divBdr>
        <w:top w:val="none" w:sz="0" w:space="0" w:color="auto"/>
        <w:left w:val="none" w:sz="0" w:space="0" w:color="auto"/>
        <w:bottom w:val="none" w:sz="0" w:space="0" w:color="auto"/>
        <w:right w:val="none" w:sz="0" w:space="0" w:color="auto"/>
      </w:divBdr>
      <w:divsChild>
        <w:div w:id="1059669817">
          <w:marLeft w:val="1166"/>
          <w:marRight w:val="0"/>
          <w:marTop w:val="134"/>
          <w:marBottom w:val="0"/>
          <w:divBdr>
            <w:top w:val="none" w:sz="0" w:space="0" w:color="auto"/>
            <w:left w:val="none" w:sz="0" w:space="0" w:color="auto"/>
            <w:bottom w:val="none" w:sz="0" w:space="0" w:color="auto"/>
            <w:right w:val="none" w:sz="0" w:space="0" w:color="auto"/>
          </w:divBdr>
        </w:div>
      </w:divsChild>
    </w:div>
    <w:div w:id="123157171">
      <w:bodyDiv w:val="1"/>
      <w:marLeft w:val="0"/>
      <w:marRight w:val="0"/>
      <w:marTop w:val="0"/>
      <w:marBottom w:val="0"/>
      <w:divBdr>
        <w:top w:val="none" w:sz="0" w:space="0" w:color="auto"/>
        <w:left w:val="none" w:sz="0" w:space="0" w:color="auto"/>
        <w:bottom w:val="none" w:sz="0" w:space="0" w:color="auto"/>
        <w:right w:val="none" w:sz="0" w:space="0" w:color="auto"/>
      </w:divBdr>
    </w:div>
    <w:div w:id="169566896">
      <w:bodyDiv w:val="1"/>
      <w:marLeft w:val="0"/>
      <w:marRight w:val="0"/>
      <w:marTop w:val="0"/>
      <w:marBottom w:val="0"/>
      <w:divBdr>
        <w:top w:val="none" w:sz="0" w:space="0" w:color="auto"/>
        <w:left w:val="none" w:sz="0" w:space="0" w:color="auto"/>
        <w:bottom w:val="none" w:sz="0" w:space="0" w:color="auto"/>
        <w:right w:val="none" w:sz="0" w:space="0" w:color="auto"/>
      </w:divBdr>
    </w:div>
    <w:div w:id="337314511">
      <w:bodyDiv w:val="1"/>
      <w:marLeft w:val="0"/>
      <w:marRight w:val="0"/>
      <w:marTop w:val="0"/>
      <w:marBottom w:val="0"/>
      <w:divBdr>
        <w:top w:val="none" w:sz="0" w:space="0" w:color="auto"/>
        <w:left w:val="none" w:sz="0" w:space="0" w:color="auto"/>
        <w:bottom w:val="none" w:sz="0" w:space="0" w:color="auto"/>
        <w:right w:val="none" w:sz="0" w:space="0" w:color="auto"/>
      </w:divBdr>
    </w:div>
    <w:div w:id="697783198">
      <w:bodyDiv w:val="1"/>
      <w:marLeft w:val="0"/>
      <w:marRight w:val="0"/>
      <w:marTop w:val="0"/>
      <w:marBottom w:val="0"/>
      <w:divBdr>
        <w:top w:val="none" w:sz="0" w:space="0" w:color="auto"/>
        <w:left w:val="none" w:sz="0" w:space="0" w:color="auto"/>
        <w:bottom w:val="none" w:sz="0" w:space="0" w:color="auto"/>
        <w:right w:val="none" w:sz="0" w:space="0" w:color="auto"/>
      </w:divBdr>
    </w:div>
    <w:div w:id="775250238">
      <w:bodyDiv w:val="1"/>
      <w:marLeft w:val="0"/>
      <w:marRight w:val="0"/>
      <w:marTop w:val="0"/>
      <w:marBottom w:val="0"/>
      <w:divBdr>
        <w:top w:val="none" w:sz="0" w:space="0" w:color="auto"/>
        <w:left w:val="none" w:sz="0" w:space="0" w:color="auto"/>
        <w:bottom w:val="none" w:sz="0" w:space="0" w:color="auto"/>
        <w:right w:val="none" w:sz="0" w:space="0" w:color="auto"/>
      </w:divBdr>
    </w:div>
    <w:div w:id="984773344">
      <w:bodyDiv w:val="1"/>
      <w:marLeft w:val="0"/>
      <w:marRight w:val="0"/>
      <w:marTop w:val="0"/>
      <w:marBottom w:val="0"/>
      <w:divBdr>
        <w:top w:val="none" w:sz="0" w:space="0" w:color="auto"/>
        <w:left w:val="none" w:sz="0" w:space="0" w:color="auto"/>
        <w:bottom w:val="none" w:sz="0" w:space="0" w:color="auto"/>
        <w:right w:val="none" w:sz="0" w:space="0" w:color="auto"/>
      </w:divBdr>
      <w:divsChild>
        <w:div w:id="933782186">
          <w:marLeft w:val="1166"/>
          <w:marRight w:val="0"/>
          <w:marTop w:val="134"/>
          <w:marBottom w:val="0"/>
          <w:divBdr>
            <w:top w:val="none" w:sz="0" w:space="0" w:color="auto"/>
            <w:left w:val="none" w:sz="0" w:space="0" w:color="auto"/>
            <w:bottom w:val="none" w:sz="0" w:space="0" w:color="auto"/>
            <w:right w:val="none" w:sz="0" w:space="0" w:color="auto"/>
          </w:divBdr>
        </w:div>
      </w:divsChild>
    </w:div>
    <w:div w:id="1005862308">
      <w:bodyDiv w:val="1"/>
      <w:marLeft w:val="0"/>
      <w:marRight w:val="0"/>
      <w:marTop w:val="0"/>
      <w:marBottom w:val="0"/>
      <w:divBdr>
        <w:top w:val="none" w:sz="0" w:space="0" w:color="auto"/>
        <w:left w:val="none" w:sz="0" w:space="0" w:color="auto"/>
        <w:bottom w:val="none" w:sz="0" w:space="0" w:color="auto"/>
        <w:right w:val="none" w:sz="0" w:space="0" w:color="auto"/>
      </w:divBdr>
    </w:div>
    <w:div w:id="1065377314">
      <w:bodyDiv w:val="1"/>
      <w:marLeft w:val="0"/>
      <w:marRight w:val="0"/>
      <w:marTop w:val="0"/>
      <w:marBottom w:val="0"/>
      <w:divBdr>
        <w:top w:val="none" w:sz="0" w:space="0" w:color="auto"/>
        <w:left w:val="none" w:sz="0" w:space="0" w:color="auto"/>
        <w:bottom w:val="none" w:sz="0" w:space="0" w:color="auto"/>
        <w:right w:val="none" w:sz="0" w:space="0" w:color="auto"/>
      </w:divBdr>
      <w:divsChild>
        <w:div w:id="1894655784">
          <w:marLeft w:val="1166"/>
          <w:marRight w:val="0"/>
          <w:marTop w:val="115"/>
          <w:marBottom w:val="0"/>
          <w:divBdr>
            <w:top w:val="none" w:sz="0" w:space="0" w:color="auto"/>
            <w:left w:val="none" w:sz="0" w:space="0" w:color="auto"/>
            <w:bottom w:val="none" w:sz="0" w:space="0" w:color="auto"/>
            <w:right w:val="none" w:sz="0" w:space="0" w:color="auto"/>
          </w:divBdr>
        </w:div>
      </w:divsChild>
    </w:div>
    <w:div w:id="1266116637">
      <w:bodyDiv w:val="1"/>
      <w:marLeft w:val="0"/>
      <w:marRight w:val="0"/>
      <w:marTop w:val="0"/>
      <w:marBottom w:val="0"/>
      <w:divBdr>
        <w:top w:val="none" w:sz="0" w:space="0" w:color="auto"/>
        <w:left w:val="none" w:sz="0" w:space="0" w:color="auto"/>
        <w:bottom w:val="none" w:sz="0" w:space="0" w:color="auto"/>
        <w:right w:val="none" w:sz="0" w:space="0" w:color="auto"/>
      </w:divBdr>
    </w:div>
    <w:div w:id="1502233280">
      <w:bodyDiv w:val="1"/>
      <w:marLeft w:val="0"/>
      <w:marRight w:val="0"/>
      <w:marTop w:val="0"/>
      <w:marBottom w:val="0"/>
      <w:divBdr>
        <w:top w:val="none" w:sz="0" w:space="0" w:color="auto"/>
        <w:left w:val="none" w:sz="0" w:space="0" w:color="auto"/>
        <w:bottom w:val="none" w:sz="0" w:space="0" w:color="auto"/>
        <w:right w:val="none" w:sz="0" w:space="0" w:color="auto"/>
      </w:divBdr>
      <w:divsChild>
        <w:div w:id="1831364788">
          <w:marLeft w:val="1166"/>
          <w:marRight w:val="0"/>
          <w:marTop w:val="115"/>
          <w:marBottom w:val="0"/>
          <w:divBdr>
            <w:top w:val="none" w:sz="0" w:space="0" w:color="auto"/>
            <w:left w:val="none" w:sz="0" w:space="0" w:color="auto"/>
            <w:bottom w:val="none" w:sz="0" w:space="0" w:color="auto"/>
            <w:right w:val="none" w:sz="0" w:space="0" w:color="auto"/>
          </w:divBdr>
        </w:div>
      </w:divsChild>
    </w:div>
    <w:div w:id="2021079041">
      <w:bodyDiv w:val="1"/>
      <w:marLeft w:val="0"/>
      <w:marRight w:val="0"/>
      <w:marTop w:val="0"/>
      <w:marBottom w:val="0"/>
      <w:divBdr>
        <w:top w:val="none" w:sz="0" w:space="0" w:color="auto"/>
        <w:left w:val="none" w:sz="0" w:space="0" w:color="auto"/>
        <w:bottom w:val="none" w:sz="0" w:space="0" w:color="auto"/>
        <w:right w:val="none" w:sz="0" w:space="0" w:color="auto"/>
      </w:divBdr>
    </w:div>
    <w:div w:id="2138797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emf"/><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71D672E-F5F2-424A-878A-5552D077F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1835</TotalTime>
  <Pages>19</Pages>
  <Words>6216</Words>
  <Characters>35434</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Project management and research methods</vt:lpstr>
    </vt:vector>
  </TitlesOfParts>
  <Company/>
  <LinksUpToDate>false</LinksUpToDate>
  <CharactersWithSpaces>41567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 and research methods</dc:title>
  <dc:subject>Managing a Hardware/Software Project for Disaster Recovery</dc:subject>
  <dc:creator>Austin Hooper (1700481)</dc:creator>
  <cp:keywords/>
  <dc:description/>
  <cp:lastModifiedBy>Austin Hooper (1700481)</cp:lastModifiedBy>
  <cp:revision>625</cp:revision>
  <dcterms:created xsi:type="dcterms:W3CDTF">2018-10-05T14:38:00Z</dcterms:created>
  <dcterms:modified xsi:type="dcterms:W3CDTF">2019-01-26T22:59:00Z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caa0b5d9-45ad-308e-a2d8-7ef60fd3822e</vt:lpwstr>
  </property>
  <property fmtid="{D5CDD505-2E9C-101B-9397-08002B2CF9AE}" pid="24" name="Mendeley Citation Style_1">
    <vt:lpwstr>http://www.zotero.org/styles/ieee</vt:lpwstr>
  </property>
</Properties>
</file>