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D2C9B1" w14:textId="2BD77095" w:rsidR="00C35815" w:rsidRDefault="00DF396C" w:rsidP="00DF396C">
      <w:pPr>
        <w:jc w:val="center"/>
        <w:rPr>
          <w:sz w:val="24"/>
          <w:szCs w:val="24"/>
        </w:rPr>
      </w:pPr>
      <w:r>
        <w:rPr>
          <w:b/>
          <w:sz w:val="24"/>
          <w:szCs w:val="24"/>
          <w:u w:val="single"/>
        </w:rPr>
        <w:t>Examine Chaucer’s portrayal of women in the Canterbury Tales.</w:t>
      </w:r>
    </w:p>
    <w:p w14:paraId="0306C1B9" w14:textId="35429586" w:rsidR="00DF396C" w:rsidRDefault="00DF396C" w:rsidP="00DF396C">
      <w:pPr>
        <w:jc w:val="center"/>
        <w:rPr>
          <w:sz w:val="24"/>
          <w:szCs w:val="24"/>
        </w:rPr>
      </w:pPr>
    </w:p>
    <w:p w14:paraId="4F7741F1" w14:textId="29AADD6D" w:rsidR="007F4F01" w:rsidRDefault="00DF396C" w:rsidP="00DF396C">
      <w:pPr>
        <w:rPr>
          <w:sz w:val="24"/>
          <w:szCs w:val="24"/>
        </w:rPr>
      </w:pPr>
      <w:r>
        <w:rPr>
          <w:sz w:val="24"/>
          <w:szCs w:val="24"/>
        </w:rPr>
        <w:t>The Canterbury T</w:t>
      </w:r>
      <w:r w:rsidR="002D725C">
        <w:rPr>
          <w:sz w:val="24"/>
          <w:szCs w:val="24"/>
        </w:rPr>
        <w:t>ales were written by the poet, Geoffrey Chaucer in the 14</w:t>
      </w:r>
      <w:r w:rsidR="002D725C" w:rsidRPr="002D725C">
        <w:rPr>
          <w:sz w:val="24"/>
          <w:szCs w:val="24"/>
          <w:vertAlign w:val="superscript"/>
        </w:rPr>
        <w:t>th</w:t>
      </w:r>
      <w:r w:rsidR="002D725C">
        <w:rPr>
          <w:sz w:val="24"/>
          <w:szCs w:val="24"/>
        </w:rPr>
        <w:t xml:space="preserve"> century. Chaucer was born in London and wrote poetry for his own pleasure</w:t>
      </w:r>
      <w:r w:rsidR="000B19E2">
        <w:rPr>
          <w:rStyle w:val="FootnoteReference"/>
          <w:sz w:val="24"/>
          <w:szCs w:val="24"/>
        </w:rPr>
        <w:footnoteReference w:id="1"/>
      </w:r>
      <w:r w:rsidR="000B19E2">
        <w:rPr>
          <w:sz w:val="24"/>
          <w:szCs w:val="24"/>
        </w:rPr>
        <w:t>. The Canterbury Tales is a poem about a group of people going on a pilgrimage, on their journey they each tell a story</w:t>
      </w:r>
      <w:r w:rsidR="000B19E2">
        <w:rPr>
          <w:rStyle w:val="FootnoteReference"/>
          <w:sz w:val="24"/>
          <w:szCs w:val="24"/>
        </w:rPr>
        <w:footnoteReference w:id="2"/>
      </w:r>
      <w:r w:rsidR="000B19E2">
        <w:rPr>
          <w:sz w:val="24"/>
          <w:szCs w:val="24"/>
        </w:rPr>
        <w:t xml:space="preserve">, only 3 of these people are female. There are females in the stories that are being told but they are portrayed in lots of different ways so in this essay I will </w:t>
      </w:r>
      <w:r w:rsidR="007F4F01">
        <w:rPr>
          <w:sz w:val="24"/>
          <w:szCs w:val="24"/>
        </w:rPr>
        <w:t>look at these women and how it reflects how women were portrayed in society at the time. The role of women in this time depended on their social class and Chaucer shows this as there are different types of women who are shown very differently throughout The Canterbury Tales.</w:t>
      </w:r>
    </w:p>
    <w:p w14:paraId="05849E83" w14:textId="77777777" w:rsidR="0040543C" w:rsidRDefault="00A50F8C" w:rsidP="00DF396C">
      <w:pPr>
        <w:rPr>
          <w:bCs/>
        </w:rPr>
      </w:pPr>
      <w:r>
        <w:rPr>
          <w:sz w:val="24"/>
          <w:szCs w:val="24"/>
        </w:rPr>
        <w:t>Firstly,</w:t>
      </w:r>
      <w:r w:rsidR="00FF667B">
        <w:rPr>
          <w:sz w:val="24"/>
          <w:szCs w:val="24"/>
        </w:rPr>
        <w:t xml:space="preserve"> I am going to talk about The Wife of Bath’s prologue. </w:t>
      </w:r>
      <w:r w:rsidR="00B86FA6">
        <w:rPr>
          <w:sz w:val="24"/>
          <w:szCs w:val="24"/>
        </w:rPr>
        <w:t>She</w:t>
      </w:r>
      <w:r w:rsidR="00437294">
        <w:rPr>
          <w:sz w:val="24"/>
          <w:szCs w:val="24"/>
        </w:rPr>
        <w:t xml:space="preserve"> talks about how she has had multiple husbands and justifies it by saying </w:t>
      </w:r>
      <w:r w:rsidR="008C1EDF">
        <w:rPr>
          <w:sz w:val="24"/>
          <w:szCs w:val="24"/>
        </w:rPr>
        <w:t>that there is no difference in her having multiple husbands and men having multiple wives, so why is it frowned upon when it’s a female with multiple marriage partners? She goes on to give examples of men who have had multiple wives, using religion to back up her argument. “</w:t>
      </w:r>
      <w:bookmarkStart w:id="1" w:name="PROLOGUE"/>
      <w:r w:rsidR="008C1EDF" w:rsidRPr="008C1EDF">
        <w:rPr>
          <w:bCs/>
        </w:rPr>
        <w:t xml:space="preserve">I woot </w:t>
      </w:r>
      <w:proofErr w:type="spellStart"/>
      <w:r w:rsidR="008C1EDF" w:rsidRPr="008C1EDF">
        <w:rPr>
          <w:bCs/>
        </w:rPr>
        <w:t>wel</w:t>
      </w:r>
      <w:proofErr w:type="spellEnd"/>
      <w:r w:rsidR="008C1EDF" w:rsidRPr="008C1EDF">
        <w:rPr>
          <w:bCs/>
        </w:rPr>
        <w:t xml:space="preserve"> Abraham was an </w:t>
      </w:r>
      <w:proofErr w:type="spellStart"/>
      <w:r w:rsidR="008C1EDF" w:rsidRPr="008C1EDF">
        <w:rPr>
          <w:bCs/>
        </w:rPr>
        <w:t>hooly</w:t>
      </w:r>
      <w:proofErr w:type="spellEnd"/>
      <w:r w:rsidR="008C1EDF" w:rsidRPr="008C1EDF">
        <w:rPr>
          <w:bCs/>
        </w:rPr>
        <w:t xml:space="preserve"> man,</w:t>
      </w:r>
      <w:r w:rsidR="008C1EDF">
        <w:rPr>
          <w:bCs/>
        </w:rPr>
        <w:t xml:space="preserve"> </w:t>
      </w:r>
      <w:r w:rsidR="008C1EDF" w:rsidRPr="008C1EDF">
        <w:rPr>
          <w:bCs/>
        </w:rPr>
        <w:t xml:space="preserve">And Jacob eek, as </w:t>
      </w:r>
      <w:proofErr w:type="spellStart"/>
      <w:r w:rsidR="008C1EDF" w:rsidRPr="008C1EDF">
        <w:rPr>
          <w:bCs/>
        </w:rPr>
        <w:t>ferforth</w:t>
      </w:r>
      <w:proofErr w:type="spellEnd"/>
      <w:r w:rsidR="008C1EDF" w:rsidRPr="008C1EDF">
        <w:rPr>
          <w:bCs/>
        </w:rPr>
        <w:t xml:space="preserve"> as I </w:t>
      </w:r>
      <w:proofErr w:type="spellStart"/>
      <w:r w:rsidR="008C1EDF" w:rsidRPr="008C1EDF">
        <w:rPr>
          <w:bCs/>
        </w:rPr>
        <w:t>kan</w:t>
      </w:r>
      <w:proofErr w:type="spellEnd"/>
      <w:r w:rsidR="008C1EDF" w:rsidRPr="008C1EDF">
        <w:rPr>
          <w:bCs/>
        </w:rPr>
        <w:t>;</w:t>
      </w:r>
      <w:bookmarkEnd w:id="1"/>
      <w:r w:rsidR="008C1EDF" w:rsidRPr="008C1EDF">
        <w:rPr>
          <w:bCs/>
        </w:rPr>
        <w:t xml:space="preserve"> And </w:t>
      </w:r>
      <w:proofErr w:type="spellStart"/>
      <w:r w:rsidR="008C1EDF" w:rsidRPr="008C1EDF">
        <w:rPr>
          <w:bCs/>
        </w:rPr>
        <w:t>ech</w:t>
      </w:r>
      <w:proofErr w:type="spellEnd"/>
      <w:r w:rsidR="008C1EDF" w:rsidRPr="008C1EDF">
        <w:rPr>
          <w:bCs/>
        </w:rPr>
        <w:t xml:space="preserve"> of hem </w:t>
      </w:r>
      <w:proofErr w:type="spellStart"/>
      <w:r w:rsidR="008C1EDF" w:rsidRPr="008C1EDF">
        <w:rPr>
          <w:bCs/>
        </w:rPr>
        <w:t>hadde</w:t>
      </w:r>
      <w:proofErr w:type="spellEnd"/>
      <w:r w:rsidR="008C1EDF" w:rsidRPr="008C1EDF">
        <w:rPr>
          <w:bCs/>
        </w:rPr>
        <w:t xml:space="preserve"> </w:t>
      </w:r>
      <w:proofErr w:type="spellStart"/>
      <w:r w:rsidR="008C1EDF" w:rsidRPr="008C1EDF">
        <w:rPr>
          <w:bCs/>
        </w:rPr>
        <w:t>wyves</w:t>
      </w:r>
      <w:proofErr w:type="spellEnd"/>
      <w:r w:rsidR="008C1EDF" w:rsidRPr="008C1EDF">
        <w:rPr>
          <w:bCs/>
        </w:rPr>
        <w:t xml:space="preserve"> </w:t>
      </w:r>
      <w:proofErr w:type="spellStart"/>
      <w:r w:rsidR="008C1EDF" w:rsidRPr="008C1EDF">
        <w:rPr>
          <w:bCs/>
        </w:rPr>
        <w:t>mo</w:t>
      </w:r>
      <w:proofErr w:type="spellEnd"/>
      <w:r w:rsidR="008C1EDF" w:rsidRPr="008C1EDF">
        <w:rPr>
          <w:bCs/>
        </w:rPr>
        <w:t xml:space="preserve"> than two, And many another holy man also. </w:t>
      </w:r>
      <w:proofErr w:type="spellStart"/>
      <w:r w:rsidR="008C1EDF" w:rsidRPr="008C1EDF">
        <w:rPr>
          <w:bCs/>
        </w:rPr>
        <w:t>Wher</w:t>
      </w:r>
      <w:proofErr w:type="spellEnd"/>
      <w:r w:rsidR="008C1EDF" w:rsidRPr="008C1EDF">
        <w:rPr>
          <w:bCs/>
        </w:rPr>
        <w:t xml:space="preserve"> can ye </w:t>
      </w:r>
      <w:proofErr w:type="spellStart"/>
      <w:r w:rsidR="008C1EDF" w:rsidRPr="008C1EDF">
        <w:rPr>
          <w:bCs/>
        </w:rPr>
        <w:t>seye</w:t>
      </w:r>
      <w:proofErr w:type="spellEnd"/>
      <w:r w:rsidR="008C1EDF" w:rsidRPr="008C1EDF">
        <w:rPr>
          <w:bCs/>
        </w:rPr>
        <w:t xml:space="preserve">, in any </w:t>
      </w:r>
      <w:proofErr w:type="spellStart"/>
      <w:r w:rsidR="008C1EDF" w:rsidRPr="008C1EDF">
        <w:rPr>
          <w:bCs/>
        </w:rPr>
        <w:t>manere</w:t>
      </w:r>
      <w:proofErr w:type="spellEnd"/>
      <w:r w:rsidR="008C1EDF" w:rsidRPr="008C1EDF">
        <w:rPr>
          <w:bCs/>
        </w:rPr>
        <w:t xml:space="preserve"> age, </w:t>
      </w:r>
      <w:proofErr w:type="gramStart"/>
      <w:r w:rsidR="008C1EDF" w:rsidRPr="008C1EDF">
        <w:rPr>
          <w:bCs/>
        </w:rPr>
        <w:t>That</w:t>
      </w:r>
      <w:proofErr w:type="gramEnd"/>
      <w:r w:rsidR="008C1EDF" w:rsidRPr="008C1EDF">
        <w:rPr>
          <w:bCs/>
        </w:rPr>
        <w:t xml:space="preserve"> </w:t>
      </w:r>
      <w:proofErr w:type="spellStart"/>
      <w:r w:rsidR="008C1EDF" w:rsidRPr="008C1EDF">
        <w:rPr>
          <w:bCs/>
        </w:rPr>
        <w:t>hye</w:t>
      </w:r>
      <w:proofErr w:type="spellEnd"/>
      <w:r w:rsidR="008C1EDF" w:rsidRPr="008C1EDF">
        <w:rPr>
          <w:bCs/>
        </w:rPr>
        <w:t xml:space="preserve"> God defended </w:t>
      </w:r>
      <w:proofErr w:type="spellStart"/>
      <w:r w:rsidR="008C1EDF" w:rsidRPr="008C1EDF">
        <w:rPr>
          <w:bCs/>
        </w:rPr>
        <w:t>mariage</w:t>
      </w:r>
      <w:proofErr w:type="spellEnd"/>
      <w:r w:rsidR="008C1EDF" w:rsidRPr="008C1EDF">
        <w:rPr>
          <w:bCs/>
        </w:rPr>
        <w:t>.”</w:t>
      </w:r>
      <w:r w:rsidR="00CD3D2E">
        <w:rPr>
          <w:rStyle w:val="FootnoteReference"/>
          <w:bCs/>
        </w:rPr>
        <w:footnoteReference w:id="3"/>
      </w:r>
      <w:r w:rsidR="00720925">
        <w:rPr>
          <w:bCs/>
        </w:rPr>
        <w:t xml:space="preserve"> She’s saying there should be no difference between what is OK for males and females, </w:t>
      </w:r>
      <w:r w:rsidR="00ED3D31">
        <w:rPr>
          <w:bCs/>
        </w:rPr>
        <w:t xml:space="preserve">God never forbid men from having more than one wife so why should women be frowned upon for having more than one husband. She is presented as quite a strong female figure </w:t>
      </w:r>
      <w:r w:rsidR="00D65F2C">
        <w:rPr>
          <w:bCs/>
        </w:rPr>
        <w:t xml:space="preserve">at this point who doesn’t see the difference between what is acceptable for her and what is acceptable for a male, however after this she becomes a sexual figure. </w:t>
      </w:r>
    </w:p>
    <w:p w14:paraId="334FD8F7" w14:textId="7BB177C0" w:rsidR="00ED3D31" w:rsidRDefault="00D65F2C" w:rsidP="00DF396C">
      <w:pPr>
        <w:rPr>
          <w:bCs/>
        </w:rPr>
      </w:pPr>
      <w:r>
        <w:rPr>
          <w:bCs/>
        </w:rPr>
        <w:t>She starts to talk about how she uses sex as a weapon against her husbands to gain control over them,</w:t>
      </w:r>
      <w:r w:rsidR="0040543C" w:rsidRPr="0040543C">
        <w:rPr>
          <w:rFonts w:ascii="Helvetica" w:eastAsia="Times New Roman" w:hAnsi="Helvetica" w:cs="Helvetica"/>
          <w:color w:val="000000"/>
          <w:sz w:val="24"/>
          <w:szCs w:val="24"/>
          <w:shd w:val="clear" w:color="auto" w:fill="FFFFFF"/>
          <w:lang w:eastAsia="en-GB"/>
        </w:rPr>
        <w:t xml:space="preserve"> </w:t>
      </w:r>
      <w:r w:rsidR="0040543C">
        <w:rPr>
          <w:bCs/>
        </w:rPr>
        <w:t>“</w:t>
      </w:r>
      <w:r w:rsidR="0040543C" w:rsidRPr="0040543C">
        <w:rPr>
          <w:bCs/>
        </w:rPr>
        <w:t xml:space="preserve">Namely </w:t>
      </w:r>
      <w:proofErr w:type="spellStart"/>
      <w:r w:rsidR="0040543C" w:rsidRPr="0040543C">
        <w:rPr>
          <w:bCs/>
        </w:rPr>
        <w:t>abedde</w:t>
      </w:r>
      <w:proofErr w:type="spellEnd"/>
      <w:r w:rsidR="0040543C" w:rsidRPr="0040543C">
        <w:rPr>
          <w:bCs/>
        </w:rPr>
        <w:t xml:space="preserve"> </w:t>
      </w:r>
      <w:proofErr w:type="spellStart"/>
      <w:r w:rsidR="0040543C" w:rsidRPr="0040543C">
        <w:rPr>
          <w:bCs/>
        </w:rPr>
        <w:t>hadden</w:t>
      </w:r>
      <w:proofErr w:type="spellEnd"/>
      <w:r w:rsidR="0040543C" w:rsidRPr="0040543C">
        <w:rPr>
          <w:bCs/>
        </w:rPr>
        <w:t xml:space="preserve"> they </w:t>
      </w:r>
      <w:proofErr w:type="spellStart"/>
      <w:r w:rsidR="0040543C" w:rsidRPr="0040543C">
        <w:rPr>
          <w:bCs/>
        </w:rPr>
        <w:t>meschaunce</w:t>
      </w:r>
      <w:proofErr w:type="spellEnd"/>
      <w:r w:rsidR="0040543C" w:rsidRPr="0040543C">
        <w:rPr>
          <w:bCs/>
        </w:rPr>
        <w:t xml:space="preserve">: </w:t>
      </w:r>
      <w:proofErr w:type="spellStart"/>
      <w:r w:rsidR="0040543C" w:rsidRPr="0040543C">
        <w:rPr>
          <w:bCs/>
        </w:rPr>
        <w:t>Ther</w:t>
      </w:r>
      <w:proofErr w:type="spellEnd"/>
      <w:r w:rsidR="0040543C" w:rsidRPr="0040543C">
        <w:rPr>
          <w:bCs/>
        </w:rPr>
        <w:t xml:space="preserve"> </w:t>
      </w:r>
      <w:proofErr w:type="spellStart"/>
      <w:r w:rsidR="0040543C" w:rsidRPr="0040543C">
        <w:rPr>
          <w:bCs/>
        </w:rPr>
        <w:t>wolde</w:t>
      </w:r>
      <w:proofErr w:type="spellEnd"/>
      <w:r w:rsidR="0040543C" w:rsidRPr="0040543C">
        <w:rPr>
          <w:bCs/>
        </w:rPr>
        <w:t xml:space="preserve"> I chide and do hem no </w:t>
      </w:r>
      <w:proofErr w:type="spellStart"/>
      <w:r w:rsidR="0040543C" w:rsidRPr="0040543C">
        <w:rPr>
          <w:bCs/>
        </w:rPr>
        <w:t>plesaunce</w:t>
      </w:r>
      <w:proofErr w:type="spellEnd"/>
      <w:r w:rsidR="0040543C" w:rsidRPr="0040543C">
        <w:rPr>
          <w:bCs/>
        </w:rPr>
        <w:t xml:space="preserve">; I </w:t>
      </w:r>
      <w:proofErr w:type="spellStart"/>
      <w:r w:rsidR="0040543C" w:rsidRPr="0040543C">
        <w:rPr>
          <w:bCs/>
        </w:rPr>
        <w:t>wolde</w:t>
      </w:r>
      <w:proofErr w:type="spellEnd"/>
      <w:r w:rsidR="0040543C" w:rsidRPr="0040543C">
        <w:rPr>
          <w:bCs/>
        </w:rPr>
        <w:t xml:space="preserve"> no </w:t>
      </w:r>
      <w:proofErr w:type="spellStart"/>
      <w:r w:rsidR="0040543C" w:rsidRPr="0040543C">
        <w:rPr>
          <w:bCs/>
        </w:rPr>
        <w:t>lenger</w:t>
      </w:r>
      <w:proofErr w:type="spellEnd"/>
      <w:r w:rsidR="0040543C" w:rsidRPr="0040543C">
        <w:rPr>
          <w:bCs/>
        </w:rPr>
        <w:t xml:space="preserve"> in the bed </w:t>
      </w:r>
      <w:proofErr w:type="spellStart"/>
      <w:r w:rsidR="0040543C" w:rsidRPr="0040543C">
        <w:rPr>
          <w:bCs/>
        </w:rPr>
        <w:t>abyde</w:t>
      </w:r>
      <w:proofErr w:type="spellEnd"/>
      <w:r w:rsidR="0040543C" w:rsidRPr="0040543C">
        <w:rPr>
          <w:bCs/>
        </w:rPr>
        <w:t xml:space="preserve">, If that I </w:t>
      </w:r>
      <w:proofErr w:type="spellStart"/>
      <w:r w:rsidR="0040543C" w:rsidRPr="0040543C">
        <w:rPr>
          <w:bCs/>
        </w:rPr>
        <w:t>felte</w:t>
      </w:r>
      <w:proofErr w:type="spellEnd"/>
      <w:r w:rsidR="0040543C" w:rsidRPr="0040543C">
        <w:rPr>
          <w:bCs/>
        </w:rPr>
        <w:t xml:space="preserve"> his arm over my </w:t>
      </w:r>
      <w:proofErr w:type="spellStart"/>
      <w:r w:rsidR="0040543C" w:rsidRPr="0040543C">
        <w:rPr>
          <w:bCs/>
        </w:rPr>
        <w:t>syde</w:t>
      </w:r>
      <w:proofErr w:type="spellEnd"/>
      <w:r w:rsidR="0040543C" w:rsidRPr="0040543C">
        <w:rPr>
          <w:bCs/>
        </w:rPr>
        <w:t xml:space="preserve">, </w:t>
      </w:r>
      <w:proofErr w:type="spellStart"/>
      <w:r w:rsidR="0040543C" w:rsidRPr="0040543C">
        <w:rPr>
          <w:bCs/>
        </w:rPr>
        <w:t>Til</w:t>
      </w:r>
      <w:proofErr w:type="spellEnd"/>
      <w:r w:rsidR="0040543C" w:rsidRPr="0040543C">
        <w:rPr>
          <w:bCs/>
        </w:rPr>
        <w:t xml:space="preserve"> he had </w:t>
      </w:r>
      <w:proofErr w:type="spellStart"/>
      <w:r w:rsidR="0040543C" w:rsidRPr="0040543C">
        <w:rPr>
          <w:bCs/>
        </w:rPr>
        <w:t>maad</w:t>
      </w:r>
      <w:proofErr w:type="spellEnd"/>
      <w:r w:rsidR="0040543C" w:rsidRPr="0040543C">
        <w:rPr>
          <w:bCs/>
        </w:rPr>
        <w:t xml:space="preserve"> his </w:t>
      </w:r>
      <w:proofErr w:type="spellStart"/>
      <w:r w:rsidR="0040543C" w:rsidRPr="0040543C">
        <w:rPr>
          <w:bCs/>
        </w:rPr>
        <w:t>raunson</w:t>
      </w:r>
      <w:proofErr w:type="spellEnd"/>
      <w:r w:rsidR="0040543C" w:rsidRPr="0040543C">
        <w:rPr>
          <w:bCs/>
        </w:rPr>
        <w:t xml:space="preserve"> unto me.”</w:t>
      </w:r>
      <w:r w:rsidR="0040543C">
        <w:rPr>
          <w:rStyle w:val="FootnoteReference"/>
          <w:bCs/>
        </w:rPr>
        <w:footnoteReference w:id="4"/>
      </w:r>
      <w:r>
        <w:rPr>
          <w:bCs/>
        </w:rPr>
        <w:t xml:space="preserve"> </w:t>
      </w:r>
      <w:r w:rsidR="0040543C">
        <w:rPr>
          <w:bCs/>
        </w:rPr>
        <w:t>S</w:t>
      </w:r>
      <w:r>
        <w:rPr>
          <w:bCs/>
        </w:rPr>
        <w:t xml:space="preserve">he talks about how she manipulates and lies to them to get her own way. This idea of women being manipulative and abusing their husbands in this way does not </w:t>
      </w:r>
      <w:r w:rsidR="00556039">
        <w:rPr>
          <w:bCs/>
        </w:rPr>
        <w:t xml:space="preserve">paint the female gender in a positive light, it gives off this idea that women are selfish and do </w:t>
      </w:r>
      <w:r w:rsidR="00556039" w:rsidRPr="009935F6">
        <w:rPr>
          <w:bCs/>
        </w:rPr>
        <w:t>things for their own benefit</w:t>
      </w:r>
      <w:r w:rsidR="009935F6" w:rsidRPr="009935F6">
        <w:rPr>
          <w:bCs/>
        </w:rPr>
        <w:t>,</w:t>
      </w:r>
      <w:r w:rsidR="00556039" w:rsidRPr="009935F6">
        <w:rPr>
          <w:bCs/>
        </w:rPr>
        <w:t xml:space="preserve"> “ But </w:t>
      </w:r>
      <w:proofErr w:type="spellStart"/>
      <w:r w:rsidR="00556039" w:rsidRPr="009935F6">
        <w:rPr>
          <w:bCs/>
        </w:rPr>
        <w:t>sith</w:t>
      </w:r>
      <w:proofErr w:type="spellEnd"/>
      <w:r w:rsidR="00556039" w:rsidRPr="009935F6">
        <w:rPr>
          <w:bCs/>
        </w:rPr>
        <w:t xml:space="preserve"> I </w:t>
      </w:r>
      <w:proofErr w:type="spellStart"/>
      <w:r w:rsidR="00556039" w:rsidRPr="009935F6">
        <w:rPr>
          <w:bCs/>
        </w:rPr>
        <w:t>hadde</w:t>
      </w:r>
      <w:proofErr w:type="spellEnd"/>
      <w:r w:rsidR="00556039" w:rsidRPr="009935F6">
        <w:rPr>
          <w:bCs/>
        </w:rPr>
        <w:t xml:space="preserve"> hem </w:t>
      </w:r>
      <w:proofErr w:type="spellStart"/>
      <w:r w:rsidR="00556039" w:rsidRPr="009935F6">
        <w:rPr>
          <w:bCs/>
        </w:rPr>
        <w:t>hoolly</w:t>
      </w:r>
      <w:proofErr w:type="spellEnd"/>
      <w:r w:rsidR="00556039" w:rsidRPr="009935F6">
        <w:rPr>
          <w:bCs/>
        </w:rPr>
        <w:t xml:space="preserve"> in </w:t>
      </w:r>
      <w:proofErr w:type="spellStart"/>
      <w:r w:rsidR="00556039" w:rsidRPr="009935F6">
        <w:rPr>
          <w:bCs/>
        </w:rPr>
        <w:t>myn</w:t>
      </w:r>
      <w:proofErr w:type="spellEnd"/>
      <w:r w:rsidR="00556039" w:rsidRPr="009935F6">
        <w:rPr>
          <w:bCs/>
        </w:rPr>
        <w:t xml:space="preserve"> </w:t>
      </w:r>
      <w:proofErr w:type="spellStart"/>
      <w:r w:rsidR="00556039" w:rsidRPr="009935F6">
        <w:rPr>
          <w:bCs/>
        </w:rPr>
        <w:t>hond</w:t>
      </w:r>
      <w:proofErr w:type="spellEnd"/>
      <w:r w:rsidR="009935F6" w:rsidRPr="009935F6">
        <w:rPr>
          <w:bCs/>
        </w:rPr>
        <w:t>,</w:t>
      </w:r>
      <w:r w:rsidR="00556039" w:rsidRPr="009935F6">
        <w:rPr>
          <w:bCs/>
        </w:rPr>
        <w:t xml:space="preserve"> And </w:t>
      </w:r>
      <w:proofErr w:type="spellStart"/>
      <w:r w:rsidR="00556039" w:rsidRPr="009935F6">
        <w:rPr>
          <w:bCs/>
        </w:rPr>
        <w:t>sith</w:t>
      </w:r>
      <w:proofErr w:type="spellEnd"/>
      <w:r w:rsidR="00556039" w:rsidRPr="009935F6">
        <w:rPr>
          <w:bCs/>
        </w:rPr>
        <w:t xml:space="preserve"> they </w:t>
      </w:r>
      <w:proofErr w:type="spellStart"/>
      <w:r w:rsidR="00556039" w:rsidRPr="009935F6">
        <w:rPr>
          <w:bCs/>
        </w:rPr>
        <w:t>hadde</w:t>
      </w:r>
      <w:proofErr w:type="spellEnd"/>
      <w:r w:rsidR="00556039" w:rsidRPr="009935F6">
        <w:rPr>
          <w:bCs/>
        </w:rPr>
        <w:t xml:space="preserve"> me </w:t>
      </w:r>
      <w:proofErr w:type="spellStart"/>
      <w:r w:rsidR="00556039" w:rsidRPr="009935F6">
        <w:rPr>
          <w:bCs/>
        </w:rPr>
        <w:t>yeven</w:t>
      </w:r>
      <w:proofErr w:type="spellEnd"/>
      <w:r w:rsidR="00556039" w:rsidRPr="009935F6">
        <w:rPr>
          <w:bCs/>
        </w:rPr>
        <w:t xml:space="preserve"> al </w:t>
      </w:r>
      <w:proofErr w:type="spellStart"/>
      <w:r w:rsidR="00556039" w:rsidRPr="009935F6">
        <w:rPr>
          <w:bCs/>
        </w:rPr>
        <w:t>hir</w:t>
      </w:r>
      <w:proofErr w:type="spellEnd"/>
      <w:r w:rsidR="00556039" w:rsidRPr="009935F6">
        <w:rPr>
          <w:bCs/>
        </w:rPr>
        <w:t xml:space="preserve"> </w:t>
      </w:r>
      <w:proofErr w:type="spellStart"/>
      <w:r w:rsidR="00556039" w:rsidRPr="009935F6">
        <w:rPr>
          <w:bCs/>
        </w:rPr>
        <w:t>lond</w:t>
      </w:r>
      <w:proofErr w:type="spellEnd"/>
      <w:r w:rsidR="00556039" w:rsidRPr="009935F6">
        <w:rPr>
          <w:bCs/>
        </w:rPr>
        <w:t>,</w:t>
      </w:r>
      <w:r w:rsidR="009935F6" w:rsidRPr="009935F6">
        <w:rPr>
          <w:bCs/>
        </w:rPr>
        <w:t xml:space="preserve"> </w:t>
      </w:r>
      <w:r w:rsidR="00556039" w:rsidRPr="009935F6">
        <w:rPr>
          <w:bCs/>
        </w:rPr>
        <w:t xml:space="preserve">What </w:t>
      </w:r>
      <w:proofErr w:type="spellStart"/>
      <w:r w:rsidR="00556039" w:rsidRPr="009935F6">
        <w:rPr>
          <w:bCs/>
        </w:rPr>
        <w:t>sholde</w:t>
      </w:r>
      <w:proofErr w:type="spellEnd"/>
      <w:r w:rsidR="00556039" w:rsidRPr="009935F6">
        <w:rPr>
          <w:bCs/>
        </w:rPr>
        <w:t xml:space="preserve"> I taken keep </w:t>
      </w:r>
      <w:proofErr w:type="spellStart"/>
      <w:r w:rsidR="00556039" w:rsidRPr="009935F6">
        <w:rPr>
          <w:bCs/>
        </w:rPr>
        <w:t>hem</w:t>
      </w:r>
      <w:proofErr w:type="spellEnd"/>
      <w:r w:rsidR="00556039" w:rsidRPr="009935F6">
        <w:rPr>
          <w:bCs/>
        </w:rPr>
        <w:t xml:space="preserve"> for to </w:t>
      </w:r>
      <w:proofErr w:type="spellStart"/>
      <w:r w:rsidR="00556039" w:rsidRPr="009935F6">
        <w:rPr>
          <w:bCs/>
        </w:rPr>
        <w:t>plese</w:t>
      </w:r>
      <w:proofErr w:type="spellEnd"/>
      <w:r w:rsidR="00556039" w:rsidRPr="009935F6">
        <w:rPr>
          <w:bCs/>
        </w:rPr>
        <w:t>,</w:t>
      </w:r>
      <w:r w:rsidR="009935F6" w:rsidRPr="009935F6">
        <w:rPr>
          <w:bCs/>
        </w:rPr>
        <w:t xml:space="preserve"> </w:t>
      </w:r>
      <w:r w:rsidR="00556039" w:rsidRPr="009935F6">
        <w:rPr>
          <w:bCs/>
        </w:rPr>
        <w:t xml:space="preserve">But it were for my profit and </w:t>
      </w:r>
      <w:proofErr w:type="spellStart"/>
      <w:r w:rsidR="00556039" w:rsidRPr="009935F6">
        <w:rPr>
          <w:bCs/>
        </w:rPr>
        <w:t>myn</w:t>
      </w:r>
      <w:proofErr w:type="spellEnd"/>
      <w:r w:rsidR="00556039" w:rsidRPr="009935F6">
        <w:rPr>
          <w:bCs/>
        </w:rPr>
        <w:t xml:space="preserve"> ese?</w:t>
      </w:r>
      <w:r w:rsidR="009935F6" w:rsidRPr="009935F6">
        <w:rPr>
          <w:bCs/>
        </w:rPr>
        <w:t>”</w:t>
      </w:r>
      <w:r w:rsidR="009935F6">
        <w:rPr>
          <w:rStyle w:val="FootnoteReference"/>
          <w:bCs/>
        </w:rPr>
        <w:footnoteReference w:id="5"/>
      </w:r>
      <w:r w:rsidR="009935F6">
        <w:rPr>
          <w:bCs/>
        </w:rPr>
        <w:t xml:space="preserve"> she talks very proudly about how she accused them of things they hadn’t done to make them feel bad, she would accuse them of getting drunk and being horrible to her</w:t>
      </w:r>
      <w:r w:rsidR="0040543C">
        <w:rPr>
          <w:bCs/>
        </w:rPr>
        <w:t xml:space="preserve">. There is no shame here about the way she has treated these men, the justification is that she wanted her own way and that is the way to get it. She talks about her experiences and how she has learnt to benefit herself which I personally find quite empowering in a way, she does not allow men to control her, she is not a typical weak female in a world where men were generally seen as the more powerful and dominant gender. She knows what she </w:t>
      </w:r>
      <w:proofErr w:type="gramStart"/>
      <w:r w:rsidR="0040543C">
        <w:rPr>
          <w:bCs/>
        </w:rPr>
        <w:t>wants</w:t>
      </w:r>
      <w:proofErr w:type="gramEnd"/>
      <w:r w:rsidR="0040543C">
        <w:rPr>
          <w:bCs/>
        </w:rPr>
        <w:t xml:space="preserve"> and she knows how to get it, she’s not afraid to act upon thi</w:t>
      </w:r>
      <w:r w:rsidR="00A8722F">
        <w:rPr>
          <w:bCs/>
        </w:rPr>
        <w:t>s.</w:t>
      </w:r>
      <w:r w:rsidR="00F235C6">
        <w:rPr>
          <w:bCs/>
        </w:rPr>
        <w:t xml:space="preserve"> This fits in with her tale, w</w:t>
      </w:r>
      <w:r w:rsidR="00F235C6" w:rsidRPr="00F235C6">
        <w:rPr>
          <w:bCs/>
        </w:rPr>
        <w:t xml:space="preserve">hen the </w:t>
      </w:r>
      <w:r w:rsidR="00F235C6" w:rsidRPr="00F235C6">
        <w:rPr>
          <w:bCs/>
        </w:rPr>
        <w:lastRenderedPageBreak/>
        <w:t>Knight finds out what it is that women want the most, he tells the Queen, “</w:t>
      </w:r>
      <w:proofErr w:type="spellStart"/>
      <w:r w:rsidR="00F235C6" w:rsidRPr="00F235C6">
        <w:rPr>
          <w:bCs/>
        </w:rPr>
        <w:t>Wommen</w:t>
      </w:r>
      <w:proofErr w:type="spellEnd"/>
      <w:r w:rsidR="00F235C6" w:rsidRPr="00F235C6">
        <w:rPr>
          <w:bCs/>
        </w:rPr>
        <w:t xml:space="preserve"> </w:t>
      </w:r>
      <w:proofErr w:type="spellStart"/>
      <w:r w:rsidR="00F235C6" w:rsidRPr="00F235C6">
        <w:rPr>
          <w:bCs/>
        </w:rPr>
        <w:t>desiren</w:t>
      </w:r>
      <w:proofErr w:type="spellEnd"/>
      <w:r w:rsidR="00F235C6" w:rsidRPr="00F235C6">
        <w:rPr>
          <w:bCs/>
        </w:rPr>
        <w:t xml:space="preserve"> to have </w:t>
      </w:r>
      <w:proofErr w:type="spellStart"/>
      <w:r w:rsidR="00F235C6" w:rsidRPr="00F235C6">
        <w:rPr>
          <w:bCs/>
        </w:rPr>
        <w:t>sovereynetee</w:t>
      </w:r>
      <w:proofErr w:type="spellEnd"/>
      <w:r w:rsidR="00F235C6" w:rsidRPr="00F235C6">
        <w:rPr>
          <w:bCs/>
        </w:rPr>
        <w:t xml:space="preserve"> </w:t>
      </w:r>
      <w:proofErr w:type="gramStart"/>
      <w:r w:rsidR="00F235C6" w:rsidRPr="00F235C6">
        <w:rPr>
          <w:bCs/>
        </w:rPr>
        <w:t>As</w:t>
      </w:r>
      <w:proofErr w:type="gramEnd"/>
      <w:r w:rsidR="00F235C6" w:rsidRPr="00F235C6">
        <w:rPr>
          <w:bCs/>
        </w:rPr>
        <w:t xml:space="preserve"> </w:t>
      </w:r>
      <w:proofErr w:type="spellStart"/>
      <w:r w:rsidR="00F235C6" w:rsidRPr="00F235C6">
        <w:rPr>
          <w:bCs/>
        </w:rPr>
        <w:t>wel</w:t>
      </w:r>
      <w:proofErr w:type="spellEnd"/>
      <w:r w:rsidR="00F235C6" w:rsidRPr="00F235C6">
        <w:rPr>
          <w:bCs/>
        </w:rPr>
        <w:t xml:space="preserve"> over </w:t>
      </w:r>
      <w:proofErr w:type="spellStart"/>
      <w:r w:rsidR="00F235C6" w:rsidRPr="00F235C6">
        <w:rPr>
          <w:bCs/>
        </w:rPr>
        <w:t>hir</w:t>
      </w:r>
      <w:proofErr w:type="spellEnd"/>
      <w:r w:rsidR="00F235C6" w:rsidRPr="00F235C6">
        <w:rPr>
          <w:bCs/>
        </w:rPr>
        <w:t xml:space="preserve"> </w:t>
      </w:r>
      <w:proofErr w:type="spellStart"/>
      <w:r w:rsidR="00F235C6" w:rsidRPr="00F235C6">
        <w:rPr>
          <w:bCs/>
        </w:rPr>
        <w:t>housbond</w:t>
      </w:r>
      <w:proofErr w:type="spellEnd"/>
      <w:r w:rsidR="00F235C6" w:rsidRPr="00F235C6">
        <w:rPr>
          <w:bCs/>
        </w:rPr>
        <w:t xml:space="preserve"> as </w:t>
      </w:r>
      <w:proofErr w:type="spellStart"/>
      <w:r w:rsidR="00F235C6" w:rsidRPr="00F235C6">
        <w:rPr>
          <w:bCs/>
        </w:rPr>
        <w:t>hir</w:t>
      </w:r>
      <w:proofErr w:type="spellEnd"/>
      <w:r w:rsidR="00F235C6" w:rsidRPr="00F235C6">
        <w:rPr>
          <w:bCs/>
        </w:rPr>
        <w:t xml:space="preserve"> love, And for </w:t>
      </w:r>
      <w:proofErr w:type="spellStart"/>
      <w:r w:rsidR="00F235C6" w:rsidRPr="00F235C6">
        <w:rPr>
          <w:bCs/>
        </w:rPr>
        <w:t>to</w:t>
      </w:r>
      <w:proofErr w:type="spellEnd"/>
      <w:r w:rsidR="00F235C6" w:rsidRPr="00F235C6">
        <w:rPr>
          <w:bCs/>
        </w:rPr>
        <w:t xml:space="preserve"> been in </w:t>
      </w:r>
      <w:proofErr w:type="spellStart"/>
      <w:r w:rsidR="00F235C6" w:rsidRPr="00F235C6">
        <w:rPr>
          <w:bCs/>
        </w:rPr>
        <w:t>maistrie</w:t>
      </w:r>
      <w:proofErr w:type="spellEnd"/>
      <w:r w:rsidR="00F235C6" w:rsidRPr="00F235C6">
        <w:rPr>
          <w:bCs/>
        </w:rPr>
        <w:t xml:space="preserve"> </w:t>
      </w:r>
      <w:proofErr w:type="spellStart"/>
      <w:r w:rsidR="00F235C6" w:rsidRPr="00F235C6">
        <w:rPr>
          <w:bCs/>
        </w:rPr>
        <w:t>hym</w:t>
      </w:r>
      <w:proofErr w:type="spellEnd"/>
      <w:r w:rsidR="00F235C6" w:rsidRPr="00F235C6">
        <w:rPr>
          <w:bCs/>
        </w:rPr>
        <w:t xml:space="preserve"> above.”</w:t>
      </w:r>
      <w:r w:rsidR="00F235C6" w:rsidRPr="00F235C6">
        <w:rPr>
          <w:bCs/>
          <w:vertAlign w:val="superscript"/>
        </w:rPr>
        <w:footnoteReference w:id="6"/>
      </w:r>
      <w:r w:rsidR="00F235C6" w:rsidRPr="00F235C6">
        <w:rPr>
          <w:bCs/>
        </w:rPr>
        <w:t xml:space="preserve"> </w:t>
      </w:r>
      <w:r w:rsidR="00F235C6">
        <w:rPr>
          <w:bCs/>
        </w:rPr>
        <w:t xml:space="preserve">Women like to </w:t>
      </w:r>
      <w:r w:rsidR="006F4E7A">
        <w:rPr>
          <w:bCs/>
        </w:rPr>
        <w:t>be in control.</w:t>
      </w:r>
    </w:p>
    <w:p w14:paraId="16D43DF0" w14:textId="408D4342" w:rsidR="00304A3A" w:rsidRDefault="008E093F" w:rsidP="00304A3A">
      <w:pPr>
        <w:rPr>
          <w:bCs/>
        </w:rPr>
      </w:pPr>
      <w:r>
        <w:rPr>
          <w:bCs/>
        </w:rPr>
        <w:t>The Wife of Bath’s Tale starts off with a maiden getting raped</w:t>
      </w:r>
      <w:r w:rsidR="00581ACA">
        <w:rPr>
          <w:bCs/>
        </w:rPr>
        <w:t xml:space="preserve"> by a knight,</w:t>
      </w:r>
      <w:r w:rsidR="00304A3A">
        <w:rPr>
          <w:bCs/>
        </w:rPr>
        <w:t xml:space="preserve"> however this Knight gets sentenced to death by the King. The thing that I find strange is that the Queen and the ladies begged for his life, “</w:t>
      </w:r>
      <w:bookmarkStart w:id="3" w:name="TALE"/>
      <w:r w:rsidR="00304A3A" w:rsidRPr="00304A3A">
        <w:rPr>
          <w:bCs/>
        </w:rPr>
        <w:t xml:space="preserve"> But that the </w:t>
      </w:r>
      <w:proofErr w:type="spellStart"/>
      <w:r w:rsidR="00304A3A" w:rsidRPr="00304A3A">
        <w:rPr>
          <w:bCs/>
        </w:rPr>
        <w:t>queene</w:t>
      </w:r>
      <w:proofErr w:type="spellEnd"/>
      <w:r w:rsidR="00304A3A" w:rsidRPr="00304A3A">
        <w:rPr>
          <w:bCs/>
        </w:rPr>
        <w:t xml:space="preserve"> and other </w:t>
      </w:r>
      <w:proofErr w:type="spellStart"/>
      <w:r w:rsidR="00304A3A" w:rsidRPr="00304A3A">
        <w:rPr>
          <w:bCs/>
        </w:rPr>
        <w:t>ladyes</w:t>
      </w:r>
      <w:proofErr w:type="spellEnd"/>
      <w:r w:rsidR="00304A3A" w:rsidRPr="00304A3A">
        <w:rPr>
          <w:bCs/>
        </w:rPr>
        <w:t xml:space="preserve"> </w:t>
      </w:r>
      <w:proofErr w:type="spellStart"/>
      <w:r w:rsidR="00304A3A" w:rsidRPr="00304A3A">
        <w:rPr>
          <w:bCs/>
        </w:rPr>
        <w:t>mo</w:t>
      </w:r>
      <w:proofErr w:type="spellEnd"/>
      <w:r w:rsidR="00304A3A" w:rsidRPr="00304A3A">
        <w:rPr>
          <w:bCs/>
        </w:rPr>
        <w:t xml:space="preserve"> So </w:t>
      </w:r>
      <w:proofErr w:type="spellStart"/>
      <w:r w:rsidR="00304A3A" w:rsidRPr="00304A3A">
        <w:rPr>
          <w:bCs/>
        </w:rPr>
        <w:t>longe</w:t>
      </w:r>
      <w:proofErr w:type="spellEnd"/>
      <w:r w:rsidR="00304A3A" w:rsidRPr="00304A3A">
        <w:rPr>
          <w:bCs/>
        </w:rPr>
        <w:t xml:space="preserve"> </w:t>
      </w:r>
      <w:proofErr w:type="spellStart"/>
      <w:r w:rsidR="00304A3A" w:rsidRPr="00304A3A">
        <w:rPr>
          <w:bCs/>
        </w:rPr>
        <w:t>preyeden</w:t>
      </w:r>
      <w:proofErr w:type="spellEnd"/>
      <w:r w:rsidR="00304A3A" w:rsidRPr="00304A3A">
        <w:rPr>
          <w:bCs/>
        </w:rPr>
        <w:t xml:space="preserve"> the </w:t>
      </w:r>
      <w:proofErr w:type="spellStart"/>
      <w:r w:rsidR="00304A3A" w:rsidRPr="00304A3A">
        <w:rPr>
          <w:bCs/>
        </w:rPr>
        <w:t>kyng</w:t>
      </w:r>
      <w:proofErr w:type="spellEnd"/>
      <w:r w:rsidR="00304A3A" w:rsidRPr="00304A3A">
        <w:rPr>
          <w:bCs/>
        </w:rPr>
        <w:t xml:space="preserve"> of grace </w:t>
      </w:r>
      <w:proofErr w:type="spellStart"/>
      <w:r w:rsidR="00304A3A" w:rsidRPr="00304A3A">
        <w:rPr>
          <w:bCs/>
        </w:rPr>
        <w:t>Til</w:t>
      </w:r>
      <w:proofErr w:type="spellEnd"/>
      <w:r w:rsidR="00304A3A" w:rsidRPr="00304A3A">
        <w:rPr>
          <w:bCs/>
        </w:rPr>
        <w:t xml:space="preserve"> he his </w:t>
      </w:r>
      <w:proofErr w:type="spellStart"/>
      <w:r w:rsidR="00304A3A" w:rsidRPr="00304A3A">
        <w:rPr>
          <w:bCs/>
        </w:rPr>
        <w:t>lyf</w:t>
      </w:r>
      <w:proofErr w:type="spellEnd"/>
      <w:r w:rsidR="00304A3A" w:rsidRPr="00304A3A">
        <w:rPr>
          <w:bCs/>
        </w:rPr>
        <w:t xml:space="preserve"> </w:t>
      </w:r>
      <w:proofErr w:type="spellStart"/>
      <w:r w:rsidR="00304A3A" w:rsidRPr="00304A3A">
        <w:rPr>
          <w:bCs/>
        </w:rPr>
        <w:t>hym</w:t>
      </w:r>
      <w:proofErr w:type="spellEnd"/>
      <w:r w:rsidR="00304A3A" w:rsidRPr="00304A3A">
        <w:rPr>
          <w:bCs/>
        </w:rPr>
        <w:t xml:space="preserve"> </w:t>
      </w:r>
      <w:proofErr w:type="spellStart"/>
      <w:r w:rsidR="00304A3A" w:rsidRPr="00304A3A">
        <w:rPr>
          <w:bCs/>
        </w:rPr>
        <w:t>graunted</w:t>
      </w:r>
      <w:proofErr w:type="spellEnd"/>
      <w:r w:rsidR="00304A3A" w:rsidRPr="00304A3A">
        <w:rPr>
          <w:bCs/>
        </w:rPr>
        <w:t xml:space="preserve"> in the place, And </w:t>
      </w:r>
      <w:proofErr w:type="spellStart"/>
      <w:r w:rsidR="00304A3A" w:rsidRPr="00304A3A">
        <w:rPr>
          <w:bCs/>
        </w:rPr>
        <w:t>yaf</w:t>
      </w:r>
      <w:proofErr w:type="spellEnd"/>
      <w:r w:rsidR="00304A3A" w:rsidRPr="00304A3A">
        <w:rPr>
          <w:bCs/>
        </w:rPr>
        <w:t xml:space="preserve"> </w:t>
      </w:r>
      <w:proofErr w:type="spellStart"/>
      <w:r w:rsidR="00304A3A" w:rsidRPr="00304A3A">
        <w:rPr>
          <w:bCs/>
        </w:rPr>
        <w:t>hym</w:t>
      </w:r>
      <w:proofErr w:type="spellEnd"/>
      <w:r w:rsidR="00304A3A" w:rsidRPr="00304A3A">
        <w:rPr>
          <w:bCs/>
        </w:rPr>
        <w:t xml:space="preserve"> to the </w:t>
      </w:r>
      <w:proofErr w:type="spellStart"/>
      <w:r w:rsidR="00304A3A" w:rsidRPr="00304A3A">
        <w:rPr>
          <w:bCs/>
        </w:rPr>
        <w:t>queene</w:t>
      </w:r>
      <w:proofErr w:type="spellEnd"/>
      <w:r w:rsidR="00304A3A" w:rsidRPr="00304A3A">
        <w:rPr>
          <w:bCs/>
        </w:rPr>
        <w:t xml:space="preserve">, al at </w:t>
      </w:r>
      <w:proofErr w:type="spellStart"/>
      <w:r w:rsidR="00304A3A" w:rsidRPr="00304A3A">
        <w:rPr>
          <w:bCs/>
        </w:rPr>
        <w:t>hir</w:t>
      </w:r>
      <w:proofErr w:type="spellEnd"/>
      <w:r w:rsidR="00304A3A" w:rsidRPr="00304A3A">
        <w:rPr>
          <w:bCs/>
        </w:rPr>
        <w:t xml:space="preserve"> </w:t>
      </w:r>
      <w:proofErr w:type="spellStart"/>
      <w:r w:rsidR="00304A3A" w:rsidRPr="00304A3A">
        <w:rPr>
          <w:bCs/>
        </w:rPr>
        <w:t>wille</w:t>
      </w:r>
      <w:proofErr w:type="spellEnd"/>
      <w:r w:rsidR="00304A3A" w:rsidRPr="00304A3A">
        <w:rPr>
          <w:bCs/>
        </w:rPr>
        <w:t>.”</w:t>
      </w:r>
      <w:r w:rsidR="00304A3A">
        <w:rPr>
          <w:rStyle w:val="FootnoteReference"/>
          <w:bCs/>
        </w:rPr>
        <w:footnoteReference w:id="7"/>
      </w:r>
      <w:r w:rsidR="00304A3A">
        <w:rPr>
          <w:bCs/>
        </w:rPr>
        <w:t xml:space="preserve"> Granted, she gives him a question to find the answer to in order to keep his life but I personally find this situation strange. The king wants to punish this Knight for raping this maiden, Knights were </w:t>
      </w:r>
      <w:r w:rsidR="00540CB3">
        <w:rPr>
          <w:bCs/>
        </w:rPr>
        <w:t xml:space="preserve">of quite a high social class so not only is he a male, often seen as the superior gender, he is also of a higher social class than this simple maiden. </w:t>
      </w:r>
      <w:r w:rsidR="00F95FA5">
        <w:rPr>
          <w:bCs/>
        </w:rPr>
        <w:t xml:space="preserve">The Knightly code applied to respecting each other but not necessarily respecting people below them. </w:t>
      </w:r>
      <w:r w:rsidR="00540CB3">
        <w:rPr>
          <w:bCs/>
        </w:rPr>
        <w:t xml:space="preserve">Not only that but the King wants to kill the Knight for this offence, but the Queen begs for his life, surely as a woman she would want this man to be brought to justice for the crimes committed against this other female, instead she gives him the chance to have his life spared. Maybe this could be because of her social class, as a queen she wouldn’t have to endure the same treatment as this maiden, although she was still female she would have been treated with a lot more respect than any other females, and a lot of men too as she was of the highest social class possible. </w:t>
      </w:r>
      <w:r w:rsidR="005C414B">
        <w:rPr>
          <w:bCs/>
        </w:rPr>
        <w:t xml:space="preserve">This goes back to my point earlier about how women had different roles in society and were treated differently dependent on social class. This maiden was simply a maiden, she isn’t mentioned after the Knight rapes her and the whole story is about how the Knight goes off on a quest to find an answer to save his life, there is no justice for this maiden that has been raped. </w:t>
      </w:r>
    </w:p>
    <w:p w14:paraId="2CF5849B" w14:textId="4C5CF2B4" w:rsidR="00A8722F" w:rsidRDefault="00F95FA5" w:rsidP="00DF396C">
      <w:pPr>
        <w:rPr>
          <w:bCs/>
        </w:rPr>
      </w:pPr>
      <w:r>
        <w:rPr>
          <w:bCs/>
        </w:rPr>
        <w:t>Next,</w:t>
      </w:r>
      <w:r w:rsidR="005C414B">
        <w:rPr>
          <w:bCs/>
        </w:rPr>
        <w:t xml:space="preserve"> I am going to look at </w:t>
      </w:r>
      <w:r>
        <w:rPr>
          <w:bCs/>
        </w:rPr>
        <w:t xml:space="preserve">the portrayal of women in </w:t>
      </w:r>
      <w:r w:rsidR="005C414B">
        <w:rPr>
          <w:bCs/>
        </w:rPr>
        <w:t xml:space="preserve">The Knight’s Tale. Theseus comes across a group of ladies who are </w:t>
      </w:r>
      <w:r>
        <w:rPr>
          <w:bCs/>
        </w:rPr>
        <w:t>crying and wearing black clothes at the start of this tale and the reason for their crying and black clothes is because their husbands have been killed. Theseus decides to avenge these women, “</w:t>
      </w:r>
      <w:bookmarkStart w:id="4" w:name="TOP"/>
      <w:proofErr w:type="spellStart"/>
      <w:r w:rsidRPr="00F95FA5">
        <w:rPr>
          <w:bCs/>
        </w:rPr>
        <w:t>Hym</w:t>
      </w:r>
      <w:proofErr w:type="spellEnd"/>
      <w:r w:rsidRPr="00F95FA5">
        <w:rPr>
          <w:bCs/>
        </w:rPr>
        <w:t xml:space="preserve"> </w:t>
      </w:r>
      <w:proofErr w:type="spellStart"/>
      <w:r w:rsidRPr="00F95FA5">
        <w:rPr>
          <w:bCs/>
        </w:rPr>
        <w:t>thoughte</w:t>
      </w:r>
      <w:proofErr w:type="spellEnd"/>
      <w:r w:rsidRPr="00F95FA5">
        <w:rPr>
          <w:bCs/>
        </w:rPr>
        <w:t xml:space="preserve"> that his </w:t>
      </w:r>
      <w:proofErr w:type="spellStart"/>
      <w:r w:rsidRPr="00F95FA5">
        <w:rPr>
          <w:bCs/>
        </w:rPr>
        <w:t>herte</w:t>
      </w:r>
      <w:proofErr w:type="spellEnd"/>
      <w:r w:rsidRPr="00F95FA5">
        <w:rPr>
          <w:bCs/>
        </w:rPr>
        <w:t xml:space="preserve"> </w:t>
      </w:r>
      <w:proofErr w:type="spellStart"/>
      <w:r w:rsidRPr="00F95FA5">
        <w:rPr>
          <w:bCs/>
        </w:rPr>
        <w:t>wolde</w:t>
      </w:r>
      <w:proofErr w:type="spellEnd"/>
      <w:r w:rsidRPr="00F95FA5">
        <w:rPr>
          <w:bCs/>
        </w:rPr>
        <w:t xml:space="preserve"> </w:t>
      </w:r>
      <w:proofErr w:type="spellStart"/>
      <w:r w:rsidRPr="00F95FA5">
        <w:rPr>
          <w:bCs/>
        </w:rPr>
        <w:t>breke</w:t>
      </w:r>
      <w:proofErr w:type="spellEnd"/>
      <w:r w:rsidRPr="00F95FA5">
        <w:rPr>
          <w:bCs/>
        </w:rPr>
        <w:t xml:space="preserve">, </w:t>
      </w:r>
      <w:proofErr w:type="spellStart"/>
      <w:r w:rsidRPr="00F95FA5">
        <w:rPr>
          <w:bCs/>
        </w:rPr>
        <w:t>Whan</w:t>
      </w:r>
      <w:proofErr w:type="spellEnd"/>
      <w:r w:rsidRPr="00F95FA5">
        <w:rPr>
          <w:bCs/>
        </w:rPr>
        <w:t xml:space="preserve"> he </w:t>
      </w:r>
      <w:proofErr w:type="spellStart"/>
      <w:r w:rsidRPr="00F95FA5">
        <w:rPr>
          <w:bCs/>
        </w:rPr>
        <w:t>saugh</w:t>
      </w:r>
      <w:proofErr w:type="spellEnd"/>
      <w:r w:rsidRPr="00F95FA5">
        <w:rPr>
          <w:bCs/>
        </w:rPr>
        <w:t xml:space="preserve"> hem so </w:t>
      </w:r>
      <w:proofErr w:type="spellStart"/>
      <w:r w:rsidRPr="00F95FA5">
        <w:rPr>
          <w:bCs/>
        </w:rPr>
        <w:t>pitous</w:t>
      </w:r>
      <w:proofErr w:type="spellEnd"/>
      <w:r w:rsidRPr="00F95FA5">
        <w:rPr>
          <w:bCs/>
        </w:rPr>
        <w:t xml:space="preserve"> and so </w:t>
      </w:r>
      <w:proofErr w:type="spellStart"/>
      <w:r w:rsidRPr="00F95FA5">
        <w:rPr>
          <w:bCs/>
        </w:rPr>
        <w:t>maat</w:t>
      </w:r>
      <w:proofErr w:type="spellEnd"/>
      <w:r w:rsidRPr="00F95FA5">
        <w:rPr>
          <w:bCs/>
        </w:rPr>
        <w:t xml:space="preserve">, That whilom </w:t>
      </w:r>
      <w:proofErr w:type="spellStart"/>
      <w:r w:rsidRPr="00F95FA5">
        <w:rPr>
          <w:bCs/>
        </w:rPr>
        <w:t>weren</w:t>
      </w:r>
      <w:proofErr w:type="spellEnd"/>
      <w:r w:rsidRPr="00F95FA5">
        <w:rPr>
          <w:bCs/>
        </w:rPr>
        <w:t xml:space="preserve"> of so greet </w:t>
      </w:r>
      <w:proofErr w:type="spellStart"/>
      <w:r w:rsidRPr="00F95FA5">
        <w:rPr>
          <w:bCs/>
        </w:rPr>
        <w:t>estaat</w:t>
      </w:r>
      <w:proofErr w:type="spellEnd"/>
      <w:r w:rsidRPr="00F95FA5">
        <w:rPr>
          <w:bCs/>
        </w:rPr>
        <w:t xml:space="preserve">; And in his </w:t>
      </w:r>
      <w:proofErr w:type="spellStart"/>
      <w:r w:rsidRPr="00F95FA5">
        <w:rPr>
          <w:bCs/>
        </w:rPr>
        <w:t>armes</w:t>
      </w:r>
      <w:proofErr w:type="spellEnd"/>
      <w:r w:rsidRPr="00F95FA5">
        <w:rPr>
          <w:bCs/>
        </w:rPr>
        <w:t xml:space="preserve"> he hem </w:t>
      </w:r>
      <w:proofErr w:type="spellStart"/>
      <w:r w:rsidRPr="00F95FA5">
        <w:rPr>
          <w:bCs/>
        </w:rPr>
        <w:t>alle</w:t>
      </w:r>
      <w:proofErr w:type="spellEnd"/>
      <w:r w:rsidRPr="00F95FA5">
        <w:rPr>
          <w:bCs/>
        </w:rPr>
        <w:t xml:space="preserve"> up </w:t>
      </w:r>
      <w:proofErr w:type="spellStart"/>
      <w:r w:rsidRPr="00F95FA5">
        <w:rPr>
          <w:bCs/>
        </w:rPr>
        <w:t>hente</w:t>
      </w:r>
      <w:proofErr w:type="spellEnd"/>
      <w:r w:rsidRPr="00F95FA5">
        <w:rPr>
          <w:bCs/>
        </w:rPr>
        <w:t xml:space="preserve">, And hem </w:t>
      </w:r>
      <w:proofErr w:type="spellStart"/>
      <w:r w:rsidRPr="00F95FA5">
        <w:rPr>
          <w:bCs/>
        </w:rPr>
        <w:t>conforteth</w:t>
      </w:r>
      <w:proofErr w:type="spellEnd"/>
      <w:r w:rsidRPr="00F95FA5">
        <w:rPr>
          <w:bCs/>
        </w:rPr>
        <w:t xml:space="preserve"> in </w:t>
      </w:r>
      <w:proofErr w:type="spellStart"/>
      <w:r w:rsidRPr="00F95FA5">
        <w:rPr>
          <w:bCs/>
        </w:rPr>
        <w:t>ful</w:t>
      </w:r>
      <w:proofErr w:type="spellEnd"/>
      <w:r w:rsidRPr="00F95FA5">
        <w:rPr>
          <w:bCs/>
        </w:rPr>
        <w:t xml:space="preserve"> good entente, And </w:t>
      </w:r>
      <w:proofErr w:type="spellStart"/>
      <w:r w:rsidRPr="00F95FA5">
        <w:rPr>
          <w:bCs/>
        </w:rPr>
        <w:t>swoor</w:t>
      </w:r>
      <w:proofErr w:type="spellEnd"/>
      <w:r w:rsidRPr="00F95FA5">
        <w:rPr>
          <w:bCs/>
        </w:rPr>
        <w:t xml:space="preserve"> his </w:t>
      </w:r>
      <w:proofErr w:type="spellStart"/>
      <w:r w:rsidRPr="00F95FA5">
        <w:rPr>
          <w:bCs/>
        </w:rPr>
        <w:t>ooth</w:t>
      </w:r>
      <w:proofErr w:type="spellEnd"/>
      <w:r w:rsidRPr="00F95FA5">
        <w:rPr>
          <w:bCs/>
        </w:rPr>
        <w:t xml:space="preserve">, as he was </w:t>
      </w:r>
      <w:proofErr w:type="spellStart"/>
      <w:r w:rsidRPr="00F95FA5">
        <w:rPr>
          <w:bCs/>
        </w:rPr>
        <w:t>trewe</w:t>
      </w:r>
      <w:proofErr w:type="spellEnd"/>
      <w:r w:rsidRPr="00F95FA5">
        <w:rPr>
          <w:bCs/>
        </w:rPr>
        <w:t xml:space="preserve"> </w:t>
      </w:r>
      <w:proofErr w:type="spellStart"/>
      <w:r w:rsidRPr="00F95FA5">
        <w:rPr>
          <w:bCs/>
        </w:rPr>
        <w:t>knyght</w:t>
      </w:r>
      <w:proofErr w:type="spellEnd"/>
      <w:r w:rsidRPr="00F95FA5">
        <w:rPr>
          <w:bCs/>
        </w:rPr>
        <w:t xml:space="preserve">, He </w:t>
      </w:r>
      <w:proofErr w:type="spellStart"/>
      <w:r w:rsidRPr="00F95FA5">
        <w:rPr>
          <w:bCs/>
        </w:rPr>
        <w:t>wolde</w:t>
      </w:r>
      <w:proofErr w:type="spellEnd"/>
      <w:r w:rsidRPr="00F95FA5">
        <w:rPr>
          <w:bCs/>
        </w:rPr>
        <w:t xml:space="preserve"> </w:t>
      </w:r>
      <w:proofErr w:type="spellStart"/>
      <w:r w:rsidRPr="00F95FA5">
        <w:rPr>
          <w:bCs/>
        </w:rPr>
        <w:t>doon</w:t>
      </w:r>
      <w:proofErr w:type="spellEnd"/>
      <w:r w:rsidRPr="00F95FA5">
        <w:rPr>
          <w:bCs/>
        </w:rPr>
        <w:t xml:space="preserve"> so </w:t>
      </w:r>
      <w:proofErr w:type="spellStart"/>
      <w:r w:rsidRPr="00F95FA5">
        <w:rPr>
          <w:bCs/>
        </w:rPr>
        <w:t>ferforthly</w:t>
      </w:r>
      <w:proofErr w:type="spellEnd"/>
      <w:r w:rsidRPr="00F95FA5">
        <w:rPr>
          <w:bCs/>
        </w:rPr>
        <w:t xml:space="preserve"> his </w:t>
      </w:r>
      <w:proofErr w:type="spellStart"/>
      <w:r w:rsidRPr="00F95FA5">
        <w:rPr>
          <w:bCs/>
        </w:rPr>
        <w:t>myght</w:t>
      </w:r>
      <w:proofErr w:type="spellEnd"/>
      <w:r w:rsidRPr="00F95FA5">
        <w:rPr>
          <w:bCs/>
        </w:rPr>
        <w:t xml:space="preserve"> Upon the </w:t>
      </w:r>
      <w:proofErr w:type="spellStart"/>
      <w:r w:rsidRPr="00F95FA5">
        <w:rPr>
          <w:bCs/>
        </w:rPr>
        <w:t>tiraunt</w:t>
      </w:r>
      <w:proofErr w:type="spellEnd"/>
      <w:r w:rsidRPr="00F95FA5">
        <w:rPr>
          <w:bCs/>
        </w:rPr>
        <w:t xml:space="preserve"> Creon hem to </w:t>
      </w:r>
      <w:proofErr w:type="spellStart"/>
      <w:r w:rsidRPr="00F95FA5">
        <w:rPr>
          <w:bCs/>
        </w:rPr>
        <w:t>wreke</w:t>
      </w:r>
      <w:bookmarkEnd w:id="4"/>
      <w:proofErr w:type="spellEnd"/>
      <w:r w:rsidRPr="00F95FA5">
        <w:rPr>
          <w:bCs/>
        </w:rPr>
        <w:t>.”</w:t>
      </w:r>
      <w:r>
        <w:rPr>
          <w:rStyle w:val="FootnoteReference"/>
          <w:bCs/>
        </w:rPr>
        <w:footnoteReference w:id="8"/>
      </w:r>
      <w:r>
        <w:rPr>
          <w:bCs/>
        </w:rPr>
        <w:t xml:space="preserve"> It’s important to note that these ladies were of a high social class so </w:t>
      </w:r>
      <w:r w:rsidR="009318B7">
        <w:rPr>
          <w:bCs/>
        </w:rPr>
        <w:t>it would have been normal for Theseus to avenge them, there would’ve been a certain amount of respect, unlike the maiden in The Wife of Bath’s Tale. These are typical damsels in distress that need saving, unlike The Wife of Bath who is a strong woman who knows how to get what she wants, these ladies need a man to avenge them. Theseus wants to avenge them as well but it’s more for personal gain, so he looks like a noble Knight, because it will bring him honour. He goes to avenge these women and retrieve their husbands’ bodies, but he r</w:t>
      </w:r>
      <w:bookmarkEnd w:id="3"/>
      <w:r w:rsidR="009318B7">
        <w:rPr>
          <w:bCs/>
        </w:rPr>
        <w:t xml:space="preserve">ansacks the city, the dead bodies are pillaged, he treats these people with the same lack of respect as these ladies’ husbands were. This is for his own personal gain, it’s not </w:t>
      </w:r>
      <w:proofErr w:type="gramStart"/>
      <w:r w:rsidR="009318B7">
        <w:rPr>
          <w:bCs/>
        </w:rPr>
        <w:t>really about</w:t>
      </w:r>
      <w:proofErr w:type="gramEnd"/>
      <w:r w:rsidR="009318B7">
        <w:rPr>
          <w:bCs/>
        </w:rPr>
        <w:t xml:space="preserve"> just helping the women. </w:t>
      </w:r>
    </w:p>
    <w:p w14:paraId="24D7C5D9" w14:textId="008CD4A4" w:rsidR="009318B7" w:rsidRDefault="005B5EA6" w:rsidP="00DF396C">
      <w:pPr>
        <w:rPr>
          <w:bCs/>
        </w:rPr>
      </w:pPr>
      <w:r>
        <w:rPr>
          <w:bCs/>
        </w:rPr>
        <w:t xml:space="preserve">The next woman to appear in The Knight’s Tale is </w:t>
      </w:r>
      <w:proofErr w:type="spellStart"/>
      <w:r>
        <w:rPr>
          <w:bCs/>
        </w:rPr>
        <w:t>Emelye</w:t>
      </w:r>
      <w:proofErr w:type="spellEnd"/>
      <w:r>
        <w:rPr>
          <w:bCs/>
        </w:rPr>
        <w:t xml:space="preserve">. Two Knights, </w:t>
      </w:r>
      <w:proofErr w:type="spellStart"/>
      <w:r>
        <w:rPr>
          <w:bCs/>
        </w:rPr>
        <w:t>Arcite</w:t>
      </w:r>
      <w:proofErr w:type="spellEnd"/>
      <w:r>
        <w:rPr>
          <w:bCs/>
        </w:rPr>
        <w:t xml:space="preserve"> and Palamon, have been sent to prison and out of their tower window they see </w:t>
      </w:r>
      <w:proofErr w:type="spellStart"/>
      <w:r>
        <w:rPr>
          <w:bCs/>
        </w:rPr>
        <w:t>Emelye</w:t>
      </w:r>
      <w:proofErr w:type="spellEnd"/>
      <w:r>
        <w:rPr>
          <w:bCs/>
        </w:rPr>
        <w:t xml:space="preserve"> walking in the garden. There isn’t much of a description of </w:t>
      </w:r>
      <w:proofErr w:type="spellStart"/>
      <w:r>
        <w:rPr>
          <w:bCs/>
        </w:rPr>
        <w:t>Emelye</w:t>
      </w:r>
      <w:proofErr w:type="spellEnd"/>
      <w:r>
        <w:rPr>
          <w:bCs/>
        </w:rPr>
        <w:t xml:space="preserve"> other than, “</w:t>
      </w:r>
      <w:r w:rsidRPr="00A03B9D">
        <w:rPr>
          <w:bCs/>
        </w:rPr>
        <w:t xml:space="preserve">That </w:t>
      </w:r>
      <w:proofErr w:type="spellStart"/>
      <w:r w:rsidRPr="00A03B9D">
        <w:rPr>
          <w:bCs/>
        </w:rPr>
        <w:t>Emelye</w:t>
      </w:r>
      <w:proofErr w:type="spellEnd"/>
      <w:r w:rsidRPr="00A03B9D">
        <w:rPr>
          <w:bCs/>
        </w:rPr>
        <w:t xml:space="preserve">, that fairer was to </w:t>
      </w:r>
      <w:proofErr w:type="spellStart"/>
      <w:r w:rsidRPr="00A03B9D">
        <w:rPr>
          <w:bCs/>
        </w:rPr>
        <w:t>sene</w:t>
      </w:r>
      <w:proofErr w:type="spellEnd"/>
      <w:r w:rsidRPr="00A03B9D">
        <w:rPr>
          <w:bCs/>
        </w:rPr>
        <w:t xml:space="preserve"> Than is the </w:t>
      </w:r>
      <w:proofErr w:type="spellStart"/>
      <w:r w:rsidRPr="00A03B9D">
        <w:rPr>
          <w:bCs/>
        </w:rPr>
        <w:t>lylie</w:t>
      </w:r>
      <w:proofErr w:type="spellEnd"/>
      <w:r w:rsidRPr="00A03B9D">
        <w:rPr>
          <w:bCs/>
        </w:rPr>
        <w:t xml:space="preserve"> upon his </w:t>
      </w:r>
      <w:proofErr w:type="spellStart"/>
      <w:r w:rsidRPr="00A03B9D">
        <w:rPr>
          <w:bCs/>
        </w:rPr>
        <w:t>stalke</w:t>
      </w:r>
      <w:proofErr w:type="spellEnd"/>
      <w:r w:rsidRPr="00A03B9D">
        <w:rPr>
          <w:bCs/>
        </w:rPr>
        <w:t xml:space="preserve"> </w:t>
      </w:r>
      <w:proofErr w:type="spellStart"/>
      <w:r w:rsidRPr="00A03B9D">
        <w:rPr>
          <w:bCs/>
        </w:rPr>
        <w:t>grene</w:t>
      </w:r>
      <w:proofErr w:type="spellEnd"/>
      <w:r w:rsidRPr="00A03B9D">
        <w:rPr>
          <w:bCs/>
        </w:rPr>
        <w:t>,</w:t>
      </w:r>
      <w:r w:rsidR="00A03B9D" w:rsidRPr="00A03B9D">
        <w:rPr>
          <w:bCs/>
        </w:rPr>
        <w:t xml:space="preserve"> </w:t>
      </w:r>
      <w:r w:rsidRPr="00A03B9D">
        <w:rPr>
          <w:bCs/>
        </w:rPr>
        <w:t xml:space="preserve">And </w:t>
      </w:r>
      <w:proofErr w:type="spellStart"/>
      <w:r w:rsidRPr="00A03B9D">
        <w:rPr>
          <w:bCs/>
        </w:rPr>
        <w:t>fressher</w:t>
      </w:r>
      <w:proofErr w:type="spellEnd"/>
      <w:r w:rsidRPr="00A03B9D">
        <w:rPr>
          <w:bCs/>
        </w:rPr>
        <w:t xml:space="preserve"> than the May with </w:t>
      </w:r>
      <w:proofErr w:type="spellStart"/>
      <w:r w:rsidRPr="00A03B9D">
        <w:rPr>
          <w:bCs/>
        </w:rPr>
        <w:t>floures</w:t>
      </w:r>
      <w:proofErr w:type="spellEnd"/>
      <w:r w:rsidRPr="00A03B9D">
        <w:rPr>
          <w:bCs/>
        </w:rPr>
        <w:t xml:space="preserve"> </w:t>
      </w:r>
      <w:proofErr w:type="spellStart"/>
      <w:r w:rsidRPr="00A03B9D">
        <w:rPr>
          <w:bCs/>
        </w:rPr>
        <w:t>newe</w:t>
      </w:r>
      <w:proofErr w:type="spellEnd"/>
      <w:r w:rsidRPr="00A03B9D">
        <w:rPr>
          <w:bCs/>
        </w:rPr>
        <w:t xml:space="preserve"> -</w:t>
      </w:r>
      <w:r w:rsidR="00A03B9D" w:rsidRPr="00A03B9D">
        <w:rPr>
          <w:bCs/>
        </w:rPr>
        <w:t xml:space="preserve">- </w:t>
      </w:r>
      <w:r w:rsidRPr="00A03B9D">
        <w:rPr>
          <w:bCs/>
        </w:rPr>
        <w:t xml:space="preserve"> For with the rose colour </w:t>
      </w:r>
      <w:proofErr w:type="spellStart"/>
      <w:r w:rsidRPr="00A03B9D">
        <w:rPr>
          <w:bCs/>
        </w:rPr>
        <w:t>stroof</w:t>
      </w:r>
      <w:proofErr w:type="spellEnd"/>
      <w:r w:rsidRPr="00A03B9D">
        <w:rPr>
          <w:bCs/>
        </w:rPr>
        <w:t xml:space="preserve"> hire </w:t>
      </w:r>
      <w:proofErr w:type="spellStart"/>
      <w:r w:rsidRPr="00A03B9D">
        <w:rPr>
          <w:bCs/>
        </w:rPr>
        <w:t>hewe</w:t>
      </w:r>
      <w:proofErr w:type="spellEnd"/>
      <w:r w:rsidRPr="00A03B9D">
        <w:rPr>
          <w:bCs/>
        </w:rPr>
        <w:t>,</w:t>
      </w:r>
      <w:r w:rsidR="00A03B9D" w:rsidRPr="00A03B9D">
        <w:rPr>
          <w:bCs/>
        </w:rPr>
        <w:t>”</w:t>
      </w:r>
      <w:r w:rsidR="00A03B9D">
        <w:rPr>
          <w:rStyle w:val="FootnoteReference"/>
          <w:bCs/>
        </w:rPr>
        <w:footnoteReference w:id="9"/>
      </w:r>
      <w:r w:rsidR="00A03B9D">
        <w:rPr>
          <w:bCs/>
        </w:rPr>
        <w:t xml:space="preserve"> and, “</w:t>
      </w:r>
      <w:proofErr w:type="spellStart"/>
      <w:r w:rsidR="00A03B9D" w:rsidRPr="00A03B9D">
        <w:rPr>
          <w:bCs/>
        </w:rPr>
        <w:t>Yclothed</w:t>
      </w:r>
      <w:proofErr w:type="spellEnd"/>
      <w:r w:rsidR="00A03B9D" w:rsidRPr="00A03B9D">
        <w:rPr>
          <w:bCs/>
        </w:rPr>
        <w:t xml:space="preserve"> was she </w:t>
      </w:r>
      <w:proofErr w:type="spellStart"/>
      <w:r w:rsidR="00A03B9D" w:rsidRPr="00A03B9D">
        <w:rPr>
          <w:bCs/>
        </w:rPr>
        <w:t>fressh</w:t>
      </w:r>
      <w:proofErr w:type="spellEnd"/>
      <w:r w:rsidR="00A03B9D" w:rsidRPr="00A03B9D">
        <w:rPr>
          <w:bCs/>
        </w:rPr>
        <w:t xml:space="preserve">, for to </w:t>
      </w:r>
      <w:proofErr w:type="spellStart"/>
      <w:r w:rsidR="00A03B9D" w:rsidRPr="00A03B9D">
        <w:rPr>
          <w:bCs/>
        </w:rPr>
        <w:t>devyse</w:t>
      </w:r>
      <w:proofErr w:type="spellEnd"/>
      <w:r w:rsidR="00A03B9D" w:rsidRPr="00A03B9D">
        <w:rPr>
          <w:bCs/>
        </w:rPr>
        <w:t xml:space="preserve">: </w:t>
      </w:r>
      <w:proofErr w:type="spellStart"/>
      <w:r w:rsidR="00A03B9D" w:rsidRPr="00A03B9D">
        <w:rPr>
          <w:bCs/>
        </w:rPr>
        <w:t>Hir</w:t>
      </w:r>
      <w:proofErr w:type="spellEnd"/>
      <w:r w:rsidR="00A03B9D" w:rsidRPr="00A03B9D">
        <w:rPr>
          <w:bCs/>
        </w:rPr>
        <w:t xml:space="preserve"> </w:t>
      </w:r>
      <w:proofErr w:type="spellStart"/>
      <w:r w:rsidR="00A03B9D" w:rsidRPr="00A03B9D">
        <w:rPr>
          <w:bCs/>
        </w:rPr>
        <w:t>yelow</w:t>
      </w:r>
      <w:proofErr w:type="spellEnd"/>
      <w:r w:rsidR="00A03B9D" w:rsidRPr="00A03B9D">
        <w:rPr>
          <w:bCs/>
        </w:rPr>
        <w:t xml:space="preserve"> </w:t>
      </w:r>
      <w:proofErr w:type="spellStart"/>
      <w:r w:rsidR="00A03B9D" w:rsidRPr="00A03B9D">
        <w:rPr>
          <w:bCs/>
        </w:rPr>
        <w:t>heer</w:t>
      </w:r>
      <w:proofErr w:type="spellEnd"/>
      <w:r w:rsidR="00A03B9D" w:rsidRPr="00A03B9D">
        <w:rPr>
          <w:bCs/>
        </w:rPr>
        <w:t xml:space="preserve"> was </w:t>
      </w:r>
      <w:proofErr w:type="spellStart"/>
      <w:r w:rsidR="00A03B9D" w:rsidRPr="00A03B9D">
        <w:rPr>
          <w:bCs/>
        </w:rPr>
        <w:t>broyded</w:t>
      </w:r>
      <w:proofErr w:type="spellEnd"/>
      <w:r w:rsidR="00A03B9D" w:rsidRPr="00A03B9D">
        <w:rPr>
          <w:bCs/>
        </w:rPr>
        <w:t xml:space="preserve"> in a </w:t>
      </w:r>
      <w:proofErr w:type="spellStart"/>
      <w:r w:rsidR="00A03B9D" w:rsidRPr="00A03B9D">
        <w:rPr>
          <w:bCs/>
        </w:rPr>
        <w:lastRenderedPageBreak/>
        <w:t>tresse</w:t>
      </w:r>
      <w:proofErr w:type="spellEnd"/>
      <w:r w:rsidR="00A03B9D" w:rsidRPr="00A03B9D">
        <w:rPr>
          <w:bCs/>
        </w:rPr>
        <w:t xml:space="preserve"> </w:t>
      </w:r>
      <w:proofErr w:type="spellStart"/>
      <w:r w:rsidR="00A03B9D" w:rsidRPr="00A03B9D">
        <w:rPr>
          <w:bCs/>
        </w:rPr>
        <w:t>Bihynde</w:t>
      </w:r>
      <w:proofErr w:type="spellEnd"/>
      <w:r w:rsidR="00A03B9D" w:rsidRPr="00A03B9D">
        <w:rPr>
          <w:bCs/>
        </w:rPr>
        <w:t xml:space="preserve"> </w:t>
      </w:r>
      <w:proofErr w:type="spellStart"/>
      <w:r w:rsidR="00A03B9D" w:rsidRPr="00A03B9D">
        <w:rPr>
          <w:bCs/>
        </w:rPr>
        <w:t>hir</w:t>
      </w:r>
      <w:proofErr w:type="spellEnd"/>
      <w:r w:rsidR="00A03B9D" w:rsidRPr="00A03B9D">
        <w:rPr>
          <w:bCs/>
        </w:rPr>
        <w:t xml:space="preserve"> </w:t>
      </w:r>
      <w:proofErr w:type="spellStart"/>
      <w:r w:rsidR="00A03B9D" w:rsidRPr="00A03B9D">
        <w:rPr>
          <w:bCs/>
        </w:rPr>
        <w:t>bak</w:t>
      </w:r>
      <w:proofErr w:type="spellEnd"/>
      <w:r w:rsidR="00A03B9D" w:rsidRPr="00A03B9D">
        <w:rPr>
          <w:bCs/>
        </w:rPr>
        <w:t xml:space="preserve">, a </w:t>
      </w:r>
      <w:proofErr w:type="spellStart"/>
      <w:r w:rsidR="00A03B9D" w:rsidRPr="00A03B9D">
        <w:rPr>
          <w:bCs/>
        </w:rPr>
        <w:t>yerde</w:t>
      </w:r>
      <w:proofErr w:type="spellEnd"/>
      <w:r w:rsidR="00A03B9D" w:rsidRPr="00A03B9D">
        <w:rPr>
          <w:bCs/>
        </w:rPr>
        <w:t xml:space="preserve"> long, I </w:t>
      </w:r>
      <w:proofErr w:type="spellStart"/>
      <w:r w:rsidR="00A03B9D" w:rsidRPr="00A03B9D">
        <w:rPr>
          <w:bCs/>
        </w:rPr>
        <w:t>gesse</w:t>
      </w:r>
      <w:proofErr w:type="spellEnd"/>
      <w:r w:rsidR="00A03B9D" w:rsidRPr="00A03B9D">
        <w:rPr>
          <w:bCs/>
        </w:rPr>
        <w:t>.”</w:t>
      </w:r>
      <w:r w:rsidR="00A03B9D">
        <w:rPr>
          <w:rStyle w:val="FootnoteReference"/>
          <w:bCs/>
        </w:rPr>
        <w:footnoteReference w:id="10"/>
      </w:r>
      <w:r w:rsidR="00A03B9D">
        <w:rPr>
          <w:bCs/>
        </w:rPr>
        <w:t xml:space="preserve"> She is compared to flowers and we know she has long, blonde hair. There is no other description of her </w:t>
      </w:r>
      <w:r w:rsidR="00E14752">
        <w:rPr>
          <w:bCs/>
        </w:rPr>
        <w:t xml:space="preserve">so to me it shows that the only thing that matters about her is the fact that she is feminine and pretty, </w:t>
      </w:r>
      <w:r w:rsidR="00F91C53">
        <w:rPr>
          <w:bCs/>
        </w:rPr>
        <w:t xml:space="preserve">it doesn’t matter what her personality is like, if she’s smart or funny, all that matters is the way she looks. Both </w:t>
      </w:r>
      <w:proofErr w:type="spellStart"/>
      <w:r w:rsidR="00F91C53">
        <w:rPr>
          <w:bCs/>
        </w:rPr>
        <w:t>Arcite</w:t>
      </w:r>
      <w:proofErr w:type="spellEnd"/>
      <w:r w:rsidR="00F91C53">
        <w:rPr>
          <w:bCs/>
        </w:rPr>
        <w:t xml:space="preserve"> and Palamon </w:t>
      </w:r>
      <w:r w:rsidR="000874E8">
        <w:rPr>
          <w:bCs/>
        </w:rPr>
        <w:t xml:space="preserve">see </w:t>
      </w:r>
      <w:proofErr w:type="spellStart"/>
      <w:r w:rsidR="000874E8">
        <w:rPr>
          <w:bCs/>
        </w:rPr>
        <w:t>Emelye</w:t>
      </w:r>
      <w:proofErr w:type="spellEnd"/>
      <w:r w:rsidR="000874E8">
        <w:rPr>
          <w:bCs/>
        </w:rPr>
        <w:t xml:space="preserve"> out of the window and fall in love with her, the both start to argue over who should get her. Firstly, it’s a completely irrational argument because they are both locked in a tower and can not get out to see her, secondly, she does not have a say in this. These two men have taken it upon themselves </w:t>
      </w:r>
      <w:r w:rsidR="00066C97">
        <w:rPr>
          <w:bCs/>
        </w:rPr>
        <w:t xml:space="preserve">to decide which of them deserves her more without her even having a say, they do not take in to consideration that she might not want either of them, they think it’s their decision to make. </w:t>
      </w:r>
      <w:r w:rsidR="00847034">
        <w:rPr>
          <w:bCs/>
        </w:rPr>
        <w:t xml:space="preserve">It turns out that </w:t>
      </w:r>
      <w:proofErr w:type="spellStart"/>
      <w:r w:rsidR="00847034">
        <w:rPr>
          <w:bCs/>
        </w:rPr>
        <w:t>Emelye</w:t>
      </w:r>
      <w:proofErr w:type="spellEnd"/>
      <w:r w:rsidR="00847034">
        <w:rPr>
          <w:bCs/>
        </w:rPr>
        <w:t xml:space="preserve"> does not actually want to marry and we find this out </w:t>
      </w:r>
      <w:proofErr w:type="gramStart"/>
      <w:r w:rsidR="00847034">
        <w:rPr>
          <w:bCs/>
        </w:rPr>
        <w:t>later on</w:t>
      </w:r>
      <w:proofErr w:type="gramEnd"/>
      <w:r w:rsidR="00847034">
        <w:rPr>
          <w:bCs/>
        </w:rPr>
        <w:t xml:space="preserve"> </w:t>
      </w:r>
      <w:r w:rsidR="000C45C6">
        <w:rPr>
          <w:bCs/>
        </w:rPr>
        <w:t xml:space="preserve">in the story </w:t>
      </w:r>
      <w:r w:rsidR="00847034">
        <w:rPr>
          <w:bCs/>
        </w:rPr>
        <w:t xml:space="preserve">when she goes to the temple of Diana and asks her to </w:t>
      </w:r>
      <w:r w:rsidR="000C45C6">
        <w:rPr>
          <w:bCs/>
        </w:rPr>
        <w:t>stay unmarried, “</w:t>
      </w:r>
      <w:r w:rsidR="000C45C6" w:rsidRPr="000C45C6">
        <w:rPr>
          <w:bCs/>
        </w:rPr>
        <w:t xml:space="preserve">Chaste </w:t>
      </w:r>
      <w:proofErr w:type="spellStart"/>
      <w:r w:rsidR="000C45C6" w:rsidRPr="000C45C6">
        <w:rPr>
          <w:bCs/>
        </w:rPr>
        <w:t>goddesse</w:t>
      </w:r>
      <w:proofErr w:type="spellEnd"/>
      <w:r w:rsidR="000C45C6" w:rsidRPr="000C45C6">
        <w:rPr>
          <w:bCs/>
        </w:rPr>
        <w:t xml:space="preserve">, </w:t>
      </w:r>
      <w:proofErr w:type="spellStart"/>
      <w:r w:rsidR="000C45C6" w:rsidRPr="000C45C6">
        <w:rPr>
          <w:bCs/>
        </w:rPr>
        <w:t>wel</w:t>
      </w:r>
      <w:proofErr w:type="spellEnd"/>
      <w:r w:rsidR="000C45C6" w:rsidRPr="000C45C6">
        <w:rPr>
          <w:bCs/>
        </w:rPr>
        <w:t xml:space="preserve"> </w:t>
      </w:r>
      <w:proofErr w:type="spellStart"/>
      <w:r w:rsidR="000C45C6" w:rsidRPr="000C45C6">
        <w:rPr>
          <w:bCs/>
        </w:rPr>
        <w:t>wostow</w:t>
      </w:r>
      <w:proofErr w:type="spellEnd"/>
      <w:r w:rsidR="000C45C6" w:rsidRPr="000C45C6">
        <w:rPr>
          <w:bCs/>
        </w:rPr>
        <w:t xml:space="preserve"> that I</w:t>
      </w:r>
      <w:r w:rsidR="000C45C6" w:rsidRPr="000C45C6">
        <w:rPr>
          <w:bCs/>
        </w:rPr>
        <w:t xml:space="preserve"> </w:t>
      </w:r>
      <w:r w:rsidR="000C45C6" w:rsidRPr="000C45C6">
        <w:rPr>
          <w:bCs/>
        </w:rPr>
        <w:t xml:space="preserve">Desire to ben a </w:t>
      </w:r>
      <w:proofErr w:type="spellStart"/>
      <w:r w:rsidR="000C45C6" w:rsidRPr="000C45C6">
        <w:rPr>
          <w:bCs/>
        </w:rPr>
        <w:t>mayden</w:t>
      </w:r>
      <w:proofErr w:type="spellEnd"/>
      <w:r w:rsidR="000C45C6" w:rsidRPr="000C45C6">
        <w:rPr>
          <w:bCs/>
        </w:rPr>
        <w:t xml:space="preserve"> al my </w:t>
      </w:r>
      <w:proofErr w:type="spellStart"/>
      <w:r w:rsidR="000C45C6" w:rsidRPr="000C45C6">
        <w:rPr>
          <w:bCs/>
        </w:rPr>
        <w:t>lyf</w:t>
      </w:r>
      <w:proofErr w:type="spellEnd"/>
      <w:r w:rsidR="000C45C6" w:rsidRPr="000C45C6">
        <w:rPr>
          <w:bCs/>
        </w:rPr>
        <w:t>,</w:t>
      </w:r>
      <w:r w:rsidR="000C45C6" w:rsidRPr="000C45C6">
        <w:rPr>
          <w:bCs/>
        </w:rPr>
        <w:t xml:space="preserve"> </w:t>
      </w:r>
      <w:r w:rsidR="000C45C6" w:rsidRPr="000C45C6">
        <w:rPr>
          <w:bCs/>
        </w:rPr>
        <w:t xml:space="preserve">Ne </w:t>
      </w:r>
      <w:proofErr w:type="spellStart"/>
      <w:r w:rsidR="000C45C6" w:rsidRPr="000C45C6">
        <w:rPr>
          <w:bCs/>
        </w:rPr>
        <w:t>nevere</w:t>
      </w:r>
      <w:proofErr w:type="spellEnd"/>
      <w:r w:rsidR="000C45C6" w:rsidRPr="000C45C6">
        <w:rPr>
          <w:bCs/>
        </w:rPr>
        <w:t xml:space="preserve"> </w:t>
      </w:r>
      <w:proofErr w:type="spellStart"/>
      <w:r w:rsidR="000C45C6" w:rsidRPr="000C45C6">
        <w:rPr>
          <w:bCs/>
        </w:rPr>
        <w:t>wol</w:t>
      </w:r>
      <w:proofErr w:type="spellEnd"/>
      <w:r w:rsidR="000C45C6" w:rsidRPr="000C45C6">
        <w:rPr>
          <w:bCs/>
        </w:rPr>
        <w:t xml:space="preserve"> I be no love ne </w:t>
      </w:r>
      <w:proofErr w:type="spellStart"/>
      <w:r w:rsidR="000C45C6" w:rsidRPr="000C45C6">
        <w:rPr>
          <w:bCs/>
        </w:rPr>
        <w:t>wyf</w:t>
      </w:r>
      <w:proofErr w:type="spellEnd"/>
      <w:r w:rsidR="000C45C6" w:rsidRPr="000C45C6">
        <w:rPr>
          <w:bCs/>
        </w:rPr>
        <w:t>.</w:t>
      </w:r>
      <w:r w:rsidR="000C45C6" w:rsidRPr="000C45C6">
        <w:rPr>
          <w:bCs/>
        </w:rPr>
        <w:t xml:space="preserve"> </w:t>
      </w:r>
      <w:r w:rsidR="000C45C6" w:rsidRPr="000C45C6">
        <w:rPr>
          <w:bCs/>
        </w:rPr>
        <w:t xml:space="preserve">I am, </w:t>
      </w:r>
      <w:proofErr w:type="spellStart"/>
      <w:r w:rsidR="000C45C6" w:rsidRPr="000C45C6">
        <w:rPr>
          <w:bCs/>
        </w:rPr>
        <w:t>thow</w:t>
      </w:r>
      <w:proofErr w:type="spellEnd"/>
      <w:r w:rsidR="000C45C6" w:rsidRPr="000C45C6">
        <w:rPr>
          <w:bCs/>
        </w:rPr>
        <w:t xml:space="preserve"> </w:t>
      </w:r>
      <w:proofErr w:type="spellStart"/>
      <w:r w:rsidR="000C45C6" w:rsidRPr="000C45C6">
        <w:rPr>
          <w:bCs/>
        </w:rPr>
        <w:t>woost</w:t>
      </w:r>
      <w:proofErr w:type="spellEnd"/>
      <w:r w:rsidR="000C45C6" w:rsidRPr="000C45C6">
        <w:rPr>
          <w:bCs/>
        </w:rPr>
        <w:t xml:space="preserve">, yet of thy </w:t>
      </w:r>
      <w:proofErr w:type="spellStart"/>
      <w:r w:rsidR="000C45C6" w:rsidRPr="000C45C6">
        <w:rPr>
          <w:bCs/>
        </w:rPr>
        <w:t>compaignye</w:t>
      </w:r>
      <w:proofErr w:type="spellEnd"/>
      <w:r w:rsidR="000C45C6" w:rsidRPr="000C45C6">
        <w:rPr>
          <w:bCs/>
        </w:rPr>
        <w:t>,</w:t>
      </w:r>
      <w:r w:rsidR="000C45C6" w:rsidRPr="000C45C6">
        <w:rPr>
          <w:bCs/>
        </w:rPr>
        <w:t xml:space="preserve"> </w:t>
      </w:r>
      <w:r w:rsidR="000C45C6" w:rsidRPr="000C45C6">
        <w:rPr>
          <w:bCs/>
        </w:rPr>
        <w:t xml:space="preserve">A </w:t>
      </w:r>
      <w:proofErr w:type="spellStart"/>
      <w:r w:rsidR="000C45C6" w:rsidRPr="000C45C6">
        <w:rPr>
          <w:bCs/>
        </w:rPr>
        <w:t>mayde</w:t>
      </w:r>
      <w:proofErr w:type="spellEnd"/>
      <w:r w:rsidR="000C45C6" w:rsidRPr="000C45C6">
        <w:rPr>
          <w:bCs/>
        </w:rPr>
        <w:t xml:space="preserve">, and love </w:t>
      </w:r>
      <w:proofErr w:type="spellStart"/>
      <w:r w:rsidR="000C45C6" w:rsidRPr="000C45C6">
        <w:rPr>
          <w:bCs/>
        </w:rPr>
        <w:t>huntynge</w:t>
      </w:r>
      <w:proofErr w:type="spellEnd"/>
      <w:r w:rsidR="000C45C6" w:rsidRPr="000C45C6">
        <w:rPr>
          <w:bCs/>
        </w:rPr>
        <w:t xml:space="preserve"> and </w:t>
      </w:r>
      <w:proofErr w:type="spellStart"/>
      <w:r w:rsidR="000C45C6" w:rsidRPr="000C45C6">
        <w:rPr>
          <w:bCs/>
        </w:rPr>
        <w:t>venerye</w:t>
      </w:r>
      <w:proofErr w:type="spellEnd"/>
      <w:r w:rsidR="000C45C6" w:rsidRPr="000C45C6">
        <w:rPr>
          <w:bCs/>
        </w:rPr>
        <w:t>,</w:t>
      </w:r>
      <w:r w:rsidR="000C45C6" w:rsidRPr="000C45C6">
        <w:rPr>
          <w:bCs/>
        </w:rPr>
        <w:t xml:space="preserve"> </w:t>
      </w:r>
      <w:proofErr w:type="gramStart"/>
      <w:r w:rsidR="000C45C6" w:rsidRPr="000C45C6">
        <w:rPr>
          <w:bCs/>
        </w:rPr>
        <w:t>And</w:t>
      </w:r>
      <w:proofErr w:type="gramEnd"/>
      <w:r w:rsidR="000C45C6" w:rsidRPr="000C45C6">
        <w:rPr>
          <w:bCs/>
        </w:rPr>
        <w:t xml:space="preserve"> for to </w:t>
      </w:r>
      <w:proofErr w:type="spellStart"/>
      <w:r w:rsidR="000C45C6" w:rsidRPr="000C45C6">
        <w:rPr>
          <w:bCs/>
        </w:rPr>
        <w:t>walken</w:t>
      </w:r>
      <w:proofErr w:type="spellEnd"/>
      <w:r w:rsidR="000C45C6" w:rsidRPr="000C45C6">
        <w:rPr>
          <w:bCs/>
        </w:rPr>
        <w:t xml:space="preserve"> in the </w:t>
      </w:r>
      <w:proofErr w:type="spellStart"/>
      <w:r w:rsidR="000C45C6" w:rsidRPr="000C45C6">
        <w:rPr>
          <w:bCs/>
        </w:rPr>
        <w:t>wodes</w:t>
      </w:r>
      <w:proofErr w:type="spellEnd"/>
      <w:r w:rsidR="000C45C6" w:rsidRPr="000C45C6">
        <w:rPr>
          <w:bCs/>
        </w:rPr>
        <w:t xml:space="preserve"> </w:t>
      </w:r>
      <w:proofErr w:type="spellStart"/>
      <w:r w:rsidR="000C45C6" w:rsidRPr="000C45C6">
        <w:rPr>
          <w:bCs/>
        </w:rPr>
        <w:t>wilde</w:t>
      </w:r>
      <w:proofErr w:type="spellEnd"/>
      <w:r w:rsidR="000C45C6" w:rsidRPr="000C45C6">
        <w:rPr>
          <w:bCs/>
        </w:rPr>
        <w:t>,</w:t>
      </w:r>
      <w:r w:rsidR="000C45C6" w:rsidRPr="000C45C6">
        <w:rPr>
          <w:bCs/>
        </w:rPr>
        <w:t xml:space="preserve"> </w:t>
      </w:r>
      <w:r w:rsidR="000C45C6" w:rsidRPr="000C45C6">
        <w:rPr>
          <w:bCs/>
        </w:rPr>
        <w:t xml:space="preserve">And </w:t>
      </w:r>
      <w:proofErr w:type="spellStart"/>
      <w:r w:rsidR="000C45C6" w:rsidRPr="000C45C6">
        <w:rPr>
          <w:bCs/>
        </w:rPr>
        <w:t>noght</w:t>
      </w:r>
      <w:proofErr w:type="spellEnd"/>
      <w:r w:rsidR="000C45C6" w:rsidRPr="000C45C6">
        <w:rPr>
          <w:bCs/>
        </w:rPr>
        <w:t xml:space="preserve"> to ben a </w:t>
      </w:r>
      <w:proofErr w:type="spellStart"/>
      <w:r w:rsidR="000C45C6" w:rsidRPr="000C45C6">
        <w:rPr>
          <w:bCs/>
        </w:rPr>
        <w:t>wyf</w:t>
      </w:r>
      <w:proofErr w:type="spellEnd"/>
      <w:r w:rsidR="000C45C6" w:rsidRPr="000C45C6">
        <w:rPr>
          <w:bCs/>
        </w:rPr>
        <w:t xml:space="preserve"> and be with </w:t>
      </w:r>
      <w:proofErr w:type="spellStart"/>
      <w:r w:rsidR="000C45C6" w:rsidRPr="000C45C6">
        <w:rPr>
          <w:bCs/>
        </w:rPr>
        <w:t>childe</w:t>
      </w:r>
      <w:proofErr w:type="spellEnd"/>
      <w:r w:rsidR="000C45C6" w:rsidRPr="000C45C6">
        <w:rPr>
          <w:bCs/>
        </w:rPr>
        <w:t>.</w:t>
      </w:r>
      <w:r w:rsidR="000C45C6" w:rsidRPr="000C45C6">
        <w:rPr>
          <w:bCs/>
        </w:rPr>
        <w:t xml:space="preserve"> </w:t>
      </w:r>
      <w:proofErr w:type="spellStart"/>
      <w:r w:rsidR="000C45C6" w:rsidRPr="000C45C6">
        <w:rPr>
          <w:bCs/>
        </w:rPr>
        <w:t>Noght</w:t>
      </w:r>
      <w:proofErr w:type="spellEnd"/>
      <w:r w:rsidR="000C45C6" w:rsidRPr="000C45C6">
        <w:rPr>
          <w:bCs/>
        </w:rPr>
        <w:t xml:space="preserve"> </w:t>
      </w:r>
      <w:proofErr w:type="spellStart"/>
      <w:r w:rsidR="000C45C6" w:rsidRPr="000C45C6">
        <w:rPr>
          <w:bCs/>
        </w:rPr>
        <w:t>wol</w:t>
      </w:r>
      <w:proofErr w:type="spellEnd"/>
      <w:r w:rsidR="000C45C6" w:rsidRPr="000C45C6">
        <w:rPr>
          <w:bCs/>
        </w:rPr>
        <w:t xml:space="preserve"> I </w:t>
      </w:r>
      <w:proofErr w:type="spellStart"/>
      <w:r w:rsidR="000C45C6" w:rsidRPr="000C45C6">
        <w:rPr>
          <w:bCs/>
        </w:rPr>
        <w:t>knowe</w:t>
      </w:r>
      <w:proofErr w:type="spellEnd"/>
      <w:r w:rsidR="000C45C6" w:rsidRPr="000C45C6">
        <w:rPr>
          <w:bCs/>
        </w:rPr>
        <w:t xml:space="preserve"> </w:t>
      </w:r>
      <w:proofErr w:type="spellStart"/>
      <w:r w:rsidR="000C45C6" w:rsidRPr="000C45C6">
        <w:rPr>
          <w:bCs/>
        </w:rPr>
        <w:t>compaignye</w:t>
      </w:r>
      <w:proofErr w:type="spellEnd"/>
      <w:r w:rsidR="000C45C6" w:rsidRPr="000C45C6">
        <w:rPr>
          <w:bCs/>
        </w:rPr>
        <w:t xml:space="preserve"> of man.</w:t>
      </w:r>
      <w:r w:rsidR="000C45C6" w:rsidRPr="000C45C6">
        <w:rPr>
          <w:bCs/>
        </w:rPr>
        <w:t>”</w:t>
      </w:r>
      <w:r w:rsidR="000C45C6">
        <w:rPr>
          <w:rStyle w:val="FootnoteReference"/>
          <w:bCs/>
        </w:rPr>
        <w:footnoteReference w:id="11"/>
      </w:r>
      <w:r w:rsidR="000C45C6">
        <w:rPr>
          <w:bCs/>
        </w:rPr>
        <w:t xml:space="preserve"> She has her own desires, she wants her own life and not to just be a wife and a mother, she wants to be independent and do the things she loves. The right to do this gets taken away from her, she ends up with the Knight that loves her the most, but she still </w:t>
      </w:r>
      <w:proofErr w:type="gramStart"/>
      <w:r w:rsidR="000C45C6">
        <w:rPr>
          <w:bCs/>
        </w:rPr>
        <w:t>has to</w:t>
      </w:r>
      <w:proofErr w:type="gramEnd"/>
      <w:r w:rsidR="000C45C6">
        <w:rPr>
          <w:bCs/>
        </w:rPr>
        <w:t xml:space="preserve"> marry and play the typical role of a woman despite not wanting to. She doesn’t get to make her own choice in this and I think that would’ve been how a lot of women were treated in these days. Diana is a goddess, this could be why </w:t>
      </w:r>
      <w:proofErr w:type="spellStart"/>
      <w:r w:rsidR="000C45C6">
        <w:rPr>
          <w:bCs/>
        </w:rPr>
        <w:t>Emelye</w:t>
      </w:r>
      <w:proofErr w:type="spellEnd"/>
      <w:r w:rsidR="000C45C6">
        <w:rPr>
          <w:bCs/>
        </w:rPr>
        <w:t xml:space="preserve"> still </w:t>
      </w:r>
      <w:proofErr w:type="gramStart"/>
      <w:r w:rsidR="000C45C6">
        <w:rPr>
          <w:bCs/>
        </w:rPr>
        <w:t>has to</w:t>
      </w:r>
      <w:proofErr w:type="gramEnd"/>
      <w:r w:rsidR="000C45C6">
        <w:rPr>
          <w:bCs/>
        </w:rPr>
        <w:t xml:space="preserve"> get married, Venus and Mars are representing </w:t>
      </w:r>
      <w:proofErr w:type="spellStart"/>
      <w:r w:rsidR="000C45C6">
        <w:rPr>
          <w:bCs/>
        </w:rPr>
        <w:t>Arcite</w:t>
      </w:r>
      <w:proofErr w:type="spellEnd"/>
      <w:r w:rsidR="000C45C6">
        <w:rPr>
          <w:bCs/>
        </w:rPr>
        <w:t xml:space="preserve"> and Palamon, both males, what they want is more valued than what </w:t>
      </w:r>
      <w:proofErr w:type="spellStart"/>
      <w:r w:rsidR="000C45C6">
        <w:rPr>
          <w:bCs/>
        </w:rPr>
        <w:t>Emelye</w:t>
      </w:r>
      <w:proofErr w:type="spellEnd"/>
      <w:r w:rsidR="000C45C6">
        <w:rPr>
          <w:bCs/>
        </w:rPr>
        <w:t xml:space="preserve"> wants as they are men and she is a woman. </w:t>
      </w:r>
    </w:p>
    <w:p w14:paraId="35C63EC4" w14:textId="0A8C6FF0" w:rsidR="002B7F1B" w:rsidRDefault="003F7FA7" w:rsidP="00DF396C">
      <w:pPr>
        <w:rPr>
          <w:bCs/>
        </w:rPr>
      </w:pPr>
      <w:r>
        <w:rPr>
          <w:bCs/>
        </w:rPr>
        <w:t>Then there is Alison in The Miller’s Tale, the first description we get of her is very focused on her shape, “</w:t>
      </w:r>
      <w:r w:rsidRPr="003F7FA7">
        <w:rPr>
          <w:bCs/>
        </w:rPr>
        <w:t xml:space="preserve">Fair was this </w:t>
      </w:r>
      <w:proofErr w:type="spellStart"/>
      <w:r w:rsidRPr="003F7FA7">
        <w:rPr>
          <w:bCs/>
        </w:rPr>
        <w:t>yonge</w:t>
      </w:r>
      <w:proofErr w:type="spellEnd"/>
      <w:r w:rsidRPr="003F7FA7">
        <w:rPr>
          <w:bCs/>
        </w:rPr>
        <w:t xml:space="preserve"> </w:t>
      </w:r>
      <w:proofErr w:type="spellStart"/>
      <w:r w:rsidRPr="003F7FA7">
        <w:rPr>
          <w:bCs/>
        </w:rPr>
        <w:t>wyf</w:t>
      </w:r>
      <w:proofErr w:type="spellEnd"/>
      <w:r w:rsidRPr="003F7FA7">
        <w:rPr>
          <w:bCs/>
        </w:rPr>
        <w:t xml:space="preserve">, and </w:t>
      </w:r>
      <w:proofErr w:type="spellStart"/>
      <w:r w:rsidRPr="003F7FA7">
        <w:rPr>
          <w:bCs/>
        </w:rPr>
        <w:t>therwithal</w:t>
      </w:r>
      <w:proofErr w:type="spellEnd"/>
      <w:r w:rsidRPr="003F7FA7">
        <w:rPr>
          <w:bCs/>
        </w:rPr>
        <w:t xml:space="preserve"> </w:t>
      </w:r>
      <w:proofErr w:type="gramStart"/>
      <w:r w:rsidRPr="003F7FA7">
        <w:rPr>
          <w:bCs/>
        </w:rPr>
        <w:t>As</w:t>
      </w:r>
      <w:proofErr w:type="gramEnd"/>
      <w:r w:rsidRPr="003F7FA7">
        <w:rPr>
          <w:bCs/>
        </w:rPr>
        <w:t xml:space="preserve"> any </w:t>
      </w:r>
      <w:proofErr w:type="spellStart"/>
      <w:r w:rsidRPr="003F7FA7">
        <w:rPr>
          <w:bCs/>
        </w:rPr>
        <w:t>wezele</w:t>
      </w:r>
      <w:proofErr w:type="spellEnd"/>
      <w:r w:rsidRPr="003F7FA7">
        <w:rPr>
          <w:bCs/>
        </w:rPr>
        <w:t xml:space="preserve"> </w:t>
      </w:r>
      <w:proofErr w:type="spellStart"/>
      <w:r w:rsidRPr="003F7FA7">
        <w:rPr>
          <w:bCs/>
        </w:rPr>
        <w:t>hir</w:t>
      </w:r>
      <w:proofErr w:type="spellEnd"/>
      <w:r w:rsidRPr="003F7FA7">
        <w:rPr>
          <w:bCs/>
        </w:rPr>
        <w:t xml:space="preserve"> body gent and </w:t>
      </w:r>
      <w:proofErr w:type="spellStart"/>
      <w:r w:rsidRPr="003F7FA7">
        <w:rPr>
          <w:bCs/>
        </w:rPr>
        <w:t>smal</w:t>
      </w:r>
      <w:proofErr w:type="spellEnd"/>
      <w:r w:rsidRPr="003F7FA7">
        <w:rPr>
          <w:bCs/>
        </w:rPr>
        <w:t>.</w:t>
      </w:r>
      <w:r w:rsidRPr="003F7FA7">
        <w:rPr>
          <w:bCs/>
        </w:rPr>
        <w:t xml:space="preserve"> </w:t>
      </w:r>
      <w:r w:rsidRPr="003F7FA7">
        <w:rPr>
          <w:bCs/>
        </w:rPr>
        <w:t xml:space="preserve">A </w:t>
      </w:r>
      <w:proofErr w:type="spellStart"/>
      <w:r w:rsidRPr="003F7FA7">
        <w:rPr>
          <w:bCs/>
        </w:rPr>
        <w:t>ceynt</w:t>
      </w:r>
      <w:proofErr w:type="spellEnd"/>
      <w:r w:rsidRPr="003F7FA7">
        <w:rPr>
          <w:bCs/>
        </w:rPr>
        <w:t xml:space="preserve"> she </w:t>
      </w:r>
      <w:proofErr w:type="spellStart"/>
      <w:r w:rsidRPr="003F7FA7">
        <w:rPr>
          <w:bCs/>
        </w:rPr>
        <w:t>werede</w:t>
      </w:r>
      <w:proofErr w:type="spellEnd"/>
      <w:r w:rsidRPr="003F7FA7">
        <w:rPr>
          <w:bCs/>
        </w:rPr>
        <w:t>, barred al of silk,</w:t>
      </w:r>
      <w:r w:rsidRPr="003F7FA7">
        <w:rPr>
          <w:bCs/>
        </w:rPr>
        <w:t xml:space="preserve"> </w:t>
      </w:r>
      <w:r w:rsidRPr="003F7FA7">
        <w:rPr>
          <w:bCs/>
        </w:rPr>
        <w:t xml:space="preserve">A </w:t>
      </w:r>
      <w:proofErr w:type="spellStart"/>
      <w:r w:rsidRPr="003F7FA7">
        <w:rPr>
          <w:bCs/>
        </w:rPr>
        <w:t>barmclooth</w:t>
      </w:r>
      <w:proofErr w:type="spellEnd"/>
      <w:r w:rsidRPr="003F7FA7">
        <w:rPr>
          <w:bCs/>
        </w:rPr>
        <w:t xml:space="preserve"> as whit as </w:t>
      </w:r>
      <w:proofErr w:type="spellStart"/>
      <w:r w:rsidRPr="003F7FA7">
        <w:rPr>
          <w:bCs/>
        </w:rPr>
        <w:t>morne</w:t>
      </w:r>
      <w:proofErr w:type="spellEnd"/>
      <w:r w:rsidRPr="003F7FA7">
        <w:rPr>
          <w:bCs/>
        </w:rPr>
        <w:t xml:space="preserve"> milk</w:t>
      </w:r>
      <w:r w:rsidRPr="003F7FA7">
        <w:rPr>
          <w:bCs/>
        </w:rPr>
        <w:t xml:space="preserve"> </w:t>
      </w:r>
      <w:r w:rsidRPr="003F7FA7">
        <w:rPr>
          <w:bCs/>
        </w:rPr>
        <w:t xml:space="preserve">Upon </w:t>
      </w:r>
      <w:proofErr w:type="spellStart"/>
      <w:r w:rsidRPr="003F7FA7">
        <w:rPr>
          <w:bCs/>
        </w:rPr>
        <w:t>hir</w:t>
      </w:r>
      <w:proofErr w:type="spellEnd"/>
      <w:r w:rsidRPr="003F7FA7">
        <w:rPr>
          <w:bCs/>
        </w:rPr>
        <w:t xml:space="preserve"> </w:t>
      </w:r>
      <w:proofErr w:type="spellStart"/>
      <w:r w:rsidRPr="003F7FA7">
        <w:rPr>
          <w:bCs/>
        </w:rPr>
        <w:t>lendes</w:t>
      </w:r>
      <w:proofErr w:type="spellEnd"/>
      <w:r w:rsidRPr="003F7FA7">
        <w:rPr>
          <w:bCs/>
        </w:rPr>
        <w:t xml:space="preserve">, </w:t>
      </w:r>
      <w:proofErr w:type="spellStart"/>
      <w:r w:rsidRPr="003F7FA7">
        <w:rPr>
          <w:bCs/>
        </w:rPr>
        <w:t>ful</w:t>
      </w:r>
      <w:proofErr w:type="spellEnd"/>
      <w:r w:rsidRPr="003F7FA7">
        <w:rPr>
          <w:bCs/>
        </w:rPr>
        <w:t xml:space="preserve"> of many a </w:t>
      </w:r>
      <w:proofErr w:type="spellStart"/>
      <w:r w:rsidRPr="003F7FA7">
        <w:rPr>
          <w:bCs/>
        </w:rPr>
        <w:t>goore</w:t>
      </w:r>
      <w:proofErr w:type="spellEnd"/>
      <w:r w:rsidRPr="003F7FA7">
        <w:rPr>
          <w:bCs/>
        </w:rPr>
        <w:t>.</w:t>
      </w:r>
      <w:r w:rsidRPr="003F7FA7">
        <w:rPr>
          <w:bCs/>
        </w:rPr>
        <w:t xml:space="preserve"> </w:t>
      </w:r>
      <w:r w:rsidRPr="003F7FA7">
        <w:rPr>
          <w:bCs/>
        </w:rPr>
        <w:t xml:space="preserve">Whit was </w:t>
      </w:r>
      <w:proofErr w:type="spellStart"/>
      <w:r w:rsidRPr="003F7FA7">
        <w:rPr>
          <w:bCs/>
        </w:rPr>
        <w:t>hir</w:t>
      </w:r>
      <w:proofErr w:type="spellEnd"/>
      <w:r w:rsidRPr="003F7FA7">
        <w:rPr>
          <w:bCs/>
        </w:rPr>
        <w:t xml:space="preserve"> </w:t>
      </w:r>
      <w:proofErr w:type="spellStart"/>
      <w:r w:rsidRPr="003F7FA7">
        <w:rPr>
          <w:bCs/>
        </w:rPr>
        <w:t>smok</w:t>
      </w:r>
      <w:proofErr w:type="spellEnd"/>
      <w:r w:rsidRPr="003F7FA7">
        <w:rPr>
          <w:bCs/>
        </w:rPr>
        <w:t xml:space="preserve">, and </w:t>
      </w:r>
      <w:proofErr w:type="spellStart"/>
      <w:r w:rsidRPr="003F7FA7">
        <w:rPr>
          <w:bCs/>
        </w:rPr>
        <w:t>broyden</w:t>
      </w:r>
      <w:proofErr w:type="spellEnd"/>
      <w:r w:rsidRPr="003F7FA7">
        <w:rPr>
          <w:bCs/>
        </w:rPr>
        <w:t xml:space="preserve"> al </w:t>
      </w:r>
      <w:proofErr w:type="spellStart"/>
      <w:r w:rsidRPr="003F7FA7">
        <w:rPr>
          <w:bCs/>
        </w:rPr>
        <w:t>bifoore</w:t>
      </w:r>
      <w:proofErr w:type="spellEnd"/>
      <w:r w:rsidRPr="003F7FA7">
        <w:rPr>
          <w:bCs/>
        </w:rPr>
        <w:t>.”</w:t>
      </w:r>
      <w:r>
        <w:rPr>
          <w:rStyle w:val="FootnoteReference"/>
          <w:bCs/>
        </w:rPr>
        <w:footnoteReference w:id="12"/>
      </w:r>
      <w:r w:rsidR="00A577AE">
        <w:rPr>
          <w:bCs/>
        </w:rPr>
        <w:t xml:space="preserve"> Her clothing emphasises her physicality, there’s a massive difference between how Alison is presented and how </w:t>
      </w:r>
      <w:proofErr w:type="spellStart"/>
      <w:r w:rsidR="00A577AE">
        <w:rPr>
          <w:bCs/>
        </w:rPr>
        <w:t>Emelye</w:t>
      </w:r>
      <w:proofErr w:type="spellEnd"/>
      <w:r w:rsidR="00A577AE">
        <w:rPr>
          <w:bCs/>
        </w:rPr>
        <w:t xml:space="preserve"> is presented. </w:t>
      </w:r>
      <w:r w:rsidR="00A41D26">
        <w:rPr>
          <w:bCs/>
        </w:rPr>
        <w:t xml:space="preserve">There’s a very long description that goes in to detail about her complexion and her mouth, </w:t>
      </w:r>
      <w:proofErr w:type="spellStart"/>
      <w:r w:rsidR="00A41D26">
        <w:rPr>
          <w:bCs/>
        </w:rPr>
        <w:t>Emelye</w:t>
      </w:r>
      <w:proofErr w:type="spellEnd"/>
      <w:r w:rsidR="00A41D26">
        <w:rPr>
          <w:bCs/>
        </w:rPr>
        <w:t xml:space="preserve"> does not get described nearly half as much, we just know she has long blonde hair and she’s compared to a flower, Alison is described in a lot of detail. </w:t>
      </w:r>
      <w:r w:rsidR="00F41621">
        <w:rPr>
          <w:bCs/>
        </w:rPr>
        <w:t xml:space="preserve">Another thing to notice is that there are no consequences for Alison and Nicholas’ actions, she doesn’t get punished for cheating on her husband and there is no negativity towards her. She makes her own decision in this and it is accepted. she is seen as quite a sexual object, her husband is jealous because she looks the way she </w:t>
      </w:r>
      <w:proofErr w:type="gramStart"/>
      <w:r w:rsidR="00F41621">
        <w:rPr>
          <w:bCs/>
        </w:rPr>
        <w:t>does</w:t>
      </w:r>
      <w:proofErr w:type="gramEnd"/>
      <w:r w:rsidR="00F41621">
        <w:rPr>
          <w:bCs/>
        </w:rPr>
        <w:t xml:space="preserve"> and she is a lot younger than him, Nicholas wants to sleep with her, </w:t>
      </w:r>
      <w:proofErr w:type="spellStart"/>
      <w:r w:rsidR="00F41621">
        <w:rPr>
          <w:bCs/>
        </w:rPr>
        <w:t>Absolon</w:t>
      </w:r>
      <w:proofErr w:type="spellEnd"/>
      <w:r w:rsidR="00F41621">
        <w:rPr>
          <w:bCs/>
        </w:rPr>
        <w:t xml:space="preserve"> wants to kiss her, a lot of the way she is treated is based on her appearance.</w:t>
      </w:r>
    </w:p>
    <w:p w14:paraId="48AEF412" w14:textId="3767F0BC" w:rsidR="00F41621" w:rsidRDefault="00F41621" w:rsidP="00DF396C">
      <w:pPr>
        <w:rPr>
          <w:bCs/>
        </w:rPr>
      </w:pPr>
      <w:r>
        <w:rPr>
          <w:bCs/>
        </w:rPr>
        <w:t xml:space="preserve">Looking back at all three portrayals of women, we see The Wife of Bath as a strong woman, she knows what she </w:t>
      </w:r>
      <w:proofErr w:type="gramStart"/>
      <w:r>
        <w:rPr>
          <w:bCs/>
        </w:rPr>
        <w:t>wants</w:t>
      </w:r>
      <w:proofErr w:type="gramEnd"/>
      <w:r>
        <w:rPr>
          <w:bCs/>
        </w:rPr>
        <w:t xml:space="preserve"> and she knows what she has to do to get it. </w:t>
      </w:r>
      <w:proofErr w:type="spellStart"/>
      <w:r>
        <w:rPr>
          <w:bCs/>
        </w:rPr>
        <w:t>Emelye</w:t>
      </w:r>
      <w:proofErr w:type="spellEnd"/>
      <w:r>
        <w:rPr>
          <w:bCs/>
        </w:rPr>
        <w:t xml:space="preserve"> is just portrayed as this feminine, dainty woman who doesn’t have a choice in her future, her destiny is to be a wife and a mother whether she wants it or not. Alison is portrayed as a sexual figure, there is a lot of emphasis on her body. These are three very different portrayals of women, Chaucer has taken the time to write about different females in different roles</w:t>
      </w:r>
      <w:r w:rsidR="007A5695">
        <w:rPr>
          <w:bCs/>
        </w:rPr>
        <w:t xml:space="preserve"> and shows the diversity of women at the time. These women are described differently, are in different social classes and shows us that some women were </w:t>
      </w:r>
      <w:r w:rsidR="007A5695">
        <w:rPr>
          <w:bCs/>
        </w:rPr>
        <w:lastRenderedPageBreak/>
        <w:t xml:space="preserve">able to be strong and independent, have some sort of power over their own lives, weren’t always controlled by their husbands. In conclusion, I think Chaucer has portrayed the role of women at the time very well throughout The Canterbury Tales. </w:t>
      </w:r>
    </w:p>
    <w:p w14:paraId="298B3517" w14:textId="5C807032" w:rsidR="00E530C5" w:rsidRDefault="00E530C5" w:rsidP="00DF396C">
      <w:pPr>
        <w:rPr>
          <w:bCs/>
        </w:rPr>
      </w:pPr>
    </w:p>
    <w:p w14:paraId="465D1AE3" w14:textId="7CDD3F71" w:rsidR="00E530C5" w:rsidRDefault="00E530C5" w:rsidP="00DF396C">
      <w:pPr>
        <w:rPr>
          <w:bCs/>
        </w:rPr>
      </w:pPr>
    </w:p>
    <w:p w14:paraId="4ED7CF1B" w14:textId="48311ECB" w:rsidR="00E530C5" w:rsidRDefault="00E530C5" w:rsidP="00DF396C">
      <w:pPr>
        <w:rPr>
          <w:bCs/>
        </w:rPr>
      </w:pPr>
    </w:p>
    <w:p w14:paraId="1F771F60" w14:textId="37FB603F" w:rsidR="00E530C5" w:rsidRDefault="00E530C5" w:rsidP="00DF396C">
      <w:pPr>
        <w:rPr>
          <w:bCs/>
        </w:rPr>
      </w:pPr>
    </w:p>
    <w:p w14:paraId="41A81778" w14:textId="20228D19" w:rsidR="00E530C5" w:rsidRDefault="00E530C5" w:rsidP="00DF396C">
      <w:pPr>
        <w:rPr>
          <w:bCs/>
          <w:u w:val="single"/>
        </w:rPr>
      </w:pPr>
      <w:r>
        <w:rPr>
          <w:bCs/>
          <w:u w:val="single"/>
        </w:rPr>
        <w:t>Bibliography:</w:t>
      </w:r>
    </w:p>
    <w:p w14:paraId="7CBD8C66" w14:textId="77777777" w:rsidR="00861AA7" w:rsidRPr="00861AA7" w:rsidRDefault="00861AA7" w:rsidP="00861AA7">
      <w:pPr>
        <w:rPr>
          <w:bCs/>
        </w:rPr>
      </w:pPr>
      <w:r w:rsidRPr="00861AA7">
        <w:rPr>
          <w:bCs/>
        </w:rPr>
        <w:t xml:space="preserve">British Library, </w:t>
      </w:r>
      <w:r w:rsidRPr="00861AA7">
        <w:rPr>
          <w:bCs/>
          <w:i/>
        </w:rPr>
        <w:t xml:space="preserve">The Canterbury Tales by Geoffrey Chaucer </w:t>
      </w:r>
      <w:r w:rsidRPr="00861AA7">
        <w:rPr>
          <w:bCs/>
        </w:rPr>
        <w:t xml:space="preserve">(no date) &lt; </w:t>
      </w:r>
      <w:hyperlink r:id="rId7" w:history="1">
        <w:r w:rsidRPr="00861AA7">
          <w:rPr>
            <w:rStyle w:val="Hyperlink"/>
            <w:bCs/>
          </w:rPr>
          <w:t>https://www.bl.uk/collection-items/the-canterbury-tales-by-geoffrey-chaucer</w:t>
        </w:r>
      </w:hyperlink>
      <w:r w:rsidRPr="00861AA7">
        <w:rPr>
          <w:bCs/>
        </w:rPr>
        <w:t xml:space="preserve"> &gt; [30/9/2018]</w:t>
      </w:r>
    </w:p>
    <w:p w14:paraId="08486533" w14:textId="77777777" w:rsidR="00861AA7" w:rsidRPr="00861AA7" w:rsidRDefault="00861AA7" w:rsidP="00861AA7">
      <w:pPr>
        <w:rPr>
          <w:bCs/>
        </w:rPr>
      </w:pPr>
      <w:r w:rsidRPr="00861AA7">
        <w:rPr>
          <w:bCs/>
        </w:rPr>
        <w:t xml:space="preserve">The Finer Times, </w:t>
      </w:r>
      <w:r w:rsidRPr="00861AA7">
        <w:rPr>
          <w:bCs/>
          <w:i/>
        </w:rPr>
        <w:t xml:space="preserve">Social Classes in The Middle Ages </w:t>
      </w:r>
      <w:r w:rsidRPr="00861AA7">
        <w:rPr>
          <w:bCs/>
        </w:rPr>
        <w:t xml:space="preserve">(no date) &lt; </w:t>
      </w:r>
      <w:hyperlink r:id="rId8" w:history="1">
        <w:r w:rsidRPr="00861AA7">
          <w:rPr>
            <w:rStyle w:val="Hyperlink"/>
            <w:bCs/>
          </w:rPr>
          <w:t>http://www.thefinertimes.com/Middle-Ages/social-classes-in-the-middle-ages.html</w:t>
        </w:r>
      </w:hyperlink>
      <w:r w:rsidRPr="00861AA7">
        <w:rPr>
          <w:bCs/>
        </w:rPr>
        <w:t xml:space="preserve"> &gt; [30/9/2018]</w:t>
      </w:r>
    </w:p>
    <w:p w14:paraId="688BB4C6" w14:textId="3FF51E89" w:rsidR="00E530C5" w:rsidRDefault="00E530C5" w:rsidP="00DF396C">
      <w:pPr>
        <w:rPr>
          <w:bCs/>
        </w:rPr>
      </w:pPr>
      <w:r w:rsidRPr="00E530C5">
        <w:rPr>
          <w:bCs/>
        </w:rPr>
        <w:t xml:space="preserve">The </w:t>
      </w:r>
      <w:r w:rsidRPr="00E530C5">
        <w:rPr>
          <w:bCs/>
        </w:rPr>
        <w:t xml:space="preserve">Canterbury Tales, </w:t>
      </w:r>
      <w:r w:rsidRPr="00E530C5">
        <w:rPr>
          <w:bCs/>
          <w:i/>
        </w:rPr>
        <w:t xml:space="preserve">Chaucer and his tales </w:t>
      </w:r>
      <w:r w:rsidRPr="00E530C5">
        <w:rPr>
          <w:bCs/>
        </w:rPr>
        <w:t xml:space="preserve">(2018) &lt; </w:t>
      </w:r>
      <w:hyperlink r:id="rId9" w:history="1">
        <w:r w:rsidRPr="00E530C5">
          <w:rPr>
            <w:rStyle w:val="Hyperlink"/>
            <w:bCs/>
            <w:u w:val="none"/>
          </w:rPr>
          <w:t>https://www.canterburytales.org.uk/about/chaucer-and-tales/</w:t>
        </w:r>
      </w:hyperlink>
      <w:r w:rsidRPr="00E530C5">
        <w:rPr>
          <w:bCs/>
        </w:rPr>
        <w:t xml:space="preserve"> &gt; [30/9/2018]</w:t>
      </w:r>
    </w:p>
    <w:p w14:paraId="419BADAE" w14:textId="77777777" w:rsidR="00E530C5" w:rsidRPr="00E530C5" w:rsidRDefault="00E530C5" w:rsidP="00E530C5">
      <w:pPr>
        <w:rPr>
          <w:bCs/>
        </w:rPr>
      </w:pPr>
      <w:r w:rsidRPr="00E530C5">
        <w:rPr>
          <w:bCs/>
        </w:rPr>
        <w:t xml:space="preserve">The Geoffrey Chaucer Page, </w:t>
      </w:r>
      <w:r w:rsidRPr="00E530C5">
        <w:rPr>
          <w:bCs/>
          <w:i/>
        </w:rPr>
        <w:t xml:space="preserve">The Knights Tale Part 1, </w:t>
      </w:r>
      <w:r w:rsidRPr="00E530C5">
        <w:rPr>
          <w:bCs/>
        </w:rPr>
        <w:t xml:space="preserve">lines 954-961 (2008) &lt; </w:t>
      </w:r>
      <w:hyperlink r:id="rId10" w:history="1">
        <w:r w:rsidRPr="00E530C5">
          <w:rPr>
            <w:rStyle w:val="Hyperlink"/>
            <w:bCs/>
          </w:rPr>
          <w:t>http://sites.fas.harvard.edu/~chaucer/teachslf/kt-par1.htm</w:t>
        </w:r>
      </w:hyperlink>
      <w:r w:rsidRPr="00E530C5">
        <w:rPr>
          <w:bCs/>
        </w:rPr>
        <w:t xml:space="preserve"> &gt; [30/9/2018]</w:t>
      </w:r>
    </w:p>
    <w:p w14:paraId="6780E3A7" w14:textId="77777777" w:rsidR="00E530C5" w:rsidRPr="00E530C5" w:rsidRDefault="00E530C5" w:rsidP="00E530C5">
      <w:pPr>
        <w:rPr>
          <w:bCs/>
        </w:rPr>
      </w:pPr>
      <w:r w:rsidRPr="00E530C5">
        <w:rPr>
          <w:bCs/>
        </w:rPr>
        <w:t xml:space="preserve">The Geoffrey Chaucer Page, </w:t>
      </w:r>
      <w:r w:rsidRPr="00E530C5">
        <w:rPr>
          <w:bCs/>
          <w:i/>
        </w:rPr>
        <w:t xml:space="preserve">The Knights Tale Part 3, </w:t>
      </w:r>
      <w:r w:rsidRPr="00E530C5">
        <w:rPr>
          <w:bCs/>
        </w:rPr>
        <w:t xml:space="preserve">lines 2304-2311 (2008) &lt; </w:t>
      </w:r>
      <w:hyperlink r:id="rId11" w:history="1">
        <w:r w:rsidRPr="00E530C5">
          <w:rPr>
            <w:rStyle w:val="Hyperlink"/>
            <w:bCs/>
          </w:rPr>
          <w:t>http://sites.fas.harvard.edu/~chaucer/teachslf/kt-par3.htm</w:t>
        </w:r>
      </w:hyperlink>
      <w:r w:rsidRPr="00E530C5">
        <w:rPr>
          <w:bCs/>
        </w:rPr>
        <w:t xml:space="preserve"> &gt; [30/9/2018]</w:t>
      </w:r>
    </w:p>
    <w:p w14:paraId="363D73D2" w14:textId="32E58C82" w:rsidR="00E530C5" w:rsidRDefault="00E530C5" w:rsidP="00DF396C">
      <w:pPr>
        <w:rPr>
          <w:bCs/>
        </w:rPr>
      </w:pPr>
      <w:r w:rsidRPr="00E530C5">
        <w:rPr>
          <w:bCs/>
        </w:rPr>
        <w:t xml:space="preserve">The Geoffrey Chaucer Page, </w:t>
      </w:r>
      <w:r w:rsidRPr="00E530C5">
        <w:rPr>
          <w:bCs/>
          <w:i/>
        </w:rPr>
        <w:t xml:space="preserve">The Miller’s Tale, </w:t>
      </w:r>
      <w:r w:rsidRPr="00E530C5">
        <w:rPr>
          <w:bCs/>
        </w:rPr>
        <w:t xml:space="preserve">lines 3233-3238 (2008) &lt;  </w:t>
      </w:r>
      <w:hyperlink r:id="rId12" w:history="1">
        <w:r w:rsidRPr="00E530C5">
          <w:rPr>
            <w:rStyle w:val="Hyperlink"/>
            <w:bCs/>
          </w:rPr>
          <w:t>http://sites.fas.harvard.edu/~chaucer/teachslf/milt-par.htm</w:t>
        </w:r>
      </w:hyperlink>
      <w:r w:rsidRPr="00E530C5">
        <w:rPr>
          <w:bCs/>
        </w:rPr>
        <w:t xml:space="preserve"> &gt; [08/10/2018]</w:t>
      </w:r>
    </w:p>
    <w:p w14:paraId="233FDF27" w14:textId="77777777" w:rsidR="00861AA7" w:rsidRPr="00861AA7" w:rsidRDefault="00861AA7" w:rsidP="00861AA7">
      <w:pPr>
        <w:rPr>
          <w:bCs/>
        </w:rPr>
      </w:pPr>
      <w:r w:rsidRPr="00861AA7">
        <w:rPr>
          <w:bCs/>
        </w:rPr>
        <w:t xml:space="preserve">The Geoffrey Chaucer Page, </w:t>
      </w:r>
      <w:r w:rsidRPr="00861AA7">
        <w:rPr>
          <w:bCs/>
          <w:i/>
        </w:rPr>
        <w:t>The Wife of Bath’s Prologue and Tale,</w:t>
      </w:r>
      <w:r w:rsidRPr="00861AA7">
        <w:rPr>
          <w:bCs/>
        </w:rPr>
        <w:t xml:space="preserve"> lines 55-60 (2008) &lt; </w:t>
      </w:r>
      <w:hyperlink r:id="rId13" w:history="1">
        <w:r w:rsidRPr="00861AA7">
          <w:rPr>
            <w:rStyle w:val="Hyperlink"/>
            <w:bCs/>
          </w:rPr>
          <w:t>http://sites.fas.harvard.edu/~chaucer/teachslf/wbt-par.htm</w:t>
        </w:r>
      </w:hyperlink>
      <w:r w:rsidRPr="00861AA7">
        <w:rPr>
          <w:bCs/>
        </w:rPr>
        <w:t xml:space="preserve"> &gt; [30/9/2018]</w:t>
      </w:r>
    </w:p>
    <w:p w14:paraId="2B4C254E" w14:textId="77777777" w:rsidR="00861AA7" w:rsidRDefault="00861AA7" w:rsidP="00DF396C">
      <w:pPr>
        <w:rPr>
          <w:bCs/>
        </w:rPr>
      </w:pPr>
      <w:bookmarkStart w:id="5" w:name="_GoBack"/>
      <w:bookmarkEnd w:id="5"/>
    </w:p>
    <w:sectPr w:rsidR="00861AA7">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C83B71" w14:textId="77777777" w:rsidR="00C325E4" w:rsidRDefault="00C325E4" w:rsidP="00FC6DB6">
      <w:pPr>
        <w:spacing w:after="0" w:line="240" w:lineRule="auto"/>
      </w:pPr>
      <w:r>
        <w:separator/>
      </w:r>
    </w:p>
  </w:endnote>
  <w:endnote w:type="continuationSeparator" w:id="0">
    <w:p w14:paraId="4AC9AAC5" w14:textId="77777777" w:rsidR="00C325E4" w:rsidRDefault="00C325E4" w:rsidP="00FC6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64AA13" w14:textId="77777777" w:rsidR="00C325E4" w:rsidRDefault="00C325E4" w:rsidP="00FC6DB6">
      <w:pPr>
        <w:spacing w:after="0" w:line="240" w:lineRule="auto"/>
      </w:pPr>
      <w:r>
        <w:separator/>
      </w:r>
    </w:p>
  </w:footnote>
  <w:footnote w:type="continuationSeparator" w:id="0">
    <w:p w14:paraId="0C2A7F4F" w14:textId="77777777" w:rsidR="00C325E4" w:rsidRDefault="00C325E4" w:rsidP="00FC6DB6">
      <w:pPr>
        <w:spacing w:after="0" w:line="240" w:lineRule="auto"/>
      </w:pPr>
      <w:r>
        <w:continuationSeparator/>
      </w:r>
    </w:p>
  </w:footnote>
  <w:footnote w:id="1">
    <w:p w14:paraId="47998645" w14:textId="5B7A77C5" w:rsidR="000B19E2" w:rsidRPr="000B19E2" w:rsidRDefault="000B19E2">
      <w:pPr>
        <w:pStyle w:val="FootnoteText"/>
      </w:pPr>
      <w:r>
        <w:rPr>
          <w:rStyle w:val="FootnoteReference"/>
        </w:rPr>
        <w:footnoteRef/>
      </w:r>
      <w:r>
        <w:t xml:space="preserve"> The </w:t>
      </w:r>
      <w:bookmarkStart w:id="0" w:name="_Hlk526884605"/>
      <w:r>
        <w:t xml:space="preserve">Canterbury Tales, </w:t>
      </w:r>
      <w:r>
        <w:rPr>
          <w:i/>
        </w:rPr>
        <w:t xml:space="preserve">Chaucer and his tales </w:t>
      </w:r>
      <w:r>
        <w:t xml:space="preserve">(2018) &lt; </w:t>
      </w:r>
      <w:hyperlink r:id="rId1" w:history="1">
        <w:r w:rsidRPr="004B4E72">
          <w:rPr>
            <w:rStyle w:val="Hyperlink"/>
          </w:rPr>
          <w:t>https://www.canterburytales.org.uk/about/chaucer-and-tales/</w:t>
        </w:r>
      </w:hyperlink>
      <w:r>
        <w:t xml:space="preserve"> &gt; [30/9/2018]</w:t>
      </w:r>
      <w:bookmarkEnd w:id="0"/>
    </w:p>
  </w:footnote>
  <w:footnote w:id="2">
    <w:p w14:paraId="7598ED59" w14:textId="6FF0A448" w:rsidR="000B19E2" w:rsidRPr="000B19E2" w:rsidRDefault="000B19E2">
      <w:pPr>
        <w:pStyle w:val="FootnoteText"/>
        <w:rPr>
          <w:i/>
        </w:rPr>
      </w:pPr>
      <w:r>
        <w:rPr>
          <w:rStyle w:val="FootnoteReference"/>
        </w:rPr>
        <w:footnoteRef/>
      </w:r>
      <w:r>
        <w:t xml:space="preserve"> </w:t>
      </w:r>
      <w:r>
        <w:rPr>
          <w:i/>
        </w:rPr>
        <w:t>ibid</w:t>
      </w:r>
    </w:p>
  </w:footnote>
  <w:footnote w:id="3">
    <w:p w14:paraId="1BD030E0" w14:textId="07F6BC3F" w:rsidR="00CD3D2E" w:rsidRPr="00CD3D2E" w:rsidRDefault="00CD3D2E">
      <w:pPr>
        <w:pStyle w:val="FootnoteText"/>
      </w:pPr>
      <w:bookmarkStart w:id="2" w:name="_Hlk526884651"/>
      <w:r>
        <w:rPr>
          <w:rStyle w:val="FootnoteReference"/>
        </w:rPr>
        <w:footnoteRef/>
      </w:r>
      <w:r>
        <w:t xml:space="preserve"> The Geoffrey Chaucer Page, </w:t>
      </w:r>
      <w:r>
        <w:rPr>
          <w:i/>
        </w:rPr>
        <w:t>The Wife of Bath’s Prologue and Tale,</w:t>
      </w:r>
      <w:r>
        <w:t xml:space="preserve"> lines 55-60 (</w:t>
      </w:r>
      <w:r w:rsidR="00720925">
        <w:t xml:space="preserve">2008) &lt; </w:t>
      </w:r>
      <w:hyperlink r:id="rId2" w:history="1">
        <w:r w:rsidR="00720925" w:rsidRPr="004B4E72">
          <w:rPr>
            <w:rStyle w:val="Hyperlink"/>
          </w:rPr>
          <w:t>http://sites.fas.harvard.edu/~chaucer/teachslf/wbt-par.htm</w:t>
        </w:r>
      </w:hyperlink>
      <w:r w:rsidR="00720925">
        <w:t xml:space="preserve"> &gt; [30/9/2018]</w:t>
      </w:r>
    </w:p>
    <w:bookmarkEnd w:id="2"/>
  </w:footnote>
  <w:footnote w:id="4">
    <w:p w14:paraId="19F48127" w14:textId="7F5CEC9D" w:rsidR="0040543C" w:rsidRPr="0040543C" w:rsidRDefault="0040543C">
      <w:pPr>
        <w:pStyle w:val="FootnoteText"/>
      </w:pPr>
      <w:r>
        <w:rPr>
          <w:rStyle w:val="FootnoteReference"/>
        </w:rPr>
        <w:footnoteRef/>
      </w:r>
      <w:r>
        <w:t xml:space="preserve"> </w:t>
      </w:r>
      <w:r>
        <w:rPr>
          <w:i/>
        </w:rPr>
        <w:t xml:space="preserve">The Wife of Bath’s Prologue and Tale, </w:t>
      </w:r>
      <w:r>
        <w:t>lines 407-411</w:t>
      </w:r>
    </w:p>
  </w:footnote>
  <w:footnote w:id="5">
    <w:p w14:paraId="3FA4AEA8" w14:textId="7435EEA9" w:rsidR="009935F6" w:rsidRPr="009935F6" w:rsidRDefault="009935F6">
      <w:pPr>
        <w:pStyle w:val="FootnoteText"/>
      </w:pPr>
      <w:r>
        <w:rPr>
          <w:rStyle w:val="FootnoteReference"/>
        </w:rPr>
        <w:footnoteRef/>
      </w:r>
      <w:r>
        <w:t xml:space="preserve"> </w:t>
      </w:r>
      <w:r>
        <w:rPr>
          <w:i/>
        </w:rPr>
        <w:t xml:space="preserve">The Wife of Bath’s Prologue and Tale, </w:t>
      </w:r>
      <w:r>
        <w:t>lines 211-214</w:t>
      </w:r>
    </w:p>
  </w:footnote>
  <w:footnote w:id="6">
    <w:p w14:paraId="1F33E681" w14:textId="77777777" w:rsidR="00F235C6" w:rsidRPr="00F235C6" w:rsidRDefault="00F235C6" w:rsidP="00F235C6">
      <w:pPr>
        <w:pStyle w:val="FootnoteText"/>
      </w:pPr>
      <w:r>
        <w:rPr>
          <w:rStyle w:val="FootnoteReference"/>
        </w:rPr>
        <w:footnoteRef/>
      </w:r>
      <w:r>
        <w:t xml:space="preserve"> </w:t>
      </w:r>
      <w:r>
        <w:rPr>
          <w:i/>
        </w:rPr>
        <w:t>The Wife of Bath’s Prologue and Tale,</w:t>
      </w:r>
      <w:r>
        <w:t xml:space="preserve"> lines 1038-1040</w:t>
      </w:r>
    </w:p>
  </w:footnote>
  <w:footnote w:id="7">
    <w:p w14:paraId="3438AB3C" w14:textId="78C9FD6F" w:rsidR="00304A3A" w:rsidRPr="00304A3A" w:rsidRDefault="00304A3A">
      <w:pPr>
        <w:pStyle w:val="FootnoteText"/>
      </w:pPr>
      <w:r>
        <w:rPr>
          <w:rStyle w:val="FootnoteReference"/>
        </w:rPr>
        <w:footnoteRef/>
      </w:r>
      <w:r>
        <w:t xml:space="preserve"> </w:t>
      </w:r>
      <w:r>
        <w:rPr>
          <w:i/>
        </w:rPr>
        <w:t xml:space="preserve">The Wife of Bath’s Prologue and Tale, </w:t>
      </w:r>
      <w:r>
        <w:t>lines 894-897</w:t>
      </w:r>
    </w:p>
  </w:footnote>
  <w:footnote w:id="8">
    <w:p w14:paraId="209A8F31" w14:textId="10B0B84B" w:rsidR="00F95FA5" w:rsidRPr="00F95FA5" w:rsidRDefault="00F95FA5">
      <w:pPr>
        <w:pStyle w:val="FootnoteText"/>
      </w:pPr>
      <w:r>
        <w:rPr>
          <w:rStyle w:val="FootnoteReference"/>
        </w:rPr>
        <w:footnoteRef/>
      </w:r>
      <w:r>
        <w:t xml:space="preserve"> The Geoffrey Chaucer Page, </w:t>
      </w:r>
      <w:r>
        <w:rPr>
          <w:i/>
        </w:rPr>
        <w:t xml:space="preserve">The Knights Tale Part 1, </w:t>
      </w:r>
      <w:r>
        <w:t xml:space="preserve">lines 954-961 (2008) &lt; </w:t>
      </w:r>
      <w:hyperlink r:id="rId3" w:history="1">
        <w:r w:rsidRPr="00AC24CE">
          <w:rPr>
            <w:rStyle w:val="Hyperlink"/>
          </w:rPr>
          <w:t>http://sites.fas.harvard.edu/~chaucer/teachslf/kt-par1.htm</w:t>
        </w:r>
      </w:hyperlink>
      <w:r>
        <w:t xml:space="preserve"> &gt; [30/9/2018]</w:t>
      </w:r>
    </w:p>
  </w:footnote>
  <w:footnote w:id="9">
    <w:p w14:paraId="7EE9A10C" w14:textId="0015C0BA" w:rsidR="00A03B9D" w:rsidRPr="00A03B9D" w:rsidRDefault="00A03B9D">
      <w:pPr>
        <w:pStyle w:val="FootnoteText"/>
      </w:pPr>
      <w:r>
        <w:rPr>
          <w:rStyle w:val="FootnoteReference"/>
        </w:rPr>
        <w:footnoteRef/>
      </w:r>
      <w:r>
        <w:t xml:space="preserve"> </w:t>
      </w:r>
      <w:r>
        <w:rPr>
          <w:i/>
        </w:rPr>
        <w:t>The Knight’s Tale Part 1,</w:t>
      </w:r>
      <w:r>
        <w:t xml:space="preserve"> lines 1035-1038</w:t>
      </w:r>
    </w:p>
  </w:footnote>
  <w:footnote w:id="10">
    <w:p w14:paraId="37EB645E" w14:textId="76BA4E65" w:rsidR="00A03B9D" w:rsidRPr="00A03B9D" w:rsidRDefault="00A03B9D">
      <w:pPr>
        <w:pStyle w:val="FootnoteText"/>
      </w:pPr>
      <w:r>
        <w:rPr>
          <w:rStyle w:val="FootnoteReference"/>
        </w:rPr>
        <w:footnoteRef/>
      </w:r>
      <w:r>
        <w:t xml:space="preserve"> </w:t>
      </w:r>
      <w:r>
        <w:rPr>
          <w:i/>
        </w:rPr>
        <w:t xml:space="preserve">The Knight’s Tale Part </w:t>
      </w:r>
      <w:proofErr w:type="gramStart"/>
      <w:r>
        <w:rPr>
          <w:i/>
        </w:rPr>
        <w:t>1,</w:t>
      </w:r>
      <w:r>
        <w:t>lines</w:t>
      </w:r>
      <w:proofErr w:type="gramEnd"/>
      <w:r>
        <w:t xml:space="preserve"> 1048-1050</w:t>
      </w:r>
    </w:p>
  </w:footnote>
  <w:footnote w:id="11">
    <w:p w14:paraId="738F25CA" w14:textId="12C6BF57" w:rsidR="000C45C6" w:rsidRPr="000C45C6" w:rsidRDefault="000C45C6">
      <w:pPr>
        <w:pStyle w:val="FootnoteText"/>
      </w:pPr>
      <w:r>
        <w:rPr>
          <w:rStyle w:val="FootnoteReference"/>
        </w:rPr>
        <w:footnoteRef/>
      </w:r>
      <w:r>
        <w:t xml:space="preserve"> The Geoffrey Chaucer Page, </w:t>
      </w:r>
      <w:r>
        <w:rPr>
          <w:i/>
        </w:rPr>
        <w:t xml:space="preserve">The Knights Tale Part 3, </w:t>
      </w:r>
      <w:r>
        <w:t xml:space="preserve">lines 2304-2311 (2008) &lt; </w:t>
      </w:r>
      <w:hyperlink r:id="rId4" w:history="1">
        <w:r w:rsidRPr="00AC3D62">
          <w:rPr>
            <w:rStyle w:val="Hyperlink"/>
          </w:rPr>
          <w:t>http://sites.fas.harvard.edu/~chaucer/teachslf/kt-par3.htm</w:t>
        </w:r>
      </w:hyperlink>
      <w:r>
        <w:t xml:space="preserve"> &gt; [30/9/2018]</w:t>
      </w:r>
    </w:p>
  </w:footnote>
  <w:footnote w:id="12">
    <w:p w14:paraId="3C386B80" w14:textId="25EA4D52" w:rsidR="003F7FA7" w:rsidRPr="00244C02" w:rsidRDefault="003F7FA7">
      <w:pPr>
        <w:pStyle w:val="FootnoteText"/>
      </w:pPr>
      <w:r>
        <w:rPr>
          <w:rStyle w:val="FootnoteReference"/>
        </w:rPr>
        <w:footnoteRef/>
      </w:r>
      <w:r>
        <w:t xml:space="preserve"> The Geoffrey Chaucer Page, </w:t>
      </w:r>
      <w:r w:rsidR="00244C02">
        <w:rPr>
          <w:i/>
        </w:rPr>
        <w:t xml:space="preserve">The Miller’s Tale, </w:t>
      </w:r>
      <w:r w:rsidR="00244C02">
        <w:t xml:space="preserve">lines 3233-3238 (2008) &lt;  </w:t>
      </w:r>
      <w:hyperlink r:id="rId5" w:history="1">
        <w:r w:rsidR="00244C02" w:rsidRPr="00AC3D62">
          <w:rPr>
            <w:rStyle w:val="Hyperlink"/>
          </w:rPr>
          <w:t>http://sites.fas.harvard.edu/~chaucer/teachslf/milt-par.htm</w:t>
        </w:r>
      </w:hyperlink>
      <w:r w:rsidR="00244C02">
        <w:t xml:space="preserve"> &gt; [08/10/2018]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8DBC1" w14:textId="0E8FA39F" w:rsidR="00FC6DB6" w:rsidRDefault="00FC6DB6">
    <w:pPr>
      <w:pStyle w:val="Header"/>
    </w:pPr>
    <w:r>
      <w:t xml:space="preserve">1600904                                                  </w:t>
    </w:r>
    <w:r w:rsidR="00DF396C">
      <w:t xml:space="preserve">       </w:t>
    </w:r>
    <w:r>
      <w:t xml:space="preserve">   Brogan Bodman                                                         HPEN5001</w:t>
    </w:r>
  </w:p>
  <w:p w14:paraId="5D3CD415" w14:textId="77777777" w:rsidR="00FC6DB6" w:rsidRDefault="00FC6D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DB6"/>
    <w:rsid w:val="000215B3"/>
    <w:rsid w:val="000242C7"/>
    <w:rsid w:val="00066C97"/>
    <w:rsid w:val="00084551"/>
    <w:rsid w:val="000874E8"/>
    <w:rsid w:val="000B19E2"/>
    <w:rsid w:val="000C45C6"/>
    <w:rsid w:val="000F03F8"/>
    <w:rsid w:val="001908E0"/>
    <w:rsid w:val="00244C02"/>
    <w:rsid w:val="002B7F1B"/>
    <w:rsid w:val="002D725C"/>
    <w:rsid w:val="00304A3A"/>
    <w:rsid w:val="003F7FA7"/>
    <w:rsid w:val="0040543C"/>
    <w:rsid w:val="00437294"/>
    <w:rsid w:val="00540CB3"/>
    <w:rsid w:val="00556039"/>
    <w:rsid w:val="00581ACA"/>
    <w:rsid w:val="005A447B"/>
    <w:rsid w:val="005B5EA6"/>
    <w:rsid w:val="005C414B"/>
    <w:rsid w:val="00690537"/>
    <w:rsid w:val="006F4E7A"/>
    <w:rsid w:val="00720925"/>
    <w:rsid w:val="007979E5"/>
    <w:rsid w:val="007A3CA0"/>
    <w:rsid w:val="007A5695"/>
    <w:rsid w:val="007D3156"/>
    <w:rsid w:val="007E244D"/>
    <w:rsid w:val="007F4F01"/>
    <w:rsid w:val="00847034"/>
    <w:rsid w:val="00861AA7"/>
    <w:rsid w:val="008B7BDB"/>
    <w:rsid w:val="008C1EDF"/>
    <w:rsid w:val="008E093F"/>
    <w:rsid w:val="009318B7"/>
    <w:rsid w:val="009935F6"/>
    <w:rsid w:val="00A03B9D"/>
    <w:rsid w:val="00A41D26"/>
    <w:rsid w:val="00A50F8C"/>
    <w:rsid w:val="00A577AE"/>
    <w:rsid w:val="00A8722F"/>
    <w:rsid w:val="00B36F8D"/>
    <w:rsid w:val="00B86FA6"/>
    <w:rsid w:val="00C325E4"/>
    <w:rsid w:val="00CD3D2E"/>
    <w:rsid w:val="00D65F2C"/>
    <w:rsid w:val="00DF396C"/>
    <w:rsid w:val="00E14752"/>
    <w:rsid w:val="00E530C5"/>
    <w:rsid w:val="00E733CB"/>
    <w:rsid w:val="00ED3D31"/>
    <w:rsid w:val="00EF74FF"/>
    <w:rsid w:val="00F235C6"/>
    <w:rsid w:val="00F41621"/>
    <w:rsid w:val="00F473AB"/>
    <w:rsid w:val="00F640D7"/>
    <w:rsid w:val="00F91C53"/>
    <w:rsid w:val="00F949B1"/>
    <w:rsid w:val="00F95FA5"/>
    <w:rsid w:val="00FC6DB6"/>
    <w:rsid w:val="00FD0E73"/>
    <w:rsid w:val="00FF04A7"/>
    <w:rsid w:val="00FF6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2C4E4A"/>
  <w15:chartTrackingRefBased/>
  <w15:docId w15:val="{9293BF7C-7661-410C-BE34-BCC6F407F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6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DB6"/>
  </w:style>
  <w:style w:type="paragraph" w:styleId="Footer">
    <w:name w:val="footer"/>
    <w:basedOn w:val="Normal"/>
    <w:link w:val="FooterChar"/>
    <w:uiPriority w:val="99"/>
    <w:unhideWhenUsed/>
    <w:rsid w:val="00FC6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DB6"/>
  </w:style>
  <w:style w:type="paragraph" w:styleId="FootnoteText">
    <w:name w:val="footnote text"/>
    <w:basedOn w:val="Normal"/>
    <w:link w:val="FootnoteTextChar"/>
    <w:uiPriority w:val="99"/>
    <w:semiHidden/>
    <w:unhideWhenUsed/>
    <w:rsid w:val="000B19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19E2"/>
    <w:rPr>
      <w:sz w:val="20"/>
      <w:szCs w:val="20"/>
    </w:rPr>
  </w:style>
  <w:style w:type="character" w:styleId="FootnoteReference">
    <w:name w:val="footnote reference"/>
    <w:basedOn w:val="DefaultParagraphFont"/>
    <w:uiPriority w:val="99"/>
    <w:semiHidden/>
    <w:unhideWhenUsed/>
    <w:rsid w:val="000B19E2"/>
    <w:rPr>
      <w:vertAlign w:val="superscript"/>
    </w:rPr>
  </w:style>
  <w:style w:type="character" w:styleId="Hyperlink">
    <w:name w:val="Hyperlink"/>
    <w:basedOn w:val="DefaultParagraphFont"/>
    <w:uiPriority w:val="99"/>
    <w:unhideWhenUsed/>
    <w:rsid w:val="000B19E2"/>
    <w:rPr>
      <w:color w:val="0563C1" w:themeColor="hyperlink"/>
      <w:u w:val="single"/>
    </w:rPr>
  </w:style>
  <w:style w:type="character" w:styleId="UnresolvedMention">
    <w:name w:val="Unresolved Mention"/>
    <w:basedOn w:val="DefaultParagraphFont"/>
    <w:uiPriority w:val="99"/>
    <w:semiHidden/>
    <w:unhideWhenUsed/>
    <w:rsid w:val="000B19E2"/>
    <w:rPr>
      <w:color w:val="605E5C"/>
      <w:shd w:val="clear" w:color="auto" w:fill="E1DFDD"/>
    </w:rPr>
  </w:style>
  <w:style w:type="paragraph" w:styleId="NormalWeb">
    <w:name w:val="Normal (Web)"/>
    <w:basedOn w:val="Normal"/>
    <w:uiPriority w:val="99"/>
    <w:semiHidden/>
    <w:unhideWhenUsed/>
    <w:rsid w:val="008C1ED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85130">
      <w:bodyDiv w:val="1"/>
      <w:marLeft w:val="0"/>
      <w:marRight w:val="0"/>
      <w:marTop w:val="0"/>
      <w:marBottom w:val="0"/>
      <w:divBdr>
        <w:top w:val="none" w:sz="0" w:space="0" w:color="auto"/>
        <w:left w:val="none" w:sz="0" w:space="0" w:color="auto"/>
        <w:bottom w:val="none" w:sz="0" w:space="0" w:color="auto"/>
        <w:right w:val="none" w:sz="0" w:space="0" w:color="auto"/>
      </w:divBdr>
    </w:div>
    <w:div w:id="118377261">
      <w:bodyDiv w:val="1"/>
      <w:marLeft w:val="0"/>
      <w:marRight w:val="0"/>
      <w:marTop w:val="0"/>
      <w:marBottom w:val="0"/>
      <w:divBdr>
        <w:top w:val="none" w:sz="0" w:space="0" w:color="auto"/>
        <w:left w:val="none" w:sz="0" w:space="0" w:color="auto"/>
        <w:bottom w:val="none" w:sz="0" w:space="0" w:color="auto"/>
        <w:right w:val="none" w:sz="0" w:space="0" w:color="auto"/>
      </w:divBdr>
    </w:div>
    <w:div w:id="335770137">
      <w:bodyDiv w:val="1"/>
      <w:marLeft w:val="0"/>
      <w:marRight w:val="0"/>
      <w:marTop w:val="0"/>
      <w:marBottom w:val="0"/>
      <w:divBdr>
        <w:top w:val="none" w:sz="0" w:space="0" w:color="auto"/>
        <w:left w:val="none" w:sz="0" w:space="0" w:color="auto"/>
        <w:bottom w:val="none" w:sz="0" w:space="0" w:color="auto"/>
        <w:right w:val="none" w:sz="0" w:space="0" w:color="auto"/>
      </w:divBdr>
    </w:div>
    <w:div w:id="606735945">
      <w:bodyDiv w:val="1"/>
      <w:marLeft w:val="0"/>
      <w:marRight w:val="0"/>
      <w:marTop w:val="0"/>
      <w:marBottom w:val="0"/>
      <w:divBdr>
        <w:top w:val="none" w:sz="0" w:space="0" w:color="auto"/>
        <w:left w:val="none" w:sz="0" w:space="0" w:color="auto"/>
        <w:bottom w:val="none" w:sz="0" w:space="0" w:color="auto"/>
        <w:right w:val="none" w:sz="0" w:space="0" w:color="auto"/>
      </w:divBdr>
    </w:div>
    <w:div w:id="646278170">
      <w:bodyDiv w:val="1"/>
      <w:marLeft w:val="0"/>
      <w:marRight w:val="0"/>
      <w:marTop w:val="0"/>
      <w:marBottom w:val="0"/>
      <w:divBdr>
        <w:top w:val="none" w:sz="0" w:space="0" w:color="auto"/>
        <w:left w:val="none" w:sz="0" w:space="0" w:color="auto"/>
        <w:bottom w:val="none" w:sz="0" w:space="0" w:color="auto"/>
        <w:right w:val="none" w:sz="0" w:space="0" w:color="auto"/>
      </w:divBdr>
    </w:div>
    <w:div w:id="987590323">
      <w:bodyDiv w:val="1"/>
      <w:marLeft w:val="0"/>
      <w:marRight w:val="0"/>
      <w:marTop w:val="0"/>
      <w:marBottom w:val="0"/>
      <w:divBdr>
        <w:top w:val="none" w:sz="0" w:space="0" w:color="auto"/>
        <w:left w:val="none" w:sz="0" w:space="0" w:color="auto"/>
        <w:bottom w:val="none" w:sz="0" w:space="0" w:color="auto"/>
        <w:right w:val="none" w:sz="0" w:space="0" w:color="auto"/>
      </w:divBdr>
    </w:div>
    <w:div w:id="1072628435">
      <w:bodyDiv w:val="1"/>
      <w:marLeft w:val="0"/>
      <w:marRight w:val="0"/>
      <w:marTop w:val="0"/>
      <w:marBottom w:val="0"/>
      <w:divBdr>
        <w:top w:val="none" w:sz="0" w:space="0" w:color="auto"/>
        <w:left w:val="none" w:sz="0" w:space="0" w:color="auto"/>
        <w:bottom w:val="none" w:sz="0" w:space="0" w:color="auto"/>
        <w:right w:val="none" w:sz="0" w:space="0" w:color="auto"/>
      </w:divBdr>
    </w:div>
    <w:div w:id="1162768798">
      <w:bodyDiv w:val="1"/>
      <w:marLeft w:val="0"/>
      <w:marRight w:val="0"/>
      <w:marTop w:val="0"/>
      <w:marBottom w:val="0"/>
      <w:divBdr>
        <w:top w:val="none" w:sz="0" w:space="0" w:color="auto"/>
        <w:left w:val="none" w:sz="0" w:space="0" w:color="auto"/>
        <w:bottom w:val="none" w:sz="0" w:space="0" w:color="auto"/>
        <w:right w:val="none" w:sz="0" w:space="0" w:color="auto"/>
      </w:divBdr>
    </w:div>
    <w:div w:id="1402286316">
      <w:bodyDiv w:val="1"/>
      <w:marLeft w:val="0"/>
      <w:marRight w:val="0"/>
      <w:marTop w:val="0"/>
      <w:marBottom w:val="0"/>
      <w:divBdr>
        <w:top w:val="none" w:sz="0" w:space="0" w:color="auto"/>
        <w:left w:val="none" w:sz="0" w:space="0" w:color="auto"/>
        <w:bottom w:val="none" w:sz="0" w:space="0" w:color="auto"/>
        <w:right w:val="none" w:sz="0" w:space="0" w:color="auto"/>
      </w:divBdr>
    </w:div>
    <w:div w:id="1402949890">
      <w:bodyDiv w:val="1"/>
      <w:marLeft w:val="0"/>
      <w:marRight w:val="0"/>
      <w:marTop w:val="0"/>
      <w:marBottom w:val="0"/>
      <w:divBdr>
        <w:top w:val="none" w:sz="0" w:space="0" w:color="auto"/>
        <w:left w:val="none" w:sz="0" w:space="0" w:color="auto"/>
        <w:bottom w:val="none" w:sz="0" w:space="0" w:color="auto"/>
        <w:right w:val="none" w:sz="0" w:space="0" w:color="auto"/>
      </w:divBdr>
    </w:div>
    <w:div w:id="1431076114">
      <w:bodyDiv w:val="1"/>
      <w:marLeft w:val="0"/>
      <w:marRight w:val="0"/>
      <w:marTop w:val="0"/>
      <w:marBottom w:val="0"/>
      <w:divBdr>
        <w:top w:val="none" w:sz="0" w:space="0" w:color="auto"/>
        <w:left w:val="none" w:sz="0" w:space="0" w:color="auto"/>
        <w:bottom w:val="none" w:sz="0" w:space="0" w:color="auto"/>
        <w:right w:val="none" w:sz="0" w:space="0" w:color="auto"/>
      </w:divBdr>
    </w:div>
    <w:div w:id="1701121365">
      <w:bodyDiv w:val="1"/>
      <w:marLeft w:val="0"/>
      <w:marRight w:val="0"/>
      <w:marTop w:val="0"/>
      <w:marBottom w:val="0"/>
      <w:divBdr>
        <w:top w:val="none" w:sz="0" w:space="0" w:color="auto"/>
        <w:left w:val="none" w:sz="0" w:space="0" w:color="auto"/>
        <w:bottom w:val="none" w:sz="0" w:space="0" w:color="auto"/>
        <w:right w:val="none" w:sz="0" w:space="0" w:color="auto"/>
      </w:divBdr>
    </w:div>
    <w:div w:id="1995603157">
      <w:bodyDiv w:val="1"/>
      <w:marLeft w:val="0"/>
      <w:marRight w:val="0"/>
      <w:marTop w:val="0"/>
      <w:marBottom w:val="0"/>
      <w:divBdr>
        <w:top w:val="none" w:sz="0" w:space="0" w:color="auto"/>
        <w:left w:val="none" w:sz="0" w:space="0" w:color="auto"/>
        <w:bottom w:val="none" w:sz="0" w:space="0" w:color="auto"/>
        <w:right w:val="none" w:sz="0" w:space="0" w:color="auto"/>
      </w:divBdr>
    </w:div>
    <w:div w:id="2145197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finertimes.com/Middle-Ages/social-classes-in-the-middle-ages.html" TargetMode="External"/><Relationship Id="rId13" Type="http://schemas.openxmlformats.org/officeDocument/2006/relationships/hyperlink" Target="http://sites.fas.harvard.edu/~chaucer/teachslf/wbt-par.htm" TargetMode="External"/><Relationship Id="rId3" Type="http://schemas.openxmlformats.org/officeDocument/2006/relationships/settings" Target="settings.xml"/><Relationship Id="rId7" Type="http://schemas.openxmlformats.org/officeDocument/2006/relationships/hyperlink" Target="https://www.bl.uk/collection-items/the-canterbury-tales-by-geoffrey-chaucer" TargetMode="External"/><Relationship Id="rId12" Type="http://schemas.openxmlformats.org/officeDocument/2006/relationships/hyperlink" Target="http://sites.fas.harvard.edu/~chaucer/teachslf/milt-par.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tes.fas.harvard.edu/~chaucer/teachslf/kt-par3.ht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tes.fas.harvard.edu/~chaucer/teachslf/kt-par1.htm" TargetMode="External"/><Relationship Id="rId4" Type="http://schemas.openxmlformats.org/officeDocument/2006/relationships/webSettings" Target="webSettings.xml"/><Relationship Id="rId9" Type="http://schemas.openxmlformats.org/officeDocument/2006/relationships/hyperlink" Target="https://www.canterburytales.org.uk/about/chaucer-and-tales/"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ites.fas.harvard.edu/~chaucer/teachslf/kt-par1.htm" TargetMode="External"/><Relationship Id="rId2" Type="http://schemas.openxmlformats.org/officeDocument/2006/relationships/hyperlink" Target="http://sites.fas.harvard.edu/~chaucer/teachslf/wbt-par.htm" TargetMode="External"/><Relationship Id="rId1" Type="http://schemas.openxmlformats.org/officeDocument/2006/relationships/hyperlink" Target="https://www.canterburytales.org.uk/about/chaucer-and-tales/" TargetMode="External"/><Relationship Id="rId5" Type="http://schemas.openxmlformats.org/officeDocument/2006/relationships/hyperlink" Target="http://sites.fas.harvard.edu/~chaucer/teachslf/milt-par.htm" TargetMode="External"/><Relationship Id="rId4" Type="http://schemas.openxmlformats.org/officeDocument/2006/relationships/hyperlink" Target="http://sites.fas.harvard.edu/~chaucer/teachslf/kt-par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BAFCA-CBF9-4DCA-A5F6-1BD8A1A0C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8397</TotalTime>
  <Pages>4</Pages>
  <Words>1954</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Bodman</dc:creator>
  <cp:keywords/>
  <dc:description/>
  <cp:lastModifiedBy>Brogan Bodman</cp:lastModifiedBy>
  <cp:revision>12</cp:revision>
  <dcterms:created xsi:type="dcterms:W3CDTF">2018-10-02T09:29:00Z</dcterms:created>
  <dcterms:modified xsi:type="dcterms:W3CDTF">2018-10-09T20:53:00Z</dcterms:modified>
</cp:coreProperties>
</file>